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9B028" w14:textId="77777777" w:rsidR="00E53365" w:rsidRPr="00E53365" w:rsidRDefault="003B4DF2" w:rsidP="003B4DF2">
      <w:pPr>
        <w:tabs>
          <w:tab w:val="left" w:pos="1860"/>
        </w:tabs>
        <w:jc w:val="center"/>
        <w:rPr>
          <w:rFonts w:cs="Arial"/>
          <w:u w:val="single"/>
        </w:rPr>
      </w:pPr>
      <w:r>
        <w:rPr>
          <w:rFonts w:cs="Arial"/>
          <w:iCs/>
          <w:u w:val="single"/>
        </w:rPr>
        <w:t xml:space="preserve">Police officer’s attitudes and experiences of their role in </w:t>
      </w:r>
      <w:r w:rsidR="005A1ED1">
        <w:rPr>
          <w:rFonts w:cs="Arial"/>
          <w:iCs/>
          <w:u w:val="single"/>
        </w:rPr>
        <w:t>mental health call</w:t>
      </w:r>
      <w:r w:rsidR="00E53365" w:rsidRPr="00E53365">
        <w:rPr>
          <w:rFonts w:cs="Arial"/>
          <w:iCs/>
          <w:u w:val="single"/>
        </w:rPr>
        <w:t>s?</w:t>
      </w:r>
    </w:p>
    <w:p w14:paraId="7837F71F" w14:textId="49677A0F" w:rsidR="00240BAB" w:rsidRDefault="00F1378B">
      <w:r w:rsidRPr="00F1378B">
        <w:t>Accor</w:t>
      </w:r>
      <w:r w:rsidR="00585013">
        <w:t>ding to the World Health Organis</w:t>
      </w:r>
      <w:r w:rsidRPr="00F1378B">
        <w:t>ation mental well-being</w:t>
      </w:r>
      <w:r w:rsidR="00585008">
        <w:t xml:space="preserve"> is not simply the absence of </w:t>
      </w:r>
      <w:r w:rsidR="00B5313E">
        <w:t>a condition or disease,</w:t>
      </w:r>
      <w:r w:rsidR="00585008">
        <w:t xml:space="preserve"> it </w:t>
      </w:r>
      <w:r w:rsidRPr="00F1378B">
        <w:t>is a state in which an individual makes a contribution to their community, realises their own capabilities and manages the stresses of everyday life (WHO, 2004</w:t>
      </w:r>
      <w:r w:rsidR="001179EB" w:rsidRPr="00F1378B">
        <w:t>).</w:t>
      </w:r>
      <w:r w:rsidR="00585008">
        <w:t xml:space="preserve"> Menta</w:t>
      </w:r>
      <w:r w:rsidR="00B5313E">
        <w:t xml:space="preserve">l health issues are continually on the </w:t>
      </w:r>
      <w:r w:rsidR="00585013">
        <w:t>rise. A</w:t>
      </w:r>
      <w:r w:rsidR="00B5313E">
        <w:t xml:space="preserve">ccording to </w:t>
      </w:r>
      <w:r w:rsidR="00B5313E" w:rsidRPr="00B5313E">
        <w:rPr>
          <w:lang w:eastAsia="en-GB"/>
        </w:rPr>
        <w:t>McManus</w:t>
      </w:r>
      <w:r w:rsidR="00B5313E" w:rsidRPr="00B5313E">
        <w:t xml:space="preserve"> et al. (2016)</w:t>
      </w:r>
      <w:r w:rsidR="00585013">
        <w:t>,</w:t>
      </w:r>
      <w:r w:rsidR="00585008" w:rsidRPr="00B5313E">
        <w:t xml:space="preserve"> </w:t>
      </w:r>
      <w:r w:rsidR="00B5313E" w:rsidRPr="00B5313E">
        <w:t xml:space="preserve">the number of people with mental health issues </w:t>
      </w:r>
      <w:r w:rsidR="00585013">
        <w:t>has</w:t>
      </w:r>
      <w:r w:rsidR="00B5313E" w:rsidRPr="00B5313E">
        <w:t xml:space="preserve"> increase</w:t>
      </w:r>
      <w:r w:rsidR="00585013">
        <w:t>d by</w:t>
      </w:r>
      <w:r w:rsidR="00B5313E" w:rsidRPr="00B5313E">
        <w:t xml:space="preserve"> 20% from</w:t>
      </w:r>
      <w:r w:rsidR="00585008" w:rsidRPr="00B5313E">
        <w:t xml:space="preserve"> 1993 to 2014</w:t>
      </w:r>
      <w:r w:rsidR="00B5313E" w:rsidRPr="00B5313E">
        <w:t>. Following this</w:t>
      </w:r>
      <w:r w:rsidR="00585013">
        <w:t>,</w:t>
      </w:r>
      <w:r w:rsidR="00B5313E" w:rsidRPr="00B5313E">
        <w:t xml:space="preserve"> according to the </w:t>
      </w:r>
      <w:r w:rsidR="00585008" w:rsidRPr="00B5313E">
        <w:t>Office for Nationa</w:t>
      </w:r>
      <w:r w:rsidR="00B5313E" w:rsidRPr="00B5313E">
        <w:t>l Statistics (2021),</w:t>
      </w:r>
      <w:r w:rsidR="00585008" w:rsidRPr="00B5313E">
        <w:t xml:space="preserve"> depression rates have doubled since the COVID-19 pandemic began, </w:t>
      </w:r>
      <w:r w:rsidR="00B5313E" w:rsidRPr="00B5313E">
        <w:t>and anxiety levels have remained high.</w:t>
      </w:r>
      <w:r w:rsidR="00B5313E">
        <w:rPr>
          <w:rFonts w:ascii="Arial" w:hAnsi="Arial" w:cs="Arial"/>
          <w:color w:val="43423E"/>
          <w:sz w:val="25"/>
          <w:szCs w:val="25"/>
          <w:shd w:val="clear" w:color="auto" w:fill="FFFFFF"/>
        </w:rPr>
        <w:t xml:space="preserve"> </w:t>
      </w:r>
      <w:r w:rsidR="005975F8" w:rsidRPr="005975F8">
        <w:t>Therefor</w:t>
      </w:r>
      <w:r w:rsidR="005975F8">
        <w:t>e,</w:t>
      </w:r>
      <w:r w:rsidR="00F417D2" w:rsidRPr="005975F8">
        <w:t xml:space="preserve"> it is not surprising to find </w:t>
      </w:r>
      <w:r w:rsidR="00C955CE" w:rsidRPr="005975F8">
        <w:t>there has been a significant increase in the i</w:t>
      </w:r>
      <w:r w:rsidR="00CE312C" w:rsidRPr="005975F8">
        <w:t>nteractions between the police and individuals experiencing</w:t>
      </w:r>
      <w:r w:rsidR="00C955CE" w:rsidRPr="005975F8">
        <w:t xml:space="preserve"> mental health issues</w:t>
      </w:r>
      <w:r w:rsidR="00F417D2" w:rsidRPr="005975F8">
        <w:t xml:space="preserve"> (Cotton and Coleman, </w:t>
      </w:r>
      <w:r w:rsidR="00324CDD">
        <w:t>2014</w:t>
      </w:r>
      <w:r w:rsidR="00F417D2" w:rsidRPr="005975F8">
        <w:t>)</w:t>
      </w:r>
      <w:r w:rsidR="00CE312C" w:rsidRPr="005975F8">
        <w:t>.</w:t>
      </w:r>
      <w:r w:rsidR="00F417D2">
        <w:t xml:space="preserve"> Along with the general increase of people with mental health issues within the UK, t</w:t>
      </w:r>
      <w:r w:rsidR="00C955CE" w:rsidRPr="00E02563">
        <w:t>his has been attributed to</w:t>
      </w:r>
      <w:r w:rsidR="00F417D2">
        <w:t xml:space="preserve"> </w:t>
      </w:r>
      <w:r w:rsidR="00F417D2" w:rsidRPr="00E02563">
        <w:t>the ‘</w:t>
      </w:r>
      <w:r w:rsidR="00F417D2" w:rsidRPr="00F417D2">
        <w:t>deinstitutionalisation’ of mental health patients since the 1950’s, and</w:t>
      </w:r>
      <w:r w:rsidR="0046025B" w:rsidRPr="00F417D2">
        <w:t xml:space="preserve"> </w:t>
      </w:r>
      <w:r w:rsidR="00F417D2" w:rsidRPr="00F417D2">
        <w:t>the deterioration of an underfunded mental health service</w:t>
      </w:r>
      <w:r w:rsidR="0012799B" w:rsidRPr="00F417D2">
        <w:t>.</w:t>
      </w:r>
      <w:r w:rsidR="0012799B" w:rsidRPr="00E02563">
        <w:t xml:space="preserve"> </w:t>
      </w:r>
      <w:r w:rsidR="00240BAB">
        <w:t>The term ‘</w:t>
      </w:r>
      <w:r w:rsidR="00240BAB" w:rsidRPr="00E02563">
        <w:t>deinstitutionalisation’ describes the process of minimising the use of large psychiatric hospitals and treating mental health patients within the community (</w:t>
      </w:r>
      <w:r w:rsidR="00240BAB">
        <w:t>Chow and Priebe 2013</w:t>
      </w:r>
      <w:r w:rsidR="00240BAB" w:rsidRPr="00E02563">
        <w:t>).</w:t>
      </w:r>
      <w:r w:rsidR="00240BAB">
        <w:t xml:space="preserve"> </w:t>
      </w:r>
      <w:r w:rsidR="00874962">
        <w:t>Ac</w:t>
      </w:r>
      <w:r w:rsidR="00F417D2">
        <w:t>cording to</w:t>
      </w:r>
      <w:r w:rsidR="009D3072">
        <w:t xml:space="preserve"> Fuller Torrey </w:t>
      </w:r>
      <w:r w:rsidR="00F417D2">
        <w:t xml:space="preserve">(2010) </w:t>
      </w:r>
      <w:r w:rsidR="005975F8" w:rsidRPr="005975F8">
        <w:t>the ramifications</w:t>
      </w:r>
      <w:r w:rsidR="00874962" w:rsidRPr="005975F8">
        <w:t xml:space="preserve"> of deinstitutionali</w:t>
      </w:r>
      <w:r w:rsidR="005975F8" w:rsidRPr="005975F8">
        <w:t xml:space="preserve">sation and the criminalisation of people suffering </w:t>
      </w:r>
      <w:r w:rsidR="00874962" w:rsidRPr="005975F8">
        <w:t>mental health disorders cannot be</w:t>
      </w:r>
      <w:r w:rsidR="005975F8" w:rsidRPr="005975F8">
        <w:t xml:space="preserve"> emphasised enough</w:t>
      </w:r>
      <w:r w:rsidR="00874962" w:rsidRPr="005975F8">
        <w:t>.</w:t>
      </w:r>
      <w:r w:rsidR="00874962">
        <w:t xml:space="preserve"> </w:t>
      </w:r>
    </w:p>
    <w:p w14:paraId="16106590" w14:textId="40E26347" w:rsidR="003B4DF2" w:rsidRPr="002B0D8E" w:rsidRDefault="00784F1E">
      <w:r w:rsidRPr="00784F1E">
        <w:t>There have been concerns expressed that police officers are filling the gaps in mental health services (House of Commons Home Affairs Committee, 2015).</w:t>
      </w:r>
      <w:r>
        <w:rPr>
          <w:i/>
        </w:rPr>
        <w:t xml:space="preserve"> </w:t>
      </w:r>
      <w:r w:rsidR="005975F8" w:rsidRPr="006A09A5">
        <w:t xml:space="preserve">A </w:t>
      </w:r>
      <w:r w:rsidR="0046025B" w:rsidRPr="006A09A5">
        <w:t xml:space="preserve">Care Quality </w:t>
      </w:r>
      <w:r w:rsidR="0046025B" w:rsidRPr="00784F1E">
        <w:t xml:space="preserve">Commission </w:t>
      </w:r>
      <w:r w:rsidR="006A09A5" w:rsidRPr="00784F1E">
        <w:t>(2013) report brought attention to</w:t>
      </w:r>
      <w:r>
        <w:t xml:space="preserve"> a shortage</w:t>
      </w:r>
      <w:r w:rsidR="00432261">
        <w:t xml:space="preserve"> of</w:t>
      </w:r>
      <w:r>
        <w:t xml:space="preserve"> </w:t>
      </w:r>
      <w:r w:rsidR="006A09A5" w:rsidRPr="00784F1E">
        <w:t>psychiatric inpatient beds</w:t>
      </w:r>
      <w:r>
        <w:t xml:space="preserve"> and safe places</w:t>
      </w:r>
      <w:r w:rsidR="006A09A5" w:rsidRPr="00784F1E">
        <w:t>, resulting in those suffering a</w:t>
      </w:r>
      <w:r w:rsidR="0046025B" w:rsidRPr="00784F1E">
        <w:t xml:space="preserve"> m</w:t>
      </w:r>
      <w:r w:rsidR="0046025B" w:rsidRPr="00734C11">
        <w:t>ental health crisis being</w:t>
      </w:r>
      <w:r w:rsidR="00EB6059" w:rsidRPr="00734C11">
        <w:t xml:space="preserve"> </w:t>
      </w:r>
      <w:r w:rsidR="006A09A5" w:rsidRPr="00734C11">
        <w:t>remanded in police custody</w:t>
      </w:r>
      <w:r w:rsidRPr="00734C11">
        <w:t>. According to</w:t>
      </w:r>
      <w:r w:rsidR="00D700F1" w:rsidRPr="00734C11">
        <w:t xml:space="preserve"> </w:t>
      </w:r>
      <w:r w:rsidR="00540744">
        <w:t>Pettitt et al.</w:t>
      </w:r>
      <w:r w:rsidRPr="00734C11">
        <w:t xml:space="preserve"> (2013) 25% of individuals suffering </w:t>
      </w:r>
      <w:r w:rsidR="0012799B" w:rsidRPr="00734C11">
        <w:t>mental health issues within the UK</w:t>
      </w:r>
      <w:r w:rsidRPr="00734C11">
        <w:t>, acquire</w:t>
      </w:r>
      <w:r w:rsidR="00734C11" w:rsidRPr="00734C11">
        <w:t xml:space="preserve"> mental health-care via</w:t>
      </w:r>
      <w:r w:rsidR="0012799B" w:rsidRPr="00734C11">
        <w:t xml:space="preserve"> police involvement</w:t>
      </w:r>
      <w:r w:rsidR="00CE312C" w:rsidRPr="00734C11">
        <w:t xml:space="preserve">. </w:t>
      </w:r>
      <w:r w:rsidR="00734C11">
        <w:t>Additionally,</w:t>
      </w:r>
      <w:r w:rsidR="00E02563" w:rsidRPr="00E02563">
        <w:t xml:space="preserve"> Heslin et al. (2016)</w:t>
      </w:r>
      <w:r w:rsidR="00CE312C" w:rsidRPr="00734C11">
        <w:t xml:space="preserve"> </w:t>
      </w:r>
      <w:r w:rsidR="00734C11" w:rsidRPr="00734C11">
        <w:t>found mental health related emergencies accounted for 15% to 20% of all UK police incidents annually.</w:t>
      </w:r>
      <w:r w:rsidR="005A1ED1" w:rsidRPr="00734C11">
        <w:t xml:space="preserve"> </w:t>
      </w:r>
      <w:r w:rsidR="00E02563" w:rsidRPr="002B0D8E">
        <w:t>Despite police officer’</w:t>
      </w:r>
      <w:r w:rsidR="004B734A" w:rsidRPr="002B0D8E">
        <w:t>s</w:t>
      </w:r>
      <w:r w:rsidR="00734C11" w:rsidRPr="002B0D8E">
        <w:t xml:space="preserve"> ever increasing role in</w:t>
      </w:r>
      <w:r w:rsidR="002B0D8E" w:rsidRPr="002B0D8E">
        <w:t xml:space="preserve"> mental health</w:t>
      </w:r>
      <w:r w:rsidR="004B734A" w:rsidRPr="002B0D8E">
        <w:t>,</w:t>
      </w:r>
      <w:r w:rsidR="003B4DF2" w:rsidRPr="002B0D8E">
        <w:t xml:space="preserve"> little is known about </w:t>
      </w:r>
      <w:r w:rsidR="004B734A" w:rsidRPr="002B0D8E">
        <w:t xml:space="preserve">how police feel about their </w:t>
      </w:r>
      <w:r w:rsidR="002B0D8E" w:rsidRPr="002B0D8E">
        <w:t>expanding role</w:t>
      </w:r>
      <w:r w:rsidR="00D700F1" w:rsidRPr="002B0D8E">
        <w:t>.</w:t>
      </w:r>
    </w:p>
    <w:p w14:paraId="0E14FE30" w14:textId="77777777" w:rsidR="0042396F" w:rsidRPr="00240BAB" w:rsidRDefault="007700B0" w:rsidP="00240BAB">
      <w:r w:rsidRPr="00240BAB">
        <w:t xml:space="preserve">With a systematic search of the literature and thematical analysis (Thomas and Harden, 2008), this literature review will focus on nine papers which have been selected to explore police officer’s attitudes and experiences of role in </w:t>
      </w:r>
      <w:r w:rsidR="00E87614">
        <w:t>mental health</w:t>
      </w:r>
      <w:r w:rsidRPr="00240BAB">
        <w:t xml:space="preserve">. Firstly, it will describe the process of the literature search. </w:t>
      </w:r>
      <w:r w:rsidR="00240BAB" w:rsidRPr="00240BAB">
        <w:t>Following this, it will</w:t>
      </w:r>
      <w:r w:rsidRPr="00240BAB">
        <w:t xml:space="preserve"> explain the analysis of the them</w:t>
      </w:r>
      <w:r w:rsidR="00240BAB" w:rsidRPr="00240BAB">
        <w:t>es identified, namely ‘negative attitudes’, ‘inadequacies of other agencies’ and ‘lack of training</w:t>
      </w:r>
      <w:r w:rsidRPr="00240BAB">
        <w:t>’.</w:t>
      </w:r>
      <w:r w:rsidR="00240BAB" w:rsidRPr="00240BAB">
        <w:t xml:space="preserve"> To end, it will</w:t>
      </w:r>
      <w:r w:rsidR="00D700F1" w:rsidRPr="00240BAB">
        <w:t xml:space="preserve"> summarise the find</w:t>
      </w:r>
      <w:r w:rsidR="002B0D8E" w:rsidRPr="00240BAB">
        <w:t>ing</w:t>
      </w:r>
      <w:r w:rsidR="00D700F1" w:rsidRPr="00240BAB">
        <w:t>s and the identify any gaps in the research.</w:t>
      </w:r>
    </w:p>
    <w:p w14:paraId="566825BE" w14:textId="77777777" w:rsidR="005A1ED1" w:rsidRDefault="005A1ED1" w:rsidP="005A1ED1">
      <w:pPr>
        <w:spacing w:after="0" w:line="240" w:lineRule="auto"/>
        <w:rPr>
          <w:rFonts w:eastAsia="Times New Roman" w:cstheme="minorHAnsi"/>
          <w:i/>
          <w:color w:val="000000"/>
          <w:u w:val="single"/>
          <w:lang w:eastAsia="en-GB"/>
        </w:rPr>
      </w:pPr>
      <w:r w:rsidRPr="005A1ED1">
        <w:rPr>
          <w:rFonts w:eastAsia="Times New Roman" w:cstheme="minorHAnsi"/>
          <w:i/>
          <w:color w:val="000000"/>
          <w:u w:val="single"/>
          <w:lang w:eastAsia="en-GB"/>
        </w:rPr>
        <w:t>Literature search</w:t>
      </w:r>
    </w:p>
    <w:p w14:paraId="747CCD9A" w14:textId="77777777" w:rsidR="005A1ED1" w:rsidRDefault="005A1ED1" w:rsidP="00237F7F">
      <w:pPr>
        <w:spacing w:after="0" w:line="240" w:lineRule="auto"/>
        <w:rPr>
          <w:rFonts w:eastAsia="Times New Roman" w:cstheme="minorHAnsi"/>
          <w:i/>
          <w:color w:val="000000"/>
          <w:lang w:eastAsia="en-GB"/>
        </w:rPr>
      </w:pPr>
      <w:r w:rsidRPr="005A1ED1">
        <w:rPr>
          <w:rFonts w:eastAsia="Times New Roman" w:cstheme="minorHAnsi"/>
          <w:i/>
          <w:color w:val="000000"/>
          <w:lang w:eastAsia="en-GB"/>
        </w:rPr>
        <w:br/>
      </w:r>
      <w:r w:rsidR="00E87614" w:rsidRPr="00E87614">
        <w:rPr>
          <w:rFonts w:eastAsia="Times New Roman" w:cstheme="minorHAnsi"/>
          <w:color w:val="000000"/>
          <w:lang w:eastAsia="en-GB"/>
        </w:rPr>
        <w:t xml:space="preserve">A </w:t>
      </w:r>
      <w:r w:rsidRPr="00E87614">
        <w:rPr>
          <w:rFonts w:eastAsia="Times New Roman" w:cstheme="minorHAnsi"/>
          <w:color w:val="000000"/>
          <w:lang w:eastAsia="en-GB"/>
        </w:rPr>
        <w:t>literature review is the critical analysi</w:t>
      </w:r>
      <w:r w:rsidR="00E87614" w:rsidRPr="00E87614">
        <w:rPr>
          <w:rFonts w:eastAsia="Times New Roman" w:cstheme="minorHAnsi"/>
          <w:color w:val="000000"/>
          <w:lang w:eastAsia="en-GB"/>
        </w:rPr>
        <w:t>s and synthesis of the literature available in a chosen</w:t>
      </w:r>
      <w:r w:rsidRPr="00E87614">
        <w:rPr>
          <w:rFonts w:eastAsia="Times New Roman" w:cstheme="minorHAnsi"/>
          <w:color w:val="000000"/>
          <w:lang w:eastAsia="en-GB"/>
        </w:rPr>
        <w:t xml:space="preserve"> topic</w:t>
      </w:r>
      <w:r w:rsidR="00E87614" w:rsidRPr="00E87614">
        <w:rPr>
          <w:rFonts w:eastAsia="Times New Roman" w:cstheme="minorHAnsi"/>
          <w:color w:val="000000"/>
          <w:lang w:eastAsia="en-GB"/>
        </w:rPr>
        <w:t xml:space="preserve"> (Coughlan and Cronin, 2021)</w:t>
      </w:r>
      <w:r w:rsidRPr="00E87614">
        <w:rPr>
          <w:rFonts w:eastAsia="Times New Roman" w:cstheme="minorHAnsi"/>
          <w:color w:val="000000"/>
          <w:lang w:eastAsia="en-GB"/>
        </w:rPr>
        <w:t xml:space="preserve">. </w:t>
      </w:r>
      <w:r w:rsidR="00E87614" w:rsidRPr="00E87614">
        <w:rPr>
          <w:rFonts w:eastAsia="Times New Roman" w:cstheme="minorHAnsi"/>
          <w:color w:val="000000"/>
          <w:lang w:eastAsia="en-GB"/>
        </w:rPr>
        <w:t xml:space="preserve">According to Timmins and McCabe (2005), the search strategy should be </w:t>
      </w:r>
      <w:r w:rsidR="00E87614">
        <w:rPr>
          <w:rFonts w:eastAsia="Times New Roman" w:cstheme="minorHAnsi"/>
          <w:color w:val="000000"/>
          <w:lang w:eastAsia="en-GB"/>
        </w:rPr>
        <w:t>clear</w:t>
      </w:r>
      <w:r w:rsidR="00E87614" w:rsidRPr="00E87614">
        <w:rPr>
          <w:rFonts w:eastAsia="Times New Roman" w:cstheme="minorHAnsi"/>
          <w:color w:val="000000"/>
          <w:lang w:eastAsia="en-GB"/>
        </w:rPr>
        <w:t xml:space="preserve"> and replicable t</w:t>
      </w:r>
      <w:r w:rsidRPr="00E87614">
        <w:rPr>
          <w:rFonts w:eastAsia="Times New Roman" w:cstheme="minorHAnsi"/>
          <w:color w:val="000000"/>
          <w:lang w:eastAsia="en-GB"/>
        </w:rPr>
        <w:t xml:space="preserve">o ensure the </w:t>
      </w:r>
      <w:r w:rsidR="00E87614">
        <w:rPr>
          <w:rFonts w:eastAsia="Times New Roman" w:cstheme="minorHAnsi"/>
          <w:color w:val="000000"/>
          <w:lang w:eastAsia="en-GB"/>
        </w:rPr>
        <w:t>search process is rigorous, transparent</w:t>
      </w:r>
      <w:r w:rsidRPr="00E87614">
        <w:rPr>
          <w:rFonts w:eastAsia="Times New Roman" w:cstheme="minorHAnsi"/>
          <w:color w:val="000000"/>
          <w:lang w:eastAsia="en-GB"/>
        </w:rPr>
        <w:t>, and comprehensive</w:t>
      </w:r>
      <w:r w:rsidR="00E87614" w:rsidRPr="00E87614">
        <w:rPr>
          <w:rFonts w:eastAsia="Times New Roman" w:cstheme="minorHAnsi"/>
          <w:color w:val="000000"/>
          <w:lang w:eastAsia="en-GB"/>
        </w:rPr>
        <w:t>.</w:t>
      </w:r>
      <w:r w:rsidRPr="005A1ED1">
        <w:rPr>
          <w:rFonts w:eastAsia="Times New Roman" w:cstheme="minorHAnsi"/>
          <w:i/>
          <w:color w:val="000000"/>
          <w:lang w:eastAsia="en-GB"/>
        </w:rPr>
        <w:t xml:space="preserve"> </w:t>
      </w:r>
      <w:r w:rsidRPr="0050719A">
        <w:rPr>
          <w:rFonts w:eastAsia="Times New Roman" w:cstheme="minorHAnsi"/>
          <w:color w:val="000000"/>
          <w:lang w:eastAsia="en-GB"/>
        </w:rPr>
        <w:t xml:space="preserve">I initially carried out a scoping search with the basic phrase ‘Police officer’s experiences of </w:t>
      </w:r>
      <w:r w:rsidR="00D700F1" w:rsidRPr="0050719A">
        <w:rPr>
          <w:rFonts w:eastAsia="Times New Roman" w:cstheme="minorHAnsi"/>
          <w:color w:val="000000"/>
          <w:lang w:eastAsia="en-GB"/>
        </w:rPr>
        <w:t>mental health</w:t>
      </w:r>
      <w:r w:rsidRPr="0050719A">
        <w:rPr>
          <w:rFonts w:eastAsia="Times New Roman" w:cstheme="minorHAnsi"/>
          <w:color w:val="000000"/>
          <w:lang w:eastAsia="en-GB"/>
        </w:rPr>
        <w:t xml:space="preserve">’. </w:t>
      </w:r>
      <w:r w:rsidRPr="00502A4F">
        <w:rPr>
          <w:rFonts w:eastAsia="Times New Roman" w:cstheme="minorHAnsi"/>
          <w:color w:val="000000"/>
          <w:lang w:eastAsia="en-GB"/>
        </w:rPr>
        <w:t>This</w:t>
      </w:r>
      <w:r w:rsidR="00502A4F" w:rsidRPr="00502A4F">
        <w:rPr>
          <w:rFonts w:eastAsia="Times New Roman" w:cstheme="minorHAnsi"/>
          <w:color w:val="000000"/>
          <w:lang w:eastAsia="en-GB"/>
        </w:rPr>
        <w:t xml:space="preserve"> unsurprisingly created in</w:t>
      </w:r>
      <w:r w:rsidRPr="00502A4F">
        <w:rPr>
          <w:rFonts w:eastAsia="Times New Roman" w:cstheme="minorHAnsi"/>
          <w:color w:val="000000"/>
          <w:lang w:eastAsia="en-GB"/>
        </w:rPr>
        <w:t xml:space="preserve"> a very high number of articles</w:t>
      </w:r>
      <w:r w:rsidR="00502A4F" w:rsidRPr="00502A4F">
        <w:rPr>
          <w:rFonts w:eastAsia="Times New Roman" w:cstheme="minorHAnsi"/>
          <w:color w:val="000000"/>
          <w:lang w:eastAsia="en-GB"/>
        </w:rPr>
        <w:t xml:space="preserve"> however this allowed me to obtain</w:t>
      </w:r>
      <w:r w:rsidRPr="00502A4F">
        <w:rPr>
          <w:rFonts w:eastAsia="Times New Roman" w:cstheme="minorHAnsi"/>
          <w:color w:val="000000"/>
          <w:lang w:eastAsia="en-GB"/>
        </w:rPr>
        <w:t xml:space="preserve"> a </w:t>
      </w:r>
      <w:r w:rsidR="00502A4F">
        <w:rPr>
          <w:rFonts w:eastAsia="Times New Roman" w:cstheme="minorHAnsi"/>
          <w:color w:val="000000"/>
          <w:lang w:eastAsia="en-GB"/>
        </w:rPr>
        <w:t>general</w:t>
      </w:r>
      <w:r w:rsidRPr="00502A4F">
        <w:rPr>
          <w:rFonts w:eastAsia="Times New Roman" w:cstheme="minorHAnsi"/>
          <w:color w:val="000000"/>
          <w:lang w:eastAsia="en-GB"/>
        </w:rPr>
        <w:t xml:space="preserve"> understanding of the common terms used and apply these to my c</w:t>
      </w:r>
      <w:r w:rsidR="00502A4F">
        <w:rPr>
          <w:rFonts w:eastAsia="Times New Roman" w:cstheme="minorHAnsi"/>
          <w:color w:val="000000"/>
          <w:lang w:eastAsia="en-GB"/>
        </w:rPr>
        <w:t xml:space="preserve">hosen databases </w:t>
      </w:r>
      <w:r w:rsidR="00502A4F" w:rsidRPr="00502A4F">
        <w:t xml:space="preserve">to find the most relevant articles. </w:t>
      </w:r>
      <w:r w:rsidRPr="00502A4F">
        <w:t>I</w:t>
      </w:r>
      <w:r w:rsidRPr="0050719A">
        <w:rPr>
          <w:rFonts w:eastAsia="Times New Roman" w:cstheme="minorHAnsi"/>
          <w:color w:val="000000"/>
          <w:lang w:eastAsia="en-GB"/>
        </w:rPr>
        <w:t xml:space="preserve"> used the key terms "'police office*' OR 'police constable'" and "mental health” using Boolean operators</w:t>
      </w:r>
      <w:r w:rsidR="00502A4F">
        <w:rPr>
          <w:rFonts w:eastAsia="Times New Roman" w:cstheme="minorHAnsi"/>
          <w:color w:val="000000"/>
          <w:lang w:eastAsia="en-GB"/>
        </w:rPr>
        <w:t xml:space="preserve">. </w:t>
      </w:r>
      <w:r w:rsidR="001E0A6E" w:rsidRPr="001E0A6E">
        <w:t>With the use of words and symbols, t</w:t>
      </w:r>
      <w:r w:rsidR="00502A4F" w:rsidRPr="001E0A6E">
        <w:t>hese operators are used to allow</w:t>
      </w:r>
      <w:r w:rsidRPr="001E0A6E">
        <w:t xml:space="preserve"> the expansion or</w:t>
      </w:r>
      <w:r w:rsidR="001E0A6E" w:rsidRPr="001E0A6E">
        <w:t xml:space="preserve"> narrowing of search parameters</w:t>
      </w:r>
      <w:r w:rsidRPr="001E0A6E">
        <w:t xml:space="preserve"> (Cronin et al. 2008).</w:t>
      </w:r>
      <w:r w:rsidR="001E0A6E" w:rsidRPr="001E0A6E">
        <w:t xml:space="preserve"> I chose to use the following three r</w:t>
      </w:r>
      <w:r w:rsidRPr="001E0A6E">
        <w:rPr>
          <w:rFonts w:eastAsia="Times New Roman" w:cstheme="minorHAnsi"/>
          <w:color w:val="000000"/>
          <w:lang w:eastAsia="en-GB"/>
        </w:rPr>
        <w:t>elevant databases: Wiley, Me</w:t>
      </w:r>
      <w:r w:rsidR="00D700F1" w:rsidRPr="001E0A6E">
        <w:rPr>
          <w:rFonts w:eastAsia="Times New Roman" w:cstheme="minorHAnsi"/>
          <w:color w:val="000000"/>
          <w:lang w:eastAsia="en-GB"/>
        </w:rPr>
        <w:t>dline and CINAHL.</w:t>
      </w:r>
      <w:r w:rsidR="00D700F1">
        <w:rPr>
          <w:rFonts w:eastAsia="Times New Roman" w:cstheme="minorHAnsi"/>
          <w:i/>
          <w:color w:val="000000"/>
          <w:lang w:eastAsia="en-GB"/>
        </w:rPr>
        <w:t xml:space="preserve"> </w:t>
      </w:r>
      <w:r w:rsidR="00D700F1" w:rsidRPr="001E0A6E">
        <w:rPr>
          <w:rFonts w:eastAsia="Times New Roman" w:cstheme="minorHAnsi"/>
          <w:color w:val="000000"/>
          <w:lang w:eastAsia="en-GB"/>
        </w:rPr>
        <w:t>W</w:t>
      </w:r>
      <w:r w:rsidRPr="001E0A6E">
        <w:rPr>
          <w:rFonts w:eastAsia="Times New Roman" w:cstheme="minorHAnsi"/>
          <w:color w:val="000000"/>
          <w:lang w:eastAsia="en-GB"/>
        </w:rPr>
        <w:t>it</w:t>
      </w:r>
      <w:r w:rsidR="001E0A6E" w:rsidRPr="001E0A6E">
        <w:rPr>
          <w:rFonts w:eastAsia="Times New Roman" w:cstheme="minorHAnsi"/>
          <w:color w:val="000000"/>
          <w:lang w:eastAsia="en-GB"/>
        </w:rPr>
        <w:t xml:space="preserve">h the use of search filters, </w:t>
      </w:r>
      <w:r w:rsidR="001E0A6E" w:rsidRPr="00237F7F">
        <w:t>back chaining and</w:t>
      </w:r>
      <w:r w:rsidR="00D700F1" w:rsidRPr="00237F7F">
        <w:t xml:space="preserve"> </w:t>
      </w:r>
      <w:r w:rsidRPr="00237F7F">
        <w:t>the removal of duplicates</w:t>
      </w:r>
      <w:r w:rsidR="001E0A6E" w:rsidRPr="00237F7F">
        <w:t xml:space="preserve">, </w:t>
      </w:r>
      <w:r w:rsidR="004A3629" w:rsidRPr="00237F7F">
        <w:t>11</w:t>
      </w:r>
      <w:r w:rsidR="001E0A6E" w:rsidRPr="00237F7F">
        <w:t xml:space="preserve"> papers were selected for</w:t>
      </w:r>
      <w:r w:rsidRPr="00237F7F">
        <w:t xml:space="preserve"> review. Du</w:t>
      </w:r>
      <w:r w:rsidR="00D700F1" w:rsidRPr="00237F7F">
        <w:t>e to the nature of the topic majority of</w:t>
      </w:r>
      <w:r w:rsidRPr="00237F7F">
        <w:t xml:space="preserve"> papers were of qualitative methodology, except o</w:t>
      </w:r>
      <w:r w:rsidR="00D700F1" w:rsidRPr="00237F7F">
        <w:t xml:space="preserve">ne which was quantitative. Of the </w:t>
      </w:r>
      <w:r w:rsidR="00F11D33" w:rsidRPr="00237F7F">
        <w:t>11</w:t>
      </w:r>
      <w:r w:rsidRPr="00237F7F">
        <w:t xml:space="preserve"> papers included,</w:t>
      </w:r>
      <w:r w:rsidR="00F11D33" w:rsidRPr="00237F7F">
        <w:t xml:space="preserve"> 4 were undertaken within the United Kingdom, 3 in USA, 1 in Spain, New Zealand, Portugal and Germany. </w:t>
      </w:r>
      <w:r w:rsidR="00D700F1" w:rsidRPr="00237F7F">
        <w:t>Although</w:t>
      </w:r>
      <w:r w:rsidR="00F11D33" w:rsidRPr="00237F7F">
        <w:t xml:space="preserve"> limiting the</w:t>
      </w:r>
      <w:r w:rsidRPr="00237F7F">
        <w:t xml:space="preserve"> search</w:t>
      </w:r>
      <w:r w:rsidR="00F11D33" w:rsidRPr="00237F7F">
        <w:t xml:space="preserve"> criteria</w:t>
      </w:r>
      <w:r w:rsidRPr="00237F7F">
        <w:t xml:space="preserve"> to only included the UK would have</w:t>
      </w:r>
      <w:r w:rsidR="00F11D33" w:rsidRPr="00237F7F">
        <w:t xml:space="preserve"> improved the generalisability, due to the lack of </w:t>
      </w:r>
      <w:r w:rsidRPr="00237F7F">
        <w:t>available</w:t>
      </w:r>
      <w:r w:rsidR="00F11D33" w:rsidRPr="00237F7F">
        <w:t xml:space="preserve"> research</w:t>
      </w:r>
      <w:r w:rsidRPr="00237F7F">
        <w:t xml:space="preserve"> </w:t>
      </w:r>
      <w:r w:rsidR="00F11D33" w:rsidRPr="00237F7F">
        <w:t xml:space="preserve">this was not limited as well </w:t>
      </w:r>
      <w:r w:rsidR="00F11D33" w:rsidRPr="00237F7F">
        <w:lastRenderedPageBreak/>
        <w:t>as the publish date for the same reason. The sample size varied from 10</w:t>
      </w:r>
      <w:r w:rsidRPr="00237F7F">
        <w:t xml:space="preserve"> to</w:t>
      </w:r>
      <w:r w:rsidR="00F11D33" w:rsidRPr="00237F7F">
        <w:t xml:space="preserve"> 13,472, with a mean average of 6741 however one study did not have a number of participants it studied 75 ‘threads’</w:t>
      </w:r>
      <w:r w:rsidRPr="00237F7F">
        <w:t xml:space="preserve">. The </w:t>
      </w:r>
      <w:r w:rsidR="00F11D33" w:rsidRPr="00237F7F">
        <w:t>selected studies</w:t>
      </w:r>
      <w:r w:rsidRPr="00237F7F">
        <w:t xml:space="preserve"> were then assessed for ‘validity’ and ‘integrity’ using the CASP Qualitative Checklist (Critical Appraisal Skills Programme (2022); Corbin and Strau</w:t>
      </w:r>
      <w:r w:rsidR="00237F7F" w:rsidRPr="00237F7F">
        <w:t>ss, 2015). T</w:t>
      </w:r>
      <w:r w:rsidRPr="00237F7F">
        <w:t>h</w:t>
      </w:r>
      <w:r w:rsidR="00237F7F">
        <w:t>is checklist e</w:t>
      </w:r>
      <w:r w:rsidR="00237F7F" w:rsidRPr="00237F7F">
        <w:t xml:space="preserve">nsured </w:t>
      </w:r>
      <w:r w:rsidRPr="00237F7F">
        <w:t>a systematic review of the</w:t>
      </w:r>
      <w:r w:rsidR="00237F7F" w:rsidRPr="00237F7F">
        <w:t xml:space="preserve"> </w:t>
      </w:r>
      <w:r w:rsidR="00237F7F">
        <w:t>literature</w:t>
      </w:r>
      <w:r w:rsidR="00237F7F" w:rsidRPr="00237F7F">
        <w:t>. Finally</w:t>
      </w:r>
      <w:r w:rsidRPr="00237F7F">
        <w:t xml:space="preserve">, common themes were identified with three selected as the most prevalent, </w:t>
      </w:r>
      <w:r w:rsidR="00237F7F" w:rsidRPr="00237F7F">
        <w:t>negative attitudes’, ‘inadequacies of other agencies’ and ‘lack of training’.</w:t>
      </w:r>
    </w:p>
    <w:p w14:paraId="72E87624" w14:textId="77777777" w:rsidR="00237F7F" w:rsidRPr="00237F7F" w:rsidRDefault="00237F7F" w:rsidP="00237F7F">
      <w:pPr>
        <w:spacing w:after="0" w:line="240" w:lineRule="auto"/>
        <w:rPr>
          <w:rFonts w:eastAsia="Times New Roman" w:cstheme="minorHAnsi"/>
          <w:i/>
          <w:color w:val="000000"/>
          <w:lang w:eastAsia="en-GB"/>
        </w:rPr>
      </w:pPr>
    </w:p>
    <w:p w14:paraId="5B09442E" w14:textId="77777777" w:rsidR="00FF16D5" w:rsidRDefault="00FF16D5" w:rsidP="00FF16D5">
      <w:pPr>
        <w:rPr>
          <w:i/>
          <w:u w:val="single"/>
        </w:rPr>
      </w:pPr>
      <w:r w:rsidRPr="003B4DF2">
        <w:rPr>
          <w:i/>
          <w:u w:val="single"/>
        </w:rPr>
        <w:t>Negative attitudes</w:t>
      </w:r>
    </w:p>
    <w:p w14:paraId="0D89715B" w14:textId="76C9D563" w:rsidR="00FE524E" w:rsidRPr="00670B7C" w:rsidRDefault="00FE524E" w:rsidP="00FE524E">
      <w:pPr>
        <w:rPr>
          <w:i/>
          <w:u w:val="single"/>
        </w:rPr>
      </w:pPr>
      <w:r>
        <w:t>Negative views toward individuals with mental health issues or generally dealing wit</w:t>
      </w:r>
      <w:r w:rsidR="001671E2">
        <w:t>h mental health related calls were</w:t>
      </w:r>
      <w:r>
        <w:t xml:space="preserve"> identified as the most pro</w:t>
      </w:r>
      <w:r w:rsidR="001671E2">
        <w:t>minent theme within the literature</w:t>
      </w:r>
      <w:r>
        <w:t>.</w:t>
      </w:r>
      <w:r w:rsidR="00EE3102">
        <w:t xml:space="preserve"> Six studies identified a negative view held by police officers towards mental health calls or people with mental health issues.</w:t>
      </w:r>
      <w:r>
        <w:t xml:space="preserve"> A study </w:t>
      </w:r>
      <w:r w:rsidRPr="00FE524E">
        <w:t xml:space="preserve">carried out by Lane </w:t>
      </w:r>
      <w:r>
        <w:t>(</w:t>
      </w:r>
      <w:r w:rsidRPr="00FE524E">
        <w:t>2019</w:t>
      </w:r>
      <w:r>
        <w:t>)</w:t>
      </w:r>
      <w:r w:rsidRPr="00FE524E">
        <w:t xml:space="preserve"> identified ‘Spongers and scroungers’ as a significant theme. </w:t>
      </w:r>
      <w:r w:rsidR="00EE3102">
        <w:t>Within this theme, of</w:t>
      </w:r>
      <w:r w:rsidRPr="00FE524E">
        <w:t>ficers reported “non-genuine” expressions of mental ill health and felt mental health calls as a misuse</w:t>
      </w:r>
      <w:r w:rsidRPr="001671E2">
        <w:t xml:space="preserve"> of police time.</w:t>
      </w:r>
      <w:r w:rsidR="00670B7C" w:rsidRPr="001671E2">
        <w:t xml:space="preserve"> </w:t>
      </w:r>
      <w:r w:rsidR="00EE3102" w:rsidRPr="001671E2">
        <w:t xml:space="preserve">Similarly, </w:t>
      </w:r>
      <w:r w:rsidR="00670B7C" w:rsidRPr="001671E2">
        <w:t>Kuehl et al. (2022</w:t>
      </w:r>
      <w:r w:rsidR="00EE3102" w:rsidRPr="001671E2">
        <w:t>) found p</w:t>
      </w:r>
      <w:r w:rsidR="001671E2" w:rsidRPr="001671E2">
        <w:t>articipants reporting</w:t>
      </w:r>
      <w:r w:rsidR="00670B7C" w:rsidRPr="001671E2">
        <w:t xml:space="preserve"> to feel</w:t>
      </w:r>
      <w:r w:rsidR="001671E2" w:rsidRPr="001671E2">
        <w:t xml:space="preserve"> mental health call</w:t>
      </w:r>
      <w:r w:rsidR="00432261">
        <w:t>s</w:t>
      </w:r>
      <w:r w:rsidR="001671E2" w:rsidRPr="001671E2">
        <w:t xml:space="preserve"> were time consuming, </w:t>
      </w:r>
      <w:r w:rsidR="00670B7C" w:rsidRPr="001671E2">
        <w:t>divert</w:t>
      </w:r>
      <w:r w:rsidR="001671E2" w:rsidRPr="001671E2">
        <w:t xml:space="preserve">ed from other duties and </w:t>
      </w:r>
      <w:r w:rsidR="001671E2">
        <w:t xml:space="preserve">should not be </w:t>
      </w:r>
      <w:r w:rsidR="001671E2" w:rsidRPr="001671E2">
        <w:t>included in the police role.</w:t>
      </w:r>
      <w:r w:rsidR="00670B7C" w:rsidRPr="001671E2">
        <w:t xml:space="preserve"> While it is clear within th</w:t>
      </w:r>
      <w:r w:rsidR="00EE3102" w:rsidRPr="001671E2">
        <w:t>e</w:t>
      </w:r>
      <w:r w:rsidR="00670B7C" w:rsidRPr="001671E2">
        <w:t>s</w:t>
      </w:r>
      <w:r w:rsidR="00EE3102" w:rsidRPr="001671E2">
        <w:t>e studies</w:t>
      </w:r>
      <w:r w:rsidR="001671E2" w:rsidRPr="001671E2">
        <w:t xml:space="preserve"> mental health call-outs were not identified as a priority</w:t>
      </w:r>
      <w:r w:rsidR="00670B7C" w:rsidRPr="001671E2">
        <w:t>,</w:t>
      </w:r>
      <w:r w:rsidR="00670B7C">
        <w:rPr>
          <w:i/>
        </w:rPr>
        <w:t xml:space="preserve"> </w:t>
      </w:r>
      <w:r w:rsidR="0050719A">
        <w:t>a</w:t>
      </w:r>
      <w:r w:rsidR="00670B7C">
        <w:t xml:space="preserve"> study carried out by </w:t>
      </w:r>
      <w:r w:rsidR="00670B7C" w:rsidRPr="00E1272D">
        <w:t xml:space="preserve">Vermette et al. </w:t>
      </w:r>
      <w:r w:rsidR="00670B7C">
        <w:t>(</w:t>
      </w:r>
      <w:r w:rsidR="00670B7C" w:rsidRPr="00E1272D">
        <w:t>200</w:t>
      </w:r>
      <w:r w:rsidR="00670B7C" w:rsidRPr="00520751">
        <w:t>5</w:t>
      </w:r>
      <w:r w:rsidR="001671E2" w:rsidRPr="00520751">
        <w:t xml:space="preserve">) found </w:t>
      </w:r>
      <w:r w:rsidR="00520751" w:rsidRPr="00520751">
        <w:t>a number of officers recognised mental health as an essential aspect of their role and showed an interest</w:t>
      </w:r>
      <w:r w:rsidR="00432261">
        <w:t xml:space="preserve"> in</w:t>
      </w:r>
      <w:r w:rsidR="00520751" w:rsidRPr="00520751">
        <w:t xml:space="preserve"> improv</w:t>
      </w:r>
      <w:r w:rsidR="00432261">
        <w:t>ing</w:t>
      </w:r>
      <w:r w:rsidR="00520751" w:rsidRPr="00520751">
        <w:t xml:space="preserve"> their knowledge of </w:t>
      </w:r>
      <w:r w:rsidR="00670B7C" w:rsidRPr="00520751">
        <w:t xml:space="preserve">working with </w:t>
      </w:r>
      <w:r w:rsidR="00520751" w:rsidRPr="00520751">
        <w:t>individuals suffering mental ill health.</w:t>
      </w:r>
      <w:r w:rsidR="00670B7C" w:rsidRPr="00520751">
        <w:t xml:space="preserve"> </w:t>
      </w:r>
      <w:r w:rsidR="00237F7F" w:rsidRPr="00520751">
        <w:t xml:space="preserve">However, </w:t>
      </w:r>
      <w:r w:rsidR="00520751" w:rsidRPr="00520751">
        <w:t>this study also</w:t>
      </w:r>
      <w:r w:rsidR="003038B2">
        <w:t xml:space="preserve"> recognised the drawbacks of its</w:t>
      </w:r>
      <w:r w:rsidR="00670B7C" w:rsidRPr="00520751">
        <w:t xml:space="preserve"> small sample size</w:t>
      </w:r>
      <w:r w:rsidR="003038B2">
        <w:t xml:space="preserve"> with the sample size only representing 1 percent of the total number of local police officers, therefore the generalisability of this study is questionable</w:t>
      </w:r>
      <w:r w:rsidR="00520751" w:rsidRPr="00520751">
        <w:t>.</w:t>
      </w:r>
    </w:p>
    <w:p w14:paraId="6CCE5EF6" w14:textId="1E4D2366" w:rsidR="00FE524E" w:rsidRPr="002D05C5" w:rsidRDefault="00EE3102" w:rsidP="00FE524E">
      <w:r>
        <w:t xml:space="preserve">According to </w:t>
      </w:r>
      <w:proofErr w:type="spellStart"/>
      <w:r w:rsidR="00FE524E" w:rsidRPr="0035273C">
        <w:t>Mengual</w:t>
      </w:r>
      <w:proofErr w:type="spellEnd"/>
      <w:r w:rsidR="00FE524E" w:rsidRPr="0035273C">
        <w:noBreakHyphen/>
        <w:t xml:space="preserve">Pujante et al. </w:t>
      </w:r>
      <w:r w:rsidR="0035273C">
        <w:t>(</w:t>
      </w:r>
      <w:r w:rsidR="00FE524E" w:rsidRPr="0035273C">
        <w:t>2022</w:t>
      </w:r>
      <w:r w:rsidR="0035273C" w:rsidRPr="0035273C">
        <w:t>)</w:t>
      </w:r>
      <w:r w:rsidR="00670B7C" w:rsidRPr="0035273C">
        <w:t xml:space="preserve"> </w:t>
      </w:r>
      <w:r w:rsidR="007D55C4">
        <w:t xml:space="preserve">when dealing with individual suffering mental ill health </w:t>
      </w:r>
      <w:r>
        <w:t>officers</w:t>
      </w:r>
      <w:r w:rsidR="00FE524E">
        <w:t xml:space="preserve"> </w:t>
      </w:r>
      <w:r w:rsidR="007D55C4">
        <w:t xml:space="preserve">often perceived these persons as a greater </w:t>
      </w:r>
      <w:r w:rsidR="007D55C4" w:rsidRPr="007D55C4">
        <w:t>danger, reported</w:t>
      </w:r>
      <w:r w:rsidR="00FE524E" w:rsidRPr="007D55C4">
        <w:t xml:space="preserve"> increase</w:t>
      </w:r>
      <w:r w:rsidR="007D55C4" w:rsidRPr="007D55C4">
        <w:t>d feelings of avoidance, requirement for</w:t>
      </w:r>
      <w:r w:rsidR="00FE524E" w:rsidRPr="007D55C4">
        <w:t xml:space="preserve"> isolation and involuntary treatment</w:t>
      </w:r>
      <w:r w:rsidR="007D55C4">
        <w:rPr>
          <w:i/>
        </w:rPr>
        <w:t xml:space="preserve">. </w:t>
      </w:r>
      <w:r w:rsidR="00237F7F">
        <w:t xml:space="preserve">However, </w:t>
      </w:r>
      <w:r w:rsidR="0034304C">
        <w:t>Ruiz and Miller (2004)</w:t>
      </w:r>
      <w:r w:rsidR="00237F7F">
        <w:t xml:space="preserve"> </w:t>
      </w:r>
      <w:r w:rsidR="00B62600">
        <w:t xml:space="preserve">found </w:t>
      </w:r>
      <w:r w:rsidR="00E07782" w:rsidRPr="00E07782">
        <w:t xml:space="preserve">It was significantly less common for people with mental illness to think or behave violently towards other people than it was for self-directed violence. </w:t>
      </w:r>
      <w:r w:rsidR="004A3629" w:rsidRPr="0034304C">
        <w:t xml:space="preserve">Similarly, </w:t>
      </w:r>
      <w:r w:rsidR="00E07782" w:rsidRPr="0034304C">
        <w:t>w</w:t>
      </w:r>
      <w:r w:rsidR="0034304C">
        <w:t>hen it came to injuries to officers caused by people</w:t>
      </w:r>
      <w:r w:rsidR="00E07782" w:rsidRPr="0034304C">
        <w:t xml:space="preserve"> </w:t>
      </w:r>
      <w:r w:rsidR="0034304C">
        <w:t>with mental illnesses, nearly 93% of respondents said that officers were never</w:t>
      </w:r>
      <w:r w:rsidR="00432261">
        <w:t xml:space="preserve"> injured</w:t>
      </w:r>
      <w:r w:rsidR="0034304C">
        <w:t>, and 89.1</w:t>
      </w:r>
      <w:r w:rsidR="00E07782" w:rsidRPr="0034304C">
        <w:t>% of those, did not require medical attention.</w:t>
      </w:r>
      <w:r w:rsidR="0034304C">
        <w:rPr>
          <w:i/>
        </w:rPr>
        <w:t xml:space="preserve"> </w:t>
      </w:r>
      <w:r w:rsidR="0034304C" w:rsidRPr="0034304C">
        <w:t>Although</w:t>
      </w:r>
      <w:r w:rsidR="004A3629" w:rsidRPr="0034304C">
        <w:t>, a</w:t>
      </w:r>
      <w:r w:rsidR="0034304C" w:rsidRPr="0034304C">
        <w:t>pproximately</w:t>
      </w:r>
      <w:r w:rsidR="004A3629" w:rsidRPr="0034304C">
        <w:t xml:space="preserve"> 43%</w:t>
      </w:r>
      <w:r w:rsidR="0034304C" w:rsidRPr="0034304C">
        <w:t xml:space="preserve"> of participants considered a person </w:t>
      </w:r>
      <w:r w:rsidR="004A3629" w:rsidRPr="0034304C">
        <w:t>with men</w:t>
      </w:r>
      <w:r w:rsidR="0034304C" w:rsidRPr="0034304C">
        <w:t>tal illness as</w:t>
      </w:r>
      <w:r w:rsidR="004A3629" w:rsidRPr="0034304C">
        <w:t xml:space="preserve"> dangerous. </w:t>
      </w:r>
      <w:r w:rsidR="0035273C" w:rsidRPr="00B83683">
        <w:t>According to Ruiz (1993) da</w:t>
      </w:r>
      <w:r w:rsidR="00B83683" w:rsidRPr="00B83683">
        <w:t>ngerousness is the most common and disturbing perception of people</w:t>
      </w:r>
      <w:r w:rsidR="00B83683" w:rsidRPr="004230DD">
        <w:t xml:space="preserve"> with mental illness</w:t>
      </w:r>
      <w:r w:rsidR="0035273C" w:rsidRPr="004230DD">
        <w:t xml:space="preserve"> held by police officers.</w:t>
      </w:r>
      <w:r w:rsidR="00B83683" w:rsidRPr="004230DD">
        <w:t xml:space="preserve"> Ruiz (1993) proposed</w:t>
      </w:r>
      <w:r w:rsidR="0035273C" w:rsidRPr="004230DD">
        <w:t xml:space="preserve"> that</w:t>
      </w:r>
      <w:r w:rsidR="00B83683" w:rsidRPr="004230DD">
        <w:t xml:space="preserve"> a concern for</w:t>
      </w:r>
      <w:r w:rsidR="004230DD" w:rsidRPr="004230DD">
        <w:t xml:space="preserve"> officer’s own injury, limited knowledge and lack of e</w:t>
      </w:r>
      <w:r w:rsidR="0035273C" w:rsidRPr="004230DD">
        <w:t>mpath</w:t>
      </w:r>
      <w:r w:rsidR="004230DD" w:rsidRPr="004230DD">
        <w:t>y, along with people with mental illness having difficulties or</w:t>
      </w:r>
      <w:r w:rsidR="0035273C" w:rsidRPr="004230DD">
        <w:t xml:space="preserve"> reluctance to comply</w:t>
      </w:r>
      <w:r w:rsidR="004230DD" w:rsidRPr="004230DD">
        <w:t xml:space="preserve"> with instructions, </w:t>
      </w:r>
      <w:r w:rsidR="004230DD" w:rsidRPr="002D05C5">
        <w:t xml:space="preserve">are the key factors contributing to </w:t>
      </w:r>
      <w:r w:rsidR="0035273C" w:rsidRPr="002D05C5">
        <w:t>violent confr</w:t>
      </w:r>
      <w:r w:rsidR="004230DD" w:rsidRPr="002D05C5">
        <w:t>ontations</w:t>
      </w:r>
      <w:r w:rsidR="0035273C" w:rsidRPr="002D05C5">
        <w:t xml:space="preserve">. </w:t>
      </w:r>
      <w:r w:rsidRPr="002D05C5">
        <w:t>Interestingly</w:t>
      </w:r>
      <w:r w:rsidR="0035273C" w:rsidRPr="002D05C5">
        <w:t xml:space="preserve">, </w:t>
      </w:r>
      <w:r w:rsidRPr="002D05C5">
        <w:t xml:space="preserve">while </w:t>
      </w:r>
      <w:r w:rsidR="0035273C" w:rsidRPr="002D05C5">
        <w:t xml:space="preserve">police officers within </w:t>
      </w:r>
      <w:proofErr w:type="spellStart"/>
      <w:r w:rsidR="0035273C" w:rsidRPr="0035273C">
        <w:t>Mengual</w:t>
      </w:r>
      <w:proofErr w:type="spellEnd"/>
      <w:r w:rsidR="0035273C" w:rsidRPr="0035273C">
        <w:noBreakHyphen/>
        <w:t xml:space="preserve">Pujante et al. </w:t>
      </w:r>
      <w:r w:rsidR="0035273C">
        <w:t>(</w:t>
      </w:r>
      <w:r w:rsidR="0035273C" w:rsidRPr="0035273C">
        <w:t xml:space="preserve">2022) </w:t>
      </w:r>
      <w:r>
        <w:t xml:space="preserve">showed increased feelings of avoidance, they also </w:t>
      </w:r>
      <w:r w:rsidR="002D05C5" w:rsidRPr="002D05C5">
        <w:t>showed a greater willingness to assist psychiatric patients, attributed less responsibility for their actions and high levels of sympathy</w:t>
      </w:r>
      <w:r w:rsidR="0035273C" w:rsidRPr="002D05C5">
        <w:t xml:space="preserve">. </w:t>
      </w:r>
    </w:p>
    <w:p w14:paraId="441DF855" w14:textId="6D904508" w:rsidR="00EE7634" w:rsidRDefault="00EE7634" w:rsidP="00EE7634">
      <w:proofErr w:type="spellStart"/>
      <w:r w:rsidRPr="00670B7C">
        <w:t>Oxburgh</w:t>
      </w:r>
      <w:proofErr w:type="spellEnd"/>
      <w:r w:rsidRPr="00670B7C">
        <w:t xml:space="preserve"> et al. </w:t>
      </w:r>
      <w:r w:rsidR="00670B7C">
        <w:t>(</w:t>
      </w:r>
      <w:r w:rsidRPr="00670B7C">
        <w:t>2016</w:t>
      </w:r>
      <w:r w:rsidR="00670B7C">
        <w:t>)</w:t>
      </w:r>
      <w:r w:rsidR="00670B7C" w:rsidRPr="00670B7C">
        <w:t xml:space="preserve"> found participants reporting</w:t>
      </w:r>
      <w:r w:rsidR="002D05C5">
        <w:t xml:space="preserve"> </w:t>
      </w:r>
      <w:r w:rsidRPr="00670B7C">
        <w:t>suspects</w:t>
      </w:r>
      <w:r w:rsidR="002D05C5">
        <w:t xml:space="preserve"> suffering a mental disorder appeared to be distrusting towards </w:t>
      </w:r>
      <w:r w:rsidRPr="00670B7C">
        <w:t>police officer</w:t>
      </w:r>
      <w:r w:rsidR="002D05C5">
        <w:t>s</w:t>
      </w:r>
      <w:r w:rsidRPr="00670B7C">
        <w:t xml:space="preserve">. </w:t>
      </w:r>
      <w:r w:rsidR="00670B7C" w:rsidRPr="00670B7C">
        <w:t>However,</w:t>
      </w:r>
      <w:r w:rsidRPr="00670B7C">
        <w:t xml:space="preserve"> this may be justified</w:t>
      </w:r>
      <w:r w:rsidR="0035273C">
        <w:t xml:space="preserve"> due to the stigmatised attitudes </w:t>
      </w:r>
      <w:r w:rsidR="00D05B31">
        <w:t>found</w:t>
      </w:r>
      <w:r w:rsidR="0035273C">
        <w:t xml:space="preserve"> by</w:t>
      </w:r>
      <w:r w:rsidRPr="00670B7C">
        <w:t xml:space="preserve"> </w:t>
      </w:r>
      <w:proofErr w:type="spellStart"/>
      <w:r w:rsidR="0035273C" w:rsidRPr="0035273C">
        <w:t>Mengual</w:t>
      </w:r>
      <w:proofErr w:type="spellEnd"/>
      <w:r w:rsidR="0035273C" w:rsidRPr="0035273C">
        <w:noBreakHyphen/>
        <w:t xml:space="preserve">Pujante et al. </w:t>
      </w:r>
      <w:r w:rsidR="0035273C">
        <w:t>(</w:t>
      </w:r>
      <w:r w:rsidR="0035273C" w:rsidRPr="0035273C">
        <w:t>2022)</w:t>
      </w:r>
      <w:r w:rsidR="00D05B31">
        <w:t xml:space="preserve"> as well as</w:t>
      </w:r>
      <w:r w:rsidR="00EE3102">
        <w:t xml:space="preserve"> </w:t>
      </w:r>
      <w:r w:rsidR="00670B7C" w:rsidRPr="00D05B31">
        <w:t>Watson et al. (2004)</w:t>
      </w:r>
      <w:r w:rsidR="00EE3102" w:rsidRPr="00D05B31">
        <w:t xml:space="preserve"> </w:t>
      </w:r>
      <w:r w:rsidR="0035273C" w:rsidRPr="00D05B31">
        <w:t>identif</w:t>
      </w:r>
      <w:r w:rsidR="00D05B31" w:rsidRPr="00D05B31">
        <w:t>ying o</w:t>
      </w:r>
      <w:r w:rsidR="0035273C" w:rsidRPr="00D05B31">
        <w:t>fficers</w:t>
      </w:r>
      <w:r w:rsidR="00D05B31" w:rsidRPr="00D05B31">
        <w:t xml:space="preserve"> as</w:t>
      </w:r>
      <w:r w:rsidR="0035273C" w:rsidRPr="00D05B31">
        <w:t xml:space="preserve"> being</w:t>
      </w:r>
      <w:r w:rsidR="00D05B31" w:rsidRPr="00D05B31">
        <w:t xml:space="preserve"> less in</w:t>
      </w:r>
      <w:r w:rsidR="00D05B31" w:rsidRPr="00997275">
        <w:t>clined to investigate and act</w:t>
      </w:r>
      <w:r w:rsidR="00670B7C" w:rsidRPr="00997275">
        <w:t xml:space="preserve"> on behalf </w:t>
      </w:r>
      <w:r w:rsidR="00D05B31" w:rsidRPr="00997275">
        <w:t xml:space="preserve">of a victim suffering a </w:t>
      </w:r>
      <w:r w:rsidR="00670B7C" w:rsidRPr="00997275">
        <w:t xml:space="preserve">mental illness. </w:t>
      </w:r>
      <w:r w:rsidR="00997275" w:rsidRPr="00997275">
        <w:t>Officer</w:t>
      </w:r>
      <w:r w:rsidR="0035273C" w:rsidRPr="00997275">
        <w:t xml:space="preserve">s </w:t>
      </w:r>
      <w:r w:rsidR="00670B7C" w:rsidRPr="00997275">
        <w:t>were</w:t>
      </w:r>
      <w:r w:rsidR="00D05B31" w:rsidRPr="00997275">
        <w:t xml:space="preserve"> also </w:t>
      </w:r>
      <w:r w:rsidR="00997275" w:rsidRPr="00997275">
        <w:t>unlikely to take action to follow up</w:t>
      </w:r>
      <w:r w:rsidR="00670B7C" w:rsidRPr="00997275">
        <w:t xml:space="preserve"> information </w:t>
      </w:r>
      <w:r w:rsidR="00997275" w:rsidRPr="00997275">
        <w:t>given by a</w:t>
      </w:r>
      <w:r w:rsidR="00670B7C" w:rsidRPr="00997275">
        <w:t xml:space="preserve"> subject</w:t>
      </w:r>
      <w:r w:rsidR="00997275" w:rsidRPr="00997275">
        <w:t xml:space="preserve"> they perceived as dangerous, or</w:t>
      </w:r>
      <w:r w:rsidR="00670B7C" w:rsidRPr="00997275">
        <w:t xml:space="preserve"> lacking i</w:t>
      </w:r>
      <w:r w:rsidR="00D05B31" w:rsidRPr="00997275">
        <w:t>n credibility</w:t>
      </w:r>
      <w:r w:rsidR="00670B7C" w:rsidRPr="00997275">
        <w:t>,</w:t>
      </w:r>
      <w:r w:rsidR="00D05B31" w:rsidRPr="00997275">
        <w:t xml:space="preserve"> both of which are common </w:t>
      </w:r>
      <w:r w:rsidR="00997275" w:rsidRPr="00997275">
        <w:t xml:space="preserve">misconceptions </w:t>
      </w:r>
      <w:r w:rsidR="00D05B31" w:rsidRPr="00997275">
        <w:t xml:space="preserve">of people </w:t>
      </w:r>
      <w:r w:rsidR="00997275" w:rsidRPr="00997275">
        <w:t>with mental illness</w:t>
      </w:r>
      <w:r w:rsidR="00670B7C" w:rsidRPr="00997275">
        <w:t>.</w:t>
      </w:r>
      <w:r w:rsidR="00670B7C" w:rsidRPr="00670B7C">
        <w:rPr>
          <w:i/>
        </w:rPr>
        <w:t xml:space="preserve"> </w:t>
      </w:r>
      <w:r w:rsidR="00670B7C" w:rsidRPr="00C835AB">
        <w:t xml:space="preserve">However, </w:t>
      </w:r>
      <w:r w:rsidR="00C835AB">
        <w:t>interestingly</w:t>
      </w:r>
      <w:r w:rsidR="0035273C" w:rsidRPr="00C835AB">
        <w:t xml:space="preserve">, </w:t>
      </w:r>
      <w:r w:rsidR="00997275" w:rsidRPr="00C835AB">
        <w:t>this studies hypothesis of</w:t>
      </w:r>
      <w:r w:rsidR="00C835AB" w:rsidRPr="00C835AB">
        <w:t xml:space="preserve"> predicting a subject’s mental illness would have significant effect on an officer’s</w:t>
      </w:r>
      <w:r w:rsidR="00997275" w:rsidRPr="00C835AB">
        <w:t xml:space="preserve"> response</w:t>
      </w:r>
      <w:r w:rsidR="00C835AB" w:rsidRPr="00C835AB">
        <w:t xml:space="preserve"> </w:t>
      </w:r>
      <w:r w:rsidR="00670B7C" w:rsidRPr="00C835AB">
        <w:t>w</w:t>
      </w:r>
      <w:r w:rsidR="00C835AB" w:rsidRPr="00C835AB">
        <w:t xml:space="preserve">as not supported. It was actually found that </w:t>
      </w:r>
      <w:r w:rsidR="00C835AB" w:rsidRPr="00C835AB">
        <w:lastRenderedPageBreak/>
        <w:t>in this case, it wa</w:t>
      </w:r>
      <w:r w:rsidR="00670B7C" w:rsidRPr="00C835AB">
        <w:t>s the situation and the subject’s behaviour</w:t>
      </w:r>
      <w:r w:rsidR="00C835AB" w:rsidRPr="00C835AB">
        <w:t xml:space="preserve"> that effected an officer’s response</w:t>
      </w:r>
      <w:r w:rsidR="00670B7C" w:rsidRPr="00C835AB">
        <w:t xml:space="preserve"> rath</w:t>
      </w:r>
      <w:r w:rsidR="00C835AB" w:rsidRPr="00C835AB">
        <w:t>er than</w:t>
      </w:r>
      <w:r w:rsidR="00670B7C" w:rsidRPr="00C835AB">
        <w:t xml:space="preserve"> </w:t>
      </w:r>
      <w:r w:rsidR="00C835AB" w:rsidRPr="00C835AB">
        <w:t>stigmatised attitudes and perceptions</w:t>
      </w:r>
      <w:r w:rsidR="00670B7C" w:rsidRPr="00C835AB">
        <w:t>.</w:t>
      </w:r>
      <w:r w:rsidR="0035273C">
        <w:rPr>
          <w:i/>
        </w:rPr>
        <w:t xml:space="preserve"> </w:t>
      </w:r>
    </w:p>
    <w:p w14:paraId="4CCC9D2F" w14:textId="77777777" w:rsidR="004B734A" w:rsidRDefault="00E13313">
      <w:pPr>
        <w:rPr>
          <w:u w:val="single"/>
        </w:rPr>
      </w:pPr>
      <w:r>
        <w:rPr>
          <w:i/>
          <w:u w:val="single"/>
        </w:rPr>
        <w:t>Inadequacies of other agencies</w:t>
      </w:r>
      <w:r w:rsidR="003B4DF2">
        <w:rPr>
          <w:u w:val="single"/>
        </w:rPr>
        <w:t xml:space="preserve"> </w:t>
      </w:r>
    </w:p>
    <w:p w14:paraId="60B6F8C7" w14:textId="77777777" w:rsidR="00665766" w:rsidRDefault="00D37BEE">
      <w:r>
        <w:t>I</w:t>
      </w:r>
      <w:r w:rsidRPr="000F0279">
        <w:t>nadequacies of other agencies</w:t>
      </w:r>
      <w:r>
        <w:t xml:space="preserve"> was</w:t>
      </w:r>
      <w:r w:rsidR="00FE524E">
        <w:t xml:space="preserve"> also</w:t>
      </w:r>
      <w:r w:rsidR="00006A17" w:rsidRPr="00006A17">
        <w:t xml:space="preserve"> identified as a promi</w:t>
      </w:r>
      <w:r>
        <w:t>nent theme across the research. F</w:t>
      </w:r>
      <w:r w:rsidR="000F0279">
        <w:t>ive</w:t>
      </w:r>
      <w:r w:rsidR="00006A17">
        <w:t xml:space="preserve"> papers </w:t>
      </w:r>
      <w:r>
        <w:t>identified</w:t>
      </w:r>
      <w:r w:rsidR="00006A17">
        <w:t xml:space="preserve"> officers</w:t>
      </w:r>
      <w:r w:rsidR="000F0279">
        <w:t xml:space="preserve"> reporting</w:t>
      </w:r>
      <w:r>
        <w:t xml:space="preserve"> negative perceptions and experiences of other agencies however the majority specifically identified inadequacies in mental health services.</w:t>
      </w:r>
      <w:r w:rsidR="000F0279">
        <w:t xml:space="preserve"> </w:t>
      </w:r>
      <w:r w:rsidR="00006A17">
        <w:t>A stud</w:t>
      </w:r>
      <w:r w:rsidR="0046025B">
        <w:t>y</w:t>
      </w:r>
      <w:r w:rsidR="00006A17">
        <w:t xml:space="preserve"> carried out by </w:t>
      </w:r>
      <w:r w:rsidR="0046025B">
        <w:t>Lane (201</w:t>
      </w:r>
      <w:r w:rsidR="002B2418">
        <w:t>9</w:t>
      </w:r>
      <w:r w:rsidR="0046025B">
        <w:t xml:space="preserve">) </w:t>
      </w:r>
      <w:r w:rsidR="0045383E">
        <w:t>found several threads reporting</w:t>
      </w:r>
      <w:r w:rsidR="0045383E" w:rsidRPr="0045383E">
        <w:t xml:space="preserve"> criticisms of me</w:t>
      </w:r>
      <w:r w:rsidR="0045383E">
        <w:t>ntal health services, along with concerns that police</w:t>
      </w:r>
      <w:r>
        <w:t xml:space="preserve"> were</w:t>
      </w:r>
      <w:r w:rsidR="0045383E">
        <w:t xml:space="preserve"> working beyond their remit in dealing with individuals with mental health difficulties. </w:t>
      </w:r>
      <w:r w:rsidR="000305A4">
        <w:t>Participants made their dissatisfaction with mental health services clear</w:t>
      </w:r>
      <w:r w:rsidR="003C44AB">
        <w:t>,</w:t>
      </w:r>
      <w:r w:rsidR="000305A4">
        <w:t xml:space="preserve"> d</w:t>
      </w:r>
      <w:r w:rsidR="005B0026">
        <w:t>escribing</w:t>
      </w:r>
      <w:r w:rsidR="0045383E">
        <w:t xml:space="preserve"> </w:t>
      </w:r>
      <w:r w:rsidR="0045383E" w:rsidRPr="0045383E">
        <w:t>“endless and</w:t>
      </w:r>
      <w:r w:rsidR="0045383E">
        <w:t xml:space="preserve"> </w:t>
      </w:r>
      <w:r w:rsidR="0045383E" w:rsidRPr="0045383E">
        <w:t>daily”</w:t>
      </w:r>
      <w:r w:rsidR="0045383E">
        <w:t xml:space="preserve"> </w:t>
      </w:r>
      <w:r w:rsidR="0045383E" w:rsidRPr="0045383E">
        <w:t>discharge</w:t>
      </w:r>
      <w:r w:rsidR="000305A4">
        <w:t xml:space="preserve">s as well as the </w:t>
      </w:r>
      <w:r w:rsidR="0045383E" w:rsidRPr="0045383E">
        <w:t>rejection of</w:t>
      </w:r>
      <w:r w:rsidR="0045383E">
        <w:t xml:space="preserve"> </w:t>
      </w:r>
      <w:r w:rsidR="0045383E" w:rsidRPr="0045383E">
        <w:t>“suicidal, dangerous, unbalanced people</w:t>
      </w:r>
      <w:r w:rsidR="0045383E">
        <w:t>”</w:t>
      </w:r>
      <w:r w:rsidR="000305A4">
        <w:t xml:space="preserve">. </w:t>
      </w:r>
      <w:r>
        <w:t xml:space="preserve"> </w:t>
      </w:r>
      <w:r w:rsidR="00AF4B2E">
        <w:t>As a result of these failings, o</w:t>
      </w:r>
      <w:r w:rsidR="000305A4" w:rsidRPr="00AF4B2E">
        <w:t xml:space="preserve">fficers viewed their involvement with </w:t>
      </w:r>
      <w:r w:rsidR="00AF4B2E">
        <w:t>the mentally ill</w:t>
      </w:r>
      <w:r w:rsidR="000305A4" w:rsidRPr="00AF4B2E">
        <w:t xml:space="preserve"> as a last resort intervention a</w:t>
      </w:r>
      <w:r w:rsidR="00AF4B2E" w:rsidRPr="00AF4B2E">
        <w:t>s they often became involved when the individua</w:t>
      </w:r>
      <w:r w:rsidR="00A707B3">
        <w:t>l</w:t>
      </w:r>
      <w:r w:rsidR="00AF4B2E">
        <w:t xml:space="preserve"> would become violent</w:t>
      </w:r>
      <w:r w:rsidR="000305A4" w:rsidRPr="00AF4B2E">
        <w:t>.</w:t>
      </w:r>
      <w:r w:rsidR="00A707B3">
        <w:t xml:space="preserve"> Supporting these concerns, Marsden (2020) </w:t>
      </w:r>
      <w:r w:rsidR="003C44AB">
        <w:t>identified</w:t>
      </w:r>
      <w:r w:rsidR="00A707B3">
        <w:t xml:space="preserve"> </w:t>
      </w:r>
      <w:r w:rsidR="00347EAF">
        <w:t>a</w:t>
      </w:r>
      <w:r w:rsidR="00A707B3">
        <w:t xml:space="preserve"> ‘</w:t>
      </w:r>
      <w:r w:rsidR="003C44AB">
        <w:t>vicious</w:t>
      </w:r>
      <w:r w:rsidR="00A707B3">
        <w:t xml:space="preserve"> cycle’ as a challenge when working with other agencies.</w:t>
      </w:r>
      <w:r w:rsidR="003C44AB">
        <w:t xml:space="preserve"> Officers reported </w:t>
      </w:r>
      <w:r w:rsidR="003C44AB" w:rsidRPr="003C44AB">
        <w:t>repeatedly encountering the same individuals as a particular frustration due to failings of mental health services.</w:t>
      </w:r>
      <w:r w:rsidR="003C44AB">
        <w:t xml:space="preserve"> This study also </w:t>
      </w:r>
      <w:r w:rsidR="00EB6059">
        <w:t xml:space="preserve">found </w:t>
      </w:r>
      <w:r w:rsidR="00E13313">
        <w:t>a common theme of</w:t>
      </w:r>
      <w:r w:rsidR="00EB6059" w:rsidRPr="00E13313">
        <w:t xml:space="preserve"> ‘Passing the buck’</w:t>
      </w:r>
      <w:r w:rsidR="00E13313">
        <w:t xml:space="preserve">, with officers reporting </w:t>
      </w:r>
      <w:r w:rsidR="00A707B3" w:rsidRPr="000F0279">
        <w:t>other agencies as handing over responsibilities due to the Police force being a 24-hour service</w:t>
      </w:r>
      <w:r w:rsidR="00E13313" w:rsidRPr="000305A4">
        <w:t>. While these feeling</w:t>
      </w:r>
      <w:r w:rsidR="003C44AB">
        <w:t>s</w:t>
      </w:r>
      <w:r w:rsidR="00E13313" w:rsidRPr="000305A4">
        <w:t xml:space="preserve"> were not specifically directed at mental health services</w:t>
      </w:r>
      <w:r w:rsidR="00874962" w:rsidRPr="000305A4">
        <w:t xml:space="preserve"> it again highlight</w:t>
      </w:r>
      <w:r w:rsidR="00347EAF">
        <w:t>ed</w:t>
      </w:r>
      <w:r w:rsidR="00874962" w:rsidRPr="000305A4">
        <w:t xml:space="preserve"> the dissatisfaction with other agencies by increasing officer’s workload</w:t>
      </w:r>
      <w:r w:rsidR="00A707B3">
        <w:t xml:space="preserve"> when early intervention could have prevented police involvement</w:t>
      </w:r>
      <w:r w:rsidR="00E13313" w:rsidRPr="000305A4">
        <w:t>.</w:t>
      </w:r>
      <w:r w:rsidR="00A707B3">
        <w:t xml:space="preserve"> </w:t>
      </w:r>
      <w:r w:rsidR="00E13313">
        <w:rPr>
          <w:i/>
        </w:rPr>
        <w:t xml:space="preserve"> </w:t>
      </w:r>
      <w:r w:rsidR="00E13313" w:rsidRPr="000F0279">
        <w:t xml:space="preserve">While similar </w:t>
      </w:r>
      <w:r w:rsidR="003C44AB">
        <w:t>negative views of mental health services were</w:t>
      </w:r>
      <w:r w:rsidR="00E13313" w:rsidRPr="000F0279">
        <w:t xml:space="preserve"> found by Lane</w:t>
      </w:r>
      <w:r w:rsidR="003C44AB">
        <w:t xml:space="preserve"> (2019)</w:t>
      </w:r>
      <w:r w:rsidR="00E13313" w:rsidRPr="000F0279">
        <w:t xml:space="preserve"> and Marsden</w:t>
      </w:r>
      <w:r w:rsidR="003C44AB">
        <w:t xml:space="preserve"> (2020)</w:t>
      </w:r>
      <w:r w:rsidR="00E13313" w:rsidRPr="000F0279">
        <w:t>, Marsden</w:t>
      </w:r>
      <w:r w:rsidR="003C44AB">
        <w:t xml:space="preserve"> (2020)</w:t>
      </w:r>
      <w:r w:rsidR="00E13313" w:rsidRPr="000F0279">
        <w:t xml:space="preserve"> also found positive </w:t>
      </w:r>
      <w:r w:rsidR="000F0279" w:rsidRPr="00347EAF">
        <w:t xml:space="preserve">reports from participants regarding the introduction of </w:t>
      </w:r>
      <w:r w:rsidR="00347EAF" w:rsidRPr="00347EAF">
        <w:t xml:space="preserve">mental health </w:t>
      </w:r>
      <w:r w:rsidR="000F0279" w:rsidRPr="00347EAF">
        <w:t xml:space="preserve">liaison services </w:t>
      </w:r>
      <w:r w:rsidR="0022770C" w:rsidRPr="00347EAF">
        <w:t>however this was reported as limited</w:t>
      </w:r>
      <w:r w:rsidR="000F0279" w:rsidRPr="00347EAF">
        <w:t>.</w:t>
      </w:r>
      <w:r w:rsidR="0022770C">
        <w:rPr>
          <w:i/>
        </w:rPr>
        <w:t xml:space="preserve"> </w:t>
      </w:r>
      <w:r w:rsidR="00347EAF">
        <w:t xml:space="preserve">Similar to Marsden (2020), </w:t>
      </w:r>
      <w:r w:rsidR="0022770C" w:rsidRPr="00B82A0F">
        <w:t xml:space="preserve">Soares and Pinto da Costa </w:t>
      </w:r>
      <w:r w:rsidR="00B82A0F" w:rsidRPr="00B82A0F">
        <w:t>(</w:t>
      </w:r>
      <w:r w:rsidR="0022770C" w:rsidRPr="00B82A0F">
        <w:t>2019</w:t>
      </w:r>
      <w:r w:rsidR="00B82A0F" w:rsidRPr="00B82A0F">
        <w:t>)</w:t>
      </w:r>
      <w:r w:rsidR="0022770C">
        <w:t xml:space="preserve"> also used the term </w:t>
      </w:r>
      <w:r w:rsidR="00347EAF">
        <w:t>‘</w:t>
      </w:r>
      <w:r w:rsidR="0022770C">
        <w:t>cyclic</w:t>
      </w:r>
      <w:r w:rsidR="00347EAF">
        <w:t>’</w:t>
      </w:r>
      <w:r w:rsidR="0022770C">
        <w:t xml:space="preserve"> when discussing the ‘Views of mental illness’. This paper did not specifically iden</w:t>
      </w:r>
      <w:r w:rsidR="00B82A0F">
        <w:t>ti</w:t>
      </w:r>
      <w:r w:rsidR="0022770C">
        <w:t xml:space="preserve">fy </w:t>
      </w:r>
      <w:r w:rsidR="00B82A0F">
        <w:t>inadequacies</w:t>
      </w:r>
      <w:r w:rsidR="0022770C">
        <w:t xml:space="preserve"> of any agencies however using this term would suggest an </w:t>
      </w:r>
      <w:r w:rsidR="00B82A0F">
        <w:t>inadequacies</w:t>
      </w:r>
      <w:r w:rsidR="0022770C">
        <w:t xml:space="preserve"> of agencies</w:t>
      </w:r>
      <w:r w:rsidR="004A3977">
        <w:t xml:space="preserve"> as if these individuals were </w:t>
      </w:r>
      <w:r w:rsidR="001179EB">
        <w:t>receiving</w:t>
      </w:r>
      <w:r w:rsidR="004A3977">
        <w:t xml:space="preserve"> the support they required from mental health services they would not be having such frequent encounters with the police </w:t>
      </w:r>
      <w:r w:rsidR="00347EAF">
        <w:t>however this could also be due to lack of engagement from the individual</w:t>
      </w:r>
      <w:r w:rsidR="001179EB">
        <w:t xml:space="preserve"> rather than lack of support offered</w:t>
      </w:r>
      <w:r w:rsidR="0022770C">
        <w:t xml:space="preserve">. </w:t>
      </w:r>
      <w:r w:rsidR="000F0279" w:rsidRPr="0022770C">
        <w:t xml:space="preserve">Kuehl et al. </w:t>
      </w:r>
      <w:r w:rsidR="00347EAF">
        <w:t>(</w:t>
      </w:r>
      <w:r w:rsidR="000F0279" w:rsidRPr="0022770C">
        <w:t>2022</w:t>
      </w:r>
      <w:r w:rsidR="00347EAF">
        <w:t>)</w:t>
      </w:r>
      <w:r w:rsidR="0022770C">
        <w:t xml:space="preserve"> identified d</w:t>
      </w:r>
      <w:r w:rsidR="000F0279" w:rsidRPr="0022770C">
        <w:t>ifficulties in the process of dealing with mental health-related callouts</w:t>
      </w:r>
      <w:r w:rsidR="0022770C" w:rsidRPr="0022770C">
        <w:t xml:space="preserve"> </w:t>
      </w:r>
      <w:r w:rsidR="0022770C">
        <w:t>with m</w:t>
      </w:r>
      <w:r w:rsidR="000F0279" w:rsidRPr="000F0279">
        <w:t xml:space="preserve">ost </w:t>
      </w:r>
      <w:r w:rsidR="0022770C">
        <w:t>participants indicating</w:t>
      </w:r>
      <w:r w:rsidR="000F0279" w:rsidRPr="000F0279">
        <w:t xml:space="preserve"> that</w:t>
      </w:r>
      <w:r w:rsidR="0022770C">
        <w:t xml:space="preserve"> the</w:t>
      </w:r>
      <w:r w:rsidR="000F0279" w:rsidRPr="000F0279">
        <w:t xml:space="preserve"> processes for</w:t>
      </w:r>
      <w:r w:rsidR="0022770C">
        <w:t xml:space="preserve"> getting further support and</w:t>
      </w:r>
      <w:r w:rsidR="000F0279" w:rsidRPr="000F0279">
        <w:t xml:space="preserve"> accessing help from other services were inadequate</w:t>
      </w:r>
      <w:r w:rsidR="0022770C">
        <w:t xml:space="preserve">. It specifically identified </w:t>
      </w:r>
      <w:r w:rsidR="001179EB">
        <w:t>mental health services as</w:t>
      </w:r>
      <w:r w:rsidR="000F0279" w:rsidRPr="0022770C">
        <w:t xml:space="preserve"> not </w:t>
      </w:r>
      <w:r w:rsidR="001179EB">
        <w:t xml:space="preserve">being </w:t>
      </w:r>
      <w:r w:rsidR="000F0279" w:rsidRPr="0022770C">
        <w:t>easy to work with</w:t>
      </w:r>
      <w:r w:rsidR="0022770C" w:rsidRPr="0022770C">
        <w:t xml:space="preserve"> </w:t>
      </w:r>
      <w:r w:rsidR="0022770C">
        <w:t>and</w:t>
      </w:r>
      <w:r w:rsidR="001179EB">
        <w:t xml:space="preserve"> describing</w:t>
      </w:r>
      <w:r w:rsidR="0022770C">
        <w:t xml:space="preserve"> t</w:t>
      </w:r>
      <w:r w:rsidR="000F0279" w:rsidRPr="000F0279">
        <w:t>he process for getting assistance with mental health-related call-outs as challenging.</w:t>
      </w:r>
      <w:r w:rsidR="0022770C">
        <w:t xml:space="preserve"> This was again supported by a study carried out by </w:t>
      </w:r>
      <w:r w:rsidR="000F0279" w:rsidRPr="0022770C">
        <w:t xml:space="preserve">McClean and Marshall </w:t>
      </w:r>
      <w:r w:rsidR="0022770C">
        <w:t>(</w:t>
      </w:r>
      <w:r w:rsidR="000F0279" w:rsidRPr="0022770C">
        <w:t>2010</w:t>
      </w:r>
      <w:r w:rsidR="0022770C">
        <w:t>)</w:t>
      </w:r>
      <w:r w:rsidR="0022770C" w:rsidRPr="0022770C">
        <w:t xml:space="preserve"> which identified</w:t>
      </w:r>
      <w:r w:rsidR="0022770C">
        <w:t xml:space="preserve"> </w:t>
      </w:r>
      <w:r w:rsidR="0022770C" w:rsidRPr="00AC774F">
        <w:t xml:space="preserve">police officers </w:t>
      </w:r>
      <w:r w:rsidR="00AC774F" w:rsidRPr="00AC774F">
        <w:t>admitted to feelings</w:t>
      </w:r>
      <w:r w:rsidR="0022770C" w:rsidRPr="00AC774F">
        <w:t xml:space="preserve"> of anger and frustration</w:t>
      </w:r>
      <w:r w:rsidR="00AC774F" w:rsidRPr="00AC774F">
        <w:t xml:space="preserve"> when dealing with </w:t>
      </w:r>
      <w:r w:rsidR="00B915BD" w:rsidRPr="00AC774F">
        <w:t>individuals</w:t>
      </w:r>
      <w:r w:rsidR="00AC774F" w:rsidRPr="00AC774F">
        <w:t xml:space="preserve"> with mental health difficulties</w:t>
      </w:r>
      <w:r w:rsidR="0022770C" w:rsidRPr="00AC774F">
        <w:t>,</w:t>
      </w:r>
      <w:r w:rsidR="00AC774F" w:rsidRPr="00AC774F">
        <w:t xml:space="preserve"> this was mostly due to issues when attempting to access support</w:t>
      </w:r>
      <w:r w:rsidR="0022770C" w:rsidRPr="00AC774F">
        <w:t xml:space="preserve"> for </w:t>
      </w:r>
      <w:r w:rsidR="00AC774F" w:rsidRPr="00AC774F">
        <w:t>these vulnerable people</w:t>
      </w:r>
      <w:r w:rsidR="00AC774F">
        <w:t xml:space="preserve"> as they were not able to provide the help they needed. A particular quote within this study also reported frequent discharges, similar to Lane (2019). I</w:t>
      </w:r>
      <w:r w:rsidR="00E1272D">
        <w:t>t would be reasonable to consider whether</w:t>
      </w:r>
      <w:r w:rsidR="00AC774F">
        <w:t xml:space="preserve"> these frequent discharges are caus</w:t>
      </w:r>
      <w:r w:rsidR="00E1272D">
        <w:t xml:space="preserve">ing this </w:t>
      </w:r>
      <w:r w:rsidR="00AC774F">
        <w:t>‘cycle’ of encountering</w:t>
      </w:r>
      <w:r w:rsidR="00E1272D">
        <w:t xml:space="preserve"> the same individuals as if these individuals </w:t>
      </w:r>
      <w:r w:rsidR="00AC774F">
        <w:t>received the appropriate treatment would they continue to</w:t>
      </w:r>
      <w:r w:rsidR="005B0026">
        <w:t xml:space="preserve"> </w:t>
      </w:r>
      <w:r w:rsidR="002B7911">
        <w:t>become a problem for the police?</w:t>
      </w:r>
    </w:p>
    <w:p w14:paraId="5C9315BF" w14:textId="77777777" w:rsidR="003B4DF2" w:rsidRDefault="003B4DF2">
      <w:pPr>
        <w:rPr>
          <w:i/>
          <w:u w:val="single"/>
        </w:rPr>
      </w:pPr>
      <w:r w:rsidRPr="003B4DF2">
        <w:rPr>
          <w:i/>
          <w:u w:val="single"/>
        </w:rPr>
        <w:t>Lack of training</w:t>
      </w:r>
    </w:p>
    <w:p w14:paraId="11B61E93" w14:textId="1823E666" w:rsidR="00736063" w:rsidRDefault="00A66A5C">
      <w:r>
        <w:t>Another</w:t>
      </w:r>
      <w:r w:rsidR="00E1272D" w:rsidRPr="00E1272D">
        <w:t xml:space="preserve"> prevalent theme among the research was police officers lack of mental health training. </w:t>
      </w:r>
      <w:r>
        <w:t>Four</w:t>
      </w:r>
      <w:r w:rsidR="00E1272D">
        <w:t xml:space="preserve"> studies identified </w:t>
      </w:r>
      <w:r w:rsidR="00607CDA">
        <w:t>police officers reporting</w:t>
      </w:r>
      <w:r w:rsidR="00E1272D">
        <w:t xml:space="preserve"> to feel the level of training they received was inadequate. A study carried out by </w:t>
      </w:r>
      <w:r w:rsidR="00E1272D" w:rsidRPr="00E1272D">
        <w:t xml:space="preserve">Kuehl et al. </w:t>
      </w:r>
      <w:r w:rsidR="00E1272D">
        <w:t>(</w:t>
      </w:r>
      <w:r w:rsidR="00E1272D" w:rsidRPr="00E1272D">
        <w:t>2022</w:t>
      </w:r>
      <w:r w:rsidR="00E1272D">
        <w:t>) found</w:t>
      </w:r>
      <w:r w:rsidR="00B915BD">
        <w:t xml:space="preserve"> 43% of Police staff repo</w:t>
      </w:r>
      <w:r w:rsidR="00607CDA">
        <w:t>rting</w:t>
      </w:r>
      <w:r w:rsidR="00B915BD" w:rsidRPr="00B915BD">
        <w:t xml:space="preserve"> to feel the</w:t>
      </w:r>
      <w:r w:rsidR="00E1272D" w:rsidRPr="00B915BD">
        <w:t xml:space="preserve"> mental health training</w:t>
      </w:r>
      <w:r w:rsidR="00B915BD" w:rsidRPr="00B915BD">
        <w:t xml:space="preserve"> they received was insufficient </w:t>
      </w:r>
      <w:r>
        <w:t xml:space="preserve">in supporting them in </w:t>
      </w:r>
      <w:r w:rsidR="00607CDA">
        <w:t xml:space="preserve">carrying out </w:t>
      </w:r>
      <w:r>
        <w:t>their duties</w:t>
      </w:r>
      <w:r w:rsidR="00B915BD" w:rsidRPr="00B915BD">
        <w:t>.</w:t>
      </w:r>
      <w:r w:rsidR="00E1272D">
        <w:rPr>
          <w:i/>
        </w:rPr>
        <w:t xml:space="preserve"> </w:t>
      </w:r>
      <w:r w:rsidR="00B915BD" w:rsidRPr="00B915BD">
        <w:t xml:space="preserve">It was also found that </w:t>
      </w:r>
      <w:r w:rsidR="00E1272D" w:rsidRPr="00B915BD">
        <w:t>Police and ambulance staff</w:t>
      </w:r>
      <w:r w:rsidR="00B915BD" w:rsidRPr="00B915BD">
        <w:t xml:space="preserve"> did not appreciate </w:t>
      </w:r>
      <w:r w:rsidR="00E1272D" w:rsidRPr="00B915BD">
        <w:t>res</w:t>
      </w:r>
      <w:r w:rsidR="00B915BD" w:rsidRPr="00B915BD">
        <w:t>ponding to mental health calls as they often felt</w:t>
      </w:r>
      <w:r w:rsidR="00E1272D" w:rsidRPr="00B915BD">
        <w:t xml:space="preserve"> out of their depth</w:t>
      </w:r>
      <w:r w:rsidR="00E1272D" w:rsidRPr="00FF16D5">
        <w:t>.</w:t>
      </w:r>
      <w:r w:rsidR="00607CDA" w:rsidRPr="00FF16D5">
        <w:t xml:space="preserve"> In addition to this, a small percentage of participants</w:t>
      </w:r>
      <w:r w:rsidRPr="00FF16D5">
        <w:t>, ranging</w:t>
      </w:r>
      <w:r w:rsidRPr="00A66A5C">
        <w:t xml:space="preserve"> </w:t>
      </w:r>
      <w:r w:rsidRPr="00A66A5C">
        <w:lastRenderedPageBreak/>
        <w:t>between 14 to 21%,</w:t>
      </w:r>
      <w:r>
        <w:t xml:space="preserve"> reported to</w:t>
      </w:r>
      <w:r w:rsidRPr="00A66A5C">
        <w:t xml:space="preserve"> </w:t>
      </w:r>
      <w:r w:rsidRPr="00607CDA">
        <w:t>feel</w:t>
      </w:r>
      <w:r w:rsidR="00E1272D" w:rsidRPr="00607CDA">
        <w:t xml:space="preserve"> unsaf</w:t>
      </w:r>
      <w:r w:rsidRPr="00607CDA">
        <w:t>e managing mental health call</w:t>
      </w:r>
      <w:r w:rsidR="00E1272D" w:rsidRPr="00607CDA">
        <w:t>s.</w:t>
      </w:r>
      <w:r w:rsidR="002E27F9" w:rsidRPr="00607CDA">
        <w:t xml:space="preserve"> </w:t>
      </w:r>
      <w:r w:rsidR="00607CDA" w:rsidRPr="00607CDA">
        <w:t>Similarly, a</w:t>
      </w:r>
      <w:r w:rsidRPr="00607CDA">
        <w:t xml:space="preserve"> study carried out by </w:t>
      </w:r>
      <w:r w:rsidR="006706C5" w:rsidRPr="00607CDA">
        <w:t xml:space="preserve">Marsden (2020) identified </w:t>
      </w:r>
      <w:r w:rsidR="00607CDA" w:rsidRPr="00607CDA">
        <w:t xml:space="preserve">training as a concern. A </w:t>
      </w:r>
      <w:r w:rsidR="00607CDA" w:rsidRPr="00577F09">
        <w:t xml:space="preserve">common theme of </w:t>
      </w:r>
      <w:r w:rsidR="006706C5" w:rsidRPr="00577F09">
        <w:t>‘Training versus experience’</w:t>
      </w:r>
      <w:r w:rsidR="00607CDA" w:rsidRPr="00577F09">
        <w:t xml:space="preserve"> described how all participants</w:t>
      </w:r>
      <w:r w:rsidR="006706C5" w:rsidRPr="00577F09">
        <w:t xml:space="preserve"> had received men</w:t>
      </w:r>
      <w:r w:rsidR="00607CDA" w:rsidRPr="00577F09">
        <w:t xml:space="preserve">tal health training, </w:t>
      </w:r>
      <w:r w:rsidR="00577F09" w:rsidRPr="00577F09">
        <w:t>however this</w:t>
      </w:r>
      <w:r w:rsidR="00607CDA" w:rsidRPr="00577F09">
        <w:t xml:space="preserve"> mainly involved the use of</w:t>
      </w:r>
      <w:r w:rsidR="006706C5" w:rsidRPr="00577F09">
        <w:t xml:space="preserve"> ‘The National Decision-Making Model’ </w:t>
      </w:r>
      <w:r w:rsidR="00607CDA" w:rsidRPr="00577F09">
        <w:t xml:space="preserve">(NDM) </w:t>
      </w:r>
      <w:r w:rsidR="006706C5" w:rsidRPr="00577F09">
        <w:t>(College of Policing, 201</w:t>
      </w:r>
      <w:r w:rsidR="00C453FF">
        <w:t>4</w:t>
      </w:r>
      <w:r w:rsidR="006706C5" w:rsidRPr="00577F09">
        <w:t>)</w:t>
      </w:r>
      <w:r w:rsidR="00FE524E">
        <w:t>. P</w:t>
      </w:r>
      <w:r w:rsidR="00607CDA" w:rsidRPr="00577F09">
        <w:t>articipants reported to feel the NDM did not reflect real life and subsequently</w:t>
      </w:r>
      <w:r w:rsidR="006706C5" w:rsidRPr="00577F09">
        <w:t xml:space="preserve"> did not adequately prepare them to respond to mental health emergencies.</w:t>
      </w:r>
      <w:r w:rsidR="00C835AB">
        <w:t xml:space="preserve"> </w:t>
      </w:r>
      <w:proofErr w:type="spellStart"/>
      <w:r w:rsidR="00C835AB">
        <w:t>Oxburgh</w:t>
      </w:r>
      <w:proofErr w:type="spellEnd"/>
      <w:r w:rsidR="00C835AB">
        <w:t xml:space="preserve"> et al. (2016)</w:t>
      </w:r>
      <w:r w:rsidR="00F429A0">
        <w:t xml:space="preserve"> found up to 42 % of participants reported to receive no mental health training, others reported to be lacking refresher training as we as </w:t>
      </w:r>
      <w:r w:rsidR="00C835AB">
        <w:t>approximately 91% of participants</w:t>
      </w:r>
      <w:r w:rsidR="00F429A0">
        <w:t xml:space="preserve"> indicating that they</w:t>
      </w:r>
      <w:r w:rsidR="00C835AB">
        <w:t xml:space="preserve"> would like to receive fu</w:t>
      </w:r>
      <w:r w:rsidR="00F429A0">
        <w:t>ture training</w:t>
      </w:r>
      <w:r w:rsidR="00C835AB">
        <w:t>.</w:t>
      </w:r>
      <w:r w:rsidR="00F429A0">
        <w:t xml:space="preserve"> However, participants with more experience reported the training they had received as adequate.</w:t>
      </w:r>
      <w:r w:rsidR="00577F09">
        <w:t xml:space="preserve"> </w:t>
      </w:r>
      <w:r w:rsidR="00E1272D" w:rsidRPr="00577F09">
        <w:t>Lane (2019) also</w:t>
      </w:r>
      <w:r w:rsidR="002E27F9" w:rsidRPr="00577F09">
        <w:t xml:space="preserve"> had participants</w:t>
      </w:r>
      <w:r w:rsidR="00577F09" w:rsidRPr="00577F09">
        <w:t xml:space="preserve"> acknowledge they had received training but required further training with one participant reporting </w:t>
      </w:r>
      <w:r w:rsidR="00F429A0">
        <w:t>‘w</w:t>
      </w:r>
      <w:r w:rsidR="00E1272D" w:rsidRPr="00577F09">
        <w:t>e could be better trained’</w:t>
      </w:r>
      <w:r w:rsidR="00577F09" w:rsidRPr="00577F09">
        <w:t>.</w:t>
      </w:r>
      <w:r w:rsidR="00577F09">
        <w:t xml:space="preserve"> Additionally</w:t>
      </w:r>
      <w:r w:rsidR="002E27F9">
        <w:t>, participants within a study carried out by</w:t>
      </w:r>
      <w:r w:rsidR="002E27F9" w:rsidRPr="002E27F9">
        <w:t xml:space="preserve"> </w:t>
      </w:r>
      <w:r w:rsidR="00E1272D" w:rsidRPr="002E27F9">
        <w:t xml:space="preserve">Soares and Pinto da Costa </w:t>
      </w:r>
      <w:r w:rsidR="002E27F9" w:rsidRPr="002E27F9">
        <w:t>(</w:t>
      </w:r>
      <w:r w:rsidR="00E1272D" w:rsidRPr="002E27F9">
        <w:t>2019</w:t>
      </w:r>
      <w:r w:rsidR="002E27F9" w:rsidRPr="002E27F9">
        <w:t>)</w:t>
      </w:r>
      <w:r w:rsidR="00F429A0">
        <w:t xml:space="preserve"> also</w:t>
      </w:r>
      <w:r w:rsidR="00577F09" w:rsidRPr="00577F09">
        <w:t xml:space="preserve"> </w:t>
      </w:r>
      <w:r w:rsidR="00F429A0">
        <w:t>reported to not have</w:t>
      </w:r>
      <w:r w:rsidR="00FF16D5" w:rsidRPr="00FF16D5">
        <w:t xml:space="preserve"> receive any specific training to manage individuals suffering a serious mental disorder</w:t>
      </w:r>
      <w:r w:rsidR="00577F09" w:rsidRPr="00FF16D5">
        <w:t>.</w:t>
      </w:r>
      <w:r w:rsidR="002E27F9" w:rsidRPr="00FF16D5">
        <w:t xml:space="preserve"> </w:t>
      </w:r>
      <w:r w:rsidR="00577F09">
        <w:t xml:space="preserve">Participants also </w:t>
      </w:r>
      <w:r w:rsidR="002E27F9" w:rsidRPr="002E27F9">
        <w:t>felt they should have a specially training</w:t>
      </w:r>
      <w:r w:rsidR="00E1272D" w:rsidRPr="002E27F9">
        <w:t xml:space="preserve"> ph</w:t>
      </w:r>
      <w:r w:rsidR="002E27F9" w:rsidRPr="002E27F9">
        <w:t>ysician working with them as they felt some incidents involving</w:t>
      </w:r>
      <w:r w:rsidR="002E27F9">
        <w:t xml:space="preserve"> the</w:t>
      </w:r>
      <w:r w:rsidR="002E27F9" w:rsidRPr="002E27F9">
        <w:t xml:space="preserve"> mentally</w:t>
      </w:r>
      <w:r w:rsidR="002E27F9">
        <w:t xml:space="preserve"> ill were</w:t>
      </w:r>
      <w:r w:rsidR="002E27F9" w:rsidRPr="002E27F9">
        <w:t xml:space="preserve"> complicated as they </w:t>
      </w:r>
      <w:r w:rsidR="002E27F9">
        <w:t>‘</w:t>
      </w:r>
      <w:r w:rsidR="002E27F9" w:rsidRPr="002E27F9">
        <w:t>do not understand</w:t>
      </w:r>
      <w:r w:rsidR="002E27F9">
        <w:t>’</w:t>
      </w:r>
      <w:r w:rsidR="002E27F9" w:rsidRPr="002E27F9">
        <w:t>.</w:t>
      </w:r>
      <w:r w:rsidR="002E27F9">
        <w:t xml:space="preserve"> This would suggest the participants do not feel they have the knowledge and understanding to manage with mental health issues. </w:t>
      </w:r>
    </w:p>
    <w:p w14:paraId="12BFAD3F" w14:textId="79E72B9A" w:rsidR="005F0635" w:rsidRDefault="00FF16D5">
      <w:r>
        <w:t xml:space="preserve">There </w:t>
      </w:r>
      <w:r w:rsidR="00736063">
        <w:t>were</w:t>
      </w:r>
      <w:r>
        <w:t xml:space="preserve"> no contrasting reports found regarding </w:t>
      </w:r>
      <w:r w:rsidR="00736063">
        <w:t>officer’s</w:t>
      </w:r>
      <w:r>
        <w:t xml:space="preserve"> feelings towards the level</w:t>
      </w:r>
      <w:r w:rsidR="00736063">
        <w:t xml:space="preserve"> </w:t>
      </w:r>
      <w:r>
        <w:t>of training. Al</w:t>
      </w:r>
      <w:r w:rsidR="00736063">
        <w:t xml:space="preserve">l studies that explored officer’s mental health </w:t>
      </w:r>
      <w:r>
        <w:t xml:space="preserve">training </w:t>
      </w:r>
      <w:r w:rsidR="00736063">
        <w:t>found officers felt inadequately trained and felt they would benefit</w:t>
      </w:r>
      <w:r w:rsidR="005F02DE">
        <w:t xml:space="preserve"> from further training</w:t>
      </w:r>
      <w:r w:rsidR="00BC5757">
        <w:t>.</w:t>
      </w:r>
    </w:p>
    <w:p w14:paraId="5E65F412" w14:textId="77777777" w:rsidR="003B4DF2" w:rsidRPr="005F02DE" w:rsidRDefault="003B4DF2" w:rsidP="00485D86">
      <w:pPr>
        <w:rPr>
          <w:i/>
          <w:u w:val="single"/>
        </w:rPr>
      </w:pPr>
      <w:r w:rsidRPr="005F02DE">
        <w:rPr>
          <w:i/>
          <w:u w:val="single"/>
        </w:rPr>
        <w:t xml:space="preserve">Conclusion </w:t>
      </w:r>
    </w:p>
    <w:p w14:paraId="2F3DD974" w14:textId="01E56BE3" w:rsidR="003019B1" w:rsidRPr="00F429A0" w:rsidRDefault="005F0635" w:rsidP="00485D86">
      <w:r w:rsidRPr="00485D86">
        <w:t>The literature reviewed shows police officer attitudes and experiences of dealing with m</w:t>
      </w:r>
      <w:r w:rsidR="00F1378B">
        <w:t>ental health calls. I</w:t>
      </w:r>
      <w:r w:rsidRPr="00485D86">
        <w:t xml:space="preserve">t highlights police officers limited capacity to respond to mental health related calls despite the constant increase in people with mental health issues and inadequate mental health services. </w:t>
      </w:r>
      <w:r w:rsidR="00F429A0">
        <w:t>It shows a clear inadequacy in training as officers are reported to feel ill-equipped to deal with people suffering mental illness. With such prevalent negative attitudes held by officers as well a clear need for training it is reasonable to consider whether the two are linked. Is</w:t>
      </w:r>
      <w:r w:rsidRPr="00485D86">
        <w:t xml:space="preserve"> officers lack of training causing officer’s negative views of mental health</w:t>
      </w:r>
      <w:r w:rsidRPr="00F429A0">
        <w:t>. If officers were better trained would</w:t>
      </w:r>
      <w:r w:rsidR="00F429A0" w:rsidRPr="00F429A0">
        <w:t xml:space="preserve"> their views be more positive. </w:t>
      </w:r>
      <w:r w:rsidRPr="00F429A0">
        <w:t xml:space="preserve">Based on this argument, there is a need to conduct more studies to determine </w:t>
      </w:r>
      <w:r w:rsidR="00F429A0" w:rsidRPr="00F429A0">
        <w:t>whether if officers had received better, if not any, training would they continue to hold these negative stigmatised attitudes and perceptions</w:t>
      </w:r>
      <w:r w:rsidR="00432261">
        <w:t>.</w:t>
      </w:r>
    </w:p>
    <w:p w14:paraId="72CBFD45" w14:textId="77777777" w:rsidR="003019B1" w:rsidRDefault="003019B1" w:rsidP="00485D86">
      <w:pPr>
        <w:rPr>
          <w:i/>
        </w:rPr>
      </w:pPr>
    </w:p>
    <w:p w14:paraId="16C040DF" w14:textId="1370F9C6" w:rsidR="003019B1" w:rsidRPr="006B493C" w:rsidRDefault="006B493C">
      <w:r w:rsidRPr="006B493C">
        <w:t>Word count-2355</w:t>
      </w:r>
      <w:r w:rsidR="003019B1" w:rsidRPr="006B493C">
        <w:br w:type="page"/>
      </w:r>
    </w:p>
    <w:p w14:paraId="152EF7A6" w14:textId="77777777" w:rsidR="00432261" w:rsidRPr="0069500F" w:rsidRDefault="00432261" w:rsidP="00432261">
      <w:pPr>
        <w:rPr>
          <w:u w:val="single"/>
        </w:rPr>
      </w:pPr>
      <w:r w:rsidRPr="0069500F">
        <w:rPr>
          <w:u w:val="single"/>
        </w:rPr>
        <w:lastRenderedPageBreak/>
        <w:t>References</w:t>
      </w:r>
    </w:p>
    <w:p w14:paraId="45DF64A9" w14:textId="77777777" w:rsidR="00432261" w:rsidRPr="0069500F" w:rsidRDefault="00432261" w:rsidP="00432261">
      <w:r>
        <w:t>Care Quality Commission (2013)</w:t>
      </w:r>
      <w:r w:rsidRPr="00591734">
        <w:rPr>
          <w:i/>
        </w:rPr>
        <w:t xml:space="preserve"> A Criminal Use of Police Cells? The Use of Police Custody as a Place of Safety for People with Mental Health Needs.</w:t>
      </w:r>
      <w:r w:rsidRPr="0069500F">
        <w:t xml:space="preserve"> London: Care Quality Commission</w:t>
      </w:r>
      <w:r>
        <w:t>.</w:t>
      </w:r>
    </w:p>
    <w:p w14:paraId="26257A91" w14:textId="77777777" w:rsidR="00432261" w:rsidRPr="0069500F" w:rsidRDefault="00432261" w:rsidP="00432261">
      <w:r w:rsidRPr="0069500F">
        <w:t xml:space="preserve">Chow, W.S., </w:t>
      </w:r>
      <w:r>
        <w:t xml:space="preserve">and </w:t>
      </w:r>
      <w:r w:rsidRPr="0069500F">
        <w:t xml:space="preserve">Priebe, S. </w:t>
      </w:r>
      <w:r>
        <w:t xml:space="preserve">(2013) </w:t>
      </w:r>
      <w:r w:rsidRPr="0069500F">
        <w:t>Understanding psychiatric institutionalization: a c</w:t>
      </w:r>
      <w:r>
        <w:t xml:space="preserve">onceptual review, </w:t>
      </w:r>
      <w:r w:rsidRPr="00591734">
        <w:rPr>
          <w:i/>
        </w:rPr>
        <w:t>BMC Psychiatry</w:t>
      </w:r>
      <w:r>
        <w:rPr>
          <w:i/>
        </w:rPr>
        <w:t>,</w:t>
      </w:r>
      <w:r w:rsidRPr="0069500F">
        <w:t> 13,</w:t>
      </w:r>
      <w:r>
        <w:t xml:space="preserve"> pp. 169</w:t>
      </w:r>
      <w:r w:rsidRPr="0069500F">
        <w:t>. </w:t>
      </w:r>
    </w:p>
    <w:p w14:paraId="06DBD7FC" w14:textId="77777777" w:rsidR="00432261" w:rsidRPr="0069500F" w:rsidRDefault="00432261" w:rsidP="00432261">
      <w:r>
        <w:rPr>
          <w:rFonts w:ascii="Calibri" w:hAnsi="Calibri" w:cs="Calibri"/>
          <w:color w:val="1D2228"/>
          <w:shd w:val="clear" w:color="auto" w:fill="FFFFFF"/>
        </w:rPr>
        <w:t>College of Policing (2014). National decision model. Available at: </w:t>
      </w:r>
      <w:r>
        <w:t>https://www.college.police.uk/app/national-decision-model/national-decision-model</w:t>
      </w:r>
      <w:r>
        <w:rPr>
          <w:rFonts w:ascii="Calibri" w:hAnsi="Calibri" w:cs="Calibri"/>
          <w:color w:val="1D2228"/>
          <w:shd w:val="clear" w:color="auto" w:fill="FFFFFF"/>
        </w:rPr>
        <w:t>. (Accessed: 6 November 2023)</w:t>
      </w:r>
    </w:p>
    <w:p w14:paraId="3AF980B7" w14:textId="77777777" w:rsidR="00432261" w:rsidRPr="0069500F" w:rsidRDefault="00432261" w:rsidP="00432261">
      <w:r w:rsidRPr="0069500F">
        <w:t xml:space="preserve">Corbin, J. and Strauss, A. (2015) </w:t>
      </w:r>
      <w:r w:rsidRPr="00591734">
        <w:rPr>
          <w:i/>
        </w:rPr>
        <w:t>Basics of qualitative research</w:t>
      </w:r>
      <w:r w:rsidRPr="0069500F">
        <w:t>. Thousand Oaks: SAGE Publications Inc.</w:t>
      </w:r>
    </w:p>
    <w:p w14:paraId="10CBBFBB" w14:textId="77777777" w:rsidR="00432261" w:rsidRPr="0069500F" w:rsidRDefault="00432261" w:rsidP="00432261">
      <w:r w:rsidRPr="0069500F">
        <w:t xml:space="preserve">Cotton and Coleman (2014) TEMPO: a contemporary model for police education and training about mental illness. </w:t>
      </w:r>
      <w:r w:rsidRPr="0069500F">
        <w:rPr>
          <w:i/>
        </w:rPr>
        <w:t>International Journal of Law and Psychiatry,</w:t>
      </w:r>
      <w:r>
        <w:t xml:space="preserve"> </w:t>
      </w:r>
      <w:r w:rsidRPr="0069500F">
        <w:t>37(4)</w:t>
      </w:r>
      <w:r>
        <w:t xml:space="preserve">, pp. </w:t>
      </w:r>
      <w:r w:rsidRPr="0069500F">
        <w:t>325-</w:t>
      </w:r>
      <w:r>
        <w:t>3</w:t>
      </w:r>
      <w:r w:rsidRPr="0069500F">
        <w:t xml:space="preserve">33. </w:t>
      </w:r>
    </w:p>
    <w:p w14:paraId="738714D7" w14:textId="77777777" w:rsidR="00432261" w:rsidRPr="0069500F" w:rsidRDefault="00432261" w:rsidP="00432261">
      <w:r w:rsidRPr="0069500F">
        <w:t xml:space="preserve">Coughlan, M. and Cronin, P. (2021) </w:t>
      </w:r>
      <w:r w:rsidRPr="00591734">
        <w:rPr>
          <w:i/>
        </w:rPr>
        <w:t>Doing a literature review in Nursing, Health and Social Care</w:t>
      </w:r>
      <w:r w:rsidRPr="0069500F">
        <w:t>. Los Angeles: SAGE.</w:t>
      </w:r>
    </w:p>
    <w:p w14:paraId="203766E1" w14:textId="77777777" w:rsidR="00432261" w:rsidRPr="0069500F" w:rsidRDefault="00432261" w:rsidP="00432261">
      <w:r w:rsidRPr="0069500F">
        <w:t>Fuller Torrey, E. (2010) Documenting the Failure of Deinstitutionalization, </w:t>
      </w:r>
      <w:r w:rsidRPr="00591734">
        <w:rPr>
          <w:i/>
        </w:rPr>
        <w:t>Psychiatry</w:t>
      </w:r>
      <w:r w:rsidRPr="0069500F">
        <w:t>, </w:t>
      </w:r>
      <w:r>
        <w:t>73(</w:t>
      </w:r>
      <w:r w:rsidRPr="0069500F">
        <w:t>2</w:t>
      </w:r>
      <w:r>
        <w:t>)</w:t>
      </w:r>
      <w:r w:rsidRPr="0069500F">
        <w:t>, </w:t>
      </w:r>
      <w:r>
        <w:t xml:space="preserve">pp. </w:t>
      </w:r>
      <w:r w:rsidRPr="0069500F">
        <w:t>122-124</w:t>
      </w:r>
      <w:r>
        <w:t>.</w:t>
      </w:r>
    </w:p>
    <w:p w14:paraId="08729970" w14:textId="77777777" w:rsidR="00432261" w:rsidRPr="0069500F" w:rsidRDefault="00432261" w:rsidP="00432261">
      <w:r w:rsidRPr="0069500F">
        <w:t>Heslin</w:t>
      </w:r>
      <w:r>
        <w:t>,</w:t>
      </w:r>
      <w:r w:rsidRPr="0069500F">
        <w:t xml:space="preserve"> M</w:t>
      </w:r>
      <w:r>
        <w:t>.</w:t>
      </w:r>
      <w:r w:rsidRPr="0069500F">
        <w:t>, Callaghan</w:t>
      </w:r>
      <w:r>
        <w:t>,</w:t>
      </w:r>
      <w:r w:rsidRPr="0069500F">
        <w:t xml:space="preserve"> L</w:t>
      </w:r>
      <w:r>
        <w:t>.</w:t>
      </w:r>
      <w:r w:rsidRPr="0069500F">
        <w:t>, Barrett</w:t>
      </w:r>
      <w:r>
        <w:t>,</w:t>
      </w:r>
      <w:r w:rsidRPr="0069500F">
        <w:t xml:space="preserve"> B</w:t>
      </w:r>
      <w:r>
        <w:t>.</w:t>
      </w:r>
      <w:r w:rsidRPr="0069500F">
        <w:t>, Lea</w:t>
      </w:r>
      <w:r>
        <w:t>,</w:t>
      </w:r>
      <w:r w:rsidRPr="0069500F">
        <w:t xml:space="preserve"> S</w:t>
      </w:r>
      <w:r>
        <w:t>.</w:t>
      </w:r>
      <w:r w:rsidRPr="0069500F">
        <w:t>, Eick</w:t>
      </w:r>
      <w:r>
        <w:t>,</w:t>
      </w:r>
      <w:r w:rsidRPr="0069500F">
        <w:t xml:space="preserve"> S</w:t>
      </w:r>
      <w:r>
        <w:t>.</w:t>
      </w:r>
      <w:r w:rsidRPr="0069500F">
        <w:t>, Morgan</w:t>
      </w:r>
      <w:r>
        <w:t>,</w:t>
      </w:r>
      <w:r w:rsidRPr="0069500F">
        <w:t xml:space="preserve"> J</w:t>
      </w:r>
      <w:r>
        <w:t>.</w:t>
      </w:r>
      <w:r w:rsidRPr="0069500F">
        <w:t>, Bolt</w:t>
      </w:r>
      <w:r>
        <w:t>,</w:t>
      </w:r>
      <w:r w:rsidRPr="0069500F">
        <w:t xml:space="preserve"> M</w:t>
      </w:r>
      <w:r>
        <w:t>.</w:t>
      </w:r>
      <w:r w:rsidRPr="0069500F">
        <w:t>, Thornicroft</w:t>
      </w:r>
      <w:r>
        <w:t>,</w:t>
      </w:r>
      <w:r w:rsidRPr="0069500F">
        <w:t xml:space="preserve"> G</w:t>
      </w:r>
      <w:r>
        <w:t>.</w:t>
      </w:r>
      <w:r w:rsidRPr="0069500F">
        <w:t>, Rose</w:t>
      </w:r>
      <w:r>
        <w:t>,</w:t>
      </w:r>
      <w:r w:rsidRPr="0069500F">
        <w:t xml:space="preserve"> D</w:t>
      </w:r>
      <w:r>
        <w:t>.</w:t>
      </w:r>
      <w:r w:rsidRPr="0069500F">
        <w:t>, Healey</w:t>
      </w:r>
      <w:r>
        <w:t>,</w:t>
      </w:r>
      <w:r w:rsidRPr="0069500F">
        <w:t xml:space="preserve"> A</w:t>
      </w:r>
      <w:r>
        <w:t>.</w:t>
      </w:r>
      <w:r w:rsidRPr="0069500F">
        <w:t>,</w:t>
      </w:r>
      <w:r>
        <w:t xml:space="preserve"> and</w:t>
      </w:r>
      <w:r w:rsidRPr="0069500F">
        <w:t xml:space="preserve"> Patel</w:t>
      </w:r>
      <w:r>
        <w:t>,</w:t>
      </w:r>
      <w:r w:rsidRPr="0069500F">
        <w:t xml:space="preserve"> A. </w:t>
      </w:r>
      <w:r>
        <w:t xml:space="preserve">2017. </w:t>
      </w:r>
      <w:r w:rsidRPr="0069500F">
        <w:t>Costs of the police service and mental healthcare pathways experienced by individuals with enduring mental health n</w:t>
      </w:r>
      <w:r>
        <w:t xml:space="preserve">eeds. </w:t>
      </w:r>
      <w:r>
        <w:rPr>
          <w:i/>
        </w:rPr>
        <w:t>British Journal o</w:t>
      </w:r>
      <w:r w:rsidRPr="00591734">
        <w:rPr>
          <w:i/>
        </w:rPr>
        <w:t xml:space="preserve">f Psychiatry, </w:t>
      </w:r>
      <w:r>
        <w:t xml:space="preserve">210(2), pp. </w:t>
      </w:r>
      <w:r w:rsidRPr="0069500F">
        <w:t>157-164. </w:t>
      </w:r>
    </w:p>
    <w:p w14:paraId="2F750D0B" w14:textId="77777777" w:rsidR="00432261" w:rsidRPr="0069500F" w:rsidRDefault="00432261" w:rsidP="00432261">
      <w:r w:rsidRPr="0069500F">
        <w:t xml:space="preserve">House of Commons Home Affairs Committee (2015) </w:t>
      </w:r>
      <w:r w:rsidRPr="00591734">
        <w:rPr>
          <w:i/>
        </w:rPr>
        <w:t>Policing and mental health.</w:t>
      </w:r>
      <w:r w:rsidRPr="0069500F">
        <w:t xml:space="preserve"> Available at: </w:t>
      </w:r>
      <w:r w:rsidRPr="00591734">
        <w:t>https://publications.parliament.uk/pa/cm201415/cmselect/cmhaff/202/202.pdf</w:t>
      </w:r>
      <w:r>
        <w:t xml:space="preserve"> (Accessed: 6 November 2023).</w:t>
      </w:r>
    </w:p>
    <w:p w14:paraId="3882310B" w14:textId="77777777" w:rsidR="00432261" w:rsidRDefault="00432261" w:rsidP="00432261">
      <w:r>
        <w:rPr>
          <w:rFonts w:ascii="Segoe UI" w:hAnsi="Segoe UI" w:cs="Segoe UI"/>
          <w:color w:val="212121"/>
          <w:shd w:val="clear" w:color="auto" w:fill="FFFFFF"/>
        </w:rPr>
        <w:t>Kuehl, S., Kim, A.H.M., and Every-Palmer, S. (</w:t>
      </w:r>
      <w:r w:rsidRPr="0069500F">
        <w:t>2022</w:t>
      </w:r>
      <w:r>
        <w:t>)</w:t>
      </w:r>
      <w:r w:rsidRPr="0069500F">
        <w:t xml:space="preserve"> ‘An accident waiting to happen’ -  experiences of police officers, paramedics, and mental health clinicians involved in 911-mental health crises: a cross-sectional survey</w:t>
      </w:r>
      <w:r>
        <w:t xml:space="preserve">, </w:t>
      </w:r>
      <w:r w:rsidRPr="00591734">
        <w:rPr>
          <w:i/>
        </w:rPr>
        <w:t>Journal of Psychiatric and Mental Health Nursing</w:t>
      </w:r>
      <w:r w:rsidRPr="00591734">
        <w:t>, 30(4), pp. 822-835.</w:t>
      </w:r>
    </w:p>
    <w:p w14:paraId="75A048DC" w14:textId="77777777" w:rsidR="00432261" w:rsidRPr="0069500F" w:rsidRDefault="00432261" w:rsidP="00432261">
      <w:r w:rsidRPr="0069500F">
        <w:t>Lane</w:t>
      </w:r>
      <w:r>
        <w:t>, R.</w:t>
      </w:r>
      <w:r w:rsidRPr="0069500F">
        <w:t xml:space="preserve"> </w:t>
      </w:r>
      <w:r>
        <w:t>(</w:t>
      </w:r>
      <w:r w:rsidRPr="0069500F">
        <w:t>2019</w:t>
      </w:r>
      <w:r>
        <w:t>)</w:t>
      </w:r>
      <w:r w:rsidRPr="0069500F">
        <w:t xml:space="preserve"> “I'm a police officer not a social worker or mental health nurse”: Online discourses of exclusion and resistance regarding mental health‐related police work. </w:t>
      </w:r>
      <w:r w:rsidRPr="00591734">
        <w:rPr>
          <w:i/>
        </w:rPr>
        <w:t>Journal of Community &amp; Applied Social Psychology</w:t>
      </w:r>
      <w:r>
        <w:t>,</w:t>
      </w:r>
      <w:r w:rsidRPr="0069500F">
        <w:t xml:space="preserve"> </w:t>
      </w:r>
      <w:r>
        <w:t xml:space="preserve">29, pp. </w:t>
      </w:r>
      <w:r w:rsidRPr="0069500F">
        <w:t>429–442.</w:t>
      </w:r>
    </w:p>
    <w:p w14:paraId="21182645" w14:textId="77777777" w:rsidR="00432261" w:rsidRPr="0069500F" w:rsidRDefault="00432261" w:rsidP="00432261">
      <w:r w:rsidRPr="0069500F">
        <w:t>Marsden</w:t>
      </w:r>
      <w:r>
        <w:t>,</w:t>
      </w:r>
      <w:r w:rsidRPr="0069500F">
        <w:t xml:space="preserve"> M</w:t>
      </w:r>
      <w:r>
        <w:t>.</w:t>
      </w:r>
      <w:r w:rsidRPr="0069500F">
        <w:t>, Nigam</w:t>
      </w:r>
      <w:r>
        <w:t>,</w:t>
      </w:r>
      <w:r w:rsidRPr="0069500F">
        <w:t xml:space="preserve"> J</w:t>
      </w:r>
      <w:r>
        <w:t>.</w:t>
      </w:r>
      <w:r w:rsidRPr="0069500F">
        <w:t xml:space="preserve">, </w:t>
      </w:r>
      <w:proofErr w:type="spellStart"/>
      <w:r w:rsidRPr="0069500F">
        <w:t>Lemetyinen</w:t>
      </w:r>
      <w:proofErr w:type="spellEnd"/>
      <w:r>
        <w:t>,</w:t>
      </w:r>
      <w:r w:rsidRPr="0069500F">
        <w:t xml:space="preserve"> H</w:t>
      </w:r>
      <w:r>
        <w:t>.</w:t>
      </w:r>
      <w:r w:rsidRPr="0069500F">
        <w:t>,</w:t>
      </w:r>
      <w:r>
        <w:t xml:space="preserve"> and</w:t>
      </w:r>
      <w:r w:rsidRPr="0069500F">
        <w:t xml:space="preserve"> Edge</w:t>
      </w:r>
      <w:r>
        <w:t>,</w:t>
      </w:r>
      <w:r w:rsidRPr="0069500F">
        <w:t xml:space="preserve"> D. </w:t>
      </w:r>
      <w:r>
        <w:t>(</w:t>
      </w:r>
      <w:r w:rsidRPr="0069500F">
        <w:t>2020</w:t>
      </w:r>
      <w:r>
        <w:t>)</w:t>
      </w:r>
      <w:r w:rsidRPr="0069500F">
        <w:t xml:space="preserve"> Investigating police officers' perceptions of their role in pathways to mental healthcare. </w:t>
      </w:r>
      <w:r w:rsidRPr="008C00B8">
        <w:rPr>
          <w:i/>
        </w:rPr>
        <w:t>Health &amp; Social Care in the Community</w:t>
      </w:r>
      <w:r>
        <w:rPr>
          <w:i/>
        </w:rPr>
        <w:t>,</w:t>
      </w:r>
      <w:r w:rsidRPr="0069500F">
        <w:t xml:space="preserve"> </w:t>
      </w:r>
      <w:r>
        <w:t xml:space="preserve">28(3), pp. </w:t>
      </w:r>
      <w:r w:rsidRPr="0069500F">
        <w:t>913-921</w:t>
      </w:r>
      <w:r>
        <w:t>.</w:t>
      </w:r>
    </w:p>
    <w:p w14:paraId="3680F2C5" w14:textId="77777777" w:rsidR="00432261" w:rsidRPr="0069500F" w:rsidRDefault="00432261" w:rsidP="00432261">
      <w:r w:rsidRPr="0069500F">
        <w:t>McLean</w:t>
      </w:r>
      <w:r>
        <w:t>,</w:t>
      </w:r>
      <w:r w:rsidRPr="0069500F">
        <w:t xml:space="preserve"> N</w:t>
      </w:r>
      <w:r>
        <w:t>.</w:t>
      </w:r>
      <w:r w:rsidRPr="0069500F">
        <w:t xml:space="preserve">, </w:t>
      </w:r>
      <w:r>
        <w:t xml:space="preserve">and </w:t>
      </w:r>
      <w:r w:rsidRPr="0069500F">
        <w:t>Marshall</w:t>
      </w:r>
      <w:r>
        <w:t>,</w:t>
      </w:r>
      <w:r w:rsidRPr="0069500F">
        <w:t xml:space="preserve"> L</w:t>
      </w:r>
      <w:r>
        <w:t>.</w:t>
      </w:r>
      <w:r w:rsidRPr="0069500F">
        <w:t xml:space="preserve">A. </w:t>
      </w:r>
      <w:r>
        <w:t>(</w:t>
      </w:r>
      <w:r w:rsidRPr="0069500F">
        <w:t>2010</w:t>
      </w:r>
      <w:r>
        <w:t>)</w:t>
      </w:r>
      <w:r w:rsidRPr="0069500F">
        <w:t xml:space="preserve"> A front line police perspective of mental health issues and service</w:t>
      </w:r>
      <w:r>
        <w:t xml:space="preserve">s, </w:t>
      </w:r>
      <w:r w:rsidRPr="00AF5C94">
        <w:rPr>
          <w:i/>
        </w:rPr>
        <w:t>Criminal Behaviour and Mental Health,</w:t>
      </w:r>
      <w:r w:rsidRPr="0069500F">
        <w:t xml:space="preserve"> 20(1)</w:t>
      </w:r>
      <w:r>
        <w:t xml:space="preserve">, pp. </w:t>
      </w:r>
      <w:r w:rsidRPr="0069500F">
        <w:t>62-71. </w:t>
      </w:r>
    </w:p>
    <w:p w14:paraId="0BEE30E8" w14:textId="77777777" w:rsidR="00432261" w:rsidRPr="0069500F" w:rsidRDefault="00432261" w:rsidP="00432261">
      <w:r w:rsidRPr="0069500F">
        <w:t>McManus, S</w:t>
      </w:r>
      <w:r>
        <w:t xml:space="preserve">., </w:t>
      </w:r>
      <w:r w:rsidRPr="0069500F">
        <w:t>Bebbington, P</w:t>
      </w:r>
      <w:r>
        <w:t>.,</w:t>
      </w:r>
      <w:r w:rsidRPr="0069500F">
        <w:t> Jenkins, R</w:t>
      </w:r>
      <w:r>
        <w:t>.,</w:t>
      </w:r>
      <w:r w:rsidRPr="0069500F">
        <w:t> and </w:t>
      </w:r>
      <w:proofErr w:type="spellStart"/>
      <w:r w:rsidRPr="0069500F">
        <w:t>Brugha</w:t>
      </w:r>
      <w:proofErr w:type="spellEnd"/>
      <w:r w:rsidRPr="0069500F">
        <w:t xml:space="preserve">, T. (2016). </w:t>
      </w:r>
      <w:r w:rsidRPr="0069500F">
        <w:rPr>
          <w:i/>
        </w:rPr>
        <w:t>Mental Health and Wellbeing in England: The Adult Psychiatric Morbidity Survey 2014.</w:t>
      </w:r>
      <w:r w:rsidRPr="0069500F">
        <w:t xml:space="preserve"> Leeds, UK: NHS Digital.</w:t>
      </w:r>
    </w:p>
    <w:p w14:paraId="4BD6F6BE" w14:textId="77777777" w:rsidR="00432261" w:rsidRPr="0069500F" w:rsidRDefault="00432261" w:rsidP="00432261">
      <w:proofErr w:type="spellStart"/>
      <w:r w:rsidRPr="0069500F">
        <w:t>Mengual</w:t>
      </w:r>
      <w:proofErr w:type="spellEnd"/>
      <w:r w:rsidRPr="0069500F">
        <w:t>-Pujante, M., Morán-Sánchez, I., Luna-Ruiz Cabello, A. and Pérez-</w:t>
      </w:r>
      <w:proofErr w:type="spellStart"/>
      <w:r w:rsidRPr="0069500F">
        <w:t>Cárceles</w:t>
      </w:r>
      <w:proofErr w:type="spellEnd"/>
      <w:r>
        <w:t>, M.D.</w:t>
      </w:r>
      <w:r w:rsidRPr="0069500F">
        <w:t xml:space="preserve"> </w:t>
      </w:r>
      <w:r>
        <w:t>(</w:t>
      </w:r>
      <w:r w:rsidRPr="0069500F">
        <w:t>2022</w:t>
      </w:r>
      <w:r>
        <w:t>)</w:t>
      </w:r>
      <w:r w:rsidRPr="0069500F">
        <w:t xml:space="preserve"> Attitudes of the police towards individuals wit</w:t>
      </w:r>
      <w:r>
        <w:t>h a known psychiatric diagnosis,</w:t>
      </w:r>
      <w:r w:rsidRPr="0069500F">
        <w:t> </w:t>
      </w:r>
      <w:r w:rsidRPr="008C00B8">
        <w:rPr>
          <w:i/>
        </w:rPr>
        <w:t>BMC Psychiatry</w:t>
      </w:r>
      <w:r>
        <w:rPr>
          <w:i/>
        </w:rPr>
        <w:t>,</w:t>
      </w:r>
      <w:r w:rsidRPr="0069500F">
        <w:t> 22,</w:t>
      </w:r>
      <w:r>
        <w:t xml:space="preserve"> pp. 614.</w:t>
      </w:r>
    </w:p>
    <w:p w14:paraId="10C4B549" w14:textId="77777777" w:rsidR="00432261" w:rsidRPr="0069500F" w:rsidRDefault="00432261" w:rsidP="00432261">
      <w:r w:rsidRPr="0069500F">
        <w:lastRenderedPageBreak/>
        <w:t xml:space="preserve">Office for National Statistics (2021) </w:t>
      </w:r>
      <w:r w:rsidRPr="0069500F">
        <w:rPr>
          <w:i/>
        </w:rPr>
        <w:t>Coronavirus and depression in adults, Great Britain: January to March 2021.</w:t>
      </w:r>
      <w:r w:rsidRPr="0069500F">
        <w:t xml:space="preserve"> Available at: https://www.ons.gov.uk/releases/coronavirusanddepressioninadu</w:t>
      </w:r>
      <w:r>
        <w:t>ltsgreatbritainjanuarytomarch202</w:t>
      </w:r>
      <w:r w:rsidRPr="0069500F">
        <w:t xml:space="preserve">1 </w:t>
      </w:r>
      <w:r>
        <w:t>(Accessed: 6 November 2023).</w:t>
      </w:r>
    </w:p>
    <w:p w14:paraId="656B7853" w14:textId="77777777" w:rsidR="00432261" w:rsidRPr="0069500F" w:rsidRDefault="00432261" w:rsidP="00432261">
      <w:proofErr w:type="spellStart"/>
      <w:r w:rsidRPr="0069500F">
        <w:t>Oxburg</w:t>
      </w:r>
      <w:r>
        <w:t>h</w:t>
      </w:r>
      <w:proofErr w:type="spellEnd"/>
      <w:r>
        <w:t xml:space="preserve">, L., Gabbert, F., Milne, B., and Cherryman, J. (2016) </w:t>
      </w:r>
      <w:r w:rsidRPr="0069500F">
        <w:t>Police officers’ perceptions and experiences with mentally disordered suspects. </w:t>
      </w:r>
      <w:r w:rsidRPr="008C00B8">
        <w:rPr>
          <w:i/>
        </w:rPr>
        <w:t>International Journal of Law and Psychiatry</w:t>
      </w:r>
      <w:r w:rsidRPr="0069500F">
        <w:t>, 49,</w:t>
      </w:r>
      <w:r>
        <w:t xml:space="preserve"> pp.</w:t>
      </w:r>
      <w:r w:rsidRPr="0069500F">
        <w:t xml:space="preserve"> 138-146.</w:t>
      </w:r>
    </w:p>
    <w:p w14:paraId="66F3FAF1" w14:textId="77777777" w:rsidR="00432261" w:rsidRPr="0069500F" w:rsidRDefault="00432261" w:rsidP="00432261">
      <w:r w:rsidRPr="0069500F">
        <w:t xml:space="preserve">Pettitt, B., Greenhead, S., Khalifeh, H., Drennan, V., Hart, T., Hogg, J., </w:t>
      </w:r>
      <w:proofErr w:type="spellStart"/>
      <w:r w:rsidRPr="0069500F">
        <w:t>Borschmann</w:t>
      </w:r>
      <w:proofErr w:type="spellEnd"/>
      <w:r w:rsidRPr="0069500F">
        <w:t>, R.,</w:t>
      </w:r>
      <w:r>
        <w:t xml:space="preserve"> Mamo, E., and Moran, P. (2013)</w:t>
      </w:r>
      <w:r w:rsidRPr="0069500F">
        <w:t xml:space="preserve"> </w:t>
      </w:r>
      <w:r w:rsidRPr="00591734">
        <w:rPr>
          <w:i/>
        </w:rPr>
        <w:t>At risk, yet dismissed: the criminal victimisation of people with mental health problems.</w:t>
      </w:r>
      <w:r w:rsidRPr="0069500F">
        <w:t xml:space="preserve"> London: Victim Support. </w:t>
      </w:r>
    </w:p>
    <w:p w14:paraId="38EED3E1" w14:textId="77777777" w:rsidR="00432261" w:rsidRPr="0069500F" w:rsidRDefault="00432261" w:rsidP="00432261">
      <w:r w:rsidRPr="0069500F">
        <w:t>Ruiz</w:t>
      </w:r>
      <w:r>
        <w:t>,</w:t>
      </w:r>
      <w:r w:rsidRPr="0069500F">
        <w:t xml:space="preserve"> J.</w:t>
      </w:r>
      <w:r>
        <w:t xml:space="preserve"> (1993)</w:t>
      </w:r>
      <w:r w:rsidRPr="0069500F">
        <w:t xml:space="preserve"> An interactive analysis between uniformed law enforcemen</w:t>
      </w:r>
      <w:r>
        <w:t>t officers and the mentally ill,</w:t>
      </w:r>
      <w:r w:rsidRPr="0069500F">
        <w:t> </w:t>
      </w:r>
      <w:r w:rsidRPr="008C00B8">
        <w:rPr>
          <w:i/>
        </w:rPr>
        <w:t>American Journal of Police</w:t>
      </w:r>
      <w:r>
        <w:t>,</w:t>
      </w:r>
      <w:r w:rsidRPr="0069500F">
        <w:t>12</w:t>
      </w:r>
      <w:r>
        <w:t xml:space="preserve">(4), pp. </w:t>
      </w:r>
      <w:r w:rsidRPr="0069500F">
        <w:t>149–177. </w:t>
      </w:r>
    </w:p>
    <w:p w14:paraId="3D4340E5" w14:textId="77777777" w:rsidR="00432261" w:rsidRPr="0069500F" w:rsidRDefault="00432261" w:rsidP="00432261">
      <w:r w:rsidRPr="0069500F">
        <w:t>Ruiz</w:t>
      </w:r>
      <w:r>
        <w:t>,</w:t>
      </w:r>
      <w:r w:rsidRPr="0069500F">
        <w:t xml:space="preserve"> J</w:t>
      </w:r>
      <w:r>
        <w:t>.</w:t>
      </w:r>
      <w:r w:rsidRPr="0069500F">
        <w:t>,</w:t>
      </w:r>
      <w:r>
        <w:t xml:space="preserve"> and</w:t>
      </w:r>
      <w:r w:rsidRPr="0069500F">
        <w:t xml:space="preserve"> Miller</w:t>
      </w:r>
      <w:r>
        <w:t>,</w:t>
      </w:r>
      <w:r w:rsidRPr="0069500F">
        <w:t xml:space="preserve"> C.</w:t>
      </w:r>
      <w:r>
        <w:t xml:space="preserve"> (2004)</w:t>
      </w:r>
      <w:r w:rsidRPr="0069500F">
        <w:t xml:space="preserve"> An exploratory study of Pennsylvania police officers’ perceptions of dangerousness and their ability to manage persons with me</w:t>
      </w:r>
      <w:r>
        <w:t xml:space="preserve">ntal illness, </w:t>
      </w:r>
      <w:r w:rsidRPr="008C00B8">
        <w:rPr>
          <w:i/>
        </w:rPr>
        <w:t>Police Quarterly,</w:t>
      </w:r>
      <w:r>
        <w:t xml:space="preserve"> </w:t>
      </w:r>
      <w:r w:rsidRPr="0069500F">
        <w:t>7</w:t>
      </w:r>
      <w:r>
        <w:t xml:space="preserve">(3), pp. </w:t>
      </w:r>
      <w:r w:rsidRPr="0069500F">
        <w:t>359–371.</w:t>
      </w:r>
    </w:p>
    <w:p w14:paraId="581D6915" w14:textId="77777777" w:rsidR="00432261" w:rsidRPr="0069500F" w:rsidRDefault="00432261" w:rsidP="00432261">
      <w:r w:rsidRPr="0069500F">
        <w:t>Soares</w:t>
      </w:r>
      <w:r>
        <w:t>,</w:t>
      </w:r>
      <w:r w:rsidRPr="0069500F">
        <w:t xml:space="preserve"> R</w:t>
      </w:r>
      <w:r>
        <w:t>.</w:t>
      </w:r>
      <w:r w:rsidRPr="0069500F">
        <w:t>,</w:t>
      </w:r>
      <w:r>
        <w:t xml:space="preserve"> and</w:t>
      </w:r>
      <w:r w:rsidRPr="0069500F">
        <w:t xml:space="preserve"> Pinto da Costa</w:t>
      </w:r>
      <w:r>
        <w:t>,</w:t>
      </w:r>
      <w:r w:rsidRPr="0069500F">
        <w:t xml:space="preserve"> M.</w:t>
      </w:r>
      <w:r>
        <w:t xml:space="preserve"> (2019)</w:t>
      </w:r>
      <w:r w:rsidRPr="0069500F">
        <w:t xml:space="preserve"> Experiences and Perceptions of Police Officers Concerning Their Interactions with People with Serious Mental Disorders for Compulsory Treatment. </w:t>
      </w:r>
      <w:r w:rsidRPr="008C00B8">
        <w:rPr>
          <w:i/>
        </w:rPr>
        <w:t>Front Psychiatry,</w:t>
      </w:r>
      <w:r>
        <w:t xml:space="preserve"> 10, pp. </w:t>
      </w:r>
      <w:r w:rsidRPr="0069500F">
        <w:t>187</w:t>
      </w:r>
      <w:r>
        <w:t>.</w:t>
      </w:r>
    </w:p>
    <w:p w14:paraId="7B5526F0" w14:textId="77777777" w:rsidR="00432261" w:rsidRPr="0069500F" w:rsidRDefault="00432261" w:rsidP="00432261">
      <w:r w:rsidRPr="0069500F">
        <w:t xml:space="preserve">Thomas, J. and Harden, A. (2008) ‘Methods for the thematic synthesis of qualitative research in systematic reviews’, </w:t>
      </w:r>
      <w:r w:rsidRPr="00591734">
        <w:rPr>
          <w:i/>
        </w:rPr>
        <w:t>BMC Medical Research Methodology</w:t>
      </w:r>
      <w:r>
        <w:t>, 8</w:t>
      </w:r>
      <w:r w:rsidRPr="0069500F">
        <w:t>(1), pp. 1-10.</w:t>
      </w:r>
    </w:p>
    <w:p w14:paraId="0CC3BD00" w14:textId="77777777" w:rsidR="00432261" w:rsidRPr="0069500F" w:rsidRDefault="00432261" w:rsidP="00432261">
      <w:r w:rsidRPr="0069500F">
        <w:t xml:space="preserve">Timmins, F. and McCabe, C. (2005) ‘How to conduct an effective literature review’, </w:t>
      </w:r>
      <w:r w:rsidRPr="00591734">
        <w:rPr>
          <w:i/>
        </w:rPr>
        <w:t>Nursing Standard</w:t>
      </w:r>
      <w:r w:rsidRPr="0069500F">
        <w:t>, 20 (11), pp. 41–47.</w:t>
      </w:r>
    </w:p>
    <w:p w14:paraId="4C366D8F" w14:textId="77777777" w:rsidR="00432261" w:rsidRPr="0069500F" w:rsidRDefault="00432261" w:rsidP="00432261">
      <w:r w:rsidRPr="0069500F">
        <w:t>Vermette</w:t>
      </w:r>
      <w:r>
        <w:t>,</w:t>
      </w:r>
      <w:r w:rsidRPr="0069500F">
        <w:t xml:space="preserve"> H</w:t>
      </w:r>
      <w:r>
        <w:t>.</w:t>
      </w:r>
      <w:r w:rsidRPr="0069500F">
        <w:t>S</w:t>
      </w:r>
      <w:r>
        <w:t>.</w:t>
      </w:r>
      <w:r w:rsidRPr="0069500F">
        <w:t xml:space="preserve">, </w:t>
      </w:r>
      <w:proofErr w:type="spellStart"/>
      <w:r w:rsidRPr="0069500F">
        <w:t>Pinals</w:t>
      </w:r>
      <w:proofErr w:type="spellEnd"/>
      <w:r>
        <w:t>,</w:t>
      </w:r>
      <w:r w:rsidRPr="0069500F">
        <w:t xml:space="preserve"> D</w:t>
      </w:r>
      <w:r>
        <w:t>.</w:t>
      </w:r>
      <w:r w:rsidRPr="0069500F">
        <w:t>A</w:t>
      </w:r>
      <w:r>
        <w:t>.</w:t>
      </w:r>
      <w:r w:rsidRPr="0069500F">
        <w:t>,</w:t>
      </w:r>
      <w:r>
        <w:t xml:space="preserve"> and</w:t>
      </w:r>
      <w:r w:rsidRPr="0069500F">
        <w:t xml:space="preserve"> Appelbaum</w:t>
      </w:r>
      <w:r>
        <w:t>,</w:t>
      </w:r>
      <w:r w:rsidRPr="0069500F">
        <w:t xml:space="preserve"> P</w:t>
      </w:r>
      <w:r>
        <w:t>.</w:t>
      </w:r>
      <w:r w:rsidRPr="0069500F">
        <w:t>S.</w:t>
      </w:r>
      <w:r>
        <w:t xml:space="preserve"> (2005)</w:t>
      </w:r>
      <w:r w:rsidRPr="0069500F">
        <w:t xml:space="preserve"> Mental health training for law enforcement professionals.</w:t>
      </w:r>
      <w:r>
        <w:t xml:space="preserve"> </w:t>
      </w:r>
      <w:r>
        <w:rPr>
          <w:i/>
        </w:rPr>
        <w:t xml:space="preserve">Journal of </w:t>
      </w:r>
      <w:r w:rsidRPr="008C00B8">
        <w:rPr>
          <w:i/>
        </w:rPr>
        <w:t>the American Academy of Psychiatry and the Law</w:t>
      </w:r>
      <w:r>
        <w:t xml:space="preserve">, 33(1), pp. </w:t>
      </w:r>
      <w:r w:rsidRPr="0069500F">
        <w:t>42-</w:t>
      </w:r>
      <w:r>
        <w:t>4</w:t>
      </w:r>
      <w:r w:rsidRPr="0069500F">
        <w:t>6.</w:t>
      </w:r>
    </w:p>
    <w:p w14:paraId="5F15E881" w14:textId="77777777" w:rsidR="00432261" w:rsidRPr="0069500F" w:rsidRDefault="00432261" w:rsidP="00432261">
      <w:r w:rsidRPr="0069500F">
        <w:t>Watson</w:t>
      </w:r>
      <w:r>
        <w:t>,</w:t>
      </w:r>
      <w:r w:rsidRPr="0069500F">
        <w:t xml:space="preserve"> A</w:t>
      </w:r>
      <w:r>
        <w:t>.</w:t>
      </w:r>
      <w:r w:rsidRPr="0069500F">
        <w:t>, Corrigan</w:t>
      </w:r>
      <w:r>
        <w:t>,</w:t>
      </w:r>
      <w:r w:rsidRPr="0069500F">
        <w:t xml:space="preserve"> P</w:t>
      </w:r>
      <w:r>
        <w:t>.</w:t>
      </w:r>
      <w:r w:rsidRPr="0069500F">
        <w:t>, Ottati</w:t>
      </w:r>
      <w:r>
        <w:t>,</w:t>
      </w:r>
      <w:r w:rsidRPr="0069500F">
        <w:t xml:space="preserve"> V. </w:t>
      </w:r>
      <w:r>
        <w:t>(</w:t>
      </w:r>
      <w:r w:rsidRPr="0069500F">
        <w:t>2004</w:t>
      </w:r>
      <w:r>
        <w:t>)</w:t>
      </w:r>
      <w:r w:rsidRPr="0069500F">
        <w:t xml:space="preserve"> Police responses to persons with mental illness: Does the label matter? </w:t>
      </w:r>
      <w:r w:rsidRPr="008C00B8">
        <w:rPr>
          <w:i/>
        </w:rPr>
        <w:t>The Journal of the American Academy of Psychiatry and the Law</w:t>
      </w:r>
      <w:r>
        <w:t xml:space="preserve">, </w:t>
      </w:r>
      <w:r w:rsidRPr="0069500F">
        <w:t>32</w:t>
      </w:r>
      <w:r>
        <w:t xml:space="preserve">(4), pp. </w:t>
      </w:r>
      <w:r w:rsidRPr="0069500F">
        <w:t>378–386.</w:t>
      </w:r>
    </w:p>
    <w:p w14:paraId="668589BB" w14:textId="77777777" w:rsidR="00432261" w:rsidRPr="0069500F" w:rsidRDefault="00432261" w:rsidP="00432261">
      <w:r>
        <w:t>World Health Organisation</w:t>
      </w:r>
      <w:r w:rsidRPr="0069500F">
        <w:t xml:space="preserve"> (2004). </w:t>
      </w:r>
      <w:r w:rsidRPr="0069500F">
        <w:rPr>
          <w:i/>
        </w:rPr>
        <w:t>Promoting mental health: Concepts, emerging evidence, practice: Summary report.</w:t>
      </w:r>
      <w:r w:rsidRPr="0069500F">
        <w:t xml:space="preserve"> </w:t>
      </w:r>
      <w:r>
        <w:t xml:space="preserve">Available at: </w:t>
      </w:r>
      <w:r w:rsidRPr="0069500F">
        <w:t>https://www.who.int/mental_health/evidence/en/promoting_mhh.pdf</w:t>
      </w:r>
      <w:r>
        <w:t xml:space="preserve"> (Accessed: 6 November 2023).</w:t>
      </w:r>
    </w:p>
    <w:p w14:paraId="7E748D25" w14:textId="77777777" w:rsidR="00173E38" w:rsidRPr="003B4DF2" w:rsidRDefault="00173E38" w:rsidP="006E5895">
      <w:pPr>
        <w:rPr>
          <w:b/>
          <w:u w:val="single"/>
        </w:rPr>
      </w:pPr>
    </w:p>
    <w:sectPr w:rsidR="00173E38" w:rsidRPr="003B4D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F0AF5"/>
    <w:multiLevelType w:val="multilevel"/>
    <w:tmpl w:val="F9F6F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474624"/>
    <w:multiLevelType w:val="multilevel"/>
    <w:tmpl w:val="1E3AE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500B2D"/>
    <w:multiLevelType w:val="multilevel"/>
    <w:tmpl w:val="BEEC0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E20DE3"/>
    <w:multiLevelType w:val="multilevel"/>
    <w:tmpl w:val="DB447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C61AB1"/>
    <w:multiLevelType w:val="multilevel"/>
    <w:tmpl w:val="7EFAE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CE5AA7"/>
    <w:multiLevelType w:val="multilevel"/>
    <w:tmpl w:val="E7B6D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605687">
    <w:abstractNumId w:val="4"/>
  </w:num>
  <w:num w:numId="2" w16cid:durableId="1379746263">
    <w:abstractNumId w:val="5"/>
  </w:num>
  <w:num w:numId="3" w16cid:durableId="1031415391">
    <w:abstractNumId w:val="1"/>
  </w:num>
  <w:num w:numId="4" w16cid:durableId="1883515049">
    <w:abstractNumId w:val="0"/>
  </w:num>
  <w:num w:numId="5" w16cid:durableId="500127040">
    <w:abstractNumId w:val="3"/>
  </w:num>
  <w:num w:numId="6" w16cid:durableId="20708812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365"/>
    <w:rsid w:val="00006A17"/>
    <w:rsid w:val="000305A4"/>
    <w:rsid w:val="00031817"/>
    <w:rsid w:val="00090A09"/>
    <w:rsid w:val="000A7436"/>
    <w:rsid w:val="000F0279"/>
    <w:rsid w:val="001179EB"/>
    <w:rsid w:val="0012799B"/>
    <w:rsid w:val="001476FC"/>
    <w:rsid w:val="001671E2"/>
    <w:rsid w:val="00173E38"/>
    <w:rsid w:val="001E0A6E"/>
    <w:rsid w:val="0022770C"/>
    <w:rsid w:val="00237F7F"/>
    <w:rsid w:val="00240BAB"/>
    <w:rsid w:val="002B0D8E"/>
    <w:rsid w:val="002B2418"/>
    <w:rsid w:val="002B7911"/>
    <w:rsid w:val="002D05C5"/>
    <w:rsid w:val="002E27F9"/>
    <w:rsid w:val="002F1025"/>
    <w:rsid w:val="003019B1"/>
    <w:rsid w:val="003038B2"/>
    <w:rsid w:val="00316910"/>
    <w:rsid w:val="00324CDD"/>
    <w:rsid w:val="0034304C"/>
    <w:rsid w:val="00347EAF"/>
    <w:rsid w:val="0035273C"/>
    <w:rsid w:val="003A6353"/>
    <w:rsid w:val="003B4DF2"/>
    <w:rsid w:val="003B706F"/>
    <w:rsid w:val="003C44AB"/>
    <w:rsid w:val="004004DB"/>
    <w:rsid w:val="004230DD"/>
    <w:rsid w:val="0042396F"/>
    <w:rsid w:val="00432261"/>
    <w:rsid w:val="0045383E"/>
    <w:rsid w:val="0046025B"/>
    <w:rsid w:val="00485D86"/>
    <w:rsid w:val="004A3629"/>
    <w:rsid w:val="004A3977"/>
    <w:rsid w:val="004A665C"/>
    <w:rsid w:val="004B734A"/>
    <w:rsid w:val="004C7983"/>
    <w:rsid w:val="00502A4F"/>
    <w:rsid w:val="0050719A"/>
    <w:rsid w:val="00520751"/>
    <w:rsid w:val="00540744"/>
    <w:rsid w:val="00577F09"/>
    <w:rsid w:val="00585008"/>
    <w:rsid w:val="00585013"/>
    <w:rsid w:val="005975F8"/>
    <w:rsid w:val="005A1ED1"/>
    <w:rsid w:val="005B0026"/>
    <w:rsid w:val="005F02DE"/>
    <w:rsid w:val="005F0635"/>
    <w:rsid w:val="00603E1E"/>
    <w:rsid w:val="00607CDA"/>
    <w:rsid w:val="00662EBC"/>
    <w:rsid w:val="00665766"/>
    <w:rsid w:val="006706C5"/>
    <w:rsid w:val="00670B7C"/>
    <w:rsid w:val="006A09A5"/>
    <w:rsid w:val="006B493C"/>
    <w:rsid w:val="006E5895"/>
    <w:rsid w:val="00734C11"/>
    <w:rsid w:val="00736063"/>
    <w:rsid w:val="007700B0"/>
    <w:rsid w:val="00784F1E"/>
    <w:rsid w:val="007D55C4"/>
    <w:rsid w:val="00874962"/>
    <w:rsid w:val="008D3D1A"/>
    <w:rsid w:val="00937F1B"/>
    <w:rsid w:val="00997275"/>
    <w:rsid w:val="009B60B4"/>
    <w:rsid w:val="009D3072"/>
    <w:rsid w:val="009F3E80"/>
    <w:rsid w:val="00A002C2"/>
    <w:rsid w:val="00A66A5C"/>
    <w:rsid w:val="00A707B3"/>
    <w:rsid w:val="00A76781"/>
    <w:rsid w:val="00A854DA"/>
    <w:rsid w:val="00AC774F"/>
    <w:rsid w:val="00AF4B2E"/>
    <w:rsid w:val="00B5313E"/>
    <w:rsid w:val="00B62600"/>
    <w:rsid w:val="00B82A0F"/>
    <w:rsid w:val="00B83683"/>
    <w:rsid w:val="00B915BD"/>
    <w:rsid w:val="00BC5757"/>
    <w:rsid w:val="00C42BA0"/>
    <w:rsid w:val="00C453FF"/>
    <w:rsid w:val="00C835AB"/>
    <w:rsid w:val="00C955CE"/>
    <w:rsid w:val="00CE312C"/>
    <w:rsid w:val="00D05B31"/>
    <w:rsid w:val="00D37BEE"/>
    <w:rsid w:val="00D700F1"/>
    <w:rsid w:val="00E02563"/>
    <w:rsid w:val="00E07782"/>
    <w:rsid w:val="00E1272D"/>
    <w:rsid w:val="00E13313"/>
    <w:rsid w:val="00E53365"/>
    <w:rsid w:val="00E87614"/>
    <w:rsid w:val="00EB6059"/>
    <w:rsid w:val="00EE3102"/>
    <w:rsid w:val="00EE7634"/>
    <w:rsid w:val="00F11D33"/>
    <w:rsid w:val="00F1378B"/>
    <w:rsid w:val="00F417D2"/>
    <w:rsid w:val="00F429A0"/>
    <w:rsid w:val="00FE524E"/>
    <w:rsid w:val="00FF1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2A36B"/>
  <w15:chartTrackingRefBased/>
  <w15:docId w15:val="{A7801E01-776B-450D-8CDC-DEE434788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layer--absolute">
    <w:name w:val="textlayer--absolute"/>
    <w:basedOn w:val="DefaultParagraphFont"/>
    <w:rsid w:val="007700B0"/>
  </w:style>
  <w:style w:type="paragraph" w:styleId="Header">
    <w:name w:val="header"/>
    <w:basedOn w:val="Normal"/>
    <w:link w:val="HeaderChar"/>
    <w:uiPriority w:val="99"/>
    <w:unhideWhenUsed/>
    <w:rsid w:val="005F0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635"/>
  </w:style>
  <w:style w:type="character" w:styleId="Hyperlink">
    <w:name w:val="Hyperlink"/>
    <w:basedOn w:val="DefaultParagraphFont"/>
    <w:uiPriority w:val="99"/>
    <w:unhideWhenUsed/>
    <w:rsid w:val="00B5313E"/>
    <w:rPr>
      <w:color w:val="0000FF"/>
      <w:u w:val="single"/>
    </w:rPr>
  </w:style>
  <w:style w:type="character" w:styleId="FollowedHyperlink">
    <w:name w:val="FollowedHyperlink"/>
    <w:basedOn w:val="DefaultParagraphFont"/>
    <w:uiPriority w:val="99"/>
    <w:semiHidden/>
    <w:unhideWhenUsed/>
    <w:rsid w:val="005407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807123">
      <w:bodyDiv w:val="1"/>
      <w:marLeft w:val="0"/>
      <w:marRight w:val="0"/>
      <w:marTop w:val="0"/>
      <w:marBottom w:val="0"/>
      <w:divBdr>
        <w:top w:val="none" w:sz="0" w:space="0" w:color="auto"/>
        <w:left w:val="none" w:sz="0" w:space="0" w:color="auto"/>
        <w:bottom w:val="none" w:sz="0" w:space="0" w:color="auto"/>
        <w:right w:val="none" w:sz="0" w:space="0" w:color="auto"/>
      </w:divBdr>
      <w:divsChild>
        <w:div w:id="543057180">
          <w:marLeft w:val="0"/>
          <w:marRight w:val="0"/>
          <w:marTop w:val="100"/>
          <w:marBottom w:val="100"/>
          <w:divBdr>
            <w:top w:val="dashed" w:sz="6" w:space="0" w:color="A8A8A8"/>
            <w:left w:val="none" w:sz="0" w:space="0" w:color="auto"/>
            <w:bottom w:val="none" w:sz="0" w:space="0" w:color="auto"/>
            <w:right w:val="none" w:sz="0" w:space="0" w:color="auto"/>
          </w:divBdr>
          <w:divsChild>
            <w:div w:id="20325334">
              <w:marLeft w:val="0"/>
              <w:marRight w:val="0"/>
              <w:marTop w:val="750"/>
              <w:marBottom w:val="750"/>
              <w:divBdr>
                <w:top w:val="none" w:sz="0" w:space="0" w:color="auto"/>
                <w:left w:val="none" w:sz="0" w:space="0" w:color="auto"/>
                <w:bottom w:val="none" w:sz="0" w:space="0" w:color="auto"/>
                <w:right w:val="none" w:sz="0" w:space="0" w:color="auto"/>
              </w:divBdr>
              <w:divsChild>
                <w:div w:id="2084453243">
                  <w:marLeft w:val="0"/>
                  <w:marRight w:val="0"/>
                  <w:marTop w:val="0"/>
                  <w:marBottom w:val="0"/>
                  <w:divBdr>
                    <w:top w:val="none" w:sz="0" w:space="0" w:color="auto"/>
                    <w:left w:val="none" w:sz="0" w:space="0" w:color="auto"/>
                    <w:bottom w:val="none" w:sz="0" w:space="0" w:color="auto"/>
                    <w:right w:val="none" w:sz="0" w:space="0" w:color="auto"/>
                  </w:divBdr>
                  <w:divsChild>
                    <w:div w:id="1490629745">
                      <w:marLeft w:val="0"/>
                      <w:marRight w:val="0"/>
                      <w:marTop w:val="0"/>
                      <w:marBottom w:val="0"/>
                      <w:divBdr>
                        <w:top w:val="none" w:sz="0" w:space="0" w:color="auto"/>
                        <w:left w:val="none" w:sz="0" w:space="0" w:color="auto"/>
                        <w:bottom w:val="none" w:sz="0" w:space="0" w:color="auto"/>
                        <w:right w:val="none" w:sz="0" w:space="0" w:color="auto"/>
                      </w:divBdr>
                      <w:divsChild>
                        <w:div w:id="342361968">
                          <w:marLeft w:val="0"/>
                          <w:marRight w:val="0"/>
                          <w:marTop w:val="0"/>
                          <w:marBottom w:val="0"/>
                          <w:divBdr>
                            <w:top w:val="none" w:sz="0" w:space="0" w:color="auto"/>
                            <w:left w:val="none" w:sz="0" w:space="0" w:color="auto"/>
                            <w:bottom w:val="none" w:sz="0" w:space="0" w:color="auto"/>
                            <w:right w:val="none" w:sz="0" w:space="0" w:color="auto"/>
                          </w:divBdr>
                        </w:div>
                      </w:divsChild>
                    </w:div>
                    <w:div w:id="1828596752">
                      <w:marLeft w:val="0"/>
                      <w:marRight w:val="0"/>
                      <w:marTop w:val="0"/>
                      <w:marBottom w:val="0"/>
                      <w:divBdr>
                        <w:top w:val="none" w:sz="0" w:space="0" w:color="auto"/>
                        <w:left w:val="none" w:sz="0" w:space="0" w:color="auto"/>
                        <w:bottom w:val="none" w:sz="0" w:space="0" w:color="auto"/>
                        <w:right w:val="none" w:sz="0" w:space="0" w:color="auto"/>
                      </w:divBdr>
                      <w:divsChild>
                        <w:div w:id="2003660527">
                          <w:marLeft w:val="0"/>
                          <w:marRight w:val="0"/>
                          <w:marTop w:val="0"/>
                          <w:marBottom w:val="0"/>
                          <w:divBdr>
                            <w:top w:val="none" w:sz="0" w:space="0" w:color="auto"/>
                            <w:left w:val="none" w:sz="0" w:space="0" w:color="auto"/>
                            <w:bottom w:val="none" w:sz="0" w:space="0" w:color="auto"/>
                            <w:right w:val="none" w:sz="0" w:space="0" w:color="auto"/>
                          </w:divBdr>
                        </w:div>
                        <w:div w:id="2130970806">
                          <w:marLeft w:val="0"/>
                          <w:marRight w:val="0"/>
                          <w:marTop w:val="0"/>
                          <w:marBottom w:val="0"/>
                          <w:divBdr>
                            <w:top w:val="none" w:sz="0" w:space="0" w:color="auto"/>
                            <w:left w:val="none" w:sz="0" w:space="0" w:color="auto"/>
                            <w:bottom w:val="none" w:sz="0" w:space="0" w:color="auto"/>
                            <w:right w:val="none" w:sz="0" w:space="0" w:color="auto"/>
                          </w:divBdr>
                        </w:div>
                        <w:div w:id="728307297">
                          <w:marLeft w:val="0"/>
                          <w:marRight w:val="0"/>
                          <w:marTop w:val="0"/>
                          <w:marBottom w:val="0"/>
                          <w:divBdr>
                            <w:top w:val="none" w:sz="0" w:space="0" w:color="auto"/>
                            <w:left w:val="none" w:sz="0" w:space="0" w:color="auto"/>
                            <w:bottom w:val="none" w:sz="0" w:space="0" w:color="auto"/>
                            <w:right w:val="none" w:sz="0" w:space="0" w:color="auto"/>
                          </w:divBdr>
                        </w:div>
                        <w:div w:id="283923470">
                          <w:marLeft w:val="0"/>
                          <w:marRight w:val="0"/>
                          <w:marTop w:val="0"/>
                          <w:marBottom w:val="0"/>
                          <w:divBdr>
                            <w:top w:val="none" w:sz="0" w:space="0" w:color="auto"/>
                            <w:left w:val="none" w:sz="0" w:space="0" w:color="auto"/>
                            <w:bottom w:val="none" w:sz="0" w:space="0" w:color="auto"/>
                            <w:right w:val="none" w:sz="0" w:space="0" w:color="auto"/>
                          </w:divBdr>
                        </w:div>
                        <w:div w:id="1187013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839685">
              <w:marLeft w:val="0"/>
              <w:marRight w:val="0"/>
              <w:marTop w:val="0"/>
              <w:marBottom w:val="0"/>
              <w:divBdr>
                <w:top w:val="none" w:sz="0" w:space="0" w:color="auto"/>
                <w:left w:val="none" w:sz="0" w:space="0" w:color="auto"/>
                <w:bottom w:val="none" w:sz="0" w:space="0" w:color="auto"/>
                <w:right w:val="none" w:sz="0" w:space="0" w:color="auto"/>
              </w:divBdr>
              <w:divsChild>
                <w:div w:id="1518546666">
                  <w:marLeft w:val="0"/>
                  <w:marRight w:val="0"/>
                  <w:marTop w:val="0"/>
                  <w:marBottom w:val="0"/>
                  <w:divBdr>
                    <w:top w:val="none" w:sz="0" w:space="0" w:color="auto"/>
                    <w:left w:val="none" w:sz="0" w:space="0" w:color="auto"/>
                    <w:bottom w:val="none" w:sz="0" w:space="0" w:color="auto"/>
                    <w:right w:val="none" w:sz="0" w:space="0" w:color="auto"/>
                  </w:divBdr>
                  <w:divsChild>
                    <w:div w:id="211967899">
                      <w:marLeft w:val="0"/>
                      <w:marRight w:val="0"/>
                      <w:marTop w:val="0"/>
                      <w:marBottom w:val="0"/>
                      <w:divBdr>
                        <w:top w:val="none" w:sz="0" w:space="0" w:color="auto"/>
                        <w:left w:val="none" w:sz="0" w:space="0" w:color="auto"/>
                        <w:bottom w:val="none" w:sz="0" w:space="0" w:color="auto"/>
                        <w:right w:val="none" w:sz="0" w:space="0" w:color="auto"/>
                      </w:divBdr>
                      <w:divsChild>
                        <w:div w:id="632055769">
                          <w:marLeft w:val="0"/>
                          <w:marRight w:val="0"/>
                          <w:marTop w:val="0"/>
                          <w:marBottom w:val="0"/>
                          <w:divBdr>
                            <w:top w:val="none" w:sz="0" w:space="0" w:color="auto"/>
                            <w:left w:val="none" w:sz="0" w:space="0" w:color="auto"/>
                            <w:bottom w:val="none" w:sz="0" w:space="0" w:color="auto"/>
                            <w:right w:val="none" w:sz="0" w:space="0" w:color="auto"/>
                          </w:divBdr>
                          <w:divsChild>
                            <w:div w:id="1169442578">
                              <w:marLeft w:val="0"/>
                              <w:marRight w:val="0"/>
                              <w:marTop w:val="0"/>
                              <w:marBottom w:val="0"/>
                              <w:divBdr>
                                <w:top w:val="none" w:sz="0" w:space="0" w:color="auto"/>
                                <w:left w:val="none" w:sz="0" w:space="0" w:color="auto"/>
                                <w:bottom w:val="none" w:sz="0" w:space="0" w:color="auto"/>
                                <w:right w:val="none" w:sz="0" w:space="0" w:color="auto"/>
                              </w:divBdr>
                              <w:divsChild>
                                <w:div w:id="1987928205">
                                  <w:marLeft w:val="0"/>
                                  <w:marRight w:val="0"/>
                                  <w:marTop w:val="0"/>
                                  <w:marBottom w:val="0"/>
                                  <w:divBdr>
                                    <w:top w:val="none" w:sz="0" w:space="0" w:color="auto"/>
                                    <w:left w:val="none" w:sz="0" w:space="0" w:color="auto"/>
                                    <w:bottom w:val="none" w:sz="0" w:space="0" w:color="auto"/>
                                    <w:right w:val="none" w:sz="0" w:space="0" w:color="auto"/>
                                  </w:divBdr>
                                  <w:divsChild>
                                    <w:div w:id="748423945">
                                      <w:marLeft w:val="180"/>
                                      <w:marRight w:val="180"/>
                                      <w:marTop w:val="120"/>
                                      <w:marBottom w:val="90"/>
                                      <w:divBdr>
                                        <w:top w:val="none" w:sz="0" w:space="0" w:color="auto"/>
                                        <w:left w:val="none" w:sz="0" w:space="0" w:color="auto"/>
                                        <w:bottom w:val="none" w:sz="0" w:space="0" w:color="auto"/>
                                        <w:right w:val="none" w:sz="0" w:space="0" w:color="auto"/>
                                      </w:divBdr>
                                    </w:div>
                                  </w:divsChild>
                                </w:div>
                                <w:div w:id="77806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495417">
                      <w:marLeft w:val="0"/>
                      <w:marRight w:val="0"/>
                      <w:marTop w:val="0"/>
                      <w:marBottom w:val="0"/>
                      <w:divBdr>
                        <w:top w:val="none" w:sz="0" w:space="0" w:color="auto"/>
                        <w:left w:val="none" w:sz="0" w:space="0" w:color="auto"/>
                        <w:bottom w:val="none" w:sz="0" w:space="0" w:color="auto"/>
                        <w:right w:val="none" w:sz="0" w:space="0" w:color="auto"/>
                      </w:divBdr>
                      <w:divsChild>
                        <w:div w:id="1206403847">
                          <w:marLeft w:val="0"/>
                          <w:marRight w:val="0"/>
                          <w:marTop w:val="0"/>
                          <w:marBottom w:val="0"/>
                          <w:divBdr>
                            <w:top w:val="none" w:sz="0" w:space="0" w:color="auto"/>
                            <w:left w:val="none" w:sz="0" w:space="0" w:color="auto"/>
                            <w:bottom w:val="none" w:sz="0" w:space="0" w:color="auto"/>
                            <w:right w:val="none" w:sz="0" w:space="0" w:color="auto"/>
                          </w:divBdr>
                          <w:divsChild>
                            <w:div w:id="338851937">
                              <w:marLeft w:val="0"/>
                              <w:marRight w:val="0"/>
                              <w:marTop w:val="0"/>
                              <w:marBottom w:val="0"/>
                              <w:divBdr>
                                <w:top w:val="none" w:sz="0" w:space="0" w:color="auto"/>
                                <w:left w:val="none" w:sz="0" w:space="0" w:color="auto"/>
                                <w:bottom w:val="none" w:sz="0" w:space="0" w:color="auto"/>
                                <w:right w:val="none" w:sz="0" w:space="0" w:color="auto"/>
                              </w:divBdr>
                              <w:divsChild>
                                <w:div w:id="17123171">
                                  <w:marLeft w:val="0"/>
                                  <w:marRight w:val="0"/>
                                  <w:marTop w:val="0"/>
                                  <w:marBottom w:val="0"/>
                                  <w:divBdr>
                                    <w:top w:val="none" w:sz="0" w:space="0" w:color="auto"/>
                                    <w:left w:val="none" w:sz="0" w:space="0" w:color="auto"/>
                                    <w:bottom w:val="none" w:sz="0" w:space="0" w:color="auto"/>
                                    <w:right w:val="none" w:sz="0" w:space="0" w:color="auto"/>
                                  </w:divBdr>
                                  <w:divsChild>
                                    <w:div w:id="722676402">
                                      <w:marLeft w:val="180"/>
                                      <w:marRight w:val="180"/>
                                      <w:marTop w:val="120"/>
                                      <w:marBottom w:val="90"/>
                                      <w:divBdr>
                                        <w:top w:val="none" w:sz="0" w:space="0" w:color="auto"/>
                                        <w:left w:val="none" w:sz="0" w:space="0" w:color="auto"/>
                                        <w:bottom w:val="none" w:sz="0" w:space="0" w:color="auto"/>
                                        <w:right w:val="none" w:sz="0" w:space="0" w:color="auto"/>
                                      </w:divBdr>
                                    </w:div>
                                  </w:divsChild>
                                </w:div>
                                <w:div w:id="75281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616645">
                      <w:marLeft w:val="0"/>
                      <w:marRight w:val="0"/>
                      <w:marTop w:val="0"/>
                      <w:marBottom w:val="0"/>
                      <w:divBdr>
                        <w:top w:val="none" w:sz="0" w:space="0" w:color="auto"/>
                        <w:left w:val="none" w:sz="0" w:space="0" w:color="auto"/>
                        <w:bottom w:val="none" w:sz="0" w:space="0" w:color="auto"/>
                        <w:right w:val="none" w:sz="0" w:space="0" w:color="auto"/>
                      </w:divBdr>
                      <w:divsChild>
                        <w:div w:id="39018178">
                          <w:marLeft w:val="0"/>
                          <w:marRight w:val="0"/>
                          <w:marTop w:val="0"/>
                          <w:marBottom w:val="0"/>
                          <w:divBdr>
                            <w:top w:val="none" w:sz="0" w:space="0" w:color="auto"/>
                            <w:left w:val="none" w:sz="0" w:space="0" w:color="auto"/>
                            <w:bottom w:val="none" w:sz="0" w:space="0" w:color="auto"/>
                            <w:right w:val="none" w:sz="0" w:space="0" w:color="auto"/>
                          </w:divBdr>
                          <w:divsChild>
                            <w:div w:id="1566990006">
                              <w:marLeft w:val="0"/>
                              <w:marRight w:val="0"/>
                              <w:marTop w:val="0"/>
                              <w:marBottom w:val="0"/>
                              <w:divBdr>
                                <w:top w:val="none" w:sz="0" w:space="0" w:color="auto"/>
                                <w:left w:val="none" w:sz="0" w:space="0" w:color="auto"/>
                                <w:bottom w:val="none" w:sz="0" w:space="0" w:color="auto"/>
                                <w:right w:val="none" w:sz="0" w:space="0" w:color="auto"/>
                              </w:divBdr>
                              <w:divsChild>
                                <w:div w:id="964383687">
                                  <w:marLeft w:val="0"/>
                                  <w:marRight w:val="0"/>
                                  <w:marTop w:val="0"/>
                                  <w:marBottom w:val="0"/>
                                  <w:divBdr>
                                    <w:top w:val="none" w:sz="0" w:space="0" w:color="auto"/>
                                    <w:left w:val="none" w:sz="0" w:space="0" w:color="auto"/>
                                    <w:bottom w:val="none" w:sz="0" w:space="0" w:color="auto"/>
                                    <w:right w:val="none" w:sz="0" w:space="0" w:color="auto"/>
                                  </w:divBdr>
                                  <w:divsChild>
                                    <w:div w:id="605579640">
                                      <w:marLeft w:val="180"/>
                                      <w:marRight w:val="180"/>
                                      <w:marTop w:val="120"/>
                                      <w:marBottom w:val="90"/>
                                      <w:divBdr>
                                        <w:top w:val="none" w:sz="0" w:space="0" w:color="auto"/>
                                        <w:left w:val="none" w:sz="0" w:space="0" w:color="auto"/>
                                        <w:bottom w:val="none" w:sz="0" w:space="0" w:color="auto"/>
                                        <w:right w:val="none" w:sz="0" w:space="0" w:color="auto"/>
                                      </w:divBdr>
                                    </w:div>
                                  </w:divsChild>
                                </w:div>
                                <w:div w:id="65826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531422">
                      <w:marLeft w:val="0"/>
                      <w:marRight w:val="0"/>
                      <w:marTop w:val="0"/>
                      <w:marBottom w:val="0"/>
                      <w:divBdr>
                        <w:top w:val="none" w:sz="0" w:space="0" w:color="auto"/>
                        <w:left w:val="none" w:sz="0" w:space="0" w:color="auto"/>
                        <w:bottom w:val="none" w:sz="0" w:space="0" w:color="auto"/>
                        <w:right w:val="none" w:sz="0" w:space="0" w:color="auto"/>
                      </w:divBdr>
                      <w:divsChild>
                        <w:div w:id="1087993202">
                          <w:marLeft w:val="0"/>
                          <w:marRight w:val="0"/>
                          <w:marTop w:val="0"/>
                          <w:marBottom w:val="0"/>
                          <w:divBdr>
                            <w:top w:val="none" w:sz="0" w:space="0" w:color="auto"/>
                            <w:left w:val="none" w:sz="0" w:space="0" w:color="auto"/>
                            <w:bottom w:val="none" w:sz="0" w:space="0" w:color="auto"/>
                            <w:right w:val="none" w:sz="0" w:space="0" w:color="auto"/>
                          </w:divBdr>
                          <w:divsChild>
                            <w:div w:id="815221980">
                              <w:marLeft w:val="0"/>
                              <w:marRight w:val="0"/>
                              <w:marTop w:val="0"/>
                              <w:marBottom w:val="0"/>
                              <w:divBdr>
                                <w:top w:val="none" w:sz="0" w:space="0" w:color="auto"/>
                                <w:left w:val="none" w:sz="0" w:space="0" w:color="auto"/>
                                <w:bottom w:val="none" w:sz="0" w:space="0" w:color="auto"/>
                                <w:right w:val="none" w:sz="0" w:space="0" w:color="auto"/>
                              </w:divBdr>
                              <w:divsChild>
                                <w:div w:id="55013689">
                                  <w:marLeft w:val="0"/>
                                  <w:marRight w:val="0"/>
                                  <w:marTop w:val="0"/>
                                  <w:marBottom w:val="0"/>
                                  <w:divBdr>
                                    <w:top w:val="none" w:sz="0" w:space="0" w:color="auto"/>
                                    <w:left w:val="none" w:sz="0" w:space="0" w:color="auto"/>
                                    <w:bottom w:val="none" w:sz="0" w:space="0" w:color="auto"/>
                                    <w:right w:val="none" w:sz="0" w:space="0" w:color="auto"/>
                                  </w:divBdr>
                                  <w:divsChild>
                                    <w:div w:id="404425822">
                                      <w:marLeft w:val="180"/>
                                      <w:marRight w:val="180"/>
                                      <w:marTop w:val="120"/>
                                      <w:marBottom w:val="90"/>
                                      <w:divBdr>
                                        <w:top w:val="none" w:sz="0" w:space="0" w:color="auto"/>
                                        <w:left w:val="none" w:sz="0" w:space="0" w:color="auto"/>
                                        <w:bottom w:val="none" w:sz="0" w:space="0" w:color="auto"/>
                                        <w:right w:val="none" w:sz="0" w:space="0" w:color="auto"/>
                                      </w:divBdr>
                                    </w:div>
                                  </w:divsChild>
                                </w:div>
                                <w:div w:id="119527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507712">
                      <w:marLeft w:val="0"/>
                      <w:marRight w:val="0"/>
                      <w:marTop w:val="0"/>
                      <w:marBottom w:val="0"/>
                      <w:divBdr>
                        <w:top w:val="none" w:sz="0" w:space="0" w:color="auto"/>
                        <w:left w:val="none" w:sz="0" w:space="0" w:color="auto"/>
                        <w:bottom w:val="none" w:sz="0" w:space="0" w:color="auto"/>
                        <w:right w:val="none" w:sz="0" w:space="0" w:color="auto"/>
                      </w:divBdr>
                      <w:divsChild>
                        <w:div w:id="65957427">
                          <w:marLeft w:val="0"/>
                          <w:marRight w:val="0"/>
                          <w:marTop w:val="0"/>
                          <w:marBottom w:val="0"/>
                          <w:divBdr>
                            <w:top w:val="none" w:sz="0" w:space="0" w:color="auto"/>
                            <w:left w:val="none" w:sz="0" w:space="0" w:color="auto"/>
                            <w:bottom w:val="none" w:sz="0" w:space="0" w:color="auto"/>
                            <w:right w:val="none" w:sz="0" w:space="0" w:color="auto"/>
                          </w:divBdr>
                          <w:divsChild>
                            <w:div w:id="1707557342">
                              <w:marLeft w:val="0"/>
                              <w:marRight w:val="0"/>
                              <w:marTop w:val="0"/>
                              <w:marBottom w:val="0"/>
                              <w:divBdr>
                                <w:top w:val="none" w:sz="0" w:space="0" w:color="auto"/>
                                <w:left w:val="none" w:sz="0" w:space="0" w:color="auto"/>
                                <w:bottom w:val="none" w:sz="0" w:space="0" w:color="auto"/>
                                <w:right w:val="none" w:sz="0" w:space="0" w:color="auto"/>
                              </w:divBdr>
                              <w:divsChild>
                                <w:div w:id="245382197">
                                  <w:marLeft w:val="0"/>
                                  <w:marRight w:val="0"/>
                                  <w:marTop w:val="0"/>
                                  <w:marBottom w:val="0"/>
                                  <w:divBdr>
                                    <w:top w:val="none" w:sz="0" w:space="0" w:color="auto"/>
                                    <w:left w:val="none" w:sz="0" w:space="0" w:color="auto"/>
                                    <w:bottom w:val="none" w:sz="0" w:space="0" w:color="auto"/>
                                    <w:right w:val="none" w:sz="0" w:space="0" w:color="auto"/>
                                  </w:divBdr>
                                  <w:divsChild>
                                    <w:div w:id="1540121581">
                                      <w:marLeft w:val="180"/>
                                      <w:marRight w:val="180"/>
                                      <w:marTop w:val="120"/>
                                      <w:marBottom w:val="90"/>
                                      <w:divBdr>
                                        <w:top w:val="none" w:sz="0" w:space="0" w:color="auto"/>
                                        <w:left w:val="none" w:sz="0" w:space="0" w:color="auto"/>
                                        <w:bottom w:val="none" w:sz="0" w:space="0" w:color="auto"/>
                                        <w:right w:val="none" w:sz="0" w:space="0" w:color="auto"/>
                                      </w:divBdr>
                                    </w:div>
                                  </w:divsChild>
                                </w:div>
                                <w:div w:id="171542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3312668">
          <w:marLeft w:val="0"/>
          <w:marRight w:val="0"/>
          <w:marTop w:val="100"/>
          <w:marBottom w:val="100"/>
          <w:divBdr>
            <w:top w:val="dashed" w:sz="6" w:space="0" w:color="A8A8A8"/>
            <w:left w:val="none" w:sz="0" w:space="0" w:color="auto"/>
            <w:bottom w:val="none" w:sz="0" w:space="0" w:color="auto"/>
            <w:right w:val="none" w:sz="0" w:space="0" w:color="auto"/>
          </w:divBdr>
          <w:divsChild>
            <w:div w:id="1224488203">
              <w:marLeft w:val="0"/>
              <w:marRight w:val="0"/>
              <w:marTop w:val="750"/>
              <w:marBottom w:val="750"/>
              <w:divBdr>
                <w:top w:val="none" w:sz="0" w:space="0" w:color="auto"/>
                <w:left w:val="none" w:sz="0" w:space="0" w:color="auto"/>
                <w:bottom w:val="none" w:sz="0" w:space="0" w:color="auto"/>
                <w:right w:val="none" w:sz="0" w:space="0" w:color="auto"/>
              </w:divBdr>
              <w:divsChild>
                <w:div w:id="212231854">
                  <w:marLeft w:val="0"/>
                  <w:marRight w:val="0"/>
                  <w:marTop w:val="0"/>
                  <w:marBottom w:val="0"/>
                  <w:divBdr>
                    <w:top w:val="none" w:sz="0" w:space="0" w:color="auto"/>
                    <w:left w:val="none" w:sz="0" w:space="0" w:color="auto"/>
                    <w:bottom w:val="none" w:sz="0" w:space="0" w:color="auto"/>
                    <w:right w:val="none" w:sz="0" w:space="0" w:color="auto"/>
                  </w:divBdr>
                  <w:divsChild>
                    <w:div w:id="997537763">
                      <w:marLeft w:val="0"/>
                      <w:marRight w:val="0"/>
                      <w:marTop w:val="0"/>
                      <w:marBottom w:val="0"/>
                      <w:divBdr>
                        <w:top w:val="none" w:sz="0" w:space="0" w:color="auto"/>
                        <w:left w:val="none" w:sz="0" w:space="0" w:color="auto"/>
                        <w:bottom w:val="none" w:sz="0" w:space="0" w:color="auto"/>
                        <w:right w:val="none" w:sz="0" w:space="0" w:color="auto"/>
                      </w:divBdr>
                      <w:divsChild>
                        <w:div w:id="30751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7945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863B0D90270ED4CA32488AD9E12FB98" ma:contentTypeVersion="11" ma:contentTypeDescription="Create a new document." ma:contentTypeScope="" ma:versionID="aafbc10084f40566ab632fa3e5f3d155">
  <xsd:schema xmlns:xsd="http://www.w3.org/2001/XMLSchema" xmlns:xs="http://www.w3.org/2001/XMLSchema" xmlns:p="http://schemas.microsoft.com/office/2006/metadata/properties" xmlns:ns3="d88b17f1-e7f5-44d9-9e37-34fbb5248855" xmlns:ns4="f80071c0-bf6b-448c-bdfe-8850f57438b3" targetNamespace="http://schemas.microsoft.com/office/2006/metadata/properties" ma:root="true" ma:fieldsID="ff395c74d317f58394c574d13740cd03" ns3:_="" ns4:_="">
    <xsd:import namespace="d88b17f1-e7f5-44d9-9e37-34fbb5248855"/>
    <xsd:import namespace="f80071c0-bf6b-448c-bdfe-8850f57438b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8b17f1-e7f5-44d9-9e37-34fbb52488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0071c0-bf6b-448c-bdfe-8850f57438b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8b17f1-e7f5-44d9-9e37-34fbb5248855" xsi:nil="true"/>
  </documentManagement>
</p:properties>
</file>

<file path=customXml/itemProps1.xml><?xml version="1.0" encoding="utf-8"?>
<ds:datastoreItem xmlns:ds="http://schemas.openxmlformats.org/officeDocument/2006/customXml" ds:itemID="{6D7C7EA7-07CB-4693-9240-B742C9446A57}">
  <ds:schemaRefs>
    <ds:schemaRef ds:uri="http://schemas.microsoft.com/sharepoint/v3/contenttype/forms"/>
  </ds:schemaRefs>
</ds:datastoreItem>
</file>

<file path=customXml/itemProps2.xml><?xml version="1.0" encoding="utf-8"?>
<ds:datastoreItem xmlns:ds="http://schemas.openxmlformats.org/officeDocument/2006/customXml" ds:itemID="{359C0350-C900-441E-A9DA-55BAB49F03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8b17f1-e7f5-44d9-9e37-34fbb5248855"/>
    <ds:schemaRef ds:uri="f80071c0-bf6b-448c-bdfe-8850f57438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341C04-D8B7-4511-8098-A27291752A37}">
  <ds:schemaRefs>
    <ds:schemaRef ds:uri="http://purl.org/dc/dcmitype/"/>
    <ds:schemaRef ds:uri="http://purl.org/dc/elements/1.1/"/>
    <ds:schemaRef ds:uri="http://schemas.openxmlformats.org/package/2006/metadata/core-properties"/>
    <ds:schemaRef ds:uri="http://schemas.microsoft.com/office/infopath/2007/PartnerControls"/>
    <ds:schemaRef ds:uri="d88b17f1-e7f5-44d9-9e37-34fbb5248855"/>
    <ds:schemaRef ds:uri="http://schemas.microsoft.com/office/2006/documentManagement/types"/>
    <ds:schemaRef ds:uri="http://www.w3.org/XML/1998/namespace"/>
    <ds:schemaRef ds:uri="http://purl.org/dc/terms/"/>
    <ds:schemaRef ds:uri="f80071c0-bf6b-448c-bdfe-8850f57438b3"/>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3068</Words>
  <Characters>17493</Characters>
  <Application>Microsoft Office Word</Application>
  <DocSecurity>4</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Winston (Cwm Taf Morgannwg - Women &amp; Children)</dc:creator>
  <cp:keywords/>
  <dc:description/>
  <cp:lastModifiedBy>Winston,George swp8007</cp:lastModifiedBy>
  <cp:revision>2</cp:revision>
  <dcterms:created xsi:type="dcterms:W3CDTF">2023-11-06T22:46:00Z</dcterms:created>
  <dcterms:modified xsi:type="dcterms:W3CDTF">2023-11-06T22:46:00Z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0x0101004863B0D90270ED4CA32488AD9E12FB98</vt:lpwstr>
  </property>
  <property fmtid="{D5CDD505-2E9C-101B-9397-08002B2CF9AE}" pid="3" name="MSIP_Label_66cf8fe5-b7b7-4df7-b38d-1c61ac2f6639_Enabled">
    <vt:lpwstr>true</vt:lpwstr>
  </property>
  <property fmtid="{D5CDD505-2E9C-101B-9397-08002B2CF9AE}" pid="4" name="MSIP_Label_66cf8fe5-b7b7-4df7-b38d-1c61ac2f6639_SetDate">
    <vt:lpwstr>2023-11-06T22:46:19Z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a773582e-7bc2-4b0f-8a8c-c4f007b4f38d</vt:lpwstr>
  </property>
  <property fmtid="{D5CDD505-2E9C-101B-9397-08002B2CF9AE}" pid="9" name="MSIP_Label_66cf8fe5-b7b7-4df7-b38d-1c61ac2f6639_ContentBits">
    <vt:lpwstr>0</vt:lpwstr>
  </property>
</Properties>
</file>