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FCC75" w14:textId="375BA9B3" w:rsidR="001A4AC6" w:rsidRDefault="002D7991" w:rsidP="002D7991">
      <w:pPr>
        <w:pStyle w:val="Title"/>
      </w:pPr>
      <w:bookmarkStart w:id="0" w:name="_heading=h.4tlag8lk40e" w:colFirst="0" w:colLast="0"/>
      <w:bookmarkEnd w:id="0"/>
      <w:r w:rsidRPr="00A03F2A">
        <w:rPr>
          <w:rFonts w:cs="Arial"/>
          <w:noProof/>
        </w:rPr>
        <w:drawing>
          <wp:inline distT="0" distB="0" distL="0" distR="0" wp14:anchorId="528A0188" wp14:editId="13699F84">
            <wp:extent cx="3026410" cy="1076325"/>
            <wp:effectExtent l="0" t="0" r="2540" b="9525"/>
            <wp:docPr id="6787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4810" name=""/>
                    <pic:cNvPicPr/>
                  </pic:nvPicPr>
                  <pic:blipFill rotWithShape="1">
                    <a:blip r:embed="rId8"/>
                    <a:srcRect t="8713" b="15543"/>
                    <a:stretch/>
                  </pic:blipFill>
                  <pic:spPr bwMode="auto">
                    <a:xfrm>
                      <a:off x="0" y="0"/>
                      <a:ext cx="3041982" cy="1081863"/>
                    </a:xfrm>
                    <a:prstGeom prst="rect">
                      <a:avLst/>
                    </a:prstGeom>
                    <a:ln>
                      <a:noFill/>
                    </a:ln>
                    <a:extLst>
                      <a:ext uri="{53640926-AAD7-44D8-BBD7-CCE9431645EC}">
                        <a14:shadowObscured xmlns:a14="http://schemas.microsoft.com/office/drawing/2010/main"/>
                      </a:ext>
                    </a:extLst>
                  </pic:spPr>
                </pic:pic>
              </a:graphicData>
            </a:graphic>
          </wp:inline>
        </w:drawing>
      </w:r>
    </w:p>
    <w:p w14:paraId="430584B1" w14:textId="48404D75" w:rsidR="001A4AC6" w:rsidRPr="0076374A" w:rsidRDefault="00083628" w:rsidP="0076374A">
      <w:pPr>
        <w:pStyle w:val="Title"/>
        <w:rPr>
          <w:rFonts w:ascii="Arial" w:hAnsi="Arial" w:cs="Arial"/>
          <w:sz w:val="48"/>
          <w:szCs w:val="48"/>
        </w:rPr>
      </w:pPr>
      <w:bookmarkStart w:id="1" w:name="_heading=h.lq4vrz48gzmz" w:colFirst="0" w:colLast="0"/>
      <w:bookmarkEnd w:id="1"/>
      <w:r w:rsidRPr="0076374A">
        <w:rPr>
          <w:rFonts w:ascii="Arial" w:hAnsi="Arial" w:cs="Arial"/>
          <w:sz w:val="48"/>
          <w:szCs w:val="48"/>
        </w:rPr>
        <w:t xml:space="preserve">BUSINESS DEVELOPMENT PROPOSAL </w:t>
      </w:r>
      <w:bookmarkStart w:id="2" w:name="_heading=h.aprumavs8b3u" w:colFirst="0" w:colLast="0"/>
      <w:bookmarkStart w:id="3" w:name="_heading=h.6vxhgpjfmfij" w:colFirst="0" w:colLast="0"/>
      <w:bookmarkEnd w:id="2"/>
      <w:bookmarkEnd w:id="3"/>
    </w:p>
    <w:p w14:paraId="45C0436E" w14:textId="717DD1D5" w:rsidR="001A4AC6" w:rsidRPr="00D831F8" w:rsidRDefault="00EF49B2">
      <w:pPr>
        <w:pStyle w:val="Title"/>
        <w:rPr>
          <w:rFonts w:ascii="Arial" w:hAnsi="Arial" w:cs="Arial"/>
          <w:sz w:val="28"/>
          <w:szCs w:val="28"/>
        </w:rPr>
      </w:pPr>
      <w:bookmarkStart w:id="4" w:name="_heading=h.jwtkbh45dfcn" w:colFirst="0" w:colLast="0"/>
      <w:bookmarkEnd w:id="4"/>
      <w:r w:rsidRPr="00D831F8">
        <w:rPr>
          <w:rFonts w:ascii="Arial" w:hAnsi="Arial" w:cs="Arial"/>
          <w:sz w:val="28"/>
          <w:szCs w:val="28"/>
        </w:rPr>
        <w:t>OCADO GROUP PLC: A BUSINESS DEVELOPMENT PROPOSAL FOR EXPANDING AI-DRIVEN ONLINE GROCERY AND AUTOMATED FULFILMENT SOLUTIONS INTO THE INDIAN MARKET</w:t>
      </w:r>
    </w:p>
    <w:p w14:paraId="7BE7B796" w14:textId="77777777" w:rsidR="001A4AC6" w:rsidRPr="00DE4E06" w:rsidRDefault="001A4AC6">
      <w:pPr>
        <w:pStyle w:val="Title"/>
        <w:rPr>
          <w:rFonts w:ascii="Arial" w:hAnsi="Arial" w:cs="Arial"/>
          <w:sz w:val="28"/>
          <w:szCs w:val="28"/>
        </w:rPr>
      </w:pPr>
      <w:bookmarkStart w:id="5" w:name="_heading=h.nhfgnwdw4kyi" w:colFirst="0" w:colLast="0"/>
      <w:bookmarkEnd w:id="5"/>
    </w:p>
    <w:p w14:paraId="4E24D5FA" w14:textId="77777777" w:rsidR="001A4AC6" w:rsidRPr="00DE4E06" w:rsidRDefault="001A4AC6">
      <w:pPr>
        <w:rPr>
          <w:rFonts w:ascii="Arial" w:hAnsi="Arial" w:cs="Arial"/>
        </w:rPr>
      </w:pPr>
      <w:bookmarkStart w:id="6" w:name="_heading=h.y1p8ubdkhn1m" w:colFirst="0" w:colLast="0"/>
      <w:bookmarkStart w:id="7" w:name="_heading=h.4olbzsa4djld" w:colFirst="0" w:colLast="0"/>
      <w:bookmarkEnd w:id="6"/>
      <w:bookmarkEnd w:id="7"/>
    </w:p>
    <w:p w14:paraId="7631BDB8" w14:textId="77777777" w:rsidR="001A4AC6" w:rsidRPr="00DE4E06" w:rsidRDefault="001A4AC6">
      <w:pPr>
        <w:rPr>
          <w:rFonts w:ascii="Arial" w:hAnsi="Arial" w:cs="Arial"/>
        </w:rPr>
      </w:pPr>
    </w:p>
    <w:p w14:paraId="0762680A" w14:textId="5BCFC9BB" w:rsidR="001A4AC6" w:rsidRPr="0076374A" w:rsidRDefault="00083628" w:rsidP="0076374A">
      <w:pPr>
        <w:pStyle w:val="Title"/>
        <w:rPr>
          <w:rFonts w:ascii="Arial" w:hAnsi="Arial" w:cs="Arial"/>
          <w:sz w:val="28"/>
          <w:szCs w:val="28"/>
        </w:rPr>
      </w:pPr>
      <w:bookmarkStart w:id="8" w:name="_heading=h.aumvs7cxs2a4" w:colFirst="0" w:colLast="0"/>
      <w:bookmarkEnd w:id="8"/>
      <w:r w:rsidRPr="00DE4E06">
        <w:rPr>
          <w:rFonts w:ascii="Arial" w:hAnsi="Arial" w:cs="Arial"/>
          <w:sz w:val="28"/>
          <w:szCs w:val="28"/>
        </w:rPr>
        <w:t xml:space="preserve">STUDENT NAME: </w:t>
      </w:r>
      <w:r w:rsidR="002F14AB" w:rsidRPr="00DE4E06">
        <w:rPr>
          <w:rFonts w:ascii="Arial" w:hAnsi="Arial" w:cs="Arial"/>
          <w:sz w:val="28"/>
          <w:szCs w:val="28"/>
        </w:rPr>
        <w:t>KRINAL BHIKHUBHAI GANDHI</w:t>
      </w:r>
    </w:p>
    <w:p w14:paraId="653E0C7D" w14:textId="65E86395" w:rsidR="001A4AC6" w:rsidRDefault="00083628">
      <w:pPr>
        <w:jc w:val="center"/>
        <w:rPr>
          <w:rFonts w:ascii="Arial" w:hAnsi="Arial" w:cs="Arial"/>
        </w:rPr>
      </w:pPr>
      <w:r w:rsidRPr="00DE4E06">
        <w:rPr>
          <w:rFonts w:ascii="Arial" w:hAnsi="Arial" w:cs="Arial"/>
          <w:b/>
          <w:bCs/>
          <w:sz w:val="28"/>
          <w:szCs w:val="28"/>
        </w:rPr>
        <w:t>STUDENT ID:</w:t>
      </w:r>
      <w:r w:rsidR="002F14AB" w:rsidRPr="00DE4E06">
        <w:rPr>
          <w:rFonts w:ascii="Arial" w:hAnsi="Arial" w:cs="Arial"/>
          <w:b/>
          <w:bCs/>
          <w:sz w:val="28"/>
          <w:szCs w:val="28"/>
        </w:rPr>
        <w:t xml:space="preserve"> 2</w:t>
      </w:r>
      <w:r w:rsidR="00E84F9A" w:rsidRPr="00DE4E06">
        <w:rPr>
          <w:rFonts w:ascii="Arial" w:hAnsi="Arial" w:cs="Arial"/>
          <w:b/>
          <w:bCs/>
          <w:sz w:val="28"/>
          <w:szCs w:val="28"/>
        </w:rPr>
        <w:t>5</w:t>
      </w:r>
      <w:r w:rsidR="002F14AB" w:rsidRPr="00DE4E06">
        <w:rPr>
          <w:rFonts w:ascii="Arial" w:hAnsi="Arial" w:cs="Arial"/>
          <w:b/>
          <w:bCs/>
          <w:sz w:val="28"/>
          <w:szCs w:val="28"/>
        </w:rPr>
        <w:t>04763</w:t>
      </w:r>
    </w:p>
    <w:p w14:paraId="2F663AA0" w14:textId="77777777" w:rsidR="0076374A" w:rsidRPr="0076374A" w:rsidRDefault="0076374A" w:rsidP="0076374A">
      <w:pPr>
        <w:pStyle w:val="Title"/>
        <w:rPr>
          <w:rFonts w:ascii="Arial" w:hAnsi="Arial" w:cs="Arial"/>
          <w:sz w:val="28"/>
          <w:szCs w:val="28"/>
        </w:rPr>
      </w:pPr>
      <w:r w:rsidRPr="0076374A">
        <w:rPr>
          <w:rFonts w:ascii="Arial" w:hAnsi="Arial" w:cs="Arial"/>
          <w:sz w:val="28"/>
          <w:szCs w:val="28"/>
        </w:rPr>
        <w:t>MODULE CODE: LCMB 7037</w:t>
      </w:r>
    </w:p>
    <w:p w14:paraId="7FE3D421" w14:textId="77777777" w:rsidR="0076374A" w:rsidRPr="00DE4E06" w:rsidRDefault="0076374A" w:rsidP="0076374A">
      <w:pPr>
        <w:pStyle w:val="Title"/>
        <w:rPr>
          <w:rFonts w:ascii="Arial" w:hAnsi="Arial" w:cs="Arial"/>
        </w:rPr>
      </w:pPr>
      <w:bookmarkStart w:id="9" w:name="_heading=h.42vv8o15ebs7" w:colFirst="0" w:colLast="0"/>
      <w:bookmarkEnd w:id="9"/>
    </w:p>
    <w:p w14:paraId="259DBCF1" w14:textId="77777777" w:rsidR="0076374A" w:rsidRDefault="0076374A">
      <w:pPr>
        <w:jc w:val="center"/>
        <w:rPr>
          <w:rFonts w:ascii="Arial" w:hAnsi="Arial" w:cs="Arial"/>
        </w:rPr>
      </w:pPr>
    </w:p>
    <w:p w14:paraId="7E6254B4" w14:textId="77777777" w:rsidR="0076374A" w:rsidRDefault="0076374A">
      <w:pPr>
        <w:jc w:val="center"/>
        <w:rPr>
          <w:rFonts w:ascii="Arial" w:hAnsi="Arial" w:cs="Arial"/>
        </w:rPr>
      </w:pPr>
    </w:p>
    <w:p w14:paraId="6458DEAD" w14:textId="77777777" w:rsidR="0076374A" w:rsidRDefault="0076374A">
      <w:pPr>
        <w:jc w:val="center"/>
        <w:rPr>
          <w:rFonts w:ascii="Arial" w:hAnsi="Arial" w:cs="Arial"/>
        </w:rPr>
      </w:pPr>
    </w:p>
    <w:p w14:paraId="41674C72" w14:textId="77777777" w:rsidR="0076374A" w:rsidRDefault="0076374A">
      <w:pPr>
        <w:jc w:val="center"/>
        <w:rPr>
          <w:rFonts w:ascii="Arial" w:hAnsi="Arial" w:cs="Arial"/>
        </w:rPr>
      </w:pPr>
    </w:p>
    <w:p w14:paraId="37C6ACDD" w14:textId="77777777" w:rsidR="0076374A" w:rsidRDefault="0076374A">
      <w:pPr>
        <w:jc w:val="center"/>
        <w:rPr>
          <w:rFonts w:ascii="Arial" w:hAnsi="Arial" w:cs="Arial"/>
        </w:rPr>
      </w:pPr>
    </w:p>
    <w:p w14:paraId="18712E1A" w14:textId="77777777" w:rsidR="0076374A" w:rsidRDefault="0076374A">
      <w:pPr>
        <w:jc w:val="center"/>
        <w:rPr>
          <w:rFonts w:ascii="Arial" w:hAnsi="Arial" w:cs="Arial"/>
        </w:rPr>
      </w:pPr>
    </w:p>
    <w:p w14:paraId="7C2F7C26" w14:textId="77777777" w:rsidR="0076374A" w:rsidRDefault="0076374A">
      <w:pPr>
        <w:jc w:val="center"/>
        <w:rPr>
          <w:rFonts w:ascii="Arial" w:hAnsi="Arial" w:cs="Arial"/>
        </w:rPr>
      </w:pPr>
    </w:p>
    <w:p w14:paraId="3272895A" w14:textId="77777777" w:rsidR="00D831F8" w:rsidRDefault="00D831F8">
      <w:pPr>
        <w:jc w:val="center"/>
        <w:rPr>
          <w:rFonts w:ascii="Arial" w:hAnsi="Arial" w:cs="Arial"/>
        </w:rPr>
      </w:pPr>
    </w:p>
    <w:p w14:paraId="3A58F8AE" w14:textId="77777777" w:rsidR="00D831F8" w:rsidRDefault="00D831F8">
      <w:pPr>
        <w:jc w:val="center"/>
        <w:rPr>
          <w:rFonts w:ascii="Arial" w:hAnsi="Arial" w:cs="Arial"/>
        </w:rPr>
      </w:pPr>
    </w:p>
    <w:p w14:paraId="6E49B4A4" w14:textId="77777777" w:rsidR="0076374A" w:rsidRPr="00DE4E06" w:rsidRDefault="0076374A">
      <w:pPr>
        <w:jc w:val="center"/>
        <w:rPr>
          <w:rFonts w:ascii="Arial" w:hAnsi="Arial" w:cs="Arial"/>
        </w:rPr>
      </w:pPr>
    </w:p>
    <w:p w14:paraId="187214D8" w14:textId="77777777" w:rsidR="001A4AC6" w:rsidRPr="00DE4E06" w:rsidRDefault="00083628">
      <w:pPr>
        <w:keepNext/>
        <w:keepLines/>
        <w:pBdr>
          <w:top w:val="nil"/>
          <w:left w:val="nil"/>
          <w:bottom w:val="nil"/>
          <w:right w:val="nil"/>
          <w:between w:val="nil"/>
        </w:pBdr>
        <w:spacing w:before="240"/>
        <w:jc w:val="center"/>
        <w:rPr>
          <w:rFonts w:ascii="Arial" w:hAnsi="Arial" w:cs="Arial"/>
          <w:b/>
          <w:bCs/>
          <w:color w:val="000000"/>
        </w:rPr>
      </w:pPr>
      <w:r w:rsidRPr="00DE4E06">
        <w:rPr>
          <w:rFonts w:ascii="Arial" w:hAnsi="Arial" w:cs="Arial"/>
          <w:b/>
          <w:bCs/>
          <w:color w:val="000000"/>
        </w:rPr>
        <w:lastRenderedPageBreak/>
        <w:t>Table of Contents</w:t>
      </w:r>
    </w:p>
    <w:p w14:paraId="6B96587D" w14:textId="77777777" w:rsidR="001A4AC6" w:rsidRPr="00DE4E06" w:rsidRDefault="001A4AC6">
      <w:pPr>
        <w:keepNext/>
        <w:keepLines/>
        <w:pBdr>
          <w:top w:val="nil"/>
          <w:left w:val="nil"/>
          <w:bottom w:val="nil"/>
          <w:right w:val="nil"/>
          <w:between w:val="nil"/>
        </w:pBdr>
        <w:spacing w:before="240"/>
        <w:jc w:val="center"/>
        <w:rPr>
          <w:rFonts w:ascii="Arial" w:hAnsi="Arial" w:cs="Arial"/>
          <w:b/>
          <w:bCs/>
        </w:rPr>
      </w:pPr>
    </w:p>
    <w:sdt>
      <w:sdtPr>
        <w:rPr>
          <w:rFonts w:ascii="Arial" w:hAnsi="Arial" w:cs="Arial"/>
        </w:rPr>
        <w:id w:val="-1040406097"/>
        <w:docPartObj>
          <w:docPartGallery w:val="Table of Contents"/>
          <w:docPartUnique/>
        </w:docPartObj>
      </w:sdtPr>
      <w:sdtContent>
        <w:p w14:paraId="25249630" w14:textId="62CF658E" w:rsidR="0076374A" w:rsidRDefault="00083628">
          <w:pPr>
            <w:pStyle w:val="TOC1"/>
            <w:tabs>
              <w:tab w:val="right" w:leader="dot" w:pos="9016"/>
            </w:tabs>
            <w:rPr>
              <w:rFonts w:asciiTheme="minorHAnsi" w:eastAsiaTheme="minorEastAsia" w:hAnsiTheme="minorHAnsi" w:cstheme="minorBidi"/>
              <w:noProof/>
              <w:kern w:val="2"/>
              <w:lang w:val="en-IN" w:bidi="gu-IN"/>
              <w14:ligatures w14:val="standardContextual"/>
            </w:rPr>
          </w:pPr>
          <w:r w:rsidRPr="00DE4E06">
            <w:rPr>
              <w:rFonts w:ascii="Arial" w:hAnsi="Arial" w:cs="Arial"/>
            </w:rPr>
            <w:fldChar w:fldCharType="begin"/>
          </w:r>
          <w:r w:rsidRPr="00DE4E06">
            <w:rPr>
              <w:rFonts w:ascii="Arial" w:hAnsi="Arial" w:cs="Arial"/>
            </w:rPr>
            <w:instrText xml:space="preserve"> TOC \h \u \z \t "Heading 1,1,Heading 2,2,Heading 3,3,"</w:instrText>
          </w:r>
          <w:r w:rsidRPr="00DE4E06">
            <w:rPr>
              <w:rFonts w:ascii="Arial" w:hAnsi="Arial" w:cs="Arial"/>
            </w:rPr>
            <w:fldChar w:fldCharType="separate"/>
          </w:r>
          <w:hyperlink w:anchor="_Toc231999932" w:history="1">
            <w:r w:rsidR="0076374A" w:rsidRPr="006F3D97">
              <w:rPr>
                <w:rStyle w:val="Hyperlink"/>
                <w:rFonts w:ascii="Arial" w:hAnsi="Arial" w:cs="Arial"/>
                <w:noProof/>
              </w:rPr>
              <w:t>1. Introduction and Company Description</w:t>
            </w:r>
            <w:r w:rsidR="0076374A">
              <w:rPr>
                <w:noProof/>
                <w:webHidden/>
              </w:rPr>
              <w:tab/>
            </w:r>
            <w:r w:rsidR="0076374A">
              <w:rPr>
                <w:noProof/>
                <w:webHidden/>
              </w:rPr>
              <w:fldChar w:fldCharType="begin"/>
            </w:r>
            <w:r w:rsidR="0076374A">
              <w:rPr>
                <w:noProof/>
                <w:webHidden/>
              </w:rPr>
              <w:instrText xml:space="preserve"> PAGEREF _Toc231999932 \h </w:instrText>
            </w:r>
            <w:r w:rsidR="0076374A">
              <w:rPr>
                <w:noProof/>
                <w:webHidden/>
              </w:rPr>
            </w:r>
            <w:r w:rsidR="0076374A">
              <w:rPr>
                <w:noProof/>
                <w:webHidden/>
              </w:rPr>
              <w:fldChar w:fldCharType="separate"/>
            </w:r>
            <w:r w:rsidR="0076374A">
              <w:rPr>
                <w:noProof/>
                <w:webHidden/>
              </w:rPr>
              <w:t>3</w:t>
            </w:r>
            <w:r w:rsidR="0076374A">
              <w:rPr>
                <w:noProof/>
                <w:webHidden/>
              </w:rPr>
              <w:fldChar w:fldCharType="end"/>
            </w:r>
          </w:hyperlink>
        </w:p>
        <w:p w14:paraId="07A270DB" w14:textId="15350CBF"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3" w:history="1">
            <w:r w:rsidRPr="006F3D97">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_Toc231999933 \h </w:instrText>
            </w:r>
            <w:r>
              <w:rPr>
                <w:noProof/>
                <w:webHidden/>
              </w:rPr>
            </w:r>
            <w:r>
              <w:rPr>
                <w:noProof/>
                <w:webHidden/>
              </w:rPr>
              <w:fldChar w:fldCharType="separate"/>
            </w:r>
            <w:r>
              <w:rPr>
                <w:noProof/>
                <w:webHidden/>
              </w:rPr>
              <w:t>3</w:t>
            </w:r>
            <w:r>
              <w:rPr>
                <w:noProof/>
                <w:webHidden/>
              </w:rPr>
              <w:fldChar w:fldCharType="end"/>
            </w:r>
          </w:hyperlink>
        </w:p>
        <w:p w14:paraId="7DD0249F" w14:textId="612F76D3"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4" w:history="1">
            <w:r w:rsidRPr="006F3D97">
              <w:rPr>
                <w:rStyle w:val="Hyperlink"/>
                <w:rFonts w:ascii="Arial" w:hAnsi="Arial" w:cs="Arial"/>
                <w:noProof/>
              </w:rPr>
              <w:t>1.2 Company Overview</w:t>
            </w:r>
            <w:r>
              <w:rPr>
                <w:noProof/>
                <w:webHidden/>
              </w:rPr>
              <w:tab/>
            </w:r>
            <w:r>
              <w:rPr>
                <w:noProof/>
                <w:webHidden/>
              </w:rPr>
              <w:fldChar w:fldCharType="begin"/>
            </w:r>
            <w:r>
              <w:rPr>
                <w:noProof/>
                <w:webHidden/>
              </w:rPr>
              <w:instrText xml:space="preserve"> PAGEREF _Toc231999934 \h </w:instrText>
            </w:r>
            <w:r>
              <w:rPr>
                <w:noProof/>
                <w:webHidden/>
              </w:rPr>
            </w:r>
            <w:r>
              <w:rPr>
                <w:noProof/>
                <w:webHidden/>
              </w:rPr>
              <w:fldChar w:fldCharType="separate"/>
            </w:r>
            <w:r>
              <w:rPr>
                <w:noProof/>
                <w:webHidden/>
              </w:rPr>
              <w:t>3</w:t>
            </w:r>
            <w:r>
              <w:rPr>
                <w:noProof/>
                <w:webHidden/>
              </w:rPr>
              <w:fldChar w:fldCharType="end"/>
            </w:r>
          </w:hyperlink>
        </w:p>
        <w:p w14:paraId="3519E844" w14:textId="78E2F5A3"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5" w:history="1">
            <w:r w:rsidRPr="006F3D97">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_Toc231999935 \h </w:instrText>
            </w:r>
            <w:r>
              <w:rPr>
                <w:noProof/>
                <w:webHidden/>
              </w:rPr>
            </w:r>
            <w:r>
              <w:rPr>
                <w:noProof/>
                <w:webHidden/>
              </w:rPr>
              <w:fldChar w:fldCharType="separate"/>
            </w:r>
            <w:r>
              <w:rPr>
                <w:noProof/>
                <w:webHidden/>
              </w:rPr>
              <w:t>4</w:t>
            </w:r>
            <w:r>
              <w:rPr>
                <w:noProof/>
                <w:webHidden/>
              </w:rPr>
              <w:fldChar w:fldCharType="end"/>
            </w:r>
          </w:hyperlink>
        </w:p>
        <w:p w14:paraId="3DF03FF6" w14:textId="495B979A" w:rsidR="0076374A" w:rsidRDefault="0076374A">
          <w:pPr>
            <w:pStyle w:val="TOC1"/>
            <w:tabs>
              <w:tab w:val="right" w:leader="dot" w:pos="9016"/>
            </w:tabs>
            <w:rPr>
              <w:rFonts w:asciiTheme="minorHAnsi" w:eastAsiaTheme="minorEastAsia" w:hAnsiTheme="minorHAnsi" w:cstheme="minorBidi"/>
              <w:noProof/>
              <w:kern w:val="2"/>
              <w:lang w:val="en-IN" w:bidi="gu-IN"/>
              <w14:ligatures w14:val="standardContextual"/>
            </w:rPr>
          </w:pPr>
          <w:hyperlink w:anchor="_Toc231999936" w:history="1">
            <w:r w:rsidRPr="006F3D97">
              <w:rPr>
                <w:rStyle w:val="Hyperlink"/>
                <w:rFonts w:ascii="Arial" w:hAnsi="Arial" w:cs="Arial"/>
                <w:noProof/>
              </w:rPr>
              <w:t>2. Methodology</w:t>
            </w:r>
            <w:r>
              <w:rPr>
                <w:noProof/>
                <w:webHidden/>
              </w:rPr>
              <w:tab/>
            </w:r>
            <w:r>
              <w:rPr>
                <w:noProof/>
                <w:webHidden/>
              </w:rPr>
              <w:fldChar w:fldCharType="begin"/>
            </w:r>
            <w:r>
              <w:rPr>
                <w:noProof/>
                <w:webHidden/>
              </w:rPr>
              <w:instrText xml:space="preserve"> PAGEREF _Toc231999936 \h </w:instrText>
            </w:r>
            <w:r>
              <w:rPr>
                <w:noProof/>
                <w:webHidden/>
              </w:rPr>
            </w:r>
            <w:r>
              <w:rPr>
                <w:noProof/>
                <w:webHidden/>
              </w:rPr>
              <w:fldChar w:fldCharType="separate"/>
            </w:r>
            <w:r>
              <w:rPr>
                <w:noProof/>
                <w:webHidden/>
              </w:rPr>
              <w:t>4</w:t>
            </w:r>
            <w:r>
              <w:rPr>
                <w:noProof/>
                <w:webHidden/>
              </w:rPr>
              <w:fldChar w:fldCharType="end"/>
            </w:r>
          </w:hyperlink>
        </w:p>
        <w:p w14:paraId="44D2903E" w14:textId="2C9F7AA2"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7" w:history="1">
            <w:r w:rsidRPr="006F3D97">
              <w:rPr>
                <w:rStyle w:val="Hyperlink"/>
                <w:rFonts w:ascii="Arial" w:hAnsi="Arial" w:cs="Arial"/>
                <w:noProof/>
              </w:rPr>
              <w:t>2.1 Research Philosophy</w:t>
            </w:r>
            <w:r>
              <w:rPr>
                <w:noProof/>
                <w:webHidden/>
              </w:rPr>
              <w:tab/>
            </w:r>
            <w:r>
              <w:rPr>
                <w:noProof/>
                <w:webHidden/>
              </w:rPr>
              <w:fldChar w:fldCharType="begin"/>
            </w:r>
            <w:r>
              <w:rPr>
                <w:noProof/>
                <w:webHidden/>
              </w:rPr>
              <w:instrText xml:space="preserve"> PAGEREF _Toc231999937 \h </w:instrText>
            </w:r>
            <w:r>
              <w:rPr>
                <w:noProof/>
                <w:webHidden/>
              </w:rPr>
            </w:r>
            <w:r>
              <w:rPr>
                <w:noProof/>
                <w:webHidden/>
              </w:rPr>
              <w:fldChar w:fldCharType="separate"/>
            </w:r>
            <w:r>
              <w:rPr>
                <w:noProof/>
                <w:webHidden/>
              </w:rPr>
              <w:t>4</w:t>
            </w:r>
            <w:r>
              <w:rPr>
                <w:noProof/>
                <w:webHidden/>
              </w:rPr>
              <w:fldChar w:fldCharType="end"/>
            </w:r>
          </w:hyperlink>
        </w:p>
        <w:p w14:paraId="5CF46620" w14:textId="445F7C7C"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8" w:history="1">
            <w:r w:rsidRPr="006F3D97">
              <w:rPr>
                <w:rStyle w:val="Hyperlink"/>
                <w:rFonts w:ascii="Arial" w:hAnsi="Arial" w:cs="Arial"/>
                <w:noProof/>
              </w:rPr>
              <w:t>2.2 Research Design</w:t>
            </w:r>
            <w:r>
              <w:rPr>
                <w:noProof/>
                <w:webHidden/>
              </w:rPr>
              <w:tab/>
            </w:r>
            <w:r>
              <w:rPr>
                <w:noProof/>
                <w:webHidden/>
              </w:rPr>
              <w:fldChar w:fldCharType="begin"/>
            </w:r>
            <w:r>
              <w:rPr>
                <w:noProof/>
                <w:webHidden/>
              </w:rPr>
              <w:instrText xml:space="preserve"> PAGEREF _Toc231999938 \h </w:instrText>
            </w:r>
            <w:r>
              <w:rPr>
                <w:noProof/>
                <w:webHidden/>
              </w:rPr>
            </w:r>
            <w:r>
              <w:rPr>
                <w:noProof/>
                <w:webHidden/>
              </w:rPr>
              <w:fldChar w:fldCharType="separate"/>
            </w:r>
            <w:r>
              <w:rPr>
                <w:noProof/>
                <w:webHidden/>
              </w:rPr>
              <w:t>5</w:t>
            </w:r>
            <w:r>
              <w:rPr>
                <w:noProof/>
                <w:webHidden/>
              </w:rPr>
              <w:fldChar w:fldCharType="end"/>
            </w:r>
          </w:hyperlink>
        </w:p>
        <w:p w14:paraId="26FEBE08" w14:textId="5183675C"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39" w:history="1">
            <w:r w:rsidRPr="006F3D97">
              <w:rPr>
                <w:rStyle w:val="Hyperlink"/>
                <w:rFonts w:ascii="Arial" w:hAnsi="Arial" w:cs="Arial"/>
                <w:noProof/>
              </w:rPr>
              <w:t>2.3 Data Sources</w:t>
            </w:r>
            <w:r>
              <w:rPr>
                <w:noProof/>
                <w:webHidden/>
              </w:rPr>
              <w:tab/>
            </w:r>
            <w:r>
              <w:rPr>
                <w:noProof/>
                <w:webHidden/>
              </w:rPr>
              <w:fldChar w:fldCharType="begin"/>
            </w:r>
            <w:r>
              <w:rPr>
                <w:noProof/>
                <w:webHidden/>
              </w:rPr>
              <w:instrText xml:space="preserve"> PAGEREF _Toc231999939 \h </w:instrText>
            </w:r>
            <w:r>
              <w:rPr>
                <w:noProof/>
                <w:webHidden/>
              </w:rPr>
            </w:r>
            <w:r>
              <w:rPr>
                <w:noProof/>
                <w:webHidden/>
              </w:rPr>
              <w:fldChar w:fldCharType="separate"/>
            </w:r>
            <w:r>
              <w:rPr>
                <w:noProof/>
                <w:webHidden/>
              </w:rPr>
              <w:t>5</w:t>
            </w:r>
            <w:r>
              <w:rPr>
                <w:noProof/>
                <w:webHidden/>
              </w:rPr>
              <w:fldChar w:fldCharType="end"/>
            </w:r>
          </w:hyperlink>
        </w:p>
        <w:p w14:paraId="15CCFBAC" w14:textId="4626DB40"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0" w:history="1">
            <w:r w:rsidRPr="006F3D97">
              <w:rPr>
                <w:rStyle w:val="Hyperlink"/>
                <w:rFonts w:ascii="Arial" w:hAnsi="Arial" w:cs="Arial"/>
                <w:noProof/>
              </w:rPr>
              <w:t>2.4 Data Analysis Method</w:t>
            </w:r>
            <w:r>
              <w:rPr>
                <w:noProof/>
                <w:webHidden/>
              </w:rPr>
              <w:tab/>
            </w:r>
            <w:r>
              <w:rPr>
                <w:noProof/>
                <w:webHidden/>
              </w:rPr>
              <w:fldChar w:fldCharType="begin"/>
            </w:r>
            <w:r>
              <w:rPr>
                <w:noProof/>
                <w:webHidden/>
              </w:rPr>
              <w:instrText xml:space="preserve"> PAGEREF _Toc231999940 \h </w:instrText>
            </w:r>
            <w:r>
              <w:rPr>
                <w:noProof/>
                <w:webHidden/>
              </w:rPr>
            </w:r>
            <w:r>
              <w:rPr>
                <w:noProof/>
                <w:webHidden/>
              </w:rPr>
              <w:fldChar w:fldCharType="separate"/>
            </w:r>
            <w:r>
              <w:rPr>
                <w:noProof/>
                <w:webHidden/>
              </w:rPr>
              <w:t>6</w:t>
            </w:r>
            <w:r>
              <w:rPr>
                <w:noProof/>
                <w:webHidden/>
              </w:rPr>
              <w:fldChar w:fldCharType="end"/>
            </w:r>
          </w:hyperlink>
        </w:p>
        <w:p w14:paraId="73DFA2E3" w14:textId="70A6FE98"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1" w:history="1">
            <w:r w:rsidRPr="006F3D97">
              <w:rPr>
                <w:rStyle w:val="Hyperlink"/>
                <w:rFonts w:ascii="Arial" w:hAnsi="Arial" w:cs="Arial"/>
                <w:noProof/>
              </w:rPr>
              <w:t>2.5 Limitations</w:t>
            </w:r>
            <w:r>
              <w:rPr>
                <w:noProof/>
                <w:webHidden/>
              </w:rPr>
              <w:tab/>
            </w:r>
            <w:r>
              <w:rPr>
                <w:noProof/>
                <w:webHidden/>
              </w:rPr>
              <w:fldChar w:fldCharType="begin"/>
            </w:r>
            <w:r>
              <w:rPr>
                <w:noProof/>
                <w:webHidden/>
              </w:rPr>
              <w:instrText xml:space="preserve"> PAGEREF _Toc231999941 \h </w:instrText>
            </w:r>
            <w:r>
              <w:rPr>
                <w:noProof/>
                <w:webHidden/>
              </w:rPr>
            </w:r>
            <w:r>
              <w:rPr>
                <w:noProof/>
                <w:webHidden/>
              </w:rPr>
              <w:fldChar w:fldCharType="separate"/>
            </w:r>
            <w:r>
              <w:rPr>
                <w:noProof/>
                <w:webHidden/>
              </w:rPr>
              <w:t>6</w:t>
            </w:r>
            <w:r>
              <w:rPr>
                <w:noProof/>
                <w:webHidden/>
              </w:rPr>
              <w:fldChar w:fldCharType="end"/>
            </w:r>
          </w:hyperlink>
        </w:p>
        <w:p w14:paraId="6578E183" w14:textId="02475CA5" w:rsidR="0076374A" w:rsidRDefault="0076374A">
          <w:pPr>
            <w:pStyle w:val="TOC1"/>
            <w:tabs>
              <w:tab w:val="right" w:leader="dot" w:pos="9016"/>
            </w:tabs>
            <w:rPr>
              <w:rFonts w:asciiTheme="minorHAnsi" w:eastAsiaTheme="minorEastAsia" w:hAnsiTheme="minorHAnsi" w:cstheme="minorBidi"/>
              <w:noProof/>
              <w:kern w:val="2"/>
              <w:lang w:val="en-IN" w:bidi="gu-IN"/>
              <w14:ligatures w14:val="standardContextual"/>
            </w:rPr>
          </w:pPr>
          <w:hyperlink w:anchor="_Toc231999942" w:history="1">
            <w:r w:rsidRPr="006F3D97">
              <w:rPr>
                <w:rStyle w:val="Hyperlink"/>
                <w:rFonts w:ascii="Arial" w:hAnsi="Arial" w:cs="Arial"/>
                <w:noProof/>
              </w:rPr>
              <w:t>3. Market Research and Validation</w:t>
            </w:r>
            <w:r>
              <w:rPr>
                <w:noProof/>
                <w:webHidden/>
              </w:rPr>
              <w:tab/>
            </w:r>
            <w:r>
              <w:rPr>
                <w:noProof/>
                <w:webHidden/>
              </w:rPr>
              <w:fldChar w:fldCharType="begin"/>
            </w:r>
            <w:r>
              <w:rPr>
                <w:noProof/>
                <w:webHidden/>
              </w:rPr>
              <w:instrText xml:space="preserve"> PAGEREF _Toc231999942 \h </w:instrText>
            </w:r>
            <w:r>
              <w:rPr>
                <w:noProof/>
                <w:webHidden/>
              </w:rPr>
            </w:r>
            <w:r>
              <w:rPr>
                <w:noProof/>
                <w:webHidden/>
              </w:rPr>
              <w:fldChar w:fldCharType="separate"/>
            </w:r>
            <w:r>
              <w:rPr>
                <w:noProof/>
                <w:webHidden/>
              </w:rPr>
              <w:t>7</w:t>
            </w:r>
            <w:r>
              <w:rPr>
                <w:noProof/>
                <w:webHidden/>
              </w:rPr>
              <w:fldChar w:fldCharType="end"/>
            </w:r>
          </w:hyperlink>
        </w:p>
        <w:p w14:paraId="697052F4" w14:textId="229A5243"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3" w:history="1">
            <w:r w:rsidRPr="006F3D97">
              <w:rPr>
                <w:rStyle w:val="Hyperlink"/>
                <w:rFonts w:ascii="Arial" w:hAnsi="Arial" w:cs="Arial"/>
                <w:noProof/>
              </w:rPr>
              <w:t>3.1 Industry Overview</w:t>
            </w:r>
            <w:r>
              <w:rPr>
                <w:noProof/>
                <w:webHidden/>
              </w:rPr>
              <w:tab/>
            </w:r>
            <w:r>
              <w:rPr>
                <w:noProof/>
                <w:webHidden/>
              </w:rPr>
              <w:fldChar w:fldCharType="begin"/>
            </w:r>
            <w:r>
              <w:rPr>
                <w:noProof/>
                <w:webHidden/>
              </w:rPr>
              <w:instrText xml:space="preserve"> PAGEREF _Toc231999943 \h </w:instrText>
            </w:r>
            <w:r>
              <w:rPr>
                <w:noProof/>
                <w:webHidden/>
              </w:rPr>
            </w:r>
            <w:r>
              <w:rPr>
                <w:noProof/>
                <w:webHidden/>
              </w:rPr>
              <w:fldChar w:fldCharType="separate"/>
            </w:r>
            <w:r>
              <w:rPr>
                <w:noProof/>
                <w:webHidden/>
              </w:rPr>
              <w:t>7</w:t>
            </w:r>
            <w:r>
              <w:rPr>
                <w:noProof/>
                <w:webHidden/>
              </w:rPr>
              <w:fldChar w:fldCharType="end"/>
            </w:r>
          </w:hyperlink>
        </w:p>
        <w:p w14:paraId="152B37DB" w14:textId="1F0A9AC2"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4" w:history="1">
            <w:r w:rsidRPr="006F3D97">
              <w:rPr>
                <w:rStyle w:val="Hyperlink"/>
                <w:rFonts w:ascii="Arial" w:hAnsi="Arial" w:cs="Arial"/>
                <w:noProof/>
              </w:rPr>
              <w:t>3.2 Market Trends</w:t>
            </w:r>
            <w:r>
              <w:rPr>
                <w:noProof/>
                <w:webHidden/>
              </w:rPr>
              <w:tab/>
            </w:r>
            <w:r>
              <w:rPr>
                <w:noProof/>
                <w:webHidden/>
              </w:rPr>
              <w:fldChar w:fldCharType="begin"/>
            </w:r>
            <w:r>
              <w:rPr>
                <w:noProof/>
                <w:webHidden/>
              </w:rPr>
              <w:instrText xml:space="preserve"> PAGEREF _Toc231999944 \h </w:instrText>
            </w:r>
            <w:r>
              <w:rPr>
                <w:noProof/>
                <w:webHidden/>
              </w:rPr>
            </w:r>
            <w:r>
              <w:rPr>
                <w:noProof/>
                <w:webHidden/>
              </w:rPr>
              <w:fldChar w:fldCharType="separate"/>
            </w:r>
            <w:r>
              <w:rPr>
                <w:noProof/>
                <w:webHidden/>
              </w:rPr>
              <w:t>7</w:t>
            </w:r>
            <w:r>
              <w:rPr>
                <w:noProof/>
                <w:webHidden/>
              </w:rPr>
              <w:fldChar w:fldCharType="end"/>
            </w:r>
          </w:hyperlink>
        </w:p>
        <w:p w14:paraId="360A7E89" w14:textId="464EC57D"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5" w:history="1">
            <w:r w:rsidRPr="006F3D97">
              <w:rPr>
                <w:rStyle w:val="Hyperlink"/>
                <w:rFonts w:ascii="Arial" w:hAnsi="Arial" w:cs="Arial"/>
                <w:noProof/>
              </w:rPr>
              <w:t>3.3 Customer Trends</w:t>
            </w:r>
            <w:r>
              <w:rPr>
                <w:noProof/>
                <w:webHidden/>
              </w:rPr>
              <w:tab/>
            </w:r>
            <w:r>
              <w:rPr>
                <w:noProof/>
                <w:webHidden/>
              </w:rPr>
              <w:fldChar w:fldCharType="begin"/>
            </w:r>
            <w:r>
              <w:rPr>
                <w:noProof/>
                <w:webHidden/>
              </w:rPr>
              <w:instrText xml:space="preserve"> PAGEREF _Toc231999945 \h </w:instrText>
            </w:r>
            <w:r>
              <w:rPr>
                <w:noProof/>
                <w:webHidden/>
              </w:rPr>
            </w:r>
            <w:r>
              <w:rPr>
                <w:noProof/>
                <w:webHidden/>
              </w:rPr>
              <w:fldChar w:fldCharType="separate"/>
            </w:r>
            <w:r>
              <w:rPr>
                <w:noProof/>
                <w:webHidden/>
              </w:rPr>
              <w:t>8</w:t>
            </w:r>
            <w:r>
              <w:rPr>
                <w:noProof/>
                <w:webHidden/>
              </w:rPr>
              <w:fldChar w:fldCharType="end"/>
            </w:r>
          </w:hyperlink>
        </w:p>
        <w:p w14:paraId="4BA52D87" w14:textId="7BEBB770"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6" w:history="1">
            <w:r w:rsidRPr="006F3D97">
              <w:rPr>
                <w:rStyle w:val="Hyperlink"/>
                <w:rFonts w:ascii="Arial" w:hAnsi="Arial" w:cs="Arial"/>
                <w:noProof/>
              </w:rPr>
              <w:t>3.4 Competitor Analysis</w:t>
            </w:r>
            <w:r>
              <w:rPr>
                <w:noProof/>
                <w:webHidden/>
              </w:rPr>
              <w:tab/>
            </w:r>
            <w:r>
              <w:rPr>
                <w:noProof/>
                <w:webHidden/>
              </w:rPr>
              <w:fldChar w:fldCharType="begin"/>
            </w:r>
            <w:r>
              <w:rPr>
                <w:noProof/>
                <w:webHidden/>
              </w:rPr>
              <w:instrText xml:space="preserve"> PAGEREF _Toc231999946 \h </w:instrText>
            </w:r>
            <w:r>
              <w:rPr>
                <w:noProof/>
                <w:webHidden/>
              </w:rPr>
            </w:r>
            <w:r>
              <w:rPr>
                <w:noProof/>
                <w:webHidden/>
              </w:rPr>
              <w:fldChar w:fldCharType="separate"/>
            </w:r>
            <w:r>
              <w:rPr>
                <w:noProof/>
                <w:webHidden/>
              </w:rPr>
              <w:t>8</w:t>
            </w:r>
            <w:r>
              <w:rPr>
                <w:noProof/>
                <w:webHidden/>
              </w:rPr>
              <w:fldChar w:fldCharType="end"/>
            </w:r>
          </w:hyperlink>
        </w:p>
        <w:p w14:paraId="1AD07321" w14:textId="3885BA1D" w:rsidR="0076374A" w:rsidRDefault="0076374A">
          <w:pPr>
            <w:pStyle w:val="TOC2"/>
            <w:tabs>
              <w:tab w:val="right" w:leader="dot" w:pos="9016"/>
            </w:tabs>
            <w:rPr>
              <w:rFonts w:asciiTheme="minorHAnsi" w:eastAsiaTheme="minorEastAsia" w:hAnsiTheme="minorHAnsi" w:cstheme="minorBidi"/>
              <w:noProof/>
              <w:kern w:val="2"/>
              <w:lang w:val="en-IN" w:bidi="gu-IN"/>
              <w14:ligatures w14:val="standardContextual"/>
            </w:rPr>
          </w:pPr>
          <w:hyperlink w:anchor="_Toc231999947" w:history="1">
            <w:r w:rsidRPr="006F3D97">
              <w:rPr>
                <w:rStyle w:val="Hyperlink"/>
                <w:rFonts w:ascii="Arial" w:hAnsi="Arial" w:cs="Arial"/>
                <w:noProof/>
              </w:rPr>
              <w:t>3.5 Growth Opportunity Validation</w:t>
            </w:r>
            <w:r>
              <w:rPr>
                <w:noProof/>
                <w:webHidden/>
              </w:rPr>
              <w:tab/>
            </w:r>
            <w:r>
              <w:rPr>
                <w:noProof/>
                <w:webHidden/>
              </w:rPr>
              <w:fldChar w:fldCharType="begin"/>
            </w:r>
            <w:r>
              <w:rPr>
                <w:noProof/>
                <w:webHidden/>
              </w:rPr>
              <w:instrText xml:space="preserve"> PAGEREF _Toc231999947 \h </w:instrText>
            </w:r>
            <w:r>
              <w:rPr>
                <w:noProof/>
                <w:webHidden/>
              </w:rPr>
            </w:r>
            <w:r>
              <w:rPr>
                <w:noProof/>
                <w:webHidden/>
              </w:rPr>
              <w:fldChar w:fldCharType="separate"/>
            </w:r>
            <w:r>
              <w:rPr>
                <w:noProof/>
                <w:webHidden/>
              </w:rPr>
              <w:t>9</w:t>
            </w:r>
            <w:r>
              <w:rPr>
                <w:noProof/>
                <w:webHidden/>
              </w:rPr>
              <w:fldChar w:fldCharType="end"/>
            </w:r>
          </w:hyperlink>
        </w:p>
        <w:p w14:paraId="49DD7FB8" w14:textId="6022BC85" w:rsidR="0076374A" w:rsidRDefault="0076374A">
          <w:pPr>
            <w:pStyle w:val="TOC1"/>
            <w:tabs>
              <w:tab w:val="right" w:leader="dot" w:pos="9016"/>
            </w:tabs>
            <w:rPr>
              <w:rFonts w:asciiTheme="minorHAnsi" w:eastAsiaTheme="minorEastAsia" w:hAnsiTheme="minorHAnsi" w:cstheme="minorBidi"/>
              <w:noProof/>
              <w:kern w:val="2"/>
              <w:lang w:val="en-IN" w:bidi="gu-IN"/>
              <w14:ligatures w14:val="standardContextual"/>
            </w:rPr>
          </w:pPr>
          <w:hyperlink w:anchor="_Toc231999948" w:history="1">
            <w:r w:rsidRPr="006F3D97">
              <w:rPr>
                <w:rStyle w:val="Hyperlink"/>
                <w:rFonts w:ascii="Arial" w:hAnsi="Arial" w:cs="Arial"/>
                <w:noProof/>
              </w:rPr>
              <w:t>4. Risk Assessment</w:t>
            </w:r>
            <w:r>
              <w:rPr>
                <w:noProof/>
                <w:webHidden/>
              </w:rPr>
              <w:tab/>
            </w:r>
            <w:r>
              <w:rPr>
                <w:noProof/>
                <w:webHidden/>
              </w:rPr>
              <w:fldChar w:fldCharType="begin"/>
            </w:r>
            <w:r>
              <w:rPr>
                <w:noProof/>
                <w:webHidden/>
              </w:rPr>
              <w:instrText xml:space="preserve"> PAGEREF _Toc231999948 \h </w:instrText>
            </w:r>
            <w:r>
              <w:rPr>
                <w:noProof/>
                <w:webHidden/>
              </w:rPr>
            </w:r>
            <w:r>
              <w:rPr>
                <w:noProof/>
                <w:webHidden/>
              </w:rPr>
              <w:fldChar w:fldCharType="separate"/>
            </w:r>
            <w:r>
              <w:rPr>
                <w:noProof/>
                <w:webHidden/>
              </w:rPr>
              <w:t>9</w:t>
            </w:r>
            <w:r>
              <w:rPr>
                <w:noProof/>
                <w:webHidden/>
              </w:rPr>
              <w:fldChar w:fldCharType="end"/>
            </w:r>
          </w:hyperlink>
        </w:p>
        <w:p w14:paraId="5179A1AA" w14:textId="37BD1434" w:rsidR="0076374A" w:rsidRDefault="0076374A">
          <w:pPr>
            <w:pStyle w:val="TOC1"/>
            <w:tabs>
              <w:tab w:val="right" w:leader="dot" w:pos="9016"/>
            </w:tabs>
            <w:rPr>
              <w:rFonts w:asciiTheme="minorHAnsi" w:eastAsiaTheme="minorEastAsia" w:hAnsiTheme="minorHAnsi" w:cstheme="minorBidi"/>
              <w:noProof/>
              <w:kern w:val="2"/>
              <w:lang w:val="en-IN" w:bidi="gu-IN"/>
              <w14:ligatures w14:val="standardContextual"/>
            </w:rPr>
          </w:pPr>
          <w:hyperlink w:anchor="_Toc231999949" w:history="1">
            <w:r w:rsidRPr="006F3D97">
              <w:rPr>
                <w:rStyle w:val="Hyperlink"/>
                <w:rFonts w:ascii="Arial" w:hAnsi="Arial" w:cs="Arial"/>
                <w:noProof/>
              </w:rPr>
              <w:t>5. Proposed Timeline</w:t>
            </w:r>
            <w:r>
              <w:rPr>
                <w:noProof/>
                <w:webHidden/>
              </w:rPr>
              <w:tab/>
            </w:r>
            <w:r>
              <w:rPr>
                <w:noProof/>
                <w:webHidden/>
              </w:rPr>
              <w:fldChar w:fldCharType="begin"/>
            </w:r>
            <w:r>
              <w:rPr>
                <w:noProof/>
                <w:webHidden/>
              </w:rPr>
              <w:instrText xml:space="preserve"> PAGEREF _Toc231999949 \h </w:instrText>
            </w:r>
            <w:r>
              <w:rPr>
                <w:noProof/>
                <w:webHidden/>
              </w:rPr>
            </w:r>
            <w:r>
              <w:rPr>
                <w:noProof/>
                <w:webHidden/>
              </w:rPr>
              <w:fldChar w:fldCharType="separate"/>
            </w:r>
            <w:r>
              <w:rPr>
                <w:noProof/>
                <w:webHidden/>
              </w:rPr>
              <w:t>10</w:t>
            </w:r>
            <w:r>
              <w:rPr>
                <w:noProof/>
                <w:webHidden/>
              </w:rPr>
              <w:fldChar w:fldCharType="end"/>
            </w:r>
          </w:hyperlink>
        </w:p>
        <w:p w14:paraId="423BDF35" w14:textId="4927E062" w:rsidR="0076374A" w:rsidRDefault="0076374A">
          <w:pPr>
            <w:pStyle w:val="TOC1"/>
            <w:tabs>
              <w:tab w:val="right" w:leader="dot" w:pos="9016"/>
            </w:tabs>
            <w:rPr>
              <w:rFonts w:asciiTheme="minorHAnsi" w:eastAsiaTheme="minorEastAsia" w:hAnsiTheme="minorHAnsi" w:cstheme="minorBidi"/>
              <w:noProof/>
              <w:kern w:val="2"/>
              <w:lang w:val="en-IN" w:bidi="gu-IN"/>
              <w14:ligatures w14:val="standardContextual"/>
            </w:rPr>
          </w:pPr>
          <w:hyperlink w:anchor="_Toc231999950" w:history="1">
            <w:r w:rsidRPr="006F3D97">
              <w:rPr>
                <w:rStyle w:val="Hyperlink"/>
                <w:noProof/>
              </w:rPr>
              <w:t>References</w:t>
            </w:r>
            <w:r>
              <w:rPr>
                <w:noProof/>
                <w:webHidden/>
              </w:rPr>
              <w:tab/>
            </w:r>
            <w:r>
              <w:rPr>
                <w:noProof/>
                <w:webHidden/>
              </w:rPr>
              <w:fldChar w:fldCharType="begin"/>
            </w:r>
            <w:r>
              <w:rPr>
                <w:noProof/>
                <w:webHidden/>
              </w:rPr>
              <w:instrText xml:space="preserve"> PAGEREF _Toc231999950 \h </w:instrText>
            </w:r>
            <w:r>
              <w:rPr>
                <w:noProof/>
                <w:webHidden/>
              </w:rPr>
            </w:r>
            <w:r>
              <w:rPr>
                <w:noProof/>
                <w:webHidden/>
              </w:rPr>
              <w:fldChar w:fldCharType="separate"/>
            </w:r>
            <w:r>
              <w:rPr>
                <w:noProof/>
                <w:webHidden/>
              </w:rPr>
              <w:t>11</w:t>
            </w:r>
            <w:r>
              <w:rPr>
                <w:noProof/>
                <w:webHidden/>
              </w:rPr>
              <w:fldChar w:fldCharType="end"/>
            </w:r>
          </w:hyperlink>
        </w:p>
        <w:p w14:paraId="6879E8A7" w14:textId="0DEED60A" w:rsidR="001A4AC6" w:rsidRPr="00DE4E06" w:rsidRDefault="00083628">
          <w:pPr>
            <w:rPr>
              <w:rFonts w:ascii="Arial" w:hAnsi="Arial" w:cs="Arial"/>
            </w:rPr>
          </w:pPr>
          <w:r w:rsidRPr="00DE4E06">
            <w:rPr>
              <w:rFonts w:ascii="Arial" w:hAnsi="Arial" w:cs="Arial"/>
            </w:rPr>
            <w:fldChar w:fldCharType="end"/>
          </w:r>
        </w:p>
      </w:sdtContent>
    </w:sdt>
    <w:p w14:paraId="27DF2A88" w14:textId="77777777" w:rsidR="001A4AC6" w:rsidRPr="00DE4E06" w:rsidRDefault="001A4AC6">
      <w:pPr>
        <w:rPr>
          <w:rFonts w:ascii="Arial" w:hAnsi="Arial" w:cs="Arial"/>
        </w:rPr>
      </w:pPr>
    </w:p>
    <w:p w14:paraId="376F7168" w14:textId="77777777" w:rsidR="001A4AC6" w:rsidRPr="00DE4E06" w:rsidRDefault="00083628">
      <w:pPr>
        <w:rPr>
          <w:rFonts w:ascii="Arial" w:hAnsi="Arial" w:cs="Arial"/>
        </w:rPr>
      </w:pPr>
      <w:r w:rsidRPr="00DE4E06">
        <w:rPr>
          <w:rFonts w:ascii="Arial" w:hAnsi="Arial" w:cs="Arial"/>
        </w:rPr>
        <w:br w:type="page"/>
      </w:r>
    </w:p>
    <w:p w14:paraId="495E7FFE" w14:textId="77777777" w:rsidR="001A4AC6" w:rsidRPr="00DE4E06" w:rsidRDefault="00083628">
      <w:pPr>
        <w:pStyle w:val="Heading1"/>
        <w:rPr>
          <w:rFonts w:ascii="Arial" w:hAnsi="Arial" w:cs="Arial"/>
        </w:rPr>
      </w:pPr>
      <w:bookmarkStart w:id="10" w:name="_Toc231999932"/>
      <w:r w:rsidRPr="00DE4E06">
        <w:rPr>
          <w:rFonts w:ascii="Arial" w:hAnsi="Arial" w:cs="Arial"/>
        </w:rPr>
        <w:lastRenderedPageBreak/>
        <w:t>1. Introduction and Company Description</w:t>
      </w:r>
      <w:bookmarkEnd w:id="10"/>
    </w:p>
    <w:p w14:paraId="49610B9D" w14:textId="77777777" w:rsidR="001A4AC6" w:rsidRPr="00DE4E06" w:rsidRDefault="00083628">
      <w:pPr>
        <w:pStyle w:val="Heading2"/>
        <w:rPr>
          <w:rFonts w:ascii="Arial" w:hAnsi="Arial" w:cs="Arial"/>
        </w:rPr>
      </w:pPr>
      <w:bookmarkStart w:id="11" w:name="_Toc231999933"/>
      <w:r w:rsidRPr="00DE4E06">
        <w:rPr>
          <w:rFonts w:ascii="Arial" w:hAnsi="Arial" w:cs="Arial"/>
        </w:rPr>
        <w:t>1.1 Introduction</w:t>
      </w:r>
      <w:bookmarkEnd w:id="11"/>
    </w:p>
    <w:p w14:paraId="2B0765CC" w14:textId="77777777" w:rsidR="001A4AC6" w:rsidRPr="00DE4E06" w:rsidRDefault="00083628">
      <w:pPr>
        <w:rPr>
          <w:rFonts w:ascii="Arial" w:hAnsi="Arial" w:cs="Arial"/>
        </w:rPr>
      </w:pPr>
      <w:r w:rsidRPr="00DE4E06">
        <w:rPr>
          <w:rFonts w:ascii="Arial" w:hAnsi="Arial" w:cs="Arial"/>
        </w:rPr>
        <w:t xml:space="preserve">The rapid transition to digitalisation, artificial intelligence (AI) and robotics and warehouse automation have dramatically transformed the grocery retail industry. Growing consumer demand for convenience, fast delivery and personalised shopping has met the dawn of technology solutions in the retail industry. </w:t>
      </w:r>
      <w:proofErr w:type="spellStart"/>
      <w:r w:rsidRPr="00DE4E06">
        <w:rPr>
          <w:rFonts w:ascii="Arial" w:hAnsi="Arial" w:cs="Arial"/>
          <w:highlight w:val="white"/>
        </w:rPr>
        <w:t>Seghezzi</w:t>
      </w:r>
      <w:proofErr w:type="spellEnd"/>
      <w:r w:rsidRPr="00DE4E06">
        <w:rPr>
          <w:rFonts w:ascii="Arial" w:hAnsi="Arial" w:cs="Arial"/>
        </w:rPr>
        <w:t xml:space="preserve"> et al. (2023) stated that grocery businesses are increasingly looking at investing more in automated grocery fulfilment to enhance their level of operational effectiveness, reduce expenses and improve customer satisfaction levels. The competition continues to gain momentum in both the e-commerce and grocery retail world, and organisations are concentrating on AI-driven logistics and supply chain innovation for their continuity. Hence, the significance of different kinds of business models with technology is very significant in long run growth and sustainability in the retail sector.</w:t>
      </w:r>
    </w:p>
    <w:p w14:paraId="55D8FBD4" w14:textId="77777777" w:rsidR="001A4AC6" w:rsidRPr="00DE4E06" w:rsidRDefault="00083628">
      <w:pPr>
        <w:pStyle w:val="Heading2"/>
        <w:rPr>
          <w:rFonts w:ascii="Arial" w:hAnsi="Arial" w:cs="Arial"/>
        </w:rPr>
      </w:pPr>
      <w:bookmarkStart w:id="12" w:name="_Toc231999934"/>
      <w:r w:rsidRPr="00DE4E06">
        <w:rPr>
          <w:rFonts w:ascii="Arial" w:hAnsi="Arial" w:cs="Arial"/>
        </w:rPr>
        <w:t>1.2 Company Overview</w:t>
      </w:r>
      <w:bookmarkEnd w:id="12"/>
    </w:p>
    <w:p w14:paraId="0041E11E" w14:textId="77777777" w:rsidR="001A4AC6" w:rsidRPr="00DE4E06" w:rsidRDefault="00083628">
      <w:pPr>
        <w:rPr>
          <w:rFonts w:ascii="Arial" w:hAnsi="Arial" w:cs="Arial"/>
        </w:rPr>
      </w:pPr>
      <w:r w:rsidRPr="00DE4E06">
        <w:rPr>
          <w:rFonts w:ascii="Arial" w:hAnsi="Arial" w:cs="Arial"/>
        </w:rPr>
        <w:t xml:space="preserve">Ocado Group plc is a technology and online supermarket company, which was founded in 2000 in the United Kingdom. Running under a trio of subsidiaries, Ocado Retail, Ocado Logistics, and Ocado Technology Solutions, it provides cutting-edge automated fulfilment systems and warehouse technologies infused with artificial intelligence to clients all over the world (Ocado Group, 2025). Its exclusive Ocado Smart Platform (OSP) integrates robotics, machine learning, fulfilment automation and last-mile delivery to help streamline online grocery operations. This company has established itself on the international stage with strategic agreements with retailers such as Kroger (USA), Sobeys (Canada) and Bon Preu (Spain) (Ocado Group, 2025). </w:t>
      </w:r>
    </w:p>
    <w:p w14:paraId="7A65DAFE" w14:textId="77777777" w:rsidR="001A4AC6" w:rsidRPr="00DE4E06" w:rsidRDefault="00083628">
      <w:pPr>
        <w:jc w:val="center"/>
        <w:rPr>
          <w:rFonts w:ascii="Arial" w:hAnsi="Arial" w:cs="Arial"/>
        </w:rPr>
      </w:pPr>
      <w:r w:rsidRPr="00DE4E06">
        <w:rPr>
          <w:rFonts w:ascii="Arial" w:hAnsi="Arial" w:cs="Arial"/>
          <w:noProof/>
        </w:rPr>
        <w:drawing>
          <wp:inline distT="0" distB="0" distL="0" distR="0" wp14:anchorId="5DB437BD" wp14:editId="65CB2600">
            <wp:extent cx="3716175" cy="2209800"/>
            <wp:effectExtent l="9525" t="9525"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6933"/>
                    <a:stretch>
                      <a:fillRect/>
                    </a:stretch>
                  </pic:blipFill>
                  <pic:spPr>
                    <a:xfrm>
                      <a:off x="0" y="0"/>
                      <a:ext cx="3716175" cy="2209800"/>
                    </a:xfrm>
                    <a:prstGeom prst="rect">
                      <a:avLst/>
                    </a:prstGeom>
                    <a:ln w="9525">
                      <a:solidFill>
                        <a:srgbClr val="000000"/>
                      </a:solidFill>
                      <a:prstDash val="solid"/>
                    </a:ln>
                  </pic:spPr>
                </pic:pic>
              </a:graphicData>
            </a:graphic>
          </wp:inline>
        </w:drawing>
      </w:r>
    </w:p>
    <w:p w14:paraId="308F2ABA" w14:textId="77777777" w:rsidR="001A4AC6" w:rsidRPr="00DE4E06" w:rsidRDefault="00083628">
      <w:pPr>
        <w:jc w:val="center"/>
        <w:rPr>
          <w:rFonts w:ascii="Arial" w:hAnsi="Arial" w:cs="Arial"/>
          <w:b/>
          <w:bCs/>
        </w:rPr>
      </w:pPr>
      <w:r w:rsidRPr="00DE4E06">
        <w:rPr>
          <w:rFonts w:ascii="Arial" w:hAnsi="Arial" w:cs="Arial"/>
          <w:b/>
          <w:bCs/>
        </w:rPr>
        <w:t>Figure 1: Ocado Group Sales, Net Income, and Net Margin Trends</w:t>
      </w:r>
    </w:p>
    <w:p w14:paraId="7F66EB5F" w14:textId="77777777" w:rsidR="001A4AC6" w:rsidRPr="00DE4E06" w:rsidRDefault="00083628">
      <w:pPr>
        <w:jc w:val="center"/>
        <w:rPr>
          <w:rFonts w:ascii="Arial" w:hAnsi="Arial" w:cs="Arial"/>
        </w:rPr>
      </w:pPr>
      <w:r w:rsidRPr="00DE4E06">
        <w:rPr>
          <w:rFonts w:ascii="Arial" w:hAnsi="Arial" w:cs="Arial"/>
        </w:rPr>
        <w:t>(Source: MS, 2025)</w:t>
      </w:r>
    </w:p>
    <w:p w14:paraId="2A60987E" w14:textId="749A7386" w:rsidR="001A4AC6" w:rsidRPr="00DE4E06" w:rsidRDefault="00083628">
      <w:pPr>
        <w:rPr>
          <w:rFonts w:ascii="Arial" w:hAnsi="Arial" w:cs="Arial"/>
        </w:rPr>
      </w:pPr>
      <w:r w:rsidRPr="00DE4E06">
        <w:rPr>
          <w:rFonts w:ascii="Arial" w:hAnsi="Arial" w:cs="Arial"/>
        </w:rPr>
        <w:lastRenderedPageBreak/>
        <w:t>Group revenues rose to £1.362 billion in FY2025, with adjusted EBITDA rising from £112 thousand to £178 thousand, both of which grew by 12.1% annually (Ocado Group, 2025; MS, 2025). Revenue for Ocado Retail has risen due to the rise of customer demand and order volumes, there was a 15.5% increase, totalling £2.83 billion in FY2025 (RIN, 2025). The number of active customers grew by 14.6% to 1.2 million customers and has shown a high level of acceptance of Ocado's online retail model in the market. Tremendous technological capabilities harm the organisation with continued pressures on profitability, growing operating expenses, and sluggish progress of fulfilment centres in a portion of international and nationwide markets. Revenue per share is now at £1.67, and the revenue growth was the highest for any quarter in the last five years at 14.3% (YF, 2025).</w:t>
      </w:r>
    </w:p>
    <w:p w14:paraId="56C6F2B6" w14:textId="77777777" w:rsidR="001A4AC6" w:rsidRPr="00DE4E06" w:rsidRDefault="00083628">
      <w:pPr>
        <w:pStyle w:val="Heading2"/>
        <w:rPr>
          <w:rFonts w:ascii="Arial" w:hAnsi="Arial" w:cs="Arial"/>
        </w:rPr>
      </w:pPr>
      <w:bookmarkStart w:id="13" w:name="_Toc231999935"/>
      <w:r w:rsidRPr="00DE4E06">
        <w:rPr>
          <w:rFonts w:ascii="Arial" w:hAnsi="Arial" w:cs="Arial"/>
        </w:rPr>
        <w:t>1.3 Aim and Objectives</w:t>
      </w:r>
      <w:bookmarkEnd w:id="13"/>
    </w:p>
    <w:p w14:paraId="295A2143" w14:textId="68C5E07C" w:rsidR="001A4AC6" w:rsidRPr="00DE4E06" w:rsidRDefault="00EF49B2">
      <w:pPr>
        <w:rPr>
          <w:rFonts w:ascii="Arial" w:hAnsi="Arial" w:cs="Arial"/>
        </w:rPr>
      </w:pPr>
      <w:r w:rsidRPr="00DE4E06">
        <w:rPr>
          <w:rFonts w:ascii="Arial" w:hAnsi="Arial" w:cs="Arial"/>
        </w:rPr>
        <w:t xml:space="preserve">The </w:t>
      </w:r>
      <w:r w:rsidR="007471CD" w:rsidRPr="00DE4E06">
        <w:rPr>
          <w:rFonts w:ascii="Arial" w:hAnsi="Arial" w:cs="Arial"/>
        </w:rPr>
        <w:t>main aim</w:t>
      </w:r>
      <w:r w:rsidRPr="00DE4E06">
        <w:rPr>
          <w:rFonts w:ascii="Arial" w:hAnsi="Arial" w:cs="Arial"/>
        </w:rPr>
        <w:t xml:space="preserve"> of this business development proposal is to</w:t>
      </w:r>
      <w:r w:rsidR="007471CD" w:rsidRPr="00DE4E06">
        <w:rPr>
          <w:rFonts w:ascii="Arial" w:hAnsi="Arial" w:cs="Arial"/>
        </w:rPr>
        <w:t xml:space="preserve"> theoretically</w:t>
      </w:r>
      <w:r w:rsidRPr="00DE4E06">
        <w:rPr>
          <w:rFonts w:ascii="Arial" w:hAnsi="Arial" w:cs="Arial"/>
        </w:rPr>
        <w:t xml:space="preserve"> assess how Ocado Group plc can successfully enter and grow its operations in the Indian online grocery retail sector using AI driven automated fulfilment system and strategic partnerships.</w:t>
      </w:r>
    </w:p>
    <w:p w14:paraId="01BAC576" w14:textId="77777777" w:rsidR="001A4AC6" w:rsidRPr="00DE4E06" w:rsidRDefault="00083628">
      <w:pPr>
        <w:rPr>
          <w:rFonts w:ascii="Arial" w:hAnsi="Arial" w:cs="Arial"/>
        </w:rPr>
      </w:pPr>
      <w:r w:rsidRPr="00DE4E06">
        <w:rPr>
          <w:rFonts w:ascii="Arial" w:hAnsi="Arial" w:cs="Arial"/>
        </w:rPr>
        <w:t>Objectives of the study are:</w:t>
      </w:r>
    </w:p>
    <w:p w14:paraId="18F80D78" w14:textId="02B81AE8" w:rsidR="00EF49B2" w:rsidRPr="00DE4E06" w:rsidRDefault="00EF49B2" w:rsidP="00EF49B2">
      <w:pPr>
        <w:numPr>
          <w:ilvl w:val="0"/>
          <w:numId w:val="1"/>
        </w:numPr>
        <w:rPr>
          <w:rFonts w:ascii="Arial" w:hAnsi="Arial" w:cs="Arial"/>
        </w:rPr>
      </w:pPr>
      <w:r w:rsidRPr="00DE4E06">
        <w:rPr>
          <w:rFonts w:ascii="Arial" w:hAnsi="Arial" w:cs="Arial"/>
        </w:rPr>
        <w:t>To examine the existing business model, Operational capabilities and financial performance of Ocado Group plc</w:t>
      </w:r>
    </w:p>
    <w:p w14:paraId="7F29770D" w14:textId="0D940608" w:rsidR="00EF49B2" w:rsidRPr="00DE4E06" w:rsidRDefault="00EF49B2" w:rsidP="00EF49B2">
      <w:pPr>
        <w:numPr>
          <w:ilvl w:val="0"/>
          <w:numId w:val="1"/>
        </w:numPr>
        <w:rPr>
          <w:rFonts w:ascii="Arial" w:hAnsi="Arial" w:cs="Arial"/>
        </w:rPr>
      </w:pPr>
      <w:r w:rsidRPr="00DE4E06">
        <w:rPr>
          <w:rFonts w:ascii="Arial" w:hAnsi="Arial" w:cs="Arial"/>
        </w:rPr>
        <w:t>To analyse Indian online grocery retail industry and its trends, customer behaviour and competition</w:t>
      </w:r>
    </w:p>
    <w:p w14:paraId="74C93258" w14:textId="1ECF30E8" w:rsidR="00EF49B2" w:rsidRPr="00DE4E06" w:rsidRDefault="00EF49B2" w:rsidP="00EF49B2">
      <w:pPr>
        <w:numPr>
          <w:ilvl w:val="0"/>
          <w:numId w:val="1"/>
        </w:numPr>
        <w:rPr>
          <w:rFonts w:ascii="Arial" w:hAnsi="Arial" w:cs="Arial"/>
        </w:rPr>
      </w:pPr>
      <w:r w:rsidRPr="00DE4E06">
        <w:rPr>
          <w:rFonts w:ascii="Arial" w:hAnsi="Arial" w:cs="Arial"/>
        </w:rPr>
        <w:t>To uncover potential business opportunities for Ocado Group based on automated fulfilment technology based on AI and strategic partnerships in India</w:t>
      </w:r>
    </w:p>
    <w:p w14:paraId="363AD906" w14:textId="0A41F135" w:rsidR="001A4AC6" w:rsidRPr="00DE4E06" w:rsidRDefault="00EF49B2" w:rsidP="00EF49B2">
      <w:pPr>
        <w:numPr>
          <w:ilvl w:val="0"/>
          <w:numId w:val="1"/>
        </w:numPr>
        <w:rPr>
          <w:rFonts w:ascii="Arial" w:hAnsi="Arial" w:cs="Arial"/>
        </w:rPr>
      </w:pPr>
      <w:r w:rsidRPr="00DE4E06">
        <w:rPr>
          <w:rFonts w:ascii="Arial" w:hAnsi="Arial" w:cs="Arial"/>
        </w:rPr>
        <w:t>To suggest business growth strategies which will help Ocado Group in successful market entry with sustainable growth for profitability in the Indian market</w:t>
      </w:r>
    </w:p>
    <w:p w14:paraId="0AA47DA5" w14:textId="77777777" w:rsidR="001A4AC6" w:rsidRPr="00DE4E06" w:rsidRDefault="00083628">
      <w:pPr>
        <w:pStyle w:val="Heading1"/>
        <w:rPr>
          <w:rFonts w:ascii="Arial" w:hAnsi="Arial" w:cs="Arial"/>
        </w:rPr>
      </w:pPr>
      <w:bookmarkStart w:id="14" w:name="_Toc231999936"/>
      <w:r w:rsidRPr="00DE4E06">
        <w:rPr>
          <w:rFonts w:ascii="Arial" w:hAnsi="Arial" w:cs="Arial"/>
        </w:rPr>
        <w:t>2. Methodology</w:t>
      </w:r>
      <w:bookmarkEnd w:id="14"/>
    </w:p>
    <w:p w14:paraId="6374DAD6" w14:textId="77777777" w:rsidR="001A4AC6" w:rsidRPr="00DE4E06" w:rsidRDefault="00083628">
      <w:pPr>
        <w:pStyle w:val="Heading2"/>
        <w:rPr>
          <w:rFonts w:ascii="Arial" w:hAnsi="Arial" w:cs="Arial"/>
        </w:rPr>
      </w:pPr>
      <w:bookmarkStart w:id="15" w:name="_Toc231999937"/>
      <w:r w:rsidRPr="00DE4E06">
        <w:rPr>
          <w:rFonts w:ascii="Arial" w:hAnsi="Arial" w:cs="Arial"/>
        </w:rPr>
        <w:t>2.1 Research Philosophy</w:t>
      </w:r>
      <w:bookmarkEnd w:id="15"/>
    </w:p>
    <w:p w14:paraId="14FC30EA" w14:textId="1DFF9A2B" w:rsidR="001A4AC6" w:rsidRPr="00DE4E06" w:rsidRDefault="00EF49B2">
      <w:pPr>
        <w:rPr>
          <w:rFonts w:ascii="Arial" w:hAnsi="Arial" w:cs="Arial"/>
        </w:rPr>
      </w:pPr>
      <w:r w:rsidRPr="00DE4E06">
        <w:rPr>
          <w:rFonts w:ascii="Arial" w:hAnsi="Arial" w:cs="Arial"/>
        </w:rPr>
        <w:t>A positivism research philosophy will take precedence</w:t>
      </w:r>
      <w:r w:rsidR="007471CD" w:rsidRPr="00DE4E06">
        <w:rPr>
          <w:rFonts w:ascii="Arial" w:hAnsi="Arial" w:cs="Arial"/>
        </w:rPr>
        <w:t>,</w:t>
      </w:r>
      <w:r w:rsidRPr="00DE4E06">
        <w:rPr>
          <w:rFonts w:ascii="Arial" w:hAnsi="Arial" w:cs="Arial"/>
        </w:rPr>
        <w:t xml:space="preserve"> given that th</w:t>
      </w:r>
      <w:r w:rsidR="007471CD" w:rsidRPr="00DE4E06">
        <w:rPr>
          <w:rFonts w:ascii="Arial" w:hAnsi="Arial" w:cs="Arial"/>
        </w:rPr>
        <w:t>is business development</w:t>
      </w:r>
      <w:r w:rsidRPr="00DE4E06">
        <w:rPr>
          <w:rFonts w:ascii="Arial" w:hAnsi="Arial" w:cs="Arial"/>
        </w:rPr>
        <w:t xml:space="preserve"> study will be more measurement and observation</w:t>
      </w:r>
      <w:r w:rsidR="007471CD" w:rsidRPr="00DE4E06">
        <w:rPr>
          <w:rFonts w:ascii="Arial" w:hAnsi="Arial" w:cs="Arial"/>
        </w:rPr>
        <w:t>-</w:t>
      </w:r>
      <w:r w:rsidRPr="00DE4E06">
        <w:rPr>
          <w:rFonts w:ascii="Arial" w:hAnsi="Arial" w:cs="Arial"/>
        </w:rPr>
        <w:t xml:space="preserve">oriented, focusing on measurable and observable factors that could lead to the Ocado Group going big in the Indian online grocery retail market. Positivism </w:t>
      </w:r>
      <w:r w:rsidR="007471CD" w:rsidRPr="00DE4E06">
        <w:rPr>
          <w:rFonts w:ascii="Arial" w:hAnsi="Arial" w:cs="Arial"/>
        </w:rPr>
        <w:t>will</w:t>
      </w:r>
      <w:r w:rsidRPr="00DE4E06">
        <w:rPr>
          <w:rFonts w:ascii="Arial" w:hAnsi="Arial" w:cs="Arial"/>
        </w:rPr>
        <w:t xml:space="preserve"> be used because </w:t>
      </w:r>
      <w:r w:rsidR="007471CD" w:rsidRPr="00DE4E06">
        <w:rPr>
          <w:rFonts w:ascii="Arial" w:hAnsi="Arial" w:cs="Arial"/>
        </w:rPr>
        <w:t>this</w:t>
      </w:r>
      <w:r w:rsidRPr="00DE4E06">
        <w:rPr>
          <w:rFonts w:ascii="Arial" w:hAnsi="Arial" w:cs="Arial"/>
        </w:rPr>
        <w:t xml:space="preserve"> research </w:t>
      </w:r>
      <w:r w:rsidR="007471CD" w:rsidRPr="00DE4E06">
        <w:rPr>
          <w:rFonts w:ascii="Arial" w:hAnsi="Arial" w:cs="Arial"/>
        </w:rPr>
        <w:t xml:space="preserve">will </w:t>
      </w:r>
      <w:r w:rsidRPr="00DE4E06">
        <w:rPr>
          <w:rFonts w:ascii="Arial" w:hAnsi="Arial" w:cs="Arial"/>
        </w:rPr>
        <w:t xml:space="preserve">only </w:t>
      </w:r>
      <w:r w:rsidR="007471CD" w:rsidRPr="00DE4E06">
        <w:rPr>
          <w:rFonts w:ascii="Arial" w:hAnsi="Arial" w:cs="Arial"/>
        </w:rPr>
        <w:t>use secondary</w:t>
      </w:r>
      <w:r w:rsidRPr="00DE4E06">
        <w:rPr>
          <w:rFonts w:ascii="Arial" w:hAnsi="Arial" w:cs="Arial"/>
        </w:rPr>
        <w:t xml:space="preserve"> information, </w:t>
      </w:r>
      <w:r w:rsidR="007471CD" w:rsidRPr="00DE4E06">
        <w:rPr>
          <w:rFonts w:ascii="Arial" w:hAnsi="Arial" w:cs="Arial"/>
        </w:rPr>
        <w:t xml:space="preserve">such as </w:t>
      </w:r>
      <w:r w:rsidRPr="00DE4E06">
        <w:rPr>
          <w:rFonts w:ascii="Arial" w:hAnsi="Arial" w:cs="Arial"/>
        </w:rPr>
        <w:t>market data, financial data,</w:t>
      </w:r>
      <w:r w:rsidR="007471CD" w:rsidRPr="00DE4E06">
        <w:rPr>
          <w:rFonts w:ascii="Arial" w:hAnsi="Arial" w:cs="Arial"/>
        </w:rPr>
        <w:t xml:space="preserve"> and</w:t>
      </w:r>
      <w:r w:rsidRPr="00DE4E06">
        <w:rPr>
          <w:rFonts w:ascii="Arial" w:hAnsi="Arial" w:cs="Arial"/>
        </w:rPr>
        <w:t xml:space="preserve"> industry</w:t>
      </w:r>
      <w:r w:rsidR="007471CD" w:rsidRPr="00DE4E06">
        <w:rPr>
          <w:rFonts w:ascii="Arial" w:hAnsi="Arial" w:cs="Arial"/>
        </w:rPr>
        <w:t xml:space="preserve"> reports</w:t>
      </w:r>
      <w:r w:rsidRPr="00DE4E06">
        <w:rPr>
          <w:rFonts w:ascii="Arial" w:hAnsi="Arial" w:cs="Arial"/>
        </w:rPr>
        <w:t xml:space="preserve"> to discuss the opportunities and problems in this business. The philosophy will </w:t>
      </w:r>
      <w:r w:rsidRPr="00DE4E06">
        <w:rPr>
          <w:rFonts w:ascii="Arial" w:hAnsi="Arial" w:cs="Arial"/>
        </w:rPr>
        <w:lastRenderedPageBreak/>
        <w:t xml:space="preserve">support the process of collecting and interpreting the secondary data and reach conclusions based on the facts on the market attractiveness, competitive situation and feasibility of Ocado entering the market. Besides, it will help to </w:t>
      </w:r>
      <w:proofErr w:type="spellStart"/>
      <w:r w:rsidRPr="00DE4E06">
        <w:rPr>
          <w:rFonts w:ascii="Arial" w:hAnsi="Arial" w:cs="Arial"/>
        </w:rPr>
        <w:t>analyze</w:t>
      </w:r>
      <w:proofErr w:type="spellEnd"/>
      <w:r w:rsidRPr="00DE4E06">
        <w:rPr>
          <w:rFonts w:ascii="Arial" w:hAnsi="Arial" w:cs="Arial"/>
        </w:rPr>
        <w:t xml:space="preserve"> the industry growth rate, the customer acceptance of online grocery shopping option, technological advancements and organisational performance through reliable data sources. Thus, the findings from a positivist perspective will give the effort to assess business development prospects and yield viable suggestions for </w:t>
      </w:r>
      <w:proofErr w:type="spellStart"/>
      <w:r w:rsidRPr="00DE4E06">
        <w:rPr>
          <w:rFonts w:ascii="Arial" w:hAnsi="Arial" w:cs="Arial"/>
        </w:rPr>
        <w:t>Ocados</w:t>
      </w:r>
      <w:proofErr w:type="spellEnd"/>
      <w:r w:rsidRPr="00DE4E06">
        <w:rPr>
          <w:rFonts w:ascii="Arial" w:hAnsi="Arial" w:cs="Arial"/>
        </w:rPr>
        <w:t xml:space="preserve"> expansion to India a robust base (DT, 2025).</w:t>
      </w:r>
    </w:p>
    <w:p w14:paraId="29ED4D70" w14:textId="77777777" w:rsidR="001A4AC6" w:rsidRPr="00DE4E06" w:rsidRDefault="00083628">
      <w:pPr>
        <w:pStyle w:val="Heading2"/>
        <w:rPr>
          <w:rFonts w:ascii="Arial" w:hAnsi="Arial" w:cs="Arial"/>
        </w:rPr>
      </w:pPr>
      <w:bookmarkStart w:id="16" w:name="_Toc231999938"/>
      <w:r w:rsidRPr="00DE4E06">
        <w:rPr>
          <w:rFonts w:ascii="Arial" w:hAnsi="Arial" w:cs="Arial"/>
        </w:rPr>
        <w:t>2.2 Research Design</w:t>
      </w:r>
      <w:bookmarkEnd w:id="16"/>
    </w:p>
    <w:p w14:paraId="06CDA72A" w14:textId="77777777" w:rsidR="001F7546" w:rsidRDefault="00EF49B2">
      <w:pPr>
        <w:rPr>
          <w:rFonts w:ascii="Arial" w:hAnsi="Arial" w:cs="Arial"/>
        </w:rPr>
      </w:pPr>
      <w:r w:rsidRPr="00DE4E06">
        <w:rPr>
          <w:rFonts w:ascii="Arial" w:hAnsi="Arial" w:cs="Arial"/>
        </w:rPr>
        <w:t xml:space="preserve">The study will utilize secondary research design approach to determine the feasibility of Ocado Group's entry to Indian online grocery retail market. This solution is suitable as there is a wealth of information available publicly on the grocery retail industry, consumer buying habits, technological advancements, warehouse automation, and other competitive forces. </w:t>
      </w:r>
    </w:p>
    <w:p w14:paraId="076104A7" w14:textId="77777777" w:rsidR="001F7546" w:rsidRDefault="00EF49B2">
      <w:pPr>
        <w:rPr>
          <w:rFonts w:ascii="Arial" w:hAnsi="Arial" w:cs="Arial"/>
        </w:rPr>
      </w:pPr>
      <w:r w:rsidRPr="00DE4E06">
        <w:rPr>
          <w:rFonts w:ascii="Arial" w:hAnsi="Arial" w:cs="Arial"/>
        </w:rPr>
        <w:t xml:space="preserve">The research will involve college journals, industrial publications, market databases, company publications and financial statements. Specific focus will be given to analysing the Indian online grocery market, customer purchasing patterns, the adoption of eCommerce by digital retailers, the logistics infrastructure, and the opportunities available with technologically AI-fulfilled grocery distribution. Comparisons with other prominent players in the Indian marketplace, like </w:t>
      </w:r>
      <w:proofErr w:type="spellStart"/>
      <w:r w:rsidRPr="00DE4E06">
        <w:rPr>
          <w:rFonts w:ascii="Arial" w:hAnsi="Arial" w:cs="Arial"/>
        </w:rPr>
        <w:t>Blinkit</w:t>
      </w:r>
      <w:proofErr w:type="spellEnd"/>
      <w:r w:rsidRPr="00DE4E06">
        <w:rPr>
          <w:rFonts w:ascii="Arial" w:hAnsi="Arial" w:cs="Arial"/>
        </w:rPr>
        <w:t xml:space="preserve">, </w:t>
      </w:r>
      <w:proofErr w:type="spellStart"/>
      <w:r w:rsidRPr="00DE4E06">
        <w:rPr>
          <w:rFonts w:ascii="Arial" w:hAnsi="Arial" w:cs="Arial"/>
        </w:rPr>
        <w:t>BigBasket</w:t>
      </w:r>
      <w:proofErr w:type="spellEnd"/>
      <w:r w:rsidRPr="00DE4E06">
        <w:rPr>
          <w:rFonts w:ascii="Arial" w:hAnsi="Arial" w:cs="Arial"/>
        </w:rPr>
        <w:t xml:space="preserve">, </w:t>
      </w:r>
      <w:proofErr w:type="spellStart"/>
      <w:r w:rsidRPr="00DE4E06">
        <w:rPr>
          <w:rFonts w:ascii="Arial" w:hAnsi="Arial" w:cs="Arial"/>
        </w:rPr>
        <w:t>Zepto</w:t>
      </w:r>
      <w:proofErr w:type="spellEnd"/>
      <w:r w:rsidRPr="00DE4E06">
        <w:rPr>
          <w:rFonts w:ascii="Arial" w:hAnsi="Arial" w:cs="Arial"/>
        </w:rPr>
        <w:t xml:space="preserve">, Swiggy </w:t>
      </w:r>
      <w:proofErr w:type="spellStart"/>
      <w:r w:rsidRPr="00DE4E06">
        <w:rPr>
          <w:rFonts w:ascii="Arial" w:hAnsi="Arial" w:cs="Arial"/>
        </w:rPr>
        <w:t>Instamart</w:t>
      </w:r>
      <w:proofErr w:type="spellEnd"/>
      <w:r w:rsidRPr="00DE4E06">
        <w:rPr>
          <w:rFonts w:ascii="Arial" w:hAnsi="Arial" w:cs="Arial"/>
        </w:rPr>
        <w:t xml:space="preserve">, and </w:t>
      </w:r>
      <w:proofErr w:type="spellStart"/>
      <w:r w:rsidRPr="00DE4E06">
        <w:rPr>
          <w:rFonts w:ascii="Arial" w:hAnsi="Arial" w:cs="Arial"/>
        </w:rPr>
        <w:t>JioMart</w:t>
      </w:r>
      <w:proofErr w:type="spellEnd"/>
      <w:r w:rsidRPr="00DE4E06">
        <w:rPr>
          <w:rFonts w:ascii="Arial" w:hAnsi="Arial" w:cs="Arial"/>
        </w:rPr>
        <w:t xml:space="preserve"> will also be done using secondary research. </w:t>
      </w:r>
    </w:p>
    <w:p w14:paraId="0FC07FA8" w14:textId="1A92A8C3" w:rsidR="001A4AC6" w:rsidRPr="00DE4E06" w:rsidRDefault="00EF49B2">
      <w:pPr>
        <w:rPr>
          <w:rFonts w:ascii="Arial" w:hAnsi="Arial" w:cs="Arial"/>
        </w:rPr>
      </w:pPr>
      <w:r w:rsidRPr="00DE4E06">
        <w:rPr>
          <w:rFonts w:ascii="Arial" w:hAnsi="Arial" w:cs="Arial"/>
        </w:rPr>
        <w:t>The methodology will help the researcher in collecting useful and reliable information in a time efficient and cost-effective way and simultaneously keeping consistency in data collection and analysis (FT, 2025).</w:t>
      </w:r>
    </w:p>
    <w:p w14:paraId="66EE0BD2" w14:textId="77777777" w:rsidR="001A4AC6" w:rsidRPr="00DE4E06" w:rsidRDefault="00083628">
      <w:pPr>
        <w:pStyle w:val="Heading2"/>
        <w:rPr>
          <w:rFonts w:ascii="Arial" w:hAnsi="Arial" w:cs="Arial"/>
        </w:rPr>
      </w:pPr>
      <w:bookmarkStart w:id="17" w:name="_Toc231999939"/>
      <w:r w:rsidRPr="00DE4E06">
        <w:rPr>
          <w:rFonts w:ascii="Arial" w:hAnsi="Arial" w:cs="Arial"/>
        </w:rPr>
        <w:t>2.3 Data Sources</w:t>
      </w:r>
      <w:bookmarkEnd w:id="17"/>
    </w:p>
    <w:p w14:paraId="7AB959A2" w14:textId="77777777" w:rsidR="001F7546" w:rsidRDefault="00EF49B2">
      <w:pPr>
        <w:rPr>
          <w:rFonts w:ascii="Arial" w:hAnsi="Arial" w:cs="Arial"/>
        </w:rPr>
      </w:pPr>
      <w:r w:rsidRPr="00DE4E06">
        <w:rPr>
          <w:rFonts w:ascii="Arial" w:hAnsi="Arial" w:cs="Arial"/>
        </w:rPr>
        <w:t xml:space="preserve">The study sources will include academic literatures, company publications, market and industry databases, market intelligence reports and financial publications. Insights from academic sources will be uncovered as the fields of Artificial Intelligence, e-grocery, warehouse automation and Supply Chain Management are explored. </w:t>
      </w:r>
      <w:proofErr w:type="spellStart"/>
      <w:r w:rsidRPr="00DE4E06">
        <w:rPr>
          <w:rFonts w:ascii="Arial" w:hAnsi="Arial" w:cs="Arial"/>
        </w:rPr>
        <w:t>Ilcheva</w:t>
      </w:r>
      <w:proofErr w:type="spellEnd"/>
      <w:r w:rsidRPr="00DE4E06">
        <w:rPr>
          <w:rFonts w:ascii="Arial" w:hAnsi="Arial" w:cs="Arial"/>
        </w:rPr>
        <w:t xml:space="preserve"> (2025) noted that AI-powered inventory management can boost inventory forecasting accuracy and sustainability in grocery business operations. </w:t>
      </w:r>
    </w:p>
    <w:p w14:paraId="185FC26C" w14:textId="77777777" w:rsidR="001F7546" w:rsidRDefault="00EF49B2">
      <w:pPr>
        <w:rPr>
          <w:rFonts w:ascii="Arial" w:hAnsi="Arial" w:cs="Arial"/>
        </w:rPr>
      </w:pPr>
      <w:r w:rsidRPr="00DE4E06">
        <w:rPr>
          <w:rFonts w:ascii="Arial" w:hAnsi="Arial" w:cs="Arial"/>
        </w:rPr>
        <w:t xml:space="preserve">In Rahman et al. (2025), researchers have shown how the use of artificial intelligence and machine learning, along with BI in retail, can influence the efficiency of the supply </w:t>
      </w:r>
      <w:r w:rsidRPr="00DE4E06">
        <w:rPr>
          <w:rFonts w:ascii="Arial" w:hAnsi="Arial" w:cs="Arial"/>
        </w:rPr>
        <w:lastRenderedPageBreak/>
        <w:t xml:space="preserve">chain and decision making. Likewise, Srivastava et al. (2025) highlighted the capabilities of AI technologies that boost customer experiences by offering personalized services and effective order </w:t>
      </w:r>
      <w:proofErr w:type="spellStart"/>
      <w:r w:rsidRPr="00DE4E06">
        <w:rPr>
          <w:rFonts w:ascii="Arial" w:hAnsi="Arial" w:cs="Arial"/>
        </w:rPr>
        <w:t>fulfillment</w:t>
      </w:r>
      <w:proofErr w:type="spellEnd"/>
      <w:r w:rsidRPr="00DE4E06">
        <w:rPr>
          <w:rFonts w:ascii="Arial" w:hAnsi="Arial" w:cs="Arial"/>
        </w:rPr>
        <w:t xml:space="preserve">. </w:t>
      </w:r>
    </w:p>
    <w:p w14:paraId="5548758B" w14:textId="33B09563" w:rsidR="001A4AC6" w:rsidRPr="00DE4E06" w:rsidRDefault="00EF49B2">
      <w:pPr>
        <w:rPr>
          <w:rFonts w:ascii="Arial" w:hAnsi="Arial" w:cs="Arial"/>
        </w:rPr>
      </w:pPr>
      <w:r w:rsidRPr="00DE4E06">
        <w:rPr>
          <w:rFonts w:ascii="Arial" w:hAnsi="Arial" w:cs="Arial"/>
        </w:rPr>
        <w:t xml:space="preserve">Secondary data including industry and financial data will be collected from Ocado Group annual reports, Yahoo Finance, Financial Times, </w:t>
      </w:r>
      <w:proofErr w:type="spellStart"/>
      <w:r w:rsidRPr="00DE4E06">
        <w:rPr>
          <w:rFonts w:ascii="Arial" w:hAnsi="Arial" w:cs="Arial"/>
        </w:rPr>
        <w:t>GlobalData</w:t>
      </w:r>
      <w:proofErr w:type="spellEnd"/>
      <w:r w:rsidRPr="00DE4E06">
        <w:rPr>
          <w:rFonts w:ascii="Arial" w:hAnsi="Arial" w:cs="Arial"/>
        </w:rPr>
        <w:t xml:space="preserve"> and Retail Insight Network. The FY2025 revenue grew by 12.1% whereas the adjusted EBITDA grew from £112 million to £178 million (FT, 2025). In addition, the company also had over £1 Billion of liquidity, which means that they had financial capability to support future expansion activities (Ocado Group, 2025).</w:t>
      </w:r>
    </w:p>
    <w:p w14:paraId="57D231CE" w14:textId="77777777" w:rsidR="001A4AC6" w:rsidRPr="00DE4E06" w:rsidRDefault="00083628">
      <w:pPr>
        <w:pStyle w:val="Heading2"/>
        <w:rPr>
          <w:rFonts w:ascii="Arial" w:hAnsi="Arial" w:cs="Arial"/>
        </w:rPr>
      </w:pPr>
      <w:bookmarkStart w:id="18" w:name="_Toc231999940"/>
      <w:r w:rsidRPr="00DE4E06">
        <w:rPr>
          <w:rFonts w:ascii="Arial" w:hAnsi="Arial" w:cs="Arial"/>
        </w:rPr>
        <w:t>2.4 Data Analysis Method</w:t>
      </w:r>
      <w:bookmarkEnd w:id="18"/>
    </w:p>
    <w:p w14:paraId="511A299C" w14:textId="77777777" w:rsidR="001F7546" w:rsidRDefault="00EF49B2">
      <w:pPr>
        <w:rPr>
          <w:rFonts w:ascii="Arial" w:hAnsi="Arial" w:cs="Arial"/>
        </w:rPr>
      </w:pPr>
      <w:r w:rsidRPr="00DE4E06">
        <w:rPr>
          <w:rFonts w:ascii="Arial" w:hAnsi="Arial" w:cs="Arial"/>
        </w:rPr>
        <w:t xml:space="preserve">Thematic analysis will be used to find trends and patterns associated with online grocery retailing, warehouses automation, customer behaviour and AI in logistic solutions. This will aid in the systematic analysis of the data gathered from academic literature, industrial reports and company publications. </w:t>
      </w:r>
    </w:p>
    <w:p w14:paraId="6BAF2207" w14:textId="77777777" w:rsidR="001F7546" w:rsidRDefault="00EF49B2">
      <w:pPr>
        <w:rPr>
          <w:rFonts w:ascii="Arial" w:hAnsi="Arial" w:cs="Arial"/>
        </w:rPr>
      </w:pPr>
      <w:r w:rsidRPr="00DE4E06">
        <w:rPr>
          <w:rFonts w:ascii="Arial" w:hAnsi="Arial" w:cs="Arial"/>
        </w:rPr>
        <w:t xml:space="preserve">In the retail sector, Rahman et al. (2025) discovered that robotics and business intelligence contribute significantly to streamlining inventory management and enhancing supply chain productivity. Similarly, </w:t>
      </w:r>
      <w:proofErr w:type="spellStart"/>
      <w:r w:rsidRPr="00DE4E06">
        <w:rPr>
          <w:rFonts w:ascii="Arial" w:hAnsi="Arial" w:cs="Arial"/>
        </w:rPr>
        <w:t>Mojumder</w:t>
      </w:r>
      <w:proofErr w:type="spellEnd"/>
      <w:r w:rsidRPr="00DE4E06">
        <w:rPr>
          <w:rFonts w:ascii="Arial" w:hAnsi="Arial" w:cs="Arial"/>
        </w:rPr>
        <w:t xml:space="preserve"> and Nuruzzaman (2025) found that Warehouse Optimisation with AI enhances operational efficiency by optimising space utilization and automated material handling systems. </w:t>
      </w:r>
    </w:p>
    <w:p w14:paraId="2D0BDBCA" w14:textId="73BB18B1" w:rsidR="001A4AC6" w:rsidRPr="00DE4E06" w:rsidRDefault="00EF49B2">
      <w:pPr>
        <w:rPr>
          <w:rFonts w:ascii="Arial" w:hAnsi="Arial" w:cs="Arial"/>
        </w:rPr>
      </w:pPr>
      <w:r w:rsidRPr="00DE4E06">
        <w:rPr>
          <w:rFonts w:ascii="Arial" w:hAnsi="Arial" w:cs="Arial"/>
        </w:rPr>
        <w:t xml:space="preserve">Further, tools like SWOT analysis, PESTLE analysis, competitor analysis and market trend analysis will be used to determine the attractiveness of the Indian market. Financial results measures, rate of revenue growth, profitability measures, and statistical measures of the market will also be looked upon. </w:t>
      </w:r>
    </w:p>
    <w:p w14:paraId="3A4E8EA7" w14:textId="77777777" w:rsidR="001F7546" w:rsidRDefault="007471CD" w:rsidP="007471CD">
      <w:pPr>
        <w:rPr>
          <w:rFonts w:ascii="Arial" w:hAnsi="Arial" w:cs="Arial"/>
        </w:rPr>
      </w:pPr>
      <w:r w:rsidRPr="00DE4E06">
        <w:rPr>
          <w:rFonts w:ascii="Arial" w:hAnsi="Arial" w:cs="Arial"/>
        </w:rPr>
        <w:t xml:space="preserve">Main emphasis will be given on the cashflow forecasting. It is a financial calculative process to estimate movement of money in and out of a business over a specific period and is crucial for maintaining liquidity, avoiding cases of bankruptcy, and safely expand funds (Bukvic and Pavlovic, 2023). </w:t>
      </w:r>
    </w:p>
    <w:p w14:paraId="1CE4266E" w14:textId="38B95DC1" w:rsidR="007471CD" w:rsidRPr="00DE4E06" w:rsidRDefault="007471CD" w:rsidP="007471CD">
      <w:pPr>
        <w:rPr>
          <w:rFonts w:ascii="Arial" w:hAnsi="Arial" w:cs="Arial"/>
        </w:rPr>
      </w:pPr>
      <w:r w:rsidRPr="00DE4E06">
        <w:rPr>
          <w:rFonts w:ascii="Arial" w:hAnsi="Arial" w:cs="Arial"/>
        </w:rPr>
        <w:t>The results will be used to help identify strategic opportunities that could improve Ocado Group in terms of its competitive advantage and long-term growth potential.</w:t>
      </w:r>
    </w:p>
    <w:p w14:paraId="3AFBAEF9" w14:textId="77777777" w:rsidR="001A4AC6" w:rsidRPr="00DE4E06" w:rsidRDefault="00083628">
      <w:pPr>
        <w:pStyle w:val="Heading2"/>
        <w:rPr>
          <w:rFonts w:ascii="Arial" w:hAnsi="Arial" w:cs="Arial"/>
        </w:rPr>
      </w:pPr>
      <w:bookmarkStart w:id="19" w:name="_Toc231999941"/>
      <w:r w:rsidRPr="00DE4E06">
        <w:rPr>
          <w:rFonts w:ascii="Arial" w:hAnsi="Arial" w:cs="Arial"/>
        </w:rPr>
        <w:t>2.5 Limitations</w:t>
      </w:r>
      <w:bookmarkEnd w:id="19"/>
    </w:p>
    <w:p w14:paraId="64745115" w14:textId="77777777" w:rsidR="001A4AC6" w:rsidRPr="00DE4E06" w:rsidRDefault="00083628">
      <w:pPr>
        <w:rPr>
          <w:rFonts w:ascii="Arial" w:hAnsi="Arial" w:cs="Arial"/>
        </w:rPr>
      </w:pPr>
      <w:r w:rsidRPr="00DE4E06">
        <w:rPr>
          <w:rFonts w:ascii="Arial" w:hAnsi="Arial" w:cs="Arial"/>
        </w:rPr>
        <w:t xml:space="preserve">It is a limitation in the study that only secondary data sources will be used. Information regarding the organisation is likely to remain confidential, meaning that detailed analysis may not be possible, along with some Ocado Group operations data, as well as internal strategic plans. Moreover, the study will rely on data collected from </w:t>
      </w:r>
      <w:r w:rsidRPr="00DE4E06">
        <w:rPr>
          <w:rFonts w:ascii="Arial" w:hAnsi="Arial" w:cs="Arial"/>
        </w:rPr>
        <w:lastRenderedPageBreak/>
        <w:t>academic publications, market data, industry reports, company information, and financial databases, which might present reporting bias, selective disclosure or different views of the effectiveness of the companies and the market conditions. Consequently, some research results might be biased and represent the views of the original researchers. In spite of these shortcomings, using multiple credible sources will give the research findings more reliability and validity.</w:t>
      </w:r>
    </w:p>
    <w:p w14:paraId="5D578F88" w14:textId="77777777" w:rsidR="001A4AC6" w:rsidRPr="00DE4E06" w:rsidRDefault="00083628">
      <w:pPr>
        <w:pStyle w:val="Heading1"/>
        <w:rPr>
          <w:rFonts w:ascii="Arial" w:hAnsi="Arial" w:cs="Arial"/>
        </w:rPr>
      </w:pPr>
      <w:bookmarkStart w:id="20" w:name="_Toc231999942"/>
      <w:r w:rsidRPr="00DE4E06">
        <w:rPr>
          <w:rFonts w:ascii="Arial" w:hAnsi="Arial" w:cs="Arial"/>
        </w:rPr>
        <w:t>3. Market Research and Validation</w:t>
      </w:r>
      <w:bookmarkEnd w:id="20"/>
    </w:p>
    <w:p w14:paraId="032A4CBF" w14:textId="77777777" w:rsidR="001A4AC6" w:rsidRPr="00DE4E06" w:rsidRDefault="00083628">
      <w:pPr>
        <w:pStyle w:val="Heading2"/>
        <w:rPr>
          <w:rFonts w:ascii="Arial" w:hAnsi="Arial" w:cs="Arial"/>
        </w:rPr>
      </w:pPr>
      <w:bookmarkStart w:id="21" w:name="_Toc231999943"/>
      <w:r w:rsidRPr="00DE4E06">
        <w:rPr>
          <w:rFonts w:ascii="Arial" w:hAnsi="Arial" w:cs="Arial"/>
        </w:rPr>
        <w:t>3.1 Industry Overview</w:t>
      </w:r>
      <w:bookmarkEnd w:id="21"/>
    </w:p>
    <w:p w14:paraId="2EAD1F2D" w14:textId="77777777" w:rsidR="005E1971" w:rsidRDefault="00083628">
      <w:pPr>
        <w:rPr>
          <w:rFonts w:ascii="Arial" w:hAnsi="Arial" w:cs="Arial"/>
        </w:rPr>
      </w:pPr>
      <w:r w:rsidRPr="00DE4E06">
        <w:rPr>
          <w:rFonts w:ascii="Arial" w:hAnsi="Arial" w:cs="Arial"/>
        </w:rPr>
        <w:t>The online grocery retail sector is seeing strong growth as a result of shifts in consumer shopping habits and the growth in digital adoption.</w:t>
      </w:r>
      <w:r w:rsidRPr="00DE4E06">
        <w:rPr>
          <w:rFonts w:ascii="Arial" w:hAnsi="Arial" w:cs="Arial"/>
          <w:color w:val="EE0000"/>
        </w:rPr>
        <w:t xml:space="preserve"> </w:t>
      </w:r>
      <w:r w:rsidRPr="00DE4E06">
        <w:rPr>
          <w:rFonts w:ascii="Arial" w:hAnsi="Arial" w:cs="Arial"/>
        </w:rPr>
        <w:t xml:space="preserve">The </w:t>
      </w:r>
      <w:r w:rsidR="00420C99" w:rsidRPr="00DE4E06">
        <w:rPr>
          <w:rFonts w:ascii="Arial" w:hAnsi="Arial" w:cs="Arial"/>
        </w:rPr>
        <w:t>Indian</w:t>
      </w:r>
      <w:r w:rsidRPr="00DE4E06">
        <w:rPr>
          <w:rFonts w:ascii="Arial" w:hAnsi="Arial" w:cs="Arial"/>
        </w:rPr>
        <w:t xml:space="preserve"> online grocery market, for instance, has overcome the pandemic surge and is currently worth </w:t>
      </w:r>
      <w:r w:rsidR="00420C99" w:rsidRPr="00DE4E06">
        <w:rPr>
          <w:rFonts w:ascii="Arial" w:hAnsi="Arial" w:cs="Arial"/>
        </w:rPr>
        <w:t xml:space="preserve">USD 14.33 billion </w:t>
      </w:r>
      <w:r w:rsidRPr="00DE4E06">
        <w:rPr>
          <w:rFonts w:ascii="Arial" w:hAnsi="Arial" w:cs="Arial"/>
        </w:rPr>
        <w:t>(</w:t>
      </w:r>
      <w:r w:rsidR="0018319A" w:rsidRPr="00DE4E06">
        <w:rPr>
          <w:rFonts w:ascii="Arial" w:hAnsi="Arial" w:cs="Arial"/>
        </w:rPr>
        <w:t>IMARC</w:t>
      </w:r>
      <w:r w:rsidRPr="00DE4E06">
        <w:rPr>
          <w:rFonts w:ascii="Arial" w:hAnsi="Arial" w:cs="Arial"/>
        </w:rPr>
        <w:t>, 202</w:t>
      </w:r>
      <w:r w:rsidR="0018319A" w:rsidRPr="00DE4E06">
        <w:rPr>
          <w:rFonts w:ascii="Arial" w:hAnsi="Arial" w:cs="Arial"/>
        </w:rPr>
        <w:t>5</w:t>
      </w:r>
      <w:r w:rsidRPr="00DE4E06">
        <w:rPr>
          <w:rFonts w:ascii="Arial" w:hAnsi="Arial" w:cs="Arial"/>
        </w:rPr>
        <w:t xml:space="preserve">). </w:t>
      </w:r>
    </w:p>
    <w:p w14:paraId="6F731F0A" w14:textId="77777777" w:rsidR="005E1971" w:rsidRDefault="0018319A">
      <w:pPr>
        <w:rPr>
          <w:rFonts w:ascii="Arial" w:hAnsi="Arial" w:cs="Arial"/>
        </w:rPr>
      </w:pPr>
      <w:r w:rsidRPr="00DE4E06">
        <w:rPr>
          <w:rFonts w:ascii="Arial" w:hAnsi="Arial" w:cs="Arial"/>
        </w:rPr>
        <w:t xml:space="preserve">In terms of payment, online payments via UPI (Unified Payments Interface) are leading the market with a share of 58%. </w:t>
      </w:r>
      <w:r w:rsidR="00C6476E" w:rsidRPr="00DE4E06">
        <w:rPr>
          <w:rFonts w:ascii="Arial" w:hAnsi="Arial" w:cs="Arial"/>
        </w:rPr>
        <w:t>In India, uses of phones (known as smartphone penetration)</w:t>
      </w:r>
      <w:r w:rsidR="00B909BA" w:rsidRPr="00DE4E06">
        <w:rPr>
          <w:rFonts w:ascii="Arial" w:hAnsi="Arial" w:cs="Arial"/>
        </w:rPr>
        <w:t xml:space="preserve"> have</w:t>
      </w:r>
      <w:r w:rsidR="00C6476E" w:rsidRPr="00DE4E06">
        <w:rPr>
          <w:rFonts w:ascii="Arial" w:hAnsi="Arial" w:cs="Arial"/>
        </w:rPr>
        <w:t xml:space="preserve"> reached to its peak, with 85.5% being having at least one. </w:t>
      </w:r>
      <w:r w:rsidRPr="00DE4E06">
        <w:rPr>
          <w:rFonts w:ascii="Arial" w:hAnsi="Arial" w:cs="Arial"/>
        </w:rPr>
        <w:t>In context to</w:t>
      </w:r>
      <w:r w:rsidR="00083628" w:rsidRPr="00DE4E06">
        <w:rPr>
          <w:rFonts w:ascii="Arial" w:hAnsi="Arial" w:cs="Arial"/>
        </w:rPr>
        <w:t xml:space="preserve"> retail</w:t>
      </w:r>
      <w:r w:rsidRPr="00DE4E06">
        <w:rPr>
          <w:rFonts w:ascii="Arial" w:hAnsi="Arial" w:cs="Arial"/>
        </w:rPr>
        <w:t>ing, AI</w:t>
      </w:r>
      <w:r w:rsidR="00083628" w:rsidRPr="00DE4E06">
        <w:rPr>
          <w:rFonts w:ascii="Arial" w:hAnsi="Arial" w:cs="Arial"/>
        </w:rPr>
        <w:t xml:space="preserve"> is revolutionising the traditional supply chain with predictive analytics, automation, and intelligent inventory management systems. Amiri (2026) noted that AI technologies enhance the management of warehouses, sustainability, and even the safety of food, thanks to their advanced forecasting functionality. As the industry moves towards speed and greater order accuracy, more and more companies are relying on automated fulfilment centres. </w:t>
      </w:r>
    </w:p>
    <w:p w14:paraId="08CEE3ED" w14:textId="4291D3B2" w:rsidR="001A4AC6" w:rsidRPr="00DE4E06" w:rsidRDefault="00083628">
      <w:pPr>
        <w:rPr>
          <w:rFonts w:ascii="Arial" w:hAnsi="Arial" w:cs="Arial"/>
        </w:rPr>
      </w:pPr>
      <w:r w:rsidRPr="00DE4E06">
        <w:rPr>
          <w:rFonts w:ascii="Arial" w:hAnsi="Arial" w:cs="Arial"/>
        </w:rPr>
        <w:t>Ocado currently operates 122 live fulfilment modules worldwide and provides retail partners with a number of different markets internationally</w:t>
      </w:r>
      <w:r w:rsidR="0018319A" w:rsidRPr="00DE4E06">
        <w:rPr>
          <w:rFonts w:ascii="Arial" w:hAnsi="Arial" w:cs="Arial"/>
        </w:rPr>
        <w:t>.</w:t>
      </w:r>
      <w:r w:rsidRPr="00DE4E06">
        <w:rPr>
          <w:rFonts w:ascii="Arial" w:hAnsi="Arial" w:cs="Arial"/>
        </w:rPr>
        <w:t xml:space="preserve"> In the first half of FY2025, group revenues amounted to £674 million and grew by 13.2% annually (Ocado Group, 2025). Knowing the increasing number of people getting into automated retail infrastructure shows there is a strong market potential for technology-powered fulfilment.</w:t>
      </w:r>
    </w:p>
    <w:p w14:paraId="040AB8D8" w14:textId="77777777" w:rsidR="001A4AC6" w:rsidRPr="00DE4E06" w:rsidRDefault="00083628">
      <w:pPr>
        <w:pStyle w:val="Heading2"/>
        <w:rPr>
          <w:rFonts w:ascii="Arial" w:hAnsi="Arial" w:cs="Arial"/>
        </w:rPr>
      </w:pPr>
      <w:bookmarkStart w:id="22" w:name="_Toc231999944"/>
      <w:r w:rsidRPr="00DE4E06">
        <w:rPr>
          <w:rFonts w:ascii="Arial" w:hAnsi="Arial" w:cs="Arial"/>
        </w:rPr>
        <w:t>3.2 Market Trends</w:t>
      </w:r>
      <w:bookmarkEnd w:id="22"/>
    </w:p>
    <w:p w14:paraId="2A61F45A" w14:textId="58BAB33A" w:rsidR="001A4AC6" w:rsidRPr="00DE4E06" w:rsidRDefault="00083628">
      <w:pPr>
        <w:rPr>
          <w:rFonts w:ascii="Arial" w:hAnsi="Arial" w:cs="Arial"/>
        </w:rPr>
      </w:pPr>
      <w:r w:rsidRPr="00DE4E06">
        <w:rPr>
          <w:rFonts w:ascii="Arial" w:hAnsi="Arial" w:cs="Arial"/>
        </w:rPr>
        <w:t xml:space="preserve">In the grocery retailing sector, the use of artificial intelligence and warehouse automation is a huge area of development. Marino (2025) said that dynamic warehousing systems help retailers optimise their storage space, enhance inventory management visibility, and speed up fulfilment time using decision-making driven by AI. As smart shopping technologies are crucial, </w:t>
      </w:r>
      <w:proofErr w:type="spellStart"/>
      <w:r w:rsidRPr="00DE4E06">
        <w:rPr>
          <w:rFonts w:ascii="Arial" w:hAnsi="Arial" w:cs="Arial"/>
        </w:rPr>
        <w:t>Zulfiar</w:t>
      </w:r>
      <w:proofErr w:type="spellEnd"/>
      <w:r w:rsidRPr="00DE4E06">
        <w:rPr>
          <w:rFonts w:ascii="Arial" w:hAnsi="Arial" w:cs="Arial"/>
        </w:rPr>
        <w:t xml:space="preserve"> et al</w:t>
      </w:r>
      <w:r w:rsidR="00420C99" w:rsidRPr="00DE4E06">
        <w:rPr>
          <w:rFonts w:ascii="Arial" w:hAnsi="Arial" w:cs="Arial"/>
        </w:rPr>
        <w:t>.</w:t>
      </w:r>
      <w:r w:rsidRPr="00DE4E06">
        <w:rPr>
          <w:rFonts w:ascii="Arial" w:hAnsi="Arial" w:cs="Arial"/>
        </w:rPr>
        <w:t xml:space="preserve"> (2025) stated that it aids in forecasting inventory and boost operational efficiency with real-time tracking. The </w:t>
      </w:r>
      <w:r w:rsidRPr="00DE4E06">
        <w:rPr>
          <w:rFonts w:ascii="Arial" w:hAnsi="Arial" w:cs="Arial"/>
        </w:rPr>
        <w:lastRenderedPageBreak/>
        <w:t>fusion of robotics and business intelligence is still transforming the supply chain in the retail sector. Rahman et al. (2025) determined that automated logistics systems greatly enhanced the productivity of operations as well as the responsiveness of the whole supply chain. Ocado's Technology Solutions division has grown by 14.9% in the first half of FY to show a growing need for automated fulfilment technology (Ocado Group, 2025). In addition, the technology division's EBITDA margin rose from 14.4% to 26.3%, showing an improvement in the operational performance (Ocado Group, 2025).</w:t>
      </w:r>
    </w:p>
    <w:p w14:paraId="0AE7ECA1" w14:textId="77777777" w:rsidR="001A4AC6" w:rsidRPr="00DE4E06" w:rsidRDefault="00083628">
      <w:pPr>
        <w:pStyle w:val="Heading2"/>
        <w:rPr>
          <w:rFonts w:ascii="Arial" w:hAnsi="Arial" w:cs="Arial"/>
        </w:rPr>
      </w:pPr>
      <w:bookmarkStart w:id="23" w:name="_Toc231999945"/>
      <w:r w:rsidRPr="00DE4E06">
        <w:rPr>
          <w:rFonts w:ascii="Arial" w:hAnsi="Arial" w:cs="Arial"/>
        </w:rPr>
        <w:t>3.3 Customer Trends</w:t>
      </w:r>
      <w:bookmarkEnd w:id="23"/>
    </w:p>
    <w:p w14:paraId="345B8DD7" w14:textId="77777777" w:rsidR="00E0171E" w:rsidRDefault="00083628">
      <w:pPr>
        <w:rPr>
          <w:rFonts w:ascii="Arial" w:hAnsi="Arial" w:cs="Arial"/>
        </w:rPr>
      </w:pPr>
      <w:r w:rsidRPr="00DE4E06">
        <w:rPr>
          <w:rFonts w:ascii="Arial" w:hAnsi="Arial" w:cs="Arial"/>
        </w:rPr>
        <w:t xml:space="preserve">Consumers now have great demands when it comes to convenience, delivery speed, product availability and personalised experiences. Srivastava et al. (2025) highlighted the role of AI technologies in enhancing customer satisfaction through more efficient customer service, shopping convenience, and recommendation systems. The ability to offer a seamless experience via omnichannel and deliver efficiently is also an appeal to the consumer. </w:t>
      </w:r>
    </w:p>
    <w:p w14:paraId="7E6D9774" w14:textId="1791183D" w:rsidR="001A4AC6" w:rsidRPr="00DE4E06" w:rsidRDefault="00083628">
      <w:pPr>
        <w:rPr>
          <w:rFonts w:ascii="Arial" w:hAnsi="Arial" w:cs="Arial"/>
        </w:rPr>
      </w:pPr>
      <w:r w:rsidRPr="00DE4E06">
        <w:rPr>
          <w:rFonts w:ascii="Arial" w:hAnsi="Arial" w:cs="Arial"/>
        </w:rPr>
        <w:t>Ocado Retail saw a growth of active customers by 14.6% to nearly 1.2 million users in FY2025 (RIN, 2025). Previously, they achieved an average customer growth of 10.3% year-on-year, showcasing a trend of gradually growing adoption of online grocery shopping services (DT, 2025). These trends signal high demand for technology-infused retail encapsulated in their shopping journey, and keep the push for investing in automation infrastructure.</w:t>
      </w:r>
    </w:p>
    <w:p w14:paraId="4D583B78" w14:textId="77777777" w:rsidR="001A4AC6" w:rsidRPr="00DE4E06" w:rsidRDefault="00083628">
      <w:pPr>
        <w:pStyle w:val="Heading2"/>
        <w:rPr>
          <w:rFonts w:ascii="Arial" w:hAnsi="Arial" w:cs="Arial"/>
        </w:rPr>
      </w:pPr>
      <w:bookmarkStart w:id="24" w:name="_Toc231999946"/>
      <w:r w:rsidRPr="00DE4E06">
        <w:rPr>
          <w:rFonts w:ascii="Arial" w:hAnsi="Arial" w:cs="Arial"/>
        </w:rPr>
        <w:t>3.4 Competitor Analysis</w:t>
      </w:r>
      <w:bookmarkEnd w:id="24"/>
      <w:r w:rsidRPr="00DE4E06">
        <w:rPr>
          <w:rFonts w:ascii="Arial" w:hAnsi="Arial" w:cs="Arial"/>
        </w:rPr>
        <w:t xml:space="preserve"> </w:t>
      </w:r>
    </w:p>
    <w:p w14:paraId="49CE0C9F" w14:textId="77777777" w:rsidR="00E0171E" w:rsidRDefault="00083628" w:rsidP="00420C99">
      <w:pPr>
        <w:rPr>
          <w:rFonts w:ascii="Arial" w:hAnsi="Arial" w:cs="Arial"/>
        </w:rPr>
      </w:pPr>
      <w:r w:rsidRPr="00DE4E06">
        <w:rPr>
          <w:rFonts w:ascii="Arial" w:hAnsi="Arial" w:cs="Arial"/>
        </w:rPr>
        <w:t>In fact, the grocery delivery industry is a fiercely competitive one and the top grocery delivery companies</w:t>
      </w:r>
      <w:r w:rsidR="00420C99" w:rsidRPr="00DE4E06">
        <w:rPr>
          <w:rFonts w:ascii="Arial" w:hAnsi="Arial" w:cs="Arial"/>
        </w:rPr>
        <w:t>,</w:t>
      </w:r>
      <w:r w:rsidRPr="00DE4E06">
        <w:rPr>
          <w:rFonts w:ascii="Arial" w:hAnsi="Arial" w:cs="Arial"/>
        </w:rPr>
        <w:t xml:space="preserve"> such as</w:t>
      </w:r>
      <w:r w:rsidR="00420C99" w:rsidRPr="00DE4E06">
        <w:rPr>
          <w:rFonts w:ascii="Arial" w:hAnsi="Arial" w:cs="Arial"/>
        </w:rPr>
        <w:t xml:space="preserve"> </w:t>
      </w:r>
      <w:proofErr w:type="spellStart"/>
      <w:r w:rsidR="00420C99" w:rsidRPr="00DE4E06">
        <w:rPr>
          <w:rFonts w:ascii="Arial" w:hAnsi="Arial" w:cs="Arial"/>
        </w:rPr>
        <w:t>BigBasket</w:t>
      </w:r>
      <w:proofErr w:type="spellEnd"/>
      <w:r w:rsidR="00420C99" w:rsidRPr="00DE4E06">
        <w:rPr>
          <w:rFonts w:ascii="Arial" w:hAnsi="Arial" w:cs="Arial"/>
        </w:rPr>
        <w:t xml:space="preserve">, </w:t>
      </w:r>
      <w:proofErr w:type="spellStart"/>
      <w:r w:rsidR="00420C99" w:rsidRPr="00DE4E06">
        <w:rPr>
          <w:rFonts w:ascii="Arial" w:hAnsi="Arial" w:cs="Arial"/>
        </w:rPr>
        <w:t>Blinkit</w:t>
      </w:r>
      <w:proofErr w:type="spellEnd"/>
      <w:r w:rsidR="00420C99" w:rsidRPr="00DE4E06">
        <w:rPr>
          <w:rFonts w:ascii="Arial" w:hAnsi="Arial" w:cs="Arial"/>
        </w:rPr>
        <w:t xml:space="preserve">, </w:t>
      </w:r>
      <w:proofErr w:type="spellStart"/>
      <w:r w:rsidR="00420C99" w:rsidRPr="00DE4E06">
        <w:rPr>
          <w:rFonts w:ascii="Arial" w:hAnsi="Arial" w:cs="Arial"/>
        </w:rPr>
        <w:t>Zepto</w:t>
      </w:r>
      <w:proofErr w:type="spellEnd"/>
      <w:r w:rsidR="00420C99" w:rsidRPr="00DE4E06">
        <w:rPr>
          <w:rFonts w:ascii="Arial" w:hAnsi="Arial" w:cs="Arial"/>
        </w:rPr>
        <w:t xml:space="preserve">, Swiggy </w:t>
      </w:r>
      <w:proofErr w:type="spellStart"/>
      <w:r w:rsidR="00420C99" w:rsidRPr="00DE4E06">
        <w:rPr>
          <w:rFonts w:ascii="Arial" w:hAnsi="Arial" w:cs="Arial"/>
        </w:rPr>
        <w:t>Instamart</w:t>
      </w:r>
      <w:proofErr w:type="spellEnd"/>
      <w:r w:rsidR="00420C99" w:rsidRPr="00DE4E06">
        <w:rPr>
          <w:rFonts w:ascii="Arial" w:hAnsi="Arial" w:cs="Arial"/>
        </w:rPr>
        <w:t xml:space="preserve"> and </w:t>
      </w:r>
      <w:proofErr w:type="spellStart"/>
      <w:r w:rsidR="00420C99" w:rsidRPr="00DE4E06">
        <w:rPr>
          <w:rFonts w:ascii="Arial" w:hAnsi="Arial" w:cs="Arial"/>
        </w:rPr>
        <w:t>JioMart</w:t>
      </w:r>
      <w:proofErr w:type="spellEnd"/>
      <w:r w:rsidR="00420C99" w:rsidRPr="00DE4E06">
        <w:rPr>
          <w:rFonts w:ascii="Arial" w:hAnsi="Arial" w:cs="Arial"/>
        </w:rPr>
        <w:t xml:space="preserve"> </w:t>
      </w:r>
      <w:r w:rsidRPr="00DE4E06">
        <w:rPr>
          <w:rFonts w:ascii="Arial" w:hAnsi="Arial" w:cs="Arial"/>
        </w:rPr>
        <w:t>are making a significant impact. Digital fulfilment functionalities have increasingly become critical for competitors in this regard and can help in optimizing the customer experience and operations. Olayinka (2025) notes that AI-integrated car store systems provide a multitude of advantages in retail, including resilience, increased reaction speed, and critical incident management for food stores.</w:t>
      </w:r>
      <w:r w:rsidR="00E0171E">
        <w:rPr>
          <w:rFonts w:ascii="Arial" w:hAnsi="Arial" w:cs="Arial"/>
        </w:rPr>
        <w:t xml:space="preserve"> </w:t>
      </w:r>
    </w:p>
    <w:p w14:paraId="4CEE4E06" w14:textId="27357B75" w:rsidR="001A4AC6" w:rsidRPr="00E0171E" w:rsidRDefault="00420C99" w:rsidP="00420C99">
      <w:pPr>
        <w:rPr>
          <w:rFonts w:ascii="Arial" w:hAnsi="Arial" w:cs="Arial"/>
        </w:rPr>
      </w:pPr>
      <w:r w:rsidRPr="00DE4E06">
        <w:rPr>
          <w:rFonts w:ascii="Arial" w:hAnsi="Arial" w:cs="Arial"/>
        </w:rPr>
        <w:t xml:space="preserve">Amazon, out of all Indian grocery delivery brands, </w:t>
      </w:r>
      <w:r w:rsidR="00083628" w:rsidRPr="00DE4E06">
        <w:rPr>
          <w:rFonts w:ascii="Arial" w:hAnsi="Arial" w:cs="Arial"/>
        </w:rPr>
        <w:t xml:space="preserve">has remained strong in the market with </w:t>
      </w:r>
      <w:r w:rsidRPr="00DE4E06">
        <w:rPr>
          <w:rFonts w:ascii="Arial" w:hAnsi="Arial" w:cs="Arial"/>
        </w:rPr>
        <w:t xml:space="preserve">its </w:t>
      </w:r>
      <w:r w:rsidR="00083628" w:rsidRPr="00DE4E06">
        <w:rPr>
          <w:rFonts w:ascii="Arial" w:hAnsi="Arial" w:cs="Arial"/>
        </w:rPr>
        <w:t>cutting-edge logistics and a huge infrastructure network</w:t>
      </w:r>
      <w:r w:rsidRPr="00DE4E06">
        <w:rPr>
          <w:rFonts w:ascii="Arial" w:hAnsi="Arial" w:cs="Arial"/>
        </w:rPr>
        <w:t xml:space="preserve"> not only in India, but globally</w:t>
      </w:r>
      <w:r w:rsidR="00083628" w:rsidRPr="00DE4E06">
        <w:rPr>
          <w:rFonts w:ascii="Arial" w:hAnsi="Arial" w:cs="Arial"/>
        </w:rPr>
        <w:t xml:space="preserve">. Really big, </w:t>
      </w:r>
      <w:proofErr w:type="spellStart"/>
      <w:r w:rsidRPr="00DE4E06">
        <w:rPr>
          <w:rFonts w:ascii="Arial" w:hAnsi="Arial" w:cs="Arial"/>
        </w:rPr>
        <w:t>JioMart</w:t>
      </w:r>
      <w:r w:rsidR="00083628" w:rsidRPr="00DE4E06">
        <w:rPr>
          <w:rFonts w:ascii="Arial" w:hAnsi="Arial" w:cs="Arial"/>
        </w:rPr>
        <w:t>'s</w:t>
      </w:r>
      <w:proofErr w:type="spellEnd"/>
      <w:r w:rsidR="00083628" w:rsidRPr="00DE4E06">
        <w:rPr>
          <w:rFonts w:ascii="Arial" w:hAnsi="Arial" w:cs="Arial"/>
        </w:rPr>
        <w:t xml:space="preserve"> technology spends and digital fulfilment solutions, are amongst the ways it's been expanding its omnichannel road. A strong relationship has been developed between </w:t>
      </w:r>
      <w:proofErr w:type="spellStart"/>
      <w:r w:rsidRPr="00DE4E06">
        <w:rPr>
          <w:rFonts w:ascii="Arial" w:hAnsi="Arial" w:cs="Arial"/>
        </w:rPr>
        <w:t>Blinkit</w:t>
      </w:r>
      <w:proofErr w:type="spellEnd"/>
      <w:r w:rsidR="00083628" w:rsidRPr="00DE4E06">
        <w:rPr>
          <w:rFonts w:ascii="Arial" w:hAnsi="Arial" w:cs="Arial"/>
        </w:rPr>
        <w:t xml:space="preserve"> and its customers and it is </w:t>
      </w:r>
      <w:r w:rsidRPr="00DE4E06">
        <w:rPr>
          <w:rFonts w:ascii="Arial" w:hAnsi="Arial" w:cs="Arial"/>
        </w:rPr>
        <w:t>recently dominating</w:t>
      </w:r>
      <w:r w:rsidR="00083628" w:rsidRPr="00DE4E06">
        <w:rPr>
          <w:rFonts w:ascii="Arial" w:hAnsi="Arial" w:cs="Arial"/>
        </w:rPr>
        <w:t xml:space="preserve"> the </w:t>
      </w:r>
      <w:r w:rsidRPr="00DE4E06">
        <w:rPr>
          <w:rFonts w:ascii="Arial" w:hAnsi="Arial" w:cs="Arial"/>
        </w:rPr>
        <w:lastRenderedPageBreak/>
        <w:t>Indian</w:t>
      </w:r>
      <w:r w:rsidR="00083628" w:rsidRPr="00DE4E06">
        <w:rPr>
          <w:rFonts w:ascii="Arial" w:hAnsi="Arial" w:cs="Arial"/>
        </w:rPr>
        <w:t xml:space="preserve"> grocery market. Ocado's main competitive edge is its own technology platform in addition to its expertise in automated fulfilment. The organisation had a revenue growth of 14.3% in the quarter, showing better revenue growth performance compared to some of the traditional grocery stores (YF, 2025). Ocado has also started a new partnership initiative to revamp Asda's online grocery platform, incorporating cutting-edge fulfilment technology. The initiations of these strategic partnerships also further strengthen the company's technology licensing business and expansion strength in the foreign regions.</w:t>
      </w:r>
    </w:p>
    <w:p w14:paraId="6D341771" w14:textId="77777777" w:rsidR="001A4AC6" w:rsidRPr="00DE4E06" w:rsidRDefault="00083628">
      <w:pPr>
        <w:pStyle w:val="Heading2"/>
        <w:rPr>
          <w:rFonts w:ascii="Arial" w:hAnsi="Arial" w:cs="Arial"/>
        </w:rPr>
      </w:pPr>
      <w:bookmarkStart w:id="25" w:name="_Toc231999947"/>
      <w:r w:rsidRPr="00DE4E06">
        <w:rPr>
          <w:rFonts w:ascii="Arial" w:hAnsi="Arial" w:cs="Arial"/>
        </w:rPr>
        <w:t>3.5 Growth Opportunity Validation</w:t>
      </w:r>
      <w:bookmarkEnd w:id="25"/>
    </w:p>
    <w:p w14:paraId="70C213DA" w14:textId="77777777" w:rsidR="00E0171E" w:rsidRDefault="00083628">
      <w:pPr>
        <w:rPr>
          <w:rFonts w:ascii="Arial" w:hAnsi="Arial" w:cs="Arial"/>
        </w:rPr>
      </w:pPr>
      <w:proofErr w:type="spellStart"/>
      <w:r w:rsidRPr="00DE4E06">
        <w:rPr>
          <w:rFonts w:ascii="Arial" w:hAnsi="Arial" w:cs="Arial"/>
        </w:rPr>
        <w:t>Ilcheva</w:t>
      </w:r>
      <w:proofErr w:type="spellEnd"/>
      <w:r w:rsidRPr="00DE4E06">
        <w:rPr>
          <w:rFonts w:ascii="Arial" w:hAnsi="Arial" w:cs="Arial"/>
        </w:rPr>
        <w:t xml:space="preserve"> (2025) found that inventory systems supported by AI can enhance the operational sustainability and forecasting capabilities in grocery retailing. Retailers' demand for such solutions makes for good growth prospects for Ocado's technology licensing business. The fact that the company increased its retail revenue by 15.4% during FY2025 reveals that demand in the market was high and customers were happy with the services Ocado offers (Ocado Group, 2025). </w:t>
      </w:r>
    </w:p>
    <w:p w14:paraId="3FF5EAE9" w14:textId="77777777" w:rsidR="00E0171E" w:rsidRDefault="00083628">
      <w:pPr>
        <w:rPr>
          <w:rFonts w:ascii="Arial" w:hAnsi="Arial" w:cs="Arial"/>
        </w:rPr>
      </w:pPr>
      <w:r w:rsidRPr="00DE4E06">
        <w:rPr>
          <w:rFonts w:ascii="Arial" w:hAnsi="Arial" w:cs="Arial"/>
        </w:rPr>
        <w:t xml:space="preserve">Technology-driven fulfilment centres are also appealing to retailers because they cut down on expenses and boost the accuracy of orders. Ocado's long-term vision is to build eight more customer fulfilment centres in the next three years, in order to generate revenue and expand internationally. Furthermore, its strategic growth is supported by its partnership with Bon Preu, which continues to foster international retail operator relationships. </w:t>
      </w:r>
    </w:p>
    <w:p w14:paraId="02742D09" w14:textId="6080958B" w:rsidR="001A4AC6" w:rsidRPr="00DE4E06" w:rsidRDefault="00083628">
      <w:pPr>
        <w:rPr>
          <w:rFonts w:ascii="Arial" w:hAnsi="Arial" w:cs="Arial"/>
        </w:rPr>
      </w:pPr>
      <w:r w:rsidRPr="00DE4E06">
        <w:rPr>
          <w:rFonts w:ascii="Arial" w:hAnsi="Arial" w:cs="Arial"/>
        </w:rPr>
        <w:t>In Ocado Retail, their technology-powered business model shows potential for growth with revenue rising by more than 15% (SWS, 2025). In fact, the expansion of warehouse automation services is a potential opportunity to help companies increase profitability and strengthen their competitiveness.</w:t>
      </w:r>
    </w:p>
    <w:p w14:paraId="3DF063CC" w14:textId="77777777" w:rsidR="001A4AC6" w:rsidRPr="00DE4E06" w:rsidRDefault="00083628">
      <w:pPr>
        <w:pStyle w:val="Heading1"/>
        <w:rPr>
          <w:rFonts w:ascii="Arial" w:hAnsi="Arial" w:cs="Arial"/>
        </w:rPr>
      </w:pPr>
      <w:bookmarkStart w:id="26" w:name="_Toc231999948"/>
      <w:r w:rsidRPr="00DE4E06">
        <w:rPr>
          <w:rFonts w:ascii="Arial" w:hAnsi="Arial" w:cs="Arial"/>
        </w:rPr>
        <w:t>4. Risk Assessment</w:t>
      </w:r>
      <w:bookmarkEnd w:id="26"/>
    </w:p>
    <w:p w14:paraId="4A31656C" w14:textId="4A9551FD" w:rsidR="001A4AC6" w:rsidRPr="00DE4E06" w:rsidRDefault="00083628">
      <w:pPr>
        <w:rPr>
          <w:rFonts w:ascii="Arial" w:hAnsi="Arial" w:cs="Arial"/>
        </w:rPr>
      </w:pPr>
      <w:r w:rsidRPr="00DE4E06">
        <w:rPr>
          <w:rFonts w:ascii="Arial" w:hAnsi="Arial" w:cs="Arial"/>
        </w:rPr>
        <w:t xml:space="preserve">Several business &amp; operational risks could affect the success of Ocado Group's strategy for growth. According to </w:t>
      </w:r>
      <w:proofErr w:type="spellStart"/>
      <w:r w:rsidRPr="00DE4E06">
        <w:rPr>
          <w:rFonts w:ascii="Arial" w:hAnsi="Arial" w:cs="Arial"/>
        </w:rPr>
        <w:t>Beldar</w:t>
      </w:r>
      <w:proofErr w:type="spellEnd"/>
      <w:r w:rsidRPr="00DE4E06">
        <w:rPr>
          <w:rFonts w:ascii="Arial" w:hAnsi="Arial" w:cs="Arial"/>
        </w:rPr>
        <w:t xml:space="preserve"> (2025), there are common factors that can cause a warehouse automation project to fail, including implementation failure, technology integration problems and operational complexity. They involve big investments and a long time of implementation, meaning a greater risk of operational exposure from large-scale automation investments. The stiff competition posed by the growth of major retailers' investments in logistics and AI remains a strong menace. </w:t>
      </w:r>
      <w:r w:rsidR="00B909BA" w:rsidRPr="00DE4E06">
        <w:rPr>
          <w:rFonts w:ascii="Arial" w:hAnsi="Arial" w:cs="Arial"/>
        </w:rPr>
        <w:t>T</w:t>
      </w:r>
      <w:r w:rsidRPr="00DE4E06">
        <w:rPr>
          <w:rFonts w:ascii="Arial" w:hAnsi="Arial" w:cs="Arial"/>
        </w:rPr>
        <w:t xml:space="preserve">he company said it will cut about 1,000 jobs to cut operational costs and increase </w:t>
      </w:r>
      <w:r w:rsidRPr="00DE4E06">
        <w:rPr>
          <w:rFonts w:ascii="Arial" w:hAnsi="Arial" w:cs="Arial"/>
        </w:rPr>
        <w:lastRenderedPageBreak/>
        <w:t>cash flow, also in an attempt to correct a number of profitability issues. Future performance also could be impacted by cybersecurity threats, changes in the regulatory environment, failure of technology or economic uncertainty. Thus, these are all essential components of sound risk management practices, and these technologies should be constantly updated, partnership networks diversified, cybersecurity protocols improved, and funds planned carefully.</w:t>
      </w:r>
    </w:p>
    <w:p w14:paraId="640CC8AF" w14:textId="77777777" w:rsidR="001A4AC6" w:rsidRPr="00DE4E06" w:rsidRDefault="00083628">
      <w:pPr>
        <w:pStyle w:val="Heading1"/>
        <w:rPr>
          <w:rFonts w:ascii="Arial" w:hAnsi="Arial" w:cs="Arial"/>
        </w:rPr>
      </w:pPr>
      <w:bookmarkStart w:id="27" w:name="_Toc231999949"/>
      <w:r w:rsidRPr="00DE4E06">
        <w:rPr>
          <w:rFonts w:ascii="Arial" w:hAnsi="Arial" w:cs="Arial"/>
        </w:rPr>
        <w:t>5. Proposed Timeline</w:t>
      </w:r>
      <w:bookmarkEnd w:id="27"/>
    </w:p>
    <w:p w14:paraId="597BC35B" w14:textId="77777777" w:rsidR="001A4AC6" w:rsidRPr="00DE4E06" w:rsidRDefault="00083628">
      <w:pPr>
        <w:rPr>
          <w:rFonts w:ascii="Arial" w:hAnsi="Arial" w:cs="Arial"/>
        </w:rPr>
      </w:pPr>
      <w:r w:rsidRPr="00DE4E06">
        <w:rPr>
          <w:rFonts w:ascii="Arial" w:hAnsi="Arial" w:cs="Arial"/>
          <w:b/>
          <w:bCs/>
          <w:i/>
          <w:iCs/>
        </w:rPr>
        <w:t>Gantt Chart</w:t>
      </w:r>
    </w:p>
    <w:p w14:paraId="7C025578" w14:textId="77777777" w:rsidR="001A4AC6" w:rsidRPr="00DE4E06" w:rsidRDefault="00083628">
      <w:pPr>
        <w:jc w:val="center"/>
        <w:rPr>
          <w:rFonts w:ascii="Arial" w:hAnsi="Arial" w:cs="Arial"/>
        </w:rPr>
      </w:pPr>
      <w:r w:rsidRPr="00DE4E06">
        <w:rPr>
          <w:rFonts w:ascii="Arial" w:hAnsi="Arial" w:cs="Arial"/>
          <w:noProof/>
        </w:rPr>
        <w:drawing>
          <wp:inline distT="114300" distB="114300" distL="114300" distR="114300" wp14:anchorId="3D7DADC2" wp14:editId="197FCA90">
            <wp:extent cx="5971817" cy="259031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71817" cy="2590316"/>
                    </a:xfrm>
                    <a:prstGeom prst="rect">
                      <a:avLst/>
                    </a:prstGeom>
                    <a:ln/>
                  </pic:spPr>
                </pic:pic>
              </a:graphicData>
            </a:graphic>
          </wp:inline>
        </w:drawing>
      </w:r>
    </w:p>
    <w:p w14:paraId="0095CD84" w14:textId="77777777" w:rsidR="001A4AC6" w:rsidRPr="00DE4E06" w:rsidRDefault="00083628">
      <w:pPr>
        <w:jc w:val="center"/>
        <w:rPr>
          <w:rFonts w:ascii="Arial" w:hAnsi="Arial" w:cs="Arial"/>
          <w:b/>
          <w:bCs/>
        </w:rPr>
      </w:pPr>
      <w:r w:rsidRPr="00DE4E06">
        <w:rPr>
          <w:rFonts w:ascii="Arial" w:hAnsi="Arial" w:cs="Arial"/>
          <w:b/>
          <w:bCs/>
        </w:rPr>
        <w:t>Figure 2: Gantt Chart</w:t>
      </w:r>
    </w:p>
    <w:p w14:paraId="0DF9EA3E" w14:textId="77777777" w:rsidR="001A4AC6" w:rsidRPr="00DE4E06" w:rsidRDefault="00083628">
      <w:pPr>
        <w:jc w:val="center"/>
        <w:rPr>
          <w:rFonts w:ascii="Arial" w:hAnsi="Arial" w:cs="Arial"/>
        </w:rPr>
      </w:pPr>
      <w:r w:rsidRPr="00DE4E06">
        <w:rPr>
          <w:rFonts w:ascii="Arial" w:hAnsi="Arial" w:cs="Arial"/>
        </w:rPr>
        <w:t>(Source: Self-Developed)</w:t>
      </w:r>
    </w:p>
    <w:p w14:paraId="479C0339" w14:textId="77777777" w:rsidR="001A4AC6" w:rsidRDefault="00083628">
      <w:r w:rsidRPr="00DE4E06">
        <w:rPr>
          <w:rFonts w:ascii="Arial" w:hAnsi="Arial" w:cs="Arial"/>
        </w:rPr>
        <w:t>The Gantt chart visualises and plans the timeline of the Business Development Proposal to be carried out during the 16-week project. In Week 1, the project will start with the selection of the topic which is to be studied. Weeks 1 and 2 would involve a literature review to build a theoretical underpinning and to find out important concepts investigated on the Ocado Group, warehouse automation using AI, and online grocery retailing. Secondary data will be collected in Weeks (2, 3) from academic journals, company reports and industry databases. Weeks 3 and 4 will be spent for analysing the market environment and customer trends, as well as the competitive landscape. In Weeks 4 and 5, strategic frameworks will be used to analyse the internal and external environment of the company. Weeks 5 and 6–12 will be used to write the initial Proposal, and write the complete Business Development Proposal. Lastly, editing, proofreading and submission work will be carried out in Weeks 9-16 to guarantee a top-notch final report.</w:t>
      </w:r>
      <w:r>
        <w:br w:type="page"/>
      </w:r>
    </w:p>
    <w:p w14:paraId="4734779D" w14:textId="77777777" w:rsidR="001A4AC6" w:rsidRDefault="00083628">
      <w:pPr>
        <w:pStyle w:val="Heading1"/>
      </w:pPr>
      <w:bookmarkStart w:id="28" w:name="_Toc231999950"/>
      <w:r>
        <w:lastRenderedPageBreak/>
        <w:t>References</w:t>
      </w:r>
      <w:bookmarkEnd w:id="28"/>
    </w:p>
    <w:p w14:paraId="76597026" w14:textId="77777777" w:rsidR="005D0FBC" w:rsidRPr="005D0FBC" w:rsidRDefault="005D0FBC">
      <w:pPr>
        <w:spacing w:after="240"/>
      </w:pPr>
      <w:r w:rsidRPr="005D0FBC">
        <w:t>Amiri, A. (2026). Leveraging Artificial Intelligence for Enhanced Food Security: Innovations in Farm and Warehouse Management. </w:t>
      </w:r>
      <w:r w:rsidRPr="005D0FBC">
        <w:rPr>
          <w:i/>
          <w:iCs/>
        </w:rPr>
        <w:t>Journal of Food Quality</w:t>
      </w:r>
      <w:r w:rsidRPr="005D0FBC">
        <w:t>, </w:t>
      </w:r>
      <w:r w:rsidRPr="005D0FBC">
        <w:rPr>
          <w:i/>
          <w:iCs/>
        </w:rPr>
        <w:t>2026</w:t>
      </w:r>
      <w:r w:rsidRPr="005D0FBC">
        <w:t xml:space="preserve">(1), p.2405451. </w:t>
      </w:r>
      <w:hyperlink r:id="rId11">
        <w:r w:rsidRPr="005D0FBC">
          <w:rPr>
            <w:color w:val="0000FF"/>
            <w:u w:val="single"/>
          </w:rPr>
          <w:t>https://onlinelibrary.wiley.com/doi/abs/10.1155/jfq/2405451</w:t>
        </w:r>
      </w:hyperlink>
    </w:p>
    <w:p w14:paraId="60305B43" w14:textId="77777777" w:rsidR="005D0FBC" w:rsidRPr="005D0FBC" w:rsidRDefault="005D0FBC">
      <w:pPr>
        <w:spacing w:after="240"/>
      </w:pPr>
      <w:proofErr w:type="spellStart"/>
      <w:r w:rsidRPr="005D0FBC">
        <w:t>Beldar</w:t>
      </w:r>
      <w:proofErr w:type="spellEnd"/>
      <w:r w:rsidRPr="005D0FBC">
        <w:t>, S.S. (2025). Critical Analysis: Learning from Failed AI-Driven Warehouse Automation Initiatives. </w:t>
      </w:r>
      <w:r w:rsidRPr="005D0FBC">
        <w:rPr>
          <w:i/>
          <w:iCs/>
        </w:rPr>
        <w:t>Journal Of Multidisciplinary</w:t>
      </w:r>
      <w:r w:rsidRPr="005D0FBC">
        <w:t>, </w:t>
      </w:r>
      <w:r w:rsidRPr="005D0FBC">
        <w:rPr>
          <w:i/>
          <w:iCs/>
        </w:rPr>
        <w:t>5</w:t>
      </w:r>
      <w:r w:rsidRPr="005D0FBC">
        <w:t xml:space="preserve">(7), pp.281-287. </w:t>
      </w:r>
      <w:hyperlink r:id="rId12">
        <w:r w:rsidRPr="005D0FBC">
          <w:rPr>
            <w:color w:val="0000FF"/>
            <w:u w:val="single"/>
          </w:rPr>
          <w:t>https://sarcouncil.com/(2025)/07/critical-analysis-learning-from-failed-ai-driven-warehouse-automation-initiatives</w:t>
        </w:r>
      </w:hyperlink>
    </w:p>
    <w:p w14:paraId="3A2A041D" w14:textId="77777777" w:rsidR="005D0FBC" w:rsidRPr="005D0FBC" w:rsidRDefault="005D0FBC">
      <w:pPr>
        <w:spacing w:after="240"/>
      </w:pPr>
      <w:r w:rsidRPr="005D0FBC">
        <w:rPr>
          <w:color w:val="222222"/>
          <w:highlight w:val="white"/>
        </w:rPr>
        <w:t xml:space="preserve">Bukvic, R. and Pavlovic, R., (2023). The cash flow concept in modern financial analysis of internal sources of companies’ investment financing. </w:t>
      </w:r>
      <w:r w:rsidRPr="005D0FBC">
        <w:rPr>
          <w:i/>
          <w:iCs/>
          <w:color w:val="222222"/>
          <w:highlight w:val="white"/>
        </w:rPr>
        <w:t>Current Aspects in Business, Economics and Finance</w:t>
      </w:r>
      <w:r w:rsidRPr="005D0FBC">
        <w:rPr>
          <w:color w:val="222222"/>
          <w:highlight w:val="white"/>
        </w:rPr>
        <w:t xml:space="preserve">, </w:t>
      </w:r>
      <w:r w:rsidRPr="005D0FBC">
        <w:rPr>
          <w:i/>
          <w:iCs/>
          <w:color w:val="222222"/>
          <w:highlight w:val="white"/>
        </w:rPr>
        <w:t>7</w:t>
      </w:r>
      <w:r w:rsidRPr="005D0FBC">
        <w:rPr>
          <w:color w:val="222222"/>
          <w:highlight w:val="white"/>
        </w:rPr>
        <w:t>, pp.111-132.</w:t>
      </w:r>
      <w:r w:rsidRPr="005D0FBC">
        <w:t xml:space="preserve"> </w:t>
      </w:r>
      <w:hyperlink r:id="rId13">
        <w:r w:rsidRPr="005D0FBC">
          <w:rPr>
            <w:color w:val="1155CC"/>
            <w:u w:val="single"/>
          </w:rPr>
          <w:t>https://papers.ssrn.com/sol3/Delivery.cfm?abstractid=4459633</w:t>
        </w:r>
      </w:hyperlink>
      <w:r w:rsidRPr="005D0FBC">
        <w:t xml:space="preserve"> </w:t>
      </w:r>
    </w:p>
    <w:p w14:paraId="78ECA027" w14:textId="77777777" w:rsidR="005D0FBC" w:rsidRPr="005D0FBC" w:rsidRDefault="005D0FBC">
      <w:pPr>
        <w:spacing w:after="240"/>
      </w:pPr>
      <w:r w:rsidRPr="005D0FBC">
        <w:t xml:space="preserve">DT. (2025). </w:t>
      </w:r>
      <w:r w:rsidRPr="005D0FBC">
        <w:rPr>
          <w:i/>
          <w:iCs/>
        </w:rPr>
        <w:t>Ocado Retail Trading Statement: Significant revenue growth and strong performance.</w:t>
      </w:r>
      <w:r w:rsidRPr="005D0FBC">
        <w:t xml:space="preserve"> Available at: </w:t>
      </w:r>
      <w:hyperlink r:id="rId14">
        <w:r w:rsidRPr="005D0FBC">
          <w:rPr>
            <w:color w:val="0000FF"/>
            <w:u w:val="single"/>
          </w:rPr>
          <w:t>https://www.directorstalkinterviews.com/ocado-retail-trading-statement-significant-revenue-growth-and-strong-performance/4121138497</w:t>
        </w:r>
      </w:hyperlink>
    </w:p>
    <w:p w14:paraId="28C8ED48" w14:textId="77777777" w:rsidR="005D0FBC" w:rsidRPr="005D0FBC" w:rsidRDefault="005D0FBC">
      <w:pPr>
        <w:spacing w:after="240"/>
      </w:pPr>
      <w:r w:rsidRPr="005D0FBC">
        <w:t xml:space="preserve">FT. (2025). </w:t>
      </w:r>
      <w:r w:rsidRPr="005D0FBC">
        <w:rPr>
          <w:i/>
          <w:iCs/>
        </w:rPr>
        <w:t xml:space="preserve">Ocado Group PLC. </w:t>
      </w:r>
      <w:r w:rsidRPr="005D0FBC">
        <w:t xml:space="preserve">Available at: </w:t>
      </w:r>
      <w:hyperlink r:id="rId15">
        <w:r w:rsidRPr="005D0FBC">
          <w:rPr>
            <w:color w:val="0000FF"/>
            <w:u w:val="single"/>
          </w:rPr>
          <w:t>https://markets.ft.com/data/equities/tearsheet/financials?s=OCDO:LSE</w:t>
        </w:r>
      </w:hyperlink>
    </w:p>
    <w:p w14:paraId="3F43B966" w14:textId="77777777" w:rsidR="005D0FBC" w:rsidRPr="005D0FBC" w:rsidRDefault="005D0FBC">
      <w:pPr>
        <w:spacing w:after="240"/>
      </w:pPr>
      <w:r w:rsidRPr="005D0FBC">
        <w:t xml:space="preserve">GD. (2025). </w:t>
      </w:r>
      <w:r w:rsidRPr="005D0FBC">
        <w:rPr>
          <w:i/>
          <w:iCs/>
        </w:rPr>
        <w:t xml:space="preserve">Ocado Group Plc - Company Profile. </w:t>
      </w:r>
      <w:r w:rsidRPr="005D0FBC">
        <w:t xml:space="preserve">Available at: </w:t>
      </w:r>
      <w:hyperlink r:id="rId16">
        <w:r w:rsidRPr="005D0FBC">
          <w:rPr>
            <w:color w:val="0000FF"/>
            <w:u w:val="single"/>
          </w:rPr>
          <w:t>https://www.globaldata.com/company-profile/ocado-group-plc/financials/</w:t>
        </w:r>
      </w:hyperlink>
    </w:p>
    <w:p w14:paraId="242C5A85" w14:textId="77777777" w:rsidR="005D0FBC" w:rsidRDefault="005D0FBC">
      <w:pPr>
        <w:spacing w:after="240"/>
      </w:pPr>
      <w:proofErr w:type="spellStart"/>
      <w:r w:rsidRPr="005D0FBC">
        <w:t>Ilcheva</w:t>
      </w:r>
      <w:proofErr w:type="spellEnd"/>
      <w:r w:rsidRPr="005D0FBC">
        <w:t xml:space="preserve">, S. (2025). </w:t>
      </w:r>
      <w:r w:rsidRPr="005D0FBC">
        <w:rPr>
          <w:i/>
          <w:iCs/>
        </w:rPr>
        <w:t xml:space="preserve">AI-driven approaches for sustainable inventory management in grocery retail. </w:t>
      </w:r>
      <w:r w:rsidRPr="005D0FBC">
        <w:t xml:space="preserve">Available at: </w:t>
      </w:r>
      <w:hyperlink r:id="rId17">
        <w:r w:rsidRPr="005D0FBC">
          <w:rPr>
            <w:color w:val="0000FF"/>
            <w:u w:val="single"/>
          </w:rPr>
          <w:t>https://aaltodoc.aalto.fi/items/51f1c757-0348-47b0-aeba-c2eb250c9c49</w:t>
        </w:r>
      </w:hyperlink>
    </w:p>
    <w:p w14:paraId="1921A707" w14:textId="53CE7E36" w:rsidR="00420C99" w:rsidRPr="005D0FBC" w:rsidRDefault="00420C99">
      <w:pPr>
        <w:spacing w:after="240"/>
      </w:pPr>
      <w:r>
        <w:t xml:space="preserve">IMARC. (2025). </w:t>
      </w:r>
      <w:r w:rsidRPr="00420C99">
        <w:rPr>
          <w:i/>
          <w:iCs/>
        </w:rPr>
        <w:t>Indian Online Grocery Market Size, Share, Trends and Forecast by Product Type, Payment Method, Platform, and Region, 2026-2034.</w:t>
      </w:r>
      <w:r>
        <w:t xml:space="preserve"> </w:t>
      </w:r>
      <w:r w:rsidRPr="005D0FBC">
        <w:t xml:space="preserve">Available at: </w:t>
      </w:r>
      <w:hyperlink r:id="rId18" w:history="1">
        <w:r w:rsidRPr="00283AF1">
          <w:rPr>
            <w:rStyle w:val="Hyperlink"/>
          </w:rPr>
          <w:t>https://www.imarcgroup.com/indian-online-grocery-market</w:t>
        </w:r>
      </w:hyperlink>
      <w:r>
        <w:t xml:space="preserve"> </w:t>
      </w:r>
    </w:p>
    <w:p w14:paraId="54995956" w14:textId="77777777" w:rsidR="005D0FBC" w:rsidRPr="005D0FBC" w:rsidRDefault="005D0FBC">
      <w:pPr>
        <w:spacing w:after="240"/>
      </w:pPr>
      <w:r w:rsidRPr="005D0FBC">
        <w:t xml:space="preserve">Marino, S. (2025). </w:t>
      </w:r>
      <w:r w:rsidRPr="005D0FBC">
        <w:rPr>
          <w:i/>
          <w:iCs/>
        </w:rPr>
        <w:t>Dynamic Warehousing: An AI Approach.</w:t>
      </w:r>
      <w:r w:rsidRPr="005D0FBC">
        <w:t xml:space="preserve"> Available at: </w:t>
      </w:r>
      <w:hyperlink r:id="rId19">
        <w:r w:rsidRPr="005D0FBC">
          <w:rPr>
            <w:color w:val="0000FF"/>
            <w:u w:val="single"/>
          </w:rPr>
          <w:t>https://aisel.aisnet.org/iceb(2025)/11/</w:t>
        </w:r>
      </w:hyperlink>
    </w:p>
    <w:p w14:paraId="1A051ADA" w14:textId="77777777" w:rsidR="005D0FBC" w:rsidRPr="005D0FBC" w:rsidRDefault="005D0FBC">
      <w:pPr>
        <w:spacing w:after="240"/>
      </w:pPr>
      <w:proofErr w:type="spellStart"/>
      <w:r w:rsidRPr="005D0FBC">
        <w:t>Mojumder</w:t>
      </w:r>
      <w:proofErr w:type="spellEnd"/>
      <w:r w:rsidRPr="005D0FBC">
        <w:t>, M.U. and Nuruzzaman, M. (2025). AI-Driven Optimization of Warehouse Layout and Material Handling: A Quantitative Study on Efficiency and Space Utilization. </w:t>
      </w:r>
      <w:r w:rsidRPr="005D0FBC">
        <w:rPr>
          <w:i/>
          <w:iCs/>
        </w:rPr>
        <w:t>Review of Applied Science and Technology</w:t>
      </w:r>
      <w:r w:rsidRPr="005D0FBC">
        <w:t>, </w:t>
      </w:r>
      <w:r w:rsidRPr="005D0FBC">
        <w:rPr>
          <w:i/>
          <w:iCs/>
        </w:rPr>
        <w:t>4</w:t>
      </w:r>
      <w:r w:rsidRPr="005D0FBC">
        <w:t xml:space="preserve">(02), pp.233-273. </w:t>
      </w:r>
      <w:hyperlink r:id="rId20">
        <w:r w:rsidRPr="005D0FBC">
          <w:rPr>
            <w:color w:val="0000FF"/>
            <w:u w:val="single"/>
          </w:rPr>
          <w:t>https://www.researchgate.net/profile/Md-Nuruzzaman-54/publication/394031438_AI-Driven_Optimization_of_Warehouse_Layout_and_Material_Handling_A_Quantitative_Study_on_Efficiency_and_Space_Utilization/links/68c6e7efa14ac57c39a80d7c/AI-Driven-Optimization-of-Warehouse-Layout-and-Material-Handling-A-Quantitative-Study-on-Efficiency-and-Space-Utilization.pdf</w:t>
        </w:r>
      </w:hyperlink>
    </w:p>
    <w:p w14:paraId="50E3D22B" w14:textId="77777777" w:rsidR="005D0FBC" w:rsidRPr="005D0FBC" w:rsidRDefault="005D0FBC">
      <w:pPr>
        <w:spacing w:after="240"/>
      </w:pPr>
      <w:r w:rsidRPr="005D0FBC">
        <w:t xml:space="preserve">MS. (2025). </w:t>
      </w:r>
      <w:r w:rsidRPr="005D0FBC">
        <w:rPr>
          <w:i/>
          <w:iCs/>
        </w:rPr>
        <w:t xml:space="preserve">OCADO GROUP PLC. </w:t>
      </w:r>
      <w:r w:rsidRPr="005D0FBC">
        <w:t xml:space="preserve">Available at: </w:t>
      </w:r>
      <w:hyperlink r:id="rId21">
        <w:r w:rsidRPr="005D0FBC">
          <w:rPr>
            <w:color w:val="0000FF"/>
            <w:u w:val="single"/>
          </w:rPr>
          <w:t>https://www.marketscreener.com/quote/stock/OCADO-GROUP-PLC-6413974/company/</w:t>
        </w:r>
      </w:hyperlink>
    </w:p>
    <w:p w14:paraId="4F02A592" w14:textId="77777777" w:rsidR="005D0FBC" w:rsidRPr="005D0FBC" w:rsidRDefault="005D0FBC">
      <w:pPr>
        <w:spacing w:after="240"/>
      </w:pPr>
      <w:r w:rsidRPr="005D0FBC">
        <w:t xml:space="preserve">Ocado Group. (2025). </w:t>
      </w:r>
      <w:r w:rsidRPr="005D0FBC">
        <w:rPr>
          <w:i/>
          <w:iCs/>
        </w:rPr>
        <w:t xml:space="preserve">About Us. </w:t>
      </w:r>
      <w:r w:rsidRPr="005D0FBC">
        <w:t xml:space="preserve">Available at: </w:t>
      </w:r>
      <w:hyperlink r:id="rId22">
        <w:r w:rsidRPr="005D0FBC">
          <w:rPr>
            <w:color w:val="0000FF"/>
            <w:u w:val="single"/>
          </w:rPr>
          <w:t>https://www.ocadogroup.com/about-us</w:t>
        </w:r>
      </w:hyperlink>
    </w:p>
    <w:p w14:paraId="3396A5BC" w14:textId="77777777" w:rsidR="005D0FBC" w:rsidRPr="005D0FBC" w:rsidRDefault="005D0FBC">
      <w:pPr>
        <w:spacing w:after="240"/>
      </w:pPr>
      <w:r w:rsidRPr="005D0FBC">
        <w:t xml:space="preserve">Olayinka, A. (2025). Leveraging Ai-Driven </w:t>
      </w:r>
      <w:proofErr w:type="spellStart"/>
      <w:r w:rsidRPr="005D0FBC">
        <w:t>Autostore</w:t>
      </w:r>
      <w:proofErr w:type="spellEnd"/>
      <w:r w:rsidRPr="005D0FBC">
        <w:t xml:space="preserve"> Systems </w:t>
      </w:r>
      <w:proofErr w:type="gramStart"/>
      <w:r w:rsidRPr="005D0FBC">
        <w:t>To</w:t>
      </w:r>
      <w:proofErr w:type="gramEnd"/>
      <w:r w:rsidRPr="005D0FBC">
        <w:t xml:space="preserve"> Enhance Emergency Response </w:t>
      </w:r>
      <w:proofErr w:type="gramStart"/>
      <w:r w:rsidRPr="005D0FBC">
        <w:t>And</w:t>
      </w:r>
      <w:proofErr w:type="gramEnd"/>
      <w:r w:rsidRPr="005D0FBC">
        <w:t xml:space="preserve"> Crisis Management; A Focus </w:t>
      </w:r>
      <w:proofErr w:type="gramStart"/>
      <w:r w:rsidRPr="005D0FBC">
        <w:t>On</w:t>
      </w:r>
      <w:proofErr w:type="gramEnd"/>
      <w:r w:rsidRPr="005D0FBC">
        <w:t xml:space="preserve"> Grocery Stores. </w:t>
      </w:r>
      <w:r w:rsidRPr="005D0FBC">
        <w:rPr>
          <w:i/>
          <w:iCs/>
        </w:rPr>
        <w:t>system</w:t>
      </w:r>
      <w:r w:rsidRPr="005D0FBC">
        <w:t>, </w:t>
      </w:r>
      <w:r w:rsidRPr="005D0FBC">
        <w:rPr>
          <w:i/>
          <w:iCs/>
        </w:rPr>
        <w:t>6</w:t>
      </w:r>
      <w:r w:rsidRPr="005D0FBC">
        <w:t xml:space="preserve">(1). </w:t>
      </w:r>
      <w:hyperlink r:id="rId23">
        <w:r w:rsidRPr="005D0FBC">
          <w:rPr>
            <w:color w:val="0000FF"/>
            <w:u w:val="single"/>
          </w:rPr>
          <w:t>https://globalacademicstar.com/download/article/leveraging-ai-driven-autostore-systems-to-enhance-emergency-response-and-crisis-management-a-focus-on-grocery-stores.pdf</w:t>
        </w:r>
      </w:hyperlink>
    </w:p>
    <w:p w14:paraId="6357B27F" w14:textId="77777777" w:rsidR="005D0FBC" w:rsidRPr="005D0FBC" w:rsidRDefault="005D0FBC">
      <w:pPr>
        <w:spacing w:after="240"/>
      </w:pPr>
      <w:r w:rsidRPr="005D0FBC">
        <w:t>Rahman, K.O., Dhar, S., Rahman, S., Khanam, A., Nasrullah, F., Hasan, M., Akash, A.H. and Khan, M.A.R. (2025). Data-Driven Automation: How Robotics and BI Reshape Retail Supply Chains in the United States. </w:t>
      </w:r>
      <w:r w:rsidRPr="005D0FBC">
        <w:rPr>
          <w:i/>
          <w:iCs/>
        </w:rPr>
        <w:t>Journal of Computer Science and Technology Studies</w:t>
      </w:r>
      <w:r w:rsidRPr="005D0FBC">
        <w:t>, </w:t>
      </w:r>
      <w:r w:rsidRPr="005D0FBC">
        <w:rPr>
          <w:i/>
          <w:iCs/>
        </w:rPr>
        <w:t>7</w:t>
      </w:r>
      <w:r w:rsidRPr="005D0FBC">
        <w:t xml:space="preserve">(9), pp.482-488. </w:t>
      </w:r>
      <w:hyperlink r:id="rId24">
        <w:r w:rsidRPr="005D0FBC">
          <w:rPr>
            <w:color w:val="0000FF"/>
            <w:u w:val="single"/>
          </w:rPr>
          <w:t>https://al-kindipublishers.org/index.php/jcsts/article/view/10872</w:t>
        </w:r>
      </w:hyperlink>
    </w:p>
    <w:p w14:paraId="3667AE5E" w14:textId="77777777" w:rsidR="005D0FBC" w:rsidRPr="005D0FBC" w:rsidRDefault="005D0FBC">
      <w:pPr>
        <w:spacing w:after="240"/>
      </w:pPr>
      <w:r w:rsidRPr="005D0FBC">
        <w:t>Rahman, K.O., Islam, M.S., Rezvi, R.I., Hasan, M., Khanam, A., Nasrullah, F., Jishan, S.S. and Akash, A.H. (2025). AI-Driven Next-Gen US Retail: An Empirical Study on Optimizing Supply Chains by leveraging Artificial Intelligence, Business Intelligence, and Machine Learning. </w:t>
      </w:r>
      <w:r w:rsidRPr="005D0FBC">
        <w:rPr>
          <w:i/>
          <w:iCs/>
        </w:rPr>
        <w:t>Journal of Computer Science and Technology Studies</w:t>
      </w:r>
      <w:r w:rsidRPr="005D0FBC">
        <w:t>, </w:t>
      </w:r>
      <w:r w:rsidRPr="005D0FBC">
        <w:rPr>
          <w:i/>
          <w:iCs/>
        </w:rPr>
        <w:t>7</w:t>
      </w:r>
      <w:r w:rsidRPr="005D0FBC">
        <w:t xml:space="preserve">(1), pp.258-264. </w:t>
      </w:r>
      <w:hyperlink r:id="rId25">
        <w:r w:rsidRPr="005D0FBC">
          <w:rPr>
            <w:color w:val="0000FF"/>
            <w:u w:val="single"/>
          </w:rPr>
          <w:t>https://al-kindipublishers.org/index.php/jcsts/article/view/8835</w:t>
        </w:r>
      </w:hyperlink>
    </w:p>
    <w:p w14:paraId="42992C22" w14:textId="77777777" w:rsidR="005D0FBC" w:rsidRPr="005D0FBC" w:rsidRDefault="005D0FBC">
      <w:pPr>
        <w:spacing w:after="240"/>
      </w:pPr>
      <w:r w:rsidRPr="005D0FBC">
        <w:t xml:space="preserve">RIN. (2025). </w:t>
      </w:r>
      <w:r w:rsidRPr="005D0FBC">
        <w:rPr>
          <w:i/>
          <w:iCs/>
        </w:rPr>
        <w:t xml:space="preserve">Ocado Retail reports 15.5% revenue growth in FY25. </w:t>
      </w:r>
      <w:r w:rsidRPr="005D0FBC">
        <w:t xml:space="preserve">Available at: </w:t>
      </w:r>
      <w:hyperlink r:id="rId26">
        <w:r w:rsidRPr="005D0FBC">
          <w:rPr>
            <w:color w:val="0000FF"/>
            <w:u w:val="single"/>
          </w:rPr>
          <w:t>https://www.retail-insight-network.com/news/ocado-retail-fy25/</w:t>
        </w:r>
      </w:hyperlink>
    </w:p>
    <w:p w14:paraId="093EE1FB" w14:textId="77777777" w:rsidR="005D0FBC" w:rsidRPr="005D0FBC" w:rsidRDefault="005D0FBC">
      <w:pPr>
        <w:spacing w:after="240"/>
      </w:pPr>
      <w:proofErr w:type="spellStart"/>
      <w:r w:rsidRPr="005D0FBC">
        <w:rPr>
          <w:color w:val="222222"/>
          <w:highlight w:val="white"/>
        </w:rPr>
        <w:t>Seghezzi</w:t>
      </w:r>
      <w:proofErr w:type="spellEnd"/>
      <w:r w:rsidRPr="005D0FBC">
        <w:rPr>
          <w:color w:val="222222"/>
          <w:highlight w:val="white"/>
        </w:rPr>
        <w:t xml:space="preserve">, A., Mangiaracina, R. and Tumino, A., 2023. E-grocery logistics: exploring the gap between research and practice. </w:t>
      </w:r>
      <w:r w:rsidRPr="005D0FBC">
        <w:rPr>
          <w:i/>
          <w:iCs/>
          <w:color w:val="222222"/>
          <w:highlight w:val="white"/>
        </w:rPr>
        <w:t>The International Journal of Logistics Management</w:t>
      </w:r>
      <w:r w:rsidRPr="005D0FBC">
        <w:rPr>
          <w:color w:val="222222"/>
          <w:highlight w:val="white"/>
        </w:rPr>
        <w:t xml:space="preserve">, </w:t>
      </w:r>
      <w:r w:rsidRPr="005D0FBC">
        <w:rPr>
          <w:i/>
          <w:iCs/>
          <w:color w:val="222222"/>
          <w:highlight w:val="white"/>
        </w:rPr>
        <w:t>34</w:t>
      </w:r>
      <w:r w:rsidRPr="005D0FBC">
        <w:rPr>
          <w:color w:val="222222"/>
          <w:highlight w:val="white"/>
        </w:rPr>
        <w:t>(6), pp.1675-1699.</w:t>
      </w:r>
      <w:r w:rsidRPr="005D0FBC">
        <w:t xml:space="preserve"> </w:t>
      </w:r>
      <w:hyperlink r:id="rId27">
        <w:r w:rsidRPr="005D0FBC">
          <w:rPr>
            <w:color w:val="1155CC"/>
            <w:u w:val="single"/>
          </w:rPr>
          <w:t>https://www.emerald.com/ijlm/article-pdf/34/6/1675/897933/ijlm-02-2021-0096.pdf</w:t>
        </w:r>
      </w:hyperlink>
      <w:r w:rsidRPr="005D0FBC">
        <w:t xml:space="preserve"> </w:t>
      </w:r>
    </w:p>
    <w:p w14:paraId="4C70148D" w14:textId="77777777" w:rsidR="005D0FBC" w:rsidRPr="005D0FBC" w:rsidRDefault="005D0FBC">
      <w:pPr>
        <w:spacing w:after="240"/>
      </w:pPr>
      <w:r w:rsidRPr="005D0FBC">
        <w:t xml:space="preserve">Srivastava, P.K., Sharma, A., Whig, V., Malaviya, S. and Kumar, N. (2025). Review Of Transforming Grocery Shopping with Artificial Intelligent: A New Era of </w:t>
      </w:r>
      <w:r w:rsidRPr="005D0FBC">
        <w:lastRenderedPageBreak/>
        <w:t>Convenience. </w:t>
      </w:r>
      <w:r w:rsidRPr="005D0FBC">
        <w:rPr>
          <w:i/>
          <w:iCs/>
        </w:rPr>
        <w:t>Advances in Consumer Research</w:t>
      </w:r>
      <w:r w:rsidRPr="005D0FBC">
        <w:t>, </w:t>
      </w:r>
      <w:r w:rsidRPr="005D0FBC">
        <w:rPr>
          <w:i/>
          <w:iCs/>
        </w:rPr>
        <w:t>2</w:t>
      </w:r>
      <w:r w:rsidRPr="005D0FBC">
        <w:t xml:space="preserve">(2), pp.665-675. </w:t>
      </w:r>
      <w:hyperlink r:id="rId28">
        <w:r w:rsidRPr="005D0FBC">
          <w:rPr>
            <w:color w:val="0000FF"/>
            <w:u w:val="single"/>
          </w:rPr>
          <w:t>https://www.researchgate.net/profile/Nitin-Agarwal-31/publication/390741418_Review_Of_Transforming_Grocery_Shopping_with_Artificial_Intelligent_A_New_Era_of_Convenience/links/67fba6a4df0e3f544f410a75/Review-Of-Transforming-Grocery-Shopping-with-Artificial-Intelligent-A-New-Era-of-Convenience.pdf</w:t>
        </w:r>
      </w:hyperlink>
    </w:p>
    <w:p w14:paraId="02D1522C" w14:textId="77777777" w:rsidR="005D0FBC" w:rsidRPr="005D0FBC" w:rsidRDefault="005D0FBC">
      <w:pPr>
        <w:spacing w:after="240"/>
      </w:pPr>
      <w:r w:rsidRPr="005D0FBC">
        <w:t xml:space="preserve">SWS. (2025). </w:t>
      </w:r>
      <w:r w:rsidRPr="005D0FBC">
        <w:rPr>
          <w:i/>
          <w:iCs/>
        </w:rPr>
        <w:t xml:space="preserve">Ocado Group Past Earnings Performance. </w:t>
      </w:r>
      <w:r w:rsidRPr="005D0FBC">
        <w:t xml:space="preserve">Available at: </w:t>
      </w:r>
      <w:hyperlink r:id="rId29">
        <w:r w:rsidRPr="005D0FBC">
          <w:rPr>
            <w:color w:val="0000FF"/>
            <w:u w:val="single"/>
          </w:rPr>
          <w:t>https://simplywall.st/stocks/gb/consumer-retailing/lse-ocdo/ocado-group-shares/past</w:t>
        </w:r>
      </w:hyperlink>
    </w:p>
    <w:p w14:paraId="334A1982" w14:textId="77777777" w:rsidR="005D0FBC" w:rsidRPr="005D0FBC" w:rsidRDefault="005D0FBC">
      <w:pPr>
        <w:spacing w:after="240"/>
      </w:pPr>
      <w:r w:rsidRPr="005D0FBC">
        <w:t xml:space="preserve">YF. (2025). </w:t>
      </w:r>
      <w:r w:rsidRPr="005D0FBC">
        <w:rPr>
          <w:i/>
          <w:iCs/>
        </w:rPr>
        <w:t xml:space="preserve">Ocado Group plc (OCDO.L). </w:t>
      </w:r>
      <w:r w:rsidRPr="005D0FBC">
        <w:t xml:space="preserve">Available at: </w:t>
      </w:r>
      <w:hyperlink r:id="rId30">
        <w:r w:rsidRPr="005D0FBC">
          <w:rPr>
            <w:color w:val="0000FF"/>
            <w:u w:val="single"/>
          </w:rPr>
          <w:t>https://finance.yahoo.com/quote/OCDO.L/financials/</w:t>
        </w:r>
      </w:hyperlink>
    </w:p>
    <w:p w14:paraId="3CC15A8F" w14:textId="77777777" w:rsidR="005D0FBC" w:rsidRPr="005D0FBC" w:rsidRDefault="005D0FBC">
      <w:pPr>
        <w:spacing w:after="240"/>
      </w:pPr>
      <w:r w:rsidRPr="005D0FBC">
        <w:t xml:space="preserve">Zulfiqar, M.I., Khalid, A., Siddig, A., Nawaz, M.J. and </w:t>
      </w:r>
      <w:proofErr w:type="spellStart"/>
      <w:r w:rsidRPr="005D0FBC">
        <w:t>Saay</w:t>
      </w:r>
      <w:proofErr w:type="spellEnd"/>
      <w:r w:rsidRPr="005D0FBC">
        <w:t>, S. (2025). AI-driven smart shopping carts with real-time tracking and inventory forecasting for enhanced retail efficiency. </w:t>
      </w:r>
      <w:r w:rsidRPr="005D0FBC">
        <w:rPr>
          <w:i/>
          <w:iCs/>
        </w:rPr>
        <w:t>IEEE Access</w:t>
      </w:r>
      <w:r w:rsidRPr="005D0FBC">
        <w:t>, </w:t>
      </w:r>
      <w:r w:rsidRPr="005D0FBC">
        <w:rPr>
          <w:i/>
          <w:iCs/>
        </w:rPr>
        <w:t>13</w:t>
      </w:r>
      <w:r w:rsidRPr="005D0FBC">
        <w:t xml:space="preserve">, pp.55576-55585. </w:t>
      </w:r>
      <w:hyperlink r:id="rId31">
        <w:r w:rsidRPr="005D0FBC">
          <w:rPr>
            <w:color w:val="0000FF"/>
            <w:u w:val="single"/>
          </w:rPr>
          <w:t>https://ieeexplore.ieee.org/abstract/document/10937485/</w:t>
        </w:r>
      </w:hyperlink>
    </w:p>
    <w:sectPr w:rsidR="005D0FBC" w:rsidRPr="005D0FBC">
      <w:footerReference w:type="default" r:id="rId3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5A9AD" w14:textId="77777777" w:rsidR="00E4231E" w:rsidRDefault="00E4231E">
      <w:pPr>
        <w:spacing w:line="240" w:lineRule="auto"/>
      </w:pPr>
      <w:r>
        <w:separator/>
      </w:r>
    </w:p>
  </w:endnote>
  <w:endnote w:type="continuationSeparator" w:id="0">
    <w:p w14:paraId="4B615A53" w14:textId="77777777" w:rsidR="00E4231E" w:rsidRDefault="00E423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C7CEDAA-EC40-4E49-AE88-7526D6C7CAD8}"/>
  </w:font>
  <w:font w:name="Shruti">
    <w:panose1 w:val="02000500000000000000"/>
    <w:charset w:val="00"/>
    <w:family w:val="swiss"/>
    <w:pitch w:val="variable"/>
    <w:sig w:usb0="00040003" w:usb1="00000000" w:usb2="00000000" w:usb3="00000000" w:csb0="00000001" w:csb1="00000000"/>
    <w:embedRegular r:id="rId2" w:fontKey="{D8C887B1-13B6-4DB8-A3B3-78A84680CC40}"/>
  </w:font>
  <w:font w:name="Calibri">
    <w:panose1 w:val="020F0502020204030204"/>
    <w:charset w:val="00"/>
    <w:family w:val="swiss"/>
    <w:pitch w:val="variable"/>
    <w:sig w:usb0="E4002EFF" w:usb1="C200247B" w:usb2="00000009" w:usb3="00000000" w:csb0="000001FF" w:csb1="00000000"/>
    <w:embedRegular r:id="rId3" w:fontKey="{9254B2D9-78C6-47F3-A859-6E9F2D2B7A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F8606" w14:textId="77777777" w:rsidR="001A4AC6" w:rsidRDefault="0008362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5D0FBC">
      <w:rPr>
        <w:noProof/>
        <w:color w:val="000000"/>
      </w:rPr>
      <w:t>1</w:t>
    </w:r>
    <w:r>
      <w:rPr>
        <w:color w:val="000000"/>
      </w:rPr>
      <w:fldChar w:fldCharType="end"/>
    </w:r>
  </w:p>
  <w:p w14:paraId="29E57523" w14:textId="77777777" w:rsidR="001A4AC6" w:rsidRDefault="001A4AC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221C5" w14:textId="77777777" w:rsidR="00E4231E" w:rsidRDefault="00E4231E">
      <w:pPr>
        <w:spacing w:line="240" w:lineRule="auto"/>
      </w:pPr>
      <w:r>
        <w:separator/>
      </w:r>
    </w:p>
  </w:footnote>
  <w:footnote w:type="continuationSeparator" w:id="0">
    <w:p w14:paraId="69BFB8C2" w14:textId="77777777" w:rsidR="00E4231E" w:rsidRDefault="00E423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21901"/>
    <w:multiLevelType w:val="multilevel"/>
    <w:tmpl w:val="EC283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7351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AC6"/>
    <w:rsid w:val="00083628"/>
    <w:rsid w:val="0018319A"/>
    <w:rsid w:val="00184D53"/>
    <w:rsid w:val="001868E2"/>
    <w:rsid w:val="001A4AC6"/>
    <w:rsid w:val="001F7546"/>
    <w:rsid w:val="002D7991"/>
    <w:rsid w:val="002F14AB"/>
    <w:rsid w:val="00324E46"/>
    <w:rsid w:val="00333E55"/>
    <w:rsid w:val="00340E8B"/>
    <w:rsid w:val="00420C99"/>
    <w:rsid w:val="0054610E"/>
    <w:rsid w:val="005D0FBC"/>
    <w:rsid w:val="005E1971"/>
    <w:rsid w:val="00620717"/>
    <w:rsid w:val="00621F57"/>
    <w:rsid w:val="007471CD"/>
    <w:rsid w:val="0076374A"/>
    <w:rsid w:val="00837B4B"/>
    <w:rsid w:val="008B4A23"/>
    <w:rsid w:val="00A20FD1"/>
    <w:rsid w:val="00AC4231"/>
    <w:rsid w:val="00B909BA"/>
    <w:rsid w:val="00C6476E"/>
    <w:rsid w:val="00D308F7"/>
    <w:rsid w:val="00D62AEF"/>
    <w:rsid w:val="00D831F8"/>
    <w:rsid w:val="00DE4E06"/>
    <w:rsid w:val="00E0171E"/>
    <w:rsid w:val="00E4231E"/>
    <w:rsid w:val="00E84F9A"/>
    <w:rsid w:val="00EF49B2"/>
    <w:rsid w:val="00F8318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70FD5"/>
  <w15:docId w15:val="{365AFDDE-015D-4A31-9F0C-73EE202F5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5D0FBC"/>
    <w:pPr>
      <w:spacing w:after="100"/>
    </w:pPr>
  </w:style>
  <w:style w:type="paragraph" w:styleId="TOC2">
    <w:name w:val="toc 2"/>
    <w:basedOn w:val="Normal"/>
    <w:next w:val="Normal"/>
    <w:autoRedefine/>
    <w:uiPriority w:val="39"/>
    <w:unhideWhenUsed/>
    <w:rsid w:val="005D0FBC"/>
    <w:pPr>
      <w:spacing w:after="100"/>
      <w:ind w:left="240"/>
    </w:pPr>
  </w:style>
  <w:style w:type="character" w:styleId="Hyperlink">
    <w:name w:val="Hyperlink"/>
    <w:basedOn w:val="DefaultParagraphFont"/>
    <w:uiPriority w:val="99"/>
    <w:unhideWhenUsed/>
    <w:rsid w:val="005D0FBC"/>
    <w:rPr>
      <w:color w:val="0000FF" w:themeColor="hyperlink"/>
      <w:u w:val="single"/>
    </w:rPr>
  </w:style>
  <w:style w:type="character" w:styleId="UnresolvedMention">
    <w:name w:val="Unresolved Mention"/>
    <w:basedOn w:val="DefaultParagraphFont"/>
    <w:uiPriority w:val="99"/>
    <w:semiHidden/>
    <w:unhideWhenUsed/>
    <w:rsid w:val="00420C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apers.ssrn.com/sol3/Delivery.cfm?abstractid=4459633" TargetMode="External"/><Relationship Id="rId18" Type="http://schemas.openxmlformats.org/officeDocument/2006/relationships/hyperlink" Target="https://www.imarcgroup.com/indian-online-grocery-market" TargetMode="External"/><Relationship Id="rId26" Type="http://schemas.openxmlformats.org/officeDocument/2006/relationships/hyperlink" Target="https://www.retail-insight-network.com/news/ocado-retail-fy25/" TargetMode="External"/><Relationship Id="rId3" Type="http://schemas.openxmlformats.org/officeDocument/2006/relationships/styles" Target="styles.xml"/><Relationship Id="rId21" Type="http://schemas.openxmlformats.org/officeDocument/2006/relationships/hyperlink" Target="https://www.marketscreener.com/quote/stock/OCADO-GROUP-PLC-6413974/compan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arcouncil.com/2025/07/critical-analysis-learning-from-failed-ai-driven-warehouse-automation-initiatives" TargetMode="External"/><Relationship Id="rId17" Type="http://schemas.openxmlformats.org/officeDocument/2006/relationships/hyperlink" Target="https://aaltodoc.aalto.fi/items/51f1c757-0348-47b0-aeba-c2eb250c9c49" TargetMode="External"/><Relationship Id="rId25" Type="http://schemas.openxmlformats.org/officeDocument/2006/relationships/hyperlink" Target="https://al-kindipublishers.org/index.php/jcsts/article/view/883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lobaldata.com/company-profile/ocado-group-plc/financials/" TargetMode="External"/><Relationship Id="rId20" Type="http://schemas.openxmlformats.org/officeDocument/2006/relationships/hyperlink" Target="https://www.researchgate.net/profile/Md-Nuruzzaman-54/publication/394031438_AI-Driven_Optimization_of_Warehouse_Layout_and_Material_Handling_A_Quantitative_Study_on_Efficiency_and_Space_Utilization/links/68c6e7efa14ac57c39a80d7c/AI-Driven-Optimization-of-Warehouse-Layout-and-Material-Handling-A-Quantitative-Study-on-Efficiency-and-Space-Utilization.pdf" TargetMode="External"/><Relationship Id="rId29" Type="http://schemas.openxmlformats.org/officeDocument/2006/relationships/hyperlink" Target="https://simplywall.st/stocks/gb/consumer-retailing/lse-ocdo/ocado-group-shares/pa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55/jfq/2405451" TargetMode="External"/><Relationship Id="rId24" Type="http://schemas.openxmlformats.org/officeDocument/2006/relationships/hyperlink" Target="https://al-kindipublishers.org/index.php/jcsts/article/view/1087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arkets.ft.com/data/equities/tearsheet/financials?s=OCDO:LSE" TargetMode="External"/><Relationship Id="rId23" Type="http://schemas.openxmlformats.org/officeDocument/2006/relationships/hyperlink" Target="https://globalacademicstar.com/download/article/leveraging-ai-driven-autostore-systems-to-enhance-emergency-response-and-crisis-management-a-focus-on-grocery-stores.pdf" TargetMode="External"/><Relationship Id="rId28" Type="http://schemas.openxmlformats.org/officeDocument/2006/relationships/hyperlink" Target="https://www.researchgate.net/profile/Nitin-Agarwal-31/publication/390741418_Review_Of_Transforming_Grocery_Shopping_with_Artificial_Intelligent_A_New_Era_of_Convenience/links/67fba6a4df0e3f544f410a75/Review-Of-Transforming-Grocery-Shopping-with-Artificial-Intelligent-A-New-Era-of-Convenience.pdf" TargetMode="External"/><Relationship Id="rId10" Type="http://schemas.openxmlformats.org/officeDocument/2006/relationships/image" Target="media/image3.png"/><Relationship Id="rId19" Type="http://schemas.openxmlformats.org/officeDocument/2006/relationships/hyperlink" Target="https://aisel.aisnet.org/iceb2025/11/" TargetMode="External"/><Relationship Id="rId31" Type="http://schemas.openxmlformats.org/officeDocument/2006/relationships/hyperlink" Target="https://ieeexplore.ieee.org/abstract/document/1093748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rectorstalkinterviews.com/ocado-retail-trading-statement-significant-revenue-growth-and-strong-performance/4121138497" TargetMode="External"/><Relationship Id="rId22" Type="http://schemas.openxmlformats.org/officeDocument/2006/relationships/hyperlink" Target="https://www.ocadogroup.com/about-us" TargetMode="External"/><Relationship Id="rId27" Type="http://schemas.openxmlformats.org/officeDocument/2006/relationships/hyperlink" Target="https://www.emerald.com/ijlm/article-pdf/34/6/1675/897933/ijlm-02-2021-0096.pdf" TargetMode="External"/><Relationship Id="rId30" Type="http://schemas.openxmlformats.org/officeDocument/2006/relationships/hyperlink" Target="https://finance.yahoo.com/quote/OCDO.L/financials/"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hOAAZosyNQ5CBDKwfmMTlOsHcg==">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10103</TotalTime>
  <Pages>13</Pages>
  <Words>4131</Words>
  <Characters>23552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Krinal Gandhi</cp:lastModifiedBy>
  <cp:revision>14</cp:revision>
  <dcterms:created xsi:type="dcterms:W3CDTF">2026-06-02T21:05:00Z</dcterms:created>
  <dcterms:modified xsi:type="dcterms:W3CDTF">2026-06-10T10:35:00Z</dcterms:modified>
</cp:coreProperties>
</file>