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2F2F2" w:themeColor="background1" w:themeShade="F2"/>
  <w:body>
    <w:p w:rsidR="00BF7B15" w:rsidP="00BF7B15" w:rsidRDefault="00BF7B15" w14:paraId="544EFD8F" w14:textId="77777777">
      <w:pPr>
        <w:jc w:val="center"/>
        <w:rPr>
          <w:rFonts w:ascii="Agency FB" w:hAnsi="Agency FB"/>
          <w:sz w:val="40"/>
          <w:szCs w:val="40"/>
          <w:lang w:val="en-US"/>
        </w:rPr>
      </w:pPr>
    </w:p>
    <w:p w:rsidR="00BF7B15" w:rsidP="00BF7B15" w:rsidRDefault="00BF7B15" w14:paraId="54FBEFC6" w14:textId="77777777">
      <w:pPr>
        <w:jc w:val="center"/>
        <w:rPr>
          <w:rFonts w:ascii="Agency FB" w:hAnsi="Agency FB"/>
          <w:sz w:val="40"/>
          <w:szCs w:val="40"/>
          <w:lang w:val="en-US"/>
        </w:rPr>
      </w:pPr>
    </w:p>
    <w:p w:rsidR="00BF7B15" w:rsidP="00BF7B15" w:rsidRDefault="00BF7B15" w14:paraId="576223C9" w14:textId="77777777">
      <w:pPr>
        <w:jc w:val="center"/>
        <w:rPr>
          <w:rFonts w:ascii="Agency FB" w:hAnsi="Agency FB"/>
          <w:sz w:val="40"/>
          <w:szCs w:val="40"/>
          <w:lang w:val="en-US"/>
        </w:rPr>
      </w:pPr>
    </w:p>
    <w:p w:rsidRPr="00BF7B15" w:rsidR="00A602AF" w:rsidP="00BF7B15" w:rsidRDefault="00BF7B15" w14:paraId="5F4B8488" w14:textId="602A71F1">
      <w:pPr>
        <w:jc w:val="center"/>
        <w:rPr>
          <w:rFonts w:ascii="Agency FB" w:hAnsi="Agency FB"/>
          <w:sz w:val="40"/>
          <w:szCs w:val="40"/>
          <w:lang w:val="en-US"/>
        </w:rPr>
      </w:pPr>
      <w:r w:rsidRPr="00BF7B15">
        <w:rPr>
          <w:rFonts w:ascii="Agency FB" w:hAnsi="Agency FB"/>
          <w:sz w:val="40"/>
          <w:szCs w:val="40"/>
          <w:lang w:val="en-US"/>
        </w:rPr>
        <w:t>International Business- case study analysis</w:t>
      </w:r>
    </w:p>
    <w:p w:rsidRPr="00BF7B15" w:rsidR="00BF7B15" w:rsidP="00BF7B15" w:rsidRDefault="00BF7B15" w14:paraId="67755757" w14:textId="18D02111">
      <w:pPr>
        <w:jc w:val="center"/>
        <w:rPr>
          <w:rFonts w:ascii="Agency FB" w:hAnsi="Agency FB"/>
          <w:sz w:val="40"/>
          <w:szCs w:val="40"/>
          <w:lang w:val="en-US"/>
        </w:rPr>
      </w:pPr>
      <w:r w:rsidRPr="547F04FF" w:rsidR="00BF7B15">
        <w:rPr>
          <w:rFonts w:ascii="Agency FB" w:hAnsi="Agency FB"/>
          <w:sz w:val="40"/>
          <w:szCs w:val="40"/>
          <w:lang w:val="en-US"/>
        </w:rPr>
        <w:t>B</w:t>
      </w:r>
      <w:r w:rsidRPr="547F04FF" w:rsidR="5B97DA28">
        <w:rPr>
          <w:rFonts w:ascii="Agency FB" w:hAnsi="Agency FB"/>
          <w:sz w:val="40"/>
          <w:szCs w:val="40"/>
          <w:lang w:val="en-US"/>
        </w:rPr>
        <w:t>y</w:t>
      </w:r>
    </w:p>
    <w:p w:rsidRPr="00BF7B15" w:rsidR="00BF7B15" w:rsidP="00BF7B15" w:rsidRDefault="00BF7B15" w14:paraId="4F7B8981" w14:textId="6DFAC463">
      <w:pPr>
        <w:jc w:val="center"/>
        <w:rPr>
          <w:rFonts w:ascii="Agency FB" w:hAnsi="Agency FB"/>
          <w:sz w:val="40"/>
          <w:szCs w:val="40"/>
          <w:lang w:val="en-US"/>
        </w:rPr>
      </w:pPr>
      <w:r w:rsidRPr="00BF7B15">
        <w:rPr>
          <w:rFonts w:ascii="Agency FB" w:hAnsi="Agency FB"/>
          <w:sz w:val="40"/>
          <w:szCs w:val="40"/>
          <w:lang w:val="en-US"/>
        </w:rPr>
        <w:t>Abel Paul Sandu</w:t>
      </w:r>
    </w:p>
    <w:p w:rsidRPr="00BF7B15" w:rsidR="00BF7B15" w:rsidP="00BF7B15" w:rsidRDefault="00BF7B15" w14:paraId="49E5DAE9" w14:textId="3AF2DF8A">
      <w:pPr>
        <w:jc w:val="center"/>
        <w:rPr>
          <w:rFonts w:ascii="Agency FB" w:hAnsi="Agency FB"/>
          <w:sz w:val="40"/>
          <w:szCs w:val="40"/>
          <w:lang w:val="en-US"/>
        </w:rPr>
      </w:pPr>
      <w:r w:rsidRPr="00BF7B15">
        <w:rPr>
          <w:rFonts w:ascii="Agency FB" w:hAnsi="Agency FB"/>
          <w:sz w:val="40"/>
          <w:szCs w:val="40"/>
          <w:lang w:val="en-US"/>
        </w:rPr>
        <w:t>Student ID: 1911041</w:t>
      </w:r>
    </w:p>
    <w:p w:rsidRPr="00BF7B15" w:rsidR="00BF7B15" w:rsidP="00BF7B15" w:rsidRDefault="00BF7B15" w14:paraId="6879473B" w14:textId="0B808055">
      <w:pPr>
        <w:jc w:val="center"/>
        <w:rPr>
          <w:rFonts w:ascii="Agency FB" w:hAnsi="Agency FB"/>
          <w:sz w:val="40"/>
          <w:szCs w:val="40"/>
          <w:lang w:val="en-US"/>
        </w:rPr>
      </w:pPr>
      <w:r w:rsidRPr="00BF7B15">
        <w:rPr>
          <w:rFonts w:ascii="Agency FB" w:hAnsi="Agency FB"/>
          <w:sz w:val="40"/>
          <w:szCs w:val="40"/>
          <w:lang w:val="en-US"/>
        </w:rPr>
        <w:t>Course: MBA- Master of Business Administration</w:t>
      </w:r>
    </w:p>
    <w:p w:rsidRPr="00BF7B15" w:rsidR="00BF7B15" w:rsidP="00BF7B15" w:rsidRDefault="00BF7B15" w14:paraId="5CD192FC" w14:textId="3510369D">
      <w:pPr>
        <w:jc w:val="center"/>
        <w:rPr>
          <w:rFonts w:ascii="Agency FB" w:hAnsi="Agency FB"/>
          <w:sz w:val="40"/>
          <w:szCs w:val="40"/>
          <w:lang w:val="en-US"/>
        </w:rPr>
      </w:pPr>
      <w:r w:rsidRPr="00BF7B15">
        <w:rPr>
          <w:rFonts w:ascii="Agency FB" w:hAnsi="Agency FB"/>
          <w:sz w:val="40"/>
          <w:szCs w:val="40"/>
          <w:lang w:val="en-US"/>
        </w:rPr>
        <w:t>Module: International Business</w:t>
      </w:r>
    </w:p>
    <w:p w:rsidR="00BF7B15" w:rsidP="00BF7B15" w:rsidRDefault="00BF7B15" w14:paraId="37C05762" w14:textId="55B1D671">
      <w:pPr>
        <w:jc w:val="center"/>
        <w:rPr>
          <w:rFonts w:ascii="Agency FB" w:hAnsi="Agency FB"/>
          <w:sz w:val="40"/>
          <w:szCs w:val="40"/>
          <w:lang w:val="en-US"/>
        </w:rPr>
      </w:pPr>
      <w:r w:rsidRPr="00BF7B15">
        <w:rPr>
          <w:rFonts w:ascii="Agency FB" w:hAnsi="Agency FB"/>
          <w:sz w:val="40"/>
          <w:szCs w:val="40"/>
          <w:lang w:val="en-US"/>
        </w:rPr>
        <w:t>Module code: LCMB7014</w:t>
      </w:r>
    </w:p>
    <w:p w:rsidRPr="00BF7B15" w:rsidR="000576D8" w:rsidP="00BF7B15" w:rsidRDefault="000576D8" w14:paraId="5DC0CB9C" w14:textId="35D97261">
      <w:pPr>
        <w:jc w:val="center"/>
        <w:rPr>
          <w:rFonts w:ascii="Agency FB" w:hAnsi="Agency FB"/>
          <w:sz w:val="40"/>
          <w:szCs w:val="40"/>
          <w:lang w:val="en-US"/>
        </w:rPr>
      </w:pPr>
      <w:r w:rsidRPr="547F04FF" w:rsidR="000576D8">
        <w:rPr>
          <w:rFonts w:ascii="Agency FB" w:hAnsi="Agency FB"/>
          <w:sz w:val="40"/>
          <w:szCs w:val="40"/>
          <w:lang w:val="en-US"/>
        </w:rPr>
        <w:t xml:space="preserve">Lecturer: </w:t>
      </w:r>
      <w:r w:rsidRPr="547F04FF" w:rsidR="2F6B686A">
        <w:rPr>
          <w:rFonts w:ascii="Agency FB" w:hAnsi="Agency FB"/>
          <w:sz w:val="40"/>
          <w:szCs w:val="40"/>
          <w:lang w:val="en-US"/>
        </w:rPr>
        <w:t xml:space="preserve">  Liyanage Rodrigo</w:t>
      </w:r>
    </w:p>
    <w:p w:rsidRPr="00BF7B15" w:rsidR="00BF7B15" w:rsidP="00BF7B15" w:rsidRDefault="00BF7B15" w14:paraId="2071D1EE" w14:textId="647CEFB2">
      <w:pPr>
        <w:jc w:val="center"/>
        <w:rPr>
          <w:rFonts w:ascii="Agency FB" w:hAnsi="Agency FB"/>
          <w:sz w:val="40"/>
          <w:szCs w:val="40"/>
          <w:lang w:val="en-US"/>
        </w:rPr>
      </w:pPr>
      <w:r w:rsidRPr="00BF7B15">
        <w:rPr>
          <w:rFonts w:ascii="Agency FB" w:hAnsi="Agency FB"/>
          <w:sz w:val="40"/>
          <w:szCs w:val="40"/>
          <w:lang w:val="en-US"/>
        </w:rPr>
        <w:t>UWTSD Birmingham</w:t>
      </w:r>
    </w:p>
    <w:p w:rsidR="00BF7B15" w:rsidP="00BF7B15" w:rsidRDefault="00BF7B15" w14:paraId="5F8AB38F" w14:textId="6717711A">
      <w:pPr>
        <w:jc w:val="center"/>
        <w:rPr>
          <w:lang w:val="en-US"/>
        </w:rPr>
      </w:pPr>
      <w:r>
        <w:rPr>
          <w:rFonts w:ascii="Arial" w:hAnsi="Arial" w:cs="Arial"/>
          <w:noProof/>
        </w:rPr>
        <w:drawing>
          <wp:inline distT="0" distB="0" distL="0" distR="0" wp14:anchorId="095AF1D4" wp14:editId="00FBFD67">
            <wp:extent cx="3188852" cy="1276350"/>
            <wp:effectExtent l="152400" t="152400" r="354965" b="361950"/>
            <wp:docPr id="19182760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7605" name="Picture 1" descr="A close-up of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6537" cy="1287431"/>
                    </a:xfrm>
                    <a:prstGeom prst="rect">
                      <a:avLst/>
                    </a:prstGeom>
                    <a:ln>
                      <a:noFill/>
                    </a:ln>
                    <a:effectLst>
                      <a:outerShdw blurRad="292100" dist="139700" dir="2700000" algn="tl" rotWithShape="0">
                        <a:srgbClr val="333333">
                          <a:alpha val="65000"/>
                        </a:srgbClr>
                      </a:outerShdw>
                    </a:effectLst>
                  </pic:spPr>
                </pic:pic>
              </a:graphicData>
            </a:graphic>
          </wp:inline>
        </w:drawing>
      </w:r>
    </w:p>
    <w:p w:rsidR="00BF7B15" w:rsidP="00BF7B15" w:rsidRDefault="00BF7B15" w14:paraId="06E32395" w14:textId="77777777">
      <w:pPr>
        <w:jc w:val="center"/>
        <w:rPr>
          <w:lang w:val="en-US"/>
        </w:rPr>
      </w:pPr>
    </w:p>
    <w:p w:rsidR="00BF7B15" w:rsidP="00BF7B15" w:rsidRDefault="00BF7B15" w14:paraId="5EDE9FF2" w14:textId="77777777">
      <w:pPr>
        <w:jc w:val="center"/>
        <w:rPr>
          <w:lang w:val="en-US"/>
        </w:rPr>
      </w:pPr>
    </w:p>
    <w:p w:rsidR="00BF7B15" w:rsidP="00BF7B15" w:rsidRDefault="00BF7B15" w14:paraId="42E136BB" w14:textId="77777777">
      <w:pPr>
        <w:jc w:val="center"/>
        <w:rPr>
          <w:lang w:val="en-US"/>
        </w:rPr>
      </w:pPr>
    </w:p>
    <w:p w:rsidR="00BF7B15" w:rsidP="00BF7B15" w:rsidRDefault="00BF7B15" w14:paraId="1934049C" w14:textId="77777777">
      <w:pPr>
        <w:jc w:val="center"/>
        <w:rPr>
          <w:lang w:val="en-US"/>
        </w:rPr>
      </w:pPr>
    </w:p>
    <w:p w:rsidR="00BF7B15" w:rsidP="00BF7B15" w:rsidRDefault="00BF7B15" w14:paraId="7E6CB16C" w14:textId="77777777">
      <w:pPr>
        <w:jc w:val="center"/>
        <w:rPr>
          <w:lang w:val="en-US"/>
        </w:rPr>
      </w:pPr>
    </w:p>
    <w:p w:rsidR="00BF7B15" w:rsidP="00BF7B15" w:rsidRDefault="00BF7B15" w14:paraId="5A4E2B17" w14:textId="77777777">
      <w:pPr>
        <w:jc w:val="center"/>
        <w:rPr>
          <w:lang w:val="en-US"/>
        </w:rPr>
      </w:pPr>
    </w:p>
    <w:p w:rsidR="00BF7B15" w:rsidP="00BF7B15" w:rsidRDefault="00BF7B15" w14:paraId="0D9D4C62" w14:textId="77777777">
      <w:pPr>
        <w:jc w:val="center"/>
        <w:rPr>
          <w:lang w:val="en-US"/>
        </w:rPr>
      </w:pPr>
    </w:p>
    <w:p w:rsidR="00BF7B15" w:rsidP="00BF7B15" w:rsidRDefault="00BF7B15" w14:paraId="6484CCF3" w14:textId="77777777">
      <w:pPr>
        <w:jc w:val="center"/>
        <w:rPr>
          <w:lang w:val="en-US"/>
        </w:rPr>
      </w:pPr>
    </w:p>
    <w:sdt>
      <w:sdtPr>
        <w:rPr>
          <w:rFonts w:asciiTheme="minorHAnsi" w:hAnsiTheme="minorHAnsi" w:eastAsiaTheme="minorHAnsi" w:cstheme="minorBidi"/>
          <w:color w:val="auto"/>
          <w:kern w:val="2"/>
          <w:sz w:val="22"/>
          <w:szCs w:val="22"/>
          <w:lang w:val="en-GB"/>
          <w14:ligatures w14:val="standardContextual"/>
        </w:rPr>
        <w:id w:val="1065918455"/>
        <w:docPartObj>
          <w:docPartGallery w:val="Table of Contents"/>
          <w:docPartUnique/>
        </w:docPartObj>
      </w:sdtPr>
      <w:sdtEndPr>
        <w:rPr>
          <w:b/>
          <w:bCs/>
          <w:noProof/>
        </w:rPr>
      </w:sdtEndPr>
      <w:sdtContent>
        <w:p w:rsidR="00BF7B15" w:rsidRDefault="00BF7B15" w14:paraId="2F86B946" w14:textId="4BA8A4BB">
          <w:pPr>
            <w:pStyle w:val="TOCHeading"/>
          </w:pPr>
          <w:r>
            <w:t>Contents</w:t>
          </w:r>
        </w:p>
        <w:p w:rsidR="005171B4" w:rsidRDefault="00BF7B15" w14:paraId="4DE418F7" w14:textId="3B34380D">
          <w:pPr>
            <w:pStyle w:val="TOC2"/>
            <w:tabs>
              <w:tab w:val="right" w:leader="dot" w:pos="9016"/>
            </w:tabs>
            <w:rPr>
              <w:rFonts w:cstheme="minorBidi"/>
              <w:noProof/>
              <w:kern w:val="2"/>
              <w:lang w:val="en-GB" w:eastAsia="en-GB"/>
              <w14:ligatures w14:val="standardContextual"/>
            </w:rPr>
          </w:pPr>
          <w:r w:rsidRPr="00BF7B15">
            <w:rPr>
              <w:sz w:val="24"/>
              <w:szCs w:val="24"/>
            </w:rPr>
            <w:fldChar w:fldCharType="begin"/>
          </w:r>
          <w:r w:rsidRPr="00BF7B15">
            <w:rPr>
              <w:sz w:val="24"/>
              <w:szCs w:val="24"/>
            </w:rPr>
            <w:instrText xml:space="preserve"> TOC \o "1-3" \h \z \u </w:instrText>
          </w:r>
          <w:r w:rsidRPr="00BF7B15">
            <w:rPr>
              <w:sz w:val="24"/>
              <w:szCs w:val="24"/>
            </w:rPr>
            <w:fldChar w:fldCharType="separate"/>
          </w:r>
          <w:hyperlink w:history="1" w:anchor="_Toc150446624">
            <w:r w:rsidRPr="005911E7" w:rsidR="005171B4">
              <w:rPr>
                <w:rStyle w:val="Hyperlink"/>
                <w:noProof/>
              </w:rPr>
              <w:t>Introduction</w:t>
            </w:r>
            <w:r w:rsidR="005171B4">
              <w:rPr>
                <w:noProof/>
                <w:webHidden/>
              </w:rPr>
              <w:tab/>
            </w:r>
            <w:r w:rsidR="005171B4">
              <w:rPr>
                <w:noProof/>
                <w:webHidden/>
              </w:rPr>
              <w:fldChar w:fldCharType="begin"/>
            </w:r>
            <w:r w:rsidR="005171B4">
              <w:rPr>
                <w:noProof/>
                <w:webHidden/>
              </w:rPr>
              <w:instrText xml:space="preserve"> PAGEREF _Toc150446624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rsidR="005171B4" w:rsidRDefault="00000000" w14:paraId="429EA707" w14:textId="07381FF6">
          <w:pPr>
            <w:pStyle w:val="TOC2"/>
            <w:tabs>
              <w:tab w:val="left" w:pos="880"/>
              <w:tab w:val="right" w:leader="dot" w:pos="9016"/>
            </w:tabs>
            <w:rPr>
              <w:rFonts w:cstheme="minorBidi"/>
              <w:noProof/>
              <w:kern w:val="2"/>
              <w:lang w:val="en-GB" w:eastAsia="en-GB"/>
              <w14:ligatures w14:val="standardContextual"/>
            </w:rPr>
          </w:pPr>
          <w:hyperlink w:history="1" w:anchor="_Toc150446625">
            <w:r w:rsidRPr="005911E7" w:rsidR="005171B4">
              <w:rPr>
                <w:rStyle w:val="Hyperlink"/>
                <w:noProof/>
              </w:rPr>
              <w:t>1.1</w:t>
            </w:r>
            <w:r w:rsidR="005171B4">
              <w:rPr>
                <w:rFonts w:cstheme="minorBidi"/>
                <w:noProof/>
                <w:kern w:val="2"/>
                <w:lang w:val="en-GB" w:eastAsia="en-GB"/>
                <w14:ligatures w14:val="standardContextual"/>
              </w:rPr>
              <w:tab/>
            </w:r>
            <w:r w:rsidRPr="005911E7" w:rsidR="005171B4">
              <w:rPr>
                <w:rStyle w:val="Hyperlink"/>
                <w:noProof/>
              </w:rPr>
              <w:t>Background Analysis</w:t>
            </w:r>
            <w:r w:rsidR="005171B4">
              <w:rPr>
                <w:noProof/>
                <w:webHidden/>
              </w:rPr>
              <w:tab/>
            </w:r>
            <w:r w:rsidR="005171B4">
              <w:rPr>
                <w:noProof/>
                <w:webHidden/>
              </w:rPr>
              <w:fldChar w:fldCharType="begin"/>
            </w:r>
            <w:r w:rsidR="005171B4">
              <w:rPr>
                <w:noProof/>
                <w:webHidden/>
              </w:rPr>
              <w:instrText xml:space="preserve"> PAGEREF _Toc150446625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rsidR="005171B4" w:rsidRDefault="00000000" w14:paraId="5B7A9594" w14:textId="4EF6C479">
          <w:pPr>
            <w:pStyle w:val="TOC2"/>
            <w:tabs>
              <w:tab w:val="left" w:pos="880"/>
              <w:tab w:val="right" w:leader="dot" w:pos="9016"/>
            </w:tabs>
            <w:rPr>
              <w:rFonts w:cstheme="minorBidi"/>
              <w:noProof/>
              <w:kern w:val="2"/>
              <w:lang w:val="en-GB" w:eastAsia="en-GB"/>
              <w14:ligatures w14:val="standardContextual"/>
            </w:rPr>
          </w:pPr>
          <w:hyperlink w:history="1" w:anchor="_Toc150446626">
            <w:r w:rsidRPr="005911E7" w:rsidR="005171B4">
              <w:rPr>
                <w:rStyle w:val="Hyperlink"/>
                <w:noProof/>
              </w:rPr>
              <w:t>1.2</w:t>
            </w:r>
            <w:r w:rsidR="005171B4">
              <w:rPr>
                <w:rFonts w:cstheme="minorBidi"/>
                <w:noProof/>
                <w:kern w:val="2"/>
                <w:lang w:val="en-GB" w:eastAsia="en-GB"/>
                <w14:ligatures w14:val="standardContextual"/>
              </w:rPr>
              <w:tab/>
            </w:r>
            <w:r w:rsidRPr="005911E7" w:rsidR="005171B4">
              <w:rPr>
                <w:rStyle w:val="Hyperlink"/>
                <w:noProof/>
              </w:rPr>
              <w:t>Research Objectives</w:t>
            </w:r>
            <w:r w:rsidR="005171B4">
              <w:rPr>
                <w:noProof/>
                <w:webHidden/>
              </w:rPr>
              <w:tab/>
            </w:r>
            <w:r w:rsidR="005171B4">
              <w:rPr>
                <w:noProof/>
                <w:webHidden/>
              </w:rPr>
              <w:fldChar w:fldCharType="begin"/>
            </w:r>
            <w:r w:rsidR="005171B4">
              <w:rPr>
                <w:noProof/>
                <w:webHidden/>
              </w:rPr>
              <w:instrText xml:space="preserve"> PAGEREF _Toc150446626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rsidR="005171B4" w:rsidRDefault="00000000" w14:paraId="08C92709" w14:textId="70CAE215">
          <w:pPr>
            <w:pStyle w:val="TOC2"/>
            <w:tabs>
              <w:tab w:val="left" w:pos="880"/>
              <w:tab w:val="right" w:leader="dot" w:pos="9016"/>
            </w:tabs>
            <w:rPr>
              <w:rFonts w:cstheme="minorBidi"/>
              <w:noProof/>
              <w:kern w:val="2"/>
              <w:lang w:val="en-GB" w:eastAsia="en-GB"/>
              <w14:ligatures w14:val="standardContextual"/>
            </w:rPr>
          </w:pPr>
          <w:hyperlink w:history="1" w:anchor="_Toc150446627">
            <w:r w:rsidRPr="005911E7" w:rsidR="005171B4">
              <w:rPr>
                <w:rStyle w:val="Hyperlink"/>
                <w:noProof/>
              </w:rPr>
              <w:t>1.3</w:t>
            </w:r>
            <w:r w:rsidR="005171B4">
              <w:rPr>
                <w:rFonts w:cstheme="minorBidi"/>
                <w:noProof/>
                <w:kern w:val="2"/>
                <w:lang w:val="en-GB" w:eastAsia="en-GB"/>
                <w14:ligatures w14:val="standardContextual"/>
              </w:rPr>
              <w:tab/>
            </w:r>
            <w:r w:rsidRPr="005911E7" w:rsidR="005171B4">
              <w:rPr>
                <w:rStyle w:val="Hyperlink"/>
                <w:noProof/>
              </w:rPr>
              <w:t>Scope of the Assignment</w:t>
            </w:r>
            <w:r w:rsidR="005171B4">
              <w:rPr>
                <w:noProof/>
                <w:webHidden/>
              </w:rPr>
              <w:tab/>
            </w:r>
            <w:r w:rsidR="005171B4">
              <w:rPr>
                <w:noProof/>
                <w:webHidden/>
              </w:rPr>
              <w:fldChar w:fldCharType="begin"/>
            </w:r>
            <w:r w:rsidR="005171B4">
              <w:rPr>
                <w:noProof/>
                <w:webHidden/>
              </w:rPr>
              <w:instrText xml:space="preserve"> PAGEREF _Toc150446627 \h </w:instrText>
            </w:r>
            <w:r w:rsidR="005171B4">
              <w:rPr>
                <w:noProof/>
                <w:webHidden/>
              </w:rPr>
            </w:r>
            <w:r w:rsidR="005171B4">
              <w:rPr>
                <w:noProof/>
                <w:webHidden/>
              </w:rPr>
              <w:fldChar w:fldCharType="separate"/>
            </w:r>
            <w:r w:rsidR="005171B4">
              <w:rPr>
                <w:noProof/>
                <w:webHidden/>
              </w:rPr>
              <w:t>4</w:t>
            </w:r>
            <w:r w:rsidR="005171B4">
              <w:rPr>
                <w:noProof/>
                <w:webHidden/>
              </w:rPr>
              <w:fldChar w:fldCharType="end"/>
            </w:r>
          </w:hyperlink>
        </w:p>
        <w:p w:rsidR="005171B4" w:rsidRDefault="00000000" w14:paraId="27EB36B3" w14:textId="0296326B">
          <w:pPr>
            <w:pStyle w:val="TOC2"/>
            <w:tabs>
              <w:tab w:val="right" w:leader="dot" w:pos="9016"/>
            </w:tabs>
            <w:rPr>
              <w:rFonts w:cstheme="minorBidi"/>
              <w:noProof/>
              <w:kern w:val="2"/>
              <w:lang w:val="en-GB" w:eastAsia="en-GB"/>
              <w14:ligatures w14:val="standardContextual"/>
            </w:rPr>
          </w:pPr>
          <w:hyperlink w:history="1" w:anchor="_Toc150446628">
            <w:r w:rsidRPr="005911E7" w:rsidR="005171B4">
              <w:rPr>
                <w:rStyle w:val="Hyperlink"/>
                <w:noProof/>
              </w:rPr>
              <w:t>Literature Review</w:t>
            </w:r>
            <w:r w:rsidR="005171B4">
              <w:rPr>
                <w:noProof/>
                <w:webHidden/>
              </w:rPr>
              <w:tab/>
            </w:r>
            <w:r w:rsidR="005171B4">
              <w:rPr>
                <w:noProof/>
                <w:webHidden/>
              </w:rPr>
              <w:fldChar w:fldCharType="begin"/>
            </w:r>
            <w:r w:rsidR="005171B4">
              <w:rPr>
                <w:noProof/>
                <w:webHidden/>
              </w:rPr>
              <w:instrText xml:space="preserve"> PAGEREF _Toc150446628 \h </w:instrText>
            </w:r>
            <w:r w:rsidR="005171B4">
              <w:rPr>
                <w:noProof/>
                <w:webHidden/>
              </w:rPr>
            </w:r>
            <w:r w:rsidR="005171B4">
              <w:rPr>
                <w:noProof/>
                <w:webHidden/>
              </w:rPr>
              <w:fldChar w:fldCharType="separate"/>
            </w:r>
            <w:r w:rsidR="005171B4">
              <w:rPr>
                <w:noProof/>
                <w:webHidden/>
              </w:rPr>
              <w:t>5</w:t>
            </w:r>
            <w:r w:rsidR="005171B4">
              <w:rPr>
                <w:noProof/>
                <w:webHidden/>
              </w:rPr>
              <w:fldChar w:fldCharType="end"/>
            </w:r>
          </w:hyperlink>
        </w:p>
        <w:p w:rsidR="005171B4" w:rsidRDefault="00000000" w14:paraId="059E2DDF" w14:textId="0A33E7EC">
          <w:pPr>
            <w:pStyle w:val="TOC2"/>
            <w:tabs>
              <w:tab w:val="right" w:leader="dot" w:pos="9016"/>
            </w:tabs>
            <w:rPr>
              <w:rFonts w:cstheme="minorBidi"/>
              <w:noProof/>
              <w:kern w:val="2"/>
              <w:lang w:val="en-GB" w:eastAsia="en-GB"/>
              <w14:ligatures w14:val="standardContextual"/>
            </w:rPr>
          </w:pPr>
          <w:hyperlink w:history="1" w:anchor="_Toc150446629">
            <w:r w:rsidRPr="005911E7" w:rsidR="005171B4">
              <w:rPr>
                <w:rStyle w:val="Hyperlink"/>
                <w:noProof/>
              </w:rPr>
              <w:t>2.1 Internationalization Strategies</w:t>
            </w:r>
            <w:r w:rsidR="005171B4">
              <w:rPr>
                <w:noProof/>
                <w:webHidden/>
              </w:rPr>
              <w:tab/>
            </w:r>
            <w:r w:rsidR="005171B4">
              <w:rPr>
                <w:noProof/>
                <w:webHidden/>
              </w:rPr>
              <w:fldChar w:fldCharType="begin"/>
            </w:r>
            <w:r w:rsidR="005171B4">
              <w:rPr>
                <w:noProof/>
                <w:webHidden/>
              </w:rPr>
              <w:instrText xml:space="preserve"> PAGEREF _Toc150446629 \h </w:instrText>
            </w:r>
            <w:r w:rsidR="005171B4">
              <w:rPr>
                <w:noProof/>
                <w:webHidden/>
              </w:rPr>
            </w:r>
            <w:r w:rsidR="005171B4">
              <w:rPr>
                <w:noProof/>
                <w:webHidden/>
              </w:rPr>
              <w:fldChar w:fldCharType="separate"/>
            </w:r>
            <w:r w:rsidR="005171B4">
              <w:rPr>
                <w:noProof/>
                <w:webHidden/>
              </w:rPr>
              <w:t>5</w:t>
            </w:r>
            <w:r w:rsidR="005171B4">
              <w:rPr>
                <w:noProof/>
                <w:webHidden/>
              </w:rPr>
              <w:fldChar w:fldCharType="end"/>
            </w:r>
          </w:hyperlink>
        </w:p>
        <w:p w:rsidR="005171B4" w:rsidRDefault="00000000" w14:paraId="20528A5F" w14:textId="50A5D305">
          <w:pPr>
            <w:pStyle w:val="TOC2"/>
            <w:tabs>
              <w:tab w:val="right" w:leader="dot" w:pos="9016"/>
            </w:tabs>
            <w:rPr>
              <w:rFonts w:cstheme="minorBidi"/>
              <w:noProof/>
              <w:kern w:val="2"/>
              <w:lang w:val="en-GB" w:eastAsia="en-GB"/>
              <w14:ligatures w14:val="standardContextual"/>
            </w:rPr>
          </w:pPr>
          <w:hyperlink w:history="1" w:anchor="_Toc150446630">
            <w:r w:rsidRPr="005911E7" w:rsidR="005171B4">
              <w:rPr>
                <w:rStyle w:val="Hyperlink"/>
                <w:noProof/>
              </w:rPr>
              <w:t>2.2 Ethnocentric Approach</w:t>
            </w:r>
            <w:r w:rsidR="005171B4">
              <w:rPr>
                <w:noProof/>
                <w:webHidden/>
              </w:rPr>
              <w:tab/>
            </w:r>
            <w:r w:rsidR="005171B4">
              <w:rPr>
                <w:noProof/>
                <w:webHidden/>
              </w:rPr>
              <w:fldChar w:fldCharType="begin"/>
            </w:r>
            <w:r w:rsidR="005171B4">
              <w:rPr>
                <w:noProof/>
                <w:webHidden/>
              </w:rPr>
              <w:instrText xml:space="preserve"> PAGEREF _Toc150446630 \h </w:instrText>
            </w:r>
            <w:r w:rsidR="005171B4">
              <w:rPr>
                <w:noProof/>
                <w:webHidden/>
              </w:rPr>
            </w:r>
            <w:r w:rsidR="005171B4">
              <w:rPr>
                <w:noProof/>
                <w:webHidden/>
              </w:rPr>
              <w:fldChar w:fldCharType="separate"/>
            </w:r>
            <w:r w:rsidR="005171B4">
              <w:rPr>
                <w:noProof/>
                <w:webHidden/>
              </w:rPr>
              <w:t>5</w:t>
            </w:r>
            <w:r w:rsidR="005171B4">
              <w:rPr>
                <w:noProof/>
                <w:webHidden/>
              </w:rPr>
              <w:fldChar w:fldCharType="end"/>
            </w:r>
          </w:hyperlink>
        </w:p>
        <w:p w:rsidR="005171B4" w:rsidRDefault="00000000" w14:paraId="1993277F" w14:textId="6590EC7E">
          <w:pPr>
            <w:pStyle w:val="TOC2"/>
            <w:tabs>
              <w:tab w:val="right" w:leader="dot" w:pos="9016"/>
            </w:tabs>
            <w:rPr>
              <w:rFonts w:cstheme="minorBidi"/>
              <w:noProof/>
              <w:kern w:val="2"/>
              <w:lang w:val="en-GB" w:eastAsia="en-GB"/>
              <w14:ligatures w14:val="standardContextual"/>
            </w:rPr>
          </w:pPr>
          <w:hyperlink w:history="1" w:anchor="_Toc150446631">
            <w:r w:rsidRPr="005911E7" w:rsidR="005171B4">
              <w:rPr>
                <w:rStyle w:val="Hyperlink"/>
                <w:noProof/>
              </w:rPr>
              <w:t>2.3 Polycentric Approach</w:t>
            </w:r>
            <w:r w:rsidR="005171B4">
              <w:rPr>
                <w:noProof/>
                <w:webHidden/>
              </w:rPr>
              <w:tab/>
            </w:r>
            <w:r w:rsidR="005171B4">
              <w:rPr>
                <w:noProof/>
                <w:webHidden/>
              </w:rPr>
              <w:fldChar w:fldCharType="begin"/>
            </w:r>
            <w:r w:rsidR="005171B4">
              <w:rPr>
                <w:noProof/>
                <w:webHidden/>
              </w:rPr>
              <w:instrText xml:space="preserve"> PAGEREF _Toc150446631 \h </w:instrText>
            </w:r>
            <w:r w:rsidR="005171B4">
              <w:rPr>
                <w:noProof/>
                <w:webHidden/>
              </w:rPr>
            </w:r>
            <w:r w:rsidR="005171B4">
              <w:rPr>
                <w:noProof/>
                <w:webHidden/>
              </w:rPr>
              <w:fldChar w:fldCharType="separate"/>
            </w:r>
            <w:r w:rsidR="005171B4">
              <w:rPr>
                <w:noProof/>
                <w:webHidden/>
              </w:rPr>
              <w:t>6</w:t>
            </w:r>
            <w:r w:rsidR="005171B4">
              <w:rPr>
                <w:noProof/>
                <w:webHidden/>
              </w:rPr>
              <w:fldChar w:fldCharType="end"/>
            </w:r>
          </w:hyperlink>
        </w:p>
        <w:p w:rsidR="005171B4" w:rsidRDefault="00000000" w14:paraId="3D5EE377" w14:textId="0F4295A0">
          <w:pPr>
            <w:pStyle w:val="TOC2"/>
            <w:tabs>
              <w:tab w:val="right" w:leader="dot" w:pos="9016"/>
            </w:tabs>
            <w:rPr>
              <w:rFonts w:cstheme="minorBidi"/>
              <w:noProof/>
              <w:kern w:val="2"/>
              <w:lang w:val="en-GB" w:eastAsia="en-GB"/>
              <w14:ligatures w14:val="standardContextual"/>
            </w:rPr>
          </w:pPr>
          <w:hyperlink w:history="1" w:anchor="_Toc150446632">
            <w:r w:rsidRPr="005911E7" w:rsidR="005171B4">
              <w:rPr>
                <w:rStyle w:val="Hyperlink"/>
                <w:rFonts w:cstheme="majorHAnsi"/>
                <w:noProof/>
              </w:rPr>
              <w:t>2.4 Geocentric Approach</w:t>
            </w:r>
            <w:r w:rsidR="005171B4">
              <w:rPr>
                <w:noProof/>
                <w:webHidden/>
              </w:rPr>
              <w:tab/>
            </w:r>
            <w:r w:rsidR="005171B4">
              <w:rPr>
                <w:noProof/>
                <w:webHidden/>
              </w:rPr>
              <w:fldChar w:fldCharType="begin"/>
            </w:r>
            <w:r w:rsidR="005171B4">
              <w:rPr>
                <w:noProof/>
                <w:webHidden/>
              </w:rPr>
              <w:instrText xml:space="preserve"> PAGEREF _Toc150446632 \h </w:instrText>
            </w:r>
            <w:r w:rsidR="005171B4">
              <w:rPr>
                <w:noProof/>
                <w:webHidden/>
              </w:rPr>
            </w:r>
            <w:r w:rsidR="005171B4">
              <w:rPr>
                <w:noProof/>
                <w:webHidden/>
              </w:rPr>
              <w:fldChar w:fldCharType="separate"/>
            </w:r>
            <w:r w:rsidR="005171B4">
              <w:rPr>
                <w:noProof/>
                <w:webHidden/>
              </w:rPr>
              <w:t>6</w:t>
            </w:r>
            <w:r w:rsidR="005171B4">
              <w:rPr>
                <w:noProof/>
                <w:webHidden/>
              </w:rPr>
              <w:fldChar w:fldCharType="end"/>
            </w:r>
          </w:hyperlink>
        </w:p>
        <w:p w:rsidR="005171B4" w:rsidRDefault="00000000" w14:paraId="7C492C23" w14:textId="20B13DF9">
          <w:pPr>
            <w:pStyle w:val="TOC2"/>
            <w:tabs>
              <w:tab w:val="right" w:leader="dot" w:pos="9016"/>
            </w:tabs>
            <w:rPr>
              <w:rFonts w:cstheme="minorBidi"/>
              <w:noProof/>
              <w:kern w:val="2"/>
              <w:lang w:val="en-GB" w:eastAsia="en-GB"/>
              <w14:ligatures w14:val="standardContextual"/>
            </w:rPr>
          </w:pPr>
          <w:hyperlink w:history="1" w:anchor="_Toc150446633">
            <w:r w:rsidRPr="005911E7" w:rsidR="005171B4">
              <w:rPr>
                <w:rStyle w:val="Hyperlink"/>
                <w:rFonts w:cstheme="majorHAnsi"/>
                <w:noProof/>
              </w:rPr>
              <w:t>2.5 Contextual Factors in Internationalization</w:t>
            </w:r>
            <w:r w:rsidR="005171B4">
              <w:rPr>
                <w:noProof/>
                <w:webHidden/>
              </w:rPr>
              <w:tab/>
            </w:r>
            <w:r w:rsidR="005171B4">
              <w:rPr>
                <w:noProof/>
                <w:webHidden/>
              </w:rPr>
              <w:fldChar w:fldCharType="begin"/>
            </w:r>
            <w:r w:rsidR="005171B4">
              <w:rPr>
                <w:noProof/>
                <w:webHidden/>
              </w:rPr>
              <w:instrText xml:space="preserve"> PAGEREF _Toc150446633 \h </w:instrText>
            </w:r>
            <w:r w:rsidR="005171B4">
              <w:rPr>
                <w:noProof/>
                <w:webHidden/>
              </w:rPr>
            </w:r>
            <w:r w:rsidR="005171B4">
              <w:rPr>
                <w:noProof/>
                <w:webHidden/>
              </w:rPr>
              <w:fldChar w:fldCharType="separate"/>
            </w:r>
            <w:r w:rsidR="005171B4">
              <w:rPr>
                <w:noProof/>
                <w:webHidden/>
              </w:rPr>
              <w:t>6</w:t>
            </w:r>
            <w:r w:rsidR="005171B4">
              <w:rPr>
                <w:noProof/>
                <w:webHidden/>
              </w:rPr>
              <w:fldChar w:fldCharType="end"/>
            </w:r>
          </w:hyperlink>
        </w:p>
        <w:p w:rsidR="005171B4" w:rsidRDefault="00000000" w14:paraId="1E2F27BD" w14:textId="2AEBA36C">
          <w:pPr>
            <w:pStyle w:val="TOC2"/>
            <w:tabs>
              <w:tab w:val="right" w:leader="dot" w:pos="9016"/>
            </w:tabs>
            <w:rPr>
              <w:rFonts w:cstheme="minorBidi"/>
              <w:noProof/>
              <w:kern w:val="2"/>
              <w:lang w:val="en-GB" w:eastAsia="en-GB"/>
              <w14:ligatures w14:val="standardContextual"/>
            </w:rPr>
          </w:pPr>
          <w:hyperlink w:history="1" w:anchor="_Toc150446634">
            <w:r w:rsidRPr="005911E7" w:rsidR="005171B4">
              <w:rPr>
                <w:rStyle w:val="Hyperlink"/>
                <w:rFonts w:cstheme="majorHAnsi"/>
                <w:noProof/>
              </w:rPr>
              <w:t>Methodology</w:t>
            </w:r>
            <w:r w:rsidR="005171B4">
              <w:rPr>
                <w:noProof/>
                <w:webHidden/>
              </w:rPr>
              <w:tab/>
            </w:r>
            <w:r w:rsidR="005171B4">
              <w:rPr>
                <w:noProof/>
                <w:webHidden/>
              </w:rPr>
              <w:fldChar w:fldCharType="begin"/>
            </w:r>
            <w:r w:rsidR="005171B4">
              <w:rPr>
                <w:noProof/>
                <w:webHidden/>
              </w:rPr>
              <w:instrText xml:space="preserve"> PAGEREF _Toc150446634 \h </w:instrText>
            </w:r>
            <w:r w:rsidR="005171B4">
              <w:rPr>
                <w:noProof/>
                <w:webHidden/>
              </w:rPr>
            </w:r>
            <w:r w:rsidR="005171B4">
              <w:rPr>
                <w:noProof/>
                <w:webHidden/>
              </w:rPr>
              <w:fldChar w:fldCharType="separate"/>
            </w:r>
            <w:r w:rsidR="005171B4">
              <w:rPr>
                <w:noProof/>
                <w:webHidden/>
              </w:rPr>
              <w:t>7</w:t>
            </w:r>
            <w:r w:rsidR="005171B4">
              <w:rPr>
                <w:noProof/>
                <w:webHidden/>
              </w:rPr>
              <w:fldChar w:fldCharType="end"/>
            </w:r>
          </w:hyperlink>
        </w:p>
        <w:p w:rsidR="005171B4" w:rsidRDefault="00000000" w14:paraId="12143C3A" w14:textId="5CF29CFA">
          <w:pPr>
            <w:pStyle w:val="TOC2"/>
            <w:tabs>
              <w:tab w:val="right" w:leader="dot" w:pos="9016"/>
            </w:tabs>
            <w:rPr>
              <w:rFonts w:cstheme="minorBidi"/>
              <w:noProof/>
              <w:kern w:val="2"/>
              <w:lang w:val="en-GB" w:eastAsia="en-GB"/>
              <w14:ligatures w14:val="standardContextual"/>
            </w:rPr>
          </w:pPr>
          <w:hyperlink w:history="1" w:anchor="_Toc150446635">
            <w:r w:rsidRPr="005911E7" w:rsidR="005171B4">
              <w:rPr>
                <w:rStyle w:val="Hyperlink"/>
                <w:rFonts w:cstheme="majorHAnsi"/>
                <w:noProof/>
              </w:rPr>
              <w:t>3.1 Data Collection</w:t>
            </w:r>
            <w:r w:rsidR="005171B4">
              <w:rPr>
                <w:noProof/>
                <w:webHidden/>
              </w:rPr>
              <w:tab/>
            </w:r>
            <w:r w:rsidR="005171B4">
              <w:rPr>
                <w:noProof/>
                <w:webHidden/>
              </w:rPr>
              <w:fldChar w:fldCharType="begin"/>
            </w:r>
            <w:r w:rsidR="005171B4">
              <w:rPr>
                <w:noProof/>
                <w:webHidden/>
              </w:rPr>
              <w:instrText xml:space="preserve"> PAGEREF _Toc150446635 \h </w:instrText>
            </w:r>
            <w:r w:rsidR="005171B4">
              <w:rPr>
                <w:noProof/>
                <w:webHidden/>
              </w:rPr>
            </w:r>
            <w:r w:rsidR="005171B4">
              <w:rPr>
                <w:noProof/>
                <w:webHidden/>
              </w:rPr>
              <w:fldChar w:fldCharType="separate"/>
            </w:r>
            <w:r w:rsidR="005171B4">
              <w:rPr>
                <w:noProof/>
                <w:webHidden/>
              </w:rPr>
              <w:t>7</w:t>
            </w:r>
            <w:r w:rsidR="005171B4">
              <w:rPr>
                <w:noProof/>
                <w:webHidden/>
              </w:rPr>
              <w:fldChar w:fldCharType="end"/>
            </w:r>
          </w:hyperlink>
        </w:p>
        <w:p w:rsidR="005171B4" w:rsidRDefault="00000000" w14:paraId="2D574A3F" w14:textId="74470076">
          <w:pPr>
            <w:pStyle w:val="TOC2"/>
            <w:tabs>
              <w:tab w:val="right" w:leader="dot" w:pos="9016"/>
            </w:tabs>
            <w:rPr>
              <w:rFonts w:cstheme="minorBidi"/>
              <w:noProof/>
              <w:kern w:val="2"/>
              <w:lang w:val="en-GB" w:eastAsia="en-GB"/>
              <w14:ligatures w14:val="standardContextual"/>
            </w:rPr>
          </w:pPr>
          <w:hyperlink w:history="1" w:anchor="_Toc150446636">
            <w:r w:rsidRPr="005911E7" w:rsidR="005171B4">
              <w:rPr>
                <w:rStyle w:val="Hyperlink"/>
                <w:rFonts w:cstheme="majorHAnsi"/>
                <w:noProof/>
              </w:rPr>
              <w:t>3.2 Data Analysis</w:t>
            </w:r>
            <w:r w:rsidR="005171B4">
              <w:rPr>
                <w:noProof/>
                <w:webHidden/>
              </w:rPr>
              <w:tab/>
            </w:r>
            <w:r w:rsidR="005171B4">
              <w:rPr>
                <w:noProof/>
                <w:webHidden/>
              </w:rPr>
              <w:fldChar w:fldCharType="begin"/>
            </w:r>
            <w:r w:rsidR="005171B4">
              <w:rPr>
                <w:noProof/>
                <w:webHidden/>
              </w:rPr>
              <w:instrText xml:space="preserve"> PAGEREF _Toc150446636 \h </w:instrText>
            </w:r>
            <w:r w:rsidR="005171B4">
              <w:rPr>
                <w:noProof/>
                <w:webHidden/>
              </w:rPr>
            </w:r>
            <w:r w:rsidR="005171B4">
              <w:rPr>
                <w:noProof/>
                <w:webHidden/>
              </w:rPr>
              <w:fldChar w:fldCharType="separate"/>
            </w:r>
            <w:r w:rsidR="005171B4">
              <w:rPr>
                <w:noProof/>
                <w:webHidden/>
              </w:rPr>
              <w:t>8</w:t>
            </w:r>
            <w:r w:rsidR="005171B4">
              <w:rPr>
                <w:noProof/>
                <w:webHidden/>
              </w:rPr>
              <w:fldChar w:fldCharType="end"/>
            </w:r>
          </w:hyperlink>
        </w:p>
        <w:p w:rsidR="005171B4" w:rsidRDefault="00000000" w14:paraId="08C8302D" w14:textId="03B4D813">
          <w:pPr>
            <w:pStyle w:val="TOC2"/>
            <w:tabs>
              <w:tab w:val="right" w:leader="dot" w:pos="9016"/>
            </w:tabs>
            <w:rPr>
              <w:rFonts w:cstheme="minorBidi"/>
              <w:noProof/>
              <w:kern w:val="2"/>
              <w:lang w:val="en-GB" w:eastAsia="en-GB"/>
              <w14:ligatures w14:val="standardContextual"/>
            </w:rPr>
          </w:pPr>
          <w:hyperlink w:history="1" w:anchor="_Toc150446637">
            <w:r w:rsidRPr="005911E7" w:rsidR="005171B4">
              <w:rPr>
                <w:rStyle w:val="Hyperlink"/>
                <w:rFonts w:cstheme="majorHAnsi"/>
                <w:noProof/>
              </w:rPr>
              <w:t>3.3 Case Study Selection</w:t>
            </w:r>
            <w:r w:rsidR="005171B4">
              <w:rPr>
                <w:noProof/>
                <w:webHidden/>
              </w:rPr>
              <w:tab/>
            </w:r>
            <w:r w:rsidR="005171B4">
              <w:rPr>
                <w:noProof/>
                <w:webHidden/>
              </w:rPr>
              <w:fldChar w:fldCharType="begin"/>
            </w:r>
            <w:r w:rsidR="005171B4">
              <w:rPr>
                <w:noProof/>
                <w:webHidden/>
              </w:rPr>
              <w:instrText xml:space="preserve"> PAGEREF _Toc150446637 \h </w:instrText>
            </w:r>
            <w:r w:rsidR="005171B4">
              <w:rPr>
                <w:noProof/>
                <w:webHidden/>
              </w:rPr>
            </w:r>
            <w:r w:rsidR="005171B4">
              <w:rPr>
                <w:noProof/>
                <w:webHidden/>
              </w:rPr>
              <w:fldChar w:fldCharType="separate"/>
            </w:r>
            <w:r w:rsidR="005171B4">
              <w:rPr>
                <w:noProof/>
                <w:webHidden/>
              </w:rPr>
              <w:t>8</w:t>
            </w:r>
            <w:r w:rsidR="005171B4">
              <w:rPr>
                <w:noProof/>
                <w:webHidden/>
              </w:rPr>
              <w:fldChar w:fldCharType="end"/>
            </w:r>
          </w:hyperlink>
        </w:p>
        <w:p w:rsidR="005171B4" w:rsidRDefault="00000000" w14:paraId="02ECE74C" w14:textId="2E4551EF">
          <w:pPr>
            <w:pStyle w:val="TOC2"/>
            <w:tabs>
              <w:tab w:val="right" w:leader="dot" w:pos="9016"/>
            </w:tabs>
            <w:rPr>
              <w:rFonts w:cstheme="minorBidi"/>
              <w:noProof/>
              <w:kern w:val="2"/>
              <w:lang w:val="en-GB" w:eastAsia="en-GB"/>
              <w14:ligatures w14:val="standardContextual"/>
            </w:rPr>
          </w:pPr>
          <w:hyperlink w:history="1" w:anchor="_Toc150446638">
            <w:r w:rsidRPr="005911E7" w:rsidR="005171B4">
              <w:rPr>
                <w:rStyle w:val="Hyperlink"/>
                <w:rFonts w:cstheme="majorHAnsi"/>
                <w:noProof/>
              </w:rPr>
              <w:t>British American Tobacco: A Multinational Enterprise</w:t>
            </w:r>
            <w:r w:rsidR="005171B4">
              <w:rPr>
                <w:noProof/>
                <w:webHidden/>
              </w:rPr>
              <w:tab/>
            </w:r>
            <w:r w:rsidR="005171B4">
              <w:rPr>
                <w:noProof/>
                <w:webHidden/>
              </w:rPr>
              <w:fldChar w:fldCharType="begin"/>
            </w:r>
            <w:r w:rsidR="005171B4">
              <w:rPr>
                <w:noProof/>
                <w:webHidden/>
              </w:rPr>
              <w:instrText xml:space="preserve"> PAGEREF _Toc150446638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rsidR="005171B4" w:rsidRDefault="00000000" w14:paraId="557203E2" w14:textId="6C3BADD5">
          <w:pPr>
            <w:pStyle w:val="TOC2"/>
            <w:tabs>
              <w:tab w:val="left" w:pos="880"/>
              <w:tab w:val="right" w:leader="dot" w:pos="9016"/>
            </w:tabs>
            <w:rPr>
              <w:rFonts w:cstheme="minorBidi"/>
              <w:noProof/>
              <w:kern w:val="2"/>
              <w:lang w:val="en-GB" w:eastAsia="en-GB"/>
              <w14:ligatures w14:val="standardContextual"/>
            </w:rPr>
          </w:pPr>
          <w:hyperlink w:history="1" w:anchor="_Toc150446639">
            <w:r w:rsidRPr="005911E7" w:rsidR="005171B4">
              <w:rPr>
                <w:rStyle w:val="Hyperlink"/>
                <w:rFonts w:cstheme="majorHAnsi"/>
                <w:noProof/>
              </w:rPr>
              <w:t>4.1</w:t>
            </w:r>
            <w:r w:rsidR="005171B4">
              <w:rPr>
                <w:rFonts w:cstheme="minorBidi"/>
                <w:noProof/>
                <w:kern w:val="2"/>
                <w:lang w:val="en-GB" w:eastAsia="en-GB"/>
                <w14:ligatures w14:val="standardContextual"/>
              </w:rPr>
              <w:tab/>
            </w:r>
            <w:r w:rsidRPr="005911E7" w:rsidR="005171B4">
              <w:rPr>
                <w:rStyle w:val="Hyperlink"/>
                <w:rFonts w:cstheme="majorHAnsi"/>
                <w:noProof/>
              </w:rPr>
              <w:t>Company Background</w:t>
            </w:r>
            <w:r w:rsidR="005171B4">
              <w:rPr>
                <w:noProof/>
                <w:webHidden/>
              </w:rPr>
              <w:tab/>
            </w:r>
            <w:r w:rsidR="005171B4">
              <w:rPr>
                <w:noProof/>
                <w:webHidden/>
              </w:rPr>
              <w:fldChar w:fldCharType="begin"/>
            </w:r>
            <w:r w:rsidR="005171B4">
              <w:rPr>
                <w:noProof/>
                <w:webHidden/>
              </w:rPr>
              <w:instrText xml:space="preserve"> PAGEREF _Toc150446639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rsidR="005171B4" w:rsidRDefault="00000000" w14:paraId="120BD491" w14:textId="4381DE18">
          <w:pPr>
            <w:pStyle w:val="TOC2"/>
            <w:tabs>
              <w:tab w:val="left" w:pos="880"/>
              <w:tab w:val="right" w:leader="dot" w:pos="9016"/>
            </w:tabs>
            <w:rPr>
              <w:rFonts w:cstheme="minorBidi"/>
              <w:noProof/>
              <w:kern w:val="2"/>
              <w:lang w:val="en-GB" w:eastAsia="en-GB"/>
              <w14:ligatures w14:val="standardContextual"/>
            </w:rPr>
          </w:pPr>
          <w:hyperlink w:history="1" w:anchor="_Toc150446640">
            <w:r w:rsidRPr="005911E7" w:rsidR="005171B4">
              <w:rPr>
                <w:rStyle w:val="Hyperlink"/>
                <w:rFonts w:cstheme="majorHAnsi"/>
                <w:noProof/>
              </w:rPr>
              <w:t>4.2</w:t>
            </w:r>
            <w:r w:rsidR="005171B4">
              <w:rPr>
                <w:rFonts w:cstheme="minorBidi"/>
                <w:noProof/>
                <w:kern w:val="2"/>
                <w:lang w:val="en-GB" w:eastAsia="en-GB"/>
                <w14:ligatures w14:val="standardContextual"/>
              </w:rPr>
              <w:tab/>
            </w:r>
            <w:r w:rsidRPr="005911E7" w:rsidR="005171B4">
              <w:rPr>
                <w:rStyle w:val="Hyperlink"/>
                <w:rFonts w:cstheme="majorHAnsi"/>
                <w:noProof/>
              </w:rPr>
              <w:t>Internationalization Journey</w:t>
            </w:r>
            <w:r w:rsidR="005171B4">
              <w:rPr>
                <w:noProof/>
                <w:webHidden/>
              </w:rPr>
              <w:tab/>
            </w:r>
            <w:r w:rsidR="005171B4">
              <w:rPr>
                <w:noProof/>
                <w:webHidden/>
              </w:rPr>
              <w:fldChar w:fldCharType="begin"/>
            </w:r>
            <w:r w:rsidR="005171B4">
              <w:rPr>
                <w:noProof/>
                <w:webHidden/>
              </w:rPr>
              <w:instrText xml:space="preserve"> PAGEREF _Toc150446640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rsidR="005171B4" w:rsidRDefault="00000000" w14:paraId="6AE67286" w14:textId="1D702000">
          <w:pPr>
            <w:pStyle w:val="TOC2"/>
            <w:tabs>
              <w:tab w:val="left" w:pos="880"/>
              <w:tab w:val="right" w:leader="dot" w:pos="9016"/>
            </w:tabs>
            <w:rPr>
              <w:rFonts w:cstheme="minorBidi"/>
              <w:noProof/>
              <w:kern w:val="2"/>
              <w:lang w:val="en-GB" w:eastAsia="en-GB"/>
              <w14:ligatures w14:val="standardContextual"/>
            </w:rPr>
          </w:pPr>
          <w:hyperlink w:history="1" w:anchor="_Toc150446641">
            <w:r w:rsidRPr="005911E7" w:rsidR="005171B4">
              <w:rPr>
                <w:rStyle w:val="Hyperlink"/>
                <w:rFonts w:cstheme="majorHAnsi"/>
                <w:noProof/>
              </w:rPr>
              <w:t>4.3</w:t>
            </w:r>
            <w:r w:rsidR="005171B4">
              <w:rPr>
                <w:rFonts w:cstheme="minorBidi"/>
                <w:noProof/>
                <w:kern w:val="2"/>
                <w:lang w:val="en-GB" w:eastAsia="en-GB"/>
                <w14:ligatures w14:val="standardContextual"/>
              </w:rPr>
              <w:tab/>
            </w:r>
            <w:r w:rsidRPr="005911E7" w:rsidR="005171B4">
              <w:rPr>
                <w:rStyle w:val="Hyperlink"/>
                <w:rFonts w:cstheme="majorHAnsi"/>
                <w:noProof/>
              </w:rPr>
              <w:t>Home and Host Country Operations</w:t>
            </w:r>
            <w:r w:rsidR="005171B4">
              <w:rPr>
                <w:noProof/>
                <w:webHidden/>
              </w:rPr>
              <w:tab/>
            </w:r>
            <w:r w:rsidR="005171B4">
              <w:rPr>
                <w:noProof/>
                <w:webHidden/>
              </w:rPr>
              <w:fldChar w:fldCharType="begin"/>
            </w:r>
            <w:r w:rsidR="005171B4">
              <w:rPr>
                <w:noProof/>
                <w:webHidden/>
              </w:rPr>
              <w:instrText xml:space="preserve"> PAGEREF _Toc150446641 \h </w:instrText>
            </w:r>
            <w:r w:rsidR="005171B4">
              <w:rPr>
                <w:noProof/>
                <w:webHidden/>
              </w:rPr>
            </w:r>
            <w:r w:rsidR="005171B4">
              <w:rPr>
                <w:noProof/>
                <w:webHidden/>
              </w:rPr>
              <w:fldChar w:fldCharType="separate"/>
            </w:r>
            <w:r w:rsidR="005171B4">
              <w:rPr>
                <w:noProof/>
                <w:webHidden/>
              </w:rPr>
              <w:t>9</w:t>
            </w:r>
            <w:r w:rsidR="005171B4">
              <w:rPr>
                <w:noProof/>
                <w:webHidden/>
              </w:rPr>
              <w:fldChar w:fldCharType="end"/>
            </w:r>
          </w:hyperlink>
        </w:p>
        <w:p w:rsidR="005171B4" w:rsidRDefault="00000000" w14:paraId="25C47332" w14:textId="5D25A3E9">
          <w:pPr>
            <w:pStyle w:val="TOC2"/>
            <w:tabs>
              <w:tab w:val="right" w:leader="dot" w:pos="9016"/>
            </w:tabs>
            <w:rPr>
              <w:rFonts w:cstheme="minorBidi"/>
              <w:noProof/>
              <w:kern w:val="2"/>
              <w:lang w:val="en-GB" w:eastAsia="en-GB"/>
              <w14:ligatures w14:val="standardContextual"/>
            </w:rPr>
          </w:pPr>
          <w:hyperlink w:history="1" w:anchor="_Toc150446642">
            <w:r w:rsidRPr="005911E7" w:rsidR="005171B4">
              <w:rPr>
                <w:rStyle w:val="Hyperlink"/>
                <w:noProof/>
              </w:rPr>
              <w:t>Internationalization Strategies at British American Tobacco</w:t>
            </w:r>
            <w:r w:rsidR="005171B4">
              <w:rPr>
                <w:noProof/>
                <w:webHidden/>
              </w:rPr>
              <w:tab/>
            </w:r>
            <w:r w:rsidR="005171B4">
              <w:rPr>
                <w:noProof/>
                <w:webHidden/>
              </w:rPr>
              <w:fldChar w:fldCharType="begin"/>
            </w:r>
            <w:r w:rsidR="005171B4">
              <w:rPr>
                <w:noProof/>
                <w:webHidden/>
              </w:rPr>
              <w:instrText xml:space="preserve"> PAGEREF _Toc150446642 \h </w:instrText>
            </w:r>
            <w:r w:rsidR="005171B4">
              <w:rPr>
                <w:noProof/>
                <w:webHidden/>
              </w:rPr>
            </w:r>
            <w:r w:rsidR="005171B4">
              <w:rPr>
                <w:noProof/>
                <w:webHidden/>
              </w:rPr>
              <w:fldChar w:fldCharType="separate"/>
            </w:r>
            <w:r w:rsidR="005171B4">
              <w:rPr>
                <w:noProof/>
                <w:webHidden/>
              </w:rPr>
              <w:t>10</w:t>
            </w:r>
            <w:r w:rsidR="005171B4">
              <w:rPr>
                <w:noProof/>
                <w:webHidden/>
              </w:rPr>
              <w:fldChar w:fldCharType="end"/>
            </w:r>
          </w:hyperlink>
        </w:p>
        <w:p w:rsidR="005171B4" w:rsidRDefault="00000000" w14:paraId="7C840A05" w14:textId="36124AE1">
          <w:pPr>
            <w:pStyle w:val="TOC2"/>
            <w:tabs>
              <w:tab w:val="right" w:leader="dot" w:pos="9016"/>
            </w:tabs>
            <w:rPr>
              <w:rFonts w:cstheme="minorBidi"/>
              <w:noProof/>
              <w:kern w:val="2"/>
              <w:lang w:val="en-GB" w:eastAsia="en-GB"/>
              <w14:ligatures w14:val="standardContextual"/>
            </w:rPr>
          </w:pPr>
          <w:hyperlink w:history="1" w:anchor="_Toc150446643">
            <w:r w:rsidRPr="005911E7" w:rsidR="005171B4">
              <w:rPr>
                <w:rStyle w:val="Hyperlink"/>
                <w:noProof/>
              </w:rPr>
              <w:t>5.1 Ethnocentric Approach</w:t>
            </w:r>
            <w:r w:rsidR="005171B4">
              <w:rPr>
                <w:noProof/>
                <w:webHidden/>
              </w:rPr>
              <w:tab/>
            </w:r>
            <w:r w:rsidR="005171B4">
              <w:rPr>
                <w:noProof/>
                <w:webHidden/>
              </w:rPr>
              <w:fldChar w:fldCharType="begin"/>
            </w:r>
            <w:r w:rsidR="005171B4">
              <w:rPr>
                <w:noProof/>
                <w:webHidden/>
              </w:rPr>
              <w:instrText xml:space="preserve"> PAGEREF _Toc150446643 \h </w:instrText>
            </w:r>
            <w:r w:rsidR="005171B4">
              <w:rPr>
                <w:noProof/>
                <w:webHidden/>
              </w:rPr>
            </w:r>
            <w:r w:rsidR="005171B4">
              <w:rPr>
                <w:noProof/>
                <w:webHidden/>
              </w:rPr>
              <w:fldChar w:fldCharType="separate"/>
            </w:r>
            <w:r w:rsidR="005171B4">
              <w:rPr>
                <w:noProof/>
                <w:webHidden/>
              </w:rPr>
              <w:t>10</w:t>
            </w:r>
            <w:r w:rsidR="005171B4">
              <w:rPr>
                <w:noProof/>
                <w:webHidden/>
              </w:rPr>
              <w:fldChar w:fldCharType="end"/>
            </w:r>
          </w:hyperlink>
        </w:p>
        <w:p w:rsidR="005171B4" w:rsidRDefault="00000000" w14:paraId="70815F3E" w14:textId="76685F3A">
          <w:pPr>
            <w:pStyle w:val="TOC2"/>
            <w:tabs>
              <w:tab w:val="right" w:leader="dot" w:pos="9016"/>
            </w:tabs>
            <w:rPr>
              <w:rFonts w:cstheme="minorBidi"/>
              <w:noProof/>
              <w:kern w:val="2"/>
              <w:lang w:val="en-GB" w:eastAsia="en-GB"/>
              <w14:ligatures w14:val="standardContextual"/>
            </w:rPr>
          </w:pPr>
          <w:hyperlink w:history="1" w:anchor="_Toc150446644">
            <w:r w:rsidRPr="005911E7" w:rsidR="005171B4">
              <w:rPr>
                <w:rStyle w:val="Hyperlink"/>
                <w:noProof/>
              </w:rPr>
              <w:t>5.2 Polycentric Approach</w:t>
            </w:r>
            <w:r w:rsidR="005171B4">
              <w:rPr>
                <w:noProof/>
                <w:webHidden/>
              </w:rPr>
              <w:tab/>
            </w:r>
            <w:r w:rsidR="005171B4">
              <w:rPr>
                <w:noProof/>
                <w:webHidden/>
              </w:rPr>
              <w:fldChar w:fldCharType="begin"/>
            </w:r>
            <w:r w:rsidR="005171B4">
              <w:rPr>
                <w:noProof/>
                <w:webHidden/>
              </w:rPr>
              <w:instrText xml:space="preserve"> PAGEREF _Toc150446644 \h </w:instrText>
            </w:r>
            <w:r w:rsidR="005171B4">
              <w:rPr>
                <w:noProof/>
                <w:webHidden/>
              </w:rPr>
            </w:r>
            <w:r w:rsidR="005171B4">
              <w:rPr>
                <w:noProof/>
                <w:webHidden/>
              </w:rPr>
              <w:fldChar w:fldCharType="separate"/>
            </w:r>
            <w:r w:rsidR="005171B4">
              <w:rPr>
                <w:noProof/>
                <w:webHidden/>
              </w:rPr>
              <w:t>11</w:t>
            </w:r>
            <w:r w:rsidR="005171B4">
              <w:rPr>
                <w:noProof/>
                <w:webHidden/>
              </w:rPr>
              <w:fldChar w:fldCharType="end"/>
            </w:r>
          </w:hyperlink>
        </w:p>
        <w:p w:rsidR="005171B4" w:rsidRDefault="00000000" w14:paraId="2E2FD06D" w14:textId="7E29BC4D">
          <w:pPr>
            <w:pStyle w:val="TOC2"/>
            <w:tabs>
              <w:tab w:val="right" w:leader="dot" w:pos="9016"/>
            </w:tabs>
            <w:rPr>
              <w:rFonts w:cstheme="minorBidi"/>
              <w:noProof/>
              <w:kern w:val="2"/>
              <w:lang w:val="en-GB" w:eastAsia="en-GB"/>
              <w14:ligatures w14:val="standardContextual"/>
            </w:rPr>
          </w:pPr>
          <w:hyperlink w:history="1" w:anchor="_Toc150446645">
            <w:r w:rsidRPr="005911E7" w:rsidR="005171B4">
              <w:rPr>
                <w:rStyle w:val="Hyperlink"/>
                <w:noProof/>
              </w:rPr>
              <w:t>5.3 Geocentric Approach</w:t>
            </w:r>
            <w:r w:rsidR="005171B4">
              <w:rPr>
                <w:noProof/>
                <w:webHidden/>
              </w:rPr>
              <w:tab/>
            </w:r>
            <w:r w:rsidR="005171B4">
              <w:rPr>
                <w:noProof/>
                <w:webHidden/>
              </w:rPr>
              <w:fldChar w:fldCharType="begin"/>
            </w:r>
            <w:r w:rsidR="005171B4">
              <w:rPr>
                <w:noProof/>
                <w:webHidden/>
              </w:rPr>
              <w:instrText xml:space="preserve"> PAGEREF _Toc150446645 \h </w:instrText>
            </w:r>
            <w:r w:rsidR="005171B4">
              <w:rPr>
                <w:noProof/>
                <w:webHidden/>
              </w:rPr>
            </w:r>
            <w:r w:rsidR="005171B4">
              <w:rPr>
                <w:noProof/>
                <w:webHidden/>
              </w:rPr>
              <w:fldChar w:fldCharType="separate"/>
            </w:r>
            <w:r w:rsidR="005171B4">
              <w:rPr>
                <w:noProof/>
                <w:webHidden/>
              </w:rPr>
              <w:t>12</w:t>
            </w:r>
            <w:r w:rsidR="005171B4">
              <w:rPr>
                <w:noProof/>
                <w:webHidden/>
              </w:rPr>
              <w:fldChar w:fldCharType="end"/>
            </w:r>
          </w:hyperlink>
        </w:p>
        <w:p w:rsidR="005171B4" w:rsidRDefault="00000000" w14:paraId="7B5BA5A8" w14:textId="22BC53BC">
          <w:pPr>
            <w:pStyle w:val="TOC2"/>
            <w:tabs>
              <w:tab w:val="right" w:leader="dot" w:pos="9016"/>
            </w:tabs>
            <w:rPr>
              <w:rFonts w:cstheme="minorBidi"/>
              <w:noProof/>
              <w:kern w:val="2"/>
              <w:lang w:val="en-GB" w:eastAsia="en-GB"/>
              <w14:ligatures w14:val="standardContextual"/>
            </w:rPr>
          </w:pPr>
          <w:hyperlink w:history="1" w:anchor="_Toc150446646">
            <w:r w:rsidRPr="005911E7" w:rsidR="005171B4">
              <w:rPr>
                <w:rStyle w:val="Hyperlink"/>
                <w:noProof/>
              </w:rPr>
              <w:t>5.4 Comparative Analysis</w:t>
            </w:r>
            <w:r w:rsidR="005171B4">
              <w:rPr>
                <w:noProof/>
                <w:webHidden/>
              </w:rPr>
              <w:tab/>
            </w:r>
            <w:r w:rsidR="005171B4">
              <w:rPr>
                <w:noProof/>
                <w:webHidden/>
              </w:rPr>
              <w:fldChar w:fldCharType="begin"/>
            </w:r>
            <w:r w:rsidR="005171B4">
              <w:rPr>
                <w:noProof/>
                <w:webHidden/>
              </w:rPr>
              <w:instrText xml:space="preserve"> PAGEREF _Toc150446646 \h </w:instrText>
            </w:r>
            <w:r w:rsidR="005171B4">
              <w:rPr>
                <w:noProof/>
                <w:webHidden/>
              </w:rPr>
            </w:r>
            <w:r w:rsidR="005171B4">
              <w:rPr>
                <w:noProof/>
                <w:webHidden/>
              </w:rPr>
              <w:fldChar w:fldCharType="separate"/>
            </w:r>
            <w:r w:rsidR="005171B4">
              <w:rPr>
                <w:noProof/>
                <w:webHidden/>
              </w:rPr>
              <w:t>14</w:t>
            </w:r>
            <w:r w:rsidR="005171B4">
              <w:rPr>
                <w:noProof/>
                <w:webHidden/>
              </w:rPr>
              <w:fldChar w:fldCharType="end"/>
            </w:r>
          </w:hyperlink>
        </w:p>
        <w:p w:rsidR="005171B4" w:rsidRDefault="00000000" w14:paraId="05EF29DA" w14:textId="0B318E99">
          <w:pPr>
            <w:pStyle w:val="TOC2"/>
            <w:tabs>
              <w:tab w:val="right" w:leader="dot" w:pos="9016"/>
            </w:tabs>
            <w:rPr>
              <w:rFonts w:cstheme="minorBidi"/>
              <w:noProof/>
              <w:kern w:val="2"/>
              <w:lang w:val="en-GB" w:eastAsia="en-GB"/>
              <w14:ligatures w14:val="standardContextual"/>
            </w:rPr>
          </w:pPr>
          <w:hyperlink w:history="1" w:anchor="_Toc150446647">
            <w:r w:rsidRPr="005911E7" w:rsidR="005171B4">
              <w:rPr>
                <w:rStyle w:val="Hyperlink"/>
                <w:noProof/>
              </w:rPr>
              <w:t>Company's Internationalization Approach</w:t>
            </w:r>
            <w:r w:rsidR="005171B4">
              <w:rPr>
                <w:noProof/>
                <w:webHidden/>
              </w:rPr>
              <w:tab/>
            </w:r>
            <w:r w:rsidR="005171B4">
              <w:rPr>
                <w:noProof/>
                <w:webHidden/>
              </w:rPr>
              <w:fldChar w:fldCharType="begin"/>
            </w:r>
            <w:r w:rsidR="005171B4">
              <w:rPr>
                <w:noProof/>
                <w:webHidden/>
              </w:rPr>
              <w:instrText xml:space="preserve"> PAGEREF _Toc150446647 \h </w:instrText>
            </w:r>
            <w:r w:rsidR="005171B4">
              <w:rPr>
                <w:noProof/>
                <w:webHidden/>
              </w:rPr>
            </w:r>
            <w:r w:rsidR="005171B4">
              <w:rPr>
                <w:noProof/>
                <w:webHidden/>
              </w:rPr>
              <w:fldChar w:fldCharType="separate"/>
            </w:r>
            <w:r w:rsidR="005171B4">
              <w:rPr>
                <w:noProof/>
                <w:webHidden/>
              </w:rPr>
              <w:t>14</w:t>
            </w:r>
            <w:r w:rsidR="005171B4">
              <w:rPr>
                <w:noProof/>
                <w:webHidden/>
              </w:rPr>
              <w:fldChar w:fldCharType="end"/>
            </w:r>
          </w:hyperlink>
        </w:p>
        <w:p w:rsidR="005171B4" w:rsidRDefault="00000000" w14:paraId="43254193" w14:textId="5897B8DC">
          <w:pPr>
            <w:pStyle w:val="TOC2"/>
            <w:tabs>
              <w:tab w:val="right" w:leader="dot" w:pos="9016"/>
            </w:tabs>
            <w:rPr>
              <w:rFonts w:cstheme="minorBidi"/>
              <w:noProof/>
              <w:kern w:val="2"/>
              <w:lang w:val="en-GB" w:eastAsia="en-GB"/>
              <w14:ligatures w14:val="standardContextual"/>
            </w:rPr>
          </w:pPr>
          <w:hyperlink w:history="1" w:anchor="_Toc150446648">
            <w:r w:rsidRPr="005911E7" w:rsidR="005171B4">
              <w:rPr>
                <w:rStyle w:val="Hyperlink"/>
                <w:noProof/>
              </w:rPr>
              <w:t>6.1 Analysis of British American Tobacco's Approach</w:t>
            </w:r>
            <w:r w:rsidR="005171B4">
              <w:rPr>
                <w:noProof/>
                <w:webHidden/>
              </w:rPr>
              <w:tab/>
            </w:r>
            <w:r w:rsidR="005171B4">
              <w:rPr>
                <w:noProof/>
                <w:webHidden/>
              </w:rPr>
              <w:fldChar w:fldCharType="begin"/>
            </w:r>
            <w:r w:rsidR="005171B4">
              <w:rPr>
                <w:noProof/>
                <w:webHidden/>
              </w:rPr>
              <w:instrText xml:space="preserve"> PAGEREF _Toc150446648 \h </w:instrText>
            </w:r>
            <w:r w:rsidR="005171B4">
              <w:rPr>
                <w:noProof/>
                <w:webHidden/>
              </w:rPr>
            </w:r>
            <w:r w:rsidR="005171B4">
              <w:rPr>
                <w:noProof/>
                <w:webHidden/>
              </w:rPr>
              <w:fldChar w:fldCharType="separate"/>
            </w:r>
            <w:r w:rsidR="005171B4">
              <w:rPr>
                <w:noProof/>
                <w:webHidden/>
              </w:rPr>
              <w:t>15</w:t>
            </w:r>
            <w:r w:rsidR="005171B4">
              <w:rPr>
                <w:noProof/>
                <w:webHidden/>
              </w:rPr>
              <w:fldChar w:fldCharType="end"/>
            </w:r>
          </w:hyperlink>
        </w:p>
        <w:p w:rsidR="005171B4" w:rsidRDefault="00000000" w14:paraId="075172C8" w14:textId="40553FF5">
          <w:pPr>
            <w:pStyle w:val="TOC2"/>
            <w:tabs>
              <w:tab w:val="right" w:leader="dot" w:pos="9016"/>
            </w:tabs>
            <w:rPr>
              <w:rFonts w:cstheme="minorBidi"/>
              <w:noProof/>
              <w:kern w:val="2"/>
              <w:lang w:val="en-GB" w:eastAsia="en-GB"/>
              <w14:ligatures w14:val="standardContextual"/>
            </w:rPr>
          </w:pPr>
          <w:hyperlink w:history="1" w:anchor="_Toc150446649">
            <w:r w:rsidRPr="005911E7" w:rsidR="005171B4">
              <w:rPr>
                <w:rStyle w:val="Hyperlink"/>
                <w:noProof/>
              </w:rPr>
              <w:t>6.2 Factors Influencing Internationalization Strategy</w:t>
            </w:r>
            <w:r w:rsidR="005171B4">
              <w:rPr>
                <w:noProof/>
                <w:webHidden/>
              </w:rPr>
              <w:tab/>
            </w:r>
            <w:r w:rsidR="005171B4">
              <w:rPr>
                <w:noProof/>
                <w:webHidden/>
              </w:rPr>
              <w:fldChar w:fldCharType="begin"/>
            </w:r>
            <w:r w:rsidR="005171B4">
              <w:rPr>
                <w:noProof/>
                <w:webHidden/>
              </w:rPr>
              <w:instrText xml:space="preserve"> PAGEREF _Toc150446649 \h </w:instrText>
            </w:r>
            <w:r w:rsidR="005171B4">
              <w:rPr>
                <w:noProof/>
                <w:webHidden/>
              </w:rPr>
            </w:r>
            <w:r w:rsidR="005171B4">
              <w:rPr>
                <w:noProof/>
                <w:webHidden/>
              </w:rPr>
              <w:fldChar w:fldCharType="separate"/>
            </w:r>
            <w:r w:rsidR="005171B4">
              <w:rPr>
                <w:noProof/>
                <w:webHidden/>
              </w:rPr>
              <w:t>16</w:t>
            </w:r>
            <w:r w:rsidR="005171B4">
              <w:rPr>
                <w:noProof/>
                <w:webHidden/>
              </w:rPr>
              <w:fldChar w:fldCharType="end"/>
            </w:r>
          </w:hyperlink>
        </w:p>
        <w:p w:rsidR="005171B4" w:rsidRDefault="00000000" w14:paraId="5AAD15FB" w14:textId="15BF8645">
          <w:pPr>
            <w:pStyle w:val="TOC2"/>
            <w:tabs>
              <w:tab w:val="right" w:leader="dot" w:pos="9016"/>
            </w:tabs>
            <w:rPr>
              <w:rFonts w:cstheme="minorBidi"/>
              <w:noProof/>
              <w:kern w:val="2"/>
              <w:lang w:val="en-GB" w:eastAsia="en-GB"/>
              <w14:ligatures w14:val="standardContextual"/>
            </w:rPr>
          </w:pPr>
          <w:hyperlink w:history="1" w:anchor="_Toc150446650">
            <w:r w:rsidRPr="005911E7" w:rsidR="005171B4">
              <w:rPr>
                <w:rStyle w:val="Hyperlink"/>
                <w:noProof/>
              </w:rPr>
              <w:t>6.3 Strategic Decision-Making</w:t>
            </w:r>
            <w:r w:rsidR="005171B4">
              <w:rPr>
                <w:noProof/>
                <w:webHidden/>
              </w:rPr>
              <w:tab/>
            </w:r>
            <w:r w:rsidR="005171B4">
              <w:rPr>
                <w:noProof/>
                <w:webHidden/>
              </w:rPr>
              <w:fldChar w:fldCharType="begin"/>
            </w:r>
            <w:r w:rsidR="005171B4">
              <w:rPr>
                <w:noProof/>
                <w:webHidden/>
              </w:rPr>
              <w:instrText xml:space="preserve"> PAGEREF _Toc150446650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rsidR="005171B4" w:rsidRDefault="00000000" w14:paraId="3D312848" w14:textId="1E55B419">
          <w:pPr>
            <w:pStyle w:val="TOC2"/>
            <w:tabs>
              <w:tab w:val="right" w:leader="dot" w:pos="9016"/>
            </w:tabs>
            <w:rPr>
              <w:rFonts w:cstheme="minorBidi"/>
              <w:noProof/>
              <w:kern w:val="2"/>
              <w:lang w:val="en-GB" w:eastAsia="en-GB"/>
              <w14:ligatures w14:val="standardContextual"/>
            </w:rPr>
          </w:pPr>
          <w:hyperlink w:history="1" w:anchor="_Toc150446651">
            <w:r w:rsidRPr="005911E7" w:rsidR="005171B4">
              <w:rPr>
                <w:rStyle w:val="Hyperlink"/>
                <w:noProof/>
              </w:rPr>
              <w:t>PESTLE Analysis of British American Tobacco</w:t>
            </w:r>
            <w:r w:rsidR="005171B4">
              <w:rPr>
                <w:noProof/>
                <w:webHidden/>
              </w:rPr>
              <w:tab/>
            </w:r>
            <w:r w:rsidR="005171B4">
              <w:rPr>
                <w:noProof/>
                <w:webHidden/>
              </w:rPr>
              <w:fldChar w:fldCharType="begin"/>
            </w:r>
            <w:r w:rsidR="005171B4">
              <w:rPr>
                <w:noProof/>
                <w:webHidden/>
              </w:rPr>
              <w:instrText xml:space="preserve"> PAGEREF _Toc150446651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rsidR="005171B4" w:rsidRDefault="00000000" w14:paraId="21E333CA" w14:textId="6C235F73">
          <w:pPr>
            <w:pStyle w:val="TOC2"/>
            <w:tabs>
              <w:tab w:val="right" w:leader="dot" w:pos="9016"/>
            </w:tabs>
            <w:rPr>
              <w:rFonts w:cstheme="minorBidi"/>
              <w:noProof/>
              <w:kern w:val="2"/>
              <w:lang w:val="en-GB" w:eastAsia="en-GB"/>
              <w14:ligatures w14:val="standardContextual"/>
            </w:rPr>
          </w:pPr>
          <w:hyperlink w:history="1" w:anchor="_Toc150446652">
            <w:r w:rsidRPr="005911E7" w:rsidR="005171B4">
              <w:rPr>
                <w:rStyle w:val="Hyperlink"/>
                <w:noProof/>
              </w:rPr>
              <w:t>7.1 Political Factors</w:t>
            </w:r>
            <w:r w:rsidR="005171B4">
              <w:rPr>
                <w:noProof/>
                <w:webHidden/>
              </w:rPr>
              <w:tab/>
            </w:r>
            <w:r w:rsidR="005171B4">
              <w:rPr>
                <w:noProof/>
                <w:webHidden/>
              </w:rPr>
              <w:fldChar w:fldCharType="begin"/>
            </w:r>
            <w:r w:rsidR="005171B4">
              <w:rPr>
                <w:noProof/>
                <w:webHidden/>
              </w:rPr>
              <w:instrText xml:space="preserve"> PAGEREF _Toc150446652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rsidR="005171B4" w:rsidRDefault="00000000" w14:paraId="244699DC" w14:textId="71B7B83C">
          <w:pPr>
            <w:pStyle w:val="TOC2"/>
            <w:tabs>
              <w:tab w:val="right" w:leader="dot" w:pos="9016"/>
            </w:tabs>
            <w:rPr>
              <w:rFonts w:cstheme="minorBidi"/>
              <w:noProof/>
              <w:kern w:val="2"/>
              <w:lang w:val="en-GB" w:eastAsia="en-GB"/>
              <w14:ligatures w14:val="standardContextual"/>
            </w:rPr>
          </w:pPr>
          <w:hyperlink w:history="1" w:anchor="_Toc150446653">
            <w:r w:rsidRPr="005911E7" w:rsidR="005171B4">
              <w:rPr>
                <w:rStyle w:val="Hyperlink"/>
                <w:noProof/>
              </w:rPr>
              <w:t>7.2 Economic Factors</w:t>
            </w:r>
            <w:r w:rsidR="005171B4">
              <w:rPr>
                <w:noProof/>
                <w:webHidden/>
              </w:rPr>
              <w:tab/>
            </w:r>
            <w:r w:rsidR="005171B4">
              <w:rPr>
                <w:noProof/>
                <w:webHidden/>
              </w:rPr>
              <w:fldChar w:fldCharType="begin"/>
            </w:r>
            <w:r w:rsidR="005171B4">
              <w:rPr>
                <w:noProof/>
                <w:webHidden/>
              </w:rPr>
              <w:instrText xml:space="preserve"> PAGEREF _Toc150446653 \h </w:instrText>
            </w:r>
            <w:r w:rsidR="005171B4">
              <w:rPr>
                <w:noProof/>
                <w:webHidden/>
              </w:rPr>
            </w:r>
            <w:r w:rsidR="005171B4">
              <w:rPr>
                <w:noProof/>
                <w:webHidden/>
              </w:rPr>
              <w:fldChar w:fldCharType="separate"/>
            </w:r>
            <w:r w:rsidR="005171B4">
              <w:rPr>
                <w:noProof/>
                <w:webHidden/>
              </w:rPr>
              <w:t>17</w:t>
            </w:r>
            <w:r w:rsidR="005171B4">
              <w:rPr>
                <w:noProof/>
                <w:webHidden/>
              </w:rPr>
              <w:fldChar w:fldCharType="end"/>
            </w:r>
          </w:hyperlink>
        </w:p>
        <w:p w:rsidR="005171B4" w:rsidRDefault="00000000" w14:paraId="43895FB8" w14:textId="05B9ACE8">
          <w:pPr>
            <w:pStyle w:val="TOC2"/>
            <w:tabs>
              <w:tab w:val="right" w:leader="dot" w:pos="9016"/>
            </w:tabs>
            <w:rPr>
              <w:rFonts w:cstheme="minorBidi"/>
              <w:noProof/>
              <w:kern w:val="2"/>
              <w:lang w:val="en-GB" w:eastAsia="en-GB"/>
              <w14:ligatures w14:val="standardContextual"/>
            </w:rPr>
          </w:pPr>
          <w:hyperlink w:history="1" w:anchor="_Toc150446654">
            <w:r w:rsidRPr="005911E7" w:rsidR="005171B4">
              <w:rPr>
                <w:rStyle w:val="Hyperlink"/>
                <w:noProof/>
              </w:rPr>
              <w:t>7.3 Social Factors</w:t>
            </w:r>
            <w:r w:rsidR="005171B4">
              <w:rPr>
                <w:noProof/>
                <w:webHidden/>
              </w:rPr>
              <w:tab/>
            </w:r>
            <w:r w:rsidR="005171B4">
              <w:rPr>
                <w:noProof/>
                <w:webHidden/>
              </w:rPr>
              <w:fldChar w:fldCharType="begin"/>
            </w:r>
            <w:r w:rsidR="005171B4">
              <w:rPr>
                <w:noProof/>
                <w:webHidden/>
              </w:rPr>
              <w:instrText xml:space="preserve"> PAGEREF _Toc150446654 \h </w:instrText>
            </w:r>
            <w:r w:rsidR="005171B4">
              <w:rPr>
                <w:noProof/>
                <w:webHidden/>
              </w:rPr>
            </w:r>
            <w:r w:rsidR="005171B4">
              <w:rPr>
                <w:noProof/>
                <w:webHidden/>
              </w:rPr>
              <w:fldChar w:fldCharType="separate"/>
            </w:r>
            <w:r w:rsidR="005171B4">
              <w:rPr>
                <w:noProof/>
                <w:webHidden/>
              </w:rPr>
              <w:t>18</w:t>
            </w:r>
            <w:r w:rsidR="005171B4">
              <w:rPr>
                <w:noProof/>
                <w:webHidden/>
              </w:rPr>
              <w:fldChar w:fldCharType="end"/>
            </w:r>
          </w:hyperlink>
        </w:p>
        <w:p w:rsidR="005171B4" w:rsidRDefault="00000000" w14:paraId="0829E4AC" w14:textId="2E456FF4">
          <w:pPr>
            <w:pStyle w:val="TOC2"/>
            <w:tabs>
              <w:tab w:val="right" w:leader="dot" w:pos="9016"/>
            </w:tabs>
            <w:rPr>
              <w:rFonts w:cstheme="minorBidi"/>
              <w:noProof/>
              <w:kern w:val="2"/>
              <w:lang w:val="en-GB" w:eastAsia="en-GB"/>
              <w14:ligatures w14:val="standardContextual"/>
            </w:rPr>
          </w:pPr>
          <w:hyperlink w:history="1" w:anchor="_Toc150446655">
            <w:r w:rsidRPr="005911E7" w:rsidR="005171B4">
              <w:rPr>
                <w:rStyle w:val="Hyperlink"/>
                <w:noProof/>
              </w:rPr>
              <w:t>7.4 Technological Factors</w:t>
            </w:r>
            <w:r w:rsidR="005171B4">
              <w:rPr>
                <w:noProof/>
                <w:webHidden/>
              </w:rPr>
              <w:tab/>
            </w:r>
            <w:r w:rsidR="005171B4">
              <w:rPr>
                <w:noProof/>
                <w:webHidden/>
              </w:rPr>
              <w:fldChar w:fldCharType="begin"/>
            </w:r>
            <w:r w:rsidR="005171B4">
              <w:rPr>
                <w:noProof/>
                <w:webHidden/>
              </w:rPr>
              <w:instrText xml:space="preserve"> PAGEREF _Toc150446655 \h </w:instrText>
            </w:r>
            <w:r w:rsidR="005171B4">
              <w:rPr>
                <w:noProof/>
                <w:webHidden/>
              </w:rPr>
            </w:r>
            <w:r w:rsidR="005171B4">
              <w:rPr>
                <w:noProof/>
                <w:webHidden/>
              </w:rPr>
              <w:fldChar w:fldCharType="separate"/>
            </w:r>
            <w:r w:rsidR="005171B4">
              <w:rPr>
                <w:noProof/>
                <w:webHidden/>
              </w:rPr>
              <w:t>18</w:t>
            </w:r>
            <w:r w:rsidR="005171B4">
              <w:rPr>
                <w:noProof/>
                <w:webHidden/>
              </w:rPr>
              <w:fldChar w:fldCharType="end"/>
            </w:r>
          </w:hyperlink>
        </w:p>
        <w:p w:rsidR="005171B4" w:rsidRDefault="00000000" w14:paraId="4A365142" w14:textId="21233B0B">
          <w:pPr>
            <w:pStyle w:val="TOC2"/>
            <w:tabs>
              <w:tab w:val="right" w:leader="dot" w:pos="9016"/>
            </w:tabs>
            <w:rPr>
              <w:rFonts w:cstheme="minorBidi"/>
              <w:noProof/>
              <w:kern w:val="2"/>
              <w:lang w:val="en-GB" w:eastAsia="en-GB"/>
              <w14:ligatures w14:val="standardContextual"/>
            </w:rPr>
          </w:pPr>
          <w:hyperlink w:history="1" w:anchor="_Toc150446656">
            <w:r w:rsidRPr="005911E7" w:rsidR="005171B4">
              <w:rPr>
                <w:rStyle w:val="Hyperlink"/>
                <w:noProof/>
              </w:rPr>
              <w:t>7.5 Legal Factors</w:t>
            </w:r>
            <w:r w:rsidR="005171B4">
              <w:rPr>
                <w:noProof/>
                <w:webHidden/>
              </w:rPr>
              <w:tab/>
            </w:r>
            <w:r w:rsidR="005171B4">
              <w:rPr>
                <w:noProof/>
                <w:webHidden/>
              </w:rPr>
              <w:fldChar w:fldCharType="begin"/>
            </w:r>
            <w:r w:rsidR="005171B4">
              <w:rPr>
                <w:noProof/>
                <w:webHidden/>
              </w:rPr>
              <w:instrText xml:space="preserve"> PAGEREF _Toc150446656 \h </w:instrText>
            </w:r>
            <w:r w:rsidR="005171B4">
              <w:rPr>
                <w:noProof/>
                <w:webHidden/>
              </w:rPr>
            </w:r>
            <w:r w:rsidR="005171B4">
              <w:rPr>
                <w:noProof/>
                <w:webHidden/>
              </w:rPr>
              <w:fldChar w:fldCharType="separate"/>
            </w:r>
            <w:r w:rsidR="005171B4">
              <w:rPr>
                <w:noProof/>
                <w:webHidden/>
              </w:rPr>
              <w:t>18</w:t>
            </w:r>
            <w:r w:rsidR="005171B4">
              <w:rPr>
                <w:noProof/>
                <w:webHidden/>
              </w:rPr>
              <w:fldChar w:fldCharType="end"/>
            </w:r>
          </w:hyperlink>
        </w:p>
        <w:p w:rsidR="005171B4" w:rsidRDefault="00000000" w14:paraId="20D8225A" w14:textId="41A973D1">
          <w:pPr>
            <w:pStyle w:val="TOC2"/>
            <w:tabs>
              <w:tab w:val="right" w:leader="dot" w:pos="9016"/>
            </w:tabs>
            <w:rPr>
              <w:rFonts w:cstheme="minorBidi"/>
              <w:noProof/>
              <w:kern w:val="2"/>
              <w:lang w:val="en-GB" w:eastAsia="en-GB"/>
              <w14:ligatures w14:val="standardContextual"/>
            </w:rPr>
          </w:pPr>
          <w:hyperlink w:history="1" w:anchor="_Toc150446657">
            <w:r w:rsidRPr="005911E7" w:rsidR="005171B4">
              <w:rPr>
                <w:rStyle w:val="Hyperlink"/>
                <w:noProof/>
              </w:rPr>
              <w:t>7.6 Environmental Factors</w:t>
            </w:r>
            <w:r w:rsidR="005171B4">
              <w:rPr>
                <w:noProof/>
                <w:webHidden/>
              </w:rPr>
              <w:tab/>
            </w:r>
            <w:r w:rsidR="005171B4">
              <w:rPr>
                <w:noProof/>
                <w:webHidden/>
              </w:rPr>
              <w:fldChar w:fldCharType="begin"/>
            </w:r>
            <w:r w:rsidR="005171B4">
              <w:rPr>
                <w:noProof/>
                <w:webHidden/>
              </w:rPr>
              <w:instrText xml:space="preserve"> PAGEREF _Toc150446657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rsidR="005171B4" w:rsidRDefault="00000000" w14:paraId="1EAA9437" w14:textId="12847656">
          <w:pPr>
            <w:pStyle w:val="TOC2"/>
            <w:tabs>
              <w:tab w:val="right" w:leader="dot" w:pos="9016"/>
            </w:tabs>
            <w:rPr>
              <w:rFonts w:cstheme="minorBidi"/>
              <w:noProof/>
              <w:kern w:val="2"/>
              <w:lang w:val="en-GB" w:eastAsia="en-GB"/>
              <w14:ligatures w14:val="standardContextual"/>
            </w:rPr>
          </w:pPr>
          <w:hyperlink w:history="1" w:anchor="_Toc150446658">
            <w:r w:rsidRPr="005911E7" w:rsidR="005171B4">
              <w:rPr>
                <w:rStyle w:val="Hyperlink"/>
                <w:noProof/>
              </w:rPr>
              <w:t>Discussion</w:t>
            </w:r>
            <w:r w:rsidR="005171B4">
              <w:rPr>
                <w:noProof/>
                <w:webHidden/>
              </w:rPr>
              <w:tab/>
            </w:r>
            <w:r w:rsidR="005171B4">
              <w:rPr>
                <w:noProof/>
                <w:webHidden/>
              </w:rPr>
              <w:fldChar w:fldCharType="begin"/>
            </w:r>
            <w:r w:rsidR="005171B4">
              <w:rPr>
                <w:noProof/>
                <w:webHidden/>
              </w:rPr>
              <w:instrText xml:space="preserve"> PAGEREF _Toc150446658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rsidR="005171B4" w:rsidRDefault="00000000" w14:paraId="1104BA54" w14:textId="11998E00">
          <w:pPr>
            <w:pStyle w:val="TOC2"/>
            <w:tabs>
              <w:tab w:val="right" w:leader="dot" w:pos="9016"/>
            </w:tabs>
            <w:rPr>
              <w:rFonts w:cstheme="minorBidi"/>
              <w:noProof/>
              <w:kern w:val="2"/>
              <w:lang w:val="en-GB" w:eastAsia="en-GB"/>
              <w14:ligatures w14:val="standardContextual"/>
            </w:rPr>
          </w:pPr>
          <w:hyperlink w:history="1" w:anchor="_Toc150446659">
            <w:r w:rsidRPr="005911E7" w:rsidR="005171B4">
              <w:rPr>
                <w:rStyle w:val="Hyperlink"/>
                <w:noProof/>
              </w:rPr>
              <w:t>8.1 Implications of Internationalization Strategies</w:t>
            </w:r>
            <w:r w:rsidR="005171B4">
              <w:rPr>
                <w:noProof/>
                <w:webHidden/>
              </w:rPr>
              <w:tab/>
            </w:r>
            <w:r w:rsidR="005171B4">
              <w:rPr>
                <w:noProof/>
                <w:webHidden/>
              </w:rPr>
              <w:fldChar w:fldCharType="begin"/>
            </w:r>
            <w:r w:rsidR="005171B4">
              <w:rPr>
                <w:noProof/>
                <w:webHidden/>
              </w:rPr>
              <w:instrText xml:space="preserve"> PAGEREF _Toc150446659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rsidR="005171B4" w:rsidRDefault="00000000" w14:paraId="7D6CF2C4" w14:textId="723591E8">
          <w:pPr>
            <w:pStyle w:val="TOC2"/>
            <w:tabs>
              <w:tab w:val="right" w:leader="dot" w:pos="9016"/>
            </w:tabs>
            <w:rPr>
              <w:rFonts w:cstheme="minorBidi"/>
              <w:noProof/>
              <w:kern w:val="2"/>
              <w:lang w:val="en-GB" w:eastAsia="en-GB"/>
              <w14:ligatures w14:val="standardContextual"/>
            </w:rPr>
          </w:pPr>
          <w:hyperlink w:history="1" w:anchor="_Toc150446660">
            <w:r w:rsidRPr="005911E7" w:rsidR="005171B4">
              <w:rPr>
                <w:rStyle w:val="Hyperlink"/>
                <w:noProof/>
              </w:rPr>
              <w:t>8.3 Lessons for Global Expansion</w:t>
            </w:r>
            <w:r w:rsidR="005171B4">
              <w:rPr>
                <w:noProof/>
                <w:webHidden/>
              </w:rPr>
              <w:tab/>
            </w:r>
            <w:r w:rsidR="005171B4">
              <w:rPr>
                <w:noProof/>
                <w:webHidden/>
              </w:rPr>
              <w:fldChar w:fldCharType="begin"/>
            </w:r>
            <w:r w:rsidR="005171B4">
              <w:rPr>
                <w:noProof/>
                <w:webHidden/>
              </w:rPr>
              <w:instrText xml:space="preserve"> PAGEREF _Toc150446660 \h </w:instrText>
            </w:r>
            <w:r w:rsidR="005171B4">
              <w:rPr>
                <w:noProof/>
                <w:webHidden/>
              </w:rPr>
            </w:r>
            <w:r w:rsidR="005171B4">
              <w:rPr>
                <w:noProof/>
                <w:webHidden/>
              </w:rPr>
              <w:fldChar w:fldCharType="separate"/>
            </w:r>
            <w:r w:rsidR="005171B4">
              <w:rPr>
                <w:noProof/>
                <w:webHidden/>
              </w:rPr>
              <w:t>19</w:t>
            </w:r>
            <w:r w:rsidR="005171B4">
              <w:rPr>
                <w:noProof/>
                <w:webHidden/>
              </w:rPr>
              <w:fldChar w:fldCharType="end"/>
            </w:r>
          </w:hyperlink>
        </w:p>
        <w:p w:rsidR="005171B4" w:rsidRDefault="00000000" w14:paraId="57AA49A1" w14:textId="6ED8E939">
          <w:pPr>
            <w:pStyle w:val="TOC2"/>
            <w:tabs>
              <w:tab w:val="right" w:leader="dot" w:pos="9016"/>
            </w:tabs>
            <w:rPr>
              <w:rFonts w:cstheme="minorBidi"/>
              <w:noProof/>
              <w:kern w:val="2"/>
              <w:lang w:val="en-GB" w:eastAsia="en-GB"/>
              <w14:ligatures w14:val="standardContextual"/>
            </w:rPr>
          </w:pPr>
          <w:hyperlink w:history="1" w:anchor="_Toc150446661">
            <w:r w:rsidRPr="005911E7" w:rsidR="005171B4">
              <w:rPr>
                <w:rStyle w:val="Hyperlink"/>
                <w:noProof/>
              </w:rPr>
              <w:t>Conclusion</w:t>
            </w:r>
            <w:r w:rsidR="005171B4">
              <w:rPr>
                <w:noProof/>
                <w:webHidden/>
              </w:rPr>
              <w:tab/>
            </w:r>
            <w:r w:rsidR="005171B4">
              <w:rPr>
                <w:noProof/>
                <w:webHidden/>
              </w:rPr>
              <w:fldChar w:fldCharType="begin"/>
            </w:r>
            <w:r w:rsidR="005171B4">
              <w:rPr>
                <w:noProof/>
                <w:webHidden/>
              </w:rPr>
              <w:instrText xml:space="preserve"> PAGEREF _Toc150446661 \h </w:instrText>
            </w:r>
            <w:r w:rsidR="005171B4">
              <w:rPr>
                <w:noProof/>
                <w:webHidden/>
              </w:rPr>
            </w:r>
            <w:r w:rsidR="005171B4">
              <w:rPr>
                <w:noProof/>
                <w:webHidden/>
              </w:rPr>
              <w:fldChar w:fldCharType="separate"/>
            </w:r>
            <w:r w:rsidR="005171B4">
              <w:rPr>
                <w:noProof/>
                <w:webHidden/>
              </w:rPr>
              <w:t>20</w:t>
            </w:r>
            <w:r w:rsidR="005171B4">
              <w:rPr>
                <w:noProof/>
                <w:webHidden/>
              </w:rPr>
              <w:fldChar w:fldCharType="end"/>
            </w:r>
          </w:hyperlink>
        </w:p>
        <w:p w:rsidR="005171B4" w:rsidRDefault="00000000" w14:paraId="3AD78C37" w14:textId="3404FD10">
          <w:pPr>
            <w:pStyle w:val="TOC2"/>
            <w:tabs>
              <w:tab w:val="right" w:leader="dot" w:pos="9016"/>
            </w:tabs>
            <w:rPr>
              <w:rFonts w:cstheme="minorBidi"/>
              <w:noProof/>
              <w:kern w:val="2"/>
              <w:lang w:val="en-GB" w:eastAsia="en-GB"/>
              <w14:ligatures w14:val="standardContextual"/>
            </w:rPr>
          </w:pPr>
          <w:hyperlink w:history="1" w:anchor="_Toc150446662">
            <w:r w:rsidRPr="005911E7" w:rsidR="005171B4">
              <w:rPr>
                <w:rStyle w:val="Hyperlink"/>
                <w:noProof/>
              </w:rPr>
              <w:t>9.1 Summary of Key Findings</w:t>
            </w:r>
            <w:r w:rsidR="005171B4">
              <w:rPr>
                <w:noProof/>
                <w:webHidden/>
              </w:rPr>
              <w:tab/>
            </w:r>
            <w:r w:rsidR="005171B4">
              <w:rPr>
                <w:noProof/>
                <w:webHidden/>
              </w:rPr>
              <w:fldChar w:fldCharType="begin"/>
            </w:r>
            <w:r w:rsidR="005171B4">
              <w:rPr>
                <w:noProof/>
                <w:webHidden/>
              </w:rPr>
              <w:instrText xml:space="preserve"> PAGEREF _Toc150446662 \h </w:instrText>
            </w:r>
            <w:r w:rsidR="005171B4">
              <w:rPr>
                <w:noProof/>
                <w:webHidden/>
              </w:rPr>
            </w:r>
            <w:r w:rsidR="005171B4">
              <w:rPr>
                <w:noProof/>
                <w:webHidden/>
              </w:rPr>
              <w:fldChar w:fldCharType="separate"/>
            </w:r>
            <w:r w:rsidR="005171B4">
              <w:rPr>
                <w:noProof/>
                <w:webHidden/>
              </w:rPr>
              <w:t>20</w:t>
            </w:r>
            <w:r w:rsidR="005171B4">
              <w:rPr>
                <w:noProof/>
                <w:webHidden/>
              </w:rPr>
              <w:fldChar w:fldCharType="end"/>
            </w:r>
          </w:hyperlink>
        </w:p>
        <w:p w:rsidR="005171B4" w:rsidRDefault="00000000" w14:paraId="7A2AF4F1" w14:textId="436488D6">
          <w:pPr>
            <w:pStyle w:val="TOC2"/>
            <w:tabs>
              <w:tab w:val="right" w:leader="dot" w:pos="9016"/>
            </w:tabs>
            <w:rPr>
              <w:rFonts w:cstheme="minorBidi"/>
              <w:noProof/>
              <w:kern w:val="2"/>
              <w:lang w:val="en-GB" w:eastAsia="en-GB"/>
              <w14:ligatures w14:val="standardContextual"/>
            </w:rPr>
          </w:pPr>
          <w:hyperlink w:history="1" w:anchor="_Toc150446663">
            <w:r w:rsidRPr="005911E7" w:rsidR="005171B4">
              <w:rPr>
                <w:rStyle w:val="Hyperlink"/>
                <w:noProof/>
              </w:rPr>
              <w:t>9.2 Contributions to Literature</w:t>
            </w:r>
            <w:r w:rsidR="005171B4">
              <w:rPr>
                <w:noProof/>
                <w:webHidden/>
              </w:rPr>
              <w:tab/>
            </w:r>
            <w:r w:rsidR="005171B4">
              <w:rPr>
                <w:noProof/>
                <w:webHidden/>
              </w:rPr>
              <w:fldChar w:fldCharType="begin"/>
            </w:r>
            <w:r w:rsidR="005171B4">
              <w:rPr>
                <w:noProof/>
                <w:webHidden/>
              </w:rPr>
              <w:instrText xml:space="preserve"> PAGEREF _Toc150446663 \h </w:instrText>
            </w:r>
            <w:r w:rsidR="005171B4">
              <w:rPr>
                <w:noProof/>
                <w:webHidden/>
              </w:rPr>
            </w:r>
            <w:r w:rsidR="005171B4">
              <w:rPr>
                <w:noProof/>
                <w:webHidden/>
              </w:rPr>
              <w:fldChar w:fldCharType="separate"/>
            </w:r>
            <w:r w:rsidR="005171B4">
              <w:rPr>
                <w:noProof/>
                <w:webHidden/>
              </w:rPr>
              <w:t>20</w:t>
            </w:r>
            <w:r w:rsidR="005171B4">
              <w:rPr>
                <w:noProof/>
                <w:webHidden/>
              </w:rPr>
              <w:fldChar w:fldCharType="end"/>
            </w:r>
          </w:hyperlink>
        </w:p>
        <w:p w:rsidR="005171B4" w:rsidRDefault="00000000" w14:paraId="5D03AF05" w14:textId="551A1FEC">
          <w:pPr>
            <w:pStyle w:val="TOC2"/>
            <w:tabs>
              <w:tab w:val="right" w:leader="dot" w:pos="9016"/>
            </w:tabs>
            <w:rPr>
              <w:rFonts w:cstheme="minorBidi"/>
              <w:noProof/>
              <w:kern w:val="2"/>
              <w:lang w:val="en-GB" w:eastAsia="en-GB"/>
              <w14:ligatures w14:val="standardContextual"/>
            </w:rPr>
          </w:pPr>
          <w:hyperlink w:history="1" w:anchor="_Toc150446664">
            <w:r w:rsidRPr="005911E7" w:rsidR="005171B4">
              <w:rPr>
                <w:rStyle w:val="Hyperlink"/>
                <w:noProof/>
              </w:rPr>
              <w:t>9.3 Limitations and Future Research</w:t>
            </w:r>
            <w:r w:rsidR="005171B4">
              <w:rPr>
                <w:noProof/>
                <w:webHidden/>
              </w:rPr>
              <w:tab/>
            </w:r>
            <w:r w:rsidR="005171B4">
              <w:rPr>
                <w:noProof/>
                <w:webHidden/>
              </w:rPr>
              <w:fldChar w:fldCharType="begin"/>
            </w:r>
            <w:r w:rsidR="005171B4">
              <w:rPr>
                <w:noProof/>
                <w:webHidden/>
              </w:rPr>
              <w:instrText xml:space="preserve"> PAGEREF _Toc150446664 \h </w:instrText>
            </w:r>
            <w:r w:rsidR="005171B4">
              <w:rPr>
                <w:noProof/>
                <w:webHidden/>
              </w:rPr>
            </w:r>
            <w:r w:rsidR="005171B4">
              <w:rPr>
                <w:noProof/>
                <w:webHidden/>
              </w:rPr>
              <w:fldChar w:fldCharType="separate"/>
            </w:r>
            <w:r w:rsidR="005171B4">
              <w:rPr>
                <w:noProof/>
                <w:webHidden/>
              </w:rPr>
              <w:t>21</w:t>
            </w:r>
            <w:r w:rsidR="005171B4">
              <w:rPr>
                <w:noProof/>
                <w:webHidden/>
              </w:rPr>
              <w:fldChar w:fldCharType="end"/>
            </w:r>
          </w:hyperlink>
        </w:p>
        <w:p w:rsidR="005171B4" w:rsidRDefault="00000000" w14:paraId="715E3B30" w14:textId="1C3BB2FD">
          <w:pPr>
            <w:pStyle w:val="TOC2"/>
            <w:tabs>
              <w:tab w:val="right" w:leader="dot" w:pos="9016"/>
            </w:tabs>
            <w:rPr>
              <w:rFonts w:cstheme="minorBidi"/>
              <w:noProof/>
              <w:kern w:val="2"/>
              <w:lang w:val="en-GB" w:eastAsia="en-GB"/>
              <w14:ligatures w14:val="standardContextual"/>
            </w:rPr>
          </w:pPr>
          <w:hyperlink w:history="1" w:anchor="_Toc150446665">
            <w:r w:rsidRPr="005911E7" w:rsidR="005171B4">
              <w:rPr>
                <w:rStyle w:val="Hyperlink"/>
                <w:noProof/>
              </w:rPr>
              <w:t>References</w:t>
            </w:r>
            <w:r w:rsidR="005171B4">
              <w:rPr>
                <w:noProof/>
                <w:webHidden/>
              </w:rPr>
              <w:tab/>
            </w:r>
            <w:r w:rsidR="005171B4">
              <w:rPr>
                <w:noProof/>
                <w:webHidden/>
              </w:rPr>
              <w:fldChar w:fldCharType="begin"/>
            </w:r>
            <w:r w:rsidR="005171B4">
              <w:rPr>
                <w:noProof/>
                <w:webHidden/>
              </w:rPr>
              <w:instrText xml:space="preserve"> PAGEREF _Toc150446665 \h </w:instrText>
            </w:r>
            <w:r w:rsidR="005171B4">
              <w:rPr>
                <w:noProof/>
                <w:webHidden/>
              </w:rPr>
            </w:r>
            <w:r w:rsidR="005171B4">
              <w:rPr>
                <w:noProof/>
                <w:webHidden/>
              </w:rPr>
              <w:fldChar w:fldCharType="separate"/>
            </w:r>
            <w:r w:rsidR="005171B4">
              <w:rPr>
                <w:noProof/>
                <w:webHidden/>
              </w:rPr>
              <w:t>22</w:t>
            </w:r>
            <w:r w:rsidR="005171B4">
              <w:rPr>
                <w:noProof/>
                <w:webHidden/>
              </w:rPr>
              <w:fldChar w:fldCharType="end"/>
            </w:r>
          </w:hyperlink>
        </w:p>
        <w:p w:rsidR="00BF7B15" w:rsidRDefault="00BF7B15" w14:paraId="5E7E6CB9" w14:textId="4711A19D">
          <w:r w:rsidRPr="00BF7B15">
            <w:rPr>
              <w:b/>
              <w:bCs/>
              <w:noProof/>
              <w:sz w:val="24"/>
              <w:szCs w:val="24"/>
            </w:rPr>
            <w:fldChar w:fldCharType="end"/>
          </w:r>
        </w:p>
      </w:sdtContent>
    </w:sdt>
    <w:p w:rsidR="00BF7B15" w:rsidP="00BF7B15" w:rsidRDefault="00BF7B15" w14:paraId="7A9E0626" w14:textId="77777777">
      <w:pPr>
        <w:jc w:val="center"/>
        <w:rPr>
          <w:lang w:val="en-US"/>
        </w:rPr>
      </w:pPr>
    </w:p>
    <w:p w:rsidR="00C33073" w:rsidP="00BF7B15" w:rsidRDefault="00C33073" w14:paraId="1A0C4BFE" w14:textId="77777777">
      <w:pPr>
        <w:jc w:val="center"/>
        <w:rPr>
          <w:lang w:val="en-US"/>
        </w:rPr>
      </w:pPr>
    </w:p>
    <w:p w:rsidR="00C33073" w:rsidP="00BF7B15" w:rsidRDefault="00C33073" w14:paraId="00BD9AFF" w14:textId="77777777">
      <w:pPr>
        <w:jc w:val="center"/>
        <w:rPr>
          <w:lang w:val="en-US"/>
        </w:rPr>
      </w:pPr>
    </w:p>
    <w:p w:rsidR="00C33073" w:rsidP="00BF7B15" w:rsidRDefault="00C33073" w14:paraId="32E937D6" w14:textId="77777777">
      <w:pPr>
        <w:jc w:val="center"/>
        <w:rPr>
          <w:lang w:val="en-US"/>
        </w:rPr>
      </w:pPr>
    </w:p>
    <w:p w:rsidR="00C33073" w:rsidP="00BF7B15" w:rsidRDefault="00C33073" w14:paraId="0DAFFF3E" w14:textId="77777777">
      <w:pPr>
        <w:jc w:val="center"/>
        <w:rPr>
          <w:lang w:val="en-US"/>
        </w:rPr>
      </w:pPr>
    </w:p>
    <w:p w:rsidR="00C33073" w:rsidP="00BF7B15" w:rsidRDefault="00C33073" w14:paraId="634E82A0" w14:textId="77777777">
      <w:pPr>
        <w:jc w:val="center"/>
        <w:rPr>
          <w:lang w:val="en-US"/>
        </w:rPr>
      </w:pPr>
    </w:p>
    <w:p w:rsidR="00C33073" w:rsidP="00BF7B15" w:rsidRDefault="00C33073" w14:paraId="0C9423A4" w14:textId="77777777">
      <w:pPr>
        <w:jc w:val="center"/>
        <w:rPr>
          <w:lang w:val="en-US"/>
        </w:rPr>
      </w:pPr>
    </w:p>
    <w:p w:rsidR="00C33073" w:rsidP="00BF7B15" w:rsidRDefault="00C33073" w14:paraId="3057C586" w14:textId="77777777">
      <w:pPr>
        <w:jc w:val="center"/>
        <w:rPr>
          <w:lang w:val="en-US"/>
        </w:rPr>
      </w:pPr>
    </w:p>
    <w:p w:rsidR="00C33073" w:rsidP="00BF7B15" w:rsidRDefault="00C33073" w14:paraId="32B87F2C" w14:textId="77777777">
      <w:pPr>
        <w:jc w:val="center"/>
        <w:rPr>
          <w:lang w:val="en-US"/>
        </w:rPr>
      </w:pPr>
    </w:p>
    <w:p w:rsidR="00C33073" w:rsidP="00BF7B15" w:rsidRDefault="00C33073" w14:paraId="508CED16" w14:textId="77777777">
      <w:pPr>
        <w:jc w:val="center"/>
        <w:rPr>
          <w:lang w:val="en-US"/>
        </w:rPr>
      </w:pPr>
    </w:p>
    <w:p w:rsidR="00C33073" w:rsidP="00BF7B15" w:rsidRDefault="00C33073" w14:paraId="0F43237B" w14:textId="77777777">
      <w:pPr>
        <w:jc w:val="center"/>
        <w:rPr>
          <w:lang w:val="en-US"/>
        </w:rPr>
      </w:pPr>
    </w:p>
    <w:p w:rsidR="00C33073" w:rsidP="00BF7B15" w:rsidRDefault="00C33073" w14:paraId="73B4173E" w14:textId="77777777">
      <w:pPr>
        <w:jc w:val="center"/>
        <w:rPr>
          <w:lang w:val="en-US"/>
        </w:rPr>
      </w:pPr>
    </w:p>
    <w:p w:rsidR="00C33073" w:rsidP="00BF7B15" w:rsidRDefault="00C33073" w14:paraId="5CF63BC8" w14:textId="77777777">
      <w:pPr>
        <w:jc w:val="center"/>
        <w:rPr>
          <w:lang w:val="en-US"/>
        </w:rPr>
      </w:pPr>
    </w:p>
    <w:p w:rsidR="00C33073" w:rsidP="00BF7B15" w:rsidRDefault="00C33073" w14:paraId="382CC44C" w14:textId="77777777">
      <w:pPr>
        <w:jc w:val="center"/>
        <w:rPr>
          <w:lang w:val="en-US"/>
        </w:rPr>
      </w:pPr>
    </w:p>
    <w:p w:rsidR="00C33073" w:rsidP="00BF7B15" w:rsidRDefault="00C33073" w14:paraId="1332109A" w14:textId="77777777">
      <w:pPr>
        <w:jc w:val="center"/>
        <w:rPr>
          <w:lang w:val="en-US"/>
        </w:rPr>
      </w:pPr>
    </w:p>
    <w:p w:rsidR="00C33073" w:rsidP="00BF7B15" w:rsidRDefault="00C33073" w14:paraId="2C42D10F" w14:textId="77777777">
      <w:pPr>
        <w:jc w:val="center"/>
        <w:rPr>
          <w:lang w:val="en-US"/>
        </w:rPr>
      </w:pPr>
    </w:p>
    <w:p w:rsidR="00C33073" w:rsidP="00BF7B15" w:rsidRDefault="00C33073" w14:paraId="19EFA2F0" w14:textId="2304E267">
      <w:pPr>
        <w:jc w:val="center"/>
        <w:rPr>
          <w:lang w:val="en-US"/>
        </w:rPr>
      </w:pPr>
      <w:r>
        <w:rPr>
          <w:lang w:val="en-US"/>
        </w:rPr>
        <w:br/>
      </w:r>
    </w:p>
    <w:p w:rsidR="00C33073" w:rsidP="00BF7B15" w:rsidRDefault="00C33073" w14:paraId="5B845372" w14:textId="77777777">
      <w:pPr>
        <w:jc w:val="center"/>
        <w:rPr>
          <w:lang w:val="en-US"/>
        </w:rPr>
      </w:pPr>
    </w:p>
    <w:p w:rsidR="00C33073" w:rsidP="00BF7B15" w:rsidRDefault="00C33073" w14:paraId="3E77E92D" w14:textId="77777777">
      <w:pPr>
        <w:jc w:val="center"/>
        <w:rPr>
          <w:lang w:val="en-US"/>
        </w:rPr>
      </w:pPr>
    </w:p>
    <w:p w:rsidR="00C33073" w:rsidP="00BF7B15" w:rsidRDefault="00C33073" w14:paraId="5EE5828D" w14:textId="77777777">
      <w:pPr>
        <w:jc w:val="center"/>
        <w:rPr>
          <w:lang w:val="en-US"/>
        </w:rPr>
      </w:pPr>
    </w:p>
    <w:p w:rsidR="00C33073" w:rsidP="00D915AC" w:rsidRDefault="00C33073" w14:paraId="388AE56E" w14:textId="77777777">
      <w:pPr>
        <w:spacing w:line="360" w:lineRule="auto"/>
        <w:rPr>
          <w:lang w:val="en-US"/>
        </w:rPr>
      </w:pPr>
    </w:p>
    <w:p w:rsidR="00BF7B15" w:rsidP="00D915AC" w:rsidRDefault="00BF7B15" w14:paraId="2405B3DE" w14:textId="77777777">
      <w:pPr>
        <w:pStyle w:val="Heading2"/>
        <w:spacing w:line="360" w:lineRule="auto"/>
        <w:rPr>
          <w:color w:val="auto"/>
          <w:lang w:val="en-US"/>
        </w:rPr>
      </w:pPr>
      <w:bookmarkStart w:name="_Toc150446624" w:id="0"/>
      <w:r w:rsidRPr="00BF7B15">
        <w:rPr>
          <w:color w:val="auto"/>
          <w:lang w:val="en-US"/>
        </w:rPr>
        <w:lastRenderedPageBreak/>
        <w:t>Introduction</w:t>
      </w:r>
      <w:bookmarkEnd w:id="0"/>
    </w:p>
    <w:p w:rsidRPr="00C33073" w:rsidR="00C33073" w:rsidP="00D915AC" w:rsidRDefault="00C33073" w14:paraId="26F8D142" w14:textId="77777777">
      <w:pPr>
        <w:spacing w:line="360" w:lineRule="auto"/>
        <w:rPr>
          <w:lang w:val="en-US"/>
        </w:rPr>
      </w:pPr>
    </w:p>
    <w:p w:rsidR="00C33073" w:rsidP="00D915AC" w:rsidRDefault="00BF7B15" w14:paraId="45E93309" w14:textId="6F352106">
      <w:pPr>
        <w:pStyle w:val="Heading2"/>
        <w:numPr>
          <w:ilvl w:val="1"/>
          <w:numId w:val="1"/>
        </w:numPr>
        <w:spacing w:line="360" w:lineRule="auto"/>
        <w:rPr>
          <w:color w:val="auto"/>
          <w:lang w:val="en-US"/>
        </w:rPr>
      </w:pPr>
      <w:bookmarkStart w:name="_Toc150446625" w:id="1"/>
      <w:r w:rsidRPr="00BF7B15">
        <w:rPr>
          <w:color w:val="auto"/>
          <w:lang w:val="en-US"/>
        </w:rPr>
        <w:t>Background Analysis</w:t>
      </w:r>
      <w:bookmarkEnd w:id="1"/>
    </w:p>
    <w:p w:rsidRPr="00C33073" w:rsidR="00C33073" w:rsidP="00D915AC" w:rsidRDefault="00C33073" w14:paraId="583A3A91" w14:textId="77777777">
      <w:pPr>
        <w:spacing w:line="360" w:lineRule="auto"/>
        <w:rPr>
          <w:lang w:val="en-US"/>
        </w:rPr>
      </w:pPr>
    </w:p>
    <w:p w:rsidR="00C33073" w:rsidP="00D915AC" w:rsidRDefault="00C33073" w14:paraId="3F6EF1EE" w14:textId="12E9D0EE">
      <w:pPr>
        <w:spacing w:line="360" w:lineRule="auto"/>
        <w:rPr>
          <w:rFonts w:ascii="Arial" w:hAnsi="Arial" w:cs="Arial"/>
          <w:lang w:val="en-US"/>
        </w:rPr>
      </w:pPr>
      <w:r w:rsidRPr="00C33073">
        <w:rPr>
          <w:rFonts w:ascii="Arial" w:hAnsi="Arial" w:cs="Arial"/>
          <w:lang w:val="en-US"/>
        </w:rPr>
        <w:t>Multinational enterprises (MNEs), which aim to expand their operations beyond their home countries, are navigating the complexities of international markets in the current dynamic and interconnected global business environment. The approaches implemented by these corporations to investigate and achieve success in international markets significantly influence their worldwide presence. Internationalization strategies play a pivotal role in the decision-making processes of multinational enterprises (MNEs), exerting a significant impact on their capacity to adjust, prosper, and sustain competitiveness at an unprecedented level across the globe. This task involves an examination of British American Tobacco (BAT), an MNE, and its appro</w:t>
      </w:r>
      <w:r>
        <w:rPr>
          <w:rFonts w:ascii="Arial" w:hAnsi="Arial" w:cs="Arial"/>
          <w:lang w:val="en-US"/>
        </w:rPr>
        <w:t>a</w:t>
      </w:r>
      <w:r w:rsidRPr="00C33073">
        <w:rPr>
          <w:rFonts w:ascii="Arial" w:hAnsi="Arial" w:cs="Arial"/>
          <w:lang w:val="en-US"/>
        </w:rPr>
        <w:t>ches to international expansion</w:t>
      </w:r>
      <w:r>
        <w:rPr>
          <w:rFonts w:ascii="Arial" w:hAnsi="Arial" w:cs="Arial"/>
          <w:lang w:val="en-US"/>
        </w:rPr>
        <w:t xml:space="preserve"> (Maina S., 2023).</w:t>
      </w:r>
    </w:p>
    <w:p w:rsidRPr="008A07A7" w:rsidR="00490B3D" w:rsidP="00D915AC" w:rsidRDefault="00BF7B15" w14:paraId="2ACAA4C4" w14:textId="1E32A545">
      <w:pPr>
        <w:pStyle w:val="Heading2"/>
        <w:numPr>
          <w:ilvl w:val="1"/>
          <w:numId w:val="1"/>
        </w:numPr>
        <w:spacing w:line="360" w:lineRule="auto"/>
        <w:rPr>
          <w:color w:val="auto"/>
          <w:lang w:val="en-US"/>
        </w:rPr>
      </w:pPr>
      <w:bookmarkStart w:name="_Toc150446626" w:id="2"/>
      <w:r w:rsidRPr="00C33073">
        <w:rPr>
          <w:color w:val="auto"/>
          <w:lang w:val="en-US"/>
        </w:rPr>
        <w:t>Research Objectives</w:t>
      </w:r>
      <w:bookmarkEnd w:id="2"/>
    </w:p>
    <w:p w:rsidRPr="00490B3D" w:rsidR="00490B3D" w:rsidP="00D915AC" w:rsidRDefault="00490B3D" w14:paraId="35795221" w14:textId="4B7D6E06">
      <w:pPr>
        <w:spacing w:line="360" w:lineRule="auto"/>
        <w:rPr>
          <w:rFonts w:ascii="Arial" w:hAnsi="Arial" w:cs="Arial"/>
          <w:lang w:val="en-US"/>
        </w:rPr>
      </w:pPr>
      <w:r w:rsidRPr="00490B3D">
        <w:rPr>
          <w:rFonts w:ascii="Arial" w:hAnsi="Arial" w:cs="Arial"/>
          <w:lang w:val="en-US"/>
        </w:rPr>
        <w:t>The principal aim of this assignment is to perform a comprehensive examination of the internationalization tactics implemented by British American Tobacco, a globally recognized corporation operating in the tobacco sector. More precisely, the research endeavors to:</w:t>
      </w:r>
    </w:p>
    <w:p w:rsidRPr="00490B3D" w:rsidR="00490B3D" w:rsidP="00D915AC" w:rsidRDefault="00490B3D" w14:paraId="4D9AB2B3" w14:textId="77777777">
      <w:pPr>
        <w:pStyle w:val="ListParagraph"/>
        <w:numPr>
          <w:ilvl w:val="0"/>
          <w:numId w:val="3"/>
        </w:numPr>
        <w:spacing w:line="360" w:lineRule="auto"/>
        <w:rPr>
          <w:rFonts w:ascii="Arial" w:hAnsi="Arial" w:cs="Arial"/>
          <w:lang w:val="en-US"/>
        </w:rPr>
      </w:pPr>
      <w:r w:rsidRPr="00490B3D">
        <w:rPr>
          <w:rFonts w:ascii="Arial" w:hAnsi="Arial" w:cs="Arial"/>
          <w:lang w:val="en-US"/>
        </w:rPr>
        <w:t>Analyze the attributes and features that distinguish geocentric, ethnocentric, and polycentric internationalization strategies.</w:t>
      </w:r>
    </w:p>
    <w:p w:rsidRPr="00490B3D" w:rsidR="00490B3D" w:rsidP="00D915AC" w:rsidRDefault="00490B3D" w14:paraId="6F1D0759" w14:textId="276B3E9F">
      <w:pPr>
        <w:pStyle w:val="ListParagraph"/>
        <w:numPr>
          <w:ilvl w:val="0"/>
          <w:numId w:val="3"/>
        </w:numPr>
        <w:spacing w:line="360" w:lineRule="auto"/>
        <w:rPr>
          <w:rFonts w:ascii="Arial" w:hAnsi="Arial" w:cs="Arial"/>
          <w:lang w:val="en-US"/>
        </w:rPr>
      </w:pPr>
      <w:r w:rsidRPr="00490B3D">
        <w:rPr>
          <w:rFonts w:ascii="Arial" w:hAnsi="Arial" w:cs="Arial"/>
          <w:lang w:val="en-US"/>
        </w:rPr>
        <w:t>Conduct a comparative analysis of these strategies in order to acquire a thorough comprehension of the ways in which they affect global expansion.</w:t>
      </w:r>
    </w:p>
    <w:p w:rsidRPr="00490B3D" w:rsidR="00490B3D" w:rsidP="00D915AC" w:rsidRDefault="00490B3D" w14:paraId="3088BB13" w14:textId="76C73D1F">
      <w:pPr>
        <w:pStyle w:val="ListParagraph"/>
        <w:numPr>
          <w:ilvl w:val="0"/>
          <w:numId w:val="3"/>
        </w:numPr>
        <w:spacing w:line="360" w:lineRule="auto"/>
        <w:rPr>
          <w:rFonts w:ascii="Arial" w:hAnsi="Arial" w:cs="Arial"/>
          <w:lang w:val="en-US"/>
        </w:rPr>
      </w:pPr>
      <w:r w:rsidRPr="00490B3D">
        <w:rPr>
          <w:rFonts w:ascii="Arial" w:hAnsi="Arial" w:cs="Arial"/>
          <w:lang w:val="en-US"/>
        </w:rPr>
        <w:t>Conduct a critical analysis and evaluation of British American Tobacco's internationalization efforts to determine whether the company employs an ethnocentric, polycentric, or geocentric approach.</w:t>
      </w:r>
    </w:p>
    <w:p w:rsidRPr="00490B3D" w:rsidR="00C33073" w:rsidP="00D915AC" w:rsidRDefault="00490B3D" w14:paraId="23C709E2" w14:textId="12B9DBD8">
      <w:pPr>
        <w:pStyle w:val="ListParagraph"/>
        <w:numPr>
          <w:ilvl w:val="0"/>
          <w:numId w:val="3"/>
        </w:numPr>
        <w:spacing w:line="360" w:lineRule="auto"/>
        <w:rPr>
          <w:rFonts w:ascii="Arial" w:hAnsi="Arial" w:cs="Arial"/>
          <w:lang w:val="en-US"/>
        </w:rPr>
      </w:pPr>
      <w:r w:rsidRPr="00490B3D">
        <w:rPr>
          <w:rFonts w:ascii="Arial" w:hAnsi="Arial" w:cs="Arial"/>
          <w:lang w:val="en-US"/>
        </w:rPr>
        <w:t>Analyze the contextual elements that impact British American Tobacco's strategic decision-making during its worldwide expansion.</w:t>
      </w:r>
    </w:p>
    <w:p w:rsidRPr="00490B3D" w:rsidR="00490B3D" w:rsidP="00D915AC" w:rsidRDefault="00490B3D" w14:paraId="7A92D4B2" w14:textId="40E5F84C">
      <w:pPr>
        <w:tabs>
          <w:tab w:val="left" w:pos="942"/>
        </w:tabs>
        <w:spacing w:line="360" w:lineRule="auto"/>
        <w:rPr>
          <w:lang w:val="en-US"/>
        </w:rPr>
      </w:pPr>
    </w:p>
    <w:p w:rsidR="00490B3D" w:rsidP="00D915AC" w:rsidRDefault="00BF7B15" w14:paraId="47DD01DB" w14:textId="2F7A895B">
      <w:pPr>
        <w:pStyle w:val="Heading2"/>
        <w:numPr>
          <w:ilvl w:val="1"/>
          <w:numId w:val="1"/>
        </w:numPr>
        <w:spacing w:line="360" w:lineRule="auto"/>
        <w:rPr>
          <w:color w:val="auto"/>
          <w:lang w:val="en-US"/>
        </w:rPr>
      </w:pPr>
      <w:bookmarkStart w:name="_Toc150446627" w:id="3"/>
      <w:r w:rsidRPr="00BF7B15">
        <w:rPr>
          <w:color w:val="auto"/>
          <w:lang w:val="en-US"/>
        </w:rPr>
        <w:t>Scope of the Assignment</w:t>
      </w:r>
      <w:bookmarkEnd w:id="3"/>
    </w:p>
    <w:p w:rsidRPr="00490B3D" w:rsidR="00490B3D" w:rsidP="00D915AC" w:rsidRDefault="00490B3D" w14:paraId="7773D48C" w14:textId="1AA3691B">
      <w:pPr>
        <w:spacing w:line="360" w:lineRule="auto"/>
        <w:rPr>
          <w:rFonts w:ascii="Arial" w:hAnsi="Arial" w:cs="Arial"/>
          <w:lang w:val="en-US"/>
        </w:rPr>
      </w:pPr>
      <w:r w:rsidRPr="00490B3D">
        <w:rPr>
          <w:rFonts w:ascii="Arial" w:hAnsi="Arial" w:cs="Arial"/>
          <w:lang w:val="en-US"/>
        </w:rPr>
        <w:t xml:space="preserve">The primary subject of examination for this assignment will be British American Tobacco (BAT), the chosen multinational corporation. It will encompass a thorough examination of BAT, comprising its historical context, operational activities in both its country of origin and host nations, international expansion trajectory, and background. Furthermore, the assignment will examine the intricacies of internationalization strategies that are </w:t>
      </w:r>
      <w:r w:rsidRPr="00490B3D">
        <w:rPr>
          <w:rFonts w:ascii="Arial" w:hAnsi="Arial" w:cs="Arial"/>
          <w:lang w:val="en-US"/>
        </w:rPr>
        <w:lastRenderedPageBreak/>
        <w:t>ethnocentric, polycentric, and geocentric, contrasting and comparing their respective attributes in order to comprehend the influence they have had on the process of global expansion.</w:t>
      </w:r>
    </w:p>
    <w:p w:rsidRPr="00490B3D" w:rsidR="00490B3D" w:rsidP="00D915AC" w:rsidRDefault="00490B3D" w14:paraId="7BD6D247" w14:textId="79622DED">
      <w:pPr>
        <w:spacing w:line="360" w:lineRule="auto"/>
        <w:rPr>
          <w:rFonts w:ascii="Arial" w:hAnsi="Arial" w:cs="Arial"/>
          <w:lang w:val="en-US"/>
        </w:rPr>
      </w:pPr>
      <w:r w:rsidRPr="00490B3D">
        <w:rPr>
          <w:rFonts w:ascii="Arial" w:hAnsi="Arial" w:cs="Arial"/>
          <w:lang w:val="en-US"/>
        </w:rPr>
        <w:t>Furthermore, this task will involve a critical evaluation of the internationalization strategies implemented by BAT, as well as an examination of the determinants that influence their methodology. This research will primarily examine the impact of contextual elements (PESTLE), which encompass political, economic, social, technological, legal, and environmental aspects, on BAT's decisions regarding international expansion.</w:t>
      </w:r>
    </w:p>
    <w:p w:rsidRPr="00490B3D" w:rsidR="00490B3D" w:rsidP="00D915AC" w:rsidRDefault="00490B3D" w14:paraId="5C1CD3D6" w14:textId="7B4DF94E">
      <w:pPr>
        <w:spacing w:line="360" w:lineRule="auto"/>
        <w:rPr>
          <w:rFonts w:ascii="Arial" w:hAnsi="Arial" w:cs="Arial"/>
          <w:lang w:val="en-US"/>
        </w:rPr>
      </w:pPr>
      <w:r w:rsidRPr="00490B3D">
        <w:rPr>
          <w:rFonts w:ascii="Arial" w:hAnsi="Arial" w:cs="Arial"/>
          <w:lang w:val="en-US"/>
        </w:rPr>
        <w:t>Through an analysis of British American Tobacco's internationalization strategies and the contextual factors that influence them, this assignment aims to aid in the comprehension of how multinational enterprises (MNEs) maneuver within the global business arena. Additionally, its objective is to offer significant perspectives on the pivotal choices and tactics implemented by multinational corporations in their pursuit of growth and achievement in the global marketplace.</w:t>
      </w:r>
    </w:p>
    <w:p w:rsidRPr="00490B3D" w:rsidR="00490B3D" w:rsidP="00D915AC" w:rsidRDefault="00490B3D" w14:paraId="5034B35D" w14:textId="77777777">
      <w:pPr>
        <w:spacing w:line="360" w:lineRule="auto"/>
        <w:rPr>
          <w:rFonts w:ascii="Arial" w:hAnsi="Arial" w:cs="Arial"/>
          <w:lang w:val="en-US"/>
        </w:rPr>
      </w:pPr>
    </w:p>
    <w:p w:rsidR="00BF7B15" w:rsidP="00D915AC" w:rsidRDefault="00BF7B15" w14:paraId="36D20AE3" w14:textId="77777777">
      <w:pPr>
        <w:pStyle w:val="Heading2"/>
        <w:spacing w:line="360" w:lineRule="auto"/>
        <w:rPr>
          <w:color w:val="auto"/>
          <w:lang w:val="en-US"/>
        </w:rPr>
      </w:pPr>
      <w:bookmarkStart w:name="_Toc150446628" w:id="4"/>
      <w:r w:rsidRPr="00BF7B15">
        <w:rPr>
          <w:color w:val="auto"/>
          <w:lang w:val="en-US"/>
        </w:rPr>
        <w:t>Literature Review</w:t>
      </w:r>
      <w:bookmarkEnd w:id="4"/>
    </w:p>
    <w:p w:rsidRPr="009E08C8" w:rsidR="009E08C8" w:rsidP="00D915AC" w:rsidRDefault="009E08C8" w14:paraId="63282B5B" w14:textId="77777777">
      <w:pPr>
        <w:spacing w:line="360" w:lineRule="auto"/>
        <w:rPr>
          <w:lang w:val="en-US"/>
        </w:rPr>
      </w:pPr>
    </w:p>
    <w:p w:rsidR="00BF7B15" w:rsidP="00D915AC" w:rsidRDefault="00BF7B15" w14:paraId="32F8652E" w14:textId="77777777">
      <w:pPr>
        <w:pStyle w:val="Heading2"/>
        <w:spacing w:line="360" w:lineRule="auto"/>
        <w:rPr>
          <w:color w:val="auto"/>
          <w:lang w:val="en-US"/>
        </w:rPr>
      </w:pPr>
      <w:bookmarkStart w:name="_Toc150446629" w:id="5"/>
      <w:r w:rsidRPr="00BF7B15">
        <w:rPr>
          <w:color w:val="auto"/>
          <w:lang w:val="en-US"/>
        </w:rPr>
        <w:t>2.1 Internationalization Strategies</w:t>
      </w:r>
      <w:bookmarkEnd w:id="5"/>
    </w:p>
    <w:p w:rsidRPr="009E08C8" w:rsidR="009E08C8" w:rsidP="00D915AC" w:rsidRDefault="009E08C8" w14:paraId="380E8695" w14:textId="77777777">
      <w:pPr>
        <w:spacing w:line="360" w:lineRule="auto"/>
        <w:rPr>
          <w:lang w:val="en-US"/>
        </w:rPr>
      </w:pPr>
    </w:p>
    <w:p w:rsidRPr="009E08C8" w:rsidR="00490B3D" w:rsidP="00D915AC" w:rsidRDefault="009E08C8" w14:paraId="0C621BEE" w14:textId="6C44BEB4">
      <w:pPr>
        <w:spacing w:line="360" w:lineRule="auto"/>
        <w:rPr>
          <w:rFonts w:ascii="Arial" w:hAnsi="Arial" w:cs="Arial"/>
          <w:lang w:val="en-US"/>
        </w:rPr>
      </w:pPr>
      <w:r w:rsidRPr="009E08C8">
        <w:rPr>
          <w:rFonts w:ascii="Arial" w:hAnsi="Arial" w:cs="Arial"/>
          <w:lang w:val="en-US"/>
        </w:rPr>
        <w:t>Multinational enterprises (MNEs) utilize internationalization strategies as critical frameworks to extend their operations beyond the territorial confines of their country of origin. These strategies comprise an array of methodologies and maneuvers that are designed to penetrate international markets, maintain expansion, and attain a competitive edge at an international level. The selection of an internationalization strategy has a substantial impact on the operations, resource distribution, and organizational framework of the MNE. Understanding and analyzing these strategies is, therefore, essential for comprehending the dynamics of multinational enterprises (MNEs) in the global business environment</w:t>
      </w:r>
      <w:r>
        <w:rPr>
          <w:rFonts w:ascii="Arial" w:hAnsi="Arial" w:cs="Arial"/>
          <w:lang w:val="en-US"/>
        </w:rPr>
        <w:t xml:space="preserve"> (</w:t>
      </w:r>
      <w:proofErr w:type="spellStart"/>
      <w:r>
        <w:rPr>
          <w:rFonts w:ascii="Arial" w:hAnsi="Arial" w:cs="Arial"/>
          <w:lang w:val="en-US"/>
        </w:rPr>
        <w:t>Doz</w:t>
      </w:r>
      <w:proofErr w:type="spellEnd"/>
      <w:r>
        <w:rPr>
          <w:rFonts w:ascii="Arial" w:hAnsi="Arial" w:cs="Arial"/>
          <w:lang w:val="en-US"/>
        </w:rPr>
        <w:t xml:space="preserve"> Y., 2016).</w:t>
      </w:r>
    </w:p>
    <w:p w:rsidR="00BF7B15" w:rsidP="00D915AC" w:rsidRDefault="00BF7B15" w14:paraId="7E4E70D2" w14:textId="77777777">
      <w:pPr>
        <w:pStyle w:val="Heading2"/>
        <w:spacing w:line="360" w:lineRule="auto"/>
        <w:rPr>
          <w:color w:val="auto"/>
          <w:lang w:val="en-US"/>
        </w:rPr>
      </w:pPr>
      <w:bookmarkStart w:name="_Toc150446630" w:id="6"/>
      <w:r w:rsidRPr="00BF7B15">
        <w:rPr>
          <w:color w:val="auto"/>
          <w:lang w:val="en-US"/>
        </w:rPr>
        <w:t>2.2 Ethnocentric Approach</w:t>
      </w:r>
      <w:bookmarkEnd w:id="6"/>
    </w:p>
    <w:p w:rsidR="009E08C8" w:rsidP="00D915AC" w:rsidRDefault="009E08C8" w14:paraId="2DB137C1" w14:textId="77777777">
      <w:pPr>
        <w:spacing w:line="360" w:lineRule="auto"/>
        <w:rPr>
          <w:rFonts w:ascii="Arial" w:hAnsi="Arial" w:cs="Arial"/>
          <w:lang w:val="en-US"/>
        </w:rPr>
      </w:pPr>
    </w:p>
    <w:p w:rsidRPr="009E08C8" w:rsidR="009E08C8" w:rsidP="00D915AC" w:rsidRDefault="009E08C8" w14:paraId="7E67C507" w14:textId="3AFDE0CD">
      <w:pPr>
        <w:spacing w:line="360" w:lineRule="auto"/>
        <w:rPr>
          <w:rFonts w:ascii="Arial" w:hAnsi="Arial" w:cs="Arial"/>
          <w:lang w:val="en-US"/>
        </w:rPr>
      </w:pPr>
      <w:r w:rsidRPr="009E08C8">
        <w:rPr>
          <w:rFonts w:ascii="Arial" w:hAnsi="Arial" w:cs="Arial"/>
          <w:lang w:val="en-US"/>
        </w:rPr>
        <w:t xml:space="preserve">One of the most important internationalization strategies that MNEs may employ is the ethnocentric approach. When venturing into global markets, the MNE typically maintains a </w:t>
      </w:r>
      <w:r w:rsidRPr="009E08C8">
        <w:rPr>
          <w:rFonts w:ascii="Arial" w:hAnsi="Arial" w:cs="Arial"/>
          <w:lang w:val="en-US"/>
        </w:rPr>
        <w:lastRenderedPageBreak/>
        <w:t>steadfast adherence to the practices, norms, and values of its home country in accordance with this approach. This strategy operates under the premise that successful practices implemented domestically will yield comparable results when implemented in international markets. The ethnocentric approach is distinguished by its centralized decision-making, standardization of products or services, and restricted sensitivity to local market conditions. Although economies of scale can contribute to cost-effectiveness, the implementation of this strategy may encounter obstacles stemming from cultural variations and market-specific demands</w:t>
      </w:r>
      <w:r>
        <w:rPr>
          <w:rFonts w:ascii="Arial" w:hAnsi="Arial" w:cs="Arial"/>
          <w:lang w:val="en-US"/>
        </w:rPr>
        <w:t xml:space="preserve"> (Kumar S. et all, 2022).</w:t>
      </w:r>
    </w:p>
    <w:p w:rsidR="00BF7B15" w:rsidP="00D915AC" w:rsidRDefault="00BF7B15" w14:paraId="224B23B3" w14:textId="77777777">
      <w:pPr>
        <w:pStyle w:val="Heading2"/>
        <w:spacing w:line="360" w:lineRule="auto"/>
        <w:rPr>
          <w:color w:val="auto"/>
          <w:lang w:val="en-US"/>
        </w:rPr>
      </w:pPr>
      <w:bookmarkStart w:name="_Toc150446631" w:id="7"/>
      <w:r w:rsidRPr="00BF7B15">
        <w:rPr>
          <w:color w:val="auto"/>
          <w:lang w:val="en-US"/>
        </w:rPr>
        <w:t>2.3 Polycentric Approach</w:t>
      </w:r>
      <w:bookmarkEnd w:id="7"/>
    </w:p>
    <w:p w:rsidR="00561B65" w:rsidP="00D915AC" w:rsidRDefault="00561B65" w14:paraId="6B85DE2E" w14:textId="77777777">
      <w:pPr>
        <w:spacing w:line="360" w:lineRule="auto"/>
        <w:rPr>
          <w:lang w:val="en-US"/>
        </w:rPr>
      </w:pPr>
    </w:p>
    <w:p w:rsidRPr="00561B65" w:rsidR="00561B65" w:rsidP="00D915AC" w:rsidRDefault="00561B65" w14:paraId="77F859F7" w14:textId="25C28B99">
      <w:pPr>
        <w:spacing w:line="360" w:lineRule="auto"/>
        <w:rPr>
          <w:rFonts w:ascii="Arial" w:hAnsi="Arial" w:cs="Arial"/>
          <w:lang w:val="en-US"/>
        </w:rPr>
      </w:pPr>
      <w:r w:rsidRPr="00561B65">
        <w:rPr>
          <w:rFonts w:ascii="Arial" w:hAnsi="Arial" w:cs="Arial"/>
          <w:lang w:val="en-US"/>
        </w:rPr>
        <w:t>A further internationalization strategy is the polycentric approach, in which MNEs prioritize local responsiveness when conducting business in foreign markets. This strategy grants substantial autonomy to foreign branches or subsidiaries, allowing them to acclimate to the distinct economic, cultural, and market circumstances of the host nation. This approach acknowledges that the success of a particular strategy in a domestic market may not be readily applicable to international markets as a result of cultural variations and shifting consumer inclinations. Although the polycentric approach facilitates enhanced local market adaptation, it could potentially result in compromised global consistency and overlooked prospects for worldwide integration (</w:t>
      </w:r>
      <w:proofErr w:type="spellStart"/>
      <w:r>
        <w:rPr>
          <w:rFonts w:ascii="Arial" w:hAnsi="Arial" w:cs="Arial"/>
          <w:lang w:val="en-US"/>
        </w:rPr>
        <w:t>Doz</w:t>
      </w:r>
      <w:proofErr w:type="spellEnd"/>
      <w:r>
        <w:rPr>
          <w:rFonts w:ascii="Arial" w:hAnsi="Arial" w:cs="Arial"/>
          <w:lang w:val="en-US"/>
        </w:rPr>
        <w:t xml:space="preserve"> Y., 2016).</w:t>
      </w:r>
    </w:p>
    <w:p w:rsidRPr="00561B65" w:rsidR="00BF7B15" w:rsidP="00D915AC" w:rsidRDefault="00BF7B15" w14:paraId="37A543CC" w14:textId="77777777">
      <w:pPr>
        <w:pStyle w:val="Heading2"/>
        <w:spacing w:line="360" w:lineRule="auto"/>
        <w:rPr>
          <w:rFonts w:cstheme="majorHAnsi"/>
          <w:color w:val="auto"/>
          <w:lang w:val="en-US"/>
        </w:rPr>
      </w:pPr>
      <w:bookmarkStart w:name="_Toc150446632" w:id="8"/>
      <w:r w:rsidRPr="00561B65">
        <w:rPr>
          <w:rFonts w:cstheme="majorHAnsi"/>
          <w:color w:val="auto"/>
          <w:lang w:val="en-US"/>
        </w:rPr>
        <w:t>2.4 Geocentric Approach</w:t>
      </w:r>
      <w:bookmarkEnd w:id="8"/>
    </w:p>
    <w:p w:rsidR="00561B65" w:rsidP="00D915AC" w:rsidRDefault="00561B65" w14:paraId="49501C8A" w14:textId="77777777">
      <w:pPr>
        <w:spacing w:line="360" w:lineRule="auto"/>
        <w:rPr>
          <w:lang w:val="en-US"/>
        </w:rPr>
      </w:pPr>
    </w:p>
    <w:p w:rsidRPr="00561B65" w:rsidR="00561B65" w:rsidP="00D915AC" w:rsidRDefault="00561B65" w14:paraId="40EABB95" w14:textId="7E94C7C1">
      <w:pPr>
        <w:spacing w:line="360" w:lineRule="auto"/>
        <w:rPr>
          <w:rFonts w:ascii="Arial" w:hAnsi="Arial" w:cs="Arial"/>
          <w:lang w:val="en-US"/>
        </w:rPr>
      </w:pPr>
      <w:r w:rsidRPr="00561B65">
        <w:rPr>
          <w:rFonts w:ascii="Arial" w:hAnsi="Arial" w:cs="Arial"/>
          <w:lang w:val="en-US"/>
        </w:rPr>
        <w:t>The geocentric approach is a well-rounded strategy for international expansion that integrates aspects of polycentrism and ethnocentrism. MNEs strive to achieve a harmonious equilibrium between local responsiveness and global integration through this strategy. The geocentric approach entails a centralized decision-making process for products, services, and strategies at the global level, while granting local adaptation autonomy to subsidiaries. By adopting this strategy, the benefits of standardized global operations and local market adaptation are capitalized upon. Although the geocentric approach aims to achieve worldwide uniformity and local adaptability, its execution may prove difficult as it requires reconciling divergent interests and practices</w:t>
      </w:r>
      <w:r>
        <w:rPr>
          <w:rFonts w:ascii="Arial" w:hAnsi="Arial" w:cs="Arial"/>
          <w:lang w:val="en-US"/>
        </w:rPr>
        <w:t xml:space="preserve"> </w:t>
      </w:r>
      <w:r w:rsidRPr="00561B65">
        <w:rPr>
          <w:rFonts w:ascii="Arial" w:hAnsi="Arial" w:cs="Arial"/>
          <w:lang w:val="en-US"/>
        </w:rPr>
        <w:t>(</w:t>
      </w:r>
      <w:proofErr w:type="spellStart"/>
      <w:r>
        <w:rPr>
          <w:rFonts w:ascii="Arial" w:hAnsi="Arial" w:cs="Arial"/>
          <w:lang w:val="en-US"/>
        </w:rPr>
        <w:t>Doz</w:t>
      </w:r>
      <w:proofErr w:type="spellEnd"/>
      <w:r>
        <w:rPr>
          <w:rFonts w:ascii="Arial" w:hAnsi="Arial" w:cs="Arial"/>
          <w:lang w:val="en-US"/>
        </w:rPr>
        <w:t xml:space="preserve"> Y., 2016).</w:t>
      </w:r>
    </w:p>
    <w:p w:rsidR="00BF7B15" w:rsidP="00D915AC" w:rsidRDefault="00BF7B15" w14:paraId="1C53D2FA" w14:textId="2254671B">
      <w:pPr>
        <w:pStyle w:val="Heading2"/>
        <w:spacing w:line="360" w:lineRule="auto"/>
        <w:rPr>
          <w:rFonts w:cstheme="majorHAnsi"/>
          <w:color w:val="auto"/>
          <w:lang w:val="en-US"/>
        </w:rPr>
      </w:pPr>
      <w:bookmarkStart w:name="_Toc150446633" w:id="9"/>
      <w:r w:rsidRPr="00561B65">
        <w:rPr>
          <w:rFonts w:cstheme="majorHAnsi"/>
          <w:color w:val="auto"/>
          <w:lang w:val="en-US"/>
        </w:rPr>
        <w:t>2.5 Contextual Factors in Internationalization</w:t>
      </w:r>
      <w:bookmarkEnd w:id="9"/>
    </w:p>
    <w:p w:rsidR="00453670" w:rsidP="00D915AC" w:rsidRDefault="00453670" w14:paraId="0ABFD9B8" w14:textId="77777777">
      <w:pPr>
        <w:spacing w:line="360" w:lineRule="auto"/>
        <w:rPr>
          <w:lang w:val="en-US"/>
        </w:rPr>
      </w:pPr>
    </w:p>
    <w:p w:rsidRPr="00453670" w:rsidR="00453670" w:rsidP="00D915AC" w:rsidRDefault="00453670" w14:paraId="76BD438A" w14:textId="3282A38E">
      <w:pPr>
        <w:spacing w:line="360" w:lineRule="auto"/>
        <w:rPr>
          <w:rFonts w:ascii="Arial" w:hAnsi="Arial" w:cs="Arial"/>
          <w:lang w:val="en-US"/>
        </w:rPr>
      </w:pPr>
      <w:r w:rsidRPr="00453670">
        <w:rPr>
          <w:rFonts w:ascii="Arial" w:hAnsi="Arial" w:cs="Arial"/>
          <w:lang w:val="en-US"/>
        </w:rPr>
        <w:lastRenderedPageBreak/>
        <w:t>The influence of contextual elements on the internationalization strategies of MNEs is crucial. PESTLE aspects comprise a wide range of determinants, which incorporate political, economic, social, technological, legal, and environmental elements. Political factors comprise trade policies, government regulations, and political stability; these elements can have an impact on market entry and operation. Economic factors influence financial decisions and market attractiveness and consist of elements such as exchange rates, market scale, and economic expansion</w:t>
      </w:r>
      <w:r>
        <w:rPr>
          <w:rFonts w:ascii="Arial" w:hAnsi="Arial" w:cs="Arial"/>
          <w:lang w:val="en-US"/>
        </w:rPr>
        <w:t xml:space="preserve"> (Sun S., 2009).</w:t>
      </w:r>
    </w:p>
    <w:p w:rsidRPr="00453670" w:rsidR="00453670" w:rsidP="00D915AC" w:rsidRDefault="00453670" w14:paraId="611FDE80" w14:textId="77777777">
      <w:pPr>
        <w:spacing w:line="360" w:lineRule="auto"/>
        <w:rPr>
          <w:rFonts w:ascii="Arial" w:hAnsi="Arial" w:cs="Arial"/>
          <w:lang w:val="en-US"/>
        </w:rPr>
      </w:pPr>
      <w:r w:rsidRPr="00453670">
        <w:rPr>
          <w:rFonts w:ascii="Arial" w:hAnsi="Arial" w:cs="Arial"/>
          <w:lang w:val="en-US"/>
        </w:rPr>
        <w:t>Social factors impact the adaptation of products and services by taking into account cultural variations, consumer conduct, and societal conventions. Technological factors impact technological transfer and market expansion by virtue of their association with infrastructure and innovations. Legal factors comprise frameworks and regulations that have an effect on the operations and compliance of businesses. Environmental factors encompass sustainability and regulatory frameworks that have an impact on the operational practices and corporate responsibility of an organization</w:t>
      </w:r>
      <w:r>
        <w:rPr>
          <w:rFonts w:ascii="Arial" w:hAnsi="Arial" w:cs="Arial"/>
          <w:lang w:val="en-US"/>
        </w:rPr>
        <w:t xml:space="preserve"> (Sun S., 2009).</w:t>
      </w:r>
    </w:p>
    <w:p w:rsidRPr="00561B65" w:rsidR="00561B65" w:rsidP="00D915AC" w:rsidRDefault="00561B65" w14:paraId="1CE454C5" w14:textId="77777777">
      <w:pPr>
        <w:spacing w:line="360" w:lineRule="auto"/>
        <w:rPr>
          <w:rFonts w:ascii="Arial" w:hAnsi="Arial" w:cs="Arial"/>
          <w:lang w:val="en-US"/>
        </w:rPr>
      </w:pPr>
    </w:p>
    <w:p w:rsidR="00BF7B15" w:rsidP="00D915AC" w:rsidRDefault="00BF7B15" w14:paraId="56D18827" w14:textId="77777777">
      <w:pPr>
        <w:pStyle w:val="Heading2"/>
        <w:spacing w:line="360" w:lineRule="auto"/>
        <w:rPr>
          <w:rFonts w:cstheme="majorHAnsi"/>
          <w:color w:val="auto"/>
          <w:lang w:val="en-US"/>
        </w:rPr>
      </w:pPr>
      <w:bookmarkStart w:name="_Toc150446634" w:id="10"/>
      <w:r w:rsidRPr="00561B65">
        <w:rPr>
          <w:rFonts w:cstheme="majorHAnsi"/>
          <w:color w:val="auto"/>
          <w:lang w:val="en-US"/>
        </w:rPr>
        <w:t>Methodology</w:t>
      </w:r>
      <w:bookmarkEnd w:id="10"/>
    </w:p>
    <w:p w:rsidRPr="00453670" w:rsidR="00453670" w:rsidP="00D915AC" w:rsidRDefault="00453670" w14:paraId="5F14AE10" w14:textId="77777777">
      <w:pPr>
        <w:spacing w:line="360" w:lineRule="auto"/>
        <w:rPr>
          <w:lang w:val="en-US"/>
        </w:rPr>
      </w:pPr>
    </w:p>
    <w:p w:rsidR="00BF7B15" w:rsidP="00D915AC" w:rsidRDefault="00BF7B15" w14:paraId="3F611703" w14:textId="77777777">
      <w:pPr>
        <w:pStyle w:val="Heading2"/>
        <w:spacing w:line="360" w:lineRule="auto"/>
        <w:rPr>
          <w:rFonts w:cstheme="majorHAnsi"/>
          <w:color w:val="auto"/>
          <w:lang w:val="en-US"/>
        </w:rPr>
      </w:pPr>
      <w:bookmarkStart w:name="_Toc150446635" w:id="11"/>
      <w:r w:rsidRPr="00561B65">
        <w:rPr>
          <w:rFonts w:cstheme="majorHAnsi"/>
          <w:color w:val="auto"/>
          <w:lang w:val="en-US"/>
        </w:rPr>
        <w:t>3.1 Data Collection</w:t>
      </w:r>
      <w:bookmarkEnd w:id="11"/>
    </w:p>
    <w:p w:rsidRPr="00453670" w:rsidR="00453670" w:rsidP="00D915AC" w:rsidRDefault="00453670" w14:paraId="02DF40A7" w14:textId="77777777">
      <w:pPr>
        <w:spacing w:line="360" w:lineRule="auto"/>
        <w:rPr>
          <w:lang w:val="en-US"/>
        </w:rPr>
      </w:pPr>
    </w:p>
    <w:p w:rsidRPr="00453670" w:rsidR="00453670" w:rsidP="00D915AC" w:rsidRDefault="00453670" w14:paraId="23E707C0" w14:textId="0BBE3CEF">
      <w:pPr>
        <w:spacing w:line="360" w:lineRule="auto"/>
        <w:rPr>
          <w:rFonts w:ascii="Arial" w:hAnsi="Arial" w:cs="Arial"/>
          <w:lang w:val="en-US"/>
        </w:rPr>
      </w:pPr>
      <w:r w:rsidRPr="00453670">
        <w:rPr>
          <w:rFonts w:ascii="Arial" w:hAnsi="Arial" w:cs="Arial"/>
          <w:lang w:val="en-US"/>
        </w:rPr>
        <w:t>A systematic approach to data collection, analysis, and case study selection comprise the methodology utilized in this study. These components are critical for conducting a thorough examination of the internationalization strategies implemented by British American Tobacco, as well as the contextual factors that influenced its approach. The process of gathering data will predominantly depend on secondary and primary sources.</w:t>
      </w:r>
    </w:p>
    <w:p w:rsidRPr="00453670" w:rsidR="00453670" w:rsidP="00D915AC" w:rsidRDefault="00453670" w14:paraId="1AABF6BF" w14:textId="26213C0B">
      <w:pPr>
        <w:spacing w:line="360" w:lineRule="auto"/>
        <w:rPr>
          <w:rFonts w:ascii="Arial" w:hAnsi="Arial" w:cs="Arial"/>
          <w:lang w:val="en-US"/>
        </w:rPr>
      </w:pPr>
      <w:r w:rsidRPr="00453670">
        <w:rPr>
          <w:rFonts w:ascii="Arial" w:hAnsi="Arial" w:cs="Arial"/>
          <w:lang w:val="en-US"/>
        </w:rPr>
        <w:t>Qualitative interviews and surveys will be conducted with key stakeholders affiliated with British American Tobacco, comprising executives, managers, and employees tasked with overseeing international operations, in order to gather primary data. The purpose of these interviews is to offer primary sources of information regarding the methodologies, approaches, and obstacles that are confronted when expanding internationally. Further, quantitative data will be collected through the distribution of surveys pertaining to distinct facets of BAT's endeavors in international expansion</w:t>
      </w:r>
      <w:r w:rsidR="006B43DC">
        <w:rPr>
          <w:rFonts w:ascii="Arial" w:hAnsi="Arial" w:cs="Arial"/>
          <w:lang w:val="en-US"/>
        </w:rPr>
        <w:t xml:space="preserve"> (</w:t>
      </w:r>
      <w:r w:rsidRPr="006B43DC" w:rsidR="006B43DC">
        <w:rPr>
          <w:rFonts w:ascii="Arial" w:hAnsi="Arial" w:cs="Arial"/>
          <w:lang w:val="en-US"/>
        </w:rPr>
        <w:t>Chamberlain</w:t>
      </w:r>
      <w:r w:rsidR="006B43DC">
        <w:rPr>
          <w:rFonts w:ascii="Arial" w:hAnsi="Arial" w:cs="Arial"/>
          <w:lang w:val="en-US"/>
        </w:rPr>
        <w:t xml:space="preserve"> P., et all, 2023).</w:t>
      </w:r>
    </w:p>
    <w:p w:rsidRPr="00453670" w:rsidR="00453670" w:rsidP="00D915AC" w:rsidRDefault="00453670" w14:paraId="7A076538" w14:textId="4004944E">
      <w:pPr>
        <w:spacing w:line="360" w:lineRule="auto"/>
        <w:rPr>
          <w:rFonts w:ascii="Arial" w:hAnsi="Arial" w:cs="Arial"/>
          <w:lang w:val="en-US"/>
        </w:rPr>
      </w:pPr>
      <w:r w:rsidRPr="00453670">
        <w:rPr>
          <w:rFonts w:ascii="Arial" w:hAnsi="Arial" w:cs="Arial"/>
          <w:lang w:val="en-US"/>
        </w:rPr>
        <w:t xml:space="preserve">Academic journals, industry reports, financial statements, and publicly available documents (e.g., BAT's annual reports, press releases, and historical data) will be consulted for </w:t>
      </w:r>
      <w:r w:rsidRPr="00453670">
        <w:rPr>
          <w:rFonts w:ascii="Arial" w:hAnsi="Arial" w:cs="Arial"/>
          <w:lang w:val="en-US"/>
        </w:rPr>
        <w:lastRenderedPageBreak/>
        <w:t>secondary data. The following details will function as the fundamental context for the case study and assist in placing the primary data that was gathered into perspective</w:t>
      </w:r>
      <w:r w:rsidR="006B43DC">
        <w:rPr>
          <w:rFonts w:ascii="Arial" w:hAnsi="Arial" w:cs="Arial"/>
          <w:lang w:val="en-US"/>
        </w:rPr>
        <w:t xml:space="preserve"> (University of Bath, 2021).</w:t>
      </w:r>
    </w:p>
    <w:p w:rsidR="00BF7B15" w:rsidP="00D915AC" w:rsidRDefault="00BF7B15" w14:paraId="0ABC9593" w14:textId="77777777">
      <w:pPr>
        <w:pStyle w:val="Heading2"/>
        <w:spacing w:line="360" w:lineRule="auto"/>
        <w:rPr>
          <w:rFonts w:cstheme="majorHAnsi"/>
          <w:color w:val="auto"/>
          <w:lang w:val="en-US"/>
        </w:rPr>
      </w:pPr>
      <w:bookmarkStart w:name="_Toc150446636" w:id="12"/>
      <w:r w:rsidRPr="00561B65">
        <w:rPr>
          <w:rFonts w:cstheme="majorHAnsi"/>
          <w:color w:val="auto"/>
          <w:lang w:val="en-US"/>
        </w:rPr>
        <w:t>3.2 Data Analysis</w:t>
      </w:r>
      <w:bookmarkEnd w:id="12"/>
    </w:p>
    <w:p w:rsidR="00453670" w:rsidP="00D915AC" w:rsidRDefault="00453670" w14:paraId="721269F3" w14:textId="77777777">
      <w:pPr>
        <w:spacing w:line="360" w:lineRule="auto"/>
        <w:rPr>
          <w:rFonts w:ascii="Arial" w:hAnsi="Arial" w:cs="Arial"/>
          <w:lang w:val="en-US"/>
        </w:rPr>
      </w:pPr>
    </w:p>
    <w:p w:rsidR="00482ACB" w:rsidP="00D915AC" w:rsidRDefault="00453670" w14:paraId="2E3EE149" w14:textId="368290BF">
      <w:pPr>
        <w:spacing w:line="360" w:lineRule="auto"/>
        <w:rPr>
          <w:rFonts w:ascii="Arial" w:hAnsi="Arial" w:cs="Arial"/>
          <w:lang w:val="en-US"/>
        </w:rPr>
      </w:pPr>
      <w:r w:rsidRPr="00453670">
        <w:rPr>
          <w:rFonts w:ascii="Arial" w:hAnsi="Arial" w:cs="Arial"/>
          <w:lang w:val="en-US"/>
        </w:rPr>
        <w:t>The process of data analysis will consist of multiple phases, commencing with the systematic arrangement and categorization of qualitative data obtained through interviews. In order to identify recurring themes and patterns associated with BAT's internationalization strategies and the impact of contextual factors, thematic analysis will be implemented. Statistical analysis will be applied to quantitative data obtained from surveys in order to derive numerical insights and validate qualitative findings. Software applications for data analysis, including SPSS and NVivo, will be employed to aid in this undertaking</w:t>
      </w:r>
      <w:r w:rsidR="000576D8">
        <w:rPr>
          <w:rFonts w:ascii="Arial" w:hAnsi="Arial" w:cs="Arial"/>
          <w:lang w:val="en-US"/>
        </w:rPr>
        <w:t xml:space="preserve"> (JMP, 2023).</w:t>
      </w:r>
    </w:p>
    <w:p w:rsidRPr="00453670" w:rsidR="00453670" w:rsidP="00D915AC" w:rsidRDefault="00453670" w14:paraId="6BA89E79" w14:textId="6847F797">
      <w:pPr>
        <w:spacing w:line="360" w:lineRule="auto"/>
        <w:rPr>
          <w:rFonts w:ascii="Arial" w:hAnsi="Arial" w:cs="Arial"/>
          <w:lang w:val="en-US"/>
        </w:rPr>
      </w:pPr>
      <w:r w:rsidRPr="00453670">
        <w:rPr>
          <w:rFonts w:ascii="Arial" w:hAnsi="Arial" w:cs="Arial"/>
          <w:lang w:val="en-US"/>
        </w:rPr>
        <w:t>Additionally, a comparative analysis will be undertaken to assess the efficacy of BAT's various internationalization strategies, which include ethnocentrism, polycentrism, and geocentrism. The examination will evaluate the ramifications of every strategy in relation to worldwide expansion and endeavor to comprehend how BAT maneuvers through the obstacles and prospects that these strategies present</w:t>
      </w:r>
      <w:r w:rsidR="000576D8">
        <w:rPr>
          <w:rFonts w:ascii="Arial" w:hAnsi="Arial" w:cs="Arial"/>
          <w:lang w:val="en-US"/>
        </w:rPr>
        <w:t xml:space="preserve"> (Woodall Z., 2019).</w:t>
      </w:r>
    </w:p>
    <w:p w:rsidR="000576D8" w:rsidP="00D915AC" w:rsidRDefault="00BF7B15" w14:paraId="3BDFFC98" w14:textId="5E17B88D">
      <w:pPr>
        <w:pStyle w:val="Heading2"/>
        <w:spacing w:line="360" w:lineRule="auto"/>
        <w:rPr>
          <w:rFonts w:cstheme="majorHAnsi"/>
          <w:color w:val="auto"/>
          <w:lang w:val="en-US"/>
        </w:rPr>
      </w:pPr>
      <w:bookmarkStart w:name="_Toc150446637" w:id="13"/>
      <w:r w:rsidRPr="00561B65">
        <w:rPr>
          <w:rFonts w:cstheme="majorHAnsi"/>
          <w:color w:val="auto"/>
          <w:lang w:val="en-US"/>
        </w:rPr>
        <w:t>3.3 Case Study Selection</w:t>
      </w:r>
      <w:bookmarkEnd w:id="13"/>
    </w:p>
    <w:p w:rsidRPr="000576D8" w:rsidR="000576D8" w:rsidP="00D915AC" w:rsidRDefault="000576D8" w14:paraId="29D78E25" w14:textId="6026CA90">
      <w:pPr>
        <w:spacing w:line="360" w:lineRule="auto"/>
        <w:rPr>
          <w:rFonts w:ascii="Arial" w:hAnsi="Arial" w:cs="Arial"/>
          <w:lang w:val="en-US"/>
        </w:rPr>
      </w:pPr>
      <w:r w:rsidRPr="000576D8">
        <w:rPr>
          <w:rFonts w:ascii="Arial" w:hAnsi="Arial" w:cs="Arial"/>
          <w:lang w:val="en-US"/>
        </w:rPr>
        <w:t>British American Tobacco was chosen as the subject of this research due to its significant standing within the tobacco sector and its broad global reach. Due to its extensive international operations history, British American Tobacco is an ideal subject for the study of internationalization strategies. The organization's activities encompass a multitude of host nations, and its internationalization strategy is characterized by a multifaceted and intricate interaction of ethnocentric, polycentric, and geocentric tactics</w:t>
      </w:r>
      <w:r>
        <w:rPr>
          <w:rFonts w:ascii="Arial" w:hAnsi="Arial" w:cs="Arial"/>
          <w:lang w:val="en-US"/>
        </w:rPr>
        <w:t xml:space="preserve"> (BAT, 2023).</w:t>
      </w:r>
    </w:p>
    <w:p w:rsidRPr="000576D8" w:rsidR="000576D8" w:rsidP="00D915AC" w:rsidRDefault="000576D8" w14:paraId="1AC4D73F" w14:textId="77777777">
      <w:pPr>
        <w:spacing w:line="360" w:lineRule="auto"/>
        <w:rPr>
          <w:rFonts w:ascii="Arial" w:hAnsi="Arial" w:cs="Arial"/>
          <w:lang w:val="en-US"/>
        </w:rPr>
      </w:pPr>
      <w:r w:rsidRPr="000576D8">
        <w:rPr>
          <w:rFonts w:ascii="Arial" w:hAnsi="Arial" w:cs="Arial"/>
          <w:lang w:val="en-US"/>
        </w:rPr>
        <w:t>The cooperation of the case study company in granting access to pertinent data and key stakeholders for interviews and surveys served to further substantiate the selection process, thereby augmenting the overall quality and comprehensiveness of the research. By adopting this collaborative approach, privileged access to internal information and insights is ensured for the research.</w:t>
      </w:r>
    </w:p>
    <w:p w:rsidRPr="000576D8" w:rsidR="000576D8" w:rsidP="00D915AC" w:rsidRDefault="000576D8" w14:paraId="6D580299" w14:textId="0D3A8076">
      <w:pPr>
        <w:spacing w:line="360" w:lineRule="auto"/>
        <w:rPr>
          <w:rFonts w:ascii="Arial" w:hAnsi="Arial" w:cs="Arial"/>
          <w:lang w:val="en-US"/>
        </w:rPr>
      </w:pPr>
      <w:r w:rsidRPr="000576D8">
        <w:rPr>
          <w:rFonts w:ascii="Arial" w:hAnsi="Arial" w:cs="Arial"/>
          <w:lang w:val="en-US"/>
        </w:rPr>
        <w:t>This research endeavors to offer a thorough and perceptive examination of internationalization strategies and the influence of contextual elements on a multinational corporation through the selection of British American Tobacco as the case study. In doing so, it hopes to contribute to the wider comprehension of how corporations expand internationally in the interconnected business environment of the twenty-first century</w:t>
      </w:r>
      <w:r>
        <w:rPr>
          <w:rFonts w:ascii="Arial" w:hAnsi="Arial" w:cs="Arial"/>
          <w:lang w:val="en-US"/>
        </w:rPr>
        <w:t xml:space="preserve"> (BAT, 2023).</w:t>
      </w:r>
    </w:p>
    <w:p w:rsidRPr="004E44B5" w:rsidR="00453670" w:rsidP="00D915AC" w:rsidRDefault="00BF7B15" w14:paraId="734FA99C" w14:textId="0836239F">
      <w:pPr>
        <w:pStyle w:val="Heading2"/>
        <w:spacing w:line="360" w:lineRule="auto"/>
        <w:rPr>
          <w:rFonts w:cstheme="majorHAnsi"/>
          <w:color w:val="auto"/>
          <w:lang w:val="en-US"/>
        </w:rPr>
      </w:pPr>
      <w:bookmarkStart w:name="_Toc150446638" w:id="14"/>
      <w:r w:rsidRPr="00561B65">
        <w:rPr>
          <w:rFonts w:cstheme="majorHAnsi"/>
          <w:color w:val="auto"/>
          <w:lang w:val="en-US"/>
        </w:rPr>
        <w:lastRenderedPageBreak/>
        <w:t>British American Tobacco: A Multinational Enterprise</w:t>
      </w:r>
      <w:bookmarkEnd w:id="14"/>
    </w:p>
    <w:p w:rsidR="00453670" w:rsidP="00D915AC" w:rsidRDefault="00BF7B15" w14:paraId="4C666606" w14:textId="153DA51D">
      <w:pPr>
        <w:pStyle w:val="Heading2"/>
        <w:numPr>
          <w:ilvl w:val="1"/>
          <w:numId w:val="3"/>
        </w:numPr>
        <w:spacing w:line="360" w:lineRule="auto"/>
        <w:rPr>
          <w:rFonts w:cstheme="majorHAnsi"/>
          <w:color w:val="auto"/>
          <w:lang w:val="en-US"/>
        </w:rPr>
      </w:pPr>
      <w:bookmarkStart w:name="_Toc150446639" w:id="15"/>
      <w:r w:rsidRPr="00561B65">
        <w:rPr>
          <w:rFonts w:cstheme="majorHAnsi"/>
          <w:color w:val="auto"/>
          <w:lang w:val="en-US"/>
        </w:rPr>
        <w:t>Company Background</w:t>
      </w:r>
      <w:bookmarkEnd w:id="15"/>
    </w:p>
    <w:p w:rsidRPr="004E44B5" w:rsidR="004E44B5" w:rsidP="00D915AC" w:rsidRDefault="004E44B5" w14:paraId="7E72766D" w14:textId="77777777">
      <w:pPr>
        <w:spacing w:line="360" w:lineRule="auto"/>
        <w:rPr>
          <w:lang w:val="en-US"/>
        </w:rPr>
      </w:pPr>
    </w:p>
    <w:p w:rsidRPr="004E44B5" w:rsidR="004E44B5" w:rsidP="00D915AC" w:rsidRDefault="004E44B5" w14:paraId="63F458B4" w14:textId="338B4113">
      <w:pPr>
        <w:spacing w:line="360" w:lineRule="auto"/>
        <w:rPr>
          <w:rFonts w:ascii="Arial" w:hAnsi="Arial" w:cs="Arial"/>
          <w:lang w:val="en-US"/>
        </w:rPr>
      </w:pPr>
      <w:r w:rsidRPr="004E44B5">
        <w:rPr>
          <w:rFonts w:ascii="Arial" w:hAnsi="Arial" w:cs="Arial"/>
          <w:lang w:val="en-US"/>
        </w:rPr>
        <w:t>Established in 1902, British American Tobacco (BAT) is an internationally renowned multinational corporation. BAT, with its principal office situated in London, United Kingdom, has positioned itself as a prominent and sizable tobacco corporation on a global scale. The establishment of its worldwide footprint was initiated by the merger of a number of British tobacco companies, from which the organization emerged</w:t>
      </w:r>
      <w:r>
        <w:rPr>
          <w:rFonts w:ascii="Arial" w:hAnsi="Arial" w:cs="Arial"/>
          <w:lang w:val="en-US"/>
        </w:rPr>
        <w:t xml:space="preserve"> (BAT, 2023).</w:t>
      </w:r>
    </w:p>
    <w:p w:rsidRPr="004E44B5" w:rsidR="004E44B5" w:rsidP="00D915AC" w:rsidRDefault="004E44B5" w14:paraId="49825CAA" w14:textId="085A7A33">
      <w:pPr>
        <w:spacing w:line="360" w:lineRule="auto"/>
        <w:rPr>
          <w:rFonts w:ascii="Arial" w:hAnsi="Arial" w:cs="Arial"/>
          <w:lang w:val="en-US"/>
        </w:rPr>
      </w:pPr>
      <w:r w:rsidRPr="004E44B5">
        <w:rPr>
          <w:rFonts w:ascii="Arial" w:hAnsi="Arial" w:cs="Arial"/>
          <w:lang w:val="en-US"/>
        </w:rPr>
        <w:t>The manufacturing and distribution of tobacco products, including cigarettes, cigars, and other tobacco-related items, constitutes the core of BAT's operations. With operations in more than two hundred countries, the organization is a major participant in the international tobacco industry. BAT's varied brand portfolio is widely recognized for its inclusion of illustrious labels such as Dunhill, Lucky Strike, and Rothmans</w:t>
      </w:r>
      <w:r>
        <w:rPr>
          <w:rFonts w:ascii="Arial" w:hAnsi="Arial" w:cs="Arial"/>
          <w:lang w:val="en-US"/>
        </w:rPr>
        <w:t xml:space="preserve"> (Trenda E, 2023).</w:t>
      </w:r>
    </w:p>
    <w:p w:rsidR="00453670" w:rsidP="00D915AC" w:rsidRDefault="00BF7B15" w14:paraId="6C8F6A1F" w14:textId="0ECF3E74">
      <w:pPr>
        <w:pStyle w:val="Heading2"/>
        <w:numPr>
          <w:ilvl w:val="1"/>
          <w:numId w:val="3"/>
        </w:numPr>
        <w:spacing w:line="360" w:lineRule="auto"/>
        <w:rPr>
          <w:rFonts w:cstheme="majorHAnsi"/>
          <w:color w:val="auto"/>
          <w:lang w:val="en-US"/>
        </w:rPr>
      </w:pPr>
      <w:bookmarkStart w:name="_Toc150446640" w:id="16"/>
      <w:r w:rsidRPr="00561B65">
        <w:rPr>
          <w:rFonts w:cstheme="majorHAnsi"/>
          <w:color w:val="auto"/>
          <w:lang w:val="en-US"/>
        </w:rPr>
        <w:t>Internationalization Journey</w:t>
      </w:r>
      <w:bookmarkEnd w:id="16"/>
    </w:p>
    <w:p w:rsidRPr="004E44B5" w:rsidR="004E44B5" w:rsidP="00D915AC" w:rsidRDefault="004E44B5" w14:paraId="4FB47479" w14:textId="77777777">
      <w:pPr>
        <w:spacing w:line="360" w:lineRule="auto"/>
        <w:rPr>
          <w:lang w:val="en-US"/>
        </w:rPr>
      </w:pPr>
    </w:p>
    <w:p w:rsidRPr="004E44B5" w:rsidR="004E44B5" w:rsidP="00D915AC" w:rsidRDefault="004E44B5" w14:paraId="0FD8E6BB" w14:textId="207ADD6D">
      <w:pPr>
        <w:spacing w:line="360" w:lineRule="auto"/>
        <w:rPr>
          <w:rFonts w:ascii="Arial" w:hAnsi="Arial" w:cs="Arial"/>
          <w:lang w:val="en-US"/>
        </w:rPr>
      </w:pPr>
      <w:r w:rsidRPr="004E44B5">
        <w:rPr>
          <w:rFonts w:ascii="Arial" w:hAnsi="Arial" w:cs="Arial"/>
          <w:lang w:val="en-US"/>
        </w:rPr>
        <w:t>Strategic and methodical efforts have characterized BAT's internationalization voyage as it has sought to increase its presence in foreign markets. Early in the 20th century, the organization initiated its venture into global markets, capitalizing on its well-established influence in the former colonies and British Empire. Consequently, BAT expanded its operations rapidly into regions such as Africa, Asia, and the Americas</w:t>
      </w:r>
      <w:r w:rsidR="00557815">
        <w:rPr>
          <w:rFonts w:ascii="Arial" w:hAnsi="Arial" w:cs="Arial"/>
          <w:lang w:val="en-US"/>
        </w:rPr>
        <w:t xml:space="preserve"> (BAT, 2023). </w:t>
      </w:r>
    </w:p>
    <w:p w:rsidRPr="004E44B5" w:rsidR="004E44B5" w:rsidP="00D915AC" w:rsidRDefault="004E44B5" w14:paraId="5020C8E6" w14:textId="3945C130">
      <w:pPr>
        <w:spacing w:line="360" w:lineRule="auto"/>
        <w:rPr>
          <w:rFonts w:ascii="Arial" w:hAnsi="Arial" w:cs="Arial"/>
          <w:lang w:val="en-US"/>
        </w:rPr>
      </w:pPr>
      <w:r w:rsidRPr="004E44B5">
        <w:rPr>
          <w:rFonts w:ascii="Arial" w:hAnsi="Arial" w:cs="Arial"/>
          <w:lang w:val="en-US"/>
        </w:rPr>
        <w:t>BAT has adopted and modified a variety of internationalization strategies over the years in order to meet the specific requirements of each market. Strategic flexibility has enabled the organization to sustain a substantial international presence, and it has effectively managed the obstacles posed by the tobacco industry's dynamic environment, such as altering consumer preferences and evolving regulatory frameworks</w:t>
      </w:r>
      <w:r w:rsidR="00557815">
        <w:rPr>
          <w:rFonts w:ascii="Arial" w:hAnsi="Arial" w:cs="Arial"/>
          <w:lang w:val="en-US"/>
        </w:rPr>
        <w:t xml:space="preserve"> (BAT, 2023).</w:t>
      </w:r>
    </w:p>
    <w:p w:rsidR="00BF7B15" w:rsidP="00D915AC" w:rsidRDefault="00BF7B15" w14:paraId="0AC1528A" w14:textId="2EB91584">
      <w:pPr>
        <w:pStyle w:val="Heading2"/>
        <w:numPr>
          <w:ilvl w:val="1"/>
          <w:numId w:val="3"/>
        </w:numPr>
        <w:spacing w:line="360" w:lineRule="auto"/>
        <w:rPr>
          <w:rFonts w:cstheme="majorHAnsi"/>
          <w:color w:val="auto"/>
          <w:lang w:val="en-US"/>
        </w:rPr>
      </w:pPr>
      <w:bookmarkStart w:name="_Toc150446641" w:id="17"/>
      <w:r w:rsidRPr="00561B65">
        <w:rPr>
          <w:rFonts w:cstheme="majorHAnsi"/>
          <w:color w:val="auto"/>
          <w:lang w:val="en-US"/>
        </w:rPr>
        <w:t>Home and Host Country Operations</w:t>
      </w:r>
      <w:bookmarkEnd w:id="17"/>
    </w:p>
    <w:p w:rsidRPr="00557815" w:rsidR="00557815" w:rsidP="00D915AC" w:rsidRDefault="00557815" w14:paraId="4B6CDAC6" w14:textId="77777777">
      <w:pPr>
        <w:spacing w:line="360" w:lineRule="auto"/>
        <w:rPr>
          <w:lang w:val="en-US"/>
        </w:rPr>
      </w:pPr>
    </w:p>
    <w:p w:rsidRPr="00557815" w:rsidR="00557815" w:rsidP="00D915AC" w:rsidRDefault="00557815" w14:paraId="41FB55B8" w14:textId="45390DD3">
      <w:pPr>
        <w:spacing w:line="360" w:lineRule="auto"/>
        <w:rPr>
          <w:rFonts w:ascii="Arial" w:hAnsi="Arial" w:cs="Arial"/>
          <w:lang w:val="en-US"/>
        </w:rPr>
      </w:pPr>
      <w:r w:rsidRPr="00557815">
        <w:rPr>
          <w:rFonts w:ascii="Arial" w:hAnsi="Arial" w:cs="Arial"/>
          <w:lang w:val="en-US"/>
        </w:rPr>
        <w:t xml:space="preserve">4.3.1 Domestic Operations (United Kingdom): The United Kingdom, where BAT is headquartered, is an essential component of the organization's worldwide activities. Although BAT operates on a significant international scale, its primary office remains situated in London. The United Kingdom functions as the primary center for the organization's international operations coordination, research and development, and executive </w:t>
      </w:r>
      <w:r w:rsidRPr="00557815">
        <w:rPr>
          <w:rFonts w:ascii="Arial" w:hAnsi="Arial" w:cs="Arial"/>
          <w:lang w:val="en-US"/>
        </w:rPr>
        <w:lastRenderedPageBreak/>
        <w:t>management. The sustained prosperity of BAT is intricately linked to its capacity to exploit the resources of its native country, encompassing a proficient labor force, state-of-the-art research facilities, and a resilient financial sector that bolsters its international undertakings</w:t>
      </w:r>
      <w:r w:rsidR="003760CA">
        <w:rPr>
          <w:rFonts w:ascii="Arial" w:hAnsi="Arial" w:cs="Arial"/>
          <w:lang w:val="en-US"/>
        </w:rPr>
        <w:t xml:space="preserve"> (BAT, 2023). </w:t>
      </w:r>
    </w:p>
    <w:p w:rsidRPr="00557815" w:rsidR="00557815" w:rsidP="00D915AC" w:rsidRDefault="00557815" w14:paraId="3FA767BD" w14:textId="138C23F2">
      <w:pPr>
        <w:spacing w:line="360" w:lineRule="auto"/>
        <w:rPr>
          <w:rFonts w:ascii="Arial" w:hAnsi="Arial" w:cs="Arial"/>
          <w:lang w:val="en-US"/>
        </w:rPr>
      </w:pPr>
      <w:r w:rsidRPr="00557815">
        <w:rPr>
          <w:rFonts w:ascii="Arial" w:hAnsi="Arial" w:cs="Arial"/>
          <w:lang w:val="en-US"/>
        </w:rPr>
        <w:t>4.3.2 Host Country Operations: BAT maintains a substantial global market presence through its extensive host country operations. In numerous host countries, the organization maintains manufacturing facilities, distribution networks, and sales and marketing activities. By customizing these operations to abide by the regulations and requirements of each host nation, BAT guarantees that its products are in accordance with regional standards and local preferences</w:t>
      </w:r>
      <w:r w:rsidR="003760CA">
        <w:rPr>
          <w:rFonts w:ascii="Arial" w:hAnsi="Arial" w:cs="Arial"/>
          <w:lang w:val="en-US"/>
        </w:rPr>
        <w:t xml:space="preserve"> </w:t>
      </w:r>
      <w:r w:rsidR="008166E3">
        <w:rPr>
          <w:rFonts w:ascii="Arial" w:hAnsi="Arial" w:cs="Arial"/>
          <w:lang w:val="en-US"/>
        </w:rPr>
        <w:t xml:space="preserve">(BAT, 2023). </w:t>
      </w:r>
    </w:p>
    <w:p w:rsidRPr="00557815" w:rsidR="00557815" w:rsidP="00D915AC" w:rsidRDefault="00557815" w14:paraId="7F74028A" w14:textId="6C720BBD">
      <w:pPr>
        <w:spacing w:line="360" w:lineRule="auto"/>
        <w:rPr>
          <w:rFonts w:ascii="Arial" w:hAnsi="Arial" w:cs="Arial"/>
          <w:lang w:val="en-US"/>
        </w:rPr>
      </w:pPr>
      <w:r w:rsidRPr="00557815">
        <w:rPr>
          <w:rFonts w:ascii="Arial" w:hAnsi="Arial" w:cs="Arial"/>
          <w:lang w:val="en-US"/>
        </w:rPr>
        <w:t>BAT showcases its ability to respond to local market dynamics through its host country operations, which incorporate a variety of strategies including ethnocentric, polycentric, and geocentric approaches. By adopting this strategy, BAT is capable of competing successfully in market segments characterized by cultural diversity and regulatory complexities. BAT's internationalization strategy relies heavily on host country operations, which further solidifies the organization's position as a genuinely global enterprise</w:t>
      </w:r>
      <w:r w:rsidR="008166E3">
        <w:rPr>
          <w:rFonts w:ascii="Arial" w:hAnsi="Arial" w:cs="Arial"/>
          <w:lang w:val="en-US"/>
        </w:rPr>
        <w:t xml:space="preserve"> (BAT, 2023). </w:t>
      </w:r>
    </w:p>
    <w:p w:rsidRPr="00557815" w:rsidR="00453670" w:rsidP="00D915AC" w:rsidRDefault="00557815" w14:paraId="4711F3EA" w14:textId="6D409989">
      <w:pPr>
        <w:spacing w:line="360" w:lineRule="auto"/>
        <w:rPr>
          <w:rFonts w:ascii="Arial" w:hAnsi="Arial" w:cs="Arial"/>
          <w:lang w:val="en-US"/>
        </w:rPr>
      </w:pPr>
      <w:r w:rsidRPr="00557815">
        <w:rPr>
          <w:rFonts w:ascii="Arial" w:hAnsi="Arial" w:cs="Arial"/>
          <w:lang w:val="en-US"/>
        </w:rPr>
        <w:t>A thorough examination of British American Tobacco's history, progression towards internationalization, and activities in both its native and host countries establishes a fundamental basis for comprehending the organization's intricate worldwide footprint and its internationalization strategy. Additional examination will delve into the extent to which BAT's strategies correspond with its worldwide ambitions and the influence of contextual elements on the development of its internationalization application</w:t>
      </w:r>
      <w:r w:rsidR="008166E3">
        <w:rPr>
          <w:rFonts w:ascii="Arial" w:hAnsi="Arial" w:cs="Arial"/>
          <w:lang w:val="en-US"/>
        </w:rPr>
        <w:t xml:space="preserve"> (BAT, 2023). </w:t>
      </w:r>
    </w:p>
    <w:p w:rsidRPr="00BF7B15" w:rsidR="00BF7B15" w:rsidP="00D915AC" w:rsidRDefault="00BF7B15" w14:paraId="358837F9" w14:textId="77777777">
      <w:pPr>
        <w:pStyle w:val="Heading2"/>
        <w:spacing w:line="360" w:lineRule="auto"/>
        <w:rPr>
          <w:color w:val="auto"/>
          <w:lang w:val="en-US"/>
        </w:rPr>
      </w:pPr>
    </w:p>
    <w:p w:rsidR="00BF7B15" w:rsidP="00D915AC" w:rsidRDefault="00BF7B15" w14:paraId="45D81C01" w14:textId="77777777">
      <w:pPr>
        <w:pStyle w:val="Heading2"/>
        <w:spacing w:line="360" w:lineRule="auto"/>
        <w:rPr>
          <w:color w:val="auto"/>
          <w:lang w:val="en-US"/>
        </w:rPr>
      </w:pPr>
      <w:bookmarkStart w:name="_Toc150446642" w:id="18"/>
      <w:r w:rsidRPr="00BF7B15">
        <w:rPr>
          <w:color w:val="auto"/>
          <w:lang w:val="en-US"/>
        </w:rPr>
        <w:t>Internationalization Strategies at British American Tobacco</w:t>
      </w:r>
      <w:bookmarkEnd w:id="18"/>
    </w:p>
    <w:p w:rsidRPr="00453670" w:rsidR="00453670" w:rsidP="00D915AC" w:rsidRDefault="00453670" w14:paraId="75B5C223" w14:textId="77777777">
      <w:pPr>
        <w:spacing w:line="360" w:lineRule="auto"/>
        <w:rPr>
          <w:lang w:val="en-US"/>
        </w:rPr>
      </w:pPr>
    </w:p>
    <w:p w:rsidRPr="008166E3" w:rsidR="008166E3" w:rsidP="00D915AC" w:rsidRDefault="00BF7B15" w14:paraId="633440F4" w14:textId="15E0F21F">
      <w:pPr>
        <w:pStyle w:val="Heading2"/>
        <w:spacing w:line="360" w:lineRule="auto"/>
        <w:rPr>
          <w:color w:val="auto"/>
          <w:lang w:val="en-US"/>
        </w:rPr>
      </w:pPr>
      <w:bookmarkStart w:name="_Toc150446643" w:id="19"/>
      <w:r w:rsidRPr="00BF7B15">
        <w:rPr>
          <w:color w:val="auto"/>
          <w:lang w:val="en-US"/>
        </w:rPr>
        <w:t>5.1 Ethnocentric Approac</w:t>
      </w:r>
      <w:r w:rsidR="008166E3">
        <w:rPr>
          <w:color w:val="auto"/>
          <w:lang w:val="en-US"/>
        </w:rPr>
        <w:t>h</w:t>
      </w:r>
      <w:bookmarkEnd w:id="19"/>
    </w:p>
    <w:p w:rsidRPr="008166E3" w:rsidR="008166E3" w:rsidP="00D915AC" w:rsidRDefault="008166E3" w14:paraId="027A9017" w14:textId="66ACC2D4">
      <w:pPr>
        <w:spacing w:line="360" w:lineRule="auto"/>
        <w:rPr>
          <w:rFonts w:ascii="Arial" w:hAnsi="Arial" w:cs="Arial"/>
          <w:lang w:val="en-US"/>
        </w:rPr>
      </w:pPr>
      <w:r w:rsidRPr="008166E3">
        <w:rPr>
          <w:rFonts w:ascii="Arial" w:hAnsi="Arial" w:cs="Arial"/>
          <w:lang w:val="en-US"/>
        </w:rPr>
        <w:t>British American Tobacco (BAT) has implemented an ethnocentric approach as a component of its strategy for operating internationally. This strategy is distinguished by an emphasis on domestic practices, norms, and values, operating under the assumption that what has proven effective on domestic soil can be replicated in global markets. This approach entails that BAT endeavors to preserve a degree of uniformity throughout its worldwide activities. Important aspects of BAT's ethnocentric approach consist of:</w:t>
      </w:r>
    </w:p>
    <w:p w:rsidRPr="008166E3" w:rsidR="008166E3" w:rsidP="00D915AC" w:rsidRDefault="008166E3" w14:paraId="34247D47" w14:textId="52F41DA4">
      <w:pPr>
        <w:spacing w:line="360" w:lineRule="auto"/>
        <w:rPr>
          <w:rFonts w:ascii="Arial" w:hAnsi="Arial" w:cs="Arial"/>
          <w:lang w:val="en-US"/>
        </w:rPr>
      </w:pPr>
      <w:r w:rsidRPr="008166E3">
        <w:rPr>
          <w:rFonts w:ascii="Arial" w:hAnsi="Arial" w:cs="Arial"/>
          <w:lang w:val="en-US"/>
        </w:rPr>
        <w:lastRenderedPageBreak/>
        <w:t>Centralized Decision-Making: The headquarters of BAT, located in the United Kingdom, frequently exert an influence on the company's international operations through centralized decision-making. Coordinating major strategic decisions, product development, and marketing campaigns frequently occurs in the United Kingdom</w:t>
      </w:r>
      <w:r w:rsidR="002C72A1">
        <w:rPr>
          <w:rFonts w:ascii="Arial" w:hAnsi="Arial" w:cs="Arial"/>
          <w:lang w:val="en-US"/>
        </w:rPr>
        <w:t xml:space="preserve"> (Indeed Editorial Team, 2023).</w:t>
      </w:r>
    </w:p>
    <w:p w:rsidRPr="008166E3" w:rsidR="008166E3" w:rsidP="00D915AC" w:rsidRDefault="008166E3" w14:paraId="12D74A47" w14:textId="65045190">
      <w:pPr>
        <w:spacing w:line="360" w:lineRule="auto"/>
        <w:rPr>
          <w:rFonts w:ascii="Arial" w:hAnsi="Arial" w:cs="Arial"/>
          <w:lang w:val="en-US"/>
        </w:rPr>
      </w:pPr>
      <w:r w:rsidRPr="008166E3">
        <w:rPr>
          <w:rFonts w:ascii="Arial" w:hAnsi="Arial" w:cs="Arial"/>
          <w:lang w:val="en-US"/>
        </w:rPr>
        <w:t>Standardized Products: A substantial level of product standardization is the outcome of BAT's ethnocentric approach. A considerable number of its cigarette brands exhibit uniformity in packaging, design, and branding components across diverse markets</w:t>
      </w:r>
      <w:r w:rsidR="002C72A1">
        <w:rPr>
          <w:rFonts w:ascii="Arial" w:hAnsi="Arial" w:cs="Arial"/>
          <w:lang w:val="en-US"/>
        </w:rPr>
        <w:t xml:space="preserve"> (Study Rocket, 2023). </w:t>
      </w:r>
    </w:p>
    <w:p w:rsidRPr="008166E3" w:rsidR="002C72A1" w:rsidP="00D915AC" w:rsidRDefault="008166E3" w14:paraId="38091146" w14:textId="6E393ED4">
      <w:pPr>
        <w:spacing w:line="360" w:lineRule="auto"/>
        <w:rPr>
          <w:rFonts w:ascii="Arial" w:hAnsi="Arial" w:cs="Arial"/>
          <w:lang w:val="en-US"/>
        </w:rPr>
      </w:pPr>
      <w:r w:rsidRPr="008166E3">
        <w:rPr>
          <w:rFonts w:ascii="Arial" w:hAnsi="Arial" w:cs="Arial"/>
          <w:lang w:val="en-US"/>
        </w:rPr>
        <w:t>Strict Adaptation to Local Market Conditions: Although BAT might execute minor adjustments to adhere to local regulations, its ethnocentric approach generally restricts substantial product customization to align with distinct local preferences</w:t>
      </w:r>
      <w:r w:rsidR="002C72A1">
        <w:rPr>
          <w:rFonts w:ascii="Arial" w:hAnsi="Arial" w:cs="Arial"/>
          <w:lang w:val="en-US"/>
        </w:rPr>
        <w:t xml:space="preserve"> (Study Rocket, 2023). </w:t>
      </w:r>
    </w:p>
    <w:p w:rsidR="00BF7B15" w:rsidP="00D915AC" w:rsidRDefault="00BF7B15" w14:paraId="25ABA71B" w14:textId="77777777">
      <w:pPr>
        <w:pStyle w:val="Heading2"/>
        <w:spacing w:line="360" w:lineRule="auto"/>
        <w:rPr>
          <w:color w:val="auto"/>
          <w:lang w:val="en-US"/>
        </w:rPr>
      </w:pPr>
      <w:bookmarkStart w:name="_Toc150446644" w:id="20"/>
      <w:r w:rsidRPr="00BF7B15">
        <w:rPr>
          <w:color w:val="auto"/>
          <w:lang w:val="en-US"/>
        </w:rPr>
        <w:t>5.2 Polycentric Approach</w:t>
      </w:r>
      <w:bookmarkEnd w:id="20"/>
    </w:p>
    <w:p w:rsidR="00557815" w:rsidP="00D915AC" w:rsidRDefault="00557815" w14:paraId="41BD3269" w14:textId="77777777">
      <w:pPr>
        <w:spacing w:line="360" w:lineRule="auto"/>
        <w:rPr>
          <w:rFonts w:ascii="Arial" w:hAnsi="Arial" w:cs="Arial"/>
          <w:lang w:val="en-US"/>
        </w:rPr>
      </w:pPr>
    </w:p>
    <w:p w:rsidRPr="00C50597" w:rsidR="00C50597" w:rsidP="00D915AC" w:rsidRDefault="00C50597" w14:paraId="239E2462" w14:textId="252C3DE2">
      <w:pPr>
        <w:spacing w:line="360" w:lineRule="auto"/>
        <w:rPr>
          <w:rFonts w:ascii="Arial" w:hAnsi="Arial" w:cs="Arial"/>
          <w:lang w:val="en-US"/>
        </w:rPr>
      </w:pPr>
      <w:r w:rsidRPr="00C50597">
        <w:rPr>
          <w:rFonts w:ascii="Arial" w:hAnsi="Arial" w:cs="Arial"/>
          <w:lang w:val="en-US"/>
        </w:rPr>
        <w:t>In international business, the polycentric approach places significant emphasis on the necessity to modify products, services, and business operations to suit the specific conditions of the host country. The company operates on the fundamental principle that in order to achieve success, it is critical to customize its offerings to suit the specific preferences and practices of each market</w:t>
      </w:r>
      <w:r>
        <w:rPr>
          <w:rFonts w:ascii="Arial" w:hAnsi="Arial" w:cs="Arial"/>
          <w:lang w:val="en-US"/>
        </w:rPr>
        <w:t xml:space="preserve"> (Indeed Editorial Team, 2023).</w:t>
      </w:r>
      <w:r w:rsidRPr="00C50597">
        <w:rPr>
          <w:rFonts w:ascii="Arial" w:hAnsi="Arial" w:cs="Arial"/>
          <w:lang w:val="en-US"/>
        </w:rPr>
        <w:t xml:space="preserve"> In its international operations, British American Tobacco (BAT) has implemented the polycentric approach in diverse manner</w:t>
      </w:r>
      <w:r w:rsidR="009732BE">
        <w:rPr>
          <w:rFonts w:ascii="Arial" w:hAnsi="Arial" w:cs="Arial"/>
          <w:lang w:val="en-US"/>
        </w:rPr>
        <w:t>s.</w:t>
      </w:r>
    </w:p>
    <w:p w:rsidRPr="00C50597" w:rsidR="00C50597" w:rsidP="00D915AC" w:rsidRDefault="00C50597" w14:paraId="1AEB6F7D" w14:textId="2D4ECC1D">
      <w:pPr>
        <w:spacing w:line="360" w:lineRule="auto"/>
        <w:rPr>
          <w:rFonts w:ascii="Arial" w:hAnsi="Arial" w:cs="Arial"/>
          <w:lang w:val="en-US"/>
        </w:rPr>
      </w:pPr>
      <w:r w:rsidRPr="00C50597">
        <w:rPr>
          <w:rFonts w:ascii="Arial" w:hAnsi="Arial" w:cs="Arial"/>
          <w:lang w:val="en-US"/>
        </w:rPr>
        <w:t>5.2.1 Local Administration</w:t>
      </w:r>
    </w:p>
    <w:p w:rsidRPr="00C50597" w:rsidR="00C50597" w:rsidP="00D915AC" w:rsidRDefault="00C50597" w14:paraId="5520CF86" w14:textId="0CE41C53">
      <w:pPr>
        <w:spacing w:line="360" w:lineRule="auto"/>
        <w:rPr>
          <w:rFonts w:ascii="Arial" w:hAnsi="Arial" w:cs="Arial"/>
          <w:lang w:val="en-US"/>
        </w:rPr>
      </w:pPr>
      <w:r w:rsidRPr="00C50597">
        <w:rPr>
          <w:rFonts w:ascii="Arial" w:hAnsi="Arial" w:cs="Arial"/>
          <w:lang w:val="en-US"/>
        </w:rPr>
        <w:t>The designation of local management teams in host countries and the decentralization of decision-making are fundamental components of the polycentric approach implemented by BAT. This approach facilitates increased regional self-governance and the capacity to efficiently adapt to distinct market circumstances. By frequently employing regional managers who are well-versed in market dynamics and cultural nuances, the organization fosters solid relationships with regional stakeholders</w:t>
      </w:r>
      <w:r w:rsidR="009732BE">
        <w:rPr>
          <w:rFonts w:ascii="Arial" w:hAnsi="Arial" w:cs="Arial"/>
          <w:lang w:val="en-US"/>
        </w:rPr>
        <w:t xml:space="preserve"> (Franklin K., 2021).</w:t>
      </w:r>
    </w:p>
    <w:p w:rsidRPr="00C50597" w:rsidR="00C50597" w:rsidP="00D915AC" w:rsidRDefault="00C50597" w14:paraId="66C61B99" w14:textId="77777777">
      <w:pPr>
        <w:spacing w:line="360" w:lineRule="auto"/>
        <w:rPr>
          <w:rFonts w:ascii="Arial" w:hAnsi="Arial" w:cs="Arial"/>
          <w:lang w:val="en-US"/>
        </w:rPr>
      </w:pPr>
    </w:p>
    <w:p w:rsidRPr="00C50597" w:rsidR="00C50597" w:rsidP="00D915AC" w:rsidRDefault="00C50597" w14:paraId="61A461EF" w14:textId="42F9332D">
      <w:pPr>
        <w:spacing w:line="360" w:lineRule="auto"/>
        <w:rPr>
          <w:rFonts w:ascii="Arial" w:hAnsi="Arial" w:cs="Arial"/>
          <w:lang w:val="en-US"/>
        </w:rPr>
      </w:pPr>
      <w:r w:rsidRPr="00C50597">
        <w:rPr>
          <w:rFonts w:ascii="Arial" w:hAnsi="Arial" w:cs="Arial"/>
          <w:lang w:val="en-US"/>
        </w:rPr>
        <w:t>5.2.2 Modification of Products</w:t>
      </w:r>
    </w:p>
    <w:p w:rsidRPr="00C50597" w:rsidR="00C50597" w:rsidP="00D915AC" w:rsidRDefault="00C50597" w14:paraId="1F0FB922" w14:textId="6D2D197D">
      <w:pPr>
        <w:spacing w:line="360" w:lineRule="auto"/>
        <w:rPr>
          <w:rFonts w:ascii="Arial" w:hAnsi="Arial" w:cs="Arial"/>
          <w:lang w:val="en-US"/>
        </w:rPr>
      </w:pPr>
      <w:r w:rsidRPr="00C50597">
        <w:rPr>
          <w:rFonts w:ascii="Arial" w:hAnsi="Arial" w:cs="Arial"/>
          <w:lang w:val="en-US"/>
        </w:rPr>
        <w:t xml:space="preserve">BAT acknowledges the significance of modifying its products to align with regulatory requirements and local preferences. For instance, in nations characterized by varied preferences for tobacco products, BAT has introduced products that cater to particular </w:t>
      </w:r>
      <w:r w:rsidRPr="00C50597">
        <w:rPr>
          <w:rFonts w:ascii="Arial" w:hAnsi="Arial" w:cs="Arial"/>
          <w:lang w:val="en-US"/>
        </w:rPr>
        <w:lastRenderedPageBreak/>
        <w:t>interests. The organization has further modified its packaging and marketing approaches in order to adhere to regional policies and cultural conventions</w:t>
      </w:r>
      <w:r w:rsidR="007C0EC8">
        <w:rPr>
          <w:rFonts w:ascii="Arial" w:hAnsi="Arial" w:cs="Arial"/>
          <w:lang w:val="en-US"/>
        </w:rPr>
        <w:t xml:space="preserve"> (Tabacco Tactics, 2023). </w:t>
      </w:r>
    </w:p>
    <w:p w:rsidRPr="00C50597" w:rsidR="00C50597" w:rsidP="00D915AC" w:rsidRDefault="00C50597" w14:paraId="1B1A1209" w14:textId="7637CFEF">
      <w:pPr>
        <w:spacing w:line="360" w:lineRule="auto"/>
        <w:rPr>
          <w:rFonts w:ascii="Arial" w:hAnsi="Arial" w:cs="Arial"/>
          <w:lang w:val="en-US"/>
        </w:rPr>
      </w:pPr>
      <w:r w:rsidRPr="00C50597">
        <w:rPr>
          <w:rFonts w:ascii="Arial" w:hAnsi="Arial" w:cs="Arial"/>
          <w:lang w:val="en-US"/>
        </w:rPr>
        <w:t>5.2.3 Promotion and Marketing</w:t>
      </w:r>
    </w:p>
    <w:p w:rsidRPr="00C50597" w:rsidR="00C50597" w:rsidP="00D915AC" w:rsidRDefault="00C50597" w14:paraId="7A802709" w14:textId="56310A05">
      <w:pPr>
        <w:spacing w:line="360" w:lineRule="auto"/>
        <w:rPr>
          <w:rFonts w:ascii="Arial" w:hAnsi="Arial" w:cs="Arial"/>
          <w:lang w:val="en-US"/>
        </w:rPr>
      </w:pPr>
      <w:r w:rsidRPr="00C50597">
        <w:rPr>
          <w:rFonts w:ascii="Arial" w:hAnsi="Arial" w:cs="Arial"/>
          <w:lang w:val="en-US"/>
        </w:rPr>
        <w:t>The polycentric strategy encompasses promotional and marketing activities as well. Advertising and promotional activities of BAT are customized to local preferences and regulations. This may involve the content of marketing messages or the selection of media channels, with the aim of ensuring that they effectively connect with the intended audience</w:t>
      </w:r>
      <w:r w:rsidR="007C0EC8">
        <w:rPr>
          <w:rFonts w:ascii="Arial" w:hAnsi="Arial" w:cs="Arial"/>
          <w:lang w:val="en-US"/>
        </w:rPr>
        <w:t xml:space="preserve"> (</w:t>
      </w:r>
      <w:r w:rsidRPr="007C0EC8" w:rsidR="007C0EC8">
        <w:rPr>
          <w:rFonts w:ascii="Arial" w:hAnsi="Arial" w:cs="Arial"/>
          <w:lang w:val="en-US"/>
        </w:rPr>
        <w:t>Edexcel A Level Business</w:t>
      </w:r>
      <w:r w:rsidR="007C0EC8">
        <w:rPr>
          <w:rFonts w:ascii="Arial" w:hAnsi="Arial" w:cs="Arial"/>
          <w:lang w:val="en-US"/>
        </w:rPr>
        <w:t xml:space="preserve">, 2023). </w:t>
      </w:r>
    </w:p>
    <w:p w:rsidRPr="00C50597" w:rsidR="00C50597" w:rsidP="00D915AC" w:rsidRDefault="00C50597" w14:paraId="76D7D1F9" w14:textId="325A47F2">
      <w:pPr>
        <w:spacing w:line="360" w:lineRule="auto"/>
        <w:rPr>
          <w:rFonts w:ascii="Arial" w:hAnsi="Arial" w:cs="Arial"/>
          <w:lang w:val="en-US"/>
        </w:rPr>
      </w:pPr>
      <w:r w:rsidRPr="00C50597">
        <w:rPr>
          <w:rFonts w:ascii="Arial" w:hAnsi="Arial" w:cs="Arial"/>
          <w:lang w:val="en-US"/>
        </w:rPr>
        <w:t>5.2.4 Localization of Supply Chain Activities</w:t>
      </w:r>
    </w:p>
    <w:p w:rsidRPr="00C50597" w:rsidR="00C50597" w:rsidP="00D915AC" w:rsidRDefault="00C50597" w14:paraId="08C26613" w14:textId="4C86D87E">
      <w:pPr>
        <w:spacing w:line="360" w:lineRule="auto"/>
        <w:rPr>
          <w:rFonts w:ascii="Arial" w:hAnsi="Arial" w:cs="Arial"/>
          <w:lang w:val="en-US"/>
        </w:rPr>
      </w:pPr>
      <w:r w:rsidRPr="00C50597">
        <w:rPr>
          <w:rFonts w:ascii="Arial" w:hAnsi="Arial" w:cs="Arial"/>
          <w:lang w:val="en-US"/>
        </w:rPr>
        <w:t>Supply chain localization is another component of BAT's polycentric strategy. By utilizing local suppliers and procuring raw materials locally, this practice not only benefits the local economy but also facilitates the process of navigating customs regulations and trade barriers</w:t>
      </w:r>
      <w:r w:rsidR="007C0EC8">
        <w:rPr>
          <w:rFonts w:ascii="Arial" w:hAnsi="Arial" w:cs="Arial"/>
          <w:lang w:val="en-US"/>
        </w:rPr>
        <w:t xml:space="preserve"> (Business Jargons, 2023).</w:t>
      </w:r>
    </w:p>
    <w:p w:rsidRPr="00C50597" w:rsidR="00C50597" w:rsidP="00D915AC" w:rsidRDefault="00C50597" w14:paraId="3C150875" w14:textId="6C2C41D9">
      <w:pPr>
        <w:spacing w:line="360" w:lineRule="auto"/>
        <w:rPr>
          <w:rFonts w:ascii="Arial" w:hAnsi="Arial" w:cs="Arial"/>
          <w:lang w:val="en-US"/>
        </w:rPr>
      </w:pPr>
      <w:r w:rsidRPr="00C50597">
        <w:rPr>
          <w:rFonts w:ascii="Arial" w:hAnsi="Arial" w:cs="Arial"/>
          <w:lang w:val="en-US"/>
        </w:rPr>
        <w:t>5.2.5 Social responsibility (CSR) of corporations</w:t>
      </w:r>
    </w:p>
    <w:p w:rsidRPr="00C50597" w:rsidR="00C50597" w:rsidP="00D915AC" w:rsidRDefault="00C50597" w14:paraId="225A4C4F" w14:textId="78E70722">
      <w:pPr>
        <w:spacing w:line="360" w:lineRule="auto"/>
        <w:rPr>
          <w:rFonts w:ascii="Arial" w:hAnsi="Arial" w:cs="Arial"/>
          <w:lang w:val="en-US"/>
        </w:rPr>
      </w:pPr>
      <w:r w:rsidRPr="00C50597">
        <w:rPr>
          <w:rFonts w:ascii="Arial" w:hAnsi="Arial" w:cs="Arial"/>
          <w:lang w:val="en-US"/>
        </w:rPr>
        <w:t xml:space="preserve">BAT implements corporate social responsibility initiatives that are customized to address the distinct social and environmental issues of each host country, in accordance with its polycentric approach. This approach facilitates the establishment of </w:t>
      </w:r>
      <w:r w:rsidRPr="00C50597" w:rsidR="00D43B68">
        <w:rPr>
          <w:rFonts w:ascii="Arial" w:hAnsi="Arial" w:cs="Arial"/>
          <w:lang w:val="en-US"/>
        </w:rPr>
        <w:t>a positive</w:t>
      </w:r>
      <w:r w:rsidRPr="00C50597">
        <w:rPr>
          <w:rFonts w:ascii="Arial" w:hAnsi="Arial" w:cs="Arial"/>
          <w:lang w:val="en-US"/>
        </w:rPr>
        <w:t xml:space="preserve"> reputation for the company and enables it to align with the expectations of the local community</w:t>
      </w:r>
      <w:r w:rsidR="00880CF5">
        <w:rPr>
          <w:rFonts w:ascii="Arial" w:hAnsi="Arial" w:cs="Arial"/>
          <w:lang w:val="en-US"/>
        </w:rPr>
        <w:t xml:space="preserve"> (Ventures Africa, 2023).</w:t>
      </w:r>
    </w:p>
    <w:p w:rsidRPr="00C50597" w:rsidR="00C50597" w:rsidP="00D915AC" w:rsidRDefault="00C50597" w14:paraId="6F8C71BB" w14:textId="5209935E">
      <w:pPr>
        <w:spacing w:line="360" w:lineRule="auto"/>
        <w:rPr>
          <w:rFonts w:ascii="Arial" w:hAnsi="Arial" w:cs="Arial"/>
          <w:lang w:val="en-US"/>
        </w:rPr>
      </w:pPr>
      <w:r w:rsidRPr="00C50597">
        <w:rPr>
          <w:rFonts w:ascii="Arial" w:hAnsi="Arial" w:cs="Arial"/>
          <w:lang w:val="en-US"/>
        </w:rPr>
        <w:t>5.2.6 Difficulties of the Polycentric Method</w:t>
      </w:r>
    </w:p>
    <w:p w:rsidRPr="00C50597" w:rsidR="00C50597" w:rsidP="00D915AC" w:rsidRDefault="00C50597" w14:paraId="2252C5B1" w14:textId="558794F3">
      <w:pPr>
        <w:spacing w:line="360" w:lineRule="auto"/>
        <w:rPr>
          <w:rFonts w:ascii="Arial" w:hAnsi="Arial" w:cs="Arial"/>
          <w:lang w:val="en-US"/>
        </w:rPr>
      </w:pPr>
      <w:r w:rsidRPr="00C50597">
        <w:rPr>
          <w:rFonts w:ascii="Arial" w:hAnsi="Arial" w:cs="Arial"/>
          <w:lang w:val="en-US"/>
        </w:rPr>
        <w:t>Although the polycentric approach may present a number of benefits, it is not devoid of obstacles. Striking a balance between local adaptation and global brand consistency stands as a primary obstacle. Additionally, decentralization may result in increased coordination and control difficulties</w:t>
      </w:r>
      <w:r w:rsidR="001501D1">
        <w:rPr>
          <w:rFonts w:ascii="Arial" w:hAnsi="Arial" w:cs="Arial"/>
          <w:lang w:val="en-US"/>
        </w:rPr>
        <w:t xml:space="preserve"> (Usmani F., 2022).</w:t>
      </w:r>
    </w:p>
    <w:p w:rsidRPr="00EA7537" w:rsidR="002C72A1" w:rsidP="00D915AC" w:rsidRDefault="00C50597" w14:paraId="49357C17" w14:textId="54676C44">
      <w:pPr>
        <w:spacing w:line="360" w:lineRule="auto"/>
        <w:rPr>
          <w:rFonts w:ascii="Arial" w:hAnsi="Arial" w:cs="Arial"/>
          <w:lang w:val="en-US"/>
        </w:rPr>
      </w:pPr>
      <w:r w:rsidRPr="00C50597">
        <w:rPr>
          <w:rFonts w:ascii="Arial" w:hAnsi="Arial" w:cs="Arial"/>
          <w:lang w:val="en-US"/>
        </w:rPr>
        <w:t>In brief, by acknowledging and valuing the distinctiveness of every host nation, British American Tobacco has been able to successfully navigate the complexities of international markets through the implementation of the polycentric strategy. This approach is consistent with the notion that achievement in a globalized business environment necessitates localized adaptation.</w:t>
      </w:r>
    </w:p>
    <w:p w:rsidRPr="00EA7537" w:rsidR="00557815" w:rsidP="00D915AC" w:rsidRDefault="00BF7B15" w14:paraId="4DDDE490" w14:textId="1EB154DB">
      <w:pPr>
        <w:pStyle w:val="Heading2"/>
        <w:spacing w:line="360" w:lineRule="auto"/>
        <w:rPr>
          <w:color w:val="auto"/>
          <w:lang w:val="en-US"/>
        </w:rPr>
      </w:pPr>
      <w:bookmarkStart w:name="_Toc150446645" w:id="21"/>
      <w:r w:rsidRPr="00BF7B15">
        <w:rPr>
          <w:color w:val="auto"/>
          <w:lang w:val="en-US"/>
        </w:rPr>
        <w:t>5.3 Geocentric Approach</w:t>
      </w:r>
      <w:bookmarkEnd w:id="21"/>
    </w:p>
    <w:p w:rsidRPr="00526379" w:rsidR="00526379" w:rsidP="00D915AC" w:rsidRDefault="00526379" w14:paraId="6A3D107D" w14:textId="14111B78">
      <w:pPr>
        <w:spacing w:line="360" w:lineRule="auto"/>
        <w:rPr>
          <w:rFonts w:ascii="Arial" w:hAnsi="Arial" w:cs="Arial"/>
          <w:lang w:val="en-US"/>
        </w:rPr>
      </w:pPr>
      <w:r w:rsidRPr="00526379">
        <w:rPr>
          <w:rFonts w:ascii="Arial" w:hAnsi="Arial" w:cs="Arial"/>
          <w:lang w:val="en-US"/>
        </w:rPr>
        <w:t xml:space="preserve">The geocentric approach is distinguished by a worldwide perspective, in which an organization integrates the most exceptional resources and talent from around the world into </w:t>
      </w:r>
      <w:r w:rsidRPr="00526379">
        <w:rPr>
          <w:rFonts w:ascii="Arial" w:hAnsi="Arial" w:cs="Arial"/>
          <w:lang w:val="en-US"/>
        </w:rPr>
        <w:lastRenderedPageBreak/>
        <w:t>its worldwide activities. In contrast to the ethnocentric and polycentric approaches, the geocentric approach places emphasis on a global perspective rather than nationality or local adaptation. In order to contend effectively in the global marketplace, British American Tobacco (BAT) has astutely integrated geocentric strategies</w:t>
      </w:r>
      <w:r w:rsidR="001533D8">
        <w:rPr>
          <w:rFonts w:ascii="Arial" w:hAnsi="Arial" w:cs="Arial"/>
          <w:lang w:val="en-US"/>
        </w:rPr>
        <w:t xml:space="preserve"> (Usmani F., 2022).</w:t>
      </w:r>
    </w:p>
    <w:p w:rsidRPr="00526379" w:rsidR="00526379" w:rsidP="00D915AC" w:rsidRDefault="00526379" w14:paraId="16B97F8B" w14:textId="25BD28EF">
      <w:pPr>
        <w:spacing w:line="360" w:lineRule="auto"/>
        <w:rPr>
          <w:rFonts w:ascii="Arial" w:hAnsi="Arial" w:cs="Arial"/>
          <w:lang w:val="en-US"/>
        </w:rPr>
      </w:pPr>
      <w:r w:rsidRPr="00526379">
        <w:rPr>
          <w:rFonts w:ascii="Arial" w:hAnsi="Arial" w:cs="Arial"/>
          <w:lang w:val="en-US"/>
        </w:rPr>
        <w:t>5.3.1 Pool of Global Talent</w:t>
      </w:r>
    </w:p>
    <w:p w:rsidRPr="00526379" w:rsidR="00526379" w:rsidP="00D915AC" w:rsidRDefault="00526379" w14:paraId="7C3F1F36" w14:textId="6F579020">
      <w:pPr>
        <w:spacing w:line="360" w:lineRule="auto"/>
        <w:rPr>
          <w:rFonts w:ascii="Arial" w:hAnsi="Arial" w:cs="Arial"/>
          <w:lang w:val="en-US"/>
        </w:rPr>
      </w:pPr>
      <w:r w:rsidRPr="00526379">
        <w:rPr>
          <w:rFonts w:ascii="Arial" w:hAnsi="Arial" w:cs="Arial"/>
          <w:lang w:val="en-US"/>
        </w:rPr>
        <w:t>A fundamental tenet of the geocentric approach is the acquisition and retention of a worldwide and heterogeneous pool of talent. BAT's personnel serve as evidence of this approach. By recruiting and developing individuals with diverse nationalities and life experiences, the organization ensures a wealth of unique perspectives and expertise. By doing so, BAT can respond to and comprehend the complexities of various markets more effectively</w:t>
      </w:r>
      <w:r w:rsidR="001533D8">
        <w:rPr>
          <w:rFonts w:ascii="Arial" w:hAnsi="Arial" w:cs="Arial"/>
          <w:lang w:val="en-US"/>
        </w:rPr>
        <w:t xml:space="preserve"> (Business Jargons, 2023).</w:t>
      </w:r>
    </w:p>
    <w:p w:rsidRPr="00526379" w:rsidR="00526379" w:rsidP="00D915AC" w:rsidRDefault="00526379" w14:paraId="5B28023E" w14:textId="64D81BE2">
      <w:pPr>
        <w:spacing w:line="360" w:lineRule="auto"/>
        <w:rPr>
          <w:rFonts w:ascii="Arial" w:hAnsi="Arial" w:cs="Arial"/>
          <w:lang w:val="en-US"/>
        </w:rPr>
      </w:pPr>
      <w:r w:rsidRPr="00526379">
        <w:rPr>
          <w:rFonts w:ascii="Arial" w:hAnsi="Arial" w:cs="Arial"/>
          <w:lang w:val="en-US"/>
        </w:rPr>
        <w:t>5.3.2 Sharing of Knowledge Across Borders</w:t>
      </w:r>
    </w:p>
    <w:p w:rsidRPr="00526379" w:rsidR="00526379" w:rsidP="00D915AC" w:rsidRDefault="00526379" w14:paraId="574171DC" w14:textId="150D9164">
      <w:pPr>
        <w:spacing w:line="360" w:lineRule="auto"/>
        <w:rPr>
          <w:rFonts w:ascii="Arial" w:hAnsi="Arial" w:cs="Arial"/>
          <w:lang w:val="en-US"/>
        </w:rPr>
      </w:pPr>
      <w:r w:rsidRPr="00526379">
        <w:rPr>
          <w:rFonts w:ascii="Arial" w:hAnsi="Arial" w:cs="Arial"/>
          <w:lang w:val="en-US"/>
        </w:rPr>
        <w:t>In order to promote a geocentric perspective, BAT has established knowledge-sharing mechanisms that facilitate the interchange of innovative concepts and best practices throughout its worldwide operations. This encompasses mentorship programs, cross-border training initiatives, and consistent collaboration among subsidiary organizations. These initiatives facilitate the dissemination of effective strategies and contribute to a process of collective learning</w:t>
      </w:r>
      <w:r w:rsidR="00783990">
        <w:rPr>
          <w:rFonts w:ascii="Arial" w:hAnsi="Arial" w:cs="Arial"/>
          <w:lang w:val="en-US"/>
        </w:rPr>
        <w:t xml:space="preserve"> (</w:t>
      </w:r>
      <w:proofErr w:type="spellStart"/>
      <w:r w:rsidR="00783990">
        <w:rPr>
          <w:rFonts w:ascii="Arial" w:hAnsi="Arial" w:cs="Arial"/>
          <w:lang w:val="en-US"/>
        </w:rPr>
        <w:t>SagePub</w:t>
      </w:r>
      <w:proofErr w:type="spellEnd"/>
      <w:r w:rsidR="00783990">
        <w:rPr>
          <w:rFonts w:ascii="Arial" w:hAnsi="Arial" w:cs="Arial"/>
          <w:lang w:val="en-US"/>
        </w:rPr>
        <w:t>, 2023).</w:t>
      </w:r>
    </w:p>
    <w:p w:rsidRPr="00526379" w:rsidR="00526379" w:rsidP="00D915AC" w:rsidRDefault="00526379" w14:paraId="69EB8D47" w14:textId="4C341797">
      <w:pPr>
        <w:spacing w:line="360" w:lineRule="auto"/>
        <w:rPr>
          <w:rFonts w:ascii="Arial" w:hAnsi="Arial" w:cs="Arial"/>
          <w:lang w:val="en-US"/>
        </w:rPr>
      </w:pPr>
      <w:r w:rsidRPr="00526379">
        <w:rPr>
          <w:rFonts w:ascii="Arial" w:hAnsi="Arial" w:cs="Arial"/>
          <w:lang w:val="en-US"/>
        </w:rPr>
        <w:t>5.3.3 Quality and Branding Consistency</w:t>
      </w:r>
    </w:p>
    <w:p w:rsidRPr="00526379" w:rsidR="00526379" w:rsidP="00D915AC" w:rsidRDefault="00526379" w14:paraId="3503C27B" w14:textId="0F99DF1C">
      <w:pPr>
        <w:spacing w:line="360" w:lineRule="auto"/>
        <w:rPr>
          <w:rFonts w:ascii="Arial" w:hAnsi="Arial" w:cs="Arial"/>
          <w:lang w:val="en-US"/>
        </w:rPr>
      </w:pPr>
      <w:r w:rsidRPr="00526379">
        <w:rPr>
          <w:rFonts w:ascii="Arial" w:hAnsi="Arial" w:cs="Arial"/>
          <w:lang w:val="en-US"/>
        </w:rPr>
        <w:t>BAT ensures that its product quality and global brand identity remain uniform throughout all markets. Although localization occurs to accommodate consumer preferences and regulatory requirements, the fundamental brand identity remains unchanged. This strategy is essential for establishing international brand recognition and credibility</w:t>
      </w:r>
      <w:r w:rsidR="00783990">
        <w:rPr>
          <w:rFonts w:ascii="Arial" w:hAnsi="Arial" w:cs="Arial"/>
          <w:lang w:val="en-US"/>
        </w:rPr>
        <w:t xml:space="preserve"> (BAT, 2023).</w:t>
      </w:r>
    </w:p>
    <w:p w:rsidRPr="00526379" w:rsidR="00526379" w:rsidP="00D915AC" w:rsidRDefault="00526379" w14:paraId="3A8CEC32" w14:textId="2C785150">
      <w:pPr>
        <w:spacing w:line="360" w:lineRule="auto"/>
        <w:rPr>
          <w:rFonts w:ascii="Arial" w:hAnsi="Arial" w:cs="Arial"/>
          <w:lang w:val="en-US"/>
        </w:rPr>
      </w:pPr>
      <w:r w:rsidRPr="00526379">
        <w:rPr>
          <w:rFonts w:ascii="Arial" w:hAnsi="Arial" w:cs="Arial"/>
          <w:lang w:val="en-US"/>
        </w:rPr>
        <w:t>5.3.4 Global Procurement and Supply Chain</w:t>
      </w:r>
    </w:p>
    <w:p w:rsidRPr="00526379" w:rsidR="00526379" w:rsidP="00D915AC" w:rsidRDefault="00526379" w14:paraId="09F8635B" w14:textId="1D3699D5">
      <w:pPr>
        <w:spacing w:line="360" w:lineRule="auto"/>
        <w:rPr>
          <w:rFonts w:ascii="Arial" w:hAnsi="Arial" w:cs="Arial"/>
          <w:lang w:val="en-US"/>
        </w:rPr>
      </w:pPr>
      <w:r w:rsidRPr="00526379">
        <w:rPr>
          <w:rFonts w:ascii="Arial" w:hAnsi="Arial" w:cs="Arial"/>
          <w:lang w:val="en-US"/>
        </w:rPr>
        <w:t>By virtue of its global supply chain strategy, BAT is able to take advantage of economies of scale. Through the consolidation of specific procurement and production procedures, the organization can attain financial benefits while upholding a uniform standard of product excellence. Additionally, this geocentric strategy permits BAT to respond to fluctuations in global supply and demand with greater efficiency</w:t>
      </w:r>
      <w:r w:rsidR="00783990">
        <w:rPr>
          <w:rFonts w:ascii="Arial" w:hAnsi="Arial" w:cs="Arial"/>
          <w:lang w:val="en-US"/>
        </w:rPr>
        <w:t xml:space="preserve"> (Jenkins A., 2023).</w:t>
      </w:r>
    </w:p>
    <w:p w:rsidRPr="00526379" w:rsidR="00526379" w:rsidP="00D915AC" w:rsidRDefault="00526379" w14:paraId="6C8829FA" w14:textId="4FC7EBE4">
      <w:pPr>
        <w:spacing w:line="360" w:lineRule="auto"/>
        <w:rPr>
          <w:rFonts w:ascii="Arial" w:hAnsi="Arial" w:cs="Arial"/>
          <w:lang w:val="en-US"/>
        </w:rPr>
      </w:pPr>
      <w:r w:rsidRPr="00526379">
        <w:rPr>
          <w:rFonts w:ascii="Arial" w:hAnsi="Arial" w:cs="Arial"/>
          <w:lang w:val="en-US"/>
        </w:rPr>
        <w:t>5.3.5 Standardization of optimal methodologies</w:t>
      </w:r>
    </w:p>
    <w:p w:rsidRPr="00526379" w:rsidR="00526379" w:rsidP="00D915AC" w:rsidRDefault="00526379" w14:paraId="4B93C272" w14:textId="7CC1E34F">
      <w:pPr>
        <w:spacing w:line="360" w:lineRule="auto"/>
        <w:rPr>
          <w:rFonts w:ascii="Arial" w:hAnsi="Arial" w:cs="Arial"/>
          <w:lang w:val="en-US"/>
        </w:rPr>
      </w:pPr>
      <w:r w:rsidRPr="00526379">
        <w:rPr>
          <w:rFonts w:ascii="Arial" w:hAnsi="Arial" w:cs="Arial"/>
          <w:lang w:val="en-US"/>
        </w:rPr>
        <w:t xml:space="preserve">Additionally, where applicable, BAT standardizes best practices and policies in order to maintain a consistent brand identity. This practice guarantees that the organization upholds </w:t>
      </w:r>
      <w:r w:rsidRPr="00526379">
        <w:rPr>
          <w:rFonts w:ascii="Arial" w:hAnsi="Arial" w:cs="Arial"/>
          <w:lang w:val="en-US"/>
        </w:rPr>
        <w:lastRenderedPageBreak/>
        <w:t>elevated principles of ethics and corporate responsibility throughout its worldwide undertakings</w:t>
      </w:r>
      <w:r w:rsidR="00783990">
        <w:rPr>
          <w:rFonts w:ascii="Arial" w:hAnsi="Arial" w:cs="Arial"/>
          <w:lang w:val="en-US"/>
        </w:rPr>
        <w:t xml:space="preserve"> (Smith I., et all, 2021).</w:t>
      </w:r>
    </w:p>
    <w:p w:rsidRPr="00526379" w:rsidR="00526379" w:rsidP="00D915AC" w:rsidRDefault="00526379" w14:paraId="14AD31C2" w14:textId="098B2ECD">
      <w:pPr>
        <w:spacing w:line="360" w:lineRule="auto"/>
        <w:rPr>
          <w:rFonts w:ascii="Arial" w:hAnsi="Arial" w:cs="Arial"/>
          <w:lang w:val="en-US"/>
        </w:rPr>
      </w:pPr>
      <w:r w:rsidRPr="00526379">
        <w:rPr>
          <w:rFonts w:ascii="Arial" w:hAnsi="Arial" w:cs="Arial"/>
          <w:lang w:val="en-US"/>
        </w:rPr>
        <w:t>5.3.6 Competitive Benefits</w:t>
      </w:r>
    </w:p>
    <w:p w:rsidRPr="00526379" w:rsidR="00526379" w:rsidP="00D915AC" w:rsidRDefault="00526379" w14:paraId="568A97E1" w14:textId="1ADD7F00">
      <w:pPr>
        <w:spacing w:line="360" w:lineRule="auto"/>
        <w:rPr>
          <w:rFonts w:ascii="Arial" w:hAnsi="Arial" w:cs="Arial"/>
          <w:lang w:val="en-US"/>
        </w:rPr>
      </w:pPr>
      <w:r w:rsidRPr="00526379">
        <w:rPr>
          <w:rFonts w:ascii="Arial" w:hAnsi="Arial" w:cs="Arial"/>
          <w:lang w:val="en-US"/>
        </w:rPr>
        <w:t>The implementation of a geocentric approach enables BAT to gain a competitive edge through the utilization of optimal resources and strategies sourced globally. It enables the organization to capitalize on worldwide prospects and address worldwide obstacles with enhanced efficiency</w:t>
      </w:r>
      <w:r w:rsidR="00945B0E">
        <w:rPr>
          <w:rFonts w:ascii="Arial" w:hAnsi="Arial" w:cs="Arial"/>
          <w:lang w:val="en-US"/>
        </w:rPr>
        <w:t xml:space="preserve"> (</w:t>
      </w:r>
      <w:r w:rsidRPr="00945B0E" w:rsidR="00945B0E">
        <w:rPr>
          <w:rFonts w:ascii="Arial" w:hAnsi="Arial" w:cs="Arial"/>
          <w:lang w:val="en-US"/>
        </w:rPr>
        <w:t>Simmonds</w:t>
      </w:r>
      <w:r w:rsidR="00945B0E">
        <w:rPr>
          <w:rFonts w:ascii="Arial" w:hAnsi="Arial" w:cs="Arial"/>
          <w:lang w:val="en-US"/>
        </w:rPr>
        <w:t xml:space="preserve"> K., 1985).</w:t>
      </w:r>
    </w:p>
    <w:p w:rsidRPr="00526379" w:rsidR="00526379" w:rsidP="00D915AC" w:rsidRDefault="00526379" w14:paraId="51F63A67" w14:textId="7F5DBEB1">
      <w:pPr>
        <w:spacing w:line="360" w:lineRule="auto"/>
        <w:rPr>
          <w:rFonts w:ascii="Arial" w:hAnsi="Arial" w:cs="Arial"/>
          <w:lang w:val="en-US"/>
        </w:rPr>
      </w:pPr>
      <w:r w:rsidRPr="00526379">
        <w:rPr>
          <w:rFonts w:ascii="Arial" w:hAnsi="Arial" w:cs="Arial"/>
          <w:lang w:val="en-US"/>
        </w:rPr>
        <w:t>5.3.7 Difficulties of the Geocentric Method</w:t>
      </w:r>
    </w:p>
    <w:p w:rsidRPr="00526379" w:rsidR="00526379" w:rsidP="00D915AC" w:rsidRDefault="00526379" w14:paraId="11167C1E" w14:textId="60CFB5CD">
      <w:pPr>
        <w:spacing w:line="360" w:lineRule="auto"/>
        <w:rPr>
          <w:rFonts w:ascii="Arial" w:hAnsi="Arial" w:cs="Arial"/>
          <w:lang w:val="en-US"/>
        </w:rPr>
      </w:pPr>
      <w:r w:rsidRPr="00526379">
        <w:rPr>
          <w:rFonts w:ascii="Arial" w:hAnsi="Arial" w:cs="Arial"/>
          <w:lang w:val="en-US"/>
        </w:rPr>
        <w:t>Adopting a geocentric approach presents the difficulty of effectively managing the complexity of global operations. It can be difficult to coordinate disparate teams and ensure that a consistent global strategy is implemented in a variety of local contexts</w:t>
      </w:r>
      <w:r w:rsidR="00945B0E">
        <w:rPr>
          <w:rFonts w:ascii="Arial" w:hAnsi="Arial" w:cs="Arial"/>
          <w:lang w:val="en-US"/>
        </w:rPr>
        <w:t xml:space="preserve"> (</w:t>
      </w:r>
      <w:r w:rsidRPr="00945B0E" w:rsidR="00945B0E">
        <w:rPr>
          <w:rFonts w:ascii="Arial" w:hAnsi="Arial" w:cs="Arial"/>
          <w:lang w:val="en-US"/>
        </w:rPr>
        <w:t>Simmonds</w:t>
      </w:r>
      <w:r w:rsidR="00945B0E">
        <w:rPr>
          <w:rFonts w:ascii="Arial" w:hAnsi="Arial" w:cs="Arial"/>
          <w:lang w:val="en-US"/>
        </w:rPr>
        <w:t xml:space="preserve"> K., 1985).</w:t>
      </w:r>
    </w:p>
    <w:p w:rsidRPr="00526379" w:rsidR="00526379" w:rsidP="00D915AC" w:rsidRDefault="00526379" w14:paraId="0AFE4E91" w14:textId="26A43A7B">
      <w:pPr>
        <w:spacing w:line="360" w:lineRule="auto"/>
        <w:rPr>
          <w:rFonts w:ascii="Arial" w:hAnsi="Arial" w:cs="Arial"/>
          <w:lang w:val="en-US"/>
        </w:rPr>
      </w:pPr>
      <w:r w:rsidRPr="00526379">
        <w:rPr>
          <w:rFonts w:ascii="Arial" w:hAnsi="Arial" w:cs="Arial"/>
          <w:lang w:val="en-US"/>
        </w:rPr>
        <w:t>To summarize, the implementation of the geocentric approach by British American Tobacco facilitates the organization's successful international competition through the cultivation of a worldwide perspective, the incorporation of varied skill sets, the dissemination of information, the preservation of consistent global brand identity, and the establishment of standardized methodologies. This strategic approach grants BAT a significant presence in the worldwide tobacco sector and enables the company to effectively maneuver through the intricacies of the international business environment.</w:t>
      </w:r>
    </w:p>
    <w:p w:rsidRPr="00BF7B15" w:rsidR="00BF7B15" w:rsidP="00D915AC" w:rsidRDefault="00BF7B15" w14:paraId="55F9E3F7" w14:textId="0D410B0C">
      <w:pPr>
        <w:pStyle w:val="Heading2"/>
        <w:spacing w:line="360" w:lineRule="auto"/>
        <w:rPr>
          <w:color w:val="auto"/>
          <w:lang w:val="en-US"/>
        </w:rPr>
      </w:pPr>
      <w:bookmarkStart w:name="_Toc150446646" w:id="22"/>
      <w:r w:rsidRPr="00BF7B15">
        <w:rPr>
          <w:color w:val="auto"/>
          <w:lang w:val="en-US"/>
        </w:rPr>
        <w:t>5.4 Comparative Analysis</w:t>
      </w:r>
      <w:bookmarkEnd w:id="22"/>
    </w:p>
    <w:p w:rsidR="00BF7B15" w:rsidP="00D915AC" w:rsidRDefault="00BF7B15" w14:paraId="6EAB5983" w14:textId="77777777">
      <w:pPr>
        <w:pStyle w:val="Heading2"/>
        <w:spacing w:line="360" w:lineRule="auto"/>
        <w:rPr>
          <w:color w:val="auto"/>
          <w:lang w:val="en-US"/>
        </w:rPr>
      </w:pPr>
      <w:bookmarkStart w:name="_Toc150446647" w:id="23"/>
      <w:r w:rsidRPr="00BF7B15">
        <w:rPr>
          <w:color w:val="auto"/>
          <w:lang w:val="en-US"/>
        </w:rPr>
        <w:t>Company's Internationalization Approach</w:t>
      </w:r>
      <w:bookmarkEnd w:id="23"/>
    </w:p>
    <w:p w:rsidRPr="00EA7537" w:rsidR="00EA7537" w:rsidP="00D915AC" w:rsidRDefault="00EA7537" w14:paraId="2F32786A" w14:textId="19F124B9">
      <w:pPr>
        <w:spacing w:line="360" w:lineRule="auto"/>
        <w:rPr>
          <w:rFonts w:ascii="Arial" w:hAnsi="Arial" w:cs="Arial"/>
          <w:lang w:val="en-US"/>
        </w:rPr>
      </w:pPr>
      <w:r w:rsidRPr="00EA7537">
        <w:rPr>
          <w:rFonts w:ascii="Arial" w:hAnsi="Arial" w:cs="Arial"/>
          <w:lang w:val="en-US"/>
        </w:rPr>
        <w:t>Positive Aspects:</w:t>
      </w:r>
    </w:p>
    <w:p w:rsidRPr="00EA7537" w:rsidR="00EA7537" w:rsidP="00D915AC" w:rsidRDefault="00EA7537" w14:paraId="0E469310" w14:textId="4D0BB5EB">
      <w:pPr>
        <w:spacing w:line="360" w:lineRule="auto"/>
        <w:rPr>
          <w:rFonts w:ascii="Arial" w:hAnsi="Arial" w:cs="Arial"/>
          <w:lang w:val="en-US"/>
        </w:rPr>
      </w:pPr>
      <w:r w:rsidRPr="00EA7537">
        <w:rPr>
          <w:rFonts w:ascii="Arial" w:hAnsi="Arial" w:cs="Arial"/>
          <w:lang w:val="en-US"/>
        </w:rPr>
        <w:t>The ethnocentric approach is successful in preserving a brand identity that is acknowledged worldwide; however, it might encounter difficulties when attempting to adjust to the dynamics of local markets.</w:t>
      </w:r>
    </w:p>
    <w:p w:rsidRPr="00EA7537" w:rsidR="00EA7537" w:rsidP="00D915AC" w:rsidRDefault="00EA7537" w14:paraId="2CB2CC1B" w14:textId="26C3E888">
      <w:pPr>
        <w:spacing w:line="360" w:lineRule="auto"/>
        <w:rPr>
          <w:rFonts w:ascii="Arial" w:hAnsi="Arial" w:cs="Arial"/>
          <w:lang w:val="en-US"/>
        </w:rPr>
      </w:pPr>
      <w:r w:rsidRPr="00EA7537">
        <w:rPr>
          <w:rFonts w:ascii="Arial" w:hAnsi="Arial" w:cs="Arial"/>
          <w:u w:val="single"/>
          <w:lang w:val="en-US"/>
        </w:rPr>
        <w:t>Polycentric Approach</w:t>
      </w:r>
      <w:r w:rsidRPr="00EA7537">
        <w:rPr>
          <w:rFonts w:ascii="Arial" w:hAnsi="Arial" w:cs="Arial"/>
          <w:lang w:val="en-US"/>
        </w:rPr>
        <w:t>: While successful in accommodating various regulatory requirements and local preferences, it may pose a challenge to the consistency of a global brand</w:t>
      </w:r>
      <w:r w:rsidR="007D08F3">
        <w:rPr>
          <w:rFonts w:ascii="Arial" w:hAnsi="Arial" w:cs="Arial"/>
          <w:lang w:val="en-US"/>
        </w:rPr>
        <w:t xml:space="preserve"> (Usmani F., 2022).</w:t>
      </w:r>
    </w:p>
    <w:p w:rsidRPr="00EA7537" w:rsidR="00EA7537" w:rsidP="00D915AC" w:rsidRDefault="00EA7537" w14:paraId="3B9079A8" w14:textId="557A86BA">
      <w:pPr>
        <w:spacing w:line="360" w:lineRule="auto"/>
        <w:rPr>
          <w:rFonts w:ascii="Arial" w:hAnsi="Arial" w:cs="Arial"/>
          <w:lang w:val="en-US"/>
        </w:rPr>
      </w:pPr>
      <w:r w:rsidRPr="00EA7537">
        <w:rPr>
          <w:rFonts w:ascii="Arial" w:hAnsi="Arial" w:cs="Arial"/>
          <w:lang w:val="en-US"/>
        </w:rPr>
        <w:t xml:space="preserve">Effectively balancing local adaptation and a global perspective, the </w:t>
      </w:r>
      <w:r w:rsidRPr="00EA7537">
        <w:rPr>
          <w:rFonts w:ascii="Arial" w:hAnsi="Arial" w:cs="Arial"/>
          <w:u w:val="single"/>
          <w:lang w:val="en-US"/>
        </w:rPr>
        <w:t>geocentric approach</w:t>
      </w:r>
      <w:r w:rsidRPr="00EA7537">
        <w:rPr>
          <w:rFonts w:ascii="Arial" w:hAnsi="Arial" w:cs="Arial"/>
          <w:lang w:val="en-US"/>
        </w:rPr>
        <w:t xml:space="preserve"> necessitates considerable coordination and allocation of resources</w:t>
      </w:r>
      <w:r w:rsidR="007D08F3">
        <w:rPr>
          <w:rFonts w:ascii="Arial" w:hAnsi="Arial" w:cs="Arial"/>
          <w:lang w:val="en-US"/>
        </w:rPr>
        <w:t xml:space="preserve"> (Usmani F., 2022).</w:t>
      </w:r>
    </w:p>
    <w:p w:rsidRPr="00EA7537" w:rsidR="00EA7537" w:rsidP="00D915AC" w:rsidRDefault="00EA7537" w14:paraId="6946D173" w14:textId="1BCDA520">
      <w:pPr>
        <w:spacing w:line="360" w:lineRule="auto"/>
        <w:rPr>
          <w:rFonts w:ascii="Arial" w:hAnsi="Arial" w:cs="Arial"/>
          <w:lang w:val="en-US"/>
        </w:rPr>
      </w:pPr>
      <w:r w:rsidRPr="00EA7537">
        <w:rPr>
          <w:rFonts w:ascii="Arial" w:hAnsi="Arial" w:cs="Arial"/>
          <w:lang w:val="en-US"/>
        </w:rPr>
        <w:t>Minor drawbacks:</w:t>
      </w:r>
    </w:p>
    <w:p w:rsidRPr="00EA7537" w:rsidR="00EA7537" w:rsidP="00D915AC" w:rsidRDefault="00EA7537" w14:paraId="512D5E7C" w14:textId="556E81E9">
      <w:pPr>
        <w:spacing w:line="360" w:lineRule="auto"/>
        <w:rPr>
          <w:rFonts w:ascii="Arial" w:hAnsi="Arial" w:cs="Arial"/>
          <w:lang w:val="en-US"/>
        </w:rPr>
      </w:pPr>
      <w:r w:rsidRPr="00EA7537">
        <w:rPr>
          <w:rFonts w:ascii="Arial" w:hAnsi="Arial" w:cs="Arial"/>
          <w:u w:val="single"/>
          <w:lang w:val="en-US"/>
        </w:rPr>
        <w:lastRenderedPageBreak/>
        <w:t>Ethnocentric Approach</w:t>
      </w:r>
      <w:r w:rsidRPr="00EA7537">
        <w:rPr>
          <w:rFonts w:ascii="Arial" w:hAnsi="Arial" w:cs="Arial"/>
          <w:lang w:val="en-US"/>
        </w:rPr>
        <w:t>: Resistance to change and potential restriction of adaptability to shifting local conditions</w:t>
      </w:r>
      <w:r w:rsidR="007D08F3">
        <w:rPr>
          <w:rFonts w:ascii="Arial" w:hAnsi="Arial" w:cs="Arial"/>
          <w:lang w:val="en-US"/>
        </w:rPr>
        <w:t xml:space="preserve"> (Usmani F., 2022).</w:t>
      </w:r>
    </w:p>
    <w:p w:rsidRPr="00EA7537" w:rsidR="00EA7537" w:rsidP="00D915AC" w:rsidRDefault="00EA7537" w14:paraId="548EA166" w14:textId="0EA1AFF1">
      <w:pPr>
        <w:spacing w:line="360" w:lineRule="auto"/>
        <w:rPr>
          <w:rFonts w:ascii="Arial" w:hAnsi="Arial" w:cs="Arial"/>
          <w:lang w:val="en-US"/>
        </w:rPr>
      </w:pPr>
      <w:r w:rsidRPr="00EA7537">
        <w:rPr>
          <w:rFonts w:ascii="Arial" w:hAnsi="Arial" w:cs="Arial"/>
          <w:lang w:val="en-US"/>
        </w:rPr>
        <w:t xml:space="preserve">A </w:t>
      </w:r>
      <w:r w:rsidRPr="00EA7537">
        <w:rPr>
          <w:rFonts w:ascii="Arial" w:hAnsi="Arial" w:cs="Arial"/>
          <w:u w:val="single"/>
          <w:lang w:val="en-US"/>
        </w:rPr>
        <w:t>polycentric approach</w:t>
      </w:r>
      <w:r w:rsidRPr="00EA7537">
        <w:rPr>
          <w:rFonts w:ascii="Arial" w:hAnsi="Arial" w:cs="Arial"/>
          <w:lang w:val="en-US"/>
        </w:rPr>
        <w:t xml:space="preserve"> may result in challenges related to brand identity, quality control, inefficiency, and inconsistency</w:t>
      </w:r>
      <w:r w:rsidR="007D08F3">
        <w:rPr>
          <w:rFonts w:ascii="Arial" w:hAnsi="Arial" w:cs="Arial"/>
          <w:lang w:val="en-US"/>
        </w:rPr>
        <w:t xml:space="preserve"> (Usmani F., 2022).</w:t>
      </w:r>
    </w:p>
    <w:p w:rsidRPr="00EA7537" w:rsidR="00EA7537" w:rsidP="00D915AC" w:rsidRDefault="00EA7537" w14:paraId="71FF1DD8" w14:textId="2FA41357">
      <w:pPr>
        <w:spacing w:line="360" w:lineRule="auto"/>
        <w:rPr>
          <w:rFonts w:ascii="Arial" w:hAnsi="Arial" w:cs="Arial"/>
          <w:lang w:val="en-US"/>
        </w:rPr>
      </w:pPr>
      <w:r w:rsidRPr="00EA7537">
        <w:rPr>
          <w:rFonts w:ascii="Arial" w:hAnsi="Arial" w:cs="Arial"/>
          <w:lang w:val="en-US"/>
        </w:rPr>
        <w:t xml:space="preserve">The </w:t>
      </w:r>
      <w:r w:rsidRPr="00EA7537">
        <w:rPr>
          <w:rFonts w:ascii="Arial" w:hAnsi="Arial" w:cs="Arial"/>
          <w:u w:val="single"/>
          <w:lang w:val="en-US"/>
        </w:rPr>
        <w:t>geocentric approach</w:t>
      </w:r>
      <w:r w:rsidRPr="00EA7537">
        <w:rPr>
          <w:rFonts w:ascii="Arial" w:hAnsi="Arial" w:cs="Arial"/>
          <w:lang w:val="en-US"/>
        </w:rPr>
        <w:t xml:space="preserve"> necessitates substantial investments in talent and resources and poses coordination challenges</w:t>
      </w:r>
      <w:r w:rsidR="007D08F3">
        <w:rPr>
          <w:rFonts w:ascii="Arial" w:hAnsi="Arial" w:cs="Arial"/>
          <w:lang w:val="en-US"/>
        </w:rPr>
        <w:t xml:space="preserve"> (Usmani F., 2022).</w:t>
      </w:r>
    </w:p>
    <w:p w:rsidRPr="00EA7537" w:rsidR="00557815" w:rsidP="00D915AC" w:rsidRDefault="00EA7537" w14:paraId="7D117B14" w14:textId="3D76C619">
      <w:pPr>
        <w:spacing w:line="360" w:lineRule="auto"/>
        <w:rPr>
          <w:rFonts w:ascii="Arial" w:hAnsi="Arial" w:cs="Arial"/>
          <w:lang w:val="en-US"/>
        </w:rPr>
      </w:pPr>
      <w:r w:rsidRPr="00EA7537">
        <w:rPr>
          <w:rFonts w:ascii="Arial" w:hAnsi="Arial" w:cs="Arial"/>
          <w:lang w:val="en-US"/>
        </w:rPr>
        <w:t>To summarize, BAT's triumph is attributable to its judicious application of these strategies, which has enabled the company to flourish in various international markets while upholding a robust global footprint.</w:t>
      </w:r>
    </w:p>
    <w:p w:rsidRPr="007D08F3" w:rsidR="004508AC" w:rsidP="00D915AC" w:rsidRDefault="00BF7B15" w14:paraId="5E324C65" w14:textId="4486CA12">
      <w:pPr>
        <w:pStyle w:val="Heading2"/>
        <w:spacing w:line="360" w:lineRule="auto"/>
        <w:rPr>
          <w:color w:val="auto"/>
          <w:lang w:val="en-US"/>
        </w:rPr>
      </w:pPr>
      <w:bookmarkStart w:name="_Toc150446648" w:id="24"/>
      <w:r w:rsidRPr="00BF7B15">
        <w:rPr>
          <w:color w:val="auto"/>
          <w:lang w:val="en-US"/>
        </w:rPr>
        <w:t>6.1 Analysis of British American Tobacco's Approach</w:t>
      </w:r>
      <w:bookmarkEnd w:id="24"/>
    </w:p>
    <w:p w:rsidRPr="004508AC" w:rsidR="004508AC" w:rsidP="00D915AC" w:rsidRDefault="004508AC" w14:paraId="181B878E" w14:textId="0D2FF82A">
      <w:pPr>
        <w:spacing w:line="360" w:lineRule="auto"/>
        <w:rPr>
          <w:rFonts w:ascii="Arial" w:hAnsi="Arial" w:cs="Arial"/>
          <w:lang w:val="en-US"/>
        </w:rPr>
      </w:pPr>
      <w:r w:rsidRPr="004508AC">
        <w:rPr>
          <w:rFonts w:ascii="Arial" w:hAnsi="Arial" w:cs="Arial"/>
          <w:lang w:val="en-US"/>
        </w:rPr>
        <w:t>British American Tobacco (BAT) has implemented a comprehensive internationalization strategy that integrates aspects of polycentric and geocentric approaches. This approach empowers the organization to successfully navigate the intricate dynamics of the worldwide tobacco market. This strategy is distinguished by its concurrent emphasis on localization and adherence to global uniformity</w:t>
      </w:r>
      <w:r>
        <w:rPr>
          <w:rFonts w:ascii="Arial" w:hAnsi="Arial" w:cs="Arial"/>
          <w:lang w:val="en-US"/>
        </w:rPr>
        <w:t>.</w:t>
      </w:r>
    </w:p>
    <w:p w:rsidRPr="004508AC" w:rsidR="004508AC" w:rsidP="00D915AC" w:rsidRDefault="004508AC" w14:paraId="7DC5C4E4" w14:textId="04500D72">
      <w:pPr>
        <w:spacing w:line="360" w:lineRule="auto"/>
        <w:rPr>
          <w:rFonts w:ascii="Arial" w:hAnsi="Arial" w:cs="Arial"/>
          <w:lang w:val="en-US"/>
        </w:rPr>
      </w:pPr>
      <w:r w:rsidRPr="004508AC">
        <w:rPr>
          <w:rFonts w:ascii="Arial" w:hAnsi="Arial" w:cs="Arial"/>
          <w:lang w:val="en-US"/>
        </w:rPr>
        <w:t>6.1.1 Ethnocentric-Polycentric Hybrid Methodology</w:t>
      </w:r>
    </w:p>
    <w:p w:rsidRPr="004508AC" w:rsidR="004508AC" w:rsidP="00D915AC" w:rsidRDefault="004508AC" w14:paraId="791A8CD3" w14:textId="7D0E2C64">
      <w:pPr>
        <w:spacing w:line="360" w:lineRule="auto"/>
        <w:rPr>
          <w:rFonts w:ascii="Arial" w:hAnsi="Arial" w:cs="Arial"/>
          <w:lang w:val="en-US"/>
        </w:rPr>
      </w:pPr>
      <w:r w:rsidRPr="004508AC">
        <w:rPr>
          <w:rFonts w:ascii="Arial" w:hAnsi="Arial" w:cs="Arial"/>
          <w:lang w:val="en-US"/>
        </w:rPr>
        <w:t>BAT has exhibited a proclivity for adopting a composite strategy that amalgamates components of polycentrism and ethnocentrism. The organization's product portfolio and marketing strategies mirror this methodology. Across a variety of markets, BAT's global brands maintain a consistent identity, including distinctive packaging and product quality. Nevertheless, the organization demonstrates a profound comprehension of regional inclinations and policies, which culminates in the development of tailored product assortments and promotional initiatives across distinct areas</w:t>
      </w:r>
      <w:r w:rsidR="00360787">
        <w:rPr>
          <w:rFonts w:ascii="Arial" w:hAnsi="Arial" w:cs="Arial"/>
          <w:lang w:val="en-US"/>
        </w:rPr>
        <w:t xml:space="preserve"> (</w:t>
      </w:r>
      <w:r w:rsidRPr="00360787" w:rsidR="00360787">
        <w:rPr>
          <w:rFonts w:ascii="Arial" w:hAnsi="Arial" w:cs="Arial"/>
          <w:lang w:val="en-US"/>
        </w:rPr>
        <w:t>Zisserman-Brodsky</w:t>
      </w:r>
      <w:r w:rsidR="00360787">
        <w:rPr>
          <w:rFonts w:ascii="Arial" w:hAnsi="Arial" w:cs="Arial"/>
          <w:lang w:val="en-US"/>
        </w:rPr>
        <w:t xml:space="preserve"> D., 2023).</w:t>
      </w:r>
    </w:p>
    <w:p w:rsidRPr="004508AC" w:rsidR="004508AC" w:rsidP="00D915AC" w:rsidRDefault="004508AC" w14:paraId="39FA38B0" w14:textId="11A7E80B">
      <w:pPr>
        <w:spacing w:line="360" w:lineRule="auto"/>
        <w:rPr>
          <w:rFonts w:ascii="Arial" w:hAnsi="Arial" w:cs="Arial"/>
          <w:lang w:val="en-US"/>
        </w:rPr>
      </w:pPr>
      <w:r w:rsidRPr="004508AC">
        <w:rPr>
          <w:rFonts w:ascii="Arial" w:hAnsi="Arial" w:cs="Arial"/>
          <w:lang w:val="en-US"/>
        </w:rPr>
        <w:t>6.1.2 Geocentric Talent Pool and Workforce</w:t>
      </w:r>
    </w:p>
    <w:p w:rsidRPr="004508AC" w:rsidR="004508AC" w:rsidP="00D915AC" w:rsidRDefault="004508AC" w14:paraId="4F5D856A" w14:textId="7FFA6F7B">
      <w:pPr>
        <w:spacing w:line="360" w:lineRule="auto"/>
        <w:rPr>
          <w:rFonts w:ascii="Arial" w:hAnsi="Arial" w:cs="Arial"/>
          <w:lang w:val="en-US"/>
        </w:rPr>
      </w:pPr>
      <w:r w:rsidRPr="004508AC">
        <w:rPr>
          <w:rFonts w:ascii="Arial" w:hAnsi="Arial" w:cs="Arial"/>
          <w:lang w:val="en-US"/>
        </w:rPr>
        <w:t>With regard to its personnel, BAT adopts a geocentric perspective. The organization proactively engages in the recruitment and cultivation of a wide-ranging, international workforce. In addition to being empowered to make decisions that are in the best interest of their respective markets, local managers are integrated into a global network that promotes the exchange of knowledge and cooperation across national boundaries. This methodology guarantees that BAT retains a global outlook while capitalizing on local insights</w:t>
      </w:r>
      <w:r w:rsidR="00360787">
        <w:rPr>
          <w:rFonts w:ascii="Arial" w:hAnsi="Arial" w:cs="Arial"/>
          <w:lang w:val="en-US"/>
        </w:rPr>
        <w:t xml:space="preserve"> (Study Rocket, 2023).</w:t>
      </w:r>
    </w:p>
    <w:p w:rsidRPr="004508AC" w:rsidR="004508AC" w:rsidP="00D915AC" w:rsidRDefault="004508AC" w14:paraId="51D4064E" w14:textId="77777777">
      <w:pPr>
        <w:spacing w:line="360" w:lineRule="auto"/>
        <w:rPr>
          <w:rFonts w:ascii="Arial" w:hAnsi="Arial" w:cs="Arial"/>
          <w:lang w:val="en-US"/>
        </w:rPr>
      </w:pPr>
    </w:p>
    <w:p w:rsidRPr="004508AC" w:rsidR="004508AC" w:rsidP="00D915AC" w:rsidRDefault="004508AC" w14:paraId="4E02AD29" w14:textId="77777777">
      <w:pPr>
        <w:spacing w:line="360" w:lineRule="auto"/>
        <w:rPr>
          <w:rFonts w:ascii="Arial" w:hAnsi="Arial" w:cs="Arial"/>
          <w:lang w:val="en-US"/>
        </w:rPr>
      </w:pPr>
      <w:r w:rsidRPr="004508AC">
        <w:rPr>
          <w:rFonts w:ascii="Arial" w:hAnsi="Arial" w:cs="Arial"/>
          <w:lang w:val="en-US"/>
        </w:rPr>
        <w:lastRenderedPageBreak/>
        <w:t>6.1.3 Quality and Branding Consistency</w:t>
      </w:r>
    </w:p>
    <w:p w:rsidRPr="004508AC" w:rsidR="004508AC" w:rsidP="00D915AC" w:rsidRDefault="004508AC" w14:paraId="57B9DB07" w14:textId="77777777">
      <w:pPr>
        <w:spacing w:line="360" w:lineRule="auto"/>
        <w:rPr>
          <w:rFonts w:ascii="Arial" w:hAnsi="Arial" w:cs="Arial"/>
          <w:lang w:val="en-US"/>
        </w:rPr>
      </w:pPr>
    </w:p>
    <w:p w:rsidRPr="004508AC" w:rsidR="00557815" w:rsidP="00D915AC" w:rsidRDefault="004508AC" w14:paraId="2D0C5D77" w14:textId="0D491040">
      <w:pPr>
        <w:spacing w:line="360" w:lineRule="auto"/>
        <w:rPr>
          <w:rFonts w:ascii="Arial" w:hAnsi="Arial" w:cs="Arial"/>
          <w:lang w:val="en-US"/>
        </w:rPr>
      </w:pPr>
      <w:r w:rsidRPr="004508AC">
        <w:rPr>
          <w:rFonts w:ascii="Arial" w:hAnsi="Arial" w:cs="Arial"/>
          <w:lang w:val="en-US"/>
        </w:rPr>
        <w:t>Internationally, BAT upholds a stringent standard of brand consistency. The recognition of the organization's international brands, including Lucky Strike and Dunhill, in diverse markets is of the utmost importance for brand awareness and consumer confidence. This consistency extends to product quality, guaranteeing that consumers, irrespective of their geographical location, receive identical products of superior quality</w:t>
      </w:r>
      <w:r w:rsidR="00360787">
        <w:rPr>
          <w:rFonts w:ascii="Arial" w:hAnsi="Arial" w:cs="Arial"/>
          <w:lang w:val="en-US"/>
        </w:rPr>
        <w:t xml:space="preserve"> (BAT, 2023).</w:t>
      </w:r>
    </w:p>
    <w:p w:rsidR="00BF7B15" w:rsidP="00D915AC" w:rsidRDefault="00BF7B15" w14:paraId="18DF0A4B" w14:textId="77777777">
      <w:pPr>
        <w:pStyle w:val="Heading2"/>
        <w:spacing w:line="360" w:lineRule="auto"/>
        <w:rPr>
          <w:color w:val="auto"/>
          <w:lang w:val="en-US"/>
        </w:rPr>
      </w:pPr>
      <w:bookmarkStart w:name="_Toc150446649" w:id="25"/>
      <w:r w:rsidRPr="00BF7B15">
        <w:rPr>
          <w:color w:val="auto"/>
          <w:lang w:val="en-US"/>
        </w:rPr>
        <w:t>6.2 Factors Influencing Internationalization Strategy</w:t>
      </w:r>
      <w:bookmarkEnd w:id="25"/>
    </w:p>
    <w:p w:rsidRPr="00360787" w:rsidR="00360787" w:rsidP="00D915AC" w:rsidRDefault="00360787" w14:paraId="7D253085" w14:textId="4A89F3F2">
      <w:pPr>
        <w:spacing w:line="360" w:lineRule="auto"/>
        <w:rPr>
          <w:rFonts w:ascii="Arial" w:hAnsi="Arial" w:cs="Arial"/>
          <w:lang w:val="en-US"/>
        </w:rPr>
      </w:pPr>
      <w:r w:rsidRPr="00360787">
        <w:rPr>
          <w:rFonts w:ascii="Arial" w:hAnsi="Arial" w:cs="Arial"/>
          <w:lang w:val="en-US"/>
        </w:rPr>
        <w:t>A number of pivotal factors have exerted a substantial impact on the internationalization strategy of BAT:</w:t>
      </w:r>
    </w:p>
    <w:p w:rsidRPr="00360787" w:rsidR="00360787" w:rsidP="00D915AC" w:rsidRDefault="00360787" w14:paraId="5F502E99" w14:textId="2960735E">
      <w:pPr>
        <w:spacing w:line="360" w:lineRule="auto"/>
        <w:rPr>
          <w:rFonts w:ascii="Arial" w:hAnsi="Arial" w:cs="Arial"/>
          <w:lang w:val="en-US"/>
        </w:rPr>
      </w:pPr>
      <w:r w:rsidRPr="00360787">
        <w:rPr>
          <w:rFonts w:ascii="Arial" w:hAnsi="Arial" w:cs="Arial"/>
          <w:lang w:val="en-US"/>
        </w:rPr>
        <w:t>6.2.1 Regulatory Structure</w:t>
      </w:r>
    </w:p>
    <w:p w:rsidRPr="00360787" w:rsidR="00360787" w:rsidP="00D915AC" w:rsidRDefault="00360787" w14:paraId="220EB8B5" w14:textId="5FFD58DD">
      <w:pPr>
        <w:spacing w:line="360" w:lineRule="auto"/>
        <w:rPr>
          <w:rFonts w:ascii="Arial" w:hAnsi="Arial" w:cs="Arial"/>
          <w:lang w:val="en-US"/>
        </w:rPr>
      </w:pPr>
      <w:r w:rsidRPr="00360787">
        <w:rPr>
          <w:rFonts w:ascii="Arial" w:hAnsi="Arial" w:cs="Arial"/>
          <w:lang w:val="en-US"/>
        </w:rPr>
        <w:t>The substantial influence of the tobacco industry's stringent regulations on BAT's internationalization strategy is evident. The business is compelled to comply with numerous regulatory mandates across various nations, which have an impact on its product portfolio and promotional approaches</w:t>
      </w:r>
      <w:r w:rsidR="007D08F3">
        <w:rPr>
          <w:rFonts w:ascii="Arial" w:hAnsi="Arial" w:cs="Arial"/>
          <w:lang w:val="en-US"/>
        </w:rPr>
        <w:t xml:space="preserve"> (BAT, 2023). </w:t>
      </w:r>
    </w:p>
    <w:p w:rsidRPr="00360787" w:rsidR="00360787" w:rsidP="00D915AC" w:rsidRDefault="00360787" w14:paraId="494DB9AD" w14:textId="74369890">
      <w:pPr>
        <w:spacing w:line="360" w:lineRule="auto"/>
        <w:rPr>
          <w:rFonts w:ascii="Arial" w:hAnsi="Arial" w:cs="Arial"/>
          <w:lang w:val="en-US"/>
        </w:rPr>
      </w:pPr>
      <w:r w:rsidRPr="00360787">
        <w:rPr>
          <w:rFonts w:ascii="Arial" w:hAnsi="Arial" w:cs="Arial"/>
          <w:lang w:val="en-US"/>
        </w:rPr>
        <w:t>Cultural Diversity (6.2.2)</w:t>
      </w:r>
    </w:p>
    <w:p w:rsidRPr="00360787" w:rsidR="00360787" w:rsidP="00D915AC" w:rsidRDefault="00360787" w14:paraId="32AC248C" w14:textId="25ABFB96">
      <w:pPr>
        <w:spacing w:line="360" w:lineRule="auto"/>
        <w:rPr>
          <w:rFonts w:ascii="Arial" w:hAnsi="Arial" w:cs="Arial"/>
          <w:lang w:val="en-US"/>
        </w:rPr>
      </w:pPr>
      <w:r w:rsidRPr="00360787">
        <w:rPr>
          <w:rFonts w:ascii="Arial" w:hAnsi="Arial" w:cs="Arial"/>
          <w:lang w:val="en-US"/>
        </w:rPr>
        <w:t xml:space="preserve">BAT acknowledges the significance of cultural preferences and diversity in the tobacco industry. </w:t>
      </w:r>
      <w:r w:rsidRPr="007D08F3" w:rsidR="007D08F3">
        <w:rPr>
          <w:rFonts w:ascii="Arial" w:hAnsi="Arial" w:cs="Arial"/>
          <w:lang w:val="en-US"/>
        </w:rPr>
        <w:t>A meaningful accolade has been bestowed in recognition of BAT's dedication to diversity and inclusion. The organization has achieved the unprecedented status as the first in the tobacco sector to receive both the National Equality Standard (NES) and the Global Equality Standard (GES), which are benchmarks for D&amp;I and are granted after a rigorous evaluation process and are industry leading</w:t>
      </w:r>
      <w:r w:rsidR="007D08F3">
        <w:rPr>
          <w:rFonts w:ascii="Arial" w:hAnsi="Arial" w:cs="Arial"/>
          <w:lang w:val="en-US"/>
        </w:rPr>
        <w:t xml:space="preserve"> (Market Screener, 2023).</w:t>
      </w:r>
    </w:p>
    <w:p w:rsidRPr="00360787" w:rsidR="00360787" w:rsidP="00D915AC" w:rsidRDefault="00360787" w14:paraId="35CBA20A" w14:textId="6D87CE16">
      <w:pPr>
        <w:spacing w:line="360" w:lineRule="auto"/>
        <w:rPr>
          <w:rFonts w:ascii="Arial" w:hAnsi="Arial" w:cs="Arial"/>
          <w:lang w:val="en-US"/>
        </w:rPr>
      </w:pPr>
      <w:r w:rsidRPr="00360787">
        <w:rPr>
          <w:rFonts w:ascii="Arial" w:hAnsi="Arial" w:cs="Arial"/>
          <w:lang w:val="en-US"/>
        </w:rPr>
        <w:t>6.2.3 Economic Circumstances</w:t>
      </w:r>
    </w:p>
    <w:p w:rsidRPr="00360787" w:rsidR="00360787" w:rsidP="00D915AC" w:rsidRDefault="00360787" w14:paraId="0060EDA5" w14:textId="60C8ABC2">
      <w:pPr>
        <w:spacing w:line="360" w:lineRule="auto"/>
        <w:rPr>
          <w:rFonts w:ascii="Arial" w:hAnsi="Arial" w:cs="Arial"/>
          <w:lang w:val="en-US"/>
        </w:rPr>
      </w:pPr>
      <w:r w:rsidRPr="00360787">
        <w:rPr>
          <w:rFonts w:ascii="Arial" w:hAnsi="Arial" w:cs="Arial"/>
          <w:lang w:val="en-US"/>
        </w:rPr>
        <w:t>Key determinants of BAT's strategic decisions are the market maturity and economic conditions of various nations. Pricing and product strategies are customized to reflect the specific economic conditions of each market</w:t>
      </w:r>
      <w:r w:rsidR="007D08F3">
        <w:rPr>
          <w:rFonts w:ascii="Arial" w:hAnsi="Arial" w:cs="Arial"/>
          <w:lang w:val="en-US"/>
        </w:rPr>
        <w:t xml:space="preserve"> (BAT, 2023).</w:t>
      </w:r>
    </w:p>
    <w:p w:rsidRPr="00360787" w:rsidR="00360787" w:rsidP="00D915AC" w:rsidRDefault="00360787" w14:paraId="32B1B729" w14:textId="17ACCE4F">
      <w:pPr>
        <w:spacing w:line="360" w:lineRule="auto"/>
        <w:rPr>
          <w:rFonts w:ascii="Arial" w:hAnsi="Arial" w:cs="Arial"/>
          <w:lang w:val="en-US"/>
        </w:rPr>
      </w:pPr>
      <w:r w:rsidRPr="00360787">
        <w:rPr>
          <w:rFonts w:ascii="Arial" w:hAnsi="Arial" w:cs="Arial"/>
          <w:lang w:val="en-US"/>
        </w:rPr>
        <w:t>6.2.4 Landscape of Global Competition</w:t>
      </w:r>
    </w:p>
    <w:p w:rsidRPr="00360787" w:rsidR="00360787" w:rsidP="00D915AC" w:rsidRDefault="00360787" w14:paraId="008E74AF" w14:textId="0B8F38CD">
      <w:pPr>
        <w:spacing w:line="360" w:lineRule="auto"/>
        <w:rPr>
          <w:rFonts w:ascii="Arial" w:hAnsi="Arial" w:cs="Arial"/>
          <w:lang w:val="en-US"/>
        </w:rPr>
      </w:pPr>
      <w:r w:rsidRPr="00360787">
        <w:rPr>
          <w:rFonts w:ascii="Arial" w:hAnsi="Arial" w:cs="Arial"/>
          <w:lang w:val="en-US"/>
        </w:rPr>
        <w:t>With numerous domestic and international participants, the global tobacco industry is extremely competitive. BAT's strategy for international expansion is motivated by the imperative to effectively contend in a multifaceted global business environment</w:t>
      </w:r>
      <w:r w:rsidR="00621E4F">
        <w:rPr>
          <w:rFonts w:ascii="Arial" w:hAnsi="Arial" w:cs="Arial"/>
          <w:lang w:val="en-US"/>
        </w:rPr>
        <w:t xml:space="preserve"> (BAT, 2023).</w:t>
      </w:r>
    </w:p>
    <w:p w:rsidRPr="00621E4F" w:rsidR="00360787" w:rsidP="00D915AC" w:rsidRDefault="00BF7B15" w14:paraId="787BC600" w14:textId="4FF440D1">
      <w:pPr>
        <w:pStyle w:val="Heading2"/>
        <w:spacing w:line="360" w:lineRule="auto"/>
        <w:rPr>
          <w:color w:val="auto"/>
          <w:lang w:val="en-US"/>
        </w:rPr>
      </w:pPr>
      <w:bookmarkStart w:name="_Toc150446650" w:id="26"/>
      <w:r w:rsidRPr="00BF7B15">
        <w:rPr>
          <w:color w:val="auto"/>
          <w:lang w:val="en-US"/>
        </w:rPr>
        <w:lastRenderedPageBreak/>
        <w:t>6.3 Strategic Decision-Making</w:t>
      </w:r>
      <w:bookmarkEnd w:id="26"/>
    </w:p>
    <w:p w:rsidRPr="00621E4F" w:rsidR="00BF7B15" w:rsidP="00D915AC" w:rsidRDefault="00621E4F" w14:paraId="29F29E40" w14:textId="3C7FB3DF">
      <w:pPr>
        <w:spacing w:line="360" w:lineRule="auto"/>
        <w:rPr>
          <w:rFonts w:ascii="Arial" w:hAnsi="Arial" w:cs="Arial"/>
          <w:lang w:val="en-US"/>
        </w:rPr>
      </w:pPr>
      <w:r>
        <w:rPr>
          <w:rFonts w:ascii="Arial" w:hAnsi="Arial" w:cs="Arial"/>
          <w:lang w:val="en-US"/>
        </w:rPr>
        <w:t>T</w:t>
      </w:r>
      <w:r w:rsidRPr="00360787" w:rsidR="00360787">
        <w:rPr>
          <w:rFonts w:ascii="Arial" w:hAnsi="Arial" w:cs="Arial"/>
          <w:lang w:val="en-US"/>
        </w:rPr>
        <w:t>he internationalization strategy of British American Tobacco is a meticulously calibrated combination of local adaptation and global consistency. A variety of elements, including regulatory environments, cultural diversity, economic conditions, and the global competitive landscape, impact the organization's strategies. The implementation of a geocentric approach towards talent and knowledge sharing is crucial for BAT to successfully traverse these intricacies and formulate strategic decisions that propel its global market success</w:t>
      </w:r>
      <w:r>
        <w:rPr>
          <w:rFonts w:ascii="Arial" w:hAnsi="Arial" w:cs="Arial"/>
          <w:lang w:val="en-US"/>
        </w:rPr>
        <w:t xml:space="preserve"> (WTC Global Portal, 2019).</w:t>
      </w:r>
    </w:p>
    <w:p w:rsidR="00BF7B15" w:rsidP="00D915AC" w:rsidRDefault="00BF7B15" w14:paraId="5BADB7FE" w14:textId="77777777">
      <w:pPr>
        <w:pStyle w:val="Heading2"/>
        <w:spacing w:line="360" w:lineRule="auto"/>
        <w:rPr>
          <w:color w:val="auto"/>
          <w:lang w:val="en-US"/>
        </w:rPr>
      </w:pPr>
      <w:bookmarkStart w:name="_Toc150446651" w:id="27"/>
      <w:r w:rsidRPr="00BF7B15">
        <w:rPr>
          <w:color w:val="auto"/>
          <w:lang w:val="en-US"/>
        </w:rPr>
        <w:t>PESTLE Analysis of British American Tobacco</w:t>
      </w:r>
      <w:bookmarkEnd w:id="27"/>
    </w:p>
    <w:p w:rsidR="00BF7B15" w:rsidP="00D915AC" w:rsidRDefault="00BF7B15" w14:paraId="327874B3" w14:textId="77777777">
      <w:pPr>
        <w:pStyle w:val="Heading2"/>
        <w:spacing w:line="360" w:lineRule="auto"/>
        <w:rPr>
          <w:color w:val="auto"/>
          <w:lang w:val="en-US"/>
        </w:rPr>
      </w:pPr>
      <w:bookmarkStart w:name="_Toc150446652" w:id="28"/>
      <w:r w:rsidRPr="00BF7B15">
        <w:rPr>
          <w:color w:val="auto"/>
          <w:lang w:val="en-US"/>
        </w:rPr>
        <w:t>7.1 Political Factors</w:t>
      </w:r>
      <w:bookmarkEnd w:id="28"/>
    </w:p>
    <w:p w:rsidRPr="005815D4" w:rsidR="005815D4" w:rsidP="00D915AC" w:rsidRDefault="005815D4" w14:paraId="079BB62D" w14:textId="45EEFA67">
      <w:pPr>
        <w:spacing w:line="360" w:lineRule="auto"/>
        <w:rPr>
          <w:rFonts w:ascii="Arial" w:hAnsi="Arial" w:cs="Arial"/>
          <w:lang w:val="en-US"/>
        </w:rPr>
      </w:pPr>
      <w:r w:rsidRPr="005815D4">
        <w:rPr>
          <w:rFonts w:ascii="Arial" w:hAnsi="Arial" w:cs="Arial"/>
          <w:lang w:val="en-US"/>
        </w:rPr>
        <w:t>7.1.1 Adherence to Regulations</w:t>
      </w:r>
    </w:p>
    <w:p w:rsidRPr="005815D4" w:rsidR="005815D4" w:rsidP="00D915AC" w:rsidRDefault="005815D4" w14:paraId="0B38339F" w14:textId="3753ED55">
      <w:pPr>
        <w:spacing w:line="360" w:lineRule="auto"/>
        <w:rPr>
          <w:rFonts w:ascii="Arial" w:hAnsi="Arial" w:cs="Arial"/>
          <w:lang w:val="en-US"/>
        </w:rPr>
      </w:pPr>
      <w:r w:rsidRPr="005815D4">
        <w:rPr>
          <w:rFonts w:ascii="Arial" w:hAnsi="Arial" w:cs="Arial"/>
          <w:lang w:val="en-US"/>
        </w:rPr>
        <w:t>BAT operates in a jurisdiction where country-to-country variations in tobacco regulations can be substantial. In order to uphold a worldwide brand identity, the organization must modify its products, packaging, and marketing strategies to adhere to regulations specific to each region. This has resulted in the creation of products that are tailored to specific regulatory needs in each market</w:t>
      </w:r>
      <w:r w:rsidR="00621E4F">
        <w:rPr>
          <w:rFonts w:ascii="Arial" w:hAnsi="Arial" w:cs="Arial"/>
          <w:lang w:val="en-US"/>
        </w:rPr>
        <w:t xml:space="preserve"> (MC &amp; Company, 2022).</w:t>
      </w:r>
    </w:p>
    <w:p w:rsidRPr="005815D4" w:rsidR="005815D4" w:rsidP="00D915AC" w:rsidRDefault="005815D4" w14:paraId="402E692C" w14:textId="60DA9689">
      <w:pPr>
        <w:spacing w:line="360" w:lineRule="auto"/>
        <w:rPr>
          <w:rFonts w:ascii="Arial" w:hAnsi="Arial" w:cs="Arial"/>
          <w:lang w:val="en-US"/>
        </w:rPr>
      </w:pPr>
      <w:r w:rsidRPr="005815D4">
        <w:rPr>
          <w:rFonts w:ascii="Arial" w:hAnsi="Arial" w:cs="Arial"/>
          <w:lang w:val="en-US"/>
        </w:rPr>
        <w:t>7.1.2 Tariffs and Trade Barriers</w:t>
      </w:r>
    </w:p>
    <w:p w:rsidRPr="005815D4" w:rsidR="005815D4" w:rsidP="00D915AC" w:rsidRDefault="005815D4" w14:paraId="5007BE50" w14:textId="1F351871">
      <w:pPr>
        <w:spacing w:line="360" w:lineRule="auto"/>
        <w:rPr>
          <w:rFonts w:ascii="Arial" w:hAnsi="Arial" w:cs="Arial"/>
          <w:lang w:val="en-US"/>
        </w:rPr>
      </w:pPr>
      <w:r w:rsidRPr="005815D4">
        <w:rPr>
          <w:rFonts w:ascii="Arial" w:hAnsi="Arial" w:cs="Arial"/>
          <w:lang w:val="en-US"/>
        </w:rPr>
        <w:t>Tariffs and trade policy-related political decisions have an effect on the international operations of BAT. Tariffs and alterations in international trade agreements may impact the competitiveness and production costs of BAT's goods in various markets. When determining pricing and market entry strategies, the organization's strategic decisions frequently consider the aforementioned factors</w:t>
      </w:r>
      <w:r w:rsidR="00A00708">
        <w:rPr>
          <w:rFonts w:ascii="Arial" w:hAnsi="Arial" w:cs="Arial"/>
          <w:lang w:val="en-US"/>
        </w:rPr>
        <w:t xml:space="preserve"> (Libre Texts, 2022).</w:t>
      </w:r>
    </w:p>
    <w:p w:rsidR="00BF7B15" w:rsidP="00D915AC" w:rsidRDefault="00BF7B15" w14:paraId="5221C04E" w14:textId="77777777">
      <w:pPr>
        <w:pStyle w:val="Heading2"/>
        <w:spacing w:line="360" w:lineRule="auto"/>
        <w:rPr>
          <w:color w:val="auto"/>
          <w:lang w:val="en-US"/>
        </w:rPr>
      </w:pPr>
      <w:bookmarkStart w:name="_Toc150446653" w:id="29"/>
      <w:r w:rsidRPr="00BF7B15">
        <w:rPr>
          <w:color w:val="auto"/>
          <w:lang w:val="en-US"/>
        </w:rPr>
        <w:t>7.2 Economic Factors</w:t>
      </w:r>
      <w:bookmarkEnd w:id="29"/>
    </w:p>
    <w:p w:rsidRPr="005815D4" w:rsidR="005815D4" w:rsidP="00D915AC" w:rsidRDefault="005815D4" w14:paraId="473C9ACF" w14:textId="3EEF2764">
      <w:pPr>
        <w:spacing w:line="360" w:lineRule="auto"/>
        <w:rPr>
          <w:rFonts w:ascii="Arial" w:hAnsi="Arial" w:cs="Arial"/>
          <w:lang w:val="en-US"/>
        </w:rPr>
      </w:pPr>
      <w:r w:rsidRPr="005815D4">
        <w:rPr>
          <w:rFonts w:ascii="Arial" w:hAnsi="Arial" w:cs="Arial"/>
          <w:lang w:val="en-US"/>
        </w:rPr>
        <w:t>7.2.1 Strategies for Pricing</w:t>
      </w:r>
    </w:p>
    <w:p w:rsidRPr="005815D4" w:rsidR="005815D4" w:rsidP="00D915AC" w:rsidRDefault="005815D4" w14:paraId="114DA810" w14:textId="59B02F97">
      <w:pPr>
        <w:spacing w:line="360" w:lineRule="auto"/>
        <w:rPr>
          <w:rFonts w:ascii="Arial" w:hAnsi="Arial" w:cs="Arial"/>
          <w:lang w:val="en-US"/>
        </w:rPr>
      </w:pPr>
      <w:r w:rsidRPr="005815D4">
        <w:rPr>
          <w:rFonts w:ascii="Arial" w:hAnsi="Arial" w:cs="Arial"/>
          <w:lang w:val="en-US"/>
        </w:rPr>
        <w:t>BAT adjusts its pricing strategies in accordance with the prevailing economic conditions in each market. In establishing prices for its products, the organization must take into account variables including levels of disposable income and purchasing power. This strategy guarantees that BAT's products maintain their affordability and competitiveness across a range of economic conditions</w:t>
      </w:r>
      <w:r w:rsidR="005171B4">
        <w:rPr>
          <w:rFonts w:ascii="Arial" w:hAnsi="Arial" w:cs="Arial"/>
          <w:lang w:val="en-US"/>
        </w:rPr>
        <w:t xml:space="preserve"> (</w:t>
      </w:r>
      <w:r w:rsidRPr="005171B4" w:rsidR="005171B4">
        <w:rPr>
          <w:rFonts w:ascii="Arial" w:hAnsi="Arial" w:cs="Arial"/>
          <w:lang w:val="en-US"/>
        </w:rPr>
        <w:t>MAVERICK</w:t>
      </w:r>
      <w:r w:rsidR="005171B4">
        <w:rPr>
          <w:rFonts w:ascii="Arial" w:hAnsi="Arial" w:cs="Arial"/>
          <w:lang w:val="en-US"/>
        </w:rPr>
        <w:t xml:space="preserve"> J., et all, 2022).</w:t>
      </w:r>
    </w:p>
    <w:p w:rsidRPr="005815D4" w:rsidR="005815D4" w:rsidP="00D915AC" w:rsidRDefault="005815D4" w14:paraId="7341C369" w14:textId="10759045">
      <w:pPr>
        <w:spacing w:line="360" w:lineRule="auto"/>
        <w:rPr>
          <w:rFonts w:ascii="Arial" w:hAnsi="Arial" w:cs="Arial"/>
          <w:lang w:val="en-US"/>
        </w:rPr>
      </w:pPr>
      <w:r w:rsidRPr="005815D4">
        <w:rPr>
          <w:rFonts w:ascii="Arial" w:hAnsi="Arial" w:cs="Arial"/>
          <w:lang w:val="en-US"/>
        </w:rPr>
        <w:t>7.2.2 Age of the Market</w:t>
      </w:r>
    </w:p>
    <w:p w:rsidRPr="005815D4" w:rsidR="005815D4" w:rsidP="00D915AC" w:rsidRDefault="005815D4" w14:paraId="36DD5CC1" w14:textId="262FCBFD">
      <w:pPr>
        <w:spacing w:line="360" w:lineRule="auto"/>
        <w:rPr>
          <w:rFonts w:ascii="Arial" w:hAnsi="Arial" w:cs="Arial"/>
          <w:lang w:val="en-US"/>
        </w:rPr>
      </w:pPr>
      <w:r w:rsidRPr="005815D4">
        <w:rPr>
          <w:rFonts w:ascii="Arial" w:hAnsi="Arial" w:cs="Arial"/>
          <w:lang w:val="en-US"/>
        </w:rPr>
        <w:t xml:space="preserve">The operational strategies of BAT are influenced by the economic maturation of a given market. The organization's objective in mature markets is to preserve its market share and </w:t>
      </w:r>
      <w:r w:rsidRPr="005815D4">
        <w:rPr>
          <w:rFonts w:ascii="Arial" w:hAnsi="Arial" w:cs="Arial"/>
          <w:lang w:val="en-US"/>
        </w:rPr>
        <w:lastRenderedPageBreak/>
        <w:t>ensure profitability. Emerging markets potentially present prospects for market expansion and development. Economic maturity is an essential component of BAT's strategy</w:t>
      </w:r>
      <w:r w:rsidR="005171B4">
        <w:rPr>
          <w:rFonts w:ascii="Arial" w:hAnsi="Arial" w:cs="Arial"/>
          <w:lang w:val="en-US"/>
        </w:rPr>
        <w:t xml:space="preserve"> (BBC, 2023).</w:t>
      </w:r>
    </w:p>
    <w:p w:rsidR="00BF7B15" w:rsidP="00D915AC" w:rsidRDefault="00BF7B15" w14:paraId="73DB62E6" w14:textId="77777777">
      <w:pPr>
        <w:pStyle w:val="Heading2"/>
        <w:spacing w:line="360" w:lineRule="auto"/>
        <w:rPr>
          <w:color w:val="auto"/>
          <w:lang w:val="en-US"/>
        </w:rPr>
      </w:pPr>
      <w:bookmarkStart w:name="_Toc150446654" w:id="30"/>
      <w:r w:rsidRPr="00BF7B15">
        <w:rPr>
          <w:color w:val="auto"/>
          <w:lang w:val="en-US"/>
        </w:rPr>
        <w:t>7.3 Social Factors</w:t>
      </w:r>
      <w:bookmarkEnd w:id="30"/>
    </w:p>
    <w:p w:rsidRPr="005815D4" w:rsidR="005815D4" w:rsidP="00D915AC" w:rsidRDefault="005815D4" w14:paraId="5D438DB9" w14:textId="48E760B3">
      <w:pPr>
        <w:spacing w:line="360" w:lineRule="auto"/>
        <w:rPr>
          <w:rFonts w:ascii="Arial" w:hAnsi="Arial" w:cs="Arial"/>
          <w:lang w:val="en-US"/>
        </w:rPr>
      </w:pPr>
      <w:r w:rsidRPr="005815D4">
        <w:rPr>
          <w:rFonts w:ascii="Arial" w:hAnsi="Arial" w:cs="Arial"/>
          <w:lang w:val="en-US"/>
        </w:rPr>
        <w:t>7.3.1 Preferences for Cultures</w:t>
      </w:r>
    </w:p>
    <w:p w:rsidRPr="005815D4" w:rsidR="005815D4" w:rsidP="00D915AC" w:rsidRDefault="005815D4" w14:paraId="4E66F000" w14:textId="5736FE44">
      <w:pPr>
        <w:spacing w:line="360" w:lineRule="auto"/>
        <w:rPr>
          <w:rFonts w:ascii="Arial" w:hAnsi="Arial" w:cs="Arial"/>
          <w:lang w:val="en-US"/>
        </w:rPr>
      </w:pPr>
      <w:r w:rsidRPr="005815D4">
        <w:rPr>
          <w:rFonts w:ascii="Arial" w:hAnsi="Arial" w:cs="Arial"/>
          <w:lang w:val="en-US"/>
        </w:rPr>
        <w:t>Diverse cultures exhibit unique predilections with regard to tobacco products. BAT acknowledges the significance of grasping these cultural subtleties. The organization customizes its packaging, marketing communications, and product offerings to align with the specific inclinations and demands of every market. This has resulted in a varied assortment of products that accommodates a wide range of preferences</w:t>
      </w:r>
      <w:r w:rsidR="008A07A7">
        <w:rPr>
          <w:rFonts w:ascii="Arial" w:hAnsi="Arial" w:cs="Arial"/>
          <w:lang w:val="en-US"/>
        </w:rPr>
        <w:t xml:space="preserve"> (BAT, 2023).</w:t>
      </w:r>
    </w:p>
    <w:p w:rsidRPr="005815D4" w:rsidR="005815D4" w:rsidP="00D915AC" w:rsidRDefault="005815D4" w14:paraId="758069BB" w14:textId="3476B415">
      <w:pPr>
        <w:spacing w:line="360" w:lineRule="auto"/>
        <w:rPr>
          <w:rFonts w:ascii="Arial" w:hAnsi="Arial" w:cs="Arial"/>
          <w:lang w:val="en-US"/>
        </w:rPr>
      </w:pPr>
      <w:r w:rsidRPr="005815D4">
        <w:rPr>
          <w:rFonts w:ascii="Arial" w:hAnsi="Arial" w:cs="Arial"/>
          <w:lang w:val="en-US"/>
        </w:rPr>
        <w:t>7.3.2 Social responsibility (CSR) of corporations</w:t>
      </w:r>
    </w:p>
    <w:p w:rsidRPr="005815D4" w:rsidR="005815D4" w:rsidP="00D915AC" w:rsidRDefault="005815D4" w14:paraId="01CB42F5" w14:textId="22907F4C">
      <w:pPr>
        <w:spacing w:line="360" w:lineRule="auto"/>
        <w:rPr>
          <w:rFonts w:ascii="Arial" w:hAnsi="Arial" w:cs="Arial"/>
          <w:lang w:val="en-US"/>
        </w:rPr>
      </w:pPr>
      <w:r w:rsidRPr="005815D4">
        <w:rPr>
          <w:rFonts w:ascii="Arial" w:hAnsi="Arial" w:cs="Arial"/>
          <w:lang w:val="en-US"/>
        </w:rPr>
        <w:t>Additionally, environmental sustainability and social responsibility are factors in BAT's international operations. Tailored initiatives exist within the organization to tackle the social and environmental issues of particular markets. These initiatives exhibit diversity, mirroring the social values and anticipations of specific communities</w:t>
      </w:r>
      <w:r w:rsidR="008A07A7">
        <w:rPr>
          <w:rFonts w:ascii="Arial" w:hAnsi="Arial" w:cs="Arial"/>
          <w:lang w:val="en-US"/>
        </w:rPr>
        <w:t xml:space="preserve"> (BAT, 2023).</w:t>
      </w:r>
    </w:p>
    <w:p w:rsidR="00BF7B15" w:rsidP="00D915AC" w:rsidRDefault="00BF7B15" w14:paraId="426E0758" w14:textId="77777777">
      <w:pPr>
        <w:pStyle w:val="Heading2"/>
        <w:spacing w:line="360" w:lineRule="auto"/>
        <w:rPr>
          <w:color w:val="auto"/>
          <w:lang w:val="en-US"/>
        </w:rPr>
      </w:pPr>
      <w:bookmarkStart w:name="_Toc150446655" w:id="31"/>
      <w:r w:rsidRPr="00BF7B15">
        <w:rPr>
          <w:color w:val="auto"/>
          <w:lang w:val="en-US"/>
        </w:rPr>
        <w:t>7.4 Technological Factors</w:t>
      </w:r>
      <w:bookmarkEnd w:id="31"/>
    </w:p>
    <w:p w:rsidRPr="005815D4" w:rsidR="005815D4" w:rsidP="00D915AC" w:rsidRDefault="005815D4" w14:paraId="5ED47196" w14:textId="2C5A223B">
      <w:pPr>
        <w:spacing w:line="360" w:lineRule="auto"/>
        <w:rPr>
          <w:rFonts w:ascii="Arial" w:hAnsi="Arial" w:cs="Arial"/>
          <w:lang w:val="en-US"/>
        </w:rPr>
      </w:pPr>
      <w:r w:rsidRPr="005815D4">
        <w:rPr>
          <w:rFonts w:ascii="Arial" w:hAnsi="Arial" w:cs="Arial"/>
          <w:lang w:val="en-US"/>
        </w:rPr>
        <w:t>7.4.1 Development of Product</w:t>
      </w:r>
    </w:p>
    <w:p w:rsidRPr="005815D4" w:rsidR="005815D4" w:rsidP="00D915AC" w:rsidRDefault="005815D4" w14:paraId="5058FA3F" w14:textId="13232DD1">
      <w:pPr>
        <w:spacing w:line="360" w:lineRule="auto"/>
        <w:rPr>
          <w:rFonts w:ascii="Arial" w:hAnsi="Arial" w:cs="Arial"/>
          <w:lang w:val="en-US"/>
        </w:rPr>
      </w:pPr>
      <w:r w:rsidRPr="005815D4">
        <w:rPr>
          <w:rFonts w:ascii="Arial" w:hAnsi="Arial" w:cs="Arial"/>
          <w:lang w:val="en-US"/>
        </w:rPr>
        <w:t>Technological advancements have facilitated BAT in the development of novel product offerings. Electronic cigarettes and other reduced-risk products have been created in response to technological advancements and shifting consumer preferences. Utilizing technology in product development provides BAT with a strategic advantage</w:t>
      </w:r>
      <w:r w:rsidR="008A07A7">
        <w:rPr>
          <w:rFonts w:ascii="Arial" w:hAnsi="Arial" w:cs="Arial"/>
          <w:lang w:val="en-US"/>
        </w:rPr>
        <w:t xml:space="preserve"> (Tabacco Tactics, 2023).</w:t>
      </w:r>
    </w:p>
    <w:p w:rsidRPr="005815D4" w:rsidR="005815D4" w:rsidP="00D915AC" w:rsidRDefault="005815D4" w14:paraId="1057FE77" w14:textId="65FDAF86">
      <w:pPr>
        <w:spacing w:line="360" w:lineRule="auto"/>
        <w:rPr>
          <w:rFonts w:ascii="Arial" w:hAnsi="Arial" w:cs="Arial"/>
          <w:lang w:val="en-US"/>
        </w:rPr>
      </w:pPr>
      <w:r w:rsidRPr="005815D4">
        <w:rPr>
          <w:rFonts w:ascii="Arial" w:hAnsi="Arial" w:cs="Arial"/>
          <w:lang w:val="en-US"/>
        </w:rPr>
        <w:t>7.4.2 Efficient Supply Chain Work</w:t>
      </w:r>
    </w:p>
    <w:p w:rsidR="005815D4" w:rsidP="00D915AC" w:rsidRDefault="005815D4" w14:paraId="09BE6870" w14:textId="6278B5E5">
      <w:pPr>
        <w:spacing w:line="360" w:lineRule="auto"/>
        <w:rPr>
          <w:rFonts w:ascii="Arial" w:hAnsi="Arial" w:cs="Arial"/>
          <w:lang w:val="en-US"/>
        </w:rPr>
      </w:pPr>
      <w:r w:rsidRPr="005815D4">
        <w:rPr>
          <w:rFonts w:ascii="Arial" w:hAnsi="Arial" w:cs="Arial"/>
          <w:lang w:val="en-US"/>
        </w:rPr>
        <w:t>By implementing technological advancements, BAT improves the efficacy of its supply chain. This includes the optimization of inventory management, distribution, and production through the application of data analytics and automation. Technological advancements empower the organization to react more efficiently to fluctuations in worldwide supply and demand</w:t>
      </w:r>
      <w:r w:rsidR="008A07A7">
        <w:rPr>
          <w:rFonts w:ascii="Arial" w:hAnsi="Arial" w:cs="Arial"/>
          <w:lang w:val="en-US"/>
        </w:rPr>
        <w:t xml:space="preserve"> (Jenkins A,2023).</w:t>
      </w:r>
    </w:p>
    <w:p w:rsidR="008A07A7" w:rsidP="00D915AC" w:rsidRDefault="008A07A7" w14:paraId="3454CBD0" w14:textId="77777777">
      <w:pPr>
        <w:spacing w:line="360" w:lineRule="auto"/>
        <w:rPr>
          <w:rFonts w:ascii="Arial" w:hAnsi="Arial" w:cs="Arial"/>
          <w:lang w:val="en-US"/>
        </w:rPr>
      </w:pPr>
    </w:p>
    <w:p w:rsidRPr="005815D4" w:rsidR="008A07A7" w:rsidP="00D915AC" w:rsidRDefault="008A07A7" w14:paraId="24DDBC89" w14:textId="77777777">
      <w:pPr>
        <w:spacing w:line="360" w:lineRule="auto"/>
        <w:rPr>
          <w:rFonts w:ascii="Arial" w:hAnsi="Arial" w:cs="Arial"/>
          <w:lang w:val="en-US"/>
        </w:rPr>
      </w:pPr>
    </w:p>
    <w:p w:rsidRPr="005171B4" w:rsidR="005815D4" w:rsidP="00D915AC" w:rsidRDefault="00BF7B15" w14:paraId="2EC79C4F" w14:textId="37705F0D">
      <w:pPr>
        <w:pStyle w:val="Heading2"/>
        <w:spacing w:line="360" w:lineRule="auto"/>
        <w:rPr>
          <w:color w:val="auto"/>
          <w:lang w:val="en-US"/>
        </w:rPr>
      </w:pPr>
      <w:bookmarkStart w:name="_Toc150446656" w:id="32"/>
      <w:r w:rsidRPr="00BF7B15">
        <w:rPr>
          <w:color w:val="auto"/>
          <w:lang w:val="en-US"/>
        </w:rPr>
        <w:lastRenderedPageBreak/>
        <w:t>7.5 Legal Factors</w:t>
      </w:r>
      <w:bookmarkEnd w:id="32"/>
    </w:p>
    <w:p w:rsidRPr="005815D4" w:rsidR="005815D4" w:rsidP="00D915AC" w:rsidRDefault="005815D4" w14:paraId="7EDF0C33" w14:textId="5FC0DB48">
      <w:pPr>
        <w:spacing w:line="360" w:lineRule="auto"/>
        <w:rPr>
          <w:rFonts w:ascii="Arial" w:hAnsi="Arial" w:cs="Arial"/>
          <w:lang w:val="en-US"/>
        </w:rPr>
      </w:pPr>
      <w:r w:rsidRPr="005815D4">
        <w:rPr>
          <w:rFonts w:ascii="Arial" w:hAnsi="Arial" w:cs="Arial"/>
          <w:lang w:val="en-US"/>
        </w:rPr>
        <w:t>7.5.1 Regulations on Packaging and Labeling</w:t>
      </w:r>
    </w:p>
    <w:p w:rsidRPr="005815D4" w:rsidR="005815D4" w:rsidP="00D915AC" w:rsidRDefault="005815D4" w14:paraId="3EA97B82" w14:textId="0EE7EA4F">
      <w:pPr>
        <w:spacing w:line="360" w:lineRule="auto"/>
        <w:rPr>
          <w:rFonts w:ascii="Arial" w:hAnsi="Arial" w:cs="Arial"/>
          <w:lang w:val="en-US"/>
        </w:rPr>
      </w:pPr>
      <w:r w:rsidRPr="005815D4">
        <w:rPr>
          <w:rFonts w:ascii="Arial" w:hAnsi="Arial" w:cs="Arial"/>
          <w:lang w:val="en-US"/>
        </w:rPr>
        <w:t>In different markets, BAT is obligated to adhere to packaging and labeling regulations that may differ. The company's packaging and marketing strategies are directly influenced by legal obligations pertaining to plain packaging, safety labels, and graphic health warnings</w:t>
      </w:r>
      <w:r w:rsidR="00752CFB">
        <w:rPr>
          <w:rFonts w:ascii="Arial" w:hAnsi="Arial" w:cs="Arial"/>
          <w:lang w:val="en-US"/>
        </w:rPr>
        <w:t xml:space="preserve"> (GOV UK, 2023).</w:t>
      </w:r>
    </w:p>
    <w:p w:rsidRPr="005815D4" w:rsidR="005815D4" w:rsidP="00D915AC" w:rsidRDefault="005815D4" w14:paraId="573C1527" w14:textId="3AC45B57">
      <w:pPr>
        <w:spacing w:line="360" w:lineRule="auto"/>
        <w:rPr>
          <w:rFonts w:ascii="Arial" w:hAnsi="Arial" w:cs="Arial"/>
          <w:lang w:val="en-US"/>
        </w:rPr>
      </w:pPr>
      <w:r w:rsidRPr="005815D4">
        <w:rPr>
          <w:rFonts w:ascii="Arial" w:hAnsi="Arial" w:cs="Arial"/>
          <w:lang w:val="en-US"/>
        </w:rPr>
        <w:t>7.5.2 Advertising Restrictions on Tobacco</w:t>
      </w:r>
    </w:p>
    <w:p w:rsidRPr="005815D4" w:rsidR="005815D4" w:rsidP="00D915AC" w:rsidRDefault="005815D4" w14:paraId="49C6B1BD" w14:textId="25FFC0E2">
      <w:pPr>
        <w:spacing w:line="360" w:lineRule="auto"/>
        <w:rPr>
          <w:rFonts w:ascii="Arial" w:hAnsi="Arial" w:cs="Arial"/>
          <w:lang w:val="en-US"/>
        </w:rPr>
      </w:pPr>
      <w:r w:rsidRPr="005815D4">
        <w:rPr>
          <w:rFonts w:ascii="Arial" w:hAnsi="Arial" w:cs="Arial"/>
          <w:lang w:val="en-US"/>
        </w:rPr>
        <w:t>Legal and regulatory constraints regarding tobacco advertising may have a substantial effect on BAT's marketing initiatives. Difficult regulations governing the advertising and promotion of tobacco products in various nations must be navigated by the organization</w:t>
      </w:r>
      <w:r w:rsidR="00752CFB">
        <w:rPr>
          <w:rFonts w:ascii="Arial" w:hAnsi="Arial" w:cs="Arial"/>
          <w:lang w:val="en-US"/>
        </w:rPr>
        <w:t xml:space="preserve"> (The Guardian, 2018).</w:t>
      </w:r>
    </w:p>
    <w:p w:rsidR="00BF7B15" w:rsidP="00D915AC" w:rsidRDefault="00BF7B15" w14:paraId="10A99835" w14:textId="4AE278F9">
      <w:pPr>
        <w:pStyle w:val="Heading2"/>
        <w:spacing w:line="360" w:lineRule="auto"/>
        <w:rPr>
          <w:color w:val="auto"/>
          <w:lang w:val="en-US"/>
        </w:rPr>
      </w:pPr>
      <w:bookmarkStart w:name="_Toc150446657" w:id="33"/>
      <w:r w:rsidRPr="00BF7B15">
        <w:rPr>
          <w:color w:val="auto"/>
          <w:lang w:val="en-US"/>
        </w:rPr>
        <w:t>7.6 Environmental Factors</w:t>
      </w:r>
      <w:bookmarkEnd w:id="33"/>
    </w:p>
    <w:p w:rsidRPr="00EA7537" w:rsidR="00EA7537" w:rsidP="00D915AC" w:rsidRDefault="00EA7537" w14:paraId="61B73ACA" w14:textId="642F8266">
      <w:pPr>
        <w:spacing w:line="360" w:lineRule="auto"/>
        <w:rPr>
          <w:rFonts w:ascii="Arial" w:hAnsi="Arial" w:cs="Arial"/>
          <w:lang w:val="en-US"/>
        </w:rPr>
      </w:pPr>
      <w:r w:rsidRPr="00EA7537">
        <w:rPr>
          <w:rFonts w:ascii="Arial" w:hAnsi="Arial" w:cs="Arial"/>
          <w:lang w:val="en-US"/>
        </w:rPr>
        <w:t>7.6.1 Agriculture that is Sustainable</w:t>
      </w:r>
    </w:p>
    <w:p w:rsidRPr="00EA7537" w:rsidR="00EA7537" w:rsidP="00D915AC" w:rsidRDefault="00EA7537" w14:paraId="278C0C69" w14:textId="1BAC156E">
      <w:pPr>
        <w:spacing w:line="360" w:lineRule="auto"/>
        <w:rPr>
          <w:rFonts w:ascii="Arial" w:hAnsi="Arial" w:cs="Arial"/>
          <w:lang w:val="en-US"/>
        </w:rPr>
      </w:pPr>
      <w:r w:rsidRPr="00EA7537">
        <w:rPr>
          <w:rFonts w:ascii="Arial" w:hAnsi="Arial" w:cs="Arial"/>
          <w:lang w:val="en-US"/>
        </w:rPr>
        <w:t>BAT has invested in sustainable tobacco cultivation practices through its initiatives. By collaborating with producers from various regions, the organization promotes environmentally responsible agriculture. Such an approach guarantees a consistent and ecologically sound provision of primary resources</w:t>
      </w:r>
      <w:r w:rsidR="00752CFB">
        <w:rPr>
          <w:rFonts w:ascii="Arial" w:hAnsi="Arial" w:cs="Arial"/>
          <w:lang w:val="en-US"/>
        </w:rPr>
        <w:t xml:space="preserve"> (BAT, 2023).</w:t>
      </w:r>
    </w:p>
    <w:p w:rsidRPr="00EA7537" w:rsidR="00EA7537" w:rsidP="00D915AC" w:rsidRDefault="00EA7537" w14:paraId="1816E723" w14:textId="50712000">
      <w:pPr>
        <w:spacing w:line="360" w:lineRule="auto"/>
        <w:rPr>
          <w:rFonts w:ascii="Arial" w:hAnsi="Arial" w:cs="Arial"/>
          <w:lang w:val="en-US"/>
        </w:rPr>
      </w:pPr>
      <w:r w:rsidRPr="00EA7537">
        <w:rPr>
          <w:rFonts w:ascii="Arial" w:hAnsi="Arial" w:cs="Arial"/>
          <w:lang w:val="en-US"/>
        </w:rPr>
        <w:t>7.6.2 Products with Reduced Risk</w:t>
      </w:r>
    </w:p>
    <w:p w:rsidRPr="00EA7537" w:rsidR="00EA7537" w:rsidP="00D915AC" w:rsidRDefault="00EA7537" w14:paraId="4672EDD1" w14:textId="532A39AB">
      <w:pPr>
        <w:spacing w:line="360" w:lineRule="auto"/>
        <w:rPr>
          <w:rFonts w:ascii="Arial" w:hAnsi="Arial" w:cs="Arial"/>
          <w:lang w:val="en-US"/>
        </w:rPr>
      </w:pPr>
      <w:r w:rsidRPr="00EA7537">
        <w:rPr>
          <w:rFonts w:ascii="Arial" w:hAnsi="Arial" w:cs="Arial"/>
          <w:lang w:val="en-US"/>
        </w:rPr>
        <w:t>Concerns regarding environmental sustainability have influenced BAT's development and marketing of low-risk products, including electronic cigarettes. These products are marketed as prospective environmentally preferable alternatives to conventional cigarette</w:t>
      </w:r>
      <w:r w:rsidR="00752CFB">
        <w:rPr>
          <w:rFonts w:ascii="Arial" w:hAnsi="Arial" w:cs="Arial"/>
          <w:lang w:val="en-US"/>
        </w:rPr>
        <w:t>s (Low D., et all, 2023).</w:t>
      </w:r>
    </w:p>
    <w:p w:rsidRPr="00BF7B15" w:rsidR="00BF7B15" w:rsidP="00D915AC" w:rsidRDefault="00BF7B15" w14:paraId="5540EBDD" w14:textId="77777777">
      <w:pPr>
        <w:pStyle w:val="Heading2"/>
        <w:spacing w:line="360" w:lineRule="auto"/>
        <w:rPr>
          <w:color w:val="auto"/>
          <w:lang w:val="en-US"/>
        </w:rPr>
      </w:pPr>
      <w:bookmarkStart w:name="_Toc150446658" w:id="34"/>
      <w:r w:rsidRPr="00BF7B15">
        <w:rPr>
          <w:color w:val="auto"/>
          <w:lang w:val="en-US"/>
        </w:rPr>
        <w:t>Discussion</w:t>
      </w:r>
      <w:bookmarkEnd w:id="34"/>
    </w:p>
    <w:p w:rsidRPr="00621E4F" w:rsidR="002140C4" w:rsidP="00D915AC" w:rsidRDefault="00BF7B15" w14:paraId="6E9D493C" w14:textId="2B370652">
      <w:pPr>
        <w:pStyle w:val="Heading2"/>
        <w:spacing w:line="360" w:lineRule="auto"/>
        <w:rPr>
          <w:color w:val="auto"/>
          <w:lang w:val="en-US"/>
        </w:rPr>
      </w:pPr>
      <w:bookmarkStart w:name="_Toc150446659" w:id="35"/>
      <w:r w:rsidRPr="00BF7B15">
        <w:rPr>
          <w:color w:val="auto"/>
          <w:lang w:val="en-US"/>
        </w:rPr>
        <w:t>8.1 Implications of Internationalization Strategies</w:t>
      </w:r>
      <w:bookmarkEnd w:id="35"/>
    </w:p>
    <w:p w:rsidRPr="002140C4" w:rsidR="002140C4" w:rsidP="00D915AC" w:rsidRDefault="002140C4" w14:paraId="3C247470" w14:textId="230F6A80">
      <w:pPr>
        <w:spacing w:line="360" w:lineRule="auto"/>
        <w:rPr>
          <w:rFonts w:ascii="Arial" w:hAnsi="Arial" w:cs="Arial"/>
          <w:lang w:val="en-US"/>
        </w:rPr>
      </w:pPr>
      <w:r w:rsidRPr="002140C4">
        <w:rPr>
          <w:rFonts w:ascii="Arial" w:hAnsi="Arial" w:cs="Arial"/>
          <w:lang w:val="en-US"/>
        </w:rPr>
        <w:t>8.1.1 Market Adaptation and Relevance</w:t>
      </w:r>
    </w:p>
    <w:p w:rsidR="002140C4" w:rsidP="00D915AC" w:rsidRDefault="002140C4" w14:paraId="50E356B0" w14:textId="7AE90241">
      <w:pPr>
        <w:spacing w:line="360" w:lineRule="auto"/>
        <w:rPr>
          <w:rFonts w:ascii="Arial" w:hAnsi="Arial" w:cs="Arial"/>
          <w:lang w:val="en-US"/>
        </w:rPr>
      </w:pPr>
      <w:r w:rsidRPr="002140C4">
        <w:rPr>
          <w:rFonts w:ascii="Arial" w:hAnsi="Arial" w:cs="Arial"/>
          <w:lang w:val="en-US"/>
        </w:rPr>
        <w:t>Maintaining a global brand identity while adapting its products, marketing, and operations to local contexts has been crucial to BAT's establishment and maintenance of market relevance. By being adaptable, BAT guarantees that its offerings are in accordance with the regulations and preferences of every host country. The organization's triumph over a variety of market conditions and consumer demands demonstrates the efficacy of this strategy</w:t>
      </w:r>
      <w:r w:rsidR="00424C36">
        <w:rPr>
          <w:rFonts w:ascii="Arial" w:hAnsi="Arial" w:cs="Arial"/>
          <w:lang w:val="en-US"/>
        </w:rPr>
        <w:t xml:space="preserve"> (BAT, 2023).</w:t>
      </w:r>
    </w:p>
    <w:p w:rsidRPr="002140C4" w:rsidR="002140C4" w:rsidP="00D915AC" w:rsidRDefault="002140C4" w14:paraId="65689A01" w14:textId="7208E18A">
      <w:pPr>
        <w:spacing w:line="360" w:lineRule="auto"/>
        <w:rPr>
          <w:rFonts w:ascii="Arial" w:hAnsi="Arial" w:cs="Arial"/>
          <w:lang w:val="en-US"/>
        </w:rPr>
      </w:pPr>
      <w:r w:rsidRPr="002140C4">
        <w:rPr>
          <w:rFonts w:ascii="Arial" w:hAnsi="Arial" w:cs="Arial"/>
          <w:lang w:val="en-US"/>
        </w:rPr>
        <w:lastRenderedPageBreak/>
        <w:t>8.1.2 International Brand Awareness</w:t>
      </w:r>
    </w:p>
    <w:p w:rsidRPr="002140C4" w:rsidR="002140C4" w:rsidP="00D915AC" w:rsidRDefault="002140C4" w14:paraId="21494562" w14:textId="7FBBF461">
      <w:pPr>
        <w:spacing w:line="360" w:lineRule="auto"/>
        <w:rPr>
          <w:rFonts w:ascii="Arial" w:hAnsi="Arial" w:cs="Arial"/>
          <w:lang w:val="en-US"/>
        </w:rPr>
      </w:pPr>
      <w:r w:rsidRPr="002140C4">
        <w:rPr>
          <w:rFonts w:ascii="Arial" w:hAnsi="Arial" w:cs="Arial"/>
          <w:lang w:val="en-US"/>
        </w:rPr>
        <w:t>BAT has achieved worldwide brand recognition in part by preserving a uniform brand identity across various markets. Certain product attributes are globally associated by consumers with BAT, which in turn cultivates trust and loyalty. This has proven to be especially beneficial in the highly competitive and heavily regulated tobacco industry</w:t>
      </w:r>
      <w:r w:rsidR="00424C36">
        <w:rPr>
          <w:rFonts w:ascii="Arial" w:hAnsi="Arial" w:cs="Arial"/>
          <w:lang w:val="en-US"/>
        </w:rPr>
        <w:t xml:space="preserve"> (Tarver E., et all,2022).</w:t>
      </w:r>
    </w:p>
    <w:p w:rsidRPr="005171B4" w:rsidR="005815D4" w:rsidP="00D915AC" w:rsidRDefault="00BF7B15" w14:paraId="7BB8F9E2" w14:textId="466FF205">
      <w:pPr>
        <w:pStyle w:val="Heading2"/>
        <w:spacing w:line="360" w:lineRule="auto"/>
        <w:rPr>
          <w:color w:val="auto"/>
          <w:lang w:val="en-US"/>
        </w:rPr>
      </w:pPr>
      <w:bookmarkStart w:name="_Toc150446660" w:id="36"/>
      <w:r w:rsidRPr="00BF7B15">
        <w:rPr>
          <w:color w:val="auto"/>
          <w:lang w:val="en-US"/>
        </w:rPr>
        <w:t>8.</w:t>
      </w:r>
      <w:r w:rsidR="00424C36">
        <w:rPr>
          <w:color w:val="auto"/>
          <w:lang w:val="en-US"/>
        </w:rPr>
        <w:t>2</w:t>
      </w:r>
      <w:r w:rsidRPr="00BF7B15">
        <w:rPr>
          <w:color w:val="auto"/>
          <w:lang w:val="en-US"/>
        </w:rPr>
        <w:t xml:space="preserve"> Lessons for Global Expansion</w:t>
      </w:r>
      <w:bookmarkEnd w:id="36"/>
    </w:p>
    <w:p w:rsidRPr="005815D4" w:rsidR="005815D4" w:rsidP="00D915AC" w:rsidRDefault="005815D4" w14:paraId="10B839A4" w14:textId="76B1A64F">
      <w:pPr>
        <w:spacing w:line="360" w:lineRule="auto"/>
        <w:rPr>
          <w:rFonts w:ascii="Arial" w:hAnsi="Arial" w:cs="Arial"/>
          <w:lang w:val="en-US"/>
        </w:rPr>
      </w:pPr>
      <w:r w:rsidRPr="005815D4">
        <w:rPr>
          <w:rFonts w:ascii="Arial" w:hAnsi="Arial" w:cs="Arial"/>
          <w:lang w:val="en-US"/>
        </w:rPr>
        <w:t>8.</w:t>
      </w:r>
      <w:r w:rsidR="00424C36">
        <w:rPr>
          <w:rFonts w:ascii="Arial" w:hAnsi="Arial" w:cs="Arial"/>
          <w:lang w:val="en-US"/>
        </w:rPr>
        <w:t>2</w:t>
      </w:r>
      <w:r w:rsidRPr="005815D4">
        <w:rPr>
          <w:rFonts w:ascii="Arial" w:hAnsi="Arial" w:cs="Arial"/>
          <w:lang w:val="en-US"/>
        </w:rPr>
        <w:t>.1 Adaptability and Flexibility</w:t>
      </w:r>
    </w:p>
    <w:p w:rsidRPr="005815D4" w:rsidR="005815D4" w:rsidP="00D915AC" w:rsidRDefault="005815D4" w14:paraId="28288A6B" w14:textId="7A3CE2DA">
      <w:pPr>
        <w:spacing w:line="360" w:lineRule="auto"/>
        <w:rPr>
          <w:rFonts w:ascii="Arial" w:hAnsi="Arial" w:cs="Arial"/>
          <w:lang w:val="en-US"/>
        </w:rPr>
      </w:pPr>
      <w:r w:rsidRPr="005815D4">
        <w:rPr>
          <w:rFonts w:ascii="Arial" w:hAnsi="Arial" w:cs="Arial"/>
          <w:lang w:val="en-US"/>
        </w:rPr>
        <w:t>The success of BAT serves as a testament to the value of adaptability and flexibility. Organizations must demonstrate a readiness to adapt their products, operations, and marketing strategies in order to correspond with the distinct requirements of individual markets. Combining local adaptation with global consistency can result in a hybrid strategy that is exceptionally effective</w:t>
      </w:r>
      <w:r w:rsidR="00424C36">
        <w:rPr>
          <w:rFonts w:ascii="Arial" w:hAnsi="Arial" w:cs="Arial"/>
          <w:lang w:val="en-US"/>
        </w:rPr>
        <w:t xml:space="preserve"> (Litvak D., et all, 2020).</w:t>
      </w:r>
    </w:p>
    <w:p w:rsidRPr="005815D4" w:rsidR="005815D4" w:rsidP="00D915AC" w:rsidRDefault="005815D4" w14:paraId="25FA790E" w14:textId="57305602">
      <w:pPr>
        <w:spacing w:line="360" w:lineRule="auto"/>
        <w:rPr>
          <w:rFonts w:ascii="Arial" w:hAnsi="Arial" w:cs="Arial"/>
          <w:lang w:val="en-US"/>
        </w:rPr>
      </w:pPr>
      <w:r w:rsidRPr="005815D4">
        <w:rPr>
          <w:rFonts w:ascii="Arial" w:hAnsi="Arial" w:cs="Arial"/>
          <w:lang w:val="en-US"/>
        </w:rPr>
        <w:t>8.</w:t>
      </w:r>
      <w:r w:rsidR="00424C36">
        <w:rPr>
          <w:rFonts w:ascii="Arial" w:hAnsi="Arial" w:cs="Arial"/>
          <w:lang w:val="en-US"/>
        </w:rPr>
        <w:t>2</w:t>
      </w:r>
      <w:r w:rsidRPr="005815D4">
        <w:rPr>
          <w:rFonts w:ascii="Arial" w:hAnsi="Arial" w:cs="Arial"/>
          <w:lang w:val="en-US"/>
        </w:rPr>
        <w:t>.2 Sharing of Talent and Knowledge</w:t>
      </w:r>
    </w:p>
    <w:p w:rsidRPr="005815D4" w:rsidR="005815D4" w:rsidP="00D915AC" w:rsidRDefault="005815D4" w14:paraId="2926DC30" w14:textId="5353EA3A">
      <w:pPr>
        <w:spacing w:line="360" w:lineRule="auto"/>
        <w:rPr>
          <w:rFonts w:ascii="Arial" w:hAnsi="Arial" w:cs="Arial"/>
          <w:lang w:val="en-US"/>
        </w:rPr>
      </w:pPr>
      <w:r w:rsidRPr="005815D4">
        <w:rPr>
          <w:rFonts w:ascii="Arial" w:hAnsi="Arial" w:cs="Arial"/>
          <w:lang w:val="en-US"/>
        </w:rPr>
        <w:t>Facilitating the exchange of knowledge across national borders and cultivating a diverse and international workforce can bolster an organization's capacity to navigate global markets. This process not only enables the incorporation of regional information but also establishes uniform standards for optimal methods in various areas</w:t>
      </w:r>
      <w:r w:rsidR="00D915AC">
        <w:rPr>
          <w:rFonts w:ascii="Arial" w:hAnsi="Arial" w:cs="Arial"/>
          <w:lang w:val="en-US"/>
        </w:rPr>
        <w:t xml:space="preserve"> (Globalization Partners, 2021).</w:t>
      </w:r>
    </w:p>
    <w:p w:rsidRPr="005815D4" w:rsidR="005815D4" w:rsidP="00D915AC" w:rsidRDefault="005815D4" w14:paraId="0D91803F" w14:textId="389F7733">
      <w:pPr>
        <w:spacing w:line="360" w:lineRule="auto"/>
        <w:rPr>
          <w:rFonts w:ascii="Arial" w:hAnsi="Arial" w:cs="Arial"/>
          <w:lang w:val="en-US"/>
        </w:rPr>
      </w:pPr>
      <w:r w:rsidRPr="005815D4">
        <w:rPr>
          <w:rFonts w:ascii="Arial" w:hAnsi="Arial" w:cs="Arial"/>
          <w:lang w:val="en-US"/>
        </w:rPr>
        <w:t>8.3.3 Comprehending Cultural and Regulatory Nuances</w:t>
      </w:r>
    </w:p>
    <w:p w:rsidRPr="005815D4" w:rsidR="005815D4" w:rsidP="00D915AC" w:rsidRDefault="005815D4" w14:paraId="3D42BB20" w14:textId="3888051D">
      <w:pPr>
        <w:spacing w:line="360" w:lineRule="auto"/>
        <w:rPr>
          <w:rFonts w:ascii="Arial" w:hAnsi="Arial" w:cs="Arial"/>
          <w:lang w:val="en-US"/>
        </w:rPr>
      </w:pPr>
      <w:r w:rsidRPr="005815D4">
        <w:rPr>
          <w:rFonts w:ascii="Arial" w:hAnsi="Arial" w:cs="Arial"/>
          <w:lang w:val="en-US"/>
        </w:rPr>
        <w:t>Investing in the comprehension of the cultural and regulatory nuances of the markets they enter is essential for businesses. Long-term success requires strict adherence to local regulations in conjunction with global ethical and corporate responsibility standards</w:t>
      </w:r>
      <w:r w:rsidR="00D915AC">
        <w:rPr>
          <w:rFonts w:ascii="Arial" w:hAnsi="Arial" w:cs="Arial"/>
          <w:lang w:val="en-US"/>
        </w:rPr>
        <w:t xml:space="preserve"> (The Business Time, 2023).</w:t>
      </w:r>
    </w:p>
    <w:p w:rsidRPr="00BF7B15" w:rsidR="00BF7B15" w:rsidP="00D915AC" w:rsidRDefault="00BF7B15" w14:paraId="0F4C843C" w14:textId="77777777">
      <w:pPr>
        <w:pStyle w:val="Heading2"/>
        <w:spacing w:line="360" w:lineRule="auto"/>
        <w:rPr>
          <w:color w:val="auto"/>
          <w:lang w:val="en-US"/>
        </w:rPr>
      </w:pPr>
      <w:bookmarkStart w:name="_Toc150446661" w:id="37"/>
      <w:r w:rsidRPr="00BF7B15">
        <w:rPr>
          <w:color w:val="auto"/>
          <w:lang w:val="en-US"/>
        </w:rPr>
        <w:t>Conclusion</w:t>
      </w:r>
      <w:bookmarkEnd w:id="37"/>
    </w:p>
    <w:p w:rsidRPr="007E2E54" w:rsidR="00360787" w:rsidP="00D915AC" w:rsidRDefault="00BF7B15" w14:paraId="48A162A9" w14:textId="1A63EA3C">
      <w:pPr>
        <w:pStyle w:val="Heading2"/>
        <w:spacing w:line="360" w:lineRule="auto"/>
        <w:rPr>
          <w:color w:val="auto"/>
          <w:lang w:val="en-US"/>
        </w:rPr>
      </w:pPr>
      <w:bookmarkStart w:name="_Toc150446662" w:id="38"/>
      <w:r w:rsidRPr="00BF7B15">
        <w:rPr>
          <w:color w:val="auto"/>
          <w:lang w:val="en-US"/>
        </w:rPr>
        <w:t>9.1 Summary of Key Findings</w:t>
      </w:r>
      <w:bookmarkEnd w:id="38"/>
    </w:p>
    <w:p w:rsidRPr="00360787" w:rsidR="00360787" w:rsidP="00D915AC" w:rsidRDefault="00360787" w14:paraId="19A5D735" w14:textId="2FD897AD">
      <w:pPr>
        <w:spacing w:line="360" w:lineRule="auto"/>
        <w:rPr>
          <w:rFonts w:ascii="Arial" w:hAnsi="Arial" w:cs="Arial"/>
          <w:lang w:val="en-US"/>
        </w:rPr>
      </w:pPr>
      <w:r w:rsidRPr="00360787">
        <w:rPr>
          <w:rFonts w:ascii="Arial" w:hAnsi="Arial" w:cs="Arial"/>
          <w:lang w:val="en-US"/>
        </w:rPr>
        <w:t>An examination of the internationalization strategy employed by British American Tobacco (BAT) unveils a multifaceted and intricate plan that integrates components of ethnocentrism, polycentrism, and geocentrism. BAT adopts a strategy that prioritizes product quality and a consistent global brand identity, while also accommodating local preferences and regulations. This combination of approaches enables the organization to effectively traverse a wide range of global markets. Principal findings of the analysis consist of: Bat’s implementation of a hybrid ethnocentric-polycentric strategy in its marketing and product development.</w:t>
      </w:r>
      <w:r>
        <w:rPr>
          <w:rFonts w:ascii="Arial" w:hAnsi="Arial" w:cs="Arial"/>
          <w:lang w:val="en-US"/>
        </w:rPr>
        <w:t xml:space="preserve"> </w:t>
      </w:r>
      <w:r w:rsidRPr="00360787">
        <w:rPr>
          <w:rFonts w:ascii="Arial" w:hAnsi="Arial" w:cs="Arial"/>
          <w:lang w:val="en-US"/>
        </w:rPr>
        <w:t xml:space="preserve">Geocentric personnel strategy of the organization, which encourages global </w:t>
      </w:r>
      <w:r w:rsidRPr="00360787">
        <w:rPr>
          <w:rFonts w:ascii="Arial" w:hAnsi="Arial" w:cs="Arial"/>
          <w:lang w:val="en-US"/>
        </w:rPr>
        <w:lastRenderedPageBreak/>
        <w:t>talent integration.</w:t>
      </w:r>
      <w:r>
        <w:rPr>
          <w:rFonts w:ascii="Arial" w:hAnsi="Arial" w:cs="Arial"/>
          <w:lang w:val="en-US"/>
        </w:rPr>
        <w:t xml:space="preserve"> </w:t>
      </w:r>
      <w:r w:rsidRPr="00360787">
        <w:rPr>
          <w:rFonts w:ascii="Arial" w:hAnsi="Arial" w:cs="Arial"/>
          <w:lang w:val="en-US"/>
        </w:rPr>
        <w:t>Branding and product quality consistency have contributed to substantial brand recognition. The internationalization strategy of the company is substantially impacted by economic conditions, regulatory environments, cultural diversity, and the global competitive landscape. Strategic decision-making at BAT is distinguished by an equilibrium between worldwide collaboration and regional independence, which is facilitated by a multifaceted, international workforce.</w:t>
      </w:r>
    </w:p>
    <w:p w:rsidR="00BF7B15" w:rsidP="00D915AC" w:rsidRDefault="00BF7B15" w14:paraId="25AF6CA6" w14:textId="77777777">
      <w:pPr>
        <w:pStyle w:val="Heading2"/>
        <w:spacing w:line="360" w:lineRule="auto"/>
        <w:rPr>
          <w:color w:val="auto"/>
          <w:lang w:val="en-US"/>
        </w:rPr>
      </w:pPr>
      <w:bookmarkStart w:name="_Toc150446663" w:id="39"/>
      <w:r w:rsidRPr="00BF7B15">
        <w:rPr>
          <w:color w:val="auto"/>
          <w:lang w:val="en-US"/>
        </w:rPr>
        <w:t>9.2 Contributions to Literature</w:t>
      </w:r>
      <w:bookmarkEnd w:id="39"/>
    </w:p>
    <w:p w:rsidRPr="007E2E54" w:rsidR="007E2E54" w:rsidP="00D915AC" w:rsidRDefault="007E2E54" w14:paraId="6C5AFB05" w14:textId="356555C1">
      <w:pPr>
        <w:spacing w:line="360" w:lineRule="auto"/>
        <w:rPr>
          <w:rFonts w:ascii="Arial" w:hAnsi="Arial" w:cs="Arial"/>
          <w:lang w:val="en-US"/>
        </w:rPr>
      </w:pPr>
      <w:r w:rsidRPr="007E2E54">
        <w:rPr>
          <w:rFonts w:ascii="Arial" w:hAnsi="Arial" w:cs="Arial"/>
          <w:lang w:val="en-US"/>
        </w:rPr>
        <w:t>In multiple ways, this research makes a contribution to the extant library on international business:</w:t>
      </w:r>
      <w:r w:rsidR="00752CFB">
        <w:rPr>
          <w:rFonts w:ascii="Arial" w:hAnsi="Arial" w:cs="Arial"/>
          <w:lang w:val="en-US"/>
        </w:rPr>
        <w:t xml:space="preserve"> </w:t>
      </w:r>
      <w:r w:rsidRPr="007E2E54">
        <w:rPr>
          <w:rFonts w:ascii="Arial" w:hAnsi="Arial" w:cs="Arial"/>
          <w:lang w:val="en-US"/>
        </w:rPr>
        <w:t xml:space="preserve">This case examines the effective integration of diverse internationalization strategies by multinational corporations, such as BAT, in order to cater to local markets without compromising the consistency of their global </w:t>
      </w:r>
      <w:r w:rsidRPr="007E2E54" w:rsidR="00752CFB">
        <w:rPr>
          <w:rFonts w:ascii="Arial" w:hAnsi="Arial" w:cs="Arial"/>
          <w:lang w:val="en-US"/>
        </w:rPr>
        <w:t>brand. A</w:t>
      </w:r>
      <w:r w:rsidRPr="007E2E54">
        <w:rPr>
          <w:rFonts w:ascii="Arial" w:hAnsi="Arial" w:cs="Arial"/>
          <w:lang w:val="en-US"/>
        </w:rPr>
        <w:t xml:space="preserve"> diverse and international talent population is crucial for navigating complex international markets, as demonstrated by the analysis of the geocentric workforce </w:t>
      </w:r>
      <w:r w:rsidRPr="007E2E54" w:rsidR="00752CFB">
        <w:rPr>
          <w:rFonts w:ascii="Arial" w:hAnsi="Arial" w:cs="Arial"/>
          <w:lang w:val="en-US"/>
        </w:rPr>
        <w:t>strategy. Demonstrating</w:t>
      </w:r>
      <w:r w:rsidRPr="007E2E54">
        <w:rPr>
          <w:rFonts w:ascii="Arial" w:hAnsi="Arial" w:cs="Arial"/>
          <w:lang w:val="en-US"/>
        </w:rPr>
        <w:t xml:space="preserve"> how BAT has successfully navigated regulatory obstacles and cultural diversity, the study provides practical guidance for businesses seeking to compete internationally.</w:t>
      </w:r>
    </w:p>
    <w:p w:rsidR="00BF7B15" w:rsidP="00D915AC" w:rsidRDefault="00BF7B15" w14:paraId="3B73C24D" w14:textId="71F45934">
      <w:pPr>
        <w:pStyle w:val="Heading2"/>
        <w:spacing w:line="360" w:lineRule="auto"/>
        <w:rPr>
          <w:color w:val="auto"/>
          <w:lang w:val="en-US"/>
        </w:rPr>
      </w:pPr>
      <w:bookmarkStart w:name="_Toc150446664" w:id="40"/>
      <w:r w:rsidRPr="00BF7B15">
        <w:rPr>
          <w:color w:val="auto"/>
          <w:lang w:val="en-US"/>
        </w:rPr>
        <w:t>9.3 Limitations and Future Research</w:t>
      </w:r>
      <w:bookmarkEnd w:id="40"/>
    </w:p>
    <w:p w:rsidR="007E2E54" w:rsidP="00D915AC" w:rsidRDefault="007E2E54" w14:paraId="4955783F" w14:textId="408E3A50">
      <w:pPr>
        <w:spacing w:line="360" w:lineRule="auto"/>
        <w:rPr>
          <w:rFonts w:ascii="Arial" w:hAnsi="Arial" w:cs="Arial"/>
          <w:lang w:val="en-US"/>
        </w:rPr>
      </w:pPr>
      <w:r w:rsidRPr="007E2E54">
        <w:rPr>
          <w:rFonts w:ascii="Arial" w:hAnsi="Arial" w:cs="Arial"/>
          <w:lang w:val="en-US"/>
        </w:rPr>
        <w:t>Despite the valuable insights that this study has contributed, its limitations must be acknowledged. The analysis begins by utilizing information that was accessible as of the knowledge termination date in January 2022. Since then, BAT's internationalization strategy might have changed.</w:t>
      </w:r>
      <w:r w:rsidR="00752CFB">
        <w:rPr>
          <w:rFonts w:ascii="Arial" w:hAnsi="Arial" w:cs="Arial"/>
          <w:lang w:val="en-US"/>
        </w:rPr>
        <w:t xml:space="preserve"> </w:t>
      </w:r>
      <w:r w:rsidRPr="007E2E54">
        <w:rPr>
          <w:rFonts w:ascii="Arial" w:hAnsi="Arial" w:cs="Arial"/>
          <w:lang w:val="en-US"/>
        </w:rPr>
        <w:t xml:space="preserve">Further investigations in this field might </w:t>
      </w:r>
      <w:r w:rsidRPr="007E2E54" w:rsidR="00752CFB">
        <w:rPr>
          <w:rFonts w:ascii="Arial" w:hAnsi="Arial" w:cs="Arial"/>
          <w:lang w:val="en-US"/>
        </w:rPr>
        <w:t>encompass: Conduct</w:t>
      </w:r>
      <w:r w:rsidRPr="007E2E54">
        <w:rPr>
          <w:rFonts w:ascii="Arial" w:hAnsi="Arial" w:cs="Arial"/>
          <w:lang w:val="en-US"/>
        </w:rPr>
        <w:t xml:space="preserve"> longitudinal studies to observe the progression of BAT's internationalization strategy and its adaptation to evolving cultural dynamics and regulatory environments.</w:t>
      </w:r>
      <w:r w:rsidR="00752CFB">
        <w:rPr>
          <w:rFonts w:ascii="Arial" w:hAnsi="Arial" w:cs="Arial"/>
          <w:lang w:val="en-US"/>
        </w:rPr>
        <w:t xml:space="preserve"> </w:t>
      </w:r>
      <w:r w:rsidRPr="007E2E54">
        <w:rPr>
          <w:rFonts w:ascii="Arial" w:hAnsi="Arial" w:cs="Arial"/>
          <w:lang w:val="en-US"/>
        </w:rPr>
        <w:t>Comprehensive case studies examining BAT's experiences in particular regions or countries provide a more detailed understanding of the company's strategies.</w:t>
      </w:r>
      <w:r w:rsidR="00752CFB">
        <w:rPr>
          <w:rFonts w:ascii="Arial" w:hAnsi="Arial" w:cs="Arial"/>
          <w:lang w:val="en-US"/>
        </w:rPr>
        <w:t xml:space="preserve"> </w:t>
      </w:r>
      <w:r w:rsidRPr="007E2E54">
        <w:rPr>
          <w:rFonts w:ascii="Arial" w:hAnsi="Arial" w:cs="Arial"/>
          <w:lang w:val="en-US"/>
        </w:rPr>
        <w:t>Conducting comparative analyses with other multinational tobacco companies would provide a more comprehensive understanding of the efficacy of BAT's internationalization strategy within the wider industry framework.</w:t>
      </w:r>
      <w:r w:rsidR="00752CFB">
        <w:rPr>
          <w:rFonts w:ascii="Arial" w:hAnsi="Arial" w:cs="Arial"/>
          <w:lang w:val="en-US"/>
        </w:rPr>
        <w:t xml:space="preserve"> </w:t>
      </w:r>
      <w:r w:rsidRPr="007E2E54">
        <w:rPr>
          <w:rFonts w:ascii="Arial" w:hAnsi="Arial" w:cs="Arial"/>
          <w:lang w:val="en-US"/>
        </w:rPr>
        <w:t>Gaining insight into the adept navigation of international markets by corporations such as BAT is crucial in the dynamic international business environment. As businesses continue to expand their operations internationally, additional research in this area can provide academicians and practitioners with invaluable insights.</w:t>
      </w:r>
      <w:r w:rsidR="00752CFB">
        <w:rPr>
          <w:rFonts w:ascii="Arial" w:hAnsi="Arial" w:cs="Arial"/>
          <w:lang w:val="en-US"/>
        </w:rPr>
        <w:t xml:space="preserve"> </w:t>
      </w:r>
      <w:r w:rsidRPr="007E2E54">
        <w:rPr>
          <w:rFonts w:ascii="Arial" w:hAnsi="Arial" w:cs="Arial"/>
          <w:lang w:val="en-US"/>
        </w:rPr>
        <w:t>This conclusion provides a synopsis of the principal discoveries, evaluates the study's contributions to the body of literature concerning international business, and proposes possible directions for further</w:t>
      </w:r>
      <w:r>
        <w:rPr>
          <w:rFonts w:ascii="Arial" w:hAnsi="Arial" w:cs="Arial"/>
          <w:lang w:val="en-US"/>
        </w:rPr>
        <w:t>.</w:t>
      </w:r>
    </w:p>
    <w:p w:rsidR="00EA7537" w:rsidP="007E2E54" w:rsidRDefault="00EA7537" w14:paraId="5BB4CF1F" w14:textId="77777777">
      <w:pPr>
        <w:rPr>
          <w:rFonts w:ascii="Arial" w:hAnsi="Arial" w:cs="Arial"/>
          <w:lang w:val="en-US"/>
        </w:rPr>
      </w:pPr>
    </w:p>
    <w:p w:rsidR="00752CFB" w:rsidP="007E2E54" w:rsidRDefault="00752CFB" w14:paraId="0B0A0523" w14:textId="77777777">
      <w:pPr>
        <w:rPr>
          <w:rFonts w:ascii="Arial" w:hAnsi="Arial" w:cs="Arial"/>
          <w:lang w:val="en-US"/>
        </w:rPr>
      </w:pPr>
    </w:p>
    <w:p w:rsidRPr="007E2E54" w:rsidR="00752CFB" w:rsidP="007E2E54" w:rsidRDefault="00752CFB" w14:paraId="3A72D047" w14:textId="77777777">
      <w:pPr>
        <w:rPr>
          <w:rFonts w:ascii="Arial" w:hAnsi="Arial" w:cs="Arial"/>
          <w:lang w:val="en-US"/>
        </w:rPr>
      </w:pPr>
    </w:p>
    <w:p w:rsidRPr="00BF7B15" w:rsidR="00BF7B15" w:rsidP="00BF7B15" w:rsidRDefault="00BF7B15" w14:paraId="6A8C6184" w14:textId="62F1CC0D">
      <w:pPr>
        <w:pStyle w:val="Heading2"/>
        <w:rPr>
          <w:color w:val="auto"/>
          <w:lang w:val="en-US"/>
        </w:rPr>
      </w:pPr>
      <w:bookmarkStart w:name="_Toc150446665" w:id="41"/>
      <w:r w:rsidRPr="00BF7B15">
        <w:rPr>
          <w:color w:val="auto"/>
          <w:lang w:val="en-US"/>
        </w:rPr>
        <w:lastRenderedPageBreak/>
        <w:t>References</w:t>
      </w:r>
      <w:bookmarkEnd w:id="41"/>
    </w:p>
    <w:p w:rsidR="00D915AC" w:rsidP="004E44B5" w:rsidRDefault="00D915AC" w14:paraId="009AF410" w14:textId="77777777">
      <w:pPr>
        <w:pStyle w:val="ListParagraph"/>
        <w:numPr>
          <w:ilvl w:val="0"/>
          <w:numId w:val="2"/>
        </w:numPr>
        <w:rPr>
          <w:rFonts w:ascii="Arial" w:hAnsi="Arial" w:cs="Arial"/>
          <w:lang w:val="en-US"/>
        </w:rPr>
      </w:pPr>
      <w:r>
        <w:rPr>
          <w:rFonts w:ascii="Arial" w:hAnsi="Arial" w:cs="Arial"/>
          <w:lang w:val="en-US"/>
        </w:rPr>
        <w:t xml:space="preserve">BAT (2023), </w:t>
      </w:r>
      <w:r w:rsidRPr="00557815">
        <w:rPr>
          <w:rFonts w:ascii="Arial" w:hAnsi="Arial" w:cs="Arial"/>
          <w:i/>
          <w:iCs/>
          <w:lang w:val="en-US"/>
        </w:rPr>
        <w:t>A Better Tomorro</w:t>
      </w:r>
      <w:r>
        <w:rPr>
          <w:rFonts w:ascii="Arial" w:hAnsi="Arial" w:cs="Arial"/>
          <w:i/>
          <w:iCs/>
          <w:lang w:val="en-US"/>
        </w:rPr>
        <w:t xml:space="preserve">w, </w:t>
      </w:r>
      <w:r>
        <w:rPr>
          <w:rFonts w:ascii="Arial" w:hAnsi="Arial" w:cs="Arial"/>
          <w:lang w:val="en-US"/>
        </w:rPr>
        <w:t xml:space="preserve">Available at: </w:t>
      </w:r>
      <w:hyperlink w:history="1" r:id="rId9">
        <w:r w:rsidRPr="00B33D64">
          <w:rPr>
            <w:rStyle w:val="Hyperlink"/>
            <w:rFonts w:ascii="Arial" w:hAnsi="Arial" w:cs="Arial"/>
            <w:lang w:val="en-US"/>
          </w:rPr>
          <w:t>https://www.bat.com/strategy</w:t>
        </w:r>
      </w:hyperlink>
      <w:r>
        <w:rPr>
          <w:rFonts w:ascii="Arial" w:hAnsi="Arial" w:cs="Arial"/>
          <w:lang w:val="en-US"/>
        </w:rPr>
        <w:t xml:space="preserve"> (Accessed: 6</w:t>
      </w:r>
      <w:r w:rsidRPr="00557815">
        <w:rPr>
          <w:rFonts w:ascii="Arial" w:hAnsi="Arial" w:cs="Arial"/>
          <w:vertAlign w:val="superscript"/>
          <w:lang w:val="en-US"/>
        </w:rPr>
        <w:t>th</w:t>
      </w:r>
      <w:r>
        <w:rPr>
          <w:rFonts w:ascii="Arial" w:hAnsi="Arial" w:cs="Arial"/>
          <w:lang w:val="en-US"/>
        </w:rPr>
        <w:t xml:space="preserve"> of October 2023)</w:t>
      </w:r>
    </w:p>
    <w:p w:rsidR="00D915AC" w:rsidP="004E44B5" w:rsidRDefault="00D915AC" w14:paraId="5391AA55" w14:textId="77777777">
      <w:pPr>
        <w:pStyle w:val="ListParagraph"/>
        <w:numPr>
          <w:ilvl w:val="0"/>
          <w:numId w:val="2"/>
        </w:numPr>
        <w:rPr>
          <w:rFonts w:ascii="Arial" w:hAnsi="Arial" w:cs="Arial"/>
          <w:lang w:val="en-US"/>
        </w:rPr>
      </w:pPr>
      <w:r>
        <w:rPr>
          <w:rFonts w:ascii="Arial" w:hAnsi="Arial" w:cs="Arial"/>
          <w:lang w:val="en-US"/>
        </w:rPr>
        <w:t xml:space="preserve">BAT (2023), </w:t>
      </w:r>
      <w:r w:rsidRPr="004E44B5">
        <w:rPr>
          <w:rFonts w:ascii="Arial" w:hAnsi="Arial" w:cs="Arial"/>
          <w:i/>
          <w:iCs/>
          <w:lang w:val="en-US"/>
        </w:rPr>
        <w:t>Our History</w:t>
      </w:r>
      <w:r>
        <w:rPr>
          <w:rFonts w:ascii="Arial" w:hAnsi="Arial" w:cs="Arial"/>
          <w:lang w:val="en-US"/>
        </w:rPr>
        <w:t xml:space="preserve">, Available at: </w:t>
      </w:r>
      <w:hyperlink w:history="1" r:id="rId10">
        <w:r w:rsidRPr="00B33D64">
          <w:rPr>
            <w:rStyle w:val="Hyperlink"/>
            <w:rFonts w:ascii="Arial" w:hAnsi="Arial" w:cs="Arial"/>
            <w:lang w:val="en-US"/>
          </w:rPr>
          <w:t>https://www.bat.com/history</w:t>
        </w:r>
      </w:hyperlink>
      <w:r>
        <w:rPr>
          <w:rFonts w:ascii="Arial" w:hAnsi="Arial" w:cs="Arial"/>
          <w:lang w:val="en-US"/>
        </w:rPr>
        <w:t>, Accessed: 6</w:t>
      </w:r>
      <w:r w:rsidRPr="004E44B5">
        <w:rPr>
          <w:rFonts w:ascii="Arial" w:hAnsi="Arial" w:cs="Arial"/>
          <w:vertAlign w:val="superscript"/>
          <w:lang w:val="en-US"/>
        </w:rPr>
        <w:t>th</w:t>
      </w:r>
      <w:r>
        <w:rPr>
          <w:rFonts w:ascii="Arial" w:hAnsi="Arial" w:cs="Arial"/>
          <w:lang w:val="en-US"/>
        </w:rPr>
        <w:t xml:space="preserve"> of October 2023)</w:t>
      </w:r>
    </w:p>
    <w:p w:rsidR="00D915AC" w:rsidP="004E44B5" w:rsidRDefault="00D915AC" w14:paraId="16405247" w14:textId="77777777">
      <w:pPr>
        <w:pStyle w:val="ListParagraph"/>
        <w:numPr>
          <w:ilvl w:val="0"/>
          <w:numId w:val="2"/>
        </w:numPr>
        <w:rPr>
          <w:rFonts w:ascii="Arial" w:hAnsi="Arial" w:cs="Arial"/>
          <w:lang w:val="en-US"/>
        </w:rPr>
      </w:pPr>
      <w:r w:rsidRPr="000576D8">
        <w:rPr>
          <w:rFonts w:ascii="Arial" w:hAnsi="Arial" w:cs="Arial"/>
          <w:lang w:val="en-US"/>
        </w:rPr>
        <w:t>BAT</w:t>
      </w:r>
      <w:r>
        <w:rPr>
          <w:rFonts w:ascii="Arial" w:hAnsi="Arial" w:cs="Arial"/>
          <w:lang w:val="en-US"/>
        </w:rPr>
        <w:t xml:space="preserve"> (</w:t>
      </w:r>
      <w:r w:rsidRPr="000576D8">
        <w:rPr>
          <w:rFonts w:ascii="Arial" w:hAnsi="Arial" w:cs="Arial"/>
          <w:lang w:val="en-US"/>
        </w:rPr>
        <w:t>2023)</w:t>
      </w:r>
      <w:r>
        <w:rPr>
          <w:rFonts w:ascii="Arial" w:hAnsi="Arial" w:cs="Arial"/>
          <w:lang w:val="en-US"/>
        </w:rPr>
        <w:t xml:space="preserve">, </w:t>
      </w:r>
      <w:r w:rsidRPr="000576D8">
        <w:rPr>
          <w:rFonts w:ascii="Arial" w:hAnsi="Arial" w:cs="Arial"/>
          <w:i/>
          <w:iCs/>
          <w:lang w:val="en-US"/>
        </w:rPr>
        <w:t>Our transformation journey</w:t>
      </w:r>
      <w:r>
        <w:rPr>
          <w:rFonts w:ascii="Arial" w:hAnsi="Arial" w:cs="Arial"/>
          <w:i/>
          <w:iCs/>
          <w:lang w:val="en-US"/>
        </w:rPr>
        <w:t xml:space="preserve">, </w:t>
      </w:r>
      <w:r>
        <w:rPr>
          <w:rFonts w:ascii="Arial" w:hAnsi="Arial" w:cs="Arial"/>
          <w:lang w:val="en-US"/>
        </w:rPr>
        <w:t xml:space="preserve">Available at: </w:t>
      </w:r>
      <w:hyperlink w:history="1" r:id="rId11">
        <w:r w:rsidRPr="00B33D64">
          <w:rPr>
            <w:rStyle w:val="Hyperlink"/>
            <w:rFonts w:ascii="Arial" w:hAnsi="Arial" w:cs="Arial"/>
            <w:lang w:val="en-US"/>
          </w:rPr>
          <w:t>https://www.bat.com/group/sites/uk__9d9kcy.nsf/vwPagesWebLive/DOC56HHG#</w:t>
        </w:r>
      </w:hyperlink>
      <w:r>
        <w:rPr>
          <w:rFonts w:ascii="Arial" w:hAnsi="Arial" w:cs="Arial"/>
          <w:lang w:val="en-US"/>
        </w:rPr>
        <w:t xml:space="preserve"> (Accessed: 6</w:t>
      </w:r>
      <w:r w:rsidRPr="000576D8">
        <w:rPr>
          <w:rFonts w:ascii="Arial" w:hAnsi="Arial" w:cs="Arial"/>
          <w:vertAlign w:val="superscript"/>
          <w:lang w:val="en-US"/>
        </w:rPr>
        <w:t>th</w:t>
      </w:r>
      <w:r>
        <w:rPr>
          <w:rFonts w:ascii="Arial" w:hAnsi="Arial" w:cs="Arial"/>
          <w:lang w:val="en-US"/>
        </w:rPr>
        <w:t xml:space="preserve"> of October 2023)</w:t>
      </w:r>
    </w:p>
    <w:p w:rsidRPr="00360787" w:rsidR="00D915AC" w:rsidP="00360787" w:rsidRDefault="00D915AC" w14:paraId="3CA1331A" w14:textId="77777777">
      <w:pPr>
        <w:pStyle w:val="ListParagraph"/>
        <w:numPr>
          <w:ilvl w:val="0"/>
          <w:numId w:val="2"/>
        </w:numPr>
        <w:rPr>
          <w:rFonts w:ascii="Arial" w:hAnsi="Arial" w:cs="Arial"/>
          <w:lang w:val="en-US"/>
        </w:rPr>
      </w:pPr>
      <w:r>
        <w:rPr>
          <w:rFonts w:ascii="Arial" w:hAnsi="Arial" w:cs="Arial"/>
          <w:lang w:val="en-US"/>
        </w:rPr>
        <w:t xml:space="preserve">BAT (2023), </w:t>
      </w:r>
      <w:r w:rsidRPr="007D08F3">
        <w:rPr>
          <w:rFonts w:ascii="Arial" w:hAnsi="Arial" w:cs="Arial"/>
          <w:i/>
          <w:iCs/>
          <w:lang w:val="en-US"/>
        </w:rPr>
        <w:t>Policies, principles and standards</w:t>
      </w:r>
      <w:r>
        <w:rPr>
          <w:rFonts w:ascii="Arial" w:hAnsi="Arial" w:cs="Arial"/>
          <w:i/>
          <w:iCs/>
          <w:lang w:val="en-US"/>
        </w:rPr>
        <w:t xml:space="preserve">, </w:t>
      </w:r>
      <w:r>
        <w:rPr>
          <w:rFonts w:ascii="Arial" w:hAnsi="Arial" w:cs="Arial"/>
          <w:lang w:val="en-US"/>
        </w:rPr>
        <w:t xml:space="preserve">Available at: </w:t>
      </w:r>
      <w:hyperlink w:history="1" r:id="rId12">
        <w:r w:rsidRPr="004A378C">
          <w:rPr>
            <w:rStyle w:val="Hyperlink"/>
            <w:rFonts w:ascii="Arial" w:hAnsi="Arial" w:cs="Arial"/>
            <w:lang w:val="en-US"/>
          </w:rPr>
          <w:t>https://www.bat.com/principles</w:t>
        </w:r>
      </w:hyperlink>
      <w:r>
        <w:rPr>
          <w:rFonts w:ascii="Arial" w:hAnsi="Arial" w:cs="Arial"/>
          <w:lang w:val="en-US"/>
        </w:rPr>
        <w:t xml:space="preserve"> (Accessed: 17</w:t>
      </w:r>
      <w:r w:rsidRPr="007D08F3">
        <w:rPr>
          <w:rFonts w:ascii="Arial" w:hAnsi="Arial" w:cs="Arial"/>
          <w:vertAlign w:val="superscript"/>
          <w:lang w:val="en-US"/>
        </w:rPr>
        <w:t>th</w:t>
      </w:r>
      <w:r>
        <w:rPr>
          <w:rFonts w:ascii="Arial" w:hAnsi="Arial" w:cs="Arial"/>
          <w:lang w:val="en-US"/>
        </w:rPr>
        <w:t xml:space="preserve"> of October 2023)</w:t>
      </w:r>
    </w:p>
    <w:p w:rsidRPr="005171B4" w:rsidR="00D915AC" w:rsidP="005171B4" w:rsidRDefault="00D915AC" w14:paraId="0F3246F6" w14:textId="77777777">
      <w:pPr>
        <w:pStyle w:val="ListParagraph"/>
        <w:numPr>
          <w:ilvl w:val="0"/>
          <w:numId w:val="2"/>
        </w:numPr>
        <w:spacing w:line="360" w:lineRule="auto"/>
        <w:rPr>
          <w:rFonts w:ascii="Arial" w:hAnsi="Arial" w:cs="Arial"/>
          <w:i/>
          <w:iCs/>
          <w:lang w:val="en-US"/>
        </w:rPr>
      </w:pPr>
      <w:r w:rsidRPr="005171B4">
        <w:rPr>
          <w:rFonts w:ascii="Arial" w:hAnsi="Arial" w:cs="Arial"/>
          <w:lang w:val="en-US"/>
        </w:rPr>
        <w:t>BBC</w:t>
      </w:r>
      <w:r>
        <w:rPr>
          <w:rFonts w:ascii="Arial" w:hAnsi="Arial" w:cs="Arial"/>
          <w:lang w:val="en-US"/>
        </w:rPr>
        <w:t xml:space="preserve"> (</w:t>
      </w:r>
      <w:r w:rsidRPr="005171B4">
        <w:rPr>
          <w:rFonts w:ascii="Arial" w:hAnsi="Arial" w:cs="Arial"/>
          <w:lang w:val="en-US"/>
        </w:rPr>
        <w:t>2023)</w:t>
      </w:r>
      <w:r>
        <w:rPr>
          <w:rFonts w:ascii="Arial" w:hAnsi="Arial" w:cs="Arial"/>
          <w:lang w:val="en-US"/>
        </w:rPr>
        <w:t xml:space="preserve">, </w:t>
      </w:r>
      <w:r w:rsidRPr="005171B4">
        <w:rPr>
          <w:rFonts w:ascii="Arial" w:hAnsi="Arial" w:cs="Arial"/>
          <w:i/>
          <w:iCs/>
          <w:lang w:val="en-US"/>
        </w:rPr>
        <w:t xml:space="preserve">Economic influence on business activity </w:t>
      </w:r>
      <w:r>
        <w:rPr>
          <w:rFonts w:ascii="Arial" w:hAnsi="Arial" w:cs="Arial"/>
          <w:i/>
          <w:iCs/>
          <w:lang w:val="en-US"/>
        </w:rPr>
        <w:t>–</w:t>
      </w:r>
      <w:r w:rsidRPr="005171B4">
        <w:rPr>
          <w:rFonts w:ascii="Arial" w:hAnsi="Arial" w:cs="Arial"/>
          <w:i/>
          <w:iCs/>
          <w:lang w:val="en-US"/>
        </w:rPr>
        <w:t xml:space="preserve"> Eduqas</w:t>
      </w:r>
      <w:r>
        <w:rPr>
          <w:rFonts w:ascii="Arial" w:hAnsi="Arial" w:cs="Arial"/>
          <w:i/>
          <w:iCs/>
          <w:lang w:val="en-US"/>
        </w:rPr>
        <w:t xml:space="preserve">, </w:t>
      </w:r>
      <w:r>
        <w:rPr>
          <w:rFonts w:ascii="Arial" w:hAnsi="Arial" w:cs="Arial"/>
          <w:lang w:val="en-US"/>
        </w:rPr>
        <w:t xml:space="preserve">Available at: </w:t>
      </w:r>
      <w:hyperlink w:history="1" r:id="rId13">
        <w:r w:rsidRPr="004A378C">
          <w:rPr>
            <w:rStyle w:val="Hyperlink"/>
            <w:rFonts w:ascii="Arial" w:hAnsi="Arial" w:cs="Arial"/>
            <w:lang w:val="en-US"/>
          </w:rPr>
          <w:t>https://www.bbc.co.uk/bitesize/guides/zjjnnrd/revision/1</w:t>
        </w:r>
      </w:hyperlink>
      <w:r>
        <w:rPr>
          <w:rFonts w:ascii="Arial" w:hAnsi="Arial" w:cs="Arial"/>
          <w:lang w:val="en-US"/>
        </w:rPr>
        <w:t xml:space="preserve"> (Accessed: 20</w:t>
      </w:r>
      <w:r w:rsidRPr="005171B4">
        <w:rPr>
          <w:rFonts w:ascii="Arial" w:hAnsi="Arial" w:cs="Arial"/>
          <w:vertAlign w:val="superscript"/>
          <w:lang w:val="en-US"/>
        </w:rPr>
        <w:t>th</w:t>
      </w:r>
      <w:r>
        <w:rPr>
          <w:rFonts w:ascii="Arial" w:hAnsi="Arial" w:cs="Arial"/>
          <w:lang w:val="en-US"/>
        </w:rPr>
        <w:t xml:space="preserve"> of October 2023)</w:t>
      </w:r>
    </w:p>
    <w:p w:rsidRPr="001533D8" w:rsidR="00D915AC" w:rsidP="001533D8" w:rsidRDefault="00D915AC" w14:paraId="16D90F08" w14:textId="77777777">
      <w:pPr>
        <w:pStyle w:val="ListParagraph"/>
        <w:numPr>
          <w:ilvl w:val="0"/>
          <w:numId w:val="2"/>
        </w:numPr>
        <w:rPr>
          <w:rFonts w:ascii="Arial" w:hAnsi="Arial" w:cs="Arial"/>
          <w:lang w:val="en-US"/>
        </w:rPr>
      </w:pPr>
      <w:r w:rsidRPr="001533D8">
        <w:rPr>
          <w:rFonts w:ascii="Arial" w:hAnsi="Arial" w:cs="Arial"/>
          <w:lang w:val="en-US"/>
        </w:rPr>
        <w:t>Business Jargons</w:t>
      </w:r>
      <w:r>
        <w:rPr>
          <w:rFonts w:ascii="Arial" w:hAnsi="Arial" w:cs="Arial"/>
          <w:lang w:val="en-US"/>
        </w:rPr>
        <w:t xml:space="preserve"> (</w:t>
      </w:r>
      <w:r w:rsidRPr="001533D8">
        <w:rPr>
          <w:rFonts w:ascii="Arial" w:hAnsi="Arial" w:cs="Arial"/>
          <w:lang w:val="en-US"/>
        </w:rPr>
        <w:t>2023)</w:t>
      </w:r>
      <w:r>
        <w:rPr>
          <w:rFonts w:ascii="Arial" w:hAnsi="Arial" w:cs="Arial"/>
          <w:lang w:val="en-US"/>
        </w:rPr>
        <w:t xml:space="preserve">, </w:t>
      </w:r>
      <w:r w:rsidRPr="001533D8">
        <w:rPr>
          <w:rFonts w:ascii="Arial" w:hAnsi="Arial" w:cs="Arial"/>
          <w:i/>
          <w:iCs/>
          <w:lang w:val="en-US"/>
        </w:rPr>
        <w:t>Geocentric Approach</w:t>
      </w:r>
      <w:r>
        <w:rPr>
          <w:rFonts w:ascii="Arial" w:hAnsi="Arial" w:cs="Arial"/>
          <w:lang w:val="en-US"/>
        </w:rPr>
        <w:t xml:space="preserve">, Available in: </w:t>
      </w:r>
      <w:hyperlink w:history="1" w:anchor="google_vignette" r:id="rId14">
        <w:r w:rsidRPr="007C1CA8">
          <w:rPr>
            <w:rStyle w:val="Hyperlink"/>
            <w:rFonts w:ascii="Arial" w:hAnsi="Arial" w:cs="Arial"/>
            <w:lang w:val="en-US"/>
          </w:rPr>
          <w:t>https://businessjargons.com/geocentric-approach.html#google_vignette</w:t>
        </w:r>
      </w:hyperlink>
      <w:r>
        <w:rPr>
          <w:rFonts w:ascii="Arial" w:hAnsi="Arial" w:cs="Arial"/>
          <w:lang w:val="en-US"/>
        </w:rPr>
        <w:t xml:space="preserve"> (Accessed: 13</w:t>
      </w:r>
      <w:r w:rsidRPr="001533D8">
        <w:rPr>
          <w:rFonts w:ascii="Arial" w:hAnsi="Arial" w:cs="Arial"/>
          <w:vertAlign w:val="superscript"/>
          <w:lang w:val="en-US"/>
        </w:rPr>
        <w:t>th</w:t>
      </w:r>
      <w:r>
        <w:rPr>
          <w:rFonts w:ascii="Arial" w:hAnsi="Arial" w:cs="Arial"/>
          <w:lang w:val="en-US"/>
        </w:rPr>
        <w:t xml:space="preserve"> of October 2023)</w:t>
      </w:r>
    </w:p>
    <w:p w:rsidRPr="007C0EC8" w:rsidR="00D915AC" w:rsidP="007C0EC8" w:rsidRDefault="00D915AC" w14:paraId="20225A35" w14:textId="77777777">
      <w:pPr>
        <w:pStyle w:val="ListParagraph"/>
        <w:numPr>
          <w:ilvl w:val="0"/>
          <w:numId w:val="2"/>
        </w:numPr>
        <w:rPr>
          <w:rFonts w:ascii="Arial" w:hAnsi="Arial" w:cs="Arial"/>
          <w:i/>
          <w:iCs/>
          <w:lang w:val="en-US"/>
        </w:rPr>
      </w:pPr>
      <w:r w:rsidRPr="007C0EC8">
        <w:rPr>
          <w:rFonts w:ascii="Arial" w:hAnsi="Arial" w:cs="Arial"/>
          <w:lang w:val="en-US"/>
        </w:rPr>
        <w:t>Business Jargons</w:t>
      </w:r>
      <w:r>
        <w:rPr>
          <w:rFonts w:ascii="Arial" w:hAnsi="Arial" w:cs="Arial"/>
          <w:lang w:val="en-US"/>
        </w:rPr>
        <w:t xml:space="preserve"> (</w:t>
      </w:r>
      <w:r w:rsidRPr="007C0EC8">
        <w:rPr>
          <w:rFonts w:ascii="Arial" w:hAnsi="Arial" w:cs="Arial"/>
          <w:lang w:val="en-US"/>
        </w:rPr>
        <w:t>2023)</w:t>
      </w:r>
      <w:r>
        <w:rPr>
          <w:rFonts w:ascii="Arial" w:hAnsi="Arial" w:cs="Arial"/>
          <w:lang w:val="en-US"/>
        </w:rPr>
        <w:t xml:space="preserve">, </w:t>
      </w:r>
      <w:r w:rsidRPr="007C0EC8">
        <w:rPr>
          <w:rFonts w:ascii="Arial" w:hAnsi="Arial" w:cs="Arial"/>
          <w:i/>
          <w:iCs/>
          <w:lang w:val="en-US"/>
        </w:rPr>
        <w:t>Polycentric Approach</w:t>
      </w:r>
      <w:r>
        <w:rPr>
          <w:rFonts w:ascii="Arial" w:hAnsi="Arial" w:cs="Arial"/>
          <w:i/>
          <w:iCs/>
          <w:lang w:val="en-US"/>
        </w:rPr>
        <w:t>,</w:t>
      </w:r>
      <w:r>
        <w:rPr>
          <w:rFonts w:ascii="Arial" w:hAnsi="Arial" w:cs="Arial"/>
          <w:lang w:val="en-US"/>
        </w:rPr>
        <w:t xml:space="preserve"> Available in: </w:t>
      </w:r>
      <w:hyperlink w:history="1" r:id="rId15">
        <w:r w:rsidRPr="007C1CA8">
          <w:rPr>
            <w:rStyle w:val="Hyperlink"/>
            <w:rFonts w:ascii="Arial" w:hAnsi="Arial" w:cs="Arial"/>
            <w:lang w:val="en-US"/>
          </w:rPr>
          <w:t>https://businessjargons.com/polycentric-approach.html</w:t>
        </w:r>
      </w:hyperlink>
      <w:r>
        <w:rPr>
          <w:rFonts w:ascii="Arial" w:hAnsi="Arial" w:cs="Arial"/>
          <w:lang w:val="en-US"/>
        </w:rPr>
        <w:t xml:space="preserve"> (Accessed: 11</w:t>
      </w:r>
      <w:r w:rsidRPr="007C0EC8">
        <w:rPr>
          <w:rFonts w:ascii="Arial" w:hAnsi="Arial" w:cs="Arial"/>
          <w:vertAlign w:val="superscript"/>
          <w:lang w:val="en-US"/>
        </w:rPr>
        <w:t>th</w:t>
      </w:r>
      <w:r>
        <w:rPr>
          <w:rFonts w:ascii="Arial" w:hAnsi="Arial" w:cs="Arial"/>
          <w:lang w:val="en-US"/>
        </w:rPr>
        <w:t xml:space="preserve"> of October 2023)</w:t>
      </w:r>
    </w:p>
    <w:p w:rsidRPr="006B43DC" w:rsidR="00D915AC" w:rsidP="006B43DC" w:rsidRDefault="00D915AC" w14:paraId="60EB74D9" w14:textId="77777777">
      <w:pPr>
        <w:pStyle w:val="ListParagraph"/>
        <w:numPr>
          <w:ilvl w:val="0"/>
          <w:numId w:val="2"/>
        </w:numPr>
        <w:spacing w:line="360" w:lineRule="auto"/>
        <w:rPr>
          <w:rFonts w:ascii="Arial" w:hAnsi="Arial" w:cs="Arial"/>
          <w:i/>
          <w:iCs/>
          <w:lang w:val="en-US"/>
        </w:rPr>
      </w:pPr>
      <w:r w:rsidRPr="006B43DC">
        <w:rPr>
          <w:rFonts w:ascii="Arial" w:hAnsi="Arial" w:cs="Arial"/>
          <w:lang w:val="en-US"/>
        </w:rPr>
        <w:t xml:space="preserve">Chamberlain </w:t>
      </w:r>
      <w:r>
        <w:rPr>
          <w:rFonts w:ascii="Arial" w:hAnsi="Arial" w:cs="Arial"/>
          <w:lang w:val="en-US"/>
        </w:rPr>
        <w:t>P</w:t>
      </w:r>
      <w:r w:rsidRPr="006B43DC">
        <w:rPr>
          <w:rFonts w:ascii="Arial" w:hAnsi="Arial" w:cs="Arial"/>
          <w:lang w:val="en-US"/>
        </w:rPr>
        <w:t>, et all</w:t>
      </w:r>
      <w:r>
        <w:rPr>
          <w:rFonts w:ascii="Arial" w:hAnsi="Arial" w:cs="Arial"/>
          <w:lang w:val="en-US"/>
        </w:rPr>
        <w:t xml:space="preserve"> (</w:t>
      </w:r>
      <w:r w:rsidRPr="006B43DC">
        <w:rPr>
          <w:rFonts w:ascii="Arial" w:hAnsi="Arial" w:cs="Arial"/>
          <w:lang w:val="en-US"/>
        </w:rPr>
        <w:t>2023)</w:t>
      </w:r>
      <w:r>
        <w:rPr>
          <w:rFonts w:ascii="Arial" w:hAnsi="Arial" w:cs="Arial"/>
          <w:lang w:val="en-US"/>
        </w:rPr>
        <w:t xml:space="preserve">, </w:t>
      </w:r>
      <w:r w:rsidRPr="006B43DC">
        <w:rPr>
          <w:rFonts w:ascii="Arial" w:hAnsi="Arial" w:cs="Arial"/>
          <w:i/>
          <w:iCs/>
          <w:lang w:val="en-US"/>
        </w:rPr>
        <w:t>A “willingness to be orchestrated”: Why are UK diplomats working with tobacco companies?</w:t>
      </w:r>
      <w:r>
        <w:rPr>
          <w:rFonts w:ascii="Arial" w:hAnsi="Arial" w:cs="Arial"/>
          <w:i/>
          <w:iCs/>
          <w:lang w:val="en-US"/>
        </w:rPr>
        <w:t xml:space="preserve"> </w:t>
      </w:r>
      <w:r>
        <w:rPr>
          <w:rFonts w:ascii="Arial" w:hAnsi="Arial" w:cs="Arial"/>
          <w:lang w:val="en-US"/>
        </w:rPr>
        <w:t xml:space="preserve">Available at: </w:t>
      </w:r>
      <w:hyperlink w:history="1" r:id="rId16">
        <w:r w:rsidRPr="00B33D64">
          <w:rPr>
            <w:rStyle w:val="Hyperlink"/>
            <w:rFonts w:ascii="Arial" w:hAnsi="Arial" w:cs="Arial"/>
            <w:lang w:val="en-US"/>
          </w:rPr>
          <w:t>https://www.frontiersin.org/articles/10.3389/fpubh.2023.977713/full</w:t>
        </w:r>
      </w:hyperlink>
      <w:r>
        <w:rPr>
          <w:rFonts w:ascii="Arial" w:hAnsi="Arial" w:cs="Arial"/>
          <w:lang w:val="en-US"/>
        </w:rPr>
        <w:t xml:space="preserve"> (Accessed: 5</w:t>
      </w:r>
      <w:r w:rsidRPr="006B43DC">
        <w:rPr>
          <w:rFonts w:ascii="Arial" w:hAnsi="Arial" w:cs="Arial"/>
          <w:vertAlign w:val="superscript"/>
          <w:lang w:val="en-US"/>
        </w:rPr>
        <w:t>th</w:t>
      </w:r>
      <w:r>
        <w:rPr>
          <w:rFonts w:ascii="Arial" w:hAnsi="Arial" w:cs="Arial"/>
          <w:lang w:val="en-US"/>
        </w:rPr>
        <w:t xml:space="preserve"> of October 2023)</w:t>
      </w:r>
    </w:p>
    <w:p w:rsidRPr="009E08C8" w:rsidR="00D915AC" w:rsidP="00C33073" w:rsidRDefault="00D915AC" w14:paraId="43EEA19E" w14:textId="77777777">
      <w:pPr>
        <w:pStyle w:val="ListParagraph"/>
        <w:numPr>
          <w:ilvl w:val="0"/>
          <w:numId w:val="2"/>
        </w:numPr>
        <w:rPr>
          <w:rFonts w:ascii="Arial" w:hAnsi="Arial" w:cs="Arial"/>
          <w:i/>
          <w:iCs/>
          <w:lang w:val="en-US"/>
        </w:rPr>
      </w:pPr>
      <w:proofErr w:type="spellStart"/>
      <w:r w:rsidRPr="009E08C8">
        <w:rPr>
          <w:rFonts w:ascii="Arial" w:hAnsi="Arial" w:cs="Arial"/>
          <w:lang w:val="en-US"/>
        </w:rPr>
        <w:t>Doz</w:t>
      </w:r>
      <w:proofErr w:type="spellEnd"/>
      <w:r w:rsidRPr="009E08C8">
        <w:rPr>
          <w:rFonts w:ascii="Arial" w:hAnsi="Arial" w:cs="Arial"/>
          <w:lang w:val="en-US"/>
        </w:rPr>
        <w:t xml:space="preserve"> Y.</w:t>
      </w:r>
      <w:r>
        <w:rPr>
          <w:rFonts w:ascii="Arial" w:hAnsi="Arial" w:cs="Arial"/>
          <w:lang w:val="en-US"/>
        </w:rPr>
        <w:t xml:space="preserve"> (</w:t>
      </w:r>
      <w:r w:rsidRPr="009E08C8">
        <w:rPr>
          <w:rFonts w:ascii="Arial" w:hAnsi="Arial" w:cs="Arial"/>
          <w:lang w:val="en-US"/>
        </w:rPr>
        <w:t>2016)</w:t>
      </w:r>
      <w:r>
        <w:rPr>
          <w:rFonts w:ascii="Arial" w:hAnsi="Arial" w:cs="Arial"/>
          <w:lang w:val="en-US"/>
        </w:rPr>
        <w:t xml:space="preserve">, </w:t>
      </w:r>
      <w:r w:rsidRPr="009E08C8">
        <w:rPr>
          <w:rFonts w:ascii="Arial" w:hAnsi="Arial" w:cs="Arial"/>
          <w:i/>
          <w:iCs/>
          <w:lang w:val="en-US"/>
        </w:rPr>
        <w:t>Strategy and Structure of the Multinational Enterprise (MNE)</w:t>
      </w:r>
      <w:r>
        <w:rPr>
          <w:rFonts w:ascii="Arial" w:hAnsi="Arial" w:cs="Arial"/>
          <w:i/>
          <w:iCs/>
          <w:lang w:val="en-US"/>
        </w:rPr>
        <w:t xml:space="preserve">, </w:t>
      </w:r>
      <w:r>
        <w:rPr>
          <w:rFonts w:ascii="Arial" w:hAnsi="Arial" w:cs="Arial"/>
          <w:lang w:val="en-US"/>
        </w:rPr>
        <w:t xml:space="preserve">Available in: </w:t>
      </w:r>
      <w:hyperlink w:history="1" r:id="rId17">
        <w:r w:rsidRPr="00F35679">
          <w:rPr>
            <w:rStyle w:val="Hyperlink"/>
            <w:rFonts w:ascii="Arial" w:hAnsi="Arial" w:cs="Arial"/>
            <w:lang w:val="en-US"/>
          </w:rPr>
          <w:t>https://link.springer.com/referenceworkentry/10.1057/978-1-349-94848-2_447-1</w:t>
        </w:r>
      </w:hyperlink>
      <w:r>
        <w:rPr>
          <w:rFonts w:ascii="Arial" w:hAnsi="Arial" w:cs="Arial"/>
          <w:lang w:val="en-US"/>
        </w:rPr>
        <w:t xml:space="preserve"> (Accessed: 3</w:t>
      </w:r>
      <w:r w:rsidRPr="009E08C8">
        <w:rPr>
          <w:rFonts w:ascii="Arial" w:hAnsi="Arial" w:cs="Arial"/>
          <w:vertAlign w:val="superscript"/>
          <w:lang w:val="en-US"/>
        </w:rPr>
        <w:t>rd</w:t>
      </w:r>
      <w:r>
        <w:rPr>
          <w:rFonts w:ascii="Arial" w:hAnsi="Arial" w:cs="Arial"/>
          <w:lang w:val="en-US"/>
        </w:rPr>
        <w:t xml:space="preserve"> of October 2023)</w:t>
      </w:r>
    </w:p>
    <w:p w:rsidRPr="007C0EC8" w:rsidR="00D915AC" w:rsidP="007C0EC8" w:rsidRDefault="00D915AC" w14:paraId="34BAFCBF" w14:textId="77777777">
      <w:pPr>
        <w:pStyle w:val="ListParagraph"/>
        <w:numPr>
          <w:ilvl w:val="0"/>
          <w:numId w:val="2"/>
        </w:numPr>
        <w:rPr>
          <w:rFonts w:ascii="Arial" w:hAnsi="Arial" w:cs="Arial"/>
          <w:lang w:val="en-US"/>
        </w:rPr>
      </w:pPr>
      <w:r w:rsidRPr="007C0EC8">
        <w:rPr>
          <w:rFonts w:ascii="Arial" w:hAnsi="Arial" w:cs="Arial"/>
          <w:lang w:val="en-US"/>
        </w:rPr>
        <w:t>Edexcel A Level Business</w:t>
      </w:r>
      <w:r>
        <w:rPr>
          <w:rFonts w:ascii="Arial" w:hAnsi="Arial" w:cs="Arial"/>
          <w:lang w:val="en-US"/>
        </w:rPr>
        <w:t xml:space="preserve"> (</w:t>
      </w:r>
      <w:r w:rsidRPr="007C0EC8">
        <w:rPr>
          <w:rFonts w:ascii="Arial" w:hAnsi="Arial" w:cs="Arial"/>
          <w:lang w:val="en-US"/>
        </w:rPr>
        <w:t>2023)</w:t>
      </w:r>
      <w:r>
        <w:rPr>
          <w:rFonts w:ascii="Arial" w:hAnsi="Arial" w:cs="Arial"/>
          <w:lang w:val="en-US"/>
        </w:rPr>
        <w:t xml:space="preserve">, </w:t>
      </w:r>
      <w:r w:rsidRPr="007C0EC8">
        <w:rPr>
          <w:rFonts w:ascii="Arial" w:hAnsi="Arial" w:cs="Arial"/>
          <w:i/>
          <w:iCs/>
          <w:lang w:val="en-US"/>
        </w:rPr>
        <w:t>4.3.1 Marketing</w:t>
      </w:r>
      <w:r>
        <w:rPr>
          <w:rFonts w:ascii="Arial" w:hAnsi="Arial" w:cs="Arial"/>
          <w:i/>
          <w:iCs/>
          <w:lang w:val="en-US"/>
        </w:rPr>
        <w:t xml:space="preserve">, </w:t>
      </w:r>
      <w:r>
        <w:rPr>
          <w:rFonts w:ascii="Arial" w:hAnsi="Arial" w:cs="Arial"/>
          <w:lang w:val="en-US"/>
        </w:rPr>
        <w:t xml:space="preserve">Available in: </w:t>
      </w:r>
      <w:hyperlink w:history="1" r:id="rId18">
        <w:r w:rsidRPr="007C1CA8">
          <w:rPr>
            <w:rStyle w:val="Hyperlink"/>
            <w:rFonts w:ascii="Arial" w:hAnsi="Arial" w:cs="Arial"/>
            <w:lang w:val="en-US"/>
          </w:rPr>
          <w:t>https://www.savemyexams.com/a-level/business/edexcel/17/revision-notes/4-global-business/4-3-global-marketing/4-3-1-marketing/</w:t>
        </w:r>
      </w:hyperlink>
      <w:r>
        <w:rPr>
          <w:rFonts w:ascii="Arial" w:hAnsi="Arial" w:cs="Arial"/>
          <w:lang w:val="en-US"/>
        </w:rPr>
        <w:t xml:space="preserve"> (Accessed: 11</w:t>
      </w:r>
      <w:r w:rsidRPr="007C0EC8">
        <w:rPr>
          <w:rFonts w:ascii="Arial" w:hAnsi="Arial" w:cs="Arial"/>
          <w:vertAlign w:val="superscript"/>
          <w:lang w:val="en-US"/>
        </w:rPr>
        <w:t>th</w:t>
      </w:r>
      <w:r>
        <w:rPr>
          <w:rFonts w:ascii="Arial" w:hAnsi="Arial" w:cs="Arial"/>
          <w:lang w:val="en-US"/>
        </w:rPr>
        <w:t xml:space="preserve"> of October 2023)</w:t>
      </w:r>
    </w:p>
    <w:p w:rsidRPr="007C0EC8" w:rsidR="00D915AC" w:rsidP="009732BE" w:rsidRDefault="00D915AC" w14:paraId="047EF6C5" w14:textId="77777777">
      <w:pPr>
        <w:pStyle w:val="ListParagraph"/>
        <w:numPr>
          <w:ilvl w:val="0"/>
          <w:numId w:val="2"/>
        </w:numPr>
        <w:rPr>
          <w:rFonts w:ascii="Arial" w:hAnsi="Arial" w:cs="Arial"/>
          <w:i/>
          <w:iCs/>
          <w:lang w:val="en-US"/>
        </w:rPr>
      </w:pPr>
      <w:r>
        <w:rPr>
          <w:rFonts w:ascii="Arial" w:hAnsi="Arial" w:cs="Arial"/>
          <w:lang w:val="en-US"/>
        </w:rPr>
        <w:t xml:space="preserve">Franklin K. (2021), </w:t>
      </w:r>
      <w:r w:rsidRPr="009732BE">
        <w:rPr>
          <w:rFonts w:ascii="Arial" w:hAnsi="Arial" w:cs="Arial"/>
          <w:i/>
          <w:iCs/>
          <w:lang w:val="en-US"/>
        </w:rPr>
        <w:t>A Case Study: A Journey of Leading in Polycentric Theory and Practice in Mission</w:t>
      </w:r>
      <w:r>
        <w:rPr>
          <w:rFonts w:ascii="Arial" w:hAnsi="Arial" w:cs="Arial"/>
          <w:i/>
          <w:iCs/>
          <w:lang w:val="en-US"/>
        </w:rPr>
        <w:t xml:space="preserve">, </w:t>
      </w:r>
      <w:r>
        <w:rPr>
          <w:rFonts w:ascii="Arial" w:hAnsi="Arial" w:cs="Arial"/>
          <w:lang w:val="en-US"/>
        </w:rPr>
        <w:t xml:space="preserve">Available in: </w:t>
      </w:r>
      <w:hyperlink w:history="1" r:id="rId19">
        <w:r w:rsidRPr="007C1CA8">
          <w:rPr>
            <w:rStyle w:val="Hyperlink"/>
            <w:rFonts w:ascii="Arial" w:hAnsi="Arial" w:cs="Arial"/>
            <w:lang w:val="en-US"/>
          </w:rPr>
          <w:t>https://journals.sagepub.com/doi/pdf/10.1177/02653788211026330</w:t>
        </w:r>
      </w:hyperlink>
      <w:r>
        <w:rPr>
          <w:rFonts w:ascii="Arial" w:hAnsi="Arial" w:cs="Arial"/>
          <w:lang w:val="en-US"/>
        </w:rPr>
        <w:t xml:space="preserve"> (Accessed: 8</w:t>
      </w:r>
      <w:r w:rsidRPr="009732BE">
        <w:rPr>
          <w:rFonts w:ascii="Arial" w:hAnsi="Arial" w:cs="Arial"/>
          <w:vertAlign w:val="superscript"/>
          <w:lang w:val="en-US"/>
        </w:rPr>
        <w:t>th</w:t>
      </w:r>
      <w:r>
        <w:rPr>
          <w:rFonts w:ascii="Arial" w:hAnsi="Arial" w:cs="Arial"/>
          <w:lang w:val="en-US"/>
        </w:rPr>
        <w:t xml:space="preserve"> of October 2023)</w:t>
      </w:r>
    </w:p>
    <w:p w:rsidRPr="00D915AC" w:rsidR="00D915AC" w:rsidP="00783990" w:rsidRDefault="00D915AC" w14:paraId="15CD8CB4" w14:textId="77777777">
      <w:pPr>
        <w:pStyle w:val="ListParagraph"/>
        <w:numPr>
          <w:ilvl w:val="0"/>
          <w:numId w:val="2"/>
        </w:numPr>
        <w:rPr>
          <w:rFonts w:ascii="Arial" w:hAnsi="Arial" w:cs="Arial"/>
          <w:i/>
          <w:iCs/>
          <w:lang w:val="en-US"/>
        </w:rPr>
      </w:pPr>
      <w:r>
        <w:rPr>
          <w:rFonts w:ascii="Arial" w:hAnsi="Arial" w:cs="Arial"/>
          <w:lang w:val="en-US"/>
        </w:rPr>
        <w:t xml:space="preserve">Globalization Partners (2021), </w:t>
      </w:r>
      <w:r w:rsidRPr="00D915AC">
        <w:rPr>
          <w:rFonts w:ascii="Arial" w:hAnsi="Arial" w:cs="Arial"/>
          <w:i/>
          <w:iCs/>
          <w:lang w:val="en-US"/>
        </w:rPr>
        <w:t>Engaging a Global Talent Pool: A Comprehensive Look at the Future of Remote Work</w:t>
      </w:r>
      <w:r>
        <w:rPr>
          <w:rFonts w:ascii="Arial" w:hAnsi="Arial" w:cs="Arial"/>
          <w:i/>
          <w:iCs/>
          <w:lang w:val="en-US"/>
        </w:rPr>
        <w:t xml:space="preserve">, </w:t>
      </w:r>
      <w:r>
        <w:rPr>
          <w:rFonts w:ascii="Arial" w:hAnsi="Arial" w:cs="Arial"/>
          <w:lang w:val="en-US"/>
        </w:rPr>
        <w:t xml:space="preserve">Available at: </w:t>
      </w:r>
      <w:hyperlink w:history="1" r:id="rId20">
        <w:r w:rsidRPr="00154630">
          <w:rPr>
            <w:rStyle w:val="Hyperlink"/>
            <w:rFonts w:ascii="Arial" w:hAnsi="Arial" w:cs="Arial"/>
            <w:lang w:val="en-US"/>
          </w:rPr>
          <w:t>https://www.globalization-partners.com/blog/engaging-a-global-talent-pool-a-comprehensive-look-at-the-future-of-remote-work/</w:t>
        </w:r>
      </w:hyperlink>
      <w:r>
        <w:rPr>
          <w:rFonts w:ascii="Arial" w:hAnsi="Arial" w:cs="Arial"/>
          <w:lang w:val="en-US"/>
        </w:rPr>
        <w:t xml:space="preserve"> (Accessed: 4</w:t>
      </w:r>
      <w:r w:rsidRPr="00D915AC">
        <w:rPr>
          <w:rFonts w:ascii="Arial" w:hAnsi="Arial" w:cs="Arial"/>
          <w:vertAlign w:val="superscript"/>
          <w:lang w:val="en-US"/>
        </w:rPr>
        <w:t>th</w:t>
      </w:r>
      <w:r>
        <w:rPr>
          <w:rFonts w:ascii="Arial" w:hAnsi="Arial" w:cs="Arial"/>
          <w:lang w:val="en-US"/>
        </w:rPr>
        <w:t xml:space="preserve"> of November 2023)</w:t>
      </w:r>
    </w:p>
    <w:p w:rsidRPr="008A07A7" w:rsidR="00D915AC" w:rsidP="008A07A7" w:rsidRDefault="00D915AC" w14:paraId="099BA485" w14:textId="77777777">
      <w:pPr>
        <w:pStyle w:val="ListParagraph"/>
        <w:numPr>
          <w:ilvl w:val="0"/>
          <w:numId w:val="2"/>
        </w:numPr>
        <w:spacing w:line="360" w:lineRule="auto"/>
        <w:rPr>
          <w:rFonts w:ascii="Arial" w:hAnsi="Arial" w:cs="Arial"/>
          <w:lang w:val="en-US"/>
        </w:rPr>
      </w:pPr>
      <w:r>
        <w:rPr>
          <w:rFonts w:ascii="Arial" w:hAnsi="Arial" w:cs="Arial"/>
          <w:lang w:val="en-US"/>
        </w:rPr>
        <w:t xml:space="preserve">GOV UK (2023), </w:t>
      </w:r>
      <w:r w:rsidRPr="00752CFB">
        <w:rPr>
          <w:rFonts w:ascii="Arial" w:hAnsi="Arial" w:cs="Arial"/>
          <w:i/>
          <w:iCs/>
          <w:lang w:val="en-US"/>
        </w:rPr>
        <w:t>Product labelling: the law</w:t>
      </w:r>
      <w:r>
        <w:rPr>
          <w:rFonts w:ascii="Arial" w:hAnsi="Arial" w:cs="Arial"/>
          <w:i/>
          <w:iCs/>
          <w:lang w:val="en-US"/>
        </w:rPr>
        <w:t xml:space="preserve">, </w:t>
      </w:r>
      <w:r>
        <w:rPr>
          <w:rFonts w:ascii="Arial" w:hAnsi="Arial" w:cs="Arial"/>
          <w:lang w:val="en-US"/>
        </w:rPr>
        <w:t xml:space="preserve">Available at: </w:t>
      </w:r>
      <w:hyperlink w:history="1" r:id="rId21">
        <w:r w:rsidRPr="004A378C">
          <w:rPr>
            <w:rStyle w:val="Hyperlink"/>
            <w:rFonts w:ascii="Arial" w:hAnsi="Arial" w:cs="Arial"/>
            <w:lang w:val="en-US"/>
          </w:rPr>
          <w:t>https://www.gov.uk/product-labelling-the-law</w:t>
        </w:r>
      </w:hyperlink>
      <w:r>
        <w:rPr>
          <w:rFonts w:ascii="Arial" w:hAnsi="Arial" w:cs="Arial"/>
          <w:lang w:val="en-US"/>
        </w:rPr>
        <w:t xml:space="preserve"> (Accessed: 21</w:t>
      </w:r>
      <w:r w:rsidRPr="00752CFB">
        <w:rPr>
          <w:rFonts w:ascii="Arial" w:hAnsi="Arial" w:cs="Arial"/>
          <w:vertAlign w:val="superscript"/>
          <w:lang w:val="en-US"/>
        </w:rPr>
        <w:t>st</w:t>
      </w:r>
      <w:r>
        <w:rPr>
          <w:rFonts w:ascii="Arial" w:hAnsi="Arial" w:cs="Arial"/>
          <w:lang w:val="en-US"/>
        </w:rPr>
        <w:t xml:space="preserve"> of October 2023)</w:t>
      </w:r>
    </w:p>
    <w:p w:rsidRPr="002C72A1" w:rsidR="00D915AC" w:rsidP="002C72A1" w:rsidRDefault="00D915AC" w14:paraId="33032E9A" w14:textId="77777777">
      <w:pPr>
        <w:pStyle w:val="ListParagraph"/>
        <w:numPr>
          <w:ilvl w:val="0"/>
          <w:numId w:val="2"/>
        </w:numPr>
        <w:spacing w:line="360" w:lineRule="auto"/>
        <w:rPr>
          <w:rFonts w:ascii="Arial" w:hAnsi="Arial" w:cs="Arial"/>
          <w:i/>
          <w:iCs/>
          <w:lang w:val="en-US"/>
        </w:rPr>
      </w:pPr>
      <w:r w:rsidRPr="002C72A1">
        <w:rPr>
          <w:rFonts w:ascii="Arial" w:hAnsi="Arial" w:cs="Arial"/>
          <w:lang w:val="en-US"/>
        </w:rPr>
        <w:t>Indeed Editorial Team</w:t>
      </w:r>
      <w:r>
        <w:rPr>
          <w:rFonts w:ascii="Arial" w:hAnsi="Arial" w:cs="Arial"/>
          <w:lang w:val="en-US"/>
        </w:rPr>
        <w:t xml:space="preserve"> (</w:t>
      </w:r>
      <w:r w:rsidRPr="002C72A1">
        <w:rPr>
          <w:rFonts w:ascii="Arial" w:hAnsi="Arial" w:cs="Arial"/>
          <w:lang w:val="en-US"/>
        </w:rPr>
        <w:t>2023)</w:t>
      </w:r>
      <w:r>
        <w:rPr>
          <w:rFonts w:ascii="Arial" w:hAnsi="Arial" w:cs="Arial"/>
          <w:lang w:val="en-US"/>
        </w:rPr>
        <w:t xml:space="preserve">, </w:t>
      </w:r>
      <w:r w:rsidRPr="002C72A1">
        <w:rPr>
          <w:rFonts w:ascii="Arial" w:hAnsi="Arial" w:cs="Arial"/>
          <w:i/>
          <w:iCs/>
          <w:lang w:val="en-US"/>
        </w:rPr>
        <w:t>Centralized vs. Decentralized Structures: 7 Key Differences</w:t>
      </w:r>
      <w:r>
        <w:rPr>
          <w:rFonts w:ascii="Arial" w:hAnsi="Arial" w:cs="Arial"/>
          <w:i/>
          <w:iCs/>
          <w:lang w:val="en-US"/>
        </w:rPr>
        <w:t xml:space="preserve">, </w:t>
      </w:r>
      <w:r>
        <w:rPr>
          <w:rFonts w:ascii="Arial" w:hAnsi="Arial" w:cs="Arial"/>
          <w:lang w:val="en-US"/>
        </w:rPr>
        <w:t xml:space="preserve">Available at: </w:t>
      </w:r>
      <w:hyperlink w:history="1" r:id="rId22">
        <w:r w:rsidRPr="007C1CA8">
          <w:rPr>
            <w:rStyle w:val="Hyperlink"/>
            <w:rFonts w:ascii="Arial" w:hAnsi="Arial" w:cs="Arial"/>
            <w:lang w:val="en-US"/>
          </w:rPr>
          <w:t>https://www.indeed.com/career-advice/career-development/centralized-vs-decentralized</w:t>
        </w:r>
      </w:hyperlink>
      <w:r>
        <w:rPr>
          <w:rFonts w:ascii="Arial" w:hAnsi="Arial" w:cs="Arial"/>
          <w:lang w:val="en-US"/>
        </w:rPr>
        <w:t xml:space="preserve"> (Accessed: 7</w:t>
      </w:r>
      <w:r w:rsidRPr="002C72A1">
        <w:rPr>
          <w:rFonts w:ascii="Arial" w:hAnsi="Arial" w:cs="Arial"/>
          <w:vertAlign w:val="superscript"/>
          <w:lang w:val="en-US"/>
        </w:rPr>
        <w:t>th</w:t>
      </w:r>
      <w:r>
        <w:rPr>
          <w:rFonts w:ascii="Arial" w:hAnsi="Arial" w:cs="Arial"/>
          <w:lang w:val="en-US"/>
        </w:rPr>
        <w:t xml:space="preserve"> of October 2023)</w:t>
      </w:r>
    </w:p>
    <w:p w:rsidRPr="002C72A1" w:rsidR="00D915AC" w:rsidP="002C72A1" w:rsidRDefault="00D915AC" w14:paraId="1C1F8AD6" w14:textId="77777777">
      <w:pPr>
        <w:pStyle w:val="ListParagraph"/>
        <w:numPr>
          <w:ilvl w:val="0"/>
          <w:numId w:val="2"/>
        </w:numPr>
        <w:spacing w:line="360" w:lineRule="auto"/>
        <w:rPr>
          <w:rFonts w:ascii="Arial" w:hAnsi="Arial" w:cs="Arial"/>
          <w:lang w:val="en-US"/>
        </w:rPr>
      </w:pPr>
      <w:r>
        <w:rPr>
          <w:rFonts w:ascii="Arial" w:hAnsi="Arial" w:cs="Arial"/>
          <w:lang w:val="en-US"/>
        </w:rPr>
        <w:t xml:space="preserve">Indeed Editorial Team (2023), </w:t>
      </w:r>
      <w:r w:rsidRPr="00C50597">
        <w:rPr>
          <w:rFonts w:ascii="Arial" w:hAnsi="Arial" w:cs="Arial"/>
          <w:i/>
          <w:iCs/>
          <w:lang w:val="en-US"/>
        </w:rPr>
        <w:t>What Is a Polycentric Approach? (With Pros and Cons)</w:t>
      </w:r>
      <w:r>
        <w:rPr>
          <w:rFonts w:ascii="Arial" w:hAnsi="Arial" w:cs="Arial"/>
          <w:i/>
          <w:iCs/>
          <w:lang w:val="en-US"/>
        </w:rPr>
        <w:t xml:space="preserve">, </w:t>
      </w:r>
      <w:r>
        <w:rPr>
          <w:rFonts w:ascii="Arial" w:hAnsi="Arial" w:cs="Arial"/>
          <w:lang w:val="en-US"/>
        </w:rPr>
        <w:t xml:space="preserve">Available at: </w:t>
      </w:r>
      <w:hyperlink w:history="1" r:id="rId23">
        <w:r w:rsidRPr="007C1CA8">
          <w:rPr>
            <w:rStyle w:val="Hyperlink"/>
            <w:rFonts w:ascii="Arial" w:hAnsi="Arial" w:cs="Arial"/>
            <w:lang w:val="en-US"/>
          </w:rPr>
          <w:t>https://www.indeed.com/career-advice/career-development/polycentric-approach</w:t>
        </w:r>
      </w:hyperlink>
      <w:r>
        <w:rPr>
          <w:rFonts w:ascii="Arial" w:hAnsi="Arial" w:cs="Arial"/>
          <w:lang w:val="en-US"/>
        </w:rPr>
        <w:t xml:space="preserve"> (Accessed: 7</w:t>
      </w:r>
      <w:r w:rsidRPr="00C50597">
        <w:rPr>
          <w:rFonts w:ascii="Arial" w:hAnsi="Arial" w:cs="Arial"/>
          <w:vertAlign w:val="superscript"/>
          <w:lang w:val="en-US"/>
        </w:rPr>
        <w:t>th</w:t>
      </w:r>
      <w:r>
        <w:rPr>
          <w:rFonts w:ascii="Arial" w:hAnsi="Arial" w:cs="Arial"/>
          <w:lang w:val="en-US"/>
        </w:rPr>
        <w:t xml:space="preserve"> of October 2023)</w:t>
      </w:r>
    </w:p>
    <w:p w:rsidRPr="00783990" w:rsidR="00D915AC" w:rsidP="00783990" w:rsidRDefault="00D915AC" w14:paraId="011DF2C3" w14:textId="77777777">
      <w:pPr>
        <w:pStyle w:val="ListParagraph"/>
        <w:numPr>
          <w:ilvl w:val="0"/>
          <w:numId w:val="2"/>
        </w:numPr>
        <w:rPr>
          <w:rFonts w:ascii="Arial" w:hAnsi="Arial" w:cs="Arial"/>
          <w:i/>
          <w:iCs/>
          <w:lang w:val="en-US"/>
        </w:rPr>
      </w:pPr>
      <w:r>
        <w:rPr>
          <w:rFonts w:ascii="Arial" w:hAnsi="Arial" w:cs="Arial"/>
          <w:lang w:val="en-US"/>
        </w:rPr>
        <w:lastRenderedPageBreak/>
        <w:t xml:space="preserve">Jenkins A. (2023), </w:t>
      </w:r>
      <w:r w:rsidRPr="00783990">
        <w:rPr>
          <w:rFonts w:ascii="Arial" w:hAnsi="Arial" w:cs="Arial"/>
          <w:i/>
          <w:iCs/>
          <w:lang w:val="en-US"/>
        </w:rPr>
        <w:t>Supply Chain Efficiency: Definitions, Metrics and Steps to Improve</w:t>
      </w:r>
      <w:r>
        <w:rPr>
          <w:rFonts w:ascii="Arial" w:hAnsi="Arial" w:cs="Arial"/>
          <w:i/>
          <w:iCs/>
          <w:lang w:val="en-US"/>
        </w:rPr>
        <w:t xml:space="preserve">, </w:t>
      </w:r>
      <w:r>
        <w:rPr>
          <w:rFonts w:ascii="Arial" w:hAnsi="Arial" w:cs="Arial"/>
          <w:lang w:val="en-US"/>
        </w:rPr>
        <w:t xml:space="preserve">Available in: </w:t>
      </w:r>
      <w:hyperlink w:history="1" r:id="rId24">
        <w:r w:rsidRPr="004A378C">
          <w:rPr>
            <w:rStyle w:val="Hyperlink"/>
            <w:rFonts w:ascii="Arial" w:hAnsi="Arial" w:cs="Arial"/>
            <w:lang w:val="en-US"/>
          </w:rPr>
          <w:t>https://www.netsuite.com/portal/resource/articles/inventory-management/supply-chain-efficiency.shtml</w:t>
        </w:r>
      </w:hyperlink>
      <w:r>
        <w:rPr>
          <w:rFonts w:ascii="Arial" w:hAnsi="Arial" w:cs="Arial"/>
          <w:lang w:val="en-US"/>
        </w:rPr>
        <w:t xml:space="preserve"> (Accessed: 16</w:t>
      </w:r>
      <w:r w:rsidRPr="00783990">
        <w:rPr>
          <w:rFonts w:ascii="Arial" w:hAnsi="Arial" w:cs="Arial"/>
          <w:vertAlign w:val="superscript"/>
          <w:lang w:val="en-US"/>
        </w:rPr>
        <w:t>th</w:t>
      </w:r>
      <w:r>
        <w:rPr>
          <w:rFonts w:ascii="Arial" w:hAnsi="Arial" w:cs="Arial"/>
          <w:lang w:val="en-US"/>
        </w:rPr>
        <w:t xml:space="preserve"> of October 2023)</w:t>
      </w:r>
    </w:p>
    <w:p w:rsidRPr="000576D8" w:rsidR="00D915AC" w:rsidP="000576D8" w:rsidRDefault="00D915AC" w14:paraId="74F6CD19" w14:textId="77777777">
      <w:pPr>
        <w:pStyle w:val="ListParagraph"/>
        <w:numPr>
          <w:ilvl w:val="0"/>
          <w:numId w:val="2"/>
        </w:numPr>
        <w:spacing w:line="360" w:lineRule="auto"/>
        <w:rPr>
          <w:rFonts w:ascii="Arial" w:hAnsi="Arial" w:cs="Arial"/>
          <w:lang w:val="en-US"/>
        </w:rPr>
      </w:pPr>
      <w:r w:rsidRPr="000576D8">
        <w:rPr>
          <w:rFonts w:ascii="Arial" w:hAnsi="Arial" w:cs="Arial"/>
          <w:lang w:val="en-US"/>
        </w:rPr>
        <w:t>JMP</w:t>
      </w:r>
      <w:r>
        <w:rPr>
          <w:rFonts w:ascii="Arial" w:hAnsi="Arial" w:cs="Arial"/>
          <w:lang w:val="en-US"/>
        </w:rPr>
        <w:t xml:space="preserve"> (</w:t>
      </w:r>
      <w:r w:rsidRPr="000576D8">
        <w:rPr>
          <w:rFonts w:ascii="Arial" w:hAnsi="Arial" w:cs="Arial"/>
          <w:lang w:val="en-US"/>
        </w:rPr>
        <w:t>2023)</w:t>
      </w:r>
      <w:r>
        <w:rPr>
          <w:rFonts w:ascii="Arial" w:hAnsi="Arial" w:cs="Arial"/>
          <w:lang w:val="en-US"/>
        </w:rPr>
        <w:t xml:space="preserve">, </w:t>
      </w:r>
      <w:r w:rsidRPr="000576D8">
        <w:rPr>
          <w:rFonts w:ascii="Arial" w:hAnsi="Arial" w:cs="Arial"/>
          <w:i/>
          <w:iCs/>
          <w:lang w:val="en-US"/>
        </w:rPr>
        <w:t>Optimize your processes with the only statistical software you need</w:t>
      </w:r>
      <w:r>
        <w:rPr>
          <w:rFonts w:ascii="Arial" w:hAnsi="Arial" w:cs="Arial"/>
          <w:lang w:val="en-US"/>
        </w:rPr>
        <w:t xml:space="preserve">, Available at: </w:t>
      </w:r>
      <w:hyperlink w:history="1" r:id="rId25">
        <w:r w:rsidRPr="00B33D64">
          <w:rPr>
            <w:rStyle w:val="Hyperlink"/>
            <w:rFonts w:ascii="Arial" w:hAnsi="Arial" w:cs="Arial"/>
            <w:lang w:val="en-US"/>
          </w:rPr>
          <w:t>https://www.jmp.com/en_gb/offers/quality-engineering-software.html?msclkid=1990a0e372ea14a191cbc5a094663dc2&amp;utm_source=bing&amp;utm_medium=cpc&amp;utm_campaign=(JMP)%20EMEA%20-%20ENG%20-%20Search%20-%20NB%20-%20Competitors&amp;utm_term=spss&amp;utm_content=SPSS</w:t>
        </w:r>
      </w:hyperlink>
      <w:r>
        <w:rPr>
          <w:rFonts w:ascii="Arial" w:hAnsi="Arial" w:cs="Arial"/>
          <w:lang w:val="en-US"/>
        </w:rPr>
        <w:t xml:space="preserve"> (Accessed: 5</w:t>
      </w:r>
      <w:r w:rsidRPr="000576D8">
        <w:rPr>
          <w:rFonts w:ascii="Arial" w:hAnsi="Arial" w:cs="Arial"/>
          <w:vertAlign w:val="superscript"/>
          <w:lang w:val="en-US"/>
        </w:rPr>
        <w:t>th</w:t>
      </w:r>
      <w:r>
        <w:rPr>
          <w:rFonts w:ascii="Arial" w:hAnsi="Arial" w:cs="Arial"/>
          <w:lang w:val="en-US"/>
        </w:rPr>
        <w:t xml:space="preserve"> of October 2023)</w:t>
      </w:r>
    </w:p>
    <w:p w:rsidRPr="00453670" w:rsidR="00D915AC" w:rsidP="00C33073" w:rsidRDefault="00D915AC" w14:paraId="3B272302" w14:textId="77777777">
      <w:pPr>
        <w:pStyle w:val="ListParagraph"/>
        <w:numPr>
          <w:ilvl w:val="0"/>
          <w:numId w:val="2"/>
        </w:numPr>
        <w:rPr>
          <w:rFonts w:ascii="Arial" w:hAnsi="Arial" w:cs="Arial"/>
          <w:i/>
          <w:iCs/>
          <w:lang w:val="en-US"/>
        </w:rPr>
      </w:pPr>
      <w:r>
        <w:rPr>
          <w:rFonts w:ascii="Arial" w:hAnsi="Arial" w:cs="Arial"/>
          <w:lang w:val="en-US"/>
        </w:rPr>
        <w:t xml:space="preserve">Kumar S. et all (2022), </w:t>
      </w:r>
      <w:r w:rsidRPr="009E08C8">
        <w:rPr>
          <w:rFonts w:ascii="Arial" w:hAnsi="Arial" w:cs="Arial"/>
          <w:i/>
          <w:iCs/>
          <w:lang w:val="en-US"/>
        </w:rPr>
        <w:t>Multinational enterprises’ internationalization and adoption of sustainable development goals</w:t>
      </w:r>
      <w:r>
        <w:rPr>
          <w:rFonts w:ascii="Arial" w:hAnsi="Arial" w:cs="Arial"/>
          <w:i/>
          <w:iCs/>
          <w:lang w:val="en-US"/>
        </w:rPr>
        <w:t xml:space="preserve">, </w:t>
      </w:r>
      <w:r>
        <w:rPr>
          <w:rFonts w:ascii="Arial" w:hAnsi="Arial" w:cs="Arial"/>
          <w:lang w:val="en-US"/>
        </w:rPr>
        <w:t xml:space="preserve">Available in: </w:t>
      </w:r>
      <w:hyperlink w:history="1" r:id="rId26">
        <w:r w:rsidRPr="00F35679">
          <w:rPr>
            <w:rStyle w:val="Hyperlink"/>
            <w:rFonts w:ascii="Arial" w:hAnsi="Arial" w:cs="Arial"/>
            <w:lang w:val="en-US"/>
          </w:rPr>
          <w:t>https://www.emerald.com/insight/content/doi/10.1108/IJMF-09-2021-0416/full/html</w:t>
        </w:r>
      </w:hyperlink>
      <w:r>
        <w:rPr>
          <w:rFonts w:ascii="Arial" w:hAnsi="Arial" w:cs="Arial"/>
          <w:lang w:val="en-US"/>
        </w:rPr>
        <w:t xml:space="preserve"> (Accessed: 4</w:t>
      </w:r>
      <w:r w:rsidRPr="009E08C8">
        <w:rPr>
          <w:rFonts w:ascii="Arial" w:hAnsi="Arial" w:cs="Arial"/>
          <w:vertAlign w:val="superscript"/>
          <w:lang w:val="en-US"/>
        </w:rPr>
        <w:t>th</w:t>
      </w:r>
      <w:r>
        <w:rPr>
          <w:rFonts w:ascii="Arial" w:hAnsi="Arial" w:cs="Arial"/>
          <w:lang w:val="en-US"/>
        </w:rPr>
        <w:t xml:space="preserve"> of October 2023)</w:t>
      </w:r>
    </w:p>
    <w:p w:rsidRPr="00A00708" w:rsidR="00D915AC" w:rsidP="00A00708" w:rsidRDefault="00D915AC" w14:paraId="6776CA88" w14:textId="77777777">
      <w:pPr>
        <w:pStyle w:val="ListParagraph"/>
        <w:numPr>
          <w:ilvl w:val="0"/>
          <w:numId w:val="2"/>
        </w:numPr>
        <w:spacing w:line="360" w:lineRule="auto"/>
        <w:rPr>
          <w:rFonts w:ascii="Arial" w:hAnsi="Arial" w:cs="Arial"/>
          <w:lang w:val="en-US"/>
        </w:rPr>
      </w:pPr>
      <w:r w:rsidRPr="00A00708">
        <w:rPr>
          <w:rFonts w:ascii="Arial" w:hAnsi="Arial" w:cs="Arial"/>
          <w:lang w:val="en-US"/>
        </w:rPr>
        <w:t>Libre Texts</w:t>
      </w:r>
      <w:r>
        <w:rPr>
          <w:rFonts w:ascii="Arial" w:hAnsi="Arial" w:cs="Arial"/>
          <w:lang w:val="en-US"/>
        </w:rPr>
        <w:t xml:space="preserve"> (</w:t>
      </w:r>
      <w:r w:rsidRPr="00A00708">
        <w:rPr>
          <w:rFonts w:ascii="Arial" w:hAnsi="Arial" w:cs="Arial"/>
          <w:lang w:val="en-US"/>
        </w:rPr>
        <w:t>2022)</w:t>
      </w:r>
      <w:r>
        <w:rPr>
          <w:rFonts w:ascii="Arial" w:hAnsi="Arial" w:cs="Arial"/>
          <w:lang w:val="en-US"/>
        </w:rPr>
        <w:t xml:space="preserve">, </w:t>
      </w:r>
      <w:r w:rsidRPr="00A00708">
        <w:rPr>
          <w:rFonts w:ascii="Arial" w:hAnsi="Arial" w:cs="Arial"/>
          <w:i/>
          <w:iCs/>
          <w:lang w:val="en-US"/>
        </w:rPr>
        <w:t>2.3: Political and Legal Factors That Impact International Trade</w:t>
      </w:r>
      <w:r>
        <w:rPr>
          <w:rFonts w:ascii="Arial" w:hAnsi="Arial" w:cs="Arial"/>
          <w:i/>
          <w:iCs/>
          <w:lang w:val="en-US"/>
        </w:rPr>
        <w:t xml:space="preserve">, </w:t>
      </w:r>
      <w:r>
        <w:rPr>
          <w:rFonts w:ascii="Arial" w:hAnsi="Arial" w:cs="Arial"/>
          <w:lang w:val="en-US"/>
        </w:rPr>
        <w:t xml:space="preserve">Available at: </w:t>
      </w:r>
      <w:hyperlink w:history="1" r:id="rId27">
        <w:r w:rsidRPr="004A378C">
          <w:rPr>
            <w:rStyle w:val="Hyperlink"/>
            <w:rFonts w:ascii="Arial" w:hAnsi="Arial" w:cs="Arial"/>
            <w:lang w:val="en-US"/>
          </w:rPr>
          <w:t>https://biz.libretexts.org/Bookshelves/Business/Advanced_Business/International_Business_%28LibreTexts%29/02%3A_International_Trade_and_Foreign_Direct_Investment/2.03%3A_Political_and_Legal_Factors_That_Impact_International_Trade</w:t>
        </w:r>
      </w:hyperlink>
      <w:r>
        <w:rPr>
          <w:rFonts w:ascii="Arial" w:hAnsi="Arial" w:cs="Arial"/>
          <w:lang w:val="en-US"/>
        </w:rPr>
        <w:t xml:space="preserve"> (Accessed: 18</w:t>
      </w:r>
      <w:r w:rsidRPr="00A00708">
        <w:rPr>
          <w:rFonts w:ascii="Arial" w:hAnsi="Arial" w:cs="Arial"/>
          <w:vertAlign w:val="superscript"/>
          <w:lang w:val="en-US"/>
        </w:rPr>
        <w:t>th</w:t>
      </w:r>
      <w:r>
        <w:rPr>
          <w:rFonts w:ascii="Arial" w:hAnsi="Arial" w:cs="Arial"/>
          <w:lang w:val="en-US"/>
        </w:rPr>
        <w:t xml:space="preserve"> of October 2023)</w:t>
      </w:r>
    </w:p>
    <w:p w:rsidRPr="00424C36" w:rsidR="00D915AC" w:rsidP="00424C36" w:rsidRDefault="00D915AC" w14:paraId="5344B632" w14:textId="77777777">
      <w:pPr>
        <w:pStyle w:val="ListParagraph"/>
        <w:numPr>
          <w:ilvl w:val="0"/>
          <w:numId w:val="2"/>
        </w:numPr>
        <w:spacing w:line="360" w:lineRule="auto"/>
        <w:rPr>
          <w:rFonts w:ascii="Arial" w:hAnsi="Arial" w:cs="Arial"/>
          <w:lang w:val="en-US"/>
        </w:rPr>
      </w:pPr>
      <w:r w:rsidRPr="00424C36">
        <w:rPr>
          <w:rFonts w:ascii="Arial" w:hAnsi="Arial" w:cs="Arial"/>
          <w:lang w:val="en-US"/>
        </w:rPr>
        <w:t>Litvak D., et all</w:t>
      </w:r>
      <w:r>
        <w:rPr>
          <w:rFonts w:ascii="Arial" w:hAnsi="Arial" w:cs="Arial"/>
          <w:lang w:val="en-US"/>
        </w:rPr>
        <w:t xml:space="preserve"> (</w:t>
      </w:r>
      <w:r w:rsidRPr="00424C36">
        <w:rPr>
          <w:rFonts w:ascii="Arial" w:hAnsi="Arial" w:cs="Arial"/>
          <w:lang w:val="en-US"/>
        </w:rPr>
        <w:t>2020)</w:t>
      </w:r>
      <w:r>
        <w:rPr>
          <w:rFonts w:ascii="Arial" w:hAnsi="Arial" w:cs="Arial"/>
          <w:lang w:val="en-US"/>
        </w:rPr>
        <w:t xml:space="preserve">, </w:t>
      </w:r>
      <w:r w:rsidRPr="00424C36">
        <w:rPr>
          <w:rFonts w:ascii="Arial" w:hAnsi="Arial" w:cs="Arial"/>
          <w:i/>
          <w:iCs/>
          <w:lang w:val="en-US"/>
        </w:rPr>
        <w:t>How to implement a local and global content strategy</w:t>
      </w:r>
      <w:r>
        <w:rPr>
          <w:rFonts w:ascii="Arial" w:hAnsi="Arial" w:cs="Arial"/>
          <w:i/>
          <w:iCs/>
          <w:lang w:val="en-US"/>
        </w:rPr>
        <w:t xml:space="preserve">, </w:t>
      </w:r>
      <w:r>
        <w:rPr>
          <w:rFonts w:ascii="Arial" w:hAnsi="Arial" w:cs="Arial"/>
          <w:lang w:val="en-US"/>
        </w:rPr>
        <w:t xml:space="preserve">Available at: </w:t>
      </w:r>
      <w:hyperlink w:history="1" r:id="rId28">
        <w:r w:rsidRPr="00154630">
          <w:rPr>
            <w:rStyle w:val="Hyperlink"/>
            <w:rFonts w:ascii="Arial" w:hAnsi="Arial" w:cs="Arial"/>
            <w:lang w:val="en-US"/>
          </w:rPr>
          <w:t>https://www.contentful.com/blog/how-to-implement-global-and-local-content-strategy/</w:t>
        </w:r>
      </w:hyperlink>
      <w:r>
        <w:rPr>
          <w:rFonts w:ascii="Arial" w:hAnsi="Arial" w:cs="Arial"/>
          <w:lang w:val="en-US"/>
        </w:rPr>
        <w:t xml:space="preserve"> (Accessed: 1</w:t>
      </w:r>
      <w:r w:rsidRPr="00424C36">
        <w:rPr>
          <w:rFonts w:ascii="Arial" w:hAnsi="Arial" w:cs="Arial"/>
          <w:vertAlign w:val="superscript"/>
          <w:lang w:val="en-US"/>
        </w:rPr>
        <w:t>st</w:t>
      </w:r>
      <w:r>
        <w:rPr>
          <w:rFonts w:ascii="Arial" w:hAnsi="Arial" w:cs="Arial"/>
          <w:lang w:val="en-US"/>
        </w:rPr>
        <w:t xml:space="preserve"> of November 2023)</w:t>
      </w:r>
    </w:p>
    <w:p w:rsidRPr="00752CFB" w:rsidR="00D915AC" w:rsidP="00752CFB" w:rsidRDefault="00D915AC" w14:paraId="0E0E807F" w14:textId="77777777">
      <w:pPr>
        <w:pStyle w:val="ListParagraph"/>
        <w:numPr>
          <w:ilvl w:val="0"/>
          <w:numId w:val="2"/>
        </w:numPr>
        <w:spacing w:line="360" w:lineRule="auto"/>
        <w:rPr>
          <w:rFonts w:ascii="Arial" w:hAnsi="Arial" w:cs="Arial"/>
          <w:i/>
          <w:iCs/>
          <w:lang w:val="en-US"/>
        </w:rPr>
      </w:pPr>
      <w:r w:rsidRPr="00752CFB">
        <w:rPr>
          <w:rFonts w:ascii="Arial" w:hAnsi="Arial" w:cs="Arial"/>
          <w:lang w:val="en-US"/>
        </w:rPr>
        <w:t>Low D., et all</w:t>
      </w:r>
      <w:r>
        <w:rPr>
          <w:rFonts w:ascii="Arial" w:hAnsi="Arial" w:cs="Arial"/>
          <w:lang w:val="en-US"/>
        </w:rPr>
        <w:t xml:space="preserve"> (</w:t>
      </w:r>
      <w:r w:rsidRPr="00752CFB">
        <w:rPr>
          <w:rFonts w:ascii="Arial" w:hAnsi="Arial" w:cs="Arial"/>
          <w:lang w:val="en-US"/>
        </w:rPr>
        <w:t>2023)</w:t>
      </w:r>
      <w:r>
        <w:rPr>
          <w:rFonts w:ascii="Arial" w:hAnsi="Arial" w:cs="Arial"/>
          <w:lang w:val="en-US"/>
        </w:rPr>
        <w:t xml:space="preserve">, </w:t>
      </w:r>
      <w:r w:rsidRPr="00752CFB">
        <w:rPr>
          <w:rFonts w:ascii="Arial" w:hAnsi="Arial" w:cs="Arial"/>
          <w:i/>
          <w:iCs/>
          <w:lang w:val="en-US"/>
        </w:rPr>
        <w:t>Tobacco CSR, Sustainability Reporting, and the Marketing Paradox</w:t>
      </w:r>
      <w:r>
        <w:rPr>
          <w:rFonts w:ascii="Arial" w:hAnsi="Arial" w:cs="Arial"/>
          <w:i/>
          <w:iCs/>
          <w:lang w:val="en-US"/>
        </w:rPr>
        <w:t>,</w:t>
      </w:r>
      <w:r>
        <w:rPr>
          <w:rFonts w:ascii="Arial" w:hAnsi="Arial" w:cs="Arial"/>
          <w:lang w:val="en-US"/>
        </w:rPr>
        <w:t xml:space="preserve"> Available at: </w:t>
      </w:r>
      <w:hyperlink w:history="1" r:id="rId29">
        <w:r w:rsidRPr="004A378C">
          <w:rPr>
            <w:rStyle w:val="Hyperlink"/>
            <w:rFonts w:ascii="Arial" w:hAnsi="Arial" w:cs="Arial"/>
            <w:lang w:val="en-US"/>
          </w:rPr>
          <w:t>https://link.springer.com/referenceworkentry/10.1007/978-3-030-22438-7_67-1</w:t>
        </w:r>
      </w:hyperlink>
      <w:r>
        <w:rPr>
          <w:rFonts w:ascii="Arial" w:hAnsi="Arial" w:cs="Arial"/>
          <w:lang w:val="en-US"/>
        </w:rPr>
        <w:t xml:space="preserve"> (Accessed: 23</w:t>
      </w:r>
      <w:r w:rsidRPr="00752CFB">
        <w:rPr>
          <w:rFonts w:ascii="Arial" w:hAnsi="Arial" w:cs="Arial"/>
          <w:vertAlign w:val="superscript"/>
          <w:lang w:val="en-US"/>
        </w:rPr>
        <w:t>rd</w:t>
      </w:r>
      <w:r>
        <w:rPr>
          <w:rFonts w:ascii="Arial" w:hAnsi="Arial" w:cs="Arial"/>
          <w:lang w:val="en-US"/>
        </w:rPr>
        <w:t xml:space="preserve"> of October 2023)</w:t>
      </w:r>
    </w:p>
    <w:p w:rsidR="00D915AC" w:rsidP="00C33073" w:rsidRDefault="00D915AC" w14:paraId="5D6443EE" w14:textId="77777777">
      <w:pPr>
        <w:pStyle w:val="ListParagraph"/>
        <w:numPr>
          <w:ilvl w:val="0"/>
          <w:numId w:val="2"/>
        </w:numPr>
        <w:rPr>
          <w:rFonts w:ascii="Arial" w:hAnsi="Arial" w:cs="Arial"/>
          <w:lang w:val="en-US"/>
        </w:rPr>
      </w:pPr>
      <w:r w:rsidRPr="009E08C8">
        <w:rPr>
          <w:rFonts w:ascii="Arial" w:hAnsi="Arial" w:cs="Arial"/>
          <w:lang w:val="en-US"/>
        </w:rPr>
        <w:t xml:space="preserve">Maina S. (2023), </w:t>
      </w:r>
      <w:r w:rsidRPr="009E08C8">
        <w:rPr>
          <w:rFonts w:ascii="Arial" w:hAnsi="Arial" w:cs="Arial"/>
          <w:i/>
          <w:iCs/>
          <w:lang w:val="en-US"/>
        </w:rPr>
        <w:t xml:space="preserve">BRITISH AMERICAN TOBACCO COMPANY ANALYSIS, </w:t>
      </w:r>
      <w:r w:rsidRPr="009E08C8">
        <w:rPr>
          <w:rFonts w:ascii="Arial" w:hAnsi="Arial" w:cs="Arial"/>
          <w:lang w:val="en-US"/>
        </w:rPr>
        <w:t xml:space="preserve">Available in: </w:t>
      </w:r>
      <w:hyperlink w:history="1" r:id="rId30">
        <w:r w:rsidRPr="009E08C8">
          <w:rPr>
            <w:rStyle w:val="Hyperlink"/>
            <w:rFonts w:ascii="Arial" w:hAnsi="Arial" w:cs="Arial"/>
            <w:lang w:val="en-US"/>
          </w:rPr>
          <w:t>https://www.academia.edu/37568411/BRITISH_AMERICAN_TOBACCO_COMPANY_ANALYSIS</w:t>
        </w:r>
      </w:hyperlink>
      <w:r w:rsidRPr="009E08C8">
        <w:rPr>
          <w:rFonts w:ascii="Arial" w:hAnsi="Arial" w:cs="Arial"/>
          <w:lang w:val="en-US"/>
        </w:rPr>
        <w:t xml:space="preserve"> (Accessed: 3</w:t>
      </w:r>
      <w:r w:rsidRPr="009E08C8">
        <w:rPr>
          <w:rFonts w:ascii="Arial" w:hAnsi="Arial" w:cs="Arial"/>
          <w:vertAlign w:val="superscript"/>
          <w:lang w:val="en-US"/>
        </w:rPr>
        <w:t>rd</w:t>
      </w:r>
      <w:r w:rsidRPr="009E08C8">
        <w:rPr>
          <w:rFonts w:ascii="Arial" w:hAnsi="Arial" w:cs="Arial"/>
          <w:lang w:val="en-US"/>
        </w:rPr>
        <w:t xml:space="preserve"> of October 2023)</w:t>
      </w:r>
    </w:p>
    <w:p w:rsidRPr="007D08F3" w:rsidR="00D915AC" w:rsidP="00783990" w:rsidRDefault="00D915AC" w14:paraId="6A8ED959" w14:textId="77777777">
      <w:pPr>
        <w:pStyle w:val="ListParagraph"/>
        <w:numPr>
          <w:ilvl w:val="0"/>
          <w:numId w:val="2"/>
        </w:numPr>
        <w:rPr>
          <w:rFonts w:ascii="Arial" w:hAnsi="Arial" w:cs="Arial"/>
          <w:i/>
          <w:iCs/>
          <w:lang w:val="en-US"/>
        </w:rPr>
      </w:pPr>
      <w:r>
        <w:rPr>
          <w:rFonts w:ascii="Arial" w:hAnsi="Arial" w:cs="Arial"/>
          <w:lang w:val="en-US"/>
        </w:rPr>
        <w:t xml:space="preserve">Market Screener (2023), </w:t>
      </w:r>
      <w:r w:rsidRPr="007D08F3">
        <w:rPr>
          <w:rFonts w:ascii="Arial" w:hAnsi="Arial" w:cs="Arial"/>
          <w:i/>
          <w:iCs/>
          <w:lang w:val="en-US"/>
        </w:rPr>
        <w:t>BAT lands industry-first diversity recognition</w:t>
      </w:r>
      <w:r>
        <w:rPr>
          <w:rFonts w:ascii="Arial" w:hAnsi="Arial" w:cs="Arial"/>
          <w:i/>
          <w:iCs/>
          <w:lang w:val="en-US"/>
        </w:rPr>
        <w:t xml:space="preserve">, </w:t>
      </w:r>
      <w:r>
        <w:rPr>
          <w:rFonts w:ascii="Arial" w:hAnsi="Arial" w:cs="Arial"/>
          <w:lang w:val="en-US"/>
        </w:rPr>
        <w:t xml:space="preserve">Available at: </w:t>
      </w:r>
      <w:hyperlink w:history="1" r:id="rId31">
        <w:r w:rsidRPr="004A378C">
          <w:rPr>
            <w:rStyle w:val="Hyperlink"/>
            <w:rFonts w:ascii="Arial" w:hAnsi="Arial" w:cs="Arial"/>
            <w:lang w:val="en-US"/>
          </w:rPr>
          <w:t>https://www.marketscreener.com/quote/stock/BRITISH-AMERICAN-TOBACCO--4001163/news/BAT-lands-industry-first-diversity-recognition-36942113/</w:t>
        </w:r>
      </w:hyperlink>
      <w:r>
        <w:rPr>
          <w:rFonts w:ascii="Arial" w:hAnsi="Arial" w:cs="Arial"/>
          <w:lang w:val="en-US"/>
        </w:rPr>
        <w:t xml:space="preserve"> (Accessed: 18</w:t>
      </w:r>
      <w:r w:rsidRPr="00621E4F">
        <w:rPr>
          <w:rFonts w:ascii="Arial" w:hAnsi="Arial" w:cs="Arial"/>
          <w:vertAlign w:val="superscript"/>
          <w:lang w:val="en-US"/>
        </w:rPr>
        <w:t>th</w:t>
      </w:r>
      <w:r>
        <w:rPr>
          <w:rFonts w:ascii="Arial" w:hAnsi="Arial" w:cs="Arial"/>
          <w:lang w:val="en-US"/>
        </w:rPr>
        <w:t xml:space="preserve"> of October 2023)</w:t>
      </w:r>
    </w:p>
    <w:p w:rsidRPr="005171B4" w:rsidR="00D915AC" w:rsidP="00783990" w:rsidRDefault="00D915AC" w14:paraId="05352E03" w14:textId="77777777">
      <w:pPr>
        <w:pStyle w:val="ListParagraph"/>
        <w:numPr>
          <w:ilvl w:val="0"/>
          <w:numId w:val="2"/>
        </w:numPr>
        <w:rPr>
          <w:rFonts w:ascii="Arial" w:hAnsi="Arial" w:cs="Arial"/>
          <w:i/>
          <w:iCs/>
          <w:lang w:val="en-US"/>
        </w:rPr>
      </w:pPr>
      <w:r w:rsidRPr="005171B4">
        <w:rPr>
          <w:rFonts w:ascii="Arial" w:hAnsi="Arial" w:cs="Arial"/>
          <w:lang w:val="en-US"/>
        </w:rPr>
        <w:t>MAVERICK</w:t>
      </w:r>
      <w:r>
        <w:rPr>
          <w:rFonts w:ascii="Arial" w:hAnsi="Arial" w:cs="Arial"/>
          <w:lang w:val="en-US"/>
        </w:rPr>
        <w:t xml:space="preserve"> J., et all (2022</w:t>
      </w:r>
      <w:r w:rsidRPr="005171B4">
        <w:rPr>
          <w:rFonts w:ascii="Arial" w:hAnsi="Arial" w:cs="Arial"/>
          <w:i/>
          <w:iCs/>
          <w:lang w:val="en-US"/>
        </w:rPr>
        <w:t>), Which Economic Factors Most Affect the Demand for Consumer Goods?</w:t>
      </w:r>
      <w:r>
        <w:rPr>
          <w:rFonts w:ascii="Arial" w:hAnsi="Arial" w:cs="Arial"/>
          <w:i/>
          <w:iCs/>
          <w:lang w:val="en-US"/>
        </w:rPr>
        <w:t xml:space="preserve"> </w:t>
      </w:r>
      <w:r>
        <w:rPr>
          <w:rFonts w:ascii="Arial" w:hAnsi="Arial" w:cs="Arial"/>
          <w:lang w:val="en-US"/>
        </w:rPr>
        <w:t xml:space="preserve">Available at: </w:t>
      </w:r>
      <w:hyperlink w:history="1" r:id="rId32">
        <w:r w:rsidRPr="004A378C">
          <w:rPr>
            <w:rStyle w:val="Hyperlink"/>
            <w:rFonts w:ascii="Arial" w:hAnsi="Arial" w:cs="Arial"/>
            <w:lang w:val="en-US"/>
          </w:rPr>
          <w:t>https://www.investopedia.com/ask/answers/042815/which-economic-factors-most-affect-demand-consumer-goods.asp</w:t>
        </w:r>
      </w:hyperlink>
      <w:r>
        <w:rPr>
          <w:rFonts w:ascii="Arial" w:hAnsi="Arial" w:cs="Arial"/>
          <w:lang w:val="en-US"/>
        </w:rPr>
        <w:t xml:space="preserve"> (Accessed: 19</w:t>
      </w:r>
      <w:r w:rsidRPr="005171B4">
        <w:rPr>
          <w:rFonts w:ascii="Arial" w:hAnsi="Arial" w:cs="Arial"/>
          <w:vertAlign w:val="superscript"/>
          <w:lang w:val="en-US"/>
        </w:rPr>
        <w:t>th</w:t>
      </w:r>
      <w:r>
        <w:rPr>
          <w:rFonts w:ascii="Arial" w:hAnsi="Arial" w:cs="Arial"/>
          <w:lang w:val="en-US"/>
        </w:rPr>
        <w:t xml:space="preserve"> of October 2023)</w:t>
      </w:r>
    </w:p>
    <w:p w:rsidRPr="00A00708" w:rsidR="00D915AC" w:rsidP="00783990" w:rsidRDefault="00D915AC" w14:paraId="6432D42C" w14:textId="77777777">
      <w:pPr>
        <w:pStyle w:val="ListParagraph"/>
        <w:numPr>
          <w:ilvl w:val="0"/>
          <w:numId w:val="2"/>
        </w:numPr>
        <w:rPr>
          <w:rFonts w:ascii="Arial" w:hAnsi="Arial" w:cs="Arial"/>
          <w:i/>
          <w:iCs/>
          <w:lang w:val="en-US"/>
        </w:rPr>
      </w:pPr>
      <w:r>
        <w:rPr>
          <w:rFonts w:ascii="Arial" w:hAnsi="Arial" w:cs="Arial"/>
          <w:lang w:val="en-US"/>
        </w:rPr>
        <w:t xml:space="preserve">MC &amp; Company (2022), </w:t>
      </w:r>
      <w:r w:rsidRPr="00621E4F">
        <w:rPr>
          <w:rFonts w:ascii="Arial" w:hAnsi="Arial" w:cs="Arial"/>
          <w:i/>
          <w:iCs/>
          <w:lang w:val="en-US"/>
        </w:rPr>
        <w:t>Sustainability in packaging: Global regulatory development across 30 countries</w:t>
      </w:r>
      <w:r>
        <w:rPr>
          <w:rFonts w:ascii="Arial" w:hAnsi="Arial" w:cs="Arial"/>
          <w:i/>
          <w:iCs/>
          <w:lang w:val="en-US"/>
        </w:rPr>
        <w:t xml:space="preserve">, </w:t>
      </w:r>
      <w:r>
        <w:rPr>
          <w:rFonts w:ascii="Arial" w:hAnsi="Arial" w:cs="Arial"/>
          <w:lang w:val="en-US"/>
        </w:rPr>
        <w:t xml:space="preserve">Available in: </w:t>
      </w:r>
      <w:hyperlink w:history="1" r:id="rId33">
        <w:r w:rsidRPr="004A378C">
          <w:rPr>
            <w:rStyle w:val="Hyperlink"/>
            <w:rFonts w:ascii="Arial" w:hAnsi="Arial" w:cs="Arial"/>
            <w:lang w:val="en-US"/>
          </w:rPr>
          <w:t>https://www.mckinsey.com/industries/packaging-and-paper/our-insights/sustainability-in-packaging-global-regulatory-development-across-30-countries</w:t>
        </w:r>
      </w:hyperlink>
      <w:r>
        <w:rPr>
          <w:rFonts w:ascii="Arial" w:hAnsi="Arial" w:cs="Arial"/>
          <w:lang w:val="en-US"/>
        </w:rPr>
        <w:t xml:space="preserve"> (Accessed: 18</w:t>
      </w:r>
      <w:r w:rsidRPr="00621E4F">
        <w:rPr>
          <w:rFonts w:ascii="Arial" w:hAnsi="Arial" w:cs="Arial"/>
          <w:vertAlign w:val="superscript"/>
          <w:lang w:val="en-US"/>
        </w:rPr>
        <w:t>th</w:t>
      </w:r>
      <w:r>
        <w:rPr>
          <w:rFonts w:ascii="Arial" w:hAnsi="Arial" w:cs="Arial"/>
          <w:lang w:val="en-US"/>
        </w:rPr>
        <w:t xml:space="preserve"> of October 2023)</w:t>
      </w:r>
    </w:p>
    <w:p w:rsidRPr="00783990" w:rsidR="00D915AC" w:rsidP="00783990" w:rsidRDefault="00D915AC" w14:paraId="0D0286D6" w14:textId="77777777">
      <w:pPr>
        <w:pStyle w:val="ListParagraph"/>
        <w:numPr>
          <w:ilvl w:val="0"/>
          <w:numId w:val="2"/>
        </w:numPr>
        <w:rPr>
          <w:rFonts w:ascii="Arial" w:hAnsi="Arial" w:cs="Arial"/>
          <w:i/>
          <w:iCs/>
          <w:lang w:val="en-US"/>
        </w:rPr>
      </w:pPr>
      <w:proofErr w:type="spellStart"/>
      <w:r w:rsidRPr="00783990">
        <w:rPr>
          <w:rFonts w:ascii="Arial" w:hAnsi="Arial" w:cs="Arial"/>
          <w:i/>
          <w:iCs/>
          <w:lang w:val="en-US"/>
        </w:rPr>
        <w:t>SagePub</w:t>
      </w:r>
      <w:proofErr w:type="spellEnd"/>
      <w:r>
        <w:rPr>
          <w:rFonts w:ascii="Arial" w:hAnsi="Arial" w:cs="Arial"/>
          <w:i/>
          <w:iCs/>
          <w:lang w:val="en-US"/>
        </w:rPr>
        <w:t xml:space="preserve"> (</w:t>
      </w:r>
      <w:r w:rsidRPr="00783990">
        <w:rPr>
          <w:rFonts w:ascii="Arial" w:hAnsi="Arial" w:cs="Arial"/>
          <w:i/>
          <w:iCs/>
          <w:lang w:val="en-US"/>
        </w:rPr>
        <w:t>2023)</w:t>
      </w:r>
      <w:r>
        <w:rPr>
          <w:rFonts w:ascii="Arial" w:hAnsi="Arial" w:cs="Arial"/>
          <w:i/>
          <w:iCs/>
          <w:lang w:val="en-US"/>
        </w:rPr>
        <w:t xml:space="preserve">, </w:t>
      </w:r>
      <w:r w:rsidRPr="00783990">
        <w:rPr>
          <w:rFonts w:ascii="Arial" w:hAnsi="Arial" w:cs="Arial"/>
          <w:i/>
          <w:iCs/>
          <w:lang w:val="en-US"/>
        </w:rPr>
        <w:t>A Geocentric</w:t>
      </w:r>
      <w:r>
        <w:rPr>
          <w:rFonts w:ascii="Arial" w:hAnsi="Arial" w:cs="Arial"/>
          <w:i/>
          <w:iCs/>
          <w:lang w:val="en-US"/>
        </w:rPr>
        <w:t xml:space="preserve"> </w:t>
      </w:r>
      <w:r w:rsidRPr="00783990">
        <w:rPr>
          <w:rFonts w:ascii="Arial" w:hAnsi="Arial" w:cs="Arial"/>
          <w:i/>
          <w:iCs/>
          <w:lang w:val="en-US"/>
        </w:rPr>
        <w:t>Perspective</w:t>
      </w:r>
      <w:r>
        <w:rPr>
          <w:rFonts w:ascii="Arial" w:hAnsi="Arial" w:cs="Arial"/>
          <w:i/>
          <w:iCs/>
          <w:lang w:val="en-US"/>
        </w:rPr>
        <w:t xml:space="preserve">, </w:t>
      </w:r>
      <w:r>
        <w:rPr>
          <w:rFonts w:ascii="Arial" w:hAnsi="Arial" w:cs="Arial"/>
          <w:lang w:val="en-US"/>
        </w:rPr>
        <w:t xml:space="preserve">Available at: </w:t>
      </w:r>
      <w:hyperlink w:history="1" r:id="rId34">
        <w:r w:rsidRPr="004A378C">
          <w:rPr>
            <w:rStyle w:val="Hyperlink"/>
            <w:rFonts w:ascii="Arial" w:hAnsi="Arial" w:cs="Arial"/>
            <w:lang w:val="en-US"/>
          </w:rPr>
          <w:t>https://www.sagepub.com/sites/default/files/upm-binaries/14420_chapter2.pdf</w:t>
        </w:r>
      </w:hyperlink>
      <w:r>
        <w:rPr>
          <w:rFonts w:ascii="Arial" w:hAnsi="Arial" w:cs="Arial"/>
          <w:lang w:val="en-US"/>
        </w:rPr>
        <w:t xml:space="preserve"> (Accessed: 13</w:t>
      </w:r>
      <w:r w:rsidRPr="00783990">
        <w:rPr>
          <w:rFonts w:ascii="Arial" w:hAnsi="Arial" w:cs="Arial"/>
          <w:vertAlign w:val="superscript"/>
          <w:lang w:val="en-US"/>
        </w:rPr>
        <w:t>th</w:t>
      </w:r>
      <w:r>
        <w:rPr>
          <w:rFonts w:ascii="Arial" w:hAnsi="Arial" w:cs="Arial"/>
          <w:lang w:val="en-US"/>
        </w:rPr>
        <w:t xml:space="preserve"> of October 2023)</w:t>
      </w:r>
    </w:p>
    <w:p w:rsidR="00D915AC" w:rsidP="00783990" w:rsidRDefault="00D915AC" w14:paraId="34FB73F8" w14:textId="77777777">
      <w:pPr>
        <w:pStyle w:val="ListParagraph"/>
        <w:numPr>
          <w:ilvl w:val="0"/>
          <w:numId w:val="2"/>
        </w:numPr>
        <w:rPr>
          <w:rFonts w:ascii="Arial" w:hAnsi="Arial" w:cs="Arial"/>
          <w:lang w:val="en-US"/>
        </w:rPr>
      </w:pPr>
      <w:r w:rsidRPr="00945B0E">
        <w:rPr>
          <w:rFonts w:ascii="Arial" w:hAnsi="Arial" w:cs="Arial"/>
          <w:lang w:val="en-US"/>
        </w:rPr>
        <w:lastRenderedPageBreak/>
        <w:t>Simmonds</w:t>
      </w:r>
      <w:r>
        <w:rPr>
          <w:rFonts w:ascii="Arial" w:hAnsi="Arial" w:cs="Arial"/>
          <w:lang w:val="en-US"/>
        </w:rPr>
        <w:t xml:space="preserve"> K. (1985), </w:t>
      </w:r>
      <w:r w:rsidRPr="00945B0E">
        <w:rPr>
          <w:rFonts w:ascii="Arial" w:hAnsi="Arial" w:cs="Arial"/>
          <w:i/>
          <w:iCs/>
          <w:lang w:val="en-US"/>
        </w:rPr>
        <w:t>GLOBAL STRATEGY: ACHIEVING THE GEOCENTRIC IDEAL</w:t>
      </w:r>
      <w:r>
        <w:rPr>
          <w:rFonts w:ascii="Arial" w:hAnsi="Arial" w:cs="Arial"/>
          <w:i/>
          <w:iCs/>
          <w:lang w:val="en-US"/>
        </w:rPr>
        <w:t xml:space="preserve">, </w:t>
      </w:r>
      <w:r>
        <w:rPr>
          <w:rFonts w:ascii="Arial" w:hAnsi="Arial" w:cs="Arial"/>
          <w:lang w:val="en-US"/>
        </w:rPr>
        <w:t xml:space="preserve">Available at: </w:t>
      </w:r>
      <w:hyperlink w:history="1" r:id="rId35">
        <w:r w:rsidRPr="004A378C">
          <w:rPr>
            <w:rStyle w:val="Hyperlink"/>
            <w:rFonts w:ascii="Arial" w:hAnsi="Arial" w:cs="Arial"/>
            <w:lang w:val="en-US"/>
          </w:rPr>
          <w:t>https://www.emerald.com/insight/content/doi/10.1108/eb008266/full/html</w:t>
        </w:r>
      </w:hyperlink>
      <w:r>
        <w:rPr>
          <w:rFonts w:ascii="Arial" w:hAnsi="Arial" w:cs="Arial"/>
          <w:lang w:val="en-US"/>
        </w:rPr>
        <w:t xml:space="preserve"> (Accessed: 17</w:t>
      </w:r>
      <w:r w:rsidRPr="00945B0E">
        <w:rPr>
          <w:rFonts w:ascii="Arial" w:hAnsi="Arial" w:cs="Arial"/>
          <w:vertAlign w:val="superscript"/>
          <w:lang w:val="en-US"/>
        </w:rPr>
        <w:t>th</w:t>
      </w:r>
      <w:r>
        <w:rPr>
          <w:rFonts w:ascii="Arial" w:hAnsi="Arial" w:cs="Arial"/>
          <w:lang w:val="en-US"/>
        </w:rPr>
        <w:t xml:space="preserve"> of October 2023)</w:t>
      </w:r>
    </w:p>
    <w:p w:rsidR="00D915AC" w:rsidP="00783990" w:rsidRDefault="00D915AC" w14:paraId="2D9CBBB9" w14:textId="77777777">
      <w:pPr>
        <w:pStyle w:val="ListParagraph"/>
        <w:numPr>
          <w:ilvl w:val="0"/>
          <w:numId w:val="2"/>
        </w:numPr>
        <w:rPr>
          <w:rFonts w:ascii="Arial" w:hAnsi="Arial" w:cs="Arial"/>
          <w:lang w:val="en-US"/>
        </w:rPr>
      </w:pPr>
      <w:r>
        <w:rPr>
          <w:rFonts w:ascii="Arial" w:hAnsi="Arial" w:cs="Arial"/>
          <w:lang w:val="en-US"/>
        </w:rPr>
        <w:t xml:space="preserve">Smith I., et all (2021), </w:t>
      </w:r>
      <w:r w:rsidRPr="00783990">
        <w:rPr>
          <w:rFonts w:ascii="Arial" w:hAnsi="Arial" w:cs="Arial"/>
          <w:i/>
          <w:iCs/>
          <w:lang w:val="en-US"/>
        </w:rPr>
        <w:t>Personal Ethics: Building an Ethical Company, Create an organization that helps employees behave more honorably</w:t>
      </w:r>
      <w:r>
        <w:rPr>
          <w:rFonts w:ascii="Arial" w:hAnsi="Arial" w:cs="Arial"/>
          <w:lang w:val="en-US"/>
        </w:rPr>
        <w:t xml:space="preserve">, Available at: </w:t>
      </w:r>
      <w:hyperlink w:history="1" r:id="rId36">
        <w:r w:rsidRPr="004A378C">
          <w:rPr>
            <w:rStyle w:val="Hyperlink"/>
            <w:rFonts w:ascii="Arial" w:hAnsi="Arial" w:cs="Arial"/>
            <w:lang w:val="en-US"/>
          </w:rPr>
          <w:t>https://hbr.org/2021/11/building-an-ethical-company</w:t>
        </w:r>
      </w:hyperlink>
      <w:r>
        <w:rPr>
          <w:rFonts w:ascii="Arial" w:hAnsi="Arial" w:cs="Arial"/>
          <w:lang w:val="en-US"/>
        </w:rPr>
        <w:t xml:space="preserve"> (Accessed: 16</w:t>
      </w:r>
      <w:r w:rsidRPr="00945B0E">
        <w:rPr>
          <w:rFonts w:ascii="Arial" w:hAnsi="Arial" w:cs="Arial"/>
          <w:vertAlign w:val="superscript"/>
          <w:lang w:val="en-US"/>
        </w:rPr>
        <w:t>th</w:t>
      </w:r>
      <w:r>
        <w:rPr>
          <w:rFonts w:ascii="Arial" w:hAnsi="Arial" w:cs="Arial"/>
          <w:lang w:val="en-US"/>
        </w:rPr>
        <w:t xml:space="preserve"> of October 2023)</w:t>
      </w:r>
    </w:p>
    <w:p w:rsidR="00D915AC" w:rsidP="002C72A1" w:rsidRDefault="00D915AC" w14:paraId="70DA7EBF" w14:textId="77777777">
      <w:pPr>
        <w:pStyle w:val="ListParagraph"/>
        <w:numPr>
          <w:ilvl w:val="0"/>
          <w:numId w:val="2"/>
        </w:numPr>
        <w:spacing w:line="360" w:lineRule="auto"/>
        <w:rPr>
          <w:rFonts w:ascii="Arial" w:hAnsi="Arial" w:cs="Arial"/>
          <w:lang w:val="en-US"/>
        </w:rPr>
      </w:pPr>
      <w:r w:rsidRPr="002C72A1">
        <w:rPr>
          <w:rFonts w:ascii="Arial" w:hAnsi="Arial" w:cs="Arial"/>
          <w:lang w:val="en-US"/>
        </w:rPr>
        <w:t>Study Rocket</w:t>
      </w:r>
      <w:r>
        <w:rPr>
          <w:rFonts w:ascii="Arial" w:hAnsi="Arial" w:cs="Arial"/>
          <w:lang w:val="en-US"/>
        </w:rPr>
        <w:t xml:space="preserve"> (</w:t>
      </w:r>
      <w:r w:rsidRPr="002C72A1">
        <w:rPr>
          <w:rFonts w:ascii="Arial" w:hAnsi="Arial" w:cs="Arial"/>
          <w:lang w:val="en-US"/>
        </w:rPr>
        <w:t>2023)</w:t>
      </w:r>
      <w:r>
        <w:rPr>
          <w:rFonts w:ascii="Arial" w:hAnsi="Arial" w:cs="Arial"/>
          <w:lang w:val="en-US"/>
        </w:rPr>
        <w:t xml:space="preserve">, </w:t>
      </w:r>
      <w:r w:rsidRPr="002C72A1">
        <w:rPr>
          <w:rFonts w:ascii="Arial" w:hAnsi="Arial" w:cs="Arial"/>
          <w:i/>
          <w:iCs/>
          <w:lang w:val="en-US"/>
        </w:rPr>
        <w:t>Global Marketing</w:t>
      </w:r>
      <w:r>
        <w:rPr>
          <w:rFonts w:ascii="Arial" w:hAnsi="Arial" w:cs="Arial"/>
          <w:lang w:val="en-US"/>
        </w:rPr>
        <w:t xml:space="preserve">, Available at: </w:t>
      </w:r>
      <w:hyperlink w:history="1" r:id="rId37">
        <w:r w:rsidRPr="007C1CA8">
          <w:rPr>
            <w:rStyle w:val="Hyperlink"/>
            <w:rFonts w:ascii="Arial" w:hAnsi="Arial" w:cs="Arial"/>
            <w:lang w:val="en-US"/>
          </w:rPr>
          <w:t>https://studyrocket.co.uk/revision/a-level-economics-b-edexcel/b-the-global-economy/global-marketing</w:t>
        </w:r>
      </w:hyperlink>
      <w:r>
        <w:rPr>
          <w:rFonts w:ascii="Arial" w:hAnsi="Arial" w:cs="Arial"/>
          <w:lang w:val="en-US"/>
        </w:rPr>
        <w:t xml:space="preserve"> (Accessed: 7</w:t>
      </w:r>
      <w:r w:rsidRPr="002C72A1">
        <w:rPr>
          <w:rFonts w:ascii="Arial" w:hAnsi="Arial" w:cs="Arial"/>
          <w:vertAlign w:val="superscript"/>
          <w:lang w:val="en-US"/>
        </w:rPr>
        <w:t>th</w:t>
      </w:r>
      <w:r>
        <w:rPr>
          <w:rFonts w:ascii="Arial" w:hAnsi="Arial" w:cs="Arial"/>
          <w:lang w:val="en-US"/>
        </w:rPr>
        <w:t xml:space="preserve"> of October 2023)</w:t>
      </w:r>
    </w:p>
    <w:p w:rsidRPr="006B43DC" w:rsidR="00D915AC" w:rsidP="006B43DC" w:rsidRDefault="00D915AC" w14:paraId="093D5DBA" w14:textId="77777777">
      <w:pPr>
        <w:pStyle w:val="ListParagraph"/>
        <w:numPr>
          <w:ilvl w:val="0"/>
          <w:numId w:val="2"/>
        </w:numPr>
        <w:rPr>
          <w:rFonts w:ascii="Arial" w:hAnsi="Arial" w:cs="Arial"/>
          <w:i/>
          <w:iCs/>
          <w:lang w:val="en-US"/>
        </w:rPr>
      </w:pPr>
      <w:r w:rsidRPr="00453670">
        <w:rPr>
          <w:rFonts w:ascii="Arial" w:hAnsi="Arial" w:cs="Arial"/>
          <w:lang w:val="en-US"/>
        </w:rPr>
        <w:t>Sun S.</w:t>
      </w:r>
      <w:r>
        <w:rPr>
          <w:rFonts w:ascii="Arial" w:hAnsi="Arial" w:cs="Arial"/>
          <w:lang w:val="en-US"/>
        </w:rPr>
        <w:t xml:space="preserve"> (</w:t>
      </w:r>
      <w:r w:rsidRPr="00453670">
        <w:rPr>
          <w:rFonts w:ascii="Arial" w:hAnsi="Arial" w:cs="Arial"/>
          <w:lang w:val="en-US"/>
        </w:rPr>
        <w:t>2009)</w:t>
      </w:r>
      <w:r>
        <w:rPr>
          <w:rFonts w:ascii="Arial" w:hAnsi="Arial" w:cs="Arial"/>
          <w:lang w:val="en-US"/>
        </w:rPr>
        <w:t xml:space="preserve">, </w:t>
      </w:r>
      <w:r w:rsidRPr="00453670">
        <w:rPr>
          <w:rFonts w:ascii="Arial" w:hAnsi="Arial" w:cs="Arial"/>
          <w:i/>
          <w:iCs/>
          <w:lang w:val="en-US"/>
        </w:rPr>
        <w:t>Internationalization Strategy of MNEs from Emerging Economies: The Case of Huawei</w:t>
      </w:r>
      <w:r>
        <w:rPr>
          <w:rFonts w:ascii="Arial" w:hAnsi="Arial" w:cs="Arial"/>
          <w:i/>
          <w:iCs/>
          <w:lang w:val="en-US"/>
        </w:rPr>
        <w:t xml:space="preserve">, </w:t>
      </w:r>
      <w:r>
        <w:rPr>
          <w:rFonts w:ascii="Arial" w:hAnsi="Arial" w:cs="Arial"/>
          <w:lang w:val="en-US"/>
        </w:rPr>
        <w:t xml:space="preserve">Available in: </w:t>
      </w:r>
      <w:hyperlink w:history="1" r:id="rId38">
        <w:r w:rsidRPr="00F35679">
          <w:rPr>
            <w:rStyle w:val="Hyperlink"/>
            <w:rFonts w:ascii="Arial" w:hAnsi="Arial" w:cs="Arial"/>
            <w:lang w:val="en-US"/>
          </w:rPr>
          <w:t>https://www.emerald.com/insight/content/doi/10.1108/1525383X200900013/full/html</w:t>
        </w:r>
      </w:hyperlink>
      <w:r>
        <w:rPr>
          <w:rFonts w:ascii="Arial" w:hAnsi="Arial" w:cs="Arial"/>
          <w:lang w:val="en-US"/>
        </w:rPr>
        <w:t xml:space="preserve"> (Accessed: 4</w:t>
      </w:r>
      <w:r w:rsidRPr="00453670">
        <w:rPr>
          <w:rFonts w:ascii="Arial" w:hAnsi="Arial" w:cs="Arial"/>
          <w:vertAlign w:val="superscript"/>
          <w:lang w:val="en-US"/>
        </w:rPr>
        <w:t>th</w:t>
      </w:r>
      <w:r>
        <w:rPr>
          <w:rFonts w:ascii="Arial" w:hAnsi="Arial" w:cs="Arial"/>
          <w:lang w:val="en-US"/>
        </w:rPr>
        <w:t xml:space="preserve"> of October 2023)</w:t>
      </w:r>
    </w:p>
    <w:p w:rsidRPr="007C0EC8" w:rsidR="00D915AC" w:rsidP="009732BE" w:rsidRDefault="00D915AC" w14:paraId="12415142" w14:textId="77777777">
      <w:pPr>
        <w:pStyle w:val="ListParagraph"/>
        <w:numPr>
          <w:ilvl w:val="0"/>
          <w:numId w:val="2"/>
        </w:numPr>
        <w:rPr>
          <w:rFonts w:ascii="Arial" w:hAnsi="Arial" w:cs="Arial"/>
          <w:i/>
          <w:iCs/>
          <w:lang w:val="en-US"/>
        </w:rPr>
      </w:pPr>
      <w:r>
        <w:rPr>
          <w:rFonts w:ascii="Arial" w:hAnsi="Arial" w:cs="Arial"/>
          <w:lang w:val="en-US"/>
        </w:rPr>
        <w:t xml:space="preserve">Tabacco Tactics (2023), </w:t>
      </w:r>
      <w:r w:rsidRPr="007C0EC8">
        <w:rPr>
          <w:rFonts w:ascii="Arial" w:hAnsi="Arial" w:cs="Arial"/>
          <w:i/>
          <w:iCs/>
          <w:lang w:val="en-US"/>
        </w:rPr>
        <w:t>Newer Nicotine and Tobacco Products: British American Tobacco</w:t>
      </w:r>
      <w:r>
        <w:rPr>
          <w:rFonts w:ascii="Arial" w:hAnsi="Arial" w:cs="Arial"/>
          <w:i/>
          <w:iCs/>
          <w:lang w:val="en-US"/>
        </w:rPr>
        <w:t xml:space="preserve">, </w:t>
      </w:r>
      <w:r>
        <w:rPr>
          <w:rFonts w:ascii="Arial" w:hAnsi="Arial" w:cs="Arial"/>
          <w:lang w:val="en-US"/>
        </w:rPr>
        <w:t xml:space="preserve">Available in: </w:t>
      </w:r>
      <w:hyperlink w:history="1" r:id="rId39">
        <w:r w:rsidRPr="007C1CA8">
          <w:rPr>
            <w:rStyle w:val="Hyperlink"/>
            <w:rFonts w:ascii="Arial" w:hAnsi="Arial" w:cs="Arial"/>
            <w:lang w:val="en-US"/>
          </w:rPr>
          <w:t>https://tobaccotactics.org/article/newer-nicotine-and-tobacco-products-british-american-tobacco/</w:t>
        </w:r>
      </w:hyperlink>
      <w:r>
        <w:rPr>
          <w:rFonts w:ascii="Arial" w:hAnsi="Arial" w:cs="Arial"/>
          <w:lang w:val="en-US"/>
        </w:rPr>
        <w:t xml:space="preserve"> (Accessed: 10</w:t>
      </w:r>
      <w:r w:rsidRPr="007C0EC8">
        <w:rPr>
          <w:rFonts w:ascii="Arial" w:hAnsi="Arial" w:cs="Arial"/>
          <w:vertAlign w:val="superscript"/>
          <w:lang w:val="en-US"/>
        </w:rPr>
        <w:t>th</w:t>
      </w:r>
      <w:r>
        <w:rPr>
          <w:rFonts w:ascii="Arial" w:hAnsi="Arial" w:cs="Arial"/>
          <w:lang w:val="en-US"/>
        </w:rPr>
        <w:t xml:space="preserve"> of October 2023)</w:t>
      </w:r>
    </w:p>
    <w:p w:rsidRPr="00424C36" w:rsidR="00D915AC" w:rsidP="00783990" w:rsidRDefault="00D915AC" w14:paraId="6ED71CA7" w14:textId="77777777">
      <w:pPr>
        <w:pStyle w:val="ListParagraph"/>
        <w:numPr>
          <w:ilvl w:val="0"/>
          <w:numId w:val="2"/>
        </w:numPr>
        <w:rPr>
          <w:rFonts w:ascii="Arial" w:hAnsi="Arial" w:cs="Arial"/>
          <w:i/>
          <w:iCs/>
          <w:lang w:val="en-US"/>
        </w:rPr>
      </w:pPr>
      <w:r>
        <w:rPr>
          <w:rFonts w:ascii="Arial" w:hAnsi="Arial" w:cs="Arial"/>
          <w:lang w:val="en-US"/>
        </w:rPr>
        <w:t xml:space="preserve">Tarver E., et all (2022), </w:t>
      </w:r>
      <w:r w:rsidRPr="00424C36">
        <w:rPr>
          <w:rFonts w:ascii="Arial" w:hAnsi="Arial" w:cs="Arial"/>
          <w:i/>
          <w:iCs/>
          <w:lang w:val="en-US"/>
        </w:rPr>
        <w:t>Brand Identity: What It Is and How To Build One</w:t>
      </w:r>
      <w:r>
        <w:rPr>
          <w:rFonts w:ascii="Arial" w:hAnsi="Arial" w:cs="Arial"/>
          <w:i/>
          <w:iCs/>
          <w:lang w:val="en-US"/>
        </w:rPr>
        <w:t xml:space="preserve">, </w:t>
      </w:r>
      <w:r>
        <w:rPr>
          <w:rFonts w:ascii="Arial" w:hAnsi="Arial" w:cs="Arial"/>
          <w:lang w:val="en-US"/>
        </w:rPr>
        <w:t xml:space="preserve">Available at: </w:t>
      </w:r>
      <w:hyperlink w:history="1" r:id="rId40">
        <w:r w:rsidRPr="00154630">
          <w:rPr>
            <w:rStyle w:val="Hyperlink"/>
            <w:rFonts w:ascii="Arial" w:hAnsi="Arial" w:cs="Arial"/>
            <w:lang w:val="en-US"/>
          </w:rPr>
          <w:t>https://www.investopedia.com/terms/b/brand-identity.asp</w:t>
        </w:r>
      </w:hyperlink>
      <w:r>
        <w:rPr>
          <w:rFonts w:ascii="Arial" w:hAnsi="Arial" w:cs="Arial"/>
          <w:lang w:val="en-US"/>
        </w:rPr>
        <w:t xml:space="preserve"> (Accessed: 25</w:t>
      </w:r>
      <w:r w:rsidRPr="00424C36">
        <w:rPr>
          <w:rFonts w:ascii="Arial" w:hAnsi="Arial" w:cs="Arial"/>
          <w:vertAlign w:val="superscript"/>
          <w:lang w:val="en-US"/>
        </w:rPr>
        <w:t>th</w:t>
      </w:r>
      <w:r>
        <w:rPr>
          <w:rFonts w:ascii="Arial" w:hAnsi="Arial" w:cs="Arial"/>
          <w:lang w:val="en-US"/>
        </w:rPr>
        <w:t xml:space="preserve"> of October 2023)</w:t>
      </w:r>
    </w:p>
    <w:p w:rsidRPr="00D915AC" w:rsidR="00D915AC" w:rsidP="00D915AC" w:rsidRDefault="00D915AC" w14:paraId="4D731E0A" w14:textId="77777777">
      <w:pPr>
        <w:pStyle w:val="ListParagraph"/>
        <w:numPr>
          <w:ilvl w:val="0"/>
          <w:numId w:val="2"/>
        </w:numPr>
        <w:spacing w:line="360" w:lineRule="auto"/>
        <w:rPr>
          <w:rFonts w:ascii="Arial" w:hAnsi="Arial" w:cs="Arial"/>
          <w:i/>
          <w:iCs/>
          <w:lang w:val="en-US"/>
        </w:rPr>
      </w:pPr>
      <w:r w:rsidRPr="00D915AC">
        <w:rPr>
          <w:rFonts w:ascii="Arial" w:hAnsi="Arial" w:cs="Arial"/>
          <w:lang w:val="en-US"/>
        </w:rPr>
        <w:t>The Business Time</w:t>
      </w:r>
      <w:r>
        <w:rPr>
          <w:rFonts w:ascii="Arial" w:hAnsi="Arial" w:cs="Arial"/>
          <w:lang w:val="en-US"/>
        </w:rPr>
        <w:t xml:space="preserve"> (</w:t>
      </w:r>
      <w:r w:rsidRPr="00D915AC">
        <w:rPr>
          <w:rFonts w:ascii="Arial" w:hAnsi="Arial" w:cs="Arial"/>
          <w:lang w:val="en-US"/>
        </w:rPr>
        <w:t>2023)</w:t>
      </w:r>
      <w:r>
        <w:rPr>
          <w:rFonts w:ascii="Arial" w:hAnsi="Arial" w:cs="Arial"/>
          <w:lang w:val="en-US"/>
        </w:rPr>
        <w:t xml:space="preserve">, </w:t>
      </w:r>
      <w:r w:rsidRPr="00D915AC">
        <w:rPr>
          <w:rFonts w:ascii="Arial" w:hAnsi="Arial" w:cs="Arial"/>
          <w:i/>
          <w:iCs/>
          <w:lang w:val="en-US"/>
        </w:rPr>
        <w:t>Understanding the Cultural Differences between Different Markets</w:t>
      </w:r>
      <w:r>
        <w:rPr>
          <w:rFonts w:ascii="Arial" w:hAnsi="Arial" w:cs="Arial"/>
          <w:i/>
          <w:iCs/>
          <w:lang w:val="en-US"/>
        </w:rPr>
        <w:t xml:space="preserve">, </w:t>
      </w:r>
      <w:r>
        <w:rPr>
          <w:rFonts w:ascii="Arial" w:hAnsi="Arial" w:cs="Arial"/>
          <w:lang w:val="en-US"/>
        </w:rPr>
        <w:t xml:space="preserve">Available at: </w:t>
      </w:r>
      <w:hyperlink w:history="1" r:id="rId41">
        <w:r w:rsidRPr="00154630">
          <w:rPr>
            <w:rStyle w:val="Hyperlink"/>
            <w:rFonts w:ascii="Arial" w:hAnsi="Arial" w:cs="Arial"/>
            <w:lang w:val="en-US"/>
          </w:rPr>
          <w:t>https://thebusinesstime.co.uk/understanding-the-cultural-differences-between-different-markets/</w:t>
        </w:r>
      </w:hyperlink>
      <w:r>
        <w:rPr>
          <w:rFonts w:ascii="Arial" w:hAnsi="Arial" w:cs="Arial"/>
          <w:lang w:val="en-US"/>
        </w:rPr>
        <w:t xml:space="preserve"> (Accessed: 6</w:t>
      </w:r>
      <w:r w:rsidRPr="00D915AC">
        <w:rPr>
          <w:rFonts w:ascii="Arial" w:hAnsi="Arial" w:cs="Arial"/>
          <w:vertAlign w:val="superscript"/>
          <w:lang w:val="en-US"/>
        </w:rPr>
        <w:t>th</w:t>
      </w:r>
      <w:r>
        <w:rPr>
          <w:rFonts w:ascii="Arial" w:hAnsi="Arial" w:cs="Arial"/>
          <w:lang w:val="en-US"/>
        </w:rPr>
        <w:t xml:space="preserve"> of November 2023)</w:t>
      </w:r>
    </w:p>
    <w:p w:rsidRPr="00752CFB" w:rsidR="00D915AC" w:rsidP="00752CFB" w:rsidRDefault="00D915AC" w14:paraId="54544AB6" w14:textId="77777777">
      <w:pPr>
        <w:pStyle w:val="ListParagraph"/>
        <w:numPr>
          <w:ilvl w:val="0"/>
          <w:numId w:val="2"/>
        </w:numPr>
        <w:spacing w:line="360" w:lineRule="auto"/>
        <w:rPr>
          <w:rFonts w:ascii="Arial" w:hAnsi="Arial" w:cs="Arial"/>
          <w:lang w:val="en-US"/>
        </w:rPr>
      </w:pPr>
      <w:r w:rsidRPr="00752CFB">
        <w:rPr>
          <w:rFonts w:ascii="Arial" w:hAnsi="Arial" w:cs="Arial"/>
          <w:lang w:val="en-US"/>
        </w:rPr>
        <w:t>The Guardian</w:t>
      </w:r>
      <w:r>
        <w:rPr>
          <w:rFonts w:ascii="Arial" w:hAnsi="Arial" w:cs="Arial"/>
          <w:lang w:val="en-US"/>
        </w:rPr>
        <w:t xml:space="preserve"> (</w:t>
      </w:r>
      <w:r w:rsidRPr="00752CFB">
        <w:rPr>
          <w:rFonts w:ascii="Arial" w:hAnsi="Arial" w:cs="Arial"/>
          <w:lang w:val="en-US"/>
        </w:rPr>
        <w:t>20</w:t>
      </w:r>
      <w:r>
        <w:rPr>
          <w:rFonts w:ascii="Arial" w:hAnsi="Arial" w:cs="Arial"/>
          <w:lang w:val="en-US"/>
        </w:rPr>
        <w:t>18</w:t>
      </w:r>
      <w:r w:rsidRPr="00752CFB">
        <w:rPr>
          <w:rFonts w:ascii="Arial" w:hAnsi="Arial" w:cs="Arial"/>
          <w:lang w:val="en-US"/>
        </w:rPr>
        <w:t>)</w:t>
      </w:r>
      <w:r>
        <w:rPr>
          <w:rFonts w:ascii="Arial" w:hAnsi="Arial" w:cs="Arial"/>
          <w:lang w:val="en-US"/>
        </w:rPr>
        <w:t xml:space="preserve">, </w:t>
      </w:r>
      <w:r w:rsidRPr="00752CFB">
        <w:rPr>
          <w:rFonts w:ascii="Arial" w:hAnsi="Arial" w:cs="Arial"/>
          <w:i/>
          <w:iCs/>
          <w:lang w:val="en-US"/>
        </w:rPr>
        <w:t>British American Tobacco circumventing ad ban, experts say</w:t>
      </w:r>
      <w:r>
        <w:rPr>
          <w:rFonts w:ascii="Arial" w:hAnsi="Arial" w:cs="Arial"/>
          <w:i/>
          <w:iCs/>
          <w:lang w:val="en-US"/>
        </w:rPr>
        <w:t xml:space="preserve">, </w:t>
      </w:r>
      <w:r w:rsidRPr="00752CFB">
        <w:rPr>
          <w:rFonts w:ascii="Arial" w:hAnsi="Arial" w:cs="Arial"/>
          <w:lang w:val="en-US"/>
        </w:rPr>
        <w:t>Available at:</w:t>
      </w:r>
      <w:r>
        <w:rPr>
          <w:rFonts w:ascii="Arial" w:hAnsi="Arial" w:cs="Arial"/>
          <w:i/>
          <w:iCs/>
          <w:lang w:val="en-US"/>
        </w:rPr>
        <w:t xml:space="preserve"> </w:t>
      </w:r>
      <w:r>
        <w:rPr>
          <w:rFonts w:ascii="Arial" w:hAnsi="Arial" w:cs="Arial"/>
          <w:lang w:val="en-US"/>
        </w:rPr>
        <w:t xml:space="preserve"> </w:t>
      </w:r>
      <w:hyperlink w:history="1" r:id="rId42">
        <w:r w:rsidRPr="004A378C">
          <w:rPr>
            <w:rStyle w:val="Hyperlink"/>
            <w:rFonts w:ascii="Arial" w:hAnsi="Arial" w:cs="Arial"/>
            <w:lang w:val="en-US"/>
          </w:rPr>
          <w:t>https://www.theguardian.com/business/2020/mar/17/british-american-tobacco-circumventing-ad-ban-experts-say</w:t>
        </w:r>
      </w:hyperlink>
      <w:r>
        <w:rPr>
          <w:rFonts w:ascii="Arial" w:hAnsi="Arial" w:cs="Arial"/>
          <w:lang w:val="en-US"/>
        </w:rPr>
        <w:t xml:space="preserve"> (Accessed: 21</w:t>
      </w:r>
      <w:r w:rsidRPr="00752CFB">
        <w:rPr>
          <w:rFonts w:ascii="Arial" w:hAnsi="Arial" w:cs="Arial"/>
          <w:vertAlign w:val="superscript"/>
          <w:lang w:val="en-US"/>
        </w:rPr>
        <w:t>st</w:t>
      </w:r>
      <w:r>
        <w:rPr>
          <w:rFonts w:ascii="Arial" w:hAnsi="Arial" w:cs="Arial"/>
          <w:lang w:val="en-US"/>
        </w:rPr>
        <w:t xml:space="preserve"> of October 2023)</w:t>
      </w:r>
    </w:p>
    <w:p w:rsidR="00D915AC" w:rsidP="004E44B5" w:rsidRDefault="00D915AC" w14:paraId="40C3033B" w14:textId="77777777">
      <w:pPr>
        <w:pStyle w:val="ListParagraph"/>
        <w:numPr>
          <w:ilvl w:val="0"/>
          <w:numId w:val="2"/>
        </w:numPr>
        <w:rPr>
          <w:rFonts w:ascii="Arial" w:hAnsi="Arial" w:cs="Arial"/>
          <w:lang w:val="en-US"/>
        </w:rPr>
      </w:pPr>
      <w:r>
        <w:rPr>
          <w:rFonts w:ascii="Arial" w:hAnsi="Arial" w:cs="Arial"/>
          <w:lang w:val="en-US"/>
        </w:rPr>
        <w:t xml:space="preserve">Trenda E (2023), </w:t>
      </w:r>
      <w:r w:rsidRPr="004E44B5">
        <w:rPr>
          <w:rFonts w:ascii="Arial" w:hAnsi="Arial" w:cs="Arial"/>
          <w:i/>
          <w:iCs/>
          <w:lang w:val="en-US"/>
        </w:rPr>
        <w:t>British American Tobacco - Statistics &amp; Facts</w:t>
      </w:r>
      <w:r>
        <w:rPr>
          <w:rFonts w:ascii="Arial" w:hAnsi="Arial" w:cs="Arial"/>
          <w:i/>
          <w:iCs/>
          <w:lang w:val="en-US"/>
        </w:rPr>
        <w:t xml:space="preserve">, </w:t>
      </w:r>
      <w:r>
        <w:rPr>
          <w:rFonts w:ascii="Arial" w:hAnsi="Arial" w:cs="Arial"/>
          <w:lang w:val="en-US"/>
        </w:rPr>
        <w:t xml:space="preserve">Available at: </w:t>
      </w:r>
      <w:hyperlink w:history="1" r:id="rId43">
        <w:r w:rsidRPr="00B33D64">
          <w:rPr>
            <w:rStyle w:val="Hyperlink"/>
            <w:rFonts w:ascii="Arial" w:hAnsi="Arial" w:cs="Arial"/>
            <w:lang w:val="en-US"/>
          </w:rPr>
          <w:t>https://www.statista.com/topics/7144/british-american-tobacco/</w:t>
        </w:r>
      </w:hyperlink>
      <w:r>
        <w:rPr>
          <w:rFonts w:ascii="Arial" w:hAnsi="Arial" w:cs="Arial"/>
          <w:lang w:val="en-US"/>
        </w:rPr>
        <w:t xml:space="preserve"> (Accessed: 6</w:t>
      </w:r>
      <w:r w:rsidRPr="004E44B5">
        <w:rPr>
          <w:rFonts w:ascii="Arial" w:hAnsi="Arial" w:cs="Arial"/>
          <w:vertAlign w:val="superscript"/>
          <w:lang w:val="en-US"/>
        </w:rPr>
        <w:t>th</w:t>
      </w:r>
      <w:r>
        <w:rPr>
          <w:rFonts w:ascii="Arial" w:hAnsi="Arial" w:cs="Arial"/>
          <w:lang w:val="en-US"/>
        </w:rPr>
        <w:t xml:space="preserve"> of October 2023)</w:t>
      </w:r>
    </w:p>
    <w:p w:rsidR="00D915AC" w:rsidP="006B43DC" w:rsidRDefault="00D915AC" w14:paraId="145FC37B" w14:textId="77777777">
      <w:pPr>
        <w:pStyle w:val="ListParagraph"/>
        <w:numPr>
          <w:ilvl w:val="0"/>
          <w:numId w:val="2"/>
        </w:numPr>
        <w:rPr>
          <w:rFonts w:ascii="Arial" w:hAnsi="Arial" w:cs="Arial"/>
          <w:lang w:val="en-US"/>
        </w:rPr>
      </w:pPr>
      <w:r w:rsidRPr="006B43DC">
        <w:rPr>
          <w:rFonts w:ascii="Arial" w:hAnsi="Arial" w:cs="Arial"/>
          <w:lang w:val="en-US"/>
        </w:rPr>
        <w:t>University of Bath</w:t>
      </w:r>
      <w:r>
        <w:rPr>
          <w:rFonts w:ascii="Arial" w:hAnsi="Arial" w:cs="Arial"/>
          <w:lang w:val="en-US"/>
        </w:rPr>
        <w:t xml:space="preserve"> (</w:t>
      </w:r>
      <w:r w:rsidRPr="006B43DC">
        <w:rPr>
          <w:rFonts w:ascii="Arial" w:hAnsi="Arial" w:cs="Arial"/>
          <w:lang w:val="en-US"/>
        </w:rPr>
        <w:t>2021)</w:t>
      </w:r>
      <w:r>
        <w:rPr>
          <w:rFonts w:ascii="Arial" w:hAnsi="Arial" w:cs="Arial"/>
          <w:lang w:val="en-US"/>
        </w:rPr>
        <w:t xml:space="preserve">, </w:t>
      </w:r>
      <w:r w:rsidRPr="006B43DC">
        <w:rPr>
          <w:rFonts w:ascii="Arial" w:hAnsi="Arial" w:cs="Arial"/>
          <w:i/>
          <w:iCs/>
          <w:lang w:val="en-US"/>
        </w:rPr>
        <w:t>Dataset for: Tobacco Industry Messaging around Harm: Narrative Framing in PMI and BAT Press Releases and Annual Reports 2011 to 2021</w:t>
      </w:r>
      <w:r>
        <w:rPr>
          <w:rFonts w:ascii="Arial" w:hAnsi="Arial" w:cs="Arial"/>
          <w:i/>
          <w:iCs/>
          <w:lang w:val="en-US"/>
        </w:rPr>
        <w:t xml:space="preserve">, </w:t>
      </w:r>
      <w:r>
        <w:rPr>
          <w:rFonts w:ascii="Arial" w:hAnsi="Arial" w:cs="Arial"/>
          <w:lang w:val="en-US"/>
        </w:rPr>
        <w:t xml:space="preserve">Available at: </w:t>
      </w:r>
      <w:hyperlink w:history="1" r:id="rId44">
        <w:r w:rsidRPr="00B33D64">
          <w:rPr>
            <w:rStyle w:val="Hyperlink"/>
            <w:rFonts w:ascii="Arial" w:hAnsi="Arial" w:cs="Arial"/>
            <w:lang w:val="en-US"/>
          </w:rPr>
          <w:t>https://researchdata.bath.ac.uk/1196/</w:t>
        </w:r>
      </w:hyperlink>
      <w:r>
        <w:rPr>
          <w:rFonts w:ascii="Arial" w:hAnsi="Arial" w:cs="Arial"/>
          <w:lang w:val="en-US"/>
        </w:rPr>
        <w:t xml:space="preserve"> (Accessed: 5</w:t>
      </w:r>
      <w:r w:rsidRPr="006B43DC">
        <w:rPr>
          <w:rFonts w:ascii="Arial" w:hAnsi="Arial" w:cs="Arial"/>
          <w:vertAlign w:val="superscript"/>
          <w:lang w:val="en-US"/>
        </w:rPr>
        <w:t>th</w:t>
      </w:r>
      <w:r>
        <w:rPr>
          <w:rFonts w:ascii="Arial" w:hAnsi="Arial" w:cs="Arial"/>
          <w:lang w:val="en-US"/>
        </w:rPr>
        <w:t xml:space="preserve"> of October 2023)</w:t>
      </w:r>
    </w:p>
    <w:p w:rsidRPr="001533D8" w:rsidR="00D915AC" w:rsidP="009732BE" w:rsidRDefault="00D915AC" w14:paraId="38DAFF61" w14:textId="77777777">
      <w:pPr>
        <w:pStyle w:val="ListParagraph"/>
        <w:numPr>
          <w:ilvl w:val="0"/>
          <w:numId w:val="2"/>
        </w:numPr>
        <w:rPr>
          <w:rFonts w:ascii="Arial" w:hAnsi="Arial" w:cs="Arial"/>
          <w:i/>
          <w:iCs/>
          <w:lang w:val="en-US"/>
        </w:rPr>
      </w:pPr>
      <w:r>
        <w:rPr>
          <w:rFonts w:ascii="Arial" w:hAnsi="Arial" w:cs="Arial"/>
          <w:lang w:val="en-US"/>
        </w:rPr>
        <w:t xml:space="preserve">Usmani F. (2022), </w:t>
      </w:r>
      <w:r w:rsidRPr="001533D8">
        <w:rPr>
          <w:rFonts w:ascii="Arial" w:hAnsi="Arial" w:cs="Arial"/>
          <w:i/>
          <w:iCs/>
          <w:lang w:val="en-US"/>
        </w:rPr>
        <w:t>Geocentric Approach: Definition, Advantages &amp; Disadvantages</w:t>
      </w:r>
      <w:r>
        <w:rPr>
          <w:rFonts w:ascii="Arial" w:hAnsi="Arial" w:cs="Arial"/>
          <w:i/>
          <w:iCs/>
          <w:lang w:val="en-US"/>
        </w:rPr>
        <w:t xml:space="preserve">, </w:t>
      </w:r>
      <w:r>
        <w:rPr>
          <w:rFonts w:ascii="Arial" w:hAnsi="Arial" w:cs="Arial"/>
          <w:lang w:val="en-US"/>
        </w:rPr>
        <w:t xml:space="preserve">Available at: </w:t>
      </w:r>
      <w:hyperlink w:history="1" r:id="rId45">
        <w:r w:rsidRPr="007C1CA8">
          <w:rPr>
            <w:rStyle w:val="Hyperlink"/>
            <w:rFonts w:ascii="Arial" w:hAnsi="Arial" w:cs="Arial"/>
            <w:lang w:val="en-US"/>
          </w:rPr>
          <w:t>https://parsadi.com/geocentric-approach/</w:t>
        </w:r>
      </w:hyperlink>
      <w:r>
        <w:rPr>
          <w:rFonts w:ascii="Arial" w:hAnsi="Arial" w:cs="Arial"/>
          <w:lang w:val="en-US"/>
        </w:rPr>
        <w:t xml:space="preserve"> (Accessed: 12</w:t>
      </w:r>
      <w:r w:rsidRPr="001533D8">
        <w:rPr>
          <w:rFonts w:ascii="Arial" w:hAnsi="Arial" w:cs="Arial"/>
          <w:vertAlign w:val="superscript"/>
          <w:lang w:val="en-US"/>
        </w:rPr>
        <w:t>th</w:t>
      </w:r>
      <w:r>
        <w:rPr>
          <w:rFonts w:ascii="Arial" w:hAnsi="Arial" w:cs="Arial"/>
          <w:lang w:val="en-US"/>
        </w:rPr>
        <w:t xml:space="preserve"> of October 2023)</w:t>
      </w:r>
    </w:p>
    <w:p w:rsidRPr="001501D1" w:rsidR="00D915AC" w:rsidP="009732BE" w:rsidRDefault="00D915AC" w14:paraId="448400D5" w14:textId="77777777">
      <w:pPr>
        <w:pStyle w:val="ListParagraph"/>
        <w:numPr>
          <w:ilvl w:val="0"/>
          <w:numId w:val="2"/>
        </w:numPr>
        <w:rPr>
          <w:rFonts w:ascii="Arial" w:hAnsi="Arial" w:cs="Arial"/>
          <w:i/>
          <w:iCs/>
          <w:lang w:val="en-US"/>
        </w:rPr>
      </w:pPr>
      <w:r>
        <w:rPr>
          <w:rFonts w:ascii="Arial" w:hAnsi="Arial" w:cs="Arial"/>
          <w:lang w:val="en-US"/>
        </w:rPr>
        <w:t xml:space="preserve">Usmani F. (2022), </w:t>
      </w:r>
      <w:r w:rsidRPr="001501D1">
        <w:rPr>
          <w:rFonts w:ascii="Arial" w:hAnsi="Arial" w:cs="Arial"/>
          <w:i/>
          <w:iCs/>
          <w:lang w:val="en-US"/>
        </w:rPr>
        <w:t>Polycentric Approach: Definition, Pros &amp; Cons</w:t>
      </w:r>
      <w:r>
        <w:rPr>
          <w:rFonts w:ascii="Arial" w:hAnsi="Arial" w:cs="Arial"/>
          <w:i/>
          <w:iCs/>
          <w:lang w:val="en-US"/>
        </w:rPr>
        <w:t xml:space="preserve">, </w:t>
      </w:r>
      <w:r>
        <w:rPr>
          <w:rFonts w:ascii="Arial" w:hAnsi="Arial" w:cs="Arial"/>
          <w:lang w:val="en-US"/>
        </w:rPr>
        <w:t xml:space="preserve">Available at: </w:t>
      </w:r>
      <w:hyperlink w:history="1" r:id="rId46">
        <w:r w:rsidRPr="007C1CA8">
          <w:rPr>
            <w:rStyle w:val="Hyperlink"/>
            <w:rFonts w:ascii="Arial" w:hAnsi="Arial" w:cs="Arial"/>
            <w:lang w:val="en-US"/>
          </w:rPr>
          <w:t>https://parsadi.com/polycentric-approach/</w:t>
        </w:r>
      </w:hyperlink>
      <w:r>
        <w:rPr>
          <w:rFonts w:ascii="Arial" w:hAnsi="Arial" w:cs="Arial"/>
          <w:lang w:val="en-US"/>
        </w:rPr>
        <w:t xml:space="preserve"> (Accessed: 11</w:t>
      </w:r>
      <w:r w:rsidRPr="001501D1">
        <w:rPr>
          <w:rFonts w:ascii="Arial" w:hAnsi="Arial" w:cs="Arial"/>
          <w:vertAlign w:val="superscript"/>
          <w:lang w:val="en-US"/>
        </w:rPr>
        <w:t>th</w:t>
      </w:r>
      <w:r>
        <w:rPr>
          <w:rFonts w:ascii="Arial" w:hAnsi="Arial" w:cs="Arial"/>
          <w:lang w:val="en-US"/>
        </w:rPr>
        <w:t xml:space="preserve"> of October 2023)</w:t>
      </w:r>
    </w:p>
    <w:p w:rsidRPr="00880CF5" w:rsidR="00D915AC" w:rsidP="00880CF5" w:rsidRDefault="00D915AC" w14:paraId="1720C7FE" w14:textId="77777777">
      <w:pPr>
        <w:pStyle w:val="ListParagraph"/>
        <w:numPr>
          <w:ilvl w:val="0"/>
          <w:numId w:val="2"/>
        </w:numPr>
        <w:rPr>
          <w:rFonts w:ascii="Arial" w:hAnsi="Arial" w:cs="Arial"/>
          <w:i/>
          <w:iCs/>
          <w:lang w:val="en-US"/>
        </w:rPr>
      </w:pPr>
      <w:r w:rsidRPr="00880CF5">
        <w:rPr>
          <w:rFonts w:ascii="Arial" w:hAnsi="Arial" w:cs="Arial"/>
          <w:lang w:val="en-US"/>
        </w:rPr>
        <w:t>Ventures Africa</w:t>
      </w:r>
      <w:r>
        <w:rPr>
          <w:rFonts w:ascii="Arial" w:hAnsi="Arial" w:cs="Arial"/>
          <w:lang w:val="en-US"/>
        </w:rPr>
        <w:t xml:space="preserve"> (</w:t>
      </w:r>
      <w:r w:rsidRPr="00880CF5">
        <w:rPr>
          <w:rFonts w:ascii="Arial" w:hAnsi="Arial" w:cs="Arial"/>
          <w:lang w:val="en-US"/>
        </w:rPr>
        <w:t>2023)</w:t>
      </w:r>
      <w:r>
        <w:rPr>
          <w:rFonts w:ascii="Arial" w:hAnsi="Arial" w:cs="Arial"/>
          <w:lang w:val="en-US"/>
        </w:rPr>
        <w:t xml:space="preserve">, </w:t>
      </w:r>
      <w:r w:rsidRPr="00880CF5">
        <w:rPr>
          <w:rFonts w:ascii="Arial" w:hAnsi="Arial" w:cs="Arial"/>
          <w:i/>
          <w:iCs/>
          <w:lang w:val="en-US"/>
        </w:rPr>
        <w:t>ON CORPORATE SOCIAL RESPONSIBILITY AND THE BAT FOUNDATION</w:t>
      </w:r>
      <w:r>
        <w:rPr>
          <w:rFonts w:ascii="Arial" w:hAnsi="Arial" w:cs="Arial"/>
          <w:i/>
          <w:iCs/>
          <w:lang w:val="en-US"/>
        </w:rPr>
        <w:t xml:space="preserve">, </w:t>
      </w:r>
      <w:r>
        <w:rPr>
          <w:rFonts w:ascii="Arial" w:hAnsi="Arial" w:cs="Arial"/>
          <w:lang w:val="en-US"/>
        </w:rPr>
        <w:t xml:space="preserve">Available in: </w:t>
      </w:r>
      <w:hyperlink w:history="1" r:id="rId47">
        <w:r w:rsidRPr="007C1CA8">
          <w:rPr>
            <w:rStyle w:val="Hyperlink"/>
            <w:rFonts w:ascii="Arial" w:hAnsi="Arial" w:cs="Arial"/>
            <w:lang w:val="en-US"/>
          </w:rPr>
          <w:t>https://venturesafrica.com/on-corporate-social-responsibility-and-the-bat-foundation/</w:t>
        </w:r>
      </w:hyperlink>
      <w:r>
        <w:rPr>
          <w:rFonts w:ascii="Arial" w:hAnsi="Arial" w:cs="Arial"/>
          <w:lang w:val="en-US"/>
        </w:rPr>
        <w:t xml:space="preserve"> (Accessed: 11</w:t>
      </w:r>
      <w:r w:rsidRPr="00880CF5">
        <w:rPr>
          <w:rFonts w:ascii="Arial" w:hAnsi="Arial" w:cs="Arial"/>
          <w:vertAlign w:val="superscript"/>
          <w:lang w:val="en-US"/>
        </w:rPr>
        <w:t>th</w:t>
      </w:r>
      <w:r>
        <w:rPr>
          <w:rFonts w:ascii="Arial" w:hAnsi="Arial" w:cs="Arial"/>
          <w:lang w:val="en-US"/>
        </w:rPr>
        <w:t xml:space="preserve"> of October 2023)</w:t>
      </w:r>
    </w:p>
    <w:p w:rsidR="00D915AC" w:rsidP="000576D8" w:rsidRDefault="00D915AC" w14:paraId="5FA5223B" w14:textId="77777777">
      <w:pPr>
        <w:pStyle w:val="ListParagraph"/>
        <w:numPr>
          <w:ilvl w:val="0"/>
          <w:numId w:val="2"/>
        </w:numPr>
        <w:rPr>
          <w:rFonts w:ascii="Arial" w:hAnsi="Arial" w:cs="Arial"/>
          <w:lang w:val="en-US"/>
        </w:rPr>
      </w:pPr>
      <w:r w:rsidRPr="000576D8">
        <w:rPr>
          <w:rFonts w:ascii="Arial" w:hAnsi="Arial" w:cs="Arial"/>
          <w:lang w:val="en-US"/>
        </w:rPr>
        <w:t>Woodall Z.</w:t>
      </w:r>
      <w:r>
        <w:rPr>
          <w:rFonts w:ascii="Arial" w:hAnsi="Arial" w:cs="Arial"/>
          <w:lang w:val="en-US"/>
        </w:rPr>
        <w:t xml:space="preserve"> (</w:t>
      </w:r>
      <w:r w:rsidRPr="000576D8">
        <w:rPr>
          <w:rFonts w:ascii="Arial" w:hAnsi="Arial" w:cs="Arial"/>
          <w:lang w:val="en-US"/>
        </w:rPr>
        <w:t>2019)</w:t>
      </w:r>
      <w:r>
        <w:rPr>
          <w:rFonts w:ascii="Arial" w:hAnsi="Arial" w:cs="Arial"/>
          <w:lang w:val="en-US"/>
        </w:rPr>
        <w:t xml:space="preserve">, </w:t>
      </w:r>
      <w:r w:rsidRPr="000576D8">
        <w:rPr>
          <w:rFonts w:ascii="Arial" w:hAnsi="Arial" w:cs="Arial"/>
          <w:i/>
          <w:iCs/>
          <w:lang w:val="en-US"/>
        </w:rPr>
        <w:t>Ethnocentrism, Polycentrism and Geocentricism,</w:t>
      </w:r>
      <w:r>
        <w:rPr>
          <w:rFonts w:ascii="Arial" w:hAnsi="Arial" w:cs="Arial"/>
          <w:i/>
          <w:iCs/>
          <w:lang w:val="en-US"/>
        </w:rPr>
        <w:t xml:space="preserve"> </w:t>
      </w:r>
      <w:r>
        <w:rPr>
          <w:rFonts w:ascii="Arial" w:hAnsi="Arial" w:cs="Arial"/>
          <w:lang w:val="en-US"/>
        </w:rPr>
        <w:t xml:space="preserve">Available at: </w:t>
      </w:r>
      <w:hyperlink w:history="1" r:id="rId48">
        <w:r w:rsidRPr="00B33D64">
          <w:rPr>
            <w:rStyle w:val="Hyperlink"/>
            <w:rFonts w:ascii="Arial" w:hAnsi="Arial" w:cs="Arial"/>
            <w:lang w:val="en-US"/>
          </w:rPr>
          <w:t>https://sites.psu.edu/global/2019/02/09/ethnocentrism-polycentrism-and-geocentricism/</w:t>
        </w:r>
      </w:hyperlink>
      <w:r>
        <w:rPr>
          <w:rFonts w:ascii="Arial" w:hAnsi="Arial" w:cs="Arial"/>
          <w:lang w:val="en-US"/>
        </w:rPr>
        <w:t xml:space="preserve"> (Accessed: 5</w:t>
      </w:r>
      <w:r w:rsidRPr="000576D8">
        <w:rPr>
          <w:rFonts w:ascii="Arial" w:hAnsi="Arial" w:cs="Arial"/>
          <w:vertAlign w:val="superscript"/>
          <w:lang w:val="en-US"/>
        </w:rPr>
        <w:t>th</w:t>
      </w:r>
      <w:r>
        <w:rPr>
          <w:rFonts w:ascii="Arial" w:hAnsi="Arial" w:cs="Arial"/>
          <w:lang w:val="en-US"/>
        </w:rPr>
        <w:t xml:space="preserve"> of October 2023)</w:t>
      </w:r>
    </w:p>
    <w:p w:rsidRPr="00621E4F" w:rsidR="00D915AC" w:rsidP="00621E4F" w:rsidRDefault="00D915AC" w14:paraId="5D1F0BCC" w14:textId="77777777">
      <w:pPr>
        <w:pStyle w:val="ListParagraph"/>
        <w:numPr>
          <w:ilvl w:val="0"/>
          <w:numId w:val="2"/>
        </w:numPr>
        <w:spacing w:line="360" w:lineRule="auto"/>
        <w:rPr>
          <w:rFonts w:ascii="Arial" w:hAnsi="Arial" w:cs="Arial"/>
          <w:i/>
          <w:iCs/>
          <w:lang w:val="en-US"/>
        </w:rPr>
      </w:pPr>
      <w:r w:rsidRPr="00621E4F">
        <w:rPr>
          <w:rFonts w:ascii="Arial" w:hAnsi="Arial" w:cs="Arial"/>
          <w:lang w:val="en-US"/>
        </w:rPr>
        <w:t>WTC Global Portal</w:t>
      </w:r>
      <w:r>
        <w:rPr>
          <w:rFonts w:ascii="Arial" w:hAnsi="Arial" w:cs="Arial"/>
          <w:lang w:val="en-US"/>
        </w:rPr>
        <w:t xml:space="preserve"> (</w:t>
      </w:r>
      <w:r w:rsidRPr="00621E4F">
        <w:rPr>
          <w:rFonts w:ascii="Arial" w:hAnsi="Arial" w:cs="Arial"/>
          <w:lang w:val="en-US"/>
        </w:rPr>
        <w:t>20</w:t>
      </w:r>
      <w:r>
        <w:rPr>
          <w:rFonts w:ascii="Arial" w:hAnsi="Arial" w:cs="Arial"/>
          <w:lang w:val="en-US"/>
        </w:rPr>
        <w:t>19</w:t>
      </w:r>
      <w:r w:rsidRPr="00621E4F">
        <w:rPr>
          <w:rFonts w:ascii="Arial" w:hAnsi="Arial" w:cs="Arial"/>
          <w:lang w:val="en-US"/>
        </w:rPr>
        <w:t>)</w:t>
      </w:r>
      <w:r>
        <w:rPr>
          <w:rFonts w:ascii="Arial" w:hAnsi="Arial" w:cs="Arial"/>
          <w:lang w:val="en-US"/>
        </w:rPr>
        <w:t xml:space="preserve">, </w:t>
      </w:r>
      <w:r w:rsidRPr="00621E4F">
        <w:rPr>
          <w:rFonts w:ascii="Arial" w:hAnsi="Arial" w:cs="Arial"/>
          <w:i/>
          <w:iCs/>
          <w:lang w:val="en-US"/>
        </w:rPr>
        <w:t>Internationalization: the five strategies for bringing your company abroad</w:t>
      </w:r>
      <w:r>
        <w:rPr>
          <w:rFonts w:ascii="Arial" w:hAnsi="Arial" w:cs="Arial"/>
          <w:i/>
          <w:iCs/>
          <w:lang w:val="en-US"/>
        </w:rPr>
        <w:t xml:space="preserve">, </w:t>
      </w:r>
      <w:r>
        <w:rPr>
          <w:rFonts w:ascii="Arial" w:hAnsi="Arial" w:cs="Arial"/>
          <w:lang w:val="en-US"/>
        </w:rPr>
        <w:t xml:space="preserve">Available at: </w:t>
      </w:r>
      <w:hyperlink w:history="1" r:id="rId49">
        <w:r w:rsidRPr="004A378C">
          <w:rPr>
            <w:rStyle w:val="Hyperlink"/>
            <w:rFonts w:ascii="Arial" w:hAnsi="Arial" w:cs="Arial"/>
            <w:lang w:val="en-US"/>
          </w:rPr>
          <w:t>https://www.worldtradecontacts.com/en/wtc/blog/1789/internationalization-the-five-strategies-for-bringing-your-company-abroad</w:t>
        </w:r>
      </w:hyperlink>
      <w:r>
        <w:rPr>
          <w:rFonts w:ascii="Arial" w:hAnsi="Arial" w:cs="Arial"/>
          <w:lang w:val="en-US"/>
        </w:rPr>
        <w:t xml:space="preserve"> (Accessed: 18</w:t>
      </w:r>
      <w:r w:rsidRPr="00621E4F">
        <w:rPr>
          <w:rFonts w:ascii="Arial" w:hAnsi="Arial" w:cs="Arial"/>
          <w:vertAlign w:val="superscript"/>
          <w:lang w:val="en-US"/>
        </w:rPr>
        <w:t>th</w:t>
      </w:r>
      <w:r>
        <w:rPr>
          <w:rFonts w:ascii="Arial" w:hAnsi="Arial" w:cs="Arial"/>
          <w:lang w:val="en-US"/>
        </w:rPr>
        <w:t xml:space="preserve"> of October 2023)</w:t>
      </w:r>
    </w:p>
    <w:p w:rsidRPr="00360787" w:rsidR="00D915AC" w:rsidP="00783990" w:rsidRDefault="00D915AC" w14:paraId="0B146D33" w14:textId="77777777">
      <w:pPr>
        <w:pStyle w:val="ListParagraph"/>
        <w:numPr>
          <w:ilvl w:val="0"/>
          <w:numId w:val="2"/>
        </w:numPr>
        <w:rPr>
          <w:rFonts w:ascii="Arial" w:hAnsi="Arial" w:cs="Arial"/>
          <w:i/>
          <w:iCs/>
          <w:lang w:val="en-US"/>
        </w:rPr>
      </w:pPr>
      <w:r w:rsidRPr="00360787">
        <w:rPr>
          <w:rFonts w:ascii="Arial" w:hAnsi="Arial" w:cs="Arial"/>
          <w:lang w:val="en-US"/>
        </w:rPr>
        <w:t>Zisserman-Brodsky</w:t>
      </w:r>
      <w:r>
        <w:rPr>
          <w:rFonts w:ascii="Arial" w:hAnsi="Arial" w:cs="Arial"/>
          <w:lang w:val="en-US"/>
        </w:rPr>
        <w:t xml:space="preserve"> D. (2023), </w:t>
      </w:r>
      <w:r w:rsidRPr="00360787">
        <w:rPr>
          <w:rFonts w:ascii="Arial" w:hAnsi="Arial" w:cs="Arial"/>
          <w:i/>
          <w:iCs/>
          <w:lang w:val="en-US"/>
        </w:rPr>
        <w:t>The Problem of Orientation: Ethnocentrism-Polycentrism</w:t>
      </w:r>
      <w:r>
        <w:rPr>
          <w:rFonts w:ascii="Arial" w:hAnsi="Arial" w:cs="Arial"/>
          <w:i/>
          <w:iCs/>
          <w:lang w:val="en-US"/>
        </w:rPr>
        <w:t xml:space="preserve">, </w:t>
      </w:r>
      <w:r>
        <w:rPr>
          <w:rFonts w:ascii="Arial" w:hAnsi="Arial" w:cs="Arial"/>
          <w:lang w:val="en-US"/>
        </w:rPr>
        <w:t xml:space="preserve">Available in: </w:t>
      </w:r>
      <w:hyperlink w:history="1" r:id="rId50">
        <w:r w:rsidRPr="004A378C">
          <w:rPr>
            <w:rStyle w:val="Hyperlink"/>
            <w:rFonts w:ascii="Arial" w:hAnsi="Arial" w:cs="Arial"/>
            <w:lang w:val="en-US"/>
          </w:rPr>
          <w:t>https://link.springer.com/chapter/10.1057/9781403973627_7</w:t>
        </w:r>
      </w:hyperlink>
      <w:r>
        <w:rPr>
          <w:rFonts w:ascii="Arial" w:hAnsi="Arial" w:cs="Arial"/>
          <w:lang w:val="en-US"/>
        </w:rPr>
        <w:t xml:space="preserve"> (Accessed: 17</w:t>
      </w:r>
      <w:r w:rsidRPr="00360787">
        <w:rPr>
          <w:rFonts w:ascii="Arial" w:hAnsi="Arial" w:cs="Arial"/>
          <w:vertAlign w:val="superscript"/>
          <w:lang w:val="en-US"/>
        </w:rPr>
        <w:t>th</w:t>
      </w:r>
      <w:r>
        <w:rPr>
          <w:rFonts w:ascii="Arial" w:hAnsi="Arial" w:cs="Arial"/>
          <w:lang w:val="en-US"/>
        </w:rPr>
        <w:t xml:space="preserve"> of October 2023)</w:t>
      </w:r>
    </w:p>
    <w:p w:rsidRPr="00D915AC" w:rsidR="00D915AC" w:rsidP="00D915AC" w:rsidRDefault="00D915AC" w14:paraId="65797D31" w14:textId="77777777">
      <w:pPr>
        <w:pStyle w:val="ListParagraph"/>
        <w:rPr>
          <w:rFonts w:ascii="Arial" w:hAnsi="Arial" w:cs="Arial"/>
          <w:i/>
          <w:iCs/>
          <w:lang w:val="en-US"/>
        </w:rPr>
      </w:pPr>
    </w:p>
    <w:sectPr w:rsidRPr="00D915AC" w:rsidR="00D915AC" w:rsidSect="00BF7B15">
      <w:footerReference w:type="default" r:id="rId51"/>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5D8A" w:rsidP="00BF7B15" w:rsidRDefault="003E5D8A" w14:paraId="4825318D" w14:textId="77777777">
      <w:pPr>
        <w:spacing w:after="0" w:line="240" w:lineRule="auto"/>
      </w:pPr>
      <w:r>
        <w:separator/>
      </w:r>
    </w:p>
  </w:endnote>
  <w:endnote w:type="continuationSeparator" w:id="0">
    <w:p w:rsidR="003E5D8A" w:rsidP="00BF7B15" w:rsidRDefault="003E5D8A" w14:paraId="2A2109F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436611"/>
      <w:docPartObj>
        <w:docPartGallery w:val="Page Numbers (Bottom of Page)"/>
        <w:docPartUnique/>
      </w:docPartObj>
    </w:sdtPr>
    <w:sdtEndPr>
      <w:rPr>
        <w:color w:val="7F7F7F" w:themeColor="background1" w:themeShade="7F"/>
        <w:spacing w:val="60"/>
      </w:rPr>
    </w:sdtEndPr>
    <w:sdtContent>
      <w:p w:rsidR="00BF7B15" w:rsidRDefault="00BF7B15" w14:paraId="63C2DD7F" w14:textId="4627610D">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F7B15" w:rsidRDefault="00BF7B15" w14:paraId="15428D9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5D8A" w:rsidP="00BF7B15" w:rsidRDefault="003E5D8A" w14:paraId="4F96F155" w14:textId="77777777">
      <w:pPr>
        <w:spacing w:after="0" w:line="240" w:lineRule="auto"/>
      </w:pPr>
      <w:r>
        <w:separator/>
      </w:r>
    </w:p>
  </w:footnote>
  <w:footnote w:type="continuationSeparator" w:id="0">
    <w:p w:rsidR="003E5D8A" w:rsidP="00BF7B15" w:rsidRDefault="003E5D8A" w14:paraId="7E1C450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6FFC"/>
    <w:multiLevelType w:val="hybridMultilevel"/>
    <w:tmpl w:val="9558F6EA"/>
    <w:lvl w:ilvl="0" w:tplc="FA983FC6">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186B4C"/>
    <w:multiLevelType w:val="hybridMultilevel"/>
    <w:tmpl w:val="43E06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D042D4"/>
    <w:multiLevelType w:val="multilevel"/>
    <w:tmpl w:val="280246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5742F5B"/>
    <w:multiLevelType w:val="multilevel"/>
    <w:tmpl w:val="0C2EC29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252932256">
    <w:abstractNumId w:val="2"/>
  </w:num>
  <w:num w:numId="2" w16cid:durableId="792019387">
    <w:abstractNumId w:val="0"/>
  </w:num>
  <w:num w:numId="3" w16cid:durableId="585771553">
    <w:abstractNumId w:val="3"/>
  </w:num>
  <w:num w:numId="4" w16cid:durableId="1260212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540"/>
    <w:rsid w:val="00000000"/>
    <w:rsid w:val="000576D8"/>
    <w:rsid w:val="00086A28"/>
    <w:rsid w:val="000F4BF1"/>
    <w:rsid w:val="00106BC1"/>
    <w:rsid w:val="001501D1"/>
    <w:rsid w:val="001533D8"/>
    <w:rsid w:val="002140C4"/>
    <w:rsid w:val="00277540"/>
    <w:rsid w:val="002822E4"/>
    <w:rsid w:val="002B5AEE"/>
    <w:rsid w:val="002C72A1"/>
    <w:rsid w:val="00360787"/>
    <w:rsid w:val="003760CA"/>
    <w:rsid w:val="003E5D8A"/>
    <w:rsid w:val="00424C36"/>
    <w:rsid w:val="004508AC"/>
    <w:rsid w:val="00453670"/>
    <w:rsid w:val="00482ACB"/>
    <w:rsid w:val="00490B3D"/>
    <w:rsid w:val="004E44B5"/>
    <w:rsid w:val="005171B4"/>
    <w:rsid w:val="00526379"/>
    <w:rsid w:val="00557815"/>
    <w:rsid w:val="00561B65"/>
    <w:rsid w:val="005815D4"/>
    <w:rsid w:val="00621E4F"/>
    <w:rsid w:val="006662E7"/>
    <w:rsid w:val="006B43DC"/>
    <w:rsid w:val="00737E4B"/>
    <w:rsid w:val="00752CFB"/>
    <w:rsid w:val="00770257"/>
    <w:rsid w:val="00783990"/>
    <w:rsid w:val="007C0EC8"/>
    <w:rsid w:val="007D08F3"/>
    <w:rsid w:val="007E2E54"/>
    <w:rsid w:val="008166E3"/>
    <w:rsid w:val="00880CF5"/>
    <w:rsid w:val="008A07A7"/>
    <w:rsid w:val="00945B0E"/>
    <w:rsid w:val="009732BE"/>
    <w:rsid w:val="009E08C8"/>
    <w:rsid w:val="00A00708"/>
    <w:rsid w:val="00A602AF"/>
    <w:rsid w:val="00BE7467"/>
    <w:rsid w:val="00BF7B15"/>
    <w:rsid w:val="00C33073"/>
    <w:rsid w:val="00C50597"/>
    <w:rsid w:val="00CE1804"/>
    <w:rsid w:val="00D43B68"/>
    <w:rsid w:val="00D915AC"/>
    <w:rsid w:val="00E260E5"/>
    <w:rsid w:val="00E95B77"/>
    <w:rsid w:val="00EA7537"/>
    <w:rsid w:val="00F62823"/>
    <w:rsid w:val="00F83E57"/>
    <w:rsid w:val="1492FC39"/>
    <w:rsid w:val="2F6B686A"/>
    <w:rsid w:val="547F04FF"/>
    <w:rsid w:val="5B97D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A973"/>
  <w15:chartTrackingRefBased/>
  <w15:docId w15:val="{06E0C4A3-A0F8-41DA-9CA0-64CC6286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F7B1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B1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F7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7B15"/>
  </w:style>
  <w:style w:type="paragraph" w:styleId="Footer">
    <w:name w:val="footer"/>
    <w:basedOn w:val="Normal"/>
    <w:link w:val="FooterChar"/>
    <w:uiPriority w:val="99"/>
    <w:unhideWhenUsed/>
    <w:rsid w:val="00BF7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7B15"/>
  </w:style>
  <w:style w:type="character" w:styleId="Heading2Char" w:customStyle="1">
    <w:name w:val="Heading 2 Char"/>
    <w:basedOn w:val="DefaultParagraphFont"/>
    <w:link w:val="Heading2"/>
    <w:uiPriority w:val="9"/>
    <w:rsid w:val="00BF7B15"/>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sid w:val="00BF7B15"/>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BF7B15"/>
    <w:pPr>
      <w:outlineLvl w:val="9"/>
    </w:pPr>
    <w:rPr>
      <w:kern w:val="0"/>
      <w:lang w:val="en-US"/>
      <w14:ligatures w14:val="none"/>
    </w:rPr>
  </w:style>
  <w:style w:type="paragraph" w:styleId="TOC2">
    <w:name w:val="toc 2"/>
    <w:basedOn w:val="Normal"/>
    <w:next w:val="Normal"/>
    <w:autoRedefine/>
    <w:uiPriority w:val="39"/>
    <w:unhideWhenUsed/>
    <w:rsid w:val="00BF7B15"/>
    <w:pPr>
      <w:spacing w:after="100"/>
      <w:ind w:left="220"/>
    </w:pPr>
    <w:rPr>
      <w:rFonts w:cs="Times New Roman" w:eastAsiaTheme="minorEastAsia"/>
      <w:kern w:val="0"/>
      <w:lang w:val="en-US"/>
      <w14:ligatures w14:val="none"/>
    </w:rPr>
  </w:style>
  <w:style w:type="paragraph" w:styleId="TOC1">
    <w:name w:val="toc 1"/>
    <w:basedOn w:val="Normal"/>
    <w:next w:val="Normal"/>
    <w:autoRedefine/>
    <w:uiPriority w:val="39"/>
    <w:unhideWhenUsed/>
    <w:rsid w:val="00BF7B15"/>
    <w:pPr>
      <w:spacing w:after="100"/>
    </w:pPr>
    <w:rPr>
      <w:rFonts w:cs="Times New Roman" w:eastAsiaTheme="minorEastAsia"/>
      <w:kern w:val="0"/>
      <w:lang w:val="en-US"/>
      <w14:ligatures w14:val="none"/>
    </w:rPr>
  </w:style>
  <w:style w:type="paragraph" w:styleId="TOC3">
    <w:name w:val="toc 3"/>
    <w:basedOn w:val="Normal"/>
    <w:next w:val="Normal"/>
    <w:autoRedefine/>
    <w:uiPriority w:val="39"/>
    <w:unhideWhenUsed/>
    <w:rsid w:val="00BF7B15"/>
    <w:pPr>
      <w:spacing w:after="100"/>
      <w:ind w:left="440"/>
    </w:pPr>
    <w:rPr>
      <w:rFonts w:cs="Times New Roman" w:eastAsiaTheme="minorEastAsia"/>
      <w:kern w:val="0"/>
      <w:lang w:val="en-US"/>
      <w14:ligatures w14:val="none"/>
    </w:rPr>
  </w:style>
  <w:style w:type="character" w:styleId="Hyperlink">
    <w:name w:val="Hyperlink"/>
    <w:basedOn w:val="DefaultParagraphFont"/>
    <w:uiPriority w:val="99"/>
    <w:unhideWhenUsed/>
    <w:rsid w:val="00BF7B15"/>
    <w:rPr>
      <w:color w:val="0563C1" w:themeColor="hyperlink"/>
      <w:u w:val="single"/>
    </w:rPr>
  </w:style>
  <w:style w:type="paragraph" w:styleId="ListParagraph">
    <w:name w:val="List Paragraph"/>
    <w:basedOn w:val="Normal"/>
    <w:uiPriority w:val="34"/>
    <w:qFormat/>
    <w:rsid w:val="00C33073"/>
    <w:pPr>
      <w:ind w:left="720"/>
      <w:contextualSpacing/>
    </w:pPr>
  </w:style>
  <w:style w:type="character" w:styleId="UnresolvedMention">
    <w:name w:val="Unresolved Mention"/>
    <w:basedOn w:val="DefaultParagraphFont"/>
    <w:uiPriority w:val="99"/>
    <w:semiHidden/>
    <w:unhideWhenUsed/>
    <w:rsid w:val="00C33073"/>
    <w:rPr>
      <w:color w:val="605E5C"/>
      <w:shd w:val="clear" w:color="auto" w:fill="E1DFDD"/>
    </w:rPr>
  </w:style>
  <w:style w:type="paragraph" w:styleId="NoSpacing">
    <w:name w:val="No Spacing"/>
    <w:uiPriority w:val="1"/>
    <w:qFormat/>
    <w:rsid w:val="00561B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33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bbc.co.uk/bitesize/guides/zjjnnrd/revision/1" TargetMode="External" Id="rId13" /><Relationship Type="http://schemas.openxmlformats.org/officeDocument/2006/relationships/hyperlink" Target="https://www.savemyexams.com/a-level/business/edexcel/17/revision-notes/4-global-business/4-3-global-marketing/4-3-1-marketing/" TargetMode="External" Id="rId18" /><Relationship Type="http://schemas.openxmlformats.org/officeDocument/2006/relationships/hyperlink" Target="https://www.emerald.com/insight/content/doi/10.1108/IJMF-09-2021-0416/full/html" TargetMode="External" Id="rId26" /><Relationship Type="http://schemas.openxmlformats.org/officeDocument/2006/relationships/hyperlink" Target="https://tobaccotactics.org/article/newer-nicotine-and-tobacco-products-british-american-tobacco/" TargetMode="External" Id="rId39" /><Relationship Type="http://schemas.openxmlformats.org/officeDocument/2006/relationships/hyperlink" Target="https://www.gov.uk/product-labelling-the-law" TargetMode="External" Id="rId21" /><Relationship Type="http://schemas.openxmlformats.org/officeDocument/2006/relationships/hyperlink" Target="https://www.sagepub.com/sites/default/files/upm-binaries/14420_chapter2.pdf" TargetMode="External" Id="rId34" /><Relationship Type="http://schemas.openxmlformats.org/officeDocument/2006/relationships/hyperlink" Target="https://www.theguardian.com/business/2020/mar/17/british-american-tobacco-circumventing-ad-ban-experts-say" TargetMode="External" Id="rId42" /><Relationship Type="http://schemas.openxmlformats.org/officeDocument/2006/relationships/hyperlink" Target="https://venturesafrica.com/on-corporate-social-responsibility-and-the-bat-foundation/" TargetMode="External" Id="rId47" /><Relationship Type="http://schemas.openxmlformats.org/officeDocument/2006/relationships/hyperlink" Target="https://link.springer.com/chapter/10.1057/9781403973627_7" TargetMode="External" Id="rId50"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frontiersin.org/articles/10.3389/fpubh.2023.977713/full" TargetMode="External" Id="rId16" /><Relationship Type="http://schemas.openxmlformats.org/officeDocument/2006/relationships/hyperlink" Target="https://link.springer.com/referenceworkentry/10.1007/978-3-030-22438-7_67-1" TargetMode="External" Id="rId29" /><Relationship Type="http://schemas.openxmlformats.org/officeDocument/2006/relationships/hyperlink" Target="https://www.bat.com/group/sites/uk__9d9kcy.nsf/vwPagesWebLive/DOC56HHG" TargetMode="External" Id="rId11" /><Relationship Type="http://schemas.openxmlformats.org/officeDocument/2006/relationships/hyperlink" Target="https://www.netsuite.com/portal/resource/articles/inventory-management/supply-chain-efficiency.shtml" TargetMode="External" Id="rId24" /><Relationship Type="http://schemas.openxmlformats.org/officeDocument/2006/relationships/hyperlink" Target="https://www.investopedia.com/ask/answers/042815/which-economic-factors-most-affect-demand-consumer-goods.asp" TargetMode="External" Id="rId32" /><Relationship Type="http://schemas.openxmlformats.org/officeDocument/2006/relationships/hyperlink" Target="https://studyrocket.co.uk/revision/a-level-economics-b-edexcel/b-the-global-economy/global-marketing" TargetMode="External" Id="rId37" /><Relationship Type="http://schemas.openxmlformats.org/officeDocument/2006/relationships/hyperlink" Target="https://www.investopedia.com/terms/b/brand-identity.asp" TargetMode="External" Id="rId40" /><Relationship Type="http://schemas.openxmlformats.org/officeDocument/2006/relationships/hyperlink" Target="https://parsadi.com/geocentric-approach/" TargetMode="External" Id="rId45" /><Relationship Type="http://schemas.openxmlformats.org/officeDocument/2006/relationships/theme" Target="theme/theme1.xml" Id="rId53" /><Relationship Type="http://schemas.openxmlformats.org/officeDocument/2006/relationships/webSettings" Target="webSettings.xml" Id="rId5" /><Relationship Type="http://schemas.openxmlformats.org/officeDocument/2006/relationships/hyperlink" Target="https://www.bat.com/history" TargetMode="External" Id="rId10" /><Relationship Type="http://schemas.openxmlformats.org/officeDocument/2006/relationships/hyperlink" Target="https://journals.sagepub.com/doi/pdf/10.1177/02653788211026330" TargetMode="External" Id="rId19" /><Relationship Type="http://schemas.openxmlformats.org/officeDocument/2006/relationships/hyperlink" Target="https://www.marketscreener.com/quote/stock/BRITISH-AMERICAN-TOBACCO--4001163/news/BAT-lands-industry-first-diversity-recognition-36942113/" TargetMode="External" Id="rId31" /><Relationship Type="http://schemas.openxmlformats.org/officeDocument/2006/relationships/hyperlink" Target="https://researchdata.bath.ac.uk/1196/" TargetMode="External" Id="rId44" /><Relationship Type="http://schemas.openxmlformats.org/officeDocument/2006/relationships/fontTable" Target="fontTable.xml" Id="rId52" /><Relationship Type="http://schemas.openxmlformats.org/officeDocument/2006/relationships/settings" Target="settings.xml" Id="rId4" /><Relationship Type="http://schemas.openxmlformats.org/officeDocument/2006/relationships/hyperlink" Target="https://www.bat.com/strategy" TargetMode="External" Id="rId9" /><Relationship Type="http://schemas.openxmlformats.org/officeDocument/2006/relationships/hyperlink" Target="https://businessjargons.com/geocentric-approach.html" TargetMode="External" Id="rId14" /><Relationship Type="http://schemas.openxmlformats.org/officeDocument/2006/relationships/hyperlink" Target="https://www.indeed.com/career-advice/career-development/centralized-vs-decentralized" TargetMode="External" Id="rId22" /><Relationship Type="http://schemas.openxmlformats.org/officeDocument/2006/relationships/hyperlink" Target="https://biz.libretexts.org/Bookshelves/Business/Advanced_Business/International_Business_%28LibreTexts%29/02%3A_International_Trade_and_Foreign_Direct_Investment/2.03%3A_Political_and_Legal_Factors_That_Impact_International_Trade" TargetMode="External" Id="rId27" /><Relationship Type="http://schemas.openxmlformats.org/officeDocument/2006/relationships/hyperlink" Target="https://www.academia.edu/37568411/BRITISH_AMERICAN_TOBACCO_COMPANY_ANALYSIS" TargetMode="External" Id="rId30" /><Relationship Type="http://schemas.openxmlformats.org/officeDocument/2006/relationships/hyperlink" Target="https://www.emerald.com/insight/content/doi/10.1108/eb008266/full/html" TargetMode="External" Id="rId35" /><Relationship Type="http://schemas.openxmlformats.org/officeDocument/2006/relationships/hyperlink" Target="https://www.statista.com/topics/7144/british-american-tobacco/" TargetMode="External" Id="rId43" /><Relationship Type="http://schemas.openxmlformats.org/officeDocument/2006/relationships/hyperlink" Target="https://sites.psu.edu/global/2019/02/09/ethnocentrism-polycentrism-and-geocentricism/" TargetMode="External" Id="rId48" /><Relationship Type="http://schemas.openxmlformats.org/officeDocument/2006/relationships/image" Target="media/image1.png" Id="rId8" /><Relationship Type="http://schemas.openxmlformats.org/officeDocument/2006/relationships/footer" Target="footer1.xml" Id="rId51" /><Relationship Type="http://schemas.openxmlformats.org/officeDocument/2006/relationships/styles" Target="styles.xml" Id="rId3" /><Relationship Type="http://schemas.openxmlformats.org/officeDocument/2006/relationships/hyperlink" Target="https://www.bat.com/principles" TargetMode="External" Id="rId12" /><Relationship Type="http://schemas.openxmlformats.org/officeDocument/2006/relationships/hyperlink" Target="https://link.springer.com/referenceworkentry/10.1057/978-1-349-94848-2_447-1" TargetMode="External" Id="rId17" /><Relationship Type="http://schemas.openxmlformats.org/officeDocument/2006/relationships/hyperlink" Target="https://www.jmp.com/en_gb/offers/quality-engineering-software.html?msclkid=1990a0e372ea14a191cbc5a094663dc2&amp;utm_source=bing&amp;utm_medium=cpc&amp;utm_campaign=(JMP)%20EMEA%20-%20ENG%20-%20Search%20-%20NB%20-%20Competitors&amp;utm_term=spss&amp;utm_content=SPSS" TargetMode="External" Id="rId25" /><Relationship Type="http://schemas.openxmlformats.org/officeDocument/2006/relationships/hyperlink" Target="https://www.mckinsey.com/industries/packaging-and-paper/our-insights/sustainability-in-packaging-global-regulatory-development-across-30-countries" TargetMode="External" Id="rId33" /><Relationship Type="http://schemas.openxmlformats.org/officeDocument/2006/relationships/hyperlink" Target="https://www.emerald.com/insight/content/doi/10.1108/1525383X200900013/full/html" TargetMode="External" Id="rId38" /><Relationship Type="http://schemas.openxmlformats.org/officeDocument/2006/relationships/hyperlink" Target="https://parsadi.com/polycentric-approach/" TargetMode="External" Id="rId46" /><Relationship Type="http://schemas.openxmlformats.org/officeDocument/2006/relationships/hyperlink" Target="https://www.globalization-partners.com/blog/engaging-a-global-talent-pool-a-comprehensive-look-at-the-future-of-remote-work/" TargetMode="External" Id="rId20" /><Relationship Type="http://schemas.openxmlformats.org/officeDocument/2006/relationships/hyperlink" Target="https://thebusinesstime.co.uk/understanding-the-cultural-differences-between-different-markets/" TargetMode="Externa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businessjargons.com/polycentric-approach.html" TargetMode="External" Id="rId15" /><Relationship Type="http://schemas.openxmlformats.org/officeDocument/2006/relationships/hyperlink" Target="https://www.indeed.com/career-advice/career-development/polycentric-approach" TargetMode="External" Id="rId23" /><Relationship Type="http://schemas.openxmlformats.org/officeDocument/2006/relationships/hyperlink" Target="https://www.contentful.com/blog/how-to-implement-global-and-local-content-strategy/" TargetMode="External" Id="rId28" /><Relationship Type="http://schemas.openxmlformats.org/officeDocument/2006/relationships/hyperlink" Target="https://hbr.org/2021/11/building-an-ethical-company" TargetMode="External" Id="rId36" /><Relationship Type="http://schemas.openxmlformats.org/officeDocument/2006/relationships/hyperlink" Target="https://www.worldtradecontacts.com/en/wtc/blog/1789/internationalization-the-five-strategies-for-bringing-your-company-abroad" TargetMode="External" Id="rId49" /><Relationship Type="http://schemas.openxmlformats.org/officeDocument/2006/relationships/glossaryDocument" Target="glossary/document.xml" Id="R1c40cbcdd74a46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7361c66-75dc-49e1-af26-f02cd23ee81e}"/>
      </w:docPartPr>
      <w:docPartBody>
        <w:p w14:paraId="547F04F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540F6-8DB6-4E03-BF8C-E18B8E14B9D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Abel Sandu</dc:creator>
  <keywords/>
  <dc:description/>
  <lastModifiedBy>Abel Sandu (1911041)</lastModifiedBy>
  <revision>17</revision>
  <dcterms:created xsi:type="dcterms:W3CDTF">2023-10-24T11:31:00.0000000Z</dcterms:created>
  <dcterms:modified xsi:type="dcterms:W3CDTF">2023-11-13T01:30:38.7726763Z</dcterms:modified>
</coreProperties>
</file>