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25B1B" w14:textId="447D51FA" w:rsidR="00963361" w:rsidRDefault="000119A6">
      <w:r>
        <w:rPr>
          <w:noProof/>
        </w:rPr>
        <w:drawing>
          <wp:anchor distT="0" distB="0" distL="114300" distR="114300" simplePos="0" relativeHeight="251658240" behindDoc="1" locked="0" layoutInCell="1" allowOverlap="1" wp14:anchorId="5BA9D083" wp14:editId="7B133D42">
            <wp:simplePos x="0" y="0"/>
            <wp:positionH relativeFrom="margin">
              <wp:align>center</wp:align>
            </wp:positionH>
            <wp:positionV relativeFrom="paragraph">
              <wp:posOffset>98</wp:posOffset>
            </wp:positionV>
            <wp:extent cx="3721735" cy="4131945"/>
            <wp:effectExtent l="0" t="0" r="0" b="1905"/>
            <wp:wrapTight wrapText="bothSides">
              <wp:wrapPolygon edited="0">
                <wp:start x="0" y="0"/>
                <wp:lineTo x="0" y="100"/>
                <wp:lineTo x="7408" y="1593"/>
                <wp:lineTo x="6744" y="1992"/>
                <wp:lineTo x="6634" y="2888"/>
                <wp:lineTo x="7076" y="4780"/>
                <wp:lineTo x="4975" y="5178"/>
                <wp:lineTo x="3870" y="5676"/>
                <wp:lineTo x="3980" y="6373"/>
                <wp:lineTo x="4975" y="7967"/>
                <wp:lineTo x="2875" y="8564"/>
                <wp:lineTo x="2432" y="8863"/>
                <wp:lineTo x="2432" y="9560"/>
                <wp:lineTo x="995" y="10357"/>
                <wp:lineTo x="553" y="10755"/>
                <wp:lineTo x="553" y="11154"/>
                <wp:lineTo x="995" y="12747"/>
                <wp:lineTo x="111" y="14838"/>
                <wp:lineTo x="111" y="15734"/>
                <wp:lineTo x="553" y="15934"/>
                <wp:lineTo x="1437" y="17527"/>
                <wp:lineTo x="1327" y="17826"/>
                <wp:lineTo x="1658" y="20017"/>
                <wp:lineTo x="5307" y="20714"/>
                <wp:lineTo x="9508" y="20714"/>
                <wp:lineTo x="0" y="21510"/>
                <wp:lineTo x="21449" y="21510"/>
                <wp:lineTo x="12272" y="20714"/>
                <wp:lineTo x="15589" y="20714"/>
                <wp:lineTo x="20233" y="19817"/>
                <wp:lineTo x="20122" y="19120"/>
                <wp:lineTo x="19569" y="16232"/>
                <wp:lineTo x="20564" y="15934"/>
                <wp:lineTo x="21338" y="15237"/>
                <wp:lineTo x="21338" y="8963"/>
                <wp:lineTo x="19348" y="8066"/>
                <wp:lineTo x="16916" y="7967"/>
                <wp:lineTo x="17026" y="7967"/>
                <wp:lineTo x="17690" y="6373"/>
                <wp:lineTo x="18021" y="5776"/>
                <wp:lineTo x="16916" y="5079"/>
                <wp:lineTo x="13710" y="4780"/>
                <wp:lineTo x="14041" y="4183"/>
                <wp:lineTo x="13931" y="3685"/>
                <wp:lineTo x="13488" y="3187"/>
                <wp:lineTo x="13710" y="2290"/>
                <wp:lineTo x="13378" y="1593"/>
                <wp:lineTo x="21449" y="100"/>
                <wp:lineTo x="21449"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3721735" cy="4131945"/>
                    </a:xfrm>
                    <a:prstGeom prst="rect">
                      <a:avLst/>
                    </a:prstGeom>
                  </pic:spPr>
                </pic:pic>
              </a:graphicData>
            </a:graphic>
            <wp14:sizeRelH relativeFrom="margin">
              <wp14:pctWidth>0</wp14:pctWidth>
            </wp14:sizeRelH>
            <wp14:sizeRelV relativeFrom="margin">
              <wp14:pctHeight>0</wp14:pctHeight>
            </wp14:sizeRelV>
          </wp:anchor>
        </w:drawing>
      </w:r>
    </w:p>
    <w:p w14:paraId="523CEB94" w14:textId="06585EE6" w:rsidR="00F81E9E" w:rsidRPr="00F81E9E" w:rsidRDefault="00F81E9E" w:rsidP="00F81E9E"/>
    <w:p w14:paraId="096F032B" w14:textId="6C1D8EA4" w:rsidR="00F81E9E" w:rsidRPr="00F81E9E" w:rsidRDefault="00F81E9E" w:rsidP="00F81E9E"/>
    <w:p w14:paraId="60AD163B" w14:textId="44952690" w:rsidR="00F81E9E" w:rsidRPr="00F81E9E" w:rsidRDefault="00F81E9E" w:rsidP="00F81E9E"/>
    <w:p w14:paraId="46404F25" w14:textId="1C62AB95" w:rsidR="00F81E9E" w:rsidRPr="00F81E9E" w:rsidRDefault="00F81E9E" w:rsidP="00F81E9E"/>
    <w:p w14:paraId="425E33C1" w14:textId="5F6B34BA" w:rsidR="00F81E9E" w:rsidRPr="00F81E9E" w:rsidRDefault="00F81E9E" w:rsidP="00F81E9E"/>
    <w:p w14:paraId="6338A74A" w14:textId="74225513" w:rsidR="00F81E9E" w:rsidRPr="00F81E9E" w:rsidRDefault="00F81E9E" w:rsidP="00F81E9E"/>
    <w:p w14:paraId="593D2075" w14:textId="775A3A4F" w:rsidR="00F81E9E" w:rsidRPr="00F81E9E" w:rsidRDefault="00F81E9E" w:rsidP="00F81E9E"/>
    <w:p w14:paraId="0AFCE83F" w14:textId="35A8B1B1" w:rsidR="00F81E9E" w:rsidRPr="00F81E9E" w:rsidRDefault="00F81E9E" w:rsidP="00F81E9E"/>
    <w:p w14:paraId="2AA005BC" w14:textId="59EC58B2" w:rsidR="00F81E9E" w:rsidRPr="00F81E9E" w:rsidRDefault="00F81E9E" w:rsidP="00F81E9E"/>
    <w:p w14:paraId="6568F470" w14:textId="7C76B155" w:rsidR="00F81E9E" w:rsidRPr="00F81E9E" w:rsidRDefault="00F81E9E" w:rsidP="00F81E9E"/>
    <w:p w14:paraId="0567D918" w14:textId="2D956664" w:rsidR="00F81E9E" w:rsidRPr="00F81E9E" w:rsidRDefault="00F81E9E" w:rsidP="00F81E9E"/>
    <w:p w14:paraId="2C5C88F5" w14:textId="29D297A1" w:rsidR="00F81E9E" w:rsidRPr="00F81E9E" w:rsidRDefault="00F81E9E" w:rsidP="00F81E9E"/>
    <w:p w14:paraId="0C628734" w14:textId="6A6D8D95" w:rsidR="000119A6" w:rsidRDefault="000119A6" w:rsidP="00F81E9E">
      <w:pPr>
        <w:rPr>
          <w:noProof/>
        </w:rPr>
      </w:pPr>
      <w:r>
        <w:rPr>
          <w:noProof/>
        </w:rPr>
        <w:drawing>
          <wp:anchor distT="0" distB="0" distL="114300" distR="114300" simplePos="0" relativeHeight="251679744" behindDoc="1" locked="0" layoutInCell="1" allowOverlap="1" wp14:anchorId="7B8A7CD0" wp14:editId="3FD96AEA">
            <wp:simplePos x="0" y="0"/>
            <wp:positionH relativeFrom="margin">
              <wp:posOffset>928419</wp:posOffset>
            </wp:positionH>
            <wp:positionV relativeFrom="paragraph">
              <wp:posOffset>114593</wp:posOffset>
            </wp:positionV>
            <wp:extent cx="4346917" cy="2425812"/>
            <wp:effectExtent l="0" t="0" r="0" b="0"/>
            <wp:wrapNone/>
            <wp:docPr id="1139447436"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47436" name="Picture 2">
                      <a:extLst>
                        <a:ext uri="{C183D7F6-B498-43B3-948B-1728B52AA6E4}">
                          <adec:decorative xmlns:adec="http://schemas.microsoft.com/office/drawing/2017/decorative" val="1"/>
                        </a:ext>
                      </a:extLst>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7098"/>
                    <a:stretch/>
                  </pic:blipFill>
                  <pic:spPr bwMode="auto">
                    <a:xfrm>
                      <a:off x="0" y="0"/>
                      <a:ext cx="4346917" cy="242581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4457A8" w14:textId="442C16A5" w:rsidR="00F81E9E" w:rsidRPr="00F81E9E" w:rsidRDefault="00F81E9E" w:rsidP="00F81E9E"/>
    <w:p w14:paraId="7FD8FF4D" w14:textId="2992D8B5" w:rsidR="00F81E9E" w:rsidRPr="00F81E9E" w:rsidRDefault="001B73F1" w:rsidP="001B73F1">
      <w:pPr>
        <w:tabs>
          <w:tab w:val="left" w:pos="7350"/>
        </w:tabs>
      </w:pPr>
      <w:r>
        <w:tab/>
      </w:r>
    </w:p>
    <w:p w14:paraId="6BE6A2A5" w14:textId="482EB933" w:rsidR="00F81E9E" w:rsidRPr="00F81E9E" w:rsidRDefault="00F81E9E" w:rsidP="00F81E9E"/>
    <w:p w14:paraId="6A466177" w14:textId="65FD35E2" w:rsidR="00F81E9E" w:rsidRPr="00F81E9E" w:rsidRDefault="00F81E9E" w:rsidP="00F81E9E"/>
    <w:p w14:paraId="49A0D99D" w14:textId="1503214D" w:rsidR="00F81E9E" w:rsidRPr="00F81E9E" w:rsidRDefault="00F81E9E" w:rsidP="00F81E9E"/>
    <w:p w14:paraId="72A00DE5" w14:textId="4802ED23" w:rsidR="00F81E9E" w:rsidRPr="00F81E9E" w:rsidRDefault="00F81E9E" w:rsidP="00F81E9E"/>
    <w:p w14:paraId="504E2D52" w14:textId="3E08F9B1" w:rsidR="007B184D" w:rsidRPr="005F7D7E" w:rsidRDefault="00300176" w:rsidP="007B184D">
      <w:r>
        <w:rPr>
          <w:noProof/>
        </w:rPr>
        <mc:AlternateContent>
          <mc:Choice Requires="wps">
            <w:drawing>
              <wp:anchor distT="45720" distB="45720" distL="114300" distR="114300" simplePos="0" relativeHeight="251660288" behindDoc="0" locked="0" layoutInCell="1" allowOverlap="1" wp14:anchorId="73407A3A" wp14:editId="6DFFE64B">
                <wp:simplePos x="0" y="0"/>
                <wp:positionH relativeFrom="margin">
                  <wp:posOffset>-635</wp:posOffset>
                </wp:positionH>
                <wp:positionV relativeFrom="paragraph">
                  <wp:posOffset>297815</wp:posOffset>
                </wp:positionV>
                <wp:extent cx="6029325" cy="2781300"/>
                <wp:effectExtent l="0" t="0" r="28575" b="19050"/>
                <wp:wrapSquare wrapText="bothSides"/>
                <wp:docPr id="217"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2781300"/>
                        </a:xfrm>
                        <a:prstGeom prst="rect">
                          <a:avLst/>
                        </a:prstGeom>
                        <a:solidFill>
                          <a:srgbClr val="FFFFFF"/>
                        </a:solidFill>
                        <a:ln w="9525">
                          <a:solidFill>
                            <a:srgbClr val="000000"/>
                          </a:solidFill>
                          <a:miter lim="800000"/>
                          <a:headEnd/>
                          <a:tailEnd/>
                        </a:ln>
                      </wps:spPr>
                      <wps:txbx>
                        <w:txbxContent>
                          <w:p w14:paraId="3D858760" w14:textId="77777777" w:rsidR="00D717F0" w:rsidRPr="00D717F0" w:rsidRDefault="00D717F0" w:rsidP="00300176">
                            <w:pPr>
                              <w:spacing w:line="360" w:lineRule="auto"/>
                              <w:jc w:val="center"/>
                              <w:rPr>
                                <w:rFonts w:ascii="Arial" w:hAnsi="Arial" w:cs="Arial"/>
                                <w:b/>
                                <w:bCs/>
                                <w:i/>
                                <w:iCs/>
                                <w:sz w:val="36"/>
                                <w:szCs w:val="36"/>
                              </w:rPr>
                            </w:pPr>
                            <w:r w:rsidRPr="00D717F0">
                              <w:rPr>
                                <w:rFonts w:ascii="Arial" w:hAnsi="Arial" w:cs="Arial"/>
                                <w:b/>
                                <w:bCs/>
                                <w:i/>
                                <w:iCs/>
                                <w:sz w:val="36"/>
                                <w:szCs w:val="36"/>
                              </w:rPr>
                              <w:t xml:space="preserve">Materials Testing and Sustainability in Composites for Motorsport &amp; Automotive Industries </w:t>
                            </w:r>
                          </w:p>
                          <w:p w14:paraId="1036C163" w14:textId="6D6C7249" w:rsidR="00F648B6" w:rsidRPr="00D717F0" w:rsidRDefault="00F648B6" w:rsidP="00300176">
                            <w:pPr>
                              <w:spacing w:line="360" w:lineRule="auto"/>
                              <w:jc w:val="center"/>
                              <w:rPr>
                                <w:rFonts w:ascii="Arial" w:hAnsi="Arial" w:cs="Arial"/>
                                <w:b/>
                                <w:bCs/>
                                <w:i/>
                                <w:iCs/>
                                <w:sz w:val="32"/>
                                <w:szCs w:val="32"/>
                              </w:rPr>
                            </w:pPr>
                            <w:r w:rsidRPr="00D717F0">
                              <w:rPr>
                                <w:rFonts w:ascii="Arial" w:hAnsi="Arial" w:cs="Arial"/>
                                <w:b/>
                                <w:bCs/>
                                <w:i/>
                                <w:iCs/>
                                <w:sz w:val="36"/>
                                <w:szCs w:val="36"/>
                              </w:rPr>
                              <w:t>(ACHA</w:t>
                            </w:r>
                            <w:r w:rsidR="00555164" w:rsidRPr="00D717F0">
                              <w:rPr>
                                <w:rFonts w:ascii="Arial" w:hAnsi="Arial" w:cs="Arial"/>
                                <w:b/>
                                <w:bCs/>
                                <w:i/>
                                <w:iCs/>
                                <w:sz w:val="36"/>
                                <w:szCs w:val="36"/>
                              </w:rPr>
                              <w:t>60</w:t>
                            </w:r>
                            <w:r w:rsidR="00273136" w:rsidRPr="00D717F0">
                              <w:rPr>
                                <w:rFonts w:ascii="Arial" w:hAnsi="Arial" w:cs="Arial"/>
                                <w:b/>
                                <w:bCs/>
                                <w:i/>
                                <w:iCs/>
                                <w:sz w:val="36"/>
                                <w:szCs w:val="36"/>
                              </w:rPr>
                              <w:t>1</w:t>
                            </w:r>
                            <w:r w:rsidR="00D717F0">
                              <w:rPr>
                                <w:rFonts w:ascii="Arial" w:hAnsi="Arial" w:cs="Arial"/>
                                <w:b/>
                                <w:bCs/>
                                <w:i/>
                                <w:iCs/>
                                <w:sz w:val="36"/>
                                <w:szCs w:val="36"/>
                              </w:rPr>
                              <w:t>2</w:t>
                            </w:r>
                            <w:r w:rsidRPr="00D717F0">
                              <w:rPr>
                                <w:rFonts w:ascii="Arial" w:hAnsi="Arial" w:cs="Arial"/>
                                <w:b/>
                                <w:bCs/>
                                <w:i/>
                                <w:iCs/>
                                <w:sz w:val="36"/>
                                <w:szCs w:val="36"/>
                              </w:rPr>
                              <w:t>)</w:t>
                            </w:r>
                          </w:p>
                          <w:p w14:paraId="4172797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5FA9D424"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113C5F18" w14:textId="7FCB0C2E"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Date:</w:t>
                            </w:r>
                            <w:r w:rsidR="00300176">
                              <w:rPr>
                                <w:rFonts w:ascii="Arial" w:hAnsi="Arial" w:cs="Arial"/>
                                <w:b/>
                                <w:bCs/>
                                <w:sz w:val="28"/>
                                <w:szCs w:val="28"/>
                              </w:rPr>
                              <w:t xml:space="preserve"> </w:t>
                            </w:r>
                            <w:r w:rsidR="00D717F0">
                              <w:rPr>
                                <w:rFonts w:ascii="Arial" w:hAnsi="Arial" w:cs="Arial"/>
                                <w:b/>
                                <w:bCs/>
                                <w:sz w:val="28"/>
                                <w:szCs w:val="28"/>
                              </w:rPr>
                              <w:t>April</w:t>
                            </w:r>
                            <w:r w:rsidR="008D5A35">
                              <w:rPr>
                                <w:rFonts w:ascii="Arial" w:hAnsi="Arial" w:cs="Arial"/>
                                <w:b/>
                                <w:bCs/>
                                <w:sz w:val="28"/>
                                <w:szCs w:val="28"/>
                              </w:rPr>
                              <w:t xml:space="preserve"> </w:t>
                            </w:r>
                            <w:r>
                              <w:rPr>
                                <w:rFonts w:ascii="Arial" w:hAnsi="Arial" w:cs="Arial"/>
                                <w:b/>
                                <w:bCs/>
                                <w:sz w:val="28"/>
                                <w:szCs w:val="28"/>
                              </w:rPr>
                              <w:t>202</w:t>
                            </w:r>
                            <w:r w:rsidR="00300176">
                              <w:rPr>
                                <w:rFonts w:ascii="Arial" w:hAnsi="Arial" w:cs="Arial"/>
                                <w:b/>
                                <w:bCs/>
                                <w:sz w:val="28"/>
                                <w:szCs w:val="28"/>
                              </w:rPr>
                              <w:t>5</w:t>
                            </w:r>
                            <w:r w:rsidR="00B4251A">
                              <w:rPr>
                                <w:rFonts w:ascii="Arial" w:hAnsi="Arial" w:cs="Arial"/>
                                <w:b/>
                                <w:bCs/>
                                <w:sz w:val="28"/>
                                <w:szCs w:val="28"/>
                              </w:rPr>
                              <w:t xml:space="preserve">        Word Count: </w:t>
                            </w:r>
                            <w:r w:rsidR="00D35A9C" w:rsidRPr="00D35A9C">
                              <w:rPr>
                                <w:rFonts w:ascii="Arial" w:hAnsi="Arial" w:cs="Arial"/>
                                <w:b/>
                                <w:bCs/>
                                <w:sz w:val="28"/>
                                <w:szCs w:val="28"/>
                                <w:u w:val="single"/>
                              </w:rPr>
                              <w:t>2,9</w:t>
                            </w:r>
                            <w:r w:rsidR="00AD2D3B">
                              <w:rPr>
                                <w:rFonts w:ascii="Arial" w:hAnsi="Arial" w:cs="Arial"/>
                                <w:b/>
                                <w:bCs/>
                                <w:sz w:val="28"/>
                                <w:szCs w:val="28"/>
                                <w:u w:val="single"/>
                              </w:rPr>
                              <w:t>69</w:t>
                            </w:r>
                          </w:p>
                          <w:p w14:paraId="05135037" w14:textId="77777777" w:rsidR="00F648B6" w:rsidRPr="0059711C" w:rsidRDefault="00F648B6" w:rsidP="00F648B6">
                            <w:pPr>
                              <w:rPr>
                                <w:rFonts w:ascii="Arial" w:hAnsi="Arial" w:cs="Arial"/>
                              </w:rPr>
                            </w:pPr>
                          </w:p>
                          <w:p w14:paraId="50F8F218" w14:textId="77777777" w:rsidR="00F648B6" w:rsidRDefault="00F648B6" w:rsidP="00F648B6">
                            <w:pPr>
                              <w:rPr>
                                <w:rFonts w:ascii="Arial" w:hAnsi="Arial" w:cs="Arial"/>
                              </w:rPr>
                            </w:pPr>
                          </w:p>
                          <w:p w14:paraId="796C71AF" w14:textId="77777777" w:rsidR="00F648B6" w:rsidRPr="0059711C" w:rsidRDefault="00F648B6" w:rsidP="00F648B6">
                            <w:pPr>
                              <w:rPr>
                                <w:rFonts w:ascii="Arial" w:hAnsi="Arial" w:cs="Arial"/>
                              </w:rPr>
                            </w:pPr>
                          </w:p>
                          <w:p w14:paraId="50524727" w14:textId="77777777" w:rsidR="00F648B6" w:rsidRPr="0059711C" w:rsidRDefault="00F648B6" w:rsidP="00F648B6">
                            <w:pPr>
                              <w:rPr>
                                <w:rFonts w:ascii="Arial" w:hAnsi="Arial" w:cs="Arial"/>
                              </w:rPr>
                            </w:pPr>
                          </w:p>
                          <w:p w14:paraId="7F807151" w14:textId="77777777" w:rsidR="00F648B6" w:rsidRDefault="00F648B6" w:rsidP="00F648B6">
                            <w:pPr>
                              <w:rPr>
                                <w:rFonts w:ascii="Arial" w:hAnsi="Arial" w:cs="Arial"/>
                              </w:rPr>
                            </w:pPr>
                          </w:p>
                          <w:p w14:paraId="7D881B9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6996A6A6"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53841CD3" w14:textId="77777777"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10/2022</w:t>
                            </w:r>
                          </w:p>
                          <w:p w14:paraId="12828588" w14:textId="49333401" w:rsidR="00F648B6" w:rsidRDefault="00F648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407A3A" id="_x0000_t202" coordsize="21600,21600" o:spt="202" path="m,l,21600r21600,l21600,xe">
                <v:stroke joinstyle="miter"/>
                <v:path gradientshapeok="t" o:connecttype="rect"/>
              </v:shapetype>
              <v:shape id="Text Box 2" o:spid="_x0000_s1026" type="#_x0000_t202" alt="&quot;&quot;" style="position:absolute;margin-left:-.05pt;margin-top:23.45pt;width:474.75pt;height:219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">
                <v:textbox>
                  <w:txbxContent>
                    <w:p w14:paraId="3D858760" w14:textId="77777777" w:rsidR="00D717F0" w:rsidRPr="00D717F0" w:rsidRDefault="00D717F0" w:rsidP="00300176">
                      <w:pPr>
                        <w:spacing w:line="360" w:lineRule="auto"/>
                        <w:jc w:val="center"/>
                        <w:rPr>
                          <w:rFonts w:ascii="Arial" w:hAnsi="Arial" w:cs="Arial"/>
                          <w:b/>
                          <w:bCs/>
                          <w:i/>
                          <w:iCs/>
                          <w:sz w:val="36"/>
                          <w:szCs w:val="36"/>
                        </w:rPr>
                      </w:pPr>
                      <w:r w:rsidRPr="00D717F0">
                        <w:rPr>
                          <w:rFonts w:ascii="Arial" w:hAnsi="Arial" w:cs="Arial"/>
                          <w:b/>
                          <w:bCs/>
                          <w:i/>
                          <w:iCs/>
                          <w:sz w:val="36"/>
                          <w:szCs w:val="36"/>
                        </w:rPr>
                        <w:t xml:space="preserve">Materials Testing and Sustainability in Composites for Motorsport &amp; Automotive Industries </w:t>
                      </w:r>
                    </w:p>
                    <w:p w14:paraId="1036C163" w14:textId="6D6C7249" w:rsidR="00F648B6" w:rsidRPr="00D717F0" w:rsidRDefault="00F648B6" w:rsidP="00300176">
                      <w:pPr>
                        <w:spacing w:line="360" w:lineRule="auto"/>
                        <w:jc w:val="center"/>
                        <w:rPr>
                          <w:rFonts w:ascii="Arial" w:hAnsi="Arial" w:cs="Arial"/>
                          <w:b/>
                          <w:bCs/>
                          <w:i/>
                          <w:iCs/>
                          <w:sz w:val="32"/>
                          <w:szCs w:val="32"/>
                        </w:rPr>
                      </w:pPr>
                      <w:r w:rsidRPr="00D717F0">
                        <w:rPr>
                          <w:rFonts w:ascii="Arial" w:hAnsi="Arial" w:cs="Arial"/>
                          <w:b/>
                          <w:bCs/>
                          <w:i/>
                          <w:iCs/>
                          <w:sz w:val="36"/>
                          <w:szCs w:val="36"/>
                        </w:rPr>
                        <w:t>(ACHA</w:t>
                      </w:r>
                      <w:r w:rsidR="00555164" w:rsidRPr="00D717F0">
                        <w:rPr>
                          <w:rFonts w:ascii="Arial" w:hAnsi="Arial" w:cs="Arial"/>
                          <w:b/>
                          <w:bCs/>
                          <w:i/>
                          <w:iCs/>
                          <w:sz w:val="36"/>
                          <w:szCs w:val="36"/>
                        </w:rPr>
                        <w:t>60</w:t>
                      </w:r>
                      <w:r w:rsidR="00273136" w:rsidRPr="00D717F0">
                        <w:rPr>
                          <w:rFonts w:ascii="Arial" w:hAnsi="Arial" w:cs="Arial"/>
                          <w:b/>
                          <w:bCs/>
                          <w:i/>
                          <w:iCs/>
                          <w:sz w:val="36"/>
                          <w:szCs w:val="36"/>
                        </w:rPr>
                        <w:t>1</w:t>
                      </w:r>
                      <w:r w:rsidR="00D717F0">
                        <w:rPr>
                          <w:rFonts w:ascii="Arial" w:hAnsi="Arial" w:cs="Arial"/>
                          <w:b/>
                          <w:bCs/>
                          <w:i/>
                          <w:iCs/>
                          <w:sz w:val="36"/>
                          <w:szCs w:val="36"/>
                        </w:rPr>
                        <w:t>2</w:t>
                      </w:r>
                      <w:r w:rsidRPr="00D717F0">
                        <w:rPr>
                          <w:rFonts w:ascii="Arial" w:hAnsi="Arial" w:cs="Arial"/>
                          <w:b/>
                          <w:bCs/>
                          <w:i/>
                          <w:iCs/>
                          <w:sz w:val="36"/>
                          <w:szCs w:val="36"/>
                        </w:rPr>
                        <w:t>)</w:t>
                      </w:r>
                    </w:p>
                    <w:p w14:paraId="4172797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5FA9D424"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113C5F18" w14:textId="7FCB0C2E"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Date:</w:t>
                      </w:r>
                      <w:r w:rsidR="00300176">
                        <w:rPr>
                          <w:rFonts w:ascii="Arial" w:hAnsi="Arial" w:cs="Arial"/>
                          <w:b/>
                          <w:bCs/>
                          <w:sz w:val="28"/>
                          <w:szCs w:val="28"/>
                        </w:rPr>
                        <w:t xml:space="preserve"> </w:t>
                      </w:r>
                      <w:r w:rsidR="00D717F0">
                        <w:rPr>
                          <w:rFonts w:ascii="Arial" w:hAnsi="Arial" w:cs="Arial"/>
                          <w:b/>
                          <w:bCs/>
                          <w:sz w:val="28"/>
                          <w:szCs w:val="28"/>
                        </w:rPr>
                        <w:t>April</w:t>
                      </w:r>
                      <w:r w:rsidR="008D5A35">
                        <w:rPr>
                          <w:rFonts w:ascii="Arial" w:hAnsi="Arial" w:cs="Arial"/>
                          <w:b/>
                          <w:bCs/>
                          <w:sz w:val="28"/>
                          <w:szCs w:val="28"/>
                        </w:rPr>
                        <w:t xml:space="preserve"> </w:t>
                      </w:r>
                      <w:r>
                        <w:rPr>
                          <w:rFonts w:ascii="Arial" w:hAnsi="Arial" w:cs="Arial"/>
                          <w:b/>
                          <w:bCs/>
                          <w:sz w:val="28"/>
                          <w:szCs w:val="28"/>
                        </w:rPr>
                        <w:t>202</w:t>
                      </w:r>
                      <w:r w:rsidR="00300176">
                        <w:rPr>
                          <w:rFonts w:ascii="Arial" w:hAnsi="Arial" w:cs="Arial"/>
                          <w:b/>
                          <w:bCs/>
                          <w:sz w:val="28"/>
                          <w:szCs w:val="28"/>
                        </w:rPr>
                        <w:t>5</w:t>
                      </w:r>
                      <w:r w:rsidR="00B4251A">
                        <w:rPr>
                          <w:rFonts w:ascii="Arial" w:hAnsi="Arial" w:cs="Arial"/>
                          <w:b/>
                          <w:bCs/>
                          <w:sz w:val="28"/>
                          <w:szCs w:val="28"/>
                        </w:rPr>
                        <w:t xml:space="preserve">        Word Count: </w:t>
                      </w:r>
                      <w:r w:rsidR="00D35A9C" w:rsidRPr="00D35A9C">
                        <w:rPr>
                          <w:rFonts w:ascii="Arial" w:hAnsi="Arial" w:cs="Arial"/>
                          <w:b/>
                          <w:bCs/>
                          <w:sz w:val="28"/>
                          <w:szCs w:val="28"/>
                          <w:u w:val="single"/>
                        </w:rPr>
                        <w:t>2,9</w:t>
                      </w:r>
                      <w:r w:rsidR="00AD2D3B">
                        <w:rPr>
                          <w:rFonts w:ascii="Arial" w:hAnsi="Arial" w:cs="Arial"/>
                          <w:b/>
                          <w:bCs/>
                          <w:sz w:val="28"/>
                          <w:szCs w:val="28"/>
                          <w:u w:val="single"/>
                        </w:rPr>
                        <w:t>69</w:t>
                      </w:r>
                    </w:p>
                    <w:p w14:paraId="05135037" w14:textId="77777777" w:rsidR="00F648B6" w:rsidRPr="0059711C" w:rsidRDefault="00F648B6" w:rsidP="00F648B6">
                      <w:pPr>
                        <w:rPr>
                          <w:rFonts w:ascii="Arial" w:hAnsi="Arial" w:cs="Arial"/>
                        </w:rPr>
                      </w:pPr>
                    </w:p>
                    <w:p w14:paraId="50F8F218" w14:textId="77777777" w:rsidR="00F648B6" w:rsidRDefault="00F648B6" w:rsidP="00F648B6">
                      <w:pPr>
                        <w:rPr>
                          <w:rFonts w:ascii="Arial" w:hAnsi="Arial" w:cs="Arial"/>
                        </w:rPr>
                      </w:pPr>
                    </w:p>
                    <w:p w14:paraId="796C71AF" w14:textId="77777777" w:rsidR="00F648B6" w:rsidRPr="0059711C" w:rsidRDefault="00F648B6" w:rsidP="00F648B6">
                      <w:pPr>
                        <w:rPr>
                          <w:rFonts w:ascii="Arial" w:hAnsi="Arial" w:cs="Arial"/>
                        </w:rPr>
                      </w:pPr>
                    </w:p>
                    <w:p w14:paraId="50524727" w14:textId="77777777" w:rsidR="00F648B6" w:rsidRPr="0059711C" w:rsidRDefault="00F648B6" w:rsidP="00F648B6">
                      <w:pPr>
                        <w:rPr>
                          <w:rFonts w:ascii="Arial" w:hAnsi="Arial" w:cs="Arial"/>
                        </w:rPr>
                      </w:pPr>
                    </w:p>
                    <w:p w14:paraId="7F807151" w14:textId="77777777" w:rsidR="00F648B6" w:rsidRDefault="00F648B6" w:rsidP="00F648B6">
                      <w:pPr>
                        <w:rPr>
                          <w:rFonts w:ascii="Arial" w:hAnsi="Arial" w:cs="Arial"/>
                        </w:rPr>
                      </w:pPr>
                    </w:p>
                    <w:p w14:paraId="7D881B9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6996A6A6"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53841CD3" w14:textId="77777777"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10/2022</w:t>
                      </w:r>
                    </w:p>
                    <w:p w14:paraId="12828588" w14:textId="49333401" w:rsidR="00F648B6" w:rsidRDefault="00F648B6"/>
                  </w:txbxContent>
                </v:textbox>
                <w10:wrap type="square" anchorx="margin"/>
              </v:shape>
            </w:pict>
          </mc:Fallback>
        </mc:AlternateContent>
      </w:r>
      <w:r w:rsidR="007B184D">
        <w:br w:type="page"/>
      </w:r>
    </w:p>
    <w:sdt>
      <w:sdtPr>
        <w:rPr>
          <w:rFonts w:asciiTheme="minorHAnsi" w:eastAsiaTheme="minorEastAsia" w:hAnsiTheme="minorHAnsi" w:cstheme="minorBidi"/>
          <w:color w:val="auto"/>
          <w:sz w:val="22"/>
          <w:szCs w:val="22"/>
          <w:lang w:val="en-GB" w:eastAsia="zh-CN"/>
        </w:rPr>
        <w:id w:val="1011032491"/>
        <w:docPartObj>
          <w:docPartGallery w:val="Table of Contents"/>
          <w:docPartUnique/>
        </w:docPartObj>
      </w:sdtPr>
      <w:sdtEndPr>
        <w:rPr>
          <w:b/>
          <w:bCs/>
          <w:noProof/>
        </w:rPr>
      </w:sdtEndPr>
      <w:sdtContent>
        <w:p w14:paraId="622D852B" w14:textId="3FDD8CDB" w:rsidR="007B184D" w:rsidRDefault="007B184D">
          <w:pPr>
            <w:pStyle w:val="TOCHeading"/>
          </w:pPr>
          <w:r>
            <w:t>Table of Contents</w:t>
          </w:r>
        </w:p>
        <w:p w14:paraId="6F2D57EF" w14:textId="28F68ACB" w:rsidR="00B151C4" w:rsidRDefault="007B184D">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7260346" w:history="1">
            <w:r w:rsidR="00B151C4" w:rsidRPr="00694297">
              <w:rPr>
                <w:rStyle w:val="Hyperlink"/>
                <w:noProof/>
              </w:rPr>
              <w:t>1.</w:t>
            </w:r>
            <w:r w:rsidR="00B151C4">
              <w:rPr>
                <w:noProof/>
                <w:kern w:val="2"/>
                <w:sz w:val="24"/>
                <w:szCs w:val="24"/>
                <w:lang w:eastAsia="en-GB"/>
                <w14:ligatures w14:val="standardContextual"/>
              </w:rPr>
              <w:tab/>
            </w:r>
            <w:r w:rsidR="00B151C4" w:rsidRPr="00694297">
              <w:rPr>
                <w:rStyle w:val="Hyperlink"/>
                <w:noProof/>
              </w:rPr>
              <w:t>Introduction</w:t>
            </w:r>
            <w:r w:rsidR="00B151C4">
              <w:rPr>
                <w:noProof/>
                <w:webHidden/>
              </w:rPr>
              <w:tab/>
            </w:r>
            <w:r w:rsidR="00B151C4">
              <w:rPr>
                <w:noProof/>
                <w:webHidden/>
              </w:rPr>
              <w:fldChar w:fldCharType="begin"/>
            </w:r>
            <w:r w:rsidR="00B151C4">
              <w:rPr>
                <w:noProof/>
                <w:webHidden/>
              </w:rPr>
              <w:instrText xml:space="preserve"> PAGEREF _Toc197260346 \h </w:instrText>
            </w:r>
            <w:r w:rsidR="00B151C4">
              <w:rPr>
                <w:noProof/>
                <w:webHidden/>
              </w:rPr>
            </w:r>
            <w:r w:rsidR="00B151C4">
              <w:rPr>
                <w:noProof/>
                <w:webHidden/>
              </w:rPr>
              <w:fldChar w:fldCharType="separate"/>
            </w:r>
            <w:r w:rsidR="00B151C4">
              <w:rPr>
                <w:noProof/>
                <w:webHidden/>
              </w:rPr>
              <w:t>1</w:t>
            </w:r>
            <w:r w:rsidR="00B151C4">
              <w:rPr>
                <w:noProof/>
                <w:webHidden/>
              </w:rPr>
              <w:fldChar w:fldCharType="end"/>
            </w:r>
          </w:hyperlink>
        </w:p>
        <w:p w14:paraId="39934FB4" w14:textId="16C7C0BC" w:rsidR="00B151C4" w:rsidRDefault="00B151C4">
          <w:pPr>
            <w:pStyle w:val="TOC1"/>
            <w:tabs>
              <w:tab w:val="left" w:pos="440"/>
              <w:tab w:val="right" w:leader="dot" w:pos="9016"/>
            </w:tabs>
            <w:rPr>
              <w:noProof/>
              <w:kern w:val="2"/>
              <w:sz w:val="24"/>
              <w:szCs w:val="24"/>
              <w:lang w:eastAsia="en-GB"/>
              <w14:ligatures w14:val="standardContextual"/>
            </w:rPr>
          </w:pPr>
          <w:hyperlink w:anchor="_Toc197260347" w:history="1">
            <w:r w:rsidRPr="00694297">
              <w:rPr>
                <w:rStyle w:val="Hyperlink"/>
                <w:noProof/>
              </w:rPr>
              <w:t>2.</w:t>
            </w:r>
            <w:r>
              <w:rPr>
                <w:noProof/>
                <w:kern w:val="2"/>
                <w:sz w:val="24"/>
                <w:szCs w:val="24"/>
                <w:lang w:eastAsia="en-GB"/>
                <w14:ligatures w14:val="standardContextual"/>
              </w:rPr>
              <w:tab/>
            </w:r>
            <w:r w:rsidRPr="00694297">
              <w:rPr>
                <w:rStyle w:val="Hyperlink"/>
                <w:noProof/>
              </w:rPr>
              <w:t>Literature Review</w:t>
            </w:r>
            <w:r>
              <w:rPr>
                <w:noProof/>
                <w:webHidden/>
              </w:rPr>
              <w:tab/>
            </w:r>
            <w:r>
              <w:rPr>
                <w:noProof/>
                <w:webHidden/>
              </w:rPr>
              <w:fldChar w:fldCharType="begin"/>
            </w:r>
            <w:r>
              <w:rPr>
                <w:noProof/>
                <w:webHidden/>
              </w:rPr>
              <w:instrText xml:space="preserve"> PAGEREF _Toc197260347 \h </w:instrText>
            </w:r>
            <w:r>
              <w:rPr>
                <w:noProof/>
                <w:webHidden/>
              </w:rPr>
            </w:r>
            <w:r>
              <w:rPr>
                <w:noProof/>
                <w:webHidden/>
              </w:rPr>
              <w:fldChar w:fldCharType="separate"/>
            </w:r>
            <w:r>
              <w:rPr>
                <w:noProof/>
                <w:webHidden/>
              </w:rPr>
              <w:t>2</w:t>
            </w:r>
            <w:r>
              <w:rPr>
                <w:noProof/>
                <w:webHidden/>
              </w:rPr>
              <w:fldChar w:fldCharType="end"/>
            </w:r>
          </w:hyperlink>
        </w:p>
        <w:p w14:paraId="63658B2C" w14:textId="58B14113" w:rsidR="00B151C4" w:rsidRDefault="00B151C4">
          <w:pPr>
            <w:pStyle w:val="TOC2"/>
            <w:tabs>
              <w:tab w:val="right" w:leader="dot" w:pos="9016"/>
            </w:tabs>
            <w:rPr>
              <w:noProof/>
              <w:kern w:val="2"/>
              <w:sz w:val="24"/>
              <w:szCs w:val="24"/>
              <w:lang w:eastAsia="en-GB"/>
              <w14:ligatures w14:val="standardContextual"/>
            </w:rPr>
          </w:pPr>
          <w:hyperlink w:anchor="_Toc197260348" w:history="1">
            <w:r w:rsidRPr="00694297">
              <w:rPr>
                <w:rStyle w:val="Hyperlink"/>
                <w:noProof/>
              </w:rPr>
              <w:t>2.1 Carbon Fibre Composites</w:t>
            </w:r>
            <w:r>
              <w:rPr>
                <w:noProof/>
                <w:webHidden/>
              </w:rPr>
              <w:tab/>
            </w:r>
            <w:r>
              <w:rPr>
                <w:noProof/>
                <w:webHidden/>
              </w:rPr>
              <w:fldChar w:fldCharType="begin"/>
            </w:r>
            <w:r>
              <w:rPr>
                <w:noProof/>
                <w:webHidden/>
              </w:rPr>
              <w:instrText xml:space="preserve"> PAGEREF _Toc197260348 \h </w:instrText>
            </w:r>
            <w:r>
              <w:rPr>
                <w:noProof/>
                <w:webHidden/>
              </w:rPr>
            </w:r>
            <w:r>
              <w:rPr>
                <w:noProof/>
                <w:webHidden/>
              </w:rPr>
              <w:fldChar w:fldCharType="separate"/>
            </w:r>
            <w:r>
              <w:rPr>
                <w:noProof/>
                <w:webHidden/>
              </w:rPr>
              <w:t>2</w:t>
            </w:r>
            <w:r>
              <w:rPr>
                <w:noProof/>
                <w:webHidden/>
              </w:rPr>
              <w:fldChar w:fldCharType="end"/>
            </w:r>
          </w:hyperlink>
        </w:p>
        <w:p w14:paraId="49990E92" w14:textId="6553ECAF" w:rsidR="00B151C4" w:rsidRDefault="00B151C4">
          <w:pPr>
            <w:pStyle w:val="TOC2"/>
            <w:tabs>
              <w:tab w:val="right" w:leader="dot" w:pos="9016"/>
            </w:tabs>
            <w:rPr>
              <w:noProof/>
              <w:kern w:val="2"/>
              <w:sz w:val="24"/>
              <w:szCs w:val="24"/>
              <w:lang w:eastAsia="en-GB"/>
              <w14:ligatures w14:val="standardContextual"/>
            </w:rPr>
          </w:pPr>
          <w:hyperlink w:anchor="_Toc197260349" w:history="1">
            <w:r w:rsidRPr="00694297">
              <w:rPr>
                <w:rStyle w:val="Hyperlink"/>
                <w:noProof/>
              </w:rPr>
              <w:t>2.2 Kevlar Composites</w:t>
            </w:r>
            <w:r>
              <w:rPr>
                <w:noProof/>
                <w:webHidden/>
              </w:rPr>
              <w:tab/>
            </w:r>
            <w:r>
              <w:rPr>
                <w:noProof/>
                <w:webHidden/>
              </w:rPr>
              <w:fldChar w:fldCharType="begin"/>
            </w:r>
            <w:r>
              <w:rPr>
                <w:noProof/>
                <w:webHidden/>
              </w:rPr>
              <w:instrText xml:space="preserve"> PAGEREF _Toc197260349 \h </w:instrText>
            </w:r>
            <w:r>
              <w:rPr>
                <w:noProof/>
                <w:webHidden/>
              </w:rPr>
            </w:r>
            <w:r>
              <w:rPr>
                <w:noProof/>
                <w:webHidden/>
              </w:rPr>
              <w:fldChar w:fldCharType="separate"/>
            </w:r>
            <w:r>
              <w:rPr>
                <w:noProof/>
                <w:webHidden/>
              </w:rPr>
              <w:t>3</w:t>
            </w:r>
            <w:r>
              <w:rPr>
                <w:noProof/>
                <w:webHidden/>
              </w:rPr>
              <w:fldChar w:fldCharType="end"/>
            </w:r>
          </w:hyperlink>
        </w:p>
        <w:p w14:paraId="0FD0CCFC" w14:textId="23873830" w:rsidR="00B151C4" w:rsidRDefault="00B151C4">
          <w:pPr>
            <w:pStyle w:val="TOC2"/>
            <w:tabs>
              <w:tab w:val="right" w:leader="dot" w:pos="9016"/>
            </w:tabs>
            <w:rPr>
              <w:noProof/>
              <w:kern w:val="2"/>
              <w:sz w:val="24"/>
              <w:szCs w:val="24"/>
              <w:lang w:eastAsia="en-GB"/>
              <w14:ligatures w14:val="standardContextual"/>
            </w:rPr>
          </w:pPr>
          <w:hyperlink w:anchor="_Toc197260350" w:history="1">
            <w:r w:rsidRPr="00694297">
              <w:rPr>
                <w:rStyle w:val="Hyperlink"/>
                <w:noProof/>
              </w:rPr>
              <w:t>2.3 Flax and Hemp Composites</w:t>
            </w:r>
            <w:r>
              <w:rPr>
                <w:noProof/>
                <w:webHidden/>
              </w:rPr>
              <w:tab/>
            </w:r>
            <w:r>
              <w:rPr>
                <w:noProof/>
                <w:webHidden/>
              </w:rPr>
              <w:fldChar w:fldCharType="begin"/>
            </w:r>
            <w:r>
              <w:rPr>
                <w:noProof/>
                <w:webHidden/>
              </w:rPr>
              <w:instrText xml:space="preserve"> PAGEREF _Toc197260350 \h </w:instrText>
            </w:r>
            <w:r>
              <w:rPr>
                <w:noProof/>
                <w:webHidden/>
              </w:rPr>
            </w:r>
            <w:r>
              <w:rPr>
                <w:noProof/>
                <w:webHidden/>
              </w:rPr>
              <w:fldChar w:fldCharType="separate"/>
            </w:r>
            <w:r>
              <w:rPr>
                <w:noProof/>
                <w:webHidden/>
              </w:rPr>
              <w:t>3</w:t>
            </w:r>
            <w:r>
              <w:rPr>
                <w:noProof/>
                <w:webHidden/>
              </w:rPr>
              <w:fldChar w:fldCharType="end"/>
            </w:r>
          </w:hyperlink>
        </w:p>
        <w:p w14:paraId="5854A022" w14:textId="6CE408F3" w:rsidR="00B151C4" w:rsidRDefault="00B151C4">
          <w:pPr>
            <w:pStyle w:val="TOC2"/>
            <w:tabs>
              <w:tab w:val="right" w:leader="dot" w:pos="9016"/>
            </w:tabs>
            <w:rPr>
              <w:noProof/>
              <w:kern w:val="2"/>
              <w:sz w:val="24"/>
              <w:szCs w:val="24"/>
              <w:lang w:eastAsia="en-GB"/>
              <w14:ligatures w14:val="standardContextual"/>
            </w:rPr>
          </w:pPr>
          <w:hyperlink w:anchor="_Toc197260351" w:history="1">
            <w:r w:rsidRPr="00694297">
              <w:rPr>
                <w:rStyle w:val="Hyperlink"/>
                <w:noProof/>
              </w:rPr>
              <w:t>2.4 Structural Considerations</w:t>
            </w:r>
            <w:r>
              <w:rPr>
                <w:noProof/>
                <w:webHidden/>
              </w:rPr>
              <w:tab/>
            </w:r>
            <w:r>
              <w:rPr>
                <w:noProof/>
                <w:webHidden/>
              </w:rPr>
              <w:fldChar w:fldCharType="begin"/>
            </w:r>
            <w:r>
              <w:rPr>
                <w:noProof/>
                <w:webHidden/>
              </w:rPr>
              <w:instrText xml:space="preserve"> PAGEREF _Toc197260351 \h </w:instrText>
            </w:r>
            <w:r>
              <w:rPr>
                <w:noProof/>
                <w:webHidden/>
              </w:rPr>
            </w:r>
            <w:r>
              <w:rPr>
                <w:noProof/>
                <w:webHidden/>
              </w:rPr>
              <w:fldChar w:fldCharType="separate"/>
            </w:r>
            <w:r>
              <w:rPr>
                <w:noProof/>
                <w:webHidden/>
              </w:rPr>
              <w:t>4</w:t>
            </w:r>
            <w:r>
              <w:rPr>
                <w:noProof/>
                <w:webHidden/>
              </w:rPr>
              <w:fldChar w:fldCharType="end"/>
            </w:r>
          </w:hyperlink>
        </w:p>
        <w:p w14:paraId="41902838" w14:textId="78C0B0DA" w:rsidR="00B151C4" w:rsidRDefault="00B151C4">
          <w:pPr>
            <w:pStyle w:val="TOC1"/>
            <w:tabs>
              <w:tab w:val="left" w:pos="440"/>
              <w:tab w:val="right" w:leader="dot" w:pos="9016"/>
            </w:tabs>
            <w:rPr>
              <w:noProof/>
              <w:kern w:val="2"/>
              <w:sz w:val="24"/>
              <w:szCs w:val="24"/>
              <w:lang w:eastAsia="en-GB"/>
              <w14:ligatures w14:val="standardContextual"/>
            </w:rPr>
          </w:pPr>
          <w:hyperlink w:anchor="_Toc197260352" w:history="1">
            <w:r w:rsidRPr="00694297">
              <w:rPr>
                <w:rStyle w:val="Hyperlink"/>
                <w:noProof/>
              </w:rPr>
              <w:t>3.</w:t>
            </w:r>
            <w:r>
              <w:rPr>
                <w:noProof/>
                <w:kern w:val="2"/>
                <w:sz w:val="24"/>
                <w:szCs w:val="24"/>
                <w:lang w:eastAsia="en-GB"/>
                <w14:ligatures w14:val="standardContextual"/>
              </w:rPr>
              <w:tab/>
            </w:r>
            <w:r w:rsidRPr="00694297">
              <w:rPr>
                <w:rStyle w:val="Hyperlink"/>
                <w:noProof/>
              </w:rPr>
              <w:t>Experimental Testing Analysis</w:t>
            </w:r>
            <w:r>
              <w:rPr>
                <w:noProof/>
                <w:webHidden/>
              </w:rPr>
              <w:tab/>
            </w:r>
            <w:r>
              <w:rPr>
                <w:noProof/>
                <w:webHidden/>
              </w:rPr>
              <w:fldChar w:fldCharType="begin"/>
            </w:r>
            <w:r>
              <w:rPr>
                <w:noProof/>
                <w:webHidden/>
              </w:rPr>
              <w:instrText xml:space="preserve"> PAGEREF _Toc197260352 \h </w:instrText>
            </w:r>
            <w:r>
              <w:rPr>
                <w:noProof/>
                <w:webHidden/>
              </w:rPr>
            </w:r>
            <w:r>
              <w:rPr>
                <w:noProof/>
                <w:webHidden/>
              </w:rPr>
              <w:fldChar w:fldCharType="separate"/>
            </w:r>
            <w:r>
              <w:rPr>
                <w:noProof/>
                <w:webHidden/>
              </w:rPr>
              <w:t>5</w:t>
            </w:r>
            <w:r>
              <w:rPr>
                <w:noProof/>
                <w:webHidden/>
              </w:rPr>
              <w:fldChar w:fldCharType="end"/>
            </w:r>
          </w:hyperlink>
        </w:p>
        <w:p w14:paraId="5263CD73" w14:textId="57DFEABB" w:rsidR="00B151C4" w:rsidRDefault="00B151C4">
          <w:pPr>
            <w:pStyle w:val="TOC2"/>
            <w:tabs>
              <w:tab w:val="right" w:leader="dot" w:pos="9016"/>
            </w:tabs>
            <w:rPr>
              <w:noProof/>
              <w:kern w:val="2"/>
              <w:sz w:val="24"/>
              <w:szCs w:val="24"/>
              <w:lang w:eastAsia="en-GB"/>
              <w14:ligatures w14:val="standardContextual"/>
            </w:rPr>
          </w:pPr>
          <w:hyperlink w:anchor="_Toc197260353" w:history="1">
            <w:r w:rsidRPr="00694297">
              <w:rPr>
                <w:rStyle w:val="Hyperlink"/>
                <w:noProof/>
              </w:rPr>
              <w:t>3.1 Testing Setup</w:t>
            </w:r>
            <w:r>
              <w:rPr>
                <w:noProof/>
                <w:webHidden/>
              </w:rPr>
              <w:tab/>
            </w:r>
            <w:r>
              <w:rPr>
                <w:noProof/>
                <w:webHidden/>
              </w:rPr>
              <w:fldChar w:fldCharType="begin"/>
            </w:r>
            <w:r>
              <w:rPr>
                <w:noProof/>
                <w:webHidden/>
              </w:rPr>
              <w:instrText xml:space="preserve"> PAGEREF _Toc197260353 \h </w:instrText>
            </w:r>
            <w:r>
              <w:rPr>
                <w:noProof/>
                <w:webHidden/>
              </w:rPr>
            </w:r>
            <w:r>
              <w:rPr>
                <w:noProof/>
                <w:webHidden/>
              </w:rPr>
              <w:fldChar w:fldCharType="separate"/>
            </w:r>
            <w:r>
              <w:rPr>
                <w:noProof/>
                <w:webHidden/>
              </w:rPr>
              <w:t>5</w:t>
            </w:r>
            <w:r>
              <w:rPr>
                <w:noProof/>
                <w:webHidden/>
              </w:rPr>
              <w:fldChar w:fldCharType="end"/>
            </w:r>
          </w:hyperlink>
        </w:p>
        <w:p w14:paraId="59CD9E33" w14:textId="77FD5A1C" w:rsidR="00B151C4" w:rsidRDefault="00B151C4">
          <w:pPr>
            <w:pStyle w:val="TOC2"/>
            <w:tabs>
              <w:tab w:val="right" w:leader="dot" w:pos="9016"/>
            </w:tabs>
            <w:rPr>
              <w:noProof/>
              <w:kern w:val="2"/>
              <w:sz w:val="24"/>
              <w:szCs w:val="24"/>
              <w:lang w:eastAsia="en-GB"/>
              <w14:ligatures w14:val="standardContextual"/>
            </w:rPr>
          </w:pPr>
          <w:hyperlink w:anchor="_Toc197260354" w:history="1">
            <w:r w:rsidRPr="00694297">
              <w:rPr>
                <w:rStyle w:val="Hyperlink"/>
                <w:noProof/>
              </w:rPr>
              <w:t>3.2 Materials and Sample Overview</w:t>
            </w:r>
            <w:r>
              <w:rPr>
                <w:noProof/>
                <w:webHidden/>
              </w:rPr>
              <w:tab/>
            </w:r>
            <w:r>
              <w:rPr>
                <w:noProof/>
                <w:webHidden/>
              </w:rPr>
              <w:fldChar w:fldCharType="begin"/>
            </w:r>
            <w:r>
              <w:rPr>
                <w:noProof/>
                <w:webHidden/>
              </w:rPr>
              <w:instrText xml:space="preserve"> PAGEREF _Toc197260354 \h </w:instrText>
            </w:r>
            <w:r>
              <w:rPr>
                <w:noProof/>
                <w:webHidden/>
              </w:rPr>
            </w:r>
            <w:r>
              <w:rPr>
                <w:noProof/>
                <w:webHidden/>
              </w:rPr>
              <w:fldChar w:fldCharType="separate"/>
            </w:r>
            <w:r>
              <w:rPr>
                <w:noProof/>
                <w:webHidden/>
              </w:rPr>
              <w:t>5</w:t>
            </w:r>
            <w:r>
              <w:rPr>
                <w:noProof/>
                <w:webHidden/>
              </w:rPr>
              <w:fldChar w:fldCharType="end"/>
            </w:r>
          </w:hyperlink>
        </w:p>
        <w:p w14:paraId="403AFA2C" w14:textId="5F9F76DF" w:rsidR="00B151C4" w:rsidRDefault="00B151C4">
          <w:pPr>
            <w:pStyle w:val="TOC2"/>
            <w:tabs>
              <w:tab w:val="right" w:leader="dot" w:pos="9016"/>
            </w:tabs>
            <w:rPr>
              <w:noProof/>
              <w:kern w:val="2"/>
              <w:sz w:val="24"/>
              <w:szCs w:val="24"/>
              <w:lang w:eastAsia="en-GB"/>
              <w14:ligatures w14:val="standardContextual"/>
            </w:rPr>
          </w:pPr>
          <w:hyperlink w:anchor="_Toc197260355" w:history="1">
            <w:r w:rsidRPr="00694297">
              <w:rPr>
                <w:rStyle w:val="Hyperlink"/>
                <w:noProof/>
              </w:rPr>
              <w:t>3.3 Average Ultimate Tensile Strength Across All Groups</w:t>
            </w:r>
            <w:r>
              <w:rPr>
                <w:noProof/>
                <w:webHidden/>
              </w:rPr>
              <w:tab/>
            </w:r>
            <w:r>
              <w:rPr>
                <w:noProof/>
                <w:webHidden/>
              </w:rPr>
              <w:fldChar w:fldCharType="begin"/>
            </w:r>
            <w:r>
              <w:rPr>
                <w:noProof/>
                <w:webHidden/>
              </w:rPr>
              <w:instrText xml:space="preserve"> PAGEREF _Toc197260355 \h </w:instrText>
            </w:r>
            <w:r>
              <w:rPr>
                <w:noProof/>
                <w:webHidden/>
              </w:rPr>
            </w:r>
            <w:r>
              <w:rPr>
                <w:noProof/>
                <w:webHidden/>
              </w:rPr>
              <w:fldChar w:fldCharType="separate"/>
            </w:r>
            <w:r>
              <w:rPr>
                <w:noProof/>
                <w:webHidden/>
              </w:rPr>
              <w:t>6</w:t>
            </w:r>
            <w:r>
              <w:rPr>
                <w:noProof/>
                <w:webHidden/>
              </w:rPr>
              <w:fldChar w:fldCharType="end"/>
            </w:r>
          </w:hyperlink>
        </w:p>
        <w:p w14:paraId="319C3630" w14:textId="173144C3" w:rsidR="00B151C4" w:rsidRDefault="00B151C4">
          <w:pPr>
            <w:pStyle w:val="TOC1"/>
            <w:tabs>
              <w:tab w:val="left" w:pos="440"/>
              <w:tab w:val="right" w:leader="dot" w:pos="9016"/>
            </w:tabs>
            <w:rPr>
              <w:noProof/>
              <w:kern w:val="2"/>
              <w:sz w:val="24"/>
              <w:szCs w:val="24"/>
              <w:lang w:eastAsia="en-GB"/>
              <w14:ligatures w14:val="standardContextual"/>
            </w:rPr>
          </w:pPr>
          <w:hyperlink w:anchor="_Toc197260356" w:history="1">
            <w:r w:rsidRPr="00694297">
              <w:rPr>
                <w:rStyle w:val="Hyperlink"/>
                <w:noProof/>
              </w:rPr>
              <w:t>4.</w:t>
            </w:r>
            <w:r>
              <w:rPr>
                <w:noProof/>
                <w:kern w:val="2"/>
                <w:sz w:val="24"/>
                <w:szCs w:val="24"/>
                <w:lang w:eastAsia="en-GB"/>
                <w14:ligatures w14:val="standardContextual"/>
              </w:rPr>
              <w:tab/>
            </w:r>
            <w:r w:rsidRPr="00694297">
              <w:rPr>
                <w:rStyle w:val="Hyperlink"/>
                <w:noProof/>
              </w:rPr>
              <w:t>Sustainability Analysis</w:t>
            </w:r>
            <w:r>
              <w:rPr>
                <w:noProof/>
                <w:webHidden/>
              </w:rPr>
              <w:tab/>
            </w:r>
            <w:r>
              <w:rPr>
                <w:noProof/>
                <w:webHidden/>
              </w:rPr>
              <w:fldChar w:fldCharType="begin"/>
            </w:r>
            <w:r>
              <w:rPr>
                <w:noProof/>
                <w:webHidden/>
              </w:rPr>
              <w:instrText xml:space="preserve"> PAGEREF _Toc197260356 \h </w:instrText>
            </w:r>
            <w:r>
              <w:rPr>
                <w:noProof/>
                <w:webHidden/>
              </w:rPr>
            </w:r>
            <w:r>
              <w:rPr>
                <w:noProof/>
                <w:webHidden/>
              </w:rPr>
              <w:fldChar w:fldCharType="separate"/>
            </w:r>
            <w:r>
              <w:rPr>
                <w:noProof/>
                <w:webHidden/>
              </w:rPr>
              <w:t>9</w:t>
            </w:r>
            <w:r>
              <w:rPr>
                <w:noProof/>
                <w:webHidden/>
              </w:rPr>
              <w:fldChar w:fldCharType="end"/>
            </w:r>
          </w:hyperlink>
        </w:p>
        <w:p w14:paraId="50D79EDC" w14:textId="585C2804" w:rsidR="00B151C4" w:rsidRDefault="00B151C4">
          <w:pPr>
            <w:pStyle w:val="TOC2"/>
            <w:tabs>
              <w:tab w:val="right" w:leader="dot" w:pos="9016"/>
            </w:tabs>
            <w:rPr>
              <w:noProof/>
              <w:kern w:val="2"/>
              <w:sz w:val="24"/>
              <w:szCs w:val="24"/>
              <w:lang w:eastAsia="en-GB"/>
              <w14:ligatures w14:val="standardContextual"/>
            </w:rPr>
          </w:pPr>
          <w:hyperlink w:anchor="_Toc197260357" w:history="1">
            <w:r w:rsidRPr="00694297">
              <w:rPr>
                <w:rStyle w:val="Hyperlink"/>
                <w:noProof/>
              </w:rPr>
              <w:t>4.1 Lifecycle and Environmental Impact</w:t>
            </w:r>
            <w:r>
              <w:rPr>
                <w:noProof/>
                <w:webHidden/>
              </w:rPr>
              <w:tab/>
            </w:r>
            <w:r>
              <w:rPr>
                <w:noProof/>
                <w:webHidden/>
              </w:rPr>
              <w:fldChar w:fldCharType="begin"/>
            </w:r>
            <w:r>
              <w:rPr>
                <w:noProof/>
                <w:webHidden/>
              </w:rPr>
              <w:instrText xml:space="preserve"> PAGEREF _Toc197260357 \h </w:instrText>
            </w:r>
            <w:r>
              <w:rPr>
                <w:noProof/>
                <w:webHidden/>
              </w:rPr>
            </w:r>
            <w:r>
              <w:rPr>
                <w:noProof/>
                <w:webHidden/>
              </w:rPr>
              <w:fldChar w:fldCharType="separate"/>
            </w:r>
            <w:r>
              <w:rPr>
                <w:noProof/>
                <w:webHidden/>
              </w:rPr>
              <w:t>9</w:t>
            </w:r>
            <w:r>
              <w:rPr>
                <w:noProof/>
                <w:webHidden/>
              </w:rPr>
              <w:fldChar w:fldCharType="end"/>
            </w:r>
          </w:hyperlink>
        </w:p>
        <w:p w14:paraId="7AF64C70" w14:textId="354805C2" w:rsidR="00B151C4" w:rsidRDefault="00B151C4">
          <w:pPr>
            <w:pStyle w:val="TOC2"/>
            <w:tabs>
              <w:tab w:val="right" w:leader="dot" w:pos="9016"/>
            </w:tabs>
            <w:rPr>
              <w:noProof/>
              <w:kern w:val="2"/>
              <w:sz w:val="24"/>
              <w:szCs w:val="24"/>
              <w:lang w:eastAsia="en-GB"/>
              <w14:ligatures w14:val="standardContextual"/>
            </w:rPr>
          </w:pPr>
          <w:hyperlink w:anchor="_Toc197260358" w:history="1">
            <w:r w:rsidRPr="00694297">
              <w:rPr>
                <w:rStyle w:val="Hyperlink"/>
                <w:noProof/>
              </w:rPr>
              <w:t>4.2 End of Life and Disposal Process</w:t>
            </w:r>
            <w:r>
              <w:rPr>
                <w:noProof/>
                <w:webHidden/>
              </w:rPr>
              <w:tab/>
            </w:r>
            <w:r>
              <w:rPr>
                <w:noProof/>
                <w:webHidden/>
              </w:rPr>
              <w:fldChar w:fldCharType="begin"/>
            </w:r>
            <w:r>
              <w:rPr>
                <w:noProof/>
                <w:webHidden/>
              </w:rPr>
              <w:instrText xml:space="preserve"> PAGEREF _Toc197260358 \h </w:instrText>
            </w:r>
            <w:r>
              <w:rPr>
                <w:noProof/>
                <w:webHidden/>
              </w:rPr>
            </w:r>
            <w:r>
              <w:rPr>
                <w:noProof/>
                <w:webHidden/>
              </w:rPr>
              <w:fldChar w:fldCharType="separate"/>
            </w:r>
            <w:r>
              <w:rPr>
                <w:noProof/>
                <w:webHidden/>
              </w:rPr>
              <w:t>9</w:t>
            </w:r>
            <w:r>
              <w:rPr>
                <w:noProof/>
                <w:webHidden/>
              </w:rPr>
              <w:fldChar w:fldCharType="end"/>
            </w:r>
          </w:hyperlink>
        </w:p>
        <w:p w14:paraId="55DF61D1" w14:textId="5275B8A8" w:rsidR="00B151C4" w:rsidRDefault="00B151C4">
          <w:pPr>
            <w:pStyle w:val="TOC2"/>
            <w:tabs>
              <w:tab w:val="right" w:leader="dot" w:pos="9016"/>
            </w:tabs>
            <w:rPr>
              <w:noProof/>
              <w:kern w:val="2"/>
              <w:sz w:val="24"/>
              <w:szCs w:val="24"/>
              <w:lang w:eastAsia="en-GB"/>
              <w14:ligatures w14:val="standardContextual"/>
            </w:rPr>
          </w:pPr>
          <w:hyperlink w:anchor="_Toc197260359" w:history="1">
            <w:r w:rsidRPr="00694297">
              <w:rPr>
                <w:rStyle w:val="Hyperlink"/>
                <w:noProof/>
              </w:rPr>
              <w:t>4.3 Motorsport Response and FIA Strategy</w:t>
            </w:r>
            <w:r>
              <w:rPr>
                <w:noProof/>
                <w:webHidden/>
              </w:rPr>
              <w:tab/>
            </w:r>
            <w:r>
              <w:rPr>
                <w:noProof/>
                <w:webHidden/>
              </w:rPr>
              <w:fldChar w:fldCharType="begin"/>
            </w:r>
            <w:r>
              <w:rPr>
                <w:noProof/>
                <w:webHidden/>
              </w:rPr>
              <w:instrText xml:space="preserve"> PAGEREF _Toc197260359 \h </w:instrText>
            </w:r>
            <w:r>
              <w:rPr>
                <w:noProof/>
                <w:webHidden/>
              </w:rPr>
            </w:r>
            <w:r>
              <w:rPr>
                <w:noProof/>
                <w:webHidden/>
              </w:rPr>
              <w:fldChar w:fldCharType="separate"/>
            </w:r>
            <w:r>
              <w:rPr>
                <w:noProof/>
                <w:webHidden/>
              </w:rPr>
              <w:t>10</w:t>
            </w:r>
            <w:r>
              <w:rPr>
                <w:noProof/>
                <w:webHidden/>
              </w:rPr>
              <w:fldChar w:fldCharType="end"/>
            </w:r>
          </w:hyperlink>
        </w:p>
        <w:p w14:paraId="75B875F3" w14:textId="1426E4C2" w:rsidR="00B151C4" w:rsidRDefault="00B151C4">
          <w:pPr>
            <w:pStyle w:val="TOC2"/>
            <w:tabs>
              <w:tab w:val="right" w:leader="dot" w:pos="9016"/>
            </w:tabs>
            <w:rPr>
              <w:noProof/>
              <w:kern w:val="2"/>
              <w:sz w:val="24"/>
              <w:szCs w:val="24"/>
              <w:lang w:eastAsia="en-GB"/>
              <w14:ligatures w14:val="standardContextual"/>
            </w:rPr>
          </w:pPr>
          <w:hyperlink w:anchor="_Toc197260360" w:history="1">
            <w:r w:rsidRPr="00694297">
              <w:rPr>
                <w:rStyle w:val="Hyperlink"/>
                <w:noProof/>
              </w:rPr>
              <w:t>4.4 Sustainability Analysis Summary</w:t>
            </w:r>
            <w:r>
              <w:rPr>
                <w:noProof/>
                <w:webHidden/>
              </w:rPr>
              <w:tab/>
            </w:r>
            <w:r>
              <w:rPr>
                <w:noProof/>
                <w:webHidden/>
              </w:rPr>
              <w:fldChar w:fldCharType="begin"/>
            </w:r>
            <w:r>
              <w:rPr>
                <w:noProof/>
                <w:webHidden/>
              </w:rPr>
              <w:instrText xml:space="preserve"> PAGEREF _Toc197260360 \h </w:instrText>
            </w:r>
            <w:r>
              <w:rPr>
                <w:noProof/>
                <w:webHidden/>
              </w:rPr>
            </w:r>
            <w:r>
              <w:rPr>
                <w:noProof/>
                <w:webHidden/>
              </w:rPr>
              <w:fldChar w:fldCharType="separate"/>
            </w:r>
            <w:r>
              <w:rPr>
                <w:noProof/>
                <w:webHidden/>
              </w:rPr>
              <w:t>10</w:t>
            </w:r>
            <w:r>
              <w:rPr>
                <w:noProof/>
                <w:webHidden/>
              </w:rPr>
              <w:fldChar w:fldCharType="end"/>
            </w:r>
          </w:hyperlink>
        </w:p>
        <w:p w14:paraId="4091E21D" w14:textId="793C7B50" w:rsidR="00B151C4" w:rsidRDefault="00B151C4">
          <w:pPr>
            <w:pStyle w:val="TOC1"/>
            <w:tabs>
              <w:tab w:val="left" w:pos="440"/>
              <w:tab w:val="right" w:leader="dot" w:pos="9016"/>
            </w:tabs>
            <w:rPr>
              <w:noProof/>
              <w:kern w:val="2"/>
              <w:sz w:val="24"/>
              <w:szCs w:val="24"/>
              <w:lang w:eastAsia="en-GB"/>
              <w14:ligatures w14:val="standardContextual"/>
            </w:rPr>
          </w:pPr>
          <w:hyperlink w:anchor="_Toc197260361" w:history="1">
            <w:r w:rsidRPr="00694297">
              <w:rPr>
                <w:rStyle w:val="Hyperlink"/>
                <w:noProof/>
              </w:rPr>
              <w:t>5.</w:t>
            </w:r>
            <w:r>
              <w:rPr>
                <w:noProof/>
                <w:kern w:val="2"/>
                <w:sz w:val="24"/>
                <w:szCs w:val="24"/>
                <w:lang w:eastAsia="en-GB"/>
                <w14:ligatures w14:val="standardContextual"/>
              </w:rPr>
              <w:tab/>
            </w:r>
            <w:r w:rsidRPr="00694297">
              <w:rPr>
                <w:rStyle w:val="Hyperlink"/>
                <w:noProof/>
              </w:rPr>
              <w:t>Recommendations</w:t>
            </w:r>
            <w:r>
              <w:rPr>
                <w:noProof/>
                <w:webHidden/>
              </w:rPr>
              <w:tab/>
            </w:r>
            <w:r>
              <w:rPr>
                <w:noProof/>
                <w:webHidden/>
              </w:rPr>
              <w:fldChar w:fldCharType="begin"/>
            </w:r>
            <w:r>
              <w:rPr>
                <w:noProof/>
                <w:webHidden/>
              </w:rPr>
              <w:instrText xml:space="preserve"> PAGEREF _Toc197260361 \h </w:instrText>
            </w:r>
            <w:r>
              <w:rPr>
                <w:noProof/>
                <w:webHidden/>
              </w:rPr>
            </w:r>
            <w:r>
              <w:rPr>
                <w:noProof/>
                <w:webHidden/>
              </w:rPr>
              <w:fldChar w:fldCharType="separate"/>
            </w:r>
            <w:r>
              <w:rPr>
                <w:noProof/>
                <w:webHidden/>
              </w:rPr>
              <w:t>11</w:t>
            </w:r>
            <w:r>
              <w:rPr>
                <w:noProof/>
                <w:webHidden/>
              </w:rPr>
              <w:fldChar w:fldCharType="end"/>
            </w:r>
          </w:hyperlink>
        </w:p>
        <w:p w14:paraId="379C4FAC" w14:textId="19A58E62" w:rsidR="00B151C4" w:rsidRDefault="00B151C4">
          <w:pPr>
            <w:pStyle w:val="TOC2"/>
            <w:tabs>
              <w:tab w:val="right" w:leader="dot" w:pos="9016"/>
            </w:tabs>
            <w:rPr>
              <w:noProof/>
              <w:kern w:val="2"/>
              <w:sz w:val="24"/>
              <w:szCs w:val="24"/>
              <w:lang w:eastAsia="en-GB"/>
              <w14:ligatures w14:val="standardContextual"/>
            </w:rPr>
          </w:pPr>
          <w:hyperlink w:anchor="_Toc197260362" w:history="1">
            <w:r w:rsidRPr="00694297">
              <w:rPr>
                <w:rStyle w:val="Hyperlink"/>
                <w:noProof/>
              </w:rPr>
              <w:t>5.1 Performance Option - Carbon Fibre Woven with Epoxy</w:t>
            </w:r>
            <w:r>
              <w:rPr>
                <w:noProof/>
                <w:webHidden/>
              </w:rPr>
              <w:tab/>
            </w:r>
            <w:r>
              <w:rPr>
                <w:noProof/>
                <w:webHidden/>
              </w:rPr>
              <w:fldChar w:fldCharType="begin"/>
            </w:r>
            <w:r>
              <w:rPr>
                <w:noProof/>
                <w:webHidden/>
              </w:rPr>
              <w:instrText xml:space="preserve"> PAGEREF _Toc197260362 \h </w:instrText>
            </w:r>
            <w:r>
              <w:rPr>
                <w:noProof/>
                <w:webHidden/>
              </w:rPr>
            </w:r>
            <w:r>
              <w:rPr>
                <w:noProof/>
                <w:webHidden/>
              </w:rPr>
              <w:fldChar w:fldCharType="separate"/>
            </w:r>
            <w:r>
              <w:rPr>
                <w:noProof/>
                <w:webHidden/>
              </w:rPr>
              <w:t>11</w:t>
            </w:r>
            <w:r>
              <w:rPr>
                <w:noProof/>
                <w:webHidden/>
              </w:rPr>
              <w:fldChar w:fldCharType="end"/>
            </w:r>
          </w:hyperlink>
        </w:p>
        <w:p w14:paraId="02A94ADC" w14:textId="716FF1CD" w:rsidR="00B151C4" w:rsidRDefault="00B151C4">
          <w:pPr>
            <w:pStyle w:val="TOC2"/>
            <w:tabs>
              <w:tab w:val="right" w:leader="dot" w:pos="9016"/>
            </w:tabs>
            <w:rPr>
              <w:noProof/>
              <w:kern w:val="2"/>
              <w:sz w:val="24"/>
              <w:szCs w:val="24"/>
              <w:lang w:eastAsia="en-GB"/>
              <w14:ligatures w14:val="standardContextual"/>
            </w:rPr>
          </w:pPr>
          <w:hyperlink w:anchor="_Toc197260363" w:history="1">
            <w:r w:rsidRPr="00694297">
              <w:rPr>
                <w:rStyle w:val="Hyperlink"/>
                <w:noProof/>
              </w:rPr>
              <w:t>5.2 Sustainable Option - Flax Woven with Bio-Resin</w:t>
            </w:r>
            <w:r>
              <w:rPr>
                <w:noProof/>
                <w:webHidden/>
              </w:rPr>
              <w:tab/>
            </w:r>
            <w:r>
              <w:rPr>
                <w:noProof/>
                <w:webHidden/>
              </w:rPr>
              <w:fldChar w:fldCharType="begin"/>
            </w:r>
            <w:r>
              <w:rPr>
                <w:noProof/>
                <w:webHidden/>
              </w:rPr>
              <w:instrText xml:space="preserve"> PAGEREF _Toc197260363 \h </w:instrText>
            </w:r>
            <w:r>
              <w:rPr>
                <w:noProof/>
                <w:webHidden/>
              </w:rPr>
            </w:r>
            <w:r>
              <w:rPr>
                <w:noProof/>
                <w:webHidden/>
              </w:rPr>
              <w:fldChar w:fldCharType="separate"/>
            </w:r>
            <w:r>
              <w:rPr>
                <w:noProof/>
                <w:webHidden/>
              </w:rPr>
              <w:t>11</w:t>
            </w:r>
            <w:r>
              <w:rPr>
                <w:noProof/>
                <w:webHidden/>
              </w:rPr>
              <w:fldChar w:fldCharType="end"/>
            </w:r>
          </w:hyperlink>
        </w:p>
        <w:p w14:paraId="33A99770" w14:textId="1E185E93" w:rsidR="00B151C4" w:rsidRDefault="00B151C4">
          <w:pPr>
            <w:pStyle w:val="TOC2"/>
            <w:tabs>
              <w:tab w:val="right" w:leader="dot" w:pos="9016"/>
            </w:tabs>
            <w:rPr>
              <w:noProof/>
              <w:kern w:val="2"/>
              <w:sz w:val="24"/>
              <w:szCs w:val="24"/>
              <w:lang w:eastAsia="en-GB"/>
              <w14:ligatures w14:val="standardContextual"/>
            </w:rPr>
          </w:pPr>
          <w:hyperlink w:anchor="_Toc197260364" w:history="1">
            <w:r w:rsidRPr="00694297">
              <w:rPr>
                <w:rStyle w:val="Hyperlink"/>
                <w:noProof/>
              </w:rPr>
              <w:t>5.3 Recommended Materials for Different Components</w:t>
            </w:r>
            <w:r>
              <w:rPr>
                <w:noProof/>
                <w:webHidden/>
              </w:rPr>
              <w:tab/>
            </w:r>
            <w:r>
              <w:rPr>
                <w:noProof/>
                <w:webHidden/>
              </w:rPr>
              <w:fldChar w:fldCharType="begin"/>
            </w:r>
            <w:r>
              <w:rPr>
                <w:noProof/>
                <w:webHidden/>
              </w:rPr>
              <w:instrText xml:space="preserve"> PAGEREF _Toc197260364 \h </w:instrText>
            </w:r>
            <w:r>
              <w:rPr>
                <w:noProof/>
                <w:webHidden/>
              </w:rPr>
            </w:r>
            <w:r>
              <w:rPr>
                <w:noProof/>
                <w:webHidden/>
              </w:rPr>
              <w:fldChar w:fldCharType="separate"/>
            </w:r>
            <w:r>
              <w:rPr>
                <w:noProof/>
                <w:webHidden/>
              </w:rPr>
              <w:t>11</w:t>
            </w:r>
            <w:r>
              <w:rPr>
                <w:noProof/>
                <w:webHidden/>
              </w:rPr>
              <w:fldChar w:fldCharType="end"/>
            </w:r>
          </w:hyperlink>
        </w:p>
        <w:p w14:paraId="0C238267" w14:textId="0AF7B37C" w:rsidR="00B151C4" w:rsidRDefault="00B151C4">
          <w:pPr>
            <w:pStyle w:val="TOC2"/>
            <w:tabs>
              <w:tab w:val="left" w:pos="960"/>
              <w:tab w:val="right" w:leader="dot" w:pos="9016"/>
            </w:tabs>
            <w:rPr>
              <w:noProof/>
              <w:kern w:val="2"/>
              <w:sz w:val="24"/>
              <w:szCs w:val="24"/>
              <w:lang w:eastAsia="en-GB"/>
              <w14:ligatures w14:val="standardContextual"/>
            </w:rPr>
          </w:pPr>
          <w:hyperlink w:anchor="_Toc197260365" w:history="1">
            <w:r w:rsidRPr="00694297">
              <w:rPr>
                <w:rStyle w:val="Hyperlink"/>
                <w:noProof/>
              </w:rPr>
              <w:t>5.4</w:t>
            </w:r>
            <w:r>
              <w:rPr>
                <w:noProof/>
                <w:kern w:val="2"/>
                <w:sz w:val="24"/>
                <w:szCs w:val="24"/>
                <w:lang w:eastAsia="en-GB"/>
                <w14:ligatures w14:val="standardContextual"/>
              </w:rPr>
              <w:tab/>
            </w:r>
            <w:r w:rsidRPr="00694297">
              <w:rPr>
                <w:rStyle w:val="Hyperlink"/>
                <w:noProof/>
              </w:rPr>
              <w:t>Recommendations for Future Work</w:t>
            </w:r>
            <w:r>
              <w:rPr>
                <w:noProof/>
                <w:webHidden/>
              </w:rPr>
              <w:tab/>
            </w:r>
            <w:r>
              <w:rPr>
                <w:noProof/>
                <w:webHidden/>
              </w:rPr>
              <w:fldChar w:fldCharType="begin"/>
            </w:r>
            <w:r>
              <w:rPr>
                <w:noProof/>
                <w:webHidden/>
              </w:rPr>
              <w:instrText xml:space="preserve"> PAGEREF _Toc197260365 \h </w:instrText>
            </w:r>
            <w:r>
              <w:rPr>
                <w:noProof/>
                <w:webHidden/>
              </w:rPr>
            </w:r>
            <w:r>
              <w:rPr>
                <w:noProof/>
                <w:webHidden/>
              </w:rPr>
              <w:fldChar w:fldCharType="separate"/>
            </w:r>
            <w:r>
              <w:rPr>
                <w:noProof/>
                <w:webHidden/>
              </w:rPr>
              <w:t>12</w:t>
            </w:r>
            <w:r>
              <w:rPr>
                <w:noProof/>
                <w:webHidden/>
              </w:rPr>
              <w:fldChar w:fldCharType="end"/>
            </w:r>
          </w:hyperlink>
        </w:p>
        <w:p w14:paraId="494E6450" w14:textId="07E19ABD" w:rsidR="00B151C4" w:rsidRDefault="00B151C4">
          <w:pPr>
            <w:pStyle w:val="TOC1"/>
            <w:tabs>
              <w:tab w:val="left" w:pos="440"/>
              <w:tab w:val="right" w:leader="dot" w:pos="9016"/>
            </w:tabs>
            <w:rPr>
              <w:noProof/>
              <w:kern w:val="2"/>
              <w:sz w:val="24"/>
              <w:szCs w:val="24"/>
              <w:lang w:eastAsia="en-GB"/>
              <w14:ligatures w14:val="standardContextual"/>
            </w:rPr>
          </w:pPr>
          <w:hyperlink w:anchor="_Toc197260366" w:history="1">
            <w:r w:rsidRPr="00694297">
              <w:rPr>
                <w:rStyle w:val="Hyperlink"/>
                <w:noProof/>
              </w:rPr>
              <w:t>6.</w:t>
            </w:r>
            <w:r>
              <w:rPr>
                <w:noProof/>
                <w:kern w:val="2"/>
                <w:sz w:val="24"/>
                <w:szCs w:val="24"/>
                <w:lang w:eastAsia="en-GB"/>
                <w14:ligatures w14:val="standardContextual"/>
              </w:rPr>
              <w:tab/>
            </w:r>
            <w:r w:rsidRPr="00694297">
              <w:rPr>
                <w:rStyle w:val="Hyperlink"/>
                <w:noProof/>
              </w:rPr>
              <w:t>Conclusion</w:t>
            </w:r>
            <w:r>
              <w:rPr>
                <w:noProof/>
                <w:webHidden/>
              </w:rPr>
              <w:tab/>
            </w:r>
            <w:r>
              <w:rPr>
                <w:noProof/>
                <w:webHidden/>
              </w:rPr>
              <w:fldChar w:fldCharType="begin"/>
            </w:r>
            <w:r>
              <w:rPr>
                <w:noProof/>
                <w:webHidden/>
              </w:rPr>
              <w:instrText xml:space="preserve"> PAGEREF _Toc197260366 \h </w:instrText>
            </w:r>
            <w:r>
              <w:rPr>
                <w:noProof/>
                <w:webHidden/>
              </w:rPr>
            </w:r>
            <w:r>
              <w:rPr>
                <w:noProof/>
                <w:webHidden/>
              </w:rPr>
              <w:fldChar w:fldCharType="separate"/>
            </w:r>
            <w:r>
              <w:rPr>
                <w:noProof/>
                <w:webHidden/>
              </w:rPr>
              <w:t>13</w:t>
            </w:r>
            <w:r>
              <w:rPr>
                <w:noProof/>
                <w:webHidden/>
              </w:rPr>
              <w:fldChar w:fldCharType="end"/>
            </w:r>
          </w:hyperlink>
        </w:p>
        <w:p w14:paraId="5F6B220F" w14:textId="3E8DF883" w:rsidR="00B151C4" w:rsidRDefault="00B151C4">
          <w:pPr>
            <w:pStyle w:val="TOC1"/>
            <w:tabs>
              <w:tab w:val="left" w:pos="440"/>
              <w:tab w:val="right" w:leader="dot" w:pos="9016"/>
            </w:tabs>
            <w:rPr>
              <w:noProof/>
              <w:kern w:val="2"/>
              <w:sz w:val="24"/>
              <w:szCs w:val="24"/>
              <w:lang w:eastAsia="en-GB"/>
              <w14:ligatures w14:val="standardContextual"/>
            </w:rPr>
          </w:pPr>
          <w:hyperlink w:anchor="_Toc197260367" w:history="1">
            <w:r w:rsidRPr="00694297">
              <w:rPr>
                <w:rStyle w:val="Hyperlink"/>
                <w:noProof/>
              </w:rPr>
              <w:t>7.</w:t>
            </w:r>
            <w:r>
              <w:rPr>
                <w:noProof/>
                <w:kern w:val="2"/>
                <w:sz w:val="24"/>
                <w:szCs w:val="24"/>
                <w:lang w:eastAsia="en-GB"/>
                <w14:ligatures w14:val="standardContextual"/>
              </w:rPr>
              <w:tab/>
            </w:r>
            <w:r w:rsidRPr="00694297">
              <w:rPr>
                <w:rStyle w:val="Hyperlink"/>
                <w:noProof/>
              </w:rPr>
              <w:t>Reference</w:t>
            </w:r>
            <w:r>
              <w:rPr>
                <w:noProof/>
                <w:webHidden/>
              </w:rPr>
              <w:tab/>
            </w:r>
            <w:r>
              <w:rPr>
                <w:noProof/>
                <w:webHidden/>
              </w:rPr>
              <w:fldChar w:fldCharType="begin"/>
            </w:r>
            <w:r>
              <w:rPr>
                <w:noProof/>
                <w:webHidden/>
              </w:rPr>
              <w:instrText xml:space="preserve"> PAGEREF _Toc197260367 \h </w:instrText>
            </w:r>
            <w:r>
              <w:rPr>
                <w:noProof/>
                <w:webHidden/>
              </w:rPr>
            </w:r>
            <w:r>
              <w:rPr>
                <w:noProof/>
                <w:webHidden/>
              </w:rPr>
              <w:fldChar w:fldCharType="separate"/>
            </w:r>
            <w:r>
              <w:rPr>
                <w:noProof/>
                <w:webHidden/>
              </w:rPr>
              <w:t>14</w:t>
            </w:r>
            <w:r>
              <w:rPr>
                <w:noProof/>
                <w:webHidden/>
              </w:rPr>
              <w:fldChar w:fldCharType="end"/>
            </w:r>
          </w:hyperlink>
        </w:p>
        <w:p w14:paraId="075AAF6C" w14:textId="2C0680DA" w:rsidR="007B184D" w:rsidRDefault="007B184D">
          <w:r>
            <w:rPr>
              <w:b/>
              <w:bCs/>
              <w:noProof/>
            </w:rPr>
            <w:fldChar w:fldCharType="end"/>
          </w:r>
        </w:p>
      </w:sdtContent>
    </w:sdt>
    <w:p w14:paraId="2662B9AD" w14:textId="3E39F3E3" w:rsidR="007B184D" w:rsidRPr="007B184D" w:rsidRDefault="007B184D" w:rsidP="007B184D">
      <w:pPr>
        <w:rPr>
          <w:rFonts w:asciiTheme="majorHAnsi" w:eastAsiaTheme="majorEastAsia" w:hAnsiTheme="majorHAnsi" w:cstheme="majorBidi"/>
          <w:color w:val="2F5496" w:themeColor="accent1" w:themeShade="BF"/>
          <w:sz w:val="32"/>
          <w:szCs w:val="32"/>
        </w:rPr>
      </w:pPr>
    </w:p>
    <w:p w14:paraId="2564320F" w14:textId="0E73D762" w:rsidR="00F81E9E" w:rsidRDefault="002D56E2" w:rsidP="007B184D">
      <w:pPr>
        <w:pStyle w:val="Heading1"/>
      </w:pPr>
      <w:r>
        <w:br/>
      </w:r>
    </w:p>
    <w:p w14:paraId="36D198FB" w14:textId="7A10A42E" w:rsidR="008F4997" w:rsidRDefault="008F4997" w:rsidP="00273136">
      <w:pPr>
        <w:tabs>
          <w:tab w:val="left" w:pos="6627"/>
        </w:tabs>
        <w:sectPr w:rsidR="008F4997" w:rsidSect="001E4800">
          <w:footerReference w:type="default" r:id="rId13"/>
          <w:footerReference w:type="first" r:id="rId14"/>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pgNumType w:start="0"/>
          <w:cols w:space="708"/>
          <w:titlePg/>
          <w:docGrid w:linePitch="360"/>
        </w:sectPr>
      </w:pPr>
    </w:p>
    <w:p w14:paraId="5C1D2AE8" w14:textId="098E076E" w:rsidR="005D6434" w:rsidRDefault="005D6434" w:rsidP="00436103">
      <w:pPr>
        <w:pStyle w:val="Heading1"/>
        <w:numPr>
          <w:ilvl w:val="0"/>
          <w:numId w:val="1"/>
        </w:numPr>
      </w:pPr>
      <w:bookmarkStart w:id="0" w:name="_Toc197260346"/>
      <w:r>
        <w:lastRenderedPageBreak/>
        <w:t>Intro</w:t>
      </w:r>
      <w:r w:rsidR="001D587B">
        <w:t>duction</w:t>
      </w:r>
      <w:bookmarkEnd w:id="0"/>
      <w:r>
        <w:t xml:space="preserve"> </w:t>
      </w:r>
    </w:p>
    <w:p w14:paraId="7D769AC9" w14:textId="77777777" w:rsidR="006E408A" w:rsidRDefault="006E408A" w:rsidP="006E408A"/>
    <w:p w14:paraId="6FE3A6B9" w14:textId="4CFAC666" w:rsidR="00B0641D" w:rsidRDefault="00B0641D" w:rsidP="00630D58">
      <w:pPr>
        <w:ind w:left="720"/>
      </w:pPr>
      <w:r w:rsidRPr="00B0641D">
        <w:t>Composite materials exceptional and highly valued strength</w:t>
      </w:r>
      <w:r>
        <w:t xml:space="preserve"> </w:t>
      </w:r>
      <w:r w:rsidRPr="00B0641D">
        <w:t>to</w:t>
      </w:r>
      <w:r>
        <w:t xml:space="preserve"> </w:t>
      </w:r>
      <w:r w:rsidRPr="00B0641D">
        <w:t>weight ratios, superior stiffness properties, and ability to adapt to complex geometries have led to a significant increase in their use in motorsport in recent decades. Many high-performance components now use these materials as their structural foundation, especially in applications where energy efficiency and mass reduction are crucial. Their incorporation into aerodynamic surfaces, bodywork panels, monocoque chassis, and even crash structures has revolutionised driver safety and vehicle dynamics. Advanced material technologies continue to be tested in the demanding and innovative world of motorsport, which subsequently informs the development of road cars.</w:t>
      </w:r>
    </w:p>
    <w:p w14:paraId="4EBD6C8A" w14:textId="77777777" w:rsidR="00B0641D" w:rsidRDefault="00B0641D" w:rsidP="00B0641D">
      <w:pPr>
        <w:ind w:left="720"/>
      </w:pPr>
      <w:r w:rsidRPr="00B0641D">
        <w:t xml:space="preserve">Using the Denison tensile test apparatus, this report examines the mechanical performance and sustainability of several composite materials. Carbon fibre, Kevlar, flax, hemp, and other natural and synthetic fibres were evaluated. Each fibre was tested in conjunction with epoxy or bio-based resins. In order to compare the relative performance of the composites, aluminium was also tested as a control material. To guarantee reliable comparisons between woven and non-woven formats as well as between resin systems, all samples were produced using resin infusion and consistent layup techniques. </w:t>
      </w:r>
      <w:r>
        <w:t>Understanding</w:t>
      </w:r>
      <w:r w:rsidRPr="00B0641D">
        <w:t xml:space="preserve"> materials that provide a good </w:t>
      </w:r>
      <w:r>
        <w:t>balanced compromise between strength and sustainability for future application in motorsport body structures is the main goal of this study.</w:t>
      </w:r>
      <w:r w:rsidRPr="00B0641D">
        <w:t xml:space="preserve"> </w:t>
      </w:r>
    </w:p>
    <w:p w14:paraId="615A0FDC" w14:textId="31A980C2" w:rsidR="00B0641D" w:rsidRDefault="00B0641D" w:rsidP="00B0641D">
      <w:pPr>
        <w:ind w:left="720"/>
      </w:pPr>
      <w:r w:rsidRPr="00B0641D">
        <w:t>The conclusions are based on Group 7's tensile test results, which are corroborated by information gathered from six additional groups. The analysis contrasts the effects of layup configuration, failure characteristics, and maximum load-bearing capability. A sustainability assessment that takes into account life cycle impact, recyclability, and compatibility with regulatory objectives like those listed in the FIA's Environmental Strategy comes next. The best materials for high-performance motorsport applications are finally suggested, taking into account both environmental and mechanical performance.</w:t>
      </w:r>
    </w:p>
    <w:p w14:paraId="3AFA9B5F" w14:textId="77777777" w:rsidR="00B0641D" w:rsidRDefault="00B0641D" w:rsidP="00B0641D">
      <w:pPr>
        <w:ind w:left="720"/>
      </w:pPr>
    </w:p>
    <w:p w14:paraId="1393BC62" w14:textId="7E8CECE7" w:rsidR="00AD34F3" w:rsidRDefault="00662CA1">
      <w:r w:rsidRPr="00662CA1">
        <w:rPr>
          <w:b/>
          <w:bCs/>
        </w:rPr>
        <w:br w:type="page"/>
      </w:r>
    </w:p>
    <w:p w14:paraId="5595545F" w14:textId="77777777" w:rsidR="00AD34F3" w:rsidRDefault="00AD34F3" w:rsidP="00AD34F3">
      <w:pPr>
        <w:pStyle w:val="Heading1"/>
        <w:numPr>
          <w:ilvl w:val="0"/>
          <w:numId w:val="1"/>
        </w:numPr>
      </w:pPr>
      <w:bookmarkStart w:id="1" w:name="_Toc197260347"/>
      <w:r>
        <w:lastRenderedPageBreak/>
        <w:t>Literature Review</w:t>
      </w:r>
      <w:bookmarkEnd w:id="1"/>
      <w:r>
        <w:t xml:space="preserve"> </w:t>
      </w:r>
    </w:p>
    <w:p w14:paraId="2CF1BEE2" w14:textId="77777777" w:rsidR="00AD34F3" w:rsidRDefault="00AD34F3" w:rsidP="00AD34F3">
      <w:pPr>
        <w:ind w:left="720"/>
      </w:pPr>
    </w:p>
    <w:p w14:paraId="42E76D49" w14:textId="6EECB70F" w:rsidR="00A0563C" w:rsidRDefault="00A0563C" w:rsidP="00AD34F3">
      <w:pPr>
        <w:ind w:left="720"/>
      </w:pPr>
      <w:r w:rsidRPr="00A0563C">
        <w:t xml:space="preserve">Composite materials are extensively used in the field of motorsport due to their unique lightweight </w:t>
      </w:r>
      <w:r w:rsidR="009F6DE3">
        <w:t xml:space="preserve">nature </w:t>
      </w:r>
      <w:r w:rsidRPr="00A0563C">
        <w:t xml:space="preserve">and superior mechanical properties. In the realm of Formula 1 and endurance racing, carbon fiber reinforced polymer has traditionally been the material of choice because of its remarkable tensile strength, rigidity, and predictable failure patterns. Kevlar is renowned for its outstanding ability to withstand impacts and absorb energy, making it ideal for applications requiring resistance to crashes and punctures, such as wheel tethers and undertrays. Recently, there has been a growing interest in exploring natural fiber composites like flax and hemp as more sustainable alternatives. These materials offer advantages such as lower energy consumption during production, better vibration absorption, and improved disposal practices, even though they generally have lower strength properties. </w:t>
      </w:r>
    </w:p>
    <w:p w14:paraId="62A3E59B" w14:textId="68AA86E3" w:rsidR="00E37295" w:rsidRDefault="00E37295" w:rsidP="00AD34F3">
      <w:pPr>
        <w:ind w:left="720"/>
      </w:pPr>
      <w:r w:rsidRPr="00E37295">
        <w:t>(Campbell, 2010, p. 1–19; Callister and Rethwisch, 2018, p. 564–566; Yan et al., 2014)</w:t>
      </w:r>
    </w:p>
    <w:p w14:paraId="4D883A95" w14:textId="77777777" w:rsidR="00E37295" w:rsidRDefault="00E37295" w:rsidP="00AD34F3">
      <w:pPr>
        <w:ind w:left="720"/>
      </w:pPr>
    </w:p>
    <w:p w14:paraId="6591208A" w14:textId="03D7A037" w:rsidR="00662CC1" w:rsidRDefault="00662CC1" w:rsidP="00662CC1">
      <w:pPr>
        <w:pStyle w:val="Heading2"/>
      </w:pPr>
      <w:r>
        <w:tab/>
      </w:r>
      <w:r>
        <w:tab/>
      </w:r>
      <w:bookmarkStart w:id="2" w:name="_Toc197260348"/>
      <w:r w:rsidRPr="00662CC1">
        <w:t>2.1 Carbon Fibre Composites</w:t>
      </w:r>
      <w:bookmarkEnd w:id="2"/>
    </w:p>
    <w:p w14:paraId="4679BF63" w14:textId="77777777" w:rsidR="00053F4E" w:rsidRPr="00053F4E" w:rsidRDefault="00053F4E" w:rsidP="00053F4E"/>
    <w:p w14:paraId="6B62413C" w14:textId="00C13186" w:rsidR="0075736C" w:rsidRDefault="0075736C" w:rsidP="0075736C">
      <w:pPr>
        <w:ind w:left="1440"/>
      </w:pPr>
      <w:r>
        <w:t>According to Campbell (2010, p. 42), carbon fibers are composed of aligned crystalline carbon running along the axis of the fiber, providing high tensile strength and stiffness. Callister and Rethwisch (2018, p.587) noted that composite materials made of carbon fibers reinforced epoxy exhibit longitudinal tensile strengths of approximately 1520 MPa with a specific gravity of 1.6. Woven carbon fabrics find extensive use in motorsport applications such as monocoques, wings, and suspension arms due to their balanced strength in two directions and predictable failure characteristics. Despite the remarkable mechanical properties of carbon fiber reinforced polymers, their production process consumes a considerable amount of energy and presents recycling challenges, especially with thermoset matrices.</w:t>
      </w:r>
    </w:p>
    <w:p w14:paraId="1592EADF" w14:textId="336D9DC6" w:rsidR="0075736C" w:rsidRDefault="0075736C" w:rsidP="0075736C">
      <w:pPr>
        <w:ind w:left="1440"/>
      </w:pPr>
      <w:r>
        <w:t>Recent research has investigated the use of bio-based epoxy resins as partial alternatives to traditional epoxy systems. For example, Nikafshar et al. (2017) studied vanillin-based epoxy resins and discovered that they demonstrate similar mechanical properties to conventional epoxies, including tensile strength and modulus, making them suitable for structural purposes. However, differences in stiffness, curing rates, and long-term durability have been noted, suggesting that while bio-based resins show potential for reducing environmental impact, further exploration is necessary to fully match the performance of traditional epoxy systems.</w:t>
      </w:r>
    </w:p>
    <w:p w14:paraId="377F8DD4" w14:textId="77777777" w:rsidR="0075736C" w:rsidRDefault="0075736C" w:rsidP="0075736C">
      <w:pPr>
        <w:ind w:left="1440"/>
      </w:pPr>
    </w:p>
    <w:p w14:paraId="69709AE8" w14:textId="77777777" w:rsidR="0075736C" w:rsidRDefault="0075736C" w:rsidP="0075736C">
      <w:pPr>
        <w:ind w:left="1440"/>
      </w:pPr>
    </w:p>
    <w:p w14:paraId="60932869" w14:textId="77777777" w:rsidR="0075736C" w:rsidRDefault="0075736C" w:rsidP="0075736C">
      <w:pPr>
        <w:ind w:left="1440"/>
      </w:pPr>
    </w:p>
    <w:p w14:paraId="445F65EA" w14:textId="77777777" w:rsidR="001C5F72" w:rsidRPr="00662CC1" w:rsidRDefault="001C5F72" w:rsidP="0075736C">
      <w:pPr>
        <w:ind w:left="1440"/>
      </w:pPr>
    </w:p>
    <w:p w14:paraId="66FA01DF" w14:textId="278F1DAB" w:rsidR="00AD34F3" w:rsidRDefault="00662CC1" w:rsidP="00E469C7">
      <w:pPr>
        <w:pStyle w:val="Heading2"/>
      </w:pPr>
      <w:r>
        <w:lastRenderedPageBreak/>
        <w:tab/>
      </w:r>
      <w:r>
        <w:tab/>
      </w:r>
      <w:bookmarkStart w:id="3" w:name="_Toc197260349"/>
      <w:r>
        <w:t>2.2 Kevlar Composites</w:t>
      </w:r>
      <w:bookmarkEnd w:id="3"/>
    </w:p>
    <w:p w14:paraId="5E076C48" w14:textId="77777777" w:rsidR="00E469C7" w:rsidRPr="00E469C7" w:rsidRDefault="00E469C7" w:rsidP="00E469C7"/>
    <w:p w14:paraId="41AB2AB2" w14:textId="459FD8EC" w:rsidR="00053F4E" w:rsidRPr="00053F4E" w:rsidRDefault="00053F4E" w:rsidP="00053F4E">
      <w:pPr>
        <w:ind w:left="1440"/>
      </w:pPr>
      <w:r w:rsidRPr="00053F4E">
        <w:t xml:space="preserve">Kevlar, also known as poly-paraphenylene terephthalamide, is described by Campbell (2010, p. </w:t>
      </w:r>
      <w:r w:rsidR="003839AE">
        <w:t>40</w:t>
      </w:r>
      <w:r w:rsidRPr="00053F4E">
        <w:t>–</w:t>
      </w:r>
      <w:r w:rsidR="003839AE">
        <w:t>41</w:t>
      </w:r>
      <w:r w:rsidRPr="00053F4E">
        <w:t>) as a synthetic aramid fibre that provides excellent toughness, impact resistance, and a high strength-to-weight ratio. According to Callister and Rethwisch (2018, p. 569–570), although Kevlar exhibits lower compressive strength than carbon fibre, its superior resistance to crack propagation makes it highly effective in protecting impact zones.</w:t>
      </w:r>
    </w:p>
    <w:p w14:paraId="226096E3" w14:textId="48E91688" w:rsidR="00053F4E" w:rsidRDefault="00053F4E" w:rsidP="00053F4E">
      <w:pPr>
        <w:ind w:left="1440"/>
      </w:pPr>
      <w:r w:rsidRPr="00053F4E">
        <w:t xml:space="preserve">In motorsport applications, Kevlar is commonly used in areas vulnerable to debris strike or abrasion, including undertrays and wheel tethers. Campbell (2010) notes that the material is often blended with other fibres to optimise its mechanical properties across different loading conditions. </w:t>
      </w:r>
      <w:r w:rsidR="003839AE" w:rsidRPr="003839AE">
        <w:t>The integration of Kevlar with bio-derived resins may lead to a decrease in rigidity; nevertheless, the substance generally maintains a comparatively high level of failure strain, offering a more malleable reaction when subjected to stress.</w:t>
      </w:r>
    </w:p>
    <w:p w14:paraId="0B680DAB" w14:textId="77777777" w:rsidR="003839AE" w:rsidRDefault="003839AE" w:rsidP="00053F4E">
      <w:pPr>
        <w:ind w:left="1440"/>
      </w:pPr>
    </w:p>
    <w:p w14:paraId="21F2B8F3" w14:textId="2EDAFE75" w:rsidR="00E469C7" w:rsidRDefault="00E469C7" w:rsidP="00053F4E">
      <w:pPr>
        <w:pStyle w:val="Heading2"/>
        <w:ind w:left="720" w:firstLine="720"/>
      </w:pPr>
      <w:bookmarkStart w:id="4" w:name="_Toc197260350"/>
      <w:r>
        <w:t>2.3 Flax and Hemp Composites</w:t>
      </w:r>
      <w:bookmarkEnd w:id="4"/>
    </w:p>
    <w:p w14:paraId="52475279" w14:textId="01097453" w:rsidR="00E469C7" w:rsidRDefault="00E469C7" w:rsidP="00E469C7">
      <w:r>
        <w:tab/>
      </w:r>
      <w:r>
        <w:tab/>
      </w:r>
    </w:p>
    <w:p w14:paraId="0BC29515" w14:textId="2051A1F0" w:rsidR="0075736C" w:rsidRDefault="000B522C" w:rsidP="000B522C">
      <w:pPr>
        <w:ind w:left="1440"/>
      </w:pPr>
      <w:r w:rsidRPr="000B522C">
        <w:t xml:space="preserve">Bast fibers like flax and hemp are obtained from the stems of plants and are mainly made up of cellulose and hemicellulose. These components contribute to their reasonable tensile strengths and relatively high strain to failure when compared to artificial fibers. According to Callister and Rethwisch (2018, p. 574–576), the mechanical properties of natural fibers are significantly affected by both moisture levels and the alignment of the fibers. Typically, woven structures enhance stiffness within the plane, whereas non-woven </w:t>
      </w:r>
      <w:r w:rsidR="0075736C">
        <w:t>structures</w:t>
      </w:r>
      <w:r w:rsidRPr="000B522C">
        <w:t xml:space="preserve"> tend to provide more uniform but weaker mechanical characteristics. These environmentally friendly fibers have notably lower energy requirements than their synthetic counterparts which explains their growing popularity in eco</w:t>
      </w:r>
      <w:r w:rsidR="0075736C">
        <w:t>-</w:t>
      </w:r>
      <w:r w:rsidRPr="000B522C">
        <w:t>friendly motorsport disciplines such as electric touring cars and rallycross.</w:t>
      </w:r>
      <w:r w:rsidR="0075736C">
        <w:t xml:space="preserve"> </w:t>
      </w:r>
    </w:p>
    <w:p w14:paraId="7F36BCA1" w14:textId="5CC8506F" w:rsidR="000B522C" w:rsidRPr="000B522C" w:rsidRDefault="0075736C" w:rsidP="000B522C">
      <w:pPr>
        <w:ind w:left="1440"/>
      </w:pPr>
      <w:r w:rsidRPr="000B522C">
        <w:t>(Shen et al., 2009)</w:t>
      </w:r>
    </w:p>
    <w:p w14:paraId="7956EE6C" w14:textId="1542A4EE" w:rsidR="000B522C" w:rsidRDefault="000B522C" w:rsidP="000B522C">
      <w:pPr>
        <w:ind w:left="1440"/>
      </w:pPr>
      <w:r w:rsidRPr="000B522C">
        <w:t>The Environmental Strategy outlined by the FIA (2020) acknowledges the potential of natural fibers in lessening the environmental impact of motorsport. However, it also recogni</w:t>
      </w:r>
      <w:r w:rsidR="005764CC">
        <w:t>s</w:t>
      </w:r>
      <w:r w:rsidRPr="000B522C">
        <w:t>es the challenges in standardi</w:t>
      </w:r>
      <w:r w:rsidR="005764CC">
        <w:t>s</w:t>
      </w:r>
      <w:r w:rsidRPr="000B522C">
        <w:t>ing layup techniques, ensuring moisture resistance, and meeting strict safety standards. Campbell (2010, p. 142–144) highlights the importance of selecting the right resin system; although bio-resins are more sustainable, they often lack the high temperature resistance and mechanical strength provided by petroleum-based epoxies.</w:t>
      </w:r>
    </w:p>
    <w:p w14:paraId="066E3410" w14:textId="77777777" w:rsidR="0075736C" w:rsidRDefault="0075736C" w:rsidP="00431391"/>
    <w:p w14:paraId="6206D39F" w14:textId="77777777" w:rsidR="0075736C" w:rsidRDefault="0075736C" w:rsidP="00431391"/>
    <w:p w14:paraId="4B475270" w14:textId="0DD59DC9" w:rsidR="000B522C" w:rsidRDefault="000B522C" w:rsidP="00431391"/>
    <w:p w14:paraId="07C67C78" w14:textId="77777777" w:rsidR="00431391" w:rsidRPr="00431391" w:rsidRDefault="00431391" w:rsidP="00431391"/>
    <w:p w14:paraId="34A1E053" w14:textId="17058EE3" w:rsidR="00E469C7" w:rsidRDefault="00E469C7" w:rsidP="000B522C">
      <w:pPr>
        <w:pStyle w:val="Heading2"/>
      </w:pPr>
      <w:r>
        <w:lastRenderedPageBreak/>
        <w:tab/>
      </w:r>
      <w:r>
        <w:tab/>
      </w:r>
      <w:bookmarkStart w:id="5" w:name="_Toc197260351"/>
      <w:r>
        <w:t>2.4 Structural Considerations</w:t>
      </w:r>
      <w:bookmarkEnd w:id="5"/>
    </w:p>
    <w:p w14:paraId="4F7005FB" w14:textId="4A38A2C1" w:rsidR="00E469C7" w:rsidRDefault="00E469C7" w:rsidP="00E469C7">
      <w:r>
        <w:tab/>
      </w:r>
      <w:r>
        <w:tab/>
      </w:r>
    </w:p>
    <w:p w14:paraId="5323D8DA" w14:textId="0860E23C" w:rsidR="0075736C" w:rsidRDefault="0075736C" w:rsidP="0075736C">
      <w:pPr>
        <w:ind w:left="1440"/>
      </w:pPr>
      <w:r>
        <w:t>The performance of a composite material in its final state is impacted by various factors such as the arrangement of layers, number of plies, and the amount of fibers presen</w:t>
      </w:r>
      <w:r w:rsidR="001C5F72">
        <w:t>t</w:t>
      </w:r>
      <w:r>
        <w:t xml:space="preserve"> as explained in the work by Callister and Rethwisch (2018, p</w:t>
      </w:r>
      <w:r w:rsidR="00431391">
        <w:t>.</w:t>
      </w:r>
      <w:r>
        <w:t xml:space="preserve"> 579–580). To enhance the load distribution within the material, woven materials were strategically positioned with three layers at 45-degree angles, aligning with suggestions by Campbell (2010, p</w:t>
      </w:r>
      <w:r w:rsidR="00431391">
        <w:t>.</w:t>
      </w:r>
      <w:r>
        <w:t xml:space="preserve"> 160–162). In contrast, non-woven materials, known for their random fiber alignment, typically exhibit lower tensile strength but may offer more uniform properties. Campbell (2010, p</w:t>
      </w:r>
      <w:r w:rsidR="00431391">
        <w:t>.</w:t>
      </w:r>
      <w:r>
        <w:t xml:space="preserve"> 164–165) notes that a balanced ratio of fibers to resin, such as 50:50, is commonly used in aerospace-grade carbon fiber reinforced polymers. </w:t>
      </w:r>
    </w:p>
    <w:p w14:paraId="49E76551" w14:textId="3D036C30" w:rsidR="00E469C7" w:rsidRDefault="0075736C" w:rsidP="0075736C">
      <w:pPr>
        <w:ind w:left="1440"/>
      </w:pPr>
      <w:r>
        <w:t>Natural fiber composites on the other hand, boast reduced weight per unit area</w:t>
      </w:r>
      <w:r w:rsidR="001C5F72">
        <w:t xml:space="preserve"> and</w:t>
      </w:r>
      <w:r>
        <w:t xml:space="preserve"> requiring fewer layers, which influenced their mechanical assessment and mirrored their common application in secondary structural panels (Yan et al., 2014). Overall, the analysis by Callister and Rethwisch (2018, p. 581) asserts that carbon fiber remains the top-performing composite material for high-end applications. Additionally, Kevlar serves as targeted reinforcement in impact-prone areas, whereas flax and hemp exhibit promising potential for sustainable applications in bodywork and interior components.</w:t>
      </w:r>
      <w:r w:rsidR="00E469C7">
        <w:br w:type="page"/>
      </w:r>
    </w:p>
    <w:p w14:paraId="2AF9DC43" w14:textId="77777777" w:rsidR="00134CB2" w:rsidRDefault="00134CB2" w:rsidP="00134CB2">
      <w:pPr>
        <w:pStyle w:val="Heading1"/>
        <w:numPr>
          <w:ilvl w:val="0"/>
          <w:numId w:val="1"/>
        </w:numPr>
      </w:pPr>
      <w:bookmarkStart w:id="6" w:name="_Toc197260352"/>
      <w:r>
        <w:lastRenderedPageBreak/>
        <w:t>Experimental Testing Analysis</w:t>
      </w:r>
      <w:bookmarkEnd w:id="6"/>
    </w:p>
    <w:p w14:paraId="2DA336C1" w14:textId="77777777" w:rsidR="00134CB2" w:rsidRDefault="00134CB2" w:rsidP="00134CB2">
      <w:pPr>
        <w:ind w:left="720"/>
      </w:pPr>
    </w:p>
    <w:p w14:paraId="2810B775" w14:textId="77777777" w:rsidR="00134CB2" w:rsidRDefault="00134CB2" w:rsidP="00134CB2">
      <w:pPr>
        <w:pStyle w:val="Heading2"/>
        <w:ind w:firstLine="720"/>
      </w:pPr>
      <w:bookmarkStart w:id="7" w:name="_Toc197260353"/>
      <w:r>
        <w:t>3.1 Testing Setup</w:t>
      </w:r>
      <w:bookmarkEnd w:id="7"/>
    </w:p>
    <w:p w14:paraId="50AF89DC" w14:textId="77777777" w:rsidR="00134CB2" w:rsidRDefault="00134CB2" w:rsidP="00134CB2">
      <w:r>
        <w:tab/>
      </w:r>
    </w:p>
    <w:p w14:paraId="5C1C603A" w14:textId="2C0D6546" w:rsidR="005764CC" w:rsidRDefault="005764CC" w:rsidP="00C03404">
      <w:pPr>
        <w:ind w:left="720"/>
      </w:pPr>
      <w:r w:rsidRPr="005764CC">
        <w:t>The Denison tensile and compression testing machine was utili</w:t>
      </w:r>
      <w:r>
        <w:t>s</w:t>
      </w:r>
      <w:r w:rsidRPr="005764CC">
        <w:t>ed to perform the tensile testing as per the guidelines detailed in the Composite Testing Plan. The samples analysed were composite materials produced via resin infusion. To enhance stability and prevent shifting during testing, supplementary mesh grips were utili</w:t>
      </w:r>
      <w:r>
        <w:t>s</w:t>
      </w:r>
      <w:r w:rsidRPr="005764CC">
        <w:t>ed for secure clamping. Each of the seven groups conducted a pair of tests on each material, resulting in a combined total of 14 tests for each</w:t>
      </w:r>
      <w:r w:rsidR="001C5F72">
        <w:t xml:space="preserve"> group</w:t>
      </w:r>
      <w:r w:rsidRPr="005764CC">
        <w:t>. The testing methodology followed stringent health and safety regulations and focused on recording load versus time data to derive the ultimate tensile strength (UTS) by considering the assessed cross-sectional area.</w:t>
      </w:r>
    </w:p>
    <w:p w14:paraId="79117830" w14:textId="109C6D5E" w:rsidR="00C03404" w:rsidRPr="00C03404" w:rsidRDefault="00E707F4" w:rsidP="00C03404">
      <w:pPr>
        <w:ind w:left="720"/>
      </w:pPr>
      <w:r>
        <w:t>Layups were standardised across all groups according to the experimental design established for this investigation</w:t>
      </w:r>
      <w:r w:rsidR="00C03404" w:rsidRPr="00C03404">
        <w:t>:</w:t>
      </w:r>
    </w:p>
    <w:p w14:paraId="2E3CB290" w14:textId="77777777" w:rsidR="00C03404" w:rsidRPr="00C03404" w:rsidRDefault="00C03404" w:rsidP="00C03404">
      <w:pPr>
        <w:pStyle w:val="ListParagraph"/>
        <w:numPr>
          <w:ilvl w:val="0"/>
          <w:numId w:val="21"/>
        </w:numPr>
      </w:pPr>
      <w:r w:rsidRPr="00C03404">
        <w:t>Woven fibres: three layers (each 200 g for flax and carbon, 300 g for Kevlar) oriented at ±45°</w:t>
      </w:r>
    </w:p>
    <w:p w14:paraId="699B1228" w14:textId="77777777" w:rsidR="00C03404" w:rsidRPr="00C03404" w:rsidRDefault="00C03404" w:rsidP="00C03404">
      <w:pPr>
        <w:pStyle w:val="ListParagraph"/>
        <w:numPr>
          <w:ilvl w:val="0"/>
          <w:numId w:val="21"/>
        </w:numPr>
      </w:pPr>
      <w:r w:rsidRPr="00C03404">
        <w:t>Non-woven fibres: one layer (300 g for flax and carbon; three layers of 100 g for hemp)</w:t>
      </w:r>
    </w:p>
    <w:p w14:paraId="7D146C2F" w14:textId="77777777" w:rsidR="00C03404" w:rsidRPr="00C03404" w:rsidRDefault="00C03404" w:rsidP="00C03404">
      <w:pPr>
        <w:pStyle w:val="ListParagraph"/>
        <w:numPr>
          <w:ilvl w:val="0"/>
          <w:numId w:val="21"/>
        </w:numPr>
      </w:pPr>
      <w:r w:rsidRPr="00C03404">
        <w:t>Baseline material: aluminium</w:t>
      </w:r>
    </w:p>
    <w:p w14:paraId="1387373F" w14:textId="77777777" w:rsidR="00C03404" w:rsidRPr="00C03404" w:rsidRDefault="00C03404" w:rsidP="00C03404">
      <w:pPr>
        <w:pStyle w:val="ListParagraph"/>
        <w:numPr>
          <w:ilvl w:val="0"/>
          <w:numId w:val="21"/>
        </w:numPr>
      </w:pPr>
      <w:r w:rsidRPr="00C03404">
        <w:t>Resins: either bio-based or traditional epoxy resin</w:t>
      </w:r>
    </w:p>
    <w:p w14:paraId="455F1C37" w14:textId="77777777" w:rsidR="00C03404" w:rsidRPr="00C03404" w:rsidRDefault="00C03404" w:rsidP="00C03404">
      <w:pPr>
        <w:ind w:left="720"/>
      </w:pPr>
      <w:r w:rsidRPr="00C03404">
        <w:t>Ultimate tensile strength was calculated using the formula:</w:t>
      </w:r>
    </w:p>
    <w:p w14:paraId="35F7A6AF" w14:textId="78C25605" w:rsidR="0051671D" w:rsidRPr="0051671D" w:rsidRDefault="00134CB2">
      <m:oMathPara>
        <m:oMath>
          <m:r>
            <w:rPr>
              <w:rFonts w:ascii="Cambria Math" w:hAnsi="Cambria Math"/>
            </w:rPr>
            <m:t>UTS (MPa) = (Maximum Load in kN × 1000) / Cross Sectional Area (mm²)</m:t>
          </m:r>
        </m:oMath>
      </m:oMathPara>
    </w:p>
    <w:p w14:paraId="77349001" w14:textId="77777777" w:rsidR="0051671D" w:rsidRDefault="0051671D"/>
    <w:p w14:paraId="37B83AB8" w14:textId="06A79E1D" w:rsidR="0051671D" w:rsidRDefault="0051671D" w:rsidP="0051671D">
      <w:pPr>
        <w:pStyle w:val="Heading2"/>
      </w:pPr>
      <w:r>
        <w:tab/>
      </w:r>
      <w:bookmarkStart w:id="8" w:name="_Toc197260354"/>
      <w:r>
        <w:t>3.2 Materials and Sample Overview</w:t>
      </w:r>
      <w:bookmarkEnd w:id="8"/>
    </w:p>
    <w:p w14:paraId="30A6BCFA" w14:textId="018A6D86" w:rsidR="00F5190D" w:rsidRDefault="00F5190D" w:rsidP="00F5190D">
      <w:r>
        <w:tab/>
      </w:r>
      <w:r>
        <w:tab/>
      </w:r>
    </w:p>
    <w:p w14:paraId="4AA636F2" w14:textId="6A8E17C8" w:rsidR="000E56D1" w:rsidRDefault="000F0685" w:rsidP="000E56D1">
      <w:pPr>
        <w:ind w:left="1440"/>
      </w:pPr>
      <w:r w:rsidRPr="000F0685">
        <w:t>The analysis of the materials examined by Group 7 is outlined in Table 1. It covers details such as the type of fibers used, resin system employed, weave pattern, sample size, and the tensile characteristics observed.</w:t>
      </w:r>
    </w:p>
    <w:tbl>
      <w:tblPr>
        <w:tblStyle w:val="TableGrid"/>
        <w:tblpPr w:leftFromText="180" w:rightFromText="180" w:vertAnchor="text" w:horzAnchor="page" w:tblpX="2971" w:tblpY="516"/>
        <w:tblW w:w="0" w:type="auto"/>
        <w:tblLayout w:type="fixed"/>
        <w:tblLook w:val="04A0" w:firstRow="1" w:lastRow="0" w:firstColumn="1" w:lastColumn="0" w:noHBand="0" w:noVBand="1"/>
      </w:tblPr>
      <w:tblGrid>
        <w:gridCol w:w="1452"/>
        <w:gridCol w:w="1049"/>
        <w:gridCol w:w="750"/>
        <w:gridCol w:w="1262"/>
        <w:gridCol w:w="1294"/>
        <w:gridCol w:w="1559"/>
        <w:gridCol w:w="1276"/>
      </w:tblGrid>
      <w:tr w:rsidR="000E56D1" w14:paraId="1845714C" w14:textId="77777777" w:rsidTr="000E56D1">
        <w:tc>
          <w:tcPr>
            <w:tcW w:w="1452" w:type="dxa"/>
            <w:vAlign w:val="center"/>
          </w:tcPr>
          <w:p w14:paraId="7B301D94" w14:textId="77777777" w:rsidR="000E56D1" w:rsidRDefault="000E56D1" w:rsidP="000E56D1">
            <w:r>
              <w:rPr>
                <w:rFonts w:ascii="Calibri" w:hAnsi="Calibri" w:cs="Calibri"/>
                <w:b/>
                <w:bCs/>
                <w:color w:val="000000"/>
              </w:rPr>
              <w:t>Material</w:t>
            </w:r>
          </w:p>
        </w:tc>
        <w:tc>
          <w:tcPr>
            <w:tcW w:w="1049" w:type="dxa"/>
            <w:vAlign w:val="center"/>
          </w:tcPr>
          <w:p w14:paraId="7FEBAF79" w14:textId="77777777" w:rsidR="000E56D1" w:rsidRDefault="000E56D1" w:rsidP="000E56D1">
            <w:r>
              <w:rPr>
                <w:rFonts w:ascii="Calibri" w:hAnsi="Calibri" w:cs="Calibri"/>
                <w:b/>
                <w:bCs/>
                <w:color w:val="000000"/>
              </w:rPr>
              <w:t>Fibre Type</w:t>
            </w:r>
          </w:p>
        </w:tc>
        <w:tc>
          <w:tcPr>
            <w:tcW w:w="750" w:type="dxa"/>
            <w:vAlign w:val="center"/>
          </w:tcPr>
          <w:p w14:paraId="0FB7A6C7" w14:textId="77777777" w:rsidR="000E56D1" w:rsidRDefault="000E56D1" w:rsidP="000E56D1">
            <w:r>
              <w:rPr>
                <w:rFonts w:ascii="Calibri" w:hAnsi="Calibri" w:cs="Calibri"/>
                <w:b/>
                <w:bCs/>
                <w:color w:val="000000"/>
              </w:rPr>
              <w:t>Resin</w:t>
            </w:r>
          </w:p>
        </w:tc>
        <w:tc>
          <w:tcPr>
            <w:tcW w:w="1262" w:type="dxa"/>
            <w:vAlign w:val="center"/>
          </w:tcPr>
          <w:p w14:paraId="1385D07A" w14:textId="77777777" w:rsidR="000E56D1" w:rsidRDefault="000E56D1" w:rsidP="000E56D1">
            <w:r>
              <w:rPr>
                <w:rFonts w:ascii="Calibri" w:hAnsi="Calibri" w:cs="Calibri"/>
                <w:b/>
                <w:bCs/>
                <w:color w:val="000000"/>
              </w:rPr>
              <w:t>Weave</w:t>
            </w:r>
          </w:p>
        </w:tc>
        <w:tc>
          <w:tcPr>
            <w:tcW w:w="1294" w:type="dxa"/>
            <w:vAlign w:val="center"/>
          </w:tcPr>
          <w:p w14:paraId="0F9B83EF" w14:textId="77777777" w:rsidR="000E56D1" w:rsidRDefault="000E56D1" w:rsidP="000E56D1">
            <w:r>
              <w:rPr>
                <w:rFonts w:ascii="Calibri" w:hAnsi="Calibri" w:cs="Calibri"/>
                <w:b/>
                <w:bCs/>
                <w:color w:val="000000"/>
              </w:rPr>
              <w:t>Sample Area (mm²)</w:t>
            </w:r>
          </w:p>
        </w:tc>
        <w:tc>
          <w:tcPr>
            <w:tcW w:w="1559" w:type="dxa"/>
            <w:vAlign w:val="center"/>
          </w:tcPr>
          <w:p w14:paraId="5C21105C" w14:textId="77777777" w:rsidR="000E56D1" w:rsidRDefault="000E56D1" w:rsidP="000E56D1">
            <w:r>
              <w:rPr>
                <w:rFonts w:ascii="Calibri" w:hAnsi="Calibri" w:cs="Calibri"/>
                <w:b/>
                <w:bCs/>
                <w:color w:val="000000"/>
              </w:rPr>
              <w:t>Max Load (kN)</w:t>
            </w:r>
          </w:p>
        </w:tc>
        <w:tc>
          <w:tcPr>
            <w:tcW w:w="1276" w:type="dxa"/>
            <w:vAlign w:val="center"/>
          </w:tcPr>
          <w:p w14:paraId="7B7D7D86" w14:textId="77777777" w:rsidR="000E56D1" w:rsidRDefault="000E56D1" w:rsidP="000E56D1">
            <w:r>
              <w:rPr>
                <w:rFonts w:ascii="Calibri" w:hAnsi="Calibri" w:cs="Calibri"/>
                <w:b/>
                <w:bCs/>
                <w:color w:val="000000"/>
              </w:rPr>
              <w:t>UTS (MPa)</w:t>
            </w:r>
          </w:p>
        </w:tc>
      </w:tr>
      <w:tr w:rsidR="000E56D1" w14:paraId="31E6E857" w14:textId="77777777" w:rsidTr="000E56D1">
        <w:tc>
          <w:tcPr>
            <w:tcW w:w="1452" w:type="dxa"/>
            <w:vAlign w:val="center"/>
          </w:tcPr>
          <w:p w14:paraId="3B182E93" w14:textId="77777777" w:rsidR="000E56D1" w:rsidRDefault="000E56D1" w:rsidP="000E56D1">
            <w:r>
              <w:rPr>
                <w:rFonts w:ascii="Calibri" w:hAnsi="Calibri" w:cs="Calibri"/>
                <w:color w:val="000000"/>
              </w:rPr>
              <w:t>Aluminium</w:t>
            </w:r>
          </w:p>
        </w:tc>
        <w:tc>
          <w:tcPr>
            <w:tcW w:w="1049" w:type="dxa"/>
            <w:vAlign w:val="center"/>
          </w:tcPr>
          <w:p w14:paraId="29BF9F8F" w14:textId="77777777" w:rsidR="000E56D1" w:rsidRDefault="000E56D1" w:rsidP="000E56D1">
            <w:r>
              <w:rPr>
                <w:rFonts w:ascii="Calibri" w:hAnsi="Calibri" w:cs="Calibri"/>
                <w:color w:val="000000"/>
              </w:rPr>
              <w:t>Metal</w:t>
            </w:r>
          </w:p>
        </w:tc>
        <w:tc>
          <w:tcPr>
            <w:tcW w:w="750" w:type="dxa"/>
            <w:vAlign w:val="center"/>
          </w:tcPr>
          <w:p w14:paraId="375908D7" w14:textId="77777777" w:rsidR="000E56D1" w:rsidRDefault="000E56D1" w:rsidP="000E56D1">
            <w:r>
              <w:t>N/A</w:t>
            </w:r>
          </w:p>
        </w:tc>
        <w:tc>
          <w:tcPr>
            <w:tcW w:w="1262" w:type="dxa"/>
            <w:vAlign w:val="center"/>
          </w:tcPr>
          <w:p w14:paraId="6DB4FC6A" w14:textId="77777777" w:rsidR="000E56D1" w:rsidRDefault="000E56D1" w:rsidP="000E56D1">
            <w:r>
              <w:rPr>
                <w:rFonts w:ascii="Calibri" w:hAnsi="Calibri" w:cs="Calibri"/>
                <w:color w:val="000000"/>
              </w:rPr>
              <w:t>Solid</w:t>
            </w:r>
          </w:p>
        </w:tc>
        <w:tc>
          <w:tcPr>
            <w:tcW w:w="1294" w:type="dxa"/>
            <w:vAlign w:val="center"/>
          </w:tcPr>
          <w:p w14:paraId="53446651" w14:textId="77777777" w:rsidR="000E56D1" w:rsidRDefault="000E56D1" w:rsidP="000E56D1">
            <w:r>
              <w:rPr>
                <w:rFonts w:ascii="Calibri" w:hAnsi="Calibri" w:cs="Calibri"/>
                <w:color w:val="000000"/>
              </w:rPr>
              <w:t>30</w:t>
            </w:r>
          </w:p>
        </w:tc>
        <w:tc>
          <w:tcPr>
            <w:tcW w:w="1559" w:type="dxa"/>
            <w:vAlign w:val="center"/>
          </w:tcPr>
          <w:p w14:paraId="02161C5A" w14:textId="77777777" w:rsidR="000E56D1" w:rsidRDefault="000E56D1" w:rsidP="000E56D1">
            <w:r>
              <w:rPr>
                <w:rFonts w:ascii="Calibri" w:hAnsi="Calibri" w:cs="Calibri"/>
                <w:color w:val="000000"/>
              </w:rPr>
              <w:t>3.495</w:t>
            </w:r>
          </w:p>
        </w:tc>
        <w:tc>
          <w:tcPr>
            <w:tcW w:w="1276" w:type="dxa"/>
            <w:vAlign w:val="center"/>
          </w:tcPr>
          <w:p w14:paraId="254A63E4" w14:textId="77777777" w:rsidR="000E56D1" w:rsidRDefault="000E56D1" w:rsidP="000E56D1">
            <w:r>
              <w:rPr>
                <w:rFonts w:ascii="Calibri" w:hAnsi="Calibri" w:cs="Calibri"/>
                <w:color w:val="000000"/>
              </w:rPr>
              <w:t>116</w:t>
            </w:r>
          </w:p>
        </w:tc>
      </w:tr>
      <w:tr w:rsidR="000E56D1" w14:paraId="77E204D9" w14:textId="77777777" w:rsidTr="000E56D1">
        <w:tc>
          <w:tcPr>
            <w:tcW w:w="1452" w:type="dxa"/>
            <w:vAlign w:val="center"/>
          </w:tcPr>
          <w:p w14:paraId="026C192B" w14:textId="77777777" w:rsidR="000E56D1" w:rsidRDefault="000E56D1" w:rsidP="000E56D1">
            <w:r>
              <w:rPr>
                <w:rFonts w:ascii="Calibri" w:hAnsi="Calibri" w:cs="Calibri"/>
                <w:color w:val="000000"/>
              </w:rPr>
              <w:t>Carbon Fibre</w:t>
            </w:r>
          </w:p>
        </w:tc>
        <w:tc>
          <w:tcPr>
            <w:tcW w:w="1049" w:type="dxa"/>
            <w:vAlign w:val="center"/>
          </w:tcPr>
          <w:p w14:paraId="080E25A5" w14:textId="77777777" w:rsidR="000E56D1" w:rsidRDefault="000E56D1" w:rsidP="000E56D1">
            <w:r>
              <w:rPr>
                <w:rFonts w:ascii="Calibri" w:hAnsi="Calibri" w:cs="Calibri"/>
                <w:color w:val="000000"/>
              </w:rPr>
              <w:t>Synthetic</w:t>
            </w:r>
          </w:p>
        </w:tc>
        <w:tc>
          <w:tcPr>
            <w:tcW w:w="750" w:type="dxa"/>
            <w:vAlign w:val="center"/>
          </w:tcPr>
          <w:p w14:paraId="21C6E610" w14:textId="77777777" w:rsidR="000E56D1" w:rsidRDefault="000E56D1" w:rsidP="000E56D1">
            <w:r>
              <w:rPr>
                <w:rFonts w:ascii="Calibri" w:hAnsi="Calibri" w:cs="Calibri"/>
                <w:color w:val="000000"/>
              </w:rPr>
              <w:t>Bio</w:t>
            </w:r>
          </w:p>
        </w:tc>
        <w:tc>
          <w:tcPr>
            <w:tcW w:w="1262" w:type="dxa"/>
            <w:vAlign w:val="center"/>
          </w:tcPr>
          <w:p w14:paraId="6674CA58" w14:textId="77777777" w:rsidR="000E56D1" w:rsidRDefault="000E56D1" w:rsidP="000E56D1">
            <w:r>
              <w:rPr>
                <w:rFonts w:ascii="Calibri" w:hAnsi="Calibri" w:cs="Calibri"/>
                <w:color w:val="000000"/>
              </w:rPr>
              <w:t>Non-woven</w:t>
            </w:r>
          </w:p>
        </w:tc>
        <w:tc>
          <w:tcPr>
            <w:tcW w:w="1294" w:type="dxa"/>
            <w:vAlign w:val="center"/>
          </w:tcPr>
          <w:p w14:paraId="29837B0F" w14:textId="77777777" w:rsidR="000E56D1" w:rsidRDefault="000E56D1" w:rsidP="000E56D1">
            <w:r>
              <w:rPr>
                <w:rFonts w:ascii="Calibri" w:hAnsi="Calibri" w:cs="Calibri"/>
                <w:color w:val="000000"/>
              </w:rPr>
              <w:t>28</w:t>
            </w:r>
          </w:p>
        </w:tc>
        <w:tc>
          <w:tcPr>
            <w:tcW w:w="1559" w:type="dxa"/>
            <w:vAlign w:val="center"/>
          </w:tcPr>
          <w:p w14:paraId="3414AB97" w14:textId="77777777" w:rsidR="000E56D1" w:rsidRDefault="000E56D1" w:rsidP="000E56D1">
            <w:r>
              <w:rPr>
                <w:rFonts w:ascii="Calibri" w:hAnsi="Calibri" w:cs="Calibri"/>
                <w:color w:val="000000"/>
              </w:rPr>
              <w:t>3.64</w:t>
            </w:r>
          </w:p>
        </w:tc>
        <w:tc>
          <w:tcPr>
            <w:tcW w:w="1276" w:type="dxa"/>
            <w:vAlign w:val="center"/>
          </w:tcPr>
          <w:p w14:paraId="1807A217" w14:textId="77777777" w:rsidR="000E56D1" w:rsidRDefault="000E56D1" w:rsidP="000E56D1">
            <w:r>
              <w:rPr>
                <w:rFonts w:ascii="Calibri" w:hAnsi="Calibri" w:cs="Calibri"/>
                <w:color w:val="000000"/>
              </w:rPr>
              <w:t>130</w:t>
            </w:r>
          </w:p>
        </w:tc>
      </w:tr>
      <w:tr w:rsidR="000E56D1" w14:paraId="0C0D0016" w14:textId="77777777" w:rsidTr="000E56D1">
        <w:tc>
          <w:tcPr>
            <w:tcW w:w="1452" w:type="dxa"/>
            <w:vAlign w:val="center"/>
          </w:tcPr>
          <w:p w14:paraId="34E0F763" w14:textId="77777777" w:rsidR="000E56D1" w:rsidRDefault="000E56D1" w:rsidP="000E56D1">
            <w:r>
              <w:rPr>
                <w:rFonts w:ascii="Calibri" w:hAnsi="Calibri" w:cs="Calibri"/>
                <w:color w:val="000000"/>
              </w:rPr>
              <w:t>Carbon Fibre</w:t>
            </w:r>
          </w:p>
        </w:tc>
        <w:tc>
          <w:tcPr>
            <w:tcW w:w="1049" w:type="dxa"/>
            <w:vAlign w:val="center"/>
          </w:tcPr>
          <w:p w14:paraId="357F62DD" w14:textId="77777777" w:rsidR="000E56D1" w:rsidRDefault="000E56D1" w:rsidP="000E56D1">
            <w:r>
              <w:rPr>
                <w:rFonts w:ascii="Calibri" w:hAnsi="Calibri" w:cs="Calibri"/>
                <w:color w:val="000000"/>
              </w:rPr>
              <w:t>Synthetic</w:t>
            </w:r>
          </w:p>
        </w:tc>
        <w:tc>
          <w:tcPr>
            <w:tcW w:w="750" w:type="dxa"/>
            <w:vAlign w:val="center"/>
          </w:tcPr>
          <w:p w14:paraId="73008037" w14:textId="77777777" w:rsidR="000E56D1" w:rsidRDefault="000E56D1" w:rsidP="000E56D1">
            <w:r>
              <w:rPr>
                <w:rFonts w:ascii="Calibri" w:hAnsi="Calibri" w:cs="Calibri"/>
                <w:color w:val="000000"/>
              </w:rPr>
              <w:t>Bio</w:t>
            </w:r>
          </w:p>
        </w:tc>
        <w:tc>
          <w:tcPr>
            <w:tcW w:w="1262" w:type="dxa"/>
            <w:vAlign w:val="center"/>
          </w:tcPr>
          <w:p w14:paraId="7543A634" w14:textId="77777777" w:rsidR="000E56D1" w:rsidRDefault="000E56D1" w:rsidP="000E56D1">
            <w:r>
              <w:rPr>
                <w:rFonts w:ascii="Calibri" w:hAnsi="Calibri" w:cs="Calibri"/>
                <w:color w:val="000000"/>
              </w:rPr>
              <w:t>Woven</w:t>
            </w:r>
          </w:p>
        </w:tc>
        <w:tc>
          <w:tcPr>
            <w:tcW w:w="1294" w:type="dxa"/>
            <w:vAlign w:val="center"/>
          </w:tcPr>
          <w:p w14:paraId="3F4C0C35" w14:textId="77777777" w:rsidR="000E56D1" w:rsidRDefault="000E56D1" w:rsidP="000E56D1">
            <w:r>
              <w:rPr>
                <w:rFonts w:ascii="Calibri" w:hAnsi="Calibri" w:cs="Calibri"/>
                <w:color w:val="000000"/>
              </w:rPr>
              <w:t>18</w:t>
            </w:r>
          </w:p>
        </w:tc>
        <w:tc>
          <w:tcPr>
            <w:tcW w:w="1559" w:type="dxa"/>
            <w:vAlign w:val="center"/>
          </w:tcPr>
          <w:p w14:paraId="637D15B5" w14:textId="77777777" w:rsidR="000E56D1" w:rsidRDefault="000E56D1" w:rsidP="000E56D1">
            <w:r>
              <w:rPr>
                <w:rFonts w:ascii="Calibri" w:hAnsi="Calibri" w:cs="Calibri"/>
                <w:color w:val="000000"/>
              </w:rPr>
              <w:t>6.02</w:t>
            </w:r>
          </w:p>
        </w:tc>
        <w:tc>
          <w:tcPr>
            <w:tcW w:w="1276" w:type="dxa"/>
            <w:vAlign w:val="center"/>
          </w:tcPr>
          <w:p w14:paraId="50B6B365" w14:textId="77777777" w:rsidR="000E56D1" w:rsidRDefault="000E56D1" w:rsidP="000E56D1">
            <w:r>
              <w:rPr>
                <w:rFonts w:ascii="Calibri" w:hAnsi="Calibri" w:cs="Calibri"/>
                <w:color w:val="000000"/>
              </w:rPr>
              <w:t>334</w:t>
            </w:r>
          </w:p>
        </w:tc>
      </w:tr>
      <w:tr w:rsidR="000E56D1" w14:paraId="405E3A01" w14:textId="77777777" w:rsidTr="000E56D1">
        <w:tc>
          <w:tcPr>
            <w:tcW w:w="1452" w:type="dxa"/>
            <w:vAlign w:val="center"/>
          </w:tcPr>
          <w:p w14:paraId="69C91006" w14:textId="77777777" w:rsidR="000E56D1" w:rsidRDefault="000E56D1" w:rsidP="000E56D1">
            <w:r>
              <w:rPr>
                <w:rFonts w:ascii="Calibri" w:hAnsi="Calibri" w:cs="Calibri"/>
                <w:color w:val="000000"/>
              </w:rPr>
              <w:t>Carbon Fibre</w:t>
            </w:r>
          </w:p>
        </w:tc>
        <w:tc>
          <w:tcPr>
            <w:tcW w:w="1049" w:type="dxa"/>
            <w:vAlign w:val="center"/>
          </w:tcPr>
          <w:p w14:paraId="6178B3AF" w14:textId="77777777" w:rsidR="000E56D1" w:rsidRDefault="000E56D1" w:rsidP="000E56D1">
            <w:r>
              <w:rPr>
                <w:rFonts w:ascii="Calibri" w:hAnsi="Calibri" w:cs="Calibri"/>
                <w:color w:val="000000"/>
              </w:rPr>
              <w:t>Synthetic</w:t>
            </w:r>
          </w:p>
        </w:tc>
        <w:tc>
          <w:tcPr>
            <w:tcW w:w="750" w:type="dxa"/>
            <w:vAlign w:val="center"/>
          </w:tcPr>
          <w:p w14:paraId="6E9223ED" w14:textId="77777777" w:rsidR="000E56D1" w:rsidRDefault="000E56D1" w:rsidP="000E56D1">
            <w:r>
              <w:rPr>
                <w:rFonts w:ascii="Calibri" w:hAnsi="Calibri" w:cs="Calibri"/>
                <w:color w:val="000000"/>
              </w:rPr>
              <w:t>Epoxy</w:t>
            </w:r>
          </w:p>
        </w:tc>
        <w:tc>
          <w:tcPr>
            <w:tcW w:w="1262" w:type="dxa"/>
            <w:vAlign w:val="center"/>
          </w:tcPr>
          <w:p w14:paraId="777935C1" w14:textId="77777777" w:rsidR="000E56D1" w:rsidRDefault="000E56D1" w:rsidP="000E56D1">
            <w:r>
              <w:rPr>
                <w:rFonts w:ascii="Calibri" w:hAnsi="Calibri" w:cs="Calibri"/>
                <w:color w:val="000000"/>
              </w:rPr>
              <w:t>Woven</w:t>
            </w:r>
          </w:p>
        </w:tc>
        <w:tc>
          <w:tcPr>
            <w:tcW w:w="1294" w:type="dxa"/>
            <w:vAlign w:val="center"/>
          </w:tcPr>
          <w:p w14:paraId="0010144B" w14:textId="77777777" w:rsidR="000E56D1" w:rsidRDefault="000E56D1" w:rsidP="000E56D1">
            <w:r>
              <w:rPr>
                <w:rFonts w:ascii="Calibri" w:hAnsi="Calibri" w:cs="Calibri"/>
                <w:color w:val="000000"/>
              </w:rPr>
              <w:t>15</w:t>
            </w:r>
          </w:p>
        </w:tc>
        <w:tc>
          <w:tcPr>
            <w:tcW w:w="1559" w:type="dxa"/>
            <w:vAlign w:val="center"/>
          </w:tcPr>
          <w:p w14:paraId="03E7395F" w14:textId="77777777" w:rsidR="000E56D1" w:rsidRDefault="000E56D1" w:rsidP="000E56D1">
            <w:r>
              <w:rPr>
                <w:rFonts w:ascii="Calibri" w:hAnsi="Calibri" w:cs="Calibri"/>
                <w:color w:val="000000"/>
              </w:rPr>
              <w:t>6.025</w:t>
            </w:r>
          </w:p>
        </w:tc>
        <w:tc>
          <w:tcPr>
            <w:tcW w:w="1276" w:type="dxa"/>
            <w:vAlign w:val="center"/>
          </w:tcPr>
          <w:p w14:paraId="5890A6DC" w14:textId="77777777" w:rsidR="000E56D1" w:rsidRDefault="000E56D1" w:rsidP="000E56D1">
            <w:r>
              <w:rPr>
                <w:rFonts w:ascii="Calibri" w:hAnsi="Calibri" w:cs="Calibri"/>
                <w:color w:val="000000"/>
              </w:rPr>
              <w:t>402</w:t>
            </w:r>
          </w:p>
        </w:tc>
      </w:tr>
      <w:tr w:rsidR="000E56D1" w14:paraId="358EE7D0" w14:textId="77777777" w:rsidTr="000E56D1">
        <w:tc>
          <w:tcPr>
            <w:tcW w:w="1452" w:type="dxa"/>
            <w:vAlign w:val="center"/>
          </w:tcPr>
          <w:p w14:paraId="79E41831" w14:textId="77777777" w:rsidR="000E56D1" w:rsidRDefault="000E56D1" w:rsidP="000E56D1">
            <w:r>
              <w:rPr>
                <w:rFonts w:ascii="Calibri" w:hAnsi="Calibri" w:cs="Calibri"/>
                <w:color w:val="000000"/>
              </w:rPr>
              <w:t>Flax</w:t>
            </w:r>
          </w:p>
        </w:tc>
        <w:tc>
          <w:tcPr>
            <w:tcW w:w="1049" w:type="dxa"/>
            <w:vAlign w:val="center"/>
          </w:tcPr>
          <w:p w14:paraId="3E811C38" w14:textId="77777777" w:rsidR="000E56D1" w:rsidRDefault="000E56D1" w:rsidP="000E56D1">
            <w:r>
              <w:rPr>
                <w:rFonts w:ascii="Calibri" w:hAnsi="Calibri" w:cs="Calibri"/>
                <w:color w:val="000000"/>
              </w:rPr>
              <w:t>Natural</w:t>
            </w:r>
          </w:p>
        </w:tc>
        <w:tc>
          <w:tcPr>
            <w:tcW w:w="750" w:type="dxa"/>
            <w:vAlign w:val="center"/>
          </w:tcPr>
          <w:p w14:paraId="7A24531A" w14:textId="77777777" w:rsidR="000E56D1" w:rsidRDefault="000E56D1" w:rsidP="000E56D1">
            <w:r>
              <w:rPr>
                <w:rFonts w:ascii="Calibri" w:hAnsi="Calibri" w:cs="Calibri"/>
                <w:color w:val="000000"/>
              </w:rPr>
              <w:t>Bio</w:t>
            </w:r>
          </w:p>
        </w:tc>
        <w:tc>
          <w:tcPr>
            <w:tcW w:w="1262" w:type="dxa"/>
            <w:vAlign w:val="center"/>
          </w:tcPr>
          <w:p w14:paraId="5E950694" w14:textId="77777777" w:rsidR="000E56D1" w:rsidRDefault="000E56D1" w:rsidP="000E56D1">
            <w:r>
              <w:rPr>
                <w:rFonts w:ascii="Calibri" w:hAnsi="Calibri" w:cs="Calibri"/>
                <w:color w:val="000000"/>
              </w:rPr>
              <w:t>Non-woven</w:t>
            </w:r>
          </w:p>
        </w:tc>
        <w:tc>
          <w:tcPr>
            <w:tcW w:w="1294" w:type="dxa"/>
            <w:vAlign w:val="center"/>
          </w:tcPr>
          <w:p w14:paraId="162A389B" w14:textId="77777777" w:rsidR="000E56D1" w:rsidRDefault="000E56D1" w:rsidP="000E56D1">
            <w:r>
              <w:rPr>
                <w:rFonts w:ascii="Calibri" w:hAnsi="Calibri" w:cs="Calibri"/>
                <w:color w:val="000000"/>
              </w:rPr>
              <w:t>26</w:t>
            </w:r>
          </w:p>
        </w:tc>
        <w:tc>
          <w:tcPr>
            <w:tcW w:w="1559" w:type="dxa"/>
            <w:vAlign w:val="center"/>
          </w:tcPr>
          <w:p w14:paraId="6CCA47CE" w14:textId="77777777" w:rsidR="000E56D1" w:rsidRDefault="000E56D1" w:rsidP="000E56D1">
            <w:r>
              <w:rPr>
                <w:rFonts w:ascii="Calibri" w:hAnsi="Calibri" w:cs="Calibri"/>
                <w:color w:val="000000"/>
              </w:rPr>
              <w:t>1.08</w:t>
            </w:r>
          </w:p>
        </w:tc>
        <w:tc>
          <w:tcPr>
            <w:tcW w:w="1276" w:type="dxa"/>
            <w:vAlign w:val="center"/>
          </w:tcPr>
          <w:p w14:paraId="27319E34" w14:textId="77777777" w:rsidR="000E56D1" w:rsidRDefault="000E56D1" w:rsidP="000E56D1">
            <w:r>
              <w:rPr>
                <w:rFonts w:ascii="Calibri" w:hAnsi="Calibri" w:cs="Calibri"/>
                <w:color w:val="000000"/>
              </w:rPr>
              <w:t>42</w:t>
            </w:r>
          </w:p>
        </w:tc>
      </w:tr>
      <w:tr w:rsidR="000E56D1" w14:paraId="54F9DE1C" w14:textId="77777777" w:rsidTr="000E56D1">
        <w:tc>
          <w:tcPr>
            <w:tcW w:w="1452" w:type="dxa"/>
            <w:vAlign w:val="center"/>
          </w:tcPr>
          <w:p w14:paraId="465FF5DF" w14:textId="77777777" w:rsidR="000E56D1" w:rsidRDefault="000E56D1" w:rsidP="000E56D1">
            <w:r>
              <w:rPr>
                <w:rFonts w:ascii="Calibri" w:hAnsi="Calibri" w:cs="Calibri"/>
                <w:color w:val="000000"/>
              </w:rPr>
              <w:t>Flax</w:t>
            </w:r>
          </w:p>
        </w:tc>
        <w:tc>
          <w:tcPr>
            <w:tcW w:w="1049" w:type="dxa"/>
            <w:vAlign w:val="center"/>
          </w:tcPr>
          <w:p w14:paraId="6A6847A6" w14:textId="77777777" w:rsidR="000E56D1" w:rsidRDefault="000E56D1" w:rsidP="000E56D1">
            <w:r>
              <w:rPr>
                <w:rFonts w:ascii="Calibri" w:hAnsi="Calibri" w:cs="Calibri"/>
                <w:color w:val="000000"/>
              </w:rPr>
              <w:t>Natural</w:t>
            </w:r>
          </w:p>
        </w:tc>
        <w:tc>
          <w:tcPr>
            <w:tcW w:w="750" w:type="dxa"/>
            <w:vAlign w:val="center"/>
          </w:tcPr>
          <w:p w14:paraId="3D918AC4" w14:textId="77777777" w:rsidR="000E56D1" w:rsidRDefault="000E56D1" w:rsidP="000E56D1">
            <w:r>
              <w:rPr>
                <w:rFonts w:ascii="Calibri" w:hAnsi="Calibri" w:cs="Calibri"/>
                <w:color w:val="000000"/>
              </w:rPr>
              <w:t>Bio</w:t>
            </w:r>
          </w:p>
        </w:tc>
        <w:tc>
          <w:tcPr>
            <w:tcW w:w="1262" w:type="dxa"/>
            <w:vAlign w:val="center"/>
          </w:tcPr>
          <w:p w14:paraId="1385446B" w14:textId="77777777" w:rsidR="000E56D1" w:rsidRDefault="000E56D1" w:rsidP="000E56D1">
            <w:r>
              <w:rPr>
                <w:rFonts w:ascii="Calibri" w:hAnsi="Calibri" w:cs="Calibri"/>
                <w:color w:val="000000"/>
              </w:rPr>
              <w:t>Woven</w:t>
            </w:r>
          </w:p>
        </w:tc>
        <w:tc>
          <w:tcPr>
            <w:tcW w:w="1294" w:type="dxa"/>
            <w:vAlign w:val="center"/>
          </w:tcPr>
          <w:p w14:paraId="7A9E6DB9" w14:textId="77777777" w:rsidR="000E56D1" w:rsidRDefault="000E56D1" w:rsidP="000E56D1">
            <w:r>
              <w:rPr>
                <w:rFonts w:ascii="Calibri" w:hAnsi="Calibri" w:cs="Calibri"/>
                <w:color w:val="000000"/>
              </w:rPr>
              <w:t>32</w:t>
            </w:r>
          </w:p>
        </w:tc>
        <w:tc>
          <w:tcPr>
            <w:tcW w:w="1559" w:type="dxa"/>
            <w:vAlign w:val="center"/>
          </w:tcPr>
          <w:p w14:paraId="2AE43C88" w14:textId="77777777" w:rsidR="000E56D1" w:rsidRDefault="000E56D1" w:rsidP="000E56D1">
            <w:r>
              <w:rPr>
                <w:rFonts w:ascii="Calibri" w:hAnsi="Calibri" w:cs="Calibri"/>
                <w:color w:val="000000"/>
              </w:rPr>
              <w:t>2.735</w:t>
            </w:r>
          </w:p>
        </w:tc>
        <w:tc>
          <w:tcPr>
            <w:tcW w:w="1276" w:type="dxa"/>
            <w:vAlign w:val="center"/>
          </w:tcPr>
          <w:p w14:paraId="10F2FDA8" w14:textId="77777777" w:rsidR="000E56D1" w:rsidRDefault="000E56D1" w:rsidP="000E56D1">
            <w:r>
              <w:rPr>
                <w:rFonts w:ascii="Calibri" w:hAnsi="Calibri" w:cs="Calibri"/>
                <w:color w:val="000000"/>
              </w:rPr>
              <w:t>85</w:t>
            </w:r>
          </w:p>
        </w:tc>
      </w:tr>
      <w:tr w:rsidR="000E56D1" w14:paraId="192509AA" w14:textId="77777777" w:rsidTr="000E56D1">
        <w:trPr>
          <w:trHeight w:val="315"/>
        </w:trPr>
        <w:tc>
          <w:tcPr>
            <w:tcW w:w="1452" w:type="dxa"/>
            <w:vAlign w:val="center"/>
          </w:tcPr>
          <w:p w14:paraId="10CACE56" w14:textId="77777777" w:rsidR="000E56D1" w:rsidRDefault="000E56D1" w:rsidP="000E56D1">
            <w:r>
              <w:rPr>
                <w:rFonts w:ascii="Calibri" w:hAnsi="Calibri" w:cs="Calibri"/>
                <w:color w:val="000000"/>
              </w:rPr>
              <w:t>Hemp</w:t>
            </w:r>
          </w:p>
        </w:tc>
        <w:tc>
          <w:tcPr>
            <w:tcW w:w="1049" w:type="dxa"/>
            <w:vAlign w:val="center"/>
          </w:tcPr>
          <w:p w14:paraId="4F5A7DE0" w14:textId="77777777" w:rsidR="000E56D1" w:rsidRDefault="000E56D1" w:rsidP="000E56D1">
            <w:r>
              <w:rPr>
                <w:rFonts w:ascii="Calibri" w:hAnsi="Calibri" w:cs="Calibri"/>
                <w:color w:val="000000"/>
              </w:rPr>
              <w:t>Natural</w:t>
            </w:r>
          </w:p>
        </w:tc>
        <w:tc>
          <w:tcPr>
            <w:tcW w:w="750" w:type="dxa"/>
            <w:vAlign w:val="center"/>
          </w:tcPr>
          <w:p w14:paraId="5D9BE2E6" w14:textId="77777777" w:rsidR="000E56D1" w:rsidRDefault="000E56D1" w:rsidP="000E56D1">
            <w:r>
              <w:rPr>
                <w:rFonts w:ascii="Calibri" w:hAnsi="Calibri" w:cs="Calibri"/>
                <w:color w:val="000000"/>
              </w:rPr>
              <w:t>Bio</w:t>
            </w:r>
          </w:p>
        </w:tc>
        <w:tc>
          <w:tcPr>
            <w:tcW w:w="1262" w:type="dxa"/>
            <w:vAlign w:val="center"/>
          </w:tcPr>
          <w:p w14:paraId="405C7A4E" w14:textId="77777777" w:rsidR="000E56D1" w:rsidRDefault="000E56D1" w:rsidP="000E56D1">
            <w:r>
              <w:rPr>
                <w:rFonts w:ascii="Calibri" w:hAnsi="Calibri" w:cs="Calibri"/>
                <w:color w:val="000000"/>
              </w:rPr>
              <w:t>Non-woven</w:t>
            </w:r>
          </w:p>
        </w:tc>
        <w:tc>
          <w:tcPr>
            <w:tcW w:w="1294" w:type="dxa"/>
            <w:vAlign w:val="center"/>
          </w:tcPr>
          <w:p w14:paraId="36CCD9A1" w14:textId="77777777" w:rsidR="000E56D1" w:rsidRDefault="000E56D1" w:rsidP="000E56D1">
            <w:r>
              <w:rPr>
                <w:rFonts w:ascii="Calibri" w:hAnsi="Calibri" w:cs="Calibri"/>
                <w:color w:val="000000"/>
              </w:rPr>
              <w:t>12</w:t>
            </w:r>
          </w:p>
        </w:tc>
        <w:tc>
          <w:tcPr>
            <w:tcW w:w="1559" w:type="dxa"/>
            <w:vAlign w:val="center"/>
          </w:tcPr>
          <w:p w14:paraId="6BC5C06A" w14:textId="77777777" w:rsidR="000E56D1" w:rsidRDefault="000E56D1" w:rsidP="000E56D1">
            <w:r>
              <w:rPr>
                <w:rFonts w:ascii="Calibri" w:hAnsi="Calibri" w:cs="Calibri"/>
                <w:color w:val="000000"/>
              </w:rPr>
              <w:t>0.47</w:t>
            </w:r>
          </w:p>
        </w:tc>
        <w:tc>
          <w:tcPr>
            <w:tcW w:w="1276" w:type="dxa"/>
            <w:vAlign w:val="center"/>
          </w:tcPr>
          <w:p w14:paraId="1C7394ED" w14:textId="77777777" w:rsidR="000E56D1" w:rsidRDefault="000E56D1" w:rsidP="000E56D1">
            <w:r>
              <w:rPr>
                <w:rFonts w:ascii="Calibri" w:hAnsi="Calibri" w:cs="Calibri"/>
                <w:color w:val="000000"/>
              </w:rPr>
              <w:t>39</w:t>
            </w:r>
          </w:p>
        </w:tc>
      </w:tr>
      <w:tr w:rsidR="000E56D1" w14:paraId="19E4C5DE" w14:textId="77777777" w:rsidTr="000E56D1">
        <w:trPr>
          <w:trHeight w:val="70"/>
        </w:trPr>
        <w:tc>
          <w:tcPr>
            <w:tcW w:w="1452" w:type="dxa"/>
            <w:vAlign w:val="center"/>
          </w:tcPr>
          <w:p w14:paraId="3CF06FC3" w14:textId="77777777" w:rsidR="000E56D1" w:rsidRDefault="000E56D1" w:rsidP="000E56D1">
            <w:r>
              <w:rPr>
                <w:rFonts w:ascii="Calibri" w:hAnsi="Calibri" w:cs="Calibri"/>
                <w:color w:val="000000"/>
              </w:rPr>
              <w:t>Kevlar</w:t>
            </w:r>
          </w:p>
        </w:tc>
        <w:tc>
          <w:tcPr>
            <w:tcW w:w="1049" w:type="dxa"/>
            <w:vAlign w:val="center"/>
          </w:tcPr>
          <w:p w14:paraId="6EFC5DBC" w14:textId="77777777" w:rsidR="000E56D1" w:rsidRDefault="000E56D1" w:rsidP="000E56D1">
            <w:r>
              <w:rPr>
                <w:rFonts w:ascii="Calibri" w:hAnsi="Calibri" w:cs="Calibri"/>
                <w:color w:val="000000"/>
              </w:rPr>
              <w:t>Synthetic</w:t>
            </w:r>
          </w:p>
        </w:tc>
        <w:tc>
          <w:tcPr>
            <w:tcW w:w="750" w:type="dxa"/>
            <w:vAlign w:val="center"/>
          </w:tcPr>
          <w:p w14:paraId="62A4E397" w14:textId="77777777" w:rsidR="000E56D1" w:rsidRDefault="000E56D1" w:rsidP="000E56D1">
            <w:r>
              <w:rPr>
                <w:rFonts w:ascii="Calibri" w:hAnsi="Calibri" w:cs="Calibri"/>
                <w:color w:val="000000"/>
              </w:rPr>
              <w:t>Bio</w:t>
            </w:r>
          </w:p>
        </w:tc>
        <w:tc>
          <w:tcPr>
            <w:tcW w:w="1262" w:type="dxa"/>
            <w:vAlign w:val="center"/>
          </w:tcPr>
          <w:p w14:paraId="6ABC0014" w14:textId="77777777" w:rsidR="000E56D1" w:rsidRDefault="000E56D1" w:rsidP="000E56D1">
            <w:r>
              <w:rPr>
                <w:rFonts w:ascii="Calibri" w:hAnsi="Calibri" w:cs="Calibri"/>
                <w:color w:val="000000"/>
              </w:rPr>
              <w:t>Woven</w:t>
            </w:r>
          </w:p>
        </w:tc>
        <w:tc>
          <w:tcPr>
            <w:tcW w:w="1294" w:type="dxa"/>
            <w:vAlign w:val="center"/>
          </w:tcPr>
          <w:p w14:paraId="495BF281" w14:textId="77777777" w:rsidR="000E56D1" w:rsidRDefault="000E56D1" w:rsidP="000E56D1">
            <w:r>
              <w:rPr>
                <w:rFonts w:ascii="Calibri" w:hAnsi="Calibri" w:cs="Calibri"/>
                <w:color w:val="000000"/>
              </w:rPr>
              <w:t>2</w:t>
            </w:r>
          </w:p>
        </w:tc>
        <w:tc>
          <w:tcPr>
            <w:tcW w:w="1559" w:type="dxa"/>
            <w:vAlign w:val="center"/>
          </w:tcPr>
          <w:p w14:paraId="677326A3" w14:textId="77777777" w:rsidR="000E56D1" w:rsidRDefault="000E56D1" w:rsidP="000E56D1">
            <w:r>
              <w:rPr>
                <w:rFonts w:ascii="Calibri" w:hAnsi="Calibri" w:cs="Calibri"/>
                <w:color w:val="000000"/>
              </w:rPr>
              <w:t>5.565</w:t>
            </w:r>
          </w:p>
        </w:tc>
        <w:tc>
          <w:tcPr>
            <w:tcW w:w="1276" w:type="dxa"/>
            <w:vAlign w:val="center"/>
          </w:tcPr>
          <w:p w14:paraId="479E2B02" w14:textId="77777777" w:rsidR="000E56D1" w:rsidRDefault="000E56D1" w:rsidP="000E56D1">
            <w:r>
              <w:rPr>
                <w:rFonts w:ascii="Calibri" w:hAnsi="Calibri" w:cs="Calibri"/>
                <w:color w:val="000000"/>
              </w:rPr>
              <w:t>278</w:t>
            </w:r>
          </w:p>
        </w:tc>
      </w:tr>
    </w:tbl>
    <w:p w14:paraId="4CCD618F" w14:textId="581F4215" w:rsidR="0028603E" w:rsidRDefault="0028603E" w:rsidP="0028603E">
      <w:pPr>
        <w:pStyle w:val="Caption"/>
        <w:ind w:left="720" w:firstLine="720"/>
      </w:pPr>
      <w:r>
        <w:t xml:space="preserve"> Table </w:t>
      </w:r>
      <w:fldSimple w:instr=" SEQ Table \* ARABIC ">
        <w:r>
          <w:rPr>
            <w:noProof/>
          </w:rPr>
          <w:t>1</w:t>
        </w:r>
      </w:fldSimple>
      <w:r>
        <w:t xml:space="preserve"> - A Table to Show Testing Results for Group 7</w:t>
      </w:r>
    </w:p>
    <w:p w14:paraId="075A1A5F" w14:textId="77777777" w:rsidR="0028603E" w:rsidRDefault="0028603E" w:rsidP="00712150">
      <w:pPr>
        <w:pStyle w:val="Heading2"/>
        <w:ind w:firstLine="720"/>
      </w:pPr>
    </w:p>
    <w:p w14:paraId="268DDFC1" w14:textId="77777777" w:rsidR="0028603E" w:rsidRPr="0028603E" w:rsidRDefault="0028603E" w:rsidP="0028603E"/>
    <w:p w14:paraId="0CF9F47A" w14:textId="77777777" w:rsidR="0028603E" w:rsidRDefault="0028603E" w:rsidP="0028603E"/>
    <w:p w14:paraId="3DA28FA4" w14:textId="77777777" w:rsidR="0028603E" w:rsidRDefault="0028603E" w:rsidP="0028603E"/>
    <w:p w14:paraId="1D60EE55" w14:textId="77777777" w:rsidR="0028603E" w:rsidRDefault="0028603E" w:rsidP="0028603E"/>
    <w:p w14:paraId="6F38C6AA" w14:textId="77777777" w:rsidR="0028603E" w:rsidRDefault="0028603E" w:rsidP="0028603E"/>
    <w:p w14:paraId="2408CF88" w14:textId="77777777" w:rsidR="0028603E" w:rsidRDefault="0028603E" w:rsidP="0028603E"/>
    <w:p w14:paraId="5ECFC6A0" w14:textId="19B0AB01" w:rsidR="0028603E" w:rsidRDefault="00E6276A" w:rsidP="00E6276A">
      <w:pPr>
        <w:ind w:left="1440"/>
      </w:pPr>
      <w:r w:rsidRPr="00E6276A">
        <w:lastRenderedPageBreak/>
        <w:t>The findings revealed that carbon fibre weaved samples surpassed other materials, showing the highest ultimate tensile strength when paired with epoxy resin. Even though natural fibre composites displayed notably lower UTS values, they are still viable for uses with reduced mechanical stress, as indicated by extensive research on natural fibre composites.</w:t>
      </w:r>
    </w:p>
    <w:p w14:paraId="087005D9" w14:textId="77777777" w:rsidR="00E6276A" w:rsidRDefault="00E6276A" w:rsidP="00E6276A">
      <w:pPr>
        <w:ind w:left="1440"/>
      </w:pPr>
    </w:p>
    <w:p w14:paraId="44E872E7" w14:textId="2BCDB087" w:rsidR="00F5190D" w:rsidRDefault="00F5190D" w:rsidP="00712150">
      <w:pPr>
        <w:pStyle w:val="Heading2"/>
        <w:ind w:firstLine="720"/>
        <w:rPr>
          <w:rStyle w:val="Strong"/>
          <w:b w:val="0"/>
          <w:bCs w:val="0"/>
        </w:rPr>
      </w:pPr>
      <w:bookmarkStart w:id="9" w:name="_Toc197260355"/>
      <w:r>
        <w:t xml:space="preserve">3.3 Average </w:t>
      </w:r>
      <w:r w:rsidRPr="00134CB2">
        <w:rPr>
          <w:rStyle w:val="Strong"/>
          <w:b w:val="0"/>
          <w:bCs w:val="0"/>
        </w:rPr>
        <w:t>Ultimate Tensile Strength</w:t>
      </w:r>
      <w:r>
        <w:rPr>
          <w:rStyle w:val="Strong"/>
          <w:b w:val="0"/>
          <w:bCs w:val="0"/>
        </w:rPr>
        <w:t xml:space="preserve"> Across All Groups</w:t>
      </w:r>
      <w:bookmarkEnd w:id="9"/>
      <w:r>
        <w:rPr>
          <w:rStyle w:val="Strong"/>
          <w:b w:val="0"/>
          <w:bCs w:val="0"/>
        </w:rPr>
        <w:t xml:space="preserve"> </w:t>
      </w:r>
    </w:p>
    <w:p w14:paraId="543E3432" w14:textId="77777777" w:rsidR="008F08A4" w:rsidRDefault="008F08A4" w:rsidP="00F5190D">
      <w:pPr>
        <w:ind w:left="2160" w:hanging="720"/>
        <w:rPr>
          <w:rStyle w:val="Strong"/>
          <w:b w:val="0"/>
          <w:bCs w:val="0"/>
        </w:rPr>
      </w:pPr>
    </w:p>
    <w:p w14:paraId="12E71A26" w14:textId="4BF5D055" w:rsidR="00F5190D" w:rsidRDefault="008566CD" w:rsidP="008F08A4">
      <w:pPr>
        <w:ind w:left="1440"/>
        <w:rPr>
          <w:rStyle w:val="Strong"/>
          <w:b w:val="0"/>
          <w:bCs w:val="0"/>
        </w:rPr>
      </w:pPr>
      <w:r w:rsidRPr="008566CD">
        <w:rPr>
          <w:rStyle w:val="Strong"/>
          <w:b w:val="0"/>
          <w:bCs w:val="0"/>
        </w:rPr>
        <w:t>In order to offer a more comprehensive view regarding the consistency of performance and the differences noted among the seven groups, Table 2 was created. This table illustrates the mean values of ultimate tensile strength measured across all groups for each type of material, enabling a valid comparison of strength characteristics.</w:t>
      </w:r>
    </w:p>
    <w:tbl>
      <w:tblPr>
        <w:tblStyle w:val="TableGrid"/>
        <w:tblpPr w:leftFromText="180" w:rightFromText="180" w:vertAnchor="text" w:horzAnchor="margin" w:tblpY="401"/>
        <w:tblW w:w="9918" w:type="dxa"/>
        <w:tblLook w:val="04A0" w:firstRow="1" w:lastRow="0" w:firstColumn="1" w:lastColumn="0" w:noHBand="0" w:noVBand="1"/>
      </w:tblPr>
      <w:tblGrid>
        <w:gridCol w:w="2254"/>
        <w:gridCol w:w="2254"/>
        <w:gridCol w:w="2254"/>
        <w:gridCol w:w="3156"/>
      </w:tblGrid>
      <w:tr w:rsidR="008F08A4" w14:paraId="7E762216" w14:textId="77777777" w:rsidTr="001D11D3">
        <w:tc>
          <w:tcPr>
            <w:tcW w:w="2254" w:type="dxa"/>
            <w:vAlign w:val="center"/>
          </w:tcPr>
          <w:p w14:paraId="574A9708" w14:textId="77777777" w:rsidR="008F08A4" w:rsidRDefault="008F08A4" w:rsidP="008F08A4">
            <w:pPr>
              <w:jc w:val="center"/>
            </w:pPr>
            <w:r>
              <w:rPr>
                <w:rFonts w:ascii="Calibri" w:hAnsi="Calibri" w:cs="Calibri"/>
                <w:b/>
                <w:bCs/>
                <w:color w:val="000000"/>
              </w:rPr>
              <w:t>Material</w:t>
            </w:r>
          </w:p>
        </w:tc>
        <w:tc>
          <w:tcPr>
            <w:tcW w:w="2254" w:type="dxa"/>
            <w:vAlign w:val="center"/>
          </w:tcPr>
          <w:p w14:paraId="6390FC59" w14:textId="77777777" w:rsidR="008F08A4" w:rsidRDefault="008F08A4" w:rsidP="008F08A4">
            <w:pPr>
              <w:jc w:val="center"/>
            </w:pPr>
            <w:r>
              <w:rPr>
                <w:rFonts w:ascii="Calibri" w:hAnsi="Calibri" w:cs="Calibri"/>
                <w:b/>
                <w:bCs/>
                <w:color w:val="000000"/>
              </w:rPr>
              <w:t>Avg. UTS (MPa)</w:t>
            </w:r>
          </w:p>
        </w:tc>
        <w:tc>
          <w:tcPr>
            <w:tcW w:w="2254" w:type="dxa"/>
            <w:vAlign w:val="center"/>
          </w:tcPr>
          <w:p w14:paraId="4C2DD87E" w14:textId="77777777" w:rsidR="008F08A4" w:rsidRDefault="008F08A4" w:rsidP="008F08A4">
            <w:pPr>
              <w:jc w:val="center"/>
            </w:pPr>
            <w:r>
              <w:rPr>
                <w:rFonts w:ascii="Calibri" w:hAnsi="Calibri" w:cs="Calibri"/>
                <w:b/>
                <w:bCs/>
                <w:color w:val="000000"/>
              </w:rPr>
              <w:t>Min–Max Spread</w:t>
            </w:r>
          </w:p>
        </w:tc>
        <w:tc>
          <w:tcPr>
            <w:tcW w:w="3156" w:type="dxa"/>
            <w:vAlign w:val="center"/>
          </w:tcPr>
          <w:p w14:paraId="15D744C6" w14:textId="77777777" w:rsidR="008F08A4" w:rsidRDefault="008F08A4" w:rsidP="008F08A4">
            <w:pPr>
              <w:jc w:val="center"/>
            </w:pPr>
            <w:r>
              <w:rPr>
                <w:rFonts w:ascii="Calibri" w:hAnsi="Calibri" w:cs="Calibri"/>
                <w:b/>
                <w:bCs/>
                <w:color w:val="000000"/>
              </w:rPr>
              <w:t>Consistency Notes</w:t>
            </w:r>
          </w:p>
        </w:tc>
      </w:tr>
      <w:tr w:rsidR="008F08A4" w14:paraId="3480266E" w14:textId="77777777" w:rsidTr="001D11D3">
        <w:tc>
          <w:tcPr>
            <w:tcW w:w="2254" w:type="dxa"/>
            <w:vAlign w:val="center"/>
          </w:tcPr>
          <w:p w14:paraId="1506B51C" w14:textId="77777777" w:rsidR="008F08A4" w:rsidRDefault="008F08A4" w:rsidP="008F08A4">
            <w:pPr>
              <w:jc w:val="center"/>
            </w:pPr>
            <w:r>
              <w:rPr>
                <w:rFonts w:ascii="Calibri" w:hAnsi="Calibri" w:cs="Calibri"/>
                <w:color w:val="000000"/>
              </w:rPr>
              <w:t>Carbon Woven Epoxy</w:t>
            </w:r>
          </w:p>
        </w:tc>
        <w:tc>
          <w:tcPr>
            <w:tcW w:w="2254" w:type="dxa"/>
            <w:vAlign w:val="center"/>
          </w:tcPr>
          <w:p w14:paraId="3D5EA440" w14:textId="77777777" w:rsidR="008F08A4" w:rsidRPr="008F08A4" w:rsidRDefault="008F08A4" w:rsidP="008F08A4">
            <w:pPr>
              <w:jc w:val="center"/>
            </w:pPr>
            <w:r w:rsidRPr="008F08A4">
              <w:rPr>
                <w:rFonts w:ascii="Calibri" w:hAnsi="Calibri" w:cs="Calibri"/>
                <w:color w:val="000000"/>
              </w:rPr>
              <w:t>392</w:t>
            </w:r>
          </w:p>
        </w:tc>
        <w:tc>
          <w:tcPr>
            <w:tcW w:w="2254" w:type="dxa"/>
            <w:vAlign w:val="center"/>
          </w:tcPr>
          <w:p w14:paraId="72D0041D" w14:textId="77777777" w:rsidR="008F08A4" w:rsidRDefault="008F08A4" w:rsidP="008F08A4">
            <w:pPr>
              <w:jc w:val="center"/>
            </w:pPr>
            <w:r>
              <w:rPr>
                <w:rFonts w:ascii="Calibri" w:hAnsi="Calibri" w:cs="Calibri"/>
                <w:color w:val="000000"/>
              </w:rPr>
              <w:t>350–420</w:t>
            </w:r>
          </w:p>
        </w:tc>
        <w:tc>
          <w:tcPr>
            <w:tcW w:w="3156" w:type="dxa"/>
            <w:vAlign w:val="center"/>
          </w:tcPr>
          <w:p w14:paraId="313AB6B6" w14:textId="77777777" w:rsidR="008F08A4" w:rsidRDefault="008F08A4" w:rsidP="008F08A4">
            <w:pPr>
              <w:jc w:val="center"/>
            </w:pPr>
            <w:r>
              <w:rPr>
                <w:rFonts w:ascii="Calibri" w:hAnsi="Calibri" w:cs="Calibri"/>
                <w:color w:val="000000"/>
              </w:rPr>
              <w:t>Very consistent, high stiffness</w:t>
            </w:r>
          </w:p>
        </w:tc>
      </w:tr>
      <w:tr w:rsidR="008F08A4" w14:paraId="29B2EBF1" w14:textId="77777777" w:rsidTr="001D11D3">
        <w:tc>
          <w:tcPr>
            <w:tcW w:w="2254" w:type="dxa"/>
            <w:vAlign w:val="center"/>
          </w:tcPr>
          <w:p w14:paraId="334F1A49" w14:textId="77777777" w:rsidR="008F08A4" w:rsidRDefault="008F08A4" w:rsidP="008F08A4">
            <w:pPr>
              <w:jc w:val="center"/>
            </w:pPr>
            <w:r>
              <w:rPr>
                <w:rFonts w:ascii="Calibri" w:hAnsi="Calibri" w:cs="Calibri"/>
                <w:color w:val="000000"/>
              </w:rPr>
              <w:t>Carbon Woven Bio</w:t>
            </w:r>
          </w:p>
        </w:tc>
        <w:tc>
          <w:tcPr>
            <w:tcW w:w="2254" w:type="dxa"/>
            <w:vAlign w:val="center"/>
          </w:tcPr>
          <w:p w14:paraId="7CB03191" w14:textId="77777777" w:rsidR="008F08A4" w:rsidRPr="008F08A4" w:rsidRDefault="008F08A4" w:rsidP="008F08A4">
            <w:pPr>
              <w:jc w:val="center"/>
            </w:pPr>
            <w:r w:rsidRPr="008F08A4">
              <w:rPr>
                <w:rFonts w:ascii="Calibri" w:hAnsi="Calibri" w:cs="Calibri"/>
                <w:color w:val="000000"/>
              </w:rPr>
              <w:t>315</w:t>
            </w:r>
          </w:p>
        </w:tc>
        <w:tc>
          <w:tcPr>
            <w:tcW w:w="2254" w:type="dxa"/>
            <w:vAlign w:val="center"/>
          </w:tcPr>
          <w:p w14:paraId="0E6A79B8" w14:textId="77777777" w:rsidR="008F08A4" w:rsidRDefault="008F08A4" w:rsidP="008F08A4">
            <w:pPr>
              <w:jc w:val="center"/>
            </w:pPr>
            <w:r>
              <w:rPr>
                <w:rFonts w:ascii="Calibri" w:hAnsi="Calibri" w:cs="Calibri"/>
                <w:color w:val="000000"/>
              </w:rPr>
              <w:t>290–340</w:t>
            </w:r>
          </w:p>
        </w:tc>
        <w:tc>
          <w:tcPr>
            <w:tcW w:w="3156" w:type="dxa"/>
            <w:vAlign w:val="center"/>
          </w:tcPr>
          <w:p w14:paraId="25CC4D01" w14:textId="77777777" w:rsidR="008F08A4" w:rsidRDefault="008F08A4" w:rsidP="008F08A4">
            <w:pPr>
              <w:jc w:val="center"/>
            </w:pPr>
            <w:r>
              <w:rPr>
                <w:rFonts w:ascii="Calibri" w:hAnsi="Calibri" w:cs="Calibri"/>
                <w:color w:val="000000"/>
              </w:rPr>
              <w:t>Strong, slightly lower than epoxy</w:t>
            </w:r>
          </w:p>
        </w:tc>
      </w:tr>
      <w:tr w:rsidR="008F08A4" w14:paraId="6DB297B4" w14:textId="77777777" w:rsidTr="001D11D3">
        <w:tc>
          <w:tcPr>
            <w:tcW w:w="2254" w:type="dxa"/>
            <w:vAlign w:val="center"/>
          </w:tcPr>
          <w:p w14:paraId="50124874" w14:textId="77777777" w:rsidR="008F08A4" w:rsidRDefault="008F08A4" w:rsidP="008F08A4">
            <w:pPr>
              <w:jc w:val="center"/>
            </w:pPr>
            <w:r>
              <w:rPr>
                <w:rFonts w:ascii="Calibri" w:hAnsi="Calibri" w:cs="Calibri"/>
                <w:color w:val="000000"/>
              </w:rPr>
              <w:t>Kevlar Woven Bio</w:t>
            </w:r>
          </w:p>
        </w:tc>
        <w:tc>
          <w:tcPr>
            <w:tcW w:w="2254" w:type="dxa"/>
            <w:vAlign w:val="center"/>
          </w:tcPr>
          <w:p w14:paraId="6872640D" w14:textId="77777777" w:rsidR="008F08A4" w:rsidRPr="008F08A4" w:rsidRDefault="008F08A4" w:rsidP="008F08A4">
            <w:pPr>
              <w:jc w:val="center"/>
            </w:pPr>
            <w:r w:rsidRPr="008F08A4">
              <w:rPr>
                <w:rFonts w:ascii="Calibri" w:hAnsi="Calibri" w:cs="Calibri"/>
                <w:color w:val="000000"/>
              </w:rPr>
              <w:t>260</w:t>
            </w:r>
          </w:p>
        </w:tc>
        <w:tc>
          <w:tcPr>
            <w:tcW w:w="2254" w:type="dxa"/>
            <w:vAlign w:val="center"/>
          </w:tcPr>
          <w:p w14:paraId="077545BB" w14:textId="77777777" w:rsidR="008F08A4" w:rsidRDefault="008F08A4" w:rsidP="008F08A4">
            <w:pPr>
              <w:jc w:val="center"/>
            </w:pPr>
            <w:r>
              <w:rPr>
                <w:rFonts w:ascii="Calibri" w:hAnsi="Calibri" w:cs="Calibri"/>
                <w:color w:val="000000"/>
              </w:rPr>
              <w:t>240–290</w:t>
            </w:r>
          </w:p>
        </w:tc>
        <w:tc>
          <w:tcPr>
            <w:tcW w:w="3156" w:type="dxa"/>
            <w:vAlign w:val="center"/>
          </w:tcPr>
          <w:p w14:paraId="3900C5D7" w14:textId="77777777" w:rsidR="008F08A4" w:rsidRDefault="008F08A4" w:rsidP="008F08A4">
            <w:pPr>
              <w:jc w:val="center"/>
            </w:pPr>
            <w:r>
              <w:rPr>
                <w:rFonts w:ascii="Calibri" w:hAnsi="Calibri" w:cs="Calibri"/>
                <w:color w:val="000000"/>
              </w:rPr>
              <w:t>High impact strength, good reliability</w:t>
            </w:r>
          </w:p>
        </w:tc>
      </w:tr>
      <w:tr w:rsidR="008F08A4" w14:paraId="503DBCF8" w14:textId="77777777" w:rsidTr="001D11D3">
        <w:tc>
          <w:tcPr>
            <w:tcW w:w="2254" w:type="dxa"/>
            <w:vAlign w:val="center"/>
          </w:tcPr>
          <w:p w14:paraId="7772C2FB" w14:textId="77777777" w:rsidR="008F08A4" w:rsidRDefault="008F08A4" w:rsidP="008F08A4">
            <w:pPr>
              <w:jc w:val="center"/>
            </w:pPr>
            <w:r>
              <w:rPr>
                <w:rFonts w:ascii="Calibri" w:hAnsi="Calibri" w:cs="Calibri"/>
                <w:color w:val="000000"/>
              </w:rPr>
              <w:t>Carbon Non-Woven Bio</w:t>
            </w:r>
          </w:p>
        </w:tc>
        <w:tc>
          <w:tcPr>
            <w:tcW w:w="2254" w:type="dxa"/>
            <w:vAlign w:val="center"/>
          </w:tcPr>
          <w:p w14:paraId="08AF1B49" w14:textId="77777777" w:rsidR="008F08A4" w:rsidRPr="008F08A4" w:rsidRDefault="008F08A4" w:rsidP="008F08A4">
            <w:pPr>
              <w:jc w:val="center"/>
            </w:pPr>
            <w:r w:rsidRPr="008F08A4">
              <w:rPr>
                <w:rFonts w:ascii="Calibri" w:hAnsi="Calibri" w:cs="Calibri"/>
                <w:color w:val="000000"/>
              </w:rPr>
              <w:t>125</w:t>
            </w:r>
          </w:p>
        </w:tc>
        <w:tc>
          <w:tcPr>
            <w:tcW w:w="2254" w:type="dxa"/>
            <w:vAlign w:val="center"/>
          </w:tcPr>
          <w:p w14:paraId="40B67BFD" w14:textId="77777777" w:rsidR="008F08A4" w:rsidRDefault="008F08A4" w:rsidP="008F08A4">
            <w:pPr>
              <w:jc w:val="center"/>
            </w:pPr>
            <w:r>
              <w:rPr>
                <w:rFonts w:ascii="Calibri" w:hAnsi="Calibri" w:cs="Calibri"/>
                <w:color w:val="000000"/>
              </w:rPr>
              <w:t>110–140</w:t>
            </w:r>
          </w:p>
        </w:tc>
        <w:tc>
          <w:tcPr>
            <w:tcW w:w="3156" w:type="dxa"/>
            <w:vAlign w:val="center"/>
          </w:tcPr>
          <w:p w14:paraId="33BF62CA" w14:textId="77777777" w:rsidR="008F08A4" w:rsidRDefault="008F08A4" w:rsidP="008F08A4">
            <w:pPr>
              <w:jc w:val="center"/>
            </w:pPr>
            <w:r>
              <w:rPr>
                <w:rFonts w:ascii="Calibri" w:hAnsi="Calibri" w:cs="Calibri"/>
                <w:color w:val="000000"/>
              </w:rPr>
              <w:t>Wide variation due to fibre randomness</w:t>
            </w:r>
          </w:p>
        </w:tc>
      </w:tr>
      <w:tr w:rsidR="008F08A4" w14:paraId="6A83C5FC" w14:textId="77777777" w:rsidTr="001D11D3">
        <w:tc>
          <w:tcPr>
            <w:tcW w:w="2254" w:type="dxa"/>
            <w:vAlign w:val="center"/>
          </w:tcPr>
          <w:p w14:paraId="6B874AE9" w14:textId="77777777" w:rsidR="008F08A4" w:rsidRDefault="008F08A4" w:rsidP="008F08A4">
            <w:pPr>
              <w:jc w:val="center"/>
            </w:pPr>
            <w:r>
              <w:rPr>
                <w:rFonts w:ascii="Calibri" w:hAnsi="Calibri" w:cs="Calibri"/>
                <w:color w:val="000000"/>
              </w:rPr>
              <w:t>Flax Woven Bio</w:t>
            </w:r>
          </w:p>
        </w:tc>
        <w:tc>
          <w:tcPr>
            <w:tcW w:w="2254" w:type="dxa"/>
            <w:vAlign w:val="center"/>
          </w:tcPr>
          <w:p w14:paraId="4051BE29" w14:textId="77777777" w:rsidR="008F08A4" w:rsidRPr="008F08A4" w:rsidRDefault="008F08A4" w:rsidP="008F08A4">
            <w:pPr>
              <w:jc w:val="center"/>
            </w:pPr>
            <w:r w:rsidRPr="008F08A4">
              <w:rPr>
                <w:rFonts w:ascii="Calibri" w:hAnsi="Calibri" w:cs="Calibri"/>
                <w:color w:val="000000"/>
              </w:rPr>
              <w:t>80</w:t>
            </w:r>
          </w:p>
        </w:tc>
        <w:tc>
          <w:tcPr>
            <w:tcW w:w="2254" w:type="dxa"/>
            <w:vAlign w:val="center"/>
          </w:tcPr>
          <w:p w14:paraId="1AF90BEE" w14:textId="77777777" w:rsidR="008F08A4" w:rsidRDefault="008F08A4" w:rsidP="008F08A4">
            <w:pPr>
              <w:jc w:val="center"/>
            </w:pPr>
            <w:r>
              <w:rPr>
                <w:rFonts w:ascii="Calibri" w:hAnsi="Calibri" w:cs="Calibri"/>
                <w:color w:val="000000"/>
              </w:rPr>
              <w:t>70–95</w:t>
            </w:r>
          </w:p>
        </w:tc>
        <w:tc>
          <w:tcPr>
            <w:tcW w:w="3156" w:type="dxa"/>
            <w:vAlign w:val="center"/>
          </w:tcPr>
          <w:p w14:paraId="5F4B658D" w14:textId="77777777" w:rsidR="008F08A4" w:rsidRDefault="008F08A4" w:rsidP="008F08A4">
            <w:pPr>
              <w:jc w:val="center"/>
            </w:pPr>
            <w:r>
              <w:rPr>
                <w:rFonts w:ascii="Calibri" w:hAnsi="Calibri" w:cs="Calibri"/>
                <w:color w:val="000000"/>
              </w:rPr>
              <w:t>Moderate strength, some variability</w:t>
            </w:r>
          </w:p>
        </w:tc>
      </w:tr>
      <w:tr w:rsidR="008F08A4" w14:paraId="08B46D73" w14:textId="77777777" w:rsidTr="001D11D3">
        <w:tc>
          <w:tcPr>
            <w:tcW w:w="2254" w:type="dxa"/>
            <w:vAlign w:val="center"/>
          </w:tcPr>
          <w:p w14:paraId="5C4F46BC" w14:textId="77777777" w:rsidR="008F08A4" w:rsidRDefault="008F08A4" w:rsidP="008F08A4">
            <w:pPr>
              <w:jc w:val="center"/>
            </w:pPr>
            <w:r>
              <w:rPr>
                <w:rFonts w:ascii="Calibri" w:hAnsi="Calibri" w:cs="Calibri"/>
                <w:color w:val="000000"/>
              </w:rPr>
              <w:t>Flax Non-Woven Bio</w:t>
            </w:r>
          </w:p>
        </w:tc>
        <w:tc>
          <w:tcPr>
            <w:tcW w:w="2254" w:type="dxa"/>
            <w:vAlign w:val="center"/>
          </w:tcPr>
          <w:p w14:paraId="6859939B" w14:textId="77777777" w:rsidR="008F08A4" w:rsidRPr="008F08A4" w:rsidRDefault="008F08A4" w:rsidP="008F08A4">
            <w:pPr>
              <w:jc w:val="center"/>
            </w:pPr>
            <w:r w:rsidRPr="008F08A4">
              <w:rPr>
                <w:rFonts w:ascii="Calibri" w:hAnsi="Calibri" w:cs="Calibri"/>
                <w:color w:val="000000"/>
              </w:rPr>
              <w:t>40</w:t>
            </w:r>
          </w:p>
        </w:tc>
        <w:tc>
          <w:tcPr>
            <w:tcW w:w="2254" w:type="dxa"/>
            <w:vAlign w:val="center"/>
          </w:tcPr>
          <w:p w14:paraId="4F807E12" w14:textId="77777777" w:rsidR="008F08A4" w:rsidRDefault="008F08A4" w:rsidP="008F08A4">
            <w:pPr>
              <w:jc w:val="center"/>
            </w:pPr>
            <w:r>
              <w:rPr>
                <w:rFonts w:ascii="Calibri" w:hAnsi="Calibri" w:cs="Calibri"/>
                <w:color w:val="000000"/>
              </w:rPr>
              <w:t>30–50</w:t>
            </w:r>
          </w:p>
        </w:tc>
        <w:tc>
          <w:tcPr>
            <w:tcW w:w="3156" w:type="dxa"/>
            <w:vAlign w:val="center"/>
          </w:tcPr>
          <w:p w14:paraId="0F714D70" w14:textId="77777777" w:rsidR="008F08A4" w:rsidRDefault="008F08A4" w:rsidP="008F08A4">
            <w:pPr>
              <w:jc w:val="center"/>
            </w:pPr>
            <w:r>
              <w:rPr>
                <w:rFonts w:ascii="Calibri" w:hAnsi="Calibri" w:cs="Calibri"/>
                <w:color w:val="000000"/>
              </w:rPr>
              <w:t>Weak, often failed early</w:t>
            </w:r>
          </w:p>
        </w:tc>
      </w:tr>
      <w:tr w:rsidR="008F08A4" w14:paraId="1DDE5987" w14:textId="77777777" w:rsidTr="001D11D3">
        <w:tc>
          <w:tcPr>
            <w:tcW w:w="2254" w:type="dxa"/>
            <w:vAlign w:val="center"/>
          </w:tcPr>
          <w:p w14:paraId="0CD78B41" w14:textId="77777777" w:rsidR="008F08A4" w:rsidRDefault="008F08A4" w:rsidP="008F08A4">
            <w:pPr>
              <w:jc w:val="center"/>
            </w:pPr>
            <w:r>
              <w:rPr>
                <w:rFonts w:ascii="Calibri" w:hAnsi="Calibri" w:cs="Calibri"/>
                <w:color w:val="000000"/>
              </w:rPr>
              <w:t>Hemp Non-Woven Bio</w:t>
            </w:r>
          </w:p>
        </w:tc>
        <w:tc>
          <w:tcPr>
            <w:tcW w:w="2254" w:type="dxa"/>
            <w:vAlign w:val="center"/>
          </w:tcPr>
          <w:p w14:paraId="4405F21D" w14:textId="77777777" w:rsidR="008F08A4" w:rsidRPr="008F08A4" w:rsidRDefault="008F08A4" w:rsidP="008F08A4">
            <w:pPr>
              <w:jc w:val="center"/>
            </w:pPr>
            <w:r w:rsidRPr="008F08A4">
              <w:rPr>
                <w:rFonts w:ascii="Calibri" w:hAnsi="Calibri" w:cs="Calibri"/>
                <w:color w:val="000000"/>
              </w:rPr>
              <w:t>35</w:t>
            </w:r>
          </w:p>
        </w:tc>
        <w:tc>
          <w:tcPr>
            <w:tcW w:w="2254" w:type="dxa"/>
            <w:vAlign w:val="center"/>
          </w:tcPr>
          <w:p w14:paraId="33261089" w14:textId="77777777" w:rsidR="008F08A4" w:rsidRDefault="008F08A4" w:rsidP="008F08A4">
            <w:pPr>
              <w:jc w:val="center"/>
            </w:pPr>
            <w:r>
              <w:rPr>
                <w:rFonts w:ascii="Calibri" w:hAnsi="Calibri" w:cs="Calibri"/>
                <w:color w:val="000000"/>
              </w:rPr>
              <w:t>25–45</w:t>
            </w:r>
          </w:p>
        </w:tc>
        <w:tc>
          <w:tcPr>
            <w:tcW w:w="3156" w:type="dxa"/>
            <w:vAlign w:val="center"/>
          </w:tcPr>
          <w:p w14:paraId="565534FB" w14:textId="77777777" w:rsidR="008F08A4" w:rsidRDefault="008F08A4" w:rsidP="008F08A4">
            <w:pPr>
              <w:jc w:val="center"/>
            </w:pPr>
            <w:r>
              <w:rPr>
                <w:rFonts w:ascii="Calibri" w:hAnsi="Calibri" w:cs="Calibri"/>
                <w:color w:val="000000"/>
              </w:rPr>
              <w:t>Weakest, high scatter</w:t>
            </w:r>
          </w:p>
        </w:tc>
      </w:tr>
      <w:tr w:rsidR="008F08A4" w14:paraId="796BD151" w14:textId="77777777" w:rsidTr="001D11D3">
        <w:tc>
          <w:tcPr>
            <w:tcW w:w="2254" w:type="dxa"/>
            <w:vAlign w:val="center"/>
          </w:tcPr>
          <w:p w14:paraId="761D496F" w14:textId="0DABD3F5" w:rsidR="008F08A4" w:rsidRDefault="008F08A4" w:rsidP="008F08A4">
            <w:pPr>
              <w:jc w:val="center"/>
            </w:pPr>
            <w:r>
              <w:rPr>
                <w:rFonts w:ascii="Calibri" w:hAnsi="Calibri" w:cs="Calibri"/>
                <w:color w:val="000000"/>
              </w:rPr>
              <w:t>Aluminium</w:t>
            </w:r>
          </w:p>
        </w:tc>
        <w:tc>
          <w:tcPr>
            <w:tcW w:w="2254" w:type="dxa"/>
            <w:vAlign w:val="center"/>
          </w:tcPr>
          <w:p w14:paraId="5C972CC5" w14:textId="77777777" w:rsidR="008F08A4" w:rsidRPr="008F08A4" w:rsidRDefault="008F08A4" w:rsidP="008F08A4">
            <w:pPr>
              <w:jc w:val="center"/>
            </w:pPr>
            <w:r w:rsidRPr="008F08A4">
              <w:rPr>
                <w:rFonts w:ascii="Calibri" w:hAnsi="Calibri" w:cs="Calibri"/>
                <w:color w:val="000000"/>
              </w:rPr>
              <w:t>115</w:t>
            </w:r>
          </w:p>
        </w:tc>
        <w:tc>
          <w:tcPr>
            <w:tcW w:w="2254" w:type="dxa"/>
            <w:vAlign w:val="center"/>
          </w:tcPr>
          <w:p w14:paraId="2E9D6EBD" w14:textId="77777777" w:rsidR="008F08A4" w:rsidRDefault="008F08A4" w:rsidP="008F08A4">
            <w:pPr>
              <w:jc w:val="center"/>
            </w:pPr>
            <w:r>
              <w:rPr>
                <w:rFonts w:ascii="Calibri" w:hAnsi="Calibri" w:cs="Calibri"/>
                <w:color w:val="000000"/>
              </w:rPr>
              <w:t>110–120</w:t>
            </w:r>
          </w:p>
        </w:tc>
        <w:tc>
          <w:tcPr>
            <w:tcW w:w="3156" w:type="dxa"/>
            <w:vAlign w:val="center"/>
          </w:tcPr>
          <w:p w14:paraId="68AE1516" w14:textId="77777777" w:rsidR="008F08A4" w:rsidRDefault="008F08A4" w:rsidP="008F08A4">
            <w:pPr>
              <w:jc w:val="center"/>
            </w:pPr>
            <w:r>
              <w:rPr>
                <w:rFonts w:ascii="Calibri" w:hAnsi="Calibri" w:cs="Calibri"/>
                <w:color w:val="000000"/>
              </w:rPr>
              <w:t>Excellent consistency, ductile</w:t>
            </w:r>
          </w:p>
        </w:tc>
      </w:tr>
    </w:tbl>
    <w:p w14:paraId="703C0807" w14:textId="32E8BDB4" w:rsidR="008F08A4" w:rsidRDefault="008F08A4" w:rsidP="001D11D3">
      <w:pPr>
        <w:pStyle w:val="Caption"/>
        <w:ind w:left="720" w:firstLine="720"/>
      </w:pPr>
      <w:r>
        <w:t xml:space="preserve"> Table </w:t>
      </w:r>
      <w:fldSimple w:instr=" SEQ Table \* ARABIC ">
        <w:r w:rsidR="0028603E">
          <w:rPr>
            <w:noProof/>
          </w:rPr>
          <w:t>2</w:t>
        </w:r>
      </w:fldSimple>
      <w:r>
        <w:t xml:space="preserve"> - A Table to Show </w:t>
      </w:r>
      <w:r w:rsidRPr="00A438EE">
        <w:t>Average UTS Across All Groups</w:t>
      </w:r>
    </w:p>
    <w:p w14:paraId="06641F95" w14:textId="77777777" w:rsidR="0028603E" w:rsidRDefault="0028603E" w:rsidP="00F21023">
      <w:pPr>
        <w:ind w:left="1440"/>
      </w:pPr>
    </w:p>
    <w:p w14:paraId="5121D9A5" w14:textId="17C572DC" w:rsidR="00446379" w:rsidRDefault="008566CD" w:rsidP="001D11D3">
      <w:pPr>
        <w:ind w:left="1440"/>
      </w:pPr>
      <w:r w:rsidRPr="008566CD">
        <w:t>The findings validated that woven carbon fiber composites achieved the highest mean ultimate tensile strength, in line with existing data on material strength. Natural fiber composites, specifically non-woven hemp and flax variants, displayed lower UTS values, which is in accordance with the general knowledge of their mechanical attributes. The non-woven carbon fiber specimens exhibited the most variation in UTS, indicating that inconsistencies in fiber alignment and arrangement significantly influence mechanical performance, as discussed by Mortazavian and Fatemi (2015).</w:t>
      </w:r>
    </w:p>
    <w:p w14:paraId="220FC1FB" w14:textId="77777777" w:rsidR="00446379" w:rsidRDefault="00446379" w:rsidP="001D11D3">
      <w:pPr>
        <w:ind w:left="1440"/>
      </w:pPr>
    </w:p>
    <w:p w14:paraId="53149EF9" w14:textId="77777777" w:rsidR="00446379" w:rsidRDefault="00446379" w:rsidP="001D11D3">
      <w:pPr>
        <w:ind w:left="1440"/>
      </w:pPr>
    </w:p>
    <w:p w14:paraId="42E5367B" w14:textId="77777777" w:rsidR="00446379" w:rsidRDefault="00446379" w:rsidP="001D11D3">
      <w:pPr>
        <w:ind w:left="1440"/>
      </w:pPr>
    </w:p>
    <w:p w14:paraId="2498C21E" w14:textId="77777777" w:rsidR="00446379" w:rsidRDefault="00446379" w:rsidP="001D11D3">
      <w:pPr>
        <w:ind w:left="1440"/>
      </w:pPr>
    </w:p>
    <w:p w14:paraId="43CA78AE" w14:textId="77777777" w:rsidR="00446379" w:rsidRDefault="00446379" w:rsidP="001D11D3">
      <w:pPr>
        <w:ind w:left="1440"/>
      </w:pPr>
    </w:p>
    <w:p w14:paraId="7989F111" w14:textId="77777777" w:rsidR="00446379" w:rsidRDefault="00446379" w:rsidP="001D11D3">
      <w:pPr>
        <w:ind w:left="1440"/>
      </w:pPr>
    </w:p>
    <w:p w14:paraId="788E87C7" w14:textId="58A03AF1" w:rsidR="00446379" w:rsidRDefault="00446379" w:rsidP="00446379">
      <w:r>
        <w:rPr>
          <w:noProof/>
        </w:rPr>
        <w:lastRenderedPageBreak/>
        <w:drawing>
          <wp:anchor distT="0" distB="0" distL="114300" distR="114300" simplePos="0" relativeHeight="251882496" behindDoc="1" locked="0" layoutInCell="1" allowOverlap="1" wp14:anchorId="4E15DBC7" wp14:editId="40EE60EE">
            <wp:simplePos x="0" y="0"/>
            <wp:positionH relativeFrom="margin">
              <wp:align>right</wp:align>
            </wp:positionH>
            <wp:positionV relativeFrom="paragraph">
              <wp:posOffset>0</wp:posOffset>
            </wp:positionV>
            <wp:extent cx="4975860" cy="2900045"/>
            <wp:effectExtent l="0" t="0" r="0" b="0"/>
            <wp:wrapSquare wrapText="bothSides"/>
            <wp:docPr id="15161808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75860" cy="2900045"/>
                    </a:xfrm>
                    <a:prstGeom prst="rect">
                      <a:avLst/>
                    </a:prstGeom>
                    <a:noFill/>
                  </pic:spPr>
                </pic:pic>
              </a:graphicData>
            </a:graphic>
            <wp14:sizeRelH relativeFrom="margin">
              <wp14:pctWidth>0</wp14:pctWidth>
            </wp14:sizeRelH>
            <wp14:sizeRelV relativeFrom="margin">
              <wp14:pctHeight>0</wp14:pctHeight>
            </wp14:sizeRelV>
          </wp:anchor>
        </w:drawing>
      </w:r>
    </w:p>
    <w:p w14:paraId="6F1CA681" w14:textId="55745E6D" w:rsidR="00446379" w:rsidRDefault="00446379" w:rsidP="00446379"/>
    <w:p w14:paraId="7BBE6B71" w14:textId="77777777" w:rsidR="00446379" w:rsidRDefault="00446379" w:rsidP="00446379"/>
    <w:p w14:paraId="441AF505" w14:textId="77777777" w:rsidR="00446379" w:rsidRDefault="00446379" w:rsidP="00446379"/>
    <w:p w14:paraId="1F08CE82" w14:textId="77777777" w:rsidR="00446379" w:rsidRDefault="00446379" w:rsidP="00446379"/>
    <w:p w14:paraId="4D9AD454" w14:textId="77777777" w:rsidR="00446379" w:rsidRDefault="00446379" w:rsidP="00446379"/>
    <w:p w14:paraId="2376F3F3" w14:textId="77777777" w:rsidR="00446379" w:rsidRDefault="00446379" w:rsidP="00446379"/>
    <w:p w14:paraId="3D2F30E1" w14:textId="77777777" w:rsidR="00446379" w:rsidRDefault="00446379" w:rsidP="00446379"/>
    <w:p w14:paraId="166C2CCB" w14:textId="77777777" w:rsidR="00446379" w:rsidRDefault="00446379" w:rsidP="00446379"/>
    <w:p w14:paraId="2BB5CC07" w14:textId="71CD0DEB" w:rsidR="00446379" w:rsidRDefault="00446379" w:rsidP="00446379"/>
    <w:p w14:paraId="39EABAB3" w14:textId="4335E3F0" w:rsidR="00446379" w:rsidRDefault="00446379" w:rsidP="00446379">
      <w:r>
        <w:rPr>
          <w:noProof/>
        </w:rPr>
        <mc:AlternateContent>
          <mc:Choice Requires="wps">
            <w:drawing>
              <wp:anchor distT="0" distB="0" distL="114300" distR="114300" simplePos="0" relativeHeight="251884544" behindDoc="1" locked="0" layoutInCell="1" allowOverlap="1" wp14:anchorId="0E37FACB" wp14:editId="05764BC7">
                <wp:simplePos x="0" y="0"/>
                <wp:positionH relativeFrom="margin">
                  <wp:align>right</wp:align>
                </wp:positionH>
                <wp:positionV relativeFrom="paragraph">
                  <wp:posOffset>19685</wp:posOffset>
                </wp:positionV>
                <wp:extent cx="4975860" cy="635"/>
                <wp:effectExtent l="0" t="0" r="0" b="0"/>
                <wp:wrapTight wrapText="bothSides">
                  <wp:wrapPolygon edited="0">
                    <wp:start x="0" y="0"/>
                    <wp:lineTo x="0" y="20057"/>
                    <wp:lineTo x="21501" y="20057"/>
                    <wp:lineTo x="21501" y="0"/>
                    <wp:lineTo x="0" y="0"/>
                  </wp:wrapPolygon>
                </wp:wrapTight>
                <wp:docPr id="1500955183" name="Text Box 1"/>
                <wp:cNvGraphicFramePr/>
                <a:graphic xmlns:a="http://schemas.openxmlformats.org/drawingml/2006/main">
                  <a:graphicData uri="http://schemas.microsoft.com/office/word/2010/wordprocessingShape">
                    <wps:wsp>
                      <wps:cNvSpPr txBox="1"/>
                      <wps:spPr>
                        <a:xfrm>
                          <a:off x="0" y="0"/>
                          <a:ext cx="4975860" cy="635"/>
                        </a:xfrm>
                        <a:prstGeom prst="rect">
                          <a:avLst/>
                        </a:prstGeom>
                        <a:solidFill>
                          <a:prstClr val="white"/>
                        </a:solidFill>
                        <a:ln>
                          <a:noFill/>
                        </a:ln>
                      </wps:spPr>
                      <wps:txbx>
                        <w:txbxContent>
                          <w:p w14:paraId="36AA75E2" w14:textId="3F3640BE" w:rsidR="001D11D3" w:rsidRPr="009F6B82" w:rsidRDefault="001D11D3" w:rsidP="001D11D3">
                            <w:pPr>
                              <w:pStyle w:val="Caption"/>
                              <w:rPr>
                                <w:noProof/>
                                <w:sz w:val="22"/>
                                <w:szCs w:val="22"/>
                              </w:rPr>
                            </w:pPr>
                            <w:r>
                              <w:t xml:space="preserve">Figure </w:t>
                            </w:r>
                            <w:fldSimple w:instr=" SEQ Figure \* ARABIC ">
                              <w:r>
                                <w:rPr>
                                  <w:noProof/>
                                </w:rPr>
                                <w:t>1</w:t>
                              </w:r>
                            </w:fldSimple>
                            <w:r>
                              <w:t xml:space="preserve"> - </w:t>
                            </w:r>
                            <w:r w:rsidRPr="001B18AB">
                              <w:t>A Graph to Show Youngs Modulus for Each Material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37FACB" id="Text Box 1" o:spid="_x0000_s1027" type="#_x0000_t202" style="position:absolute;margin-left:340.6pt;margin-top:1.55pt;width:391.8pt;height:.05pt;z-index:-2514319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" stroked="f">
                <v:textbox style="mso-fit-shape-to-text:t" inset="0,0,0,0">
                  <w:txbxContent>
                    <w:p w14:paraId="36AA75E2" w14:textId="3F3640BE" w:rsidR="001D11D3" w:rsidRPr="009F6B82" w:rsidRDefault="001D11D3" w:rsidP="001D11D3">
                      <w:pPr>
                        <w:pStyle w:val="Caption"/>
                        <w:rPr>
                          <w:noProof/>
                          <w:sz w:val="22"/>
                          <w:szCs w:val="22"/>
                        </w:rPr>
                      </w:pPr>
                      <w:r>
                        <w:t xml:space="preserve">Figure </w:t>
                      </w:r>
                      <w:fldSimple w:instr=" SEQ Figure \* ARABIC ">
                        <w:r>
                          <w:rPr>
                            <w:noProof/>
                          </w:rPr>
                          <w:t>1</w:t>
                        </w:r>
                      </w:fldSimple>
                      <w:r>
                        <w:t xml:space="preserve"> - </w:t>
                      </w:r>
                      <w:r w:rsidRPr="001B18AB">
                        <w:t>A Graph to Show Youngs Modulus for Each Material</w:t>
                      </w:r>
                    </w:p>
                  </w:txbxContent>
                </v:textbox>
                <w10:wrap type="tight" anchorx="margin"/>
              </v:shape>
            </w:pict>
          </mc:Fallback>
        </mc:AlternateContent>
      </w:r>
    </w:p>
    <w:p w14:paraId="1DED94E6" w14:textId="77777777" w:rsidR="00CF76AD" w:rsidRDefault="00CF76AD" w:rsidP="00CF76AD">
      <w:pPr>
        <w:ind w:left="1440"/>
      </w:pPr>
      <w:r>
        <w:t>The strain data obtained from tensile testing was deemed unreliable according to the Testing Plan. Hence, Young’s Modulus values were retrieved from technical datasheets provided by manufacturers. This approach aligns with the practice of referencing material property information from published sources for comparative purposes, as discussed in the work by Holbery and Houston in 2006.</w:t>
      </w:r>
    </w:p>
    <w:p w14:paraId="375A2E4F" w14:textId="1BC60468" w:rsidR="00446379" w:rsidRDefault="00CF76AD" w:rsidP="00CF76AD">
      <w:pPr>
        <w:ind w:left="1440"/>
      </w:pPr>
      <w:r>
        <w:t xml:space="preserve">Upon comparison with the Ultimate </w:t>
      </w:r>
      <w:r w:rsidR="00C22BB7">
        <w:t>t</w:t>
      </w:r>
      <w:r>
        <w:t xml:space="preserve">ensile </w:t>
      </w:r>
      <w:r w:rsidR="00C22BB7">
        <w:t>s</w:t>
      </w:r>
      <w:r>
        <w:t>trength</w:t>
      </w:r>
      <w:r w:rsidR="00C22BB7">
        <w:t xml:space="preserve"> </w:t>
      </w:r>
      <w:r>
        <w:t>results presented in Table 2, a notable correlation emerged: materials with higher modulus, such as Kevlar and carbon composites, also demonstrated superior tensile strength. This observation corresponds with the material property trends elucidated by Chawla (2012). Conversely, natural fiber composites displayed lower stiffness and strength, in line with their intended application in lightweight and environmentally friendly design, as emphasised by Faruk et al. (2012).</w:t>
      </w:r>
    </w:p>
    <w:p w14:paraId="69F3B1E0" w14:textId="0CAB7B8E" w:rsidR="00712150" w:rsidRDefault="00446379" w:rsidP="00CF76AD">
      <w:pPr>
        <w:ind w:left="1440"/>
      </w:pPr>
      <w:r>
        <w:rPr>
          <w:noProof/>
        </w:rPr>
        <w:lastRenderedPageBreak/>
        <w:drawing>
          <wp:anchor distT="0" distB="0" distL="114300" distR="114300" simplePos="0" relativeHeight="251879424" behindDoc="1" locked="0" layoutInCell="1" allowOverlap="1" wp14:anchorId="118AE303" wp14:editId="7CE4155C">
            <wp:simplePos x="0" y="0"/>
            <wp:positionH relativeFrom="margin">
              <wp:align>center</wp:align>
            </wp:positionH>
            <wp:positionV relativeFrom="paragraph">
              <wp:posOffset>0</wp:posOffset>
            </wp:positionV>
            <wp:extent cx="7386955" cy="4572635"/>
            <wp:effectExtent l="0" t="0" r="4445" b="0"/>
            <wp:wrapSquare wrapText="bothSides"/>
            <wp:docPr id="2193679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386955" cy="4572635"/>
                    </a:xfrm>
                    <a:prstGeom prst="rect">
                      <a:avLst/>
                    </a:prstGeom>
                    <a:noFill/>
                  </pic:spPr>
                </pic:pic>
              </a:graphicData>
            </a:graphic>
            <wp14:sizeRelH relativeFrom="margin">
              <wp14:pctWidth>0</wp14:pctWidth>
            </wp14:sizeRelH>
            <wp14:sizeRelV relativeFrom="margin">
              <wp14:pctHeight>0</wp14:pctHeight>
            </wp14:sizeRelV>
          </wp:anchor>
        </w:drawing>
      </w:r>
      <w:r w:rsidR="00117DB6">
        <w:rPr>
          <w:noProof/>
        </w:rPr>
        <mc:AlternateContent>
          <mc:Choice Requires="wps">
            <w:drawing>
              <wp:anchor distT="0" distB="0" distL="114300" distR="114300" simplePos="0" relativeHeight="251881472" behindDoc="1" locked="0" layoutInCell="1" allowOverlap="1" wp14:anchorId="498FDFA2" wp14:editId="459B99BF">
                <wp:simplePos x="0" y="0"/>
                <wp:positionH relativeFrom="column">
                  <wp:posOffset>-828675</wp:posOffset>
                </wp:positionH>
                <wp:positionV relativeFrom="paragraph">
                  <wp:posOffset>4629150</wp:posOffset>
                </wp:positionV>
                <wp:extent cx="7386955" cy="200025"/>
                <wp:effectExtent l="0" t="0" r="4445" b="9525"/>
                <wp:wrapTight wrapText="bothSides">
                  <wp:wrapPolygon edited="0">
                    <wp:start x="0" y="0"/>
                    <wp:lineTo x="0" y="20571"/>
                    <wp:lineTo x="21557" y="20571"/>
                    <wp:lineTo x="21557" y="0"/>
                    <wp:lineTo x="0" y="0"/>
                  </wp:wrapPolygon>
                </wp:wrapTight>
                <wp:docPr id="896687449" name="Text Box 1"/>
                <wp:cNvGraphicFramePr/>
                <a:graphic xmlns:a="http://schemas.openxmlformats.org/drawingml/2006/main">
                  <a:graphicData uri="http://schemas.microsoft.com/office/word/2010/wordprocessingShape">
                    <wps:wsp>
                      <wps:cNvSpPr txBox="1"/>
                      <wps:spPr>
                        <a:xfrm>
                          <a:off x="0" y="0"/>
                          <a:ext cx="7386955" cy="200025"/>
                        </a:xfrm>
                        <a:prstGeom prst="rect">
                          <a:avLst/>
                        </a:prstGeom>
                        <a:solidFill>
                          <a:prstClr val="white"/>
                        </a:solidFill>
                        <a:ln>
                          <a:noFill/>
                        </a:ln>
                      </wps:spPr>
                      <wps:txbx>
                        <w:txbxContent>
                          <w:p w14:paraId="0C83CEE9" w14:textId="5CD9038E" w:rsidR="00117DB6" w:rsidRPr="00C157A5" w:rsidRDefault="00117DB6" w:rsidP="00117DB6">
                            <w:pPr>
                              <w:pStyle w:val="Caption"/>
                              <w:rPr>
                                <w:noProof/>
                                <w:sz w:val="22"/>
                                <w:szCs w:val="22"/>
                              </w:rPr>
                            </w:pPr>
                            <w:r>
                              <w:t xml:space="preserve">Figure </w:t>
                            </w:r>
                            <w:fldSimple w:instr=" SEQ Figure \* ARABIC ">
                              <w:r w:rsidR="001D11D3">
                                <w:rPr>
                                  <w:noProof/>
                                </w:rPr>
                                <w:t>2</w:t>
                              </w:r>
                            </w:fldSimple>
                            <w:r>
                              <w:t xml:space="preserve"> - A Graph to Show </w:t>
                            </w:r>
                            <w:r w:rsidRPr="00EF46B1">
                              <w:t>Ultimate Tensile Strength</w:t>
                            </w:r>
                            <w:r>
                              <w:rPr>
                                <w:noProof/>
                              </w:rPr>
                              <w:t xml:space="preserve"> Results For All Groups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8FDFA2" id="_x0000_s1028" type="#_x0000_t202" style="position:absolute;left:0;text-align:left;margin-left:-65.25pt;margin-top:364.5pt;width:581.65pt;height:15.75pt;z-index:-251435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" stroked="f">
                <v:textbox inset="0,0,0,0">
                  <w:txbxContent>
                    <w:p w14:paraId="0C83CEE9" w14:textId="5CD9038E" w:rsidR="00117DB6" w:rsidRPr="00C157A5" w:rsidRDefault="00117DB6" w:rsidP="00117DB6">
                      <w:pPr>
                        <w:pStyle w:val="Caption"/>
                        <w:rPr>
                          <w:noProof/>
                          <w:sz w:val="22"/>
                          <w:szCs w:val="22"/>
                        </w:rPr>
                      </w:pPr>
                      <w:r>
                        <w:t xml:space="preserve">Figure </w:t>
                      </w:r>
                      <w:fldSimple w:instr=" SEQ Figure \* ARABIC ">
                        <w:r w:rsidR="001D11D3">
                          <w:rPr>
                            <w:noProof/>
                          </w:rPr>
                          <w:t>2</w:t>
                        </w:r>
                      </w:fldSimple>
                      <w:r>
                        <w:t xml:space="preserve"> - A Graph to Show </w:t>
                      </w:r>
                      <w:r w:rsidRPr="00EF46B1">
                        <w:t>Ultimate Tensile Strength</w:t>
                      </w:r>
                      <w:r>
                        <w:rPr>
                          <w:noProof/>
                        </w:rPr>
                        <w:t xml:space="preserve"> Results For All Groups</w:t>
                      </w:r>
                    </w:p>
                  </w:txbxContent>
                </v:textbox>
                <w10:wrap type="tight"/>
              </v:shape>
            </w:pict>
          </mc:Fallback>
        </mc:AlternateContent>
      </w:r>
      <w:r w:rsidR="00CF76AD" w:rsidRPr="00CF76AD">
        <w:t>The data in Figure 2 displays the results of the ultimate tensile strength (UTS) tests conducted on various materials within seven different groups. Each bar on the graph corresponds to a specific test sample. The graphic illustrates noticeable disparities in performance among the different types of composites. Specifically, the woven carbon fiber samples, especially when paired with epoxy resin</w:t>
      </w:r>
      <w:r w:rsidR="00C22BB7">
        <w:t xml:space="preserve"> as it </w:t>
      </w:r>
      <w:r w:rsidR="00CF76AD" w:rsidRPr="00CF76AD">
        <w:t>demonstrated the highest UTS values, in accordance with the exceptional mechanical characteristics detailed by Callister and Rethwisch in 2018. Conversely, composites made from natural fibers like hemp showed considerably lower tensile strength levels, yet they exhibit potential for applications that prioriti</w:t>
      </w:r>
      <w:r w:rsidR="00CF76AD">
        <w:t>s</w:t>
      </w:r>
      <w:r w:rsidR="00CF76AD" w:rsidRPr="00CF76AD">
        <w:t>e lightweight and sustainable properties.</w:t>
      </w:r>
      <w:r w:rsidR="00712150">
        <w:br w:type="page"/>
      </w:r>
    </w:p>
    <w:p w14:paraId="6E2A38A1" w14:textId="04B996CA" w:rsidR="008F08A4" w:rsidRDefault="00712150" w:rsidP="00712150">
      <w:pPr>
        <w:pStyle w:val="Heading1"/>
        <w:numPr>
          <w:ilvl w:val="0"/>
          <w:numId w:val="1"/>
        </w:numPr>
      </w:pPr>
      <w:bookmarkStart w:id="10" w:name="_Toc197260356"/>
      <w:r>
        <w:lastRenderedPageBreak/>
        <w:t>Sustainability Analysis</w:t>
      </w:r>
      <w:bookmarkEnd w:id="10"/>
      <w:r>
        <w:t xml:space="preserve"> </w:t>
      </w:r>
    </w:p>
    <w:p w14:paraId="00D1C7C9" w14:textId="115EAFFB" w:rsidR="00712150" w:rsidRDefault="00712150" w:rsidP="00712150">
      <w:pPr>
        <w:ind w:left="720"/>
      </w:pPr>
    </w:p>
    <w:p w14:paraId="35F105B0" w14:textId="77777777" w:rsidR="00712150" w:rsidRDefault="00712150" w:rsidP="00712150">
      <w:pPr>
        <w:ind w:left="720"/>
      </w:pPr>
      <w:r>
        <w:t>Sustainability plays a major role in how composite materials are assessed, especially in modern motorsport where emissions targets and environmental responsibility are becoming key factors. The materials tested in this project varied massively in both performance and environmental impact.</w:t>
      </w:r>
    </w:p>
    <w:p w14:paraId="0ED2B329" w14:textId="77777777" w:rsidR="00712150" w:rsidRDefault="00712150" w:rsidP="00EB7D96">
      <w:pPr>
        <w:pStyle w:val="Heading2"/>
        <w:ind w:left="720" w:firstLine="720"/>
      </w:pPr>
      <w:bookmarkStart w:id="11" w:name="_Toc197260357"/>
      <w:r>
        <w:t>4.1 Lifecycle and Environmental Impact</w:t>
      </w:r>
      <w:bookmarkEnd w:id="11"/>
      <w:r>
        <w:tab/>
      </w:r>
      <w:r>
        <w:tab/>
      </w:r>
    </w:p>
    <w:p w14:paraId="47697102" w14:textId="4B54C9E8" w:rsidR="00712150" w:rsidRDefault="00712150" w:rsidP="00CF76AD">
      <w:r>
        <w:tab/>
      </w:r>
    </w:p>
    <w:p w14:paraId="615E503A" w14:textId="04C90C82" w:rsidR="00FA258F" w:rsidRPr="00FA258F" w:rsidRDefault="00FA258F" w:rsidP="00FA258F">
      <w:pPr>
        <w:ind w:left="1440"/>
      </w:pPr>
      <w:r w:rsidRPr="00FA258F">
        <w:t>Both carbon fiber and Kevlar are considered high-performance materials</w:t>
      </w:r>
      <w:r w:rsidR="00C22BB7">
        <w:t xml:space="preserve"> yet</w:t>
      </w:r>
      <w:r w:rsidRPr="00FA258F">
        <w:t xml:space="preserve"> they do come with associated costs, both in terms of finances and environmental impact. The production process of carbon fiber consumes a significant amount of energy and once it is combined with epoxy resin, its recyclability becomes challenging. Kevlar shares similarities in terms of limitations, often chosen for its impact resistance rather than sheer strength. Conversely, natural fibers such as flax and hemp require notably less energy during manufacturing and are derived from renewable sources. When utili</w:t>
      </w:r>
      <w:r w:rsidR="00FE319E">
        <w:t>s</w:t>
      </w:r>
      <w:r w:rsidRPr="00FA258F">
        <w:t xml:space="preserve">ed with bio-resins, these composite materials result in considerably reduced emissions throughout their life cycle. However, their reduced strength imposes limitations on their practical application in demanding settings such as motorsports. Various assessments of life cycles indicate that carbon fiber can have up to ten times the embodied carbon compared to flax, positioning it as a sustainability drawback despite its superior performance under stress. </w:t>
      </w:r>
    </w:p>
    <w:p w14:paraId="5F8A1A01" w14:textId="07E541D9" w:rsidR="00FA258F" w:rsidRDefault="00FA258F" w:rsidP="00FA258F">
      <w:pPr>
        <w:ind w:left="1440"/>
      </w:pPr>
      <w:r w:rsidRPr="00FA258F">
        <w:t>Wambua et al. (2003) emphasi</w:t>
      </w:r>
      <w:r w:rsidR="00FE319E">
        <w:t>s</w:t>
      </w:r>
      <w:r w:rsidRPr="00FA258F">
        <w:t>e that while natural fibers like flax and hemp offer benefits in terms of weight, cost, and environmental sustainability, they generally demonstrate inferior mechanical properties in comparison to synthetic fibers such as carbon or glass. This factor restricts their utili</w:t>
      </w:r>
      <w:r w:rsidR="00FE319E">
        <w:t>s</w:t>
      </w:r>
      <w:r w:rsidRPr="00FA258F">
        <w:t>ation in high-stress structural scenarios.</w:t>
      </w:r>
    </w:p>
    <w:p w14:paraId="3E2E46E1" w14:textId="77777777" w:rsidR="00FA258F" w:rsidRDefault="00FA258F" w:rsidP="00FA258F">
      <w:pPr>
        <w:pStyle w:val="Heading2"/>
        <w:ind w:left="720" w:firstLine="720"/>
        <w:rPr>
          <w:rFonts w:asciiTheme="minorHAnsi" w:eastAsiaTheme="minorEastAsia" w:hAnsiTheme="minorHAnsi" w:cstheme="minorBidi"/>
          <w:color w:val="auto"/>
          <w:sz w:val="22"/>
          <w:szCs w:val="22"/>
        </w:rPr>
      </w:pPr>
    </w:p>
    <w:p w14:paraId="79A207D0" w14:textId="5014848F" w:rsidR="00712150" w:rsidRDefault="00712150" w:rsidP="00FA258F">
      <w:pPr>
        <w:pStyle w:val="Heading2"/>
        <w:ind w:left="720" w:firstLine="720"/>
      </w:pPr>
      <w:bookmarkStart w:id="12" w:name="_Toc197260358"/>
      <w:r>
        <w:t>4.2 End of Life and Disposal Process</w:t>
      </w:r>
      <w:bookmarkEnd w:id="12"/>
      <w:r>
        <w:t xml:space="preserve"> </w:t>
      </w:r>
    </w:p>
    <w:p w14:paraId="40236C3B" w14:textId="77777777" w:rsidR="00712150" w:rsidRDefault="00712150" w:rsidP="00EB7D96">
      <w:pPr>
        <w:ind w:left="720"/>
      </w:pPr>
    </w:p>
    <w:p w14:paraId="0C54B109" w14:textId="281868F5" w:rsidR="00C2125C" w:rsidRDefault="00FE319E" w:rsidP="00C2125C">
      <w:pPr>
        <w:ind w:left="1440"/>
      </w:pPr>
      <w:r>
        <w:t>Disposal represents a significant challenge in dealing with epoxy-based carbon fiber composites. Recycling these composites poses difficulties, as most recycling methods either harm the fibers or only permit the material to be crushed and reused as filler. While advanced processes like pyrolysis and solvolysis offer potential solutions, they are expensive and have not yet gained widespread acceptance in the motorsport sector.</w:t>
      </w:r>
    </w:p>
    <w:p w14:paraId="20BAB837" w14:textId="26E6A5F0" w:rsidR="00FE319E" w:rsidRDefault="00FE319E" w:rsidP="00FE319E">
      <w:pPr>
        <w:ind w:left="1440"/>
      </w:pPr>
      <w:r>
        <w:t>Conversely, natural composites such as flax and hemp, particularly when utilised with bio-resins, present benefits in end-of-life scenarios. They offer easier disposal, with some being biodegradable, and result in reduced harmful emissions when incinerated. These characteristics make them well-suited for applications requiring frequent part replacements, like body panels or aerodynamic components that are susceptible to regular damage.</w:t>
      </w:r>
      <w:r w:rsidRPr="00E36C5C">
        <w:t xml:space="preserve"> </w:t>
      </w:r>
    </w:p>
    <w:p w14:paraId="55AFED74" w14:textId="685D97C8" w:rsidR="00FE319E" w:rsidRDefault="00FE319E" w:rsidP="00FE319E">
      <w:pPr>
        <w:ind w:left="1440"/>
        <w:rPr>
          <w:color w:val="FF0000"/>
        </w:rPr>
      </w:pPr>
      <w:r w:rsidRPr="00FE319E">
        <w:t>(</w:t>
      </w:r>
      <w:r w:rsidR="00C2125C">
        <w:t xml:space="preserve">Kingsbury., 2022; </w:t>
      </w:r>
      <w:r w:rsidRPr="00FE319E">
        <w:t>La Rosa et al., 2009; Oliveux et al., 2015)</w:t>
      </w:r>
    </w:p>
    <w:p w14:paraId="440DD180" w14:textId="612B02C0" w:rsidR="00E36C5C" w:rsidRDefault="00EB7D96" w:rsidP="00E36C5C">
      <w:pPr>
        <w:pStyle w:val="Heading2"/>
        <w:ind w:left="1440"/>
        <w:rPr>
          <w:rStyle w:val="Strong"/>
          <w:b w:val="0"/>
          <w:bCs w:val="0"/>
        </w:rPr>
      </w:pPr>
      <w:bookmarkStart w:id="13" w:name="_Toc197260359"/>
      <w:r>
        <w:rPr>
          <w:rStyle w:val="Strong"/>
          <w:b w:val="0"/>
          <w:bCs w:val="0"/>
        </w:rPr>
        <w:lastRenderedPageBreak/>
        <w:t>4.3 Motorsport Response and FIA Strategy</w:t>
      </w:r>
      <w:bookmarkEnd w:id="13"/>
    </w:p>
    <w:p w14:paraId="084D79BA" w14:textId="77777777" w:rsidR="00E36C5C" w:rsidRPr="00E36C5C" w:rsidRDefault="00E36C5C" w:rsidP="00E36C5C"/>
    <w:p w14:paraId="5D191B44" w14:textId="5FBA973B" w:rsidR="00FE319E" w:rsidRDefault="00FE319E" w:rsidP="00E36C5C">
      <w:pPr>
        <w:ind w:left="1440"/>
      </w:pPr>
      <w:r w:rsidRPr="00FE319E">
        <w:t>The environmental strategy introduced by the FIA for the upcoming decade emphasi</w:t>
      </w:r>
      <w:r>
        <w:t>s</w:t>
      </w:r>
      <w:r w:rsidRPr="00FE319E">
        <w:t xml:space="preserve">es the adoption of sustainable materials in motorsport. The target is to achieve carbon neutrality by the year 2030, with a focus on incorporating composite materials as a key component of this endeavour. </w:t>
      </w:r>
      <w:r w:rsidR="00C2125C" w:rsidRPr="00C2125C">
        <w:t>Notably, the Electric GT Championship and Formula E have trialled flax fibre composites for body panels, demonstrating promising sustainability improvements</w:t>
      </w:r>
      <w:r w:rsidRPr="00FE319E">
        <w:t xml:space="preserve">. This shift towards sustainable materials in demanding settings of motorsport is beginning to influence the broader automotive industry. Through the validation of these materials in racing scenarios, their integration into future road car manufacturing processes is foreseeable. </w:t>
      </w:r>
    </w:p>
    <w:p w14:paraId="3DA80A67" w14:textId="4BCAD6B2" w:rsidR="00FE319E" w:rsidRPr="009E2751" w:rsidRDefault="009E2751" w:rsidP="00E36C5C">
      <w:pPr>
        <w:ind w:left="1440"/>
        <w:rPr>
          <w:lang w:val="de-DE"/>
        </w:rPr>
      </w:pPr>
      <w:r>
        <w:rPr>
          <w:lang w:val="de-DE"/>
        </w:rPr>
        <w:t>(</w:t>
      </w:r>
      <w:r w:rsidRPr="009E2751">
        <w:rPr>
          <w:lang w:val="de-DE"/>
        </w:rPr>
        <w:t>Marquardt</w:t>
      </w:r>
      <w:r>
        <w:rPr>
          <w:lang w:val="de-DE"/>
        </w:rPr>
        <w:t xml:space="preserve">., 2019; </w:t>
      </w:r>
      <w:r w:rsidR="00FE319E" w:rsidRPr="009E2751">
        <w:rPr>
          <w:lang w:val="de-DE"/>
        </w:rPr>
        <w:t>FIA</w:t>
      </w:r>
      <w:r>
        <w:rPr>
          <w:lang w:val="de-DE"/>
        </w:rPr>
        <w:t>.</w:t>
      </w:r>
      <w:r w:rsidR="00FE319E" w:rsidRPr="009E2751">
        <w:rPr>
          <w:lang w:val="de-DE"/>
        </w:rPr>
        <w:t>, 2020; Koronis et al., 2013)</w:t>
      </w:r>
    </w:p>
    <w:p w14:paraId="74F655D3" w14:textId="62E03CF0" w:rsidR="00EB7D96" w:rsidRDefault="00EB7D96" w:rsidP="006B321C">
      <w:pPr>
        <w:pStyle w:val="Heading2"/>
      </w:pPr>
      <w:r w:rsidRPr="009E2751">
        <w:rPr>
          <w:lang w:val="de-DE"/>
        </w:rPr>
        <w:tab/>
      </w:r>
      <w:r w:rsidRPr="009E2751">
        <w:rPr>
          <w:lang w:val="de-DE"/>
        </w:rPr>
        <w:tab/>
      </w:r>
      <w:bookmarkStart w:id="14" w:name="_Toc197260360"/>
      <w:r>
        <w:t>4.4 Sustainability Analysis Summary</w:t>
      </w:r>
      <w:bookmarkEnd w:id="14"/>
    </w:p>
    <w:p w14:paraId="5E584F22" w14:textId="53EB7AEB" w:rsidR="006B321C" w:rsidRDefault="006B321C" w:rsidP="006B321C">
      <w:r>
        <w:tab/>
      </w:r>
      <w:r>
        <w:tab/>
      </w:r>
    </w:p>
    <w:p w14:paraId="31041484" w14:textId="2EF36B99" w:rsidR="00FE319E" w:rsidRDefault="006B321C" w:rsidP="006B321C">
      <w:r>
        <w:tab/>
      </w:r>
      <w:r>
        <w:tab/>
      </w:r>
      <w:r w:rsidR="00FE319E" w:rsidRPr="00FE319E">
        <w:t xml:space="preserve">The </w:t>
      </w:r>
      <w:r w:rsidR="00FE319E">
        <w:t>data</w:t>
      </w:r>
      <w:r w:rsidR="00FE319E" w:rsidRPr="00FE319E">
        <w:t xml:space="preserve"> presented in Table 3 illustrates the performance of each material</w:t>
      </w:r>
      <w:r w:rsidR="00FE319E">
        <w:t>:</w:t>
      </w:r>
    </w:p>
    <w:p w14:paraId="4CFC867F" w14:textId="77777777" w:rsidR="00FE319E" w:rsidRPr="006B321C" w:rsidRDefault="00FE319E" w:rsidP="006B321C"/>
    <w:p w14:paraId="05D3EE0E" w14:textId="12E6770B" w:rsidR="00EB7D96" w:rsidRDefault="00EB7D96" w:rsidP="00EB7D96">
      <w:pPr>
        <w:pStyle w:val="Caption"/>
      </w:pPr>
      <w:r>
        <w:t xml:space="preserve">          Table </w:t>
      </w:r>
      <w:fldSimple w:instr=" SEQ Table \* ARABIC ">
        <w:r w:rsidR="0028603E">
          <w:rPr>
            <w:noProof/>
          </w:rPr>
          <w:t>3</w:t>
        </w:r>
      </w:fldSimple>
      <w:r>
        <w:t xml:space="preserve"> - A Table to Show Sustainability of the Tested Materials</w:t>
      </w:r>
      <w:r>
        <w:tab/>
      </w:r>
    </w:p>
    <w:tbl>
      <w:tblPr>
        <w:tblStyle w:val="TableGrid"/>
        <w:tblW w:w="10490" w:type="dxa"/>
        <w:tblInd w:w="-733" w:type="dxa"/>
        <w:tblLook w:val="04A0" w:firstRow="1" w:lastRow="0" w:firstColumn="1" w:lastColumn="0" w:noHBand="0" w:noVBand="1"/>
      </w:tblPr>
      <w:tblGrid>
        <w:gridCol w:w="1847"/>
        <w:gridCol w:w="1218"/>
        <w:gridCol w:w="1453"/>
        <w:gridCol w:w="1444"/>
        <w:gridCol w:w="1452"/>
        <w:gridCol w:w="3076"/>
      </w:tblGrid>
      <w:tr w:rsidR="00ED542F" w14:paraId="3ECEC1F6" w14:textId="77777777" w:rsidTr="00ED542F">
        <w:tc>
          <w:tcPr>
            <w:tcW w:w="1847" w:type="dxa"/>
          </w:tcPr>
          <w:p w14:paraId="1F39F162" w14:textId="34E0AC07" w:rsidR="00ED542F" w:rsidRPr="00EB7D96" w:rsidRDefault="00ED542F" w:rsidP="00EB7D96">
            <w:pPr>
              <w:rPr>
                <w:b/>
                <w:bCs/>
              </w:rPr>
            </w:pPr>
            <w:r w:rsidRPr="00EB7D96">
              <w:rPr>
                <w:b/>
                <w:bCs/>
              </w:rPr>
              <w:t>Material</w:t>
            </w:r>
          </w:p>
        </w:tc>
        <w:tc>
          <w:tcPr>
            <w:tcW w:w="1218" w:type="dxa"/>
          </w:tcPr>
          <w:p w14:paraId="0CEE09DB" w14:textId="2A3450A0" w:rsidR="00ED542F" w:rsidRPr="00EB7D96" w:rsidRDefault="00ED542F" w:rsidP="00EB7D96">
            <w:pPr>
              <w:rPr>
                <w:b/>
                <w:bCs/>
              </w:rPr>
            </w:pPr>
            <w:r w:rsidRPr="00EB7D96">
              <w:rPr>
                <w:b/>
                <w:bCs/>
              </w:rPr>
              <w:t>Embodied Energy</w:t>
            </w:r>
          </w:p>
        </w:tc>
        <w:tc>
          <w:tcPr>
            <w:tcW w:w="1453" w:type="dxa"/>
          </w:tcPr>
          <w:p w14:paraId="22FCD474" w14:textId="3405D9ED" w:rsidR="00ED542F" w:rsidRPr="00EB7D96" w:rsidRDefault="00ED542F" w:rsidP="00EB7D96">
            <w:pPr>
              <w:rPr>
                <w:b/>
                <w:bCs/>
              </w:rPr>
            </w:pPr>
            <w:r w:rsidRPr="00EB7D96">
              <w:rPr>
                <w:b/>
                <w:bCs/>
              </w:rPr>
              <w:t>Recyclability</w:t>
            </w:r>
          </w:p>
        </w:tc>
        <w:tc>
          <w:tcPr>
            <w:tcW w:w="1444" w:type="dxa"/>
          </w:tcPr>
          <w:p w14:paraId="586F1AF7" w14:textId="5F861DBB" w:rsidR="00ED542F" w:rsidRPr="00EB7D96" w:rsidRDefault="00ED542F" w:rsidP="00EB7D96">
            <w:pPr>
              <w:rPr>
                <w:b/>
                <w:bCs/>
              </w:rPr>
            </w:pPr>
            <w:r w:rsidRPr="00EB7D96">
              <w:rPr>
                <w:b/>
                <w:bCs/>
              </w:rPr>
              <w:t>Emissions Impact</w:t>
            </w:r>
          </w:p>
        </w:tc>
        <w:tc>
          <w:tcPr>
            <w:tcW w:w="1452" w:type="dxa"/>
          </w:tcPr>
          <w:p w14:paraId="69C43A64" w14:textId="14A10597" w:rsidR="00ED542F" w:rsidRPr="00ED542F" w:rsidRDefault="00ED542F" w:rsidP="00EB7D96">
            <w:pPr>
              <w:rPr>
                <w:b/>
                <w:bCs/>
              </w:rPr>
            </w:pPr>
            <w:r w:rsidRPr="00ED542F">
              <w:rPr>
                <w:b/>
                <w:bCs/>
              </w:rPr>
              <w:t>Sustainability Score 1</w:t>
            </w:r>
            <w:r>
              <w:rPr>
                <w:b/>
                <w:bCs/>
              </w:rPr>
              <w:t xml:space="preserve"> </w:t>
            </w:r>
            <w:r w:rsidRPr="00ED542F">
              <w:rPr>
                <w:b/>
                <w:bCs/>
              </w:rPr>
              <w:t>–</w:t>
            </w:r>
            <w:r>
              <w:rPr>
                <w:b/>
                <w:bCs/>
              </w:rPr>
              <w:t xml:space="preserve"> </w:t>
            </w:r>
            <w:r w:rsidRPr="00ED542F">
              <w:rPr>
                <w:b/>
                <w:bCs/>
              </w:rPr>
              <w:t>5</w:t>
            </w:r>
          </w:p>
        </w:tc>
        <w:tc>
          <w:tcPr>
            <w:tcW w:w="3076" w:type="dxa"/>
          </w:tcPr>
          <w:p w14:paraId="396A51BE" w14:textId="17386696" w:rsidR="00ED542F" w:rsidRPr="00EB7D96" w:rsidRDefault="00ED542F" w:rsidP="00EB7D96">
            <w:pPr>
              <w:rPr>
                <w:b/>
                <w:bCs/>
              </w:rPr>
            </w:pPr>
            <w:r w:rsidRPr="00EB7D96">
              <w:rPr>
                <w:b/>
                <w:bCs/>
              </w:rPr>
              <w:t>Notes</w:t>
            </w:r>
          </w:p>
        </w:tc>
      </w:tr>
      <w:tr w:rsidR="00ED542F" w14:paraId="0A00391A" w14:textId="77777777" w:rsidTr="00ED542F">
        <w:tc>
          <w:tcPr>
            <w:tcW w:w="1847" w:type="dxa"/>
          </w:tcPr>
          <w:p w14:paraId="1CF3CF57" w14:textId="3306AC41" w:rsidR="00ED542F" w:rsidRDefault="00ED542F" w:rsidP="00EB7D96">
            <w:r w:rsidRPr="00077C46">
              <w:t>Carbon Fibre (Epoxy)</w:t>
            </w:r>
          </w:p>
        </w:tc>
        <w:tc>
          <w:tcPr>
            <w:tcW w:w="1218" w:type="dxa"/>
          </w:tcPr>
          <w:p w14:paraId="5065EF55" w14:textId="220B10E8" w:rsidR="00ED542F" w:rsidRDefault="00ED542F" w:rsidP="00EB7D96">
            <w:r w:rsidRPr="00077C46">
              <w:t>Very High</w:t>
            </w:r>
          </w:p>
        </w:tc>
        <w:tc>
          <w:tcPr>
            <w:tcW w:w="1453" w:type="dxa"/>
          </w:tcPr>
          <w:p w14:paraId="719B6897" w14:textId="1D945F36" w:rsidR="00ED542F" w:rsidRDefault="00ED542F" w:rsidP="00EB7D96">
            <w:r w:rsidRPr="00077C46">
              <w:t>Low</w:t>
            </w:r>
          </w:p>
        </w:tc>
        <w:tc>
          <w:tcPr>
            <w:tcW w:w="1444" w:type="dxa"/>
          </w:tcPr>
          <w:p w14:paraId="72086B74" w14:textId="601566AB" w:rsidR="00ED542F" w:rsidRDefault="00ED542F" w:rsidP="00EB7D96">
            <w:r w:rsidRPr="00077C46">
              <w:t>High</w:t>
            </w:r>
          </w:p>
        </w:tc>
        <w:tc>
          <w:tcPr>
            <w:tcW w:w="1452" w:type="dxa"/>
          </w:tcPr>
          <w:p w14:paraId="4B6F0AE3" w14:textId="585263C5" w:rsidR="00ED542F" w:rsidRPr="00077C46" w:rsidRDefault="00ED542F" w:rsidP="00EB7D96">
            <w:r>
              <w:t>1</w:t>
            </w:r>
          </w:p>
        </w:tc>
        <w:tc>
          <w:tcPr>
            <w:tcW w:w="3076" w:type="dxa"/>
          </w:tcPr>
          <w:p w14:paraId="480F320F" w14:textId="28010D7C" w:rsidR="00ED542F" w:rsidRDefault="00ED542F" w:rsidP="00EB7D96">
            <w:r w:rsidRPr="00077C46">
              <w:t>Top performance, low sustainability</w:t>
            </w:r>
          </w:p>
        </w:tc>
      </w:tr>
      <w:tr w:rsidR="00ED542F" w14:paraId="66F1A577" w14:textId="77777777" w:rsidTr="00ED542F">
        <w:tc>
          <w:tcPr>
            <w:tcW w:w="1847" w:type="dxa"/>
          </w:tcPr>
          <w:p w14:paraId="459B5125" w14:textId="075641DC" w:rsidR="00ED542F" w:rsidRDefault="00ED542F" w:rsidP="00EB7D96">
            <w:r w:rsidRPr="00077C46">
              <w:t>Carbon Fibre (Bio)</w:t>
            </w:r>
          </w:p>
        </w:tc>
        <w:tc>
          <w:tcPr>
            <w:tcW w:w="1218" w:type="dxa"/>
          </w:tcPr>
          <w:p w14:paraId="7284C2D8" w14:textId="13294494" w:rsidR="00ED542F" w:rsidRDefault="00ED542F" w:rsidP="00EB7D96">
            <w:r w:rsidRPr="00077C46">
              <w:t>High</w:t>
            </w:r>
          </w:p>
        </w:tc>
        <w:tc>
          <w:tcPr>
            <w:tcW w:w="1453" w:type="dxa"/>
          </w:tcPr>
          <w:p w14:paraId="6A33C078" w14:textId="3138A953" w:rsidR="00ED542F" w:rsidRDefault="00ED542F" w:rsidP="00EB7D96">
            <w:r w:rsidRPr="00077C46">
              <w:t>Low–Medium</w:t>
            </w:r>
          </w:p>
        </w:tc>
        <w:tc>
          <w:tcPr>
            <w:tcW w:w="1444" w:type="dxa"/>
          </w:tcPr>
          <w:p w14:paraId="5E6B99ED" w14:textId="65C49A89" w:rsidR="00ED542F" w:rsidRDefault="00ED542F" w:rsidP="00EB7D96">
            <w:r w:rsidRPr="00077C46">
              <w:t>Lower</w:t>
            </w:r>
          </w:p>
        </w:tc>
        <w:tc>
          <w:tcPr>
            <w:tcW w:w="1452" w:type="dxa"/>
          </w:tcPr>
          <w:p w14:paraId="1D78616C" w14:textId="6BCA6B29" w:rsidR="00ED542F" w:rsidRPr="00077C46" w:rsidRDefault="00ED542F" w:rsidP="00EB7D96">
            <w:r>
              <w:t>2</w:t>
            </w:r>
          </w:p>
        </w:tc>
        <w:tc>
          <w:tcPr>
            <w:tcW w:w="3076" w:type="dxa"/>
          </w:tcPr>
          <w:p w14:paraId="60FD0D3C" w14:textId="7E01932F" w:rsidR="00ED542F" w:rsidRDefault="00ED542F" w:rsidP="00EB7D96">
            <w:r w:rsidRPr="00077C46">
              <w:t>Slightly better than epoxy version</w:t>
            </w:r>
          </w:p>
        </w:tc>
      </w:tr>
      <w:tr w:rsidR="00ED542F" w14:paraId="30264E91" w14:textId="77777777" w:rsidTr="00ED542F">
        <w:tc>
          <w:tcPr>
            <w:tcW w:w="1847" w:type="dxa"/>
          </w:tcPr>
          <w:p w14:paraId="5F65AAEF" w14:textId="5EDE8C27" w:rsidR="00ED542F" w:rsidRDefault="00ED542F" w:rsidP="00EB7D96">
            <w:r w:rsidRPr="00077C46">
              <w:t>Kevlar (Bio)</w:t>
            </w:r>
          </w:p>
        </w:tc>
        <w:tc>
          <w:tcPr>
            <w:tcW w:w="1218" w:type="dxa"/>
          </w:tcPr>
          <w:p w14:paraId="5A5B7175" w14:textId="1AB38F35" w:rsidR="00ED542F" w:rsidRDefault="00ED542F" w:rsidP="00EB7D96">
            <w:r w:rsidRPr="00077C46">
              <w:t>High</w:t>
            </w:r>
          </w:p>
        </w:tc>
        <w:tc>
          <w:tcPr>
            <w:tcW w:w="1453" w:type="dxa"/>
          </w:tcPr>
          <w:p w14:paraId="011C7F28" w14:textId="7589B254" w:rsidR="00ED542F" w:rsidRDefault="00ED542F" w:rsidP="00EB7D96">
            <w:r w:rsidRPr="00077C46">
              <w:t>Low</w:t>
            </w:r>
          </w:p>
        </w:tc>
        <w:tc>
          <w:tcPr>
            <w:tcW w:w="1444" w:type="dxa"/>
          </w:tcPr>
          <w:p w14:paraId="3D46D95A" w14:textId="3E8B24B2" w:rsidR="00ED542F" w:rsidRDefault="00ED542F" w:rsidP="00EB7D96">
            <w:r w:rsidRPr="00077C46">
              <w:t>Moderate</w:t>
            </w:r>
          </w:p>
        </w:tc>
        <w:tc>
          <w:tcPr>
            <w:tcW w:w="1452" w:type="dxa"/>
          </w:tcPr>
          <w:p w14:paraId="1FE05FF7" w14:textId="4F7DE1A1" w:rsidR="00ED542F" w:rsidRPr="00077C46" w:rsidRDefault="00ED542F" w:rsidP="00EB7D96">
            <w:r>
              <w:t>1</w:t>
            </w:r>
          </w:p>
        </w:tc>
        <w:tc>
          <w:tcPr>
            <w:tcW w:w="3076" w:type="dxa"/>
          </w:tcPr>
          <w:p w14:paraId="620D37E6" w14:textId="2E3E1CB7" w:rsidR="00ED542F" w:rsidRDefault="00ED542F" w:rsidP="00EB7D96">
            <w:r w:rsidRPr="00077C46">
              <w:t>Tough, but hard to recycle</w:t>
            </w:r>
          </w:p>
        </w:tc>
      </w:tr>
      <w:tr w:rsidR="00ED542F" w14:paraId="1B755297" w14:textId="77777777" w:rsidTr="00ED542F">
        <w:tc>
          <w:tcPr>
            <w:tcW w:w="1847" w:type="dxa"/>
          </w:tcPr>
          <w:p w14:paraId="48A0EC9D" w14:textId="065E621C" w:rsidR="00ED542F" w:rsidRDefault="00ED542F" w:rsidP="00EB7D96">
            <w:r w:rsidRPr="00077C46">
              <w:t>Flax (Bio)</w:t>
            </w:r>
          </w:p>
        </w:tc>
        <w:tc>
          <w:tcPr>
            <w:tcW w:w="1218" w:type="dxa"/>
          </w:tcPr>
          <w:p w14:paraId="60A21801" w14:textId="6DE67D3F" w:rsidR="00ED542F" w:rsidRDefault="00ED542F" w:rsidP="00EB7D96">
            <w:r w:rsidRPr="00077C46">
              <w:t>Low</w:t>
            </w:r>
          </w:p>
        </w:tc>
        <w:tc>
          <w:tcPr>
            <w:tcW w:w="1453" w:type="dxa"/>
          </w:tcPr>
          <w:p w14:paraId="457FB774" w14:textId="3E5FD91E" w:rsidR="00ED542F" w:rsidRDefault="00ED542F" w:rsidP="00EB7D96">
            <w:r w:rsidRPr="00077C46">
              <w:t>Medium–High</w:t>
            </w:r>
          </w:p>
        </w:tc>
        <w:tc>
          <w:tcPr>
            <w:tcW w:w="1444" w:type="dxa"/>
          </w:tcPr>
          <w:p w14:paraId="4FADB5DB" w14:textId="7E1917DB" w:rsidR="00ED542F" w:rsidRDefault="00ED542F" w:rsidP="00EB7D96">
            <w:r w:rsidRPr="00077C46">
              <w:t>Low</w:t>
            </w:r>
          </w:p>
        </w:tc>
        <w:tc>
          <w:tcPr>
            <w:tcW w:w="1452" w:type="dxa"/>
          </w:tcPr>
          <w:p w14:paraId="6D3F820B" w14:textId="2B45C052" w:rsidR="00ED542F" w:rsidRPr="00077C46" w:rsidRDefault="00ED542F" w:rsidP="00EB7D96">
            <w:r>
              <w:t>5</w:t>
            </w:r>
          </w:p>
        </w:tc>
        <w:tc>
          <w:tcPr>
            <w:tcW w:w="3076" w:type="dxa"/>
          </w:tcPr>
          <w:p w14:paraId="56266ECB" w14:textId="7DCE4524" w:rsidR="00ED542F" w:rsidRDefault="00ED542F" w:rsidP="00EB7D96">
            <w:r w:rsidRPr="00077C46">
              <w:t>Good eco option, decent strength</w:t>
            </w:r>
          </w:p>
        </w:tc>
      </w:tr>
      <w:tr w:rsidR="00ED542F" w14:paraId="31802963" w14:textId="77777777" w:rsidTr="00ED542F">
        <w:tc>
          <w:tcPr>
            <w:tcW w:w="1847" w:type="dxa"/>
          </w:tcPr>
          <w:p w14:paraId="7EEE3375" w14:textId="77103757" w:rsidR="00ED542F" w:rsidRDefault="00ED542F" w:rsidP="00EB7D96">
            <w:r w:rsidRPr="00077C46">
              <w:t>Hemp (Bio)</w:t>
            </w:r>
          </w:p>
        </w:tc>
        <w:tc>
          <w:tcPr>
            <w:tcW w:w="1218" w:type="dxa"/>
          </w:tcPr>
          <w:p w14:paraId="13391015" w14:textId="44280CD3" w:rsidR="00ED542F" w:rsidRDefault="00ED542F" w:rsidP="00EB7D96">
            <w:r w:rsidRPr="00077C46">
              <w:t>Very Low</w:t>
            </w:r>
          </w:p>
        </w:tc>
        <w:tc>
          <w:tcPr>
            <w:tcW w:w="1453" w:type="dxa"/>
          </w:tcPr>
          <w:p w14:paraId="0F2AC3C8" w14:textId="4F80DD2F" w:rsidR="00ED542F" w:rsidRDefault="00ED542F" w:rsidP="00EB7D96">
            <w:r w:rsidRPr="00077C46">
              <w:t>Medium–High</w:t>
            </w:r>
          </w:p>
        </w:tc>
        <w:tc>
          <w:tcPr>
            <w:tcW w:w="1444" w:type="dxa"/>
          </w:tcPr>
          <w:p w14:paraId="76A59470" w14:textId="1DB22872" w:rsidR="00ED542F" w:rsidRDefault="00ED542F" w:rsidP="00EB7D96">
            <w:r w:rsidRPr="00077C46">
              <w:t>Very Low</w:t>
            </w:r>
          </w:p>
        </w:tc>
        <w:tc>
          <w:tcPr>
            <w:tcW w:w="1452" w:type="dxa"/>
          </w:tcPr>
          <w:p w14:paraId="3FE28450" w14:textId="2DEFD3AB" w:rsidR="00ED542F" w:rsidRPr="00077C46" w:rsidRDefault="00ED542F" w:rsidP="00EB7D96">
            <w:r>
              <w:t>5</w:t>
            </w:r>
          </w:p>
        </w:tc>
        <w:tc>
          <w:tcPr>
            <w:tcW w:w="3076" w:type="dxa"/>
          </w:tcPr>
          <w:p w14:paraId="493C8326" w14:textId="386CC586" w:rsidR="00ED542F" w:rsidRDefault="00ED542F" w:rsidP="00EB7D96">
            <w:r w:rsidRPr="00077C46">
              <w:t>Weakest material, best eco stats</w:t>
            </w:r>
          </w:p>
        </w:tc>
      </w:tr>
      <w:tr w:rsidR="00ED542F" w14:paraId="58994221" w14:textId="77777777" w:rsidTr="00ED542F">
        <w:tc>
          <w:tcPr>
            <w:tcW w:w="1847" w:type="dxa"/>
          </w:tcPr>
          <w:p w14:paraId="5975FD9F" w14:textId="14222996" w:rsidR="00ED542F" w:rsidRDefault="00ED542F" w:rsidP="00EB7D96">
            <w:r w:rsidRPr="00077C46">
              <w:t>Aluminium</w:t>
            </w:r>
          </w:p>
        </w:tc>
        <w:tc>
          <w:tcPr>
            <w:tcW w:w="1218" w:type="dxa"/>
          </w:tcPr>
          <w:p w14:paraId="1E8FB4CD" w14:textId="7DA2125D" w:rsidR="00ED542F" w:rsidRDefault="00ED542F" w:rsidP="00EB7D96">
            <w:r w:rsidRPr="00077C46">
              <w:t>Medium–High</w:t>
            </w:r>
          </w:p>
        </w:tc>
        <w:tc>
          <w:tcPr>
            <w:tcW w:w="1453" w:type="dxa"/>
          </w:tcPr>
          <w:p w14:paraId="0A17CF81" w14:textId="4DA786CD" w:rsidR="00ED542F" w:rsidRDefault="00ED542F" w:rsidP="00EB7D96">
            <w:r w:rsidRPr="00077C46">
              <w:t>High</w:t>
            </w:r>
          </w:p>
        </w:tc>
        <w:tc>
          <w:tcPr>
            <w:tcW w:w="1444" w:type="dxa"/>
          </w:tcPr>
          <w:p w14:paraId="4E802FB9" w14:textId="2EEB3A9E" w:rsidR="00ED542F" w:rsidRDefault="00ED542F" w:rsidP="00EB7D96">
            <w:r w:rsidRPr="00077C46">
              <w:t>Medium</w:t>
            </w:r>
          </w:p>
        </w:tc>
        <w:tc>
          <w:tcPr>
            <w:tcW w:w="1452" w:type="dxa"/>
          </w:tcPr>
          <w:p w14:paraId="05A5564E" w14:textId="2236BA4D" w:rsidR="00ED542F" w:rsidRPr="00077C46" w:rsidRDefault="00ED542F" w:rsidP="00EB7D96">
            <w:r>
              <w:t>5</w:t>
            </w:r>
          </w:p>
        </w:tc>
        <w:tc>
          <w:tcPr>
            <w:tcW w:w="3076" w:type="dxa"/>
          </w:tcPr>
          <w:p w14:paraId="26B3BE53" w14:textId="36D5C706" w:rsidR="00ED542F" w:rsidRDefault="00ED542F" w:rsidP="00EB7D96">
            <w:r w:rsidRPr="00077C46">
              <w:t>Easy to recycle</w:t>
            </w:r>
            <w:r w:rsidR="009E2751">
              <w:t xml:space="preserve"> (dependent on alloy)</w:t>
            </w:r>
            <w:r w:rsidRPr="00077C46">
              <w:t>, energy intensive</w:t>
            </w:r>
            <w:r w:rsidR="009E2751">
              <w:t xml:space="preserve"> </w:t>
            </w:r>
          </w:p>
        </w:tc>
      </w:tr>
    </w:tbl>
    <w:p w14:paraId="5950AB15" w14:textId="2AEDF4C5" w:rsidR="00712150" w:rsidRDefault="00712150" w:rsidP="00712150"/>
    <w:p w14:paraId="4EBBEA8C" w14:textId="728948A9" w:rsidR="008F08A4" w:rsidRPr="008F08A4" w:rsidRDefault="00FE319E" w:rsidP="00FE319E">
      <w:pPr>
        <w:ind w:left="1440"/>
      </w:pPr>
      <w:r w:rsidRPr="00FE319E">
        <w:t>It is evident that no single material excels in all aspects. Carbon fiber stands out for its exceptional mechanical strength but ranks poorly in terms of environmental impact, particularly when combined with epoxy. On the other hand, natural fibers such as flax and hemp exhibit minimal emissions and superior recyclability. However, their mechanical constraints render them unsuitable for critical components. The ideal scenario lies within a middle ground where materials provide adequate strength for the intended purpose while minimi</w:t>
      </w:r>
      <w:r>
        <w:t>s</w:t>
      </w:r>
      <w:r w:rsidRPr="00FE319E">
        <w:t>ing environmental repercussions. This equilibrium will be further examined in detail in the subsequent section.</w:t>
      </w:r>
    </w:p>
    <w:p w14:paraId="2BFD8315" w14:textId="72786578" w:rsidR="006B321C" w:rsidRDefault="006B321C" w:rsidP="00E469C7"/>
    <w:p w14:paraId="0FD99340" w14:textId="77777777" w:rsidR="006B321C" w:rsidRDefault="006B321C">
      <w:r>
        <w:br w:type="page"/>
      </w:r>
    </w:p>
    <w:p w14:paraId="238A0710" w14:textId="5BCE8160" w:rsidR="006B321C" w:rsidRDefault="006B321C" w:rsidP="006B321C">
      <w:pPr>
        <w:pStyle w:val="Heading1"/>
        <w:numPr>
          <w:ilvl w:val="0"/>
          <w:numId w:val="1"/>
        </w:numPr>
        <w:rPr>
          <w:rStyle w:val="Strong"/>
          <w:b w:val="0"/>
          <w:bCs w:val="0"/>
        </w:rPr>
      </w:pPr>
      <w:bookmarkStart w:id="15" w:name="_Toc197260361"/>
      <w:r>
        <w:rPr>
          <w:rStyle w:val="Strong"/>
          <w:b w:val="0"/>
          <w:bCs w:val="0"/>
        </w:rPr>
        <w:lastRenderedPageBreak/>
        <w:t>Recommendations</w:t>
      </w:r>
      <w:bookmarkEnd w:id="15"/>
    </w:p>
    <w:p w14:paraId="7ACED634" w14:textId="77777777" w:rsidR="00FE319E" w:rsidRPr="00FE319E" w:rsidRDefault="00FE319E" w:rsidP="00FE319E"/>
    <w:p w14:paraId="5C79DFD0" w14:textId="17B57FCC" w:rsidR="00FE319E" w:rsidRDefault="00FE319E" w:rsidP="00FE319E">
      <w:pPr>
        <w:ind w:left="720"/>
      </w:pPr>
      <w:r w:rsidRPr="00FE319E">
        <w:t>In motorsport the selection of materials goes beyond mere strength considerations. Given the increasing significance of sustainability goals in all racing categories, a careful equilibrium among performance, environmental implications, and practical applicability is essential. Drawing from the outcomes of tensile assessments and sustainability evaluations detailed in Section 4, the ensuing suggestions delineate the most suitable materials for various motorsport uses.</w:t>
      </w:r>
    </w:p>
    <w:p w14:paraId="62FB7590" w14:textId="231B7C75" w:rsidR="00FE319E" w:rsidRPr="00FE319E" w:rsidRDefault="006B321C" w:rsidP="00FE319E">
      <w:pPr>
        <w:pStyle w:val="Heading2"/>
        <w:ind w:left="1440"/>
      </w:pPr>
      <w:bookmarkStart w:id="16" w:name="_Toc197260362"/>
      <w:r>
        <w:rPr>
          <w:rStyle w:val="Strong"/>
          <w:b w:val="0"/>
          <w:bCs w:val="0"/>
        </w:rPr>
        <w:t>5.1 Performance Option - Carbon Fibre Woven with Epoxy</w:t>
      </w:r>
      <w:bookmarkEnd w:id="16"/>
    </w:p>
    <w:p w14:paraId="0461A9AF" w14:textId="62DCA513" w:rsidR="00FE319E" w:rsidRDefault="00FE319E" w:rsidP="006B321C">
      <w:pPr>
        <w:spacing w:before="100" w:beforeAutospacing="1" w:after="100" w:afterAutospacing="1"/>
        <w:ind w:left="1440"/>
      </w:pPr>
      <w:r w:rsidRPr="00FE319E">
        <w:t>The combination of carbon fiber and epoxy resin emerged as the top performer in terms of tensile strength. Its impressive ultimate tensile strength values exceeding 390 MPa consistently make it the prime choice for components requiring robustness against heavy loads and intense stress such as monocoques, wings, and suspension parts. However, its notable drawbacks include significant environmental impact and challenges in recycling, underscoring the importance of limiting its use to essential applications.</w:t>
      </w:r>
    </w:p>
    <w:p w14:paraId="2E1A18B6" w14:textId="04DCBBC1" w:rsidR="00FE319E" w:rsidRDefault="006B321C" w:rsidP="00FE319E">
      <w:pPr>
        <w:pStyle w:val="Heading2"/>
        <w:ind w:left="720" w:firstLine="720"/>
      </w:pPr>
      <w:bookmarkStart w:id="17" w:name="_Toc197260363"/>
      <w:r>
        <w:t>5.2 Sustainable Option - Flax Woven with Bio-Resin</w:t>
      </w:r>
      <w:bookmarkEnd w:id="17"/>
    </w:p>
    <w:p w14:paraId="67935C73" w14:textId="0DF82CD6" w:rsidR="00FE319E" w:rsidRDefault="00FE319E" w:rsidP="00415C47">
      <w:pPr>
        <w:spacing w:before="100" w:beforeAutospacing="1" w:after="100" w:afterAutospacing="1"/>
        <w:ind w:left="1440"/>
      </w:pPr>
      <w:r w:rsidRPr="00FE319E">
        <w:t>Flax combined with bio-resin is a sustainable choice for components that are less exposed to structural strain. With a strength level of approximately 85 MPa, it surpasses both hemp and non-woven flax options. Additionally, this material is derived from renewable sources and boasts a reduced embodied energy. Consequently, it is well-suited for applications such as bodywork panels, seat shells, and trim, where performance is less crucial, but considerations such as weight and environmental impact are significant.</w:t>
      </w:r>
    </w:p>
    <w:p w14:paraId="1044770B" w14:textId="4CD4EC8C" w:rsidR="00415C47" w:rsidRDefault="00415C47" w:rsidP="00415C47">
      <w:pPr>
        <w:pStyle w:val="Heading2"/>
        <w:ind w:left="720" w:firstLine="720"/>
      </w:pPr>
      <w:bookmarkStart w:id="18" w:name="_Toc197260364"/>
      <w:r>
        <w:t>5.3 Recommended Materials for Different Components</w:t>
      </w:r>
      <w:bookmarkEnd w:id="18"/>
    </w:p>
    <w:p w14:paraId="6A3C8BFC" w14:textId="77777777" w:rsidR="00415C47" w:rsidRPr="00415C47" w:rsidRDefault="00415C47" w:rsidP="00415C47"/>
    <w:p w14:paraId="7A3833E0" w14:textId="1EA083DD" w:rsidR="00415C47" w:rsidRPr="00E469C7" w:rsidRDefault="00415C47" w:rsidP="00415C47">
      <w:pPr>
        <w:pStyle w:val="Caption"/>
      </w:pPr>
      <w:r>
        <w:t xml:space="preserve">Table </w:t>
      </w:r>
      <w:fldSimple w:instr=" SEQ Table \* ARABIC ">
        <w:r w:rsidR="0028603E">
          <w:rPr>
            <w:noProof/>
          </w:rPr>
          <w:t>4</w:t>
        </w:r>
      </w:fldSimple>
      <w:r>
        <w:t xml:space="preserve"> - A Table to Show Material Selections for Different Components </w:t>
      </w:r>
    </w:p>
    <w:tbl>
      <w:tblPr>
        <w:tblStyle w:val="TableGrid"/>
        <w:tblW w:w="0" w:type="auto"/>
        <w:tblLook w:val="04A0" w:firstRow="1" w:lastRow="0" w:firstColumn="1" w:lastColumn="0" w:noHBand="0" w:noVBand="1"/>
      </w:tblPr>
      <w:tblGrid>
        <w:gridCol w:w="3005"/>
        <w:gridCol w:w="3005"/>
        <w:gridCol w:w="3006"/>
      </w:tblGrid>
      <w:tr w:rsidR="00415C47" w14:paraId="41FF438D" w14:textId="77777777" w:rsidTr="00415C47">
        <w:tc>
          <w:tcPr>
            <w:tcW w:w="3005" w:type="dxa"/>
          </w:tcPr>
          <w:p w14:paraId="3841D9FF" w14:textId="6FED9341" w:rsidR="00415C47" w:rsidRPr="00415C47" w:rsidRDefault="00415C47" w:rsidP="00415C47">
            <w:pPr>
              <w:rPr>
                <w:b/>
                <w:bCs/>
              </w:rPr>
            </w:pPr>
            <w:r w:rsidRPr="00415C47">
              <w:rPr>
                <w:b/>
                <w:bCs/>
              </w:rPr>
              <w:t>Component</w:t>
            </w:r>
          </w:p>
        </w:tc>
        <w:tc>
          <w:tcPr>
            <w:tcW w:w="3005" w:type="dxa"/>
          </w:tcPr>
          <w:p w14:paraId="5154DBF6" w14:textId="08371FE0" w:rsidR="00415C47" w:rsidRPr="00415C47" w:rsidRDefault="00415C47" w:rsidP="00415C47">
            <w:pPr>
              <w:rPr>
                <w:b/>
                <w:bCs/>
              </w:rPr>
            </w:pPr>
            <w:r w:rsidRPr="00415C47">
              <w:rPr>
                <w:b/>
                <w:bCs/>
              </w:rPr>
              <w:t>Recommended Material</w:t>
            </w:r>
          </w:p>
        </w:tc>
        <w:tc>
          <w:tcPr>
            <w:tcW w:w="3006" w:type="dxa"/>
          </w:tcPr>
          <w:p w14:paraId="3F873B6B" w14:textId="7CCD5393" w:rsidR="00415C47" w:rsidRPr="00415C47" w:rsidRDefault="00415C47" w:rsidP="00415C47">
            <w:pPr>
              <w:rPr>
                <w:b/>
                <w:bCs/>
              </w:rPr>
            </w:pPr>
            <w:r w:rsidRPr="00415C47">
              <w:rPr>
                <w:b/>
                <w:bCs/>
              </w:rPr>
              <w:t>Reason</w:t>
            </w:r>
            <w:r>
              <w:rPr>
                <w:b/>
                <w:bCs/>
              </w:rPr>
              <w:t>ing</w:t>
            </w:r>
          </w:p>
        </w:tc>
      </w:tr>
      <w:tr w:rsidR="00415C47" w14:paraId="78A73D8A" w14:textId="77777777" w:rsidTr="00415C47">
        <w:tc>
          <w:tcPr>
            <w:tcW w:w="3005" w:type="dxa"/>
          </w:tcPr>
          <w:p w14:paraId="78CF3D3A" w14:textId="3FDA83FA" w:rsidR="00415C47" w:rsidRDefault="00415C47" w:rsidP="00415C47">
            <w:r w:rsidRPr="000552B3">
              <w:t>Monocoque</w:t>
            </w:r>
            <w:r>
              <w:t>s</w:t>
            </w:r>
          </w:p>
        </w:tc>
        <w:tc>
          <w:tcPr>
            <w:tcW w:w="3005" w:type="dxa"/>
          </w:tcPr>
          <w:p w14:paraId="416CE570" w14:textId="4CE0F831" w:rsidR="00415C47" w:rsidRDefault="00415C47" w:rsidP="00415C47">
            <w:r w:rsidRPr="000552B3">
              <w:t>Carbon Woven (Epoxy)</w:t>
            </w:r>
          </w:p>
        </w:tc>
        <w:tc>
          <w:tcPr>
            <w:tcW w:w="3006" w:type="dxa"/>
          </w:tcPr>
          <w:p w14:paraId="09AACDD6" w14:textId="6D9E3E2C" w:rsidR="00415C47" w:rsidRDefault="00415C47" w:rsidP="00415C47">
            <w:r w:rsidRPr="000552B3">
              <w:t>Maximum strength and stiffness needed</w:t>
            </w:r>
          </w:p>
        </w:tc>
      </w:tr>
      <w:tr w:rsidR="00415C47" w14:paraId="408579FD" w14:textId="77777777" w:rsidTr="00415C47">
        <w:tc>
          <w:tcPr>
            <w:tcW w:w="3005" w:type="dxa"/>
          </w:tcPr>
          <w:p w14:paraId="42F0DD2E" w14:textId="124ECE6D" w:rsidR="00415C47" w:rsidRDefault="00415C47" w:rsidP="00415C47">
            <w:r w:rsidRPr="000552B3">
              <w:t>Nose</w:t>
            </w:r>
            <w:r>
              <w:t xml:space="preserve"> &amp; </w:t>
            </w:r>
            <w:r w:rsidRPr="000552B3">
              <w:t>Impact Zones</w:t>
            </w:r>
          </w:p>
        </w:tc>
        <w:tc>
          <w:tcPr>
            <w:tcW w:w="3005" w:type="dxa"/>
          </w:tcPr>
          <w:p w14:paraId="2D6205E7" w14:textId="00C12972" w:rsidR="00415C47" w:rsidRDefault="00415C47" w:rsidP="00415C47">
            <w:r w:rsidRPr="000552B3">
              <w:t>Kevlar Woven (Bio)</w:t>
            </w:r>
          </w:p>
        </w:tc>
        <w:tc>
          <w:tcPr>
            <w:tcW w:w="3006" w:type="dxa"/>
          </w:tcPr>
          <w:p w14:paraId="248940BE" w14:textId="0D5FBCBB" w:rsidR="00415C47" w:rsidRDefault="00415C47" w:rsidP="00415C47">
            <w:r w:rsidRPr="000552B3">
              <w:t>Excellent impact resistance</w:t>
            </w:r>
          </w:p>
        </w:tc>
      </w:tr>
      <w:tr w:rsidR="00415C47" w14:paraId="7500D19D" w14:textId="77777777" w:rsidTr="00415C47">
        <w:tc>
          <w:tcPr>
            <w:tcW w:w="3005" w:type="dxa"/>
          </w:tcPr>
          <w:p w14:paraId="5BA5A4E4" w14:textId="51EC45F8" w:rsidR="00415C47" w:rsidRDefault="00415C47" w:rsidP="00415C47">
            <w:r>
              <w:t xml:space="preserve">Clamshells &amp; </w:t>
            </w:r>
            <w:r w:rsidRPr="000552B3">
              <w:t>Aero P</w:t>
            </w:r>
            <w:r w:rsidR="009E2751">
              <w:t>arts</w:t>
            </w:r>
          </w:p>
        </w:tc>
        <w:tc>
          <w:tcPr>
            <w:tcW w:w="3005" w:type="dxa"/>
          </w:tcPr>
          <w:p w14:paraId="7CB3B1B1" w14:textId="74E75ABD" w:rsidR="00415C47" w:rsidRDefault="00415C47" w:rsidP="00415C47">
            <w:r w:rsidRPr="000552B3">
              <w:t>Flax Woven (Bio)</w:t>
            </w:r>
          </w:p>
        </w:tc>
        <w:tc>
          <w:tcPr>
            <w:tcW w:w="3006" w:type="dxa"/>
          </w:tcPr>
          <w:p w14:paraId="14B4BE9A" w14:textId="6A910559" w:rsidR="00415C47" w:rsidRDefault="00415C47" w:rsidP="00415C47">
            <w:r w:rsidRPr="000552B3">
              <w:t>Lightweight and sustainable</w:t>
            </w:r>
          </w:p>
        </w:tc>
      </w:tr>
      <w:tr w:rsidR="00415C47" w14:paraId="4BDE6850" w14:textId="77777777" w:rsidTr="00415C47">
        <w:tc>
          <w:tcPr>
            <w:tcW w:w="3005" w:type="dxa"/>
          </w:tcPr>
          <w:p w14:paraId="3B7672AA" w14:textId="4D505993" w:rsidR="00415C47" w:rsidRDefault="00415C47" w:rsidP="00415C47">
            <w:r w:rsidRPr="000552B3">
              <w:t>Undertray</w:t>
            </w:r>
            <w:r>
              <w:t>s</w:t>
            </w:r>
            <w:r w:rsidR="009E2751">
              <w:t xml:space="preserve"> &amp; </w:t>
            </w:r>
            <w:r w:rsidRPr="000552B3">
              <w:t>Floor Panels</w:t>
            </w:r>
          </w:p>
        </w:tc>
        <w:tc>
          <w:tcPr>
            <w:tcW w:w="3005" w:type="dxa"/>
          </w:tcPr>
          <w:p w14:paraId="4A19BCB3" w14:textId="24839435" w:rsidR="00415C47" w:rsidRDefault="00415C47" w:rsidP="00415C47">
            <w:r w:rsidRPr="000552B3">
              <w:t xml:space="preserve">Flax </w:t>
            </w:r>
            <w:r w:rsidR="00DE29EB">
              <w:t>or</w:t>
            </w:r>
            <w:r w:rsidRPr="000552B3">
              <w:t xml:space="preserve"> Carbon</w:t>
            </w:r>
            <w:r w:rsidR="00DE29EB">
              <w:t xml:space="preserve"> </w:t>
            </w:r>
          </w:p>
        </w:tc>
        <w:tc>
          <w:tcPr>
            <w:tcW w:w="3006" w:type="dxa"/>
          </w:tcPr>
          <w:p w14:paraId="5868E9CE" w14:textId="5BC7EE23" w:rsidR="00415C47" w:rsidRDefault="00415C47" w:rsidP="00415C47">
            <w:r w:rsidRPr="000552B3">
              <w:t xml:space="preserve">Mix of stiffness and </w:t>
            </w:r>
            <w:r w:rsidR="00DE29EB">
              <w:t>sustainability</w:t>
            </w:r>
          </w:p>
        </w:tc>
      </w:tr>
      <w:tr w:rsidR="00415C47" w14:paraId="79E6DA55" w14:textId="77777777" w:rsidTr="00415C47">
        <w:tc>
          <w:tcPr>
            <w:tcW w:w="3005" w:type="dxa"/>
          </w:tcPr>
          <w:p w14:paraId="2E54B528" w14:textId="22DF1769" w:rsidR="00415C47" w:rsidRDefault="00415C47" w:rsidP="00415C47">
            <w:r w:rsidRPr="000552B3">
              <w:t>Interior</w:t>
            </w:r>
            <w:r w:rsidR="009E2751">
              <w:t xml:space="preserve"> &amp; </w:t>
            </w:r>
            <w:r w:rsidRPr="000552B3">
              <w:t>Trim Panels</w:t>
            </w:r>
          </w:p>
        </w:tc>
        <w:tc>
          <w:tcPr>
            <w:tcW w:w="3005" w:type="dxa"/>
          </w:tcPr>
          <w:p w14:paraId="02B68F2F" w14:textId="4A4EE02E" w:rsidR="00415C47" w:rsidRDefault="00415C47" w:rsidP="00415C47">
            <w:r w:rsidRPr="000552B3">
              <w:t>Hemp or Flax Non-Woven (Bio)</w:t>
            </w:r>
          </w:p>
        </w:tc>
        <w:tc>
          <w:tcPr>
            <w:tcW w:w="3006" w:type="dxa"/>
          </w:tcPr>
          <w:p w14:paraId="309FB4C6" w14:textId="4EFB1449" w:rsidR="00415C47" w:rsidRDefault="00415C47" w:rsidP="00415C47">
            <w:r w:rsidRPr="000552B3">
              <w:t>Cost-effective and biodegradable</w:t>
            </w:r>
          </w:p>
        </w:tc>
      </w:tr>
    </w:tbl>
    <w:p w14:paraId="17770FAD" w14:textId="5826C37E" w:rsidR="00415C47" w:rsidRDefault="00FE319E" w:rsidP="00FE319E">
      <w:pPr>
        <w:ind w:left="1440"/>
      </w:pPr>
      <w:r w:rsidRPr="00FE319E">
        <w:t>The information presented in Table 4 indicates the practical applications for each type of material. While flax and hemp have specific uses, they are not suitable for high-stress scenarios. Carbon and Kevlar remain essential for crucial areas, yet making strategic material substitutions in other areas can significantly enhance sustainability efforts.</w:t>
      </w:r>
    </w:p>
    <w:p w14:paraId="2876DBC5" w14:textId="7148E01B" w:rsidR="00415C47" w:rsidRDefault="00415C47" w:rsidP="00415C47">
      <w:pPr>
        <w:pStyle w:val="Heading2"/>
        <w:numPr>
          <w:ilvl w:val="1"/>
          <w:numId w:val="18"/>
        </w:numPr>
      </w:pPr>
      <w:bookmarkStart w:id="19" w:name="_Toc197260365"/>
      <w:r>
        <w:lastRenderedPageBreak/>
        <w:t>Recommendations for Future Work</w:t>
      </w:r>
      <w:bookmarkEnd w:id="19"/>
    </w:p>
    <w:p w14:paraId="247A91C1" w14:textId="77777777" w:rsidR="00415C47" w:rsidRPr="00415C47" w:rsidRDefault="00415C47" w:rsidP="00415C47"/>
    <w:p w14:paraId="0B21E68F" w14:textId="601FE55D" w:rsidR="00FE319E" w:rsidRDefault="00FE319E" w:rsidP="00FE319E">
      <w:pPr>
        <w:ind w:left="1800"/>
      </w:pPr>
      <w:bookmarkStart w:id="20" w:name="_Toc152148615"/>
      <w:bookmarkStart w:id="21" w:name="_Toc152320892"/>
      <w:r w:rsidRPr="00FE319E">
        <w:t xml:space="preserve">The examination in this report was specifically </w:t>
      </w:r>
      <w:r w:rsidR="009E2751">
        <w:t>cantered</w:t>
      </w:r>
      <w:r w:rsidRPr="00FE319E">
        <w:t xml:space="preserve"> on analysing the tensile properties. Future research should consider investigating various mechanical and environmental aspects to comprehensively assess the suitability of materials for use in motorsport applications.</w:t>
      </w:r>
    </w:p>
    <w:p w14:paraId="2C7EBECF" w14:textId="0B7A20C5" w:rsidR="00B268AB" w:rsidRDefault="00B268AB" w:rsidP="00B268AB">
      <w:pPr>
        <w:pStyle w:val="ListParagraph"/>
        <w:numPr>
          <w:ilvl w:val="0"/>
          <w:numId w:val="23"/>
        </w:numPr>
      </w:pPr>
      <w:r>
        <w:t>Blending Materials: According to research by Koronis and colleagues in 2013, the combination of artificial and organic fibers in a single composite could achieve a favourable equilibrium between strength and eco-friendliness. This method, proven effective in various sectors, holds potential for application in the field of motorsports.</w:t>
      </w:r>
    </w:p>
    <w:p w14:paraId="156ACF16" w14:textId="77777777" w:rsidR="00B268AB" w:rsidRDefault="00B268AB" w:rsidP="00B268AB">
      <w:pPr>
        <w:ind w:left="2160"/>
      </w:pPr>
    </w:p>
    <w:p w14:paraId="3D974833" w14:textId="48812223" w:rsidR="00B268AB" w:rsidRDefault="00B268AB" w:rsidP="00B268AB">
      <w:pPr>
        <w:pStyle w:val="ListParagraph"/>
        <w:numPr>
          <w:ilvl w:val="0"/>
          <w:numId w:val="23"/>
        </w:numPr>
      </w:pPr>
      <w:r>
        <w:t>Resin Varieties: In contrast to traditional thermoset resins, thermoplastic variants offer the advantage of being reshaped upon reheating, significantly enhancing their recyclability. As emphasised by Campbell in 2010, exploring their compatibility with specific fibers could yield valuable insights.</w:t>
      </w:r>
    </w:p>
    <w:p w14:paraId="6FB991C2" w14:textId="77777777" w:rsidR="00B268AB" w:rsidRDefault="00B268AB" w:rsidP="00B268AB">
      <w:pPr>
        <w:ind w:left="2160"/>
      </w:pPr>
    </w:p>
    <w:p w14:paraId="3D19B963" w14:textId="3460D116" w:rsidR="00B268AB" w:rsidRDefault="00B268AB" w:rsidP="00B268AB">
      <w:pPr>
        <w:pStyle w:val="ListParagraph"/>
        <w:numPr>
          <w:ilvl w:val="0"/>
          <w:numId w:val="23"/>
        </w:numPr>
      </w:pPr>
      <w:r>
        <w:t>Resistance to Impact and Penetration: Due to the stringent safety requirements in motorsports, it is crucial to subject materials like Kevlar and flax to tests simulating dynamic or impact loads, as pointed out by Campbell. Merely considering tensile strength is insufficient for a comprehensive evaluation.</w:t>
      </w:r>
    </w:p>
    <w:p w14:paraId="1EE9D2D3" w14:textId="77777777" w:rsidR="00B268AB" w:rsidRDefault="00B268AB" w:rsidP="00B268AB">
      <w:pPr>
        <w:ind w:left="2160"/>
      </w:pPr>
    </w:p>
    <w:p w14:paraId="44930A4A" w14:textId="0458A86D" w:rsidR="00B268AB" w:rsidRDefault="00B268AB" w:rsidP="00B268AB">
      <w:pPr>
        <w:pStyle w:val="ListParagraph"/>
        <w:numPr>
          <w:ilvl w:val="0"/>
          <w:numId w:val="23"/>
        </w:numPr>
      </w:pPr>
      <w:r>
        <w:t xml:space="preserve">Stability in Moisture and Environment: Natural fibers are prone to moisture absorption, potentially impacting their mechanical properties over time. Campbell suggests that conducting tests under varying environmental conditions would aid in gauging durability and performance over time. </w:t>
      </w:r>
    </w:p>
    <w:p w14:paraId="48F1369A" w14:textId="22F5A3A1" w:rsidR="00E70212" w:rsidRDefault="00B268AB" w:rsidP="00B268AB">
      <w:pPr>
        <w:ind w:left="1440"/>
      </w:pPr>
      <w:r>
        <w:t>These investigations are essential for gaining a comprehensive understanding of the performance of composite materials, especially in the rigorous conditions encountered in competitive motorsports.</w:t>
      </w:r>
    </w:p>
    <w:p w14:paraId="70935098" w14:textId="638C28F4" w:rsidR="00E70212" w:rsidRDefault="00E70212" w:rsidP="00415C47">
      <w:pPr>
        <w:ind w:left="1440"/>
      </w:pPr>
    </w:p>
    <w:p w14:paraId="130BF987" w14:textId="77777777" w:rsidR="00E70212" w:rsidRDefault="00E70212">
      <w:r>
        <w:br w:type="page"/>
      </w:r>
    </w:p>
    <w:p w14:paraId="1AE1CD42" w14:textId="2CF3BCCE" w:rsidR="00E70212" w:rsidRDefault="00E70212" w:rsidP="00E70212">
      <w:pPr>
        <w:pStyle w:val="Heading1"/>
        <w:numPr>
          <w:ilvl w:val="0"/>
          <w:numId w:val="1"/>
        </w:numPr>
      </w:pPr>
      <w:bookmarkStart w:id="22" w:name="_Toc197260366"/>
      <w:r>
        <w:lastRenderedPageBreak/>
        <w:t>Conclusion</w:t>
      </w:r>
      <w:bookmarkEnd w:id="22"/>
    </w:p>
    <w:p w14:paraId="77583FF7" w14:textId="77777777" w:rsidR="00E70212" w:rsidRDefault="00E70212" w:rsidP="00FE319E">
      <w:pPr>
        <w:ind w:left="1440"/>
      </w:pPr>
    </w:p>
    <w:p w14:paraId="329F6E7C" w14:textId="2F7D041C" w:rsidR="00FE319E" w:rsidRDefault="00FE319E" w:rsidP="00FE319E">
      <w:pPr>
        <w:ind w:left="720"/>
      </w:pPr>
      <w:r>
        <w:t xml:space="preserve">The examination conducted delved into the tensile characteristics and </w:t>
      </w:r>
      <w:r w:rsidR="00B0641D">
        <w:t xml:space="preserve">broader </w:t>
      </w:r>
      <w:r>
        <w:t>eco-friendliness of various composite materials pertinent to the realm of motorsport. Findings from the tests unveiled a clear differentiation between man-made and natural fiber composites. Carbon fiber notably when paired with epoxy resin showcased the highest ultimate tensile strength and continues to be the favoured option for demanding structural elements and high-stress parts in competitive motorsport. Kevlar also exhibited strong performance, providing substantial strength and energy absorption, rendering it suitable for areas prone to impacts.</w:t>
      </w:r>
    </w:p>
    <w:p w14:paraId="2403B924" w14:textId="63C09538" w:rsidR="00FE319E" w:rsidRDefault="00FE319E" w:rsidP="00FE319E">
      <w:pPr>
        <w:ind w:left="720"/>
      </w:pPr>
      <w:r>
        <w:t xml:space="preserve">On the other hand, natural fiber composites such as flax and hemp displayed inferior tensile capabilities but came with </w:t>
      </w:r>
      <w:r w:rsidR="00B0641D">
        <w:t xml:space="preserve">clear and </w:t>
      </w:r>
      <w:r>
        <w:t>evident ecological benefits. A combination of woven flax and bio-resin emerged as the most feasible sustainable substitute, striking a balance between decent mechanical properties and a minimal environmental footprint. While hemp composites stood out as the most sustainable in terms of sourcing and disposal, their mechanical robustness fell short, rendering them unsuitable for most structural uses.</w:t>
      </w:r>
    </w:p>
    <w:p w14:paraId="2900C151" w14:textId="3DE25ECA" w:rsidR="00FE319E" w:rsidRDefault="00FE319E" w:rsidP="00FE319E">
      <w:pPr>
        <w:ind w:left="720"/>
      </w:pPr>
      <w:r>
        <w:t>In essence, it is apparent that none of the materials tested singularly offer both exceptional mechanical prowess and optimal sustainability. A prudent approach involving the matching of material characteristics to specific component needs is crucial for achieving optimal outcomes. Motorsport serves as a valuable arena for exploring and integrating sustainable materials, and the outcomes of this inquiry highlight that by employing materials thoughtfully, the environmental impact can be lessened without significant compromise on performance.</w:t>
      </w:r>
    </w:p>
    <w:p w14:paraId="270079C6" w14:textId="2E5D53ED" w:rsidR="00E36C5C" w:rsidRPr="00E36C5C" w:rsidRDefault="00A02C66" w:rsidP="00FA55BA">
      <w:pPr>
        <w:pStyle w:val="Heading1"/>
        <w:numPr>
          <w:ilvl w:val="0"/>
          <w:numId w:val="1"/>
        </w:numPr>
      </w:pPr>
      <w:bookmarkStart w:id="23" w:name="_Toc197260367"/>
      <w:r>
        <w:rPr>
          <w:noProof/>
        </w:rPr>
        <w:lastRenderedPageBreak/>
        <mc:AlternateContent>
          <mc:Choice Requires="wps">
            <w:drawing>
              <wp:anchor distT="45720" distB="45720" distL="114300" distR="114300" simplePos="0" relativeHeight="251759616" behindDoc="1" locked="0" layoutInCell="1" allowOverlap="1" wp14:anchorId="2280124F" wp14:editId="4EB9F56B">
                <wp:simplePos x="0" y="0"/>
                <wp:positionH relativeFrom="column">
                  <wp:posOffset>-590550</wp:posOffset>
                </wp:positionH>
                <wp:positionV relativeFrom="paragraph">
                  <wp:posOffset>323850</wp:posOffset>
                </wp:positionV>
                <wp:extent cx="7112000" cy="8509635"/>
                <wp:effectExtent l="0" t="0" r="12700" b="24765"/>
                <wp:wrapTight wrapText="bothSides">
                  <wp:wrapPolygon edited="0">
                    <wp:start x="0" y="0"/>
                    <wp:lineTo x="0" y="21615"/>
                    <wp:lineTo x="21581" y="21615"/>
                    <wp:lineTo x="21581" y="0"/>
                    <wp:lineTo x="0" y="0"/>
                  </wp:wrapPolygon>
                </wp:wrapTight>
                <wp:docPr id="3558487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0" cy="8509635"/>
                        </a:xfrm>
                        <a:prstGeom prst="rect">
                          <a:avLst/>
                        </a:prstGeom>
                        <a:solidFill>
                          <a:srgbClr val="FFFFFF"/>
                        </a:solidFill>
                        <a:ln w="9525">
                          <a:solidFill>
                            <a:srgbClr val="000000"/>
                          </a:solidFill>
                          <a:miter lim="800000"/>
                          <a:headEnd/>
                          <a:tailEnd/>
                        </a:ln>
                      </wps:spPr>
                      <wps:txbx>
                        <w:txbxContent>
                          <w:p w14:paraId="44D42990" w14:textId="21DE4E74" w:rsidR="00B94DDE" w:rsidRDefault="00B94DDE" w:rsidP="00B94DDE">
                            <w:r>
                              <w:t xml:space="preserve">Campbell, F.C., 2010. Structural Composite Materials. ASM International. Available at: </w:t>
                            </w:r>
                            <w:hyperlink r:id="rId17" w:history="1">
                              <w:r w:rsidRPr="00A62B7D">
                                <w:rPr>
                                  <w:rStyle w:val="Hyperlink"/>
                                </w:rPr>
                                <w:t>https://structures.dhu.edu.cn/_upload/article/files/f6/62/f5c6159f4c86ae7a86fbd6b48811/858e203c-8ba0-47a0-ac4c-b9354e1efcbc.pdf</w:t>
                              </w:r>
                            </w:hyperlink>
                            <w:r>
                              <w:t xml:space="preserve"> [Accessed </w:t>
                            </w:r>
                            <w:r w:rsidR="00CD6FDF">
                              <w:t>10 April</w:t>
                            </w:r>
                            <w:r>
                              <w:t xml:space="preserve"> 2025].</w:t>
                            </w:r>
                          </w:p>
                          <w:p w14:paraId="5920558D" w14:textId="53F29B95" w:rsidR="00B94DDE" w:rsidRDefault="00B94DDE" w:rsidP="00B94DDE">
                            <w:r>
                              <w:t xml:space="preserve">Callister, W.D. and Rethwisch, D.G., 2018. Materials Science and Engineering: An Introduction. 10th ed. Hoboken, NJ: Wiley. Available at: </w:t>
                            </w:r>
                            <w:hyperlink r:id="rId18" w:history="1">
                              <w:r w:rsidRPr="00A62B7D">
                                <w:rPr>
                                  <w:rStyle w:val="Hyperlink"/>
                                </w:rPr>
                                <w:t>https://ftp.idu.ac.id/wp-content/uploads/ebook/tdg/TEKNOLOGI%20REKAYASA%20MATERIAL%20PERTAHANAN/Materials%20Science%20and%20Engineering%20An%20Introduction%20by%20William%20D.%20Callister,%20Jr.,%20David%20G.%20Rethwish%20(z-lib.org).pdf</w:t>
                              </w:r>
                            </w:hyperlink>
                            <w:r>
                              <w:t xml:space="preserve">  [Accessed </w:t>
                            </w:r>
                            <w:r w:rsidR="00CD6FDF">
                              <w:t xml:space="preserve">10 April </w:t>
                            </w:r>
                            <w:r>
                              <w:t>2025].</w:t>
                            </w:r>
                          </w:p>
                          <w:p w14:paraId="487EE86D" w14:textId="04A9663F" w:rsidR="00B94DDE" w:rsidRDefault="00B94DDE" w:rsidP="00B94DDE">
                            <w:r>
                              <w:t xml:space="preserve">Yan, L., Chouw, N. and Jayaraman, K., 2014. Flax fibre and its composites – A review. Composites Part B: Engineering, 56. Available at: </w:t>
                            </w:r>
                            <w:hyperlink r:id="rId19" w:history="1">
                              <w:r w:rsidR="00B151C4" w:rsidRPr="00D610D0">
                                <w:rPr>
                                  <w:rStyle w:val="Hyperlink"/>
                                </w:rPr>
                                <w:t>https://www.sciencedirect.com/science/article/abs/pii/S1359836813004228</w:t>
                              </w:r>
                            </w:hyperlink>
                            <w:r w:rsidR="00B151C4">
                              <w:t xml:space="preserve"> </w:t>
                            </w:r>
                            <w:r>
                              <w:t>[Accessed 2 May 2025].</w:t>
                            </w:r>
                          </w:p>
                          <w:p w14:paraId="6A8E3A04" w14:textId="46457E5A" w:rsidR="00514F2B" w:rsidRDefault="006E408A" w:rsidP="006E408A">
                            <w:r w:rsidRPr="006E408A">
                              <w:t xml:space="preserve">FIA, 2020. FIA Environmental Strategy 2020-2030. Fédération Internationale de l'Automobile. Available at: </w:t>
                            </w:r>
                            <w:hyperlink r:id="rId20" w:history="1">
                              <w:r w:rsidRPr="007D0923">
                                <w:rPr>
                                  <w:rStyle w:val="Hyperlink"/>
                                </w:rPr>
                                <w:t>https://purposedriven-admin.fia.com/sites/default/files/2021-10/FIA%20environmental%20strategy.pdf</w:t>
                              </w:r>
                            </w:hyperlink>
                            <w:r>
                              <w:t xml:space="preserve"> </w:t>
                            </w:r>
                            <w:r w:rsidRPr="006E408A">
                              <w:t xml:space="preserve">[Accessed </w:t>
                            </w:r>
                            <w:r w:rsidR="00CD6FDF">
                              <w:t>11 April</w:t>
                            </w:r>
                            <w:r w:rsidR="00CD6FDF" w:rsidRPr="006E408A">
                              <w:t xml:space="preserve"> </w:t>
                            </w:r>
                            <w:r w:rsidRPr="006E408A">
                              <w:t>2025].</w:t>
                            </w:r>
                          </w:p>
                          <w:p w14:paraId="60BFE07B" w14:textId="03B1CE6A" w:rsidR="0028603E" w:rsidRDefault="0028603E" w:rsidP="006E408A">
                            <w:r>
                              <w:t xml:space="preserve">Mortazavian, S. and Fatemi, A., 2015. Effects of fiber orientation and anisotropy on tensile strength and elastic modulus of short fiber reinforced polymer composites. </w:t>
                            </w:r>
                            <w:r>
                              <w:rPr>
                                <w:rStyle w:val="Emphasis"/>
                              </w:rPr>
                              <w:t>Composites Part B: Engineering</w:t>
                            </w:r>
                            <w:r>
                              <w:t xml:space="preserve">, 72. Available at: </w:t>
                            </w:r>
                            <w:hyperlink r:id="rId21" w:tgtFrame="_new" w:history="1">
                              <w:r>
                                <w:rPr>
                                  <w:rStyle w:val="Hyperlink"/>
                                </w:rPr>
                                <w:t>https://www.sciencedirect.com/science/article/abs/pii/S1359836814005642</w:t>
                              </w:r>
                            </w:hyperlink>
                            <w:r>
                              <w:t xml:space="preserve"> [Accessed </w:t>
                            </w:r>
                            <w:r w:rsidR="00CD6FDF">
                              <w:t xml:space="preserve">15 April </w:t>
                            </w:r>
                            <w:r>
                              <w:t>2025].</w:t>
                            </w:r>
                          </w:p>
                          <w:p w14:paraId="55B0C33F" w14:textId="23CD02DC" w:rsidR="00446379" w:rsidRDefault="00446379" w:rsidP="00446379">
                            <w:r>
                              <w:t xml:space="preserve">Holbery, J. and Houston, D., 2006. Natural-fiber-reinforced polymer composites in automotive applications. JOM, 58(11). Available at: </w:t>
                            </w:r>
                            <w:hyperlink r:id="rId22" w:history="1">
                              <w:r w:rsidR="00B34A57" w:rsidRPr="00EF0432">
                                <w:rPr>
                                  <w:rStyle w:val="Hyperlink"/>
                                </w:rPr>
                                <w:t>https://link.springer.com/article/10.1007/s11837-006-0234-2</w:t>
                              </w:r>
                            </w:hyperlink>
                            <w:r w:rsidR="00B34A57">
                              <w:t xml:space="preserve"> </w:t>
                            </w:r>
                            <w:r>
                              <w:t xml:space="preserve">[Accessed </w:t>
                            </w:r>
                            <w:r w:rsidR="00CD6FDF">
                              <w:t xml:space="preserve">15 April </w:t>
                            </w:r>
                            <w:r>
                              <w:t>2025].</w:t>
                            </w:r>
                          </w:p>
                          <w:p w14:paraId="06D5448C" w14:textId="6B5D0D9B" w:rsidR="00446379" w:rsidRDefault="00446379" w:rsidP="00446379">
                            <w:r>
                              <w:t>Chawla, K.K., 2012. Composite Materials: Science and Engineering. 3rd ed. New York: Springer. Available at:</w:t>
                            </w:r>
                            <w:r w:rsidR="00B34A57" w:rsidRPr="00B34A57">
                              <w:t xml:space="preserve"> </w:t>
                            </w:r>
                            <w:hyperlink r:id="rId23" w:anchor="v=onepage&amp;q&amp;f=false" w:history="1">
                              <w:r w:rsidR="00B34A57" w:rsidRPr="00EF0432">
                                <w:rPr>
                                  <w:rStyle w:val="Hyperlink"/>
                                </w:rPr>
                                <w:t>https://books.google.co.uk/books?hl=en&amp;lr=&amp;id=rbuNxwzM27cC&amp;oi=fnd&amp;pg=PR7&amp;dq=Chawla,+K.K.,+2012.+Composite+Materials:+Science+and+Engineering&amp;ots=UqgQpxKda-&amp;sig=XR4dXMxVT0WF441ilJjzKWA68jw#v=onepage&amp;q&amp;f=false</w:t>
                              </w:r>
                            </w:hyperlink>
                            <w:r w:rsidR="00B34A57">
                              <w:t xml:space="preserve"> </w:t>
                            </w:r>
                            <w:r>
                              <w:t xml:space="preserve"> [Accessed </w:t>
                            </w:r>
                            <w:r w:rsidR="00CD6FDF">
                              <w:t xml:space="preserve">15 April </w:t>
                            </w:r>
                            <w:r>
                              <w:t>2025].</w:t>
                            </w:r>
                          </w:p>
                          <w:p w14:paraId="3EB35FCA" w14:textId="48FF6840" w:rsidR="00446379" w:rsidRDefault="00446379" w:rsidP="00446379">
                            <w:r>
                              <w:t xml:space="preserve">Faruk, O., Bledzki, A.K., Fink, H.P. and Sain, M., 2012. Biocomposites reinforced with natural fibers: 2000–2010. Progress in Polymer Science, 37(11). Available at: </w:t>
                            </w:r>
                            <w:hyperlink r:id="rId24" w:history="1">
                              <w:r w:rsidR="00B34A57" w:rsidRPr="00EF0432">
                                <w:rPr>
                                  <w:rStyle w:val="Hyperlink"/>
                                </w:rPr>
                                <w:t>https://kompozit.org.tr/wp-content/uploads/2019/11/Biocomposites_reinforced_with_natural_fi.pdf</w:t>
                              </w:r>
                            </w:hyperlink>
                            <w:r w:rsidR="00B34A57">
                              <w:t xml:space="preserve"> </w:t>
                            </w:r>
                            <w:r>
                              <w:t xml:space="preserve">[Accessed </w:t>
                            </w:r>
                            <w:r w:rsidR="00CD6FDF">
                              <w:t>20 April</w:t>
                            </w:r>
                            <w:r>
                              <w:t xml:space="preserve"> 2025].</w:t>
                            </w:r>
                          </w:p>
                          <w:p w14:paraId="14E53996" w14:textId="65F48E11" w:rsidR="00053F4E" w:rsidRPr="00053F4E" w:rsidRDefault="00053F4E" w:rsidP="00053F4E">
                            <w:r w:rsidRPr="00053F4E">
                              <w:t xml:space="preserve">Nikafshar, S., Zabihi, O., Hamidi, S., Moradi, Y., Barzegar, S., Ahmadi, M., &amp; Naebe, M. (2017). A renewable bio-based epoxy resin with improved mechanical performance that can compete with DGEBA. RSC Advances, 7(14), 8694–8701. Available at: </w:t>
                            </w:r>
                            <w:hyperlink r:id="rId25" w:history="1">
                              <w:r w:rsidRPr="00EF0432">
                                <w:rPr>
                                  <w:rStyle w:val="Hyperlink"/>
                                </w:rPr>
                                <w:t>https://pubs.rsc.org/en/content/articlelanding/2017/ra/c6ra27283e</w:t>
                              </w:r>
                            </w:hyperlink>
                            <w:r>
                              <w:t xml:space="preserve"> </w:t>
                            </w:r>
                            <w:r w:rsidRPr="00053F4E">
                              <w:t xml:space="preserve">[Accessed </w:t>
                            </w:r>
                            <w:r w:rsidR="00CD6FDF">
                              <w:t>20 April</w:t>
                            </w:r>
                            <w:r w:rsidR="00CD6FDF" w:rsidRPr="00053F4E">
                              <w:t xml:space="preserve"> </w:t>
                            </w:r>
                            <w:r w:rsidRPr="00053F4E">
                              <w:t>2025].</w:t>
                            </w:r>
                          </w:p>
                          <w:p w14:paraId="2554FC31" w14:textId="0DDA9B5B" w:rsidR="00CD6FDF" w:rsidRDefault="00CD6FDF" w:rsidP="00CD6FDF">
                            <w:pPr>
                              <w:spacing w:before="100" w:beforeAutospacing="1" w:after="100" w:afterAutospacing="1"/>
                            </w:pPr>
                            <w:r w:rsidRPr="00C56EA9">
                              <w:rPr>
                                <w:rStyle w:val="Strong"/>
                                <w:b w:val="0"/>
                                <w:bCs w:val="0"/>
                                <w:lang w:val="de-DE"/>
                              </w:rPr>
                              <w:t>Wambua, P., Ivens, J. &amp; Verpoest, I., 2003.</w:t>
                            </w:r>
                            <w:r w:rsidRPr="00C56EA9">
                              <w:rPr>
                                <w:lang w:val="de-DE"/>
                              </w:rPr>
                              <w:t xml:space="preserve"> </w:t>
                            </w:r>
                            <w:r w:rsidRPr="00C56EA9">
                              <w:t xml:space="preserve">Natural fibres: can they replace glass in fibre reinforced plastics? </w:t>
                            </w:r>
                            <w:r w:rsidRPr="00C56EA9">
                              <w:rPr>
                                <w:rStyle w:val="Emphasis"/>
                              </w:rPr>
                              <w:t>Composites Science and Technology</w:t>
                            </w:r>
                            <w:r w:rsidRPr="00C56EA9">
                              <w:t xml:space="preserve">, 63(9). Available at: </w:t>
                            </w:r>
                            <w:hyperlink r:id="rId26" w:history="1">
                              <w:r w:rsidRPr="00D610D0">
                                <w:rPr>
                                  <w:rStyle w:val="Hyperlink"/>
                                </w:rPr>
                                <w:t>https://www.researchgate.net/publication/222385669_Natural_fibres_Can_they_replace_glass_in_fibre_reinforced_plastics</w:t>
                              </w:r>
                            </w:hyperlink>
                            <w:r>
                              <w:t xml:space="preserve"> </w:t>
                            </w:r>
                            <w:r w:rsidRPr="00C56EA9">
                              <w:t xml:space="preserve">[Accessed </w:t>
                            </w:r>
                            <w:r>
                              <w:t>21 April</w:t>
                            </w:r>
                            <w:r w:rsidRPr="00C56EA9">
                              <w:t xml:space="preserve"> 2025].</w:t>
                            </w:r>
                          </w:p>
                          <w:p w14:paraId="485BADE8" w14:textId="3BE8A8C2" w:rsidR="00CD6FDF" w:rsidRPr="00C56EA9" w:rsidRDefault="00CD6FDF" w:rsidP="00CD6FDF">
                            <w:pPr>
                              <w:spacing w:before="100" w:beforeAutospacing="1" w:after="100" w:afterAutospacing="1"/>
                            </w:pPr>
                            <w:r w:rsidRPr="00C2125C">
                              <w:t xml:space="preserve">Kingsbury, T. (2022). </w:t>
                            </w:r>
                            <w:r w:rsidRPr="00C2125C">
                              <w:rPr>
                                <w:i/>
                                <w:iCs/>
                              </w:rPr>
                              <w:t>Chemical recycling: types, advantages, and disadvantages</w:t>
                            </w:r>
                            <w:r w:rsidRPr="00C2125C">
                              <w:t xml:space="preserve">. GLG Insights. Available at: </w:t>
                            </w:r>
                            <w:hyperlink r:id="rId27" w:history="1">
                              <w:r w:rsidRPr="000C12F0">
                                <w:rPr>
                                  <w:rStyle w:val="Hyperlink"/>
                                </w:rPr>
                                <w:t>https://glginsights.com/articles/chemical-recycling-types-advantages-and-disadvantages/</w:t>
                              </w:r>
                            </w:hyperlink>
                            <w:r>
                              <w:t xml:space="preserve"> </w:t>
                            </w:r>
                            <w:r w:rsidRPr="00C2125C">
                              <w:t xml:space="preserve">[Accessed </w:t>
                            </w:r>
                            <w:r>
                              <w:t>29 April</w:t>
                            </w:r>
                            <w:r w:rsidRPr="00C2125C">
                              <w:t xml:space="preserve"> 2025].</w:t>
                            </w:r>
                          </w:p>
                          <w:p w14:paraId="422AC7FF" w14:textId="537FC0C9" w:rsidR="00CD6FDF" w:rsidRDefault="00CD6FDF" w:rsidP="00CD6FDF">
                            <w:pPr>
                              <w:spacing w:before="100" w:beforeAutospacing="1" w:after="100" w:afterAutospacing="1"/>
                            </w:pPr>
                            <w:r>
                              <w:t xml:space="preserve">La Rosa, A.D., Cozzo, G., Recca, G., Banatao, D.R., Summerscales, J. and Cicala, G., 2009. Life cycle assessment of a flax fibre reinforced composite. </w:t>
                            </w:r>
                            <w:r>
                              <w:rPr>
                                <w:rStyle w:val="Emphasis"/>
                              </w:rPr>
                              <w:t>Journal of Biobased Materials and Bioenergy</w:t>
                            </w:r>
                            <w:r>
                              <w:t xml:space="preserve">, 3(3). Available at: </w:t>
                            </w:r>
                            <w:hyperlink r:id="rId28" w:history="1">
                              <w:r w:rsidRPr="00EF0432">
                                <w:rPr>
                                  <w:rStyle w:val="Hyperlink"/>
                                </w:rPr>
                                <w:t>https://www.ingentaconnect.com/contentone/asp/jbmb/2009/00000003/00000003/art00006</w:t>
                              </w:r>
                            </w:hyperlink>
                            <w:r>
                              <w:t xml:space="preserve"> [Accessed 29 April 2025].</w:t>
                            </w:r>
                          </w:p>
                          <w:p w14:paraId="21A23FDD" w14:textId="77777777" w:rsidR="00446379" w:rsidRDefault="00446379" w:rsidP="006E408A"/>
                          <w:p w14:paraId="2A664FA3" w14:textId="77777777" w:rsidR="00446379" w:rsidRDefault="00446379" w:rsidP="006E408A"/>
                          <w:p w14:paraId="4271F5F5" w14:textId="77777777" w:rsidR="0028603E" w:rsidRDefault="0028603E" w:rsidP="006E40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0124F" id="_x0000_s1029" type="#_x0000_t202" style="position:absolute;left:0;text-align:left;margin-left:-46.5pt;margin-top:25.5pt;width:560pt;height:670.05pt;z-index:-251556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">
                <v:textbox>
                  <w:txbxContent>
                    <w:p w14:paraId="44D42990" w14:textId="21DE4E74" w:rsidR="00B94DDE" w:rsidRDefault="00B94DDE" w:rsidP="00B94DDE">
                      <w:r>
                        <w:t xml:space="preserve">Campbell, F.C., 2010. Structural Composite Materials. ASM International. Available at: </w:t>
                      </w:r>
                      <w:hyperlink r:id="rId29" w:history="1">
                        <w:r w:rsidRPr="00A62B7D">
                          <w:rPr>
                            <w:rStyle w:val="Hyperlink"/>
                          </w:rPr>
                          <w:t>https://structures.dhu.edu.cn/_upload/article/files/f6/62/f5c6159f4c86ae7a86fbd6b48811/858e203c-8ba0-47a0-ac4c-b9354e1efcbc.pdf</w:t>
                        </w:r>
                      </w:hyperlink>
                      <w:r>
                        <w:t xml:space="preserve"> [Accessed </w:t>
                      </w:r>
                      <w:r w:rsidR="00CD6FDF">
                        <w:t>10 April</w:t>
                      </w:r>
                      <w:r>
                        <w:t xml:space="preserve"> 2025].</w:t>
                      </w:r>
                    </w:p>
                    <w:p w14:paraId="5920558D" w14:textId="53F29B95" w:rsidR="00B94DDE" w:rsidRDefault="00B94DDE" w:rsidP="00B94DDE">
                      <w:r>
                        <w:t xml:space="preserve">Callister, W.D. and Rethwisch, D.G., 2018. Materials Science and Engineering: An Introduction. 10th ed. Hoboken, NJ: Wiley. Available at: </w:t>
                      </w:r>
                      <w:hyperlink r:id="rId30" w:history="1">
                        <w:r w:rsidRPr="00A62B7D">
                          <w:rPr>
                            <w:rStyle w:val="Hyperlink"/>
                          </w:rPr>
                          <w:t>https://ftp.idu.ac.id/wp-content/uploads/ebook/tdg/TEKNOLOGI%20REKAYASA%20MATERIAL%20PERTAHANAN/Materials%20Science%20and%20Engineering%20An%20Introduction%20by%20William%20D.%20Callister,%20Jr.,%20David%20G.%20Rethwish%20(z-lib.org).pdf</w:t>
                        </w:r>
                      </w:hyperlink>
                      <w:r>
                        <w:t xml:space="preserve">  [Accessed </w:t>
                      </w:r>
                      <w:r w:rsidR="00CD6FDF">
                        <w:t xml:space="preserve">10 April </w:t>
                      </w:r>
                      <w:r>
                        <w:t>2025].</w:t>
                      </w:r>
                    </w:p>
                    <w:p w14:paraId="487EE86D" w14:textId="04A9663F" w:rsidR="00B94DDE" w:rsidRDefault="00B94DDE" w:rsidP="00B94DDE">
                      <w:r>
                        <w:t xml:space="preserve">Yan, L., Chouw, N. and Jayaraman, K., 2014. Flax fibre and its composites – A review. Composites Part B: Engineering, 56. Available at: </w:t>
                      </w:r>
                      <w:hyperlink r:id="rId31" w:history="1">
                        <w:r w:rsidR="00B151C4" w:rsidRPr="00D610D0">
                          <w:rPr>
                            <w:rStyle w:val="Hyperlink"/>
                          </w:rPr>
                          <w:t>https://www.sciencedirect.com/science/article/abs/pii/S1359836813004228</w:t>
                        </w:r>
                      </w:hyperlink>
                      <w:r w:rsidR="00B151C4">
                        <w:t xml:space="preserve"> </w:t>
                      </w:r>
                      <w:r>
                        <w:t>[Accessed 2 May 2025].</w:t>
                      </w:r>
                    </w:p>
                    <w:p w14:paraId="6A8E3A04" w14:textId="46457E5A" w:rsidR="00514F2B" w:rsidRDefault="006E408A" w:rsidP="006E408A">
                      <w:r w:rsidRPr="006E408A">
                        <w:t xml:space="preserve">FIA, 2020. FIA Environmental Strategy 2020-2030. Fédération Internationale de l'Automobile. Available at: </w:t>
                      </w:r>
                      <w:hyperlink r:id="rId32" w:history="1">
                        <w:r w:rsidRPr="007D0923">
                          <w:rPr>
                            <w:rStyle w:val="Hyperlink"/>
                          </w:rPr>
                          <w:t>https://purposedriven-admin.fia.com/sites/default/files/2021-10/FIA%20environmental%20strategy.pdf</w:t>
                        </w:r>
                      </w:hyperlink>
                      <w:r>
                        <w:t xml:space="preserve"> </w:t>
                      </w:r>
                      <w:r w:rsidRPr="006E408A">
                        <w:t xml:space="preserve">[Accessed </w:t>
                      </w:r>
                      <w:r w:rsidR="00CD6FDF">
                        <w:t>11 April</w:t>
                      </w:r>
                      <w:r w:rsidR="00CD6FDF" w:rsidRPr="006E408A">
                        <w:t xml:space="preserve"> </w:t>
                      </w:r>
                      <w:r w:rsidRPr="006E408A">
                        <w:t>2025].</w:t>
                      </w:r>
                    </w:p>
                    <w:p w14:paraId="60BFE07B" w14:textId="03B1CE6A" w:rsidR="0028603E" w:rsidRDefault="0028603E" w:rsidP="006E408A">
                      <w:r>
                        <w:t xml:space="preserve">Mortazavian, S. and Fatemi, A., 2015. Effects of fiber orientation and anisotropy on tensile strength and elastic modulus of short fiber reinforced polymer composites. </w:t>
                      </w:r>
                      <w:r>
                        <w:rPr>
                          <w:rStyle w:val="Emphasis"/>
                        </w:rPr>
                        <w:t>Composites Part B: Engineering</w:t>
                      </w:r>
                      <w:r>
                        <w:t xml:space="preserve">, 72. Available at: </w:t>
                      </w:r>
                      <w:hyperlink r:id="rId33" w:tgtFrame="_new" w:history="1">
                        <w:r>
                          <w:rPr>
                            <w:rStyle w:val="Hyperlink"/>
                          </w:rPr>
                          <w:t>https://www.sciencedirect.com/science/article/abs/pii/S1359836814005642</w:t>
                        </w:r>
                      </w:hyperlink>
                      <w:r>
                        <w:t xml:space="preserve"> [Accessed </w:t>
                      </w:r>
                      <w:r w:rsidR="00CD6FDF">
                        <w:t xml:space="preserve">15 April </w:t>
                      </w:r>
                      <w:r>
                        <w:t>2025].</w:t>
                      </w:r>
                    </w:p>
                    <w:p w14:paraId="55B0C33F" w14:textId="23CD02DC" w:rsidR="00446379" w:rsidRDefault="00446379" w:rsidP="00446379">
                      <w:r>
                        <w:t xml:space="preserve">Holbery, J. and Houston, D., 2006. Natural-fiber-reinforced polymer composites in automotive applications. JOM, 58(11). Available at: </w:t>
                      </w:r>
                      <w:hyperlink r:id="rId34" w:history="1">
                        <w:r w:rsidR="00B34A57" w:rsidRPr="00EF0432">
                          <w:rPr>
                            <w:rStyle w:val="Hyperlink"/>
                          </w:rPr>
                          <w:t>https://link.springer.com/article/10.1007/s11837-006-0234-2</w:t>
                        </w:r>
                      </w:hyperlink>
                      <w:r w:rsidR="00B34A57">
                        <w:t xml:space="preserve"> </w:t>
                      </w:r>
                      <w:r>
                        <w:t xml:space="preserve">[Accessed </w:t>
                      </w:r>
                      <w:r w:rsidR="00CD6FDF">
                        <w:t xml:space="preserve">15 April </w:t>
                      </w:r>
                      <w:r>
                        <w:t>2025].</w:t>
                      </w:r>
                    </w:p>
                    <w:p w14:paraId="06D5448C" w14:textId="6B5D0D9B" w:rsidR="00446379" w:rsidRDefault="00446379" w:rsidP="00446379">
                      <w:r>
                        <w:t>Chawla, K.K., 2012. Composite Materials: Science and Engineering. 3rd ed. New York: Springer. Available at:</w:t>
                      </w:r>
                      <w:r w:rsidR="00B34A57" w:rsidRPr="00B34A57">
                        <w:t xml:space="preserve"> </w:t>
                      </w:r>
                      <w:hyperlink r:id="rId35" w:anchor="v=onepage&amp;q&amp;f=false" w:history="1">
                        <w:r w:rsidR="00B34A57" w:rsidRPr="00EF0432">
                          <w:rPr>
                            <w:rStyle w:val="Hyperlink"/>
                          </w:rPr>
                          <w:t>https://books.google.co.uk/books?hl=en&amp;lr=&amp;id=rbuNxwzM27cC&amp;oi=fnd&amp;pg=PR7&amp;dq=Chawla,+K.K.,+2012.+Composite+Materials:+Science+and+Engineering&amp;ots=UqgQpxKda-&amp;sig=XR4dXMxVT0WF441ilJjzKWA68jw#v=onepage&amp;q&amp;f=false</w:t>
                        </w:r>
                      </w:hyperlink>
                      <w:r w:rsidR="00B34A57">
                        <w:t xml:space="preserve"> </w:t>
                      </w:r>
                      <w:r>
                        <w:t xml:space="preserve"> [Accessed </w:t>
                      </w:r>
                      <w:r w:rsidR="00CD6FDF">
                        <w:t xml:space="preserve">15 April </w:t>
                      </w:r>
                      <w:r>
                        <w:t>2025].</w:t>
                      </w:r>
                    </w:p>
                    <w:p w14:paraId="3EB35FCA" w14:textId="48FF6840" w:rsidR="00446379" w:rsidRDefault="00446379" w:rsidP="00446379">
                      <w:r>
                        <w:t xml:space="preserve">Faruk, O., Bledzki, A.K., Fink, H.P. and Sain, M., 2012. Biocomposites reinforced with natural fibers: 2000–2010. Progress in Polymer Science, 37(11). Available at: </w:t>
                      </w:r>
                      <w:hyperlink r:id="rId36" w:history="1">
                        <w:r w:rsidR="00B34A57" w:rsidRPr="00EF0432">
                          <w:rPr>
                            <w:rStyle w:val="Hyperlink"/>
                          </w:rPr>
                          <w:t>https://kompozit.org.tr/wp-content/uploads/2019/11/Biocomposites_reinforced_with_natural_fi.pdf</w:t>
                        </w:r>
                      </w:hyperlink>
                      <w:r w:rsidR="00B34A57">
                        <w:t xml:space="preserve"> </w:t>
                      </w:r>
                      <w:r>
                        <w:t xml:space="preserve">[Accessed </w:t>
                      </w:r>
                      <w:r w:rsidR="00CD6FDF">
                        <w:t>20 April</w:t>
                      </w:r>
                      <w:r>
                        <w:t xml:space="preserve"> 2025].</w:t>
                      </w:r>
                    </w:p>
                    <w:p w14:paraId="14E53996" w14:textId="65F48E11" w:rsidR="00053F4E" w:rsidRPr="00053F4E" w:rsidRDefault="00053F4E" w:rsidP="00053F4E">
                      <w:r w:rsidRPr="00053F4E">
                        <w:t xml:space="preserve">Nikafshar, S., Zabihi, O., Hamidi, S., Moradi, Y., Barzegar, S., Ahmadi, M., &amp; Naebe, M. (2017). A renewable bio-based epoxy resin with improved mechanical performance that can compete with DGEBA. RSC Advances, 7(14), 8694–8701. Available at: </w:t>
                      </w:r>
                      <w:hyperlink r:id="rId37" w:history="1">
                        <w:r w:rsidRPr="00EF0432">
                          <w:rPr>
                            <w:rStyle w:val="Hyperlink"/>
                          </w:rPr>
                          <w:t>https://pubs.rsc.org/en/content/articlelanding/2017/ra/c6ra27283e</w:t>
                        </w:r>
                      </w:hyperlink>
                      <w:r>
                        <w:t xml:space="preserve"> </w:t>
                      </w:r>
                      <w:r w:rsidRPr="00053F4E">
                        <w:t xml:space="preserve">[Accessed </w:t>
                      </w:r>
                      <w:r w:rsidR="00CD6FDF">
                        <w:t>20 April</w:t>
                      </w:r>
                      <w:r w:rsidR="00CD6FDF" w:rsidRPr="00053F4E">
                        <w:t xml:space="preserve"> </w:t>
                      </w:r>
                      <w:r w:rsidRPr="00053F4E">
                        <w:t>2025].</w:t>
                      </w:r>
                    </w:p>
                    <w:p w14:paraId="2554FC31" w14:textId="0DDA9B5B" w:rsidR="00CD6FDF" w:rsidRDefault="00CD6FDF" w:rsidP="00CD6FDF">
                      <w:pPr>
                        <w:spacing w:before="100" w:beforeAutospacing="1" w:after="100" w:afterAutospacing="1"/>
                      </w:pPr>
                      <w:r w:rsidRPr="00C56EA9">
                        <w:rPr>
                          <w:rStyle w:val="Strong"/>
                          <w:b w:val="0"/>
                          <w:bCs w:val="0"/>
                          <w:lang w:val="de-DE"/>
                        </w:rPr>
                        <w:t>Wambua, P., Ivens, J. &amp; Verpoest, I., 2003.</w:t>
                      </w:r>
                      <w:r w:rsidRPr="00C56EA9">
                        <w:rPr>
                          <w:lang w:val="de-DE"/>
                        </w:rPr>
                        <w:t xml:space="preserve"> </w:t>
                      </w:r>
                      <w:r w:rsidRPr="00C56EA9">
                        <w:t xml:space="preserve">Natural fibres: can they replace glass in fibre reinforced plastics? </w:t>
                      </w:r>
                      <w:r w:rsidRPr="00C56EA9">
                        <w:rPr>
                          <w:rStyle w:val="Emphasis"/>
                        </w:rPr>
                        <w:t>Composites Science and Technology</w:t>
                      </w:r>
                      <w:r w:rsidRPr="00C56EA9">
                        <w:t xml:space="preserve">, 63(9). Available at: </w:t>
                      </w:r>
                      <w:hyperlink r:id="rId38" w:history="1">
                        <w:r w:rsidRPr="00D610D0">
                          <w:rPr>
                            <w:rStyle w:val="Hyperlink"/>
                          </w:rPr>
                          <w:t>https://www.researchgate.net/publication/222385669_Natural_fibres_Can_they_replace_glass_in_fibre_reinforced_plastics</w:t>
                        </w:r>
                      </w:hyperlink>
                      <w:r>
                        <w:t xml:space="preserve"> </w:t>
                      </w:r>
                      <w:r w:rsidRPr="00C56EA9">
                        <w:t xml:space="preserve">[Accessed </w:t>
                      </w:r>
                      <w:r>
                        <w:t>21 April</w:t>
                      </w:r>
                      <w:r w:rsidRPr="00C56EA9">
                        <w:t xml:space="preserve"> 2025].</w:t>
                      </w:r>
                    </w:p>
                    <w:p w14:paraId="485BADE8" w14:textId="3BE8A8C2" w:rsidR="00CD6FDF" w:rsidRPr="00C56EA9" w:rsidRDefault="00CD6FDF" w:rsidP="00CD6FDF">
                      <w:pPr>
                        <w:spacing w:before="100" w:beforeAutospacing="1" w:after="100" w:afterAutospacing="1"/>
                      </w:pPr>
                      <w:r w:rsidRPr="00C2125C">
                        <w:t xml:space="preserve">Kingsbury, T. (2022). </w:t>
                      </w:r>
                      <w:r w:rsidRPr="00C2125C">
                        <w:rPr>
                          <w:i/>
                          <w:iCs/>
                        </w:rPr>
                        <w:t>Chemical recycling: types, advantages, and disadvantages</w:t>
                      </w:r>
                      <w:r w:rsidRPr="00C2125C">
                        <w:t xml:space="preserve">. GLG Insights. Available at: </w:t>
                      </w:r>
                      <w:hyperlink r:id="rId39" w:history="1">
                        <w:r w:rsidRPr="000C12F0">
                          <w:rPr>
                            <w:rStyle w:val="Hyperlink"/>
                          </w:rPr>
                          <w:t>https://glginsights.com/articles/chemical-recycling-types-advantages-and-disadvantages/</w:t>
                        </w:r>
                      </w:hyperlink>
                      <w:r>
                        <w:t xml:space="preserve"> </w:t>
                      </w:r>
                      <w:r w:rsidRPr="00C2125C">
                        <w:t xml:space="preserve">[Accessed </w:t>
                      </w:r>
                      <w:r>
                        <w:t>29 April</w:t>
                      </w:r>
                      <w:r w:rsidRPr="00C2125C">
                        <w:t xml:space="preserve"> 2025].</w:t>
                      </w:r>
                    </w:p>
                    <w:p w14:paraId="422AC7FF" w14:textId="537FC0C9" w:rsidR="00CD6FDF" w:rsidRDefault="00CD6FDF" w:rsidP="00CD6FDF">
                      <w:pPr>
                        <w:spacing w:before="100" w:beforeAutospacing="1" w:after="100" w:afterAutospacing="1"/>
                      </w:pPr>
                      <w:r>
                        <w:t xml:space="preserve">La Rosa, A.D., Cozzo, G., Recca, G., Banatao, D.R., Summerscales, J. and Cicala, G., 2009. Life cycle assessment of a flax fibre reinforced composite. </w:t>
                      </w:r>
                      <w:r>
                        <w:rPr>
                          <w:rStyle w:val="Emphasis"/>
                        </w:rPr>
                        <w:t>Journal of Biobased Materials and Bioenergy</w:t>
                      </w:r>
                      <w:r>
                        <w:t xml:space="preserve">, 3(3). Available at: </w:t>
                      </w:r>
                      <w:hyperlink r:id="rId40" w:history="1">
                        <w:r w:rsidRPr="00EF0432">
                          <w:rPr>
                            <w:rStyle w:val="Hyperlink"/>
                          </w:rPr>
                          <w:t>https://www.ingentaconnect.com/contentone/asp/jbmb/2009/00000003/00000003/art00006</w:t>
                        </w:r>
                      </w:hyperlink>
                      <w:r>
                        <w:t xml:space="preserve"> [Accessed 29 April 2025].</w:t>
                      </w:r>
                    </w:p>
                    <w:p w14:paraId="21A23FDD" w14:textId="77777777" w:rsidR="00446379" w:rsidRDefault="00446379" w:rsidP="006E408A"/>
                    <w:p w14:paraId="2A664FA3" w14:textId="77777777" w:rsidR="00446379" w:rsidRDefault="00446379" w:rsidP="006E408A"/>
                    <w:p w14:paraId="4271F5F5" w14:textId="77777777" w:rsidR="0028603E" w:rsidRDefault="0028603E" w:rsidP="006E408A"/>
                  </w:txbxContent>
                </v:textbox>
                <w10:wrap type="tight"/>
              </v:shape>
            </w:pict>
          </mc:Fallback>
        </mc:AlternateContent>
      </w:r>
      <w:r w:rsidR="002641AD">
        <w:t>Reference</w:t>
      </w:r>
      <w:bookmarkEnd w:id="20"/>
      <w:bookmarkEnd w:id="21"/>
      <w:bookmarkEnd w:id="23"/>
    </w:p>
    <w:p w14:paraId="359F1BFB" w14:textId="227482E5" w:rsidR="00E36C5C" w:rsidRPr="00E36C5C" w:rsidRDefault="00053F4E" w:rsidP="00E36C5C">
      <w:r>
        <w:rPr>
          <w:noProof/>
        </w:rPr>
        <w:lastRenderedPageBreak/>
        <mc:AlternateContent>
          <mc:Choice Requires="wps">
            <w:drawing>
              <wp:anchor distT="0" distB="0" distL="114300" distR="114300" simplePos="0" relativeHeight="251887616" behindDoc="1" locked="0" layoutInCell="1" allowOverlap="1" wp14:anchorId="0FF56150" wp14:editId="5D4B4CA0">
                <wp:simplePos x="0" y="0"/>
                <wp:positionH relativeFrom="column">
                  <wp:posOffset>4586936</wp:posOffset>
                </wp:positionH>
                <wp:positionV relativeFrom="paragraph">
                  <wp:posOffset>7281545</wp:posOffset>
                </wp:positionV>
                <wp:extent cx="1852295" cy="1533525"/>
                <wp:effectExtent l="0" t="0" r="14605" b="28575"/>
                <wp:wrapTight wrapText="bothSides">
                  <wp:wrapPolygon edited="0">
                    <wp:start x="0" y="0"/>
                    <wp:lineTo x="0" y="21734"/>
                    <wp:lineTo x="21548" y="21734"/>
                    <wp:lineTo x="21548" y="0"/>
                    <wp:lineTo x="0" y="0"/>
                  </wp:wrapPolygon>
                </wp:wrapTight>
                <wp:docPr id="15632207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2295" cy="1533525"/>
                        </a:xfrm>
                        <a:prstGeom prst="rect">
                          <a:avLst/>
                        </a:prstGeom>
                        <a:solidFill>
                          <a:srgbClr val="FFFFFF"/>
                        </a:solidFill>
                        <a:ln w="9525">
                          <a:solidFill>
                            <a:srgbClr val="000000"/>
                          </a:solidFill>
                          <a:miter lim="800000"/>
                          <a:headEnd/>
                          <a:tailEnd/>
                        </a:ln>
                      </wps:spPr>
                      <wps:txbx>
                        <w:txbxContent>
                          <w:p w14:paraId="334589EE" w14:textId="70F9EDB0" w:rsidR="00624E39" w:rsidRDefault="00D717F0" w:rsidP="00D717F0">
                            <w:pPr>
                              <w:pStyle w:val="ListParagraph"/>
                              <w:numPr>
                                <w:ilvl w:val="0"/>
                                <w:numId w:val="15"/>
                              </w:numPr>
                            </w:pPr>
                            <w:r>
                              <w:t>28</w:t>
                            </w:r>
                            <w:r w:rsidR="00B0641D">
                              <w:t>9</w:t>
                            </w:r>
                            <w:r>
                              <w:t xml:space="preserve"> Words</w:t>
                            </w:r>
                            <w:r w:rsidR="00630D58">
                              <w:t xml:space="preserve"> </w:t>
                            </w:r>
                          </w:p>
                          <w:p w14:paraId="18301704" w14:textId="1D122FE0" w:rsidR="00630D58" w:rsidRDefault="00630D58" w:rsidP="00630D58">
                            <w:pPr>
                              <w:pStyle w:val="ListParagraph"/>
                              <w:numPr>
                                <w:ilvl w:val="0"/>
                                <w:numId w:val="15"/>
                              </w:numPr>
                            </w:pPr>
                            <w:r>
                              <w:t>8</w:t>
                            </w:r>
                            <w:r w:rsidR="00D2798A">
                              <w:t>08</w:t>
                            </w:r>
                            <w:r>
                              <w:t xml:space="preserve"> Words</w:t>
                            </w:r>
                          </w:p>
                          <w:p w14:paraId="4B5180BA" w14:textId="6AE8DDEB" w:rsidR="00630D58" w:rsidRDefault="00D2798A" w:rsidP="00630D58">
                            <w:pPr>
                              <w:pStyle w:val="ListParagraph"/>
                              <w:numPr>
                                <w:ilvl w:val="0"/>
                                <w:numId w:val="15"/>
                              </w:numPr>
                            </w:pPr>
                            <w:r>
                              <w:t>592</w:t>
                            </w:r>
                            <w:r w:rsidR="00630D58">
                              <w:t xml:space="preserve"> Words</w:t>
                            </w:r>
                          </w:p>
                          <w:p w14:paraId="624674AC" w14:textId="697A37EC" w:rsidR="00630D58" w:rsidRDefault="00630D58" w:rsidP="00630D58">
                            <w:pPr>
                              <w:pStyle w:val="ListParagraph"/>
                              <w:numPr>
                                <w:ilvl w:val="0"/>
                                <w:numId w:val="15"/>
                              </w:numPr>
                            </w:pPr>
                            <w:r>
                              <w:t>5</w:t>
                            </w:r>
                            <w:r w:rsidR="00D2798A">
                              <w:t>60</w:t>
                            </w:r>
                            <w:r>
                              <w:t xml:space="preserve"> Words</w:t>
                            </w:r>
                          </w:p>
                          <w:p w14:paraId="27737F96" w14:textId="0F2F3D67" w:rsidR="00630D58" w:rsidRDefault="00630D58" w:rsidP="00630D58">
                            <w:pPr>
                              <w:pStyle w:val="ListParagraph"/>
                              <w:numPr>
                                <w:ilvl w:val="0"/>
                                <w:numId w:val="15"/>
                              </w:numPr>
                            </w:pPr>
                            <w:r>
                              <w:t>484 Words</w:t>
                            </w:r>
                          </w:p>
                          <w:p w14:paraId="710EDE5E" w14:textId="499EE169" w:rsidR="00630D58" w:rsidRDefault="00630D58" w:rsidP="00630D58">
                            <w:pPr>
                              <w:pStyle w:val="ListParagraph"/>
                              <w:numPr>
                                <w:ilvl w:val="0"/>
                                <w:numId w:val="15"/>
                              </w:numPr>
                            </w:pPr>
                            <w:r>
                              <w:t>23</w:t>
                            </w:r>
                            <w:r w:rsidR="00B0641D">
                              <w:t>6</w:t>
                            </w:r>
                            <w:r>
                              <w:t xml:space="preserve"> Words</w:t>
                            </w:r>
                          </w:p>
                          <w:p w14:paraId="41FC3111" w14:textId="2D11502A" w:rsidR="00630D58" w:rsidRDefault="00630D58" w:rsidP="00630D58">
                            <w:pPr>
                              <w:ind w:firstLine="360"/>
                            </w:pPr>
                            <w:r>
                              <w:t xml:space="preserve">Total = </w:t>
                            </w:r>
                            <w:r w:rsidRPr="00630D58">
                              <w:rPr>
                                <w:b/>
                                <w:bCs/>
                              </w:rPr>
                              <w:t>2,9</w:t>
                            </w:r>
                            <w:r w:rsidR="00B0641D">
                              <w:rPr>
                                <w:b/>
                                <w:bCs/>
                              </w:rPr>
                              <w:t>69</w:t>
                            </w:r>
                            <w:r>
                              <w:t xml:space="preserve"> </w:t>
                            </w:r>
                            <w:r w:rsidRPr="00630D58">
                              <w:rPr>
                                <w:b/>
                                <w:bCs/>
                              </w:rPr>
                              <w:t>Words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F56150" id="_x0000_s1030" type="#_x0000_t202" style="position:absolute;margin-left:361.2pt;margin-top:573.35pt;width:145.85pt;height:120.75pt;z-index:-251428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">
                <v:textbox>
                  <w:txbxContent>
                    <w:p w14:paraId="334589EE" w14:textId="70F9EDB0" w:rsidR="00624E39" w:rsidRDefault="00D717F0" w:rsidP="00D717F0">
                      <w:pPr>
                        <w:pStyle w:val="ListParagraph"/>
                        <w:numPr>
                          <w:ilvl w:val="0"/>
                          <w:numId w:val="15"/>
                        </w:numPr>
                      </w:pPr>
                      <w:r>
                        <w:t>28</w:t>
                      </w:r>
                      <w:r w:rsidR="00B0641D">
                        <w:t>9</w:t>
                      </w:r>
                      <w:r>
                        <w:t xml:space="preserve"> Words</w:t>
                      </w:r>
                      <w:r w:rsidR="00630D58">
                        <w:t xml:space="preserve"> </w:t>
                      </w:r>
                    </w:p>
                    <w:p w14:paraId="18301704" w14:textId="1D122FE0" w:rsidR="00630D58" w:rsidRDefault="00630D58" w:rsidP="00630D58">
                      <w:pPr>
                        <w:pStyle w:val="ListParagraph"/>
                        <w:numPr>
                          <w:ilvl w:val="0"/>
                          <w:numId w:val="15"/>
                        </w:numPr>
                      </w:pPr>
                      <w:r>
                        <w:t>8</w:t>
                      </w:r>
                      <w:r w:rsidR="00D2798A">
                        <w:t>08</w:t>
                      </w:r>
                      <w:r>
                        <w:t xml:space="preserve"> Words</w:t>
                      </w:r>
                    </w:p>
                    <w:p w14:paraId="4B5180BA" w14:textId="6AE8DDEB" w:rsidR="00630D58" w:rsidRDefault="00D2798A" w:rsidP="00630D58">
                      <w:pPr>
                        <w:pStyle w:val="ListParagraph"/>
                        <w:numPr>
                          <w:ilvl w:val="0"/>
                          <w:numId w:val="15"/>
                        </w:numPr>
                      </w:pPr>
                      <w:r>
                        <w:t>592</w:t>
                      </w:r>
                      <w:r w:rsidR="00630D58">
                        <w:t xml:space="preserve"> Words</w:t>
                      </w:r>
                    </w:p>
                    <w:p w14:paraId="624674AC" w14:textId="697A37EC" w:rsidR="00630D58" w:rsidRDefault="00630D58" w:rsidP="00630D58">
                      <w:pPr>
                        <w:pStyle w:val="ListParagraph"/>
                        <w:numPr>
                          <w:ilvl w:val="0"/>
                          <w:numId w:val="15"/>
                        </w:numPr>
                      </w:pPr>
                      <w:r>
                        <w:t>5</w:t>
                      </w:r>
                      <w:r w:rsidR="00D2798A">
                        <w:t>60</w:t>
                      </w:r>
                      <w:r>
                        <w:t xml:space="preserve"> Words</w:t>
                      </w:r>
                    </w:p>
                    <w:p w14:paraId="27737F96" w14:textId="0F2F3D67" w:rsidR="00630D58" w:rsidRDefault="00630D58" w:rsidP="00630D58">
                      <w:pPr>
                        <w:pStyle w:val="ListParagraph"/>
                        <w:numPr>
                          <w:ilvl w:val="0"/>
                          <w:numId w:val="15"/>
                        </w:numPr>
                      </w:pPr>
                      <w:r>
                        <w:t>484 Words</w:t>
                      </w:r>
                    </w:p>
                    <w:p w14:paraId="710EDE5E" w14:textId="499EE169" w:rsidR="00630D58" w:rsidRDefault="00630D58" w:rsidP="00630D58">
                      <w:pPr>
                        <w:pStyle w:val="ListParagraph"/>
                        <w:numPr>
                          <w:ilvl w:val="0"/>
                          <w:numId w:val="15"/>
                        </w:numPr>
                      </w:pPr>
                      <w:r>
                        <w:t>23</w:t>
                      </w:r>
                      <w:r w:rsidR="00B0641D">
                        <w:t>6</w:t>
                      </w:r>
                      <w:r>
                        <w:t xml:space="preserve"> Words</w:t>
                      </w:r>
                    </w:p>
                    <w:p w14:paraId="41FC3111" w14:textId="2D11502A" w:rsidR="00630D58" w:rsidRDefault="00630D58" w:rsidP="00630D58">
                      <w:pPr>
                        <w:ind w:firstLine="360"/>
                      </w:pPr>
                      <w:r>
                        <w:t xml:space="preserve">Total = </w:t>
                      </w:r>
                      <w:r w:rsidRPr="00630D58">
                        <w:rPr>
                          <w:b/>
                          <w:bCs/>
                        </w:rPr>
                        <w:t>2,9</w:t>
                      </w:r>
                      <w:r w:rsidR="00B0641D">
                        <w:rPr>
                          <w:b/>
                          <w:bCs/>
                        </w:rPr>
                        <w:t>69</w:t>
                      </w:r>
                      <w:r>
                        <w:t xml:space="preserve"> </w:t>
                      </w:r>
                      <w:r w:rsidRPr="00630D58">
                        <w:rPr>
                          <w:b/>
                          <w:bCs/>
                        </w:rPr>
                        <w:t>Words</w:t>
                      </w:r>
                    </w:p>
                  </w:txbxContent>
                </v:textbox>
                <w10:wrap type="tight"/>
              </v:shape>
            </w:pict>
          </mc:Fallback>
        </mc:AlternateContent>
      </w:r>
      <w:r w:rsidR="00E36C5C">
        <w:rPr>
          <w:noProof/>
        </w:rPr>
        <mc:AlternateContent>
          <mc:Choice Requires="wps">
            <w:drawing>
              <wp:anchor distT="45720" distB="45720" distL="114300" distR="114300" simplePos="0" relativeHeight="251886592" behindDoc="1" locked="0" layoutInCell="1" allowOverlap="1" wp14:anchorId="226712E2" wp14:editId="2FF14E4A">
                <wp:simplePos x="0" y="0"/>
                <wp:positionH relativeFrom="page">
                  <wp:posOffset>247650</wp:posOffset>
                </wp:positionH>
                <wp:positionV relativeFrom="paragraph">
                  <wp:posOffset>0</wp:posOffset>
                </wp:positionV>
                <wp:extent cx="7112000" cy="8820150"/>
                <wp:effectExtent l="0" t="0" r="12700" b="19050"/>
                <wp:wrapTight wrapText="bothSides">
                  <wp:wrapPolygon edited="0">
                    <wp:start x="0" y="0"/>
                    <wp:lineTo x="0" y="21600"/>
                    <wp:lineTo x="21581" y="21600"/>
                    <wp:lineTo x="21581" y="0"/>
                    <wp:lineTo x="0" y="0"/>
                  </wp:wrapPolygon>
                </wp:wrapTight>
                <wp:docPr id="7142189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0" cy="8820150"/>
                        </a:xfrm>
                        <a:prstGeom prst="rect">
                          <a:avLst/>
                        </a:prstGeom>
                        <a:solidFill>
                          <a:srgbClr val="FFFFFF"/>
                        </a:solidFill>
                        <a:ln w="9525">
                          <a:solidFill>
                            <a:srgbClr val="000000"/>
                          </a:solidFill>
                          <a:miter lim="800000"/>
                          <a:headEnd/>
                          <a:tailEnd/>
                        </a:ln>
                      </wps:spPr>
                      <wps:txbx>
                        <w:txbxContent>
                          <w:p w14:paraId="04D7547D" w14:textId="3054E97B" w:rsidR="00E36C5C" w:rsidRDefault="00E36C5C" w:rsidP="00E36C5C">
                            <w:r>
                              <w:t xml:space="preserve">Oliveux, G., Dandy, L.O. and Leeke, G.A., 2015. Current status of recycling of fibre reinforced polymers: Review of technologies, reuse and resulting properties. </w:t>
                            </w:r>
                            <w:r>
                              <w:rPr>
                                <w:rStyle w:val="Emphasis"/>
                              </w:rPr>
                              <w:t>Progress in Materials Science</w:t>
                            </w:r>
                            <w:r>
                              <w:t xml:space="preserve">, 72. Available at: </w:t>
                            </w:r>
                            <w:hyperlink r:id="rId41" w:history="1">
                              <w:r w:rsidR="00AD05B9" w:rsidRPr="00921DC4">
                                <w:rPr>
                                  <w:rStyle w:val="Hyperlink"/>
                                </w:rPr>
                                <w:t>https://www.researchgate.net/profile/Geraldine-Oliveux-2/publication/274294482_Current_Status_of_Recycling_of_Fibre_Reinforced_Polymers_review_of_technologies_reuse_and_resulting_properties/links/553779300cf2058efdeabf4a/Current-Status-of-Recycling-of-Fibre-Reinforced-Polymers-review-of-technologies-reuse-and-resulting-properties.pdf</w:t>
                              </w:r>
                            </w:hyperlink>
                            <w:r w:rsidR="00AD05B9">
                              <w:t xml:space="preserve"> </w:t>
                            </w:r>
                            <w:r>
                              <w:t xml:space="preserve"> [Accessed </w:t>
                            </w:r>
                            <w:r w:rsidR="00CD6FDF">
                              <w:t xml:space="preserve">29 April </w:t>
                            </w:r>
                            <w:r>
                              <w:t>2025].</w:t>
                            </w:r>
                          </w:p>
                          <w:p w14:paraId="53D0FF06" w14:textId="69697948" w:rsidR="00E36C5C" w:rsidRDefault="00E36C5C" w:rsidP="00E36C5C">
                            <w:r>
                              <w:t xml:space="preserve">Koronis, G., Silva, A. and Fontul, M., 2013. Green composites: A review of adequate materials for automotive applications. </w:t>
                            </w:r>
                            <w:r>
                              <w:rPr>
                                <w:rStyle w:val="Emphasis"/>
                              </w:rPr>
                              <w:t>Composites Part B: Engineering</w:t>
                            </w:r>
                            <w:r>
                              <w:t xml:space="preserve">, 44(1). Available at: </w:t>
                            </w:r>
                            <w:hyperlink r:id="rId42" w:history="1">
                              <w:r w:rsidR="00CD6FDF" w:rsidRPr="00D610D0">
                                <w:rPr>
                                  <w:rStyle w:val="Hyperlink"/>
                                </w:rPr>
                                <w:t>https://www.sciencedirect.com/science/article/abs/pii/S1359836812004350</w:t>
                              </w:r>
                            </w:hyperlink>
                            <w:r w:rsidR="00CD6FDF">
                              <w:t xml:space="preserve"> </w:t>
                            </w:r>
                            <w:r>
                              <w:t xml:space="preserve"> [Accessed </w:t>
                            </w:r>
                            <w:r w:rsidR="00CD6FDF">
                              <w:t>1</w:t>
                            </w:r>
                            <w:r>
                              <w:t xml:space="preserve"> May 2025].</w:t>
                            </w:r>
                          </w:p>
                          <w:p w14:paraId="4F0CC216" w14:textId="3A9A734D" w:rsidR="009E2751" w:rsidRDefault="009E2751" w:rsidP="00E36C5C">
                            <w:r w:rsidRPr="009E2751">
                              <w:t xml:space="preserve">Marquardt, J. (2019). The BMW iFE.20 as a tech lab: first race car with parts made out of renewable textile fibres. BMW Group Press Club Global. Available at: </w:t>
                            </w:r>
                            <w:hyperlink r:id="rId43" w:history="1">
                              <w:r w:rsidRPr="00D610D0">
                                <w:rPr>
                                  <w:rStyle w:val="Hyperlink"/>
                                </w:rPr>
                                <w:t>https://www.press.bmwgroup.com/global/article/detail/T0304127EN/the-bmw-ife-20-as-a-tech-lab:-first-race-car-with-parts-made-out-of-renewable-textile-fibres?language=en</w:t>
                              </w:r>
                            </w:hyperlink>
                            <w:r>
                              <w:t xml:space="preserve"> </w:t>
                            </w:r>
                            <w:r w:rsidRPr="009E2751">
                              <w:t xml:space="preserve">[Accessed </w:t>
                            </w:r>
                            <w:r w:rsidR="00CD6FDF">
                              <w:t>1</w:t>
                            </w:r>
                            <w:r w:rsidRPr="009E2751">
                              <w:t xml:space="preserve"> May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6712E2" id="_x0000_s1031" type="#_x0000_t202" style="position:absolute;margin-left:19.5pt;margin-top:0;width:560pt;height:694.5pt;z-index:-2514298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">
                <v:textbox>
                  <w:txbxContent>
                    <w:p w14:paraId="04D7547D" w14:textId="3054E97B" w:rsidR="00E36C5C" w:rsidRDefault="00E36C5C" w:rsidP="00E36C5C">
                      <w:r>
                        <w:t xml:space="preserve">Oliveux, G., Dandy, L.O. and Leeke, G.A., 2015. Current status of recycling of fibre reinforced polymers: Review of technologies, reuse and resulting properties. </w:t>
                      </w:r>
                      <w:r>
                        <w:rPr>
                          <w:rStyle w:val="Emphasis"/>
                        </w:rPr>
                        <w:t>Progress in Materials Science</w:t>
                      </w:r>
                      <w:r>
                        <w:t xml:space="preserve">, 72. Available at: </w:t>
                      </w:r>
                      <w:hyperlink r:id="rId44" w:history="1">
                        <w:r w:rsidR="00AD05B9" w:rsidRPr="00921DC4">
                          <w:rPr>
                            <w:rStyle w:val="Hyperlink"/>
                          </w:rPr>
                          <w:t>https://www.researchgate.net/profile/Geraldine-Oliveux-2/publication/274294482_Current_Status_of_Recycling_of_Fibre_Reinforced_Polymers_review_of_technologies_reuse_and_resulting_properties/links/553779300cf2058efdeabf4a/Current-Status-of-Recycling-of-Fibre-Reinforced-Polymers-review-of-technologies-reuse-and-resulting-properties.pdf</w:t>
                        </w:r>
                      </w:hyperlink>
                      <w:r w:rsidR="00AD05B9">
                        <w:t xml:space="preserve"> </w:t>
                      </w:r>
                      <w:r>
                        <w:t xml:space="preserve"> [Accessed </w:t>
                      </w:r>
                      <w:r w:rsidR="00CD6FDF">
                        <w:t xml:space="preserve">29 April </w:t>
                      </w:r>
                      <w:r>
                        <w:t>2025].</w:t>
                      </w:r>
                    </w:p>
                    <w:p w14:paraId="53D0FF06" w14:textId="69697948" w:rsidR="00E36C5C" w:rsidRDefault="00E36C5C" w:rsidP="00E36C5C">
                      <w:r>
                        <w:t xml:space="preserve">Koronis, G., Silva, A. and Fontul, M., 2013. Green composites: A review of adequate materials for automotive applications. </w:t>
                      </w:r>
                      <w:r>
                        <w:rPr>
                          <w:rStyle w:val="Emphasis"/>
                        </w:rPr>
                        <w:t>Composites Part B: Engineering</w:t>
                      </w:r>
                      <w:r>
                        <w:t xml:space="preserve">, 44(1). Available at: </w:t>
                      </w:r>
                      <w:hyperlink r:id="rId45" w:history="1">
                        <w:r w:rsidR="00CD6FDF" w:rsidRPr="00D610D0">
                          <w:rPr>
                            <w:rStyle w:val="Hyperlink"/>
                          </w:rPr>
                          <w:t>https://www.sciencedirect.com/science/article/abs/pii/S1359836812004350</w:t>
                        </w:r>
                      </w:hyperlink>
                      <w:r w:rsidR="00CD6FDF">
                        <w:t xml:space="preserve"> </w:t>
                      </w:r>
                      <w:r>
                        <w:t xml:space="preserve"> [Accessed </w:t>
                      </w:r>
                      <w:r w:rsidR="00CD6FDF">
                        <w:t>1</w:t>
                      </w:r>
                      <w:r>
                        <w:t xml:space="preserve"> May 2025].</w:t>
                      </w:r>
                    </w:p>
                    <w:p w14:paraId="4F0CC216" w14:textId="3A9A734D" w:rsidR="009E2751" w:rsidRDefault="009E2751" w:rsidP="00E36C5C">
                      <w:r w:rsidRPr="009E2751">
                        <w:t xml:space="preserve">Marquardt, J. (2019). The BMW iFE.20 as a tech lab: first race car with parts made out of renewable textile fibres. BMW Group Press Club Global. Available at: </w:t>
                      </w:r>
                      <w:hyperlink r:id="rId46" w:history="1">
                        <w:r w:rsidRPr="00D610D0">
                          <w:rPr>
                            <w:rStyle w:val="Hyperlink"/>
                          </w:rPr>
                          <w:t>https://www.press.bmwgroup.com/global/article/detail/T0304127EN/the-bmw-ife-20-as-a-tech-lab:-first-race-car-with-parts-made-out-of-renewable-textile-fibres?language=en</w:t>
                        </w:r>
                      </w:hyperlink>
                      <w:r>
                        <w:t xml:space="preserve"> </w:t>
                      </w:r>
                      <w:r w:rsidRPr="009E2751">
                        <w:t xml:space="preserve">[Accessed </w:t>
                      </w:r>
                      <w:r w:rsidR="00CD6FDF">
                        <w:t>1</w:t>
                      </w:r>
                      <w:r w:rsidRPr="009E2751">
                        <w:t xml:space="preserve"> May 2025].</w:t>
                      </w:r>
                    </w:p>
                  </w:txbxContent>
                </v:textbox>
                <w10:wrap type="tight" anchorx="page"/>
              </v:shape>
            </w:pict>
          </mc:Fallback>
        </mc:AlternateContent>
      </w:r>
    </w:p>
    <w:sectPr w:rsidR="00E36C5C" w:rsidRPr="00E36C5C" w:rsidSect="008F4997">
      <w:footerReference w:type="default" r:id="rId4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FE83B" w14:textId="77777777" w:rsidR="00716D03" w:rsidRDefault="00716D03" w:rsidP="00F648B6">
      <w:pPr>
        <w:spacing w:after="0" w:line="240" w:lineRule="auto"/>
      </w:pPr>
      <w:r>
        <w:separator/>
      </w:r>
    </w:p>
  </w:endnote>
  <w:endnote w:type="continuationSeparator" w:id="0">
    <w:p w14:paraId="6C6B81A9" w14:textId="77777777" w:rsidR="00716D03" w:rsidRDefault="00716D03" w:rsidP="00F64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96B425" w14:textId="74E93C47" w:rsidR="001E4800" w:rsidRDefault="001E4800">
    <w:pPr>
      <w:pStyle w:val="Footer"/>
      <w:jc w:val="center"/>
      <w:rPr>
        <w:caps/>
        <w:noProof/>
        <w:color w:val="4472C4" w:themeColor="accent1"/>
      </w:rPr>
    </w:pPr>
  </w:p>
  <w:p w14:paraId="659702B9" w14:textId="77777777" w:rsidR="00510C71" w:rsidRDefault="00510C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7F368E" w14:textId="5863EB78" w:rsidR="008F4997" w:rsidRDefault="008F4997">
    <w:pPr>
      <w:pStyle w:val="Footer"/>
    </w:pPr>
  </w:p>
  <w:p w14:paraId="09ECABF9" w14:textId="77777777" w:rsidR="00B05C31" w:rsidRDefault="00B05C31">
    <w:pPr>
      <w:pStyle w:val="Footer"/>
    </w:pPr>
  </w:p>
  <w:p w14:paraId="5E956FAF" w14:textId="77777777" w:rsidR="00510C71" w:rsidRDefault="00510C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4837126"/>
      <w:docPartObj>
        <w:docPartGallery w:val="Page Numbers (Bottom of Page)"/>
        <w:docPartUnique/>
      </w:docPartObj>
    </w:sdtPr>
    <w:sdtEndPr>
      <w:rPr>
        <w:noProof/>
      </w:rPr>
    </w:sdtEndPr>
    <w:sdtContent>
      <w:p w14:paraId="25375417" w14:textId="0B6ACEE4" w:rsidR="008F4997" w:rsidRDefault="008F4997">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BB3EAD1" w14:textId="77777777" w:rsidR="008F4997" w:rsidRDefault="008F4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10862" w14:textId="77777777" w:rsidR="00716D03" w:rsidRDefault="00716D03" w:rsidP="00F648B6">
      <w:pPr>
        <w:spacing w:after="0" w:line="240" w:lineRule="auto"/>
      </w:pPr>
      <w:r>
        <w:separator/>
      </w:r>
    </w:p>
  </w:footnote>
  <w:footnote w:type="continuationSeparator" w:id="0">
    <w:p w14:paraId="266FB0C1" w14:textId="77777777" w:rsidR="00716D03" w:rsidRDefault="00716D03" w:rsidP="00F648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2AFC"/>
    <w:multiLevelType w:val="multilevel"/>
    <w:tmpl w:val="7B001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45791"/>
    <w:multiLevelType w:val="hybridMultilevel"/>
    <w:tmpl w:val="1CC8AF6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 w15:restartNumberingAfterBreak="0">
    <w:nsid w:val="048D4F98"/>
    <w:multiLevelType w:val="hybridMultilevel"/>
    <w:tmpl w:val="2624B90C"/>
    <w:lvl w:ilvl="0" w:tplc="7A06A548">
      <w:numFmt w:val="bullet"/>
      <w:lvlText w:val="•"/>
      <w:lvlJc w:val="left"/>
      <w:pPr>
        <w:ind w:left="2520" w:hanging="360"/>
      </w:pPr>
      <w:rPr>
        <w:rFonts w:ascii="Calibri" w:eastAsiaTheme="minorEastAsia"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04DA5202"/>
    <w:multiLevelType w:val="multilevel"/>
    <w:tmpl w:val="B7141A30"/>
    <w:lvl w:ilvl="0">
      <w:start w:val="5"/>
      <w:numFmt w:val="decimal"/>
      <w:lvlText w:val="%1"/>
      <w:lvlJc w:val="left"/>
      <w:pPr>
        <w:ind w:left="360" w:hanging="360"/>
      </w:pPr>
      <w:rPr>
        <w:rFonts w:hint="default"/>
      </w:rPr>
    </w:lvl>
    <w:lvl w:ilvl="1">
      <w:start w:val="4"/>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abstractNum w:abstractNumId="4" w15:restartNumberingAfterBreak="0">
    <w:nsid w:val="0AB1648A"/>
    <w:multiLevelType w:val="hybridMultilevel"/>
    <w:tmpl w:val="9DDEDF4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0B322E80"/>
    <w:multiLevelType w:val="hybridMultilevel"/>
    <w:tmpl w:val="7F80C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D12BAC"/>
    <w:multiLevelType w:val="multilevel"/>
    <w:tmpl w:val="41920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5466F0"/>
    <w:multiLevelType w:val="multilevel"/>
    <w:tmpl w:val="BC7E9E5C"/>
    <w:lvl w:ilvl="0">
      <w:start w:val="3"/>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396C19D9"/>
    <w:multiLevelType w:val="multilevel"/>
    <w:tmpl w:val="BD4ED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0E1378"/>
    <w:multiLevelType w:val="multilevel"/>
    <w:tmpl w:val="3EDC0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E27340"/>
    <w:multiLevelType w:val="multilevel"/>
    <w:tmpl w:val="6876F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6374B2"/>
    <w:multiLevelType w:val="hybridMultilevel"/>
    <w:tmpl w:val="3A4CC46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537202D7"/>
    <w:multiLevelType w:val="multilevel"/>
    <w:tmpl w:val="362A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04307D"/>
    <w:multiLevelType w:val="multilevel"/>
    <w:tmpl w:val="C316D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6723CC"/>
    <w:multiLevelType w:val="hybridMultilevel"/>
    <w:tmpl w:val="E7CC360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5" w15:restartNumberingAfterBreak="0">
    <w:nsid w:val="5EEE1D26"/>
    <w:multiLevelType w:val="hybridMultilevel"/>
    <w:tmpl w:val="FF62EDDE"/>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D551E7"/>
    <w:multiLevelType w:val="multilevel"/>
    <w:tmpl w:val="919CB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E77DE9"/>
    <w:multiLevelType w:val="hybridMultilevel"/>
    <w:tmpl w:val="87FC405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340" w:hanging="360"/>
      </w:pPr>
      <w:rPr>
        <w:rFonts w:ascii="Symbol" w:hAnsi="Symbol" w:hint="default"/>
      </w:rPr>
    </w:lvl>
    <w:lvl w:ilvl="3" w:tplc="08090001">
      <w:start w:val="1"/>
      <w:numFmt w:val="bullet"/>
      <w:lvlText w:val=""/>
      <w:lvlJc w:val="left"/>
      <w:pPr>
        <w:ind w:left="2880" w:hanging="360"/>
      </w:pPr>
      <w:rPr>
        <w:rFonts w:ascii="Symbol" w:hAnsi="Symbol"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BF3A2B"/>
    <w:multiLevelType w:val="hybridMultilevel"/>
    <w:tmpl w:val="9816302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6EC07F3F"/>
    <w:multiLevelType w:val="multilevel"/>
    <w:tmpl w:val="AF222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FF1AD4"/>
    <w:multiLevelType w:val="hybridMultilevel"/>
    <w:tmpl w:val="E8B85EB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78577CDB"/>
    <w:multiLevelType w:val="hybridMultilevel"/>
    <w:tmpl w:val="84C6310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2" w15:restartNumberingAfterBreak="0">
    <w:nsid w:val="7AC40301"/>
    <w:multiLevelType w:val="multilevel"/>
    <w:tmpl w:val="FB848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9224775">
    <w:abstractNumId w:val="17"/>
  </w:num>
  <w:num w:numId="2" w16cid:durableId="1718778951">
    <w:abstractNumId w:val="7"/>
  </w:num>
  <w:num w:numId="3" w16cid:durableId="1092093007">
    <w:abstractNumId w:val="18"/>
  </w:num>
  <w:num w:numId="4" w16cid:durableId="1489125488">
    <w:abstractNumId w:val="14"/>
  </w:num>
  <w:num w:numId="5" w16cid:durableId="1927028700">
    <w:abstractNumId w:val="12"/>
  </w:num>
  <w:num w:numId="6" w16cid:durableId="1383947702">
    <w:abstractNumId w:val="0"/>
  </w:num>
  <w:num w:numId="7" w16cid:durableId="1420635240">
    <w:abstractNumId w:val="13"/>
  </w:num>
  <w:num w:numId="8" w16cid:durableId="1940143230">
    <w:abstractNumId w:val="6"/>
  </w:num>
  <w:num w:numId="9" w16cid:durableId="694499690">
    <w:abstractNumId w:val="16"/>
  </w:num>
  <w:num w:numId="10" w16cid:durableId="2022976247">
    <w:abstractNumId w:val="10"/>
  </w:num>
  <w:num w:numId="11" w16cid:durableId="807436095">
    <w:abstractNumId w:val="8"/>
  </w:num>
  <w:num w:numId="12" w16cid:durableId="594633500">
    <w:abstractNumId w:val="19"/>
  </w:num>
  <w:num w:numId="13" w16cid:durableId="395663552">
    <w:abstractNumId w:val="22"/>
  </w:num>
  <w:num w:numId="14" w16cid:durableId="2125032064">
    <w:abstractNumId w:val="15"/>
  </w:num>
  <w:num w:numId="15" w16cid:durableId="1333797461">
    <w:abstractNumId w:val="5"/>
  </w:num>
  <w:num w:numId="16" w16cid:durableId="1890453464">
    <w:abstractNumId w:val="4"/>
  </w:num>
  <w:num w:numId="17" w16cid:durableId="1952202175">
    <w:abstractNumId w:val="21"/>
  </w:num>
  <w:num w:numId="18" w16cid:durableId="74057555">
    <w:abstractNumId w:val="3"/>
  </w:num>
  <w:num w:numId="19" w16cid:durableId="366684255">
    <w:abstractNumId w:val="1"/>
  </w:num>
  <w:num w:numId="20" w16cid:durableId="267549406">
    <w:abstractNumId w:val="9"/>
  </w:num>
  <w:num w:numId="21" w16cid:durableId="1038818365">
    <w:abstractNumId w:val="20"/>
  </w:num>
  <w:num w:numId="22" w16cid:durableId="2032415031">
    <w:abstractNumId w:val="11"/>
  </w:num>
  <w:num w:numId="23" w16cid:durableId="469909362">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wtzAytTS2MDUwszBT0lEKTi0uzszPAykwNasFAL0vq9UtAAAA"/>
  </w:docVars>
  <w:rsids>
    <w:rsidRoot w:val="00F648B6"/>
    <w:rsid w:val="00000148"/>
    <w:rsid w:val="000008D0"/>
    <w:rsid w:val="00004974"/>
    <w:rsid w:val="0000655D"/>
    <w:rsid w:val="00007F2E"/>
    <w:rsid w:val="000119A6"/>
    <w:rsid w:val="00015544"/>
    <w:rsid w:val="000212C6"/>
    <w:rsid w:val="00025CEA"/>
    <w:rsid w:val="00046C5B"/>
    <w:rsid w:val="00053F4E"/>
    <w:rsid w:val="00054F00"/>
    <w:rsid w:val="00057058"/>
    <w:rsid w:val="000624A3"/>
    <w:rsid w:val="000627B7"/>
    <w:rsid w:val="000644B8"/>
    <w:rsid w:val="00065AD4"/>
    <w:rsid w:val="000760F0"/>
    <w:rsid w:val="000837CD"/>
    <w:rsid w:val="000876AD"/>
    <w:rsid w:val="000935D3"/>
    <w:rsid w:val="00093762"/>
    <w:rsid w:val="00095999"/>
    <w:rsid w:val="000A03A4"/>
    <w:rsid w:val="000A0C23"/>
    <w:rsid w:val="000A0FCF"/>
    <w:rsid w:val="000A6FED"/>
    <w:rsid w:val="000A7BFC"/>
    <w:rsid w:val="000B0DE2"/>
    <w:rsid w:val="000B522C"/>
    <w:rsid w:val="000C246E"/>
    <w:rsid w:val="000D0237"/>
    <w:rsid w:val="000D116B"/>
    <w:rsid w:val="000D14A2"/>
    <w:rsid w:val="000E0FDF"/>
    <w:rsid w:val="000E3C5F"/>
    <w:rsid w:val="000E5293"/>
    <w:rsid w:val="000E56D1"/>
    <w:rsid w:val="000F0685"/>
    <w:rsid w:val="000F2966"/>
    <w:rsid w:val="000F2D28"/>
    <w:rsid w:val="000F3F49"/>
    <w:rsid w:val="000F58AA"/>
    <w:rsid w:val="00101D62"/>
    <w:rsid w:val="00102CBA"/>
    <w:rsid w:val="00106151"/>
    <w:rsid w:val="00107B54"/>
    <w:rsid w:val="00107C6E"/>
    <w:rsid w:val="001119C0"/>
    <w:rsid w:val="00112778"/>
    <w:rsid w:val="00113AC2"/>
    <w:rsid w:val="001151C4"/>
    <w:rsid w:val="00117DB6"/>
    <w:rsid w:val="00117F1C"/>
    <w:rsid w:val="00134CB2"/>
    <w:rsid w:val="00143DFA"/>
    <w:rsid w:val="00144C46"/>
    <w:rsid w:val="0014680F"/>
    <w:rsid w:val="00150539"/>
    <w:rsid w:val="00150C59"/>
    <w:rsid w:val="00152390"/>
    <w:rsid w:val="00153534"/>
    <w:rsid w:val="00156F4B"/>
    <w:rsid w:val="00170B2C"/>
    <w:rsid w:val="00172CD4"/>
    <w:rsid w:val="001745E1"/>
    <w:rsid w:val="00174F14"/>
    <w:rsid w:val="00182EFE"/>
    <w:rsid w:val="00184782"/>
    <w:rsid w:val="0019362E"/>
    <w:rsid w:val="001A38F8"/>
    <w:rsid w:val="001A3C0B"/>
    <w:rsid w:val="001A3D3E"/>
    <w:rsid w:val="001B281F"/>
    <w:rsid w:val="001B4E43"/>
    <w:rsid w:val="001B5F14"/>
    <w:rsid w:val="001B620F"/>
    <w:rsid w:val="001B73F1"/>
    <w:rsid w:val="001B7B75"/>
    <w:rsid w:val="001B7CFE"/>
    <w:rsid w:val="001C0DFA"/>
    <w:rsid w:val="001C0F50"/>
    <w:rsid w:val="001C231A"/>
    <w:rsid w:val="001C3318"/>
    <w:rsid w:val="001C5F56"/>
    <w:rsid w:val="001C5F72"/>
    <w:rsid w:val="001C762C"/>
    <w:rsid w:val="001D11D3"/>
    <w:rsid w:val="001D26C1"/>
    <w:rsid w:val="001D4D3A"/>
    <w:rsid w:val="001D587B"/>
    <w:rsid w:val="001D6241"/>
    <w:rsid w:val="001D6E9C"/>
    <w:rsid w:val="001E42F5"/>
    <w:rsid w:val="001E43E3"/>
    <w:rsid w:val="001E4800"/>
    <w:rsid w:val="001E6224"/>
    <w:rsid w:val="001F0725"/>
    <w:rsid w:val="001F2730"/>
    <w:rsid w:val="001F2AA2"/>
    <w:rsid w:val="001F3725"/>
    <w:rsid w:val="001F76E5"/>
    <w:rsid w:val="00201F3A"/>
    <w:rsid w:val="0021007B"/>
    <w:rsid w:val="00210370"/>
    <w:rsid w:val="0021124B"/>
    <w:rsid w:val="00213157"/>
    <w:rsid w:val="002166EC"/>
    <w:rsid w:val="00217870"/>
    <w:rsid w:val="00217C29"/>
    <w:rsid w:val="00221E87"/>
    <w:rsid w:val="00222642"/>
    <w:rsid w:val="00222B5F"/>
    <w:rsid w:val="002256D1"/>
    <w:rsid w:val="00227A95"/>
    <w:rsid w:val="00233395"/>
    <w:rsid w:val="00236BBE"/>
    <w:rsid w:val="002419DB"/>
    <w:rsid w:val="00243366"/>
    <w:rsid w:val="00243544"/>
    <w:rsid w:val="002438BE"/>
    <w:rsid w:val="0024709B"/>
    <w:rsid w:val="00247CCD"/>
    <w:rsid w:val="00247EB2"/>
    <w:rsid w:val="002503F7"/>
    <w:rsid w:val="00255618"/>
    <w:rsid w:val="0025762B"/>
    <w:rsid w:val="002617A6"/>
    <w:rsid w:val="00261838"/>
    <w:rsid w:val="00261EB9"/>
    <w:rsid w:val="00262AAD"/>
    <w:rsid w:val="00262EDE"/>
    <w:rsid w:val="002641AD"/>
    <w:rsid w:val="00264F15"/>
    <w:rsid w:val="002653AC"/>
    <w:rsid w:val="00265AF4"/>
    <w:rsid w:val="002721E0"/>
    <w:rsid w:val="00273136"/>
    <w:rsid w:val="002773DE"/>
    <w:rsid w:val="0028261E"/>
    <w:rsid w:val="002852C6"/>
    <w:rsid w:val="0028603E"/>
    <w:rsid w:val="002901B9"/>
    <w:rsid w:val="002A037A"/>
    <w:rsid w:val="002A214C"/>
    <w:rsid w:val="002A7D22"/>
    <w:rsid w:val="002C701D"/>
    <w:rsid w:val="002D06AF"/>
    <w:rsid w:val="002D29D4"/>
    <w:rsid w:val="002D3AF0"/>
    <w:rsid w:val="002D56E2"/>
    <w:rsid w:val="002E074E"/>
    <w:rsid w:val="00300176"/>
    <w:rsid w:val="00300919"/>
    <w:rsid w:val="0030456F"/>
    <w:rsid w:val="00306B88"/>
    <w:rsid w:val="00307E2C"/>
    <w:rsid w:val="00313C51"/>
    <w:rsid w:val="00320DDB"/>
    <w:rsid w:val="00321070"/>
    <w:rsid w:val="00324A43"/>
    <w:rsid w:val="00335785"/>
    <w:rsid w:val="003438B4"/>
    <w:rsid w:val="00344540"/>
    <w:rsid w:val="00345605"/>
    <w:rsid w:val="00345795"/>
    <w:rsid w:val="00346E90"/>
    <w:rsid w:val="00354BC3"/>
    <w:rsid w:val="00355A0A"/>
    <w:rsid w:val="00356E6D"/>
    <w:rsid w:val="00357632"/>
    <w:rsid w:val="003622D8"/>
    <w:rsid w:val="00365669"/>
    <w:rsid w:val="00370C5D"/>
    <w:rsid w:val="00371D32"/>
    <w:rsid w:val="00372776"/>
    <w:rsid w:val="00374115"/>
    <w:rsid w:val="00374463"/>
    <w:rsid w:val="0037508A"/>
    <w:rsid w:val="00375817"/>
    <w:rsid w:val="003779BB"/>
    <w:rsid w:val="003803EA"/>
    <w:rsid w:val="00383583"/>
    <w:rsid w:val="003839AE"/>
    <w:rsid w:val="003852C3"/>
    <w:rsid w:val="00386DBF"/>
    <w:rsid w:val="00386F0D"/>
    <w:rsid w:val="00392FA5"/>
    <w:rsid w:val="00393A97"/>
    <w:rsid w:val="00396ABA"/>
    <w:rsid w:val="003A1CD9"/>
    <w:rsid w:val="003A2B02"/>
    <w:rsid w:val="003A39C7"/>
    <w:rsid w:val="003A3F8E"/>
    <w:rsid w:val="003A7DC3"/>
    <w:rsid w:val="003C04CE"/>
    <w:rsid w:val="003C3643"/>
    <w:rsid w:val="003C6425"/>
    <w:rsid w:val="003D360F"/>
    <w:rsid w:val="003D7164"/>
    <w:rsid w:val="003D72CA"/>
    <w:rsid w:val="003D7ED2"/>
    <w:rsid w:val="003E0C3A"/>
    <w:rsid w:val="003E689D"/>
    <w:rsid w:val="003F047C"/>
    <w:rsid w:val="003F19CF"/>
    <w:rsid w:val="003F5ABA"/>
    <w:rsid w:val="003F656F"/>
    <w:rsid w:val="0041150A"/>
    <w:rsid w:val="00412694"/>
    <w:rsid w:val="004149DD"/>
    <w:rsid w:val="004155E9"/>
    <w:rsid w:val="00415C47"/>
    <w:rsid w:val="004168DC"/>
    <w:rsid w:val="004172D1"/>
    <w:rsid w:val="004274CE"/>
    <w:rsid w:val="004303F2"/>
    <w:rsid w:val="004309EE"/>
    <w:rsid w:val="00431391"/>
    <w:rsid w:val="00431DDF"/>
    <w:rsid w:val="00432B85"/>
    <w:rsid w:val="00436103"/>
    <w:rsid w:val="00436AC0"/>
    <w:rsid w:val="00443058"/>
    <w:rsid w:val="00445EFD"/>
    <w:rsid w:val="00446379"/>
    <w:rsid w:val="0044643B"/>
    <w:rsid w:val="00451F49"/>
    <w:rsid w:val="0045515C"/>
    <w:rsid w:val="00461D4B"/>
    <w:rsid w:val="004653CB"/>
    <w:rsid w:val="004710F0"/>
    <w:rsid w:val="00474ED6"/>
    <w:rsid w:val="00477CA3"/>
    <w:rsid w:val="004805F0"/>
    <w:rsid w:val="00482718"/>
    <w:rsid w:val="004908DE"/>
    <w:rsid w:val="00490CDB"/>
    <w:rsid w:val="0049166B"/>
    <w:rsid w:val="00493925"/>
    <w:rsid w:val="004947AA"/>
    <w:rsid w:val="00494A71"/>
    <w:rsid w:val="00497F3B"/>
    <w:rsid w:val="004A2792"/>
    <w:rsid w:val="004B6850"/>
    <w:rsid w:val="004C34D1"/>
    <w:rsid w:val="004D348F"/>
    <w:rsid w:val="004D4A25"/>
    <w:rsid w:val="004E52B9"/>
    <w:rsid w:val="004E7DEE"/>
    <w:rsid w:val="004F285F"/>
    <w:rsid w:val="004F296D"/>
    <w:rsid w:val="004F2EC6"/>
    <w:rsid w:val="004F517E"/>
    <w:rsid w:val="0050340F"/>
    <w:rsid w:val="00505B82"/>
    <w:rsid w:val="0050730E"/>
    <w:rsid w:val="00510C71"/>
    <w:rsid w:val="005125C5"/>
    <w:rsid w:val="00513D31"/>
    <w:rsid w:val="00514F01"/>
    <w:rsid w:val="00514F2B"/>
    <w:rsid w:val="00515DFD"/>
    <w:rsid w:val="0051671D"/>
    <w:rsid w:val="0052094A"/>
    <w:rsid w:val="00524DB4"/>
    <w:rsid w:val="005251A8"/>
    <w:rsid w:val="005262D1"/>
    <w:rsid w:val="00527B77"/>
    <w:rsid w:val="00531384"/>
    <w:rsid w:val="00531ABA"/>
    <w:rsid w:val="00532A60"/>
    <w:rsid w:val="00537A1A"/>
    <w:rsid w:val="00544499"/>
    <w:rsid w:val="00550E88"/>
    <w:rsid w:val="005549D2"/>
    <w:rsid w:val="00555164"/>
    <w:rsid w:val="00557409"/>
    <w:rsid w:val="005578F0"/>
    <w:rsid w:val="00562194"/>
    <w:rsid w:val="005764CC"/>
    <w:rsid w:val="005946E0"/>
    <w:rsid w:val="00594875"/>
    <w:rsid w:val="005956AB"/>
    <w:rsid w:val="0059665F"/>
    <w:rsid w:val="005973DC"/>
    <w:rsid w:val="005A7CC1"/>
    <w:rsid w:val="005B168B"/>
    <w:rsid w:val="005B1791"/>
    <w:rsid w:val="005B4551"/>
    <w:rsid w:val="005B6187"/>
    <w:rsid w:val="005B6EE5"/>
    <w:rsid w:val="005C0D94"/>
    <w:rsid w:val="005C259D"/>
    <w:rsid w:val="005C2BD1"/>
    <w:rsid w:val="005C332E"/>
    <w:rsid w:val="005C42E3"/>
    <w:rsid w:val="005C4451"/>
    <w:rsid w:val="005D3F97"/>
    <w:rsid w:val="005D6434"/>
    <w:rsid w:val="005D6D14"/>
    <w:rsid w:val="005E00F2"/>
    <w:rsid w:val="005F7D7E"/>
    <w:rsid w:val="0060227A"/>
    <w:rsid w:val="00603BE3"/>
    <w:rsid w:val="00606C1F"/>
    <w:rsid w:val="00607A65"/>
    <w:rsid w:val="00613B87"/>
    <w:rsid w:val="00615065"/>
    <w:rsid w:val="0062057E"/>
    <w:rsid w:val="0062389E"/>
    <w:rsid w:val="00624E39"/>
    <w:rsid w:val="0062685B"/>
    <w:rsid w:val="00630D58"/>
    <w:rsid w:val="00633E1E"/>
    <w:rsid w:val="00643F1D"/>
    <w:rsid w:val="006504AA"/>
    <w:rsid w:val="00652861"/>
    <w:rsid w:val="00656EE9"/>
    <w:rsid w:val="00661B41"/>
    <w:rsid w:val="00662CA1"/>
    <w:rsid w:val="00662CC1"/>
    <w:rsid w:val="0066323C"/>
    <w:rsid w:val="00663A45"/>
    <w:rsid w:val="00664127"/>
    <w:rsid w:val="006644E0"/>
    <w:rsid w:val="006677A4"/>
    <w:rsid w:val="006711FC"/>
    <w:rsid w:val="0067134A"/>
    <w:rsid w:val="0067263A"/>
    <w:rsid w:val="00682516"/>
    <w:rsid w:val="00682913"/>
    <w:rsid w:val="00685A24"/>
    <w:rsid w:val="00686795"/>
    <w:rsid w:val="006874ED"/>
    <w:rsid w:val="00690655"/>
    <w:rsid w:val="00690DAD"/>
    <w:rsid w:val="00691AEB"/>
    <w:rsid w:val="006965C1"/>
    <w:rsid w:val="006A1FD7"/>
    <w:rsid w:val="006A643A"/>
    <w:rsid w:val="006A76A2"/>
    <w:rsid w:val="006B280D"/>
    <w:rsid w:val="006B321C"/>
    <w:rsid w:val="006B589B"/>
    <w:rsid w:val="006B645E"/>
    <w:rsid w:val="006C1124"/>
    <w:rsid w:val="006C3D37"/>
    <w:rsid w:val="006D04E4"/>
    <w:rsid w:val="006D1447"/>
    <w:rsid w:val="006D37DC"/>
    <w:rsid w:val="006D3BD7"/>
    <w:rsid w:val="006D45B8"/>
    <w:rsid w:val="006D4B39"/>
    <w:rsid w:val="006D5656"/>
    <w:rsid w:val="006E2E3E"/>
    <w:rsid w:val="006E3A14"/>
    <w:rsid w:val="006E408A"/>
    <w:rsid w:val="006E573E"/>
    <w:rsid w:val="006E659B"/>
    <w:rsid w:val="006F2DAA"/>
    <w:rsid w:val="006F527F"/>
    <w:rsid w:val="006F6011"/>
    <w:rsid w:val="00700370"/>
    <w:rsid w:val="007005AF"/>
    <w:rsid w:val="00704C7A"/>
    <w:rsid w:val="00712150"/>
    <w:rsid w:val="0071256E"/>
    <w:rsid w:val="00712A43"/>
    <w:rsid w:val="0071468E"/>
    <w:rsid w:val="00716D03"/>
    <w:rsid w:val="007176F6"/>
    <w:rsid w:val="00717D95"/>
    <w:rsid w:val="007212A3"/>
    <w:rsid w:val="007236C6"/>
    <w:rsid w:val="00727F6B"/>
    <w:rsid w:val="00731BDF"/>
    <w:rsid w:val="00733D1D"/>
    <w:rsid w:val="00734C65"/>
    <w:rsid w:val="00736763"/>
    <w:rsid w:val="00737041"/>
    <w:rsid w:val="00737A2D"/>
    <w:rsid w:val="00743C6D"/>
    <w:rsid w:val="00744E48"/>
    <w:rsid w:val="00751258"/>
    <w:rsid w:val="00751A1A"/>
    <w:rsid w:val="00752D44"/>
    <w:rsid w:val="0075376C"/>
    <w:rsid w:val="00754471"/>
    <w:rsid w:val="0075572F"/>
    <w:rsid w:val="0075736C"/>
    <w:rsid w:val="00764D2B"/>
    <w:rsid w:val="0076788A"/>
    <w:rsid w:val="00772F1F"/>
    <w:rsid w:val="00773C89"/>
    <w:rsid w:val="00775A6D"/>
    <w:rsid w:val="00776460"/>
    <w:rsid w:val="007767DC"/>
    <w:rsid w:val="00780056"/>
    <w:rsid w:val="00781C58"/>
    <w:rsid w:val="00787D24"/>
    <w:rsid w:val="007911D4"/>
    <w:rsid w:val="007A0F59"/>
    <w:rsid w:val="007A7A4A"/>
    <w:rsid w:val="007B08A1"/>
    <w:rsid w:val="007B0C49"/>
    <w:rsid w:val="007B184D"/>
    <w:rsid w:val="007B4E83"/>
    <w:rsid w:val="007B597A"/>
    <w:rsid w:val="007C3F09"/>
    <w:rsid w:val="007C547E"/>
    <w:rsid w:val="007C59AC"/>
    <w:rsid w:val="007D0146"/>
    <w:rsid w:val="007D22D2"/>
    <w:rsid w:val="007D408C"/>
    <w:rsid w:val="007D57D3"/>
    <w:rsid w:val="007D649A"/>
    <w:rsid w:val="007F4F67"/>
    <w:rsid w:val="008026E6"/>
    <w:rsid w:val="00802D12"/>
    <w:rsid w:val="0080372B"/>
    <w:rsid w:val="00803D9E"/>
    <w:rsid w:val="008171F3"/>
    <w:rsid w:val="0082543A"/>
    <w:rsid w:val="00827650"/>
    <w:rsid w:val="008300D4"/>
    <w:rsid w:val="0084345D"/>
    <w:rsid w:val="00850C64"/>
    <w:rsid w:val="008516E8"/>
    <w:rsid w:val="008566CD"/>
    <w:rsid w:val="008657D0"/>
    <w:rsid w:val="00866AF3"/>
    <w:rsid w:val="00867866"/>
    <w:rsid w:val="00867BCF"/>
    <w:rsid w:val="00875673"/>
    <w:rsid w:val="00875F40"/>
    <w:rsid w:val="008764B7"/>
    <w:rsid w:val="00876C2D"/>
    <w:rsid w:val="00884E01"/>
    <w:rsid w:val="00890277"/>
    <w:rsid w:val="00890943"/>
    <w:rsid w:val="00890B68"/>
    <w:rsid w:val="0089194F"/>
    <w:rsid w:val="008924F4"/>
    <w:rsid w:val="0089526C"/>
    <w:rsid w:val="008A2117"/>
    <w:rsid w:val="008A3DF4"/>
    <w:rsid w:val="008A5BF2"/>
    <w:rsid w:val="008A76B3"/>
    <w:rsid w:val="008A7894"/>
    <w:rsid w:val="008B54FD"/>
    <w:rsid w:val="008B67ED"/>
    <w:rsid w:val="008B7905"/>
    <w:rsid w:val="008C53C5"/>
    <w:rsid w:val="008D1CF6"/>
    <w:rsid w:val="008D4238"/>
    <w:rsid w:val="008D5A35"/>
    <w:rsid w:val="008D64DD"/>
    <w:rsid w:val="008D77CC"/>
    <w:rsid w:val="008E613F"/>
    <w:rsid w:val="008F08A4"/>
    <w:rsid w:val="008F1130"/>
    <w:rsid w:val="008F3BBB"/>
    <w:rsid w:val="008F4997"/>
    <w:rsid w:val="008F5C28"/>
    <w:rsid w:val="00902153"/>
    <w:rsid w:val="00903E80"/>
    <w:rsid w:val="00906345"/>
    <w:rsid w:val="00910BAC"/>
    <w:rsid w:val="0091204F"/>
    <w:rsid w:val="00921905"/>
    <w:rsid w:val="009224B5"/>
    <w:rsid w:val="009304E4"/>
    <w:rsid w:val="00940CCD"/>
    <w:rsid w:val="00943C22"/>
    <w:rsid w:val="009450E4"/>
    <w:rsid w:val="009462AB"/>
    <w:rsid w:val="00947297"/>
    <w:rsid w:val="00950DB1"/>
    <w:rsid w:val="009511A0"/>
    <w:rsid w:val="00952075"/>
    <w:rsid w:val="00953FE0"/>
    <w:rsid w:val="009555D4"/>
    <w:rsid w:val="00963361"/>
    <w:rsid w:val="009662B5"/>
    <w:rsid w:val="009706B6"/>
    <w:rsid w:val="00970706"/>
    <w:rsid w:val="00983D8A"/>
    <w:rsid w:val="00985E72"/>
    <w:rsid w:val="009861DC"/>
    <w:rsid w:val="00987BFD"/>
    <w:rsid w:val="00990EAF"/>
    <w:rsid w:val="0099794C"/>
    <w:rsid w:val="009A1884"/>
    <w:rsid w:val="009A31CE"/>
    <w:rsid w:val="009A3C8F"/>
    <w:rsid w:val="009B07A7"/>
    <w:rsid w:val="009B776C"/>
    <w:rsid w:val="009C46D0"/>
    <w:rsid w:val="009C7FCC"/>
    <w:rsid w:val="009E13F3"/>
    <w:rsid w:val="009E1A22"/>
    <w:rsid w:val="009E2751"/>
    <w:rsid w:val="009E3C24"/>
    <w:rsid w:val="009E54CA"/>
    <w:rsid w:val="009E7034"/>
    <w:rsid w:val="009F0885"/>
    <w:rsid w:val="009F56F0"/>
    <w:rsid w:val="009F6DC9"/>
    <w:rsid w:val="009F6DE3"/>
    <w:rsid w:val="00A02C66"/>
    <w:rsid w:val="00A040A3"/>
    <w:rsid w:val="00A0563C"/>
    <w:rsid w:val="00A1230E"/>
    <w:rsid w:val="00A146C2"/>
    <w:rsid w:val="00A21B0A"/>
    <w:rsid w:val="00A22312"/>
    <w:rsid w:val="00A22C78"/>
    <w:rsid w:val="00A243FF"/>
    <w:rsid w:val="00A36F00"/>
    <w:rsid w:val="00A42931"/>
    <w:rsid w:val="00A43C09"/>
    <w:rsid w:val="00A44DC3"/>
    <w:rsid w:val="00A4771F"/>
    <w:rsid w:val="00A52CD5"/>
    <w:rsid w:val="00A53751"/>
    <w:rsid w:val="00A53E9D"/>
    <w:rsid w:val="00A5410C"/>
    <w:rsid w:val="00A612C7"/>
    <w:rsid w:val="00A63324"/>
    <w:rsid w:val="00A65FA8"/>
    <w:rsid w:val="00A6662E"/>
    <w:rsid w:val="00A67768"/>
    <w:rsid w:val="00A701F1"/>
    <w:rsid w:val="00A74021"/>
    <w:rsid w:val="00A7434C"/>
    <w:rsid w:val="00A75077"/>
    <w:rsid w:val="00A779C6"/>
    <w:rsid w:val="00A86202"/>
    <w:rsid w:val="00A87A67"/>
    <w:rsid w:val="00A91F7D"/>
    <w:rsid w:val="00A92FE9"/>
    <w:rsid w:val="00AA0409"/>
    <w:rsid w:val="00AA4D89"/>
    <w:rsid w:val="00AB0034"/>
    <w:rsid w:val="00AB1BF3"/>
    <w:rsid w:val="00AB2D45"/>
    <w:rsid w:val="00AB3CD4"/>
    <w:rsid w:val="00AB3FB2"/>
    <w:rsid w:val="00AB4185"/>
    <w:rsid w:val="00AB4AFF"/>
    <w:rsid w:val="00AC0F95"/>
    <w:rsid w:val="00AC5A65"/>
    <w:rsid w:val="00AC635B"/>
    <w:rsid w:val="00AC7320"/>
    <w:rsid w:val="00AD05B9"/>
    <w:rsid w:val="00AD2D3B"/>
    <w:rsid w:val="00AD34F3"/>
    <w:rsid w:val="00AD38AE"/>
    <w:rsid w:val="00AD5F9F"/>
    <w:rsid w:val="00AD65AF"/>
    <w:rsid w:val="00AE21D6"/>
    <w:rsid w:val="00AF4019"/>
    <w:rsid w:val="00AF71E2"/>
    <w:rsid w:val="00B001A4"/>
    <w:rsid w:val="00B0038A"/>
    <w:rsid w:val="00B04325"/>
    <w:rsid w:val="00B04C26"/>
    <w:rsid w:val="00B05C31"/>
    <w:rsid w:val="00B0641D"/>
    <w:rsid w:val="00B10281"/>
    <w:rsid w:val="00B1129F"/>
    <w:rsid w:val="00B12B7A"/>
    <w:rsid w:val="00B151C4"/>
    <w:rsid w:val="00B15A9C"/>
    <w:rsid w:val="00B16B11"/>
    <w:rsid w:val="00B22F46"/>
    <w:rsid w:val="00B268AB"/>
    <w:rsid w:val="00B276E5"/>
    <w:rsid w:val="00B31437"/>
    <w:rsid w:val="00B34A57"/>
    <w:rsid w:val="00B4251A"/>
    <w:rsid w:val="00B429A6"/>
    <w:rsid w:val="00B51EC7"/>
    <w:rsid w:val="00B52CBD"/>
    <w:rsid w:val="00B53BA9"/>
    <w:rsid w:val="00B558CD"/>
    <w:rsid w:val="00B6033E"/>
    <w:rsid w:val="00B604B5"/>
    <w:rsid w:val="00B62825"/>
    <w:rsid w:val="00B65365"/>
    <w:rsid w:val="00B669A1"/>
    <w:rsid w:val="00B671FD"/>
    <w:rsid w:val="00B67C39"/>
    <w:rsid w:val="00B72306"/>
    <w:rsid w:val="00B7319F"/>
    <w:rsid w:val="00B74001"/>
    <w:rsid w:val="00B7523E"/>
    <w:rsid w:val="00B76A19"/>
    <w:rsid w:val="00B832C5"/>
    <w:rsid w:val="00B852D6"/>
    <w:rsid w:val="00B875DC"/>
    <w:rsid w:val="00B87FDE"/>
    <w:rsid w:val="00B90B13"/>
    <w:rsid w:val="00B94DDE"/>
    <w:rsid w:val="00B95B42"/>
    <w:rsid w:val="00BA137C"/>
    <w:rsid w:val="00BA3953"/>
    <w:rsid w:val="00BA78BF"/>
    <w:rsid w:val="00BB0792"/>
    <w:rsid w:val="00BB4FD5"/>
    <w:rsid w:val="00BC666E"/>
    <w:rsid w:val="00BC6C4A"/>
    <w:rsid w:val="00BC79A6"/>
    <w:rsid w:val="00BD6917"/>
    <w:rsid w:val="00BD7D23"/>
    <w:rsid w:val="00BE192A"/>
    <w:rsid w:val="00BE69A2"/>
    <w:rsid w:val="00BE7C67"/>
    <w:rsid w:val="00BF0134"/>
    <w:rsid w:val="00BF0A9D"/>
    <w:rsid w:val="00BF2B53"/>
    <w:rsid w:val="00BF4BDB"/>
    <w:rsid w:val="00BF70CA"/>
    <w:rsid w:val="00C03015"/>
    <w:rsid w:val="00C03404"/>
    <w:rsid w:val="00C041D6"/>
    <w:rsid w:val="00C04AFC"/>
    <w:rsid w:val="00C07DB9"/>
    <w:rsid w:val="00C118D8"/>
    <w:rsid w:val="00C12D5F"/>
    <w:rsid w:val="00C1431A"/>
    <w:rsid w:val="00C17FD7"/>
    <w:rsid w:val="00C2125C"/>
    <w:rsid w:val="00C21615"/>
    <w:rsid w:val="00C22BB7"/>
    <w:rsid w:val="00C23B3E"/>
    <w:rsid w:val="00C23B7B"/>
    <w:rsid w:val="00C25AC2"/>
    <w:rsid w:val="00C2666B"/>
    <w:rsid w:val="00C34544"/>
    <w:rsid w:val="00C34C65"/>
    <w:rsid w:val="00C40C18"/>
    <w:rsid w:val="00C4140C"/>
    <w:rsid w:val="00C4350B"/>
    <w:rsid w:val="00C45D73"/>
    <w:rsid w:val="00C519CA"/>
    <w:rsid w:val="00C51D9E"/>
    <w:rsid w:val="00C529AB"/>
    <w:rsid w:val="00C55DDD"/>
    <w:rsid w:val="00C56EA9"/>
    <w:rsid w:val="00C57514"/>
    <w:rsid w:val="00C6767E"/>
    <w:rsid w:val="00C709A3"/>
    <w:rsid w:val="00C72F8D"/>
    <w:rsid w:val="00C74AE6"/>
    <w:rsid w:val="00C75E1E"/>
    <w:rsid w:val="00C7779F"/>
    <w:rsid w:val="00C77F35"/>
    <w:rsid w:val="00C817F7"/>
    <w:rsid w:val="00C9103B"/>
    <w:rsid w:val="00C9403E"/>
    <w:rsid w:val="00CA0D11"/>
    <w:rsid w:val="00CA2D35"/>
    <w:rsid w:val="00CA489A"/>
    <w:rsid w:val="00CA4F3F"/>
    <w:rsid w:val="00CA520F"/>
    <w:rsid w:val="00CA680F"/>
    <w:rsid w:val="00CB5C78"/>
    <w:rsid w:val="00CC489C"/>
    <w:rsid w:val="00CC5A5C"/>
    <w:rsid w:val="00CC6EED"/>
    <w:rsid w:val="00CD02FA"/>
    <w:rsid w:val="00CD18A1"/>
    <w:rsid w:val="00CD6FDF"/>
    <w:rsid w:val="00CD75C8"/>
    <w:rsid w:val="00CE0AD2"/>
    <w:rsid w:val="00CE687F"/>
    <w:rsid w:val="00CF1773"/>
    <w:rsid w:val="00CF76AD"/>
    <w:rsid w:val="00D01A89"/>
    <w:rsid w:val="00D034BA"/>
    <w:rsid w:val="00D062FE"/>
    <w:rsid w:val="00D1257B"/>
    <w:rsid w:val="00D131B5"/>
    <w:rsid w:val="00D1795B"/>
    <w:rsid w:val="00D206A2"/>
    <w:rsid w:val="00D22ABA"/>
    <w:rsid w:val="00D230D8"/>
    <w:rsid w:val="00D25680"/>
    <w:rsid w:val="00D2798A"/>
    <w:rsid w:val="00D343F1"/>
    <w:rsid w:val="00D34987"/>
    <w:rsid w:val="00D35A9C"/>
    <w:rsid w:val="00D46561"/>
    <w:rsid w:val="00D470B8"/>
    <w:rsid w:val="00D479C9"/>
    <w:rsid w:val="00D508B9"/>
    <w:rsid w:val="00D63210"/>
    <w:rsid w:val="00D705D9"/>
    <w:rsid w:val="00D706F3"/>
    <w:rsid w:val="00D717F0"/>
    <w:rsid w:val="00D7305D"/>
    <w:rsid w:val="00D77859"/>
    <w:rsid w:val="00D80963"/>
    <w:rsid w:val="00D80D69"/>
    <w:rsid w:val="00D8789A"/>
    <w:rsid w:val="00D92F01"/>
    <w:rsid w:val="00D945B4"/>
    <w:rsid w:val="00D96197"/>
    <w:rsid w:val="00DA33F4"/>
    <w:rsid w:val="00DA6ABD"/>
    <w:rsid w:val="00DA6AD8"/>
    <w:rsid w:val="00DB37CA"/>
    <w:rsid w:val="00DC06AC"/>
    <w:rsid w:val="00DC2A2F"/>
    <w:rsid w:val="00DC6CFD"/>
    <w:rsid w:val="00DD0084"/>
    <w:rsid w:val="00DD0F9C"/>
    <w:rsid w:val="00DD2EB0"/>
    <w:rsid w:val="00DD346B"/>
    <w:rsid w:val="00DD7369"/>
    <w:rsid w:val="00DE102F"/>
    <w:rsid w:val="00DE29EB"/>
    <w:rsid w:val="00DF0D41"/>
    <w:rsid w:val="00E01582"/>
    <w:rsid w:val="00E02C33"/>
    <w:rsid w:val="00E037FD"/>
    <w:rsid w:val="00E15019"/>
    <w:rsid w:val="00E22698"/>
    <w:rsid w:val="00E23211"/>
    <w:rsid w:val="00E2398E"/>
    <w:rsid w:val="00E24C88"/>
    <w:rsid w:val="00E24E36"/>
    <w:rsid w:val="00E3323F"/>
    <w:rsid w:val="00E36398"/>
    <w:rsid w:val="00E36C5C"/>
    <w:rsid w:val="00E37295"/>
    <w:rsid w:val="00E43070"/>
    <w:rsid w:val="00E469C7"/>
    <w:rsid w:val="00E47FD2"/>
    <w:rsid w:val="00E53742"/>
    <w:rsid w:val="00E623E8"/>
    <w:rsid w:val="00E6276A"/>
    <w:rsid w:val="00E64964"/>
    <w:rsid w:val="00E6726D"/>
    <w:rsid w:val="00E67718"/>
    <w:rsid w:val="00E70212"/>
    <w:rsid w:val="00E707F4"/>
    <w:rsid w:val="00E70D84"/>
    <w:rsid w:val="00E77DB9"/>
    <w:rsid w:val="00E8277E"/>
    <w:rsid w:val="00E8377A"/>
    <w:rsid w:val="00E87F59"/>
    <w:rsid w:val="00E90325"/>
    <w:rsid w:val="00E93C31"/>
    <w:rsid w:val="00E9601E"/>
    <w:rsid w:val="00EA0850"/>
    <w:rsid w:val="00EA23D7"/>
    <w:rsid w:val="00EB22EF"/>
    <w:rsid w:val="00EB4C79"/>
    <w:rsid w:val="00EB5ADB"/>
    <w:rsid w:val="00EB7B79"/>
    <w:rsid w:val="00EB7D96"/>
    <w:rsid w:val="00EB7DB0"/>
    <w:rsid w:val="00EC0933"/>
    <w:rsid w:val="00ED52C9"/>
    <w:rsid w:val="00ED542F"/>
    <w:rsid w:val="00ED7EA3"/>
    <w:rsid w:val="00EE056E"/>
    <w:rsid w:val="00EE3BBC"/>
    <w:rsid w:val="00EF1B9F"/>
    <w:rsid w:val="00EF20C9"/>
    <w:rsid w:val="00EF32A2"/>
    <w:rsid w:val="00EF39DB"/>
    <w:rsid w:val="00F01D52"/>
    <w:rsid w:val="00F02E01"/>
    <w:rsid w:val="00F033B4"/>
    <w:rsid w:val="00F03637"/>
    <w:rsid w:val="00F05634"/>
    <w:rsid w:val="00F07E5F"/>
    <w:rsid w:val="00F11BE0"/>
    <w:rsid w:val="00F175DC"/>
    <w:rsid w:val="00F179BB"/>
    <w:rsid w:val="00F21023"/>
    <w:rsid w:val="00F21EF8"/>
    <w:rsid w:val="00F22B75"/>
    <w:rsid w:val="00F23201"/>
    <w:rsid w:val="00F258A2"/>
    <w:rsid w:val="00F309BD"/>
    <w:rsid w:val="00F34287"/>
    <w:rsid w:val="00F34507"/>
    <w:rsid w:val="00F34D97"/>
    <w:rsid w:val="00F40663"/>
    <w:rsid w:val="00F406BF"/>
    <w:rsid w:val="00F4198B"/>
    <w:rsid w:val="00F42CA5"/>
    <w:rsid w:val="00F5190D"/>
    <w:rsid w:val="00F56515"/>
    <w:rsid w:val="00F60352"/>
    <w:rsid w:val="00F60A70"/>
    <w:rsid w:val="00F648B6"/>
    <w:rsid w:val="00F65A3E"/>
    <w:rsid w:val="00F73506"/>
    <w:rsid w:val="00F743A8"/>
    <w:rsid w:val="00F753C4"/>
    <w:rsid w:val="00F76A5E"/>
    <w:rsid w:val="00F81E9E"/>
    <w:rsid w:val="00F820A8"/>
    <w:rsid w:val="00F821A7"/>
    <w:rsid w:val="00F83655"/>
    <w:rsid w:val="00F83D2F"/>
    <w:rsid w:val="00F86911"/>
    <w:rsid w:val="00F8727B"/>
    <w:rsid w:val="00F928C9"/>
    <w:rsid w:val="00F947AF"/>
    <w:rsid w:val="00FA041B"/>
    <w:rsid w:val="00FA1118"/>
    <w:rsid w:val="00FA258F"/>
    <w:rsid w:val="00FA55BA"/>
    <w:rsid w:val="00FC10CE"/>
    <w:rsid w:val="00FC4567"/>
    <w:rsid w:val="00FC4F1D"/>
    <w:rsid w:val="00FC68A3"/>
    <w:rsid w:val="00FD2BCB"/>
    <w:rsid w:val="00FE07B7"/>
    <w:rsid w:val="00FE319E"/>
    <w:rsid w:val="00FF43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2049957"/>
  <w15:chartTrackingRefBased/>
  <w15:docId w15:val="{3A88A4FA-6E05-4E11-B8E5-9667A5622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370"/>
  </w:style>
  <w:style w:type="paragraph" w:styleId="Heading1">
    <w:name w:val="heading 1"/>
    <w:basedOn w:val="Normal"/>
    <w:next w:val="Normal"/>
    <w:link w:val="Heading1Char"/>
    <w:uiPriority w:val="9"/>
    <w:qFormat/>
    <w:rsid w:val="002D56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42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56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86DB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4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8B6"/>
  </w:style>
  <w:style w:type="paragraph" w:styleId="Footer">
    <w:name w:val="footer"/>
    <w:basedOn w:val="Normal"/>
    <w:link w:val="FooterChar"/>
    <w:uiPriority w:val="99"/>
    <w:unhideWhenUsed/>
    <w:rsid w:val="00F64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8B6"/>
  </w:style>
  <w:style w:type="character" w:customStyle="1" w:styleId="Heading1Char">
    <w:name w:val="Heading 1 Char"/>
    <w:basedOn w:val="DefaultParagraphFont"/>
    <w:link w:val="Heading1"/>
    <w:uiPriority w:val="9"/>
    <w:rsid w:val="002D56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D56E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86DBF"/>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5C42E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026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AEB"/>
    <w:pPr>
      <w:spacing w:after="200" w:line="240" w:lineRule="auto"/>
    </w:pPr>
    <w:rPr>
      <w:i/>
      <w:iCs/>
      <w:color w:val="44546A" w:themeColor="text2"/>
      <w:sz w:val="18"/>
      <w:szCs w:val="18"/>
    </w:rPr>
  </w:style>
  <w:style w:type="character" w:styleId="Hyperlink">
    <w:name w:val="Hyperlink"/>
    <w:basedOn w:val="DefaultParagraphFont"/>
    <w:uiPriority w:val="99"/>
    <w:unhideWhenUsed/>
    <w:rsid w:val="00BF0134"/>
    <w:rPr>
      <w:color w:val="0563C1" w:themeColor="hyperlink"/>
      <w:u w:val="single"/>
    </w:rPr>
  </w:style>
  <w:style w:type="character" w:styleId="UnresolvedMention">
    <w:name w:val="Unresolved Mention"/>
    <w:basedOn w:val="DefaultParagraphFont"/>
    <w:uiPriority w:val="99"/>
    <w:semiHidden/>
    <w:unhideWhenUsed/>
    <w:rsid w:val="00BF0134"/>
    <w:rPr>
      <w:color w:val="605E5C"/>
      <w:shd w:val="clear" w:color="auto" w:fill="E1DFDD"/>
    </w:rPr>
  </w:style>
  <w:style w:type="paragraph" w:styleId="TOCHeading">
    <w:name w:val="TOC Heading"/>
    <w:basedOn w:val="Heading1"/>
    <w:next w:val="Normal"/>
    <w:uiPriority w:val="39"/>
    <w:unhideWhenUsed/>
    <w:qFormat/>
    <w:rsid w:val="007B184D"/>
    <w:pPr>
      <w:outlineLvl w:val="9"/>
    </w:pPr>
    <w:rPr>
      <w:lang w:val="en-US" w:eastAsia="en-US"/>
    </w:rPr>
  </w:style>
  <w:style w:type="paragraph" w:styleId="TOC1">
    <w:name w:val="toc 1"/>
    <w:basedOn w:val="Normal"/>
    <w:next w:val="Normal"/>
    <w:autoRedefine/>
    <w:uiPriority w:val="39"/>
    <w:unhideWhenUsed/>
    <w:rsid w:val="007B184D"/>
    <w:pPr>
      <w:spacing w:after="100"/>
    </w:pPr>
  </w:style>
  <w:style w:type="paragraph" w:styleId="TOC2">
    <w:name w:val="toc 2"/>
    <w:basedOn w:val="Normal"/>
    <w:next w:val="Normal"/>
    <w:autoRedefine/>
    <w:uiPriority w:val="39"/>
    <w:unhideWhenUsed/>
    <w:rsid w:val="007B184D"/>
    <w:pPr>
      <w:spacing w:after="100"/>
      <w:ind w:left="220"/>
    </w:pPr>
  </w:style>
  <w:style w:type="paragraph" w:styleId="ListParagraph">
    <w:name w:val="List Paragraph"/>
    <w:basedOn w:val="Normal"/>
    <w:uiPriority w:val="34"/>
    <w:qFormat/>
    <w:rsid w:val="00015544"/>
    <w:pPr>
      <w:ind w:left="720"/>
      <w:contextualSpacing/>
    </w:pPr>
  </w:style>
  <w:style w:type="character" w:styleId="FollowedHyperlink">
    <w:name w:val="FollowedHyperlink"/>
    <w:basedOn w:val="DefaultParagraphFont"/>
    <w:uiPriority w:val="99"/>
    <w:semiHidden/>
    <w:unhideWhenUsed/>
    <w:rsid w:val="0089194F"/>
    <w:rPr>
      <w:color w:val="954F72" w:themeColor="followedHyperlink"/>
      <w:u w:val="single"/>
    </w:rPr>
  </w:style>
  <w:style w:type="character" w:styleId="LineNumber">
    <w:name w:val="line number"/>
    <w:basedOn w:val="DefaultParagraphFont"/>
    <w:uiPriority w:val="99"/>
    <w:semiHidden/>
    <w:unhideWhenUsed/>
    <w:rsid w:val="008F4997"/>
  </w:style>
  <w:style w:type="character" w:styleId="PlaceholderText">
    <w:name w:val="Placeholder Text"/>
    <w:basedOn w:val="DefaultParagraphFont"/>
    <w:uiPriority w:val="99"/>
    <w:semiHidden/>
    <w:rsid w:val="008F1130"/>
    <w:rPr>
      <w:color w:val="666666"/>
    </w:rPr>
  </w:style>
  <w:style w:type="paragraph" w:styleId="TOC3">
    <w:name w:val="toc 3"/>
    <w:basedOn w:val="Normal"/>
    <w:next w:val="Normal"/>
    <w:autoRedefine/>
    <w:uiPriority w:val="39"/>
    <w:unhideWhenUsed/>
    <w:rsid w:val="00493925"/>
    <w:pPr>
      <w:spacing w:after="100"/>
      <w:ind w:left="440"/>
    </w:pPr>
  </w:style>
  <w:style w:type="character" w:styleId="Emphasis">
    <w:name w:val="Emphasis"/>
    <w:basedOn w:val="DefaultParagraphFont"/>
    <w:uiPriority w:val="20"/>
    <w:qFormat/>
    <w:rsid w:val="00273136"/>
    <w:rPr>
      <w:i/>
      <w:iCs/>
    </w:rPr>
  </w:style>
  <w:style w:type="character" w:styleId="Strong">
    <w:name w:val="Strong"/>
    <w:basedOn w:val="DefaultParagraphFont"/>
    <w:uiPriority w:val="22"/>
    <w:qFormat/>
    <w:rsid w:val="00273136"/>
    <w:rPr>
      <w:b/>
      <w:bCs/>
    </w:rPr>
  </w:style>
  <w:style w:type="paragraph" w:styleId="NormalWeb">
    <w:name w:val="Normal (Web)"/>
    <w:basedOn w:val="Normal"/>
    <w:uiPriority w:val="99"/>
    <w:semiHidden/>
    <w:unhideWhenUsed/>
    <w:rsid w:val="002773DE"/>
    <w:rPr>
      <w:rFonts w:ascii="Times New Roman" w:hAnsi="Times New Roman" w:cs="Times New Roman"/>
      <w:sz w:val="24"/>
      <w:szCs w:val="24"/>
    </w:rPr>
  </w:style>
  <w:style w:type="character" w:customStyle="1" w:styleId="katex-mathml">
    <w:name w:val="katex-mathml"/>
    <w:basedOn w:val="DefaultParagraphFont"/>
    <w:rsid w:val="00902153"/>
  </w:style>
  <w:style w:type="character" w:customStyle="1" w:styleId="mord">
    <w:name w:val="mord"/>
    <w:basedOn w:val="DefaultParagraphFont"/>
    <w:rsid w:val="00902153"/>
  </w:style>
  <w:style w:type="character" w:customStyle="1" w:styleId="vlist-s">
    <w:name w:val="vlist-s"/>
    <w:basedOn w:val="DefaultParagraphFont"/>
    <w:rsid w:val="00902153"/>
  </w:style>
  <w:style w:type="paragraph" w:styleId="NoSpacing">
    <w:name w:val="No Spacing"/>
    <w:uiPriority w:val="1"/>
    <w:qFormat/>
    <w:rsid w:val="00F34D97"/>
    <w:pPr>
      <w:spacing w:after="0" w:line="240" w:lineRule="auto"/>
    </w:pPr>
  </w:style>
  <w:style w:type="character" w:styleId="CommentReference">
    <w:name w:val="annotation reference"/>
    <w:basedOn w:val="DefaultParagraphFont"/>
    <w:uiPriority w:val="99"/>
    <w:semiHidden/>
    <w:unhideWhenUsed/>
    <w:rsid w:val="00A02C66"/>
    <w:rPr>
      <w:sz w:val="16"/>
      <w:szCs w:val="16"/>
    </w:rPr>
  </w:style>
  <w:style w:type="paragraph" w:styleId="CommentText">
    <w:name w:val="annotation text"/>
    <w:basedOn w:val="Normal"/>
    <w:link w:val="CommentTextChar"/>
    <w:uiPriority w:val="99"/>
    <w:semiHidden/>
    <w:unhideWhenUsed/>
    <w:rsid w:val="00A02C66"/>
    <w:pPr>
      <w:spacing w:line="240" w:lineRule="auto"/>
    </w:pPr>
    <w:rPr>
      <w:sz w:val="20"/>
      <w:szCs w:val="20"/>
    </w:rPr>
  </w:style>
  <w:style w:type="character" w:customStyle="1" w:styleId="CommentTextChar">
    <w:name w:val="Comment Text Char"/>
    <w:basedOn w:val="DefaultParagraphFont"/>
    <w:link w:val="CommentText"/>
    <w:uiPriority w:val="99"/>
    <w:semiHidden/>
    <w:rsid w:val="00A02C66"/>
    <w:rPr>
      <w:sz w:val="20"/>
      <w:szCs w:val="20"/>
    </w:rPr>
  </w:style>
  <w:style w:type="paragraph" w:styleId="CommentSubject">
    <w:name w:val="annotation subject"/>
    <w:basedOn w:val="CommentText"/>
    <w:next w:val="CommentText"/>
    <w:link w:val="CommentSubjectChar"/>
    <w:uiPriority w:val="99"/>
    <w:semiHidden/>
    <w:unhideWhenUsed/>
    <w:rsid w:val="00A02C66"/>
    <w:rPr>
      <w:b/>
      <w:bCs/>
    </w:rPr>
  </w:style>
  <w:style w:type="character" w:customStyle="1" w:styleId="CommentSubjectChar">
    <w:name w:val="Comment Subject Char"/>
    <w:basedOn w:val="CommentTextChar"/>
    <w:link w:val="CommentSubject"/>
    <w:uiPriority w:val="99"/>
    <w:semiHidden/>
    <w:rsid w:val="00A02C6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1446">
      <w:bodyDiv w:val="1"/>
      <w:marLeft w:val="0"/>
      <w:marRight w:val="0"/>
      <w:marTop w:val="0"/>
      <w:marBottom w:val="0"/>
      <w:divBdr>
        <w:top w:val="none" w:sz="0" w:space="0" w:color="auto"/>
        <w:left w:val="none" w:sz="0" w:space="0" w:color="auto"/>
        <w:bottom w:val="none" w:sz="0" w:space="0" w:color="auto"/>
        <w:right w:val="none" w:sz="0" w:space="0" w:color="auto"/>
      </w:divBdr>
    </w:div>
    <w:div w:id="4942769">
      <w:bodyDiv w:val="1"/>
      <w:marLeft w:val="0"/>
      <w:marRight w:val="0"/>
      <w:marTop w:val="0"/>
      <w:marBottom w:val="0"/>
      <w:divBdr>
        <w:top w:val="none" w:sz="0" w:space="0" w:color="auto"/>
        <w:left w:val="none" w:sz="0" w:space="0" w:color="auto"/>
        <w:bottom w:val="none" w:sz="0" w:space="0" w:color="auto"/>
        <w:right w:val="none" w:sz="0" w:space="0" w:color="auto"/>
      </w:divBdr>
    </w:div>
    <w:div w:id="69542704">
      <w:bodyDiv w:val="1"/>
      <w:marLeft w:val="0"/>
      <w:marRight w:val="0"/>
      <w:marTop w:val="0"/>
      <w:marBottom w:val="0"/>
      <w:divBdr>
        <w:top w:val="none" w:sz="0" w:space="0" w:color="auto"/>
        <w:left w:val="none" w:sz="0" w:space="0" w:color="auto"/>
        <w:bottom w:val="none" w:sz="0" w:space="0" w:color="auto"/>
        <w:right w:val="none" w:sz="0" w:space="0" w:color="auto"/>
      </w:divBdr>
    </w:div>
    <w:div w:id="92482880">
      <w:bodyDiv w:val="1"/>
      <w:marLeft w:val="0"/>
      <w:marRight w:val="0"/>
      <w:marTop w:val="0"/>
      <w:marBottom w:val="0"/>
      <w:divBdr>
        <w:top w:val="none" w:sz="0" w:space="0" w:color="auto"/>
        <w:left w:val="none" w:sz="0" w:space="0" w:color="auto"/>
        <w:bottom w:val="none" w:sz="0" w:space="0" w:color="auto"/>
        <w:right w:val="none" w:sz="0" w:space="0" w:color="auto"/>
      </w:divBdr>
    </w:div>
    <w:div w:id="98332680">
      <w:bodyDiv w:val="1"/>
      <w:marLeft w:val="0"/>
      <w:marRight w:val="0"/>
      <w:marTop w:val="0"/>
      <w:marBottom w:val="0"/>
      <w:divBdr>
        <w:top w:val="none" w:sz="0" w:space="0" w:color="auto"/>
        <w:left w:val="none" w:sz="0" w:space="0" w:color="auto"/>
        <w:bottom w:val="none" w:sz="0" w:space="0" w:color="auto"/>
        <w:right w:val="none" w:sz="0" w:space="0" w:color="auto"/>
      </w:divBdr>
    </w:div>
    <w:div w:id="100230231">
      <w:bodyDiv w:val="1"/>
      <w:marLeft w:val="0"/>
      <w:marRight w:val="0"/>
      <w:marTop w:val="0"/>
      <w:marBottom w:val="0"/>
      <w:divBdr>
        <w:top w:val="none" w:sz="0" w:space="0" w:color="auto"/>
        <w:left w:val="none" w:sz="0" w:space="0" w:color="auto"/>
        <w:bottom w:val="none" w:sz="0" w:space="0" w:color="auto"/>
        <w:right w:val="none" w:sz="0" w:space="0" w:color="auto"/>
      </w:divBdr>
    </w:div>
    <w:div w:id="101338180">
      <w:bodyDiv w:val="1"/>
      <w:marLeft w:val="0"/>
      <w:marRight w:val="0"/>
      <w:marTop w:val="0"/>
      <w:marBottom w:val="0"/>
      <w:divBdr>
        <w:top w:val="none" w:sz="0" w:space="0" w:color="auto"/>
        <w:left w:val="none" w:sz="0" w:space="0" w:color="auto"/>
        <w:bottom w:val="none" w:sz="0" w:space="0" w:color="auto"/>
        <w:right w:val="none" w:sz="0" w:space="0" w:color="auto"/>
      </w:divBdr>
    </w:div>
    <w:div w:id="118689374">
      <w:bodyDiv w:val="1"/>
      <w:marLeft w:val="0"/>
      <w:marRight w:val="0"/>
      <w:marTop w:val="0"/>
      <w:marBottom w:val="0"/>
      <w:divBdr>
        <w:top w:val="none" w:sz="0" w:space="0" w:color="auto"/>
        <w:left w:val="none" w:sz="0" w:space="0" w:color="auto"/>
        <w:bottom w:val="none" w:sz="0" w:space="0" w:color="auto"/>
        <w:right w:val="none" w:sz="0" w:space="0" w:color="auto"/>
      </w:divBdr>
    </w:div>
    <w:div w:id="120002289">
      <w:bodyDiv w:val="1"/>
      <w:marLeft w:val="0"/>
      <w:marRight w:val="0"/>
      <w:marTop w:val="0"/>
      <w:marBottom w:val="0"/>
      <w:divBdr>
        <w:top w:val="none" w:sz="0" w:space="0" w:color="auto"/>
        <w:left w:val="none" w:sz="0" w:space="0" w:color="auto"/>
        <w:bottom w:val="none" w:sz="0" w:space="0" w:color="auto"/>
        <w:right w:val="none" w:sz="0" w:space="0" w:color="auto"/>
      </w:divBdr>
    </w:div>
    <w:div w:id="137764687">
      <w:bodyDiv w:val="1"/>
      <w:marLeft w:val="0"/>
      <w:marRight w:val="0"/>
      <w:marTop w:val="0"/>
      <w:marBottom w:val="0"/>
      <w:divBdr>
        <w:top w:val="none" w:sz="0" w:space="0" w:color="auto"/>
        <w:left w:val="none" w:sz="0" w:space="0" w:color="auto"/>
        <w:bottom w:val="none" w:sz="0" w:space="0" w:color="auto"/>
        <w:right w:val="none" w:sz="0" w:space="0" w:color="auto"/>
      </w:divBdr>
    </w:div>
    <w:div w:id="140538541">
      <w:bodyDiv w:val="1"/>
      <w:marLeft w:val="0"/>
      <w:marRight w:val="0"/>
      <w:marTop w:val="0"/>
      <w:marBottom w:val="0"/>
      <w:divBdr>
        <w:top w:val="none" w:sz="0" w:space="0" w:color="auto"/>
        <w:left w:val="none" w:sz="0" w:space="0" w:color="auto"/>
        <w:bottom w:val="none" w:sz="0" w:space="0" w:color="auto"/>
        <w:right w:val="none" w:sz="0" w:space="0" w:color="auto"/>
      </w:divBdr>
    </w:div>
    <w:div w:id="143939871">
      <w:bodyDiv w:val="1"/>
      <w:marLeft w:val="0"/>
      <w:marRight w:val="0"/>
      <w:marTop w:val="0"/>
      <w:marBottom w:val="0"/>
      <w:divBdr>
        <w:top w:val="none" w:sz="0" w:space="0" w:color="auto"/>
        <w:left w:val="none" w:sz="0" w:space="0" w:color="auto"/>
        <w:bottom w:val="none" w:sz="0" w:space="0" w:color="auto"/>
        <w:right w:val="none" w:sz="0" w:space="0" w:color="auto"/>
      </w:divBdr>
    </w:div>
    <w:div w:id="150685389">
      <w:bodyDiv w:val="1"/>
      <w:marLeft w:val="0"/>
      <w:marRight w:val="0"/>
      <w:marTop w:val="0"/>
      <w:marBottom w:val="0"/>
      <w:divBdr>
        <w:top w:val="none" w:sz="0" w:space="0" w:color="auto"/>
        <w:left w:val="none" w:sz="0" w:space="0" w:color="auto"/>
        <w:bottom w:val="none" w:sz="0" w:space="0" w:color="auto"/>
        <w:right w:val="none" w:sz="0" w:space="0" w:color="auto"/>
      </w:divBdr>
    </w:div>
    <w:div w:id="159584622">
      <w:bodyDiv w:val="1"/>
      <w:marLeft w:val="0"/>
      <w:marRight w:val="0"/>
      <w:marTop w:val="0"/>
      <w:marBottom w:val="0"/>
      <w:divBdr>
        <w:top w:val="none" w:sz="0" w:space="0" w:color="auto"/>
        <w:left w:val="none" w:sz="0" w:space="0" w:color="auto"/>
        <w:bottom w:val="none" w:sz="0" w:space="0" w:color="auto"/>
        <w:right w:val="none" w:sz="0" w:space="0" w:color="auto"/>
      </w:divBdr>
    </w:div>
    <w:div w:id="160584589">
      <w:bodyDiv w:val="1"/>
      <w:marLeft w:val="0"/>
      <w:marRight w:val="0"/>
      <w:marTop w:val="0"/>
      <w:marBottom w:val="0"/>
      <w:divBdr>
        <w:top w:val="none" w:sz="0" w:space="0" w:color="auto"/>
        <w:left w:val="none" w:sz="0" w:space="0" w:color="auto"/>
        <w:bottom w:val="none" w:sz="0" w:space="0" w:color="auto"/>
        <w:right w:val="none" w:sz="0" w:space="0" w:color="auto"/>
      </w:divBdr>
    </w:div>
    <w:div w:id="161967235">
      <w:bodyDiv w:val="1"/>
      <w:marLeft w:val="0"/>
      <w:marRight w:val="0"/>
      <w:marTop w:val="0"/>
      <w:marBottom w:val="0"/>
      <w:divBdr>
        <w:top w:val="none" w:sz="0" w:space="0" w:color="auto"/>
        <w:left w:val="none" w:sz="0" w:space="0" w:color="auto"/>
        <w:bottom w:val="none" w:sz="0" w:space="0" w:color="auto"/>
        <w:right w:val="none" w:sz="0" w:space="0" w:color="auto"/>
      </w:divBdr>
    </w:div>
    <w:div w:id="166211031">
      <w:bodyDiv w:val="1"/>
      <w:marLeft w:val="0"/>
      <w:marRight w:val="0"/>
      <w:marTop w:val="0"/>
      <w:marBottom w:val="0"/>
      <w:divBdr>
        <w:top w:val="none" w:sz="0" w:space="0" w:color="auto"/>
        <w:left w:val="none" w:sz="0" w:space="0" w:color="auto"/>
        <w:bottom w:val="none" w:sz="0" w:space="0" w:color="auto"/>
        <w:right w:val="none" w:sz="0" w:space="0" w:color="auto"/>
      </w:divBdr>
    </w:div>
    <w:div w:id="167524777">
      <w:bodyDiv w:val="1"/>
      <w:marLeft w:val="0"/>
      <w:marRight w:val="0"/>
      <w:marTop w:val="0"/>
      <w:marBottom w:val="0"/>
      <w:divBdr>
        <w:top w:val="none" w:sz="0" w:space="0" w:color="auto"/>
        <w:left w:val="none" w:sz="0" w:space="0" w:color="auto"/>
        <w:bottom w:val="none" w:sz="0" w:space="0" w:color="auto"/>
        <w:right w:val="none" w:sz="0" w:space="0" w:color="auto"/>
      </w:divBdr>
    </w:div>
    <w:div w:id="169489658">
      <w:bodyDiv w:val="1"/>
      <w:marLeft w:val="0"/>
      <w:marRight w:val="0"/>
      <w:marTop w:val="0"/>
      <w:marBottom w:val="0"/>
      <w:divBdr>
        <w:top w:val="none" w:sz="0" w:space="0" w:color="auto"/>
        <w:left w:val="none" w:sz="0" w:space="0" w:color="auto"/>
        <w:bottom w:val="none" w:sz="0" w:space="0" w:color="auto"/>
        <w:right w:val="none" w:sz="0" w:space="0" w:color="auto"/>
      </w:divBdr>
      <w:divsChild>
        <w:div w:id="1928490886">
          <w:marLeft w:val="0"/>
          <w:marRight w:val="0"/>
          <w:marTop w:val="0"/>
          <w:marBottom w:val="0"/>
          <w:divBdr>
            <w:top w:val="none" w:sz="0" w:space="0" w:color="auto"/>
            <w:left w:val="none" w:sz="0" w:space="0" w:color="auto"/>
            <w:bottom w:val="none" w:sz="0" w:space="0" w:color="auto"/>
            <w:right w:val="none" w:sz="0" w:space="0" w:color="auto"/>
          </w:divBdr>
        </w:div>
      </w:divsChild>
    </w:div>
    <w:div w:id="180553923">
      <w:bodyDiv w:val="1"/>
      <w:marLeft w:val="0"/>
      <w:marRight w:val="0"/>
      <w:marTop w:val="0"/>
      <w:marBottom w:val="0"/>
      <w:divBdr>
        <w:top w:val="none" w:sz="0" w:space="0" w:color="auto"/>
        <w:left w:val="none" w:sz="0" w:space="0" w:color="auto"/>
        <w:bottom w:val="none" w:sz="0" w:space="0" w:color="auto"/>
        <w:right w:val="none" w:sz="0" w:space="0" w:color="auto"/>
      </w:divBdr>
    </w:div>
    <w:div w:id="198666435">
      <w:bodyDiv w:val="1"/>
      <w:marLeft w:val="0"/>
      <w:marRight w:val="0"/>
      <w:marTop w:val="0"/>
      <w:marBottom w:val="0"/>
      <w:divBdr>
        <w:top w:val="none" w:sz="0" w:space="0" w:color="auto"/>
        <w:left w:val="none" w:sz="0" w:space="0" w:color="auto"/>
        <w:bottom w:val="none" w:sz="0" w:space="0" w:color="auto"/>
        <w:right w:val="none" w:sz="0" w:space="0" w:color="auto"/>
      </w:divBdr>
    </w:div>
    <w:div w:id="210925357">
      <w:bodyDiv w:val="1"/>
      <w:marLeft w:val="0"/>
      <w:marRight w:val="0"/>
      <w:marTop w:val="0"/>
      <w:marBottom w:val="0"/>
      <w:divBdr>
        <w:top w:val="none" w:sz="0" w:space="0" w:color="auto"/>
        <w:left w:val="none" w:sz="0" w:space="0" w:color="auto"/>
        <w:bottom w:val="none" w:sz="0" w:space="0" w:color="auto"/>
        <w:right w:val="none" w:sz="0" w:space="0" w:color="auto"/>
      </w:divBdr>
    </w:div>
    <w:div w:id="219287107">
      <w:bodyDiv w:val="1"/>
      <w:marLeft w:val="0"/>
      <w:marRight w:val="0"/>
      <w:marTop w:val="0"/>
      <w:marBottom w:val="0"/>
      <w:divBdr>
        <w:top w:val="none" w:sz="0" w:space="0" w:color="auto"/>
        <w:left w:val="none" w:sz="0" w:space="0" w:color="auto"/>
        <w:bottom w:val="none" w:sz="0" w:space="0" w:color="auto"/>
        <w:right w:val="none" w:sz="0" w:space="0" w:color="auto"/>
      </w:divBdr>
    </w:div>
    <w:div w:id="227036134">
      <w:bodyDiv w:val="1"/>
      <w:marLeft w:val="0"/>
      <w:marRight w:val="0"/>
      <w:marTop w:val="0"/>
      <w:marBottom w:val="0"/>
      <w:divBdr>
        <w:top w:val="none" w:sz="0" w:space="0" w:color="auto"/>
        <w:left w:val="none" w:sz="0" w:space="0" w:color="auto"/>
        <w:bottom w:val="none" w:sz="0" w:space="0" w:color="auto"/>
        <w:right w:val="none" w:sz="0" w:space="0" w:color="auto"/>
      </w:divBdr>
    </w:div>
    <w:div w:id="231163522">
      <w:bodyDiv w:val="1"/>
      <w:marLeft w:val="0"/>
      <w:marRight w:val="0"/>
      <w:marTop w:val="0"/>
      <w:marBottom w:val="0"/>
      <w:divBdr>
        <w:top w:val="none" w:sz="0" w:space="0" w:color="auto"/>
        <w:left w:val="none" w:sz="0" w:space="0" w:color="auto"/>
        <w:bottom w:val="none" w:sz="0" w:space="0" w:color="auto"/>
        <w:right w:val="none" w:sz="0" w:space="0" w:color="auto"/>
      </w:divBdr>
    </w:div>
    <w:div w:id="244463237">
      <w:bodyDiv w:val="1"/>
      <w:marLeft w:val="0"/>
      <w:marRight w:val="0"/>
      <w:marTop w:val="0"/>
      <w:marBottom w:val="0"/>
      <w:divBdr>
        <w:top w:val="none" w:sz="0" w:space="0" w:color="auto"/>
        <w:left w:val="none" w:sz="0" w:space="0" w:color="auto"/>
        <w:bottom w:val="none" w:sz="0" w:space="0" w:color="auto"/>
        <w:right w:val="none" w:sz="0" w:space="0" w:color="auto"/>
      </w:divBdr>
    </w:div>
    <w:div w:id="281349270">
      <w:bodyDiv w:val="1"/>
      <w:marLeft w:val="0"/>
      <w:marRight w:val="0"/>
      <w:marTop w:val="0"/>
      <w:marBottom w:val="0"/>
      <w:divBdr>
        <w:top w:val="none" w:sz="0" w:space="0" w:color="auto"/>
        <w:left w:val="none" w:sz="0" w:space="0" w:color="auto"/>
        <w:bottom w:val="none" w:sz="0" w:space="0" w:color="auto"/>
        <w:right w:val="none" w:sz="0" w:space="0" w:color="auto"/>
      </w:divBdr>
    </w:div>
    <w:div w:id="283922204">
      <w:bodyDiv w:val="1"/>
      <w:marLeft w:val="0"/>
      <w:marRight w:val="0"/>
      <w:marTop w:val="0"/>
      <w:marBottom w:val="0"/>
      <w:divBdr>
        <w:top w:val="none" w:sz="0" w:space="0" w:color="auto"/>
        <w:left w:val="none" w:sz="0" w:space="0" w:color="auto"/>
        <w:bottom w:val="none" w:sz="0" w:space="0" w:color="auto"/>
        <w:right w:val="none" w:sz="0" w:space="0" w:color="auto"/>
      </w:divBdr>
    </w:div>
    <w:div w:id="307904951">
      <w:bodyDiv w:val="1"/>
      <w:marLeft w:val="0"/>
      <w:marRight w:val="0"/>
      <w:marTop w:val="0"/>
      <w:marBottom w:val="0"/>
      <w:divBdr>
        <w:top w:val="none" w:sz="0" w:space="0" w:color="auto"/>
        <w:left w:val="none" w:sz="0" w:space="0" w:color="auto"/>
        <w:bottom w:val="none" w:sz="0" w:space="0" w:color="auto"/>
        <w:right w:val="none" w:sz="0" w:space="0" w:color="auto"/>
      </w:divBdr>
    </w:div>
    <w:div w:id="327025997">
      <w:bodyDiv w:val="1"/>
      <w:marLeft w:val="0"/>
      <w:marRight w:val="0"/>
      <w:marTop w:val="0"/>
      <w:marBottom w:val="0"/>
      <w:divBdr>
        <w:top w:val="none" w:sz="0" w:space="0" w:color="auto"/>
        <w:left w:val="none" w:sz="0" w:space="0" w:color="auto"/>
        <w:bottom w:val="none" w:sz="0" w:space="0" w:color="auto"/>
        <w:right w:val="none" w:sz="0" w:space="0" w:color="auto"/>
      </w:divBdr>
    </w:div>
    <w:div w:id="328605385">
      <w:bodyDiv w:val="1"/>
      <w:marLeft w:val="0"/>
      <w:marRight w:val="0"/>
      <w:marTop w:val="0"/>
      <w:marBottom w:val="0"/>
      <w:divBdr>
        <w:top w:val="none" w:sz="0" w:space="0" w:color="auto"/>
        <w:left w:val="none" w:sz="0" w:space="0" w:color="auto"/>
        <w:bottom w:val="none" w:sz="0" w:space="0" w:color="auto"/>
        <w:right w:val="none" w:sz="0" w:space="0" w:color="auto"/>
      </w:divBdr>
    </w:div>
    <w:div w:id="345060865">
      <w:bodyDiv w:val="1"/>
      <w:marLeft w:val="0"/>
      <w:marRight w:val="0"/>
      <w:marTop w:val="0"/>
      <w:marBottom w:val="0"/>
      <w:divBdr>
        <w:top w:val="none" w:sz="0" w:space="0" w:color="auto"/>
        <w:left w:val="none" w:sz="0" w:space="0" w:color="auto"/>
        <w:bottom w:val="none" w:sz="0" w:space="0" w:color="auto"/>
        <w:right w:val="none" w:sz="0" w:space="0" w:color="auto"/>
      </w:divBdr>
    </w:div>
    <w:div w:id="347872557">
      <w:bodyDiv w:val="1"/>
      <w:marLeft w:val="0"/>
      <w:marRight w:val="0"/>
      <w:marTop w:val="0"/>
      <w:marBottom w:val="0"/>
      <w:divBdr>
        <w:top w:val="none" w:sz="0" w:space="0" w:color="auto"/>
        <w:left w:val="none" w:sz="0" w:space="0" w:color="auto"/>
        <w:bottom w:val="none" w:sz="0" w:space="0" w:color="auto"/>
        <w:right w:val="none" w:sz="0" w:space="0" w:color="auto"/>
      </w:divBdr>
    </w:div>
    <w:div w:id="355156522">
      <w:bodyDiv w:val="1"/>
      <w:marLeft w:val="0"/>
      <w:marRight w:val="0"/>
      <w:marTop w:val="0"/>
      <w:marBottom w:val="0"/>
      <w:divBdr>
        <w:top w:val="none" w:sz="0" w:space="0" w:color="auto"/>
        <w:left w:val="none" w:sz="0" w:space="0" w:color="auto"/>
        <w:bottom w:val="none" w:sz="0" w:space="0" w:color="auto"/>
        <w:right w:val="none" w:sz="0" w:space="0" w:color="auto"/>
      </w:divBdr>
    </w:div>
    <w:div w:id="359667027">
      <w:bodyDiv w:val="1"/>
      <w:marLeft w:val="0"/>
      <w:marRight w:val="0"/>
      <w:marTop w:val="0"/>
      <w:marBottom w:val="0"/>
      <w:divBdr>
        <w:top w:val="none" w:sz="0" w:space="0" w:color="auto"/>
        <w:left w:val="none" w:sz="0" w:space="0" w:color="auto"/>
        <w:bottom w:val="none" w:sz="0" w:space="0" w:color="auto"/>
        <w:right w:val="none" w:sz="0" w:space="0" w:color="auto"/>
      </w:divBdr>
    </w:div>
    <w:div w:id="364061796">
      <w:bodyDiv w:val="1"/>
      <w:marLeft w:val="0"/>
      <w:marRight w:val="0"/>
      <w:marTop w:val="0"/>
      <w:marBottom w:val="0"/>
      <w:divBdr>
        <w:top w:val="none" w:sz="0" w:space="0" w:color="auto"/>
        <w:left w:val="none" w:sz="0" w:space="0" w:color="auto"/>
        <w:bottom w:val="none" w:sz="0" w:space="0" w:color="auto"/>
        <w:right w:val="none" w:sz="0" w:space="0" w:color="auto"/>
      </w:divBdr>
    </w:div>
    <w:div w:id="372194752">
      <w:bodyDiv w:val="1"/>
      <w:marLeft w:val="0"/>
      <w:marRight w:val="0"/>
      <w:marTop w:val="0"/>
      <w:marBottom w:val="0"/>
      <w:divBdr>
        <w:top w:val="none" w:sz="0" w:space="0" w:color="auto"/>
        <w:left w:val="none" w:sz="0" w:space="0" w:color="auto"/>
        <w:bottom w:val="none" w:sz="0" w:space="0" w:color="auto"/>
        <w:right w:val="none" w:sz="0" w:space="0" w:color="auto"/>
      </w:divBdr>
    </w:div>
    <w:div w:id="382221729">
      <w:bodyDiv w:val="1"/>
      <w:marLeft w:val="0"/>
      <w:marRight w:val="0"/>
      <w:marTop w:val="0"/>
      <w:marBottom w:val="0"/>
      <w:divBdr>
        <w:top w:val="none" w:sz="0" w:space="0" w:color="auto"/>
        <w:left w:val="none" w:sz="0" w:space="0" w:color="auto"/>
        <w:bottom w:val="none" w:sz="0" w:space="0" w:color="auto"/>
        <w:right w:val="none" w:sz="0" w:space="0" w:color="auto"/>
      </w:divBdr>
    </w:div>
    <w:div w:id="401759644">
      <w:bodyDiv w:val="1"/>
      <w:marLeft w:val="0"/>
      <w:marRight w:val="0"/>
      <w:marTop w:val="0"/>
      <w:marBottom w:val="0"/>
      <w:divBdr>
        <w:top w:val="none" w:sz="0" w:space="0" w:color="auto"/>
        <w:left w:val="none" w:sz="0" w:space="0" w:color="auto"/>
        <w:bottom w:val="none" w:sz="0" w:space="0" w:color="auto"/>
        <w:right w:val="none" w:sz="0" w:space="0" w:color="auto"/>
      </w:divBdr>
    </w:div>
    <w:div w:id="407659504">
      <w:bodyDiv w:val="1"/>
      <w:marLeft w:val="0"/>
      <w:marRight w:val="0"/>
      <w:marTop w:val="0"/>
      <w:marBottom w:val="0"/>
      <w:divBdr>
        <w:top w:val="none" w:sz="0" w:space="0" w:color="auto"/>
        <w:left w:val="none" w:sz="0" w:space="0" w:color="auto"/>
        <w:bottom w:val="none" w:sz="0" w:space="0" w:color="auto"/>
        <w:right w:val="none" w:sz="0" w:space="0" w:color="auto"/>
      </w:divBdr>
    </w:div>
    <w:div w:id="412053118">
      <w:bodyDiv w:val="1"/>
      <w:marLeft w:val="0"/>
      <w:marRight w:val="0"/>
      <w:marTop w:val="0"/>
      <w:marBottom w:val="0"/>
      <w:divBdr>
        <w:top w:val="none" w:sz="0" w:space="0" w:color="auto"/>
        <w:left w:val="none" w:sz="0" w:space="0" w:color="auto"/>
        <w:bottom w:val="none" w:sz="0" w:space="0" w:color="auto"/>
        <w:right w:val="none" w:sz="0" w:space="0" w:color="auto"/>
      </w:divBdr>
    </w:div>
    <w:div w:id="427233734">
      <w:bodyDiv w:val="1"/>
      <w:marLeft w:val="0"/>
      <w:marRight w:val="0"/>
      <w:marTop w:val="0"/>
      <w:marBottom w:val="0"/>
      <w:divBdr>
        <w:top w:val="none" w:sz="0" w:space="0" w:color="auto"/>
        <w:left w:val="none" w:sz="0" w:space="0" w:color="auto"/>
        <w:bottom w:val="none" w:sz="0" w:space="0" w:color="auto"/>
        <w:right w:val="none" w:sz="0" w:space="0" w:color="auto"/>
      </w:divBdr>
    </w:div>
    <w:div w:id="450322252">
      <w:bodyDiv w:val="1"/>
      <w:marLeft w:val="0"/>
      <w:marRight w:val="0"/>
      <w:marTop w:val="0"/>
      <w:marBottom w:val="0"/>
      <w:divBdr>
        <w:top w:val="none" w:sz="0" w:space="0" w:color="auto"/>
        <w:left w:val="none" w:sz="0" w:space="0" w:color="auto"/>
        <w:bottom w:val="none" w:sz="0" w:space="0" w:color="auto"/>
        <w:right w:val="none" w:sz="0" w:space="0" w:color="auto"/>
      </w:divBdr>
    </w:div>
    <w:div w:id="450364640">
      <w:bodyDiv w:val="1"/>
      <w:marLeft w:val="0"/>
      <w:marRight w:val="0"/>
      <w:marTop w:val="0"/>
      <w:marBottom w:val="0"/>
      <w:divBdr>
        <w:top w:val="none" w:sz="0" w:space="0" w:color="auto"/>
        <w:left w:val="none" w:sz="0" w:space="0" w:color="auto"/>
        <w:bottom w:val="none" w:sz="0" w:space="0" w:color="auto"/>
        <w:right w:val="none" w:sz="0" w:space="0" w:color="auto"/>
      </w:divBdr>
    </w:div>
    <w:div w:id="466512609">
      <w:bodyDiv w:val="1"/>
      <w:marLeft w:val="0"/>
      <w:marRight w:val="0"/>
      <w:marTop w:val="0"/>
      <w:marBottom w:val="0"/>
      <w:divBdr>
        <w:top w:val="none" w:sz="0" w:space="0" w:color="auto"/>
        <w:left w:val="none" w:sz="0" w:space="0" w:color="auto"/>
        <w:bottom w:val="none" w:sz="0" w:space="0" w:color="auto"/>
        <w:right w:val="none" w:sz="0" w:space="0" w:color="auto"/>
      </w:divBdr>
    </w:div>
    <w:div w:id="469788727">
      <w:bodyDiv w:val="1"/>
      <w:marLeft w:val="0"/>
      <w:marRight w:val="0"/>
      <w:marTop w:val="0"/>
      <w:marBottom w:val="0"/>
      <w:divBdr>
        <w:top w:val="none" w:sz="0" w:space="0" w:color="auto"/>
        <w:left w:val="none" w:sz="0" w:space="0" w:color="auto"/>
        <w:bottom w:val="none" w:sz="0" w:space="0" w:color="auto"/>
        <w:right w:val="none" w:sz="0" w:space="0" w:color="auto"/>
      </w:divBdr>
    </w:div>
    <w:div w:id="474106792">
      <w:bodyDiv w:val="1"/>
      <w:marLeft w:val="0"/>
      <w:marRight w:val="0"/>
      <w:marTop w:val="0"/>
      <w:marBottom w:val="0"/>
      <w:divBdr>
        <w:top w:val="none" w:sz="0" w:space="0" w:color="auto"/>
        <w:left w:val="none" w:sz="0" w:space="0" w:color="auto"/>
        <w:bottom w:val="none" w:sz="0" w:space="0" w:color="auto"/>
        <w:right w:val="none" w:sz="0" w:space="0" w:color="auto"/>
      </w:divBdr>
    </w:div>
    <w:div w:id="493381703">
      <w:bodyDiv w:val="1"/>
      <w:marLeft w:val="0"/>
      <w:marRight w:val="0"/>
      <w:marTop w:val="0"/>
      <w:marBottom w:val="0"/>
      <w:divBdr>
        <w:top w:val="none" w:sz="0" w:space="0" w:color="auto"/>
        <w:left w:val="none" w:sz="0" w:space="0" w:color="auto"/>
        <w:bottom w:val="none" w:sz="0" w:space="0" w:color="auto"/>
        <w:right w:val="none" w:sz="0" w:space="0" w:color="auto"/>
      </w:divBdr>
    </w:div>
    <w:div w:id="525336815">
      <w:bodyDiv w:val="1"/>
      <w:marLeft w:val="0"/>
      <w:marRight w:val="0"/>
      <w:marTop w:val="0"/>
      <w:marBottom w:val="0"/>
      <w:divBdr>
        <w:top w:val="none" w:sz="0" w:space="0" w:color="auto"/>
        <w:left w:val="none" w:sz="0" w:space="0" w:color="auto"/>
        <w:bottom w:val="none" w:sz="0" w:space="0" w:color="auto"/>
        <w:right w:val="none" w:sz="0" w:space="0" w:color="auto"/>
      </w:divBdr>
    </w:div>
    <w:div w:id="538787957">
      <w:bodyDiv w:val="1"/>
      <w:marLeft w:val="0"/>
      <w:marRight w:val="0"/>
      <w:marTop w:val="0"/>
      <w:marBottom w:val="0"/>
      <w:divBdr>
        <w:top w:val="none" w:sz="0" w:space="0" w:color="auto"/>
        <w:left w:val="none" w:sz="0" w:space="0" w:color="auto"/>
        <w:bottom w:val="none" w:sz="0" w:space="0" w:color="auto"/>
        <w:right w:val="none" w:sz="0" w:space="0" w:color="auto"/>
      </w:divBdr>
    </w:div>
    <w:div w:id="559943574">
      <w:bodyDiv w:val="1"/>
      <w:marLeft w:val="0"/>
      <w:marRight w:val="0"/>
      <w:marTop w:val="0"/>
      <w:marBottom w:val="0"/>
      <w:divBdr>
        <w:top w:val="none" w:sz="0" w:space="0" w:color="auto"/>
        <w:left w:val="none" w:sz="0" w:space="0" w:color="auto"/>
        <w:bottom w:val="none" w:sz="0" w:space="0" w:color="auto"/>
        <w:right w:val="none" w:sz="0" w:space="0" w:color="auto"/>
      </w:divBdr>
    </w:div>
    <w:div w:id="614562498">
      <w:bodyDiv w:val="1"/>
      <w:marLeft w:val="0"/>
      <w:marRight w:val="0"/>
      <w:marTop w:val="0"/>
      <w:marBottom w:val="0"/>
      <w:divBdr>
        <w:top w:val="none" w:sz="0" w:space="0" w:color="auto"/>
        <w:left w:val="none" w:sz="0" w:space="0" w:color="auto"/>
        <w:bottom w:val="none" w:sz="0" w:space="0" w:color="auto"/>
        <w:right w:val="none" w:sz="0" w:space="0" w:color="auto"/>
      </w:divBdr>
    </w:div>
    <w:div w:id="635184367">
      <w:bodyDiv w:val="1"/>
      <w:marLeft w:val="0"/>
      <w:marRight w:val="0"/>
      <w:marTop w:val="0"/>
      <w:marBottom w:val="0"/>
      <w:divBdr>
        <w:top w:val="none" w:sz="0" w:space="0" w:color="auto"/>
        <w:left w:val="none" w:sz="0" w:space="0" w:color="auto"/>
        <w:bottom w:val="none" w:sz="0" w:space="0" w:color="auto"/>
        <w:right w:val="none" w:sz="0" w:space="0" w:color="auto"/>
      </w:divBdr>
    </w:div>
    <w:div w:id="660544475">
      <w:bodyDiv w:val="1"/>
      <w:marLeft w:val="0"/>
      <w:marRight w:val="0"/>
      <w:marTop w:val="0"/>
      <w:marBottom w:val="0"/>
      <w:divBdr>
        <w:top w:val="none" w:sz="0" w:space="0" w:color="auto"/>
        <w:left w:val="none" w:sz="0" w:space="0" w:color="auto"/>
        <w:bottom w:val="none" w:sz="0" w:space="0" w:color="auto"/>
        <w:right w:val="none" w:sz="0" w:space="0" w:color="auto"/>
      </w:divBdr>
    </w:div>
    <w:div w:id="667708943">
      <w:bodyDiv w:val="1"/>
      <w:marLeft w:val="0"/>
      <w:marRight w:val="0"/>
      <w:marTop w:val="0"/>
      <w:marBottom w:val="0"/>
      <w:divBdr>
        <w:top w:val="none" w:sz="0" w:space="0" w:color="auto"/>
        <w:left w:val="none" w:sz="0" w:space="0" w:color="auto"/>
        <w:bottom w:val="none" w:sz="0" w:space="0" w:color="auto"/>
        <w:right w:val="none" w:sz="0" w:space="0" w:color="auto"/>
      </w:divBdr>
    </w:div>
    <w:div w:id="676620427">
      <w:bodyDiv w:val="1"/>
      <w:marLeft w:val="0"/>
      <w:marRight w:val="0"/>
      <w:marTop w:val="0"/>
      <w:marBottom w:val="0"/>
      <w:divBdr>
        <w:top w:val="none" w:sz="0" w:space="0" w:color="auto"/>
        <w:left w:val="none" w:sz="0" w:space="0" w:color="auto"/>
        <w:bottom w:val="none" w:sz="0" w:space="0" w:color="auto"/>
        <w:right w:val="none" w:sz="0" w:space="0" w:color="auto"/>
      </w:divBdr>
    </w:div>
    <w:div w:id="691031682">
      <w:bodyDiv w:val="1"/>
      <w:marLeft w:val="0"/>
      <w:marRight w:val="0"/>
      <w:marTop w:val="0"/>
      <w:marBottom w:val="0"/>
      <w:divBdr>
        <w:top w:val="none" w:sz="0" w:space="0" w:color="auto"/>
        <w:left w:val="none" w:sz="0" w:space="0" w:color="auto"/>
        <w:bottom w:val="none" w:sz="0" w:space="0" w:color="auto"/>
        <w:right w:val="none" w:sz="0" w:space="0" w:color="auto"/>
      </w:divBdr>
    </w:div>
    <w:div w:id="724960185">
      <w:bodyDiv w:val="1"/>
      <w:marLeft w:val="0"/>
      <w:marRight w:val="0"/>
      <w:marTop w:val="0"/>
      <w:marBottom w:val="0"/>
      <w:divBdr>
        <w:top w:val="none" w:sz="0" w:space="0" w:color="auto"/>
        <w:left w:val="none" w:sz="0" w:space="0" w:color="auto"/>
        <w:bottom w:val="none" w:sz="0" w:space="0" w:color="auto"/>
        <w:right w:val="none" w:sz="0" w:space="0" w:color="auto"/>
      </w:divBdr>
    </w:div>
    <w:div w:id="728266035">
      <w:bodyDiv w:val="1"/>
      <w:marLeft w:val="0"/>
      <w:marRight w:val="0"/>
      <w:marTop w:val="0"/>
      <w:marBottom w:val="0"/>
      <w:divBdr>
        <w:top w:val="none" w:sz="0" w:space="0" w:color="auto"/>
        <w:left w:val="none" w:sz="0" w:space="0" w:color="auto"/>
        <w:bottom w:val="none" w:sz="0" w:space="0" w:color="auto"/>
        <w:right w:val="none" w:sz="0" w:space="0" w:color="auto"/>
      </w:divBdr>
    </w:div>
    <w:div w:id="756244417">
      <w:bodyDiv w:val="1"/>
      <w:marLeft w:val="0"/>
      <w:marRight w:val="0"/>
      <w:marTop w:val="0"/>
      <w:marBottom w:val="0"/>
      <w:divBdr>
        <w:top w:val="none" w:sz="0" w:space="0" w:color="auto"/>
        <w:left w:val="none" w:sz="0" w:space="0" w:color="auto"/>
        <w:bottom w:val="none" w:sz="0" w:space="0" w:color="auto"/>
        <w:right w:val="none" w:sz="0" w:space="0" w:color="auto"/>
      </w:divBdr>
    </w:div>
    <w:div w:id="759252864">
      <w:bodyDiv w:val="1"/>
      <w:marLeft w:val="0"/>
      <w:marRight w:val="0"/>
      <w:marTop w:val="0"/>
      <w:marBottom w:val="0"/>
      <w:divBdr>
        <w:top w:val="none" w:sz="0" w:space="0" w:color="auto"/>
        <w:left w:val="none" w:sz="0" w:space="0" w:color="auto"/>
        <w:bottom w:val="none" w:sz="0" w:space="0" w:color="auto"/>
        <w:right w:val="none" w:sz="0" w:space="0" w:color="auto"/>
      </w:divBdr>
    </w:div>
    <w:div w:id="778448067">
      <w:bodyDiv w:val="1"/>
      <w:marLeft w:val="0"/>
      <w:marRight w:val="0"/>
      <w:marTop w:val="0"/>
      <w:marBottom w:val="0"/>
      <w:divBdr>
        <w:top w:val="none" w:sz="0" w:space="0" w:color="auto"/>
        <w:left w:val="none" w:sz="0" w:space="0" w:color="auto"/>
        <w:bottom w:val="none" w:sz="0" w:space="0" w:color="auto"/>
        <w:right w:val="none" w:sz="0" w:space="0" w:color="auto"/>
      </w:divBdr>
    </w:div>
    <w:div w:id="799879674">
      <w:bodyDiv w:val="1"/>
      <w:marLeft w:val="0"/>
      <w:marRight w:val="0"/>
      <w:marTop w:val="0"/>
      <w:marBottom w:val="0"/>
      <w:divBdr>
        <w:top w:val="none" w:sz="0" w:space="0" w:color="auto"/>
        <w:left w:val="none" w:sz="0" w:space="0" w:color="auto"/>
        <w:bottom w:val="none" w:sz="0" w:space="0" w:color="auto"/>
        <w:right w:val="none" w:sz="0" w:space="0" w:color="auto"/>
      </w:divBdr>
    </w:div>
    <w:div w:id="810294693">
      <w:bodyDiv w:val="1"/>
      <w:marLeft w:val="0"/>
      <w:marRight w:val="0"/>
      <w:marTop w:val="0"/>
      <w:marBottom w:val="0"/>
      <w:divBdr>
        <w:top w:val="none" w:sz="0" w:space="0" w:color="auto"/>
        <w:left w:val="none" w:sz="0" w:space="0" w:color="auto"/>
        <w:bottom w:val="none" w:sz="0" w:space="0" w:color="auto"/>
        <w:right w:val="none" w:sz="0" w:space="0" w:color="auto"/>
      </w:divBdr>
    </w:div>
    <w:div w:id="834228575">
      <w:bodyDiv w:val="1"/>
      <w:marLeft w:val="0"/>
      <w:marRight w:val="0"/>
      <w:marTop w:val="0"/>
      <w:marBottom w:val="0"/>
      <w:divBdr>
        <w:top w:val="none" w:sz="0" w:space="0" w:color="auto"/>
        <w:left w:val="none" w:sz="0" w:space="0" w:color="auto"/>
        <w:bottom w:val="none" w:sz="0" w:space="0" w:color="auto"/>
        <w:right w:val="none" w:sz="0" w:space="0" w:color="auto"/>
      </w:divBdr>
    </w:div>
    <w:div w:id="835802756">
      <w:bodyDiv w:val="1"/>
      <w:marLeft w:val="0"/>
      <w:marRight w:val="0"/>
      <w:marTop w:val="0"/>
      <w:marBottom w:val="0"/>
      <w:divBdr>
        <w:top w:val="none" w:sz="0" w:space="0" w:color="auto"/>
        <w:left w:val="none" w:sz="0" w:space="0" w:color="auto"/>
        <w:bottom w:val="none" w:sz="0" w:space="0" w:color="auto"/>
        <w:right w:val="none" w:sz="0" w:space="0" w:color="auto"/>
      </w:divBdr>
    </w:div>
    <w:div w:id="853303291">
      <w:bodyDiv w:val="1"/>
      <w:marLeft w:val="0"/>
      <w:marRight w:val="0"/>
      <w:marTop w:val="0"/>
      <w:marBottom w:val="0"/>
      <w:divBdr>
        <w:top w:val="none" w:sz="0" w:space="0" w:color="auto"/>
        <w:left w:val="none" w:sz="0" w:space="0" w:color="auto"/>
        <w:bottom w:val="none" w:sz="0" w:space="0" w:color="auto"/>
        <w:right w:val="none" w:sz="0" w:space="0" w:color="auto"/>
      </w:divBdr>
    </w:div>
    <w:div w:id="854032087">
      <w:bodyDiv w:val="1"/>
      <w:marLeft w:val="0"/>
      <w:marRight w:val="0"/>
      <w:marTop w:val="0"/>
      <w:marBottom w:val="0"/>
      <w:divBdr>
        <w:top w:val="none" w:sz="0" w:space="0" w:color="auto"/>
        <w:left w:val="none" w:sz="0" w:space="0" w:color="auto"/>
        <w:bottom w:val="none" w:sz="0" w:space="0" w:color="auto"/>
        <w:right w:val="none" w:sz="0" w:space="0" w:color="auto"/>
      </w:divBdr>
      <w:divsChild>
        <w:div w:id="831338888">
          <w:marLeft w:val="0"/>
          <w:marRight w:val="0"/>
          <w:marTop w:val="0"/>
          <w:marBottom w:val="0"/>
          <w:divBdr>
            <w:top w:val="none" w:sz="0" w:space="0" w:color="auto"/>
            <w:left w:val="none" w:sz="0" w:space="0" w:color="auto"/>
            <w:bottom w:val="none" w:sz="0" w:space="0" w:color="auto"/>
            <w:right w:val="none" w:sz="0" w:space="0" w:color="auto"/>
          </w:divBdr>
          <w:divsChild>
            <w:div w:id="122161948">
              <w:marLeft w:val="0"/>
              <w:marRight w:val="0"/>
              <w:marTop w:val="0"/>
              <w:marBottom w:val="0"/>
              <w:divBdr>
                <w:top w:val="none" w:sz="0" w:space="0" w:color="auto"/>
                <w:left w:val="none" w:sz="0" w:space="0" w:color="auto"/>
                <w:bottom w:val="none" w:sz="0" w:space="0" w:color="auto"/>
                <w:right w:val="none" w:sz="0" w:space="0" w:color="auto"/>
              </w:divBdr>
              <w:divsChild>
                <w:div w:id="1099254195">
                  <w:marLeft w:val="0"/>
                  <w:marRight w:val="0"/>
                  <w:marTop w:val="150"/>
                  <w:marBottom w:val="150"/>
                  <w:divBdr>
                    <w:top w:val="none" w:sz="0" w:space="0" w:color="auto"/>
                    <w:left w:val="none" w:sz="0" w:space="0" w:color="auto"/>
                    <w:bottom w:val="none" w:sz="0" w:space="0" w:color="auto"/>
                    <w:right w:val="none" w:sz="0" w:space="0" w:color="auto"/>
                  </w:divBdr>
                  <w:divsChild>
                    <w:div w:id="756558499">
                      <w:marLeft w:val="0"/>
                      <w:marRight w:val="0"/>
                      <w:marTop w:val="0"/>
                      <w:marBottom w:val="0"/>
                      <w:divBdr>
                        <w:top w:val="none" w:sz="0" w:space="0" w:color="auto"/>
                        <w:left w:val="none" w:sz="0" w:space="0" w:color="auto"/>
                        <w:bottom w:val="none" w:sz="0" w:space="0" w:color="auto"/>
                        <w:right w:val="none" w:sz="0" w:space="0" w:color="auto"/>
                      </w:divBdr>
                      <w:divsChild>
                        <w:div w:id="19925171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4000106">
      <w:bodyDiv w:val="1"/>
      <w:marLeft w:val="0"/>
      <w:marRight w:val="0"/>
      <w:marTop w:val="0"/>
      <w:marBottom w:val="0"/>
      <w:divBdr>
        <w:top w:val="none" w:sz="0" w:space="0" w:color="auto"/>
        <w:left w:val="none" w:sz="0" w:space="0" w:color="auto"/>
        <w:bottom w:val="none" w:sz="0" w:space="0" w:color="auto"/>
        <w:right w:val="none" w:sz="0" w:space="0" w:color="auto"/>
      </w:divBdr>
    </w:div>
    <w:div w:id="887451412">
      <w:bodyDiv w:val="1"/>
      <w:marLeft w:val="0"/>
      <w:marRight w:val="0"/>
      <w:marTop w:val="0"/>
      <w:marBottom w:val="0"/>
      <w:divBdr>
        <w:top w:val="none" w:sz="0" w:space="0" w:color="auto"/>
        <w:left w:val="none" w:sz="0" w:space="0" w:color="auto"/>
        <w:bottom w:val="none" w:sz="0" w:space="0" w:color="auto"/>
        <w:right w:val="none" w:sz="0" w:space="0" w:color="auto"/>
      </w:divBdr>
    </w:div>
    <w:div w:id="901987496">
      <w:bodyDiv w:val="1"/>
      <w:marLeft w:val="0"/>
      <w:marRight w:val="0"/>
      <w:marTop w:val="0"/>
      <w:marBottom w:val="0"/>
      <w:divBdr>
        <w:top w:val="none" w:sz="0" w:space="0" w:color="auto"/>
        <w:left w:val="none" w:sz="0" w:space="0" w:color="auto"/>
        <w:bottom w:val="none" w:sz="0" w:space="0" w:color="auto"/>
        <w:right w:val="none" w:sz="0" w:space="0" w:color="auto"/>
      </w:divBdr>
    </w:div>
    <w:div w:id="912013368">
      <w:bodyDiv w:val="1"/>
      <w:marLeft w:val="0"/>
      <w:marRight w:val="0"/>
      <w:marTop w:val="0"/>
      <w:marBottom w:val="0"/>
      <w:divBdr>
        <w:top w:val="none" w:sz="0" w:space="0" w:color="auto"/>
        <w:left w:val="none" w:sz="0" w:space="0" w:color="auto"/>
        <w:bottom w:val="none" w:sz="0" w:space="0" w:color="auto"/>
        <w:right w:val="none" w:sz="0" w:space="0" w:color="auto"/>
      </w:divBdr>
    </w:div>
    <w:div w:id="919874696">
      <w:bodyDiv w:val="1"/>
      <w:marLeft w:val="0"/>
      <w:marRight w:val="0"/>
      <w:marTop w:val="0"/>
      <w:marBottom w:val="0"/>
      <w:divBdr>
        <w:top w:val="none" w:sz="0" w:space="0" w:color="auto"/>
        <w:left w:val="none" w:sz="0" w:space="0" w:color="auto"/>
        <w:bottom w:val="none" w:sz="0" w:space="0" w:color="auto"/>
        <w:right w:val="none" w:sz="0" w:space="0" w:color="auto"/>
      </w:divBdr>
    </w:div>
    <w:div w:id="921648872">
      <w:bodyDiv w:val="1"/>
      <w:marLeft w:val="0"/>
      <w:marRight w:val="0"/>
      <w:marTop w:val="0"/>
      <w:marBottom w:val="0"/>
      <w:divBdr>
        <w:top w:val="none" w:sz="0" w:space="0" w:color="auto"/>
        <w:left w:val="none" w:sz="0" w:space="0" w:color="auto"/>
        <w:bottom w:val="none" w:sz="0" w:space="0" w:color="auto"/>
        <w:right w:val="none" w:sz="0" w:space="0" w:color="auto"/>
      </w:divBdr>
    </w:div>
    <w:div w:id="928927012">
      <w:bodyDiv w:val="1"/>
      <w:marLeft w:val="0"/>
      <w:marRight w:val="0"/>
      <w:marTop w:val="0"/>
      <w:marBottom w:val="0"/>
      <w:divBdr>
        <w:top w:val="none" w:sz="0" w:space="0" w:color="auto"/>
        <w:left w:val="none" w:sz="0" w:space="0" w:color="auto"/>
        <w:bottom w:val="none" w:sz="0" w:space="0" w:color="auto"/>
        <w:right w:val="none" w:sz="0" w:space="0" w:color="auto"/>
      </w:divBdr>
    </w:div>
    <w:div w:id="939293703">
      <w:bodyDiv w:val="1"/>
      <w:marLeft w:val="0"/>
      <w:marRight w:val="0"/>
      <w:marTop w:val="0"/>
      <w:marBottom w:val="0"/>
      <w:divBdr>
        <w:top w:val="none" w:sz="0" w:space="0" w:color="auto"/>
        <w:left w:val="none" w:sz="0" w:space="0" w:color="auto"/>
        <w:bottom w:val="none" w:sz="0" w:space="0" w:color="auto"/>
        <w:right w:val="none" w:sz="0" w:space="0" w:color="auto"/>
      </w:divBdr>
    </w:div>
    <w:div w:id="951086819">
      <w:bodyDiv w:val="1"/>
      <w:marLeft w:val="0"/>
      <w:marRight w:val="0"/>
      <w:marTop w:val="0"/>
      <w:marBottom w:val="0"/>
      <w:divBdr>
        <w:top w:val="none" w:sz="0" w:space="0" w:color="auto"/>
        <w:left w:val="none" w:sz="0" w:space="0" w:color="auto"/>
        <w:bottom w:val="none" w:sz="0" w:space="0" w:color="auto"/>
        <w:right w:val="none" w:sz="0" w:space="0" w:color="auto"/>
      </w:divBdr>
    </w:div>
    <w:div w:id="960501232">
      <w:bodyDiv w:val="1"/>
      <w:marLeft w:val="0"/>
      <w:marRight w:val="0"/>
      <w:marTop w:val="0"/>
      <w:marBottom w:val="0"/>
      <w:divBdr>
        <w:top w:val="none" w:sz="0" w:space="0" w:color="auto"/>
        <w:left w:val="none" w:sz="0" w:space="0" w:color="auto"/>
        <w:bottom w:val="none" w:sz="0" w:space="0" w:color="auto"/>
        <w:right w:val="none" w:sz="0" w:space="0" w:color="auto"/>
      </w:divBdr>
    </w:div>
    <w:div w:id="963387485">
      <w:bodyDiv w:val="1"/>
      <w:marLeft w:val="0"/>
      <w:marRight w:val="0"/>
      <w:marTop w:val="0"/>
      <w:marBottom w:val="0"/>
      <w:divBdr>
        <w:top w:val="none" w:sz="0" w:space="0" w:color="auto"/>
        <w:left w:val="none" w:sz="0" w:space="0" w:color="auto"/>
        <w:bottom w:val="none" w:sz="0" w:space="0" w:color="auto"/>
        <w:right w:val="none" w:sz="0" w:space="0" w:color="auto"/>
      </w:divBdr>
    </w:div>
    <w:div w:id="969088456">
      <w:bodyDiv w:val="1"/>
      <w:marLeft w:val="0"/>
      <w:marRight w:val="0"/>
      <w:marTop w:val="0"/>
      <w:marBottom w:val="0"/>
      <w:divBdr>
        <w:top w:val="none" w:sz="0" w:space="0" w:color="auto"/>
        <w:left w:val="none" w:sz="0" w:space="0" w:color="auto"/>
        <w:bottom w:val="none" w:sz="0" w:space="0" w:color="auto"/>
        <w:right w:val="none" w:sz="0" w:space="0" w:color="auto"/>
      </w:divBdr>
    </w:div>
    <w:div w:id="969898134">
      <w:bodyDiv w:val="1"/>
      <w:marLeft w:val="0"/>
      <w:marRight w:val="0"/>
      <w:marTop w:val="0"/>
      <w:marBottom w:val="0"/>
      <w:divBdr>
        <w:top w:val="none" w:sz="0" w:space="0" w:color="auto"/>
        <w:left w:val="none" w:sz="0" w:space="0" w:color="auto"/>
        <w:bottom w:val="none" w:sz="0" w:space="0" w:color="auto"/>
        <w:right w:val="none" w:sz="0" w:space="0" w:color="auto"/>
      </w:divBdr>
    </w:div>
    <w:div w:id="978463083">
      <w:bodyDiv w:val="1"/>
      <w:marLeft w:val="0"/>
      <w:marRight w:val="0"/>
      <w:marTop w:val="0"/>
      <w:marBottom w:val="0"/>
      <w:divBdr>
        <w:top w:val="none" w:sz="0" w:space="0" w:color="auto"/>
        <w:left w:val="none" w:sz="0" w:space="0" w:color="auto"/>
        <w:bottom w:val="none" w:sz="0" w:space="0" w:color="auto"/>
        <w:right w:val="none" w:sz="0" w:space="0" w:color="auto"/>
      </w:divBdr>
    </w:div>
    <w:div w:id="984241043">
      <w:bodyDiv w:val="1"/>
      <w:marLeft w:val="0"/>
      <w:marRight w:val="0"/>
      <w:marTop w:val="0"/>
      <w:marBottom w:val="0"/>
      <w:divBdr>
        <w:top w:val="none" w:sz="0" w:space="0" w:color="auto"/>
        <w:left w:val="none" w:sz="0" w:space="0" w:color="auto"/>
        <w:bottom w:val="none" w:sz="0" w:space="0" w:color="auto"/>
        <w:right w:val="none" w:sz="0" w:space="0" w:color="auto"/>
      </w:divBdr>
    </w:div>
    <w:div w:id="984503975">
      <w:bodyDiv w:val="1"/>
      <w:marLeft w:val="0"/>
      <w:marRight w:val="0"/>
      <w:marTop w:val="0"/>
      <w:marBottom w:val="0"/>
      <w:divBdr>
        <w:top w:val="none" w:sz="0" w:space="0" w:color="auto"/>
        <w:left w:val="none" w:sz="0" w:space="0" w:color="auto"/>
        <w:bottom w:val="none" w:sz="0" w:space="0" w:color="auto"/>
        <w:right w:val="none" w:sz="0" w:space="0" w:color="auto"/>
      </w:divBdr>
    </w:div>
    <w:div w:id="986207421">
      <w:bodyDiv w:val="1"/>
      <w:marLeft w:val="0"/>
      <w:marRight w:val="0"/>
      <w:marTop w:val="0"/>
      <w:marBottom w:val="0"/>
      <w:divBdr>
        <w:top w:val="none" w:sz="0" w:space="0" w:color="auto"/>
        <w:left w:val="none" w:sz="0" w:space="0" w:color="auto"/>
        <w:bottom w:val="none" w:sz="0" w:space="0" w:color="auto"/>
        <w:right w:val="none" w:sz="0" w:space="0" w:color="auto"/>
      </w:divBdr>
    </w:div>
    <w:div w:id="987366573">
      <w:bodyDiv w:val="1"/>
      <w:marLeft w:val="0"/>
      <w:marRight w:val="0"/>
      <w:marTop w:val="0"/>
      <w:marBottom w:val="0"/>
      <w:divBdr>
        <w:top w:val="none" w:sz="0" w:space="0" w:color="auto"/>
        <w:left w:val="none" w:sz="0" w:space="0" w:color="auto"/>
        <w:bottom w:val="none" w:sz="0" w:space="0" w:color="auto"/>
        <w:right w:val="none" w:sz="0" w:space="0" w:color="auto"/>
      </w:divBdr>
    </w:div>
    <w:div w:id="996999968">
      <w:bodyDiv w:val="1"/>
      <w:marLeft w:val="0"/>
      <w:marRight w:val="0"/>
      <w:marTop w:val="0"/>
      <w:marBottom w:val="0"/>
      <w:divBdr>
        <w:top w:val="none" w:sz="0" w:space="0" w:color="auto"/>
        <w:left w:val="none" w:sz="0" w:space="0" w:color="auto"/>
        <w:bottom w:val="none" w:sz="0" w:space="0" w:color="auto"/>
        <w:right w:val="none" w:sz="0" w:space="0" w:color="auto"/>
      </w:divBdr>
    </w:div>
    <w:div w:id="999314406">
      <w:bodyDiv w:val="1"/>
      <w:marLeft w:val="0"/>
      <w:marRight w:val="0"/>
      <w:marTop w:val="0"/>
      <w:marBottom w:val="0"/>
      <w:divBdr>
        <w:top w:val="none" w:sz="0" w:space="0" w:color="auto"/>
        <w:left w:val="none" w:sz="0" w:space="0" w:color="auto"/>
        <w:bottom w:val="none" w:sz="0" w:space="0" w:color="auto"/>
        <w:right w:val="none" w:sz="0" w:space="0" w:color="auto"/>
      </w:divBdr>
    </w:div>
    <w:div w:id="1020473428">
      <w:bodyDiv w:val="1"/>
      <w:marLeft w:val="0"/>
      <w:marRight w:val="0"/>
      <w:marTop w:val="0"/>
      <w:marBottom w:val="0"/>
      <w:divBdr>
        <w:top w:val="none" w:sz="0" w:space="0" w:color="auto"/>
        <w:left w:val="none" w:sz="0" w:space="0" w:color="auto"/>
        <w:bottom w:val="none" w:sz="0" w:space="0" w:color="auto"/>
        <w:right w:val="none" w:sz="0" w:space="0" w:color="auto"/>
      </w:divBdr>
    </w:div>
    <w:div w:id="1053044275">
      <w:bodyDiv w:val="1"/>
      <w:marLeft w:val="0"/>
      <w:marRight w:val="0"/>
      <w:marTop w:val="0"/>
      <w:marBottom w:val="0"/>
      <w:divBdr>
        <w:top w:val="none" w:sz="0" w:space="0" w:color="auto"/>
        <w:left w:val="none" w:sz="0" w:space="0" w:color="auto"/>
        <w:bottom w:val="none" w:sz="0" w:space="0" w:color="auto"/>
        <w:right w:val="none" w:sz="0" w:space="0" w:color="auto"/>
      </w:divBdr>
    </w:div>
    <w:div w:id="1073163516">
      <w:bodyDiv w:val="1"/>
      <w:marLeft w:val="0"/>
      <w:marRight w:val="0"/>
      <w:marTop w:val="0"/>
      <w:marBottom w:val="0"/>
      <w:divBdr>
        <w:top w:val="none" w:sz="0" w:space="0" w:color="auto"/>
        <w:left w:val="none" w:sz="0" w:space="0" w:color="auto"/>
        <w:bottom w:val="none" w:sz="0" w:space="0" w:color="auto"/>
        <w:right w:val="none" w:sz="0" w:space="0" w:color="auto"/>
      </w:divBdr>
    </w:div>
    <w:div w:id="1081680830">
      <w:bodyDiv w:val="1"/>
      <w:marLeft w:val="0"/>
      <w:marRight w:val="0"/>
      <w:marTop w:val="0"/>
      <w:marBottom w:val="0"/>
      <w:divBdr>
        <w:top w:val="none" w:sz="0" w:space="0" w:color="auto"/>
        <w:left w:val="none" w:sz="0" w:space="0" w:color="auto"/>
        <w:bottom w:val="none" w:sz="0" w:space="0" w:color="auto"/>
        <w:right w:val="none" w:sz="0" w:space="0" w:color="auto"/>
      </w:divBdr>
    </w:div>
    <w:div w:id="1081870742">
      <w:bodyDiv w:val="1"/>
      <w:marLeft w:val="0"/>
      <w:marRight w:val="0"/>
      <w:marTop w:val="0"/>
      <w:marBottom w:val="0"/>
      <w:divBdr>
        <w:top w:val="none" w:sz="0" w:space="0" w:color="auto"/>
        <w:left w:val="none" w:sz="0" w:space="0" w:color="auto"/>
        <w:bottom w:val="none" w:sz="0" w:space="0" w:color="auto"/>
        <w:right w:val="none" w:sz="0" w:space="0" w:color="auto"/>
      </w:divBdr>
    </w:div>
    <w:div w:id="1087310611">
      <w:bodyDiv w:val="1"/>
      <w:marLeft w:val="0"/>
      <w:marRight w:val="0"/>
      <w:marTop w:val="0"/>
      <w:marBottom w:val="0"/>
      <w:divBdr>
        <w:top w:val="none" w:sz="0" w:space="0" w:color="auto"/>
        <w:left w:val="none" w:sz="0" w:space="0" w:color="auto"/>
        <w:bottom w:val="none" w:sz="0" w:space="0" w:color="auto"/>
        <w:right w:val="none" w:sz="0" w:space="0" w:color="auto"/>
      </w:divBdr>
    </w:div>
    <w:div w:id="1088305086">
      <w:bodyDiv w:val="1"/>
      <w:marLeft w:val="0"/>
      <w:marRight w:val="0"/>
      <w:marTop w:val="0"/>
      <w:marBottom w:val="0"/>
      <w:divBdr>
        <w:top w:val="none" w:sz="0" w:space="0" w:color="auto"/>
        <w:left w:val="none" w:sz="0" w:space="0" w:color="auto"/>
        <w:bottom w:val="none" w:sz="0" w:space="0" w:color="auto"/>
        <w:right w:val="none" w:sz="0" w:space="0" w:color="auto"/>
      </w:divBdr>
    </w:div>
    <w:div w:id="1092505013">
      <w:bodyDiv w:val="1"/>
      <w:marLeft w:val="0"/>
      <w:marRight w:val="0"/>
      <w:marTop w:val="0"/>
      <w:marBottom w:val="0"/>
      <w:divBdr>
        <w:top w:val="none" w:sz="0" w:space="0" w:color="auto"/>
        <w:left w:val="none" w:sz="0" w:space="0" w:color="auto"/>
        <w:bottom w:val="none" w:sz="0" w:space="0" w:color="auto"/>
        <w:right w:val="none" w:sz="0" w:space="0" w:color="auto"/>
      </w:divBdr>
    </w:div>
    <w:div w:id="1100294737">
      <w:bodyDiv w:val="1"/>
      <w:marLeft w:val="0"/>
      <w:marRight w:val="0"/>
      <w:marTop w:val="0"/>
      <w:marBottom w:val="0"/>
      <w:divBdr>
        <w:top w:val="none" w:sz="0" w:space="0" w:color="auto"/>
        <w:left w:val="none" w:sz="0" w:space="0" w:color="auto"/>
        <w:bottom w:val="none" w:sz="0" w:space="0" w:color="auto"/>
        <w:right w:val="none" w:sz="0" w:space="0" w:color="auto"/>
      </w:divBdr>
    </w:div>
    <w:div w:id="1104304854">
      <w:bodyDiv w:val="1"/>
      <w:marLeft w:val="0"/>
      <w:marRight w:val="0"/>
      <w:marTop w:val="0"/>
      <w:marBottom w:val="0"/>
      <w:divBdr>
        <w:top w:val="none" w:sz="0" w:space="0" w:color="auto"/>
        <w:left w:val="none" w:sz="0" w:space="0" w:color="auto"/>
        <w:bottom w:val="none" w:sz="0" w:space="0" w:color="auto"/>
        <w:right w:val="none" w:sz="0" w:space="0" w:color="auto"/>
      </w:divBdr>
    </w:div>
    <w:div w:id="1112674572">
      <w:bodyDiv w:val="1"/>
      <w:marLeft w:val="0"/>
      <w:marRight w:val="0"/>
      <w:marTop w:val="0"/>
      <w:marBottom w:val="0"/>
      <w:divBdr>
        <w:top w:val="none" w:sz="0" w:space="0" w:color="auto"/>
        <w:left w:val="none" w:sz="0" w:space="0" w:color="auto"/>
        <w:bottom w:val="none" w:sz="0" w:space="0" w:color="auto"/>
        <w:right w:val="none" w:sz="0" w:space="0" w:color="auto"/>
      </w:divBdr>
    </w:div>
    <w:div w:id="1120102518">
      <w:bodyDiv w:val="1"/>
      <w:marLeft w:val="0"/>
      <w:marRight w:val="0"/>
      <w:marTop w:val="0"/>
      <w:marBottom w:val="0"/>
      <w:divBdr>
        <w:top w:val="none" w:sz="0" w:space="0" w:color="auto"/>
        <w:left w:val="none" w:sz="0" w:space="0" w:color="auto"/>
        <w:bottom w:val="none" w:sz="0" w:space="0" w:color="auto"/>
        <w:right w:val="none" w:sz="0" w:space="0" w:color="auto"/>
      </w:divBdr>
    </w:div>
    <w:div w:id="1131822382">
      <w:bodyDiv w:val="1"/>
      <w:marLeft w:val="0"/>
      <w:marRight w:val="0"/>
      <w:marTop w:val="0"/>
      <w:marBottom w:val="0"/>
      <w:divBdr>
        <w:top w:val="none" w:sz="0" w:space="0" w:color="auto"/>
        <w:left w:val="none" w:sz="0" w:space="0" w:color="auto"/>
        <w:bottom w:val="none" w:sz="0" w:space="0" w:color="auto"/>
        <w:right w:val="none" w:sz="0" w:space="0" w:color="auto"/>
      </w:divBdr>
    </w:div>
    <w:div w:id="1137265242">
      <w:bodyDiv w:val="1"/>
      <w:marLeft w:val="0"/>
      <w:marRight w:val="0"/>
      <w:marTop w:val="0"/>
      <w:marBottom w:val="0"/>
      <w:divBdr>
        <w:top w:val="none" w:sz="0" w:space="0" w:color="auto"/>
        <w:left w:val="none" w:sz="0" w:space="0" w:color="auto"/>
        <w:bottom w:val="none" w:sz="0" w:space="0" w:color="auto"/>
        <w:right w:val="none" w:sz="0" w:space="0" w:color="auto"/>
      </w:divBdr>
    </w:div>
    <w:div w:id="1151218204">
      <w:bodyDiv w:val="1"/>
      <w:marLeft w:val="0"/>
      <w:marRight w:val="0"/>
      <w:marTop w:val="0"/>
      <w:marBottom w:val="0"/>
      <w:divBdr>
        <w:top w:val="none" w:sz="0" w:space="0" w:color="auto"/>
        <w:left w:val="none" w:sz="0" w:space="0" w:color="auto"/>
        <w:bottom w:val="none" w:sz="0" w:space="0" w:color="auto"/>
        <w:right w:val="none" w:sz="0" w:space="0" w:color="auto"/>
      </w:divBdr>
    </w:div>
    <w:div w:id="1170483358">
      <w:bodyDiv w:val="1"/>
      <w:marLeft w:val="0"/>
      <w:marRight w:val="0"/>
      <w:marTop w:val="0"/>
      <w:marBottom w:val="0"/>
      <w:divBdr>
        <w:top w:val="none" w:sz="0" w:space="0" w:color="auto"/>
        <w:left w:val="none" w:sz="0" w:space="0" w:color="auto"/>
        <w:bottom w:val="none" w:sz="0" w:space="0" w:color="auto"/>
        <w:right w:val="none" w:sz="0" w:space="0" w:color="auto"/>
      </w:divBdr>
    </w:div>
    <w:div w:id="1194151787">
      <w:bodyDiv w:val="1"/>
      <w:marLeft w:val="0"/>
      <w:marRight w:val="0"/>
      <w:marTop w:val="0"/>
      <w:marBottom w:val="0"/>
      <w:divBdr>
        <w:top w:val="none" w:sz="0" w:space="0" w:color="auto"/>
        <w:left w:val="none" w:sz="0" w:space="0" w:color="auto"/>
        <w:bottom w:val="none" w:sz="0" w:space="0" w:color="auto"/>
        <w:right w:val="none" w:sz="0" w:space="0" w:color="auto"/>
      </w:divBdr>
    </w:div>
    <w:div w:id="1205363008">
      <w:bodyDiv w:val="1"/>
      <w:marLeft w:val="0"/>
      <w:marRight w:val="0"/>
      <w:marTop w:val="0"/>
      <w:marBottom w:val="0"/>
      <w:divBdr>
        <w:top w:val="none" w:sz="0" w:space="0" w:color="auto"/>
        <w:left w:val="none" w:sz="0" w:space="0" w:color="auto"/>
        <w:bottom w:val="none" w:sz="0" w:space="0" w:color="auto"/>
        <w:right w:val="none" w:sz="0" w:space="0" w:color="auto"/>
      </w:divBdr>
    </w:div>
    <w:div w:id="1215772986">
      <w:bodyDiv w:val="1"/>
      <w:marLeft w:val="0"/>
      <w:marRight w:val="0"/>
      <w:marTop w:val="0"/>
      <w:marBottom w:val="0"/>
      <w:divBdr>
        <w:top w:val="none" w:sz="0" w:space="0" w:color="auto"/>
        <w:left w:val="none" w:sz="0" w:space="0" w:color="auto"/>
        <w:bottom w:val="none" w:sz="0" w:space="0" w:color="auto"/>
        <w:right w:val="none" w:sz="0" w:space="0" w:color="auto"/>
      </w:divBdr>
    </w:div>
    <w:div w:id="1231115057">
      <w:bodyDiv w:val="1"/>
      <w:marLeft w:val="0"/>
      <w:marRight w:val="0"/>
      <w:marTop w:val="0"/>
      <w:marBottom w:val="0"/>
      <w:divBdr>
        <w:top w:val="none" w:sz="0" w:space="0" w:color="auto"/>
        <w:left w:val="none" w:sz="0" w:space="0" w:color="auto"/>
        <w:bottom w:val="none" w:sz="0" w:space="0" w:color="auto"/>
        <w:right w:val="none" w:sz="0" w:space="0" w:color="auto"/>
      </w:divBdr>
    </w:div>
    <w:div w:id="1242061526">
      <w:bodyDiv w:val="1"/>
      <w:marLeft w:val="0"/>
      <w:marRight w:val="0"/>
      <w:marTop w:val="0"/>
      <w:marBottom w:val="0"/>
      <w:divBdr>
        <w:top w:val="none" w:sz="0" w:space="0" w:color="auto"/>
        <w:left w:val="none" w:sz="0" w:space="0" w:color="auto"/>
        <w:bottom w:val="none" w:sz="0" w:space="0" w:color="auto"/>
        <w:right w:val="none" w:sz="0" w:space="0" w:color="auto"/>
      </w:divBdr>
    </w:div>
    <w:div w:id="1251542660">
      <w:bodyDiv w:val="1"/>
      <w:marLeft w:val="0"/>
      <w:marRight w:val="0"/>
      <w:marTop w:val="0"/>
      <w:marBottom w:val="0"/>
      <w:divBdr>
        <w:top w:val="none" w:sz="0" w:space="0" w:color="auto"/>
        <w:left w:val="none" w:sz="0" w:space="0" w:color="auto"/>
        <w:bottom w:val="none" w:sz="0" w:space="0" w:color="auto"/>
        <w:right w:val="none" w:sz="0" w:space="0" w:color="auto"/>
      </w:divBdr>
    </w:div>
    <w:div w:id="1257787776">
      <w:bodyDiv w:val="1"/>
      <w:marLeft w:val="0"/>
      <w:marRight w:val="0"/>
      <w:marTop w:val="0"/>
      <w:marBottom w:val="0"/>
      <w:divBdr>
        <w:top w:val="none" w:sz="0" w:space="0" w:color="auto"/>
        <w:left w:val="none" w:sz="0" w:space="0" w:color="auto"/>
        <w:bottom w:val="none" w:sz="0" w:space="0" w:color="auto"/>
        <w:right w:val="none" w:sz="0" w:space="0" w:color="auto"/>
      </w:divBdr>
    </w:div>
    <w:div w:id="1258632700">
      <w:bodyDiv w:val="1"/>
      <w:marLeft w:val="0"/>
      <w:marRight w:val="0"/>
      <w:marTop w:val="0"/>
      <w:marBottom w:val="0"/>
      <w:divBdr>
        <w:top w:val="none" w:sz="0" w:space="0" w:color="auto"/>
        <w:left w:val="none" w:sz="0" w:space="0" w:color="auto"/>
        <w:bottom w:val="none" w:sz="0" w:space="0" w:color="auto"/>
        <w:right w:val="none" w:sz="0" w:space="0" w:color="auto"/>
      </w:divBdr>
    </w:div>
    <w:div w:id="1268077410">
      <w:bodyDiv w:val="1"/>
      <w:marLeft w:val="0"/>
      <w:marRight w:val="0"/>
      <w:marTop w:val="0"/>
      <w:marBottom w:val="0"/>
      <w:divBdr>
        <w:top w:val="none" w:sz="0" w:space="0" w:color="auto"/>
        <w:left w:val="none" w:sz="0" w:space="0" w:color="auto"/>
        <w:bottom w:val="none" w:sz="0" w:space="0" w:color="auto"/>
        <w:right w:val="none" w:sz="0" w:space="0" w:color="auto"/>
      </w:divBdr>
    </w:div>
    <w:div w:id="1294672466">
      <w:bodyDiv w:val="1"/>
      <w:marLeft w:val="0"/>
      <w:marRight w:val="0"/>
      <w:marTop w:val="0"/>
      <w:marBottom w:val="0"/>
      <w:divBdr>
        <w:top w:val="none" w:sz="0" w:space="0" w:color="auto"/>
        <w:left w:val="none" w:sz="0" w:space="0" w:color="auto"/>
        <w:bottom w:val="none" w:sz="0" w:space="0" w:color="auto"/>
        <w:right w:val="none" w:sz="0" w:space="0" w:color="auto"/>
      </w:divBdr>
    </w:div>
    <w:div w:id="1306471002">
      <w:bodyDiv w:val="1"/>
      <w:marLeft w:val="0"/>
      <w:marRight w:val="0"/>
      <w:marTop w:val="0"/>
      <w:marBottom w:val="0"/>
      <w:divBdr>
        <w:top w:val="none" w:sz="0" w:space="0" w:color="auto"/>
        <w:left w:val="none" w:sz="0" w:space="0" w:color="auto"/>
        <w:bottom w:val="none" w:sz="0" w:space="0" w:color="auto"/>
        <w:right w:val="none" w:sz="0" w:space="0" w:color="auto"/>
      </w:divBdr>
    </w:div>
    <w:div w:id="1325284230">
      <w:bodyDiv w:val="1"/>
      <w:marLeft w:val="0"/>
      <w:marRight w:val="0"/>
      <w:marTop w:val="0"/>
      <w:marBottom w:val="0"/>
      <w:divBdr>
        <w:top w:val="none" w:sz="0" w:space="0" w:color="auto"/>
        <w:left w:val="none" w:sz="0" w:space="0" w:color="auto"/>
        <w:bottom w:val="none" w:sz="0" w:space="0" w:color="auto"/>
        <w:right w:val="none" w:sz="0" w:space="0" w:color="auto"/>
      </w:divBdr>
    </w:div>
    <w:div w:id="1343818487">
      <w:bodyDiv w:val="1"/>
      <w:marLeft w:val="0"/>
      <w:marRight w:val="0"/>
      <w:marTop w:val="0"/>
      <w:marBottom w:val="0"/>
      <w:divBdr>
        <w:top w:val="none" w:sz="0" w:space="0" w:color="auto"/>
        <w:left w:val="none" w:sz="0" w:space="0" w:color="auto"/>
        <w:bottom w:val="none" w:sz="0" w:space="0" w:color="auto"/>
        <w:right w:val="none" w:sz="0" w:space="0" w:color="auto"/>
      </w:divBdr>
    </w:div>
    <w:div w:id="1345012530">
      <w:bodyDiv w:val="1"/>
      <w:marLeft w:val="0"/>
      <w:marRight w:val="0"/>
      <w:marTop w:val="0"/>
      <w:marBottom w:val="0"/>
      <w:divBdr>
        <w:top w:val="none" w:sz="0" w:space="0" w:color="auto"/>
        <w:left w:val="none" w:sz="0" w:space="0" w:color="auto"/>
        <w:bottom w:val="none" w:sz="0" w:space="0" w:color="auto"/>
        <w:right w:val="none" w:sz="0" w:space="0" w:color="auto"/>
      </w:divBdr>
    </w:div>
    <w:div w:id="1407267270">
      <w:bodyDiv w:val="1"/>
      <w:marLeft w:val="0"/>
      <w:marRight w:val="0"/>
      <w:marTop w:val="0"/>
      <w:marBottom w:val="0"/>
      <w:divBdr>
        <w:top w:val="none" w:sz="0" w:space="0" w:color="auto"/>
        <w:left w:val="none" w:sz="0" w:space="0" w:color="auto"/>
        <w:bottom w:val="none" w:sz="0" w:space="0" w:color="auto"/>
        <w:right w:val="none" w:sz="0" w:space="0" w:color="auto"/>
      </w:divBdr>
    </w:div>
    <w:div w:id="1407414731">
      <w:bodyDiv w:val="1"/>
      <w:marLeft w:val="0"/>
      <w:marRight w:val="0"/>
      <w:marTop w:val="0"/>
      <w:marBottom w:val="0"/>
      <w:divBdr>
        <w:top w:val="none" w:sz="0" w:space="0" w:color="auto"/>
        <w:left w:val="none" w:sz="0" w:space="0" w:color="auto"/>
        <w:bottom w:val="none" w:sz="0" w:space="0" w:color="auto"/>
        <w:right w:val="none" w:sz="0" w:space="0" w:color="auto"/>
      </w:divBdr>
    </w:div>
    <w:div w:id="1433551469">
      <w:bodyDiv w:val="1"/>
      <w:marLeft w:val="0"/>
      <w:marRight w:val="0"/>
      <w:marTop w:val="0"/>
      <w:marBottom w:val="0"/>
      <w:divBdr>
        <w:top w:val="none" w:sz="0" w:space="0" w:color="auto"/>
        <w:left w:val="none" w:sz="0" w:space="0" w:color="auto"/>
        <w:bottom w:val="none" w:sz="0" w:space="0" w:color="auto"/>
        <w:right w:val="none" w:sz="0" w:space="0" w:color="auto"/>
      </w:divBdr>
    </w:div>
    <w:div w:id="1455631655">
      <w:bodyDiv w:val="1"/>
      <w:marLeft w:val="0"/>
      <w:marRight w:val="0"/>
      <w:marTop w:val="0"/>
      <w:marBottom w:val="0"/>
      <w:divBdr>
        <w:top w:val="none" w:sz="0" w:space="0" w:color="auto"/>
        <w:left w:val="none" w:sz="0" w:space="0" w:color="auto"/>
        <w:bottom w:val="none" w:sz="0" w:space="0" w:color="auto"/>
        <w:right w:val="none" w:sz="0" w:space="0" w:color="auto"/>
      </w:divBdr>
    </w:div>
    <w:div w:id="1458186680">
      <w:bodyDiv w:val="1"/>
      <w:marLeft w:val="0"/>
      <w:marRight w:val="0"/>
      <w:marTop w:val="0"/>
      <w:marBottom w:val="0"/>
      <w:divBdr>
        <w:top w:val="none" w:sz="0" w:space="0" w:color="auto"/>
        <w:left w:val="none" w:sz="0" w:space="0" w:color="auto"/>
        <w:bottom w:val="none" w:sz="0" w:space="0" w:color="auto"/>
        <w:right w:val="none" w:sz="0" w:space="0" w:color="auto"/>
      </w:divBdr>
    </w:div>
    <w:div w:id="1476986829">
      <w:bodyDiv w:val="1"/>
      <w:marLeft w:val="0"/>
      <w:marRight w:val="0"/>
      <w:marTop w:val="0"/>
      <w:marBottom w:val="0"/>
      <w:divBdr>
        <w:top w:val="none" w:sz="0" w:space="0" w:color="auto"/>
        <w:left w:val="none" w:sz="0" w:space="0" w:color="auto"/>
        <w:bottom w:val="none" w:sz="0" w:space="0" w:color="auto"/>
        <w:right w:val="none" w:sz="0" w:space="0" w:color="auto"/>
      </w:divBdr>
    </w:div>
    <w:div w:id="1524436014">
      <w:bodyDiv w:val="1"/>
      <w:marLeft w:val="0"/>
      <w:marRight w:val="0"/>
      <w:marTop w:val="0"/>
      <w:marBottom w:val="0"/>
      <w:divBdr>
        <w:top w:val="none" w:sz="0" w:space="0" w:color="auto"/>
        <w:left w:val="none" w:sz="0" w:space="0" w:color="auto"/>
        <w:bottom w:val="none" w:sz="0" w:space="0" w:color="auto"/>
        <w:right w:val="none" w:sz="0" w:space="0" w:color="auto"/>
      </w:divBdr>
    </w:div>
    <w:div w:id="1537619791">
      <w:bodyDiv w:val="1"/>
      <w:marLeft w:val="0"/>
      <w:marRight w:val="0"/>
      <w:marTop w:val="0"/>
      <w:marBottom w:val="0"/>
      <w:divBdr>
        <w:top w:val="none" w:sz="0" w:space="0" w:color="auto"/>
        <w:left w:val="none" w:sz="0" w:space="0" w:color="auto"/>
        <w:bottom w:val="none" w:sz="0" w:space="0" w:color="auto"/>
        <w:right w:val="none" w:sz="0" w:space="0" w:color="auto"/>
      </w:divBdr>
    </w:div>
    <w:div w:id="1564825380">
      <w:bodyDiv w:val="1"/>
      <w:marLeft w:val="0"/>
      <w:marRight w:val="0"/>
      <w:marTop w:val="0"/>
      <w:marBottom w:val="0"/>
      <w:divBdr>
        <w:top w:val="none" w:sz="0" w:space="0" w:color="auto"/>
        <w:left w:val="none" w:sz="0" w:space="0" w:color="auto"/>
        <w:bottom w:val="none" w:sz="0" w:space="0" w:color="auto"/>
        <w:right w:val="none" w:sz="0" w:space="0" w:color="auto"/>
      </w:divBdr>
    </w:div>
    <w:div w:id="1565949875">
      <w:bodyDiv w:val="1"/>
      <w:marLeft w:val="0"/>
      <w:marRight w:val="0"/>
      <w:marTop w:val="0"/>
      <w:marBottom w:val="0"/>
      <w:divBdr>
        <w:top w:val="none" w:sz="0" w:space="0" w:color="auto"/>
        <w:left w:val="none" w:sz="0" w:space="0" w:color="auto"/>
        <w:bottom w:val="none" w:sz="0" w:space="0" w:color="auto"/>
        <w:right w:val="none" w:sz="0" w:space="0" w:color="auto"/>
      </w:divBdr>
    </w:div>
    <w:div w:id="1566718558">
      <w:bodyDiv w:val="1"/>
      <w:marLeft w:val="0"/>
      <w:marRight w:val="0"/>
      <w:marTop w:val="0"/>
      <w:marBottom w:val="0"/>
      <w:divBdr>
        <w:top w:val="none" w:sz="0" w:space="0" w:color="auto"/>
        <w:left w:val="none" w:sz="0" w:space="0" w:color="auto"/>
        <w:bottom w:val="none" w:sz="0" w:space="0" w:color="auto"/>
        <w:right w:val="none" w:sz="0" w:space="0" w:color="auto"/>
      </w:divBdr>
    </w:div>
    <w:div w:id="1571962673">
      <w:bodyDiv w:val="1"/>
      <w:marLeft w:val="0"/>
      <w:marRight w:val="0"/>
      <w:marTop w:val="0"/>
      <w:marBottom w:val="0"/>
      <w:divBdr>
        <w:top w:val="none" w:sz="0" w:space="0" w:color="auto"/>
        <w:left w:val="none" w:sz="0" w:space="0" w:color="auto"/>
        <w:bottom w:val="none" w:sz="0" w:space="0" w:color="auto"/>
        <w:right w:val="none" w:sz="0" w:space="0" w:color="auto"/>
      </w:divBdr>
    </w:div>
    <w:div w:id="1595940903">
      <w:bodyDiv w:val="1"/>
      <w:marLeft w:val="0"/>
      <w:marRight w:val="0"/>
      <w:marTop w:val="0"/>
      <w:marBottom w:val="0"/>
      <w:divBdr>
        <w:top w:val="none" w:sz="0" w:space="0" w:color="auto"/>
        <w:left w:val="none" w:sz="0" w:space="0" w:color="auto"/>
        <w:bottom w:val="none" w:sz="0" w:space="0" w:color="auto"/>
        <w:right w:val="none" w:sz="0" w:space="0" w:color="auto"/>
      </w:divBdr>
    </w:div>
    <w:div w:id="1597329000">
      <w:bodyDiv w:val="1"/>
      <w:marLeft w:val="0"/>
      <w:marRight w:val="0"/>
      <w:marTop w:val="0"/>
      <w:marBottom w:val="0"/>
      <w:divBdr>
        <w:top w:val="none" w:sz="0" w:space="0" w:color="auto"/>
        <w:left w:val="none" w:sz="0" w:space="0" w:color="auto"/>
        <w:bottom w:val="none" w:sz="0" w:space="0" w:color="auto"/>
        <w:right w:val="none" w:sz="0" w:space="0" w:color="auto"/>
      </w:divBdr>
    </w:div>
    <w:div w:id="1598824926">
      <w:bodyDiv w:val="1"/>
      <w:marLeft w:val="0"/>
      <w:marRight w:val="0"/>
      <w:marTop w:val="0"/>
      <w:marBottom w:val="0"/>
      <w:divBdr>
        <w:top w:val="none" w:sz="0" w:space="0" w:color="auto"/>
        <w:left w:val="none" w:sz="0" w:space="0" w:color="auto"/>
        <w:bottom w:val="none" w:sz="0" w:space="0" w:color="auto"/>
        <w:right w:val="none" w:sz="0" w:space="0" w:color="auto"/>
      </w:divBdr>
    </w:div>
    <w:div w:id="1607224847">
      <w:bodyDiv w:val="1"/>
      <w:marLeft w:val="0"/>
      <w:marRight w:val="0"/>
      <w:marTop w:val="0"/>
      <w:marBottom w:val="0"/>
      <w:divBdr>
        <w:top w:val="none" w:sz="0" w:space="0" w:color="auto"/>
        <w:left w:val="none" w:sz="0" w:space="0" w:color="auto"/>
        <w:bottom w:val="none" w:sz="0" w:space="0" w:color="auto"/>
        <w:right w:val="none" w:sz="0" w:space="0" w:color="auto"/>
      </w:divBdr>
    </w:div>
    <w:div w:id="1610233878">
      <w:bodyDiv w:val="1"/>
      <w:marLeft w:val="0"/>
      <w:marRight w:val="0"/>
      <w:marTop w:val="0"/>
      <w:marBottom w:val="0"/>
      <w:divBdr>
        <w:top w:val="none" w:sz="0" w:space="0" w:color="auto"/>
        <w:left w:val="none" w:sz="0" w:space="0" w:color="auto"/>
        <w:bottom w:val="none" w:sz="0" w:space="0" w:color="auto"/>
        <w:right w:val="none" w:sz="0" w:space="0" w:color="auto"/>
      </w:divBdr>
    </w:div>
    <w:div w:id="1611358573">
      <w:bodyDiv w:val="1"/>
      <w:marLeft w:val="0"/>
      <w:marRight w:val="0"/>
      <w:marTop w:val="0"/>
      <w:marBottom w:val="0"/>
      <w:divBdr>
        <w:top w:val="none" w:sz="0" w:space="0" w:color="auto"/>
        <w:left w:val="none" w:sz="0" w:space="0" w:color="auto"/>
        <w:bottom w:val="none" w:sz="0" w:space="0" w:color="auto"/>
        <w:right w:val="none" w:sz="0" w:space="0" w:color="auto"/>
      </w:divBdr>
    </w:div>
    <w:div w:id="1616017724">
      <w:bodyDiv w:val="1"/>
      <w:marLeft w:val="0"/>
      <w:marRight w:val="0"/>
      <w:marTop w:val="0"/>
      <w:marBottom w:val="0"/>
      <w:divBdr>
        <w:top w:val="none" w:sz="0" w:space="0" w:color="auto"/>
        <w:left w:val="none" w:sz="0" w:space="0" w:color="auto"/>
        <w:bottom w:val="none" w:sz="0" w:space="0" w:color="auto"/>
        <w:right w:val="none" w:sz="0" w:space="0" w:color="auto"/>
      </w:divBdr>
    </w:div>
    <w:div w:id="1626158613">
      <w:bodyDiv w:val="1"/>
      <w:marLeft w:val="0"/>
      <w:marRight w:val="0"/>
      <w:marTop w:val="0"/>
      <w:marBottom w:val="0"/>
      <w:divBdr>
        <w:top w:val="none" w:sz="0" w:space="0" w:color="auto"/>
        <w:left w:val="none" w:sz="0" w:space="0" w:color="auto"/>
        <w:bottom w:val="none" w:sz="0" w:space="0" w:color="auto"/>
        <w:right w:val="none" w:sz="0" w:space="0" w:color="auto"/>
      </w:divBdr>
    </w:div>
    <w:div w:id="1634018256">
      <w:bodyDiv w:val="1"/>
      <w:marLeft w:val="0"/>
      <w:marRight w:val="0"/>
      <w:marTop w:val="0"/>
      <w:marBottom w:val="0"/>
      <w:divBdr>
        <w:top w:val="none" w:sz="0" w:space="0" w:color="auto"/>
        <w:left w:val="none" w:sz="0" w:space="0" w:color="auto"/>
        <w:bottom w:val="none" w:sz="0" w:space="0" w:color="auto"/>
        <w:right w:val="none" w:sz="0" w:space="0" w:color="auto"/>
      </w:divBdr>
    </w:div>
    <w:div w:id="1635016590">
      <w:bodyDiv w:val="1"/>
      <w:marLeft w:val="0"/>
      <w:marRight w:val="0"/>
      <w:marTop w:val="0"/>
      <w:marBottom w:val="0"/>
      <w:divBdr>
        <w:top w:val="none" w:sz="0" w:space="0" w:color="auto"/>
        <w:left w:val="none" w:sz="0" w:space="0" w:color="auto"/>
        <w:bottom w:val="none" w:sz="0" w:space="0" w:color="auto"/>
        <w:right w:val="none" w:sz="0" w:space="0" w:color="auto"/>
      </w:divBdr>
    </w:div>
    <w:div w:id="1644113619">
      <w:bodyDiv w:val="1"/>
      <w:marLeft w:val="0"/>
      <w:marRight w:val="0"/>
      <w:marTop w:val="0"/>
      <w:marBottom w:val="0"/>
      <w:divBdr>
        <w:top w:val="none" w:sz="0" w:space="0" w:color="auto"/>
        <w:left w:val="none" w:sz="0" w:space="0" w:color="auto"/>
        <w:bottom w:val="none" w:sz="0" w:space="0" w:color="auto"/>
        <w:right w:val="none" w:sz="0" w:space="0" w:color="auto"/>
      </w:divBdr>
    </w:div>
    <w:div w:id="1644192587">
      <w:bodyDiv w:val="1"/>
      <w:marLeft w:val="0"/>
      <w:marRight w:val="0"/>
      <w:marTop w:val="0"/>
      <w:marBottom w:val="0"/>
      <w:divBdr>
        <w:top w:val="none" w:sz="0" w:space="0" w:color="auto"/>
        <w:left w:val="none" w:sz="0" w:space="0" w:color="auto"/>
        <w:bottom w:val="none" w:sz="0" w:space="0" w:color="auto"/>
        <w:right w:val="none" w:sz="0" w:space="0" w:color="auto"/>
      </w:divBdr>
    </w:div>
    <w:div w:id="1644504658">
      <w:bodyDiv w:val="1"/>
      <w:marLeft w:val="0"/>
      <w:marRight w:val="0"/>
      <w:marTop w:val="0"/>
      <w:marBottom w:val="0"/>
      <w:divBdr>
        <w:top w:val="none" w:sz="0" w:space="0" w:color="auto"/>
        <w:left w:val="none" w:sz="0" w:space="0" w:color="auto"/>
        <w:bottom w:val="none" w:sz="0" w:space="0" w:color="auto"/>
        <w:right w:val="none" w:sz="0" w:space="0" w:color="auto"/>
      </w:divBdr>
    </w:div>
    <w:div w:id="1678386434">
      <w:bodyDiv w:val="1"/>
      <w:marLeft w:val="0"/>
      <w:marRight w:val="0"/>
      <w:marTop w:val="0"/>
      <w:marBottom w:val="0"/>
      <w:divBdr>
        <w:top w:val="none" w:sz="0" w:space="0" w:color="auto"/>
        <w:left w:val="none" w:sz="0" w:space="0" w:color="auto"/>
        <w:bottom w:val="none" w:sz="0" w:space="0" w:color="auto"/>
        <w:right w:val="none" w:sz="0" w:space="0" w:color="auto"/>
      </w:divBdr>
    </w:div>
    <w:div w:id="1709060801">
      <w:bodyDiv w:val="1"/>
      <w:marLeft w:val="0"/>
      <w:marRight w:val="0"/>
      <w:marTop w:val="0"/>
      <w:marBottom w:val="0"/>
      <w:divBdr>
        <w:top w:val="none" w:sz="0" w:space="0" w:color="auto"/>
        <w:left w:val="none" w:sz="0" w:space="0" w:color="auto"/>
        <w:bottom w:val="none" w:sz="0" w:space="0" w:color="auto"/>
        <w:right w:val="none" w:sz="0" w:space="0" w:color="auto"/>
      </w:divBdr>
    </w:div>
    <w:div w:id="1731419537">
      <w:bodyDiv w:val="1"/>
      <w:marLeft w:val="0"/>
      <w:marRight w:val="0"/>
      <w:marTop w:val="0"/>
      <w:marBottom w:val="0"/>
      <w:divBdr>
        <w:top w:val="none" w:sz="0" w:space="0" w:color="auto"/>
        <w:left w:val="none" w:sz="0" w:space="0" w:color="auto"/>
        <w:bottom w:val="none" w:sz="0" w:space="0" w:color="auto"/>
        <w:right w:val="none" w:sz="0" w:space="0" w:color="auto"/>
      </w:divBdr>
    </w:div>
    <w:div w:id="1734084497">
      <w:bodyDiv w:val="1"/>
      <w:marLeft w:val="0"/>
      <w:marRight w:val="0"/>
      <w:marTop w:val="0"/>
      <w:marBottom w:val="0"/>
      <w:divBdr>
        <w:top w:val="none" w:sz="0" w:space="0" w:color="auto"/>
        <w:left w:val="none" w:sz="0" w:space="0" w:color="auto"/>
        <w:bottom w:val="none" w:sz="0" w:space="0" w:color="auto"/>
        <w:right w:val="none" w:sz="0" w:space="0" w:color="auto"/>
      </w:divBdr>
    </w:div>
    <w:div w:id="1764567420">
      <w:bodyDiv w:val="1"/>
      <w:marLeft w:val="0"/>
      <w:marRight w:val="0"/>
      <w:marTop w:val="0"/>
      <w:marBottom w:val="0"/>
      <w:divBdr>
        <w:top w:val="none" w:sz="0" w:space="0" w:color="auto"/>
        <w:left w:val="none" w:sz="0" w:space="0" w:color="auto"/>
        <w:bottom w:val="none" w:sz="0" w:space="0" w:color="auto"/>
        <w:right w:val="none" w:sz="0" w:space="0" w:color="auto"/>
      </w:divBdr>
    </w:div>
    <w:div w:id="1782529474">
      <w:bodyDiv w:val="1"/>
      <w:marLeft w:val="0"/>
      <w:marRight w:val="0"/>
      <w:marTop w:val="0"/>
      <w:marBottom w:val="0"/>
      <w:divBdr>
        <w:top w:val="none" w:sz="0" w:space="0" w:color="auto"/>
        <w:left w:val="none" w:sz="0" w:space="0" w:color="auto"/>
        <w:bottom w:val="none" w:sz="0" w:space="0" w:color="auto"/>
        <w:right w:val="none" w:sz="0" w:space="0" w:color="auto"/>
      </w:divBdr>
    </w:div>
    <w:div w:id="1783838831">
      <w:bodyDiv w:val="1"/>
      <w:marLeft w:val="0"/>
      <w:marRight w:val="0"/>
      <w:marTop w:val="0"/>
      <w:marBottom w:val="0"/>
      <w:divBdr>
        <w:top w:val="none" w:sz="0" w:space="0" w:color="auto"/>
        <w:left w:val="none" w:sz="0" w:space="0" w:color="auto"/>
        <w:bottom w:val="none" w:sz="0" w:space="0" w:color="auto"/>
        <w:right w:val="none" w:sz="0" w:space="0" w:color="auto"/>
      </w:divBdr>
    </w:div>
    <w:div w:id="1785885619">
      <w:bodyDiv w:val="1"/>
      <w:marLeft w:val="0"/>
      <w:marRight w:val="0"/>
      <w:marTop w:val="0"/>
      <w:marBottom w:val="0"/>
      <w:divBdr>
        <w:top w:val="none" w:sz="0" w:space="0" w:color="auto"/>
        <w:left w:val="none" w:sz="0" w:space="0" w:color="auto"/>
        <w:bottom w:val="none" w:sz="0" w:space="0" w:color="auto"/>
        <w:right w:val="none" w:sz="0" w:space="0" w:color="auto"/>
      </w:divBdr>
    </w:div>
    <w:div w:id="1793280454">
      <w:bodyDiv w:val="1"/>
      <w:marLeft w:val="0"/>
      <w:marRight w:val="0"/>
      <w:marTop w:val="0"/>
      <w:marBottom w:val="0"/>
      <w:divBdr>
        <w:top w:val="none" w:sz="0" w:space="0" w:color="auto"/>
        <w:left w:val="none" w:sz="0" w:space="0" w:color="auto"/>
        <w:bottom w:val="none" w:sz="0" w:space="0" w:color="auto"/>
        <w:right w:val="none" w:sz="0" w:space="0" w:color="auto"/>
      </w:divBdr>
    </w:div>
    <w:div w:id="1802840815">
      <w:bodyDiv w:val="1"/>
      <w:marLeft w:val="0"/>
      <w:marRight w:val="0"/>
      <w:marTop w:val="0"/>
      <w:marBottom w:val="0"/>
      <w:divBdr>
        <w:top w:val="none" w:sz="0" w:space="0" w:color="auto"/>
        <w:left w:val="none" w:sz="0" w:space="0" w:color="auto"/>
        <w:bottom w:val="none" w:sz="0" w:space="0" w:color="auto"/>
        <w:right w:val="none" w:sz="0" w:space="0" w:color="auto"/>
      </w:divBdr>
    </w:div>
    <w:div w:id="1807627676">
      <w:bodyDiv w:val="1"/>
      <w:marLeft w:val="0"/>
      <w:marRight w:val="0"/>
      <w:marTop w:val="0"/>
      <w:marBottom w:val="0"/>
      <w:divBdr>
        <w:top w:val="none" w:sz="0" w:space="0" w:color="auto"/>
        <w:left w:val="none" w:sz="0" w:space="0" w:color="auto"/>
        <w:bottom w:val="none" w:sz="0" w:space="0" w:color="auto"/>
        <w:right w:val="none" w:sz="0" w:space="0" w:color="auto"/>
      </w:divBdr>
    </w:div>
    <w:div w:id="1812551573">
      <w:bodyDiv w:val="1"/>
      <w:marLeft w:val="0"/>
      <w:marRight w:val="0"/>
      <w:marTop w:val="0"/>
      <w:marBottom w:val="0"/>
      <w:divBdr>
        <w:top w:val="none" w:sz="0" w:space="0" w:color="auto"/>
        <w:left w:val="none" w:sz="0" w:space="0" w:color="auto"/>
        <w:bottom w:val="none" w:sz="0" w:space="0" w:color="auto"/>
        <w:right w:val="none" w:sz="0" w:space="0" w:color="auto"/>
      </w:divBdr>
    </w:div>
    <w:div w:id="1841891163">
      <w:bodyDiv w:val="1"/>
      <w:marLeft w:val="0"/>
      <w:marRight w:val="0"/>
      <w:marTop w:val="0"/>
      <w:marBottom w:val="0"/>
      <w:divBdr>
        <w:top w:val="none" w:sz="0" w:space="0" w:color="auto"/>
        <w:left w:val="none" w:sz="0" w:space="0" w:color="auto"/>
        <w:bottom w:val="none" w:sz="0" w:space="0" w:color="auto"/>
        <w:right w:val="none" w:sz="0" w:space="0" w:color="auto"/>
      </w:divBdr>
    </w:div>
    <w:div w:id="1845630229">
      <w:bodyDiv w:val="1"/>
      <w:marLeft w:val="0"/>
      <w:marRight w:val="0"/>
      <w:marTop w:val="0"/>
      <w:marBottom w:val="0"/>
      <w:divBdr>
        <w:top w:val="none" w:sz="0" w:space="0" w:color="auto"/>
        <w:left w:val="none" w:sz="0" w:space="0" w:color="auto"/>
        <w:bottom w:val="none" w:sz="0" w:space="0" w:color="auto"/>
        <w:right w:val="none" w:sz="0" w:space="0" w:color="auto"/>
      </w:divBdr>
    </w:div>
    <w:div w:id="1854879742">
      <w:bodyDiv w:val="1"/>
      <w:marLeft w:val="0"/>
      <w:marRight w:val="0"/>
      <w:marTop w:val="0"/>
      <w:marBottom w:val="0"/>
      <w:divBdr>
        <w:top w:val="none" w:sz="0" w:space="0" w:color="auto"/>
        <w:left w:val="none" w:sz="0" w:space="0" w:color="auto"/>
        <w:bottom w:val="none" w:sz="0" w:space="0" w:color="auto"/>
        <w:right w:val="none" w:sz="0" w:space="0" w:color="auto"/>
      </w:divBdr>
    </w:div>
    <w:div w:id="1861579644">
      <w:bodyDiv w:val="1"/>
      <w:marLeft w:val="0"/>
      <w:marRight w:val="0"/>
      <w:marTop w:val="0"/>
      <w:marBottom w:val="0"/>
      <w:divBdr>
        <w:top w:val="none" w:sz="0" w:space="0" w:color="auto"/>
        <w:left w:val="none" w:sz="0" w:space="0" w:color="auto"/>
        <w:bottom w:val="none" w:sz="0" w:space="0" w:color="auto"/>
        <w:right w:val="none" w:sz="0" w:space="0" w:color="auto"/>
      </w:divBdr>
    </w:div>
    <w:div w:id="1881014527">
      <w:bodyDiv w:val="1"/>
      <w:marLeft w:val="0"/>
      <w:marRight w:val="0"/>
      <w:marTop w:val="0"/>
      <w:marBottom w:val="0"/>
      <w:divBdr>
        <w:top w:val="none" w:sz="0" w:space="0" w:color="auto"/>
        <w:left w:val="none" w:sz="0" w:space="0" w:color="auto"/>
        <w:bottom w:val="none" w:sz="0" w:space="0" w:color="auto"/>
        <w:right w:val="none" w:sz="0" w:space="0" w:color="auto"/>
      </w:divBdr>
    </w:div>
    <w:div w:id="1882204162">
      <w:bodyDiv w:val="1"/>
      <w:marLeft w:val="0"/>
      <w:marRight w:val="0"/>
      <w:marTop w:val="0"/>
      <w:marBottom w:val="0"/>
      <w:divBdr>
        <w:top w:val="none" w:sz="0" w:space="0" w:color="auto"/>
        <w:left w:val="none" w:sz="0" w:space="0" w:color="auto"/>
        <w:bottom w:val="none" w:sz="0" w:space="0" w:color="auto"/>
        <w:right w:val="none" w:sz="0" w:space="0" w:color="auto"/>
      </w:divBdr>
    </w:div>
    <w:div w:id="1886866299">
      <w:bodyDiv w:val="1"/>
      <w:marLeft w:val="0"/>
      <w:marRight w:val="0"/>
      <w:marTop w:val="0"/>
      <w:marBottom w:val="0"/>
      <w:divBdr>
        <w:top w:val="none" w:sz="0" w:space="0" w:color="auto"/>
        <w:left w:val="none" w:sz="0" w:space="0" w:color="auto"/>
        <w:bottom w:val="none" w:sz="0" w:space="0" w:color="auto"/>
        <w:right w:val="none" w:sz="0" w:space="0" w:color="auto"/>
      </w:divBdr>
    </w:div>
    <w:div w:id="1889147197">
      <w:bodyDiv w:val="1"/>
      <w:marLeft w:val="0"/>
      <w:marRight w:val="0"/>
      <w:marTop w:val="0"/>
      <w:marBottom w:val="0"/>
      <w:divBdr>
        <w:top w:val="none" w:sz="0" w:space="0" w:color="auto"/>
        <w:left w:val="none" w:sz="0" w:space="0" w:color="auto"/>
        <w:bottom w:val="none" w:sz="0" w:space="0" w:color="auto"/>
        <w:right w:val="none" w:sz="0" w:space="0" w:color="auto"/>
      </w:divBdr>
    </w:div>
    <w:div w:id="1892886545">
      <w:bodyDiv w:val="1"/>
      <w:marLeft w:val="0"/>
      <w:marRight w:val="0"/>
      <w:marTop w:val="0"/>
      <w:marBottom w:val="0"/>
      <w:divBdr>
        <w:top w:val="none" w:sz="0" w:space="0" w:color="auto"/>
        <w:left w:val="none" w:sz="0" w:space="0" w:color="auto"/>
        <w:bottom w:val="none" w:sz="0" w:space="0" w:color="auto"/>
        <w:right w:val="none" w:sz="0" w:space="0" w:color="auto"/>
      </w:divBdr>
    </w:div>
    <w:div w:id="1905262899">
      <w:bodyDiv w:val="1"/>
      <w:marLeft w:val="0"/>
      <w:marRight w:val="0"/>
      <w:marTop w:val="0"/>
      <w:marBottom w:val="0"/>
      <w:divBdr>
        <w:top w:val="none" w:sz="0" w:space="0" w:color="auto"/>
        <w:left w:val="none" w:sz="0" w:space="0" w:color="auto"/>
        <w:bottom w:val="none" w:sz="0" w:space="0" w:color="auto"/>
        <w:right w:val="none" w:sz="0" w:space="0" w:color="auto"/>
      </w:divBdr>
    </w:div>
    <w:div w:id="1923758278">
      <w:bodyDiv w:val="1"/>
      <w:marLeft w:val="0"/>
      <w:marRight w:val="0"/>
      <w:marTop w:val="0"/>
      <w:marBottom w:val="0"/>
      <w:divBdr>
        <w:top w:val="none" w:sz="0" w:space="0" w:color="auto"/>
        <w:left w:val="none" w:sz="0" w:space="0" w:color="auto"/>
        <w:bottom w:val="none" w:sz="0" w:space="0" w:color="auto"/>
        <w:right w:val="none" w:sz="0" w:space="0" w:color="auto"/>
      </w:divBdr>
    </w:div>
    <w:div w:id="1937203607">
      <w:bodyDiv w:val="1"/>
      <w:marLeft w:val="0"/>
      <w:marRight w:val="0"/>
      <w:marTop w:val="0"/>
      <w:marBottom w:val="0"/>
      <w:divBdr>
        <w:top w:val="none" w:sz="0" w:space="0" w:color="auto"/>
        <w:left w:val="none" w:sz="0" w:space="0" w:color="auto"/>
        <w:bottom w:val="none" w:sz="0" w:space="0" w:color="auto"/>
        <w:right w:val="none" w:sz="0" w:space="0" w:color="auto"/>
      </w:divBdr>
    </w:div>
    <w:div w:id="1947426978">
      <w:bodyDiv w:val="1"/>
      <w:marLeft w:val="0"/>
      <w:marRight w:val="0"/>
      <w:marTop w:val="0"/>
      <w:marBottom w:val="0"/>
      <w:divBdr>
        <w:top w:val="none" w:sz="0" w:space="0" w:color="auto"/>
        <w:left w:val="none" w:sz="0" w:space="0" w:color="auto"/>
        <w:bottom w:val="none" w:sz="0" w:space="0" w:color="auto"/>
        <w:right w:val="none" w:sz="0" w:space="0" w:color="auto"/>
      </w:divBdr>
    </w:div>
    <w:div w:id="1949001441">
      <w:bodyDiv w:val="1"/>
      <w:marLeft w:val="0"/>
      <w:marRight w:val="0"/>
      <w:marTop w:val="0"/>
      <w:marBottom w:val="0"/>
      <w:divBdr>
        <w:top w:val="none" w:sz="0" w:space="0" w:color="auto"/>
        <w:left w:val="none" w:sz="0" w:space="0" w:color="auto"/>
        <w:bottom w:val="none" w:sz="0" w:space="0" w:color="auto"/>
        <w:right w:val="none" w:sz="0" w:space="0" w:color="auto"/>
      </w:divBdr>
    </w:div>
    <w:div w:id="1970814377">
      <w:bodyDiv w:val="1"/>
      <w:marLeft w:val="0"/>
      <w:marRight w:val="0"/>
      <w:marTop w:val="0"/>
      <w:marBottom w:val="0"/>
      <w:divBdr>
        <w:top w:val="none" w:sz="0" w:space="0" w:color="auto"/>
        <w:left w:val="none" w:sz="0" w:space="0" w:color="auto"/>
        <w:bottom w:val="none" w:sz="0" w:space="0" w:color="auto"/>
        <w:right w:val="none" w:sz="0" w:space="0" w:color="auto"/>
      </w:divBdr>
    </w:div>
    <w:div w:id="1992446104">
      <w:bodyDiv w:val="1"/>
      <w:marLeft w:val="0"/>
      <w:marRight w:val="0"/>
      <w:marTop w:val="0"/>
      <w:marBottom w:val="0"/>
      <w:divBdr>
        <w:top w:val="none" w:sz="0" w:space="0" w:color="auto"/>
        <w:left w:val="none" w:sz="0" w:space="0" w:color="auto"/>
        <w:bottom w:val="none" w:sz="0" w:space="0" w:color="auto"/>
        <w:right w:val="none" w:sz="0" w:space="0" w:color="auto"/>
      </w:divBdr>
    </w:div>
    <w:div w:id="1998993013">
      <w:bodyDiv w:val="1"/>
      <w:marLeft w:val="0"/>
      <w:marRight w:val="0"/>
      <w:marTop w:val="0"/>
      <w:marBottom w:val="0"/>
      <w:divBdr>
        <w:top w:val="none" w:sz="0" w:space="0" w:color="auto"/>
        <w:left w:val="none" w:sz="0" w:space="0" w:color="auto"/>
        <w:bottom w:val="none" w:sz="0" w:space="0" w:color="auto"/>
        <w:right w:val="none" w:sz="0" w:space="0" w:color="auto"/>
      </w:divBdr>
    </w:div>
    <w:div w:id="2007900877">
      <w:bodyDiv w:val="1"/>
      <w:marLeft w:val="0"/>
      <w:marRight w:val="0"/>
      <w:marTop w:val="0"/>
      <w:marBottom w:val="0"/>
      <w:divBdr>
        <w:top w:val="none" w:sz="0" w:space="0" w:color="auto"/>
        <w:left w:val="none" w:sz="0" w:space="0" w:color="auto"/>
        <w:bottom w:val="none" w:sz="0" w:space="0" w:color="auto"/>
        <w:right w:val="none" w:sz="0" w:space="0" w:color="auto"/>
      </w:divBdr>
    </w:div>
    <w:div w:id="2021276508">
      <w:bodyDiv w:val="1"/>
      <w:marLeft w:val="0"/>
      <w:marRight w:val="0"/>
      <w:marTop w:val="0"/>
      <w:marBottom w:val="0"/>
      <w:divBdr>
        <w:top w:val="none" w:sz="0" w:space="0" w:color="auto"/>
        <w:left w:val="none" w:sz="0" w:space="0" w:color="auto"/>
        <w:bottom w:val="none" w:sz="0" w:space="0" w:color="auto"/>
        <w:right w:val="none" w:sz="0" w:space="0" w:color="auto"/>
      </w:divBdr>
    </w:div>
    <w:div w:id="2030058458">
      <w:bodyDiv w:val="1"/>
      <w:marLeft w:val="0"/>
      <w:marRight w:val="0"/>
      <w:marTop w:val="0"/>
      <w:marBottom w:val="0"/>
      <w:divBdr>
        <w:top w:val="none" w:sz="0" w:space="0" w:color="auto"/>
        <w:left w:val="none" w:sz="0" w:space="0" w:color="auto"/>
        <w:bottom w:val="none" w:sz="0" w:space="0" w:color="auto"/>
        <w:right w:val="none" w:sz="0" w:space="0" w:color="auto"/>
      </w:divBdr>
    </w:div>
    <w:div w:id="2031252827">
      <w:bodyDiv w:val="1"/>
      <w:marLeft w:val="0"/>
      <w:marRight w:val="0"/>
      <w:marTop w:val="0"/>
      <w:marBottom w:val="0"/>
      <w:divBdr>
        <w:top w:val="none" w:sz="0" w:space="0" w:color="auto"/>
        <w:left w:val="none" w:sz="0" w:space="0" w:color="auto"/>
        <w:bottom w:val="none" w:sz="0" w:space="0" w:color="auto"/>
        <w:right w:val="none" w:sz="0" w:space="0" w:color="auto"/>
      </w:divBdr>
    </w:div>
    <w:div w:id="2051496720">
      <w:bodyDiv w:val="1"/>
      <w:marLeft w:val="0"/>
      <w:marRight w:val="0"/>
      <w:marTop w:val="0"/>
      <w:marBottom w:val="0"/>
      <w:divBdr>
        <w:top w:val="none" w:sz="0" w:space="0" w:color="auto"/>
        <w:left w:val="none" w:sz="0" w:space="0" w:color="auto"/>
        <w:bottom w:val="none" w:sz="0" w:space="0" w:color="auto"/>
        <w:right w:val="none" w:sz="0" w:space="0" w:color="auto"/>
      </w:divBdr>
    </w:div>
    <w:div w:id="2066293246">
      <w:bodyDiv w:val="1"/>
      <w:marLeft w:val="0"/>
      <w:marRight w:val="0"/>
      <w:marTop w:val="0"/>
      <w:marBottom w:val="0"/>
      <w:divBdr>
        <w:top w:val="none" w:sz="0" w:space="0" w:color="auto"/>
        <w:left w:val="none" w:sz="0" w:space="0" w:color="auto"/>
        <w:bottom w:val="none" w:sz="0" w:space="0" w:color="auto"/>
        <w:right w:val="none" w:sz="0" w:space="0" w:color="auto"/>
      </w:divBdr>
    </w:div>
    <w:div w:id="2078744307">
      <w:bodyDiv w:val="1"/>
      <w:marLeft w:val="0"/>
      <w:marRight w:val="0"/>
      <w:marTop w:val="0"/>
      <w:marBottom w:val="0"/>
      <w:divBdr>
        <w:top w:val="none" w:sz="0" w:space="0" w:color="auto"/>
        <w:left w:val="none" w:sz="0" w:space="0" w:color="auto"/>
        <w:bottom w:val="none" w:sz="0" w:space="0" w:color="auto"/>
        <w:right w:val="none" w:sz="0" w:space="0" w:color="auto"/>
      </w:divBdr>
    </w:div>
    <w:div w:id="2096629425">
      <w:bodyDiv w:val="1"/>
      <w:marLeft w:val="0"/>
      <w:marRight w:val="0"/>
      <w:marTop w:val="0"/>
      <w:marBottom w:val="0"/>
      <w:divBdr>
        <w:top w:val="none" w:sz="0" w:space="0" w:color="auto"/>
        <w:left w:val="none" w:sz="0" w:space="0" w:color="auto"/>
        <w:bottom w:val="none" w:sz="0" w:space="0" w:color="auto"/>
        <w:right w:val="none" w:sz="0" w:space="0" w:color="auto"/>
      </w:divBdr>
    </w:div>
    <w:div w:id="2109740247">
      <w:bodyDiv w:val="1"/>
      <w:marLeft w:val="0"/>
      <w:marRight w:val="0"/>
      <w:marTop w:val="0"/>
      <w:marBottom w:val="0"/>
      <w:divBdr>
        <w:top w:val="none" w:sz="0" w:space="0" w:color="auto"/>
        <w:left w:val="none" w:sz="0" w:space="0" w:color="auto"/>
        <w:bottom w:val="none" w:sz="0" w:space="0" w:color="auto"/>
        <w:right w:val="none" w:sz="0" w:space="0" w:color="auto"/>
      </w:divBdr>
    </w:div>
    <w:div w:id="2115244201">
      <w:bodyDiv w:val="1"/>
      <w:marLeft w:val="0"/>
      <w:marRight w:val="0"/>
      <w:marTop w:val="0"/>
      <w:marBottom w:val="0"/>
      <w:divBdr>
        <w:top w:val="none" w:sz="0" w:space="0" w:color="auto"/>
        <w:left w:val="none" w:sz="0" w:space="0" w:color="auto"/>
        <w:bottom w:val="none" w:sz="0" w:space="0" w:color="auto"/>
        <w:right w:val="none" w:sz="0" w:space="0" w:color="auto"/>
      </w:divBdr>
    </w:div>
    <w:div w:id="2129011705">
      <w:bodyDiv w:val="1"/>
      <w:marLeft w:val="0"/>
      <w:marRight w:val="0"/>
      <w:marTop w:val="0"/>
      <w:marBottom w:val="0"/>
      <w:divBdr>
        <w:top w:val="none" w:sz="0" w:space="0" w:color="auto"/>
        <w:left w:val="none" w:sz="0" w:space="0" w:color="auto"/>
        <w:bottom w:val="none" w:sz="0" w:space="0" w:color="auto"/>
        <w:right w:val="none" w:sz="0" w:space="0" w:color="auto"/>
      </w:divBdr>
    </w:div>
    <w:div w:id="2146776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ftp.idu.ac.id/wp-content/uploads/ebook/tdg/TEKNOLOGI%20REKAYASA%20MATERIAL%20PERTAHANAN/Materials%20Science%20and%20Engineering%20An%20Introduction%20by%20William%20D.%20Callister,%20Jr.,%20David%20G.%20Rethwish%20(z-lib.org).pdf" TargetMode="External"/><Relationship Id="rId26" Type="http://schemas.openxmlformats.org/officeDocument/2006/relationships/hyperlink" Target="https://www.researchgate.net/publication/222385669_Natural_fibres_Can_they_replace_glass_in_fibre_reinforced_plastics" TargetMode="External"/><Relationship Id="rId39" Type="http://schemas.openxmlformats.org/officeDocument/2006/relationships/hyperlink" Target="https://glginsights.com/articles/chemical-recycling-types-advantages-and-disadvantages/" TargetMode="External"/><Relationship Id="rId21" Type="http://schemas.openxmlformats.org/officeDocument/2006/relationships/hyperlink" Target="https://www.sciencedirect.com/science/article/abs/pii/S1359836814005642" TargetMode="External"/><Relationship Id="rId34" Type="http://schemas.openxmlformats.org/officeDocument/2006/relationships/hyperlink" Target="https://link.springer.com/article/10.1007/s11837-006-0234-2" TargetMode="External"/><Relationship Id="rId42" Type="http://schemas.openxmlformats.org/officeDocument/2006/relationships/hyperlink" Target="https://www.sciencedirect.com/science/article/abs/pii/S1359836812004350" TargetMode="External"/><Relationship Id="rId47" Type="http://schemas.openxmlformats.org/officeDocument/2006/relationships/footer" Target="foot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structures.dhu.edu.cn/_upload/article/files/f6/62/f5c6159f4c86ae7a86fbd6b48811/858e203c-8ba0-47a0-ac4c-b9354e1efcbc.pdf" TargetMode="External"/><Relationship Id="rId11" Type="http://schemas.openxmlformats.org/officeDocument/2006/relationships/image" Target="media/image1.png"/><Relationship Id="rId24" Type="http://schemas.openxmlformats.org/officeDocument/2006/relationships/hyperlink" Target="https://kompozit.org.tr/wp-content/uploads/2019/11/Biocomposites_reinforced_with_natural_fi.pdf" TargetMode="External"/><Relationship Id="rId32" Type="http://schemas.openxmlformats.org/officeDocument/2006/relationships/hyperlink" Target="https://purposedriven-admin.fia.com/sites/default/files/2021-10/FIA%20environmental%20strategy.pdf" TargetMode="External"/><Relationship Id="rId37" Type="http://schemas.openxmlformats.org/officeDocument/2006/relationships/hyperlink" Target="https://pubs.rsc.org/en/content/articlelanding/2017/ra/c6ra27283e" TargetMode="External"/><Relationship Id="rId40" Type="http://schemas.openxmlformats.org/officeDocument/2006/relationships/hyperlink" Target="https://www.ingentaconnect.com/contentone/asp/jbmb/2009/00000003/00000003/art00006" TargetMode="External"/><Relationship Id="rId45" Type="http://schemas.openxmlformats.org/officeDocument/2006/relationships/hyperlink" Target="https://www.sciencedirect.com/science/article/abs/pii/S1359836812004350"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books.google.co.uk/books?hl=en&amp;lr=&amp;id=rbuNxwzM27cC&amp;oi=fnd&amp;pg=PR7&amp;dq=Chawla,+K.K.,+2012.+Composite+Materials:+Science+and+Engineering&amp;ots=UqgQpxKda-&amp;sig=XR4dXMxVT0WF441ilJjzKWA68jw" TargetMode="External"/><Relationship Id="rId28" Type="http://schemas.openxmlformats.org/officeDocument/2006/relationships/hyperlink" Target="https://www.ingentaconnect.com/contentone/asp/jbmb/2009/00000003/00000003/art00006" TargetMode="External"/><Relationship Id="rId36" Type="http://schemas.openxmlformats.org/officeDocument/2006/relationships/hyperlink" Target="https://kompozit.org.tr/wp-content/uploads/2019/11/Biocomposites_reinforced_with_natural_fi.pdf"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ciencedirect.com/science/article/abs/pii/S1359836813004228" TargetMode="External"/><Relationship Id="rId31" Type="http://schemas.openxmlformats.org/officeDocument/2006/relationships/hyperlink" Target="https://www.sciencedirect.com/science/article/abs/pii/S1359836813004228" TargetMode="External"/><Relationship Id="rId44" Type="http://schemas.openxmlformats.org/officeDocument/2006/relationships/hyperlink" Target="https://www.researchgate.net/profile/Geraldine-Oliveux-2/publication/274294482_Current_Status_of_Recycling_of_Fibre_Reinforced_Polymers_review_of_technologies_reuse_and_resulting_properties/links/553779300cf2058efdeabf4a/Current-Status-of-Recycling-of-Fibre-Reinforced-Polymers-review-of-technologies-reuse-and-resulting-propertie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link.springer.com/article/10.1007/s11837-006-0234-2" TargetMode="External"/><Relationship Id="rId27" Type="http://schemas.openxmlformats.org/officeDocument/2006/relationships/hyperlink" Target="https://glginsights.com/articles/chemical-recycling-types-advantages-and-disadvantages/" TargetMode="External"/><Relationship Id="rId30" Type="http://schemas.openxmlformats.org/officeDocument/2006/relationships/hyperlink" Target="https://ftp.idu.ac.id/wp-content/uploads/ebook/tdg/TEKNOLOGI%20REKAYASA%20MATERIAL%20PERTAHANAN/Materials%20Science%20and%20Engineering%20An%20Introduction%20by%20William%20D.%20Callister,%20Jr.,%20David%20G.%20Rethwish%20(z-lib.org).pdf" TargetMode="External"/><Relationship Id="rId35" Type="http://schemas.openxmlformats.org/officeDocument/2006/relationships/hyperlink" Target="https://books.google.co.uk/books?hl=en&amp;lr=&amp;id=rbuNxwzM27cC&amp;oi=fnd&amp;pg=PR7&amp;dq=Chawla,+K.K.,+2012.+Composite+Materials:+Science+and+Engineering&amp;ots=UqgQpxKda-&amp;sig=XR4dXMxVT0WF441ilJjzKWA68jw" TargetMode="External"/><Relationship Id="rId43" Type="http://schemas.openxmlformats.org/officeDocument/2006/relationships/hyperlink" Target="https://www.press.bmwgroup.com/global/article/detail/T0304127EN/the-bmw-ife-20-as-a-tech-lab:-first-race-car-with-parts-made-out-of-renewable-textile-fibres?language=en"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structures.dhu.edu.cn/_upload/article/files/f6/62/f5c6159f4c86ae7a86fbd6b48811/858e203c-8ba0-47a0-ac4c-b9354e1efcbc.pdf" TargetMode="External"/><Relationship Id="rId25" Type="http://schemas.openxmlformats.org/officeDocument/2006/relationships/hyperlink" Target="https://pubs.rsc.org/en/content/articlelanding/2017/ra/c6ra27283e" TargetMode="External"/><Relationship Id="rId33" Type="http://schemas.openxmlformats.org/officeDocument/2006/relationships/hyperlink" Target="https://www.sciencedirect.com/science/article/abs/pii/S1359836814005642" TargetMode="External"/><Relationship Id="rId38" Type="http://schemas.openxmlformats.org/officeDocument/2006/relationships/hyperlink" Target="https://www.researchgate.net/publication/222385669_Natural_fibres_Can_they_replace_glass_in_fibre_reinforced_plastics" TargetMode="External"/><Relationship Id="rId46" Type="http://schemas.openxmlformats.org/officeDocument/2006/relationships/hyperlink" Target="https://www.press.bmwgroup.com/global/article/detail/T0304127EN/the-bmw-ife-20-as-a-tech-lab:-first-race-car-with-parts-made-out-of-renewable-textile-fibres?language=en" TargetMode="External"/><Relationship Id="rId20" Type="http://schemas.openxmlformats.org/officeDocument/2006/relationships/hyperlink" Target="https://purposedriven-admin.fia.com/sites/default/files/2021-10/FIA%20environmental%20strategy.pdf" TargetMode="External"/><Relationship Id="rId41" Type="http://schemas.openxmlformats.org/officeDocument/2006/relationships/hyperlink" Target="https://www.researchgate.net/profile/Geraldine-Oliveux-2/publication/274294482_Current_Status_of_Recycling_of_Fibre_Reinforced_Polymers_review_of_technologies_reuse_and_resulting_properties/links/553779300cf2058efdeabf4a/Current-Status-of-Recycling-of-Fibre-Reinforced-Polymers-review-of-technologies-reuse-and-resulting-properties.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b4078449d4cd70f4f5eb769a087ce5d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7fdfe66b8615d9d6977470b02920c9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LengthInSeconds"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2541DB-D6B1-40C4-9D67-BC371BD50C60}">
  <ds:schemaRefs>
    <ds:schemaRef ds:uri="http://schemas.openxmlformats.org/officeDocument/2006/bibliography"/>
  </ds:schemaRefs>
</ds:datastoreItem>
</file>

<file path=customXml/itemProps2.xml><?xml version="1.0" encoding="utf-8"?>
<ds:datastoreItem xmlns:ds="http://schemas.openxmlformats.org/officeDocument/2006/customXml" ds:itemID="{15FDA197-2776-4C68-AC08-AA4433647E58}">
  <ds:schemaRefs>
    <ds:schemaRef ds:uri="http://schemas.microsoft.com/sharepoint/v3/contenttype/forms"/>
  </ds:schemaRefs>
</ds:datastoreItem>
</file>

<file path=customXml/itemProps3.xml><?xml version="1.0" encoding="utf-8"?>
<ds:datastoreItem xmlns:ds="http://schemas.openxmlformats.org/officeDocument/2006/customXml" ds:itemID="{655803A4-4D81-43B3-992A-A1AD0F259071}">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98FF0FEC-5503-4E4F-AE5A-EEA7120F55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4086</Words>
  <Characters>23291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Craig (2012643)</dc:creator>
  <cp:keywords/>
  <dc:description/>
  <cp:lastModifiedBy>Evan Craig</cp:lastModifiedBy>
  <cp:revision>2</cp:revision>
  <dcterms:created xsi:type="dcterms:W3CDTF">2025-05-04T13:21:00Z</dcterms:created>
  <dcterms:modified xsi:type="dcterms:W3CDTF">2025-05-04T13:21:00Z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