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2840582"/>
        <w:docPartObj>
          <w:docPartGallery w:val="Cover Pages"/>
          <w:docPartUnique/>
        </w:docPartObj>
      </w:sdtPr>
      <w:sdtContent>
        <w:p w14:paraId="6AA969C4" w14:textId="6DC80C11" w:rsidR="002577F2" w:rsidRDefault="00FC40D5">
          <w:r>
            <w:rPr>
              <w:noProof/>
            </w:rPr>
            <w:drawing>
              <wp:anchor distT="0" distB="0" distL="114300" distR="114300" simplePos="0" relativeHeight="251660288" behindDoc="0" locked="0" layoutInCell="1" allowOverlap="1" wp14:anchorId="25EC7B86" wp14:editId="421754BE">
                <wp:simplePos x="0" y="0"/>
                <wp:positionH relativeFrom="column">
                  <wp:posOffset>2635885</wp:posOffset>
                </wp:positionH>
                <wp:positionV relativeFrom="paragraph">
                  <wp:posOffset>802640</wp:posOffset>
                </wp:positionV>
                <wp:extent cx="2963346" cy="1320800"/>
                <wp:effectExtent l="0" t="0" r="8890" b="0"/>
                <wp:wrapNone/>
                <wp:docPr id="4629012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0129" name="Picture 1"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63346" cy="1320800"/>
                        </a:xfrm>
                        <a:prstGeom prst="rect">
                          <a:avLst/>
                        </a:prstGeom>
                      </pic:spPr>
                    </pic:pic>
                  </a:graphicData>
                </a:graphic>
                <wp14:sizeRelH relativeFrom="margin">
                  <wp14:pctWidth>0</wp14:pctWidth>
                </wp14:sizeRelH>
                <wp14:sizeRelV relativeFrom="margin">
                  <wp14:pctHeight>0</wp14:pctHeight>
                </wp14:sizeRelV>
              </wp:anchor>
            </w:drawing>
          </w:r>
          <w:r w:rsidR="002577F2">
            <w:rPr>
              <w:noProof/>
            </w:rPr>
            <mc:AlternateContent>
              <mc:Choice Requires="wps">
                <w:drawing>
                  <wp:anchor distT="0" distB="0" distL="114300" distR="114300" simplePos="0" relativeHeight="251659264" behindDoc="0" locked="0" layoutInCell="1" allowOverlap="1" wp14:anchorId="1E612545" wp14:editId="3416C2B2">
                    <wp:simplePos x="0" y="0"/>
                    <wp:positionH relativeFrom="page">
                      <wp:posOffset>219456</wp:posOffset>
                    </wp:positionH>
                    <wp:positionV relativeFrom="page">
                      <wp:posOffset>301752</wp:posOffset>
                    </wp:positionV>
                    <wp:extent cx="7196328" cy="10213848"/>
                    <wp:effectExtent l="0" t="0" r="5080" b="0"/>
                    <wp:wrapNone/>
                    <wp:docPr id="138" name="Text Box 139"/>
                    <wp:cNvGraphicFramePr/>
                    <a:graphic xmlns:a="http://schemas.openxmlformats.org/drawingml/2006/main">
                      <a:graphicData uri="http://schemas.microsoft.com/office/word/2010/wordprocessingShape">
                        <wps:wsp>
                          <wps:cNvSpPr txBox="1"/>
                          <wps:spPr>
                            <a:xfrm>
                              <a:off x="0" y="0"/>
                              <a:ext cx="7196328" cy="1021384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010"/>
                                  <w:gridCol w:w="6295"/>
                                </w:tblGrid>
                                <w:tr w:rsidR="002577F2" w14:paraId="17306EB1" w14:textId="77777777" w:rsidTr="002577F2">
                                  <w:trPr>
                                    <w:jc w:val="center"/>
                                  </w:trPr>
                                  <w:tc>
                                    <w:tcPr>
                                      <w:tcW w:w="2156" w:type="pct"/>
                                      <w:vAlign w:val="center"/>
                                    </w:tcPr>
                                    <w:p w14:paraId="3323B521" w14:textId="1D9AAC86" w:rsidR="002577F2" w:rsidRDefault="00A071BE">
                                      <w:pPr>
                                        <w:jc w:val="right"/>
                                      </w:pPr>
                                      <w:r>
                                        <w:rPr>
                                          <w:noProof/>
                                        </w:rPr>
                                        <w:drawing>
                                          <wp:inline distT="0" distB="0" distL="0" distR="0" wp14:anchorId="51D959CF" wp14:editId="2023ED10">
                                            <wp:extent cx="2722880" cy="2722880"/>
                                            <wp:effectExtent l="0" t="0" r="1270" b="1270"/>
                                            <wp:docPr id="1959387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387236" name=""/>
                                                    <pic:cNvPicPr/>
                                                  </pic:nvPicPr>
                                                  <pic:blipFill>
                                                    <a:blip r:embed="rId9"/>
                                                    <a:stretch>
                                                      <a:fillRect/>
                                                    </a:stretch>
                                                  </pic:blipFill>
                                                  <pic:spPr>
                                                    <a:xfrm>
                                                      <a:off x="0" y="0"/>
                                                      <a:ext cx="2722880" cy="2722880"/>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BE88FAC" w14:textId="30ED17F7" w:rsidR="002577F2" w:rsidRPr="002577F2" w:rsidRDefault="002577F2">
                                          <w:pPr>
                                            <w:pStyle w:val="NoSpacing"/>
                                            <w:spacing w:line="312" w:lineRule="auto"/>
                                            <w:jc w:val="right"/>
                                            <w:rPr>
                                              <w:caps/>
                                              <w:color w:val="191919" w:themeColor="text1" w:themeTint="E6"/>
                                              <w:sz w:val="48"/>
                                              <w:szCs w:val="48"/>
                                            </w:rPr>
                                          </w:pPr>
                                          <w:r w:rsidRPr="002577F2">
                                            <w:rPr>
                                              <w:caps/>
                                              <w:color w:val="191919" w:themeColor="text1" w:themeTint="E6"/>
                                              <w:sz w:val="48"/>
                                              <w:szCs w:val="48"/>
                                            </w:rPr>
                                            <w:t>Red bull marketing strategy analysis report</w:t>
                                          </w:r>
                                        </w:p>
                                      </w:sdtContent>
                                    </w:sdt>
                                    <w:sdt>
                                      <w:sdtPr>
                                        <w:rPr>
                                          <w:color w:val="000000" w:themeColor="text1"/>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3DCADC6" w14:textId="723C759B" w:rsidR="002577F2" w:rsidRDefault="002577F2">
                                          <w:pPr>
                                            <w:jc w:val="right"/>
                                            <w:rPr>
                                              <w:sz w:val="24"/>
                                              <w:szCs w:val="24"/>
                                            </w:rPr>
                                          </w:pPr>
                                          <w:r w:rsidRPr="002577F2">
                                            <w:rPr>
                                              <w:color w:val="000000" w:themeColor="text1"/>
                                              <w:sz w:val="36"/>
                                              <w:szCs w:val="36"/>
                                            </w:rPr>
                                            <w:t>Component 2: Coursework – Group Report</w:t>
                                          </w:r>
                                        </w:p>
                                      </w:sdtContent>
                                    </w:sdt>
                                  </w:tc>
                                  <w:tc>
                                    <w:tcPr>
                                      <w:tcW w:w="2844" w:type="pct"/>
                                      <w:vAlign w:val="center"/>
                                    </w:tcPr>
                                    <w:p w14:paraId="3DA120F5" w14:textId="39B030A0" w:rsidR="002577F2" w:rsidRDefault="002577F2" w:rsidP="002577F2">
                                      <w:pPr>
                                        <w:rPr>
                                          <w:color w:val="000000" w:themeColor="text1"/>
                                        </w:rPr>
                                      </w:pPr>
                                    </w:p>
                                    <w:p w14:paraId="64035B2C" w14:textId="697A254D" w:rsidR="002577F2" w:rsidRDefault="002577F2">
                                      <w:pPr>
                                        <w:pStyle w:val="NoSpacing"/>
                                        <w:rPr>
                                          <w:caps/>
                                          <w:color w:val="E97132" w:themeColor="accent2"/>
                                          <w:sz w:val="26"/>
                                          <w:szCs w:val="26"/>
                                        </w:rPr>
                                      </w:pPr>
                                    </w:p>
                                    <w:p w14:paraId="6FCD8371" w14:textId="0C8E170F" w:rsidR="002577F2" w:rsidRPr="002577F2" w:rsidRDefault="00000000">
                                      <w:pPr>
                                        <w:rPr>
                                          <w:sz w:val="48"/>
                                          <w:szCs w:val="48"/>
                                        </w:rPr>
                                      </w:pPr>
                                      <w:sdt>
                                        <w:sdtPr>
                                          <w:rPr>
                                            <w:sz w:val="48"/>
                                            <w:szCs w:val="4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577F2" w:rsidRPr="002577F2">
                                            <w:rPr>
                                              <w:sz w:val="48"/>
                                              <w:szCs w:val="48"/>
                                            </w:rPr>
                                            <w:t xml:space="preserve">BA (Hons) Business Management                             </w:t>
                                          </w:r>
                                          <w:r w:rsidR="002577F2">
                                            <w:rPr>
                                              <w:sz w:val="48"/>
                                              <w:szCs w:val="48"/>
                                            </w:rPr>
                                            <w:t xml:space="preserve"> Module - </w:t>
                                          </w:r>
                                          <w:r w:rsidR="002577F2" w:rsidRPr="002577F2">
                                            <w:rPr>
                                              <w:sz w:val="48"/>
                                              <w:szCs w:val="48"/>
                                            </w:rPr>
                                            <w:t>Principles of Marketing</w:t>
                                          </w:r>
                                          <w:r w:rsidR="002577F2">
                                            <w:rPr>
                                              <w:sz w:val="48"/>
                                              <w:szCs w:val="48"/>
                                            </w:rPr>
                                            <w:t xml:space="preserve">                      Module Code - LCBB5015                        Lecturer – Tushara </w:t>
                                          </w:r>
                                          <w:proofErr w:type="spellStart"/>
                                          <w:r w:rsidR="002577F2">
                                            <w:rPr>
                                              <w:sz w:val="48"/>
                                              <w:szCs w:val="48"/>
                                            </w:rPr>
                                            <w:t>Balendran</w:t>
                                          </w:r>
                                          <w:proofErr w:type="spellEnd"/>
                                        </w:sdtContent>
                                      </w:sdt>
                                    </w:p>
                                    <w:sdt>
                                      <w:sdtPr>
                                        <w:rPr>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A388BCC" w14:textId="4384301A" w:rsidR="002577F2" w:rsidRPr="002577F2" w:rsidRDefault="002577F2">
                                          <w:pPr>
                                            <w:pStyle w:val="NoSpacing"/>
                                            <w:rPr>
                                              <w:sz w:val="36"/>
                                              <w:szCs w:val="36"/>
                                            </w:rPr>
                                          </w:pPr>
                                          <w:r>
                                            <w:rPr>
                                              <w:sz w:val="36"/>
                                              <w:szCs w:val="36"/>
                                            </w:rPr>
                                            <w:t xml:space="preserve">Students:                                   </w:t>
                                          </w:r>
                                          <w:r w:rsidRPr="002577F2">
                                            <w:rPr>
                                              <w:sz w:val="36"/>
                                              <w:szCs w:val="36"/>
                                            </w:rPr>
                                            <w:t xml:space="preserve">Aleksandra Korzova </w:t>
                                          </w:r>
                                          <w:r>
                                            <w:rPr>
                                              <w:sz w:val="36"/>
                                              <w:szCs w:val="36"/>
                                            </w:rPr>
                                            <w:t xml:space="preserve">- </w:t>
                                          </w:r>
                                          <w:r w:rsidRPr="002577F2">
                                            <w:rPr>
                                              <w:sz w:val="36"/>
                                              <w:szCs w:val="36"/>
                                            </w:rPr>
                                            <w:t xml:space="preserve">2317087                Karina </w:t>
                                          </w:r>
                                          <w:proofErr w:type="spellStart"/>
                                          <w:r w:rsidRPr="002577F2">
                                            <w:rPr>
                                              <w:sz w:val="36"/>
                                              <w:szCs w:val="36"/>
                                            </w:rPr>
                                            <w:t>Pozdniakova</w:t>
                                          </w:r>
                                          <w:proofErr w:type="spellEnd"/>
                                          <w:r w:rsidRPr="002577F2">
                                            <w:rPr>
                                              <w:sz w:val="36"/>
                                              <w:szCs w:val="36"/>
                                            </w:rPr>
                                            <w:t xml:space="preserve"> </w:t>
                                          </w:r>
                                          <w:r>
                                            <w:rPr>
                                              <w:sz w:val="36"/>
                                              <w:szCs w:val="36"/>
                                            </w:rPr>
                                            <w:t xml:space="preserve">- </w:t>
                                          </w:r>
                                          <w:r w:rsidRPr="002577F2">
                                            <w:rPr>
                                              <w:sz w:val="36"/>
                                              <w:szCs w:val="36"/>
                                            </w:rPr>
                                            <w:t xml:space="preserve">2317086                       Vanessa Silva </w:t>
                                          </w:r>
                                          <w:r>
                                            <w:rPr>
                                              <w:sz w:val="36"/>
                                              <w:szCs w:val="36"/>
                                            </w:rPr>
                                            <w:t xml:space="preserve">- </w:t>
                                          </w:r>
                                          <w:r w:rsidRPr="002577F2">
                                            <w:rPr>
                                              <w:sz w:val="36"/>
                                              <w:szCs w:val="36"/>
                                            </w:rPr>
                                            <w:t>2242422</w:t>
                                          </w:r>
                                        </w:p>
                                      </w:sdtContent>
                                    </w:sdt>
                                    <w:p w14:paraId="2657F3CB" w14:textId="1773E1F8" w:rsidR="002577F2" w:rsidRDefault="002577F2">
                                      <w:pPr>
                                        <w:pStyle w:val="NoSpacing"/>
                                      </w:pPr>
                                    </w:p>
                                  </w:tc>
                                </w:tr>
                              </w:tbl>
                              <w:p w14:paraId="38133BC4" w14:textId="77777777" w:rsidR="002577F2" w:rsidRDefault="002577F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E612545" id="_x0000_t202" coordsize="21600,21600" o:spt="202" path="m,l,21600r21600,l21600,xe">
                    <v:stroke joinstyle="miter"/>
                    <v:path gradientshapeok="t" o:connecttype="rect"/>
                  </v:shapetype>
                  <v:shape id="Text Box 139" o:spid="_x0000_s1026" type="#_x0000_t202" style="position:absolute;margin-left:17.3pt;margin-top:23.75pt;width:566.65pt;height:804.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" fillcolor="white [3201]" stroked="f" strokeweight=".5pt">
                    <v:textbox inset="0,0,0,0">
                      <w:txbxContent>
                        <w:tbl>
                          <w:tblPr>
                            <w:tblW w:w="4986"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010"/>
                            <w:gridCol w:w="6295"/>
                          </w:tblGrid>
                          <w:tr w:rsidR="002577F2" w14:paraId="17306EB1" w14:textId="77777777" w:rsidTr="002577F2">
                            <w:trPr>
                              <w:jc w:val="center"/>
                            </w:trPr>
                            <w:tc>
                              <w:tcPr>
                                <w:tcW w:w="2156" w:type="pct"/>
                                <w:vAlign w:val="center"/>
                              </w:tcPr>
                              <w:p w14:paraId="3323B521" w14:textId="1D9AAC86" w:rsidR="002577F2" w:rsidRDefault="00A071BE">
                                <w:pPr>
                                  <w:jc w:val="right"/>
                                </w:pPr>
                                <w:r>
                                  <w:rPr>
                                    <w:noProof/>
                                  </w:rPr>
                                  <w:drawing>
                                    <wp:inline distT="0" distB="0" distL="0" distR="0" wp14:anchorId="51D959CF" wp14:editId="2023ED10">
                                      <wp:extent cx="2722880" cy="2722880"/>
                                      <wp:effectExtent l="0" t="0" r="1270" b="1270"/>
                                      <wp:docPr id="1959387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387236" name=""/>
                                              <pic:cNvPicPr/>
                                            </pic:nvPicPr>
                                            <pic:blipFill>
                                              <a:blip r:embed="rId9"/>
                                              <a:stretch>
                                                <a:fillRect/>
                                              </a:stretch>
                                            </pic:blipFill>
                                            <pic:spPr>
                                              <a:xfrm>
                                                <a:off x="0" y="0"/>
                                                <a:ext cx="2722880" cy="2722880"/>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BE88FAC" w14:textId="30ED17F7" w:rsidR="002577F2" w:rsidRPr="002577F2" w:rsidRDefault="002577F2">
                                    <w:pPr>
                                      <w:pStyle w:val="NoSpacing"/>
                                      <w:spacing w:line="312" w:lineRule="auto"/>
                                      <w:jc w:val="right"/>
                                      <w:rPr>
                                        <w:caps/>
                                        <w:color w:val="191919" w:themeColor="text1" w:themeTint="E6"/>
                                        <w:sz w:val="48"/>
                                        <w:szCs w:val="48"/>
                                      </w:rPr>
                                    </w:pPr>
                                    <w:r w:rsidRPr="002577F2">
                                      <w:rPr>
                                        <w:caps/>
                                        <w:color w:val="191919" w:themeColor="text1" w:themeTint="E6"/>
                                        <w:sz w:val="48"/>
                                        <w:szCs w:val="48"/>
                                      </w:rPr>
                                      <w:t>Red bull marketing strategy analysis report</w:t>
                                    </w:r>
                                  </w:p>
                                </w:sdtContent>
                              </w:sdt>
                              <w:sdt>
                                <w:sdtPr>
                                  <w:rPr>
                                    <w:color w:val="000000" w:themeColor="text1"/>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3DCADC6" w14:textId="723C759B" w:rsidR="002577F2" w:rsidRDefault="002577F2">
                                    <w:pPr>
                                      <w:jc w:val="right"/>
                                      <w:rPr>
                                        <w:sz w:val="24"/>
                                        <w:szCs w:val="24"/>
                                      </w:rPr>
                                    </w:pPr>
                                    <w:r w:rsidRPr="002577F2">
                                      <w:rPr>
                                        <w:color w:val="000000" w:themeColor="text1"/>
                                        <w:sz w:val="36"/>
                                        <w:szCs w:val="36"/>
                                      </w:rPr>
                                      <w:t>Component 2: Coursework – Group Report</w:t>
                                    </w:r>
                                  </w:p>
                                </w:sdtContent>
                              </w:sdt>
                            </w:tc>
                            <w:tc>
                              <w:tcPr>
                                <w:tcW w:w="2844" w:type="pct"/>
                                <w:vAlign w:val="center"/>
                              </w:tcPr>
                              <w:p w14:paraId="3DA120F5" w14:textId="39B030A0" w:rsidR="002577F2" w:rsidRDefault="002577F2" w:rsidP="002577F2">
                                <w:pPr>
                                  <w:rPr>
                                    <w:color w:val="000000" w:themeColor="text1"/>
                                  </w:rPr>
                                </w:pPr>
                              </w:p>
                              <w:p w14:paraId="64035B2C" w14:textId="697A254D" w:rsidR="002577F2" w:rsidRDefault="002577F2">
                                <w:pPr>
                                  <w:pStyle w:val="NoSpacing"/>
                                  <w:rPr>
                                    <w:caps/>
                                    <w:color w:val="E97132" w:themeColor="accent2"/>
                                    <w:sz w:val="26"/>
                                    <w:szCs w:val="26"/>
                                  </w:rPr>
                                </w:pPr>
                              </w:p>
                              <w:p w14:paraId="6FCD8371" w14:textId="0C8E170F" w:rsidR="002577F2" w:rsidRPr="002577F2" w:rsidRDefault="00000000">
                                <w:pPr>
                                  <w:rPr>
                                    <w:sz w:val="48"/>
                                    <w:szCs w:val="48"/>
                                  </w:rPr>
                                </w:pPr>
                                <w:sdt>
                                  <w:sdtPr>
                                    <w:rPr>
                                      <w:sz w:val="48"/>
                                      <w:szCs w:val="4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577F2" w:rsidRPr="002577F2">
                                      <w:rPr>
                                        <w:sz w:val="48"/>
                                        <w:szCs w:val="48"/>
                                      </w:rPr>
                                      <w:t xml:space="preserve">BA (Hons) Business Management                             </w:t>
                                    </w:r>
                                    <w:r w:rsidR="002577F2">
                                      <w:rPr>
                                        <w:sz w:val="48"/>
                                        <w:szCs w:val="48"/>
                                      </w:rPr>
                                      <w:t xml:space="preserve"> Module - </w:t>
                                    </w:r>
                                    <w:r w:rsidR="002577F2" w:rsidRPr="002577F2">
                                      <w:rPr>
                                        <w:sz w:val="48"/>
                                        <w:szCs w:val="48"/>
                                      </w:rPr>
                                      <w:t>Principles of Marketing</w:t>
                                    </w:r>
                                    <w:r w:rsidR="002577F2">
                                      <w:rPr>
                                        <w:sz w:val="48"/>
                                        <w:szCs w:val="48"/>
                                      </w:rPr>
                                      <w:t xml:space="preserve">                      Module Code - LCBB5015                        Lecturer – Tushara </w:t>
                                    </w:r>
                                    <w:proofErr w:type="spellStart"/>
                                    <w:r w:rsidR="002577F2">
                                      <w:rPr>
                                        <w:sz w:val="48"/>
                                        <w:szCs w:val="48"/>
                                      </w:rPr>
                                      <w:t>Balendran</w:t>
                                    </w:r>
                                    <w:proofErr w:type="spellEnd"/>
                                  </w:sdtContent>
                                </w:sdt>
                              </w:p>
                              <w:sdt>
                                <w:sdtPr>
                                  <w:rPr>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A388BCC" w14:textId="4384301A" w:rsidR="002577F2" w:rsidRPr="002577F2" w:rsidRDefault="002577F2">
                                    <w:pPr>
                                      <w:pStyle w:val="NoSpacing"/>
                                      <w:rPr>
                                        <w:sz w:val="36"/>
                                        <w:szCs w:val="36"/>
                                      </w:rPr>
                                    </w:pPr>
                                    <w:r>
                                      <w:rPr>
                                        <w:sz w:val="36"/>
                                        <w:szCs w:val="36"/>
                                      </w:rPr>
                                      <w:t xml:space="preserve">Students:                                   </w:t>
                                    </w:r>
                                    <w:r w:rsidRPr="002577F2">
                                      <w:rPr>
                                        <w:sz w:val="36"/>
                                        <w:szCs w:val="36"/>
                                      </w:rPr>
                                      <w:t xml:space="preserve">Aleksandra Korzova </w:t>
                                    </w:r>
                                    <w:r>
                                      <w:rPr>
                                        <w:sz w:val="36"/>
                                        <w:szCs w:val="36"/>
                                      </w:rPr>
                                      <w:t xml:space="preserve">- </w:t>
                                    </w:r>
                                    <w:r w:rsidRPr="002577F2">
                                      <w:rPr>
                                        <w:sz w:val="36"/>
                                        <w:szCs w:val="36"/>
                                      </w:rPr>
                                      <w:t xml:space="preserve">2317087                Karina </w:t>
                                    </w:r>
                                    <w:proofErr w:type="spellStart"/>
                                    <w:r w:rsidRPr="002577F2">
                                      <w:rPr>
                                        <w:sz w:val="36"/>
                                        <w:szCs w:val="36"/>
                                      </w:rPr>
                                      <w:t>Pozdniakova</w:t>
                                    </w:r>
                                    <w:proofErr w:type="spellEnd"/>
                                    <w:r w:rsidRPr="002577F2">
                                      <w:rPr>
                                        <w:sz w:val="36"/>
                                        <w:szCs w:val="36"/>
                                      </w:rPr>
                                      <w:t xml:space="preserve"> </w:t>
                                    </w:r>
                                    <w:r>
                                      <w:rPr>
                                        <w:sz w:val="36"/>
                                        <w:szCs w:val="36"/>
                                      </w:rPr>
                                      <w:t xml:space="preserve">- </w:t>
                                    </w:r>
                                    <w:r w:rsidRPr="002577F2">
                                      <w:rPr>
                                        <w:sz w:val="36"/>
                                        <w:szCs w:val="36"/>
                                      </w:rPr>
                                      <w:t xml:space="preserve">2317086                       Vanessa Silva </w:t>
                                    </w:r>
                                    <w:r>
                                      <w:rPr>
                                        <w:sz w:val="36"/>
                                        <w:szCs w:val="36"/>
                                      </w:rPr>
                                      <w:t xml:space="preserve">- </w:t>
                                    </w:r>
                                    <w:r w:rsidRPr="002577F2">
                                      <w:rPr>
                                        <w:sz w:val="36"/>
                                        <w:szCs w:val="36"/>
                                      </w:rPr>
                                      <w:t>2242422</w:t>
                                    </w:r>
                                  </w:p>
                                </w:sdtContent>
                              </w:sdt>
                              <w:p w14:paraId="2657F3CB" w14:textId="1773E1F8" w:rsidR="002577F2" w:rsidRDefault="002577F2">
                                <w:pPr>
                                  <w:pStyle w:val="NoSpacing"/>
                                </w:pPr>
                              </w:p>
                            </w:tc>
                          </w:tr>
                        </w:tbl>
                        <w:p w14:paraId="38133BC4" w14:textId="77777777" w:rsidR="002577F2" w:rsidRDefault="002577F2"/>
                      </w:txbxContent>
                    </v:textbox>
                    <w10:wrap anchorx="page" anchory="page"/>
                  </v:shape>
                </w:pict>
              </mc:Fallback>
            </mc:AlternateContent>
          </w:r>
          <w:r w:rsidR="002577F2">
            <w:br w:type="page"/>
          </w:r>
        </w:p>
      </w:sdtContent>
    </w:sdt>
    <w:sdt>
      <w:sdtPr>
        <w:id w:val="-797294295"/>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36ECA601" w14:textId="75B97EAD" w:rsidR="009B6A42" w:rsidRDefault="009B6A42">
          <w:pPr>
            <w:pStyle w:val="TOCHeading"/>
          </w:pPr>
          <w:r>
            <w:t>Contents</w:t>
          </w:r>
        </w:p>
        <w:p w14:paraId="78E31211" w14:textId="288C34F5" w:rsidR="00E0716A" w:rsidRDefault="009B6A42">
          <w:pPr>
            <w:pStyle w:val="TOC1"/>
            <w:tabs>
              <w:tab w:val="left" w:pos="480"/>
              <w:tab w:val="right" w:leader="dot" w:pos="9016"/>
            </w:tabs>
            <w:rPr>
              <w:noProof/>
            </w:rPr>
          </w:pPr>
          <w:r>
            <w:fldChar w:fldCharType="begin"/>
          </w:r>
          <w:r>
            <w:instrText xml:space="preserve"> TOC \o "1-3" \h \z \u </w:instrText>
          </w:r>
          <w:r>
            <w:fldChar w:fldCharType="separate"/>
          </w:r>
          <w:hyperlink w:anchor="_Toc216553080" w:history="1">
            <w:r w:rsidR="00E0716A" w:rsidRPr="00E8109E">
              <w:rPr>
                <w:rStyle w:val="Hyperlink"/>
                <w:rFonts w:ascii="Arial" w:hAnsi="Arial" w:cs="Arial"/>
                <w:b/>
                <w:bCs/>
                <w:noProof/>
              </w:rPr>
              <w:t>1.</w:t>
            </w:r>
            <w:r w:rsidR="00E0716A">
              <w:rPr>
                <w:noProof/>
              </w:rPr>
              <w:tab/>
            </w:r>
            <w:r w:rsidR="00E0716A" w:rsidRPr="00E8109E">
              <w:rPr>
                <w:rStyle w:val="Hyperlink"/>
                <w:rFonts w:ascii="Arial" w:hAnsi="Arial" w:cs="Arial"/>
                <w:b/>
                <w:bCs/>
                <w:noProof/>
              </w:rPr>
              <w:t>Introduction</w:t>
            </w:r>
            <w:r w:rsidR="00E0716A">
              <w:rPr>
                <w:noProof/>
                <w:webHidden/>
              </w:rPr>
              <w:tab/>
            </w:r>
            <w:r w:rsidR="00E0716A">
              <w:rPr>
                <w:noProof/>
                <w:webHidden/>
              </w:rPr>
              <w:fldChar w:fldCharType="begin"/>
            </w:r>
            <w:r w:rsidR="00E0716A">
              <w:rPr>
                <w:noProof/>
                <w:webHidden/>
              </w:rPr>
              <w:instrText xml:space="preserve"> PAGEREF _Toc216553080 \h </w:instrText>
            </w:r>
            <w:r w:rsidR="00E0716A">
              <w:rPr>
                <w:noProof/>
                <w:webHidden/>
              </w:rPr>
            </w:r>
            <w:r w:rsidR="00E0716A">
              <w:rPr>
                <w:noProof/>
                <w:webHidden/>
              </w:rPr>
              <w:fldChar w:fldCharType="separate"/>
            </w:r>
            <w:r w:rsidR="00E0716A">
              <w:rPr>
                <w:noProof/>
                <w:webHidden/>
              </w:rPr>
              <w:t>2</w:t>
            </w:r>
            <w:r w:rsidR="00E0716A">
              <w:rPr>
                <w:noProof/>
                <w:webHidden/>
              </w:rPr>
              <w:fldChar w:fldCharType="end"/>
            </w:r>
          </w:hyperlink>
        </w:p>
        <w:p w14:paraId="3A390D50" w14:textId="78FF370E" w:rsidR="00E0716A" w:rsidRDefault="00E0716A">
          <w:pPr>
            <w:pStyle w:val="TOC1"/>
            <w:tabs>
              <w:tab w:val="left" w:pos="480"/>
              <w:tab w:val="right" w:leader="dot" w:pos="9016"/>
            </w:tabs>
            <w:rPr>
              <w:noProof/>
            </w:rPr>
          </w:pPr>
          <w:hyperlink w:anchor="_Toc216553081" w:history="1">
            <w:r w:rsidRPr="00E8109E">
              <w:rPr>
                <w:rStyle w:val="Hyperlink"/>
                <w:rFonts w:ascii="Arial" w:hAnsi="Arial" w:cs="Arial"/>
                <w:b/>
                <w:bCs/>
                <w:noProof/>
              </w:rPr>
              <w:t>2.</w:t>
            </w:r>
            <w:r>
              <w:rPr>
                <w:noProof/>
              </w:rPr>
              <w:tab/>
            </w:r>
            <w:r w:rsidRPr="00E8109E">
              <w:rPr>
                <w:rStyle w:val="Hyperlink"/>
                <w:rFonts w:ascii="Arial" w:hAnsi="Arial" w:cs="Arial"/>
                <w:b/>
                <w:bCs/>
                <w:noProof/>
              </w:rPr>
              <w:t>PESTLE Analysis</w:t>
            </w:r>
            <w:r>
              <w:rPr>
                <w:noProof/>
                <w:webHidden/>
              </w:rPr>
              <w:tab/>
            </w:r>
            <w:r>
              <w:rPr>
                <w:noProof/>
                <w:webHidden/>
              </w:rPr>
              <w:fldChar w:fldCharType="begin"/>
            </w:r>
            <w:r>
              <w:rPr>
                <w:noProof/>
                <w:webHidden/>
              </w:rPr>
              <w:instrText xml:space="preserve"> PAGEREF _Toc216553081 \h </w:instrText>
            </w:r>
            <w:r>
              <w:rPr>
                <w:noProof/>
                <w:webHidden/>
              </w:rPr>
            </w:r>
            <w:r>
              <w:rPr>
                <w:noProof/>
                <w:webHidden/>
              </w:rPr>
              <w:fldChar w:fldCharType="separate"/>
            </w:r>
            <w:r>
              <w:rPr>
                <w:noProof/>
                <w:webHidden/>
              </w:rPr>
              <w:t>3</w:t>
            </w:r>
            <w:r>
              <w:rPr>
                <w:noProof/>
                <w:webHidden/>
              </w:rPr>
              <w:fldChar w:fldCharType="end"/>
            </w:r>
          </w:hyperlink>
        </w:p>
        <w:p w14:paraId="39C088B6" w14:textId="223BAD26" w:rsidR="00E0716A" w:rsidRDefault="00E0716A">
          <w:pPr>
            <w:pStyle w:val="TOC2"/>
            <w:tabs>
              <w:tab w:val="left" w:pos="960"/>
              <w:tab w:val="right" w:leader="dot" w:pos="9016"/>
            </w:tabs>
            <w:rPr>
              <w:noProof/>
            </w:rPr>
          </w:pPr>
          <w:hyperlink w:anchor="_Toc216553082" w:history="1">
            <w:r w:rsidRPr="00E8109E">
              <w:rPr>
                <w:rStyle w:val="Hyperlink"/>
                <w:rFonts w:ascii="Arial" w:hAnsi="Arial" w:cs="Arial"/>
                <w:b/>
                <w:bCs/>
                <w:noProof/>
              </w:rPr>
              <w:t>2.1.</w:t>
            </w:r>
            <w:r>
              <w:rPr>
                <w:noProof/>
              </w:rPr>
              <w:tab/>
            </w:r>
            <w:r w:rsidRPr="00E8109E">
              <w:rPr>
                <w:rStyle w:val="Hyperlink"/>
                <w:rFonts w:ascii="Arial" w:hAnsi="Arial" w:cs="Arial"/>
                <w:b/>
                <w:bCs/>
                <w:noProof/>
              </w:rPr>
              <w:t>Political Factors</w:t>
            </w:r>
            <w:r>
              <w:rPr>
                <w:noProof/>
                <w:webHidden/>
              </w:rPr>
              <w:tab/>
            </w:r>
            <w:r>
              <w:rPr>
                <w:noProof/>
                <w:webHidden/>
              </w:rPr>
              <w:fldChar w:fldCharType="begin"/>
            </w:r>
            <w:r>
              <w:rPr>
                <w:noProof/>
                <w:webHidden/>
              </w:rPr>
              <w:instrText xml:space="preserve"> PAGEREF _Toc216553082 \h </w:instrText>
            </w:r>
            <w:r>
              <w:rPr>
                <w:noProof/>
                <w:webHidden/>
              </w:rPr>
            </w:r>
            <w:r>
              <w:rPr>
                <w:noProof/>
                <w:webHidden/>
              </w:rPr>
              <w:fldChar w:fldCharType="separate"/>
            </w:r>
            <w:r>
              <w:rPr>
                <w:noProof/>
                <w:webHidden/>
              </w:rPr>
              <w:t>4</w:t>
            </w:r>
            <w:r>
              <w:rPr>
                <w:noProof/>
                <w:webHidden/>
              </w:rPr>
              <w:fldChar w:fldCharType="end"/>
            </w:r>
          </w:hyperlink>
        </w:p>
        <w:p w14:paraId="2A496F02" w14:textId="31CD79FF" w:rsidR="00E0716A" w:rsidRDefault="00E0716A">
          <w:pPr>
            <w:pStyle w:val="TOC2"/>
            <w:tabs>
              <w:tab w:val="left" w:pos="960"/>
              <w:tab w:val="right" w:leader="dot" w:pos="9016"/>
            </w:tabs>
            <w:rPr>
              <w:noProof/>
            </w:rPr>
          </w:pPr>
          <w:hyperlink w:anchor="_Toc216553083" w:history="1">
            <w:r w:rsidRPr="00E8109E">
              <w:rPr>
                <w:rStyle w:val="Hyperlink"/>
                <w:rFonts w:ascii="Arial" w:hAnsi="Arial" w:cs="Arial"/>
                <w:b/>
                <w:bCs/>
                <w:noProof/>
              </w:rPr>
              <w:t>2.2.</w:t>
            </w:r>
            <w:r>
              <w:rPr>
                <w:noProof/>
              </w:rPr>
              <w:tab/>
            </w:r>
            <w:r w:rsidRPr="00E8109E">
              <w:rPr>
                <w:rStyle w:val="Hyperlink"/>
                <w:rFonts w:ascii="Arial" w:hAnsi="Arial" w:cs="Arial"/>
                <w:b/>
                <w:bCs/>
                <w:noProof/>
              </w:rPr>
              <w:t>Economic Factors</w:t>
            </w:r>
            <w:r>
              <w:rPr>
                <w:noProof/>
                <w:webHidden/>
              </w:rPr>
              <w:tab/>
            </w:r>
            <w:r>
              <w:rPr>
                <w:noProof/>
                <w:webHidden/>
              </w:rPr>
              <w:fldChar w:fldCharType="begin"/>
            </w:r>
            <w:r>
              <w:rPr>
                <w:noProof/>
                <w:webHidden/>
              </w:rPr>
              <w:instrText xml:space="preserve"> PAGEREF _Toc216553083 \h </w:instrText>
            </w:r>
            <w:r>
              <w:rPr>
                <w:noProof/>
                <w:webHidden/>
              </w:rPr>
            </w:r>
            <w:r>
              <w:rPr>
                <w:noProof/>
                <w:webHidden/>
              </w:rPr>
              <w:fldChar w:fldCharType="separate"/>
            </w:r>
            <w:r>
              <w:rPr>
                <w:noProof/>
                <w:webHidden/>
              </w:rPr>
              <w:t>4</w:t>
            </w:r>
            <w:r>
              <w:rPr>
                <w:noProof/>
                <w:webHidden/>
              </w:rPr>
              <w:fldChar w:fldCharType="end"/>
            </w:r>
          </w:hyperlink>
        </w:p>
        <w:p w14:paraId="5E345EBD" w14:textId="24253176" w:rsidR="00E0716A" w:rsidRDefault="00E0716A">
          <w:pPr>
            <w:pStyle w:val="TOC2"/>
            <w:tabs>
              <w:tab w:val="left" w:pos="960"/>
              <w:tab w:val="right" w:leader="dot" w:pos="9016"/>
            </w:tabs>
            <w:rPr>
              <w:noProof/>
            </w:rPr>
          </w:pPr>
          <w:hyperlink w:anchor="_Toc216553084" w:history="1">
            <w:r w:rsidRPr="00E8109E">
              <w:rPr>
                <w:rStyle w:val="Hyperlink"/>
                <w:rFonts w:ascii="Arial" w:hAnsi="Arial" w:cs="Arial"/>
                <w:b/>
                <w:bCs/>
                <w:noProof/>
              </w:rPr>
              <w:t>2.3.</w:t>
            </w:r>
            <w:r>
              <w:rPr>
                <w:noProof/>
              </w:rPr>
              <w:tab/>
            </w:r>
            <w:r w:rsidRPr="00E8109E">
              <w:rPr>
                <w:rStyle w:val="Hyperlink"/>
                <w:rFonts w:ascii="Arial" w:hAnsi="Arial" w:cs="Arial"/>
                <w:b/>
                <w:bCs/>
                <w:noProof/>
              </w:rPr>
              <w:t>Social Factors</w:t>
            </w:r>
            <w:r>
              <w:rPr>
                <w:noProof/>
                <w:webHidden/>
              </w:rPr>
              <w:tab/>
            </w:r>
            <w:r>
              <w:rPr>
                <w:noProof/>
                <w:webHidden/>
              </w:rPr>
              <w:fldChar w:fldCharType="begin"/>
            </w:r>
            <w:r>
              <w:rPr>
                <w:noProof/>
                <w:webHidden/>
              </w:rPr>
              <w:instrText xml:space="preserve"> PAGEREF _Toc216553084 \h </w:instrText>
            </w:r>
            <w:r>
              <w:rPr>
                <w:noProof/>
                <w:webHidden/>
              </w:rPr>
            </w:r>
            <w:r>
              <w:rPr>
                <w:noProof/>
                <w:webHidden/>
              </w:rPr>
              <w:fldChar w:fldCharType="separate"/>
            </w:r>
            <w:r>
              <w:rPr>
                <w:noProof/>
                <w:webHidden/>
              </w:rPr>
              <w:t>4</w:t>
            </w:r>
            <w:r>
              <w:rPr>
                <w:noProof/>
                <w:webHidden/>
              </w:rPr>
              <w:fldChar w:fldCharType="end"/>
            </w:r>
          </w:hyperlink>
        </w:p>
        <w:p w14:paraId="1A236FA6" w14:textId="5F20FCD8" w:rsidR="00E0716A" w:rsidRDefault="00E0716A">
          <w:pPr>
            <w:pStyle w:val="TOC2"/>
            <w:tabs>
              <w:tab w:val="left" w:pos="960"/>
              <w:tab w:val="right" w:leader="dot" w:pos="9016"/>
            </w:tabs>
            <w:rPr>
              <w:noProof/>
            </w:rPr>
          </w:pPr>
          <w:hyperlink w:anchor="_Toc216553085" w:history="1">
            <w:r w:rsidRPr="00E8109E">
              <w:rPr>
                <w:rStyle w:val="Hyperlink"/>
                <w:rFonts w:ascii="Arial" w:hAnsi="Arial" w:cs="Arial"/>
                <w:b/>
                <w:bCs/>
                <w:noProof/>
              </w:rPr>
              <w:t>2.4.</w:t>
            </w:r>
            <w:r>
              <w:rPr>
                <w:noProof/>
              </w:rPr>
              <w:tab/>
            </w:r>
            <w:r w:rsidRPr="00E8109E">
              <w:rPr>
                <w:rStyle w:val="Hyperlink"/>
                <w:rFonts w:ascii="Arial" w:hAnsi="Arial" w:cs="Arial"/>
                <w:b/>
                <w:bCs/>
                <w:noProof/>
              </w:rPr>
              <w:t>Technological Factors</w:t>
            </w:r>
            <w:r>
              <w:rPr>
                <w:noProof/>
                <w:webHidden/>
              </w:rPr>
              <w:tab/>
            </w:r>
            <w:r>
              <w:rPr>
                <w:noProof/>
                <w:webHidden/>
              </w:rPr>
              <w:fldChar w:fldCharType="begin"/>
            </w:r>
            <w:r>
              <w:rPr>
                <w:noProof/>
                <w:webHidden/>
              </w:rPr>
              <w:instrText xml:space="preserve"> PAGEREF _Toc216553085 \h </w:instrText>
            </w:r>
            <w:r>
              <w:rPr>
                <w:noProof/>
                <w:webHidden/>
              </w:rPr>
            </w:r>
            <w:r>
              <w:rPr>
                <w:noProof/>
                <w:webHidden/>
              </w:rPr>
              <w:fldChar w:fldCharType="separate"/>
            </w:r>
            <w:r>
              <w:rPr>
                <w:noProof/>
                <w:webHidden/>
              </w:rPr>
              <w:t>5</w:t>
            </w:r>
            <w:r>
              <w:rPr>
                <w:noProof/>
                <w:webHidden/>
              </w:rPr>
              <w:fldChar w:fldCharType="end"/>
            </w:r>
          </w:hyperlink>
        </w:p>
        <w:p w14:paraId="5C7EF7DD" w14:textId="410F8DA1" w:rsidR="00E0716A" w:rsidRDefault="00E0716A">
          <w:pPr>
            <w:pStyle w:val="TOC2"/>
            <w:tabs>
              <w:tab w:val="left" w:pos="960"/>
              <w:tab w:val="right" w:leader="dot" w:pos="9016"/>
            </w:tabs>
            <w:rPr>
              <w:noProof/>
            </w:rPr>
          </w:pPr>
          <w:hyperlink w:anchor="_Toc216553086" w:history="1">
            <w:r w:rsidRPr="00E8109E">
              <w:rPr>
                <w:rStyle w:val="Hyperlink"/>
                <w:rFonts w:ascii="Arial" w:hAnsi="Arial" w:cs="Arial"/>
                <w:b/>
                <w:bCs/>
                <w:noProof/>
              </w:rPr>
              <w:t>2.5.</w:t>
            </w:r>
            <w:r>
              <w:rPr>
                <w:noProof/>
              </w:rPr>
              <w:tab/>
            </w:r>
            <w:r w:rsidRPr="00E8109E">
              <w:rPr>
                <w:rStyle w:val="Hyperlink"/>
                <w:rFonts w:ascii="Arial" w:hAnsi="Arial" w:cs="Arial"/>
                <w:b/>
                <w:bCs/>
                <w:noProof/>
              </w:rPr>
              <w:t>Legal Factors</w:t>
            </w:r>
            <w:r>
              <w:rPr>
                <w:noProof/>
                <w:webHidden/>
              </w:rPr>
              <w:tab/>
            </w:r>
            <w:r>
              <w:rPr>
                <w:noProof/>
                <w:webHidden/>
              </w:rPr>
              <w:fldChar w:fldCharType="begin"/>
            </w:r>
            <w:r>
              <w:rPr>
                <w:noProof/>
                <w:webHidden/>
              </w:rPr>
              <w:instrText xml:space="preserve"> PAGEREF _Toc216553086 \h </w:instrText>
            </w:r>
            <w:r>
              <w:rPr>
                <w:noProof/>
                <w:webHidden/>
              </w:rPr>
            </w:r>
            <w:r>
              <w:rPr>
                <w:noProof/>
                <w:webHidden/>
              </w:rPr>
              <w:fldChar w:fldCharType="separate"/>
            </w:r>
            <w:r>
              <w:rPr>
                <w:noProof/>
                <w:webHidden/>
              </w:rPr>
              <w:t>5</w:t>
            </w:r>
            <w:r>
              <w:rPr>
                <w:noProof/>
                <w:webHidden/>
              </w:rPr>
              <w:fldChar w:fldCharType="end"/>
            </w:r>
          </w:hyperlink>
        </w:p>
        <w:p w14:paraId="0DF7BAD8" w14:textId="36778042" w:rsidR="00E0716A" w:rsidRDefault="00E0716A">
          <w:pPr>
            <w:pStyle w:val="TOC2"/>
            <w:tabs>
              <w:tab w:val="left" w:pos="960"/>
              <w:tab w:val="right" w:leader="dot" w:pos="9016"/>
            </w:tabs>
            <w:rPr>
              <w:noProof/>
            </w:rPr>
          </w:pPr>
          <w:hyperlink w:anchor="_Toc216553087" w:history="1">
            <w:r w:rsidRPr="00E8109E">
              <w:rPr>
                <w:rStyle w:val="Hyperlink"/>
                <w:rFonts w:ascii="Arial" w:hAnsi="Arial" w:cs="Arial"/>
                <w:b/>
                <w:bCs/>
                <w:noProof/>
              </w:rPr>
              <w:t>2.6.</w:t>
            </w:r>
            <w:r>
              <w:rPr>
                <w:noProof/>
              </w:rPr>
              <w:tab/>
            </w:r>
            <w:r w:rsidRPr="00E8109E">
              <w:rPr>
                <w:rStyle w:val="Hyperlink"/>
                <w:rFonts w:ascii="Arial" w:hAnsi="Arial" w:cs="Arial"/>
                <w:b/>
                <w:bCs/>
                <w:noProof/>
              </w:rPr>
              <w:t>Environmental Factors</w:t>
            </w:r>
            <w:r>
              <w:rPr>
                <w:noProof/>
                <w:webHidden/>
              </w:rPr>
              <w:tab/>
            </w:r>
            <w:r>
              <w:rPr>
                <w:noProof/>
                <w:webHidden/>
              </w:rPr>
              <w:fldChar w:fldCharType="begin"/>
            </w:r>
            <w:r>
              <w:rPr>
                <w:noProof/>
                <w:webHidden/>
              </w:rPr>
              <w:instrText xml:space="preserve"> PAGEREF _Toc216553087 \h </w:instrText>
            </w:r>
            <w:r>
              <w:rPr>
                <w:noProof/>
                <w:webHidden/>
              </w:rPr>
            </w:r>
            <w:r>
              <w:rPr>
                <w:noProof/>
                <w:webHidden/>
              </w:rPr>
              <w:fldChar w:fldCharType="separate"/>
            </w:r>
            <w:r>
              <w:rPr>
                <w:noProof/>
                <w:webHidden/>
              </w:rPr>
              <w:t>5</w:t>
            </w:r>
            <w:r>
              <w:rPr>
                <w:noProof/>
                <w:webHidden/>
              </w:rPr>
              <w:fldChar w:fldCharType="end"/>
            </w:r>
          </w:hyperlink>
        </w:p>
        <w:p w14:paraId="73C7B6F9" w14:textId="50C7817A" w:rsidR="00E0716A" w:rsidRDefault="00E0716A">
          <w:pPr>
            <w:pStyle w:val="TOC1"/>
            <w:tabs>
              <w:tab w:val="left" w:pos="480"/>
              <w:tab w:val="right" w:leader="dot" w:pos="9016"/>
            </w:tabs>
            <w:rPr>
              <w:noProof/>
            </w:rPr>
          </w:pPr>
          <w:hyperlink w:anchor="_Toc216553088" w:history="1">
            <w:r w:rsidRPr="00E8109E">
              <w:rPr>
                <w:rStyle w:val="Hyperlink"/>
                <w:rFonts w:ascii="Arial" w:hAnsi="Arial" w:cs="Arial"/>
                <w:b/>
                <w:bCs/>
                <w:noProof/>
              </w:rPr>
              <w:t>3.</w:t>
            </w:r>
            <w:r>
              <w:rPr>
                <w:noProof/>
              </w:rPr>
              <w:tab/>
            </w:r>
            <w:r w:rsidRPr="00E8109E">
              <w:rPr>
                <w:rStyle w:val="Hyperlink"/>
                <w:rFonts w:ascii="Arial" w:hAnsi="Arial" w:cs="Arial"/>
                <w:b/>
                <w:bCs/>
                <w:noProof/>
              </w:rPr>
              <w:t>Market Segmentation: Definition and Importance</w:t>
            </w:r>
            <w:r>
              <w:rPr>
                <w:noProof/>
                <w:webHidden/>
              </w:rPr>
              <w:tab/>
            </w:r>
            <w:r>
              <w:rPr>
                <w:noProof/>
                <w:webHidden/>
              </w:rPr>
              <w:fldChar w:fldCharType="begin"/>
            </w:r>
            <w:r>
              <w:rPr>
                <w:noProof/>
                <w:webHidden/>
              </w:rPr>
              <w:instrText xml:space="preserve"> PAGEREF _Toc216553088 \h </w:instrText>
            </w:r>
            <w:r>
              <w:rPr>
                <w:noProof/>
                <w:webHidden/>
              </w:rPr>
            </w:r>
            <w:r>
              <w:rPr>
                <w:noProof/>
                <w:webHidden/>
              </w:rPr>
              <w:fldChar w:fldCharType="separate"/>
            </w:r>
            <w:r>
              <w:rPr>
                <w:noProof/>
                <w:webHidden/>
              </w:rPr>
              <w:t>5</w:t>
            </w:r>
            <w:r>
              <w:rPr>
                <w:noProof/>
                <w:webHidden/>
              </w:rPr>
              <w:fldChar w:fldCharType="end"/>
            </w:r>
          </w:hyperlink>
        </w:p>
        <w:p w14:paraId="4FC36BBD" w14:textId="08DFAA20" w:rsidR="00E0716A" w:rsidRDefault="00E0716A">
          <w:pPr>
            <w:pStyle w:val="TOC2"/>
            <w:tabs>
              <w:tab w:val="left" w:pos="960"/>
              <w:tab w:val="right" w:leader="dot" w:pos="9016"/>
            </w:tabs>
            <w:rPr>
              <w:noProof/>
            </w:rPr>
          </w:pPr>
          <w:hyperlink w:anchor="_Toc216553089" w:history="1">
            <w:r w:rsidRPr="00E8109E">
              <w:rPr>
                <w:rStyle w:val="Hyperlink"/>
                <w:rFonts w:ascii="Arial" w:hAnsi="Arial" w:cs="Arial"/>
                <w:b/>
                <w:bCs/>
                <w:noProof/>
              </w:rPr>
              <w:t>3.1.</w:t>
            </w:r>
            <w:r>
              <w:rPr>
                <w:noProof/>
              </w:rPr>
              <w:tab/>
            </w:r>
            <w:r w:rsidRPr="00E8109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_Toc216553089 \h </w:instrText>
            </w:r>
            <w:r>
              <w:rPr>
                <w:noProof/>
                <w:webHidden/>
              </w:rPr>
            </w:r>
            <w:r>
              <w:rPr>
                <w:noProof/>
                <w:webHidden/>
              </w:rPr>
              <w:fldChar w:fldCharType="separate"/>
            </w:r>
            <w:r>
              <w:rPr>
                <w:noProof/>
                <w:webHidden/>
              </w:rPr>
              <w:t>6</w:t>
            </w:r>
            <w:r>
              <w:rPr>
                <w:noProof/>
                <w:webHidden/>
              </w:rPr>
              <w:fldChar w:fldCharType="end"/>
            </w:r>
          </w:hyperlink>
        </w:p>
        <w:p w14:paraId="1709001D" w14:textId="75E32572" w:rsidR="00E0716A" w:rsidRDefault="00E0716A">
          <w:pPr>
            <w:pStyle w:val="TOC2"/>
            <w:tabs>
              <w:tab w:val="left" w:pos="960"/>
              <w:tab w:val="right" w:leader="dot" w:pos="9016"/>
            </w:tabs>
            <w:rPr>
              <w:noProof/>
            </w:rPr>
          </w:pPr>
          <w:hyperlink w:anchor="_Toc216553090" w:history="1">
            <w:r w:rsidRPr="00E8109E">
              <w:rPr>
                <w:rStyle w:val="Hyperlink"/>
                <w:rFonts w:ascii="Arial" w:hAnsi="Arial" w:cs="Arial"/>
                <w:b/>
                <w:bCs/>
                <w:noProof/>
              </w:rPr>
              <w:t>3.2.</w:t>
            </w:r>
            <w:r>
              <w:rPr>
                <w:noProof/>
              </w:rPr>
              <w:tab/>
            </w:r>
            <w:r w:rsidRPr="00E8109E">
              <w:rPr>
                <w:rStyle w:val="Hyperlink"/>
                <w:rFonts w:ascii="Arial" w:hAnsi="Arial" w:cs="Arial"/>
                <w:b/>
                <w:bCs/>
                <w:noProof/>
              </w:rPr>
              <w:t>Advantages and Disadvantages of Market Segmentation</w:t>
            </w:r>
            <w:r>
              <w:rPr>
                <w:noProof/>
                <w:webHidden/>
              </w:rPr>
              <w:tab/>
            </w:r>
            <w:r>
              <w:rPr>
                <w:noProof/>
                <w:webHidden/>
              </w:rPr>
              <w:fldChar w:fldCharType="begin"/>
            </w:r>
            <w:r>
              <w:rPr>
                <w:noProof/>
                <w:webHidden/>
              </w:rPr>
              <w:instrText xml:space="preserve"> PAGEREF _Toc216553090 \h </w:instrText>
            </w:r>
            <w:r>
              <w:rPr>
                <w:noProof/>
                <w:webHidden/>
              </w:rPr>
            </w:r>
            <w:r>
              <w:rPr>
                <w:noProof/>
                <w:webHidden/>
              </w:rPr>
              <w:fldChar w:fldCharType="separate"/>
            </w:r>
            <w:r>
              <w:rPr>
                <w:noProof/>
                <w:webHidden/>
              </w:rPr>
              <w:t>6</w:t>
            </w:r>
            <w:r>
              <w:rPr>
                <w:noProof/>
                <w:webHidden/>
              </w:rPr>
              <w:fldChar w:fldCharType="end"/>
            </w:r>
          </w:hyperlink>
        </w:p>
        <w:p w14:paraId="4F5612D4" w14:textId="454CD603" w:rsidR="00E0716A" w:rsidRDefault="00E0716A">
          <w:pPr>
            <w:pStyle w:val="TOC2"/>
            <w:tabs>
              <w:tab w:val="left" w:pos="960"/>
              <w:tab w:val="right" w:leader="dot" w:pos="9016"/>
            </w:tabs>
            <w:rPr>
              <w:noProof/>
            </w:rPr>
          </w:pPr>
          <w:hyperlink w:anchor="_Toc216553091" w:history="1">
            <w:r w:rsidRPr="00E8109E">
              <w:rPr>
                <w:rStyle w:val="Hyperlink"/>
                <w:rFonts w:ascii="Arial" w:hAnsi="Arial" w:cs="Arial"/>
                <w:b/>
                <w:bCs/>
                <w:noProof/>
              </w:rPr>
              <w:t>3.3.</w:t>
            </w:r>
            <w:r>
              <w:rPr>
                <w:noProof/>
              </w:rPr>
              <w:tab/>
            </w:r>
            <w:r w:rsidRPr="00E8109E">
              <w:rPr>
                <w:rStyle w:val="Hyperlink"/>
                <w:rFonts w:ascii="Arial" w:hAnsi="Arial" w:cs="Arial"/>
                <w:b/>
                <w:bCs/>
                <w:noProof/>
              </w:rPr>
              <w:t>Segmentation Variables</w:t>
            </w:r>
            <w:r>
              <w:rPr>
                <w:noProof/>
                <w:webHidden/>
              </w:rPr>
              <w:tab/>
            </w:r>
            <w:r>
              <w:rPr>
                <w:noProof/>
                <w:webHidden/>
              </w:rPr>
              <w:fldChar w:fldCharType="begin"/>
            </w:r>
            <w:r>
              <w:rPr>
                <w:noProof/>
                <w:webHidden/>
              </w:rPr>
              <w:instrText xml:space="preserve"> PAGEREF _Toc216553091 \h </w:instrText>
            </w:r>
            <w:r>
              <w:rPr>
                <w:noProof/>
                <w:webHidden/>
              </w:rPr>
            </w:r>
            <w:r>
              <w:rPr>
                <w:noProof/>
                <w:webHidden/>
              </w:rPr>
              <w:fldChar w:fldCharType="separate"/>
            </w:r>
            <w:r>
              <w:rPr>
                <w:noProof/>
                <w:webHidden/>
              </w:rPr>
              <w:t>7</w:t>
            </w:r>
            <w:r>
              <w:rPr>
                <w:noProof/>
                <w:webHidden/>
              </w:rPr>
              <w:fldChar w:fldCharType="end"/>
            </w:r>
          </w:hyperlink>
        </w:p>
        <w:p w14:paraId="341D34FE" w14:textId="3648B681" w:rsidR="00E0716A" w:rsidRDefault="00E0716A">
          <w:pPr>
            <w:pStyle w:val="TOC2"/>
            <w:tabs>
              <w:tab w:val="left" w:pos="960"/>
              <w:tab w:val="right" w:leader="dot" w:pos="9016"/>
            </w:tabs>
            <w:rPr>
              <w:noProof/>
            </w:rPr>
          </w:pPr>
          <w:hyperlink w:anchor="_Toc216553092" w:history="1">
            <w:r w:rsidRPr="00E8109E">
              <w:rPr>
                <w:rStyle w:val="Hyperlink"/>
                <w:rFonts w:ascii="Arial" w:hAnsi="Arial" w:cs="Arial"/>
                <w:b/>
                <w:bCs/>
                <w:noProof/>
              </w:rPr>
              <w:t>3.4.</w:t>
            </w:r>
            <w:r>
              <w:rPr>
                <w:noProof/>
              </w:rPr>
              <w:tab/>
            </w:r>
            <w:r w:rsidRPr="00E8109E">
              <w:rPr>
                <w:rStyle w:val="Hyperlink"/>
                <w:rFonts w:ascii="Arial" w:hAnsi="Arial" w:cs="Arial"/>
                <w:b/>
                <w:bCs/>
                <w:noProof/>
              </w:rPr>
              <w:t>Application of Segmentation Variables to Red Bull in the UK Market</w:t>
            </w:r>
            <w:r>
              <w:rPr>
                <w:noProof/>
                <w:webHidden/>
              </w:rPr>
              <w:tab/>
            </w:r>
            <w:r>
              <w:rPr>
                <w:noProof/>
                <w:webHidden/>
              </w:rPr>
              <w:fldChar w:fldCharType="begin"/>
            </w:r>
            <w:r>
              <w:rPr>
                <w:noProof/>
                <w:webHidden/>
              </w:rPr>
              <w:instrText xml:space="preserve"> PAGEREF _Toc216553092 \h </w:instrText>
            </w:r>
            <w:r>
              <w:rPr>
                <w:noProof/>
                <w:webHidden/>
              </w:rPr>
            </w:r>
            <w:r>
              <w:rPr>
                <w:noProof/>
                <w:webHidden/>
              </w:rPr>
              <w:fldChar w:fldCharType="separate"/>
            </w:r>
            <w:r>
              <w:rPr>
                <w:noProof/>
                <w:webHidden/>
              </w:rPr>
              <w:t>8</w:t>
            </w:r>
            <w:r>
              <w:rPr>
                <w:noProof/>
                <w:webHidden/>
              </w:rPr>
              <w:fldChar w:fldCharType="end"/>
            </w:r>
          </w:hyperlink>
        </w:p>
        <w:p w14:paraId="5F86D647" w14:textId="521EDE36" w:rsidR="00E0716A" w:rsidRDefault="00E0716A">
          <w:pPr>
            <w:pStyle w:val="TOC2"/>
            <w:tabs>
              <w:tab w:val="left" w:pos="960"/>
              <w:tab w:val="right" w:leader="dot" w:pos="9016"/>
            </w:tabs>
            <w:rPr>
              <w:noProof/>
            </w:rPr>
          </w:pPr>
          <w:hyperlink w:anchor="_Toc216553093" w:history="1">
            <w:r w:rsidRPr="00E8109E">
              <w:rPr>
                <w:rStyle w:val="Hyperlink"/>
                <w:rFonts w:ascii="Arial" w:hAnsi="Arial" w:cs="Arial"/>
                <w:noProof/>
              </w:rPr>
              <w:t>3.5.</w:t>
            </w:r>
            <w:r>
              <w:rPr>
                <w:noProof/>
              </w:rPr>
              <w:tab/>
            </w:r>
            <w:r w:rsidRPr="00E8109E">
              <w:rPr>
                <w:rStyle w:val="Hyperlink"/>
                <w:rFonts w:ascii="Arial" w:hAnsi="Arial" w:cs="Arial"/>
                <w:b/>
                <w:bCs/>
                <w:noProof/>
              </w:rPr>
              <w:t>Segment Profiles</w:t>
            </w:r>
            <w:r>
              <w:rPr>
                <w:noProof/>
                <w:webHidden/>
              </w:rPr>
              <w:tab/>
            </w:r>
            <w:r>
              <w:rPr>
                <w:noProof/>
                <w:webHidden/>
              </w:rPr>
              <w:fldChar w:fldCharType="begin"/>
            </w:r>
            <w:r>
              <w:rPr>
                <w:noProof/>
                <w:webHidden/>
              </w:rPr>
              <w:instrText xml:space="preserve"> PAGEREF _Toc216553093 \h </w:instrText>
            </w:r>
            <w:r>
              <w:rPr>
                <w:noProof/>
                <w:webHidden/>
              </w:rPr>
            </w:r>
            <w:r>
              <w:rPr>
                <w:noProof/>
                <w:webHidden/>
              </w:rPr>
              <w:fldChar w:fldCharType="separate"/>
            </w:r>
            <w:r>
              <w:rPr>
                <w:noProof/>
                <w:webHidden/>
              </w:rPr>
              <w:t>9</w:t>
            </w:r>
            <w:r>
              <w:rPr>
                <w:noProof/>
                <w:webHidden/>
              </w:rPr>
              <w:fldChar w:fldCharType="end"/>
            </w:r>
          </w:hyperlink>
        </w:p>
        <w:p w14:paraId="52D7521C" w14:textId="74E146D1" w:rsidR="00E0716A" w:rsidRDefault="00E0716A">
          <w:pPr>
            <w:pStyle w:val="TOC1"/>
            <w:tabs>
              <w:tab w:val="left" w:pos="480"/>
              <w:tab w:val="right" w:leader="dot" w:pos="9016"/>
            </w:tabs>
            <w:rPr>
              <w:noProof/>
            </w:rPr>
          </w:pPr>
          <w:hyperlink w:anchor="_Toc216553094" w:history="1">
            <w:r w:rsidRPr="00E8109E">
              <w:rPr>
                <w:rStyle w:val="Hyperlink"/>
                <w:rFonts w:ascii="Arial" w:hAnsi="Arial" w:cs="Arial"/>
                <w:b/>
                <w:bCs/>
                <w:noProof/>
              </w:rPr>
              <w:t>4.</w:t>
            </w:r>
            <w:r>
              <w:rPr>
                <w:noProof/>
              </w:rPr>
              <w:tab/>
            </w:r>
            <w:r w:rsidRPr="00E8109E">
              <w:rPr>
                <w:rStyle w:val="Hyperlink"/>
                <w:rFonts w:ascii="Arial" w:hAnsi="Arial" w:cs="Arial"/>
                <w:b/>
                <w:bCs/>
                <w:noProof/>
              </w:rPr>
              <w:t>Targeting</w:t>
            </w:r>
            <w:r>
              <w:rPr>
                <w:noProof/>
                <w:webHidden/>
              </w:rPr>
              <w:tab/>
            </w:r>
            <w:r>
              <w:rPr>
                <w:noProof/>
                <w:webHidden/>
              </w:rPr>
              <w:fldChar w:fldCharType="begin"/>
            </w:r>
            <w:r>
              <w:rPr>
                <w:noProof/>
                <w:webHidden/>
              </w:rPr>
              <w:instrText xml:space="preserve"> PAGEREF _Toc216553094 \h </w:instrText>
            </w:r>
            <w:r>
              <w:rPr>
                <w:noProof/>
                <w:webHidden/>
              </w:rPr>
            </w:r>
            <w:r>
              <w:rPr>
                <w:noProof/>
                <w:webHidden/>
              </w:rPr>
              <w:fldChar w:fldCharType="separate"/>
            </w:r>
            <w:r>
              <w:rPr>
                <w:noProof/>
                <w:webHidden/>
              </w:rPr>
              <w:t>10</w:t>
            </w:r>
            <w:r>
              <w:rPr>
                <w:noProof/>
                <w:webHidden/>
              </w:rPr>
              <w:fldChar w:fldCharType="end"/>
            </w:r>
          </w:hyperlink>
        </w:p>
        <w:p w14:paraId="2975E0BA" w14:textId="5E445F64" w:rsidR="00E0716A" w:rsidRDefault="00E0716A">
          <w:pPr>
            <w:pStyle w:val="TOC1"/>
            <w:tabs>
              <w:tab w:val="left" w:pos="480"/>
              <w:tab w:val="right" w:leader="dot" w:pos="9016"/>
            </w:tabs>
            <w:rPr>
              <w:noProof/>
            </w:rPr>
          </w:pPr>
          <w:hyperlink w:anchor="_Toc216553095" w:history="1">
            <w:r w:rsidRPr="00E8109E">
              <w:rPr>
                <w:rStyle w:val="Hyperlink"/>
                <w:rFonts w:ascii="Arial" w:hAnsi="Arial" w:cs="Arial"/>
                <w:b/>
                <w:bCs/>
                <w:noProof/>
              </w:rPr>
              <w:t>5.</w:t>
            </w:r>
            <w:r>
              <w:rPr>
                <w:noProof/>
              </w:rPr>
              <w:tab/>
            </w:r>
            <w:r w:rsidRPr="00E8109E">
              <w:rPr>
                <w:rStyle w:val="Hyperlink"/>
                <w:rFonts w:ascii="Arial" w:hAnsi="Arial" w:cs="Arial"/>
                <w:b/>
                <w:bCs/>
                <w:noProof/>
              </w:rPr>
              <w:t>Positioning</w:t>
            </w:r>
            <w:r>
              <w:rPr>
                <w:noProof/>
                <w:webHidden/>
              </w:rPr>
              <w:tab/>
            </w:r>
            <w:r>
              <w:rPr>
                <w:noProof/>
                <w:webHidden/>
              </w:rPr>
              <w:fldChar w:fldCharType="begin"/>
            </w:r>
            <w:r>
              <w:rPr>
                <w:noProof/>
                <w:webHidden/>
              </w:rPr>
              <w:instrText xml:space="preserve"> PAGEREF _Toc216553095 \h </w:instrText>
            </w:r>
            <w:r>
              <w:rPr>
                <w:noProof/>
                <w:webHidden/>
              </w:rPr>
            </w:r>
            <w:r>
              <w:rPr>
                <w:noProof/>
                <w:webHidden/>
              </w:rPr>
              <w:fldChar w:fldCharType="separate"/>
            </w:r>
            <w:r>
              <w:rPr>
                <w:noProof/>
                <w:webHidden/>
              </w:rPr>
              <w:t>11</w:t>
            </w:r>
            <w:r>
              <w:rPr>
                <w:noProof/>
                <w:webHidden/>
              </w:rPr>
              <w:fldChar w:fldCharType="end"/>
            </w:r>
          </w:hyperlink>
        </w:p>
        <w:p w14:paraId="2A3B1045" w14:textId="77522666" w:rsidR="00E0716A" w:rsidRDefault="00E0716A">
          <w:pPr>
            <w:pStyle w:val="TOC1"/>
            <w:tabs>
              <w:tab w:val="left" w:pos="480"/>
              <w:tab w:val="right" w:leader="dot" w:pos="9016"/>
            </w:tabs>
            <w:rPr>
              <w:noProof/>
            </w:rPr>
          </w:pPr>
          <w:hyperlink w:anchor="_Toc216553096" w:history="1">
            <w:r w:rsidRPr="00E8109E">
              <w:rPr>
                <w:rStyle w:val="Hyperlink"/>
                <w:rFonts w:ascii="Arial" w:hAnsi="Arial" w:cs="Arial"/>
                <w:b/>
                <w:bCs/>
                <w:noProof/>
              </w:rPr>
              <w:t>6.</w:t>
            </w:r>
            <w:r>
              <w:rPr>
                <w:noProof/>
              </w:rPr>
              <w:tab/>
            </w:r>
            <w:r w:rsidRPr="00E8109E">
              <w:rPr>
                <w:rStyle w:val="Hyperlink"/>
                <w:rFonts w:ascii="Arial" w:hAnsi="Arial" w:cs="Arial"/>
                <w:b/>
                <w:bCs/>
                <w:noProof/>
              </w:rPr>
              <w:t>Marketing Mix 7Ps</w:t>
            </w:r>
            <w:r>
              <w:rPr>
                <w:noProof/>
                <w:webHidden/>
              </w:rPr>
              <w:tab/>
            </w:r>
            <w:r>
              <w:rPr>
                <w:noProof/>
                <w:webHidden/>
              </w:rPr>
              <w:fldChar w:fldCharType="begin"/>
            </w:r>
            <w:r>
              <w:rPr>
                <w:noProof/>
                <w:webHidden/>
              </w:rPr>
              <w:instrText xml:space="preserve"> PAGEREF _Toc216553096 \h </w:instrText>
            </w:r>
            <w:r>
              <w:rPr>
                <w:noProof/>
                <w:webHidden/>
              </w:rPr>
            </w:r>
            <w:r>
              <w:rPr>
                <w:noProof/>
                <w:webHidden/>
              </w:rPr>
              <w:fldChar w:fldCharType="separate"/>
            </w:r>
            <w:r>
              <w:rPr>
                <w:noProof/>
                <w:webHidden/>
              </w:rPr>
              <w:t>12</w:t>
            </w:r>
            <w:r>
              <w:rPr>
                <w:noProof/>
                <w:webHidden/>
              </w:rPr>
              <w:fldChar w:fldCharType="end"/>
            </w:r>
          </w:hyperlink>
        </w:p>
        <w:p w14:paraId="36EBF298" w14:textId="53460673" w:rsidR="00E0716A" w:rsidRDefault="00E0716A">
          <w:pPr>
            <w:pStyle w:val="TOC2"/>
            <w:tabs>
              <w:tab w:val="left" w:pos="960"/>
              <w:tab w:val="right" w:leader="dot" w:pos="9016"/>
            </w:tabs>
            <w:rPr>
              <w:noProof/>
            </w:rPr>
          </w:pPr>
          <w:hyperlink w:anchor="_Toc216553097" w:history="1">
            <w:r w:rsidRPr="00E8109E">
              <w:rPr>
                <w:rStyle w:val="Hyperlink"/>
                <w:rFonts w:ascii="Arial" w:hAnsi="Arial" w:cs="Arial"/>
                <w:b/>
                <w:bCs/>
                <w:noProof/>
              </w:rPr>
              <w:t>6.1.</w:t>
            </w:r>
            <w:r>
              <w:rPr>
                <w:noProof/>
              </w:rPr>
              <w:tab/>
            </w:r>
            <w:r w:rsidRPr="00E8109E">
              <w:rPr>
                <w:rStyle w:val="Hyperlink"/>
                <w:rFonts w:ascii="Arial" w:hAnsi="Arial" w:cs="Arial"/>
                <w:b/>
                <w:bCs/>
                <w:noProof/>
              </w:rPr>
              <w:t>Product</w:t>
            </w:r>
            <w:r>
              <w:rPr>
                <w:noProof/>
                <w:webHidden/>
              </w:rPr>
              <w:tab/>
            </w:r>
            <w:r>
              <w:rPr>
                <w:noProof/>
                <w:webHidden/>
              </w:rPr>
              <w:fldChar w:fldCharType="begin"/>
            </w:r>
            <w:r>
              <w:rPr>
                <w:noProof/>
                <w:webHidden/>
              </w:rPr>
              <w:instrText xml:space="preserve"> PAGEREF _Toc216553097 \h </w:instrText>
            </w:r>
            <w:r>
              <w:rPr>
                <w:noProof/>
                <w:webHidden/>
              </w:rPr>
            </w:r>
            <w:r>
              <w:rPr>
                <w:noProof/>
                <w:webHidden/>
              </w:rPr>
              <w:fldChar w:fldCharType="separate"/>
            </w:r>
            <w:r>
              <w:rPr>
                <w:noProof/>
                <w:webHidden/>
              </w:rPr>
              <w:t>13</w:t>
            </w:r>
            <w:r>
              <w:rPr>
                <w:noProof/>
                <w:webHidden/>
              </w:rPr>
              <w:fldChar w:fldCharType="end"/>
            </w:r>
          </w:hyperlink>
        </w:p>
        <w:p w14:paraId="14C68EA8" w14:textId="7DA3D305" w:rsidR="00E0716A" w:rsidRDefault="00E0716A">
          <w:pPr>
            <w:pStyle w:val="TOC2"/>
            <w:tabs>
              <w:tab w:val="left" w:pos="960"/>
              <w:tab w:val="right" w:leader="dot" w:pos="9016"/>
            </w:tabs>
            <w:rPr>
              <w:noProof/>
            </w:rPr>
          </w:pPr>
          <w:hyperlink w:anchor="_Toc216553098" w:history="1">
            <w:r w:rsidRPr="00E8109E">
              <w:rPr>
                <w:rStyle w:val="Hyperlink"/>
                <w:rFonts w:ascii="Arial" w:hAnsi="Arial" w:cs="Arial"/>
                <w:b/>
                <w:bCs/>
                <w:noProof/>
              </w:rPr>
              <w:t>6.2.</w:t>
            </w:r>
            <w:r>
              <w:rPr>
                <w:noProof/>
              </w:rPr>
              <w:tab/>
            </w:r>
            <w:r w:rsidRPr="00E8109E">
              <w:rPr>
                <w:rStyle w:val="Hyperlink"/>
                <w:rFonts w:ascii="Arial" w:hAnsi="Arial" w:cs="Arial"/>
                <w:b/>
                <w:bCs/>
                <w:noProof/>
              </w:rPr>
              <w:t>Price</w:t>
            </w:r>
            <w:r>
              <w:rPr>
                <w:noProof/>
                <w:webHidden/>
              </w:rPr>
              <w:tab/>
            </w:r>
            <w:r>
              <w:rPr>
                <w:noProof/>
                <w:webHidden/>
              </w:rPr>
              <w:fldChar w:fldCharType="begin"/>
            </w:r>
            <w:r>
              <w:rPr>
                <w:noProof/>
                <w:webHidden/>
              </w:rPr>
              <w:instrText xml:space="preserve"> PAGEREF _Toc216553098 \h </w:instrText>
            </w:r>
            <w:r>
              <w:rPr>
                <w:noProof/>
                <w:webHidden/>
              </w:rPr>
            </w:r>
            <w:r>
              <w:rPr>
                <w:noProof/>
                <w:webHidden/>
              </w:rPr>
              <w:fldChar w:fldCharType="separate"/>
            </w:r>
            <w:r>
              <w:rPr>
                <w:noProof/>
                <w:webHidden/>
              </w:rPr>
              <w:t>14</w:t>
            </w:r>
            <w:r>
              <w:rPr>
                <w:noProof/>
                <w:webHidden/>
              </w:rPr>
              <w:fldChar w:fldCharType="end"/>
            </w:r>
          </w:hyperlink>
        </w:p>
        <w:p w14:paraId="205B89EA" w14:textId="7E3EE4A2" w:rsidR="00E0716A" w:rsidRDefault="00E0716A">
          <w:pPr>
            <w:pStyle w:val="TOC2"/>
            <w:tabs>
              <w:tab w:val="left" w:pos="960"/>
              <w:tab w:val="right" w:leader="dot" w:pos="9016"/>
            </w:tabs>
            <w:rPr>
              <w:noProof/>
            </w:rPr>
          </w:pPr>
          <w:hyperlink w:anchor="_Toc216553099" w:history="1">
            <w:r w:rsidRPr="00E8109E">
              <w:rPr>
                <w:rStyle w:val="Hyperlink"/>
                <w:rFonts w:ascii="Arial" w:hAnsi="Arial" w:cs="Arial"/>
                <w:b/>
                <w:bCs/>
                <w:noProof/>
              </w:rPr>
              <w:t>6.3.</w:t>
            </w:r>
            <w:r>
              <w:rPr>
                <w:noProof/>
              </w:rPr>
              <w:tab/>
            </w:r>
            <w:r w:rsidRPr="00E8109E">
              <w:rPr>
                <w:rStyle w:val="Hyperlink"/>
                <w:rFonts w:ascii="Arial" w:hAnsi="Arial" w:cs="Arial"/>
                <w:b/>
                <w:bCs/>
                <w:noProof/>
              </w:rPr>
              <w:t>Place</w:t>
            </w:r>
            <w:r>
              <w:rPr>
                <w:noProof/>
                <w:webHidden/>
              </w:rPr>
              <w:tab/>
            </w:r>
            <w:r>
              <w:rPr>
                <w:noProof/>
                <w:webHidden/>
              </w:rPr>
              <w:fldChar w:fldCharType="begin"/>
            </w:r>
            <w:r>
              <w:rPr>
                <w:noProof/>
                <w:webHidden/>
              </w:rPr>
              <w:instrText xml:space="preserve"> PAGEREF _Toc216553099 \h </w:instrText>
            </w:r>
            <w:r>
              <w:rPr>
                <w:noProof/>
                <w:webHidden/>
              </w:rPr>
            </w:r>
            <w:r>
              <w:rPr>
                <w:noProof/>
                <w:webHidden/>
              </w:rPr>
              <w:fldChar w:fldCharType="separate"/>
            </w:r>
            <w:r>
              <w:rPr>
                <w:noProof/>
                <w:webHidden/>
              </w:rPr>
              <w:t>16</w:t>
            </w:r>
            <w:r>
              <w:rPr>
                <w:noProof/>
                <w:webHidden/>
              </w:rPr>
              <w:fldChar w:fldCharType="end"/>
            </w:r>
          </w:hyperlink>
        </w:p>
        <w:p w14:paraId="72C6A966" w14:textId="28716A13" w:rsidR="00E0716A" w:rsidRDefault="00E0716A">
          <w:pPr>
            <w:pStyle w:val="TOC2"/>
            <w:tabs>
              <w:tab w:val="left" w:pos="960"/>
              <w:tab w:val="right" w:leader="dot" w:pos="9016"/>
            </w:tabs>
            <w:rPr>
              <w:noProof/>
            </w:rPr>
          </w:pPr>
          <w:hyperlink w:anchor="_Toc216553100" w:history="1">
            <w:r w:rsidRPr="00E8109E">
              <w:rPr>
                <w:rStyle w:val="Hyperlink"/>
                <w:rFonts w:ascii="Arial" w:hAnsi="Arial" w:cs="Arial"/>
                <w:b/>
                <w:bCs/>
                <w:noProof/>
              </w:rPr>
              <w:t>6.4.</w:t>
            </w:r>
            <w:r>
              <w:rPr>
                <w:noProof/>
              </w:rPr>
              <w:tab/>
            </w:r>
            <w:r w:rsidRPr="00E8109E">
              <w:rPr>
                <w:rStyle w:val="Hyperlink"/>
                <w:rFonts w:ascii="Arial" w:hAnsi="Arial" w:cs="Arial"/>
                <w:b/>
                <w:bCs/>
                <w:noProof/>
              </w:rPr>
              <w:t>Promotion</w:t>
            </w:r>
            <w:r>
              <w:rPr>
                <w:noProof/>
                <w:webHidden/>
              </w:rPr>
              <w:tab/>
            </w:r>
            <w:r>
              <w:rPr>
                <w:noProof/>
                <w:webHidden/>
              </w:rPr>
              <w:fldChar w:fldCharType="begin"/>
            </w:r>
            <w:r>
              <w:rPr>
                <w:noProof/>
                <w:webHidden/>
              </w:rPr>
              <w:instrText xml:space="preserve"> PAGEREF _Toc216553100 \h </w:instrText>
            </w:r>
            <w:r>
              <w:rPr>
                <w:noProof/>
                <w:webHidden/>
              </w:rPr>
            </w:r>
            <w:r>
              <w:rPr>
                <w:noProof/>
                <w:webHidden/>
              </w:rPr>
              <w:fldChar w:fldCharType="separate"/>
            </w:r>
            <w:r>
              <w:rPr>
                <w:noProof/>
                <w:webHidden/>
              </w:rPr>
              <w:t>17</w:t>
            </w:r>
            <w:r>
              <w:rPr>
                <w:noProof/>
                <w:webHidden/>
              </w:rPr>
              <w:fldChar w:fldCharType="end"/>
            </w:r>
          </w:hyperlink>
        </w:p>
        <w:p w14:paraId="4A5DB4A0" w14:textId="55525D4F" w:rsidR="00E0716A" w:rsidRDefault="00E0716A">
          <w:pPr>
            <w:pStyle w:val="TOC2"/>
            <w:tabs>
              <w:tab w:val="left" w:pos="960"/>
              <w:tab w:val="right" w:leader="dot" w:pos="9016"/>
            </w:tabs>
            <w:rPr>
              <w:noProof/>
            </w:rPr>
          </w:pPr>
          <w:hyperlink w:anchor="_Toc216553101" w:history="1">
            <w:r w:rsidRPr="00E8109E">
              <w:rPr>
                <w:rStyle w:val="Hyperlink"/>
                <w:rFonts w:ascii="Arial" w:hAnsi="Arial" w:cs="Arial"/>
                <w:b/>
                <w:bCs/>
                <w:noProof/>
              </w:rPr>
              <w:t>6.5.</w:t>
            </w:r>
            <w:r>
              <w:rPr>
                <w:noProof/>
              </w:rPr>
              <w:tab/>
            </w:r>
            <w:r w:rsidRPr="00E8109E">
              <w:rPr>
                <w:rStyle w:val="Hyperlink"/>
                <w:rFonts w:ascii="Arial" w:hAnsi="Arial" w:cs="Arial"/>
                <w:b/>
                <w:bCs/>
                <w:noProof/>
              </w:rPr>
              <w:t>People</w:t>
            </w:r>
            <w:r>
              <w:rPr>
                <w:noProof/>
                <w:webHidden/>
              </w:rPr>
              <w:tab/>
            </w:r>
            <w:r>
              <w:rPr>
                <w:noProof/>
                <w:webHidden/>
              </w:rPr>
              <w:fldChar w:fldCharType="begin"/>
            </w:r>
            <w:r>
              <w:rPr>
                <w:noProof/>
                <w:webHidden/>
              </w:rPr>
              <w:instrText xml:space="preserve"> PAGEREF _Toc216553101 \h </w:instrText>
            </w:r>
            <w:r>
              <w:rPr>
                <w:noProof/>
                <w:webHidden/>
              </w:rPr>
            </w:r>
            <w:r>
              <w:rPr>
                <w:noProof/>
                <w:webHidden/>
              </w:rPr>
              <w:fldChar w:fldCharType="separate"/>
            </w:r>
            <w:r>
              <w:rPr>
                <w:noProof/>
                <w:webHidden/>
              </w:rPr>
              <w:t>19</w:t>
            </w:r>
            <w:r>
              <w:rPr>
                <w:noProof/>
                <w:webHidden/>
              </w:rPr>
              <w:fldChar w:fldCharType="end"/>
            </w:r>
          </w:hyperlink>
        </w:p>
        <w:p w14:paraId="07E740A9" w14:textId="4D484C66" w:rsidR="00E0716A" w:rsidRDefault="00E0716A">
          <w:pPr>
            <w:pStyle w:val="TOC2"/>
            <w:tabs>
              <w:tab w:val="left" w:pos="960"/>
              <w:tab w:val="right" w:leader="dot" w:pos="9016"/>
            </w:tabs>
            <w:rPr>
              <w:noProof/>
            </w:rPr>
          </w:pPr>
          <w:hyperlink w:anchor="_Toc216553102" w:history="1">
            <w:r w:rsidRPr="00E8109E">
              <w:rPr>
                <w:rStyle w:val="Hyperlink"/>
                <w:rFonts w:ascii="Arial" w:hAnsi="Arial" w:cs="Arial"/>
                <w:b/>
                <w:bCs/>
                <w:noProof/>
              </w:rPr>
              <w:t>6.6.</w:t>
            </w:r>
            <w:r>
              <w:rPr>
                <w:noProof/>
              </w:rPr>
              <w:tab/>
            </w:r>
            <w:r w:rsidRPr="00E8109E">
              <w:rPr>
                <w:rStyle w:val="Hyperlink"/>
                <w:rFonts w:ascii="Arial" w:hAnsi="Arial" w:cs="Arial"/>
                <w:b/>
                <w:bCs/>
                <w:noProof/>
              </w:rPr>
              <w:t>Process</w:t>
            </w:r>
            <w:r>
              <w:rPr>
                <w:noProof/>
                <w:webHidden/>
              </w:rPr>
              <w:tab/>
            </w:r>
            <w:r>
              <w:rPr>
                <w:noProof/>
                <w:webHidden/>
              </w:rPr>
              <w:fldChar w:fldCharType="begin"/>
            </w:r>
            <w:r>
              <w:rPr>
                <w:noProof/>
                <w:webHidden/>
              </w:rPr>
              <w:instrText xml:space="preserve"> PAGEREF _Toc216553102 \h </w:instrText>
            </w:r>
            <w:r>
              <w:rPr>
                <w:noProof/>
                <w:webHidden/>
              </w:rPr>
            </w:r>
            <w:r>
              <w:rPr>
                <w:noProof/>
                <w:webHidden/>
              </w:rPr>
              <w:fldChar w:fldCharType="separate"/>
            </w:r>
            <w:r>
              <w:rPr>
                <w:noProof/>
                <w:webHidden/>
              </w:rPr>
              <w:t>20</w:t>
            </w:r>
            <w:r>
              <w:rPr>
                <w:noProof/>
                <w:webHidden/>
              </w:rPr>
              <w:fldChar w:fldCharType="end"/>
            </w:r>
          </w:hyperlink>
        </w:p>
        <w:p w14:paraId="4DA84166" w14:textId="635BC879" w:rsidR="00E0716A" w:rsidRDefault="00E0716A">
          <w:pPr>
            <w:pStyle w:val="TOC2"/>
            <w:tabs>
              <w:tab w:val="left" w:pos="960"/>
              <w:tab w:val="right" w:leader="dot" w:pos="9016"/>
            </w:tabs>
            <w:rPr>
              <w:noProof/>
            </w:rPr>
          </w:pPr>
          <w:hyperlink w:anchor="_Toc216553103" w:history="1">
            <w:r w:rsidRPr="00E8109E">
              <w:rPr>
                <w:rStyle w:val="Hyperlink"/>
                <w:rFonts w:ascii="Arial" w:hAnsi="Arial" w:cs="Arial"/>
                <w:b/>
                <w:bCs/>
                <w:noProof/>
              </w:rPr>
              <w:t>6.7.</w:t>
            </w:r>
            <w:r>
              <w:rPr>
                <w:noProof/>
              </w:rPr>
              <w:tab/>
            </w:r>
            <w:r w:rsidRPr="00E8109E">
              <w:rPr>
                <w:rStyle w:val="Hyperlink"/>
                <w:rFonts w:ascii="Arial" w:hAnsi="Arial" w:cs="Arial"/>
                <w:b/>
                <w:bCs/>
                <w:noProof/>
              </w:rPr>
              <w:t>Physical Evidence</w:t>
            </w:r>
            <w:r>
              <w:rPr>
                <w:noProof/>
                <w:webHidden/>
              </w:rPr>
              <w:tab/>
            </w:r>
            <w:r>
              <w:rPr>
                <w:noProof/>
                <w:webHidden/>
              </w:rPr>
              <w:fldChar w:fldCharType="begin"/>
            </w:r>
            <w:r>
              <w:rPr>
                <w:noProof/>
                <w:webHidden/>
              </w:rPr>
              <w:instrText xml:space="preserve"> PAGEREF _Toc216553103 \h </w:instrText>
            </w:r>
            <w:r>
              <w:rPr>
                <w:noProof/>
                <w:webHidden/>
              </w:rPr>
            </w:r>
            <w:r>
              <w:rPr>
                <w:noProof/>
                <w:webHidden/>
              </w:rPr>
              <w:fldChar w:fldCharType="separate"/>
            </w:r>
            <w:r>
              <w:rPr>
                <w:noProof/>
                <w:webHidden/>
              </w:rPr>
              <w:t>20</w:t>
            </w:r>
            <w:r>
              <w:rPr>
                <w:noProof/>
                <w:webHidden/>
              </w:rPr>
              <w:fldChar w:fldCharType="end"/>
            </w:r>
          </w:hyperlink>
        </w:p>
        <w:p w14:paraId="4AE1D420" w14:textId="103ACEAF" w:rsidR="00E0716A" w:rsidRDefault="00E0716A">
          <w:pPr>
            <w:pStyle w:val="TOC1"/>
            <w:tabs>
              <w:tab w:val="left" w:pos="480"/>
              <w:tab w:val="right" w:leader="dot" w:pos="9016"/>
            </w:tabs>
            <w:rPr>
              <w:noProof/>
            </w:rPr>
          </w:pPr>
          <w:hyperlink w:anchor="_Toc216553104" w:history="1">
            <w:r w:rsidRPr="00E8109E">
              <w:rPr>
                <w:rStyle w:val="Hyperlink"/>
                <w:rFonts w:ascii="Arial" w:hAnsi="Arial" w:cs="Arial"/>
                <w:b/>
                <w:bCs/>
                <w:noProof/>
              </w:rPr>
              <w:t>7.</w:t>
            </w:r>
            <w:r>
              <w:rPr>
                <w:noProof/>
              </w:rPr>
              <w:tab/>
            </w:r>
            <w:r w:rsidRPr="00E8109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_Toc216553104 \h </w:instrText>
            </w:r>
            <w:r>
              <w:rPr>
                <w:noProof/>
                <w:webHidden/>
              </w:rPr>
            </w:r>
            <w:r>
              <w:rPr>
                <w:noProof/>
                <w:webHidden/>
              </w:rPr>
              <w:fldChar w:fldCharType="separate"/>
            </w:r>
            <w:r>
              <w:rPr>
                <w:noProof/>
                <w:webHidden/>
              </w:rPr>
              <w:t>22</w:t>
            </w:r>
            <w:r>
              <w:rPr>
                <w:noProof/>
                <w:webHidden/>
              </w:rPr>
              <w:fldChar w:fldCharType="end"/>
            </w:r>
          </w:hyperlink>
        </w:p>
        <w:p w14:paraId="5493A2F2" w14:textId="1BB0A3BB" w:rsidR="00E0716A" w:rsidRDefault="00E0716A">
          <w:pPr>
            <w:pStyle w:val="TOC1"/>
            <w:tabs>
              <w:tab w:val="right" w:leader="dot" w:pos="9016"/>
            </w:tabs>
            <w:rPr>
              <w:noProof/>
            </w:rPr>
          </w:pPr>
          <w:hyperlink w:anchor="_Toc216553105" w:history="1">
            <w:r w:rsidRPr="00E8109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_Toc216553105 \h </w:instrText>
            </w:r>
            <w:r>
              <w:rPr>
                <w:noProof/>
                <w:webHidden/>
              </w:rPr>
            </w:r>
            <w:r>
              <w:rPr>
                <w:noProof/>
                <w:webHidden/>
              </w:rPr>
              <w:fldChar w:fldCharType="separate"/>
            </w:r>
            <w:r>
              <w:rPr>
                <w:noProof/>
                <w:webHidden/>
              </w:rPr>
              <w:t>23</w:t>
            </w:r>
            <w:r>
              <w:rPr>
                <w:noProof/>
                <w:webHidden/>
              </w:rPr>
              <w:fldChar w:fldCharType="end"/>
            </w:r>
          </w:hyperlink>
        </w:p>
        <w:p w14:paraId="2FA935C7" w14:textId="3EDEF727" w:rsidR="009B6A42" w:rsidRDefault="009B6A42">
          <w:r>
            <w:rPr>
              <w:b/>
              <w:bCs/>
            </w:rPr>
            <w:fldChar w:fldCharType="end"/>
          </w:r>
        </w:p>
      </w:sdtContent>
    </w:sdt>
    <w:p w14:paraId="1B79EBA3" w14:textId="77777777" w:rsidR="0021333E" w:rsidRDefault="0021333E" w:rsidP="0021333E">
      <w:pPr>
        <w:rPr>
          <w:rFonts w:ascii="Arial" w:hAnsi="Arial" w:cs="Arial"/>
          <w:sz w:val="24"/>
          <w:szCs w:val="24"/>
        </w:rPr>
      </w:pPr>
    </w:p>
    <w:p w14:paraId="68C40B1F" w14:textId="77777777" w:rsidR="0021333E" w:rsidRDefault="0021333E" w:rsidP="00A071BE">
      <w:pPr>
        <w:jc w:val="right"/>
        <w:rPr>
          <w:rFonts w:ascii="Arial" w:hAnsi="Arial" w:cs="Arial"/>
          <w:sz w:val="24"/>
          <w:szCs w:val="24"/>
        </w:rPr>
      </w:pPr>
    </w:p>
    <w:p w14:paraId="3DB5ED15" w14:textId="77777777" w:rsidR="0021333E" w:rsidRDefault="0021333E" w:rsidP="00A071BE">
      <w:pPr>
        <w:jc w:val="right"/>
        <w:rPr>
          <w:rFonts w:ascii="Arial" w:hAnsi="Arial" w:cs="Arial"/>
          <w:sz w:val="24"/>
          <w:szCs w:val="24"/>
        </w:rPr>
      </w:pPr>
    </w:p>
    <w:p w14:paraId="64AFDB40" w14:textId="77777777" w:rsidR="0021333E" w:rsidRDefault="0021333E" w:rsidP="00A071BE">
      <w:pPr>
        <w:jc w:val="right"/>
        <w:rPr>
          <w:rFonts w:ascii="Arial" w:hAnsi="Arial" w:cs="Arial"/>
          <w:sz w:val="24"/>
          <w:szCs w:val="24"/>
        </w:rPr>
      </w:pPr>
    </w:p>
    <w:p w14:paraId="102F337A" w14:textId="77777777" w:rsidR="0021333E" w:rsidRDefault="0021333E" w:rsidP="00A071BE">
      <w:pPr>
        <w:jc w:val="right"/>
        <w:rPr>
          <w:rFonts w:ascii="Arial" w:hAnsi="Arial" w:cs="Arial"/>
          <w:sz w:val="24"/>
          <w:szCs w:val="24"/>
        </w:rPr>
      </w:pPr>
    </w:p>
    <w:p w14:paraId="531C5D3D" w14:textId="77777777" w:rsidR="0021333E" w:rsidRDefault="0021333E" w:rsidP="00E12B44">
      <w:pPr>
        <w:rPr>
          <w:rFonts w:ascii="Arial" w:hAnsi="Arial" w:cs="Arial"/>
          <w:sz w:val="24"/>
          <w:szCs w:val="24"/>
        </w:rPr>
      </w:pPr>
    </w:p>
    <w:p w14:paraId="4CD123F8" w14:textId="77777777" w:rsidR="0021333E" w:rsidRDefault="0021333E" w:rsidP="00A071BE">
      <w:pPr>
        <w:jc w:val="right"/>
        <w:rPr>
          <w:rFonts w:ascii="Arial" w:hAnsi="Arial" w:cs="Arial"/>
          <w:sz w:val="24"/>
          <w:szCs w:val="24"/>
        </w:rPr>
      </w:pPr>
    </w:p>
    <w:p w14:paraId="142D98DD" w14:textId="0231D551" w:rsidR="00AF4A5F" w:rsidRDefault="00A071BE" w:rsidP="00A071BE">
      <w:pPr>
        <w:jc w:val="right"/>
        <w:rPr>
          <w:rFonts w:ascii="Arial" w:hAnsi="Arial" w:cs="Arial"/>
          <w:sz w:val="24"/>
          <w:szCs w:val="24"/>
        </w:rPr>
      </w:pPr>
      <w:r w:rsidRPr="00A071BE">
        <w:rPr>
          <w:rFonts w:ascii="Arial" w:hAnsi="Arial" w:cs="Arial"/>
          <w:sz w:val="24"/>
          <w:szCs w:val="24"/>
        </w:rPr>
        <w:t xml:space="preserve">Aleksandra Korzova </w:t>
      </w:r>
      <w:r>
        <w:rPr>
          <w:rFonts w:ascii="Arial" w:hAnsi="Arial" w:cs="Arial"/>
          <w:sz w:val="24"/>
          <w:szCs w:val="24"/>
        </w:rPr>
        <w:t>–</w:t>
      </w:r>
      <w:r w:rsidRPr="00A071BE">
        <w:rPr>
          <w:rFonts w:ascii="Arial" w:hAnsi="Arial" w:cs="Arial"/>
          <w:sz w:val="24"/>
          <w:szCs w:val="24"/>
        </w:rPr>
        <w:t xml:space="preserve"> 2317087</w:t>
      </w:r>
    </w:p>
    <w:p w14:paraId="04F54EC5" w14:textId="77777777" w:rsidR="00A071BE" w:rsidRPr="00A071BE" w:rsidRDefault="00A071BE" w:rsidP="00DA41DD">
      <w:pPr>
        <w:pStyle w:val="ListParagraph"/>
        <w:numPr>
          <w:ilvl w:val="0"/>
          <w:numId w:val="1"/>
        </w:numPr>
        <w:spacing w:line="360" w:lineRule="auto"/>
        <w:jc w:val="both"/>
        <w:outlineLvl w:val="0"/>
        <w:rPr>
          <w:rFonts w:ascii="Arial" w:hAnsi="Arial" w:cs="Arial"/>
          <w:b/>
          <w:bCs/>
          <w:sz w:val="24"/>
          <w:szCs w:val="24"/>
        </w:rPr>
      </w:pPr>
      <w:bookmarkStart w:id="0" w:name="_Toc216553080"/>
      <w:r w:rsidRPr="00A071BE">
        <w:rPr>
          <w:rFonts w:ascii="Arial" w:hAnsi="Arial" w:cs="Arial"/>
          <w:b/>
          <w:bCs/>
          <w:sz w:val="24"/>
          <w:szCs w:val="24"/>
        </w:rPr>
        <w:t>Introduction</w:t>
      </w:r>
      <w:bookmarkEnd w:id="0"/>
    </w:p>
    <w:p w14:paraId="51DB84DA" w14:textId="77777777" w:rsidR="00A071BE" w:rsidRDefault="00A071BE" w:rsidP="00A071BE">
      <w:pPr>
        <w:spacing w:line="360" w:lineRule="auto"/>
        <w:jc w:val="both"/>
        <w:rPr>
          <w:rFonts w:ascii="Arial" w:hAnsi="Arial" w:cs="Arial"/>
          <w:sz w:val="24"/>
          <w:szCs w:val="24"/>
        </w:rPr>
      </w:pPr>
      <w:r>
        <w:rPr>
          <w:rFonts w:ascii="Arial" w:hAnsi="Arial" w:cs="Arial"/>
          <w:sz w:val="24"/>
          <w:szCs w:val="24"/>
        </w:rPr>
        <w:t xml:space="preserve">Red Bull is one of most famous energy drink brands in the world. The company started in the 1987 and became popular because of its unique taste, strong brand identity and active lifestyle message. Red Bull promotes the idea that drink “gives you wings”, which means extra energy, confidence and motivation for people who lives fast and busy lives (Red Bull, 2025a). </w:t>
      </w:r>
      <w:r w:rsidRPr="002D6C5C">
        <w:rPr>
          <w:rFonts w:ascii="Arial" w:hAnsi="Arial" w:cs="Arial"/>
          <w:sz w:val="24"/>
          <w:szCs w:val="24"/>
        </w:rPr>
        <w:t>Today the brand is sold in more than 170 countries and is especially popular among young adults, students, athletes, gamers and people who work long hours.</w:t>
      </w:r>
    </w:p>
    <w:p w14:paraId="6D847C41" w14:textId="77777777" w:rsidR="00A071BE" w:rsidRDefault="00A071BE" w:rsidP="00A071BE">
      <w:pPr>
        <w:spacing w:line="360" w:lineRule="auto"/>
        <w:jc w:val="both"/>
        <w:rPr>
          <w:rFonts w:ascii="Arial" w:hAnsi="Arial" w:cs="Arial"/>
          <w:sz w:val="24"/>
          <w:szCs w:val="24"/>
        </w:rPr>
      </w:pPr>
      <w:r w:rsidRPr="00BF1873">
        <w:rPr>
          <w:rFonts w:ascii="Arial" w:hAnsi="Arial" w:cs="Arial"/>
          <w:sz w:val="24"/>
          <w:szCs w:val="24"/>
        </w:rPr>
        <w:t xml:space="preserve">Red Bull operates in a fast-growing global energy drink market where many people look for quick energy, focus and better performance during busy days. The brand is popular among young adults, students and people with active lifestyles, which supports its strong international presence (Red Bull, </w:t>
      </w:r>
      <w:r>
        <w:rPr>
          <w:rFonts w:ascii="Arial" w:hAnsi="Arial" w:cs="Arial"/>
          <w:sz w:val="24"/>
          <w:szCs w:val="24"/>
        </w:rPr>
        <w:t>2025a</w:t>
      </w:r>
      <w:r w:rsidRPr="00BF1873">
        <w:rPr>
          <w:rFonts w:ascii="Arial" w:hAnsi="Arial" w:cs="Arial"/>
          <w:sz w:val="24"/>
          <w:szCs w:val="24"/>
        </w:rPr>
        <w:t xml:space="preserve">). Red Bull also builds its identity through projects such as Red Bull Basement, where young creators work on new technological and social ideas (Red Bull, </w:t>
      </w:r>
      <w:r>
        <w:rPr>
          <w:rFonts w:ascii="Arial" w:hAnsi="Arial" w:cs="Arial"/>
          <w:sz w:val="24"/>
          <w:szCs w:val="24"/>
        </w:rPr>
        <w:t>2024b</w:t>
      </w:r>
      <w:r w:rsidRPr="00BF1873">
        <w:rPr>
          <w:rFonts w:ascii="Arial" w:hAnsi="Arial" w:cs="Arial"/>
          <w:sz w:val="24"/>
          <w:szCs w:val="24"/>
        </w:rPr>
        <w:t>). These activities help the company stay relevant and connected to modern culture.</w:t>
      </w:r>
    </w:p>
    <w:p w14:paraId="0E9FBA62" w14:textId="77777777" w:rsidR="00A071BE" w:rsidRDefault="00A071BE" w:rsidP="00A071BE">
      <w:pPr>
        <w:spacing w:line="360" w:lineRule="auto"/>
        <w:jc w:val="both"/>
        <w:rPr>
          <w:rFonts w:ascii="Arial" w:hAnsi="Arial" w:cs="Arial"/>
          <w:sz w:val="24"/>
          <w:szCs w:val="24"/>
        </w:rPr>
      </w:pPr>
      <w:r w:rsidRPr="00BF1873">
        <w:rPr>
          <w:rFonts w:ascii="Arial" w:hAnsi="Arial" w:cs="Arial"/>
          <w:sz w:val="24"/>
          <w:szCs w:val="24"/>
        </w:rPr>
        <w:t xml:space="preserve">At the same time, the company continues to expand beyond beverages. Red Bull Advanced Technologies develops innovative engineering projects, including high-performance vehicles such as the RB17 hypercar (Red Bull, </w:t>
      </w:r>
      <w:r>
        <w:rPr>
          <w:rFonts w:ascii="Arial" w:hAnsi="Arial" w:cs="Arial"/>
          <w:sz w:val="24"/>
          <w:szCs w:val="24"/>
        </w:rPr>
        <w:t>2024c</w:t>
      </w:r>
      <w:r w:rsidRPr="00BF1873">
        <w:rPr>
          <w:rFonts w:ascii="Arial" w:hAnsi="Arial" w:cs="Arial"/>
          <w:sz w:val="24"/>
          <w:szCs w:val="24"/>
        </w:rPr>
        <w:t>). This focus on creativity and technology strengthens Red Bull image as a forward</w:t>
      </w:r>
      <w:r>
        <w:rPr>
          <w:rFonts w:ascii="Arial" w:hAnsi="Arial" w:cs="Arial"/>
          <w:sz w:val="24"/>
          <w:szCs w:val="24"/>
        </w:rPr>
        <w:t xml:space="preserve"> </w:t>
      </w:r>
      <w:r w:rsidRPr="00BF1873">
        <w:rPr>
          <w:rFonts w:ascii="Arial" w:hAnsi="Arial" w:cs="Arial"/>
          <w:sz w:val="24"/>
          <w:szCs w:val="24"/>
        </w:rPr>
        <w:t>thinking and energetic brand</w:t>
      </w:r>
      <w:r>
        <w:rPr>
          <w:rFonts w:ascii="Arial" w:hAnsi="Arial" w:cs="Arial"/>
          <w:sz w:val="24"/>
          <w:szCs w:val="24"/>
        </w:rPr>
        <w:t xml:space="preserve"> (Red Bull, 2024d)</w:t>
      </w:r>
      <w:r w:rsidRPr="00BF1873">
        <w:rPr>
          <w:rFonts w:ascii="Arial" w:hAnsi="Arial" w:cs="Arial"/>
          <w:sz w:val="24"/>
          <w:szCs w:val="24"/>
        </w:rPr>
        <w:t xml:space="preserve"> Because of its strong marketing, lifestyle projects and global recognition, Red Bull keeps a competitive position in the market and remains popular with customers around the world</w:t>
      </w:r>
    </w:p>
    <w:p w14:paraId="20BE0351" w14:textId="77777777" w:rsidR="00A071BE" w:rsidRDefault="00A071BE" w:rsidP="00A071BE">
      <w:pPr>
        <w:spacing w:line="360" w:lineRule="auto"/>
        <w:jc w:val="both"/>
        <w:rPr>
          <w:rFonts w:ascii="Arial" w:hAnsi="Arial" w:cs="Arial"/>
          <w:sz w:val="24"/>
          <w:szCs w:val="24"/>
        </w:rPr>
      </w:pPr>
      <w:r w:rsidRPr="004B258A">
        <w:rPr>
          <w:rFonts w:ascii="Arial" w:hAnsi="Arial" w:cs="Arial"/>
          <w:sz w:val="24"/>
          <w:szCs w:val="24"/>
        </w:rPr>
        <w:t xml:space="preserve">The purpose of this report is to analyse Red Bull marketing strategy and explain how the company understands, targets and serves its customers. The report explores the external environment using a PESTLE analysis to identify the main opportunities and risks that affect the company. It also introduces the theory of market segmentation, which helps explain how businesses divide the market into groups of consumers with similar needs. These ideas support the next parts of the report, which focus on segmentation variables, targeting decisions, positioning strategies, the marketing mix and how these activities are implemented and controlled. The overall aim is to give a </w:t>
      </w:r>
      <w:r w:rsidRPr="004B258A">
        <w:rPr>
          <w:rFonts w:ascii="Arial" w:hAnsi="Arial" w:cs="Arial"/>
          <w:sz w:val="24"/>
          <w:szCs w:val="24"/>
        </w:rPr>
        <w:lastRenderedPageBreak/>
        <w:t>clear and practical understanding of how Red Bull can continue improving it</w:t>
      </w:r>
      <w:r>
        <w:rPr>
          <w:rFonts w:ascii="Arial" w:hAnsi="Arial" w:cs="Arial"/>
          <w:sz w:val="24"/>
          <w:szCs w:val="24"/>
        </w:rPr>
        <w:t xml:space="preserve"> </w:t>
      </w:r>
      <w:r w:rsidRPr="004B258A">
        <w:rPr>
          <w:rFonts w:ascii="Arial" w:hAnsi="Arial" w:cs="Arial"/>
          <w:sz w:val="24"/>
          <w:szCs w:val="24"/>
        </w:rPr>
        <w:t>marketing performance in competitive global market</w:t>
      </w:r>
      <w:r>
        <w:rPr>
          <w:rFonts w:ascii="Arial" w:hAnsi="Arial" w:cs="Arial"/>
          <w:sz w:val="24"/>
          <w:szCs w:val="24"/>
        </w:rPr>
        <w:t>.</w:t>
      </w:r>
    </w:p>
    <w:p w14:paraId="3491F95E" w14:textId="77777777" w:rsidR="00A071BE" w:rsidRPr="00A071BE" w:rsidRDefault="00A071BE" w:rsidP="00DA41DD">
      <w:pPr>
        <w:pStyle w:val="ListParagraph"/>
        <w:numPr>
          <w:ilvl w:val="0"/>
          <w:numId w:val="1"/>
        </w:numPr>
        <w:spacing w:line="360" w:lineRule="auto"/>
        <w:jc w:val="both"/>
        <w:outlineLvl w:val="0"/>
        <w:rPr>
          <w:rFonts w:ascii="Arial" w:hAnsi="Arial" w:cs="Arial"/>
          <w:b/>
          <w:bCs/>
          <w:sz w:val="24"/>
          <w:szCs w:val="24"/>
        </w:rPr>
      </w:pPr>
      <w:bookmarkStart w:id="1" w:name="_Toc216553081"/>
      <w:r w:rsidRPr="00A071BE">
        <w:rPr>
          <w:rFonts w:ascii="Arial" w:hAnsi="Arial" w:cs="Arial"/>
          <w:b/>
          <w:bCs/>
          <w:sz w:val="24"/>
          <w:szCs w:val="24"/>
        </w:rPr>
        <w:t>PESTLE Analysis</w:t>
      </w:r>
      <w:bookmarkEnd w:id="1"/>
    </w:p>
    <w:p w14:paraId="5F1854CD" w14:textId="77777777" w:rsidR="00A071BE" w:rsidRDefault="00A071BE" w:rsidP="00A071BE">
      <w:pPr>
        <w:spacing w:line="360" w:lineRule="auto"/>
        <w:jc w:val="both"/>
        <w:rPr>
          <w:rFonts w:ascii="Arial" w:hAnsi="Arial" w:cs="Arial"/>
          <w:sz w:val="24"/>
          <w:szCs w:val="24"/>
        </w:rPr>
      </w:pPr>
      <w:r w:rsidRPr="004B258A">
        <w:rPr>
          <w:rFonts w:ascii="Arial" w:hAnsi="Arial" w:cs="Arial"/>
          <w:sz w:val="24"/>
          <w:szCs w:val="24"/>
        </w:rPr>
        <w:t>The PESTLE model helps to examine the political, economic, social, technological, legal and environmental factors that influence a company performance (Kotler and Armstrong, 2020). For Red Bull, these factors are especially important because the energy drink market is highly regulated and often influenced by public health concerns.</w:t>
      </w:r>
      <w:r>
        <w:rPr>
          <w:rFonts w:ascii="Arial" w:hAnsi="Arial" w:cs="Arial"/>
          <w:sz w:val="24"/>
          <w:szCs w:val="24"/>
        </w:rPr>
        <w:t xml:space="preserve"> </w:t>
      </w:r>
    </w:p>
    <w:p w14:paraId="437A2B84" w14:textId="77777777" w:rsidR="00A071BE" w:rsidRPr="00A071BE" w:rsidRDefault="00A071BE" w:rsidP="00DA41DD">
      <w:pPr>
        <w:pStyle w:val="ListParagraph"/>
        <w:numPr>
          <w:ilvl w:val="1"/>
          <w:numId w:val="1"/>
        </w:numPr>
        <w:spacing w:line="360" w:lineRule="auto"/>
        <w:jc w:val="both"/>
        <w:outlineLvl w:val="1"/>
        <w:rPr>
          <w:rFonts w:ascii="Arial" w:hAnsi="Arial" w:cs="Arial"/>
          <w:b/>
          <w:bCs/>
          <w:sz w:val="24"/>
          <w:szCs w:val="24"/>
        </w:rPr>
      </w:pPr>
      <w:bookmarkStart w:id="2" w:name="_Toc216553082"/>
      <w:r w:rsidRPr="00A071BE">
        <w:rPr>
          <w:rFonts w:ascii="Arial" w:hAnsi="Arial" w:cs="Arial"/>
          <w:b/>
          <w:bCs/>
          <w:sz w:val="24"/>
          <w:szCs w:val="24"/>
        </w:rPr>
        <w:t>Political Factors</w:t>
      </w:r>
      <w:bookmarkEnd w:id="2"/>
    </w:p>
    <w:p w14:paraId="40E44823" w14:textId="77777777" w:rsidR="00A071BE" w:rsidRPr="004B258A" w:rsidRDefault="00A071BE" w:rsidP="00A071BE">
      <w:pPr>
        <w:spacing w:line="360" w:lineRule="auto"/>
        <w:jc w:val="both"/>
        <w:rPr>
          <w:rFonts w:ascii="Arial" w:hAnsi="Arial" w:cs="Arial"/>
          <w:sz w:val="24"/>
          <w:szCs w:val="24"/>
        </w:rPr>
      </w:pPr>
      <w:r w:rsidRPr="004B258A">
        <w:rPr>
          <w:rFonts w:ascii="Arial" w:hAnsi="Arial" w:cs="Arial"/>
          <w:sz w:val="24"/>
          <w:szCs w:val="24"/>
        </w:rPr>
        <w:t xml:space="preserve">Political factors mainly relate to government rules about caffeine, sugar and the sale of energy drinks. In the </w:t>
      </w:r>
      <w:proofErr w:type="gramStart"/>
      <w:r w:rsidRPr="004B258A">
        <w:rPr>
          <w:rFonts w:ascii="Arial" w:hAnsi="Arial" w:cs="Arial"/>
          <w:sz w:val="24"/>
          <w:szCs w:val="24"/>
        </w:rPr>
        <w:t>UK</w:t>
      </w:r>
      <w:r>
        <w:rPr>
          <w:rFonts w:ascii="Arial" w:hAnsi="Arial" w:cs="Arial"/>
          <w:sz w:val="24"/>
          <w:szCs w:val="24"/>
        </w:rPr>
        <w:t xml:space="preserve"> </w:t>
      </w:r>
      <w:r w:rsidRPr="004B258A">
        <w:rPr>
          <w:rFonts w:ascii="Arial" w:hAnsi="Arial" w:cs="Arial"/>
          <w:sz w:val="24"/>
          <w:szCs w:val="24"/>
        </w:rPr>
        <w:t xml:space="preserve"> the</w:t>
      </w:r>
      <w:proofErr w:type="gramEnd"/>
      <w:r w:rsidRPr="004B258A">
        <w:rPr>
          <w:rFonts w:ascii="Arial" w:hAnsi="Arial" w:cs="Arial"/>
          <w:sz w:val="24"/>
          <w:szCs w:val="24"/>
        </w:rPr>
        <w:t xml:space="preserve"> government plans to restrict sales of high-caffeine drinks to people under 16 (</w:t>
      </w:r>
      <w:proofErr w:type="spellStart"/>
      <w:proofErr w:type="gramStart"/>
      <w:r>
        <w:rPr>
          <w:rFonts w:ascii="Arial" w:hAnsi="Arial" w:cs="Arial"/>
          <w:sz w:val="24"/>
          <w:szCs w:val="24"/>
        </w:rPr>
        <w:t>GOV,Uk</w:t>
      </w:r>
      <w:proofErr w:type="spellEnd"/>
      <w:proofErr w:type="gramEnd"/>
      <w:r w:rsidRPr="004B258A">
        <w:rPr>
          <w:rFonts w:ascii="Arial" w:hAnsi="Arial" w:cs="Arial"/>
          <w:sz w:val="24"/>
          <w:szCs w:val="24"/>
        </w:rPr>
        <w:t>, 2023). Schools and parents are also discussing limits on access for young people (BBC News, 202</w:t>
      </w:r>
      <w:r>
        <w:rPr>
          <w:rFonts w:ascii="Arial" w:hAnsi="Arial" w:cs="Arial"/>
          <w:sz w:val="24"/>
          <w:szCs w:val="24"/>
        </w:rPr>
        <w:t>5</w:t>
      </w:r>
      <w:r w:rsidRPr="004B258A">
        <w:rPr>
          <w:rFonts w:ascii="Arial" w:hAnsi="Arial" w:cs="Arial"/>
          <w:sz w:val="24"/>
          <w:szCs w:val="24"/>
        </w:rPr>
        <w:t>). These rules may require Red Bull to adjust its marketing messages or product information in the future.</w:t>
      </w:r>
      <w:r w:rsidRPr="00507B5D">
        <w:rPr>
          <w:rFonts w:ascii="Arial" w:hAnsi="Arial" w:cs="Arial"/>
          <w:sz w:val="24"/>
          <w:szCs w:val="24"/>
        </w:rPr>
        <w:t xml:space="preserve"> </w:t>
      </w:r>
      <w:r w:rsidRPr="004949C0">
        <w:rPr>
          <w:rFonts w:ascii="Arial" w:hAnsi="Arial" w:cs="Arial"/>
          <w:sz w:val="24"/>
          <w:szCs w:val="24"/>
        </w:rPr>
        <w:t>This creates a threat for Red Bull because stricter rules may limit access for</w:t>
      </w:r>
      <w:r>
        <w:rPr>
          <w:rFonts w:ascii="Arial" w:hAnsi="Arial" w:cs="Arial"/>
          <w:sz w:val="24"/>
          <w:szCs w:val="24"/>
        </w:rPr>
        <w:t xml:space="preserve"> the</w:t>
      </w:r>
      <w:r w:rsidRPr="004949C0">
        <w:rPr>
          <w:rFonts w:ascii="Arial" w:hAnsi="Arial" w:cs="Arial"/>
          <w:sz w:val="24"/>
          <w:szCs w:val="24"/>
        </w:rPr>
        <w:t xml:space="preserve"> young consumers and place more pressure on the company to adjust marketing and product information.</w:t>
      </w:r>
    </w:p>
    <w:p w14:paraId="10B030BF" w14:textId="77777777" w:rsidR="00A071BE" w:rsidRPr="00A071BE" w:rsidRDefault="00A071BE" w:rsidP="00DA41DD">
      <w:pPr>
        <w:pStyle w:val="ListParagraph"/>
        <w:numPr>
          <w:ilvl w:val="1"/>
          <w:numId w:val="1"/>
        </w:numPr>
        <w:spacing w:line="360" w:lineRule="auto"/>
        <w:jc w:val="both"/>
        <w:outlineLvl w:val="1"/>
        <w:rPr>
          <w:rFonts w:ascii="Arial" w:hAnsi="Arial" w:cs="Arial"/>
          <w:b/>
          <w:bCs/>
          <w:sz w:val="24"/>
          <w:szCs w:val="24"/>
        </w:rPr>
      </w:pPr>
      <w:bookmarkStart w:id="3" w:name="_Toc216553083"/>
      <w:r w:rsidRPr="00A071BE">
        <w:rPr>
          <w:rFonts w:ascii="Arial" w:hAnsi="Arial" w:cs="Arial"/>
          <w:b/>
          <w:bCs/>
          <w:sz w:val="24"/>
          <w:szCs w:val="24"/>
        </w:rPr>
        <w:t>Economic Factors</w:t>
      </w:r>
      <w:bookmarkEnd w:id="3"/>
    </w:p>
    <w:p w14:paraId="524AD48B" w14:textId="77777777" w:rsidR="00A071BE" w:rsidRDefault="00A071BE" w:rsidP="00A071BE">
      <w:pPr>
        <w:spacing w:line="360" w:lineRule="auto"/>
        <w:jc w:val="both"/>
        <w:rPr>
          <w:rFonts w:ascii="Arial" w:hAnsi="Arial" w:cs="Arial"/>
          <w:sz w:val="24"/>
          <w:szCs w:val="24"/>
        </w:rPr>
      </w:pPr>
      <w:r w:rsidRPr="00D101A4">
        <w:rPr>
          <w:rFonts w:ascii="Arial" w:hAnsi="Arial" w:cs="Arial"/>
          <w:sz w:val="24"/>
          <w:szCs w:val="24"/>
        </w:rPr>
        <w:t>Economic trends affect the energy drink market because customers may change their spending habits when living costs rise. However, Red Bull has shown strong financial performance even during difficult economic periods.</w:t>
      </w:r>
      <w:r>
        <w:rPr>
          <w:rFonts w:ascii="Arial" w:hAnsi="Arial" w:cs="Arial"/>
          <w:sz w:val="24"/>
          <w:szCs w:val="24"/>
        </w:rPr>
        <w:t xml:space="preserve"> </w:t>
      </w:r>
      <w:proofErr w:type="spellStart"/>
      <w:r>
        <w:rPr>
          <w:rFonts w:ascii="Arial" w:hAnsi="Arial" w:cs="Arial"/>
          <w:sz w:val="24"/>
          <w:szCs w:val="24"/>
        </w:rPr>
        <w:t>Abigali</w:t>
      </w:r>
      <w:proofErr w:type="spellEnd"/>
      <w:r>
        <w:rPr>
          <w:rFonts w:ascii="Arial" w:hAnsi="Arial" w:cs="Arial"/>
          <w:sz w:val="24"/>
          <w:szCs w:val="24"/>
        </w:rPr>
        <w:t xml:space="preserve"> Thakadu</w:t>
      </w:r>
      <w:r w:rsidRPr="00D101A4">
        <w:rPr>
          <w:rFonts w:ascii="Arial" w:hAnsi="Arial" w:cs="Arial"/>
          <w:sz w:val="24"/>
          <w:szCs w:val="24"/>
        </w:rPr>
        <w:t xml:space="preserve"> (2025) reported that the company achieved revenue growth, and </w:t>
      </w:r>
      <w:r>
        <w:rPr>
          <w:rFonts w:ascii="Arial" w:hAnsi="Arial" w:cs="Arial"/>
          <w:sz w:val="24"/>
          <w:szCs w:val="24"/>
        </w:rPr>
        <w:t>Jon Robinson</w:t>
      </w:r>
      <w:r w:rsidRPr="00D101A4">
        <w:rPr>
          <w:rFonts w:ascii="Arial" w:hAnsi="Arial" w:cs="Arial"/>
          <w:sz w:val="24"/>
          <w:szCs w:val="24"/>
        </w:rPr>
        <w:t xml:space="preserve"> (2025) highlighted strong demand for multipack products, which offer better value for customers. This suggests that Red Bull’s brand strength helps maintain sales even when budgets are tight.</w:t>
      </w:r>
      <w:r>
        <w:rPr>
          <w:rFonts w:ascii="Arial" w:hAnsi="Arial" w:cs="Arial"/>
          <w:sz w:val="24"/>
          <w:szCs w:val="24"/>
        </w:rPr>
        <w:t xml:space="preserve"> </w:t>
      </w:r>
      <w:r w:rsidRPr="00507B5D">
        <w:rPr>
          <w:rFonts w:ascii="Arial" w:hAnsi="Arial" w:cs="Arial"/>
          <w:sz w:val="24"/>
          <w:szCs w:val="24"/>
        </w:rPr>
        <w:t>These trends create an opportunity for Red Bull because</w:t>
      </w:r>
      <w:r>
        <w:rPr>
          <w:rFonts w:ascii="Arial" w:hAnsi="Arial" w:cs="Arial"/>
          <w:sz w:val="24"/>
          <w:szCs w:val="24"/>
        </w:rPr>
        <w:t xml:space="preserve"> the</w:t>
      </w:r>
      <w:r w:rsidRPr="00507B5D">
        <w:rPr>
          <w:rFonts w:ascii="Arial" w:hAnsi="Arial" w:cs="Arial"/>
          <w:sz w:val="24"/>
          <w:szCs w:val="24"/>
        </w:rPr>
        <w:t xml:space="preserve"> strong brand loyalty and demand for multipack products help the company stay stable even when customers reduce overall spending.</w:t>
      </w:r>
    </w:p>
    <w:p w14:paraId="1BC8CB70" w14:textId="77777777" w:rsidR="00A071BE" w:rsidRPr="00A071BE" w:rsidRDefault="00A071BE" w:rsidP="00DA41DD">
      <w:pPr>
        <w:pStyle w:val="ListParagraph"/>
        <w:numPr>
          <w:ilvl w:val="1"/>
          <w:numId w:val="1"/>
        </w:numPr>
        <w:spacing w:line="360" w:lineRule="auto"/>
        <w:jc w:val="both"/>
        <w:outlineLvl w:val="1"/>
        <w:rPr>
          <w:rFonts w:ascii="Arial" w:hAnsi="Arial" w:cs="Arial"/>
          <w:b/>
          <w:bCs/>
          <w:sz w:val="24"/>
          <w:szCs w:val="24"/>
        </w:rPr>
      </w:pPr>
      <w:bookmarkStart w:id="4" w:name="_Toc216553084"/>
      <w:r w:rsidRPr="00A071BE">
        <w:rPr>
          <w:rFonts w:ascii="Arial" w:hAnsi="Arial" w:cs="Arial"/>
          <w:b/>
          <w:bCs/>
          <w:sz w:val="24"/>
          <w:szCs w:val="24"/>
        </w:rPr>
        <w:t>Social Factors</w:t>
      </w:r>
      <w:bookmarkEnd w:id="4"/>
    </w:p>
    <w:p w14:paraId="01315398" w14:textId="77777777" w:rsidR="00A071BE" w:rsidRPr="00E65FF2" w:rsidRDefault="00A071BE" w:rsidP="00A071BE">
      <w:pPr>
        <w:spacing w:line="360" w:lineRule="auto"/>
        <w:rPr>
          <w:rFonts w:ascii="Arial" w:hAnsi="Arial" w:cs="Arial"/>
          <w:sz w:val="24"/>
          <w:szCs w:val="24"/>
        </w:rPr>
      </w:pPr>
      <w:r>
        <w:rPr>
          <w:rFonts w:ascii="Arial" w:hAnsi="Arial" w:cs="Arial"/>
          <w:sz w:val="24"/>
          <w:szCs w:val="24"/>
        </w:rPr>
        <w:t xml:space="preserve">Social factors include lifestyle trends and attitudes toward health. Many customers use energy drinks for studying, working long hours or doing sports. However, there is growing concern about the health impact of high sugar and caffeine. Excessive consumption may create risks for some groups of people (PubMed, 2022). </w:t>
      </w:r>
      <w:r w:rsidRPr="008B5048">
        <w:rPr>
          <w:rFonts w:ascii="Arial" w:hAnsi="Arial" w:cs="Arial"/>
          <w:sz w:val="24"/>
          <w:szCs w:val="24"/>
        </w:rPr>
        <w:t xml:space="preserve">Red Bull </w:t>
      </w:r>
      <w:r w:rsidRPr="008B5048">
        <w:rPr>
          <w:rFonts w:ascii="Arial" w:hAnsi="Arial" w:cs="Arial"/>
          <w:sz w:val="24"/>
          <w:szCs w:val="24"/>
        </w:rPr>
        <w:lastRenderedPageBreak/>
        <w:t xml:space="preserve">responds by promoting sugar-free options and encouraging responsible consumption. </w:t>
      </w:r>
      <w:r w:rsidRPr="0067238E">
        <w:rPr>
          <w:rFonts w:ascii="Arial" w:hAnsi="Arial" w:cs="Arial"/>
          <w:sz w:val="24"/>
          <w:szCs w:val="24"/>
        </w:rPr>
        <w:t>At the same time, the brand has a strong connection with modern youth culture. Through projects such as Red Bull Basement, where young innovators create social and technological solutions, company stays relevant and attractive to students, creatives and active lifestyle groups (Red Bull,</w:t>
      </w:r>
      <w:r>
        <w:rPr>
          <w:rFonts w:ascii="Arial" w:hAnsi="Arial" w:cs="Arial"/>
          <w:sz w:val="24"/>
          <w:szCs w:val="24"/>
        </w:rPr>
        <w:t xml:space="preserve"> 2024b</w:t>
      </w:r>
      <w:r w:rsidRPr="0067238E">
        <w:rPr>
          <w:rFonts w:ascii="Arial" w:hAnsi="Arial" w:cs="Arial"/>
          <w:sz w:val="24"/>
          <w:szCs w:val="24"/>
        </w:rPr>
        <w:t>). This helps Red Bull maintain its popularity among younger audiences who value energy, creativity and new ideas.</w:t>
      </w:r>
      <w:r>
        <w:rPr>
          <w:rFonts w:ascii="Arial" w:hAnsi="Arial" w:cs="Arial"/>
          <w:sz w:val="24"/>
          <w:szCs w:val="24"/>
        </w:rPr>
        <w:t xml:space="preserve"> </w:t>
      </w:r>
      <w:r w:rsidRPr="00E65FF2">
        <w:rPr>
          <w:rFonts w:ascii="Arial" w:hAnsi="Arial" w:cs="Arial"/>
          <w:sz w:val="24"/>
          <w:szCs w:val="24"/>
        </w:rPr>
        <w:t xml:space="preserve">Red Bull strong connection with youth culture creates an opportunity because </w:t>
      </w:r>
      <w:proofErr w:type="gramStart"/>
      <w:r w:rsidRPr="00E65FF2">
        <w:rPr>
          <w:rFonts w:ascii="Arial" w:hAnsi="Arial" w:cs="Arial"/>
          <w:sz w:val="24"/>
          <w:szCs w:val="24"/>
        </w:rPr>
        <w:t>it</w:t>
      </w:r>
      <w:r>
        <w:rPr>
          <w:rFonts w:ascii="Arial" w:hAnsi="Arial" w:cs="Arial"/>
          <w:sz w:val="24"/>
          <w:szCs w:val="24"/>
        </w:rPr>
        <w:t>s</w:t>
      </w:r>
      <w:proofErr w:type="gramEnd"/>
      <w:r w:rsidRPr="00E65FF2">
        <w:rPr>
          <w:rFonts w:ascii="Arial" w:hAnsi="Arial" w:cs="Arial"/>
          <w:sz w:val="24"/>
          <w:szCs w:val="24"/>
        </w:rPr>
        <w:t xml:space="preserve"> helps the brand stay relevant and attractive to active and creative audiences.</w:t>
      </w:r>
    </w:p>
    <w:p w14:paraId="5C60A1C5" w14:textId="77777777" w:rsidR="00A071BE" w:rsidRDefault="00A071BE" w:rsidP="00A071BE">
      <w:pPr>
        <w:spacing w:line="360" w:lineRule="auto"/>
        <w:jc w:val="both"/>
        <w:rPr>
          <w:rFonts w:ascii="Arial" w:hAnsi="Arial" w:cs="Arial"/>
          <w:sz w:val="24"/>
          <w:szCs w:val="24"/>
        </w:rPr>
      </w:pPr>
    </w:p>
    <w:p w14:paraId="022ADB36" w14:textId="77777777" w:rsidR="00A071BE" w:rsidRPr="00A071BE" w:rsidRDefault="00A071BE" w:rsidP="00DA41DD">
      <w:pPr>
        <w:pStyle w:val="ListParagraph"/>
        <w:numPr>
          <w:ilvl w:val="1"/>
          <w:numId w:val="1"/>
        </w:numPr>
        <w:spacing w:line="360" w:lineRule="auto"/>
        <w:jc w:val="both"/>
        <w:outlineLvl w:val="1"/>
        <w:rPr>
          <w:rFonts w:ascii="Arial" w:hAnsi="Arial" w:cs="Arial"/>
          <w:b/>
          <w:bCs/>
          <w:sz w:val="24"/>
          <w:szCs w:val="24"/>
        </w:rPr>
      </w:pPr>
      <w:bookmarkStart w:id="5" w:name="_Toc216553085"/>
      <w:r w:rsidRPr="00A071BE">
        <w:rPr>
          <w:rFonts w:ascii="Arial" w:hAnsi="Arial" w:cs="Arial"/>
          <w:b/>
          <w:bCs/>
          <w:sz w:val="24"/>
          <w:szCs w:val="24"/>
        </w:rPr>
        <w:t>Technological Factors</w:t>
      </w:r>
      <w:bookmarkEnd w:id="5"/>
    </w:p>
    <w:p w14:paraId="412860FD" w14:textId="77777777" w:rsidR="00A071BE" w:rsidRDefault="00A071BE" w:rsidP="00A071BE">
      <w:pPr>
        <w:spacing w:line="360" w:lineRule="auto"/>
        <w:jc w:val="both"/>
        <w:rPr>
          <w:rFonts w:ascii="Arial" w:hAnsi="Arial" w:cs="Arial"/>
          <w:sz w:val="24"/>
          <w:szCs w:val="24"/>
        </w:rPr>
      </w:pPr>
      <w:r w:rsidRPr="009C6C80">
        <w:rPr>
          <w:rFonts w:ascii="Arial" w:hAnsi="Arial" w:cs="Arial"/>
          <w:sz w:val="24"/>
          <w:szCs w:val="24"/>
        </w:rPr>
        <w:t xml:space="preserve">Technology plays a key role in Red Bull marketing. The company uses digital marketing, social media and </w:t>
      </w:r>
      <w:proofErr w:type="gramStart"/>
      <w:r w:rsidRPr="009C6C80">
        <w:rPr>
          <w:rFonts w:ascii="Arial" w:hAnsi="Arial" w:cs="Arial"/>
          <w:sz w:val="24"/>
          <w:szCs w:val="24"/>
        </w:rPr>
        <w:t>high</w:t>
      </w:r>
      <w:r>
        <w:rPr>
          <w:rFonts w:ascii="Arial" w:hAnsi="Arial" w:cs="Arial"/>
          <w:sz w:val="24"/>
          <w:szCs w:val="24"/>
        </w:rPr>
        <w:t xml:space="preserve"> </w:t>
      </w:r>
      <w:r w:rsidRPr="009C6C80">
        <w:rPr>
          <w:rFonts w:ascii="Arial" w:hAnsi="Arial" w:cs="Arial"/>
          <w:sz w:val="24"/>
          <w:szCs w:val="24"/>
        </w:rPr>
        <w:t>quality</w:t>
      </w:r>
      <w:proofErr w:type="gramEnd"/>
      <w:r w:rsidRPr="009C6C80">
        <w:rPr>
          <w:rFonts w:ascii="Arial" w:hAnsi="Arial" w:cs="Arial"/>
          <w:sz w:val="24"/>
          <w:szCs w:val="24"/>
        </w:rPr>
        <w:t xml:space="preserve"> video content to promote events and athletes. Red Bull also invests in innovation outside the drink category. For example, Red Bull Advanced Technologies works with AVL on fuel cell technology (AVL, 2024). This supports a modern and innovative brand image.</w:t>
      </w:r>
      <w:r>
        <w:rPr>
          <w:rFonts w:ascii="Arial" w:hAnsi="Arial" w:cs="Arial"/>
          <w:sz w:val="24"/>
          <w:szCs w:val="24"/>
        </w:rPr>
        <w:t xml:space="preserve"> </w:t>
      </w:r>
      <w:r w:rsidRPr="0059021B">
        <w:rPr>
          <w:rFonts w:ascii="Arial" w:hAnsi="Arial" w:cs="Arial"/>
          <w:sz w:val="24"/>
          <w:szCs w:val="24"/>
        </w:rPr>
        <w:t>This creates an opportunity for Red Bull because innovation and strong digital marketing help the brand stay competitive and build a modern image.</w:t>
      </w:r>
    </w:p>
    <w:p w14:paraId="451D907F" w14:textId="77777777" w:rsidR="00A071BE" w:rsidRPr="00A071BE" w:rsidRDefault="00A071BE" w:rsidP="00DA41DD">
      <w:pPr>
        <w:pStyle w:val="ListParagraph"/>
        <w:numPr>
          <w:ilvl w:val="1"/>
          <w:numId w:val="1"/>
        </w:numPr>
        <w:spacing w:line="360" w:lineRule="auto"/>
        <w:jc w:val="both"/>
        <w:outlineLvl w:val="1"/>
        <w:rPr>
          <w:rFonts w:ascii="Arial" w:hAnsi="Arial" w:cs="Arial"/>
          <w:b/>
          <w:bCs/>
          <w:sz w:val="24"/>
          <w:szCs w:val="24"/>
        </w:rPr>
      </w:pPr>
      <w:bookmarkStart w:id="6" w:name="_Toc216553086"/>
      <w:r w:rsidRPr="00A071BE">
        <w:rPr>
          <w:rFonts w:ascii="Arial" w:hAnsi="Arial" w:cs="Arial"/>
          <w:b/>
          <w:bCs/>
          <w:sz w:val="24"/>
          <w:szCs w:val="24"/>
        </w:rPr>
        <w:t>Legal Factors</w:t>
      </w:r>
      <w:bookmarkEnd w:id="6"/>
    </w:p>
    <w:p w14:paraId="1A3D26AA" w14:textId="77777777" w:rsidR="00A071BE" w:rsidRDefault="00A071BE" w:rsidP="00A071BE">
      <w:pPr>
        <w:spacing w:line="360" w:lineRule="auto"/>
        <w:jc w:val="both"/>
        <w:rPr>
          <w:rFonts w:ascii="Arial" w:hAnsi="Arial" w:cs="Arial"/>
          <w:sz w:val="24"/>
          <w:szCs w:val="24"/>
        </w:rPr>
      </w:pPr>
      <w:r w:rsidRPr="009C6C80">
        <w:rPr>
          <w:rFonts w:ascii="Arial" w:hAnsi="Arial" w:cs="Arial"/>
          <w:sz w:val="24"/>
          <w:szCs w:val="24"/>
        </w:rPr>
        <w:t>Legal factors include safety rules, advertising regulations and product labelling. Reports from the Committee on Toxicity (</w:t>
      </w:r>
      <w:r>
        <w:rPr>
          <w:rFonts w:ascii="Arial" w:hAnsi="Arial" w:cs="Arial"/>
          <w:sz w:val="24"/>
          <w:szCs w:val="24"/>
        </w:rPr>
        <w:t>2020</w:t>
      </w:r>
      <w:r w:rsidRPr="009C6C80">
        <w:rPr>
          <w:rFonts w:ascii="Arial" w:hAnsi="Arial" w:cs="Arial"/>
          <w:sz w:val="24"/>
          <w:szCs w:val="24"/>
        </w:rPr>
        <w:t>) review possible health risks, which may influence future laws. Ongoing discussions by the</w:t>
      </w:r>
      <w:r>
        <w:rPr>
          <w:rFonts w:ascii="Arial" w:hAnsi="Arial" w:cs="Arial"/>
          <w:sz w:val="24"/>
          <w:szCs w:val="24"/>
        </w:rPr>
        <w:t xml:space="preserve"> GOV.UK</w:t>
      </w:r>
      <w:r w:rsidRPr="009C6C80">
        <w:rPr>
          <w:rFonts w:ascii="Arial" w:hAnsi="Arial" w:cs="Arial"/>
          <w:sz w:val="24"/>
          <w:szCs w:val="24"/>
        </w:rPr>
        <w:t xml:space="preserve"> (202</w:t>
      </w:r>
      <w:r>
        <w:rPr>
          <w:rFonts w:ascii="Arial" w:hAnsi="Arial" w:cs="Arial"/>
          <w:sz w:val="24"/>
          <w:szCs w:val="24"/>
        </w:rPr>
        <w:t>5</w:t>
      </w:r>
      <w:r w:rsidRPr="009C6C80">
        <w:rPr>
          <w:rFonts w:ascii="Arial" w:hAnsi="Arial" w:cs="Arial"/>
          <w:sz w:val="24"/>
          <w:szCs w:val="24"/>
        </w:rPr>
        <w:t>) and BBC News (202</w:t>
      </w:r>
      <w:r>
        <w:rPr>
          <w:rFonts w:ascii="Arial" w:hAnsi="Arial" w:cs="Arial"/>
          <w:sz w:val="24"/>
          <w:szCs w:val="24"/>
        </w:rPr>
        <w:t>5</w:t>
      </w:r>
      <w:r w:rsidRPr="009C6C80">
        <w:rPr>
          <w:rFonts w:ascii="Arial" w:hAnsi="Arial" w:cs="Arial"/>
          <w:sz w:val="24"/>
          <w:szCs w:val="24"/>
        </w:rPr>
        <w:t>) about protecting young consumers mean Red Bull must be careful with advertising, especially about health claims and targeting minors.</w:t>
      </w:r>
      <w:r>
        <w:rPr>
          <w:rFonts w:ascii="Arial" w:hAnsi="Arial" w:cs="Arial"/>
          <w:sz w:val="24"/>
          <w:szCs w:val="24"/>
        </w:rPr>
        <w:t xml:space="preserve"> </w:t>
      </w:r>
      <w:r w:rsidRPr="003B4F1E">
        <w:rPr>
          <w:rFonts w:ascii="Arial" w:hAnsi="Arial" w:cs="Arial"/>
          <w:sz w:val="24"/>
          <w:szCs w:val="24"/>
        </w:rPr>
        <w:t>These legal discussions are a threat, as future regulations may restrict advertising and increase responsibility for product safety.</w:t>
      </w:r>
    </w:p>
    <w:p w14:paraId="37010905" w14:textId="77777777" w:rsidR="00A071BE" w:rsidRPr="00A071BE" w:rsidRDefault="00A071BE" w:rsidP="00DA41DD">
      <w:pPr>
        <w:pStyle w:val="ListParagraph"/>
        <w:numPr>
          <w:ilvl w:val="1"/>
          <w:numId w:val="1"/>
        </w:numPr>
        <w:spacing w:line="360" w:lineRule="auto"/>
        <w:jc w:val="both"/>
        <w:outlineLvl w:val="1"/>
        <w:rPr>
          <w:rFonts w:ascii="Arial" w:hAnsi="Arial" w:cs="Arial"/>
          <w:b/>
          <w:bCs/>
          <w:sz w:val="24"/>
          <w:szCs w:val="24"/>
        </w:rPr>
      </w:pPr>
      <w:bookmarkStart w:id="7" w:name="_Toc216553087"/>
      <w:r w:rsidRPr="00A071BE">
        <w:rPr>
          <w:rFonts w:ascii="Arial" w:hAnsi="Arial" w:cs="Arial"/>
          <w:b/>
          <w:bCs/>
          <w:sz w:val="24"/>
          <w:szCs w:val="24"/>
        </w:rPr>
        <w:t>Environmental Factors</w:t>
      </w:r>
      <w:bookmarkEnd w:id="7"/>
    </w:p>
    <w:p w14:paraId="3DC3E6AC" w14:textId="77777777" w:rsidR="00A071BE" w:rsidRDefault="00A071BE" w:rsidP="00A071BE">
      <w:pPr>
        <w:spacing w:line="360" w:lineRule="auto"/>
        <w:jc w:val="both"/>
        <w:rPr>
          <w:rFonts w:ascii="Arial" w:hAnsi="Arial" w:cs="Arial"/>
          <w:sz w:val="24"/>
          <w:szCs w:val="24"/>
        </w:rPr>
      </w:pPr>
      <w:r w:rsidRPr="0067238E">
        <w:rPr>
          <w:rFonts w:ascii="Arial" w:hAnsi="Arial" w:cs="Arial"/>
          <w:sz w:val="24"/>
          <w:szCs w:val="24"/>
        </w:rPr>
        <w:t xml:space="preserve">Environmental sustainability is becoming more important for all drink companies. Red Bull focuses on reducing the carbon footprint of aluminium cans. The company explain the lifecycle of packaging and how recycling reduces emissions (Red Bull, </w:t>
      </w:r>
      <w:r>
        <w:rPr>
          <w:rFonts w:ascii="Arial" w:hAnsi="Arial" w:cs="Arial"/>
          <w:sz w:val="24"/>
          <w:szCs w:val="24"/>
        </w:rPr>
        <w:t>2025e</w:t>
      </w:r>
      <w:r w:rsidRPr="0067238E">
        <w:rPr>
          <w:rFonts w:ascii="Arial" w:hAnsi="Arial" w:cs="Arial"/>
          <w:sz w:val="24"/>
          <w:szCs w:val="24"/>
        </w:rPr>
        <w:t>).</w:t>
      </w:r>
      <w:r>
        <w:rPr>
          <w:rFonts w:ascii="Arial" w:hAnsi="Arial" w:cs="Arial"/>
          <w:sz w:val="24"/>
          <w:szCs w:val="24"/>
        </w:rPr>
        <w:t xml:space="preserve"> </w:t>
      </w:r>
      <w:r w:rsidRPr="00350365">
        <w:rPr>
          <w:rFonts w:ascii="Arial" w:hAnsi="Arial" w:cs="Arial"/>
          <w:sz w:val="24"/>
          <w:szCs w:val="24"/>
        </w:rPr>
        <w:t xml:space="preserve">These actions help the company reduce its environmental impact and meet the </w:t>
      </w:r>
      <w:r w:rsidRPr="00350365">
        <w:rPr>
          <w:rFonts w:ascii="Arial" w:hAnsi="Arial" w:cs="Arial"/>
          <w:sz w:val="24"/>
          <w:szCs w:val="24"/>
        </w:rPr>
        <w:lastRenderedPageBreak/>
        <w:t>expectations of consumers who care about sustainability.</w:t>
      </w:r>
      <w:r>
        <w:rPr>
          <w:rFonts w:ascii="Arial" w:hAnsi="Arial" w:cs="Arial"/>
          <w:sz w:val="24"/>
          <w:szCs w:val="24"/>
        </w:rPr>
        <w:t xml:space="preserve"> </w:t>
      </w:r>
      <w:r w:rsidRPr="003B4F1E">
        <w:rPr>
          <w:rFonts w:ascii="Arial" w:hAnsi="Arial" w:cs="Arial"/>
          <w:sz w:val="24"/>
          <w:szCs w:val="24"/>
        </w:rPr>
        <w:t xml:space="preserve">These sustainability actions create an opportunity, because they improve Red Bull environmental performance and support a positive brand reputation </w:t>
      </w:r>
      <w:r>
        <w:rPr>
          <w:rFonts w:ascii="Arial" w:hAnsi="Arial" w:cs="Arial"/>
          <w:sz w:val="24"/>
          <w:szCs w:val="24"/>
        </w:rPr>
        <w:t>for</w:t>
      </w:r>
      <w:r w:rsidRPr="003B4F1E">
        <w:rPr>
          <w:rFonts w:ascii="Arial" w:hAnsi="Arial" w:cs="Arial"/>
          <w:sz w:val="24"/>
          <w:szCs w:val="24"/>
        </w:rPr>
        <w:t xml:space="preserve"> eco</w:t>
      </w:r>
      <w:r>
        <w:rPr>
          <w:rFonts w:ascii="Arial" w:hAnsi="Arial" w:cs="Arial"/>
          <w:sz w:val="24"/>
          <w:szCs w:val="24"/>
        </w:rPr>
        <w:t xml:space="preserve"> </w:t>
      </w:r>
      <w:r w:rsidRPr="003B4F1E">
        <w:rPr>
          <w:rFonts w:ascii="Arial" w:hAnsi="Arial" w:cs="Arial"/>
          <w:sz w:val="24"/>
          <w:szCs w:val="24"/>
        </w:rPr>
        <w:t>conscious c</w:t>
      </w:r>
      <w:r>
        <w:rPr>
          <w:rFonts w:ascii="Arial" w:hAnsi="Arial" w:cs="Arial"/>
          <w:sz w:val="24"/>
          <w:szCs w:val="24"/>
        </w:rPr>
        <w:t>ustomers</w:t>
      </w:r>
      <w:r w:rsidRPr="003B4F1E">
        <w:rPr>
          <w:rFonts w:ascii="Arial" w:hAnsi="Arial" w:cs="Arial"/>
          <w:sz w:val="24"/>
          <w:szCs w:val="24"/>
        </w:rPr>
        <w:t>.</w:t>
      </w:r>
    </w:p>
    <w:p w14:paraId="1F7536DE" w14:textId="77777777" w:rsidR="00A071BE" w:rsidRPr="00A071BE" w:rsidRDefault="00A071BE" w:rsidP="00DA41DD">
      <w:pPr>
        <w:pStyle w:val="ListParagraph"/>
        <w:numPr>
          <w:ilvl w:val="0"/>
          <w:numId w:val="1"/>
        </w:numPr>
        <w:spacing w:line="360" w:lineRule="auto"/>
        <w:jc w:val="both"/>
        <w:outlineLvl w:val="0"/>
        <w:rPr>
          <w:rFonts w:ascii="Arial" w:hAnsi="Arial" w:cs="Arial"/>
          <w:b/>
          <w:bCs/>
          <w:sz w:val="24"/>
          <w:szCs w:val="24"/>
        </w:rPr>
      </w:pPr>
      <w:bookmarkStart w:id="8" w:name="_Toc216553088"/>
      <w:r w:rsidRPr="00A071BE">
        <w:rPr>
          <w:rFonts w:ascii="Arial" w:hAnsi="Arial" w:cs="Arial"/>
          <w:b/>
          <w:bCs/>
          <w:sz w:val="24"/>
          <w:szCs w:val="24"/>
        </w:rPr>
        <w:t>Market Segmentation: Definition and Importance</w:t>
      </w:r>
      <w:bookmarkEnd w:id="8"/>
    </w:p>
    <w:p w14:paraId="6EC6A914" w14:textId="77777777" w:rsidR="00A071BE" w:rsidRDefault="00A071BE" w:rsidP="00A071BE">
      <w:pPr>
        <w:spacing w:line="360" w:lineRule="auto"/>
        <w:jc w:val="both"/>
        <w:rPr>
          <w:rFonts w:ascii="Arial" w:hAnsi="Arial" w:cs="Arial"/>
          <w:sz w:val="24"/>
          <w:szCs w:val="24"/>
        </w:rPr>
      </w:pPr>
      <w:r w:rsidRPr="00BF1873">
        <w:rPr>
          <w:rFonts w:ascii="Arial" w:hAnsi="Arial" w:cs="Arial"/>
          <w:sz w:val="24"/>
          <w:szCs w:val="24"/>
        </w:rPr>
        <w:t>Market segmentation is the process of dividing a large market into smaller groups of consumers with similar needs, behaviours or characteristics (Kotler and Armstrong, 2020). Instead of treating all customers the same, segmentation helps companies understand</w:t>
      </w:r>
      <w:r>
        <w:rPr>
          <w:rFonts w:ascii="Arial" w:hAnsi="Arial" w:cs="Arial"/>
          <w:sz w:val="24"/>
          <w:szCs w:val="24"/>
        </w:rPr>
        <w:t>ing</w:t>
      </w:r>
      <w:r w:rsidRPr="00BF1873">
        <w:rPr>
          <w:rFonts w:ascii="Arial" w:hAnsi="Arial" w:cs="Arial"/>
          <w:sz w:val="24"/>
          <w:szCs w:val="24"/>
        </w:rPr>
        <w:t xml:space="preserve"> customer groups better and create more effective marketing strategies.</w:t>
      </w:r>
    </w:p>
    <w:p w14:paraId="56515A94" w14:textId="77777777" w:rsidR="00A071BE" w:rsidRDefault="00A071BE" w:rsidP="00A071BE">
      <w:pPr>
        <w:spacing w:line="360" w:lineRule="auto"/>
        <w:jc w:val="both"/>
        <w:rPr>
          <w:rFonts w:ascii="Arial" w:hAnsi="Arial" w:cs="Arial"/>
          <w:sz w:val="24"/>
          <w:szCs w:val="24"/>
        </w:rPr>
      </w:pPr>
      <w:r w:rsidRPr="00BF1873">
        <w:rPr>
          <w:rFonts w:ascii="Arial" w:hAnsi="Arial" w:cs="Arial"/>
          <w:sz w:val="24"/>
          <w:szCs w:val="24"/>
        </w:rPr>
        <w:t>Segmentation is important because it helps businesses focus on the customers who are most likely to buy their products. When a company understands what customers want, it can create clear marketing messages and choose better ways to reach them. Hooley et al. (2024) explain that segmentation improves marketing efficiency and helps build stronger relationships with c</w:t>
      </w:r>
      <w:r>
        <w:rPr>
          <w:rFonts w:ascii="Arial" w:hAnsi="Arial" w:cs="Arial"/>
          <w:sz w:val="24"/>
          <w:szCs w:val="24"/>
        </w:rPr>
        <w:t xml:space="preserve">ustomers. </w:t>
      </w:r>
      <w:r w:rsidRPr="00975F0F">
        <w:rPr>
          <w:rFonts w:ascii="Arial" w:hAnsi="Arial" w:cs="Arial"/>
          <w:sz w:val="24"/>
          <w:szCs w:val="24"/>
        </w:rPr>
        <w:t>Jobber and Ellis-Chadwick (2022) also argue that segmentation allows companies to use their resources more effectively and create more relevant value for different c</w:t>
      </w:r>
      <w:r>
        <w:rPr>
          <w:rFonts w:ascii="Arial" w:hAnsi="Arial" w:cs="Arial"/>
          <w:sz w:val="24"/>
          <w:szCs w:val="24"/>
        </w:rPr>
        <w:t>ustomers</w:t>
      </w:r>
      <w:r w:rsidRPr="00975F0F">
        <w:rPr>
          <w:rFonts w:ascii="Arial" w:hAnsi="Arial" w:cs="Arial"/>
          <w:sz w:val="24"/>
          <w:szCs w:val="24"/>
        </w:rPr>
        <w:t> groups.</w:t>
      </w:r>
    </w:p>
    <w:p w14:paraId="0A0CB26A" w14:textId="77777777" w:rsidR="00A071BE" w:rsidRPr="00350365" w:rsidRDefault="00A071BE" w:rsidP="00A071BE">
      <w:pPr>
        <w:spacing w:line="360" w:lineRule="auto"/>
        <w:jc w:val="both"/>
        <w:rPr>
          <w:rFonts w:ascii="Arial" w:hAnsi="Arial" w:cs="Arial"/>
          <w:sz w:val="24"/>
          <w:szCs w:val="24"/>
        </w:rPr>
      </w:pPr>
      <w:r w:rsidRPr="00BF1873">
        <w:rPr>
          <w:rFonts w:ascii="Arial" w:hAnsi="Arial" w:cs="Arial"/>
          <w:sz w:val="24"/>
          <w:szCs w:val="24"/>
        </w:rPr>
        <w:t xml:space="preserve">For a brand like Red Bull, segmentation is </w:t>
      </w:r>
      <w:r>
        <w:rPr>
          <w:rFonts w:ascii="Arial" w:hAnsi="Arial" w:cs="Arial"/>
          <w:sz w:val="24"/>
          <w:szCs w:val="24"/>
        </w:rPr>
        <w:t>very</w:t>
      </w:r>
      <w:r w:rsidRPr="00BF1873">
        <w:rPr>
          <w:rFonts w:ascii="Arial" w:hAnsi="Arial" w:cs="Arial"/>
          <w:sz w:val="24"/>
          <w:szCs w:val="24"/>
        </w:rPr>
        <w:t xml:space="preserve"> useful because the energy drink market includes many different groups such as students, young professionals, athletes and gamers. Each group has different motivations and lifestyles. Understanding these differences helps Red Bull design suitable promotional campaigns and offer product options like sugar-free drinks.</w:t>
      </w:r>
      <w:r>
        <w:rPr>
          <w:rFonts w:ascii="Arial" w:hAnsi="Arial" w:cs="Arial"/>
          <w:sz w:val="24"/>
          <w:szCs w:val="24"/>
        </w:rPr>
        <w:t xml:space="preserve"> Red Bull marketing success come from understanding the specific needs and behaviours of younger active customers (Sterling, 2015). </w:t>
      </w:r>
      <w:r w:rsidRPr="00BF1873">
        <w:rPr>
          <w:rFonts w:ascii="Arial" w:hAnsi="Arial" w:cs="Arial"/>
          <w:sz w:val="24"/>
          <w:szCs w:val="24"/>
        </w:rPr>
        <w:t>Overall, segmentation is a key part of marketing because it helps companies compete more successfully. A clear understanding of customer groups supports better decisions and stronger brand performance in the long term.</w:t>
      </w:r>
      <w:r>
        <w:rPr>
          <w:rFonts w:ascii="Arial" w:hAnsi="Arial" w:cs="Arial"/>
          <w:sz w:val="24"/>
          <w:szCs w:val="24"/>
        </w:rPr>
        <w:t xml:space="preserve"> </w:t>
      </w:r>
    </w:p>
    <w:p w14:paraId="69CA1C07" w14:textId="6E49169C" w:rsidR="00A071BE" w:rsidRDefault="00A071BE" w:rsidP="00A071BE">
      <w:pPr>
        <w:rPr>
          <w:rFonts w:ascii="Arial" w:hAnsi="Arial" w:cs="Arial"/>
          <w:sz w:val="24"/>
          <w:szCs w:val="24"/>
        </w:rPr>
      </w:pPr>
    </w:p>
    <w:p w14:paraId="01FD4ED6" w14:textId="2BE1ADA8" w:rsidR="00A071BE" w:rsidRDefault="00A071BE" w:rsidP="00A071BE">
      <w:pPr>
        <w:jc w:val="right"/>
        <w:rPr>
          <w:rFonts w:ascii="Arial" w:hAnsi="Arial" w:cs="Arial"/>
          <w:sz w:val="24"/>
          <w:szCs w:val="24"/>
        </w:rPr>
      </w:pPr>
      <w:r>
        <w:rPr>
          <w:rFonts w:ascii="Arial" w:hAnsi="Arial" w:cs="Arial"/>
          <w:sz w:val="24"/>
          <w:szCs w:val="24"/>
        </w:rPr>
        <w:t xml:space="preserve">Karina </w:t>
      </w:r>
      <w:proofErr w:type="spellStart"/>
      <w:r>
        <w:rPr>
          <w:rFonts w:ascii="Arial" w:hAnsi="Arial" w:cs="Arial"/>
          <w:sz w:val="24"/>
          <w:szCs w:val="24"/>
        </w:rPr>
        <w:t>Pozdniakova</w:t>
      </w:r>
      <w:proofErr w:type="spellEnd"/>
      <w:r>
        <w:rPr>
          <w:rFonts w:ascii="Arial" w:hAnsi="Arial" w:cs="Arial"/>
          <w:sz w:val="24"/>
          <w:szCs w:val="24"/>
        </w:rPr>
        <w:t xml:space="preserve"> – 2317086</w:t>
      </w:r>
    </w:p>
    <w:p w14:paraId="6AFFE0C8" w14:textId="5E814CE9" w:rsidR="00A071BE" w:rsidRPr="00A071BE" w:rsidRDefault="00A071BE" w:rsidP="00DA41DD">
      <w:pPr>
        <w:pStyle w:val="ListParagraph"/>
        <w:numPr>
          <w:ilvl w:val="1"/>
          <w:numId w:val="1"/>
        </w:numPr>
        <w:spacing w:line="360" w:lineRule="auto"/>
        <w:jc w:val="both"/>
        <w:outlineLvl w:val="1"/>
        <w:rPr>
          <w:rFonts w:ascii="Arial" w:hAnsi="Arial" w:cs="Arial"/>
          <w:b/>
          <w:bCs/>
          <w:sz w:val="24"/>
          <w:szCs w:val="24"/>
        </w:rPr>
      </w:pPr>
      <w:r w:rsidRPr="00A071BE">
        <w:rPr>
          <w:rFonts w:ascii="Arial" w:hAnsi="Arial" w:cs="Arial"/>
          <w:b/>
          <w:bCs/>
          <w:sz w:val="24"/>
          <w:szCs w:val="24"/>
        </w:rPr>
        <w:t xml:space="preserve"> </w:t>
      </w:r>
      <w:bookmarkStart w:id="9" w:name="_Toc216553089"/>
      <w:r w:rsidRPr="00A071BE">
        <w:rPr>
          <w:rFonts w:ascii="Arial" w:hAnsi="Arial" w:cs="Arial"/>
          <w:b/>
          <w:bCs/>
          <w:sz w:val="24"/>
          <w:szCs w:val="24"/>
        </w:rPr>
        <w:t>Introduction</w:t>
      </w:r>
      <w:bookmarkEnd w:id="9"/>
    </w:p>
    <w:p w14:paraId="755F3617"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 xml:space="preserve">This section applies market segmentation, targeting and positioning to Red Bull in the UK market. It identifies different consumer groups based on their characteristics and behaviour, explains which group Red Bull should focus on, and shows how the brand is positioned in the minds of customers. The aim of this section is to demonstrate how </w:t>
      </w:r>
      <w:r w:rsidRPr="00A071BE">
        <w:rPr>
          <w:rFonts w:ascii="Arial" w:hAnsi="Arial" w:cs="Arial"/>
          <w:sz w:val="24"/>
          <w:szCs w:val="24"/>
        </w:rPr>
        <w:lastRenderedPageBreak/>
        <w:t>Red Bull can use segmentation, targeting and positioning to support sales and strengthen its market position.</w:t>
      </w:r>
    </w:p>
    <w:p w14:paraId="60AAFDAD" w14:textId="6A05392A" w:rsidR="00A071BE" w:rsidRPr="00A071BE" w:rsidRDefault="00A071BE" w:rsidP="00DA41DD">
      <w:pPr>
        <w:pStyle w:val="ListParagraph"/>
        <w:numPr>
          <w:ilvl w:val="1"/>
          <w:numId w:val="1"/>
        </w:numPr>
        <w:spacing w:line="360" w:lineRule="auto"/>
        <w:jc w:val="both"/>
        <w:outlineLvl w:val="1"/>
        <w:rPr>
          <w:rFonts w:ascii="Arial" w:hAnsi="Arial" w:cs="Arial"/>
          <w:b/>
          <w:bCs/>
          <w:sz w:val="24"/>
          <w:szCs w:val="24"/>
        </w:rPr>
      </w:pPr>
      <w:r w:rsidRPr="00A071BE">
        <w:rPr>
          <w:rFonts w:ascii="Arial" w:hAnsi="Arial" w:cs="Arial"/>
          <w:b/>
          <w:bCs/>
          <w:sz w:val="24"/>
          <w:szCs w:val="24"/>
        </w:rPr>
        <w:t xml:space="preserve"> </w:t>
      </w:r>
      <w:bookmarkStart w:id="10" w:name="_Toc216553090"/>
      <w:r w:rsidRPr="00A071BE">
        <w:rPr>
          <w:rFonts w:ascii="Arial" w:hAnsi="Arial" w:cs="Arial"/>
          <w:b/>
          <w:bCs/>
          <w:sz w:val="24"/>
          <w:szCs w:val="24"/>
        </w:rPr>
        <w:t>Advantages and Disadvantages of Market Segmentation</w:t>
      </w:r>
      <w:bookmarkEnd w:id="10"/>
    </w:p>
    <w:p w14:paraId="1AD2B04A"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Market segmentation has several advantages for companies such as Red Bull that operate in competitive markets. One key advantage of segmentation is that it allows companies to focus on specific groups of consumers who are more likely to buy their products. Instead of targeting the whole market, firms can concentrate their marketing efforts on profitable segments, which improves marketing efficiency and can lead to higher sales (Kotler and Armstrong, 2020). Segmentation also helps companies design more relevant marketing messages, making communication clearer and more effective for different customer groups.</w:t>
      </w:r>
    </w:p>
    <w:p w14:paraId="1FC1C394"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Another advantage of segmentation is improved customer satisfaction. When products and promotions are aligned with consumer needs and lifestyles, customers are more likely to feel that the brand suits them. This can increase brand loyalty and encourage repeat purchasing behaviour, which is particularly important in highly competitive consumer markets (Hooley et al., 2017).</w:t>
      </w:r>
    </w:p>
    <w:p w14:paraId="6778BD2F"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However, market segmentation also has some disadvantages. Developing segmented marketing strategies can be costly and time-consuming, as companies must collect, analyse and regularly update customer data (Jobber and Ellis-Chadwick, 2020). Consumer behaviour can also change over time, meaning individuals may move between segments, reducing the accuracy of segmentation. In addition, over-segmentation can occur if the market is divided into too many small segments, some of which may not be profitable. Despite these limitations, segmentation remains a valuable marketing tool when applied carefully.</w:t>
      </w:r>
    </w:p>
    <w:p w14:paraId="1DFEABAA" w14:textId="7F0623FF" w:rsidR="00A071BE" w:rsidRPr="00A071BE" w:rsidRDefault="00A071BE" w:rsidP="00DA41DD">
      <w:pPr>
        <w:pStyle w:val="ListParagraph"/>
        <w:numPr>
          <w:ilvl w:val="1"/>
          <w:numId w:val="1"/>
        </w:numPr>
        <w:spacing w:line="360" w:lineRule="auto"/>
        <w:jc w:val="both"/>
        <w:outlineLvl w:val="1"/>
        <w:rPr>
          <w:rFonts w:ascii="Arial" w:hAnsi="Arial" w:cs="Arial"/>
          <w:b/>
          <w:bCs/>
          <w:sz w:val="24"/>
          <w:szCs w:val="24"/>
        </w:rPr>
      </w:pPr>
      <w:r w:rsidRPr="00A071BE">
        <w:rPr>
          <w:rFonts w:ascii="Arial" w:hAnsi="Arial" w:cs="Arial"/>
          <w:b/>
          <w:bCs/>
          <w:sz w:val="24"/>
          <w:szCs w:val="24"/>
        </w:rPr>
        <w:t xml:space="preserve"> </w:t>
      </w:r>
      <w:bookmarkStart w:id="11" w:name="_Toc216553091"/>
      <w:r w:rsidRPr="00A071BE">
        <w:rPr>
          <w:rFonts w:ascii="Arial" w:hAnsi="Arial" w:cs="Arial"/>
          <w:b/>
          <w:bCs/>
          <w:sz w:val="24"/>
          <w:szCs w:val="24"/>
        </w:rPr>
        <w:t>Segmentation Variables</w:t>
      </w:r>
      <w:bookmarkEnd w:id="11"/>
    </w:p>
    <w:p w14:paraId="4E0C4856"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Market segmentation can be carried out using several key variables to group consumers with similar characteristics. One commonly used method is demographic segmentation which divides consumers based on factors such as age, gender, income and occupation (Kotler and Armstrong, 2020). This approach is useful because demographic data is easy to identify and helps companies form an initial understanding of their customers.</w:t>
      </w:r>
    </w:p>
    <w:p w14:paraId="483FF232"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lastRenderedPageBreak/>
        <w:t>Another method is geographic segmentation, which separates consumers based on their location, such as country, region or urban versus rural areas. This is particularly relevant for companies operating in different markets, as consumer behaviour and demand may vary by location (Jobber and Ellis-Chadwick, 2020).</w:t>
      </w:r>
    </w:p>
    <w:p w14:paraId="583B31AB"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In addition, psychographic segmentation focuses on consumers lifestyles, values, attitudes and interests. This method allows marketers to better understand consumer motivations and decision-making processes (Hooley et al., 2017). Finally, behavioural segmentation groups consumers based on their purchasing behaviour, usage occasions, benefits sought and level of brand loyalty. Behavioural segmentation is especially valuable as it is closely linked to actual product usage (Baines et al., 2022),</w:t>
      </w:r>
    </w:p>
    <w:p w14:paraId="71ED4E3A" w14:textId="09688794" w:rsidR="00A071BE" w:rsidRPr="00A071BE" w:rsidRDefault="00A071BE" w:rsidP="00DA41DD">
      <w:pPr>
        <w:pStyle w:val="ListParagraph"/>
        <w:numPr>
          <w:ilvl w:val="1"/>
          <w:numId w:val="1"/>
        </w:numPr>
        <w:spacing w:line="360" w:lineRule="auto"/>
        <w:jc w:val="both"/>
        <w:outlineLvl w:val="1"/>
        <w:rPr>
          <w:rFonts w:ascii="Arial" w:hAnsi="Arial" w:cs="Arial"/>
          <w:b/>
          <w:bCs/>
          <w:sz w:val="24"/>
          <w:szCs w:val="24"/>
        </w:rPr>
      </w:pPr>
      <w:r w:rsidRPr="00A071BE">
        <w:rPr>
          <w:rFonts w:ascii="Arial" w:hAnsi="Arial" w:cs="Arial"/>
          <w:b/>
          <w:bCs/>
          <w:sz w:val="24"/>
          <w:szCs w:val="24"/>
        </w:rPr>
        <w:t xml:space="preserve"> </w:t>
      </w:r>
      <w:bookmarkStart w:id="12" w:name="_Toc216553092"/>
      <w:r w:rsidRPr="00A071BE">
        <w:rPr>
          <w:rFonts w:ascii="Arial" w:hAnsi="Arial" w:cs="Arial"/>
          <w:b/>
          <w:bCs/>
          <w:sz w:val="24"/>
          <w:szCs w:val="24"/>
        </w:rPr>
        <w:t>Application of Segmentation Variables to Red Bull in the UK Market</w:t>
      </w:r>
      <w:bookmarkEnd w:id="12"/>
    </w:p>
    <w:p w14:paraId="37DEF07F"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From a demographic perspective, Red Bull mainly targets consumers aged between 16 and 35 in the UK. This group includes secondary school students, university students and young people. Young adults in the UK often face academic pressure, demanding work schedules and active social lives, which increases the demand for energy drinks (Protano et al, 2023). Red Bull single can format, and affordable pricing make it suitable for frequent, impulse purchases among this demographic (GOV.UK, 2025).</w:t>
      </w:r>
    </w:p>
    <w:p w14:paraId="7EBD017D"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In terms of geographic segmentation, Red Bull focuses on urban areas across the UK, including major cities and university towns. Urban environments are associated with busy lifestyles, long commuting times and higher demand for convenience products. Red Bull is widely available in UK convenience stores, supermarkets, gyms, petrol stations and university campuses, ensuring high accessibility at the point of need (Red Bull, 2025).</w:t>
      </w:r>
    </w:p>
    <w:p w14:paraId="33EF11F2"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Psychographic segmentation is especially important for Red Bull in the UK. The brand appeals to consumers with active and high-energy lifestyles who enjoy sport, fitness, gaming and social activities. Red Bull’s involvement in UK-based sporting events, student activities and gaming culture supports its image as an energetic and performance-focused brand (Buchanan et al, 2017).</w:t>
      </w:r>
    </w:p>
    <w:p w14:paraId="75903C5D"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 xml:space="preserve">From a behavioural segmentation perspective, UK consumers typically use Red Bull in situations requiring increased alertness and energy. Common usage occasions </w:t>
      </w:r>
      <w:r w:rsidRPr="00A071BE">
        <w:rPr>
          <w:rFonts w:ascii="Arial" w:hAnsi="Arial" w:cs="Arial"/>
          <w:sz w:val="24"/>
          <w:szCs w:val="24"/>
        </w:rPr>
        <w:lastRenderedPageBreak/>
        <w:t>include late-night studying, exam preparation, long work shifts, gaming sessions and before physical exercise (Protano et al, 2023). By focusing on these specific usage situations, Red Bull can encourage more frequent consumption among UK consumers.</w:t>
      </w:r>
    </w:p>
    <w:p w14:paraId="3968B89E"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Red Bull’s segmentation in the UK moves beyond simple age-based categories by placing greater emphasis on consumer behaviour and usage occasions. By targeting when and why the product is consumed, such as during studying, working or exercising, Red Bull can increase purchase frequency among existing UK customers and support sales growth (Buchanan et al, 2023).</w:t>
      </w:r>
    </w:p>
    <w:p w14:paraId="017F508E" w14:textId="77777777" w:rsidR="00A071BE" w:rsidRPr="00A071BE" w:rsidRDefault="00A071BE" w:rsidP="00A071BE">
      <w:pPr>
        <w:spacing w:line="360" w:lineRule="auto"/>
        <w:jc w:val="both"/>
        <w:rPr>
          <w:rFonts w:ascii="Arial" w:hAnsi="Arial" w:cs="Arial"/>
          <w:b/>
          <w:bCs/>
          <w:sz w:val="24"/>
          <w:szCs w:val="24"/>
        </w:rPr>
      </w:pPr>
      <w:r w:rsidRPr="00A071BE">
        <w:rPr>
          <w:rFonts w:ascii="Arial" w:hAnsi="Arial" w:cs="Arial"/>
          <w:b/>
          <w:bCs/>
          <w:sz w:val="24"/>
          <w:szCs w:val="24"/>
        </w:rPr>
        <w:t>New potential segments to increase Red Bull’s sales include:</w:t>
      </w:r>
    </w:p>
    <w:p w14:paraId="0C42122F" w14:textId="77777777" w:rsidR="00A071BE" w:rsidRPr="00A071BE" w:rsidRDefault="00A071BE" w:rsidP="00A071BE">
      <w:pPr>
        <w:numPr>
          <w:ilvl w:val="0"/>
          <w:numId w:val="2"/>
        </w:numPr>
        <w:spacing w:line="360" w:lineRule="auto"/>
        <w:jc w:val="both"/>
        <w:rPr>
          <w:rFonts w:ascii="Arial" w:hAnsi="Arial" w:cs="Arial"/>
          <w:sz w:val="24"/>
          <w:szCs w:val="24"/>
        </w:rPr>
      </w:pPr>
      <w:r w:rsidRPr="00A071BE">
        <w:rPr>
          <w:rFonts w:ascii="Arial" w:hAnsi="Arial" w:cs="Arial"/>
          <w:sz w:val="24"/>
          <w:szCs w:val="24"/>
        </w:rPr>
        <w:t>Working Parents (30–45): Busy parents balancing work and family responsibilities who may need extra energy during the day.</w:t>
      </w:r>
    </w:p>
    <w:p w14:paraId="5DC04A33" w14:textId="77777777" w:rsidR="00A071BE" w:rsidRPr="00A071BE" w:rsidRDefault="00A071BE" w:rsidP="00A071BE">
      <w:pPr>
        <w:numPr>
          <w:ilvl w:val="0"/>
          <w:numId w:val="2"/>
        </w:numPr>
        <w:spacing w:line="360" w:lineRule="auto"/>
        <w:jc w:val="both"/>
        <w:rPr>
          <w:rFonts w:ascii="Arial" w:hAnsi="Arial" w:cs="Arial"/>
          <w:sz w:val="24"/>
          <w:szCs w:val="24"/>
        </w:rPr>
      </w:pPr>
      <w:r w:rsidRPr="00A071BE">
        <w:rPr>
          <w:rFonts w:ascii="Arial" w:hAnsi="Arial" w:cs="Arial"/>
          <w:sz w:val="24"/>
          <w:szCs w:val="24"/>
        </w:rPr>
        <w:t>Shift Workers (20–55): People working night shifts or irregular hours, such as nurses, delivery drivers, factory workers and hospitality staff.</w:t>
      </w:r>
    </w:p>
    <w:p w14:paraId="34EB638D" w14:textId="77777777" w:rsidR="00A071BE" w:rsidRPr="00A071BE" w:rsidRDefault="00A071BE" w:rsidP="00A071BE">
      <w:pPr>
        <w:numPr>
          <w:ilvl w:val="0"/>
          <w:numId w:val="2"/>
        </w:numPr>
        <w:spacing w:line="360" w:lineRule="auto"/>
        <w:jc w:val="both"/>
        <w:rPr>
          <w:rFonts w:ascii="Arial" w:hAnsi="Arial" w:cs="Arial"/>
          <w:sz w:val="24"/>
          <w:szCs w:val="24"/>
        </w:rPr>
      </w:pPr>
      <w:r w:rsidRPr="00A071BE">
        <w:rPr>
          <w:rFonts w:ascii="Arial" w:hAnsi="Arial" w:cs="Arial"/>
          <w:sz w:val="24"/>
          <w:szCs w:val="24"/>
        </w:rPr>
        <w:t>Fitness-Focused Adults (25–40): Adults who regularly exercise and may want an energy boost before workouts.</w:t>
      </w:r>
    </w:p>
    <w:p w14:paraId="4556F249" w14:textId="77777777" w:rsidR="00A071BE" w:rsidRPr="00A071BE" w:rsidRDefault="00A071BE" w:rsidP="00A071BE">
      <w:pPr>
        <w:numPr>
          <w:ilvl w:val="0"/>
          <w:numId w:val="2"/>
        </w:numPr>
        <w:spacing w:line="360" w:lineRule="auto"/>
        <w:jc w:val="both"/>
        <w:rPr>
          <w:rFonts w:ascii="Arial" w:hAnsi="Arial" w:cs="Arial"/>
          <w:sz w:val="24"/>
          <w:szCs w:val="24"/>
        </w:rPr>
      </w:pPr>
      <w:r w:rsidRPr="00A071BE">
        <w:rPr>
          <w:rFonts w:ascii="Arial" w:hAnsi="Arial" w:cs="Arial"/>
          <w:sz w:val="24"/>
          <w:szCs w:val="24"/>
        </w:rPr>
        <w:t>Long-Distance Commuters (18–50): Individuals with long daily travel times who often need extra energy in the morning or afternoon.</w:t>
      </w:r>
    </w:p>
    <w:p w14:paraId="3399C119" w14:textId="77777777" w:rsidR="00A071BE" w:rsidRPr="00A071BE" w:rsidRDefault="00A071BE" w:rsidP="00A071BE">
      <w:pPr>
        <w:spacing w:line="360" w:lineRule="auto"/>
        <w:jc w:val="both"/>
        <w:rPr>
          <w:rFonts w:ascii="Arial" w:hAnsi="Arial" w:cs="Arial"/>
          <w:sz w:val="24"/>
          <w:szCs w:val="24"/>
        </w:rPr>
      </w:pPr>
    </w:p>
    <w:p w14:paraId="2C91A91C"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These new segments have strong daily energy needs and provide opportunities for Red Bull to expand its market reach in the UK.</w:t>
      </w:r>
    </w:p>
    <w:p w14:paraId="6B116685" w14:textId="673F8402" w:rsidR="00A071BE" w:rsidRPr="00A071BE" w:rsidRDefault="00A071BE" w:rsidP="00DA41DD">
      <w:pPr>
        <w:pStyle w:val="ListParagraph"/>
        <w:numPr>
          <w:ilvl w:val="1"/>
          <w:numId w:val="1"/>
        </w:numPr>
        <w:spacing w:line="360" w:lineRule="auto"/>
        <w:jc w:val="both"/>
        <w:outlineLvl w:val="1"/>
        <w:rPr>
          <w:rFonts w:ascii="Arial" w:hAnsi="Arial" w:cs="Arial"/>
          <w:sz w:val="24"/>
          <w:szCs w:val="24"/>
        </w:rPr>
      </w:pPr>
      <w:r w:rsidRPr="00A071BE">
        <w:rPr>
          <w:rFonts w:ascii="Arial" w:hAnsi="Arial" w:cs="Arial"/>
          <w:b/>
          <w:bCs/>
          <w:sz w:val="24"/>
          <w:szCs w:val="24"/>
        </w:rPr>
        <w:t xml:space="preserve"> </w:t>
      </w:r>
      <w:bookmarkStart w:id="13" w:name="_Toc216553093"/>
      <w:r w:rsidRPr="00A071BE">
        <w:rPr>
          <w:rFonts w:ascii="Arial" w:hAnsi="Arial" w:cs="Arial"/>
          <w:b/>
          <w:bCs/>
          <w:sz w:val="24"/>
          <w:szCs w:val="24"/>
        </w:rPr>
        <w:t>Segment Profiles</w:t>
      </w:r>
      <w:bookmarkEnd w:id="13"/>
    </w:p>
    <w:p w14:paraId="1596E3DF"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Based on the segmentation analysis of the UK market, several key consumer segments can be identified for Red Bull. These segment profiles help to better understand customer lifestyles, motivations and usage situations.</w:t>
      </w:r>
    </w:p>
    <w:p w14:paraId="58B096AF" w14:textId="77777777" w:rsidR="00A071BE" w:rsidRPr="00A071BE" w:rsidRDefault="00A071BE" w:rsidP="00A071BE">
      <w:pPr>
        <w:numPr>
          <w:ilvl w:val="0"/>
          <w:numId w:val="3"/>
        </w:numPr>
        <w:spacing w:line="360" w:lineRule="auto"/>
        <w:jc w:val="both"/>
        <w:rPr>
          <w:rFonts w:ascii="Arial" w:hAnsi="Arial" w:cs="Arial"/>
          <w:b/>
          <w:bCs/>
          <w:sz w:val="24"/>
          <w:szCs w:val="24"/>
        </w:rPr>
      </w:pPr>
      <w:r w:rsidRPr="00A071BE">
        <w:rPr>
          <w:rFonts w:ascii="Arial" w:hAnsi="Arial" w:cs="Arial"/>
          <w:b/>
          <w:bCs/>
          <w:sz w:val="24"/>
          <w:szCs w:val="24"/>
        </w:rPr>
        <w:t>Segment 1: Sporty Youth (18–25)</w:t>
      </w:r>
    </w:p>
    <w:p w14:paraId="0991AC04"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 xml:space="preserve">This segment includes young people who lead active lifestyles and regularly participate in sports or fitness activities. They value physical performance, energy and endurance. Red Bull is commonly consumed before or after exercise to increase </w:t>
      </w:r>
      <w:r w:rsidRPr="00A071BE">
        <w:rPr>
          <w:rFonts w:ascii="Arial" w:hAnsi="Arial" w:cs="Arial"/>
          <w:sz w:val="24"/>
          <w:szCs w:val="24"/>
        </w:rPr>
        <w:lastRenderedPageBreak/>
        <w:t>energy levels and motivation. This group is attracted to brands that are associated with performance and an active lifestyle.</w:t>
      </w:r>
    </w:p>
    <w:p w14:paraId="3480D345" w14:textId="77777777" w:rsidR="00A071BE" w:rsidRPr="00A071BE" w:rsidRDefault="00A071BE" w:rsidP="00A071BE">
      <w:pPr>
        <w:numPr>
          <w:ilvl w:val="0"/>
          <w:numId w:val="3"/>
        </w:numPr>
        <w:spacing w:line="360" w:lineRule="auto"/>
        <w:jc w:val="both"/>
        <w:rPr>
          <w:rFonts w:ascii="Arial" w:hAnsi="Arial" w:cs="Arial"/>
          <w:b/>
          <w:bCs/>
          <w:sz w:val="24"/>
          <w:szCs w:val="24"/>
        </w:rPr>
      </w:pPr>
      <w:r w:rsidRPr="00A071BE">
        <w:rPr>
          <w:rFonts w:ascii="Arial" w:hAnsi="Arial" w:cs="Arial"/>
          <w:b/>
          <w:bCs/>
          <w:sz w:val="24"/>
          <w:szCs w:val="24"/>
        </w:rPr>
        <w:t>Segment 2: University Students (18–30)</w:t>
      </w:r>
    </w:p>
    <w:p w14:paraId="4D35D249"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University students experience academic pressure, long study hours and irregular daily routines. Red Bull is often consumed during late-night studying and exam preparation to improve alertness and concentration. This segment shows high consumption during assessment periods and values products that are easy to purchase and affordable.</w:t>
      </w:r>
    </w:p>
    <w:p w14:paraId="24D11AA8" w14:textId="77777777" w:rsidR="00A071BE" w:rsidRPr="00A071BE" w:rsidRDefault="00A071BE" w:rsidP="00A071BE">
      <w:pPr>
        <w:numPr>
          <w:ilvl w:val="0"/>
          <w:numId w:val="3"/>
        </w:numPr>
        <w:spacing w:line="360" w:lineRule="auto"/>
        <w:jc w:val="both"/>
        <w:rPr>
          <w:rFonts w:ascii="Arial" w:hAnsi="Arial" w:cs="Arial"/>
          <w:b/>
          <w:bCs/>
          <w:sz w:val="24"/>
          <w:szCs w:val="24"/>
        </w:rPr>
      </w:pPr>
      <w:r w:rsidRPr="00A071BE">
        <w:rPr>
          <w:rFonts w:ascii="Arial" w:hAnsi="Arial" w:cs="Arial"/>
          <w:b/>
          <w:bCs/>
          <w:sz w:val="24"/>
          <w:szCs w:val="24"/>
        </w:rPr>
        <w:t>Segment 3: Gamers (16–30)</w:t>
      </w:r>
    </w:p>
    <w:p w14:paraId="04F8543C"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This segment consists of consumers who spend long periods gaming and require sustained mental focus and quick reaction times. Red Bull is used during extended gaming sessions to maintain concentration and alertness. This group is highly engaged online and responds well to digital content linked to gaming culture.</w:t>
      </w:r>
    </w:p>
    <w:p w14:paraId="45C433ED" w14:textId="7B0B0A54" w:rsidR="00A071BE" w:rsidRPr="00A071BE" w:rsidRDefault="00A071BE" w:rsidP="00E0716A">
      <w:pPr>
        <w:pStyle w:val="ListParagraph"/>
        <w:numPr>
          <w:ilvl w:val="0"/>
          <w:numId w:val="1"/>
        </w:numPr>
        <w:spacing w:line="360" w:lineRule="auto"/>
        <w:jc w:val="both"/>
        <w:outlineLvl w:val="0"/>
        <w:rPr>
          <w:rFonts w:ascii="Arial" w:hAnsi="Arial" w:cs="Arial"/>
          <w:b/>
          <w:bCs/>
          <w:sz w:val="24"/>
          <w:szCs w:val="24"/>
        </w:rPr>
      </w:pPr>
      <w:r w:rsidRPr="00A071BE">
        <w:rPr>
          <w:rFonts w:ascii="Arial" w:hAnsi="Arial" w:cs="Arial"/>
          <w:b/>
          <w:bCs/>
          <w:sz w:val="24"/>
          <w:szCs w:val="24"/>
        </w:rPr>
        <w:t xml:space="preserve"> </w:t>
      </w:r>
      <w:bookmarkStart w:id="14" w:name="_Toc216553094"/>
      <w:r w:rsidRPr="00A071BE">
        <w:rPr>
          <w:rFonts w:ascii="Arial" w:hAnsi="Arial" w:cs="Arial"/>
          <w:b/>
          <w:bCs/>
          <w:sz w:val="24"/>
          <w:szCs w:val="24"/>
        </w:rPr>
        <w:t>Targeting</w:t>
      </w:r>
      <w:bookmarkEnd w:id="14"/>
    </w:p>
    <w:p w14:paraId="1308D26F"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Targeting involves evaluating different market segments and selecting the most appropriate one to focus on (Kotler and Armstrong, 2023). Companies can adopt different targeting strategies, including undifferentiated, differentiated and concentrated targeting. Differentiated targeting involves serving several segments with tailored marketing approaches, while concentrated targeting focuses on a single core segment (Hooley et al., 2020).</w:t>
      </w:r>
    </w:p>
    <w:p w14:paraId="547D9CCD"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Red Bull applies a differentiated targeting strategy in the UK market as the brand appeals to multiple consumer segments such as students, young professionals, sporty individuals and gamers. However, based on segment size, accessibility and usage frequency, the most important primary target segment for Red Bull in the UK is young adults aged 18–30 with active lifestyles. This segment demonstrates frequent energy drink consumption linked to demanding routines such as studying, working and exercising (Protano et al., 2023).</w:t>
      </w:r>
    </w:p>
    <w:p w14:paraId="71F55251"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 xml:space="preserve">One key advantage of targeting this segment is increased marketing efficiency. By focusing on a clearly defined group, Red Bull can tailor its communication and promotional activities more effectively, leading to stronger engagement and repeat </w:t>
      </w:r>
      <w:r w:rsidRPr="00A071BE">
        <w:rPr>
          <w:rFonts w:ascii="Arial" w:hAnsi="Arial" w:cs="Arial"/>
          <w:sz w:val="24"/>
          <w:szCs w:val="24"/>
        </w:rPr>
        <w:lastRenderedPageBreak/>
        <w:t>purchasing behaviour (Kotler and Armstrong, 2023). A further advantage is strong brand alignment as young adults with active lifestyles closely match Red Bull’s brand image of energy, performance and excitement, supporting long-term brand loyalty (Hooley et al., 2020).</w:t>
      </w:r>
    </w:p>
    <w:p w14:paraId="6B63D234"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However, there are also some disadvantages of targeting. Concentrating mainly on one core segment may reduce the brand’s appeal to other potential groups, such as older consumers, which could limit overall market growth (Jobber and Ellis-Chadwick, 2022). In addition, growing health concerns and increased public discussion around energy drink consumption among young people could negatively affect demand within this target segment in the future (GOV.UK, 2025).</w:t>
      </w:r>
    </w:p>
    <w:p w14:paraId="6F83FA91"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Overall, targeting young adults with active lifestyles remains appropriate for Red Bull in the UK due to the segment’s size, accessibility and high usage frequency, supporting continued sales growth and a strong market position.</w:t>
      </w:r>
    </w:p>
    <w:p w14:paraId="3530793F"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Red Bull could also extend its differentiated targeting strategy by including new segments such as shift workers, working parents and fitness-focused adults, as these groups offer additional growth potential in the UK market.</w:t>
      </w:r>
    </w:p>
    <w:p w14:paraId="1FA8475F" w14:textId="77777777" w:rsidR="00A071BE" w:rsidRPr="00A071BE" w:rsidRDefault="00A071BE" w:rsidP="00A071BE">
      <w:pPr>
        <w:spacing w:line="360" w:lineRule="auto"/>
        <w:jc w:val="both"/>
        <w:rPr>
          <w:rFonts w:ascii="Arial" w:hAnsi="Arial" w:cs="Arial"/>
          <w:sz w:val="24"/>
          <w:szCs w:val="24"/>
        </w:rPr>
      </w:pPr>
    </w:p>
    <w:p w14:paraId="15C6C70E" w14:textId="77777777" w:rsidR="00A071BE" w:rsidRPr="00A071BE" w:rsidRDefault="00A071BE" w:rsidP="00A071BE">
      <w:pPr>
        <w:spacing w:line="360" w:lineRule="auto"/>
        <w:jc w:val="both"/>
        <w:rPr>
          <w:rFonts w:ascii="Arial" w:hAnsi="Arial" w:cs="Arial"/>
          <w:sz w:val="24"/>
          <w:szCs w:val="24"/>
        </w:rPr>
      </w:pPr>
    </w:p>
    <w:p w14:paraId="05CF18C4" w14:textId="5E94AC62" w:rsidR="00A071BE" w:rsidRPr="00A071BE" w:rsidRDefault="00A071BE" w:rsidP="00E0716A">
      <w:pPr>
        <w:pStyle w:val="ListParagraph"/>
        <w:numPr>
          <w:ilvl w:val="0"/>
          <w:numId w:val="1"/>
        </w:numPr>
        <w:spacing w:line="360" w:lineRule="auto"/>
        <w:jc w:val="both"/>
        <w:outlineLvl w:val="0"/>
        <w:rPr>
          <w:rFonts w:ascii="Arial" w:hAnsi="Arial" w:cs="Arial"/>
          <w:b/>
          <w:bCs/>
          <w:sz w:val="24"/>
          <w:szCs w:val="24"/>
        </w:rPr>
      </w:pPr>
      <w:r w:rsidRPr="00A071BE">
        <w:rPr>
          <w:rFonts w:ascii="Arial" w:hAnsi="Arial" w:cs="Arial"/>
          <w:b/>
          <w:bCs/>
          <w:sz w:val="24"/>
          <w:szCs w:val="24"/>
        </w:rPr>
        <w:t xml:space="preserve"> </w:t>
      </w:r>
      <w:bookmarkStart w:id="15" w:name="_Toc216553095"/>
      <w:r w:rsidRPr="00A071BE">
        <w:rPr>
          <w:rFonts w:ascii="Arial" w:hAnsi="Arial" w:cs="Arial"/>
          <w:b/>
          <w:bCs/>
          <w:sz w:val="24"/>
          <w:szCs w:val="24"/>
        </w:rPr>
        <w:t>Positioning</w:t>
      </w:r>
      <w:bookmarkEnd w:id="15"/>
    </w:p>
    <w:p w14:paraId="74F5BEEA"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Positioning refers to how a brand is perceived in the minds of consumers relative to competitors (Kotler and Armstrong., 2023). Effective positioning helps create a clear and distinctive image, allowing consumers to understand what the brand stands for and why it is different.</w:t>
      </w:r>
    </w:p>
    <w:p w14:paraId="12A9FB31"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In the UK market, Red Bull is positioned as a premium energy drink associated with performance, focus and active lifestyles. Rather than competing primarily on price, Red Bull emphasises lifestyle and performance benefits, which appeal strongly to young adults who require energy to support studying, working, sport and leisure activities (Buchanan et al., 2017).</w:t>
      </w:r>
    </w:p>
    <w:p w14:paraId="1E1634BC" w14:textId="77777777" w:rsidR="00A071BE" w:rsidRPr="00A071BE" w:rsidRDefault="00A071BE" w:rsidP="00A071BE">
      <w:pPr>
        <w:spacing w:line="360" w:lineRule="auto"/>
        <w:jc w:val="both"/>
        <w:rPr>
          <w:rFonts w:ascii="Arial" w:hAnsi="Arial" w:cs="Arial"/>
          <w:b/>
          <w:bCs/>
          <w:sz w:val="24"/>
          <w:szCs w:val="24"/>
        </w:rPr>
      </w:pPr>
      <w:r w:rsidRPr="00A071BE">
        <w:rPr>
          <w:rFonts w:ascii="Arial" w:hAnsi="Arial" w:cs="Arial"/>
          <w:b/>
          <w:bCs/>
          <w:sz w:val="24"/>
          <w:szCs w:val="24"/>
        </w:rPr>
        <w:t xml:space="preserve">Positioning Strategy </w:t>
      </w:r>
    </w:p>
    <w:p w14:paraId="54F1D109"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lastRenderedPageBreak/>
        <w:t>The positioning strategy in the UK focuses on reinforcing Red Bull’s image as a source of functional and controlled energy that supports everyday performance. This means maintaining associations with activity and achievement while avoiding an excessive focus on extreme or risky behaviour. This approach reflects increasing health awareness and public discussion around energy drink consumption among young people in the UK (GOV.UK, 2025).</w:t>
      </w:r>
    </w:p>
    <w:p w14:paraId="5BED1DB6"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Through consistent messaging and promotion, Red Bull aims to position itself as a brand that enhances concentration, productivity and performance in a responsible way. Research suggests that consumers in health-conscious and highly regulated markets respond positively to brands that combine functionality with responsible positioning (Vogel et al., 2022).</w:t>
      </w:r>
    </w:p>
    <w:p w14:paraId="3299A7FC" w14:textId="77777777" w:rsidR="00A071BE" w:rsidRPr="00A071BE" w:rsidRDefault="00A071BE" w:rsidP="00A071BE">
      <w:pPr>
        <w:spacing w:line="360" w:lineRule="auto"/>
        <w:jc w:val="both"/>
        <w:rPr>
          <w:rFonts w:ascii="Arial" w:hAnsi="Arial" w:cs="Arial"/>
          <w:sz w:val="24"/>
          <w:szCs w:val="24"/>
        </w:rPr>
      </w:pPr>
      <w:r w:rsidRPr="00A071BE">
        <w:rPr>
          <w:rFonts w:ascii="Arial" w:hAnsi="Arial" w:cs="Arial"/>
          <w:sz w:val="24"/>
          <w:szCs w:val="24"/>
        </w:rPr>
        <w:t>Overall, this positioning strategy allows Red Bull to differentiate itself from competitors, maintain a strong and positive brand image, and remain relevant within the UK energy drinks market.</w:t>
      </w:r>
    </w:p>
    <w:p w14:paraId="75768F96" w14:textId="77777777" w:rsidR="00A071BE" w:rsidRDefault="00A071BE" w:rsidP="00A071BE">
      <w:pPr>
        <w:rPr>
          <w:rFonts w:ascii="Arial" w:hAnsi="Arial" w:cs="Arial"/>
          <w:sz w:val="24"/>
          <w:szCs w:val="24"/>
        </w:rPr>
      </w:pPr>
    </w:p>
    <w:p w14:paraId="04700749" w14:textId="2A700B1A" w:rsidR="00A071BE" w:rsidRDefault="001226C4" w:rsidP="001226C4">
      <w:pPr>
        <w:jc w:val="right"/>
        <w:rPr>
          <w:rFonts w:ascii="Arial" w:hAnsi="Arial" w:cs="Arial"/>
          <w:sz w:val="24"/>
          <w:szCs w:val="24"/>
        </w:rPr>
      </w:pPr>
      <w:r>
        <w:rPr>
          <w:rFonts w:ascii="Arial" w:hAnsi="Arial" w:cs="Arial"/>
          <w:sz w:val="24"/>
          <w:szCs w:val="24"/>
        </w:rPr>
        <w:t>Vanessa Silva</w:t>
      </w:r>
    </w:p>
    <w:p w14:paraId="4B88EF56" w14:textId="77777777" w:rsidR="001226C4" w:rsidRDefault="001226C4" w:rsidP="001226C4">
      <w:pPr>
        <w:rPr>
          <w:rFonts w:ascii="Arial" w:hAnsi="Arial" w:cs="Arial"/>
          <w:b/>
          <w:bCs/>
          <w:sz w:val="24"/>
          <w:szCs w:val="24"/>
        </w:rPr>
      </w:pPr>
    </w:p>
    <w:p w14:paraId="02DDD4C5" w14:textId="2634458A" w:rsidR="001226C4" w:rsidRPr="005663FF" w:rsidRDefault="001226C4" w:rsidP="00E0716A">
      <w:pPr>
        <w:pStyle w:val="ListParagraph"/>
        <w:numPr>
          <w:ilvl w:val="0"/>
          <w:numId w:val="1"/>
        </w:numPr>
        <w:spacing w:line="360" w:lineRule="auto"/>
        <w:jc w:val="both"/>
        <w:outlineLvl w:val="0"/>
        <w:rPr>
          <w:rFonts w:ascii="Arial" w:hAnsi="Arial" w:cs="Arial"/>
          <w:b/>
          <w:bCs/>
          <w:sz w:val="24"/>
          <w:szCs w:val="24"/>
        </w:rPr>
      </w:pPr>
      <w:bookmarkStart w:id="16" w:name="_Toc216553096"/>
      <w:r w:rsidRPr="005663FF">
        <w:rPr>
          <w:rFonts w:ascii="Arial" w:hAnsi="Arial" w:cs="Arial"/>
          <w:b/>
          <w:bCs/>
          <w:sz w:val="24"/>
          <w:szCs w:val="24"/>
        </w:rPr>
        <w:t>Marketing Mix 7Ps</w:t>
      </w:r>
      <w:bookmarkEnd w:id="16"/>
      <w:r w:rsidRPr="005663FF">
        <w:rPr>
          <w:rFonts w:ascii="Arial" w:hAnsi="Arial" w:cs="Arial"/>
          <w:b/>
          <w:bCs/>
          <w:sz w:val="24"/>
          <w:szCs w:val="24"/>
        </w:rPr>
        <w:t xml:space="preserve"> </w:t>
      </w:r>
    </w:p>
    <w:p w14:paraId="13384417" w14:textId="77777777" w:rsidR="001226C4" w:rsidRPr="001226C4" w:rsidRDefault="001226C4" w:rsidP="005663FF">
      <w:pPr>
        <w:spacing w:line="360" w:lineRule="auto"/>
        <w:jc w:val="both"/>
        <w:rPr>
          <w:rFonts w:ascii="Arial" w:hAnsi="Arial" w:cs="Arial"/>
          <w:b/>
          <w:bCs/>
          <w:sz w:val="24"/>
          <w:szCs w:val="24"/>
        </w:rPr>
      </w:pPr>
      <w:r w:rsidRPr="001226C4">
        <w:rPr>
          <w:rFonts w:ascii="Arial" w:hAnsi="Arial" w:cs="Arial"/>
          <w:b/>
          <w:bCs/>
          <w:sz w:val="24"/>
          <w:szCs w:val="24"/>
        </w:rPr>
        <w:t xml:space="preserve">Definition </w:t>
      </w:r>
    </w:p>
    <w:p w14:paraId="7098D483"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The marketing mix outlines the strategies tools a company uses to implement its marketing strategy. The 7Ps model are:</w:t>
      </w:r>
    </w:p>
    <w:p w14:paraId="321D923D" w14:textId="77777777" w:rsidR="001226C4" w:rsidRPr="001226C4" w:rsidRDefault="001226C4" w:rsidP="005663FF">
      <w:pPr>
        <w:numPr>
          <w:ilvl w:val="0"/>
          <w:numId w:val="6"/>
        </w:numPr>
        <w:spacing w:line="360" w:lineRule="auto"/>
        <w:jc w:val="both"/>
        <w:rPr>
          <w:rFonts w:ascii="Arial" w:hAnsi="Arial" w:cs="Arial"/>
          <w:sz w:val="24"/>
          <w:szCs w:val="24"/>
        </w:rPr>
      </w:pPr>
      <w:r w:rsidRPr="001226C4">
        <w:rPr>
          <w:rFonts w:ascii="Arial" w:hAnsi="Arial" w:cs="Arial"/>
          <w:sz w:val="24"/>
          <w:szCs w:val="24"/>
        </w:rPr>
        <w:t xml:space="preserve">Product </w:t>
      </w:r>
    </w:p>
    <w:p w14:paraId="337FF053" w14:textId="77777777" w:rsidR="001226C4" w:rsidRPr="001226C4" w:rsidRDefault="001226C4" w:rsidP="005663FF">
      <w:pPr>
        <w:numPr>
          <w:ilvl w:val="0"/>
          <w:numId w:val="6"/>
        </w:numPr>
        <w:spacing w:line="360" w:lineRule="auto"/>
        <w:jc w:val="both"/>
        <w:rPr>
          <w:rFonts w:ascii="Arial" w:hAnsi="Arial" w:cs="Arial"/>
          <w:sz w:val="24"/>
          <w:szCs w:val="24"/>
        </w:rPr>
      </w:pPr>
      <w:r w:rsidRPr="001226C4">
        <w:rPr>
          <w:rFonts w:ascii="Arial" w:hAnsi="Arial" w:cs="Arial"/>
          <w:sz w:val="24"/>
          <w:szCs w:val="24"/>
        </w:rPr>
        <w:t>Price</w:t>
      </w:r>
    </w:p>
    <w:p w14:paraId="4E33628A" w14:textId="77777777" w:rsidR="001226C4" w:rsidRPr="001226C4" w:rsidRDefault="001226C4" w:rsidP="005663FF">
      <w:pPr>
        <w:numPr>
          <w:ilvl w:val="0"/>
          <w:numId w:val="6"/>
        </w:numPr>
        <w:spacing w:line="360" w:lineRule="auto"/>
        <w:jc w:val="both"/>
        <w:rPr>
          <w:rFonts w:ascii="Arial" w:hAnsi="Arial" w:cs="Arial"/>
          <w:sz w:val="24"/>
          <w:szCs w:val="24"/>
        </w:rPr>
      </w:pPr>
      <w:r w:rsidRPr="001226C4">
        <w:rPr>
          <w:rFonts w:ascii="Arial" w:hAnsi="Arial" w:cs="Arial"/>
          <w:sz w:val="24"/>
          <w:szCs w:val="24"/>
        </w:rPr>
        <w:t>Place</w:t>
      </w:r>
    </w:p>
    <w:p w14:paraId="24581F6D" w14:textId="77777777" w:rsidR="001226C4" w:rsidRPr="001226C4" w:rsidRDefault="001226C4" w:rsidP="005663FF">
      <w:pPr>
        <w:numPr>
          <w:ilvl w:val="0"/>
          <w:numId w:val="6"/>
        </w:numPr>
        <w:spacing w:line="360" w:lineRule="auto"/>
        <w:jc w:val="both"/>
        <w:rPr>
          <w:rFonts w:ascii="Arial" w:hAnsi="Arial" w:cs="Arial"/>
          <w:sz w:val="24"/>
          <w:szCs w:val="24"/>
        </w:rPr>
      </w:pPr>
      <w:r w:rsidRPr="001226C4">
        <w:rPr>
          <w:rFonts w:ascii="Arial" w:hAnsi="Arial" w:cs="Arial"/>
          <w:sz w:val="24"/>
          <w:szCs w:val="24"/>
        </w:rPr>
        <w:t>Promotion</w:t>
      </w:r>
    </w:p>
    <w:p w14:paraId="63BA6386" w14:textId="77777777" w:rsidR="001226C4" w:rsidRPr="001226C4" w:rsidRDefault="001226C4" w:rsidP="005663FF">
      <w:pPr>
        <w:numPr>
          <w:ilvl w:val="0"/>
          <w:numId w:val="6"/>
        </w:numPr>
        <w:spacing w:line="360" w:lineRule="auto"/>
        <w:jc w:val="both"/>
        <w:rPr>
          <w:rFonts w:ascii="Arial" w:hAnsi="Arial" w:cs="Arial"/>
          <w:sz w:val="24"/>
          <w:szCs w:val="24"/>
        </w:rPr>
      </w:pPr>
      <w:r w:rsidRPr="001226C4">
        <w:rPr>
          <w:rFonts w:ascii="Arial" w:hAnsi="Arial" w:cs="Arial"/>
          <w:sz w:val="24"/>
          <w:szCs w:val="24"/>
        </w:rPr>
        <w:t>People</w:t>
      </w:r>
    </w:p>
    <w:p w14:paraId="0088FE19" w14:textId="77777777" w:rsidR="001226C4" w:rsidRPr="001226C4" w:rsidRDefault="001226C4" w:rsidP="005663FF">
      <w:pPr>
        <w:numPr>
          <w:ilvl w:val="0"/>
          <w:numId w:val="6"/>
        </w:numPr>
        <w:spacing w:line="360" w:lineRule="auto"/>
        <w:jc w:val="both"/>
        <w:rPr>
          <w:rFonts w:ascii="Arial" w:hAnsi="Arial" w:cs="Arial"/>
          <w:sz w:val="24"/>
          <w:szCs w:val="24"/>
        </w:rPr>
      </w:pPr>
      <w:r w:rsidRPr="001226C4">
        <w:rPr>
          <w:rFonts w:ascii="Arial" w:hAnsi="Arial" w:cs="Arial"/>
          <w:sz w:val="24"/>
          <w:szCs w:val="24"/>
        </w:rPr>
        <w:t>Process</w:t>
      </w:r>
    </w:p>
    <w:p w14:paraId="2288C692" w14:textId="77777777" w:rsidR="001226C4" w:rsidRPr="001226C4" w:rsidRDefault="001226C4" w:rsidP="005663FF">
      <w:pPr>
        <w:numPr>
          <w:ilvl w:val="0"/>
          <w:numId w:val="6"/>
        </w:numPr>
        <w:spacing w:line="360" w:lineRule="auto"/>
        <w:jc w:val="both"/>
        <w:rPr>
          <w:rFonts w:ascii="Arial" w:hAnsi="Arial" w:cs="Arial"/>
          <w:sz w:val="24"/>
          <w:szCs w:val="24"/>
        </w:rPr>
      </w:pPr>
      <w:r w:rsidRPr="001226C4">
        <w:rPr>
          <w:rFonts w:ascii="Arial" w:hAnsi="Arial" w:cs="Arial"/>
          <w:sz w:val="24"/>
          <w:szCs w:val="24"/>
        </w:rPr>
        <w:t xml:space="preserve">Physical </w:t>
      </w:r>
    </w:p>
    <w:p w14:paraId="74369F6F"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lastRenderedPageBreak/>
        <w:t>The 7Pcs model offers a useful structure for understanding how Red Bull can continue strengthening its competitive position (Kotler and Keller, 2022).</w:t>
      </w:r>
    </w:p>
    <w:p w14:paraId="6E8F6D34" w14:textId="77777777" w:rsidR="001226C4" w:rsidRPr="001226C4" w:rsidRDefault="001226C4" w:rsidP="005663FF">
      <w:pPr>
        <w:spacing w:line="360" w:lineRule="auto"/>
        <w:jc w:val="both"/>
        <w:rPr>
          <w:rFonts w:ascii="Arial" w:hAnsi="Arial" w:cs="Arial"/>
          <w:sz w:val="24"/>
          <w:szCs w:val="24"/>
        </w:rPr>
      </w:pPr>
    </w:p>
    <w:p w14:paraId="0F5D6080" w14:textId="441E7EA5" w:rsidR="001226C4" w:rsidRPr="001226C4" w:rsidRDefault="001226C4" w:rsidP="005663FF">
      <w:pPr>
        <w:spacing w:line="360" w:lineRule="auto"/>
        <w:jc w:val="both"/>
        <w:rPr>
          <w:rFonts w:ascii="Arial" w:hAnsi="Arial" w:cs="Arial"/>
          <w:sz w:val="24"/>
          <w:szCs w:val="24"/>
        </w:rPr>
      </w:pPr>
      <w:r w:rsidRPr="005663FF">
        <w:rPr>
          <w:rFonts w:ascii="Arial" w:hAnsi="Arial" w:cs="Arial"/>
          <w:sz w:val="24"/>
          <w:szCs w:val="24"/>
        </w:rPr>
        <w:drawing>
          <wp:inline distT="0" distB="0" distL="0" distR="0" wp14:anchorId="072DCB53" wp14:editId="5D348D53">
            <wp:extent cx="4762500" cy="3562350"/>
            <wp:effectExtent l="0" t="0" r="0" b="0"/>
            <wp:docPr id="396730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raw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3562350"/>
                    </a:xfrm>
                    <a:prstGeom prst="rect">
                      <a:avLst/>
                    </a:prstGeom>
                    <a:noFill/>
                    <a:ln>
                      <a:noFill/>
                    </a:ln>
                  </pic:spPr>
                </pic:pic>
              </a:graphicData>
            </a:graphic>
          </wp:inline>
        </w:drawing>
      </w:r>
    </w:p>
    <w:p w14:paraId="0C4BC4AD" w14:textId="77777777" w:rsidR="001226C4" w:rsidRPr="001226C4" w:rsidRDefault="001226C4" w:rsidP="005663FF">
      <w:pPr>
        <w:spacing w:line="360" w:lineRule="auto"/>
        <w:jc w:val="both"/>
        <w:rPr>
          <w:rFonts w:ascii="Arial" w:hAnsi="Arial" w:cs="Arial"/>
          <w:sz w:val="24"/>
          <w:szCs w:val="24"/>
        </w:rPr>
      </w:pPr>
    </w:p>
    <w:p w14:paraId="51C4E0D6"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(Digital Marketing Blogger, 2023)</w:t>
      </w:r>
    </w:p>
    <w:p w14:paraId="08F2503B" w14:textId="77777777" w:rsidR="001226C4" w:rsidRPr="001226C4" w:rsidRDefault="001226C4" w:rsidP="005663FF">
      <w:pPr>
        <w:spacing w:line="360" w:lineRule="auto"/>
        <w:jc w:val="both"/>
        <w:rPr>
          <w:rFonts w:ascii="Arial" w:hAnsi="Arial" w:cs="Arial"/>
          <w:b/>
          <w:bCs/>
          <w:sz w:val="24"/>
          <w:szCs w:val="24"/>
        </w:rPr>
      </w:pPr>
    </w:p>
    <w:p w14:paraId="38550360" w14:textId="6EE8C339" w:rsidR="001226C4" w:rsidRPr="0021333E" w:rsidRDefault="001226C4" w:rsidP="00E0716A">
      <w:pPr>
        <w:pStyle w:val="ListParagraph"/>
        <w:numPr>
          <w:ilvl w:val="1"/>
          <w:numId w:val="1"/>
        </w:numPr>
        <w:spacing w:line="360" w:lineRule="auto"/>
        <w:jc w:val="both"/>
        <w:outlineLvl w:val="1"/>
        <w:rPr>
          <w:rFonts w:ascii="Arial" w:hAnsi="Arial" w:cs="Arial"/>
          <w:b/>
          <w:bCs/>
          <w:sz w:val="24"/>
          <w:szCs w:val="24"/>
        </w:rPr>
      </w:pPr>
      <w:bookmarkStart w:id="17" w:name="_Toc216553097"/>
      <w:r w:rsidRPr="0021333E">
        <w:rPr>
          <w:rFonts w:ascii="Arial" w:hAnsi="Arial" w:cs="Arial"/>
          <w:b/>
          <w:bCs/>
          <w:sz w:val="24"/>
          <w:szCs w:val="24"/>
        </w:rPr>
        <w:t>Product</w:t>
      </w:r>
      <w:bookmarkEnd w:id="17"/>
      <w:r w:rsidRPr="0021333E">
        <w:rPr>
          <w:rFonts w:ascii="Arial" w:hAnsi="Arial" w:cs="Arial"/>
          <w:b/>
          <w:bCs/>
          <w:sz w:val="24"/>
          <w:szCs w:val="24"/>
        </w:rPr>
        <w:t xml:space="preserve"> </w:t>
      </w:r>
    </w:p>
    <w:p w14:paraId="306F3CDD"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Red Bull’s core product is its range of functional energy drink designed to enhances alertness and physical performance. The company has adopted a range branding strategy, offering variations such as Red Bull sugar free, Red Bull zero, and seasonal editions. This approach allows the brand to expand its portfolio while maintaining a consistent brand identity (Baines, Fill and Page, 2019) and (Red Bull, 2025). </w:t>
      </w:r>
    </w:p>
    <w:p w14:paraId="367EAC99"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Products have individual product branding and range branding.</w:t>
      </w:r>
    </w:p>
    <w:p w14:paraId="34B039E8"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Individual product branding</w:t>
      </w:r>
      <w:r w:rsidRPr="001226C4">
        <w:rPr>
          <w:rFonts w:ascii="Arial" w:hAnsi="Arial" w:cs="Arial"/>
          <w:b/>
          <w:bCs/>
          <w:sz w:val="24"/>
          <w:szCs w:val="24"/>
        </w:rPr>
        <w:t xml:space="preserve"> </w:t>
      </w:r>
      <w:r w:rsidRPr="001226C4">
        <w:rPr>
          <w:rFonts w:ascii="Arial" w:hAnsi="Arial" w:cs="Arial"/>
          <w:sz w:val="24"/>
          <w:szCs w:val="24"/>
        </w:rPr>
        <w:t>creates separate identities for each product, which reduces the risks of brand reduction but requires greater marketing investment (Kotler and Keller, 2022).</w:t>
      </w:r>
    </w:p>
    <w:p w14:paraId="67AA4854"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lastRenderedPageBreak/>
        <w:t>Range branding</w:t>
      </w:r>
      <w:r w:rsidRPr="001226C4">
        <w:rPr>
          <w:rFonts w:ascii="Arial" w:hAnsi="Arial" w:cs="Arial"/>
          <w:b/>
          <w:bCs/>
          <w:sz w:val="24"/>
          <w:szCs w:val="24"/>
        </w:rPr>
        <w:t>,</w:t>
      </w:r>
      <w:r w:rsidRPr="001226C4">
        <w:rPr>
          <w:rFonts w:ascii="Arial" w:hAnsi="Arial" w:cs="Arial"/>
          <w:sz w:val="24"/>
          <w:szCs w:val="24"/>
        </w:rPr>
        <w:t xml:space="preserve"> Red Bull’s controlling strategy, leverages a single brand </w:t>
      </w:r>
      <w:bookmarkStart w:id="18" w:name="_Int_nqvMr4wa"/>
      <w:proofErr w:type="spellStart"/>
      <w:r w:rsidRPr="001226C4">
        <w:rPr>
          <w:rFonts w:ascii="Arial" w:hAnsi="Arial" w:cs="Arial"/>
          <w:sz w:val="24"/>
          <w:szCs w:val="24"/>
        </w:rPr>
        <w:t>brand</w:t>
      </w:r>
      <w:bookmarkEnd w:id="18"/>
      <w:proofErr w:type="spellEnd"/>
      <w:r w:rsidRPr="001226C4">
        <w:rPr>
          <w:rFonts w:ascii="Arial" w:hAnsi="Arial" w:cs="Arial"/>
          <w:sz w:val="24"/>
          <w:szCs w:val="24"/>
        </w:rPr>
        <w:t xml:space="preserve"> name across multiple products, strengthening brand recognition and reducing promotional costs (Baines, Fill and Page, 2019).</w:t>
      </w:r>
    </w:p>
    <w:p w14:paraId="0AA5B08F"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Product has product branding strategies, Red Bull Relies heavily on emotional branding, associating its product with extreme sports, adventure, ad youthful the brand within a crowded beverage market (Keller, 2020).</w:t>
      </w:r>
    </w:p>
    <w:p w14:paraId="117322F6" w14:textId="77777777" w:rsidR="001226C4" w:rsidRPr="001226C4" w:rsidRDefault="001226C4" w:rsidP="005663FF">
      <w:pPr>
        <w:spacing w:line="360" w:lineRule="auto"/>
        <w:jc w:val="both"/>
        <w:rPr>
          <w:rFonts w:ascii="Arial" w:hAnsi="Arial" w:cs="Arial"/>
          <w:sz w:val="24"/>
          <w:szCs w:val="24"/>
        </w:rPr>
      </w:pPr>
    </w:p>
    <w:p w14:paraId="0FA20A2E" w14:textId="2271BF96" w:rsidR="001226C4" w:rsidRDefault="001226C4" w:rsidP="005663FF">
      <w:pPr>
        <w:spacing w:line="360" w:lineRule="auto"/>
        <w:jc w:val="both"/>
        <w:rPr>
          <w:rFonts w:ascii="Arial" w:hAnsi="Arial" w:cs="Arial"/>
          <w:sz w:val="24"/>
          <w:szCs w:val="24"/>
        </w:rPr>
      </w:pPr>
      <w:r w:rsidRPr="001226C4">
        <w:rPr>
          <w:rFonts w:ascii="Arial" w:hAnsi="Arial" w:cs="Arial"/>
          <w:sz w:val="24"/>
          <w:szCs w:val="24"/>
        </w:rPr>
        <w:t>Red Bull could adopt co-branding and cause related branding to further increases sales and brand relevance. Co-branding involves partnering with complementary brands to create limited edition product or experiences (Kotler and Keller, 2022). For example, Red Bull could collaborate with fitness technology brands or gaming companies to launch exclusive editions that appeal to health consumers and sports audiences. This strategy could attract new customer segments while strengthen Red Bull’s performance reputation.</w:t>
      </w:r>
    </w:p>
    <w:p w14:paraId="35FC2BA3" w14:textId="77777777" w:rsidR="0021333E" w:rsidRPr="001226C4" w:rsidRDefault="0021333E" w:rsidP="005663FF">
      <w:pPr>
        <w:spacing w:line="360" w:lineRule="auto"/>
        <w:jc w:val="both"/>
        <w:rPr>
          <w:rFonts w:ascii="Arial" w:hAnsi="Arial" w:cs="Arial"/>
          <w:sz w:val="24"/>
          <w:szCs w:val="24"/>
        </w:rPr>
      </w:pPr>
    </w:p>
    <w:p w14:paraId="566D4008" w14:textId="07CD5996" w:rsidR="001226C4" w:rsidRPr="005663FF" w:rsidRDefault="001226C4" w:rsidP="00E0716A">
      <w:pPr>
        <w:pStyle w:val="ListParagraph"/>
        <w:numPr>
          <w:ilvl w:val="1"/>
          <w:numId w:val="1"/>
        </w:numPr>
        <w:spacing w:line="360" w:lineRule="auto"/>
        <w:jc w:val="both"/>
        <w:outlineLvl w:val="1"/>
        <w:rPr>
          <w:rFonts w:ascii="Arial" w:hAnsi="Arial" w:cs="Arial"/>
          <w:b/>
          <w:bCs/>
          <w:sz w:val="24"/>
          <w:szCs w:val="24"/>
        </w:rPr>
      </w:pPr>
      <w:bookmarkStart w:id="19" w:name="_Toc216553098"/>
      <w:r w:rsidRPr="005663FF">
        <w:rPr>
          <w:rFonts w:ascii="Arial" w:hAnsi="Arial" w:cs="Arial"/>
          <w:b/>
          <w:bCs/>
          <w:sz w:val="24"/>
          <w:szCs w:val="24"/>
        </w:rPr>
        <w:t>Price</w:t>
      </w:r>
      <w:bookmarkEnd w:id="19"/>
      <w:r w:rsidRPr="005663FF">
        <w:rPr>
          <w:rFonts w:ascii="Arial" w:hAnsi="Arial" w:cs="Arial"/>
          <w:b/>
          <w:bCs/>
          <w:sz w:val="24"/>
          <w:szCs w:val="24"/>
        </w:rPr>
        <w:t xml:space="preserve"> </w:t>
      </w:r>
    </w:p>
    <w:p w14:paraId="383E4B06"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Red Bull adopts a premium pricing strategy, supported by its strong global brand equity and the perceived functional benefits of its energy drinks Premium pricing is typically used by brand that differentiate themselves through superior quality, innovation, or lifestyle positioning, all of which are central to Red Bull’s brand identity (Kotler and Keller, 2022). By setting its price above many competing energy drinks, Red Bull strengthen its reputation as an ambition, performance enhancing product rather than a low-cost alternative (Baines, Fill and Page, 2019).</w:t>
      </w:r>
    </w:p>
    <w:p w14:paraId="48D0F008"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As competition increases in the energy drink market, Red Bull also benefits from considering alternative pricing methods to remain competitive while still protecting brand value. </w:t>
      </w:r>
    </w:p>
    <w:p w14:paraId="12954E5B"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Price for Red Bull has two factors that are, premium pricing and psychological pricing:</w:t>
      </w:r>
    </w:p>
    <w:p w14:paraId="04EBBEAC" w14:textId="77777777" w:rsidR="001226C4" w:rsidRPr="001226C4" w:rsidRDefault="001226C4" w:rsidP="005663FF">
      <w:pPr>
        <w:spacing w:line="360" w:lineRule="auto"/>
        <w:jc w:val="both"/>
        <w:rPr>
          <w:rFonts w:ascii="Arial" w:hAnsi="Arial" w:cs="Arial"/>
          <w:sz w:val="24"/>
          <w:szCs w:val="24"/>
        </w:rPr>
      </w:pPr>
    </w:p>
    <w:p w14:paraId="62FE7625" w14:textId="77777777" w:rsidR="001226C4" w:rsidRPr="001226C4" w:rsidRDefault="001226C4" w:rsidP="005663FF">
      <w:pPr>
        <w:spacing w:line="360" w:lineRule="auto"/>
        <w:jc w:val="both"/>
        <w:rPr>
          <w:rFonts w:ascii="Arial" w:hAnsi="Arial" w:cs="Arial"/>
          <w:b/>
          <w:bCs/>
          <w:sz w:val="24"/>
          <w:szCs w:val="24"/>
        </w:rPr>
      </w:pPr>
      <w:r w:rsidRPr="001226C4">
        <w:rPr>
          <w:rFonts w:ascii="Arial" w:hAnsi="Arial" w:cs="Arial"/>
          <w:b/>
          <w:bCs/>
          <w:sz w:val="24"/>
          <w:szCs w:val="24"/>
        </w:rPr>
        <w:t xml:space="preserve">Premium Price </w:t>
      </w:r>
    </w:p>
    <w:p w14:paraId="570742FB"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lastRenderedPageBreak/>
        <w:t>Premium pricing involves charging a high price relative to competitors to signal superior value and unique (Jobber and Ellis-Chadwick, 2021). Red Bull uses this strategy globally as part of its positioning as a high quality and high-performance brand. Advantages and disadvantages of Red Bull premium price.</w:t>
      </w:r>
    </w:p>
    <w:p w14:paraId="4CA17358" w14:textId="77777777" w:rsidR="001226C4" w:rsidRPr="001226C4" w:rsidRDefault="001226C4" w:rsidP="005663FF">
      <w:pPr>
        <w:spacing w:line="360" w:lineRule="auto"/>
        <w:jc w:val="both"/>
        <w:rPr>
          <w:rFonts w:ascii="Arial" w:hAnsi="Arial" w:cs="Arial"/>
          <w:sz w:val="24"/>
          <w:szCs w:val="24"/>
        </w:rPr>
      </w:pPr>
    </w:p>
    <w:p w14:paraId="68D2E0D7" w14:textId="77777777" w:rsidR="001226C4" w:rsidRPr="001226C4" w:rsidRDefault="001226C4" w:rsidP="005663FF">
      <w:pPr>
        <w:spacing w:line="360" w:lineRule="auto"/>
        <w:jc w:val="both"/>
        <w:rPr>
          <w:rFonts w:ascii="Arial" w:hAnsi="Arial" w:cs="Arial"/>
          <w:b/>
          <w:bCs/>
          <w:sz w:val="24"/>
          <w:szCs w:val="24"/>
        </w:rPr>
      </w:pPr>
      <w:r w:rsidRPr="001226C4">
        <w:rPr>
          <w:rFonts w:ascii="Arial" w:hAnsi="Arial" w:cs="Arial"/>
          <w:b/>
          <w:bCs/>
          <w:sz w:val="24"/>
          <w:szCs w:val="24"/>
        </w:rPr>
        <w:t>Advantages:</w:t>
      </w:r>
    </w:p>
    <w:p w14:paraId="7D088B31" w14:textId="77777777" w:rsidR="001226C4" w:rsidRPr="001226C4" w:rsidRDefault="001226C4" w:rsidP="005663FF">
      <w:pPr>
        <w:numPr>
          <w:ilvl w:val="0"/>
          <w:numId w:val="7"/>
        </w:numPr>
        <w:spacing w:line="360" w:lineRule="auto"/>
        <w:jc w:val="both"/>
        <w:rPr>
          <w:rFonts w:ascii="Arial" w:hAnsi="Arial" w:cs="Arial"/>
          <w:sz w:val="24"/>
          <w:szCs w:val="24"/>
        </w:rPr>
      </w:pPr>
      <w:r w:rsidRPr="001226C4">
        <w:rPr>
          <w:rFonts w:ascii="Arial" w:hAnsi="Arial" w:cs="Arial"/>
          <w:sz w:val="24"/>
          <w:szCs w:val="24"/>
        </w:rPr>
        <w:t>Enhances the brand’s reputation, strengthen its change, premium image.</w:t>
      </w:r>
    </w:p>
    <w:p w14:paraId="4BD0D701" w14:textId="77777777" w:rsidR="001226C4" w:rsidRPr="001226C4" w:rsidRDefault="001226C4" w:rsidP="005663FF">
      <w:pPr>
        <w:numPr>
          <w:ilvl w:val="0"/>
          <w:numId w:val="7"/>
        </w:numPr>
        <w:spacing w:line="360" w:lineRule="auto"/>
        <w:jc w:val="both"/>
        <w:rPr>
          <w:rFonts w:ascii="Arial" w:hAnsi="Arial" w:cs="Arial"/>
          <w:sz w:val="24"/>
          <w:szCs w:val="24"/>
        </w:rPr>
      </w:pPr>
      <w:r w:rsidRPr="001226C4">
        <w:rPr>
          <w:rFonts w:ascii="Arial" w:hAnsi="Arial" w:cs="Arial"/>
          <w:sz w:val="24"/>
          <w:szCs w:val="24"/>
        </w:rPr>
        <w:t xml:space="preserve">Generates higher profit margins, increase greater investments in marketing activities such as sponsorship, events, and content production. </w:t>
      </w:r>
    </w:p>
    <w:p w14:paraId="25D5131D" w14:textId="77777777" w:rsidR="001226C4" w:rsidRPr="001226C4" w:rsidRDefault="001226C4" w:rsidP="005663FF">
      <w:pPr>
        <w:spacing w:line="360" w:lineRule="auto"/>
        <w:jc w:val="both"/>
        <w:rPr>
          <w:rFonts w:ascii="Arial" w:hAnsi="Arial" w:cs="Arial"/>
          <w:sz w:val="24"/>
          <w:szCs w:val="24"/>
        </w:rPr>
      </w:pPr>
    </w:p>
    <w:p w14:paraId="7A4AF987" w14:textId="77777777" w:rsidR="001226C4" w:rsidRPr="001226C4" w:rsidRDefault="001226C4" w:rsidP="005663FF">
      <w:pPr>
        <w:spacing w:line="360" w:lineRule="auto"/>
        <w:jc w:val="both"/>
        <w:rPr>
          <w:rFonts w:ascii="Arial" w:hAnsi="Arial" w:cs="Arial"/>
          <w:b/>
          <w:bCs/>
          <w:sz w:val="24"/>
          <w:szCs w:val="24"/>
        </w:rPr>
      </w:pPr>
      <w:r w:rsidRPr="001226C4">
        <w:rPr>
          <w:rFonts w:ascii="Arial" w:hAnsi="Arial" w:cs="Arial"/>
          <w:b/>
          <w:bCs/>
          <w:sz w:val="24"/>
          <w:szCs w:val="24"/>
        </w:rPr>
        <w:t>Disadvantages:</w:t>
      </w:r>
    </w:p>
    <w:p w14:paraId="2953A083" w14:textId="77777777" w:rsidR="001226C4" w:rsidRPr="001226C4" w:rsidRDefault="001226C4" w:rsidP="005663FF">
      <w:pPr>
        <w:numPr>
          <w:ilvl w:val="0"/>
          <w:numId w:val="8"/>
        </w:numPr>
        <w:spacing w:line="360" w:lineRule="auto"/>
        <w:jc w:val="both"/>
        <w:rPr>
          <w:rFonts w:ascii="Arial" w:hAnsi="Arial" w:cs="Arial"/>
          <w:sz w:val="24"/>
          <w:szCs w:val="24"/>
        </w:rPr>
      </w:pPr>
      <w:r w:rsidRPr="001226C4">
        <w:rPr>
          <w:rFonts w:ascii="Arial" w:hAnsi="Arial" w:cs="Arial"/>
          <w:sz w:val="24"/>
          <w:szCs w:val="24"/>
        </w:rPr>
        <w:t xml:space="preserve">May discourage price sensitive consumers particularly in markets with lower disposable incomes. </w:t>
      </w:r>
    </w:p>
    <w:p w14:paraId="08418DCC" w14:textId="77777777" w:rsidR="001226C4" w:rsidRPr="001226C4" w:rsidRDefault="001226C4" w:rsidP="005663FF">
      <w:pPr>
        <w:numPr>
          <w:ilvl w:val="0"/>
          <w:numId w:val="8"/>
        </w:numPr>
        <w:spacing w:line="360" w:lineRule="auto"/>
        <w:jc w:val="both"/>
        <w:rPr>
          <w:rFonts w:ascii="Arial" w:hAnsi="Arial" w:cs="Arial"/>
          <w:sz w:val="24"/>
          <w:szCs w:val="24"/>
        </w:rPr>
      </w:pPr>
      <w:r w:rsidRPr="001226C4">
        <w:rPr>
          <w:rFonts w:ascii="Arial" w:hAnsi="Arial" w:cs="Arial"/>
          <w:sz w:val="24"/>
          <w:szCs w:val="24"/>
        </w:rPr>
        <w:t>Encourages competitors to enter the market with cheaper alternatives that appeal to budget conscious customer (Baines, Fill and Page, 2019).</w:t>
      </w:r>
    </w:p>
    <w:p w14:paraId="55E9742B" w14:textId="77777777" w:rsidR="001226C4" w:rsidRPr="001226C4" w:rsidRDefault="001226C4" w:rsidP="005663FF">
      <w:pPr>
        <w:spacing w:line="360" w:lineRule="auto"/>
        <w:jc w:val="both"/>
        <w:rPr>
          <w:rFonts w:ascii="Arial" w:hAnsi="Arial" w:cs="Arial"/>
          <w:sz w:val="24"/>
          <w:szCs w:val="24"/>
        </w:rPr>
      </w:pPr>
    </w:p>
    <w:p w14:paraId="781A8423" w14:textId="77777777" w:rsidR="001226C4" w:rsidRPr="001226C4" w:rsidRDefault="001226C4" w:rsidP="005663FF">
      <w:pPr>
        <w:spacing w:line="360" w:lineRule="auto"/>
        <w:jc w:val="both"/>
        <w:rPr>
          <w:rFonts w:ascii="Arial" w:hAnsi="Arial" w:cs="Arial"/>
          <w:sz w:val="24"/>
          <w:szCs w:val="24"/>
        </w:rPr>
      </w:pPr>
    </w:p>
    <w:p w14:paraId="2C4C2FD9" w14:textId="77777777" w:rsidR="001226C4" w:rsidRPr="001226C4" w:rsidRDefault="001226C4" w:rsidP="005663FF">
      <w:pPr>
        <w:spacing w:line="360" w:lineRule="auto"/>
        <w:jc w:val="both"/>
        <w:rPr>
          <w:rFonts w:ascii="Arial" w:hAnsi="Arial" w:cs="Arial"/>
          <w:b/>
          <w:bCs/>
          <w:sz w:val="24"/>
          <w:szCs w:val="24"/>
        </w:rPr>
      </w:pPr>
      <w:r w:rsidRPr="001226C4">
        <w:rPr>
          <w:rFonts w:ascii="Arial" w:hAnsi="Arial" w:cs="Arial"/>
          <w:b/>
          <w:bCs/>
          <w:sz w:val="24"/>
          <w:szCs w:val="24"/>
        </w:rPr>
        <w:t xml:space="preserve">2. Psychological Pricing </w:t>
      </w:r>
    </w:p>
    <w:p w14:paraId="01D45880"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Psychological pricing sets prices just below a rounded figure. For example, pricing a can at appear more affordable and attractive (Armstrong, Kotler, and </w:t>
      </w:r>
      <w:proofErr w:type="spellStart"/>
      <w:r w:rsidRPr="001226C4">
        <w:rPr>
          <w:rFonts w:ascii="Arial" w:hAnsi="Arial" w:cs="Arial"/>
          <w:sz w:val="24"/>
          <w:szCs w:val="24"/>
        </w:rPr>
        <w:t>Opresnik</w:t>
      </w:r>
      <w:proofErr w:type="spellEnd"/>
      <w:r w:rsidRPr="001226C4">
        <w:rPr>
          <w:rFonts w:ascii="Arial" w:hAnsi="Arial" w:cs="Arial"/>
          <w:sz w:val="24"/>
          <w:szCs w:val="24"/>
        </w:rPr>
        <w:t xml:space="preserve">, 2020). </w:t>
      </w:r>
    </w:p>
    <w:p w14:paraId="4A53D09C"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This is especially effective for fast moving consumer goods like energy drinks, which are often purchased impulsively in convenience stores and supermarkets. </w:t>
      </w:r>
    </w:p>
    <w:p w14:paraId="0C76CDAA" w14:textId="77777777" w:rsidR="001226C4" w:rsidRPr="001226C4" w:rsidRDefault="001226C4" w:rsidP="005663FF">
      <w:pPr>
        <w:spacing w:line="360" w:lineRule="auto"/>
        <w:jc w:val="both"/>
        <w:rPr>
          <w:rFonts w:ascii="Arial" w:hAnsi="Arial" w:cs="Arial"/>
          <w:sz w:val="24"/>
          <w:szCs w:val="24"/>
        </w:rPr>
      </w:pPr>
    </w:p>
    <w:p w14:paraId="44BCA6D5" w14:textId="77777777" w:rsidR="001226C4" w:rsidRPr="001226C4" w:rsidRDefault="001226C4" w:rsidP="005663FF">
      <w:pPr>
        <w:spacing w:line="360" w:lineRule="auto"/>
        <w:jc w:val="both"/>
        <w:rPr>
          <w:rFonts w:ascii="Arial" w:hAnsi="Arial" w:cs="Arial"/>
          <w:b/>
          <w:bCs/>
          <w:sz w:val="24"/>
          <w:szCs w:val="24"/>
        </w:rPr>
      </w:pPr>
      <w:r w:rsidRPr="001226C4">
        <w:rPr>
          <w:rFonts w:ascii="Arial" w:hAnsi="Arial" w:cs="Arial"/>
          <w:b/>
          <w:bCs/>
          <w:sz w:val="24"/>
          <w:szCs w:val="24"/>
        </w:rPr>
        <w:t>Advantages:</w:t>
      </w:r>
    </w:p>
    <w:p w14:paraId="14591C70" w14:textId="77777777" w:rsidR="001226C4" w:rsidRPr="001226C4" w:rsidRDefault="001226C4" w:rsidP="005663FF">
      <w:pPr>
        <w:numPr>
          <w:ilvl w:val="0"/>
          <w:numId w:val="9"/>
        </w:numPr>
        <w:spacing w:line="360" w:lineRule="auto"/>
        <w:jc w:val="both"/>
        <w:rPr>
          <w:rFonts w:ascii="Arial" w:hAnsi="Arial" w:cs="Arial"/>
          <w:sz w:val="24"/>
          <w:szCs w:val="24"/>
        </w:rPr>
      </w:pPr>
      <w:r w:rsidRPr="001226C4">
        <w:rPr>
          <w:rFonts w:ascii="Arial" w:hAnsi="Arial" w:cs="Arial"/>
          <w:sz w:val="24"/>
          <w:szCs w:val="24"/>
        </w:rPr>
        <w:t>Creates a perception of value, even when the price difference is minimal, influencing customer decision making.</w:t>
      </w:r>
    </w:p>
    <w:p w14:paraId="39A4AD1C" w14:textId="77777777" w:rsidR="001226C4" w:rsidRPr="001226C4" w:rsidRDefault="001226C4" w:rsidP="005663FF">
      <w:pPr>
        <w:numPr>
          <w:ilvl w:val="0"/>
          <w:numId w:val="9"/>
        </w:numPr>
        <w:spacing w:line="360" w:lineRule="auto"/>
        <w:jc w:val="both"/>
        <w:rPr>
          <w:rFonts w:ascii="Arial" w:hAnsi="Arial" w:cs="Arial"/>
          <w:sz w:val="24"/>
          <w:szCs w:val="24"/>
        </w:rPr>
      </w:pPr>
      <w:r w:rsidRPr="001226C4">
        <w:rPr>
          <w:rFonts w:ascii="Arial" w:hAnsi="Arial" w:cs="Arial"/>
          <w:sz w:val="24"/>
          <w:szCs w:val="24"/>
        </w:rPr>
        <w:lastRenderedPageBreak/>
        <w:t xml:space="preserve">Encourage impulse purchases, which is valuable in retail environments were Red Bull benefits from high visibility near checkouts and fridges. </w:t>
      </w:r>
    </w:p>
    <w:p w14:paraId="7D91DC64" w14:textId="77777777" w:rsidR="001226C4" w:rsidRPr="001226C4" w:rsidRDefault="001226C4" w:rsidP="005663FF">
      <w:pPr>
        <w:spacing w:line="360" w:lineRule="auto"/>
        <w:jc w:val="both"/>
        <w:rPr>
          <w:rFonts w:ascii="Arial" w:hAnsi="Arial" w:cs="Arial"/>
          <w:sz w:val="24"/>
          <w:szCs w:val="24"/>
        </w:rPr>
      </w:pPr>
    </w:p>
    <w:p w14:paraId="5FC0E4A2" w14:textId="77777777" w:rsidR="001226C4" w:rsidRPr="001226C4" w:rsidRDefault="001226C4" w:rsidP="005663FF">
      <w:pPr>
        <w:spacing w:line="360" w:lineRule="auto"/>
        <w:jc w:val="both"/>
        <w:rPr>
          <w:rFonts w:ascii="Arial" w:hAnsi="Arial" w:cs="Arial"/>
          <w:b/>
          <w:bCs/>
          <w:sz w:val="24"/>
          <w:szCs w:val="24"/>
        </w:rPr>
      </w:pPr>
      <w:r w:rsidRPr="001226C4">
        <w:rPr>
          <w:rFonts w:ascii="Arial" w:hAnsi="Arial" w:cs="Arial"/>
          <w:b/>
          <w:bCs/>
          <w:sz w:val="24"/>
          <w:szCs w:val="24"/>
        </w:rPr>
        <w:t xml:space="preserve">Disadvantages </w:t>
      </w:r>
    </w:p>
    <w:p w14:paraId="061001E2" w14:textId="77777777" w:rsidR="001226C4" w:rsidRPr="001226C4" w:rsidRDefault="001226C4" w:rsidP="005663FF">
      <w:pPr>
        <w:numPr>
          <w:ilvl w:val="0"/>
          <w:numId w:val="10"/>
        </w:numPr>
        <w:spacing w:line="360" w:lineRule="auto"/>
        <w:jc w:val="both"/>
        <w:rPr>
          <w:rFonts w:ascii="Arial" w:hAnsi="Arial" w:cs="Arial"/>
          <w:sz w:val="24"/>
          <w:szCs w:val="24"/>
        </w:rPr>
      </w:pPr>
      <w:r w:rsidRPr="001226C4">
        <w:rPr>
          <w:rFonts w:ascii="Arial" w:hAnsi="Arial" w:cs="Arial"/>
          <w:sz w:val="24"/>
          <w:szCs w:val="24"/>
        </w:rPr>
        <w:t xml:space="preserve">Less effective in online retail environments where consumers compare full prices across multiple brands quickly. </w:t>
      </w:r>
    </w:p>
    <w:p w14:paraId="2F24E536" w14:textId="77777777" w:rsidR="001226C4" w:rsidRPr="001226C4" w:rsidRDefault="001226C4" w:rsidP="005663FF">
      <w:pPr>
        <w:numPr>
          <w:ilvl w:val="0"/>
          <w:numId w:val="10"/>
        </w:numPr>
        <w:spacing w:line="360" w:lineRule="auto"/>
        <w:jc w:val="both"/>
        <w:rPr>
          <w:rFonts w:ascii="Arial" w:hAnsi="Arial" w:cs="Arial"/>
          <w:sz w:val="24"/>
          <w:szCs w:val="24"/>
        </w:rPr>
      </w:pPr>
      <w:r w:rsidRPr="001226C4">
        <w:rPr>
          <w:rFonts w:ascii="Arial" w:hAnsi="Arial" w:cs="Arial"/>
          <w:sz w:val="24"/>
          <w:szCs w:val="24"/>
        </w:rPr>
        <w:t xml:space="preserve">May limit the premium image if used excessively, as psychological pricing can sometimes appear manipulative. </w:t>
      </w:r>
    </w:p>
    <w:p w14:paraId="357A259B" w14:textId="77777777" w:rsidR="001226C4" w:rsidRPr="001226C4" w:rsidRDefault="001226C4" w:rsidP="005663FF">
      <w:pPr>
        <w:spacing w:line="360" w:lineRule="auto"/>
        <w:jc w:val="both"/>
        <w:rPr>
          <w:rFonts w:ascii="Arial" w:hAnsi="Arial" w:cs="Arial"/>
          <w:sz w:val="24"/>
          <w:szCs w:val="24"/>
        </w:rPr>
      </w:pPr>
    </w:p>
    <w:p w14:paraId="2A016EBF"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Considering its global positioning, strong brand equity, and lifestyle driven marketing strategy, premium pricing and psychological pricing remain the most relevant pricing approaches for Red Bull. Premium pricing supports the brand’s exclusive and reputation identity, while psychological pricing encourages impulse buying and enhances perceived value in retail environments. </w:t>
      </w:r>
    </w:p>
    <w:p w14:paraId="14025B26" w14:textId="77777777" w:rsidR="001226C4" w:rsidRPr="001226C4" w:rsidRDefault="001226C4" w:rsidP="005663FF">
      <w:pPr>
        <w:spacing w:line="360" w:lineRule="auto"/>
        <w:jc w:val="both"/>
        <w:rPr>
          <w:rFonts w:ascii="Arial" w:hAnsi="Arial" w:cs="Arial"/>
          <w:sz w:val="24"/>
          <w:szCs w:val="24"/>
        </w:rPr>
      </w:pPr>
    </w:p>
    <w:p w14:paraId="396F7867"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Finally, to premium and psychological pricing, Red Bull could adopt a bundle pricing strategy to increase sales volume. Bundle pricing involves offering multiple products together a bit less reduced price compared to purchasing them individually. For example, Red Bull could offer mixed flavour multipacks or bundles linked to specific occasions such as gaming sessions, studying period or sporting events. </w:t>
      </w:r>
    </w:p>
    <w:p w14:paraId="046AD8B8"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This strategy would encourage higher purchase quantities and improve value perception without damaging the brand’s premium positioning. Bundles pricing is particularly effective in supermarkets and online retail channels, where consumers are more price conscious and value convenience (Armstrong, Kotler, and </w:t>
      </w:r>
      <w:proofErr w:type="spellStart"/>
      <w:r w:rsidRPr="001226C4">
        <w:rPr>
          <w:rFonts w:ascii="Arial" w:hAnsi="Arial" w:cs="Arial"/>
          <w:sz w:val="24"/>
          <w:szCs w:val="24"/>
        </w:rPr>
        <w:t>Opresnik</w:t>
      </w:r>
      <w:proofErr w:type="spellEnd"/>
      <w:r w:rsidRPr="001226C4">
        <w:rPr>
          <w:rFonts w:ascii="Arial" w:hAnsi="Arial" w:cs="Arial"/>
          <w:sz w:val="24"/>
          <w:szCs w:val="24"/>
        </w:rPr>
        <w:t>, 2020).</w:t>
      </w:r>
    </w:p>
    <w:p w14:paraId="1208C165" w14:textId="77777777" w:rsidR="001226C4" w:rsidRPr="001226C4" w:rsidRDefault="001226C4" w:rsidP="005663FF">
      <w:pPr>
        <w:spacing w:line="360" w:lineRule="auto"/>
        <w:jc w:val="both"/>
        <w:rPr>
          <w:rFonts w:ascii="Arial" w:hAnsi="Arial" w:cs="Arial"/>
          <w:sz w:val="24"/>
          <w:szCs w:val="24"/>
        </w:rPr>
      </w:pPr>
    </w:p>
    <w:p w14:paraId="74EFFC28" w14:textId="77777777" w:rsidR="001226C4" w:rsidRPr="001226C4" w:rsidRDefault="001226C4" w:rsidP="005663FF">
      <w:pPr>
        <w:spacing w:line="360" w:lineRule="auto"/>
        <w:jc w:val="both"/>
        <w:rPr>
          <w:rFonts w:ascii="Arial" w:hAnsi="Arial" w:cs="Arial"/>
          <w:sz w:val="24"/>
          <w:szCs w:val="24"/>
        </w:rPr>
      </w:pPr>
    </w:p>
    <w:p w14:paraId="35A97AC6" w14:textId="77777777" w:rsidR="001226C4" w:rsidRPr="001226C4" w:rsidRDefault="001226C4" w:rsidP="005663FF">
      <w:pPr>
        <w:spacing w:line="360" w:lineRule="auto"/>
        <w:jc w:val="both"/>
        <w:rPr>
          <w:rFonts w:ascii="Arial" w:hAnsi="Arial" w:cs="Arial"/>
          <w:sz w:val="24"/>
          <w:szCs w:val="24"/>
        </w:rPr>
      </w:pPr>
    </w:p>
    <w:p w14:paraId="41D7DBAA" w14:textId="77777777" w:rsidR="001226C4" w:rsidRPr="001226C4" w:rsidRDefault="001226C4" w:rsidP="005663FF">
      <w:pPr>
        <w:spacing w:line="360" w:lineRule="auto"/>
        <w:jc w:val="both"/>
        <w:rPr>
          <w:rFonts w:ascii="Arial" w:hAnsi="Arial" w:cs="Arial"/>
          <w:sz w:val="24"/>
          <w:szCs w:val="24"/>
        </w:rPr>
      </w:pPr>
    </w:p>
    <w:p w14:paraId="1112EB84" w14:textId="12B419EB" w:rsidR="001226C4" w:rsidRPr="005663FF" w:rsidRDefault="001226C4" w:rsidP="00E0716A">
      <w:pPr>
        <w:pStyle w:val="ListParagraph"/>
        <w:numPr>
          <w:ilvl w:val="1"/>
          <w:numId w:val="1"/>
        </w:numPr>
        <w:spacing w:line="360" w:lineRule="auto"/>
        <w:jc w:val="both"/>
        <w:outlineLvl w:val="1"/>
        <w:rPr>
          <w:rFonts w:ascii="Arial" w:hAnsi="Arial" w:cs="Arial"/>
          <w:b/>
          <w:bCs/>
          <w:sz w:val="24"/>
          <w:szCs w:val="24"/>
        </w:rPr>
      </w:pPr>
      <w:bookmarkStart w:id="20" w:name="_Toc216553099"/>
      <w:r w:rsidRPr="005663FF">
        <w:rPr>
          <w:rFonts w:ascii="Arial" w:hAnsi="Arial" w:cs="Arial"/>
          <w:b/>
          <w:bCs/>
          <w:sz w:val="24"/>
          <w:szCs w:val="24"/>
        </w:rPr>
        <w:lastRenderedPageBreak/>
        <w:t>Place</w:t>
      </w:r>
      <w:bookmarkEnd w:id="20"/>
      <w:r w:rsidRPr="005663FF">
        <w:rPr>
          <w:rFonts w:ascii="Arial" w:hAnsi="Arial" w:cs="Arial"/>
          <w:b/>
          <w:bCs/>
          <w:sz w:val="24"/>
          <w:szCs w:val="24"/>
        </w:rPr>
        <w:t xml:space="preserve"> </w:t>
      </w:r>
    </w:p>
    <w:p w14:paraId="1DE1E9DE"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Place means to how a product is made available to consumers. Red Bull use a combination of direct and indirect distribution channels, but its main distribution approach is intensive distribution, a strategy used to ensure that products are stocked in as many outlets as possible (Jobber and Ellis-Chadwick,2021). This is crucial for fast moving consumer goods such as energy drinks, which thrive on convenience and impulse purchasing. </w:t>
      </w:r>
    </w:p>
    <w:p w14:paraId="7ED5A4FD"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Intensive distribution allows Red Bull to be widely available in supermarkets, convenience stores, petrol stations, gym, vending machines, bars, and nightclubs. This increases product visibility and ensures customer can easily access the product in a range of consumers situations (Baines, Fil, and Page, 2019). </w:t>
      </w:r>
    </w:p>
    <w:p w14:paraId="652778B7" w14:textId="77777777" w:rsidR="001226C4" w:rsidRPr="001226C4" w:rsidRDefault="001226C4" w:rsidP="005663FF">
      <w:pPr>
        <w:spacing w:line="360" w:lineRule="auto"/>
        <w:jc w:val="both"/>
        <w:rPr>
          <w:rFonts w:ascii="Arial" w:hAnsi="Arial" w:cs="Arial"/>
          <w:sz w:val="24"/>
          <w:szCs w:val="24"/>
        </w:rPr>
      </w:pPr>
    </w:p>
    <w:p w14:paraId="364EF998" w14:textId="77777777" w:rsidR="001226C4" w:rsidRPr="001226C4" w:rsidRDefault="001226C4" w:rsidP="005663FF">
      <w:pPr>
        <w:spacing w:line="360" w:lineRule="auto"/>
        <w:jc w:val="both"/>
        <w:rPr>
          <w:rFonts w:ascii="Arial" w:hAnsi="Arial" w:cs="Arial"/>
          <w:sz w:val="24"/>
          <w:szCs w:val="24"/>
        </w:rPr>
      </w:pPr>
    </w:p>
    <w:p w14:paraId="0ECA1264" w14:textId="77777777" w:rsidR="001226C4" w:rsidRPr="001226C4" w:rsidRDefault="001226C4" w:rsidP="005663FF">
      <w:pPr>
        <w:spacing w:line="360" w:lineRule="auto"/>
        <w:jc w:val="both"/>
        <w:rPr>
          <w:rFonts w:ascii="Arial" w:hAnsi="Arial" w:cs="Arial"/>
          <w:b/>
          <w:bCs/>
          <w:sz w:val="24"/>
          <w:szCs w:val="24"/>
        </w:rPr>
      </w:pPr>
      <w:r w:rsidRPr="001226C4">
        <w:rPr>
          <w:rFonts w:ascii="Arial" w:hAnsi="Arial" w:cs="Arial"/>
          <w:b/>
          <w:bCs/>
          <w:sz w:val="24"/>
          <w:szCs w:val="24"/>
        </w:rPr>
        <w:t>Advantages:</w:t>
      </w:r>
    </w:p>
    <w:p w14:paraId="79303574" w14:textId="77777777" w:rsidR="001226C4" w:rsidRPr="001226C4" w:rsidRDefault="001226C4" w:rsidP="005663FF">
      <w:pPr>
        <w:numPr>
          <w:ilvl w:val="0"/>
          <w:numId w:val="11"/>
        </w:numPr>
        <w:spacing w:line="360" w:lineRule="auto"/>
        <w:jc w:val="both"/>
        <w:rPr>
          <w:rFonts w:ascii="Arial" w:hAnsi="Arial" w:cs="Arial"/>
          <w:sz w:val="24"/>
          <w:szCs w:val="24"/>
        </w:rPr>
      </w:pPr>
      <w:r w:rsidRPr="001226C4">
        <w:rPr>
          <w:rFonts w:ascii="Arial" w:hAnsi="Arial" w:cs="Arial"/>
          <w:sz w:val="24"/>
          <w:szCs w:val="24"/>
        </w:rPr>
        <w:t xml:space="preserve">Increase market coverage and improves convenience for consumers. </w:t>
      </w:r>
    </w:p>
    <w:p w14:paraId="497FAD02" w14:textId="77777777" w:rsidR="001226C4" w:rsidRPr="001226C4" w:rsidRDefault="001226C4" w:rsidP="005663FF">
      <w:pPr>
        <w:numPr>
          <w:ilvl w:val="0"/>
          <w:numId w:val="11"/>
        </w:numPr>
        <w:spacing w:line="360" w:lineRule="auto"/>
        <w:jc w:val="both"/>
        <w:rPr>
          <w:rFonts w:ascii="Arial" w:hAnsi="Arial" w:cs="Arial"/>
          <w:sz w:val="24"/>
          <w:szCs w:val="24"/>
        </w:rPr>
      </w:pPr>
      <w:r w:rsidRPr="001226C4">
        <w:rPr>
          <w:rFonts w:ascii="Arial" w:hAnsi="Arial" w:cs="Arial"/>
          <w:sz w:val="24"/>
          <w:szCs w:val="24"/>
        </w:rPr>
        <w:t>Increases impulse purchases due to worldwide availability.</w:t>
      </w:r>
    </w:p>
    <w:p w14:paraId="421D07F5" w14:textId="77777777" w:rsidR="001226C4" w:rsidRPr="001226C4" w:rsidRDefault="001226C4" w:rsidP="005663FF">
      <w:pPr>
        <w:spacing w:line="360" w:lineRule="auto"/>
        <w:jc w:val="both"/>
        <w:rPr>
          <w:rFonts w:ascii="Arial" w:hAnsi="Arial" w:cs="Arial"/>
          <w:sz w:val="24"/>
          <w:szCs w:val="24"/>
        </w:rPr>
      </w:pPr>
    </w:p>
    <w:p w14:paraId="6EC720DC" w14:textId="77777777" w:rsidR="001226C4" w:rsidRPr="001226C4" w:rsidRDefault="001226C4" w:rsidP="005663FF">
      <w:pPr>
        <w:spacing w:line="360" w:lineRule="auto"/>
        <w:jc w:val="both"/>
        <w:rPr>
          <w:rFonts w:ascii="Arial" w:hAnsi="Arial" w:cs="Arial"/>
          <w:b/>
          <w:bCs/>
          <w:sz w:val="24"/>
          <w:szCs w:val="24"/>
        </w:rPr>
      </w:pPr>
      <w:r w:rsidRPr="001226C4">
        <w:rPr>
          <w:rFonts w:ascii="Arial" w:hAnsi="Arial" w:cs="Arial"/>
          <w:b/>
          <w:bCs/>
          <w:sz w:val="24"/>
          <w:szCs w:val="24"/>
        </w:rPr>
        <w:t>Disadvantages:</w:t>
      </w:r>
    </w:p>
    <w:p w14:paraId="68449679" w14:textId="77777777" w:rsidR="001226C4" w:rsidRPr="001226C4" w:rsidRDefault="001226C4" w:rsidP="005663FF">
      <w:pPr>
        <w:numPr>
          <w:ilvl w:val="0"/>
          <w:numId w:val="12"/>
        </w:numPr>
        <w:spacing w:line="360" w:lineRule="auto"/>
        <w:jc w:val="both"/>
        <w:rPr>
          <w:rFonts w:ascii="Arial" w:hAnsi="Arial" w:cs="Arial"/>
          <w:sz w:val="24"/>
          <w:szCs w:val="24"/>
        </w:rPr>
      </w:pPr>
      <w:r w:rsidRPr="001226C4">
        <w:rPr>
          <w:rFonts w:ascii="Arial" w:hAnsi="Arial" w:cs="Arial"/>
          <w:sz w:val="24"/>
          <w:szCs w:val="24"/>
        </w:rPr>
        <w:t>Reduces manufacturer control over brand presentation and retail pricing.</w:t>
      </w:r>
    </w:p>
    <w:p w14:paraId="2A4D9838" w14:textId="77777777" w:rsidR="001226C4" w:rsidRPr="001226C4" w:rsidRDefault="001226C4" w:rsidP="005663FF">
      <w:pPr>
        <w:numPr>
          <w:ilvl w:val="0"/>
          <w:numId w:val="12"/>
        </w:numPr>
        <w:spacing w:line="360" w:lineRule="auto"/>
        <w:jc w:val="both"/>
        <w:rPr>
          <w:rFonts w:ascii="Arial" w:hAnsi="Arial" w:cs="Arial"/>
          <w:sz w:val="24"/>
          <w:szCs w:val="24"/>
        </w:rPr>
      </w:pPr>
      <w:r w:rsidRPr="001226C4">
        <w:rPr>
          <w:rFonts w:ascii="Arial" w:hAnsi="Arial" w:cs="Arial"/>
          <w:sz w:val="24"/>
          <w:szCs w:val="24"/>
        </w:rPr>
        <w:t xml:space="preserve">Higher planning and distribution costs compared to selective or exclusive distribution. </w:t>
      </w:r>
    </w:p>
    <w:p w14:paraId="7DD56445" w14:textId="77777777" w:rsidR="001226C4" w:rsidRPr="001226C4" w:rsidRDefault="001226C4" w:rsidP="005663FF">
      <w:pPr>
        <w:spacing w:line="360" w:lineRule="auto"/>
        <w:jc w:val="both"/>
        <w:rPr>
          <w:rFonts w:ascii="Arial" w:hAnsi="Arial" w:cs="Arial"/>
          <w:sz w:val="24"/>
          <w:szCs w:val="24"/>
        </w:rPr>
      </w:pPr>
    </w:p>
    <w:p w14:paraId="7E74B9A7" w14:textId="6236B719" w:rsidR="001226C4" w:rsidRPr="005663FF" w:rsidRDefault="001226C4" w:rsidP="00E0716A">
      <w:pPr>
        <w:pStyle w:val="ListParagraph"/>
        <w:numPr>
          <w:ilvl w:val="1"/>
          <w:numId w:val="1"/>
        </w:numPr>
        <w:spacing w:line="360" w:lineRule="auto"/>
        <w:jc w:val="both"/>
        <w:outlineLvl w:val="1"/>
        <w:rPr>
          <w:rFonts w:ascii="Arial" w:hAnsi="Arial" w:cs="Arial"/>
          <w:b/>
          <w:bCs/>
          <w:sz w:val="24"/>
          <w:szCs w:val="24"/>
        </w:rPr>
      </w:pPr>
      <w:bookmarkStart w:id="21" w:name="_Toc216553100"/>
      <w:r w:rsidRPr="005663FF">
        <w:rPr>
          <w:rFonts w:ascii="Arial" w:hAnsi="Arial" w:cs="Arial"/>
          <w:b/>
          <w:bCs/>
          <w:sz w:val="24"/>
          <w:szCs w:val="24"/>
        </w:rPr>
        <w:t>Promotion</w:t>
      </w:r>
      <w:bookmarkEnd w:id="21"/>
      <w:r w:rsidRPr="005663FF">
        <w:rPr>
          <w:rFonts w:ascii="Arial" w:hAnsi="Arial" w:cs="Arial"/>
          <w:b/>
          <w:bCs/>
          <w:sz w:val="24"/>
          <w:szCs w:val="24"/>
        </w:rPr>
        <w:t xml:space="preserve"> </w:t>
      </w:r>
    </w:p>
    <w:p w14:paraId="5F032EFB"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Promotion involves communicating value to customers and encouraging purchase behaviour. Red Bull relies heavily on Integrated Marketing Communications (IMC) to ensure a consistent message across all promotional channels. IMC is defined as the strategic coordination of all promotional tools, such as advertising, digital marketing, sponsorship, and public relations to deliver a clear, unified, and persuasive brand </w:t>
      </w:r>
      <w:r w:rsidRPr="001226C4">
        <w:rPr>
          <w:rFonts w:ascii="Arial" w:hAnsi="Arial" w:cs="Arial"/>
          <w:sz w:val="24"/>
          <w:szCs w:val="24"/>
        </w:rPr>
        <w:lastRenderedPageBreak/>
        <w:t xml:space="preserve">message to target audiences (Belch and Belch, 2021). By putting its communication channels, Red Bull ensures that brand message remains consistent, engaging and aligned with its energetic identity. </w:t>
      </w:r>
    </w:p>
    <w:p w14:paraId="182E4201"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The three chosen promotional tools:</w:t>
      </w:r>
    </w:p>
    <w:p w14:paraId="41A6ECA4" w14:textId="77777777" w:rsidR="001226C4" w:rsidRPr="001226C4" w:rsidRDefault="001226C4" w:rsidP="005663FF">
      <w:pPr>
        <w:spacing w:line="360" w:lineRule="auto"/>
        <w:jc w:val="both"/>
        <w:rPr>
          <w:rFonts w:ascii="Arial" w:hAnsi="Arial" w:cs="Arial"/>
          <w:sz w:val="24"/>
          <w:szCs w:val="24"/>
        </w:rPr>
      </w:pPr>
    </w:p>
    <w:p w14:paraId="3BD125F9" w14:textId="77777777" w:rsidR="001226C4" w:rsidRPr="001226C4" w:rsidRDefault="001226C4" w:rsidP="005663FF">
      <w:pPr>
        <w:numPr>
          <w:ilvl w:val="0"/>
          <w:numId w:val="13"/>
        </w:numPr>
        <w:spacing w:line="360" w:lineRule="auto"/>
        <w:jc w:val="both"/>
        <w:rPr>
          <w:rFonts w:ascii="Arial" w:hAnsi="Arial" w:cs="Arial"/>
          <w:sz w:val="24"/>
          <w:szCs w:val="24"/>
        </w:rPr>
      </w:pPr>
      <w:r w:rsidRPr="001226C4">
        <w:rPr>
          <w:rFonts w:ascii="Arial" w:hAnsi="Arial" w:cs="Arial"/>
          <w:sz w:val="24"/>
          <w:szCs w:val="24"/>
        </w:rPr>
        <w:t xml:space="preserve">Sponsorship </w:t>
      </w:r>
    </w:p>
    <w:p w14:paraId="61AA857D"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Sponsorship is central to Red Bull’s communication strategy. The brand sponsors extreme sports events such as Red Bull Air Race and various motorsport teams. Sponsorship helps Red Bull build emotional connections with consumers and reinforces its adventurous, high energy brand personality. </w:t>
      </w:r>
    </w:p>
    <w:p w14:paraId="65D009EA"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Marketing value in sponsorship is that increases brand differentiation and loyalty through lifestyle associations. </w:t>
      </w:r>
    </w:p>
    <w:p w14:paraId="7919395C" w14:textId="77777777" w:rsidR="001226C4" w:rsidRPr="001226C4" w:rsidRDefault="001226C4" w:rsidP="005663FF">
      <w:pPr>
        <w:numPr>
          <w:ilvl w:val="0"/>
          <w:numId w:val="13"/>
        </w:numPr>
        <w:spacing w:line="360" w:lineRule="auto"/>
        <w:jc w:val="both"/>
        <w:rPr>
          <w:rFonts w:ascii="Arial" w:hAnsi="Arial" w:cs="Arial"/>
          <w:sz w:val="24"/>
          <w:szCs w:val="24"/>
        </w:rPr>
      </w:pPr>
      <w:r w:rsidRPr="001226C4">
        <w:rPr>
          <w:rFonts w:ascii="Arial" w:hAnsi="Arial" w:cs="Arial"/>
          <w:sz w:val="24"/>
          <w:szCs w:val="24"/>
        </w:rPr>
        <w:t xml:space="preserve">Digital Marketing </w:t>
      </w:r>
    </w:p>
    <w:p w14:paraId="57BA7914"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Red Bull invest heavily in digital platforms such as YouTube, TikTok, Instagram, and its proprietary streaming service, Red Bull Tv. </w:t>
      </w:r>
    </w:p>
    <w:p w14:paraId="27C3DB72"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Digital content focuses on showing the consumer, user engagement, and visually outstanding sports footage, which appeals strongly to younger demographics (Kotler and Keller, 2022). </w:t>
      </w:r>
    </w:p>
    <w:p w14:paraId="1FC65C76"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Marketing value in digital marketing, allows real time interaction, measurable performance tracking, and personalised communication. </w:t>
      </w:r>
    </w:p>
    <w:p w14:paraId="17D5EF9D" w14:textId="77777777" w:rsidR="001226C4" w:rsidRPr="001226C4" w:rsidRDefault="001226C4" w:rsidP="005663FF">
      <w:pPr>
        <w:spacing w:line="360" w:lineRule="auto"/>
        <w:jc w:val="both"/>
        <w:rPr>
          <w:rFonts w:ascii="Arial" w:hAnsi="Arial" w:cs="Arial"/>
          <w:sz w:val="24"/>
          <w:szCs w:val="24"/>
        </w:rPr>
      </w:pPr>
    </w:p>
    <w:p w14:paraId="05561E39" w14:textId="77777777" w:rsidR="001226C4" w:rsidRPr="001226C4" w:rsidRDefault="001226C4" w:rsidP="005663FF">
      <w:pPr>
        <w:numPr>
          <w:ilvl w:val="0"/>
          <w:numId w:val="13"/>
        </w:numPr>
        <w:spacing w:line="360" w:lineRule="auto"/>
        <w:jc w:val="both"/>
        <w:rPr>
          <w:rFonts w:ascii="Arial" w:hAnsi="Arial" w:cs="Arial"/>
          <w:sz w:val="24"/>
          <w:szCs w:val="24"/>
        </w:rPr>
      </w:pPr>
      <w:r w:rsidRPr="001226C4">
        <w:rPr>
          <w:rFonts w:ascii="Arial" w:hAnsi="Arial" w:cs="Arial"/>
          <w:sz w:val="24"/>
          <w:szCs w:val="24"/>
        </w:rPr>
        <w:t xml:space="preserve">Advertising </w:t>
      </w:r>
    </w:p>
    <w:p w14:paraId="53D22F6C"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Red Bull’s advertising uses short, humorous, animated videos with the iconic slogan: Red Bull Gives You Wings. This long-standing campaign increases brand recall and reinforces the brand's identity (</w:t>
      </w:r>
      <w:proofErr w:type="spellStart"/>
      <w:proofErr w:type="gramStart"/>
      <w:r w:rsidRPr="001226C4">
        <w:rPr>
          <w:rFonts w:ascii="Arial" w:hAnsi="Arial" w:cs="Arial"/>
          <w:sz w:val="24"/>
          <w:szCs w:val="24"/>
        </w:rPr>
        <w:t>Armstrong,Kotler</w:t>
      </w:r>
      <w:proofErr w:type="gramEnd"/>
      <w:r w:rsidRPr="001226C4">
        <w:rPr>
          <w:rFonts w:ascii="Arial" w:hAnsi="Arial" w:cs="Arial"/>
          <w:sz w:val="24"/>
          <w:szCs w:val="24"/>
        </w:rPr>
        <w:t>,Kotler</w:t>
      </w:r>
      <w:proofErr w:type="spellEnd"/>
      <w:r w:rsidRPr="001226C4">
        <w:rPr>
          <w:rFonts w:ascii="Arial" w:hAnsi="Arial" w:cs="Arial"/>
          <w:sz w:val="24"/>
          <w:szCs w:val="24"/>
        </w:rPr>
        <w:t xml:space="preserve">, and </w:t>
      </w:r>
      <w:proofErr w:type="spellStart"/>
      <w:r w:rsidRPr="001226C4">
        <w:rPr>
          <w:rFonts w:ascii="Arial" w:hAnsi="Arial" w:cs="Arial"/>
          <w:sz w:val="24"/>
          <w:szCs w:val="24"/>
        </w:rPr>
        <w:t>Opresnik</w:t>
      </w:r>
      <w:proofErr w:type="spellEnd"/>
      <w:r w:rsidRPr="001226C4">
        <w:rPr>
          <w:rFonts w:ascii="Arial" w:hAnsi="Arial" w:cs="Arial"/>
          <w:sz w:val="24"/>
          <w:szCs w:val="24"/>
        </w:rPr>
        <w:t xml:space="preserve">, 2020). </w:t>
      </w:r>
    </w:p>
    <w:p w14:paraId="41721D59" w14:textId="77777777" w:rsidR="001226C4" w:rsidRPr="001226C4" w:rsidRDefault="001226C4" w:rsidP="005663FF">
      <w:pPr>
        <w:spacing w:line="360" w:lineRule="auto"/>
        <w:jc w:val="both"/>
        <w:rPr>
          <w:rFonts w:ascii="Arial" w:hAnsi="Arial" w:cs="Arial"/>
          <w:sz w:val="24"/>
          <w:szCs w:val="24"/>
        </w:rPr>
      </w:pPr>
    </w:p>
    <w:p w14:paraId="51DCB460"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Advantages:</w:t>
      </w:r>
    </w:p>
    <w:p w14:paraId="1B00A6F0" w14:textId="77777777" w:rsidR="001226C4" w:rsidRPr="001226C4" w:rsidRDefault="001226C4" w:rsidP="005663FF">
      <w:pPr>
        <w:numPr>
          <w:ilvl w:val="0"/>
          <w:numId w:val="14"/>
        </w:numPr>
        <w:spacing w:line="360" w:lineRule="auto"/>
        <w:jc w:val="both"/>
        <w:rPr>
          <w:rFonts w:ascii="Arial" w:hAnsi="Arial" w:cs="Arial"/>
          <w:sz w:val="24"/>
          <w:szCs w:val="24"/>
        </w:rPr>
      </w:pPr>
      <w:r w:rsidRPr="001226C4">
        <w:rPr>
          <w:rFonts w:ascii="Arial" w:hAnsi="Arial" w:cs="Arial"/>
          <w:sz w:val="24"/>
          <w:szCs w:val="24"/>
        </w:rPr>
        <w:t>High reach and strong message consistency</w:t>
      </w:r>
    </w:p>
    <w:p w14:paraId="0310F36C" w14:textId="77777777" w:rsidR="001226C4" w:rsidRPr="001226C4" w:rsidRDefault="001226C4" w:rsidP="005663FF">
      <w:pPr>
        <w:spacing w:line="360" w:lineRule="auto"/>
        <w:jc w:val="both"/>
        <w:rPr>
          <w:rFonts w:ascii="Arial" w:hAnsi="Arial" w:cs="Arial"/>
          <w:sz w:val="24"/>
          <w:szCs w:val="24"/>
        </w:rPr>
      </w:pPr>
    </w:p>
    <w:p w14:paraId="3C572C7C"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Disadvantages:</w:t>
      </w:r>
    </w:p>
    <w:p w14:paraId="77525801" w14:textId="77777777" w:rsidR="001226C4" w:rsidRPr="001226C4" w:rsidRDefault="001226C4" w:rsidP="005663FF">
      <w:pPr>
        <w:numPr>
          <w:ilvl w:val="0"/>
          <w:numId w:val="15"/>
        </w:numPr>
        <w:spacing w:line="360" w:lineRule="auto"/>
        <w:jc w:val="both"/>
        <w:rPr>
          <w:rFonts w:ascii="Arial" w:hAnsi="Arial" w:cs="Arial"/>
          <w:sz w:val="24"/>
          <w:szCs w:val="24"/>
        </w:rPr>
      </w:pPr>
      <w:r w:rsidRPr="001226C4">
        <w:rPr>
          <w:rFonts w:ascii="Arial" w:hAnsi="Arial" w:cs="Arial"/>
          <w:sz w:val="24"/>
          <w:szCs w:val="24"/>
        </w:rPr>
        <w:t xml:space="preserve">Expensive to produce and distribute, particularly across global media markets. </w:t>
      </w:r>
    </w:p>
    <w:p w14:paraId="2D070FBB" w14:textId="77777777" w:rsidR="001226C4" w:rsidRPr="001226C4" w:rsidRDefault="001226C4" w:rsidP="005663FF">
      <w:pPr>
        <w:spacing w:line="360" w:lineRule="auto"/>
        <w:jc w:val="both"/>
        <w:rPr>
          <w:rFonts w:ascii="Arial" w:hAnsi="Arial" w:cs="Arial"/>
          <w:sz w:val="24"/>
          <w:szCs w:val="24"/>
        </w:rPr>
      </w:pPr>
    </w:p>
    <w:p w14:paraId="02F34C08"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New promotion Red Bull </w:t>
      </w:r>
      <w:proofErr w:type="gramStart"/>
      <w:r w:rsidRPr="001226C4">
        <w:rPr>
          <w:rFonts w:ascii="Arial" w:hAnsi="Arial" w:cs="Arial"/>
          <w:sz w:val="24"/>
          <w:szCs w:val="24"/>
        </w:rPr>
        <w:t>introduce;</w:t>
      </w:r>
      <w:proofErr w:type="gramEnd"/>
      <w:r w:rsidRPr="001226C4">
        <w:rPr>
          <w:rFonts w:ascii="Arial" w:hAnsi="Arial" w:cs="Arial"/>
          <w:sz w:val="24"/>
          <w:szCs w:val="24"/>
        </w:rPr>
        <w:t xml:space="preserve"> experiential marketing and user generated content campaigns.</w:t>
      </w:r>
    </w:p>
    <w:p w14:paraId="4AB8933E" w14:textId="77777777" w:rsidR="001226C4" w:rsidRPr="001226C4" w:rsidRDefault="001226C4" w:rsidP="005663FF">
      <w:pPr>
        <w:spacing w:line="360" w:lineRule="auto"/>
        <w:jc w:val="both"/>
        <w:rPr>
          <w:rFonts w:ascii="Arial" w:hAnsi="Arial" w:cs="Arial"/>
          <w:sz w:val="24"/>
          <w:szCs w:val="24"/>
        </w:rPr>
      </w:pPr>
    </w:p>
    <w:p w14:paraId="25F57E2E" w14:textId="77777777" w:rsidR="001226C4" w:rsidRPr="001226C4" w:rsidRDefault="001226C4" w:rsidP="005663FF">
      <w:pPr>
        <w:numPr>
          <w:ilvl w:val="0"/>
          <w:numId w:val="16"/>
        </w:numPr>
        <w:spacing w:line="360" w:lineRule="auto"/>
        <w:jc w:val="both"/>
        <w:rPr>
          <w:rFonts w:ascii="Arial" w:hAnsi="Arial" w:cs="Arial"/>
          <w:sz w:val="24"/>
          <w:szCs w:val="24"/>
        </w:rPr>
      </w:pPr>
      <w:r w:rsidRPr="001226C4">
        <w:rPr>
          <w:rFonts w:ascii="Arial" w:hAnsi="Arial" w:cs="Arial"/>
          <w:sz w:val="24"/>
          <w:szCs w:val="24"/>
        </w:rPr>
        <w:t xml:space="preserve">Experiential marketing </w:t>
      </w:r>
    </w:p>
    <w:p w14:paraId="55F66E38"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Focuses on creating memorable brand experiences that allow consumers to interact directly with the brand (Kotler and Keller, 2022). Red Bull could organise pop up energy zones at universities, gym, or music festivals where consumers can sample products, participate in challenges and share experiences online. </w:t>
      </w:r>
    </w:p>
    <w:p w14:paraId="69EF4D6E" w14:textId="77777777" w:rsidR="001226C4" w:rsidRPr="001226C4" w:rsidRDefault="001226C4" w:rsidP="005663FF">
      <w:pPr>
        <w:spacing w:line="360" w:lineRule="auto"/>
        <w:jc w:val="both"/>
        <w:rPr>
          <w:rFonts w:ascii="Arial" w:hAnsi="Arial" w:cs="Arial"/>
          <w:sz w:val="24"/>
          <w:szCs w:val="24"/>
        </w:rPr>
      </w:pPr>
    </w:p>
    <w:p w14:paraId="1C7A752A" w14:textId="77777777" w:rsidR="001226C4" w:rsidRPr="001226C4" w:rsidRDefault="001226C4" w:rsidP="005663FF">
      <w:pPr>
        <w:numPr>
          <w:ilvl w:val="0"/>
          <w:numId w:val="16"/>
        </w:numPr>
        <w:spacing w:line="360" w:lineRule="auto"/>
        <w:jc w:val="both"/>
        <w:rPr>
          <w:rFonts w:ascii="Arial" w:hAnsi="Arial" w:cs="Arial"/>
          <w:sz w:val="24"/>
          <w:szCs w:val="24"/>
        </w:rPr>
      </w:pPr>
      <w:r w:rsidRPr="001226C4">
        <w:rPr>
          <w:rFonts w:ascii="Arial" w:hAnsi="Arial" w:cs="Arial"/>
          <w:sz w:val="24"/>
          <w:szCs w:val="24"/>
        </w:rPr>
        <w:t>User Generated Content Campaigns (UGC)</w:t>
      </w:r>
    </w:p>
    <w:p w14:paraId="20ED9DEF"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Encourages consumers to create and share content related to how Red Bull supports their daily performance. This approach increases loyalty influence, which are especially effective among younger consumers (Belch and Belch, 2021).</w:t>
      </w:r>
    </w:p>
    <w:p w14:paraId="56D08CD9" w14:textId="77777777" w:rsidR="001226C4" w:rsidRPr="001226C4" w:rsidRDefault="001226C4" w:rsidP="005663FF">
      <w:pPr>
        <w:spacing w:line="360" w:lineRule="auto"/>
        <w:jc w:val="both"/>
        <w:rPr>
          <w:rFonts w:ascii="Arial" w:hAnsi="Arial" w:cs="Arial"/>
          <w:sz w:val="24"/>
          <w:szCs w:val="24"/>
        </w:rPr>
      </w:pPr>
    </w:p>
    <w:p w14:paraId="19B8556C" w14:textId="77777777" w:rsidR="001226C4" w:rsidRPr="001226C4" w:rsidRDefault="001226C4" w:rsidP="005663FF">
      <w:pPr>
        <w:spacing w:line="360" w:lineRule="auto"/>
        <w:jc w:val="both"/>
        <w:rPr>
          <w:rFonts w:ascii="Arial" w:hAnsi="Arial" w:cs="Arial"/>
          <w:sz w:val="24"/>
          <w:szCs w:val="24"/>
        </w:rPr>
      </w:pPr>
    </w:p>
    <w:p w14:paraId="4FB1DBFC"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Promotional Suggestion, Red Bull could launch a global interactive fitness challenge via a mobile app to engage health-conscious consumers and stimulate repeat purchases. </w:t>
      </w:r>
    </w:p>
    <w:p w14:paraId="755144E2" w14:textId="77777777" w:rsidR="001226C4" w:rsidRPr="001226C4" w:rsidRDefault="001226C4" w:rsidP="005663FF">
      <w:pPr>
        <w:spacing w:line="360" w:lineRule="auto"/>
        <w:jc w:val="both"/>
        <w:rPr>
          <w:rFonts w:ascii="Arial" w:hAnsi="Arial" w:cs="Arial"/>
          <w:sz w:val="24"/>
          <w:szCs w:val="24"/>
        </w:rPr>
      </w:pPr>
    </w:p>
    <w:p w14:paraId="49CC9959" w14:textId="77777777" w:rsidR="001226C4" w:rsidRPr="001226C4" w:rsidRDefault="001226C4" w:rsidP="005663FF">
      <w:pPr>
        <w:spacing w:line="360" w:lineRule="auto"/>
        <w:jc w:val="both"/>
        <w:rPr>
          <w:rFonts w:ascii="Arial" w:hAnsi="Arial" w:cs="Arial"/>
          <w:sz w:val="24"/>
          <w:szCs w:val="24"/>
        </w:rPr>
      </w:pPr>
    </w:p>
    <w:p w14:paraId="4923BFED" w14:textId="040E1572" w:rsidR="001226C4" w:rsidRPr="005663FF" w:rsidRDefault="001226C4" w:rsidP="00E0716A">
      <w:pPr>
        <w:pStyle w:val="ListParagraph"/>
        <w:numPr>
          <w:ilvl w:val="1"/>
          <w:numId w:val="1"/>
        </w:numPr>
        <w:spacing w:line="360" w:lineRule="auto"/>
        <w:jc w:val="both"/>
        <w:outlineLvl w:val="1"/>
        <w:rPr>
          <w:rFonts w:ascii="Arial" w:hAnsi="Arial" w:cs="Arial"/>
          <w:b/>
          <w:bCs/>
          <w:sz w:val="24"/>
          <w:szCs w:val="24"/>
        </w:rPr>
      </w:pPr>
      <w:bookmarkStart w:id="22" w:name="_Toc216553101"/>
      <w:r w:rsidRPr="005663FF">
        <w:rPr>
          <w:rFonts w:ascii="Arial" w:hAnsi="Arial" w:cs="Arial"/>
          <w:b/>
          <w:bCs/>
          <w:sz w:val="24"/>
          <w:szCs w:val="24"/>
        </w:rPr>
        <w:t>People</w:t>
      </w:r>
      <w:bookmarkEnd w:id="22"/>
      <w:r w:rsidRPr="005663FF">
        <w:rPr>
          <w:rFonts w:ascii="Arial" w:hAnsi="Arial" w:cs="Arial"/>
          <w:b/>
          <w:bCs/>
          <w:sz w:val="24"/>
          <w:szCs w:val="24"/>
        </w:rPr>
        <w:t xml:space="preserve"> </w:t>
      </w:r>
    </w:p>
    <w:p w14:paraId="7B86C3B5"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People refer to all individuals involved in delivering a service or contributing to the customer experience, including employees, customer service teams, and brand </w:t>
      </w:r>
      <w:r w:rsidRPr="001226C4">
        <w:rPr>
          <w:rFonts w:ascii="Arial" w:hAnsi="Arial" w:cs="Arial"/>
          <w:sz w:val="24"/>
          <w:szCs w:val="24"/>
        </w:rPr>
        <w:lastRenderedPageBreak/>
        <w:t>ambassadors (Baines, Fill and Page, 2019). In Red Bull’s case, people play an essential role because the brand relies heavily on experiential marketing events and ambassador teams.</w:t>
      </w:r>
    </w:p>
    <w:p w14:paraId="7C0EE412"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Red Bull invests in comprehensive staff training to ensure employees and the Wings Teams have strong product knowledge, customer service skills, and the ability to communicate the brand’s energetic personality. Motivation is maintained through incentives, performance feedback, team-based rewards, and opportunities to participate in major Red Bull events. </w:t>
      </w:r>
    </w:p>
    <w:p w14:paraId="62508757"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A well trained and motivated staff enhances brand consistency and reinforces Red Bull’s dynamic identity. </w:t>
      </w:r>
    </w:p>
    <w:p w14:paraId="4664F7BC" w14:textId="77777777" w:rsidR="001226C4" w:rsidRPr="001226C4" w:rsidRDefault="001226C4" w:rsidP="005663FF">
      <w:pPr>
        <w:spacing w:line="360" w:lineRule="auto"/>
        <w:jc w:val="both"/>
        <w:rPr>
          <w:rFonts w:ascii="Arial" w:hAnsi="Arial" w:cs="Arial"/>
          <w:sz w:val="24"/>
          <w:szCs w:val="24"/>
        </w:rPr>
      </w:pPr>
    </w:p>
    <w:p w14:paraId="2A80CD0D" w14:textId="77777777" w:rsidR="001226C4" w:rsidRPr="001226C4" w:rsidRDefault="001226C4" w:rsidP="005663FF">
      <w:pPr>
        <w:spacing w:line="360" w:lineRule="auto"/>
        <w:jc w:val="both"/>
        <w:rPr>
          <w:rFonts w:ascii="Arial" w:hAnsi="Arial" w:cs="Arial"/>
          <w:b/>
          <w:bCs/>
          <w:sz w:val="24"/>
          <w:szCs w:val="24"/>
        </w:rPr>
      </w:pPr>
    </w:p>
    <w:p w14:paraId="2A4738D3" w14:textId="7F6C11FF" w:rsidR="001226C4" w:rsidRPr="005663FF" w:rsidRDefault="001226C4" w:rsidP="00E0716A">
      <w:pPr>
        <w:pStyle w:val="ListParagraph"/>
        <w:numPr>
          <w:ilvl w:val="1"/>
          <w:numId w:val="1"/>
        </w:numPr>
        <w:spacing w:line="360" w:lineRule="auto"/>
        <w:jc w:val="both"/>
        <w:outlineLvl w:val="1"/>
        <w:rPr>
          <w:rFonts w:ascii="Arial" w:hAnsi="Arial" w:cs="Arial"/>
          <w:b/>
          <w:bCs/>
          <w:sz w:val="24"/>
          <w:szCs w:val="24"/>
        </w:rPr>
      </w:pPr>
      <w:bookmarkStart w:id="23" w:name="_Toc216553102"/>
      <w:r w:rsidRPr="005663FF">
        <w:rPr>
          <w:rFonts w:ascii="Arial" w:hAnsi="Arial" w:cs="Arial"/>
          <w:b/>
          <w:bCs/>
          <w:sz w:val="24"/>
          <w:szCs w:val="24"/>
        </w:rPr>
        <w:t>Process</w:t>
      </w:r>
      <w:bookmarkEnd w:id="23"/>
      <w:r w:rsidRPr="005663FF">
        <w:rPr>
          <w:rFonts w:ascii="Arial" w:hAnsi="Arial" w:cs="Arial"/>
          <w:b/>
          <w:bCs/>
          <w:sz w:val="24"/>
          <w:szCs w:val="24"/>
        </w:rPr>
        <w:t xml:space="preserve"> </w:t>
      </w:r>
    </w:p>
    <w:p w14:paraId="095BCCF9"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Process refers to the systems, procedures, and flows of activities that deliver a product or service to customers, ensuring consistency, efficiency, and quality (Jobber and Ellis-Chadwick, 2021). For Red Bull, this includes supply chain management, delivery planning, customer service procedures, and retailer collaboration. </w:t>
      </w:r>
    </w:p>
    <w:p w14:paraId="21D32987"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Red Bull offers multiple communication channels such as email, Hotmail, and social media. Complaints are logged, reviewed, and escalated following a structured internal system to ensure quick resolution. Having well defined processes helps maintain customer satisfaction and reinforces trust. </w:t>
      </w:r>
    </w:p>
    <w:p w14:paraId="3CECD4F1"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Efficient processes also ensure that products remain fresh, available, and displayed correctly in retail environments. </w:t>
      </w:r>
    </w:p>
    <w:p w14:paraId="64B20487" w14:textId="77777777" w:rsidR="001226C4" w:rsidRPr="001226C4" w:rsidRDefault="001226C4" w:rsidP="005663FF">
      <w:pPr>
        <w:spacing w:line="360" w:lineRule="auto"/>
        <w:jc w:val="both"/>
        <w:rPr>
          <w:rFonts w:ascii="Arial" w:hAnsi="Arial" w:cs="Arial"/>
          <w:sz w:val="24"/>
          <w:szCs w:val="24"/>
        </w:rPr>
      </w:pPr>
    </w:p>
    <w:p w14:paraId="1C64AD3A" w14:textId="73D2B6F2" w:rsidR="001226C4" w:rsidRPr="005663FF" w:rsidRDefault="001226C4" w:rsidP="00E0716A">
      <w:pPr>
        <w:pStyle w:val="ListParagraph"/>
        <w:numPr>
          <w:ilvl w:val="1"/>
          <w:numId w:val="1"/>
        </w:numPr>
        <w:spacing w:line="360" w:lineRule="auto"/>
        <w:jc w:val="both"/>
        <w:outlineLvl w:val="1"/>
        <w:rPr>
          <w:rFonts w:ascii="Arial" w:hAnsi="Arial" w:cs="Arial"/>
          <w:b/>
          <w:bCs/>
          <w:sz w:val="24"/>
          <w:szCs w:val="24"/>
        </w:rPr>
      </w:pPr>
      <w:bookmarkStart w:id="24" w:name="_Toc216553103"/>
      <w:r w:rsidRPr="005663FF">
        <w:rPr>
          <w:rFonts w:ascii="Arial" w:hAnsi="Arial" w:cs="Arial"/>
          <w:b/>
          <w:bCs/>
          <w:sz w:val="24"/>
          <w:szCs w:val="24"/>
        </w:rPr>
        <w:t>Physical Evidence</w:t>
      </w:r>
      <w:bookmarkEnd w:id="24"/>
      <w:r w:rsidRPr="005663FF">
        <w:rPr>
          <w:rFonts w:ascii="Arial" w:hAnsi="Arial" w:cs="Arial"/>
          <w:b/>
          <w:bCs/>
          <w:sz w:val="24"/>
          <w:szCs w:val="24"/>
        </w:rPr>
        <w:t xml:space="preserve"> </w:t>
      </w:r>
    </w:p>
    <w:p w14:paraId="5D56390D"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Physical evidence includes all physical elements that allow customer to evaluate a brand before purchase, such as packaging, store displays, uniforms, or digital presence.</w:t>
      </w:r>
    </w:p>
    <w:p w14:paraId="4FD77D4A"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lastRenderedPageBreak/>
        <w:t xml:space="preserve">Red Bull’s iconic slim blue and silver can strengthen brand identity and communicates a premium, energetic image. The brand could strengthen physical evidence by </w:t>
      </w:r>
    </w:p>
    <w:p w14:paraId="18EE6A5C" w14:textId="77777777" w:rsidR="001226C4" w:rsidRPr="001226C4" w:rsidRDefault="001226C4" w:rsidP="005663FF">
      <w:pPr>
        <w:numPr>
          <w:ilvl w:val="0"/>
          <w:numId w:val="17"/>
        </w:numPr>
        <w:spacing w:line="360" w:lineRule="auto"/>
        <w:jc w:val="both"/>
        <w:rPr>
          <w:rFonts w:ascii="Arial" w:hAnsi="Arial" w:cs="Arial"/>
          <w:sz w:val="24"/>
          <w:szCs w:val="24"/>
        </w:rPr>
      </w:pPr>
      <w:r w:rsidRPr="001226C4">
        <w:rPr>
          <w:rFonts w:ascii="Arial" w:hAnsi="Arial" w:cs="Arial"/>
          <w:sz w:val="24"/>
          <w:szCs w:val="24"/>
        </w:rPr>
        <w:t>Introducing more sustainable packaging materials</w:t>
      </w:r>
    </w:p>
    <w:p w14:paraId="0D73032C" w14:textId="77777777" w:rsidR="001226C4" w:rsidRPr="001226C4" w:rsidRDefault="001226C4" w:rsidP="005663FF">
      <w:pPr>
        <w:numPr>
          <w:ilvl w:val="0"/>
          <w:numId w:val="17"/>
        </w:numPr>
        <w:spacing w:line="360" w:lineRule="auto"/>
        <w:jc w:val="both"/>
        <w:rPr>
          <w:rFonts w:ascii="Arial" w:hAnsi="Arial" w:cs="Arial"/>
          <w:sz w:val="24"/>
          <w:szCs w:val="24"/>
        </w:rPr>
      </w:pPr>
      <w:r w:rsidRPr="001226C4">
        <w:rPr>
          <w:rFonts w:ascii="Arial" w:hAnsi="Arial" w:cs="Arial"/>
          <w:sz w:val="24"/>
          <w:szCs w:val="24"/>
        </w:rPr>
        <w:t>Updating staff uniforms for brand ambassadors</w:t>
      </w:r>
    </w:p>
    <w:p w14:paraId="104D67DC" w14:textId="77777777" w:rsidR="001226C4" w:rsidRPr="001226C4" w:rsidRDefault="001226C4" w:rsidP="005663FF">
      <w:pPr>
        <w:numPr>
          <w:ilvl w:val="0"/>
          <w:numId w:val="17"/>
        </w:numPr>
        <w:spacing w:line="360" w:lineRule="auto"/>
        <w:jc w:val="both"/>
        <w:rPr>
          <w:rFonts w:ascii="Arial" w:hAnsi="Arial" w:cs="Arial"/>
          <w:sz w:val="24"/>
          <w:szCs w:val="24"/>
        </w:rPr>
      </w:pPr>
      <w:r w:rsidRPr="001226C4">
        <w:rPr>
          <w:rFonts w:ascii="Arial" w:hAnsi="Arial" w:cs="Arial"/>
          <w:sz w:val="24"/>
          <w:szCs w:val="24"/>
        </w:rPr>
        <w:t xml:space="preserve">Redesigning the website to include personalised content and sustainability reports </w:t>
      </w:r>
    </w:p>
    <w:p w14:paraId="0496113B" w14:textId="77777777" w:rsidR="001226C4" w:rsidRPr="001226C4" w:rsidRDefault="001226C4" w:rsidP="005663FF">
      <w:pPr>
        <w:spacing w:line="360" w:lineRule="auto"/>
        <w:jc w:val="both"/>
        <w:rPr>
          <w:rFonts w:ascii="Arial" w:hAnsi="Arial" w:cs="Arial"/>
          <w:sz w:val="24"/>
          <w:szCs w:val="24"/>
        </w:rPr>
      </w:pPr>
    </w:p>
    <w:p w14:paraId="0C1FC1A7"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These enhancements help reinforce brand perception and create a modern, professional customer experience. </w:t>
      </w:r>
    </w:p>
    <w:p w14:paraId="3954E681" w14:textId="77777777" w:rsidR="001226C4" w:rsidRPr="001226C4" w:rsidRDefault="001226C4" w:rsidP="005663FF">
      <w:pPr>
        <w:spacing w:line="360" w:lineRule="auto"/>
        <w:jc w:val="both"/>
        <w:rPr>
          <w:rFonts w:ascii="Arial" w:hAnsi="Arial" w:cs="Arial"/>
          <w:sz w:val="24"/>
          <w:szCs w:val="24"/>
        </w:rPr>
      </w:pPr>
    </w:p>
    <w:p w14:paraId="091BBD9B" w14:textId="77777777" w:rsidR="001226C4" w:rsidRPr="001226C4" w:rsidRDefault="001226C4" w:rsidP="005663FF">
      <w:pPr>
        <w:spacing w:line="360" w:lineRule="auto"/>
        <w:jc w:val="both"/>
        <w:rPr>
          <w:rFonts w:ascii="Arial" w:hAnsi="Arial" w:cs="Arial"/>
          <w:b/>
          <w:bCs/>
          <w:sz w:val="24"/>
          <w:szCs w:val="24"/>
        </w:rPr>
      </w:pPr>
      <w:r w:rsidRPr="001226C4">
        <w:rPr>
          <w:rFonts w:ascii="Arial" w:hAnsi="Arial" w:cs="Arial"/>
          <w:b/>
          <w:bCs/>
          <w:sz w:val="24"/>
          <w:szCs w:val="24"/>
        </w:rPr>
        <w:t xml:space="preserve">Implementation </w:t>
      </w:r>
    </w:p>
    <w:p w14:paraId="08459584"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Implementation refers to the process of turning marketing strategies into actionable plans by allocating resources, organising tasks, assigning responsibilities and establishing (Kotler and Keller, 2022). Effective implementation ensures that marketing activities such as advertising campaigns, sponsorship, or product launches are executed smoothly and align with organisational goals. </w:t>
      </w:r>
    </w:p>
    <w:p w14:paraId="708590E3"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For Red Bull, implementation includes coordinating event schedules, planning digital campaigns, training staff, managing inventory levels with retail partners, and monitoring results. </w:t>
      </w:r>
    </w:p>
    <w:p w14:paraId="4F144D8C" w14:textId="77777777" w:rsidR="001226C4" w:rsidRPr="001226C4" w:rsidRDefault="001226C4" w:rsidP="005663FF">
      <w:pPr>
        <w:spacing w:line="360" w:lineRule="auto"/>
        <w:jc w:val="both"/>
        <w:rPr>
          <w:rFonts w:ascii="Arial" w:hAnsi="Arial" w:cs="Arial"/>
          <w:sz w:val="24"/>
          <w:szCs w:val="24"/>
        </w:rPr>
      </w:pPr>
    </w:p>
    <w:p w14:paraId="58EFE214" w14:textId="77777777" w:rsidR="001226C4" w:rsidRPr="001226C4" w:rsidRDefault="001226C4" w:rsidP="005663FF">
      <w:pPr>
        <w:spacing w:line="360" w:lineRule="auto"/>
        <w:jc w:val="both"/>
        <w:rPr>
          <w:rFonts w:ascii="Arial" w:hAnsi="Arial" w:cs="Arial"/>
          <w:b/>
          <w:bCs/>
          <w:sz w:val="24"/>
          <w:szCs w:val="24"/>
        </w:rPr>
      </w:pPr>
      <w:r w:rsidRPr="001226C4">
        <w:rPr>
          <w:rFonts w:ascii="Arial" w:hAnsi="Arial" w:cs="Arial"/>
          <w:b/>
          <w:bCs/>
          <w:sz w:val="24"/>
          <w:szCs w:val="24"/>
        </w:rPr>
        <w:t xml:space="preserve">Control </w:t>
      </w:r>
    </w:p>
    <w:p w14:paraId="05C0FA87"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Control is the process of monitoring marketing performance, comparing results to objectives, and taking corrective action where necessary (Armstrong, Kotler, and </w:t>
      </w:r>
      <w:proofErr w:type="spellStart"/>
      <w:r w:rsidRPr="001226C4">
        <w:rPr>
          <w:rFonts w:ascii="Arial" w:hAnsi="Arial" w:cs="Arial"/>
          <w:sz w:val="24"/>
          <w:szCs w:val="24"/>
        </w:rPr>
        <w:t>Opresnik</w:t>
      </w:r>
      <w:proofErr w:type="spellEnd"/>
      <w:r w:rsidRPr="001226C4">
        <w:rPr>
          <w:rFonts w:ascii="Arial" w:hAnsi="Arial" w:cs="Arial"/>
          <w:sz w:val="24"/>
          <w:szCs w:val="24"/>
        </w:rPr>
        <w:t xml:space="preserve">, 2020). This ensures strategies remain effective and aligned with goals. </w:t>
      </w:r>
    </w:p>
    <w:p w14:paraId="5757B7AD" w14:textId="77777777" w:rsidR="001226C4" w:rsidRPr="001226C4" w:rsidRDefault="001226C4" w:rsidP="005663FF">
      <w:pPr>
        <w:spacing w:line="360" w:lineRule="auto"/>
        <w:jc w:val="both"/>
        <w:rPr>
          <w:rFonts w:ascii="Arial" w:hAnsi="Arial" w:cs="Arial"/>
          <w:sz w:val="24"/>
          <w:szCs w:val="24"/>
        </w:rPr>
      </w:pPr>
    </w:p>
    <w:p w14:paraId="5B2E4F3F" w14:textId="77777777" w:rsidR="001226C4" w:rsidRPr="001226C4" w:rsidRDefault="001226C4" w:rsidP="005663FF">
      <w:pPr>
        <w:spacing w:line="360" w:lineRule="auto"/>
        <w:jc w:val="both"/>
        <w:rPr>
          <w:rFonts w:ascii="Arial" w:hAnsi="Arial" w:cs="Arial"/>
          <w:b/>
          <w:bCs/>
          <w:sz w:val="24"/>
          <w:szCs w:val="24"/>
        </w:rPr>
      </w:pPr>
      <w:r w:rsidRPr="001226C4">
        <w:rPr>
          <w:rFonts w:ascii="Arial" w:hAnsi="Arial" w:cs="Arial"/>
          <w:b/>
          <w:bCs/>
          <w:sz w:val="24"/>
          <w:szCs w:val="24"/>
        </w:rPr>
        <w:t xml:space="preserve"> Stages in the Control Process</w:t>
      </w:r>
    </w:p>
    <w:p w14:paraId="1AA31734" w14:textId="77777777" w:rsidR="001226C4" w:rsidRPr="001226C4" w:rsidRDefault="001226C4" w:rsidP="005663FF">
      <w:pPr>
        <w:spacing w:line="360" w:lineRule="auto"/>
        <w:jc w:val="both"/>
        <w:rPr>
          <w:rFonts w:ascii="Arial" w:hAnsi="Arial" w:cs="Arial"/>
          <w:b/>
          <w:bCs/>
          <w:sz w:val="24"/>
          <w:szCs w:val="24"/>
        </w:rPr>
      </w:pPr>
    </w:p>
    <w:p w14:paraId="7DBDEE45" w14:textId="77777777" w:rsidR="001226C4" w:rsidRPr="001226C4" w:rsidRDefault="001226C4" w:rsidP="005663FF">
      <w:pPr>
        <w:numPr>
          <w:ilvl w:val="0"/>
          <w:numId w:val="18"/>
        </w:numPr>
        <w:spacing w:line="360" w:lineRule="auto"/>
        <w:jc w:val="both"/>
        <w:rPr>
          <w:rFonts w:ascii="Arial" w:hAnsi="Arial" w:cs="Arial"/>
          <w:sz w:val="24"/>
          <w:szCs w:val="24"/>
        </w:rPr>
      </w:pPr>
      <w:r w:rsidRPr="001226C4">
        <w:rPr>
          <w:rFonts w:ascii="Arial" w:hAnsi="Arial" w:cs="Arial"/>
          <w:sz w:val="24"/>
          <w:szCs w:val="24"/>
        </w:rPr>
        <w:lastRenderedPageBreak/>
        <w:t>Establish Standards:</w:t>
      </w:r>
    </w:p>
    <w:p w14:paraId="7A6AB8BC"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Set performance targets such as sales growth, campaign reach, or market share. </w:t>
      </w:r>
    </w:p>
    <w:p w14:paraId="6B3E053F" w14:textId="77777777" w:rsidR="001226C4" w:rsidRPr="001226C4" w:rsidRDefault="001226C4" w:rsidP="005663FF">
      <w:pPr>
        <w:numPr>
          <w:ilvl w:val="0"/>
          <w:numId w:val="18"/>
        </w:numPr>
        <w:spacing w:line="360" w:lineRule="auto"/>
        <w:jc w:val="both"/>
        <w:rPr>
          <w:rFonts w:ascii="Arial" w:hAnsi="Arial" w:cs="Arial"/>
          <w:sz w:val="24"/>
          <w:szCs w:val="24"/>
        </w:rPr>
      </w:pPr>
      <w:r w:rsidRPr="001226C4">
        <w:rPr>
          <w:rFonts w:ascii="Arial" w:hAnsi="Arial" w:cs="Arial"/>
          <w:sz w:val="24"/>
          <w:szCs w:val="24"/>
        </w:rPr>
        <w:t>Measure Actual Performance:</w:t>
      </w:r>
    </w:p>
    <w:p w14:paraId="455C32F4"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Gather data from sales reports, digital analytics, customer feedback, and retailer information.</w:t>
      </w:r>
    </w:p>
    <w:p w14:paraId="7D1B9839" w14:textId="77777777" w:rsidR="001226C4" w:rsidRPr="001226C4" w:rsidRDefault="001226C4" w:rsidP="005663FF">
      <w:pPr>
        <w:numPr>
          <w:ilvl w:val="0"/>
          <w:numId w:val="18"/>
        </w:numPr>
        <w:spacing w:line="360" w:lineRule="auto"/>
        <w:jc w:val="both"/>
        <w:rPr>
          <w:rFonts w:ascii="Arial" w:hAnsi="Arial" w:cs="Arial"/>
          <w:sz w:val="24"/>
          <w:szCs w:val="24"/>
        </w:rPr>
      </w:pPr>
      <w:r w:rsidRPr="001226C4">
        <w:rPr>
          <w:rFonts w:ascii="Arial" w:hAnsi="Arial" w:cs="Arial"/>
          <w:sz w:val="24"/>
          <w:szCs w:val="24"/>
        </w:rPr>
        <w:t>Compare Performance with Standards:</w:t>
      </w:r>
    </w:p>
    <w:p w14:paraId="26ABBDE4"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Identify gaps between expected and actual results.</w:t>
      </w:r>
    </w:p>
    <w:p w14:paraId="25A09EFC" w14:textId="77777777" w:rsidR="001226C4" w:rsidRPr="001226C4" w:rsidRDefault="001226C4" w:rsidP="005663FF">
      <w:pPr>
        <w:numPr>
          <w:ilvl w:val="0"/>
          <w:numId w:val="18"/>
        </w:numPr>
        <w:spacing w:line="360" w:lineRule="auto"/>
        <w:jc w:val="both"/>
        <w:rPr>
          <w:rFonts w:ascii="Arial" w:hAnsi="Arial" w:cs="Arial"/>
          <w:sz w:val="24"/>
          <w:szCs w:val="24"/>
        </w:rPr>
      </w:pPr>
      <w:r w:rsidRPr="001226C4">
        <w:rPr>
          <w:rFonts w:ascii="Arial" w:hAnsi="Arial" w:cs="Arial"/>
          <w:sz w:val="24"/>
          <w:szCs w:val="24"/>
        </w:rPr>
        <w:t>Take Corrective Action:</w:t>
      </w:r>
    </w:p>
    <w:p w14:paraId="1DFFE425"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Adjust such as reallocating budgets, revising promotional strategies, or improving distribution processes. </w:t>
      </w:r>
    </w:p>
    <w:p w14:paraId="7CE01490"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Through effective control, Red Bull can maintain strong marketing performance and respond to market changes. </w:t>
      </w:r>
    </w:p>
    <w:p w14:paraId="3B81D033" w14:textId="77777777" w:rsidR="001226C4" w:rsidRPr="001226C4" w:rsidRDefault="001226C4" w:rsidP="005663FF">
      <w:pPr>
        <w:spacing w:line="360" w:lineRule="auto"/>
        <w:jc w:val="both"/>
        <w:rPr>
          <w:rFonts w:ascii="Arial" w:hAnsi="Arial" w:cs="Arial"/>
          <w:sz w:val="24"/>
          <w:szCs w:val="24"/>
        </w:rPr>
      </w:pPr>
    </w:p>
    <w:p w14:paraId="7E1CFFFA" w14:textId="77777777" w:rsidR="001226C4" w:rsidRPr="001226C4" w:rsidRDefault="001226C4" w:rsidP="005663FF">
      <w:pPr>
        <w:spacing w:line="360" w:lineRule="auto"/>
        <w:jc w:val="both"/>
        <w:rPr>
          <w:rFonts w:ascii="Arial" w:hAnsi="Arial" w:cs="Arial"/>
          <w:sz w:val="24"/>
          <w:szCs w:val="24"/>
        </w:rPr>
      </w:pPr>
    </w:p>
    <w:p w14:paraId="399516A7" w14:textId="735DFA03" w:rsidR="001226C4" w:rsidRPr="005663FF" w:rsidRDefault="001226C4" w:rsidP="00E0716A">
      <w:pPr>
        <w:pStyle w:val="ListParagraph"/>
        <w:numPr>
          <w:ilvl w:val="0"/>
          <w:numId w:val="1"/>
        </w:numPr>
        <w:spacing w:line="360" w:lineRule="auto"/>
        <w:jc w:val="both"/>
        <w:outlineLvl w:val="0"/>
        <w:rPr>
          <w:rFonts w:ascii="Arial" w:hAnsi="Arial" w:cs="Arial"/>
          <w:b/>
          <w:bCs/>
          <w:sz w:val="24"/>
          <w:szCs w:val="24"/>
        </w:rPr>
      </w:pPr>
      <w:bookmarkStart w:id="25" w:name="_Toc216553104"/>
      <w:r w:rsidRPr="005663FF">
        <w:rPr>
          <w:rFonts w:ascii="Arial" w:hAnsi="Arial" w:cs="Arial"/>
          <w:b/>
          <w:bCs/>
          <w:sz w:val="24"/>
          <w:szCs w:val="24"/>
        </w:rPr>
        <w:t>Conclusion</w:t>
      </w:r>
      <w:bookmarkEnd w:id="25"/>
      <w:r w:rsidRPr="005663FF">
        <w:rPr>
          <w:rFonts w:ascii="Arial" w:hAnsi="Arial" w:cs="Arial"/>
          <w:b/>
          <w:bCs/>
          <w:sz w:val="24"/>
          <w:szCs w:val="24"/>
        </w:rPr>
        <w:t xml:space="preserve"> </w:t>
      </w:r>
    </w:p>
    <w:p w14:paraId="2792CFD3"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In conclusion, Red Bull continues a leading global brand due to its strong market understanding, innovative marketing activities, and consistent brand identity. The PESTEL analysis showed that the company faces challenges from regulation and health concerns, but also benefits from economic resilience, cultural relevance, and technological progress. Through effective market segmentation, Red Bull successfully target young, active consumers who value energy, performance, and creativity. </w:t>
      </w:r>
    </w:p>
    <w:p w14:paraId="463B8C3F" w14:textId="77777777" w:rsidR="001226C4" w:rsidRPr="001226C4" w:rsidRDefault="001226C4" w:rsidP="005663FF">
      <w:pPr>
        <w:spacing w:line="360" w:lineRule="auto"/>
        <w:jc w:val="both"/>
        <w:rPr>
          <w:rFonts w:ascii="Arial" w:hAnsi="Arial" w:cs="Arial"/>
          <w:sz w:val="24"/>
          <w:szCs w:val="24"/>
        </w:rPr>
      </w:pPr>
    </w:p>
    <w:p w14:paraId="7580285F"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t xml:space="preserve">The marketing mix further strengthens its position. A diverse product range, premium pricing, global distribution, and high impact promotional strategies help the brand maintain strong customer loyalty and international recognition. Red Bull invest in digital platforms, sponsorship and lifestyle experiences allows it to communicate a dynamic and adventurous brand personality. </w:t>
      </w:r>
    </w:p>
    <w:p w14:paraId="5099BC65" w14:textId="77777777" w:rsidR="001226C4" w:rsidRPr="001226C4" w:rsidRDefault="001226C4" w:rsidP="005663FF">
      <w:pPr>
        <w:spacing w:line="360" w:lineRule="auto"/>
        <w:jc w:val="both"/>
        <w:rPr>
          <w:rFonts w:ascii="Arial" w:hAnsi="Arial" w:cs="Arial"/>
          <w:sz w:val="24"/>
          <w:szCs w:val="24"/>
        </w:rPr>
      </w:pPr>
    </w:p>
    <w:p w14:paraId="34DD6082" w14:textId="77777777" w:rsidR="001226C4" w:rsidRPr="001226C4" w:rsidRDefault="001226C4" w:rsidP="005663FF">
      <w:pPr>
        <w:spacing w:line="360" w:lineRule="auto"/>
        <w:jc w:val="both"/>
        <w:rPr>
          <w:rFonts w:ascii="Arial" w:hAnsi="Arial" w:cs="Arial"/>
          <w:sz w:val="24"/>
          <w:szCs w:val="24"/>
        </w:rPr>
      </w:pPr>
      <w:r w:rsidRPr="001226C4">
        <w:rPr>
          <w:rFonts w:ascii="Arial" w:hAnsi="Arial" w:cs="Arial"/>
          <w:sz w:val="24"/>
          <w:szCs w:val="24"/>
        </w:rPr>
        <w:lastRenderedPageBreak/>
        <w:t xml:space="preserve">Finally, Red Bull’s ability to combine market awareness with innovation supports its competitive advantage in the energy drink sector. By continuing to adapt to external changes and develop new opportunities, the company is well placed to sustain growth </w:t>
      </w:r>
      <w:proofErr w:type="spellStart"/>
      <w:r w:rsidRPr="001226C4">
        <w:rPr>
          <w:rFonts w:ascii="Arial" w:hAnsi="Arial" w:cs="Arial"/>
          <w:sz w:val="24"/>
          <w:szCs w:val="24"/>
        </w:rPr>
        <w:t>ans</w:t>
      </w:r>
      <w:proofErr w:type="spellEnd"/>
      <w:r w:rsidRPr="001226C4">
        <w:rPr>
          <w:rFonts w:ascii="Arial" w:hAnsi="Arial" w:cs="Arial"/>
          <w:sz w:val="24"/>
          <w:szCs w:val="24"/>
        </w:rPr>
        <w:t xml:space="preserve"> remain relevant in an increasingly competitive global market. </w:t>
      </w:r>
    </w:p>
    <w:p w14:paraId="26A8415B" w14:textId="77777777" w:rsidR="001226C4" w:rsidRDefault="001226C4" w:rsidP="001226C4">
      <w:pPr>
        <w:rPr>
          <w:rFonts w:ascii="Arial" w:hAnsi="Arial" w:cs="Arial"/>
          <w:sz w:val="24"/>
          <w:szCs w:val="24"/>
        </w:rPr>
      </w:pPr>
    </w:p>
    <w:p w14:paraId="5C8F3BAA" w14:textId="77777777" w:rsidR="00A071BE" w:rsidRDefault="00A071BE" w:rsidP="00A071BE">
      <w:pPr>
        <w:rPr>
          <w:rFonts w:ascii="Arial" w:hAnsi="Arial" w:cs="Arial"/>
          <w:sz w:val="24"/>
          <w:szCs w:val="24"/>
        </w:rPr>
      </w:pPr>
    </w:p>
    <w:p w14:paraId="1A8B408E" w14:textId="77777777" w:rsidR="00A071BE" w:rsidRDefault="00A071BE" w:rsidP="00A071BE">
      <w:pPr>
        <w:rPr>
          <w:rFonts w:ascii="Arial" w:hAnsi="Arial" w:cs="Arial"/>
          <w:sz w:val="24"/>
          <w:szCs w:val="24"/>
        </w:rPr>
      </w:pPr>
    </w:p>
    <w:p w14:paraId="69F6472F" w14:textId="77777777" w:rsidR="00A071BE" w:rsidRDefault="00A071BE" w:rsidP="00A071BE">
      <w:pPr>
        <w:rPr>
          <w:rFonts w:ascii="Arial" w:hAnsi="Arial" w:cs="Arial"/>
          <w:sz w:val="24"/>
          <w:szCs w:val="24"/>
        </w:rPr>
      </w:pPr>
    </w:p>
    <w:p w14:paraId="68BEB3FB" w14:textId="77777777" w:rsidR="00A071BE" w:rsidRDefault="00A071BE" w:rsidP="00A071BE">
      <w:pPr>
        <w:rPr>
          <w:rFonts w:ascii="Arial" w:hAnsi="Arial" w:cs="Arial"/>
          <w:sz w:val="24"/>
          <w:szCs w:val="24"/>
        </w:rPr>
      </w:pPr>
    </w:p>
    <w:p w14:paraId="1155A22E" w14:textId="77777777" w:rsidR="00A071BE" w:rsidRDefault="00A071BE" w:rsidP="00A071BE">
      <w:pPr>
        <w:rPr>
          <w:rFonts w:ascii="Arial" w:hAnsi="Arial" w:cs="Arial"/>
          <w:sz w:val="24"/>
          <w:szCs w:val="24"/>
        </w:rPr>
      </w:pPr>
    </w:p>
    <w:p w14:paraId="0C986D1D" w14:textId="77777777" w:rsidR="00A071BE" w:rsidRDefault="00A071BE" w:rsidP="00A071BE">
      <w:pPr>
        <w:rPr>
          <w:rFonts w:ascii="Arial" w:hAnsi="Arial" w:cs="Arial"/>
          <w:sz w:val="24"/>
          <w:szCs w:val="24"/>
        </w:rPr>
      </w:pPr>
    </w:p>
    <w:p w14:paraId="371BF68A" w14:textId="77777777" w:rsidR="00A071BE" w:rsidRDefault="00A071BE" w:rsidP="00A071BE">
      <w:pPr>
        <w:rPr>
          <w:rFonts w:ascii="Arial" w:hAnsi="Arial" w:cs="Arial"/>
          <w:sz w:val="24"/>
          <w:szCs w:val="24"/>
        </w:rPr>
      </w:pPr>
    </w:p>
    <w:p w14:paraId="61DFEB71" w14:textId="77777777" w:rsidR="00A071BE" w:rsidRDefault="00A071BE" w:rsidP="00A071BE">
      <w:pPr>
        <w:rPr>
          <w:rFonts w:ascii="Arial" w:hAnsi="Arial" w:cs="Arial"/>
          <w:sz w:val="24"/>
          <w:szCs w:val="24"/>
        </w:rPr>
      </w:pPr>
    </w:p>
    <w:p w14:paraId="600D5B57" w14:textId="77777777" w:rsidR="00A071BE" w:rsidRDefault="00A071BE" w:rsidP="00A071BE">
      <w:pPr>
        <w:rPr>
          <w:rFonts w:ascii="Arial" w:hAnsi="Arial" w:cs="Arial"/>
          <w:sz w:val="24"/>
          <w:szCs w:val="24"/>
        </w:rPr>
      </w:pPr>
    </w:p>
    <w:p w14:paraId="7C01961C" w14:textId="77777777" w:rsidR="00A071BE" w:rsidRDefault="00A071BE" w:rsidP="00A071BE">
      <w:pPr>
        <w:rPr>
          <w:rFonts w:ascii="Arial" w:hAnsi="Arial" w:cs="Arial"/>
          <w:sz w:val="24"/>
          <w:szCs w:val="24"/>
        </w:rPr>
      </w:pPr>
    </w:p>
    <w:p w14:paraId="70CEA41A" w14:textId="77777777" w:rsidR="00A071BE" w:rsidRDefault="00A071BE" w:rsidP="00A071BE">
      <w:pPr>
        <w:rPr>
          <w:rFonts w:ascii="Arial" w:hAnsi="Arial" w:cs="Arial"/>
          <w:sz w:val="24"/>
          <w:szCs w:val="24"/>
        </w:rPr>
      </w:pPr>
    </w:p>
    <w:p w14:paraId="6E1B5853" w14:textId="77777777" w:rsidR="00A071BE" w:rsidRDefault="00A071BE" w:rsidP="00A071BE">
      <w:pPr>
        <w:rPr>
          <w:rFonts w:ascii="Arial" w:hAnsi="Arial" w:cs="Arial"/>
          <w:sz w:val="24"/>
          <w:szCs w:val="24"/>
        </w:rPr>
      </w:pPr>
    </w:p>
    <w:p w14:paraId="035474CF" w14:textId="77777777" w:rsidR="00A071BE" w:rsidRDefault="00A071BE" w:rsidP="00A071BE">
      <w:pPr>
        <w:rPr>
          <w:rFonts w:ascii="Arial" w:hAnsi="Arial" w:cs="Arial"/>
          <w:sz w:val="24"/>
          <w:szCs w:val="24"/>
        </w:rPr>
      </w:pPr>
    </w:p>
    <w:p w14:paraId="36E03BE7" w14:textId="77777777" w:rsidR="005663FF" w:rsidRDefault="005663FF" w:rsidP="00A071BE">
      <w:pPr>
        <w:rPr>
          <w:rFonts w:ascii="Arial" w:hAnsi="Arial" w:cs="Arial"/>
          <w:sz w:val="24"/>
          <w:szCs w:val="24"/>
        </w:rPr>
      </w:pPr>
    </w:p>
    <w:p w14:paraId="2E3C4BD0" w14:textId="77777777" w:rsidR="005663FF" w:rsidRDefault="005663FF" w:rsidP="00A071BE">
      <w:pPr>
        <w:rPr>
          <w:rFonts w:ascii="Arial" w:hAnsi="Arial" w:cs="Arial"/>
          <w:sz w:val="24"/>
          <w:szCs w:val="24"/>
        </w:rPr>
      </w:pPr>
    </w:p>
    <w:p w14:paraId="46F8A753" w14:textId="77777777" w:rsidR="005663FF" w:rsidRDefault="005663FF" w:rsidP="00A071BE">
      <w:pPr>
        <w:rPr>
          <w:rFonts w:ascii="Arial" w:hAnsi="Arial" w:cs="Arial"/>
          <w:sz w:val="24"/>
          <w:szCs w:val="24"/>
        </w:rPr>
      </w:pPr>
    </w:p>
    <w:p w14:paraId="1A84DD06" w14:textId="77777777" w:rsidR="005663FF" w:rsidRDefault="005663FF" w:rsidP="00A071BE">
      <w:pPr>
        <w:rPr>
          <w:rFonts w:ascii="Arial" w:hAnsi="Arial" w:cs="Arial"/>
          <w:sz w:val="24"/>
          <w:szCs w:val="24"/>
        </w:rPr>
      </w:pPr>
    </w:p>
    <w:p w14:paraId="23312C1D" w14:textId="77777777" w:rsidR="0021333E" w:rsidRDefault="0021333E" w:rsidP="00A071BE">
      <w:pPr>
        <w:rPr>
          <w:rFonts w:ascii="Arial" w:hAnsi="Arial" w:cs="Arial"/>
          <w:sz w:val="24"/>
          <w:szCs w:val="24"/>
        </w:rPr>
      </w:pPr>
    </w:p>
    <w:p w14:paraId="3D06D6C7" w14:textId="77777777" w:rsidR="0021333E" w:rsidRDefault="0021333E" w:rsidP="00A071BE">
      <w:pPr>
        <w:rPr>
          <w:rFonts w:ascii="Arial" w:hAnsi="Arial" w:cs="Arial"/>
          <w:sz w:val="24"/>
          <w:szCs w:val="24"/>
        </w:rPr>
      </w:pPr>
    </w:p>
    <w:p w14:paraId="6DE3FE20" w14:textId="77777777" w:rsidR="0021333E" w:rsidRDefault="0021333E" w:rsidP="00A071BE">
      <w:pPr>
        <w:rPr>
          <w:rFonts w:ascii="Arial" w:hAnsi="Arial" w:cs="Arial"/>
          <w:sz w:val="24"/>
          <w:szCs w:val="24"/>
        </w:rPr>
      </w:pPr>
    </w:p>
    <w:p w14:paraId="317601F4" w14:textId="77777777" w:rsidR="0021333E" w:rsidRDefault="0021333E" w:rsidP="00A071BE">
      <w:pPr>
        <w:rPr>
          <w:rFonts w:ascii="Arial" w:hAnsi="Arial" w:cs="Arial"/>
          <w:sz w:val="24"/>
          <w:szCs w:val="24"/>
        </w:rPr>
      </w:pPr>
    </w:p>
    <w:p w14:paraId="03470179" w14:textId="77777777" w:rsidR="0021333E" w:rsidRDefault="0021333E" w:rsidP="00A071BE">
      <w:pPr>
        <w:rPr>
          <w:rFonts w:ascii="Arial" w:hAnsi="Arial" w:cs="Arial"/>
          <w:sz w:val="24"/>
          <w:szCs w:val="24"/>
        </w:rPr>
      </w:pPr>
    </w:p>
    <w:p w14:paraId="4879A655" w14:textId="77777777" w:rsidR="0021333E" w:rsidRDefault="0021333E" w:rsidP="00A071BE">
      <w:pPr>
        <w:rPr>
          <w:rFonts w:ascii="Arial" w:hAnsi="Arial" w:cs="Arial"/>
          <w:sz w:val="24"/>
          <w:szCs w:val="24"/>
        </w:rPr>
      </w:pPr>
    </w:p>
    <w:p w14:paraId="5061BD2C" w14:textId="77777777" w:rsidR="0021333E" w:rsidRDefault="0021333E" w:rsidP="00A071BE">
      <w:pPr>
        <w:rPr>
          <w:rFonts w:ascii="Arial" w:hAnsi="Arial" w:cs="Arial"/>
          <w:sz w:val="24"/>
          <w:szCs w:val="24"/>
        </w:rPr>
      </w:pPr>
    </w:p>
    <w:p w14:paraId="5338C171" w14:textId="77777777" w:rsidR="005663FF" w:rsidRDefault="005663FF" w:rsidP="005663FF">
      <w:pPr>
        <w:spacing w:line="360" w:lineRule="auto"/>
        <w:jc w:val="both"/>
        <w:rPr>
          <w:rFonts w:ascii="Arial" w:hAnsi="Arial" w:cs="Arial"/>
          <w:sz w:val="24"/>
          <w:szCs w:val="24"/>
        </w:rPr>
      </w:pPr>
    </w:p>
    <w:p w14:paraId="704C1DD3" w14:textId="1C891D61" w:rsidR="00A071BE" w:rsidRPr="005663FF" w:rsidRDefault="00A071BE" w:rsidP="00E0716A">
      <w:pPr>
        <w:pStyle w:val="Heading1"/>
        <w:rPr>
          <w:rFonts w:ascii="Arial" w:hAnsi="Arial" w:cs="Arial"/>
          <w:sz w:val="24"/>
          <w:szCs w:val="24"/>
        </w:rPr>
      </w:pPr>
      <w:bookmarkStart w:id="26" w:name="_Toc216553105"/>
      <w:r w:rsidRPr="005663FF">
        <w:rPr>
          <w:rFonts w:ascii="Arial" w:hAnsi="Arial" w:cs="Arial"/>
          <w:sz w:val="24"/>
          <w:szCs w:val="24"/>
        </w:rPr>
        <w:lastRenderedPageBreak/>
        <w:t>References</w:t>
      </w:r>
      <w:bookmarkEnd w:id="26"/>
    </w:p>
    <w:p w14:paraId="74028FAF"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proofErr w:type="spellStart"/>
      <w:r w:rsidRPr="005663FF">
        <w:rPr>
          <w:rFonts w:ascii="Arial" w:hAnsi="Arial" w:cs="Arial"/>
          <w:sz w:val="24"/>
          <w:szCs w:val="24"/>
        </w:rPr>
        <w:t>Abigali</w:t>
      </w:r>
      <w:proofErr w:type="spellEnd"/>
      <w:r w:rsidRPr="005663FF">
        <w:rPr>
          <w:rFonts w:ascii="Arial" w:hAnsi="Arial" w:cs="Arial"/>
          <w:sz w:val="24"/>
          <w:szCs w:val="24"/>
        </w:rPr>
        <w:t xml:space="preserve"> Thakadu (2025) </w:t>
      </w:r>
      <w:r w:rsidRPr="005663FF">
        <w:rPr>
          <w:rFonts w:ascii="Arial" w:hAnsi="Arial" w:cs="Arial"/>
          <w:i/>
          <w:iCs/>
          <w:sz w:val="24"/>
          <w:szCs w:val="24"/>
        </w:rPr>
        <w:t xml:space="preserve">Red Bull repost revenue growth in full-year results. </w:t>
      </w:r>
      <w:r w:rsidRPr="005663FF">
        <w:rPr>
          <w:rFonts w:ascii="Arial" w:hAnsi="Arial" w:cs="Arial"/>
          <w:sz w:val="24"/>
          <w:szCs w:val="24"/>
        </w:rPr>
        <w:t xml:space="preserve">Available at: </w:t>
      </w:r>
      <w:hyperlink r:id="rId11" w:history="1">
        <w:r w:rsidRPr="005663FF">
          <w:rPr>
            <w:rStyle w:val="Hyperlink"/>
            <w:rFonts w:ascii="Arial" w:hAnsi="Arial" w:cs="Arial"/>
            <w:sz w:val="24"/>
            <w:szCs w:val="24"/>
          </w:rPr>
          <w:t>https://www.grocerygazette.co.uk/2025/10/06/red-bull-reports-revenue-growth-in-full-year-results/</w:t>
        </w:r>
      </w:hyperlink>
      <w:r w:rsidRPr="005663FF">
        <w:rPr>
          <w:rFonts w:ascii="Arial" w:hAnsi="Arial" w:cs="Arial"/>
          <w:sz w:val="24"/>
          <w:szCs w:val="24"/>
        </w:rPr>
        <w:t xml:space="preserve"> (Accessed 16 November 2025)</w:t>
      </w:r>
    </w:p>
    <w:p w14:paraId="214F0F42"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AVL (2024) </w:t>
      </w:r>
      <w:r w:rsidRPr="005663FF">
        <w:rPr>
          <w:rFonts w:ascii="Arial" w:hAnsi="Arial" w:cs="Arial"/>
          <w:i/>
          <w:iCs/>
          <w:sz w:val="24"/>
          <w:szCs w:val="24"/>
        </w:rPr>
        <w:t xml:space="preserve">AVL and Red Bull Advanced Technologies join forces to develop High-Power-Density Fuel Cell Technology. </w:t>
      </w:r>
      <w:r w:rsidRPr="005663FF">
        <w:rPr>
          <w:rFonts w:ascii="Arial" w:hAnsi="Arial" w:cs="Arial"/>
          <w:sz w:val="24"/>
          <w:szCs w:val="24"/>
        </w:rPr>
        <w:t xml:space="preserve">Available at: </w:t>
      </w:r>
      <w:hyperlink r:id="rId12" w:history="1">
        <w:r w:rsidRPr="005663FF">
          <w:rPr>
            <w:rStyle w:val="Hyperlink"/>
            <w:rFonts w:ascii="Arial" w:hAnsi="Arial" w:cs="Arial"/>
            <w:sz w:val="24"/>
            <w:szCs w:val="24"/>
          </w:rPr>
          <w:t>https://www.avl.com/en/press/press-release/avl-and-red-bull-advanced-technologies-join-forces-develop-high-power-density-fuel-cell-technology</w:t>
        </w:r>
      </w:hyperlink>
      <w:r w:rsidRPr="005663FF">
        <w:rPr>
          <w:rFonts w:ascii="Arial" w:hAnsi="Arial" w:cs="Arial"/>
          <w:sz w:val="24"/>
          <w:szCs w:val="24"/>
        </w:rPr>
        <w:t xml:space="preserve"> (Accessed 16 November 2025)</w:t>
      </w:r>
    </w:p>
    <w:p w14:paraId="15030F23" w14:textId="42B77075" w:rsidR="005B650A" w:rsidRPr="005663FF" w:rsidRDefault="005B650A" w:rsidP="005663FF">
      <w:pPr>
        <w:pStyle w:val="ListParagraph"/>
        <w:numPr>
          <w:ilvl w:val="0"/>
          <w:numId w:val="3"/>
        </w:numPr>
        <w:spacing w:before="20" w:after="30" w:line="360" w:lineRule="auto"/>
        <w:jc w:val="both"/>
        <w:rPr>
          <w:rFonts w:ascii="Arial" w:eastAsia="Times New Roman" w:hAnsi="Arial" w:cs="Arial"/>
          <w:sz w:val="24"/>
          <w:szCs w:val="24"/>
        </w:rPr>
      </w:pPr>
      <w:r w:rsidRPr="005663FF">
        <w:rPr>
          <w:rFonts w:ascii="Arial" w:eastAsia="Times New Roman" w:hAnsi="Arial" w:cs="Arial"/>
          <w:sz w:val="24"/>
          <w:szCs w:val="24"/>
        </w:rPr>
        <w:t xml:space="preserve">Armstrong, G., Kotler, P. and </w:t>
      </w:r>
      <w:proofErr w:type="spellStart"/>
      <w:r w:rsidRPr="005663FF">
        <w:rPr>
          <w:rFonts w:ascii="Arial" w:eastAsia="Times New Roman" w:hAnsi="Arial" w:cs="Arial"/>
          <w:sz w:val="24"/>
          <w:szCs w:val="24"/>
        </w:rPr>
        <w:t>Opresnik</w:t>
      </w:r>
      <w:proofErr w:type="spellEnd"/>
      <w:r w:rsidRPr="005663FF">
        <w:rPr>
          <w:rFonts w:ascii="Arial" w:eastAsia="Times New Roman" w:hAnsi="Arial" w:cs="Arial"/>
          <w:sz w:val="24"/>
          <w:szCs w:val="24"/>
        </w:rPr>
        <w:t xml:space="preserve">, M. (2020) </w:t>
      </w:r>
      <w:r w:rsidRPr="005663FF">
        <w:rPr>
          <w:rFonts w:ascii="Arial" w:eastAsia="Times New Roman" w:hAnsi="Arial" w:cs="Arial"/>
          <w:i/>
          <w:iCs/>
          <w:sz w:val="24"/>
          <w:szCs w:val="24"/>
        </w:rPr>
        <w:t>Marketing: An Introduction.</w:t>
      </w:r>
      <w:r w:rsidRPr="005663FF">
        <w:rPr>
          <w:rFonts w:ascii="Arial" w:eastAsia="Times New Roman" w:hAnsi="Arial" w:cs="Arial"/>
          <w:sz w:val="24"/>
          <w:szCs w:val="24"/>
        </w:rPr>
        <w:t xml:space="preserve"> 14th ed. Harlow: Pearson.</w:t>
      </w:r>
    </w:p>
    <w:p w14:paraId="710912FE"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BBC News (2025) </w:t>
      </w:r>
      <w:r w:rsidRPr="005663FF">
        <w:rPr>
          <w:rFonts w:ascii="Arial" w:hAnsi="Arial" w:cs="Arial"/>
          <w:i/>
          <w:iCs/>
          <w:sz w:val="24"/>
          <w:szCs w:val="24"/>
        </w:rPr>
        <w:t xml:space="preserve">Energy drinks to be banned for under-16s in England. </w:t>
      </w:r>
      <w:r w:rsidRPr="005663FF">
        <w:rPr>
          <w:rFonts w:ascii="Arial" w:hAnsi="Arial" w:cs="Arial"/>
          <w:sz w:val="24"/>
          <w:szCs w:val="24"/>
        </w:rPr>
        <w:t xml:space="preserve">Available at: </w:t>
      </w:r>
      <w:hyperlink r:id="rId13" w:history="1">
        <w:r w:rsidRPr="005663FF">
          <w:rPr>
            <w:rStyle w:val="Hyperlink"/>
            <w:rFonts w:ascii="Arial" w:hAnsi="Arial" w:cs="Arial"/>
            <w:sz w:val="24"/>
            <w:szCs w:val="24"/>
          </w:rPr>
          <w:t>https://www.bbc.co.uk/news/articles/c707074qdnko.amp</w:t>
        </w:r>
      </w:hyperlink>
      <w:r w:rsidRPr="005663FF">
        <w:rPr>
          <w:rFonts w:ascii="Arial" w:hAnsi="Arial" w:cs="Arial"/>
          <w:sz w:val="24"/>
          <w:szCs w:val="24"/>
        </w:rPr>
        <w:t xml:space="preserve"> (Accessed 16 November 2025)</w:t>
      </w:r>
    </w:p>
    <w:p w14:paraId="754DC938" w14:textId="77777777" w:rsidR="005A5CC1" w:rsidRPr="005663FF" w:rsidRDefault="005A5CC1"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Baines, P., Fill, C. and Rosengren, S. (2019) </w:t>
      </w:r>
      <w:r w:rsidRPr="005663FF">
        <w:rPr>
          <w:rFonts w:ascii="Arial" w:hAnsi="Arial" w:cs="Arial"/>
          <w:i/>
          <w:sz w:val="24"/>
          <w:szCs w:val="24"/>
        </w:rPr>
        <w:t xml:space="preserve">Marketing. </w:t>
      </w:r>
      <w:r w:rsidRPr="005663FF">
        <w:rPr>
          <w:rFonts w:ascii="Arial" w:hAnsi="Arial" w:cs="Arial"/>
          <w:iCs/>
          <w:sz w:val="24"/>
          <w:szCs w:val="24"/>
        </w:rPr>
        <w:t>5</w:t>
      </w:r>
      <w:r w:rsidRPr="005663FF">
        <w:rPr>
          <w:rFonts w:ascii="Arial" w:hAnsi="Arial" w:cs="Arial"/>
          <w:iCs/>
          <w:sz w:val="24"/>
          <w:szCs w:val="24"/>
          <w:vertAlign w:val="superscript"/>
        </w:rPr>
        <w:t>th</w:t>
      </w:r>
      <w:r w:rsidRPr="005663FF">
        <w:rPr>
          <w:rFonts w:ascii="Arial" w:hAnsi="Arial" w:cs="Arial"/>
          <w:iCs/>
          <w:sz w:val="24"/>
          <w:szCs w:val="24"/>
        </w:rPr>
        <w:t xml:space="preserve"> </w:t>
      </w:r>
      <w:proofErr w:type="spellStart"/>
      <w:r w:rsidRPr="005663FF">
        <w:rPr>
          <w:rFonts w:ascii="Arial" w:hAnsi="Arial" w:cs="Arial"/>
          <w:iCs/>
          <w:sz w:val="24"/>
          <w:szCs w:val="24"/>
        </w:rPr>
        <w:t>edn</w:t>
      </w:r>
      <w:proofErr w:type="spellEnd"/>
      <w:r w:rsidRPr="005663FF">
        <w:rPr>
          <w:rFonts w:ascii="Arial" w:hAnsi="Arial" w:cs="Arial"/>
          <w:iCs/>
          <w:sz w:val="24"/>
          <w:szCs w:val="24"/>
        </w:rPr>
        <w:t>. Oxford: Oxford University Press.</w:t>
      </w:r>
      <w:r w:rsidRPr="005663FF">
        <w:rPr>
          <w:rFonts w:ascii="Arial" w:hAnsi="Arial" w:cs="Arial"/>
          <w:i/>
          <w:iCs/>
          <w:sz w:val="24"/>
          <w:szCs w:val="24"/>
        </w:rPr>
        <w:t xml:space="preserve"> </w:t>
      </w:r>
    </w:p>
    <w:p w14:paraId="0F2E51BA" w14:textId="77777777" w:rsidR="009C69C0" w:rsidRPr="005663FF" w:rsidRDefault="009C69C0" w:rsidP="005663FF">
      <w:pPr>
        <w:pStyle w:val="ListParagraph"/>
        <w:numPr>
          <w:ilvl w:val="0"/>
          <w:numId w:val="3"/>
        </w:numPr>
        <w:spacing w:before="30" w:after="30" w:line="360" w:lineRule="auto"/>
        <w:jc w:val="both"/>
        <w:rPr>
          <w:rFonts w:ascii="Arial" w:eastAsia="Times New Roman" w:hAnsi="Arial" w:cs="Arial"/>
          <w:sz w:val="24"/>
          <w:szCs w:val="24"/>
        </w:rPr>
      </w:pPr>
      <w:r w:rsidRPr="005663FF">
        <w:rPr>
          <w:rFonts w:ascii="Arial" w:eastAsia="Times New Roman" w:hAnsi="Arial" w:cs="Arial"/>
          <w:sz w:val="24"/>
          <w:szCs w:val="24"/>
        </w:rPr>
        <w:t>Baines, P., Fill, C. &amp; Page, K. (2019)</w:t>
      </w:r>
    </w:p>
    <w:p w14:paraId="7F02049D" w14:textId="77777777" w:rsidR="009C69C0" w:rsidRPr="005663FF" w:rsidRDefault="009C69C0" w:rsidP="005663FF">
      <w:pPr>
        <w:pStyle w:val="ListParagraph"/>
        <w:numPr>
          <w:ilvl w:val="0"/>
          <w:numId w:val="3"/>
        </w:numPr>
        <w:spacing w:before="30" w:after="30" w:line="360" w:lineRule="auto"/>
        <w:jc w:val="both"/>
        <w:rPr>
          <w:rFonts w:ascii="Arial" w:eastAsia="Times New Roman" w:hAnsi="Arial" w:cs="Arial"/>
          <w:sz w:val="24"/>
          <w:szCs w:val="24"/>
        </w:rPr>
      </w:pPr>
      <w:r w:rsidRPr="005663FF">
        <w:rPr>
          <w:rFonts w:ascii="Arial" w:eastAsia="Times New Roman" w:hAnsi="Arial" w:cs="Arial"/>
          <w:i/>
          <w:iCs/>
          <w:sz w:val="24"/>
          <w:szCs w:val="24"/>
        </w:rPr>
        <w:t>Essentials of Marketing.</w:t>
      </w:r>
      <w:r w:rsidRPr="005663FF">
        <w:rPr>
          <w:rFonts w:ascii="Arial" w:eastAsia="Times New Roman" w:hAnsi="Arial" w:cs="Arial"/>
          <w:sz w:val="24"/>
          <w:szCs w:val="24"/>
        </w:rPr>
        <w:t xml:space="preserve"> 7th </w:t>
      </w:r>
      <w:proofErr w:type="spellStart"/>
      <w:r w:rsidRPr="005663FF">
        <w:rPr>
          <w:rFonts w:ascii="Arial" w:eastAsia="Times New Roman" w:hAnsi="Arial" w:cs="Arial"/>
          <w:sz w:val="24"/>
          <w:szCs w:val="24"/>
        </w:rPr>
        <w:t>edn</w:t>
      </w:r>
      <w:proofErr w:type="spellEnd"/>
      <w:r w:rsidRPr="005663FF">
        <w:rPr>
          <w:rFonts w:ascii="Arial" w:eastAsia="Times New Roman" w:hAnsi="Arial" w:cs="Arial"/>
          <w:sz w:val="24"/>
          <w:szCs w:val="24"/>
        </w:rPr>
        <w:t>. Oxford: Oxford University Press.</w:t>
      </w:r>
    </w:p>
    <w:p w14:paraId="12BA98A6" w14:textId="72729217" w:rsidR="009C69C0" w:rsidRPr="005663FF" w:rsidRDefault="009C69C0" w:rsidP="005663FF">
      <w:pPr>
        <w:pStyle w:val="ListParagraph"/>
        <w:numPr>
          <w:ilvl w:val="0"/>
          <w:numId w:val="3"/>
        </w:numPr>
        <w:spacing w:before="30" w:after="30" w:line="360" w:lineRule="auto"/>
        <w:jc w:val="both"/>
        <w:rPr>
          <w:rFonts w:ascii="Arial" w:eastAsia="Times New Roman" w:hAnsi="Arial" w:cs="Arial"/>
          <w:sz w:val="24"/>
          <w:szCs w:val="24"/>
        </w:rPr>
      </w:pPr>
      <w:r w:rsidRPr="005663FF">
        <w:rPr>
          <w:rFonts w:ascii="Arial" w:eastAsia="Times New Roman" w:hAnsi="Arial" w:cs="Arial"/>
          <w:sz w:val="24"/>
          <w:szCs w:val="24"/>
        </w:rPr>
        <w:t xml:space="preserve">Belch, G.E. &amp; Belch, M.A. (2021) </w:t>
      </w:r>
      <w:r w:rsidRPr="005663FF">
        <w:rPr>
          <w:rFonts w:ascii="Arial" w:eastAsia="Times New Roman" w:hAnsi="Arial" w:cs="Arial"/>
          <w:i/>
          <w:iCs/>
          <w:sz w:val="24"/>
          <w:szCs w:val="24"/>
        </w:rPr>
        <w:t>Advertising and Promotion: An Integrated Marketing Communications Perspective.</w:t>
      </w:r>
      <w:r w:rsidRPr="005663FF">
        <w:rPr>
          <w:rFonts w:ascii="Arial" w:eastAsia="Times New Roman" w:hAnsi="Arial" w:cs="Arial"/>
          <w:sz w:val="24"/>
          <w:szCs w:val="24"/>
        </w:rPr>
        <w:t xml:space="preserve"> 13th </w:t>
      </w:r>
      <w:proofErr w:type="spellStart"/>
      <w:r w:rsidRPr="005663FF">
        <w:rPr>
          <w:rFonts w:ascii="Arial" w:eastAsia="Times New Roman" w:hAnsi="Arial" w:cs="Arial"/>
          <w:sz w:val="24"/>
          <w:szCs w:val="24"/>
        </w:rPr>
        <w:t>edn</w:t>
      </w:r>
      <w:proofErr w:type="spellEnd"/>
      <w:r w:rsidRPr="005663FF">
        <w:rPr>
          <w:rFonts w:ascii="Arial" w:eastAsia="Times New Roman" w:hAnsi="Arial" w:cs="Arial"/>
          <w:sz w:val="24"/>
          <w:szCs w:val="24"/>
        </w:rPr>
        <w:t>. New York: McGraw-Hill</w:t>
      </w:r>
    </w:p>
    <w:p w14:paraId="69B4CC56" w14:textId="77777777" w:rsidR="00E67CD8" w:rsidRPr="005663FF" w:rsidRDefault="00E67CD8"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Buchanan, L. et al. (2017) ‘Exposure to digital marketing enhances young adults’ interest in energy drinks’, </w:t>
      </w:r>
      <w:r w:rsidRPr="005663FF">
        <w:rPr>
          <w:rFonts w:ascii="Arial" w:hAnsi="Arial" w:cs="Arial"/>
          <w:i/>
          <w:iCs/>
          <w:sz w:val="24"/>
          <w:szCs w:val="24"/>
        </w:rPr>
        <w:t xml:space="preserve">Public Health Nutrition, </w:t>
      </w:r>
      <w:r w:rsidRPr="005663FF">
        <w:rPr>
          <w:rFonts w:ascii="Arial" w:hAnsi="Arial" w:cs="Arial"/>
          <w:sz w:val="24"/>
          <w:szCs w:val="24"/>
        </w:rPr>
        <w:t>20(6), pp. 1-9.</w:t>
      </w:r>
    </w:p>
    <w:p w14:paraId="042A8713"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GOV UK (2025) </w:t>
      </w:r>
      <w:r w:rsidRPr="005663FF">
        <w:rPr>
          <w:rFonts w:ascii="Arial" w:hAnsi="Arial" w:cs="Arial"/>
          <w:i/>
          <w:iCs/>
          <w:sz w:val="24"/>
          <w:szCs w:val="24"/>
        </w:rPr>
        <w:t xml:space="preserve">Ban on selling high-caffeine energy drinks to boost kids’ health. </w:t>
      </w:r>
      <w:r w:rsidRPr="005663FF">
        <w:rPr>
          <w:rFonts w:ascii="Arial" w:hAnsi="Arial" w:cs="Arial"/>
          <w:sz w:val="24"/>
          <w:szCs w:val="24"/>
        </w:rPr>
        <w:t xml:space="preserve">Available at: </w:t>
      </w:r>
      <w:hyperlink r:id="rId14" w:history="1">
        <w:r w:rsidRPr="005663FF">
          <w:rPr>
            <w:rStyle w:val="Hyperlink"/>
            <w:rFonts w:ascii="Arial" w:hAnsi="Arial" w:cs="Arial"/>
            <w:sz w:val="24"/>
            <w:szCs w:val="24"/>
          </w:rPr>
          <w:t>https://www.gov.uk/government/news/ban-on-selling-high-caffeine-energy-drinks-to-boost-kids-health</w:t>
        </w:r>
      </w:hyperlink>
      <w:r w:rsidRPr="005663FF">
        <w:rPr>
          <w:rFonts w:ascii="Arial" w:hAnsi="Arial" w:cs="Arial"/>
          <w:sz w:val="24"/>
          <w:szCs w:val="24"/>
        </w:rPr>
        <w:t xml:space="preserve"> (Accessed 16 November 2025)</w:t>
      </w:r>
    </w:p>
    <w:p w14:paraId="6E8C8D7C"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Committee on Toxicity (2020) </w:t>
      </w:r>
      <w:r w:rsidRPr="005663FF">
        <w:rPr>
          <w:rFonts w:ascii="Arial" w:hAnsi="Arial" w:cs="Arial"/>
          <w:i/>
          <w:iCs/>
          <w:sz w:val="24"/>
          <w:szCs w:val="24"/>
        </w:rPr>
        <w:t xml:space="preserve">Statement on the potential risks from “energy drinks” in the diet of children and adolescents. </w:t>
      </w:r>
      <w:r w:rsidRPr="005663FF">
        <w:rPr>
          <w:rFonts w:ascii="Arial" w:hAnsi="Arial" w:cs="Arial"/>
          <w:sz w:val="24"/>
          <w:szCs w:val="24"/>
        </w:rPr>
        <w:t xml:space="preserve">Available at: </w:t>
      </w:r>
      <w:hyperlink r:id="rId15" w:history="1">
        <w:r w:rsidRPr="005663FF">
          <w:rPr>
            <w:rStyle w:val="Hyperlink"/>
            <w:rFonts w:ascii="Arial" w:hAnsi="Arial" w:cs="Arial"/>
            <w:sz w:val="24"/>
            <w:szCs w:val="24"/>
          </w:rPr>
          <w:t>https://cot.food.gov.uk/sites/default/files/2020-09/Energy%20drinks%20statement.pdf</w:t>
        </w:r>
      </w:hyperlink>
      <w:r w:rsidRPr="005663FF">
        <w:rPr>
          <w:rFonts w:ascii="Arial" w:hAnsi="Arial" w:cs="Arial"/>
          <w:sz w:val="24"/>
          <w:szCs w:val="24"/>
        </w:rPr>
        <w:t xml:space="preserve"> (Accessed 16 November 2025)</w:t>
      </w:r>
    </w:p>
    <w:p w14:paraId="63FA07CB" w14:textId="77777777" w:rsidR="00E67CD8" w:rsidRPr="005663FF" w:rsidRDefault="00E67CD8"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Department of Health and Social Care (2025) </w:t>
      </w:r>
      <w:r w:rsidRPr="005663FF">
        <w:rPr>
          <w:rFonts w:ascii="Arial" w:hAnsi="Arial" w:cs="Arial"/>
          <w:i/>
          <w:iCs/>
          <w:sz w:val="24"/>
          <w:szCs w:val="24"/>
        </w:rPr>
        <w:t xml:space="preserve">Banning the scale of high-caffeine energy drinks to children. </w:t>
      </w:r>
      <w:r w:rsidRPr="005663FF">
        <w:rPr>
          <w:rFonts w:ascii="Arial" w:hAnsi="Arial" w:cs="Arial"/>
          <w:sz w:val="24"/>
          <w:szCs w:val="24"/>
        </w:rPr>
        <w:t xml:space="preserve">Available at: </w:t>
      </w:r>
      <w:hyperlink r:id="rId16" w:history="1">
        <w:r w:rsidRPr="005663FF">
          <w:rPr>
            <w:rStyle w:val="Hyperlink"/>
            <w:rFonts w:ascii="Arial" w:hAnsi="Arial" w:cs="Arial"/>
            <w:sz w:val="24"/>
            <w:szCs w:val="24"/>
          </w:rPr>
          <w:t>https://www.gov.uk/government/consultations/banning-the-sale-of-high-caffeine-energy-drinks-to-children</w:t>
        </w:r>
      </w:hyperlink>
      <w:r w:rsidRPr="005663FF">
        <w:rPr>
          <w:rFonts w:ascii="Arial" w:hAnsi="Arial" w:cs="Arial"/>
          <w:sz w:val="24"/>
          <w:szCs w:val="24"/>
        </w:rPr>
        <w:t xml:space="preserve"> (Accessed 30th November 2025).</w:t>
      </w:r>
    </w:p>
    <w:p w14:paraId="41BB9277" w14:textId="281FA0F7" w:rsidR="00B31F1F" w:rsidRPr="005663FF" w:rsidRDefault="00B31F1F" w:rsidP="005663FF">
      <w:pPr>
        <w:pStyle w:val="ListParagraph"/>
        <w:numPr>
          <w:ilvl w:val="0"/>
          <w:numId w:val="3"/>
        </w:numPr>
        <w:spacing w:before="20" w:after="30" w:line="360" w:lineRule="auto"/>
        <w:jc w:val="both"/>
        <w:rPr>
          <w:rFonts w:ascii="Arial" w:eastAsia="Times New Roman" w:hAnsi="Arial" w:cs="Arial"/>
          <w:sz w:val="24"/>
          <w:szCs w:val="24"/>
        </w:rPr>
      </w:pPr>
      <w:r w:rsidRPr="005663FF">
        <w:rPr>
          <w:rFonts w:ascii="Arial" w:eastAsia="Times New Roman" w:hAnsi="Arial" w:cs="Arial"/>
          <w:sz w:val="24"/>
          <w:szCs w:val="24"/>
        </w:rPr>
        <w:lastRenderedPageBreak/>
        <w:t xml:space="preserve">Digital Marketing Blogger (n.d.) </w:t>
      </w:r>
      <w:r w:rsidRPr="005663FF">
        <w:rPr>
          <w:rFonts w:ascii="Arial" w:eastAsia="Times New Roman" w:hAnsi="Arial" w:cs="Arial"/>
          <w:i/>
          <w:iCs/>
          <w:sz w:val="24"/>
          <w:szCs w:val="24"/>
        </w:rPr>
        <w:t>Extended Marketing Mix (7Ps).</w:t>
      </w:r>
      <w:r w:rsidRPr="005663FF">
        <w:rPr>
          <w:rFonts w:ascii="Arial" w:eastAsia="Times New Roman" w:hAnsi="Arial" w:cs="Arial"/>
          <w:sz w:val="24"/>
          <w:szCs w:val="24"/>
        </w:rPr>
        <w:t xml:space="preserve"> Available at: </w:t>
      </w:r>
      <w:hyperlink r:id="rId17" w:history="1">
        <w:r w:rsidRPr="005663FF">
          <w:rPr>
            <w:rStyle w:val="Hyperlink"/>
            <w:rFonts w:ascii="Arial" w:eastAsia="Times New Roman" w:hAnsi="Arial" w:cs="Arial"/>
            <w:sz w:val="24"/>
            <w:szCs w:val="24"/>
          </w:rPr>
          <w:t>https://digitalmarketingblogger.co.uk</w:t>
        </w:r>
      </w:hyperlink>
      <w:r w:rsidRPr="005663FF">
        <w:rPr>
          <w:rFonts w:ascii="Arial" w:eastAsia="Times New Roman" w:hAnsi="Arial" w:cs="Arial"/>
          <w:sz w:val="24"/>
          <w:szCs w:val="24"/>
        </w:rPr>
        <w:t xml:space="preserve"> (Accessed: 12 </w:t>
      </w:r>
      <w:r w:rsidRPr="005663FF">
        <w:rPr>
          <w:rFonts w:ascii="Arial" w:eastAsia="Times New Roman" w:hAnsi="Arial" w:cs="Arial"/>
          <w:sz w:val="24"/>
          <w:szCs w:val="24"/>
        </w:rPr>
        <w:t>December</w:t>
      </w:r>
      <w:r w:rsidRPr="005663FF">
        <w:rPr>
          <w:rFonts w:ascii="Arial" w:eastAsia="Times New Roman" w:hAnsi="Arial" w:cs="Arial"/>
          <w:sz w:val="24"/>
          <w:szCs w:val="24"/>
        </w:rPr>
        <w:t xml:space="preserve"> 2025).</w:t>
      </w:r>
      <w:r w:rsidRPr="005663FF">
        <w:rPr>
          <w:rFonts w:ascii="Arial" w:eastAsia="Times New Roman" w:hAnsi="Arial" w:cs="Arial"/>
          <w:sz w:val="24"/>
          <w:szCs w:val="24"/>
        </w:rPr>
        <w:t xml:space="preserve"> </w:t>
      </w:r>
    </w:p>
    <w:p w14:paraId="211CC6FC"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Jon Robinson (2024) </w:t>
      </w:r>
      <w:r w:rsidRPr="005663FF">
        <w:rPr>
          <w:rFonts w:ascii="Arial" w:hAnsi="Arial" w:cs="Arial"/>
          <w:i/>
          <w:iCs/>
          <w:sz w:val="24"/>
          <w:szCs w:val="24"/>
        </w:rPr>
        <w:t xml:space="preserve">Red Bull revenue take flight after multipacks success. </w:t>
      </w:r>
      <w:r w:rsidRPr="005663FF">
        <w:rPr>
          <w:rFonts w:ascii="Arial" w:hAnsi="Arial" w:cs="Arial"/>
          <w:sz w:val="24"/>
          <w:szCs w:val="24"/>
        </w:rPr>
        <w:t xml:space="preserve">Available at: </w:t>
      </w:r>
      <w:hyperlink r:id="rId18" w:history="1">
        <w:r w:rsidRPr="005663FF">
          <w:rPr>
            <w:rStyle w:val="Hyperlink"/>
            <w:rFonts w:ascii="Arial" w:hAnsi="Arial" w:cs="Arial"/>
            <w:sz w:val="24"/>
            <w:szCs w:val="24"/>
          </w:rPr>
          <w:t>https://www.cityam.com/red-bull-revenue-take-flight-after-multipacks-success/</w:t>
        </w:r>
      </w:hyperlink>
      <w:r w:rsidRPr="005663FF">
        <w:rPr>
          <w:rFonts w:ascii="Arial" w:hAnsi="Arial" w:cs="Arial"/>
          <w:sz w:val="24"/>
          <w:szCs w:val="24"/>
        </w:rPr>
        <w:t xml:space="preserve"> (Accessed 16 November 2025)</w:t>
      </w:r>
    </w:p>
    <w:p w14:paraId="680A6B9D"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Jobber, D. and Ellis-Chadwick, F. (2022) Principles and Practice of Marketing. 10th </w:t>
      </w:r>
      <w:proofErr w:type="spellStart"/>
      <w:r w:rsidRPr="005663FF">
        <w:rPr>
          <w:rFonts w:ascii="Arial" w:hAnsi="Arial" w:cs="Arial"/>
          <w:sz w:val="24"/>
          <w:szCs w:val="24"/>
        </w:rPr>
        <w:t>edn</w:t>
      </w:r>
      <w:proofErr w:type="spellEnd"/>
      <w:r w:rsidRPr="005663FF">
        <w:rPr>
          <w:rFonts w:ascii="Arial" w:hAnsi="Arial" w:cs="Arial"/>
          <w:sz w:val="24"/>
          <w:szCs w:val="24"/>
        </w:rPr>
        <w:t>. London: McGraw-Hill Education.</w:t>
      </w:r>
    </w:p>
    <w:p w14:paraId="15E6AF05" w14:textId="77777777" w:rsidR="00ED2C87" w:rsidRPr="005663FF" w:rsidRDefault="00ED2C87" w:rsidP="005663FF">
      <w:pPr>
        <w:pStyle w:val="ListParagraph"/>
        <w:numPr>
          <w:ilvl w:val="0"/>
          <w:numId w:val="3"/>
        </w:numPr>
        <w:spacing w:line="360" w:lineRule="auto"/>
        <w:jc w:val="both"/>
        <w:rPr>
          <w:rFonts w:ascii="Arial" w:hAnsi="Arial" w:cs="Arial"/>
          <w:sz w:val="24"/>
          <w:szCs w:val="24"/>
        </w:rPr>
      </w:pPr>
    </w:p>
    <w:p w14:paraId="11A9774C" w14:textId="77777777" w:rsidR="008D3C51" w:rsidRPr="005663FF" w:rsidRDefault="008D3C51"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Kotler, P. and Armstrong, G. (2020) Principles of Marketing. 18th </w:t>
      </w:r>
      <w:proofErr w:type="spellStart"/>
      <w:r w:rsidRPr="005663FF">
        <w:rPr>
          <w:rFonts w:ascii="Arial" w:hAnsi="Arial" w:cs="Arial"/>
          <w:sz w:val="24"/>
          <w:szCs w:val="24"/>
        </w:rPr>
        <w:t>edn</w:t>
      </w:r>
      <w:proofErr w:type="spellEnd"/>
      <w:r w:rsidRPr="005663FF">
        <w:rPr>
          <w:rFonts w:ascii="Arial" w:hAnsi="Arial" w:cs="Arial"/>
          <w:sz w:val="24"/>
          <w:szCs w:val="24"/>
        </w:rPr>
        <w:t>. Pearson.</w:t>
      </w:r>
    </w:p>
    <w:p w14:paraId="2D526BB6" w14:textId="77777777" w:rsidR="008D3C51" w:rsidRPr="005663FF" w:rsidRDefault="008D3C51"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Kotler, P. and Armstrong, G (2023) </w:t>
      </w:r>
      <w:r w:rsidRPr="005663FF">
        <w:rPr>
          <w:rFonts w:ascii="Arial" w:hAnsi="Arial" w:cs="Arial"/>
          <w:i/>
          <w:iCs/>
          <w:sz w:val="24"/>
          <w:szCs w:val="24"/>
        </w:rPr>
        <w:t xml:space="preserve">Principles of Marketing. </w:t>
      </w:r>
      <w:r w:rsidRPr="005663FF">
        <w:rPr>
          <w:rFonts w:ascii="Arial" w:hAnsi="Arial" w:cs="Arial"/>
          <w:sz w:val="24"/>
          <w:szCs w:val="24"/>
        </w:rPr>
        <w:t>19</w:t>
      </w:r>
      <w:r w:rsidRPr="005663FF">
        <w:rPr>
          <w:rFonts w:ascii="Arial" w:hAnsi="Arial" w:cs="Arial"/>
          <w:sz w:val="24"/>
          <w:szCs w:val="24"/>
          <w:vertAlign w:val="superscript"/>
        </w:rPr>
        <w:t>th</w:t>
      </w:r>
      <w:r w:rsidRPr="005663FF">
        <w:rPr>
          <w:rFonts w:ascii="Arial" w:hAnsi="Arial" w:cs="Arial"/>
          <w:sz w:val="24"/>
          <w:szCs w:val="24"/>
        </w:rPr>
        <w:t xml:space="preserve"> end, Harlow: Pearson Education.</w:t>
      </w:r>
    </w:p>
    <w:p w14:paraId="2D2E80C8" w14:textId="04ED70D4" w:rsidR="0033667D" w:rsidRPr="005663FF" w:rsidRDefault="00483144" w:rsidP="005663FF">
      <w:pPr>
        <w:pStyle w:val="ListParagraph"/>
        <w:numPr>
          <w:ilvl w:val="0"/>
          <w:numId w:val="3"/>
        </w:numPr>
        <w:spacing w:before="20" w:after="30" w:line="360" w:lineRule="auto"/>
        <w:jc w:val="both"/>
        <w:rPr>
          <w:rFonts w:ascii="Arial" w:eastAsia="Times New Roman" w:hAnsi="Arial" w:cs="Arial"/>
          <w:sz w:val="24"/>
          <w:szCs w:val="24"/>
        </w:rPr>
      </w:pPr>
      <w:r w:rsidRPr="005663FF">
        <w:rPr>
          <w:rFonts w:ascii="Arial" w:eastAsia="Times New Roman" w:hAnsi="Arial" w:cs="Arial"/>
          <w:sz w:val="24"/>
          <w:szCs w:val="24"/>
        </w:rPr>
        <w:t xml:space="preserve">Keller, K.L. (2020) </w:t>
      </w:r>
      <w:r w:rsidRPr="005663FF">
        <w:rPr>
          <w:rFonts w:ascii="Arial" w:eastAsia="Times New Roman" w:hAnsi="Arial" w:cs="Arial"/>
          <w:i/>
          <w:iCs/>
          <w:sz w:val="24"/>
          <w:szCs w:val="24"/>
        </w:rPr>
        <w:t>Strategic Brand Management.</w:t>
      </w:r>
      <w:r w:rsidRPr="005663FF">
        <w:rPr>
          <w:rFonts w:ascii="Arial" w:eastAsia="Times New Roman" w:hAnsi="Arial" w:cs="Arial"/>
          <w:sz w:val="24"/>
          <w:szCs w:val="24"/>
        </w:rPr>
        <w:t xml:space="preserve"> 6th </w:t>
      </w:r>
      <w:proofErr w:type="spellStart"/>
      <w:r w:rsidRPr="005663FF">
        <w:rPr>
          <w:rFonts w:ascii="Arial" w:eastAsia="Times New Roman" w:hAnsi="Arial" w:cs="Arial"/>
          <w:sz w:val="24"/>
          <w:szCs w:val="24"/>
        </w:rPr>
        <w:t>edn</w:t>
      </w:r>
      <w:proofErr w:type="spellEnd"/>
      <w:r w:rsidRPr="005663FF">
        <w:rPr>
          <w:rFonts w:ascii="Arial" w:eastAsia="Times New Roman" w:hAnsi="Arial" w:cs="Arial"/>
          <w:sz w:val="24"/>
          <w:szCs w:val="24"/>
        </w:rPr>
        <w:t>. Harlow: Pearson.</w:t>
      </w:r>
    </w:p>
    <w:p w14:paraId="45033A59" w14:textId="35220A05" w:rsidR="00483144" w:rsidRPr="005663FF" w:rsidRDefault="0033667D" w:rsidP="005663FF">
      <w:pPr>
        <w:pStyle w:val="ListParagraph"/>
        <w:numPr>
          <w:ilvl w:val="0"/>
          <w:numId w:val="3"/>
        </w:numPr>
        <w:spacing w:before="20" w:after="30" w:line="360" w:lineRule="auto"/>
        <w:jc w:val="both"/>
        <w:rPr>
          <w:rFonts w:ascii="Arial" w:eastAsia="Times New Roman" w:hAnsi="Arial" w:cs="Arial"/>
          <w:sz w:val="24"/>
          <w:szCs w:val="24"/>
        </w:rPr>
      </w:pPr>
      <w:r w:rsidRPr="005663FF">
        <w:rPr>
          <w:rFonts w:ascii="Arial" w:eastAsia="Times New Roman" w:hAnsi="Arial" w:cs="Arial"/>
          <w:sz w:val="24"/>
          <w:szCs w:val="24"/>
        </w:rPr>
        <w:t xml:space="preserve">Kotler, P., and Keller, K. (2022) </w:t>
      </w:r>
      <w:r w:rsidRPr="005663FF">
        <w:rPr>
          <w:rFonts w:ascii="Arial" w:eastAsia="Times New Roman" w:hAnsi="Arial" w:cs="Arial"/>
          <w:i/>
          <w:iCs/>
          <w:sz w:val="24"/>
          <w:szCs w:val="24"/>
        </w:rPr>
        <w:t>Marketing Management.</w:t>
      </w:r>
      <w:r w:rsidRPr="005663FF">
        <w:rPr>
          <w:rFonts w:ascii="Arial" w:eastAsia="Times New Roman" w:hAnsi="Arial" w:cs="Arial"/>
          <w:sz w:val="24"/>
          <w:szCs w:val="24"/>
        </w:rPr>
        <w:t xml:space="preserve"> 16th ed. Harlow: Pearson.</w:t>
      </w:r>
    </w:p>
    <w:p w14:paraId="0171F124" w14:textId="77777777" w:rsidR="00B84D8B" w:rsidRPr="005663FF" w:rsidRDefault="00B84D8B"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Protano, C. et al. (2023) Consumption patterns of energy drinks in university students, </w:t>
      </w:r>
      <w:r w:rsidRPr="005663FF">
        <w:rPr>
          <w:rFonts w:ascii="Arial" w:hAnsi="Arial" w:cs="Arial"/>
          <w:i/>
          <w:iCs/>
          <w:sz w:val="24"/>
          <w:szCs w:val="24"/>
        </w:rPr>
        <w:t xml:space="preserve">Journal of Substance use, </w:t>
      </w:r>
      <w:r w:rsidRPr="005663FF">
        <w:rPr>
          <w:rFonts w:ascii="Arial" w:hAnsi="Arial" w:cs="Arial"/>
          <w:sz w:val="24"/>
          <w:szCs w:val="24"/>
        </w:rPr>
        <w:t>28(1), pp. 1-8.</w:t>
      </w:r>
    </w:p>
    <w:p w14:paraId="72CF5D78"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PubMed Central (2022) </w:t>
      </w:r>
      <w:r w:rsidRPr="005663FF">
        <w:rPr>
          <w:rFonts w:ascii="Arial" w:hAnsi="Arial" w:cs="Arial"/>
          <w:i/>
          <w:iCs/>
          <w:sz w:val="24"/>
          <w:szCs w:val="24"/>
        </w:rPr>
        <w:t xml:space="preserve">Inequalities in energy drink consumption among UK adolescents: a mixed-methods study. </w:t>
      </w:r>
      <w:r w:rsidRPr="005663FF">
        <w:rPr>
          <w:rFonts w:ascii="Arial" w:hAnsi="Arial" w:cs="Arial"/>
          <w:sz w:val="24"/>
          <w:szCs w:val="24"/>
        </w:rPr>
        <w:t xml:space="preserve">Available at: </w:t>
      </w:r>
      <w:hyperlink r:id="rId19" w:history="1">
        <w:r w:rsidRPr="005663FF">
          <w:rPr>
            <w:rStyle w:val="Hyperlink"/>
            <w:rFonts w:ascii="Arial" w:hAnsi="Arial" w:cs="Arial"/>
            <w:sz w:val="24"/>
            <w:szCs w:val="24"/>
          </w:rPr>
          <w:t>https://pmc.ncbi.nlm.nih.gov/articles/PMC9989712/</w:t>
        </w:r>
      </w:hyperlink>
      <w:r w:rsidRPr="005663FF">
        <w:rPr>
          <w:rFonts w:ascii="Arial" w:hAnsi="Arial" w:cs="Arial"/>
          <w:sz w:val="24"/>
          <w:szCs w:val="24"/>
        </w:rPr>
        <w:t xml:space="preserve"> (Accessed 16 November 2025) </w:t>
      </w:r>
    </w:p>
    <w:p w14:paraId="1841B2F7"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Red Bull (2025a) </w:t>
      </w:r>
      <w:r w:rsidRPr="005663FF">
        <w:rPr>
          <w:rFonts w:ascii="Arial" w:hAnsi="Arial" w:cs="Arial"/>
          <w:i/>
          <w:iCs/>
          <w:sz w:val="24"/>
          <w:szCs w:val="24"/>
        </w:rPr>
        <w:t xml:space="preserve">Red Bull Company. </w:t>
      </w:r>
      <w:r w:rsidRPr="005663FF">
        <w:rPr>
          <w:rFonts w:ascii="Arial" w:hAnsi="Arial" w:cs="Arial"/>
          <w:sz w:val="24"/>
          <w:szCs w:val="24"/>
        </w:rPr>
        <w:t xml:space="preserve">Available at: </w:t>
      </w:r>
      <w:hyperlink r:id="rId20" w:history="1">
        <w:r w:rsidRPr="005663FF">
          <w:rPr>
            <w:rStyle w:val="Hyperlink"/>
            <w:rFonts w:ascii="Arial" w:hAnsi="Arial" w:cs="Arial"/>
            <w:sz w:val="24"/>
            <w:szCs w:val="24"/>
          </w:rPr>
          <w:t>https://www.redbull.com/mea-en/energydrink/company-profile</w:t>
        </w:r>
      </w:hyperlink>
      <w:r w:rsidRPr="005663FF">
        <w:rPr>
          <w:rFonts w:ascii="Arial" w:hAnsi="Arial" w:cs="Arial"/>
          <w:sz w:val="24"/>
          <w:szCs w:val="24"/>
        </w:rPr>
        <w:t xml:space="preserve"> (Accessed 16 November 2025)</w:t>
      </w:r>
    </w:p>
    <w:p w14:paraId="2B7B76A3" w14:textId="77777777" w:rsidR="00854A2A" w:rsidRPr="005663FF" w:rsidRDefault="00854A2A" w:rsidP="005663FF">
      <w:pPr>
        <w:spacing w:line="360" w:lineRule="auto"/>
        <w:jc w:val="both"/>
        <w:rPr>
          <w:rFonts w:ascii="Arial" w:hAnsi="Arial" w:cs="Arial"/>
          <w:sz w:val="24"/>
          <w:szCs w:val="24"/>
        </w:rPr>
      </w:pPr>
    </w:p>
    <w:p w14:paraId="3A831AF0"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Red Bull (2025e) </w:t>
      </w:r>
      <w:r w:rsidRPr="005663FF">
        <w:rPr>
          <w:rFonts w:ascii="Arial" w:hAnsi="Arial" w:cs="Arial"/>
          <w:i/>
          <w:iCs/>
          <w:sz w:val="24"/>
          <w:szCs w:val="24"/>
        </w:rPr>
        <w:t xml:space="preserve">Sustainability. A can has more than one life. </w:t>
      </w:r>
      <w:r w:rsidRPr="005663FF">
        <w:rPr>
          <w:rFonts w:ascii="Arial" w:hAnsi="Arial" w:cs="Arial"/>
          <w:sz w:val="24"/>
          <w:szCs w:val="24"/>
        </w:rPr>
        <w:t xml:space="preserve">Available at: </w:t>
      </w:r>
      <w:hyperlink r:id="rId21" w:history="1">
        <w:r w:rsidRPr="005663FF">
          <w:rPr>
            <w:rStyle w:val="Hyperlink"/>
            <w:rFonts w:ascii="Arial" w:hAnsi="Arial" w:cs="Arial"/>
            <w:sz w:val="24"/>
            <w:szCs w:val="24"/>
          </w:rPr>
          <w:t>https://www.redbull.com/gb-en/energydrink/red-bull-can-lifecycle</w:t>
        </w:r>
      </w:hyperlink>
      <w:r w:rsidRPr="005663FF">
        <w:rPr>
          <w:rFonts w:ascii="Arial" w:hAnsi="Arial" w:cs="Arial"/>
          <w:sz w:val="24"/>
          <w:szCs w:val="24"/>
        </w:rPr>
        <w:t xml:space="preserve"> (Accessed 16 November 2025)</w:t>
      </w:r>
    </w:p>
    <w:p w14:paraId="52AD4D37"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Red Bull (2024b) </w:t>
      </w:r>
      <w:r w:rsidRPr="005663FF">
        <w:rPr>
          <w:rFonts w:ascii="Arial" w:hAnsi="Arial" w:cs="Arial"/>
          <w:i/>
          <w:iCs/>
          <w:sz w:val="24"/>
          <w:szCs w:val="24"/>
        </w:rPr>
        <w:t xml:space="preserve">How Red Bull Basement innovators are making eco-friendly laundry a reality. </w:t>
      </w:r>
      <w:r w:rsidRPr="005663FF">
        <w:rPr>
          <w:rFonts w:ascii="Arial" w:hAnsi="Arial" w:cs="Arial"/>
          <w:sz w:val="24"/>
          <w:szCs w:val="24"/>
        </w:rPr>
        <w:t xml:space="preserve">Available at: </w:t>
      </w:r>
      <w:hyperlink r:id="rId22" w:history="1">
        <w:r w:rsidRPr="005663FF">
          <w:rPr>
            <w:rStyle w:val="Hyperlink"/>
            <w:rFonts w:ascii="Arial" w:hAnsi="Arial" w:cs="Arial"/>
            <w:sz w:val="24"/>
            <w:szCs w:val="24"/>
          </w:rPr>
          <w:t>https://www.redbull.com/int-en/red-bull-basement-winners-catch-up</w:t>
        </w:r>
      </w:hyperlink>
      <w:r w:rsidRPr="005663FF">
        <w:rPr>
          <w:rFonts w:ascii="Arial" w:hAnsi="Arial" w:cs="Arial"/>
          <w:sz w:val="24"/>
          <w:szCs w:val="24"/>
        </w:rPr>
        <w:t xml:space="preserve"> (Accessed 16 November 2025)</w:t>
      </w:r>
    </w:p>
    <w:p w14:paraId="5D7823A0"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lastRenderedPageBreak/>
        <w:t xml:space="preserve">Red Bull (2024c) </w:t>
      </w:r>
      <w:r w:rsidRPr="005663FF">
        <w:rPr>
          <w:rFonts w:ascii="Arial" w:hAnsi="Arial" w:cs="Arial"/>
          <w:i/>
          <w:iCs/>
          <w:sz w:val="24"/>
          <w:szCs w:val="24"/>
        </w:rPr>
        <w:t xml:space="preserve">About Us. </w:t>
      </w:r>
      <w:r w:rsidRPr="005663FF">
        <w:rPr>
          <w:rFonts w:ascii="Arial" w:hAnsi="Arial" w:cs="Arial"/>
          <w:sz w:val="24"/>
          <w:szCs w:val="24"/>
        </w:rPr>
        <w:t xml:space="preserve">Available at: </w:t>
      </w:r>
      <w:hyperlink r:id="rId23" w:history="1">
        <w:r w:rsidRPr="005663FF">
          <w:rPr>
            <w:rStyle w:val="Hyperlink"/>
            <w:rFonts w:ascii="Arial" w:hAnsi="Arial" w:cs="Arial"/>
            <w:sz w:val="24"/>
            <w:szCs w:val="24"/>
          </w:rPr>
          <w:t>https://www.redbulladvancedtechnologies.com/our-story/</w:t>
        </w:r>
      </w:hyperlink>
      <w:r w:rsidRPr="005663FF">
        <w:rPr>
          <w:rFonts w:ascii="Arial" w:hAnsi="Arial" w:cs="Arial"/>
          <w:sz w:val="24"/>
          <w:szCs w:val="24"/>
        </w:rPr>
        <w:t xml:space="preserve"> (Accessed 16 November 2025)</w:t>
      </w:r>
    </w:p>
    <w:p w14:paraId="64FB9980"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Red Bull (2024d) </w:t>
      </w:r>
      <w:r w:rsidRPr="005663FF">
        <w:rPr>
          <w:rFonts w:ascii="Arial" w:hAnsi="Arial" w:cs="Arial"/>
          <w:i/>
          <w:iCs/>
          <w:sz w:val="24"/>
          <w:szCs w:val="24"/>
        </w:rPr>
        <w:t xml:space="preserve">Red Bull RB17. </w:t>
      </w:r>
      <w:r w:rsidRPr="005663FF">
        <w:rPr>
          <w:rFonts w:ascii="Arial" w:hAnsi="Arial" w:cs="Arial"/>
          <w:sz w:val="24"/>
          <w:szCs w:val="24"/>
        </w:rPr>
        <w:t xml:space="preserve">Available at: </w:t>
      </w:r>
      <w:hyperlink r:id="rId24" w:history="1">
        <w:r w:rsidRPr="005663FF">
          <w:rPr>
            <w:rStyle w:val="Hyperlink"/>
            <w:rFonts w:ascii="Arial" w:hAnsi="Arial" w:cs="Arial"/>
            <w:sz w:val="24"/>
            <w:szCs w:val="24"/>
          </w:rPr>
          <w:t>https://www.redbulladvancedtechnologies.com/red-bull-rb17/</w:t>
        </w:r>
      </w:hyperlink>
      <w:r w:rsidRPr="005663FF">
        <w:rPr>
          <w:rFonts w:ascii="Arial" w:hAnsi="Arial" w:cs="Arial"/>
          <w:sz w:val="24"/>
          <w:szCs w:val="24"/>
        </w:rPr>
        <w:t xml:space="preserve"> (Accessed 16 November 2025)</w:t>
      </w:r>
    </w:p>
    <w:p w14:paraId="07D2F911" w14:textId="77777777" w:rsidR="00E67CD8" w:rsidRPr="005663FF" w:rsidRDefault="00E67CD8"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Red Bull (2025) </w:t>
      </w:r>
      <w:r w:rsidRPr="005663FF">
        <w:rPr>
          <w:rFonts w:ascii="Arial" w:hAnsi="Arial" w:cs="Arial"/>
          <w:i/>
          <w:iCs/>
          <w:sz w:val="24"/>
          <w:szCs w:val="24"/>
        </w:rPr>
        <w:t xml:space="preserve">Red Bull Energy Drink -Product Range. </w:t>
      </w:r>
      <w:r w:rsidRPr="005663FF">
        <w:rPr>
          <w:rFonts w:ascii="Arial" w:hAnsi="Arial" w:cs="Arial"/>
          <w:iCs/>
          <w:sz w:val="24"/>
          <w:szCs w:val="24"/>
        </w:rPr>
        <w:t xml:space="preserve">Available at: </w:t>
      </w:r>
      <w:hyperlink r:id="rId25" w:history="1">
        <w:r w:rsidRPr="005663FF">
          <w:rPr>
            <w:rStyle w:val="Hyperlink"/>
            <w:rFonts w:ascii="Arial" w:hAnsi="Arial" w:cs="Arial"/>
            <w:iCs/>
            <w:sz w:val="24"/>
            <w:szCs w:val="24"/>
          </w:rPr>
          <w:t>https://www.redbull.com/gb-en/energydrink</w:t>
        </w:r>
      </w:hyperlink>
      <w:r w:rsidRPr="005663FF">
        <w:rPr>
          <w:rFonts w:ascii="Arial" w:hAnsi="Arial" w:cs="Arial"/>
          <w:iCs/>
          <w:sz w:val="24"/>
          <w:szCs w:val="24"/>
        </w:rPr>
        <w:t xml:space="preserve"> (Accessed 30</w:t>
      </w:r>
      <w:r w:rsidRPr="005663FF">
        <w:rPr>
          <w:rFonts w:ascii="Arial" w:hAnsi="Arial" w:cs="Arial"/>
          <w:iCs/>
          <w:sz w:val="24"/>
          <w:szCs w:val="24"/>
          <w:vertAlign w:val="superscript"/>
        </w:rPr>
        <w:t>th</w:t>
      </w:r>
      <w:r w:rsidRPr="005663FF">
        <w:rPr>
          <w:rFonts w:ascii="Arial" w:hAnsi="Arial" w:cs="Arial"/>
          <w:iCs/>
          <w:sz w:val="24"/>
          <w:szCs w:val="24"/>
        </w:rPr>
        <w:t xml:space="preserve"> November 2025).</w:t>
      </w:r>
    </w:p>
    <w:p w14:paraId="1C1A4812" w14:textId="4AEAE887" w:rsidR="005663FF" w:rsidRPr="005663FF" w:rsidRDefault="005663FF" w:rsidP="005663FF">
      <w:pPr>
        <w:pStyle w:val="ListParagraph"/>
        <w:numPr>
          <w:ilvl w:val="0"/>
          <w:numId w:val="3"/>
        </w:numPr>
        <w:spacing w:before="20" w:after="30" w:line="360" w:lineRule="auto"/>
        <w:jc w:val="both"/>
        <w:rPr>
          <w:rFonts w:ascii="Arial" w:eastAsia="Times New Roman" w:hAnsi="Arial" w:cs="Arial"/>
          <w:sz w:val="24"/>
          <w:szCs w:val="24"/>
        </w:rPr>
      </w:pPr>
      <w:r w:rsidRPr="005663FF">
        <w:rPr>
          <w:rFonts w:ascii="Arial" w:eastAsia="Times New Roman" w:hAnsi="Arial" w:cs="Arial"/>
          <w:sz w:val="24"/>
          <w:szCs w:val="24"/>
        </w:rPr>
        <w:t xml:space="preserve">Red Bull (2024–2025) </w:t>
      </w:r>
      <w:r w:rsidRPr="005663FF">
        <w:rPr>
          <w:rFonts w:ascii="Arial" w:eastAsia="Times New Roman" w:hAnsi="Arial" w:cs="Arial"/>
          <w:i/>
          <w:iCs/>
          <w:sz w:val="24"/>
          <w:szCs w:val="24"/>
        </w:rPr>
        <w:t>Official Red Bull Website.</w:t>
      </w:r>
      <w:r w:rsidRPr="005663FF">
        <w:rPr>
          <w:rFonts w:ascii="Arial" w:eastAsia="Times New Roman" w:hAnsi="Arial" w:cs="Arial"/>
          <w:sz w:val="24"/>
          <w:szCs w:val="24"/>
        </w:rPr>
        <w:t xml:space="preserve"> Available at: </w:t>
      </w:r>
      <w:hyperlink r:id="rId26" w:history="1">
        <w:r w:rsidRPr="005663FF">
          <w:rPr>
            <w:rStyle w:val="Hyperlink"/>
            <w:rFonts w:ascii="Arial" w:eastAsia="Times New Roman" w:hAnsi="Arial" w:cs="Arial"/>
            <w:sz w:val="24"/>
            <w:szCs w:val="24"/>
          </w:rPr>
          <w:t>https://www.redbull.com</w:t>
        </w:r>
      </w:hyperlink>
      <w:r w:rsidRPr="005663FF">
        <w:rPr>
          <w:rFonts w:ascii="Arial" w:eastAsia="Times New Roman" w:hAnsi="Arial" w:cs="Arial"/>
          <w:sz w:val="24"/>
          <w:szCs w:val="24"/>
        </w:rPr>
        <w:t xml:space="preserve"> (Accessed: 12 </w:t>
      </w:r>
      <w:r w:rsidRPr="005663FF">
        <w:rPr>
          <w:rFonts w:ascii="Arial" w:eastAsia="Times New Roman" w:hAnsi="Arial" w:cs="Arial"/>
          <w:sz w:val="24"/>
          <w:szCs w:val="24"/>
        </w:rPr>
        <w:t>December</w:t>
      </w:r>
      <w:r w:rsidRPr="005663FF">
        <w:rPr>
          <w:rFonts w:ascii="Arial" w:eastAsia="Times New Roman" w:hAnsi="Arial" w:cs="Arial"/>
          <w:sz w:val="24"/>
          <w:szCs w:val="24"/>
        </w:rPr>
        <w:t xml:space="preserve"> 2025).</w:t>
      </w:r>
    </w:p>
    <w:p w14:paraId="233C9E51"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Hooley, G., Nicoulaud, B., Piercy, N. and Rudd, J. (2024) Marketing Strategy and Competitive Positioning. 8th </w:t>
      </w:r>
      <w:proofErr w:type="spellStart"/>
      <w:r w:rsidRPr="005663FF">
        <w:rPr>
          <w:rFonts w:ascii="Arial" w:hAnsi="Arial" w:cs="Arial"/>
          <w:sz w:val="24"/>
          <w:szCs w:val="24"/>
        </w:rPr>
        <w:t>edn</w:t>
      </w:r>
      <w:proofErr w:type="spellEnd"/>
      <w:r w:rsidRPr="005663FF">
        <w:rPr>
          <w:rFonts w:ascii="Arial" w:hAnsi="Arial" w:cs="Arial"/>
          <w:sz w:val="24"/>
          <w:szCs w:val="24"/>
        </w:rPr>
        <w:t>. Pearson.</w:t>
      </w:r>
    </w:p>
    <w:p w14:paraId="282F5ECD" w14:textId="77777777" w:rsidR="00F24D47" w:rsidRPr="005663FF" w:rsidRDefault="00F24D47"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Hooley, G., Piercy, N. and </w:t>
      </w:r>
      <w:proofErr w:type="spellStart"/>
      <w:r w:rsidRPr="005663FF">
        <w:rPr>
          <w:rFonts w:ascii="Arial" w:hAnsi="Arial" w:cs="Arial"/>
          <w:sz w:val="24"/>
          <w:szCs w:val="24"/>
        </w:rPr>
        <w:t>Nicouland</w:t>
      </w:r>
      <w:proofErr w:type="spellEnd"/>
      <w:r w:rsidRPr="005663FF">
        <w:rPr>
          <w:rFonts w:ascii="Arial" w:hAnsi="Arial" w:cs="Arial"/>
          <w:sz w:val="24"/>
          <w:szCs w:val="24"/>
        </w:rPr>
        <w:t xml:space="preserve">, B. (2020) </w:t>
      </w:r>
      <w:r w:rsidRPr="005663FF">
        <w:rPr>
          <w:rFonts w:ascii="Arial" w:hAnsi="Arial" w:cs="Arial"/>
          <w:i/>
          <w:iCs/>
          <w:sz w:val="24"/>
          <w:szCs w:val="24"/>
        </w:rPr>
        <w:t xml:space="preserve">Marketing Strategy and Competitive Positioning. </w:t>
      </w:r>
      <w:r w:rsidRPr="005663FF">
        <w:rPr>
          <w:rFonts w:ascii="Arial" w:hAnsi="Arial" w:cs="Arial"/>
          <w:sz w:val="24"/>
          <w:szCs w:val="24"/>
        </w:rPr>
        <w:t>6</w:t>
      </w:r>
      <w:r w:rsidRPr="005663FF">
        <w:rPr>
          <w:rFonts w:ascii="Arial" w:hAnsi="Arial" w:cs="Arial"/>
          <w:sz w:val="24"/>
          <w:szCs w:val="24"/>
          <w:vertAlign w:val="superscript"/>
        </w:rPr>
        <w:t>th</w:t>
      </w:r>
      <w:r w:rsidRPr="005663FF">
        <w:rPr>
          <w:rFonts w:ascii="Arial" w:hAnsi="Arial" w:cs="Arial"/>
          <w:sz w:val="24"/>
          <w:szCs w:val="24"/>
        </w:rPr>
        <w:t xml:space="preserve"> </w:t>
      </w:r>
      <w:proofErr w:type="spellStart"/>
      <w:r w:rsidRPr="005663FF">
        <w:rPr>
          <w:rFonts w:ascii="Arial" w:hAnsi="Arial" w:cs="Arial"/>
          <w:sz w:val="24"/>
          <w:szCs w:val="24"/>
        </w:rPr>
        <w:t>edn</w:t>
      </w:r>
      <w:proofErr w:type="spellEnd"/>
      <w:r w:rsidRPr="005663FF">
        <w:rPr>
          <w:rFonts w:ascii="Arial" w:hAnsi="Arial" w:cs="Arial"/>
          <w:sz w:val="24"/>
          <w:szCs w:val="24"/>
        </w:rPr>
        <w:t>. Harlow: Pearson Education.</w:t>
      </w:r>
    </w:p>
    <w:p w14:paraId="7111B1C2"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Sterling Emily (2015) </w:t>
      </w:r>
      <w:r w:rsidRPr="005663FF">
        <w:rPr>
          <w:rFonts w:ascii="Arial" w:hAnsi="Arial" w:cs="Arial"/>
          <w:i/>
          <w:iCs/>
          <w:sz w:val="24"/>
          <w:szCs w:val="24"/>
        </w:rPr>
        <w:t xml:space="preserve">Red Bull: An analysis of the success of Red Bull and their international marketing strategy. </w:t>
      </w:r>
      <w:r w:rsidRPr="005663FF">
        <w:rPr>
          <w:rFonts w:ascii="Arial" w:hAnsi="Arial" w:cs="Arial"/>
          <w:sz w:val="24"/>
          <w:szCs w:val="24"/>
        </w:rPr>
        <w:t xml:space="preserve">Available at: </w:t>
      </w:r>
      <w:hyperlink r:id="rId27" w:history="1">
        <w:r w:rsidRPr="005663FF">
          <w:rPr>
            <w:rStyle w:val="Hyperlink"/>
            <w:rFonts w:ascii="Arial" w:hAnsi="Arial" w:cs="Arial"/>
            <w:sz w:val="24"/>
            <w:szCs w:val="24"/>
          </w:rPr>
          <w:t>https://dspace.library.uvic.ca/server/api/core/bitstreams/8461280a-25b7-4804-ae6b-ffb1114777e7/content</w:t>
        </w:r>
      </w:hyperlink>
      <w:r w:rsidRPr="005663FF">
        <w:rPr>
          <w:rFonts w:ascii="Arial" w:hAnsi="Arial" w:cs="Arial"/>
          <w:sz w:val="24"/>
          <w:szCs w:val="24"/>
        </w:rPr>
        <w:t xml:space="preserve"> (Accessed 16 November 2025)</w:t>
      </w:r>
    </w:p>
    <w:p w14:paraId="4F539EA8" w14:textId="77777777" w:rsidR="00854A2A" w:rsidRPr="005663FF" w:rsidRDefault="00854A2A" w:rsidP="005663FF">
      <w:pPr>
        <w:pStyle w:val="ListParagraph"/>
        <w:numPr>
          <w:ilvl w:val="0"/>
          <w:numId w:val="3"/>
        </w:numPr>
        <w:spacing w:line="360" w:lineRule="auto"/>
        <w:jc w:val="both"/>
        <w:rPr>
          <w:rFonts w:ascii="Arial" w:hAnsi="Arial" w:cs="Arial"/>
          <w:sz w:val="24"/>
          <w:szCs w:val="24"/>
        </w:rPr>
      </w:pPr>
      <w:r w:rsidRPr="005663FF">
        <w:rPr>
          <w:rFonts w:ascii="Arial" w:hAnsi="Arial" w:cs="Arial"/>
          <w:sz w:val="24"/>
          <w:szCs w:val="24"/>
        </w:rPr>
        <w:t xml:space="preserve">Vogel, C. et al. (2022) ‘Inequalities in energy drink consumption among adolescents’, </w:t>
      </w:r>
      <w:r w:rsidRPr="005663FF">
        <w:rPr>
          <w:rFonts w:ascii="Arial" w:hAnsi="Arial" w:cs="Arial"/>
          <w:i/>
          <w:iCs/>
          <w:sz w:val="24"/>
          <w:szCs w:val="24"/>
        </w:rPr>
        <w:t xml:space="preserve">BMJ Open, </w:t>
      </w:r>
      <w:r w:rsidRPr="005663FF">
        <w:rPr>
          <w:rFonts w:ascii="Arial" w:hAnsi="Arial" w:cs="Arial"/>
          <w:sz w:val="24"/>
          <w:szCs w:val="24"/>
        </w:rPr>
        <w:t>12(2).</w:t>
      </w:r>
    </w:p>
    <w:p w14:paraId="77D05534" w14:textId="77777777" w:rsidR="00E67CD8" w:rsidRPr="008D3C51" w:rsidRDefault="00E67CD8" w:rsidP="008D3C51">
      <w:pPr>
        <w:ind w:left="360"/>
        <w:rPr>
          <w:rFonts w:ascii="Arial" w:hAnsi="Arial" w:cs="Arial"/>
          <w:sz w:val="24"/>
          <w:szCs w:val="24"/>
        </w:rPr>
      </w:pPr>
    </w:p>
    <w:sectPr w:rsidR="00E67CD8" w:rsidRPr="008D3C51" w:rsidSect="002577F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C655D" w14:textId="77777777" w:rsidR="00024F85" w:rsidRDefault="00024F85" w:rsidP="002577F2">
      <w:pPr>
        <w:spacing w:after="0" w:line="240" w:lineRule="auto"/>
      </w:pPr>
      <w:r>
        <w:separator/>
      </w:r>
    </w:p>
  </w:endnote>
  <w:endnote w:type="continuationSeparator" w:id="0">
    <w:p w14:paraId="0DCA2614" w14:textId="77777777" w:rsidR="00024F85" w:rsidRDefault="00024F85" w:rsidP="002577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A265E8" w14:textId="77777777" w:rsidR="00024F85" w:rsidRDefault="00024F85" w:rsidP="002577F2">
      <w:pPr>
        <w:spacing w:after="0" w:line="240" w:lineRule="auto"/>
      </w:pPr>
      <w:r>
        <w:separator/>
      </w:r>
    </w:p>
  </w:footnote>
  <w:footnote w:type="continuationSeparator" w:id="0">
    <w:p w14:paraId="2FC6BD30" w14:textId="77777777" w:rsidR="00024F85" w:rsidRDefault="00024F85" w:rsidP="002577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73FB5"/>
    <w:multiLevelType w:val="hybridMultilevel"/>
    <w:tmpl w:val="FFFFFFFF"/>
    <w:lvl w:ilvl="0" w:tplc="2DEAE3DE">
      <w:start w:val="1"/>
      <w:numFmt w:val="decimal"/>
      <w:lvlText w:val="%1."/>
      <w:lvlJc w:val="left"/>
      <w:pPr>
        <w:ind w:left="720" w:hanging="360"/>
      </w:pPr>
    </w:lvl>
    <w:lvl w:ilvl="1" w:tplc="6ECE3A4A">
      <w:start w:val="1"/>
      <w:numFmt w:val="lowerLetter"/>
      <w:lvlText w:val="%2."/>
      <w:lvlJc w:val="left"/>
      <w:pPr>
        <w:ind w:left="1440" w:hanging="360"/>
      </w:pPr>
    </w:lvl>
    <w:lvl w:ilvl="2" w:tplc="AED4A8B8">
      <w:start w:val="1"/>
      <w:numFmt w:val="lowerRoman"/>
      <w:lvlText w:val="%3."/>
      <w:lvlJc w:val="right"/>
      <w:pPr>
        <w:ind w:left="2160" w:hanging="180"/>
      </w:pPr>
    </w:lvl>
    <w:lvl w:ilvl="3" w:tplc="1416F35C">
      <w:start w:val="1"/>
      <w:numFmt w:val="decimal"/>
      <w:lvlText w:val="%4."/>
      <w:lvlJc w:val="left"/>
      <w:pPr>
        <w:ind w:left="2880" w:hanging="360"/>
      </w:pPr>
    </w:lvl>
    <w:lvl w:ilvl="4" w:tplc="CDFAA468">
      <w:start w:val="1"/>
      <w:numFmt w:val="lowerLetter"/>
      <w:lvlText w:val="%5."/>
      <w:lvlJc w:val="left"/>
      <w:pPr>
        <w:ind w:left="3600" w:hanging="360"/>
      </w:pPr>
    </w:lvl>
    <w:lvl w:ilvl="5" w:tplc="D986809E">
      <w:start w:val="1"/>
      <w:numFmt w:val="lowerRoman"/>
      <w:lvlText w:val="%6."/>
      <w:lvlJc w:val="right"/>
      <w:pPr>
        <w:ind w:left="4320" w:hanging="180"/>
      </w:pPr>
    </w:lvl>
    <w:lvl w:ilvl="6" w:tplc="8EA4A712">
      <w:start w:val="1"/>
      <w:numFmt w:val="decimal"/>
      <w:lvlText w:val="%7."/>
      <w:lvlJc w:val="left"/>
      <w:pPr>
        <w:ind w:left="5040" w:hanging="360"/>
      </w:pPr>
    </w:lvl>
    <w:lvl w:ilvl="7" w:tplc="0B5E903C">
      <w:start w:val="1"/>
      <w:numFmt w:val="lowerLetter"/>
      <w:lvlText w:val="%8."/>
      <w:lvlJc w:val="left"/>
      <w:pPr>
        <w:ind w:left="5760" w:hanging="360"/>
      </w:pPr>
    </w:lvl>
    <w:lvl w:ilvl="8" w:tplc="F1CE133A">
      <w:start w:val="1"/>
      <w:numFmt w:val="lowerRoman"/>
      <w:lvlText w:val="%9."/>
      <w:lvlJc w:val="right"/>
      <w:pPr>
        <w:ind w:left="6480" w:hanging="180"/>
      </w:pPr>
    </w:lvl>
  </w:abstractNum>
  <w:abstractNum w:abstractNumId="1" w15:restartNumberingAfterBreak="0">
    <w:nsid w:val="19D911FA"/>
    <w:multiLevelType w:val="hybridMultilevel"/>
    <w:tmpl w:val="FFFFFFFF"/>
    <w:lvl w:ilvl="0" w:tplc="3F38C53E">
      <w:start w:val="1"/>
      <w:numFmt w:val="bullet"/>
      <w:lvlText w:val=""/>
      <w:lvlJc w:val="left"/>
      <w:pPr>
        <w:ind w:left="720" w:hanging="360"/>
      </w:pPr>
      <w:rPr>
        <w:rFonts w:ascii="Symbol" w:hAnsi="Symbol" w:hint="default"/>
      </w:rPr>
    </w:lvl>
    <w:lvl w:ilvl="1" w:tplc="57A022C6">
      <w:start w:val="1"/>
      <w:numFmt w:val="bullet"/>
      <w:lvlText w:val="o"/>
      <w:lvlJc w:val="left"/>
      <w:pPr>
        <w:ind w:left="1440" w:hanging="360"/>
      </w:pPr>
      <w:rPr>
        <w:rFonts w:ascii="Courier New" w:hAnsi="Courier New" w:cs="Times New Roman" w:hint="default"/>
      </w:rPr>
    </w:lvl>
    <w:lvl w:ilvl="2" w:tplc="56E898A2">
      <w:start w:val="1"/>
      <w:numFmt w:val="bullet"/>
      <w:lvlText w:val=""/>
      <w:lvlJc w:val="left"/>
      <w:pPr>
        <w:ind w:left="2160" w:hanging="360"/>
      </w:pPr>
      <w:rPr>
        <w:rFonts w:ascii="Wingdings" w:hAnsi="Wingdings" w:hint="default"/>
      </w:rPr>
    </w:lvl>
    <w:lvl w:ilvl="3" w:tplc="2042DB92">
      <w:start w:val="1"/>
      <w:numFmt w:val="bullet"/>
      <w:lvlText w:val=""/>
      <w:lvlJc w:val="left"/>
      <w:pPr>
        <w:ind w:left="2880" w:hanging="360"/>
      </w:pPr>
      <w:rPr>
        <w:rFonts w:ascii="Symbol" w:hAnsi="Symbol" w:hint="default"/>
      </w:rPr>
    </w:lvl>
    <w:lvl w:ilvl="4" w:tplc="148244F8">
      <w:start w:val="1"/>
      <w:numFmt w:val="bullet"/>
      <w:lvlText w:val="o"/>
      <w:lvlJc w:val="left"/>
      <w:pPr>
        <w:ind w:left="3600" w:hanging="360"/>
      </w:pPr>
      <w:rPr>
        <w:rFonts w:ascii="Courier New" w:hAnsi="Courier New" w:cs="Times New Roman" w:hint="default"/>
      </w:rPr>
    </w:lvl>
    <w:lvl w:ilvl="5" w:tplc="3F308BB4">
      <w:start w:val="1"/>
      <w:numFmt w:val="bullet"/>
      <w:lvlText w:val=""/>
      <w:lvlJc w:val="left"/>
      <w:pPr>
        <w:ind w:left="4320" w:hanging="360"/>
      </w:pPr>
      <w:rPr>
        <w:rFonts w:ascii="Wingdings" w:hAnsi="Wingdings" w:hint="default"/>
      </w:rPr>
    </w:lvl>
    <w:lvl w:ilvl="6" w:tplc="DE0649CE">
      <w:start w:val="1"/>
      <w:numFmt w:val="bullet"/>
      <w:lvlText w:val=""/>
      <w:lvlJc w:val="left"/>
      <w:pPr>
        <w:ind w:left="5040" w:hanging="360"/>
      </w:pPr>
      <w:rPr>
        <w:rFonts w:ascii="Symbol" w:hAnsi="Symbol" w:hint="default"/>
      </w:rPr>
    </w:lvl>
    <w:lvl w:ilvl="7" w:tplc="E564DC40">
      <w:start w:val="1"/>
      <w:numFmt w:val="bullet"/>
      <w:lvlText w:val="o"/>
      <w:lvlJc w:val="left"/>
      <w:pPr>
        <w:ind w:left="5760" w:hanging="360"/>
      </w:pPr>
      <w:rPr>
        <w:rFonts w:ascii="Courier New" w:hAnsi="Courier New" w:cs="Times New Roman" w:hint="default"/>
      </w:rPr>
    </w:lvl>
    <w:lvl w:ilvl="8" w:tplc="17E05014">
      <w:start w:val="1"/>
      <w:numFmt w:val="bullet"/>
      <w:lvlText w:val=""/>
      <w:lvlJc w:val="left"/>
      <w:pPr>
        <w:ind w:left="6480" w:hanging="360"/>
      </w:pPr>
      <w:rPr>
        <w:rFonts w:ascii="Wingdings" w:hAnsi="Wingdings" w:hint="default"/>
      </w:rPr>
    </w:lvl>
  </w:abstractNum>
  <w:abstractNum w:abstractNumId="2" w15:restartNumberingAfterBreak="0">
    <w:nsid w:val="1B8A294B"/>
    <w:multiLevelType w:val="hybridMultilevel"/>
    <w:tmpl w:val="C8DAD5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7323525"/>
    <w:multiLevelType w:val="hybridMultilevel"/>
    <w:tmpl w:val="FFFFFFFF"/>
    <w:lvl w:ilvl="0" w:tplc="1752183A">
      <w:start w:val="1"/>
      <w:numFmt w:val="bullet"/>
      <w:lvlText w:val=""/>
      <w:lvlJc w:val="left"/>
      <w:pPr>
        <w:ind w:left="720" w:hanging="360"/>
      </w:pPr>
      <w:rPr>
        <w:rFonts w:ascii="Symbol" w:hAnsi="Symbol" w:hint="default"/>
      </w:rPr>
    </w:lvl>
    <w:lvl w:ilvl="1" w:tplc="AE66F6D2">
      <w:start w:val="1"/>
      <w:numFmt w:val="bullet"/>
      <w:lvlText w:val="o"/>
      <w:lvlJc w:val="left"/>
      <w:pPr>
        <w:ind w:left="1440" w:hanging="360"/>
      </w:pPr>
      <w:rPr>
        <w:rFonts w:ascii="Courier New" w:hAnsi="Courier New" w:cs="Times New Roman" w:hint="default"/>
      </w:rPr>
    </w:lvl>
    <w:lvl w:ilvl="2" w:tplc="8C90E8AE">
      <w:start w:val="1"/>
      <w:numFmt w:val="bullet"/>
      <w:lvlText w:val=""/>
      <w:lvlJc w:val="left"/>
      <w:pPr>
        <w:ind w:left="2160" w:hanging="360"/>
      </w:pPr>
      <w:rPr>
        <w:rFonts w:ascii="Wingdings" w:hAnsi="Wingdings" w:hint="default"/>
      </w:rPr>
    </w:lvl>
    <w:lvl w:ilvl="3" w:tplc="13365ECA">
      <w:start w:val="1"/>
      <w:numFmt w:val="bullet"/>
      <w:lvlText w:val=""/>
      <w:lvlJc w:val="left"/>
      <w:pPr>
        <w:ind w:left="2880" w:hanging="360"/>
      </w:pPr>
      <w:rPr>
        <w:rFonts w:ascii="Symbol" w:hAnsi="Symbol" w:hint="default"/>
      </w:rPr>
    </w:lvl>
    <w:lvl w:ilvl="4" w:tplc="E7DA1C78">
      <w:start w:val="1"/>
      <w:numFmt w:val="bullet"/>
      <w:lvlText w:val="o"/>
      <w:lvlJc w:val="left"/>
      <w:pPr>
        <w:ind w:left="3600" w:hanging="360"/>
      </w:pPr>
      <w:rPr>
        <w:rFonts w:ascii="Courier New" w:hAnsi="Courier New" w:cs="Times New Roman" w:hint="default"/>
      </w:rPr>
    </w:lvl>
    <w:lvl w:ilvl="5" w:tplc="A25065D0">
      <w:start w:val="1"/>
      <w:numFmt w:val="bullet"/>
      <w:lvlText w:val=""/>
      <w:lvlJc w:val="left"/>
      <w:pPr>
        <w:ind w:left="4320" w:hanging="360"/>
      </w:pPr>
      <w:rPr>
        <w:rFonts w:ascii="Wingdings" w:hAnsi="Wingdings" w:hint="default"/>
      </w:rPr>
    </w:lvl>
    <w:lvl w:ilvl="6" w:tplc="5BAE7CDC">
      <w:start w:val="1"/>
      <w:numFmt w:val="bullet"/>
      <w:lvlText w:val=""/>
      <w:lvlJc w:val="left"/>
      <w:pPr>
        <w:ind w:left="5040" w:hanging="360"/>
      </w:pPr>
      <w:rPr>
        <w:rFonts w:ascii="Symbol" w:hAnsi="Symbol" w:hint="default"/>
      </w:rPr>
    </w:lvl>
    <w:lvl w:ilvl="7" w:tplc="915AD806">
      <w:start w:val="1"/>
      <w:numFmt w:val="bullet"/>
      <w:lvlText w:val="o"/>
      <w:lvlJc w:val="left"/>
      <w:pPr>
        <w:ind w:left="5760" w:hanging="360"/>
      </w:pPr>
      <w:rPr>
        <w:rFonts w:ascii="Courier New" w:hAnsi="Courier New" w:cs="Times New Roman" w:hint="default"/>
      </w:rPr>
    </w:lvl>
    <w:lvl w:ilvl="8" w:tplc="DFA8D562">
      <w:start w:val="1"/>
      <w:numFmt w:val="bullet"/>
      <w:lvlText w:val=""/>
      <w:lvlJc w:val="left"/>
      <w:pPr>
        <w:ind w:left="6480" w:hanging="360"/>
      </w:pPr>
      <w:rPr>
        <w:rFonts w:ascii="Wingdings" w:hAnsi="Wingdings" w:hint="default"/>
      </w:rPr>
    </w:lvl>
  </w:abstractNum>
  <w:abstractNum w:abstractNumId="4" w15:restartNumberingAfterBreak="0">
    <w:nsid w:val="2ACE21C1"/>
    <w:multiLevelType w:val="hybridMultilevel"/>
    <w:tmpl w:val="FFFFFFFF"/>
    <w:lvl w:ilvl="0" w:tplc="4F4C9F46">
      <w:start w:val="1"/>
      <w:numFmt w:val="bullet"/>
      <w:lvlText w:val=""/>
      <w:lvlJc w:val="left"/>
      <w:pPr>
        <w:ind w:left="720" w:hanging="360"/>
      </w:pPr>
      <w:rPr>
        <w:rFonts w:ascii="Symbol" w:hAnsi="Symbol" w:hint="default"/>
      </w:rPr>
    </w:lvl>
    <w:lvl w:ilvl="1" w:tplc="CAF0171E">
      <w:start w:val="1"/>
      <w:numFmt w:val="bullet"/>
      <w:lvlText w:val="o"/>
      <w:lvlJc w:val="left"/>
      <w:pPr>
        <w:ind w:left="1440" w:hanging="360"/>
      </w:pPr>
      <w:rPr>
        <w:rFonts w:ascii="Courier New" w:hAnsi="Courier New" w:cs="Times New Roman" w:hint="default"/>
      </w:rPr>
    </w:lvl>
    <w:lvl w:ilvl="2" w:tplc="2EFCF3A2">
      <w:start w:val="1"/>
      <w:numFmt w:val="bullet"/>
      <w:lvlText w:val=""/>
      <w:lvlJc w:val="left"/>
      <w:pPr>
        <w:ind w:left="2160" w:hanging="360"/>
      </w:pPr>
      <w:rPr>
        <w:rFonts w:ascii="Wingdings" w:hAnsi="Wingdings" w:hint="default"/>
      </w:rPr>
    </w:lvl>
    <w:lvl w:ilvl="3" w:tplc="1370EC94">
      <w:start w:val="1"/>
      <w:numFmt w:val="bullet"/>
      <w:lvlText w:val=""/>
      <w:lvlJc w:val="left"/>
      <w:pPr>
        <w:ind w:left="2880" w:hanging="360"/>
      </w:pPr>
      <w:rPr>
        <w:rFonts w:ascii="Symbol" w:hAnsi="Symbol" w:hint="default"/>
      </w:rPr>
    </w:lvl>
    <w:lvl w:ilvl="4" w:tplc="7AB28F42">
      <w:start w:val="1"/>
      <w:numFmt w:val="bullet"/>
      <w:lvlText w:val="o"/>
      <w:lvlJc w:val="left"/>
      <w:pPr>
        <w:ind w:left="3600" w:hanging="360"/>
      </w:pPr>
      <w:rPr>
        <w:rFonts w:ascii="Courier New" w:hAnsi="Courier New" w:cs="Times New Roman" w:hint="default"/>
      </w:rPr>
    </w:lvl>
    <w:lvl w:ilvl="5" w:tplc="6F5CAE70">
      <w:start w:val="1"/>
      <w:numFmt w:val="bullet"/>
      <w:lvlText w:val=""/>
      <w:lvlJc w:val="left"/>
      <w:pPr>
        <w:ind w:left="4320" w:hanging="360"/>
      </w:pPr>
      <w:rPr>
        <w:rFonts w:ascii="Wingdings" w:hAnsi="Wingdings" w:hint="default"/>
      </w:rPr>
    </w:lvl>
    <w:lvl w:ilvl="6" w:tplc="8CF05974">
      <w:start w:val="1"/>
      <w:numFmt w:val="bullet"/>
      <w:lvlText w:val=""/>
      <w:lvlJc w:val="left"/>
      <w:pPr>
        <w:ind w:left="5040" w:hanging="360"/>
      </w:pPr>
      <w:rPr>
        <w:rFonts w:ascii="Symbol" w:hAnsi="Symbol" w:hint="default"/>
      </w:rPr>
    </w:lvl>
    <w:lvl w:ilvl="7" w:tplc="29086750">
      <w:start w:val="1"/>
      <w:numFmt w:val="bullet"/>
      <w:lvlText w:val="o"/>
      <w:lvlJc w:val="left"/>
      <w:pPr>
        <w:ind w:left="5760" w:hanging="360"/>
      </w:pPr>
      <w:rPr>
        <w:rFonts w:ascii="Courier New" w:hAnsi="Courier New" w:cs="Times New Roman" w:hint="default"/>
      </w:rPr>
    </w:lvl>
    <w:lvl w:ilvl="8" w:tplc="F4922818">
      <w:start w:val="1"/>
      <w:numFmt w:val="bullet"/>
      <w:lvlText w:val=""/>
      <w:lvlJc w:val="left"/>
      <w:pPr>
        <w:ind w:left="6480" w:hanging="360"/>
      </w:pPr>
      <w:rPr>
        <w:rFonts w:ascii="Wingdings" w:hAnsi="Wingdings" w:hint="default"/>
      </w:rPr>
    </w:lvl>
  </w:abstractNum>
  <w:abstractNum w:abstractNumId="5" w15:restartNumberingAfterBreak="0">
    <w:nsid w:val="409D2A20"/>
    <w:multiLevelType w:val="hybridMultilevel"/>
    <w:tmpl w:val="FFFFFFFF"/>
    <w:lvl w:ilvl="0" w:tplc="23804CAA">
      <w:start w:val="1"/>
      <w:numFmt w:val="bullet"/>
      <w:lvlText w:val=""/>
      <w:lvlJc w:val="left"/>
      <w:pPr>
        <w:ind w:left="720" w:hanging="360"/>
      </w:pPr>
      <w:rPr>
        <w:rFonts w:ascii="Symbol" w:hAnsi="Symbol" w:hint="default"/>
      </w:rPr>
    </w:lvl>
    <w:lvl w:ilvl="1" w:tplc="91C0E574">
      <w:start w:val="1"/>
      <w:numFmt w:val="bullet"/>
      <w:lvlText w:val="o"/>
      <w:lvlJc w:val="left"/>
      <w:pPr>
        <w:ind w:left="1440" w:hanging="360"/>
      </w:pPr>
      <w:rPr>
        <w:rFonts w:ascii="Courier New" w:hAnsi="Courier New" w:cs="Times New Roman" w:hint="default"/>
      </w:rPr>
    </w:lvl>
    <w:lvl w:ilvl="2" w:tplc="1F323B0C">
      <w:start w:val="1"/>
      <w:numFmt w:val="bullet"/>
      <w:lvlText w:val=""/>
      <w:lvlJc w:val="left"/>
      <w:pPr>
        <w:ind w:left="2160" w:hanging="360"/>
      </w:pPr>
      <w:rPr>
        <w:rFonts w:ascii="Wingdings" w:hAnsi="Wingdings" w:hint="default"/>
      </w:rPr>
    </w:lvl>
    <w:lvl w:ilvl="3" w:tplc="C2F850A2">
      <w:start w:val="1"/>
      <w:numFmt w:val="bullet"/>
      <w:lvlText w:val=""/>
      <w:lvlJc w:val="left"/>
      <w:pPr>
        <w:ind w:left="2880" w:hanging="360"/>
      </w:pPr>
      <w:rPr>
        <w:rFonts w:ascii="Symbol" w:hAnsi="Symbol" w:hint="default"/>
      </w:rPr>
    </w:lvl>
    <w:lvl w:ilvl="4" w:tplc="C7966B32">
      <w:start w:val="1"/>
      <w:numFmt w:val="bullet"/>
      <w:lvlText w:val="o"/>
      <w:lvlJc w:val="left"/>
      <w:pPr>
        <w:ind w:left="3600" w:hanging="360"/>
      </w:pPr>
      <w:rPr>
        <w:rFonts w:ascii="Courier New" w:hAnsi="Courier New" w:cs="Times New Roman" w:hint="default"/>
      </w:rPr>
    </w:lvl>
    <w:lvl w:ilvl="5" w:tplc="FD508658">
      <w:start w:val="1"/>
      <w:numFmt w:val="bullet"/>
      <w:lvlText w:val=""/>
      <w:lvlJc w:val="left"/>
      <w:pPr>
        <w:ind w:left="4320" w:hanging="360"/>
      </w:pPr>
      <w:rPr>
        <w:rFonts w:ascii="Wingdings" w:hAnsi="Wingdings" w:hint="default"/>
      </w:rPr>
    </w:lvl>
    <w:lvl w:ilvl="6" w:tplc="6F441E3E">
      <w:start w:val="1"/>
      <w:numFmt w:val="bullet"/>
      <w:lvlText w:val=""/>
      <w:lvlJc w:val="left"/>
      <w:pPr>
        <w:ind w:left="5040" w:hanging="360"/>
      </w:pPr>
      <w:rPr>
        <w:rFonts w:ascii="Symbol" w:hAnsi="Symbol" w:hint="default"/>
      </w:rPr>
    </w:lvl>
    <w:lvl w:ilvl="7" w:tplc="B7F255E2">
      <w:start w:val="1"/>
      <w:numFmt w:val="bullet"/>
      <w:lvlText w:val="o"/>
      <w:lvlJc w:val="left"/>
      <w:pPr>
        <w:ind w:left="5760" w:hanging="360"/>
      </w:pPr>
      <w:rPr>
        <w:rFonts w:ascii="Courier New" w:hAnsi="Courier New" w:cs="Times New Roman" w:hint="default"/>
      </w:rPr>
    </w:lvl>
    <w:lvl w:ilvl="8" w:tplc="1F487710">
      <w:start w:val="1"/>
      <w:numFmt w:val="bullet"/>
      <w:lvlText w:val=""/>
      <w:lvlJc w:val="left"/>
      <w:pPr>
        <w:ind w:left="6480" w:hanging="360"/>
      </w:pPr>
      <w:rPr>
        <w:rFonts w:ascii="Wingdings" w:hAnsi="Wingdings" w:hint="default"/>
      </w:rPr>
    </w:lvl>
  </w:abstractNum>
  <w:abstractNum w:abstractNumId="6" w15:restartNumberingAfterBreak="0">
    <w:nsid w:val="49714864"/>
    <w:multiLevelType w:val="hybridMultilevel"/>
    <w:tmpl w:val="FFFFFFFF"/>
    <w:lvl w:ilvl="0" w:tplc="05B2D04A">
      <w:start w:val="1"/>
      <w:numFmt w:val="decimal"/>
      <w:lvlText w:val="%1."/>
      <w:lvlJc w:val="left"/>
      <w:pPr>
        <w:ind w:left="720" w:hanging="360"/>
      </w:pPr>
    </w:lvl>
    <w:lvl w:ilvl="1" w:tplc="65609B5A">
      <w:start w:val="1"/>
      <w:numFmt w:val="lowerLetter"/>
      <w:lvlText w:val="%2."/>
      <w:lvlJc w:val="left"/>
      <w:pPr>
        <w:ind w:left="1440" w:hanging="360"/>
      </w:pPr>
    </w:lvl>
    <w:lvl w:ilvl="2" w:tplc="372E5E4A">
      <w:start w:val="1"/>
      <w:numFmt w:val="lowerRoman"/>
      <w:lvlText w:val="%3."/>
      <w:lvlJc w:val="right"/>
      <w:pPr>
        <w:ind w:left="2160" w:hanging="180"/>
      </w:pPr>
    </w:lvl>
    <w:lvl w:ilvl="3" w:tplc="903E288C">
      <w:start w:val="1"/>
      <w:numFmt w:val="decimal"/>
      <w:lvlText w:val="%4."/>
      <w:lvlJc w:val="left"/>
      <w:pPr>
        <w:ind w:left="2880" w:hanging="360"/>
      </w:pPr>
    </w:lvl>
    <w:lvl w:ilvl="4" w:tplc="EB66349C">
      <w:start w:val="1"/>
      <w:numFmt w:val="lowerLetter"/>
      <w:lvlText w:val="%5."/>
      <w:lvlJc w:val="left"/>
      <w:pPr>
        <w:ind w:left="3600" w:hanging="360"/>
      </w:pPr>
    </w:lvl>
    <w:lvl w:ilvl="5" w:tplc="8F46F624">
      <w:start w:val="1"/>
      <w:numFmt w:val="lowerRoman"/>
      <w:lvlText w:val="%6."/>
      <w:lvlJc w:val="right"/>
      <w:pPr>
        <w:ind w:left="4320" w:hanging="180"/>
      </w:pPr>
    </w:lvl>
    <w:lvl w:ilvl="6" w:tplc="4A841ACE">
      <w:start w:val="1"/>
      <w:numFmt w:val="decimal"/>
      <w:lvlText w:val="%7."/>
      <w:lvlJc w:val="left"/>
      <w:pPr>
        <w:ind w:left="5040" w:hanging="360"/>
      </w:pPr>
    </w:lvl>
    <w:lvl w:ilvl="7" w:tplc="D0247676">
      <w:start w:val="1"/>
      <w:numFmt w:val="lowerLetter"/>
      <w:lvlText w:val="%8."/>
      <w:lvlJc w:val="left"/>
      <w:pPr>
        <w:ind w:left="5760" w:hanging="360"/>
      </w:pPr>
    </w:lvl>
    <w:lvl w:ilvl="8" w:tplc="E6E20AD8">
      <w:start w:val="1"/>
      <w:numFmt w:val="lowerRoman"/>
      <w:lvlText w:val="%9."/>
      <w:lvlJc w:val="right"/>
      <w:pPr>
        <w:ind w:left="6480" w:hanging="180"/>
      </w:pPr>
    </w:lvl>
  </w:abstractNum>
  <w:abstractNum w:abstractNumId="7" w15:restartNumberingAfterBreak="0">
    <w:nsid w:val="4A2EA81B"/>
    <w:multiLevelType w:val="hybridMultilevel"/>
    <w:tmpl w:val="FFFFFFFF"/>
    <w:lvl w:ilvl="0" w:tplc="F0663F6E">
      <w:start w:val="1"/>
      <w:numFmt w:val="bullet"/>
      <w:lvlText w:val=""/>
      <w:lvlJc w:val="left"/>
      <w:pPr>
        <w:ind w:left="720" w:hanging="360"/>
      </w:pPr>
      <w:rPr>
        <w:rFonts w:ascii="Symbol" w:hAnsi="Symbol" w:hint="default"/>
      </w:rPr>
    </w:lvl>
    <w:lvl w:ilvl="1" w:tplc="AFAAB0DA">
      <w:start w:val="1"/>
      <w:numFmt w:val="bullet"/>
      <w:lvlText w:val="o"/>
      <w:lvlJc w:val="left"/>
      <w:pPr>
        <w:ind w:left="1440" w:hanging="360"/>
      </w:pPr>
      <w:rPr>
        <w:rFonts w:ascii="Courier New" w:hAnsi="Courier New" w:cs="Times New Roman" w:hint="default"/>
      </w:rPr>
    </w:lvl>
    <w:lvl w:ilvl="2" w:tplc="4DEA71B2">
      <w:start w:val="1"/>
      <w:numFmt w:val="bullet"/>
      <w:lvlText w:val=""/>
      <w:lvlJc w:val="left"/>
      <w:pPr>
        <w:ind w:left="2160" w:hanging="360"/>
      </w:pPr>
      <w:rPr>
        <w:rFonts w:ascii="Wingdings" w:hAnsi="Wingdings" w:hint="default"/>
      </w:rPr>
    </w:lvl>
    <w:lvl w:ilvl="3" w:tplc="5ADC3B0A">
      <w:start w:val="1"/>
      <w:numFmt w:val="bullet"/>
      <w:lvlText w:val=""/>
      <w:lvlJc w:val="left"/>
      <w:pPr>
        <w:ind w:left="2880" w:hanging="360"/>
      </w:pPr>
      <w:rPr>
        <w:rFonts w:ascii="Symbol" w:hAnsi="Symbol" w:hint="default"/>
      </w:rPr>
    </w:lvl>
    <w:lvl w:ilvl="4" w:tplc="546A01DC">
      <w:start w:val="1"/>
      <w:numFmt w:val="bullet"/>
      <w:lvlText w:val="o"/>
      <w:lvlJc w:val="left"/>
      <w:pPr>
        <w:ind w:left="3600" w:hanging="360"/>
      </w:pPr>
      <w:rPr>
        <w:rFonts w:ascii="Courier New" w:hAnsi="Courier New" w:cs="Times New Roman" w:hint="default"/>
      </w:rPr>
    </w:lvl>
    <w:lvl w:ilvl="5" w:tplc="A4C6E9CE">
      <w:start w:val="1"/>
      <w:numFmt w:val="bullet"/>
      <w:lvlText w:val=""/>
      <w:lvlJc w:val="left"/>
      <w:pPr>
        <w:ind w:left="4320" w:hanging="360"/>
      </w:pPr>
      <w:rPr>
        <w:rFonts w:ascii="Wingdings" w:hAnsi="Wingdings" w:hint="default"/>
      </w:rPr>
    </w:lvl>
    <w:lvl w:ilvl="6" w:tplc="36D26ED0">
      <w:start w:val="1"/>
      <w:numFmt w:val="bullet"/>
      <w:lvlText w:val=""/>
      <w:lvlJc w:val="left"/>
      <w:pPr>
        <w:ind w:left="5040" w:hanging="360"/>
      </w:pPr>
      <w:rPr>
        <w:rFonts w:ascii="Symbol" w:hAnsi="Symbol" w:hint="default"/>
      </w:rPr>
    </w:lvl>
    <w:lvl w:ilvl="7" w:tplc="9EEC5B9A">
      <w:start w:val="1"/>
      <w:numFmt w:val="bullet"/>
      <w:lvlText w:val="o"/>
      <w:lvlJc w:val="left"/>
      <w:pPr>
        <w:ind w:left="5760" w:hanging="360"/>
      </w:pPr>
      <w:rPr>
        <w:rFonts w:ascii="Courier New" w:hAnsi="Courier New" w:cs="Times New Roman" w:hint="default"/>
      </w:rPr>
    </w:lvl>
    <w:lvl w:ilvl="8" w:tplc="B7CEE64C">
      <w:start w:val="1"/>
      <w:numFmt w:val="bullet"/>
      <w:lvlText w:val=""/>
      <w:lvlJc w:val="left"/>
      <w:pPr>
        <w:ind w:left="6480" w:hanging="360"/>
      </w:pPr>
      <w:rPr>
        <w:rFonts w:ascii="Wingdings" w:hAnsi="Wingdings" w:hint="default"/>
      </w:rPr>
    </w:lvl>
  </w:abstractNum>
  <w:abstractNum w:abstractNumId="8" w15:restartNumberingAfterBreak="0">
    <w:nsid w:val="4C7738F6"/>
    <w:multiLevelType w:val="hybridMultilevel"/>
    <w:tmpl w:val="FFFFFFFF"/>
    <w:lvl w:ilvl="0" w:tplc="03425A16">
      <w:start w:val="1"/>
      <w:numFmt w:val="bullet"/>
      <w:lvlText w:val=""/>
      <w:lvlJc w:val="left"/>
      <w:pPr>
        <w:ind w:left="720" w:hanging="360"/>
      </w:pPr>
      <w:rPr>
        <w:rFonts w:ascii="Symbol" w:hAnsi="Symbol" w:hint="default"/>
      </w:rPr>
    </w:lvl>
    <w:lvl w:ilvl="1" w:tplc="8012A1B8">
      <w:start w:val="1"/>
      <w:numFmt w:val="bullet"/>
      <w:lvlText w:val="o"/>
      <w:lvlJc w:val="left"/>
      <w:pPr>
        <w:ind w:left="1440" w:hanging="360"/>
      </w:pPr>
      <w:rPr>
        <w:rFonts w:ascii="Courier New" w:hAnsi="Courier New" w:cs="Times New Roman" w:hint="default"/>
      </w:rPr>
    </w:lvl>
    <w:lvl w:ilvl="2" w:tplc="BCD27766">
      <w:start w:val="1"/>
      <w:numFmt w:val="bullet"/>
      <w:lvlText w:val=""/>
      <w:lvlJc w:val="left"/>
      <w:pPr>
        <w:ind w:left="2160" w:hanging="360"/>
      </w:pPr>
      <w:rPr>
        <w:rFonts w:ascii="Wingdings" w:hAnsi="Wingdings" w:hint="default"/>
      </w:rPr>
    </w:lvl>
    <w:lvl w:ilvl="3" w:tplc="EE641E52">
      <w:start w:val="1"/>
      <w:numFmt w:val="bullet"/>
      <w:lvlText w:val=""/>
      <w:lvlJc w:val="left"/>
      <w:pPr>
        <w:ind w:left="2880" w:hanging="360"/>
      </w:pPr>
      <w:rPr>
        <w:rFonts w:ascii="Symbol" w:hAnsi="Symbol" w:hint="default"/>
      </w:rPr>
    </w:lvl>
    <w:lvl w:ilvl="4" w:tplc="7F4AD198">
      <w:start w:val="1"/>
      <w:numFmt w:val="bullet"/>
      <w:lvlText w:val="o"/>
      <w:lvlJc w:val="left"/>
      <w:pPr>
        <w:ind w:left="3600" w:hanging="360"/>
      </w:pPr>
      <w:rPr>
        <w:rFonts w:ascii="Courier New" w:hAnsi="Courier New" w:cs="Times New Roman" w:hint="default"/>
      </w:rPr>
    </w:lvl>
    <w:lvl w:ilvl="5" w:tplc="46DCC7CC">
      <w:start w:val="1"/>
      <w:numFmt w:val="bullet"/>
      <w:lvlText w:val=""/>
      <w:lvlJc w:val="left"/>
      <w:pPr>
        <w:ind w:left="4320" w:hanging="360"/>
      </w:pPr>
      <w:rPr>
        <w:rFonts w:ascii="Wingdings" w:hAnsi="Wingdings" w:hint="default"/>
      </w:rPr>
    </w:lvl>
    <w:lvl w:ilvl="6" w:tplc="5D22436C">
      <w:start w:val="1"/>
      <w:numFmt w:val="bullet"/>
      <w:lvlText w:val=""/>
      <w:lvlJc w:val="left"/>
      <w:pPr>
        <w:ind w:left="5040" w:hanging="360"/>
      </w:pPr>
      <w:rPr>
        <w:rFonts w:ascii="Symbol" w:hAnsi="Symbol" w:hint="default"/>
      </w:rPr>
    </w:lvl>
    <w:lvl w:ilvl="7" w:tplc="F654A01C">
      <w:start w:val="1"/>
      <w:numFmt w:val="bullet"/>
      <w:lvlText w:val="o"/>
      <w:lvlJc w:val="left"/>
      <w:pPr>
        <w:ind w:left="5760" w:hanging="360"/>
      </w:pPr>
      <w:rPr>
        <w:rFonts w:ascii="Courier New" w:hAnsi="Courier New" w:cs="Times New Roman" w:hint="default"/>
      </w:rPr>
    </w:lvl>
    <w:lvl w:ilvl="8" w:tplc="E0FE0628">
      <w:start w:val="1"/>
      <w:numFmt w:val="bullet"/>
      <w:lvlText w:val=""/>
      <w:lvlJc w:val="left"/>
      <w:pPr>
        <w:ind w:left="6480" w:hanging="360"/>
      </w:pPr>
      <w:rPr>
        <w:rFonts w:ascii="Wingdings" w:hAnsi="Wingdings" w:hint="default"/>
      </w:rPr>
    </w:lvl>
  </w:abstractNum>
  <w:abstractNum w:abstractNumId="9" w15:restartNumberingAfterBreak="0">
    <w:nsid w:val="560F1FCE"/>
    <w:multiLevelType w:val="hybridMultilevel"/>
    <w:tmpl w:val="FFFFFFFF"/>
    <w:lvl w:ilvl="0" w:tplc="6840F310">
      <w:start w:val="1"/>
      <w:numFmt w:val="decimal"/>
      <w:lvlText w:val="%1."/>
      <w:lvlJc w:val="left"/>
      <w:pPr>
        <w:ind w:left="720" w:hanging="360"/>
      </w:pPr>
    </w:lvl>
    <w:lvl w:ilvl="1" w:tplc="4656C5AA">
      <w:start w:val="1"/>
      <w:numFmt w:val="lowerLetter"/>
      <w:lvlText w:val="%2."/>
      <w:lvlJc w:val="left"/>
      <w:pPr>
        <w:ind w:left="1440" w:hanging="360"/>
      </w:pPr>
    </w:lvl>
    <w:lvl w:ilvl="2" w:tplc="B942A682">
      <w:start w:val="1"/>
      <w:numFmt w:val="lowerRoman"/>
      <w:lvlText w:val="%3."/>
      <w:lvlJc w:val="right"/>
      <w:pPr>
        <w:ind w:left="2160" w:hanging="180"/>
      </w:pPr>
    </w:lvl>
    <w:lvl w:ilvl="3" w:tplc="6F1E4058">
      <w:start w:val="1"/>
      <w:numFmt w:val="decimal"/>
      <w:lvlText w:val="%4."/>
      <w:lvlJc w:val="left"/>
      <w:pPr>
        <w:ind w:left="2880" w:hanging="360"/>
      </w:pPr>
    </w:lvl>
    <w:lvl w:ilvl="4" w:tplc="EF342792">
      <w:start w:val="1"/>
      <w:numFmt w:val="lowerLetter"/>
      <w:lvlText w:val="%5."/>
      <w:lvlJc w:val="left"/>
      <w:pPr>
        <w:ind w:left="3600" w:hanging="360"/>
      </w:pPr>
    </w:lvl>
    <w:lvl w:ilvl="5" w:tplc="5A586E0C">
      <w:start w:val="1"/>
      <w:numFmt w:val="lowerRoman"/>
      <w:lvlText w:val="%6."/>
      <w:lvlJc w:val="right"/>
      <w:pPr>
        <w:ind w:left="4320" w:hanging="180"/>
      </w:pPr>
    </w:lvl>
    <w:lvl w:ilvl="6" w:tplc="35789BE2">
      <w:start w:val="1"/>
      <w:numFmt w:val="decimal"/>
      <w:lvlText w:val="%7."/>
      <w:lvlJc w:val="left"/>
      <w:pPr>
        <w:ind w:left="5040" w:hanging="360"/>
      </w:pPr>
    </w:lvl>
    <w:lvl w:ilvl="7" w:tplc="CDBE930C">
      <w:start w:val="1"/>
      <w:numFmt w:val="lowerLetter"/>
      <w:lvlText w:val="%8."/>
      <w:lvlJc w:val="left"/>
      <w:pPr>
        <w:ind w:left="5760" w:hanging="360"/>
      </w:pPr>
    </w:lvl>
    <w:lvl w:ilvl="8" w:tplc="E116A4BA">
      <w:start w:val="1"/>
      <w:numFmt w:val="lowerRoman"/>
      <w:lvlText w:val="%9."/>
      <w:lvlJc w:val="right"/>
      <w:pPr>
        <w:ind w:left="6480" w:hanging="180"/>
      </w:pPr>
    </w:lvl>
  </w:abstractNum>
  <w:abstractNum w:abstractNumId="10" w15:restartNumberingAfterBreak="0">
    <w:nsid w:val="59456748"/>
    <w:multiLevelType w:val="hybridMultilevel"/>
    <w:tmpl w:val="196211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5BDC1430"/>
    <w:multiLevelType w:val="hybridMultilevel"/>
    <w:tmpl w:val="FFFFFFFF"/>
    <w:lvl w:ilvl="0" w:tplc="77BE4D8A">
      <w:start w:val="1"/>
      <w:numFmt w:val="bullet"/>
      <w:lvlText w:val=""/>
      <w:lvlJc w:val="left"/>
      <w:pPr>
        <w:ind w:left="720" w:hanging="360"/>
      </w:pPr>
      <w:rPr>
        <w:rFonts w:ascii="Symbol" w:hAnsi="Symbol" w:hint="default"/>
      </w:rPr>
    </w:lvl>
    <w:lvl w:ilvl="1" w:tplc="147A0BAA">
      <w:start w:val="1"/>
      <w:numFmt w:val="bullet"/>
      <w:lvlText w:val="o"/>
      <w:lvlJc w:val="left"/>
      <w:pPr>
        <w:ind w:left="1440" w:hanging="360"/>
      </w:pPr>
      <w:rPr>
        <w:rFonts w:ascii="Courier New" w:hAnsi="Courier New" w:cs="Times New Roman" w:hint="default"/>
      </w:rPr>
    </w:lvl>
    <w:lvl w:ilvl="2" w:tplc="D18ECAAC">
      <w:start w:val="1"/>
      <w:numFmt w:val="bullet"/>
      <w:lvlText w:val=""/>
      <w:lvlJc w:val="left"/>
      <w:pPr>
        <w:ind w:left="2160" w:hanging="360"/>
      </w:pPr>
      <w:rPr>
        <w:rFonts w:ascii="Wingdings" w:hAnsi="Wingdings" w:hint="default"/>
      </w:rPr>
    </w:lvl>
    <w:lvl w:ilvl="3" w:tplc="AFC6EE76">
      <w:start w:val="1"/>
      <w:numFmt w:val="bullet"/>
      <w:lvlText w:val=""/>
      <w:lvlJc w:val="left"/>
      <w:pPr>
        <w:ind w:left="2880" w:hanging="360"/>
      </w:pPr>
      <w:rPr>
        <w:rFonts w:ascii="Symbol" w:hAnsi="Symbol" w:hint="default"/>
      </w:rPr>
    </w:lvl>
    <w:lvl w:ilvl="4" w:tplc="E7F41EC2">
      <w:start w:val="1"/>
      <w:numFmt w:val="bullet"/>
      <w:lvlText w:val="o"/>
      <w:lvlJc w:val="left"/>
      <w:pPr>
        <w:ind w:left="3600" w:hanging="360"/>
      </w:pPr>
      <w:rPr>
        <w:rFonts w:ascii="Courier New" w:hAnsi="Courier New" w:cs="Times New Roman" w:hint="default"/>
      </w:rPr>
    </w:lvl>
    <w:lvl w:ilvl="5" w:tplc="82E87B88">
      <w:start w:val="1"/>
      <w:numFmt w:val="bullet"/>
      <w:lvlText w:val=""/>
      <w:lvlJc w:val="left"/>
      <w:pPr>
        <w:ind w:left="4320" w:hanging="360"/>
      </w:pPr>
      <w:rPr>
        <w:rFonts w:ascii="Wingdings" w:hAnsi="Wingdings" w:hint="default"/>
      </w:rPr>
    </w:lvl>
    <w:lvl w:ilvl="6" w:tplc="89286122">
      <w:start w:val="1"/>
      <w:numFmt w:val="bullet"/>
      <w:lvlText w:val=""/>
      <w:lvlJc w:val="left"/>
      <w:pPr>
        <w:ind w:left="5040" w:hanging="360"/>
      </w:pPr>
      <w:rPr>
        <w:rFonts w:ascii="Symbol" w:hAnsi="Symbol" w:hint="default"/>
      </w:rPr>
    </w:lvl>
    <w:lvl w:ilvl="7" w:tplc="CA3E2304">
      <w:start w:val="1"/>
      <w:numFmt w:val="bullet"/>
      <w:lvlText w:val="o"/>
      <w:lvlJc w:val="left"/>
      <w:pPr>
        <w:ind w:left="5760" w:hanging="360"/>
      </w:pPr>
      <w:rPr>
        <w:rFonts w:ascii="Courier New" w:hAnsi="Courier New" w:cs="Times New Roman" w:hint="default"/>
      </w:rPr>
    </w:lvl>
    <w:lvl w:ilvl="8" w:tplc="DA2A22DE">
      <w:start w:val="1"/>
      <w:numFmt w:val="bullet"/>
      <w:lvlText w:val=""/>
      <w:lvlJc w:val="left"/>
      <w:pPr>
        <w:ind w:left="6480" w:hanging="360"/>
      </w:pPr>
      <w:rPr>
        <w:rFonts w:ascii="Wingdings" w:hAnsi="Wingdings" w:hint="default"/>
      </w:rPr>
    </w:lvl>
  </w:abstractNum>
  <w:abstractNum w:abstractNumId="12" w15:restartNumberingAfterBreak="0">
    <w:nsid w:val="5C37E1B0"/>
    <w:multiLevelType w:val="hybridMultilevel"/>
    <w:tmpl w:val="FFFFFFFF"/>
    <w:lvl w:ilvl="0" w:tplc="EA4AC472">
      <w:start w:val="1"/>
      <w:numFmt w:val="bullet"/>
      <w:lvlText w:val=""/>
      <w:lvlJc w:val="left"/>
      <w:pPr>
        <w:ind w:left="720" w:hanging="360"/>
      </w:pPr>
      <w:rPr>
        <w:rFonts w:ascii="Symbol" w:hAnsi="Symbol" w:hint="default"/>
      </w:rPr>
    </w:lvl>
    <w:lvl w:ilvl="1" w:tplc="E3CA3DE0">
      <w:start w:val="1"/>
      <w:numFmt w:val="bullet"/>
      <w:lvlText w:val="o"/>
      <w:lvlJc w:val="left"/>
      <w:pPr>
        <w:ind w:left="1440" w:hanging="360"/>
      </w:pPr>
      <w:rPr>
        <w:rFonts w:ascii="Courier New" w:hAnsi="Courier New" w:cs="Times New Roman" w:hint="default"/>
      </w:rPr>
    </w:lvl>
    <w:lvl w:ilvl="2" w:tplc="04F6A7E6">
      <w:start w:val="1"/>
      <w:numFmt w:val="bullet"/>
      <w:lvlText w:val=""/>
      <w:lvlJc w:val="left"/>
      <w:pPr>
        <w:ind w:left="2160" w:hanging="360"/>
      </w:pPr>
      <w:rPr>
        <w:rFonts w:ascii="Wingdings" w:hAnsi="Wingdings" w:hint="default"/>
      </w:rPr>
    </w:lvl>
    <w:lvl w:ilvl="3" w:tplc="BE30D4E4">
      <w:start w:val="1"/>
      <w:numFmt w:val="bullet"/>
      <w:lvlText w:val=""/>
      <w:lvlJc w:val="left"/>
      <w:pPr>
        <w:ind w:left="2880" w:hanging="360"/>
      </w:pPr>
      <w:rPr>
        <w:rFonts w:ascii="Symbol" w:hAnsi="Symbol" w:hint="default"/>
      </w:rPr>
    </w:lvl>
    <w:lvl w:ilvl="4" w:tplc="B8BEFCE8">
      <w:start w:val="1"/>
      <w:numFmt w:val="bullet"/>
      <w:lvlText w:val="o"/>
      <w:lvlJc w:val="left"/>
      <w:pPr>
        <w:ind w:left="3600" w:hanging="360"/>
      </w:pPr>
      <w:rPr>
        <w:rFonts w:ascii="Courier New" w:hAnsi="Courier New" w:cs="Times New Roman" w:hint="default"/>
      </w:rPr>
    </w:lvl>
    <w:lvl w:ilvl="5" w:tplc="DB920D06">
      <w:start w:val="1"/>
      <w:numFmt w:val="bullet"/>
      <w:lvlText w:val=""/>
      <w:lvlJc w:val="left"/>
      <w:pPr>
        <w:ind w:left="4320" w:hanging="360"/>
      </w:pPr>
      <w:rPr>
        <w:rFonts w:ascii="Wingdings" w:hAnsi="Wingdings" w:hint="default"/>
      </w:rPr>
    </w:lvl>
    <w:lvl w:ilvl="6" w:tplc="F5881F2A">
      <w:start w:val="1"/>
      <w:numFmt w:val="bullet"/>
      <w:lvlText w:val=""/>
      <w:lvlJc w:val="left"/>
      <w:pPr>
        <w:ind w:left="5040" w:hanging="360"/>
      </w:pPr>
      <w:rPr>
        <w:rFonts w:ascii="Symbol" w:hAnsi="Symbol" w:hint="default"/>
      </w:rPr>
    </w:lvl>
    <w:lvl w:ilvl="7" w:tplc="F822F1F2">
      <w:start w:val="1"/>
      <w:numFmt w:val="bullet"/>
      <w:lvlText w:val="o"/>
      <w:lvlJc w:val="left"/>
      <w:pPr>
        <w:ind w:left="5760" w:hanging="360"/>
      </w:pPr>
      <w:rPr>
        <w:rFonts w:ascii="Courier New" w:hAnsi="Courier New" w:cs="Times New Roman" w:hint="default"/>
      </w:rPr>
    </w:lvl>
    <w:lvl w:ilvl="8" w:tplc="91667742">
      <w:start w:val="1"/>
      <w:numFmt w:val="bullet"/>
      <w:lvlText w:val=""/>
      <w:lvlJc w:val="left"/>
      <w:pPr>
        <w:ind w:left="6480" w:hanging="360"/>
      </w:pPr>
      <w:rPr>
        <w:rFonts w:ascii="Wingdings" w:hAnsi="Wingdings" w:hint="default"/>
      </w:rPr>
    </w:lvl>
  </w:abstractNum>
  <w:abstractNum w:abstractNumId="13" w15:restartNumberingAfterBreak="0">
    <w:nsid w:val="5C945E8E"/>
    <w:multiLevelType w:val="hybridMultilevel"/>
    <w:tmpl w:val="38F8F376"/>
    <w:lvl w:ilvl="0" w:tplc="374A6456">
      <w:numFmt w:val="bullet"/>
      <w:lvlText w:val="•"/>
      <w:lvlJc w:val="left"/>
      <w:pPr>
        <w:ind w:left="1440" w:hanging="72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61ED7456"/>
    <w:multiLevelType w:val="hybridMultilevel"/>
    <w:tmpl w:val="FFFFFFFF"/>
    <w:lvl w:ilvl="0" w:tplc="07D4C52E">
      <w:start w:val="1"/>
      <w:numFmt w:val="bullet"/>
      <w:lvlText w:val=""/>
      <w:lvlJc w:val="left"/>
      <w:pPr>
        <w:ind w:left="720" w:hanging="360"/>
      </w:pPr>
      <w:rPr>
        <w:rFonts w:ascii="Symbol" w:hAnsi="Symbol" w:hint="default"/>
      </w:rPr>
    </w:lvl>
    <w:lvl w:ilvl="1" w:tplc="F6941416">
      <w:start w:val="1"/>
      <w:numFmt w:val="bullet"/>
      <w:lvlText w:val="o"/>
      <w:lvlJc w:val="left"/>
      <w:pPr>
        <w:ind w:left="1440" w:hanging="360"/>
      </w:pPr>
      <w:rPr>
        <w:rFonts w:ascii="Courier New" w:hAnsi="Courier New" w:cs="Times New Roman" w:hint="default"/>
      </w:rPr>
    </w:lvl>
    <w:lvl w:ilvl="2" w:tplc="EB886B3A">
      <w:start w:val="1"/>
      <w:numFmt w:val="bullet"/>
      <w:lvlText w:val=""/>
      <w:lvlJc w:val="left"/>
      <w:pPr>
        <w:ind w:left="2160" w:hanging="360"/>
      </w:pPr>
      <w:rPr>
        <w:rFonts w:ascii="Wingdings" w:hAnsi="Wingdings" w:hint="default"/>
      </w:rPr>
    </w:lvl>
    <w:lvl w:ilvl="3" w:tplc="143ECD3A">
      <w:start w:val="1"/>
      <w:numFmt w:val="bullet"/>
      <w:lvlText w:val=""/>
      <w:lvlJc w:val="left"/>
      <w:pPr>
        <w:ind w:left="2880" w:hanging="360"/>
      </w:pPr>
      <w:rPr>
        <w:rFonts w:ascii="Symbol" w:hAnsi="Symbol" w:hint="default"/>
      </w:rPr>
    </w:lvl>
    <w:lvl w:ilvl="4" w:tplc="B0928286">
      <w:start w:val="1"/>
      <w:numFmt w:val="bullet"/>
      <w:lvlText w:val="o"/>
      <w:lvlJc w:val="left"/>
      <w:pPr>
        <w:ind w:left="3600" w:hanging="360"/>
      </w:pPr>
      <w:rPr>
        <w:rFonts w:ascii="Courier New" w:hAnsi="Courier New" w:cs="Times New Roman" w:hint="default"/>
      </w:rPr>
    </w:lvl>
    <w:lvl w:ilvl="5" w:tplc="C77A307C">
      <w:start w:val="1"/>
      <w:numFmt w:val="bullet"/>
      <w:lvlText w:val=""/>
      <w:lvlJc w:val="left"/>
      <w:pPr>
        <w:ind w:left="4320" w:hanging="360"/>
      </w:pPr>
      <w:rPr>
        <w:rFonts w:ascii="Wingdings" w:hAnsi="Wingdings" w:hint="default"/>
      </w:rPr>
    </w:lvl>
    <w:lvl w:ilvl="6" w:tplc="5F62BC82">
      <w:start w:val="1"/>
      <w:numFmt w:val="bullet"/>
      <w:lvlText w:val=""/>
      <w:lvlJc w:val="left"/>
      <w:pPr>
        <w:ind w:left="5040" w:hanging="360"/>
      </w:pPr>
      <w:rPr>
        <w:rFonts w:ascii="Symbol" w:hAnsi="Symbol" w:hint="default"/>
      </w:rPr>
    </w:lvl>
    <w:lvl w:ilvl="7" w:tplc="61EC1B7E">
      <w:start w:val="1"/>
      <w:numFmt w:val="bullet"/>
      <w:lvlText w:val="o"/>
      <w:lvlJc w:val="left"/>
      <w:pPr>
        <w:ind w:left="5760" w:hanging="360"/>
      </w:pPr>
      <w:rPr>
        <w:rFonts w:ascii="Courier New" w:hAnsi="Courier New" w:cs="Times New Roman" w:hint="default"/>
      </w:rPr>
    </w:lvl>
    <w:lvl w:ilvl="8" w:tplc="0E982534">
      <w:start w:val="1"/>
      <w:numFmt w:val="bullet"/>
      <w:lvlText w:val=""/>
      <w:lvlJc w:val="left"/>
      <w:pPr>
        <w:ind w:left="6480" w:hanging="360"/>
      </w:pPr>
      <w:rPr>
        <w:rFonts w:ascii="Wingdings" w:hAnsi="Wingdings" w:hint="default"/>
      </w:rPr>
    </w:lvl>
  </w:abstractNum>
  <w:abstractNum w:abstractNumId="15" w15:restartNumberingAfterBreak="0">
    <w:nsid w:val="782571C5"/>
    <w:multiLevelType w:val="multilevel"/>
    <w:tmpl w:val="6E5AD6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7E6D1EFF"/>
    <w:multiLevelType w:val="hybridMultilevel"/>
    <w:tmpl w:val="FFFFFFFF"/>
    <w:lvl w:ilvl="0" w:tplc="8D8CB71E">
      <w:start w:val="1"/>
      <w:numFmt w:val="bullet"/>
      <w:lvlText w:val=""/>
      <w:lvlJc w:val="left"/>
      <w:pPr>
        <w:ind w:left="720" w:hanging="360"/>
      </w:pPr>
      <w:rPr>
        <w:rFonts w:ascii="Symbol" w:hAnsi="Symbol" w:hint="default"/>
      </w:rPr>
    </w:lvl>
    <w:lvl w:ilvl="1" w:tplc="7A4066E4">
      <w:start w:val="1"/>
      <w:numFmt w:val="bullet"/>
      <w:lvlText w:val="o"/>
      <w:lvlJc w:val="left"/>
      <w:pPr>
        <w:ind w:left="1440" w:hanging="360"/>
      </w:pPr>
      <w:rPr>
        <w:rFonts w:ascii="Courier New" w:hAnsi="Courier New" w:cs="Times New Roman" w:hint="default"/>
      </w:rPr>
    </w:lvl>
    <w:lvl w:ilvl="2" w:tplc="BD1A0AC2">
      <w:start w:val="1"/>
      <w:numFmt w:val="bullet"/>
      <w:lvlText w:val=""/>
      <w:lvlJc w:val="left"/>
      <w:pPr>
        <w:ind w:left="2160" w:hanging="360"/>
      </w:pPr>
      <w:rPr>
        <w:rFonts w:ascii="Wingdings" w:hAnsi="Wingdings" w:hint="default"/>
      </w:rPr>
    </w:lvl>
    <w:lvl w:ilvl="3" w:tplc="05607C64">
      <w:start w:val="1"/>
      <w:numFmt w:val="bullet"/>
      <w:lvlText w:val=""/>
      <w:lvlJc w:val="left"/>
      <w:pPr>
        <w:ind w:left="2880" w:hanging="360"/>
      </w:pPr>
      <w:rPr>
        <w:rFonts w:ascii="Symbol" w:hAnsi="Symbol" w:hint="default"/>
      </w:rPr>
    </w:lvl>
    <w:lvl w:ilvl="4" w:tplc="AA900034">
      <w:start w:val="1"/>
      <w:numFmt w:val="bullet"/>
      <w:lvlText w:val="o"/>
      <w:lvlJc w:val="left"/>
      <w:pPr>
        <w:ind w:left="3600" w:hanging="360"/>
      </w:pPr>
      <w:rPr>
        <w:rFonts w:ascii="Courier New" w:hAnsi="Courier New" w:cs="Times New Roman" w:hint="default"/>
      </w:rPr>
    </w:lvl>
    <w:lvl w:ilvl="5" w:tplc="385EB89E">
      <w:start w:val="1"/>
      <w:numFmt w:val="bullet"/>
      <w:lvlText w:val=""/>
      <w:lvlJc w:val="left"/>
      <w:pPr>
        <w:ind w:left="4320" w:hanging="360"/>
      </w:pPr>
      <w:rPr>
        <w:rFonts w:ascii="Wingdings" w:hAnsi="Wingdings" w:hint="default"/>
      </w:rPr>
    </w:lvl>
    <w:lvl w:ilvl="6" w:tplc="1F38FAAC">
      <w:start w:val="1"/>
      <w:numFmt w:val="bullet"/>
      <w:lvlText w:val=""/>
      <w:lvlJc w:val="left"/>
      <w:pPr>
        <w:ind w:left="5040" w:hanging="360"/>
      </w:pPr>
      <w:rPr>
        <w:rFonts w:ascii="Symbol" w:hAnsi="Symbol" w:hint="default"/>
      </w:rPr>
    </w:lvl>
    <w:lvl w:ilvl="7" w:tplc="23105D94">
      <w:start w:val="1"/>
      <w:numFmt w:val="bullet"/>
      <w:lvlText w:val="o"/>
      <w:lvlJc w:val="left"/>
      <w:pPr>
        <w:ind w:left="5760" w:hanging="360"/>
      </w:pPr>
      <w:rPr>
        <w:rFonts w:ascii="Courier New" w:hAnsi="Courier New" w:cs="Times New Roman" w:hint="default"/>
      </w:rPr>
    </w:lvl>
    <w:lvl w:ilvl="8" w:tplc="617C2A54">
      <w:start w:val="1"/>
      <w:numFmt w:val="bullet"/>
      <w:lvlText w:val=""/>
      <w:lvlJc w:val="left"/>
      <w:pPr>
        <w:ind w:left="6480" w:hanging="360"/>
      </w:pPr>
      <w:rPr>
        <w:rFonts w:ascii="Wingdings" w:hAnsi="Wingdings" w:hint="default"/>
      </w:rPr>
    </w:lvl>
  </w:abstractNum>
  <w:num w:numId="1" w16cid:durableId="1638412481">
    <w:abstractNumId w:val="15"/>
  </w:num>
  <w:num w:numId="2" w16cid:durableId="737020339">
    <w:abstractNumId w:val="13"/>
  </w:num>
  <w:num w:numId="3" w16cid:durableId="2020234514">
    <w:abstractNumId w:val="10"/>
  </w:num>
  <w:num w:numId="4" w16cid:durableId="1454129937">
    <w:abstractNumId w:val="2"/>
  </w:num>
  <w:num w:numId="5" w16cid:durableId="999623966">
    <w:abstractNumId w:val="2"/>
  </w:num>
  <w:num w:numId="6" w16cid:durableId="847250490">
    <w:abstractNumId w:val="16"/>
    <w:lvlOverride w:ilvl="0"/>
    <w:lvlOverride w:ilvl="1"/>
    <w:lvlOverride w:ilvl="2"/>
    <w:lvlOverride w:ilvl="3"/>
    <w:lvlOverride w:ilvl="4"/>
    <w:lvlOverride w:ilvl="5"/>
    <w:lvlOverride w:ilvl="6"/>
    <w:lvlOverride w:ilvl="7"/>
    <w:lvlOverride w:ilvl="8"/>
  </w:num>
  <w:num w:numId="7" w16cid:durableId="1397240610">
    <w:abstractNumId w:val="5"/>
    <w:lvlOverride w:ilvl="0"/>
    <w:lvlOverride w:ilvl="1"/>
    <w:lvlOverride w:ilvl="2"/>
    <w:lvlOverride w:ilvl="3"/>
    <w:lvlOverride w:ilvl="4"/>
    <w:lvlOverride w:ilvl="5"/>
    <w:lvlOverride w:ilvl="6"/>
    <w:lvlOverride w:ilvl="7"/>
    <w:lvlOverride w:ilvl="8"/>
  </w:num>
  <w:num w:numId="8" w16cid:durableId="340590867">
    <w:abstractNumId w:val="8"/>
    <w:lvlOverride w:ilvl="0"/>
    <w:lvlOverride w:ilvl="1"/>
    <w:lvlOverride w:ilvl="2"/>
    <w:lvlOverride w:ilvl="3"/>
    <w:lvlOverride w:ilvl="4"/>
    <w:lvlOverride w:ilvl="5"/>
    <w:lvlOverride w:ilvl="6"/>
    <w:lvlOverride w:ilvl="7"/>
    <w:lvlOverride w:ilvl="8"/>
  </w:num>
  <w:num w:numId="9" w16cid:durableId="2087456581">
    <w:abstractNumId w:val="1"/>
    <w:lvlOverride w:ilvl="0"/>
    <w:lvlOverride w:ilvl="1"/>
    <w:lvlOverride w:ilvl="2"/>
    <w:lvlOverride w:ilvl="3"/>
    <w:lvlOverride w:ilvl="4"/>
    <w:lvlOverride w:ilvl="5"/>
    <w:lvlOverride w:ilvl="6"/>
    <w:lvlOverride w:ilvl="7"/>
    <w:lvlOverride w:ilvl="8"/>
  </w:num>
  <w:num w:numId="10" w16cid:durableId="48772451">
    <w:abstractNumId w:val="12"/>
    <w:lvlOverride w:ilvl="0"/>
    <w:lvlOverride w:ilvl="1"/>
    <w:lvlOverride w:ilvl="2"/>
    <w:lvlOverride w:ilvl="3"/>
    <w:lvlOverride w:ilvl="4"/>
    <w:lvlOverride w:ilvl="5"/>
    <w:lvlOverride w:ilvl="6"/>
    <w:lvlOverride w:ilvl="7"/>
    <w:lvlOverride w:ilvl="8"/>
  </w:num>
  <w:num w:numId="11" w16cid:durableId="801464754">
    <w:abstractNumId w:val="4"/>
    <w:lvlOverride w:ilvl="0"/>
    <w:lvlOverride w:ilvl="1"/>
    <w:lvlOverride w:ilvl="2"/>
    <w:lvlOverride w:ilvl="3"/>
    <w:lvlOverride w:ilvl="4"/>
    <w:lvlOverride w:ilvl="5"/>
    <w:lvlOverride w:ilvl="6"/>
    <w:lvlOverride w:ilvl="7"/>
    <w:lvlOverride w:ilvl="8"/>
  </w:num>
  <w:num w:numId="12" w16cid:durableId="1571886733">
    <w:abstractNumId w:val="3"/>
    <w:lvlOverride w:ilvl="0"/>
    <w:lvlOverride w:ilvl="1"/>
    <w:lvlOverride w:ilvl="2"/>
    <w:lvlOverride w:ilvl="3"/>
    <w:lvlOverride w:ilvl="4"/>
    <w:lvlOverride w:ilvl="5"/>
    <w:lvlOverride w:ilvl="6"/>
    <w:lvlOverride w:ilvl="7"/>
    <w:lvlOverride w:ilvl="8"/>
  </w:num>
  <w:num w:numId="13" w16cid:durableId="115291246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76081884">
    <w:abstractNumId w:val="7"/>
    <w:lvlOverride w:ilvl="0"/>
    <w:lvlOverride w:ilvl="1"/>
    <w:lvlOverride w:ilvl="2"/>
    <w:lvlOverride w:ilvl="3"/>
    <w:lvlOverride w:ilvl="4"/>
    <w:lvlOverride w:ilvl="5"/>
    <w:lvlOverride w:ilvl="6"/>
    <w:lvlOverride w:ilvl="7"/>
    <w:lvlOverride w:ilvl="8"/>
  </w:num>
  <w:num w:numId="15" w16cid:durableId="199316835">
    <w:abstractNumId w:val="14"/>
    <w:lvlOverride w:ilvl="0"/>
    <w:lvlOverride w:ilvl="1"/>
    <w:lvlOverride w:ilvl="2"/>
    <w:lvlOverride w:ilvl="3"/>
    <w:lvlOverride w:ilvl="4"/>
    <w:lvlOverride w:ilvl="5"/>
    <w:lvlOverride w:ilvl="6"/>
    <w:lvlOverride w:ilvl="7"/>
    <w:lvlOverride w:ilvl="8"/>
  </w:num>
  <w:num w:numId="16" w16cid:durableId="76365371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608153782">
    <w:abstractNumId w:val="11"/>
    <w:lvlOverride w:ilvl="0"/>
    <w:lvlOverride w:ilvl="1"/>
    <w:lvlOverride w:ilvl="2"/>
    <w:lvlOverride w:ilvl="3"/>
    <w:lvlOverride w:ilvl="4"/>
    <w:lvlOverride w:ilvl="5"/>
    <w:lvlOverride w:ilvl="6"/>
    <w:lvlOverride w:ilvl="7"/>
    <w:lvlOverride w:ilvl="8"/>
  </w:num>
  <w:num w:numId="18" w16cid:durableId="209847754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7F2"/>
    <w:rsid w:val="00024F85"/>
    <w:rsid w:val="001226C4"/>
    <w:rsid w:val="001853FE"/>
    <w:rsid w:val="0021333E"/>
    <w:rsid w:val="002577F2"/>
    <w:rsid w:val="002D275F"/>
    <w:rsid w:val="0033667D"/>
    <w:rsid w:val="00406DBA"/>
    <w:rsid w:val="00433DF5"/>
    <w:rsid w:val="00483144"/>
    <w:rsid w:val="00507516"/>
    <w:rsid w:val="005663FF"/>
    <w:rsid w:val="005A5CC1"/>
    <w:rsid w:val="005B650A"/>
    <w:rsid w:val="00601028"/>
    <w:rsid w:val="006A196B"/>
    <w:rsid w:val="00854A2A"/>
    <w:rsid w:val="008D3C51"/>
    <w:rsid w:val="00952AE2"/>
    <w:rsid w:val="009B6A42"/>
    <w:rsid w:val="009C69C0"/>
    <w:rsid w:val="00A071BE"/>
    <w:rsid w:val="00A25A35"/>
    <w:rsid w:val="00A33928"/>
    <w:rsid w:val="00A459DE"/>
    <w:rsid w:val="00AF4A5F"/>
    <w:rsid w:val="00B31F1F"/>
    <w:rsid w:val="00B84D8B"/>
    <w:rsid w:val="00BB1E96"/>
    <w:rsid w:val="00DA41DD"/>
    <w:rsid w:val="00E0716A"/>
    <w:rsid w:val="00E12B44"/>
    <w:rsid w:val="00E67CD8"/>
    <w:rsid w:val="00ED2C87"/>
    <w:rsid w:val="00F24D47"/>
    <w:rsid w:val="00F55B88"/>
    <w:rsid w:val="00FC4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E60C1"/>
  <w15:chartTrackingRefBased/>
  <w15:docId w15:val="{705771D2-31C8-4DD6-BEC1-264A2C308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7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77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77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77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77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77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77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77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77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7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77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77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77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77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77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77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77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77F2"/>
    <w:rPr>
      <w:rFonts w:eastAsiaTheme="majorEastAsia" w:cstheme="majorBidi"/>
      <w:color w:val="272727" w:themeColor="text1" w:themeTint="D8"/>
    </w:rPr>
  </w:style>
  <w:style w:type="paragraph" w:styleId="Title">
    <w:name w:val="Title"/>
    <w:basedOn w:val="Normal"/>
    <w:next w:val="Normal"/>
    <w:link w:val="TitleChar"/>
    <w:uiPriority w:val="10"/>
    <w:qFormat/>
    <w:rsid w:val="002577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7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77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77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77F2"/>
    <w:pPr>
      <w:spacing w:before="160"/>
      <w:jc w:val="center"/>
    </w:pPr>
    <w:rPr>
      <w:i/>
      <w:iCs/>
      <w:color w:val="404040" w:themeColor="text1" w:themeTint="BF"/>
    </w:rPr>
  </w:style>
  <w:style w:type="character" w:customStyle="1" w:styleId="QuoteChar">
    <w:name w:val="Quote Char"/>
    <w:basedOn w:val="DefaultParagraphFont"/>
    <w:link w:val="Quote"/>
    <w:uiPriority w:val="29"/>
    <w:rsid w:val="002577F2"/>
    <w:rPr>
      <w:i/>
      <w:iCs/>
      <w:color w:val="404040" w:themeColor="text1" w:themeTint="BF"/>
    </w:rPr>
  </w:style>
  <w:style w:type="paragraph" w:styleId="ListParagraph">
    <w:name w:val="List Paragraph"/>
    <w:basedOn w:val="Normal"/>
    <w:uiPriority w:val="34"/>
    <w:qFormat/>
    <w:rsid w:val="002577F2"/>
    <w:pPr>
      <w:ind w:left="720"/>
      <w:contextualSpacing/>
    </w:pPr>
  </w:style>
  <w:style w:type="character" w:styleId="IntenseEmphasis">
    <w:name w:val="Intense Emphasis"/>
    <w:basedOn w:val="DefaultParagraphFont"/>
    <w:uiPriority w:val="21"/>
    <w:qFormat/>
    <w:rsid w:val="002577F2"/>
    <w:rPr>
      <w:i/>
      <w:iCs/>
      <w:color w:val="0F4761" w:themeColor="accent1" w:themeShade="BF"/>
    </w:rPr>
  </w:style>
  <w:style w:type="paragraph" w:styleId="IntenseQuote">
    <w:name w:val="Intense Quote"/>
    <w:basedOn w:val="Normal"/>
    <w:next w:val="Normal"/>
    <w:link w:val="IntenseQuoteChar"/>
    <w:uiPriority w:val="30"/>
    <w:qFormat/>
    <w:rsid w:val="002577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77F2"/>
    <w:rPr>
      <w:i/>
      <w:iCs/>
      <w:color w:val="0F4761" w:themeColor="accent1" w:themeShade="BF"/>
    </w:rPr>
  </w:style>
  <w:style w:type="character" w:styleId="IntenseReference">
    <w:name w:val="Intense Reference"/>
    <w:basedOn w:val="DefaultParagraphFont"/>
    <w:uiPriority w:val="32"/>
    <w:qFormat/>
    <w:rsid w:val="002577F2"/>
    <w:rPr>
      <w:b/>
      <w:bCs/>
      <w:smallCaps/>
      <w:color w:val="0F4761" w:themeColor="accent1" w:themeShade="BF"/>
      <w:spacing w:val="5"/>
    </w:rPr>
  </w:style>
  <w:style w:type="paragraph" w:styleId="NoSpacing">
    <w:name w:val="No Spacing"/>
    <w:link w:val="NoSpacingChar"/>
    <w:uiPriority w:val="1"/>
    <w:qFormat/>
    <w:rsid w:val="002577F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577F2"/>
    <w:rPr>
      <w:rFonts w:eastAsiaTheme="minorEastAsia"/>
      <w:kern w:val="0"/>
      <w:lang w:eastAsia="en-GB"/>
      <w14:ligatures w14:val="none"/>
    </w:rPr>
  </w:style>
  <w:style w:type="paragraph" w:styleId="Header">
    <w:name w:val="header"/>
    <w:basedOn w:val="Normal"/>
    <w:link w:val="HeaderChar"/>
    <w:uiPriority w:val="99"/>
    <w:unhideWhenUsed/>
    <w:rsid w:val="002577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7F2"/>
  </w:style>
  <w:style w:type="paragraph" w:styleId="Footer">
    <w:name w:val="footer"/>
    <w:basedOn w:val="Normal"/>
    <w:link w:val="FooterChar"/>
    <w:uiPriority w:val="99"/>
    <w:unhideWhenUsed/>
    <w:rsid w:val="002577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7F2"/>
  </w:style>
  <w:style w:type="character" w:styleId="Hyperlink">
    <w:name w:val="Hyperlink"/>
    <w:basedOn w:val="DefaultParagraphFont"/>
    <w:uiPriority w:val="99"/>
    <w:unhideWhenUsed/>
    <w:rsid w:val="00854A2A"/>
    <w:rPr>
      <w:color w:val="467886" w:themeColor="hyperlink"/>
      <w:u w:val="single"/>
    </w:rPr>
  </w:style>
  <w:style w:type="character" w:styleId="UnresolvedMention">
    <w:name w:val="Unresolved Mention"/>
    <w:basedOn w:val="DefaultParagraphFont"/>
    <w:uiPriority w:val="99"/>
    <w:semiHidden/>
    <w:unhideWhenUsed/>
    <w:rsid w:val="00854A2A"/>
    <w:rPr>
      <w:color w:val="605E5C"/>
      <w:shd w:val="clear" w:color="auto" w:fill="E1DFDD"/>
    </w:rPr>
  </w:style>
  <w:style w:type="paragraph" w:styleId="TOCHeading">
    <w:name w:val="TOC Heading"/>
    <w:basedOn w:val="Heading1"/>
    <w:next w:val="Normal"/>
    <w:uiPriority w:val="39"/>
    <w:unhideWhenUsed/>
    <w:qFormat/>
    <w:rsid w:val="009B6A42"/>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0716A"/>
    <w:pPr>
      <w:spacing w:after="100"/>
    </w:pPr>
  </w:style>
  <w:style w:type="paragraph" w:styleId="TOC2">
    <w:name w:val="toc 2"/>
    <w:basedOn w:val="Normal"/>
    <w:next w:val="Normal"/>
    <w:autoRedefine/>
    <w:uiPriority w:val="39"/>
    <w:unhideWhenUsed/>
    <w:rsid w:val="00E0716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bc.co.uk/news/articles/c707074qdnko.amp" TargetMode="External"/><Relationship Id="rId18" Type="http://schemas.openxmlformats.org/officeDocument/2006/relationships/hyperlink" Target="https://www.cityam.com/red-bull-revenue-take-flight-after-multipacks-success/" TargetMode="External"/><Relationship Id="rId26" Type="http://schemas.openxmlformats.org/officeDocument/2006/relationships/hyperlink" Target="https://www.redbull.com" TargetMode="External"/><Relationship Id="rId3" Type="http://schemas.openxmlformats.org/officeDocument/2006/relationships/styles" Target="styles.xml"/><Relationship Id="rId21" Type="http://schemas.openxmlformats.org/officeDocument/2006/relationships/hyperlink" Target="https://www.redbull.com/gb-en/energydrink/red-bull-can-lifecycle" TargetMode="External"/><Relationship Id="rId7" Type="http://schemas.openxmlformats.org/officeDocument/2006/relationships/endnotes" Target="endnotes.xml"/><Relationship Id="rId12" Type="http://schemas.openxmlformats.org/officeDocument/2006/relationships/hyperlink" Target="https://www.avl.com/en/press/press-release/avl-and-red-bull-advanced-technologies-join-forces-develop-high-power-density-fuel-cell-technology" TargetMode="External"/><Relationship Id="rId17" Type="http://schemas.openxmlformats.org/officeDocument/2006/relationships/hyperlink" Target="https://digitalmarketingblogger.co.uk" TargetMode="External"/><Relationship Id="rId25" Type="http://schemas.openxmlformats.org/officeDocument/2006/relationships/hyperlink" Target="https://www.redbull.com/gb-en/energydrink" TargetMode="External"/><Relationship Id="rId2" Type="http://schemas.openxmlformats.org/officeDocument/2006/relationships/numbering" Target="numbering.xml"/><Relationship Id="rId16" Type="http://schemas.openxmlformats.org/officeDocument/2006/relationships/hyperlink" Target="https://www.gov.uk/government/consultations/banning-the-sale-of-high-caffeine-energy-drinks-to-children" TargetMode="External"/><Relationship Id="rId20" Type="http://schemas.openxmlformats.org/officeDocument/2006/relationships/hyperlink" Target="https://www.redbull.com/mea-en/energydrink/company-profil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ocerygazette.co.uk/2025/10/06/red-bull-reports-revenue-growth-in-full-year-results/" TargetMode="External"/><Relationship Id="rId24" Type="http://schemas.openxmlformats.org/officeDocument/2006/relationships/hyperlink" Target="https://www.redbulladvancedtechnologies.com/red-bull-rb17/" TargetMode="External"/><Relationship Id="rId5" Type="http://schemas.openxmlformats.org/officeDocument/2006/relationships/webSettings" Target="webSettings.xml"/><Relationship Id="rId15" Type="http://schemas.openxmlformats.org/officeDocument/2006/relationships/hyperlink" Target="https://cot.food.gov.uk/sites/default/files/2020-09/Energy%20drinks%20statement.pdf" TargetMode="External"/><Relationship Id="rId23" Type="http://schemas.openxmlformats.org/officeDocument/2006/relationships/hyperlink" Target="https://www.redbulladvancedtechnologies.com/our-story/"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pmc.ncbi.nlm.nih.gov/articles/PMC99897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news/ban-on-selling-high-caffeine-energy-drinks-to-boost-kids-health" TargetMode="External"/><Relationship Id="rId22" Type="http://schemas.openxmlformats.org/officeDocument/2006/relationships/hyperlink" Target="https://www.redbull.com/int-en/red-bull-basement-winners-catch-up" TargetMode="External"/><Relationship Id="rId27" Type="http://schemas.openxmlformats.org/officeDocument/2006/relationships/hyperlink" Target="https://dspace.library.uvic.ca/server/api/core/bitstreams/8461280a-25b7-4804-ae6b-ffb1114777e7/cont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FEE55-CA56-4D62-8155-B3865C76D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26</Pages>
  <Words>6444</Words>
  <Characters>36733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Red bull marketing strategy analysis report</dc:title>
  <dc:subject>Component 2: Coursework – Group Report</dc:subject>
  <dc:creator>Students:                                   Aleksandra Korzova - 2317087                Karina Pozdniakova - 2317086                       Vanessa Silva - 2242422</dc:creator>
  <cp:keywords/>
  <dc:description/>
  <cp:lastModifiedBy>Aleksandra Korzova (2317087)</cp:lastModifiedBy>
  <cp:revision>27</cp:revision>
  <dcterms:created xsi:type="dcterms:W3CDTF">2025-12-11T20:02:00Z</dcterms:created>
  <dcterms:modified xsi:type="dcterms:W3CDTF">2025-12-13T21:19:00Z</dcterms:modified>
  <cp:category>BA (Hons) Business Management                              Module - Principles of Marketing                      Module Code - LCBB5015                        Lecturer – Tushara Balendran</cp:category>
</cp:coreProperties>
</file>