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5522233"/>
        <w:docPartObj>
          <w:docPartGallery w:val="Cover Pages"/>
          <w:docPartUnique/>
        </w:docPartObj>
      </w:sdtPr>
      <w:sdtEndPr>
        <w:rPr>
          <w:rFonts w:ascii="Times New Roman" w:hAnsi="Times New Roman" w:cs="Times New Roman"/>
          <w:b/>
          <w:sz w:val="24"/>
          <w:szCs w:val="24"/>
        </w:rPr>
      </w:sdtEndPr>
      <w:sdtContent>
        <w:p w14:paraId="016C0037" w14:textId="6A0868BC" w:rsidR="00226C30" w:rsidRDefault="00226C30">
          <w:r>
            <w:rPr>
              <w:noProof/>
            </w:rPr>
            <mc:AlternateContent>
              <mc:Choice Requires="wpg">
                <w:drawing>
                  <wp:anchor distT="0" distB="0" distL="114300" distR="114300" simplePos="0" relativeHeight="251659264" behindDoc="1" locked="0" layoutInCell="1" allowOverlap="1" wp14:anchorId="2750EDB6" wp14:editId="66BC2DA4">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13B1E28" w14:textId="77A530A7" w:rsidR="00226C30" w:rsidRDefault="00226C30">
                                      <w:pPr>
                                        <w:pStyle w:val="NoSpacing"/>
                                        <w:spacing w:before="120"/>
                                        <w:jc w:val="center"/>
                                        <w:rPr>
                                          <w:color w:val="FFFFFF" w:themeColor="background1"/>
                                        </w:rPr>
                                      </w:pPr>
                                      <w:r>
                                        <w:rPr>
                                          <w:color w:val="FFFFFF" w:themeColor="background1"/>
                                        </w:rPr>
                                        <w:t>Cristina Ispas</w:t>
                                      </w:r>
                                    </w:p>
                                  </w:sdtContent>
                                </w:sdt>
                                <w:p w14:paraId="6400CCFB" w14:textId="72BBBB22" w:rsidR="00226C30" w:rsidRDefault="00B13CB9">
                                  <w:pPr>
                                    <w:pStyle w:val="NoSpacing"/>
                                    <w:spacing w:before="120"/>
                                    <w:jc w:val="center"/>
                                    <w:rPr>
                                      <w:color w:val="FFFFFF" w:themeColor="background1"/>
                                    </w:rPr>
                                  </w:pPr>
                                  <w:r w:rsidRPr="00B13CB9">
                                    <w:rPr>
                                      <w:color w:val="FFFFFF" w:themeColor="background1"/>
                                    </w:rPr>
                                    <w:t>Student number:1905821</w:t>
                                  </w:r>
                                  <w:r w:rsidR="00226C30">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A79D125" w14:textId="5BBFE4EC" w:rsidR="00226C30" w:rsidRDefault="00226C30">
                                      <w:pPr>
                                        <w:pStyle w:val="NoSpacing"/>
                                        <w:jc w:val="center"/>
                                        <w:rPr>
                                          <w:rFonts w:asciiTheme="majorHAnsi" w:eastAsiaTheme="majorEastAsia" w:hAnsiTheme="majorHAnsi" w:cstheme="majorBidi"/>
                                          <w:caps/>
                                          <w:color w:val="4472C4" w:themeColor="accent1"/>
                                          <w:sz w:val="72"/>
                                          <w:szCs w:val="72"/>
                                        </w:rPr>
                                      </w:pPr>
                                      <w:r w:rsidRPr="00226C30">
                                        <w:rPr>
                                          <w:rFonts w:asciiTheme="majorHAnsi" w:eastAsiaTheme="majorEastAsia" w:hAnsiTheme="majorHAnsi" w:cstheme="majorBidi"/>
                                          <w:caps/>
                                          <w:color w:val="4472C4" w:themeColor="accent1"/>
                                          <w:sz w:val="72"/>
                                          <w:szCs w:val="72"/>
                                        </w:rPr>
                                        <w:t>Coaching and mentoring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750EDB6"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13B1E28" w14:textId="77A530A7" w:rsidR="00226C30" w:rsidRDefault="00226C30">
                                <w:pPr>
                                  <w:pStyle w:val="NoSpacing"/>
                                  <w:spacing w:before="120"/>
                                  <w:jc w:val="center"/>
                                  <w:rPr>
                                    <w:color w:val="FFFFFF" w:themeColor="background1"/>
                                  </w:rPr>
                                </w:pPr>
                                <w:r>
                                  <w:rPr>
                                    <w:color w:val="FFFFFF" w:themeColor="background1"/>
                                  </w:rPr>
                                  <w:t>Cristina Ispas</w:t>
                                </w:r>
                              </w:p>
                            </w:sdtContent>
                          </w:sdt>
                          <w:p w14:paraId="6400CCFB" w14:textId="72BBBB22" w:rsidR="00226C30" w:rsidRDefault="00B13CB9">
                            <w:pPr>
                              <w:pStyle w:val="NoSpacing"/>
                              <w:spacing w:before="120"/>
                              <w:jc w:val="center"/>
                              <w:rPr>
                                <w:color w:val="FFFFFF" w:themeColor="background1"/>
                              </w:rPr>
                            </w:pPr>
                            <w:r w:rsidRPr="00B13CB9">
                              <w:rPr>
                                <w:color w:val="FFFFFF" w:themeColor="background1"/>
                              </w:rPr>
                              <w:t>Student number:1905821</w:t>
                            </w:r>
                            <w:r w:rsidR="00226C30">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A79D125" w14:textId="5BBFE4EC" w:rsidR="00226C30" w:rsidRDefault="00226C30">
                                <w:pPr>
                                  <w:pStyle w:val="NoSpacing"/>
                                  <w:jc w:val="center"/>
                                  <w:rPr>
                                    <w:rFonts w:asciiTheme="majorHAnsi" w:eastAsiaTheme="majorEastAsia" w:hAnsiTheme="majorHAnsi" w:cstheme="majorBidi"/>
                                    <w:caps/>
                                    <w:color w:val="4472C4" w:themeColor="accent1"/>
                                    <w:sz w:val="72"/>
                                    <w:szCs w:val="72"/>
                                  </w:rPr>
                                </w:pPr>
                                <w:r w:rsidRPr="00226C30">
                                  <w:rPr>
                                    <w:rFonts w:asciiTheme="majorHAnsi" w:eastAsiaTheme="majorEastAsia" w:hAnsiTheme="majorHAnsi" w:cstheme="majorBidi"/>
                                    <w:caps/>
                                    <w:color w:val="4472C4" w:themeColor="accent1"/>
                                    <w:sz w:val="72"/>
                                    <w:szCs w:val="72"/>
                                  </w:rPr>
                                  <w:t>Coaching and mentoring</w:t>
                                </w:r>
                              </w:p>
                            </w:sdtContent>
                          </w:sdt>
                        </w:txbxContent>
                      </v:textbox>
                    </v:shape>
                    <w10:wrap anchorx="page" anchory="page"/>
                  </v:group>
                </w:pict>
              </mc:Fallback>
            </mc:AlternateContent>
          </w:r>
        </w:p>
        <w:p w14:paraId="000F34A3" w14:textId="77777777" w:rsidR="00226C30" w:rsidRDefault="00226C30">
          <w:pPr>
            <w:rPr>
              <w:rFonts w:ascii="Times New Roman" w:hAnsi="Times New Roman" w:cs="Times New Roman"/>
              <w:b/>
              <w:sz w:val="24"/>
              <w:szCs w:val="24"/>
            </w:rPr>
          </w:pPr>
          <w:r>
            <w:rPr>
              <w:rFonts w:ascii="Times New Roman" w:hAnsi="Times New Roman" w:cs="Times New Roman"/>
              <w:b/>
              <w:sz w:val="24"/>
              <w:szCs w:val="24"/>
            </w:rPr>
            <w:br w:type="page"/>
          </w:r>
        </w:p>
        <w:p w14:paraId="0A591BC1" w14:textId="3C45A44A" w:rsidR="00226C30" w:rsidRDefault="00B13CB9" w:rsidP="00C376F2">
          <w:pPr>
            <w:jc w:val="center"/>
            <w:rPr>
              <w:rFonts w:ascii="Times New Roman" w:hAnsi="Times New Roman" w:cs="Times New Roman"/>
              <w:b/>
              <w:sz w:val="24"/>
              <w:szCs w:val="24"/>
            </w:rPr>
          </w:pPr>
          <w:r>
            <w:rPr>
              <w:rFonts w:ascii="Times New Roman" w:hAnsi="Times New Roman" w:cs="Times New Roman"/>
              <w:b/>
              <w:sz w:val="24"/>
              <w:szCs w:val="24"/>
            </w:rPr>
            <w:lastRenderedPageBreak/>
            <w:t>A</w:t>
          </w:r>
          <w:r w:rsidR="00C376F2">
            <w:rPr>
              <w:rFonts w:ascii="Times New Roman" w:hAnsi="Times New Roman" w:cs="Times New Roman"/>
              <w:b/>
              <w:sz w:val="24"/>
              <w:szCs w:val="24"/>
            </w:rPr>
            <w:t>bstract</w:t>
          </w:r>
        </w:p>
        <w:p w14:paraId="65F887F3" w14:textId="6262FB8C" w:rsidR="00226C30" w:rsidRDefault="00D73A2E">
          <w:pPr>
            <w:rPr>
              <w:rFonts w:ascii="Times New Roman" w:hAnsi="Times New Roman" w:cs="Times New Roman"/>
              <w:b/>
              <w:sz w:val="24"/>
              <w:szCs w:val="24"/>
            </w:rPr>
          </w:pPr>
        </w:p>
      </w:sdtContent>
    </w:sdt>
    <w:p w14:paraId="72D472AE" w14:textId="4A21A0F2" w:rsidR="005409D0" w:rsidRPr="00C973BC" w:rsidRDefault="00C376F2" w:rsidP="00C376F2">
      <w:pPr>
        <w:spacing w:after="0" w:line="480" w:lineRule="auto"/>
        <w:contextualSpacing/>
        <w:rPr>
          <w:rFonts w:ascii="Times New Roman" w:hAnsi="Times New Roman" w:cs="Times New Roman"/>
          <w:bCs/>
          <w:sz w:val="24"/>
          <w:szCs w:val="24"/>
        </w:rPr>
      </w:pPr>
      <w:r w:rsidRPr="00C973BC">
        <w:rPr>
          <w:rFonts w:ascii="Times New Roman" w:hAnsi="Times New Roman" w:cs="Times New Roman"/>
          <w:bCs/>
          <w:sz w:val="24"/>
          <w:szCs w:val="24"/>
        </w:rPr>
        <w:t xml:space="preserve">In this </w:t>
      </w:r>
      <w:r w:rsidR="00EB0F16" w:rsidRPr="00C973BC">
        <w:rPr>
          <w:rFonts w:ascii="Times New Roman" w:hAnsi="Times New Roman" w:cs="Times New Roman"/>
          <w:bCs/>
          <w:sz w:val="24"/>
          <w:szCs w:val="24"/>
        </w:rPr>
        <w:t>report</w:t>
      </w:r>
      <w:r w:rsidRPr="00C973BC">
        <w:rPr>
          <w:rFonts w:ascii="Times New Roman" w:hAnsi="Times New Roman" w:cs="Times New Roman"/>
          <w:bCs/>
          <w:sz w:val="24"/>
          <w:szCs w:val="24"/>
        </w:rPr>
        <w:t xml:space="preserve"> </w:t>
      </w:r>
      <w:r w:rsidR="00EB0F16" w:rsidRPr="00C973BC">
        <w:rPr>
          <w:rFonts w:ascii="Times New Roman" w:hAnsi="Times New Roman" w:cs="Times New Roman"/>
          <w:bCs/>
          <w:sz w:val="24"/>
          <w:szCs w:val="24"/>
        </w:rPr>
        <w:t xml:space="preserve">will approach </w:t>
      </w:r>
      <w:r w:rsidR="003556AD" w:rsidRPr="00C973BC">
        <w:rPr>
          <w:rFonts w:ascii="Times New Roman" w:hAnsi="Times New Roman" w:cs="Times New Roman"/>
          <w:bCs/>
          <w:sz w:val="24"/>
          <w:szCs w:val="24"/>
        </w:rPr>
        <w:t xml:space="preserve">the </w:t>
      </w:r>
      <w:r w:rsidR="00800B76" w:rsidRPr="00C973BC">
        <w:rPr>
          <w:rFonts w:ascii="Times New Roman" w:hAnsi="Times New Roman" w:cs="Times New Roman"/>
          <w:bCs/>
          <w:sz w:val="24"/>
          <w:szCs w:val="24"/>
        </w:rPr>
        <w:t>similarities</w:t>
      </w:r>
      <w:r w:rsidR="003556AD" w:rsidRPr="00C973BC">
        <w:rPr>
          <w:rFonts w:ascii="Times New Roman" w:hAnsi="Times New Roman" w:cs="Times New Roman"/>
          <w:bCs/>
          <w:sz w:val="24"/>
          <w:szCs w:val="24"/>
        </w:rPr>
        <w:t xml:space="preserve"> </w:t>
      </w:r>
      <w:r w:rsidR="00800B76" w:rsidRPr="00C973BC">
        <w:rPr>
          <w:rFonts w:ascii="Times New Roman" w:hAnsi="Times New Roman" w:cs="Times New Roman"/>
          <w:bCs/>
          <w:sz w:val="24"/>
          <w:szCs w:val="24"/>
        </w:rPr>
        <w:t>and differences between coaching and mentoring</w:t>
      </w:r>
      <w:r w:rsidR="00693022" w:rsidRPr="00C973BC">
        <w:rPr>
          <w:rFonts w:ascii="Times New Roman" w:hAnsi="Times New Roman" w:cs="Times New Roman"/>
          <w:bCs/>
          <w:sz w:val="24"/>
          <w:szCs w:val="24"/>
        </w:rPr>
        <w:t xml:space="preserve"> within an orga</w:t>
      </w:r>
      <w:r w:rsidR="00382F1B" w:rsidRPr="00C973BC">
        <w:rPr>
          <w:rFonts w:ascii="Times New Roman" w:hAnsi="Times New Roman" w:cs="Times New Roman"/>
          <w:bCs/>
          <w:sz w:val="24"/>
          <w:szCs w:val="24"/>
        </w:rPr>
        <w:t>nization</w:t>
      </w:r>
      <w:r w:rsidR="00C973BC">
        <w:rPr>
          <w:rFonts w:ascii="Times New Roman" w:hAnsi="Times New Roman" w:cs="Times New Roman"/>
          <w:bCs/>
          <w:sz w:val="24"/>
          <w:szCs w:val="24"/>
        </w:rPr>
        <w:t xml:space="preserve"> as line manage</w:t>
      </w:r>
      <w:r w:rsidR="007E4304">
        <w:rPr>
          <w:rFonts w:ascii="Times New Roman" w:hAnsi="Times New Roman" w:cs="Times New Roman"/>
          <w:bCs/>
          <w:sz w:val="24"/>
          <w:szCs w:val="24"/>
        </w:rPr>
        <w:t xml:space="preserve">r, and </w:t>
      </w:r>
      <w:r w:rsidR="005E7968">
        <w:rPr>
          <w:rFonts w:ascii="Times New Roman" w:hAnsi="Times New Roman" w:cs="Times New Roman"/>
          <w:bCs/>
          <w:sz w:val="24"/>
          <w:szCs w:val="24"/>
        </w:rPr>
        <w:t>focused</w:t>
      </w:r>
      <w:r w:rsidR="007E4304">
        <w:rPr>
          <w:rFonts w:ascii="Times New Roman" w:hAnsi="Times New Roman" w:cs="Times New Roman"/>
          <w:bCs/>
          <w:sz w:val="24"/>
          <w:szCs w:val="24"/>
        </w:rPr>
        <w:t xml:space="preserve"> on the ref</w:t>
      </w:r>
      <w:r w:rsidR="005E7968">
        <w:rPr>
          <w:rFonts w:ascii="Times New Roman" w:hAnsi="Times New Roman" w:cs="Times New Roman"/>
          <w:bCs/>
          <w:sz w:val="24"/>
          <w:szCs w:val="24"/>
        </w:rPr>
        <w:t xml:space="preserve">lection </w:t>
      </w:r>
      <w:r w:rsidR="004D33F6">
        <w:rPr>
          <w:rFonts w:ascii="Times New Roman" w:hAnsi="Times New Roman" w:cs="Times New Roman"/>
          <w:bCs/>
          <w:sz w:val="24"/>
          <w:szCs w:val="24"/>
        </w:rPr>
        <w:t>of the performance on the coaching exercise</w:t>
      </w:r>
      <w:r w:rsidR="00FB6B2E">
        <w:rPr>
          <w:rFonts w:ascii="Times New Roman" w:hAnsi="Times New Roman" w:cs="Times New Roman"/>
          <w:bCs/>
          <w:sz w:val="24"/>
          <w:szCs w:val="24"/>
        </w:rPr>
        <w:t xml:space="preserve"> </w:t>
      </w:r>
      <w:r w:rsidR="00CA4EF8">
        <w:rPr>
          <w:rFonts w:ascii="Times New Roman" w:hAnsi="Times New Roman" w:cs="Times New Roman"/>
          <w:bCs/>
          <w:sz w:val="24"/>
          <w:szCs w:val="24"/>
        </w:rPr>
        <w:t>.</w:t>
      </w:r>
    </w:p>
    <w:p w14:paraId="169BC15C" w14:textId="75CBD82B" w:rsidR="005409D0" w:rsidRPr="00C973BC" w:rsidRDefault="005409D0" w:rsidP="005409D0">
      <w:pPr>
        <w:spacing w:after="0" w:line="480" w:lineRule="auto"/>
        <w:contextualSpacing/>
        <w:jc w:val="center"/>
        <w:rPr>
          <w:rFonts w:ascii="Times New Roman" w:hAnsi="Times New Roman" w:cs="Times New Roman"/>
          <w:b/>
          <w:sz w:val="24"/>
          <w:szCs w:val="24"/>
        </w:rPr>
      </w:pPr>
    </w:p>
    <w:p w14:paraId="2830F238" w14:textId="78C906E9" w:rsidR="005409D0" w:rsidRPr="00C973BC" w:rsidRDefault="005409D0" w:rsidP="005409D0">
      <w:pPr>
        <w:spacing w:after="0" w:line="480" w:lineRule="auto"/>
        <w:contextualSpacing/>
        <w:jc w:val="center"/>
        <w:rPr>
          <w:rFonts w:ascii="Times New Roman" w:hAnsi="Times New Roman" w:cs="Times New Roman"/>
          <w:b/>
          <w:sz w:val="24"/>
          <w:szCs w:val="24"/>
        </w:rPr>
      </w:pPr>
    </w:p>
    <w:p w14:paraId="426DD939" w14:textId="77777777" w:rsidR="005409D0" w:rsidRPr="00C973BC" w:rsidRDefault="005409D0" w:rsidP="005409D0">
      <w:pPr>
        <w:spacing w:after="0" w:line="480" w:lineRule="auto"/>
        <w:contextualSpacing/>
        <w:jc w:val="center"/>
        <w:rPr>
          <w:rFonts w:ascii="Times New Roman" w:hAnsi="Times New Roman" w:cs="Times New Roman"/>
          <w:sz w:val="24"/>
          <w:szCs w:val="24"/>
        </w:rPr>
      </w:pPr>
    </w:p>
    <w:p w14:paraId="0B332F22" w14:textId="77777777" w:rsidR="005409D0" w:rsidRPr="00C973BC" w:rsidRDefault="005409D0" w:rsidP="005409D0">
      <w:pPr>
        <w:spacing w:after="0" w:line="480" w:lineRule="auto"/>
        <w:contextualSpacing/>
        <w:jc w:val="center"/>
        <w:rPr>
          <w:rFonts w:ascii="Times New Roman" w:hAnsi="Times New Roman" w:cs="Times New Roman"/>
          <w:sz w:val="24"/>
          <w:szCs w:val="24"/>
        </w:rPr>
      </w:pPr>
    </w:p>
    <w:p w14:paraId="45A3F382" w14:textId="77777777" w:rsidR="005409D0" w:rsidRPr="00C973BC" w:rsidRDefault="005409D0" w:rsidP="005409D0">
      <w:pPr>
        <w:spacing w:after="0" w:line="480" w:lineRule="auto"/>
        <w:contextualSpacing/>
        <w:jc w:val="center"/>
        <w:rPr>
          <w:rFonts w:ascii="Times New Roman" w:hAnsi="Times New Roman" w:cs="Times New Roman"/>
          <w:sz w:val="24"/>
          <w:szCs w:val="24"/>
        </w:rPr>
      </w:pPr>
    </w:p>
    <w:p w14:paraId="3DC198FE" w14:textId="77777777" w:rsidR="005409D0" w:rsidRPr="00C973BC" w:rsidRDefault="005409D0" w:rsidP="005409D0">
      <w:pPr>
        <w:spacing w:after="0" w:line="480" w:lineRule="auto"/>
        <w:contextualSpacing/>
        <w:jc w:val="center"/>
        <w:rPr>
          <w:rFonts w:ascii="Times New Roman" w:hAnsi="Times New Roman" w:cs="Times New Roman"/>
          <w:sz w:val="24"/>
          <w:szCs w:val="24"/>
        </w:rPr>
      </w:pPr>
    </w:p>
    <w:p w14:paraId="33ACB79F" w14:textId="0573F738" w:rsidR="00CA4EF8" w:rsidRDefault="005409D0" w:rsidP="005409D0">
      <w:pPr>
        <w:spacing w:after="0" w:line="480" w:lineRule="auto"/>
        <w:ind w:firstLine="720"/>
        <w:contextualSpacing/>
        <w:rPr>
          <w:rFonts w:ascii="Times New Roman" w:hAnsi="Times New Roman" w:cs="Times New Roman"/>
        </w:rPr>
      </w:pPr>
      <w:r w:rsidRPr="00C973BC">
        <w:rPr>
          <w:rFonts w:ascii="Times New Roman" w:hAnsi="Times New Roman" w:cs="Times New Roman"/>
        </w:rPr>
        <w:br w:type="page"/>
      </w:r>
    </w:p>
    <w:sdt>
      <w:sdtPr>
        <w:rPr>
          <w:rFonts w:asciiTheme="minorHAnsi" w:eastAsiaTheme="minorHAnsi" w:hAnsiTheme="minorHAnsi" w:cstheme="minorBidi"/>
          <w:color w:val="auto"/>
          <w:sz w:val="22"/>
          <w:szCs w:val="22"/>
        </w:rPr>
        <w:id w:val="-1657208551"/>
        <w:docPartObj>
          <w:docPartGallery w:val="Table of Contents"/>
          <w:docPartUnique/>
        </w:docPartObj>
      </w:sdtPr>
      <w:sdtEndPr>
        <w:rPr>
          <w:b/>
          <w:bCs/>
          <w:noProof/>
        </w:rPr>
      </w:sdtEndPr>
      <w:sdtContent>
        <w:p w14:paraId="5D4F49A7" w14:textId="60EF1248" w:rsidR="008F063A" w:rsidRDefault="008F063A">
          <w:pPr>
            <w:pStyle w:val="TOCHeading"/>
          </w:pPr>
          <w:r>
            <w:t>Contents</w:t>
          </w:r>
        </w:p>
        <w:p w14:paraId="225945C9" w14:textId="7E0AD43A" w:rsidR="00D73A2E" w:rsidRDefault="008F063A">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90019812" w:history="1">
            <w:r w:rsidR="00D73A2E" w:rsidRPr="00487342">
              <w:rPr>
                <w:rStyle w:val="Hyperlink"/>
                <w:rFonts w:ascii="Times New Roman" w:hAnsi="Times New Roman" w:cs="Times New Roman"/>
                <w:b/>
                <w:bCs/>
                <w:noProof/>
              </w:rPr>
              <w:t>Similarities and differences between coaching and mentoring</w:t>
            </w:r>
            <w:r w:rsidR="00D73A2E">
              <w:rPr>
                <w:noProof/>
                <w:webHidden/>
              </w:rPr>
              <w:tab/>
            </w:r>
            <w:r w:rsidR="00D73A2E">
              <w:rPr>
                <w:noProof/>
                <w:webHidden/>
              </w:rPr>
              <w:fldChar w:fldCharType="begin"/>
            </w:r>
            <w:r w:rsidR="00D73A2E">
              <w:rPr>
                <w:noProof/>
                <w:webHidden/>
              </w:rPr>
              <w:instrText xml:space="preserve"> PAGEREF _Toc90019812 \h </w:instrText>
            </w:r>
            <w:r w:rsidR="00D73A2E">
              <w:rPr>
                <w:noProof/>
                <w:webHidden/>
              </w:rPr>
            </w:r>
            <w:r w:rsidR="00D73A2E">
              <w:rPr>
                <w:noProof/>
                <w:webHidden/>
              </w:rPr>
              <w:fldChar w:fldCharType="separate"/>
            </w:r>
            <w:r w:rsidR="00D73A2E">
              <w:rPr>
                <w:noProof/>
                <w:webHidden/>
              </w:rPr>
              <w:t>3</w:t>
            </w:r>
            <w:r w:rsidR="00D73A2E">
              <w:rPr>
                <w:noProof/>
                <w:webHidden/>
              </w:rPr>
              <w:fldChar w:fldCharType="end"/>
            </w:r>
          </w:hyperlink>
        </w:p>
        <w:p w14:paraId="55D6E5BE" w14:textId="2D7959F0" w:rsidR="00D73A2E" w:rsidRDefault="00D73A2E">
          <w:pPr>
            <w:pStyle w:val="TOC2"/>
            <w:tabs>
              <w:tab w:val="right" w:leader="dot" w:pos="9350"/>
            </w:tabs>
            <w:rPr>
              <w:rFonts w:eastAsiaTheme="minorEastAsia"/>
              <w:noProof/>
              <w:lang w:val="en-GB" w:eastAsia="en-GB"/>
            </w:rPr>
          </w:pPr>
          <w:hyperlink w:anchor="_Toc90019813" w:history="1">
            <w:r w:rsidRPr="00487342">
              <w:rPr>
                <w:rStyle w:val="Hyperlink"/>
                <w:rFonts w:ascii="Times New Roman" w:hAnsi="Times New Roman" w:cs="Times New Roman"/>
                <w:noProof/>
              </w:rPr>
              <w:t>Coaching</w:t>
            </w:r>
            <w:r>
              <w:rPr>
                <w:noProof/>
                <w:webHidden/>
              </w:rPr>
              <w:tab/>
            </w:r>
            <w:r>
              <w:rPr>
                <w:noProof/>
                <w:webHidden/>
              </w:rPr>
              <w:fldChar w:fldCharType="begin"/>
            </w:r>
            <w:r>
              <w:rPr>
                <w:noProof/>
                <w:webHidden/>
              </w:rPr>
              <w:instrText xml:space="preserve"> PAGEREF _Toc90019813 \h </w:instrText>
            </w:r>
            <w:r>
              <w:rPr>
                <w:noProof/>
                <w:webHidden/>
              </w:rPr>
            </w:r>
            <w:r>
              <w:rPr>
                <w:noProof/>
                <w:webHidden/>
              </w:rPr>
              <w:fldChar w:fldCharType="separate"/>
            </w:r>
            <w:r>
              <w:rPr>
                <w:noProof/>
                <w:webHidden/>
              </w:rPr>
              <w:t>3</w:t>
            </w:r>
            <w:r>
              <w:rPr>
                <w:noProof/>
                <w:webHidden/>
              </w:rPr>
              <w:fldChar w:fldCharType="end"/>
            </w:r>
          </w:hyperlink>
        </w:p>
        <w:p w14:paraId="30388CEE" w14:textId="49618768" w:rsidR="00D73A2E" w:rsidRDefault="00D73A2E">
          <w:pPr>
            <w:pStyle w:val="TOC2"/>
            <w:tabs>
              <w:tab w:val="right" w:leader="dot" w:pos="9350"/>
            </w:tabs>
            <w:rPr>
              <w:rFonts w:eastAsiaTheme="minorEastAsia"/>
              <w:noProof/>
              <w:lang w:val="en-GB" w:eastAsia="en-GB"/>
            </w:rPr>
          </w:pPr>
          <w:hyperlink w:anchor="_Toc90019814" w:history="1">
            <w:r w:rsidRPr="00487342">
              <w:rPr>
                <w:rStyle w:val="Hyperlink"/>
                <w:rFonts w:ascii="Times New Roman" w:hAnsi="Times New Roman" w:cs="Times New Roman"/>
                <w:noProof/>
              </w:rPr>
              <w:t>Mentoring</w:t>
            </w:r>
            <w:r>
              <w:rPr>
                <w:noProof/>
                <w:webHidden/>
              </w:rPr>
              <w:tab/>
            </w:r>
            <w:r>
              <w:rPr>
                <w:noProof/>
                <w:webHidden/>
              </w:rPr>
              <w:fldChar w:fldCharType="begin"/>
            </w:r>
            <w:r>
              <w:rPr>
                <w:noProof/>
                <w:webHidden/>
              </w:rPr>
              <w:instrText xml:space="preserve"> PAGEREF _Toc90019814 \h </w:instrText>
            </w:r>
            <w:r>
              <w:rPr>
                <w:noProof/>
                <w:webHidden/>
              </w:rPr>
            </w:r>
            <w:r>
              <w:rPr>
                <w:noProof/>
                <w:webHidden/>
              </w:rPr>
              <w:fldChar w:fldCharType="separate"/>
            </w:r>
            <w:r>
              <w:rPr>
                <w:noProof/>
                <w:webHidden/>
              </w:rPr>
              <w:t>3</w:t>
            </w:r>
            <w:r>
              <w:rPr>
                <w:noProof/>
                <w:webHidden/>
              </w:rPr>
              <w:fldChar w:fldCharType="end"/>
            </w:r>
          </w:hyperlink>
        </w:p>
        <w:p w14:paraId="04835750" w14:textId="0BC1544B" w:rsidR="00D73A2E" w:rsidRDefault="00D73A2E">
          <w:pPr>
            <w:pStyle w:val="TOC2"/>
            <w:tabs>
              <w:tab w:val="right" w:leader="dot" w:pos="9350"/>
            </w:tabs>
            <w:rPr>
              <w:rFonts w:eastAsiaTheme="minorEastAsia"/>
              <w:noProof/>
              <w:lang w:val="en-GB" w:eastAsia="en-GB"/>
            </w:rPr>
          </w:pPr>
          <w:hyperlink w:anchor="_Toc90019815" w:history="1">
            <w:r w:rsidRPr="00487342">
              <w:rPr>
                <w:rStyle w:val="Hyperlink"/>
                <w:rFonts w:ascii="Times New Roman" w:hAnsi="Times New Roman" w:cs="Times New Roman"/>
                <w:b/>
                <w:bCs/>
                <w:noProof/>
              </w:rPr>
              <w:t>Tangible and intangible benefits of coaching and mentoring to organizations</w:t>
            </w:r>
            <w:r>
              <w:rPr>
                <w:noProof/>
                <w:webHidden/>
              </w:rPr>
              <w:tab/>
            </w:r>
            <w:r>
              <w:rPr>
                <w:noProof/>
                <w:webHidden/>
              </w:rPr>
              <w:fldChar w:fldCharType="begin"/>
            </w:r>
            <w:r>
              <w:rPr>
                <w:noProof/>
                <w:webHidden/>
              </w:rPr>
              <w:instrText xml:space="preserve"> PAGEREF _Toc90019815 \h </w:instrText>
            </w:r>
            <w:r>
              <w:rPr>
                <w:noProof/>
                <w:webHidden/>
              </w:rPr>
            </w:r>
            <w:r>
              <w:rPr>
                <w:noProof/>
                <w:webHidden/>
              </w:rPr>
              <w:fldChar w:fldCharType="separate"/>
            </w:r>
            <w:r>
              <w:rPr>
                <w:noProof/>
                <w:webHidden/>
              </w:rPr>
              <w:t>6</w:t>
            </w:r>
            <w:r>
              <w:rPr>
                <w:noProof/>
                <w:webHidden/>
              </w:rPr>
              <w:fldChar w:fldCharType="end"/>
            </w:r>
          </w:hyperlink>
        </w:p>
        <w:p w14:paraId="3DB94B2A" w14:textId="2A08464C" w:rsidR="00D73A2E" w:rsidRDefault="00D73A2E">
          <w:pPr>
            <w:pStyle w:val="TOC1"/>
            <w:tabs>
              <w:tab w:val="right" w:leader="dot" w:pos="9350"/>
            </w:tabs>
            <w:rPr>
              <w:rFonts w:eastAsiaTheme="minorEastAsia"/>
              <w:noProof/>
              <w:lang w:val="en-GB" w:eastAsia="en-GB"/>
            </w:rPr>
          </w:pPr>
          <w:hyperlink w:anchor="_Toc90019816" w:history="1">
            <w:r w:rsidRPr="00487342">
              <w:rPr>
                <w:rStyle w:val="Hyperlink"/>
                <w:rFonts w:ascii="Times New Roman" w:hAnsi="Times New Roman" w:cs="Times New Roman"/>
                <w:b/>
                <w:bCs/>
                <w:noProof/>
              </w:rPr>
              <w:t>Skills and behaviors of a line manager as a coach and mentor</w:t>
            </w:r>
            <w:r>
              <w:rPr>
                <w:noProof/>
                <w:webHidden/>
              </w:rPr>
              <w:tab/>
            </w:r>
            <w:r>
              <w:rPr>
                <w:noProof/>
                <w:webHidden/>
              </w:rPr>
              <w:fldChar w:fldCharType="begin"/>
            </w:r>
            <w:r>
              <w:rPr>
                <w:noProof/>
                <w:webHidden/>
              </w:rPr>
              <w:instrText xml:space="preserve"> PAGEREF _Toc90019816 \h </w:instrText>
            </w:r>
            <w:r>
              <w:rPr>
                <w:noProof/>
                <w:webHidden/>
              </w:rPr>
            </w:r>
            <w:r>
              <w:rPr>
                <w:noProof/>
                <w:webHidden/>
              </w:rPr>
              <w:fldChar w:fldCharType="separate"/>
            </w:r>
            <w:r>
              <w:rPr>
                <w:noProof/>
                <w:webHidden/>
              </w:rPr>
              <w:t>7</w:t>
            </w:r>
            <w:r>
              <w:rPr>
                <w:noProof/>
                <w:webHidden/>
              </w:rPr>
              <w:fldChar w:fldCharType="end"/>
            </w:r>
          </w:hyperlink>
        </w:p>
        <w:p w14:paraId="08855F74" w14:textId="4267C52C" w:rsidR="00D73A2E" w:rsidRDefault="00D73A2E">
          <w:pPr>
            <w:pStyle w:val="TOC1"/>
            <w:tabs>
              <w:tab w:val="right" w:leader="dot" w:pos="9350"/>
            </w:tabs>
            <w:rPr>
              <w:rFonts w:eastAsiaTheme="minorEastAsia"/>
              <w:noProof/>
              <w:lang w:val="en-GB" w:eastAsia="en-GB"/>
            </w:rPr>
          </w:pPr>
          <w:hyperlink w:anchor="_Toc90019817" w:history="1">
            <w:r w:rsidRPr="00487342">
              <w:rPr>
                <w:rStyle w:val="Hyperlink"/>
                <w:rFonts w:ascii="Times New Roman" w:hAnsi="Times New Roman" w:cs="Times New Roman"/>
                <w:b/>
                <w:bCs/>
                <w:noProof/>
              </w:rPr>
              <w:t>Role of coaching and mentoring in building resilience and dealing with change</w:t>
            </w:r>
            <w:r>
              <w:rPr>
                <w:noProof/>
                <w:webHidden/>
              </w:rPr>
              <w:tab/>
            </w:r>
            <w:r>
              <w:rPr>
                <w:noProof/>
                <w:webHidden/>
              </w:rPr>
              <w:fldChar w:fldCharType="begin"/>
            </w:r>
            <w:r>
              <w:rPr>
                <w:noProof/>
                <w:webHidden/>
              </w:rPr>
              <w:instrText xml:space="preserve"> PAGEREF _Toc90019817 \h </w:instrText>
            </w:r>
            <w:r>
              <w:rPr>
                <w:noProof/>
                <w:webHidden/>
              </w:rPr>
            </w:r>
            <w:r>
              <w:rPr>
                <w:noProof/>
                <w:webHidden/>
              </w:rPr>
              <w:fldChar w:fldCharType="separate"/>
            </w:r>
            <w:r>
              <w:rPr>
                <w:noProof/>
                <w:webHidden/>
              </w:rPr>
              <w:t>9</w:t>
            </w:r>
            <w:r>
              <w:rPr>
                <w:noProof/>
                <w:webHidden/>
              </w:rPr>
              <w:fldChar w:fldCharType="end"/>
            </w:r>
          </w:hyperlink>
        </w:p>
        <w:p w14:paraId="7FABACC5" w14:textId="015BD33A" w:rsidR="00D73A2E" w:rsidRDefault="00D73A2E">
          <w:pPr>
            <w:pStyle w:val="TOC2"/>
            <w:tabs>
              <w:tab w:val="right" w:leader="dot" w:pos="9350"/>
            </w:tabs>
            <w:rPr>
              <w:rFonts w:eastAsiaTheme="minorEastAsia"/>
              <w:noProof/>
              <w:lang w:val="en-GB" w:eastAsia="en-GB"/>
            </w:rPr>
          </w:pPr>
          <w:hyperlink w:anchor="_Toc90019818" w:history="1">
            <w:r w:rsidRPr="00487342">
              <w:rPr>
                <w:rStyle w:val="Hyperlink"/>
                <w:rFonts w:ascii="Times New Roman" w:hAnsi="Times New Roman" w:cs="Times New Roman"/>
                <w:b/>
                <w:bCs/>
                <w:noProof/>
              </w:rPr>
              <w:t>Coaching and mentoring the benefits</w:t>
            </w:r>
            <w:r>
              <w:rPr>
                <w:noProof/>
                <w:webHidden/>
              </w:rPr>
              <w:tab/>
            </w:r>
            <w:r>
              <w:rPr>
                <w:noProof/>
                <w:webHidden/>
              </w:rPr>
              <w:fldChar w:fldCharType="begin"/>
            </w:r>
            <w:r>
              <w:rPr>
                <w:noProof/>
                <w:webHidden/>
              </w:rPr>
              <w:instrText xml:space="preserve"> PAGEREF _Toc90019818 \h </w:instrText>
            </w:r>
            <w:r>
              <w:rPr>
                <w:noProof/>
                <w:webHidden/>
              </w:rPr>
            </w:r>
            <w:r>
              <w:rPr>
                <w:noProof/>
                <w:webHidden/>
              </w:rPr>
              <w:fldChar w:fldCharType="separate"/>
            </w:r>
            <w:r>
              <w:rPr>
                <w:noProof/>
                <w:webHidden/>
              </w:rPr>
              <w:t>10</w:t>
            </w:r>
            <w:r>
              <w:rPr>
                <w:noProof/>
                <w:webHidden/>
              </w:rPr>
              <w:fldChar w:fldCharType="end"/>
            </w:r>
          </w:hyperlink>
        </w:p>
        <w:p w14:paraId="780FF447" w14:textId="046FAE2D" w:rsidR="00D73A2E" w:rsidRDefault="00D73A2E">
          <w:pPr>
            <w:pStyle w:val="TOC1"/>
            <w:tabs>
              <w:tab w:val="right" w:leader="dot" w:pos="9350"/>
            </w:tabs>
            <w:rPr>
              <w:rFonts w:eastAsiaTheme="minorEastAsia"/>
              <w:noProof/>
              <w:lang w:val="en-GB" w:eastAsia="en-GB"/>
            </w:rPr>
          </w:pPr>
          <w:hyperlink w:anchor="_Toc90019819" w:history="1">
            <w:r w:rsidRPr="00487342">
              <w:rPr>
                <w:rStyle w:val="Hyperlink"/>
                <w:rFonts w:ascii="Times New Roman" w:hAnsi="Times New Roman" w:cs="Times New Roman"/>
                <w:b/>
                <w:bCs/>
                <w:noProof/>
              </w:rPr>
              <w:t>Reflection over the coaching exercise</w:t>
            </w:r>
            <w:r>
              <w:rPr>
                <w:noProof/>
                <w:webHidden/>
              </w:rPr>
              <w:tab/>
            </w:r>
            <w:r>
              <w:rPr>
                <w:noProof/>
                <w:webHidden/>
              </w:rPr>
              <w:fldChar w:fldCharType="begin"/>
            </w:r>
            <w:r>
              <w:rPr>
                <w:noProof/>
                <w:webHidden/>
              </w:rPr>
              <w:instrText xml:space="preserve"> PAGEREF _Toc90019819 \h </w:instrText>
            </w:r>
            <w:r>
              <w:rPr>
                <w:noProof/>
                <w:webHidden/>
              </w:rPr>
            </w:r>
            <w:r>
              <w:rPr>
                <w:noProof/>
                <w:webHidden/>
              </w:rPr>
              <w:fldChar w:fldCharType="separate"/>
            </w:r>
            <w:r>
              <w:rPr>
                <w:noProof/>
                <w:webHidden/>
              </w:rPr>
              <w:t>12</w:t>
            </w:r>
            <w:r>
              <w:rPr>
                <w:noProof/>
                <w:webHidden/>
              </w:rPr>
              <w:fldChar w:fldCharType="end"/>
            </w:r>
          </w:hyperlink>
        </w:p>
        <w:p w14:paraId="171B4B98" w14:textId="582E8D32" w:rsidR="00D73A2E" w:rsidRDefault="00D73A2E">
          <w:pPr>
            <w:pStyle w:val="TOC1"/>
            <w:tabs>
              <w:tab w:val="right" w:leader="dot" w:pos="9350"/>
            </w:tabs>
            <w:rPr>
              <w:rFonts w:eastAsiaTheme="minorEastAsia"/>
              <w:noProof/>
              <w:lang w:val="en-GB" w:eastAsia="en-GB"/>
            </w:rPr>
          </w:pPr>
          <w:hyperlink w:anchor="_Toc90019820" w:history="1">
            <w:r w:rsidRPr="00487342">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_Toc90019820 \h </w:instrText>
            </w:r>
            <w:r>
              <w:rPr>
                <w:noProof/>
                <w:webHidden/>
              </w:rPr>
            </w:r>
            <w:r>
              <w:rPr>
                <w:noProof/>
                <w:webHidden/>
              </w:rPr>
              <w:fldChar w:fldCharType="separate"/>
            </w:r>
            <w:r>
              <w:rPr>
                <w:noProof/>
                <w:webHidden/>
              </w:rPr>
              <w:t>13</w:t>
            </w:r>
            <w:r>
              <w:rPr>
                <w:noProof/>
                <w:webHidden/>
              </w:rPr>
              <w:fldChar w:fldCharType="end"/>
            </w:r>
          </w:hyperlink>
        </w:p>
        <w:p w14:paraId="45C97FE2" w14:textId="0D2FCD2E" w:rsidR="008F063A" w:rsidRDefault="008F063A">
          <w:r>
            <w:rPr>
              <w:b/>
              <w:bCs/>
              <w:noProof/>
            </w:rPr>
            <w:fldChar w:fldCharType="end"/>
          </w:r>
        </w:p>
      </w:sdtContent>
    </w:sdt>
    <w:p w14:paraId="4CDFDE82" w14:textId="77777777" w:rsidR="00CA4EF8" w:rsidRDefault="00CA4EF8">
      <w:pPr>
        <w:rPr>
          <w:rFonts w:ascii="Times New Roman" w:hAnsi="Times New Roman" w:cs="Times New Roman"/>
        </w:rPr>
      </w:pPr>
      <w:r>
        <w:rPr>
          <w:rFonts w:ascii="Times New Roman" w:hAnsi="Times New Roman" w:cs="Times New Roman"/>
        </w:rPr>
        <w:br w:type="page"/>
      </w:r>
    </w:p>
    <w:p w14:paraId="30D56442" w14:textId="77777777" w:rsidR="005409D0" w:rsidRPr="00C973BC" w:rsidRDefault="005409D0" w:rsidP="00CA4EF8">
      <w:pPr>
        <w:pStyle w:val="Heading1"/>
        <w:jc w:val="center"/>
      </w:pPr>
    </w:p>
    <w:p w14:paraId="580169C2" w14:textId="77777777" w:rsidR="005409D0" w:rsidRPr="008F063A" w:rsidRDefault="005409D0" w:rsidP="00CA4EF8">
      <w:pPr>
        <w:pStyle w:val="Heading1"/>
        <w:jc w:val="center"/>
        <w:rPr>
          <w:rFonts w:ascii="Times New Roman" w:hAnsi="Times New Roman" w:cs="Times New Roman"/>
          <w:b/>
          <w:bCs/>
          <w:color w:val="auto"/>
        </w:rPr>
      </w:pPr>
      <w:bookmarkStart w:id="0" w:name="_Hlk89987761"/>
      <w:bookmarkStart w:id="1" w:name="_Toc90019812"/>
      <w:r w:rsidRPr="008F063A">
        <w:rPr>
          <w:rFonts w:ascii="Times New Roman" w:hAnsi="Times New Roman" w:cs="Times New Roman"/>
          <w:b/>
          <w:bCs/>
          <w:color w:val="auto"/>
        </w:rPr>
        <w:t>Similarities and differences between coaching and mentoring</w:t>
      </w:r>
      <w:bookmarkEnd w:id="1"/>
    </w:p>
    <w:bookmarkEnd w:id="0"/>
    <w:p w14:paraId="75E27CE9" w14:textId="77777777" w:rsidR="001D7927" w:rsidRDefault="001D7927" w:rsidP="005409D0">
      <w:pPr>
        <w:spacing w:line="480" w:lineRule="auto"/>
        <w:ind w:firstLine="720"/>
        <w:rPr>
          <w:rFonts w:ascii="Times New Roman" w:hAnsi="Times New Roman" w:cs="Times New Roman"/>
          <w:sz w:val="32"/>
          <w:szCs w:val="32"/>
        </w:rPr>
      </w:pPr>
    </w:p>
    <w:p w14:paraId="3ECE45BB" w14:textId="3F713A9D" w:rsidR="00CA4EF8" w:rsidRPr="00693378" w:rsidRDefault="001D7927" w:rsidP="00693378">
      <w:pPr>
        <w:pStyle w:val="Heading2"/>
        <w:jc w:val="center"/>
        <w:rPr>
          <w:rFonts w:ascii="Times New Roman" w:hAnsi="Times New Roman" w:cs="Times New Roman"/>
          <w:sz w:val="28"/>
          <w:szCs w:val="28"/>
        </w:rPr>
      </w:pPr>
      <w:bookmarkStart w:id="2" w:name="_Toc90019813"/>
      <w:r w:rsidRPr="00693378">
        <w:rPr>
          <w:rFonts w:ascii="Times New Roman" w:hAnsi="Times New Roman" w:cs="Times New Roman"/>
          <w:color w:val="auto"/>
          <w:sz w:val="28"/>
          <w:szCs w:val="28"/>
        </w:rPr>
        <w:t>Coaching</w:t>
      </w:r>
      <w:bookmarkEnd w:id="2"/>
    </w:p>
    <w:p w14:paraId="1F391FA3" w14:textId="77777777" w:rsidR="00CA4EF8" w:rsidRDefault="00CA4EF8" w:rsidP="005409D0">
      <w:pPr>
        <w:spacing w:line="480" w:lineRule="auto"/>
        <w:ind w:firstLine="720"/>
        <w:rPr>
          <w:rFonts w:ascii="Times New Roman" w:hAnsi="Times New Roman" w:cs="Times New Roman"/>
          <w:sz w:val="24"/>
          <w:szCs w:val="24"/>
        </w:rPr>
      </w:pPr>
    </w:p>
    <w:p w14:paraId="44AA062F" w14:textId="0A55F8DE" w:rsidR="0040261E" w:rsidRDefault="002D5422" w:rsidP="005409D0">
      <w:pPr>
        <w:spacing w:line="480" w:lineRule="auto"/>
        <w:ind w:firstLine="720"/>
        <w:rPr>
          <w:rFonts w:ascii="Times New Roman" w:hAnsi="Times New Roman" w:cs="Times New Roman"/>
          <w:sz w:val="24"/>
          <w:szCs w:val="24"/>
        </w:rPr>
      </w:pPr>
      <w:r w:rsidRPr="00C973BC">
        <w:rPr>
          <w:rFonts w:ascii="Times New Roman" w:hAnsi="Times New Roman" w:cs="Times New Roman"/>
          <w:sz w:val="24"/>
          <w:szCs w:val="24"/>
        </w:rPr>
        <w:t>Coaching refers to partnering with employees in the creative and thought-provoking process to inspire them to maximize their professional and personal potential</w:t>
      </w:r>
      <w:sdt>
        <w:sdtPr>
          <w:rPr>
            <w:rFonts w:ascii="Times New Roman" w:hAnsi="Times New Roman" w:cs="Times New Roman"/>
            <w:sz w:val="24"/>
            <w:szCs w:val="24"/>
          </w:rPr>
          <w:id w:val="393944453"/>
          <w:citation/>
        </w:sdtPr>
        <w:sdtEndPr/>
        <w:sdtContent>
          <w:r w:rsidR="00FE3014" w:rsidRPr="00C973BC">
            <w:rPr>
              <w:rFonts w:ascii="Times New Roman" w:hAnsi="Times New Roman" w:cs="Times New Roman"/>
              <w:sz w:val="24"/>
              <w:szCs w:val="24"/>
            </w:rPr>
            <w:fldChar w:fldCharType="begin"/>
          </w:r>
          <w:r w:rsidRPr="00C973BC">
            <w:rPr>
              <w:rFonts w:ascii="Times New Roman" w:hAnsi="Times New Roman" w:cs="Times New Roman"/>
              <w:sz w:val="24"/>
              <w:szCs w:val="24"/>
            </w:rPr>
            <w:instrText xml:space="preserve">CITATION Whi17 \l 1033 </w:instrText>
          </w:r>
          <w:r w:rsidR="00FE3014" w:rsidRPr="00C973BC">
            <w:rPr>
              <w:rFonts w:ascii="Times New Roman" w:hAnsi="Times New Roman" w:cs="Times New Roman"/>
              <w:sz w:val="24"/>
              <w:szCs w:val="24"/>
            </w:rPr>
            <w:fldChar w:fldCharType="separate"/>
          </w:r>
          <w:r w:rsidRPr="00C973BC">
            <w:rPr>
              <w:rFonts w:ascii="Times New Roman" w:hAnsi="Times New Roman" w:cs="Times New Roman"/>
              <w:noProof/>
              <w:sz w:val="24"/>
              <w:szCs w:val="24"/>
            </w:rPr>
            <w:t xml:space="preserve"> (Whitmore, 2017)</w:t>
          </w:r>
          <w:r w:rsidR="00FE3014" w:rsidRPr="00C973BC">
            <w:rPr>
              <w:rFonts w:ascii="Times New Roman" w:hAnsi="Times New Roman" w:cs="Times New Roman"/>
              <w:sz w:val="24"/>
              <w:szCs w:val="24"/>
            </w:rPr>
            <w:fldChar w:fldCharType="end"/>
          </w:r>
        </w:sdtContent>
      </w:sdt>
      <w:r w:rsidRPr="00C973BC">
        <w:rPr>
          <w:rFonts w:ascii="Times New Roman" w:hAnsi="Times New Roman" w:cs="Times New Roman"/>
          <w:sz w:val="24"/>
          <w:szCs w:val="24"/>
        </w:rPr>
        <w:t>. In contrast, mentoring refers to an employee</w:t>
      </w:r>
      <w:r w:rsidR="007225DE" w:rsidRPr="00C973BC">
        <w:rPr>
          <w:rFonts w:ascii="Times New Roman" w:hAnsi="Times New Roman" w:cs="Times New Roman"/>
          <w:sz w:val="24"/>
          <w:szCs w:val="24"/>
        </w:rPr>
        <w:t xml:space="preserve"> training process under which a more experienced person or a senior has to act as a counselor or advisor to a junior trainee</w:t>
      </w:r>
      <w:sdt>
        <w:sdtPr>
          <w:rPr>
            <w:rFonts w:ascii="Times New Roman" w:hAnsi="Times New Roman" w:cs="Times New Roman"/>
            <w:sz w:val="24"/>
            <w:szCs w:val="24"/>
          </w:rPr>
          <w:id w:val="616962162"/>
          <w:citation/>
        </w:sdtPr>
        <w:sdtEndPr/>
        <w:sdtContent>
          <w:r w:rsidR="00F75A72" w:rsidRPr="00C973BC">
            <w:rPr>
              <w:rFonts w:ascii="Times New Roman" w:hAnsi="Times New Roman" w:cs="Times New Roman"/>
              <w:sz w:val="24"/>
              <w:szCs w:val="24"/>
            </w:rPr>
            <w:fldChar w:fldCharType="begin"/>
          </w:r>
          <w:r w:rsidRPr="00C973BC">
            <w:rPr>
              <w:rFonts w:ascii="Times New Roman" w:hAnsi="Times New Roman" w:cs="Times New Roman"/>
              <w:sz w:val="24"/>
              <w:szCs w:val="24"/>
            </w:rPr>
            <w:instrText xml:space="preserve">CITATION Hol182 \l 1033 </w:instrText>
          </w:r>
          <w:r w:rsidR="00F75A72" w:rsidRPr="00C973BC">
            <w:rPr>
              <w:rFonts w:ascii="Times New Roman" w:hAnsi="Times New Roman" w:cs="Times New Roman"/>
              <w:sz w:val="24"/>
              <w:szCs w:val="24"/>
            </w:rPr>
            <w:fldChar w:fldCharType="separate"/>
          </w:r>
          <w:r w:rsidRPr="00C973BC">
            <w:rPr>
              <w:rFonts w:ascii="Times New Roman" w:hAnsi="Times New Roman" w:cs="Times New Roman"/>
              <w:noProof/>
              <w:sz w:val="24"/>
              <w:szCs w:val="24"/>
            </w:rPr>
            <w:t xml:space="preserve"> (Holmes, Warnes, O'Gara &amp; Nishimura, 2018)</w:t>
          </w:r>
          <w:r w:rsidR="00F75A72" w:rsidRPr="00C973BC">
            <w:rPr>
              <w:rFonts w:ascii="Times New Roman" w:hAnsi="Times New Roman" w:cs="Times New Roman"/>
              <w:sz w:val="24"/>
              <w:szCs w:val="24"/>
            </w:rPr>
            <w:fldChar w:fldCharType="end"/>
          </w:r>
        </w:sdtContent>
      </w:sdt>
      <w:r w:rsidR="007225DE" w:rsidRPr="00C973BC">
        <w:rPr>
          <w:rFonts w:ascii="Times New Roman" w:hAnsi="Times New Roman" w:cs="Times New Roman"/>
          <w:sz w:val="24"/>
          <w:szCs w:val="24"/>
        </w:rPr>
        <w:t xml:space="preserve">. A mentor needs to provide feedback and support to the individual under their charge. One of the differences between coaching and mentoring </w:t>
      </w:r>
      <w:r w:rsidR="006725A1" w:rsidRPr="00C973BC">
        <w:rPr>
          <w:rFonts w:ascii="Times New Roman" w:hAnsi="Times New Roman" w:cs="Times New Roman"/>
          <w:sz w:val="24"/>
          <w:szCs w:val="24"/>
        </w:rPr>
        <w:t>is the timeframe; the coaching is more likely to be short-term ranging from six months to one year with a certain outcome in mind</w:t>
      </w:r>
      <w:r w:rsidR="00AF757B" w:rsidRPr="00C973BC">
        <w:rPr>
          <w:rFonts w:ascii="Times New Roman" w:hAnsi="Times New Roman" w:cs="Times New Roman"/>
          <w:sz w:val="24"/>
          <w:szCs w:val="24"/>
        </w:rPr>
        <w:t>. H</w:t>
      </w:r>
      <w:r w:rsidR="006725A1" w:rsidRPr="00C973BC">
        <w:rPr>
          <w:rFonts w:ascii="Times New Roman" w:hAnsi="Times New Roman" w:cs="Times New Roman"/>
          <w:sz w:val="24"/>
          <w:szCs w:val="24"/>
        </w:rPr>
        <w:t>owever</w:t>
      </w:r>
      <w:r w:rsidR="006725A1">
        <w:rPr>
          <w:rFonts w:ascii="Times New Roman" w:hAnsi="Times New Roman" w:cs="Times New Roman"/>
          <w:sz w:val="24"/>
          <w:szCs w:val="24"/>
        </w:rPr>
        <w:t>, some coaching relationships may last longer depending on the set goals. In comparison, the mentoring relationship is usually long-term as it may last for more than a year or two; sometimes it lasts longer</w:t>
      </w:r>
      <w:sdt>
        <w:sdtPr>
          <w:rPr>
            <w:rFonts w:ascii="Times New Roman" w:hAnsi="Times New Roman" w:cs="Times New Roman"/>
            <w:sz w:val="24"/>
            <w:szCs w:val="24"/>
          </w:rPr>
          <w:id w:val="14748710"/>
          <w:citation/>
        </w:sdtPr>
        <w:sdtEndPr/>
        <w:sdtContent>
          <w:r w:rsidR="000C403B">
            <w:rPr>
              <w:rFonts w:ascii="Times New Roman" w:hAnsi="Times New Roman" w:cs="Times New Roman"/>
              <w:sz w:val="24"/>
              <w:szCs w:val="24"/>
            </w:rPr>
            <w:fldChar w:fldCharType="begin"/>
          </w:r>
          <w:r w:rsidR="000C403B">
            <w:rPr>
              <w:rFonts w:ascii="Times New Roman" w:hAnsi="Times New Roman" w:cs="Times New Roman"/>
              <w:sz w:val="24"/>
              <w:szCs w:val="24"/>
            </w:rPr>
            <w:instrText xml:space="preserve"> CITATION KEN17 \l 1033 </w:instrText>
          </w:r>
          <w:r w:rsidR="000C403B">
            <w:rPr>
              <w:rFonts w:ascii="Times New Roman" w:hAnsi="Times New Roman" w:cs="Times New Roman"/>
              <w:sz w:val="24"/>
              <w:szCs w:val="24"/>
            </w:rPr>
            <w:fldChar w:fldCharType="separate"/>
          </w:r>
          <w:r w:rsidR="000C403B">
            <w:rPr>
              <w:rFonts w:ascii="Times New Roman" w:hAnsi="Times New Roman" w:cs="Times New Roman"/>
              <w:noProof/>
              <w:sz w:val="24"/>
              <w:szCs w:val="24"/>
            </w:rPr>
            <w:t xml:space="preserve"> </w:t>
          </w:r>
          <w:r w:rsidR="000C403B" w:rsidRPr="000C403B">
            <w:rPr>
              <w:rFonts w:ascii="Times New Roman" w:hAnsi="Times New Roman" w:cs="Times New Roman"/>
              <w:noProof/>
              <w:sz w:val="24"/>
              <w:szCs w:val="24"/>
            </w:rPr>
            <w:t>(KENT STATE UNIVERSITY, 2017)</w:t>
          </w:r>
          <w:r w:rsidR="000C403B">
            <w:rPr>
              <w:rFonts w:ascii="Times New Roman" w:hAnsi="Times New Roman" w:cs="Times New Roman"/>
              <w:sz w:val="24"/>
              <w:szCs w:val="24"/>
            </w:rPr>
            <w:fldChar w:fldCharType="end"/>
          </w:r>
        </w:sdtContent>
      </w:sdt>
      <w:r w:rsidR="006725A1">
        <w:rPr>
          <w:rFonts w:ascii="Times New Roman" w:hAnsi="Times New Roman" w:cs="Times New Roman"/>
          <w:sz w:val="24"/>
          <w:szCs w:val="24"/>
        </w:rPr>
        <w:t xml:space="preserve">. </w:t>
      </w:r>
      <w:r w:rsidR="000451AE">
        <w:rPr>
          <w:rFonts w:ascii="Times New Roman" w:hAnsi="Times New Roman" w:cs="Times New Roman"/>
          <w:sz w:val="24"/>
          <w:szCs w:val="24"/>
        </w:rPr>
        <w:t>The other difference is in the focus, coaching is usually performance-driven; designed to enhance the employee on-the-job performance</w:t>
      </w:r>
      <w:sdt>
        <w:sdtPr>
          <w:rPr>
            <w:rFonts w:ascii="Times New Roman" w:hAnsi="Times New Roman" w:cs="Times New Roman"/>
            <w:sz w:val="24"/>
            <w:szCs w:val="24"/>
          </w:rPr>
          <w:id w:val="-1849553094"/>
          <w:citation/>
        </w:sdtPr>
        <w:sdtEndPr/>
        <w:sdtContent>
          <w:r w:rsidR="003E7C4D">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Wil21 \l 1033 </w:instrText>
          </w:r>
          <w:r w:rsidR="003E7C4D">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40261E">
            <w:rPr>
              <w:rFonts w:ascii="Times New Roman" w:hAnsi="Times New Roman" w:cs="Times New Roman"/>
              <w:noProof/>
              <w:sz w:val="24"/>
              <w:szCs w:val="24"/>
            </w:rPr>
            <w:t>(Williams, 2021)</w:t>
          </w:r>
          <w:r w:rsidR="003E7C4D">
            <w:rPr>
              <w:rFonts w:ascii="Times New Roman" w:hAnsi="Times New Roman" w:cs="Times New Roman"/>
              <w:sz w:val="24"/>
              <w:szCs w:val="24"/>
            </w:rPr>
            <w:fldChar w:fldCharType="end"/>
          </w:r>
        </w:sdtContent>
      </w:sdt>
      <w:r w:rsidR="000451AE">
        <w:rPr>
          <w:rFonts w:ascii="Times New Roman" w:hAnsi="Times New Roman" w:cs="Times New Roman"/>
          <w:sz w:val="24"/>
          <w:szCs w:val="24"/>
        </w:rPr>
        <w:t xml:space="preserve"> while mentoring is development-driven</w:t>
      </w:r>
      <w:r w:rsidR="00A3217C">
        <w:rPr>
          <w:rFonts w:ascii="Times New Roman" w:hAnsi="Times New Roman" w:cs="Times New Roman"/>
          <w:sz w:val="24"/>
          <w:szCs w:val="24"/>
        </w:rPr>
        <w:t>.</w:t>
      </w:r>
    </w:p>
    <w:p w14:paraId="2E046B5E" w14:textId="6A30D2F4" w:rsidR="00693378" w:rsidRPr="00693378" w:rsidRDefault="00693378" w:rsidP="00693378">
      <w:pPr>
        <w:pStyle w:val="Heading2"/>
        <w:jc w:val="center"/>
        <w:rPr>
          <w:rFonts w:ascii="Times New Roman" w:hAnsi="Times New Roman" w:cs="Times New Roman"/>
          <w:color w:val="auto"/>
          <w:sz w:val="28"/>
          <w:szCs w:val="28"/>
        </w:rPr>
      </w:pPr>
      <w:bookmarkStart w:id="3" w:name="_Toc90019814"/>
      <w:r w:rsidRPr="00693378">
        <w:rPr>
          <w:rFonts w:ascii="Times New Roman" w:hAnsi="Times New Roman" w:cs="Times New Roman"/>
          <w:color w:val="auto"/>
          <w:sz w:val="28"/>
          <w:szCs w:val="28"/>
        </w:rPr>
        <w:t>Mentoring</w:t>
      </w:r>
      <w:bookmarkEnd w:id="3"/>
    </w:p>
    <w:p w14:paraId="44FBFB5F" w14:textId="77777777" w:rsidR="00693378" w:rsidRDefault="00693378" w:rsidP="005409D0">
      <w:pPr>
        <w:spacing w:line="480" w:lineRule="auto"/>
        <w:ind w:firstLine="720"/>
        <w:rPr>
          <w:rFonts w:ascii="Times New Roman" w:hAnsi="Times New Roman" w:cs="Times New Roman"/>
          <w:sz w:val="24"/>
          <w:szCs w:val="24"/>
        </w:rPr>
      </w:pPr>
    </w:p>
    <w:p w14:paraId="49BC2066" w14:textId="7D8A7D75" w:rsidR="006838D3" w:rsidRDefault="002D5422" w:rsidP="005409D0">
      <w:pPr>
        <w:spacing w:line="480" w:lineRule="auto"/>
        <w:ind w:firstLine="720"/>
        <w:rPr>
          <w:rFonts w:ascii="Times New Roman" w:hAnsi="Times New Roman" w:cs="Times New Roman"/>
          <w:sz w:val="24"/>
          <w:szCs w:val="24"/>
        </w:rPr>
      </w:pPr>
      <w:r>
        <w:rPr>
          <w:rFonts w:ascii="Times New Roman" w:hAnsi="Times New Roman" w:cs="Times New Roman"/>
          <w:sz w:val="24"/>
          <w:szCs w:val="24"/>
        </w:rPr>
        <w:t>Mentoring</w:t>
      </w:r>
      <w:r w:rsidR="000451AE">
        <w:rPr>
          <w:rFonts w:ascii="Times New Roman" w:hAnsi="Times New Roman" w:cs="Times New Roman"/>
          <w:sz w:val="24"/>
          <w:szCs w:val="24"/>
        </w:rPr>
        <w:t xml:space="preserve"> not only focuses on the employee’s current job function </w:t>
      </w:r>
      <w:r>
        <w:rPr>
          <w:rFonts w:ascii="Times New Roman" w:hAnsi="Times New Roman" w:cs="Times New Roman"/>
          <w:sz w:val="24"/>
          <w:szCs w:val="24"/>
        </w:rPr>
        <w:t>but goes beyond employing a holistic approach to professional development</w:t>
      </w:r>
      <w:sdt>
        <w:sdtPr>
          <w:rPr>
            <w:rFonts w:ascii="Times New Roman" w:hAnsi="Times New Roman" w:cs="Times New Roman"/>
            <w:sz w:val="24"/>
            <w:szCs w:val="24"/>
          </w:rPr>
          <w:id w:val="349387332"/>
          <w:citation/>
        </w:sdtPr>
        <w:sdtEndPr/>
        <w:sdtContent>
          <w:r w:rsidR="003E1A03">
            <w:rPr>
              <w:rFonts w:ascii="Times New Roman" w:hAnsi="Times New Roman" w:cs="Times New Roman"/>
              <w:sz w:val="24"/>
              <w:szCs w:val="24"/>
            </w:rPr>
            <w:fldChar w:fldCharType="begin"/>
          </w:r>
          <w:r w:rsidR="0040261E">
            <w:rPr>
              <w:rFonts w:ascii="Times New Roman" w:hAnsi="Times New Roman" w:cs="Times New Roman"/>
              <w:sz w:val="24"/>
              <w:szCs w:val="24"/>
            </w:rPr>
            <w:instrText xml:space="preserve">CITATION Ban18 \l 1033 </w:instrText>
          </w:r>
          <w:r w:rsidR="003E1A03">
            <w:rPr>
              <w:rFonts w:ascii="Times New Roman" w:hAnsi="Times New Roman" w:cs="Times New Roman"/>
              <w:sz w:val="24"/>
              <w:szCs w:val="24"/>
            </w:rPr>
            <w:fldChar w:fldCharType="separate"/>
          </w:r>
          <w:r w:rsidR="0040261E">
            <w:rPr>
              <w:rFonts w:ascii="Times New Roman" w:hAnsi="Times New Roman" w:cs="Times New Roman"/>
              <w:noProof/>
              <w:sz w:val="24"/>
              <w:szCs w:val="24"/>
            </w:rPr>
            <w:t xml:space="preserve"> </w:t>
          </w:r>
          <w:r w:rsidR="0040261E" w:rsidRPr="0040261E">
            <w:rPr>
              <w:rFonts w:ascii="Times New Roman" w:hAnsi="Times New Roman" w:cs="Times New Roman"/>
              <w:noProof/>
              <w:sz w:val="24"/>
              <w:szCs w:val="24"/>
            </w:rPr>
            <w:t>(Banerjee-Batist, Reio &amp; Rocco, 2018)</w:t>
          </w:r>
          <w:r w:rsidR="003E1A03">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Similarly, coaching is more structured with scheduled and regular meetings that can either be weekly or monthly while mentoring has a general structure where meetings are usually </w:t>
      </w:r>
      <w:r>
        <w:rPr>
          <w:rFonts w:ascii="Times New Roman" w:hAnsi="Times New Roman" w:cs="Times New Roman"/>
          <w:sz w:val="24"/>
          <w:szCs w:val="24"/>
        </w:rPr>
        <w:lastRenderedPageBreak/>
        <w:t>informal. Furthermore, mentoring usually uses a need basis structural meeting as required by the</w:t>
      </w:r>
      <w:r w:rsidR="00390AB4">
        <w:rPr>
          <w:rFonts w:ascii="Times New Roman" w:hAnsi="Times New Roman" w:cs="Times New Roman"/>
          <w:sz w:val="24"/>
          <w:szCs w:val="24"/>
        </w:rPr>
        <w:t xml:space="preserve"> person being mentored</w:t>
      </w:r>
      <w:sdt>
        <w:sdtPr>
          <w:rPr>
            <w:rFonts w:ascii="Times New Roman" w:hAnsi="Times New Roman" w:cs="Times New Roman"/>
            <w:sz w:val="24"/>
            <w:szCs w:val="24"/>
          </w:rPr>
          <w:id w:val="936946386"/>
          <w:citation/>
        </w:sdtPr>
        <w:sdtEndPr/>
        <w:sdtContent>
          <w:r w:rsidR="00691AC6">
            <w:rPr>
              <w:rFonts w:ascii="Times New Roman" w:hAnsi="Times New Roman" w:cs="Times New Roman"/>
              <w:sz w:val="24"/>
              <w:szCs w:val="24"/>
            </w:rPr>
            <w:fldChar w:fldCharType="begin"/>
          </w:r>
          <w:r w:rsidR="0040261E">
            <w:rPr>
              <w:rFonts w:ascii="Times New Roman" w:hAnsi="Times New Roman" w:cs="Times New Roman"/>
              <w:sz w:val="24"/>
              <w:szCs w:val="24"/>
            </w:rPr>
            <w:instrText xml:space="preserve">CITATION Abo17 \l 1033 </w:instrText>
          </w:r>
          <w:r w:rsidR="00691AC6">
            <w:rPr>
              <w:rFonts w:ascii="Times New Roman" w:hAnsi="Times New Roman" w:cs="Times New Roman"/>
              <w:sz w:val="24"/>
              <w:szCs w:val="24"/>
            </w:rPr>
            <w:fldChar w:fldCharType="separate"/>
          </w:r>
          <w:r w:rsidR="0040261E">
            <w:rPr>
              <w:rFonts w:ascii="Times New Roman" w:hAnsi="Times New Roman" w:cs="Times New Roman"/>
              <w:noProof/>
              <w:sz w:val="24"/>
              <w:szCs w:val="24"/>
            </w:rPr>
            <w:t xml:space="preserve"> </w:t>
          </w:r>
          <w:r w:rsidR="0040261E" w:rsidRPr="0040261E">
            <w:rPr>
              <w:rFonts w:ascii="Times New Roman" w:hAnsi="Times New Roman" w:cs="Times New Roman"/>
              <w:noProof/>
              <w:sz w:val="24"/>
              <w:szCs w:val="24"/>
            </w:rPr>
            <w:t>(Abouraia &amp; Albdour, 2017)</w:t>
          </w:r>
          <w:r w:rsidR="00691AC6">
            <w:rPr>
              <w:rFonts w:ascii="Times New Roman" w:hAnsi="Times New Roman" w:cs="Times New Roman"/>
              <w:sz w:val="24"/>
              <w:szCs w:val="24"/>
            </w:rPr>
            <w:fldChar w:fldCharType="end"/>
          </w:r>
        </w:sdtContent>
      </w:sdt>
      <w:r w:rsidR="00390AB4">
        <w:rPr>
          <w:rFonts w:ascii="Times New Roman" w:hAnsi="Times New Roman" w:cs="Times New Roman"/>
          <w:sz w:val="24"/>
          <w:szCs w:val="24"/>
        </w:rPr>
        <w:t xml:space="preserve">. In coaching, coaches are employed for their expertise in certain areas, especially areas that an employee needs improvement; for instance, interpersonal communication and presentation skills. In comparison, mentoring uses mentors with expertise and seniority where the employee gets inspired and learns from the mentor’s experience. </w:t>
      </w:r>
    </w:p>
    <w:p w14:paraId="5133D566" w14:textId="77777777" w:rsidR="0040261E" w:rsidRDefault="002D5422" w:rsidP="005409D0">
      <w:pPr>
        <w:spacing w:line="480" w:lineRule="auto"/>
        <w:ind w:firstLine="720"/>
        <w:rPr>
          <w:rFonts w:ascii="Times New Roman" w:hAnsi="Times New Roman" w:cs="Times New Roman"/>
          <w:sz w:val="24"/>
          <w:szCs w:val="24"/>
        </w:rPr>
      </w:pPr>
      <w:r>
        <w:rPr>
          <w:rFonts w:ascii="Times New Roman" w:hAnsi="Times New Roman" w:cs="Times New Roman"/>
          <w:sz w:val="24"/>
          <w:szCs w:val="24"/>
        </w:rPr>
        <w:t>Correspondingly,</w:t>
      </w:r>
      <w:r w:rsidR="00390AB4">
        <w:rPr>
          <w:rFonts w:ascii="Times New Roman" w:hAnsi="Times New Roman" w:cs="Times New Roman"/>
          <w:sz w:val="24"/>
          <w:szCs w:val="24"/>
        </w:rPr>
        <w:t xml:space="preserve"> in coaching the agenda is co-established by the </w:t>
      </w:r>
      <w:r>
        <w:rPr>
          <w:rFonts w:ascii="Times New Roman" w:hAnsi="Times New Roman" w:cs="Times New Roman"/>
          <w:sz w:val="24"/>
          <w:szCs w:val="24"/>
        </w:rPr>
        <w:t>coach and employee to meet various needs of the employee while in mentoring the employee sets the agenda and the mentors support that agenda. Furthermore, the outcome from a coaching program is measurable and specific. The outcomes usually show signs of positive change and improvement in the desired area while the outcomes of a mentoring program can change or shift over time</w:t>
      </w:r>
      <w:sdt>
        <w:sdtPr>
          <w:rPr>
            <w:rFonts w:ascii="Times New Roman" w:hAnsi="Times New Roman" w:cs="Times New Roman"/>
            <w:sz w:val="24"/>
            <w:szCs w:val="24"/>
          </w:rPr>
          <w:id w:val="1098291473"/>
          <w:citation/>
        </w:sdtPr>
        <w:sdtEndPr/>
        <w:sdtContent>
          <w:r w:rsidR="00A7586A">
            <w:rPr>
              <w:rFonts w:ascii="Times New Roman" w:hAnsi="Times New Roman" w:cs="Times New Roman"/>
              <w:sz w:val="24"/>
              <w:szCs w:val="24"/>
            </w:rPr>
            <w:fldChar w:fldCharType="begin"/>
          </w:r>
          <w:r w:rsidR="00A7586A">
            <w:rPr>
              <w:rFonts w:ascii="Times New Roman" w:hAnsi="Times New Roman" w:cs="Times New Roman"/>
              <w:sz w:val="24"/>
              <w:szCs w:val="24"/>
            </w:rPr>
            <w:instrText xml:space="preserve"> CITATION Hil20 \l 1033 </w:instrText>
          </w:r>
          <w:r w:rsidR="00A7586A">
            <w:rPr>
              <w:rFonts w:ascii="Times New Roman" w:hAnsi="Times New Roman" w:cs="Times New Roman"/>
              <w:sz w:val="24"/>
              <w:szCs w:val="24"/>
            </w:rPr>
            <w:fldChar w:fldCharType="separate"/>
          </w:r>
          <w:r w:rsidR="00A7586A">
            <w:rPr>
              <w:rFonts w:ascii="Times New Roman" w:hAnsi="Times New Roman" w:cs="Times New Roman"/>
              <w:noProof/>
              <w:sz w:val="24"/>
              <w:szCs w:val="24"/>
            </w:rPr>
            <w:t xml:space="preserve"> </w:t>
          </w:r>
          <w:r w:rsidR="00A7586A" w:rsidRPr="00A7586A">
            <w:rPr>
              <w:rFonts w:ascii="Times New Roman" w:hAnsi="Times New Roman" w:cs="Times New Roman"/>
              <w:noProof/>
              <w:sz w:val="24"/>
              <w:szCs w:val="24"/>
            </w:rPr>
            <w:t>(Hilali et al, 2020)</w:t>
          </w:r>
          <w:r w:rsidR="00A7586A">
            <w:rPr>
              <w:rFonts w:ascii="Times New Roman" w:hAnsi="Times New Roman" w:cs="Times New Roman"/>
              <w:sz w:val="24"/>
              <w:szCs w:val="24"/>
            </w:rPr>
            <w:fldChar w:fldCharType="end"/>
          </w:r>
        </w:sdtContent>
      </w:sdt>
      <w:r>
        <w:rPr>
          <w:rFonts w:ascii="Times New Roman" w:hAnsi="Times New Roman" w:cs="Times New Roman"/>
          <w:sz w:val="24"/>
          <w:szCs w:val="24"/>
        </w:rPr>
        <w:t>. Mentoring programs have less inte</w:t>
      </w:r>
      <w:r w:rsidR="000C403B">
        <w:rPr>
          <w:rFonts w:ascii="Times New Roman" w:hAnsi="Times New Roman" w:cs="Times New Roman"/>
          <w:sz w:val="24"/>
          <w:szCs w:val="24"/>
        </w:rPr>
        <w:t xml:space="preserve">rest in measurable and specific behavior and put more emphasis on overall career development. </w:t>
      </w:r>
      <w:r w:rsidR="00230716">
        <w:rPr>
          <w:rFonts w:ascii="Times New Roman" w:hAnsi="Times New Roman" w:cs="Times New Roman"/>
          <w:sz w:val="24"/>
          <w:szCs w:val="24"/>
        </w:rPr>
        <w:t>Coaching is usually non-directive, the coach has to pose the relevant questions, provide the trust, space, and confidence for the employee to consider how they can reach their objectives</w:t>
      </w:r>
      <w:r w:rsidR="00E31D4D">
        <w:rPr>
          <w:rFonts w:ascii="Times New Roman" w:hAnsi="Times New Roman" w:cs="Times New Roman"/>
          <w:sz w:val="24"/>
          <w:szCs w:val="24"/>
        </w:rPr>
        <w:t xml:space="preserve"> and</w:t>
      </w:r>
      <w:r w:rsidR="00230716">
        <w:rPr>
          <w:rFonts w:ascii="Times New Roman" w:hAnsi="Times New Roman" w:cs="Times New Roman"/>
          <w:sz w:val="24"/>
          <w:szCs w:val="24"/>
        </w:rPr>
        <w:t xml:space="preserve"> achieve more</w:t>
      </w:r>
      <w:sdt>
        <w:sdtPr>
          <w:rPr>
            <w:rFonts w:ascii="Times New Roman" w:hAnsi="Times New Roman" w:cs="Times New Roman"/>
            <w:sz w:val="24"/>
            <w:szCs w:val="24"/>
          </w:rPr>
          <w:id w:val="-1998728672"/>
          <w:citation/>
        </w:sdtPr>
        <w:sdtEndPr/>
        <w:sdtContent>
          <w:r w:rsidR="00BA734B">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Hus20 \l 1033 </w:instrText>
          </w:r>
          <w:r w:rsidR="00BA734B">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40261E">
            <w:rPr>
              <w:rFonts w:ascii="Times New Roman" w:hAnsi="Times New Roman" w:cs="Times New Roman"/>
              <w:noProof/>
              <w:sz w:val="24"/>
              <w:szCs w:val="24"/>
            </w:rPr>
            <w:t>(Hussey &amp; Campbell-Meier, 2020)</w:t>
          </w:r>
          <w:r w:rsidR="00BA734B">
            <w:rPr>
              <w:rFonts w:ascii="Times New Roman" w:hAnsi="Times New Roman" w:cs="Times New Roman"/>
              <w:sz w:val="24"/>
              <w:szCs w:val="24"/>
            </w:rPr>
            <w:fldChar w:fldCharType="end"/>
          </w:r>
        </w:sdtContent>
      </w:sdt>
      <w:r w:rsidR="00E31D4D">
        <w:rPr>
          <w:rFonts w:ascii="Times New Roman" w:hAnsi="Times New Roman" w:cs="Times New Roman"/>
          <w:sz w:val="24"/>
          <w:szCs w:val="24"/>
        </w:rPr>
        <w:t>. In comparison, mentoring is directive because the mentor has to share their experience, knowledge, and skills and guide the employee through the direction.</w:t>
      </w:r>
    </w:p>
    <w:p w14:paraId="4C8E9CEB" w14:textId="77777777" w:rsidR="00390AB4" w:rsidRDefault="002D5422" w:rsidP="005409D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One of the key similarities between coaching and mentoring is that both techniques are highly effective </w:t>
      </w:r>
      <w:r w:rsidR="00F153BA">
        <w:rPr>
          <w:rFonts w:ascii="Times New Roman" w:hAnsi="Times New Roman" w:cs="Times New Roman"/>
          <w:sz w:val="24"/>
          <w:szCs w:val="24"/>
        </w:rPr>
        <w:t>when used to support training and organizational initiatives to ensure the transfer of skills, behaviors, and knowledge in the work environmen</w:t>
      </w:r>
      <w:r w:rsidR="00800FD7">
        <w:rPr>
          <w:rFonts w:ascii="Times New Roman" w:hAnsi="Times New Roman" w:cs="Times New Roman"/>
          <w:sz w:val="24"/>
          <w:szCs w:val="24"/>
        </w:rPr>
        <w:t>t</w:t>
      </w:r>
      <w:sdt>
        <w:sdtPr>
          <w:rPr>
            <w:rFonts w:ascii="Times New Roman" w:hAnsi="Times New Roman" w:cs="Times New Roman"/>
            <w:sz w:val="24"/>
            <w:szCs w:val="24"/>
          </w:rPr>
          <w:id w:val="1143696256"/>
          <w:citation/>
        </w:sdtPr>
        <w:sdtEndPr/>
        <w:sdtContent>
          <w:r w:rsidR="00BA734B">
            <w:rPr>
              <w:rFonts w:ascii="Times New Roman" w:hAnsi="Times New Roman" w:cs="Times New Roman"/>
              <w:sz w:val="24"/>
              <w:szCs w:val="24"/>
            </w:rPr>
            <w:fldChar w:fldCharType="begin"/>
          </w:r>
          <w:r w:rsidR="00D83F1E">
            <w:rPr>
              <w:rFonts w:ascii="Times New Roman" w:hAnsi="Times New Roman" w:cs="Times New Roman"/>
              <w:sz w:val="24"/>
              <w:szCs w:val="24"/>
            </w:rPr>
            <w:instrText xml:space="preserve">CITATION Irb18 \l 1033 </w:instrText>
          </w:r>
          <w:r w:rsidR="00BA734B">
            <w:rPr>
              <w:rFonts w:ascii="Times New Roman" w:hAnsi="Times New Roman" w:cs="Times New Roman"/>
              <w:sz w:val="24"/>
              <w:szCs w:val="24"/>
            </w:rPr>
            <w:fldChar w:fldCharType="separate"/>
          </w:r>
          <w:r w:rsidR="00D83F1E">
            <w:rPr>
              <w:rFonts w:ascii="Times New Roman" w:hAnsi="Times New Roman" w:cs="Times New Roman"/>
              <w:noProof/>
              <w:sz w:val="24"/>
              <w:szCs w:val="24"/>
            </w:rPr>
            <w:t xml:space="preserve"> </w:t>
          </w:r>
          <w:r w:rsidR="00D83F1E" w:rsidRPr="00D83F1E">
            <w:rPr>
              <w:rFonts w:ascii="Times New Roman" w:hAnsi="Times New Roman" w:cs="Times New Roman"/>
              <w:noProof/>
              <w:sz w:val="24"/>
              <w:szCs w:val="24"/>
            </w:rPr>
            <w:t>(Irby, 2018)</w:t>
          </w:r>
          <w:r w:rsidR="00BA734B">
            <w:rPr>
              <w:rFonts w:ascii="Times New Roman" w:hAnsi="Times New Roman" w:cs="Times New Roman"/>
              <w:sz w:val="24"/>
              <w:szCs w:val="24"/>
            </w:rPr>
            <w:fldChar w:fldCharType="end"/>
          </w:r>
        </w:sdtContent>
      </w:sdt>
      <w:r w:rsidR="00800FD7">
        <w:rPr>
          <w:rFonts w:ascii="Times New Roman" w:hAnsi="Times New Roman" w:cs="Times New Roman"/>
          <w:sz w:val="24"/>
          <w:szCs w:val="24"/>
        </w:rPr>
        <w:t>.</w:t>
      </w:r>
      <w:r w:rsidR="00F153BA">
        <w:rPr>
          <w:rFonts w:ascii="Times New Roman" w:hAnsi="Times New Roman" w:cs="Times New Roman"/>
          <w:sz w:val="24"/>
          <w:szCs w:val="24"/>
        </w:rPr>
        <w:t xml:space="preserve"> The other similarity is that one may integrate both interventions into a learning and development program</w:t>
      </w:r>
      <w:r w:rsidR="00BF614F">
        <w:rPr>
          <w:rFonts w:ascii="Times New Roman" w:hAnsi="Times New Roman" w:cs="Times New Roman"/>
          <w:sz w:val="24"/>
          <w:szCs w:val="24"/>
        </w:rPr>
        <w:t xml:space="preserve"> to help employees achieve self-actualization</w:t>
      </w:r>
      <w:sdt>
        <w:sdtPr>
          <w:rPr>
            <w:rFonts w:ascii="Times New Roman" w:hAnsi="Times New Roman" w:cs="Times New Roman"/>
            <w:sz w:val="24"/>
            <w:szCs w:val="24"/>
          </w:rPr>
          <w:id w:val="-1302455433"/>
          <w:citation/>
        </w:sdtPr>
        <w:sdtEndPr/>
        <w:sdtContent>
          <w:r w:rsidR="0003683E">
            <w:rPr>
              <w:rFonts w:ascii="Times New Roman" w:hAnsi="Times New Roman" w:cs="Times New Roman"/>
              <w:sz w:val="24"/>
              <w:szCs w:val="24"/>
            </w:rPr>
            <w:fldChar w:fldCharType="begin"/>
          </w:r>
          <w:r w:rsidR="0003683E">
            <w:rPr>
              <w:rFonts w:ascii="Times New Roman" w:hAnsi="Times New Roman" w:cs="Times New Roman"/>
              <w:sz w:val="24"/>
              <w:szCs w:val="24"/>
            </w:rPr>
            <w:instrText xml:space="preserve">CITATION Bee19 \l 1033 </w:instrText>
          </w:r>
          <w:r w:rsidR="0003683E">
            <w:rPr>
              <w:rFonts w:ascii="Times New Roman" w:hAnsi="Times New Roman" w:cs="Times New Roman"/>
              <w:sz w:val="24"/>
              <w:szCs w:val="24"/>
            </w:rPr>
            <w:fldChar w:fldCharType="separate"/>
          </w:r>
          <w:r w:rsidR="0003683E">
            <w:rPr>
              <w:rFonts w:ascii="Times New Roman" w:hAnsi="Times New Roman" w:cs="Times New Roman"/>
              <w:noProof/>
              <w:sz w:val="24"/>
              <w:szCs w:val="24"/>
            </w:rPr>
            <w:t xml:space="preserve"> (Beevers, Rea &amp; Hayden, 2019)</w:t>
          </w:r>
          <w:r w:rsidR="0003683E">
            <w:rPr>
              <w:rFonts w:ascii="Times New Roman" w:hAnsi="Times New Roman" w:cs="Times New Roman"/>
              <w:sz w:val="24"/>
              <w:szCs w:val="24"/>
            </w:rPr>
            <w:fldChar w:fldCharType="end"/>
          </w:r>
        </w:sdtContent>
      </w:sdt>
      <w:r w:rsidR="00BF614F">
        <w:rPr>
          <w:rFonts w:ascii="Times New Roman" w:hAnsi="Times New Roman" w:cs="Times New Roman"/>
          <w:sz w:val="24"/>
          <w:szCs w:val="24"/>
        </w:rPr>
        <w:t xml:space="preserve">. Similarly, training is a learning intervention that refers to the process of transferring knowledge, </w:t>
      </w:r>
      <w:r w:rsidR="003A4ED7">
        <w:rPr>
          <w:rFonts w:ascii="Times New Roman" w:hAnsi="Times New Roman" w:cs="Times New Roman"/>
          <w:sz w:val="24"/>
          <w:szCs w:val="24"/>
        </w:rPr>
        <w:t xml:space="preserve">encouragement of </w:t>
      </w:r>
      <w:r w:rsidR="003A4ED7">
        <w:rPr>
          <w:rFonts w:ascii="Times New Roman" w:hAnsi="Times New Roman" w:cs="Times New Roman"/>
          <w:sz w:val="24"/>
          <w:szCs w:val="24"/>
        </w:rPr>
        <w:lastRenderedPageBreak/>
        <w:t>behavioral change, and teaching skills through facilitative discussions, group discussions, and presentational slides</w:t>
      </w:r>
      <w:sdt>
        <w:sdtPr>
          <w:rPr>
            <w:rFonts w:ascii="Times New Roman" w:hAnsi="Times New Roman" w:cs="Times New Roman"/>
            <w:sz w:val="24"/>
            <w:szCs w:val="24"/>
          </w:rPr>
          <w:id w:val="-1241479914"/>
          <w:citation/>
        </w:sdtPr>
        <w:sdtEndPr/>
        <w:sdtContent>
          <w:r w:rsidR="00800FD7">
            <w:rPr>
              <w:rFonts w:ascii="Times New Roman" w:hAnsi="Times New Roman" w:cs="Times New Roman"/>
              <w:sz w:val="24"/>
              <w:szCs w:val="24"/>
            </w:rPr>
            <w:fldChar w:fldCharType="begin"/>
          </w:r>
          <w:r w:rsidR="0040261E">
            <w:rPr>
              <w:rFonts w:ascii="Times New Roman" w:hAnsi="Times New Roman" w:cs="Times New Roman"/>
              <w:sz w:val="24"/>
              <w:szCs w:val="24"/>
            </w:rPr>
            <w:instrText xml:space="preserve">CITATION Bra17 \l 1033 </w:instrText>
          </w:r>
          <w:r w:rsidR="00800FD7">
            <w:rPr>
              <w:rFonts w:ascii="Times New Roman" w:hAnsi="Times New Roman" w:cs="Times New Roman"/>
              <w:sz w:val="24"/>
              <w:szCs w:val="24"/>
            </w:rPr>
            <w:fldChar w:fldCharType="separate"/>
          </w:r>
          <w:r w:rsidR="0040261E">
            <w:rPr>
              <w:rFonts w:ascii="Times New Roman" w:hAnsi="Times New Roman" w:cs="Times New Roman"/>
              <w:noProof/>
              <w:sz w:val="24"/>
              <w:szCs w:val="24"/>
            </w:rPr>
            <w:t xml:space="preserve"> </w:t>
          </w:r>
          <w:r w:rsidR="0040261E" w:rsidRPr="0040261E">
            <w:rPr>
              <w:rFonts w:ascii="Times New Roman" w:hAnsi="Times New Roman" w:cs="Times New Roman"/>
              <w:noProof/>
              <w:sz w:val="24"/>
              <w:szCs w:val="24"/>
            </w:rPr>
            <w:t>(Bradford, Rutherford &amp; Friend, 2017)</w:t>
          </w:r>
          <w:r w:rsidR="00800FD7">
            <w:rPr>
              <w:rFonts w:ascii="Times New Roman" w:hAnsi="Times New Roman" w:cs="Times New Roman"/>
              <w:sz w:val="24"/>
              <w:szCs w:val="24"/>
            </w:rPr>
            <w:fldChar w:fldCharType="end"/>
          </w:r>
        </w:sdtContent>
      </w:sdt>
      <w:r w:rsidR="003A4ED7">
        <w:rPr>
          <w:rFonts w:ascii="Times New Roman" w:hAnsi="Times New Roman" w:cs="Times New Roman"/>
          <w:sz w:val="24"/>
          <w:szCs w:val="24"/>
        </w:rPr>
        <w:t xml:space="preserve">. The main difference between training, mentoring and coaching, is that training provides resources and insights while coaching gives the employee time and space to learn what they desire while in mentoring the mentors share their experience and knowledge. Furthermore, </w:t>
      </w:r>
      <w:r w:rsidR="0091079B">
        <w:rPr>
          <w:rFonts w:ascii="Times New Roman" w:hAnsi="Times New Roman" w:cs="Times New Roman"/>
          <w:sz w:val="24"/>
          <w:szCs w:val="24"/>
        </w:rPr>
        <w:t xml:space="preserve">in training, the trainers usually share case studies and anecdotes while mentors and coaches do not share anecdotes and stories. </w:t>
      </w:r>
    </w:p>
    <w:p w14:paraId="1626CEAC" w14:textId="6DA38958" w:rsidR="00BB6198" w:rsidRDefault="002D5422" w:rsidP="005409D0">
      <w:pPr>
        <w:spacing w:line="480" w:lineRule="auto"/>
        <w:ind w:firstLine="720"/>
        <w:rPr>
          <w:rFonts w:ascii="Times New Roman" w:hAnsi="Times New Roman" w:cs="Times New Roman"/>
          <w:sz w:val="24"/>
          <w:szCs w:val="24"/>
        </w:rPr>
      </w:pPr>
      <w:r>
        <w:rPr>
          <w:rFonts w:ascii="Times New Roman" w:hAnsi="Times New Roman" w:cs="Times New Roman"/>
          <w:sz w:val="24"/>
          <w:szCs w:val="24"/>
        </w:rPr>
        <w:t>Additionally, the main similarity between coaching, mentoring, and training is that they center on trust; the mentor, coach, and trainer create and develop support with the participant by committing to the learners' needs and supporting them</w:t>
      </w:r>
      <w:sdt>
        <w:sdtPr>
          <w:rPr>
            <w:rFonts w:ascii="Times New Roman" w:hAnsi="Times New Roman" w:cs="Times New Roman"/>
            <w:sz w:val="24"/>
            <w:szCs w:val="24"/>
          </w:rPr>
          <w:id w:val="-1459949697"/>
          <w:citation/>
        </w:sdtPr>
        <w:sdtEndPr/>
        <w:sdtContent>
          <w:r w:rsidR="004743EB">
            <w:rPr>
              <w:rFonts w:ascii="Times New Roman" w:hAnsi="Times New Roman" w:cs="Times New Roman"/>
              <w:sz w:val="24"/>
              <w:szCs w:val="24"/>
            </w:rPr>
            <w:fldChar w:fldCharType="begin"/>
          </w:r>
          <w:r w:rsidR="0040261E">
            <w:rPr>
              <w:rFonts w:ascii="Times New Roman" w:hAnsi="Times New Roman" w:cs="Times New Roman"/>
              <w:sz w:val="24"/>
              <w:szCs w:val="24"/>
            </w:rPr>
            <w:instrText xml:space="preserve">CITATION Bra17 \l 1033 </w:instrText>
          </w:r>
          <w:r w:rsidR="004743EB">
            <w:rPr>
              <w:rFonts w:ascii="Times New Roman" w:hAnsi="Times New Roman" w:cs="Times New Roman"/>
              <w:sz w:val="24"/>
              <w:szCs w:val="24"/>
            </w:rPr>
            <w:fldChar w:fldCharType="separate"/>
          </w:r>
          <w:r w:rsidR="0040261E">
            <w:rPr>
              <w:rFonts w:ascii="Times New Roman" w:hAnsi="Times New Roman" w:cs="Times New Roman"/>
              <w:noProof/>
              <w:sz w:val="24"/>
              <w:szCs w:val="24"/>
            </w:rPr>
            <w:t xml:space="preserve"> </w:t>
          </w:r>
          <w:r w:rsidR="0040261E" w:rsidRPr="0040261E">
            <w:rPr>
              <w:rFonts w:ascii="Times New Roman" w:hAnsi="Times New Roman" w:cs="Times New Roman"/>
              <w:noProof/>
              <w:sz w:val="24"/>
              <w:szCs w:val="24"/>
            </w:rPr>
            <w:t>(Bradford, Rutherford &amp; Friend, 2017)</w:t>
          </w:r>
          <w:r w:rsidR="004743EB">
            <w:rPr>
              <w:rFonts w:ascii="Times New Roman" w:hAnsi="Times New Roman" w:cs="Times New Roman"/>
              <w:sz w:val="24"/>
              <w:szCs w:val="24"/>
            </w:rPr>
            <w:fldChar w:fldCharType="end"/>
          </w:r>
        </w:sdtContent>
      </w:sdt>
      <w:r>
        <w:rPr>
          <w:rFonts w:ascii="Times New Roman" w:hAnsi="Times New Roman" w:cs="Times New Roman"/>
          <w:sz w:val="24"/>
          <w:szCs w:val="24"/>
        </w:rPr>
        <w:t>.</w:t>
      </w:r>
      <w:r w:rsidR="00F8356C">
        <w:rPr>
          <w:rFonts w:ascii="Times New Roman" w:hAnsi="Times New Roman" w:cs="Times New Roman"/>
          <w:sz w:val="24"/>
          <w:szCs w:val="24"/>
        </w:rPr>
        <w:t xml:space="preserve"> Similarly, counseling refers to the process of helping an employee that </w:t>
      </w:r>
      <w:r w:rsidR="00A62397">
        <w:rPr>
          <w:rFonts w:ascii="Times New Roman" w:hAnsi="Times New Roman" w:cs="Times New Roman"/>
          <w:sz w:val="24"/>
          <w:szCs w:val="24"/>
        </w:rPr>
        <w:t xml:space="preserve">addresses issues that stem from past experiences and which affect their work performance. The main difference between counseling, coaching, and mentoring is that counseling processes the past or an employee's deficiency to help the individual focus on future-forward </w:t>
      </w:r>
      <w:r w:rsidR="00E45547">
        <w:rPr>
          <w:rFonts w:ascii="Times New Roman" w:hAnsi="Times New Roman" w:cs="Times New Roman"/>
          <w:sz w:val="24"/>
          <w:szCs w:val="24"/>
        </w:rPr>
        <w:t>movement</w:t>
      </w:r>
      <w:sdt>
        <w:sdtPr>
          <w:rPr>
            <w:rFonts w:ascii="Times New Roman" w:hAnsi="Times New Roman" w:cs="Times New Roman"/>
            <w:sz w:val="24"/>
            <w:szCs w:val="24"/>
          </w:rPr>
          <w:id w:val="1020968920"/>
          <w:citation/>
        </w:sdtPr>
        <w:sdtEndPr/>
        <w:sdtContent>
          <w:r w:rsidR="00F91C37">
            <w:rPr>
              <w:rFonts w:ascii="Times New Roman" w:hAnsi="Times New Roman" w:cs="Times New Roman"/>
              <w:sz w:val="24"/>
              <w:szCs w:val="24"/>
            </w:rPr>
            <w:fldChar w:fldCharType="begin"/>
          </w:r>
          <w:r w:rsidR="00D83F1E">
            <w:rPr>
              <w:rFonts w:ascii="Times New Roman" w:hAnsi="Times New Roman" w:cs="Times New Roman"/>
              <w:sz w:val="24"/>
              <w:szCs w:val="24"/>
            </w:rPr>
            <w:instrText xml:space="preserve">CITATION McC20 \l 1033 </w:instrText>
          </w:r>
          <w:r w:rsidR="00F91C37">
            <w:rPr>
              <w:rFonts w:ascii="Times New Roman" w:hAnsi="Times New Roman" w:cs="Times New Roman"/>
              <w:sz w:val="24"/>
              <w:szCs w:val="24"/>
            </w:rPr>
            <w:fldChar w:fldCharType="separate"/>
          </w:r>
          <w:r w:rsidR="00D83F1E">
            <w:rPr>
              <w:rFonts w:ascii="Times New Roman" w:hAnsi="Times New Roman" w:cs="Times New Roman"/>
              <w:noProof/>
              <w:sz w:val="24"/>
              <w:szCs w:val="24"/>
            </w:rPr>
            <w:t xml:space="preserve"> </w:t>
          </w:r>
          <w:r w:rsidR="00D83F1E" w:rsidRPr="00D83F1E">
            <w:rPr>
              <w:rFonts w:ascii="Times New Roman" w:hAnsi="Times New Roman" w:cs="Times New Roman"/>
              <w:noProof/>
              <w:sz w:val="24"/>
              <w:szCs w:val="24"/>
            </w:rPr>
            <w:t>(McCarthy &amp; Ford, 2020)</w:t>
          </w:r>
          <w:r w:rsidR="00F91C37">
            <w:rPr>
              <w:rFonts w:ascii="Times New Roman" w:hAnsi="Times New Roman" w:cs="Times New Roman"/>
              <w:sz w:val="24"/>
              <w:szCs w:val="24"/>
            </w:rPr>
            <w:fldChar w:fldCharType="end"/>
          </w:r>
        </w:sdtContent>
      </w:sdt>
      <w:r w:rsidR="00A62397">
        <w:rPr>
          <w:rFonts w:ascii="Times New Roman" w:hAnsi="Times New Roman" w:cs="Times New Roman"/>
          <w:sz w:val="24"/>
          <w:szCs w:val="24"/>
        </w:rPr>
        <w:t>. In comparison, coaching and mentoring</w:t>
      </w:r>
      <w:r w:rsidR="0003683E">
        <w:rPr>
          <w:rFonts w:ascii="Times New Roman" w:hAnsi="Times New Roman" w:cs="Times New Roman"/>
          <w:sz w:val="24"/>
          <w:szCs w:val="24"/>
        </w:rPr>
        <w:t xml:space="preserve"> help</w:t>
      </w:r>
      <w:r w:rsidR="00A62397">
        <w:rPr>
          <w:rFonts w:ascii="Times New Roman" w:hAnsi="Times New Roman" w:cs="Times New Roman"/>
          <w:sz w:val="24"/>
          <w:szCs w:val="24"/>
        </w:rPr>
        <w:t xml:space="preserve"> individuals to improve on their already sufficient performance. Thus, a counselor</w:t>
      </w:r>
      <w:r w:rsidR="000D3724">
        <w:rPr>
          <w:rFonts w:ascii="Times New Roman" w:hAnsi="Times New Roman" w:cs="Times New Roman"/>
          <w:sz w:val="24"/>
          <w:szCs w:val="24"/>
        </w:rPr>
        <w:t xml:space="preserve"> seeks to address the </w:t>
      </w:r>
      <w:r w:rsidR="00E45547">
        <w:rPr>
          <w:rFonts w:ascii="Times New Roman" w:hAnsi="Times New Roman" w:cs="Times New Roman"/>
          <w:sz w:val="24"/>
          <w:szCs w:val="24"/>
        </w:rPr>
        <w:t xml:space="preserve">root </w:t>
      </w:r>
      <w:r w:rsidR="000D3724">
        <w:rPr>
          <w:rFonts w:ascii="Times New Roman" w:hAnsi="Times New Roman" w:cs="Times New Roman"/>
          <w:sz w:val="24"/>
          <w:szCs w:val="24"/>
        </w:rPr>
        <w:t xml:space="preserve">issues that hinder an employee from optimally performing at the workplace </w:t>
      </w:r>
      <w:sdt>
        <w:sdtPr>
          <w:rPr>
            <w:rFonts w:ascii="Times New Roman" w:hAnsi="Times New Roman" w:cs="Times New Roman"/>
            <w:sz w:val="24"/>
            <w:szCs w:val="24"/>
          </w:rPr>
          <w:id w:val="-1681108085"/>
          <w:citation/>
        </w:sdtPr>
        <w:sdtEndPr/>
        <w:sdtContent>
          <w:r w:rsidR="004743EB">
            <w:rPr>
              <w:rFonts w:ascii="Times New Roman" w:hAnsi="Times New Roman" w:cs="Times New Roman"/>
              <w:sz w:val="24"/>
              <w:szCs w:val="24"/>
            </w:rPr>
            <w:fldChar w:fldCharType="begin"/>
          </w:r>
          <w:r w:rsidR="00D83F1E">
            <w:rPr>
              <w:rFonts w:ascii="Times New Roman" w:hAnsi="Times New Roman" w:cs="Times New Roman"/>
              <w:sz w:val="24"/>
              <w:szCs w:val="24"/>
            </w:rPr>
            <w:instrText xml:space="preserve">CITATION Baj20 \l 1033 </w:instrText>
          </w:r>
          <w:r w:rsidR="004743EB">
            <w:rPr>
              <w:rFonts w:ascii="Times New Roman" w:hAnsi="Times New Roman" w:cs="Times New Roman"/>
              <w:sz w:val="24"/>
              <w:szCs w:val="24"/>
            </w:rPr>
            <w:fldChar w:fldCharType="separate"/>
          </w:r>
          <w:r w:rsidR="00D83F1E" w:rsidRPr="00D83F1E">
            <w:rPr>
              <w:rFonts w:ascii="Times New Roman" w:hAnsi="Times New Roman" w:cs="Times New Roman"/>
              <w:noProof/>
              <w:sz w:val="24"/>
              <w:szCs w:val="24"/>
            </w:rPr>
            <w:t>(Bajorek &amp; Bevan, 2020)</w:t>
          </w:r>
          <w:r w:rsidR="004743EB">
            <w:rPr>
              <w:rFonts w:ascii="Times New Roman" w:hAnsi="Times New Roman" w:cs="Times New Roman"/>
              <w:sz w:val="24"/>
              <w:szCs w:val="24"/>
            </w:rPr>
            <w:fldChar w:fldCharType="end"/>
          </w:r>
        </w:sdtContent>
      </w:sdt>
      <w:r w:rsidR="0003683E">
        <w:rPr>
          <w:rFonts w:ascii="Times New Roman" w:hAnsi="Times New Roman" w:cs="Times New Roman"/>
          <w:sz w:val="24"/>
          <w:szCs w:val="24"/>
        </w:rPr>
        <w:t xml:space="preserve"> </w:t>
      </w:r>
      <w:r w:rsidR="000D3724">
        <w:rPr>
          <w:rFonts w:ascii="Times New Roman" w:hAnsi="Times New Roman" w:cs="Times New Roman"/>
          <w:sz w:val="24"/>
          <w:szCs w:val="24"/>
        </w:rPr>
        <w:t xml:space="preserve">while coaches and mentors focus on the current capabilities to enhance performance and development. </w:t>
      </w:r>
      <w:r w:rsidR="00741EAC">
        <w:rPr>
          <w:rFonts w:ascii="Times New Roman" w:hAnsi="Times New Roman" w:cs="Times New Roman"/>
          <w:sz w:val="24"/>
          <w:szCs w:val="24"/>
        </w:rPr>
        <w:t xml:space="preserve">The main similarity between coaching, mentoring, and counseling is that they encourage self-actualization through self-questioning, motivation to achieve capabilities, and self-contemplation. </w:t>
      </w:r>
    </w:p>
    <w:p w14:paraId="287351FF" w14:textId="77777777" w:rsidR="00197980" w:rsidRDefault="00197980" w:rsidP="00197980">
      <w:pPr>
        <w:pStyle w:val="Heading2"/>
        <w:jc w:val="center"/>
        <w:rPr>
          <w:rFonts w:ascii="Times New Roman" w:hAnsi="Times New Roman" w:cs="Times New Roman"/>
          <w:color w:val="auto"/>
          <w:sz w:val="28"/>
          <w:szCs w:val="28"/>
        </w:rPr>
      </w:pPr>
      <w:bookmarkStart w:id="4" w:name="_Hlk89987791"/>
    </w:p>
    <w:p w14:paraId="638AA844" w14:textId="77777777" w:rsidR="00197980" w:rsidRDefault="00197980" w:rsidP="00197980">
      <w:pPr>
        <w:pStyle w:val="Heading2"/>
        <w:jc w:val="center"/>
        <w:rPr>
          <w:rFonts w:ascii="Times New Roman" w:hAnsi="Times New Roman" w:cs="Times New Roman"/>
          <w:color w:val="auto"/>
          <w:sz w:val="28"/>
          <w:szCs w:val="28"/>
        </w:rPr>
      </w:pPr>
    </w:p>
    <w:p w14:paraId="3CCDE590" w14:textId="77777777" w:rsidR="00197980" w:rsidRDefault="00197980" w:rsidP="00197980">
      <w:pPr>
        <w:pStyle w:val="Heading2"/>
        <w:jc w:val="center"/>
        <w:rPr>
          <w:rFonts w:ascii="Times New Roman" w:hAnsi="Times New Roman" w:cs="Times New Roman"/>
          <w:color w:val="auto"/>
          <w:sz w:val="28"/>
          <w:szCs w:val="28"/>
        </w:rPr>
      </w:pPr>
    </w:p>
    <w:p w14:paraId="2EAAE0F1" w14:textId="77777777" w:rsidR="00197980" w:rsidRDefault="00197980" w:rsidP="00197980">
      <w:pPr>
        <w:pStyle w:val="Heading2"/>
        <w:jc w:val="center"/>
        <w:rPr>
          <w:rFonts w:ascii="Times New Roman" w:hAnsi="Times New Roman" w:cs="Times New Roman"/>
          <w:color w:val="auto"/>
          <w:sz w:val="28"/>
          <w:szCs w:val="28"/>
        </w:rPr>
      </w:pPr>
    </w:p>
    <w:p w14:paraId="2CB4A205" w14:textId="77777777" w:rsidR="00197980" w:rsidRDefault="00197980" w:rsidP="00197980">
      <w:pPr>
        <w:pStyle w:val="Heading2"/>
        <w:jc w:val="center"/>
        <w:rPr>
          <w:rFonts w:ascii="Times New Roman" w:hAnsi="Times New Roman" w:cs="Times New Roman"/>
          <w:color w:val="auto"/>
          <w:sz w:val="28"/>
          <w:szCs w:val="28"/>
        </w:rPr>
      </w:pPr>
    </w:p>
    <w:p w14:paraId="428DFB81" w14:textId="77777777" w:rsidR="00197980" w:rsidRDefault="00197980" w:rsidP="00197980">
      <w:pPr>
        <w:pStyle w:val="Heading2"/>
        <w:jc w:val="center"/>
        <w:rPr>
          <w:rFonts w:ascii="Times New Roman" w:hAnsi="Times New Roman" w:cs="Times New Roman"/>
          <w:color w:val="auto"/>
          <w:sz w:val="28"/>
          <w:szCs w:val="28"/>
        </w:rPr>
      </w:pPr>
    </w:p>
    <w:p w14:paraId="13986989" w14:textId="77777777" w:rsidR="00197980" w:rsidRDefault="00197980" w:rsidP="00197980">
      <w:pPr>
        <w:pStyle w:val="Heading2"/>
        <w:jc w:val="center"/>
        <w:rPr>
          <w:rFonts w:ascii="Times New Roman" w:hAnsi="Times New Roman" w:cs="Times New Roman"/>
          <w:color w:val="auto"/>
          <w:sz w:val="28"/>
          <w:szCs w:val="28"/>
        </w:rPr>
      </w:pPr>
    </w:p>
    <w:p w14:paraId="2311AE75" w14:textId="77777777" w:rsidR="00197980" w:rsidRDefault="00197980" w:rsidP="00197980">
      <w:pPr>
        <w:pStyle w:val="Heading2"/>
        <w:jc w:val="center"/>
        <w:rPr>
          <w:rFonts w:ascii="Times New Roman" w:hAnsi="Times New Roman" w:cs="Times New Roman"/>
          <w:color w:val="auto"/>
          <w:sz w:val="28"/>
          <w:szCs w:val="28"/>
        </w:rPr>
      </w:pPr>
    </w:p>
    <w:p w14:paraId="5F49822D" w14:textId="77777777" w:rsidR="00197980" w:rsidRDefault="00197980" w:rsidP="00197980">
      <w:pPr>
        <w:pStyle w:val="Heading2"/>
        <w:jc w:val="center"/>
        <w:rPr>
          <w:rFonts w:ascii="Times New Roman" w:hAnsi="Times New Roman" w:cs="Times New Roman"/>
          <w:color w:val="auto"/>
          <w:sz w:val="28"/>
          <w:szCs w:val="28"/>
        </w:rPr>
      </w:pPr>
    </w:p>
    <w:p w14:paraId="5E09862E" w14:textId="785E9365" w:rsidR="005409D0" w:rsidRPr="00024BC8" w:rsidRDefault="005409D0" w:rsidP="00197980">
      <w:pPr>
        <w:pStyle w:val="Heading2"/>
        <w:jc w:val="center"/>
        <w:rPr>
          <w:rFonts w:ascii="Times New Roman" w:hAnsi="Times New Roman" w:cs="Times New Roman"/>
          <w:b/>
          <w:bCs/>
          <w:color w:val="auto"/>
          <w:sz w:val="28"/>
          <w:szCs w:val="28"/>
        </w:rPr>
      </w:pPr>
      <w:bookmarkStart w:id="5" w:name="_Toc90019815"/>
      <w:r w:rsidRPr="00024BC8">
        <w:rPr>
          <w:rFonts w:ascii="Times New Roman" w:hAnsi="Times New Roman" w:cs="Times New Roman"/>
          <w:b/>
          <w:bCs/>
          <w:color w:val="auto"/>
          <w:sz w:val="28"/>
          <w:szCs w:val="28"/>
        </w:rPr>
        <w:t xml:space="preserve">Tangible and intangible benefits of coaching and mentoring to </w:t>
      </w:r>
      <w:r w:rsidRPr="00024BC8">
        <w:rPr>
          <w:rFonts w:ascii="Times New Roman" w:hAnsi="Times New Roman" w:cs="Times New Roman"/>
          <w:b/>
          <w:bCs/>
          <w:color w:val="auto"/>
          <w:sz w:val="32"/>
          <w:szCs w:val="32"/>
        </w:rPr>
        <w:t>organizations</w:t>
      </w:r>
      <w:bookmarkEnd w:id="5"/>
    </w:p>
    <w:bookmarkEnd w:id="4"/>
    <w:p w14:paraId="7B0D7AF3" w14:textId="77777777" w:rsidR="00197980" w:rsidRPr="00197980" w:rsidRDefault="00197980" w:rsidP="00197980">
      <w:pPr>
        <w:spacing w:line="480" w:lineRule="auto"/>
        <w:ind w:firstLine="720"/>
        <w:jc w:val="center"/>
        <w:rPr>
          <w:rFonts w:ascii="Times New Roman" w:hAnsi="Times New Roman" w:cs="Times New Roman"/>
          <w:sz w:val="28"/>
          <w:szCs w:val="28"/>
        </w:rPr>
      </w:pPr>
    </w:p>
    <w:p w14:paraId="69D35427" w14:textId="4B75A37B" w:rsidR="0091079B" w:rsidRDefault="002D5422" w:rsidP="005409D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Correspondingly, the </w:t>
      </w:r>
      <w:r w:rsidR="00845A22">
        <w:rPr>
          <w:rFonts w:ascii="Times New Roman" w:hAnsi="Times New Roman" w:cs="Times New Roman"/>
          <w:sz w:val="24"/>
          <w:szCs w:val="24"/>
        </w:rPr>
        <w:t xml:space="preserve">tangible impacts of coaching </w:t>
      </w:r>
      <w:r w:rsidR="004E038F">
        <w:rPr>
          <w:rFonts w:ascii="Times New Roman" w:hAnsi="Times New Roman" w:cs="Times New Roman"/>
          <w:sz w:val="24"/>
          <w:szCs w:val="24"/>
        </w:rPr>
        <w:t xml:space="preserve">and mentoring </w:t>
      </w:r>
      <w:r w:rsidR="00845A22">
        <w:rPr>
          <w:rFonts w:ascii="Times New Roman" w:hAnsi="Times New Roman" w:cs="Times New Roman"/>
          <w:sz w:val="24"/>
          <w:szCs w:val="24"/>
        </w:rPr>
        <w:t>deliver a higher return on investment. The tangible</w:t>
      </w:r>
      <w:r w:rsidR="007E148D">
        <w:rPr>
          <w:rFonts w:ascii="Times New Roman" w:hAnsi="Times New Roman" w:cs="Times New Roman"/>
          <w:sz w:val="24"/>
          <w:szCs w:val="24"/>
        </w:rPr>
        <w:t xml:space="preserve"> impacts</w:t>
      </w:r>
      <w:r w:rsidR="00845A22">
        <w:rPr>
          <w:rFonts w:ascii="Times New Roman" w:hAnsi="Times New Roman" w:cs="Times New Roman"/>
          <w:sz w:val="24"/>
          <w:szCs w:val="24"/>
        </w:rPr>
        <w:t xml:space="preserve"> include</w:t>
      </w:r>
      <w:r w:rsidR="00E06B12">
        <w:rPr>
          <w:rFonts w:ascii="Times New Roman" w:hAnsi="Times New Roman" w:cs="Times New Roman"/>
          <w:sz w:val="24"/>
          <w:szCs w:val="24"/>
        </w:rPr>
        <w:t>;</w:t>
      </w:r>
      <w:r w:rsidR="00845A22">
        <w:rPr>
          <w:rFonts w:ascii="Times New Roman" w:hAnsi="Times New Roman" w:cs="Times New Roman"/>
          <w:sz w:val="24"/>
          <w:szCs w:val="24"/>
        </w:rPr>
        <w:t xml:space="preserve"> staff retention, </w:t>
      </w:r>
      <w:r w:rsidR="00996226">
        <w:rPr>
          <w:rFonts w:ascii="Times New Roman" w:hAnsi="Times New Roman" w:cs="Times New Roman"/>
          <w:sz w:val="24"/>
          <w:szCs w:val="24"/>
        </w:rPr>
        <w:t xml:space="preserve">reduced employee turnover, productivity, improved time management, customer service, organizational strength, and bottom-line profitability. </w:t>
      </w:r>
      <w:r w:rsidR="004E038F">
        <w:rPr>
          <w:rFonts w:ascii="Times New Roman" w:hAnsi="Times New Roman" w:cs="Times New Roman"/>
          <w:sz w:val="24"/>
          <w:szCs w:val="24"/>
        </w:rPr>
        <w:t>Mentoring and coaching programs help in increasing productivity</w:t>
      </w:r>
      <w:sdt>
        <w:sdtPr>
          <w:rPr>
            <w:rFonts w:ascii="Times New Roman" w:hAnsi="Times New Roman" w:cs="Times New Roman"/>
            <w:sz w:val="24"/>
            <w:szCs w:val="24"/>
          </w:rPr>
          <w:id w:val="-1997877385"/>
          <w:citation/>
        </w:sdtPr>
        <w:sdtEndPr/>
        <w:sdtContent>
          <w:r w:rsidR="002F6353">
            <w:rPr>
              <w:rFonts w:ascii="Times New Roman" w:hAnsi="Times New Roman" w:cs="Times New Roman"/>
              <w:sz w:val="24"/>
              <w:szCs w:val="24"/>
            </w:rPr>
            <w:fldChar w:fldCharType="begin"/>
          </w:r>
          <w:r w:rsidR="0040261E">
            <w:rPr>
              <w:rFonts w:ascii="Times New Roman" w:hAnsi="Times New Roman" w:cs="Times New Roman"/>
              <w:sz w:val="24"/>
              <w:szCs w:val="24"/>
            </w:rPr>
            <w:instrText xml:space="preserve">CITATION Bra17 \l 1033 </w:instrText>
          </w:r>
          <w:r w:rsidR="002F6353">
            <w:rPr>
              <w:rFonts w:ascii="Times New Roman" w:hAnsi="Times New Roman" w:cs="Times New Roman"/>
              <w:sz w:val="24"/>
              <w:szCs w:val="24"/>
            </w:rPr>
            <w:fldChar w:fldCharType="separate"/>
          </w:r>
          <w:r w:rsidR="0040261E">
            <w:rPr>
              <w:rFonts w:ascii="Times New Roman" w:hAnsi="Times New Roman" w:cs="Times New Roman"/>
              <w:noProof/>
              <w:sz w:val="24"/>
              <w:szCs w:val="24"/>
            </w:rPr>
            <w:t xml:space="preserve"> </w:t>
          </w:r>
          <w:r w:rsidR="0040261E" w:rsidRPr="0040261E">
            <w:rPr>
              <w:rFonts w:ascii="Times New Roman" w:hAnsi="Times New Roman" w:cs="Times New Roman"/>
              <w:noProof/>
              <w:sz w:val="24"/>
              <w:szCs w:val="24"/>
            </w:rPr>
            <w:t>(Bradford, Rutherford &amp; Friend, 2017)</w:t>
          </w:r>
          <w:r w:rsidR="002F6353">
            <w:rPr>
              <w:rFonts w:ascii="Times New Roman" w:hAnsi="Times New Roman" w:cs="Times New Roman"/>
              <w:sz w:val="24"/>
              <w:szCs w:val="24"/>
            </w:rPr>
            <w:fldChar w:fldCharType="end"/>
          </w:r>
        </w:sdtContent>
      </w:sdt>
      <w:r w:rsidR="004E038F">
        <w:rPr>
          <w:rFonts w:ascii="Times New Roman" w:hAnsi="Times New Roman" w:cs="Times New Roman"/>
          <w:sz w:val="24"/>
          <w:szCs w:val="24"/>
        </w:rPr>
        <w:t xml:space="preserve">. Similarly, these two techniques increase managerial productivity and profitability. </w:t>
      </w:r>
      <w:r w:rsidR="007E148D">
        <w:rPr>
          <w:rFonts w:ascii="Times New Roman" w:hAnsi="Times New Roman" w:cs="Times New Roman"/>
          <w:sz w:val="24"/>
          <w:szCs w:val="24"/>
        </w:rPr>
        <w:t xml:space="preserve">Ergo, improved employee work performance leads to productivity gains. </w:t>
      </w:r>
      <w:r w:rsidR="00996226">
        <w:rPr>
          <w:rFonts w:ascii="Times New Roman" w:hAnsi="Times New Roman" w:cs="Times New Roman"/>
          <w:sz w:val="24"/>
          <w:szCs w:val="24"/>
        </w:rPr>
        <w:t xml:space="preserve">Some of the intangible benefits were improved teamwork, top-line revenue, improved job satisfaction, </w:t>
      </w:r>
      <w:r w:rsidR="00E06B12">
        <w:rPr>
          <w:rFonts w:ascii="Times New Roman" w:hAnsi="Times New Roman" w:cs="Times New Roman"/>
          <w:sz w:val="24"/>
          <w:szCs w:val="24"/>
        </w:rPr>
        <w:t xml:space="preserve">improved peer and stakeholder relationships, </w:t>
      </w:r>
      <w:r w:rsidR="00996226">
        <w:rPr>
          <w:rFonts w:ascii="Times New Roman" w:hAnsi="Times New Roman" w:cs="Times New Roman"/>
          <w:sz w:val="24"/>
          <w:szCs w:val="24"/>
        </w:rPr>
        <w:t xml:space="preserve">and reduced conflict. </w:t>
      </w:r>
      <w:r w:rsidR="00E06B12">
        <w:rPr>
          <w:rFonts w:ascii="Times New Roman" w:hAnsi="Times New Roman" w:cs="Times New Roman"/>
          <w:sz w:val="24"/>
          <w:szCs w:val="24"/>
        </w:rPr>
        <w:t xml:space="preserve">Management can also measure return on investment (ROI) by using the Kirkpatrick model. Generally, effective coaching offers a better </w:t>
      </w:r>
      <w:r w:rsidR="00F0445D">
        <w:rPr>
          <w:rFonts w:ascii="Times New Roman" w:hAnsi="Times New Roman" w:cs="Times New Roman"/>
          <w:sz w:val="24"/>
          <w:szCs w:val="24"/>
        </w:rPr>
        <w:t>ROI of up to 500% to 700%</w:t>
      </w:r>
      <w:sdt>
        <w:sdtPr>
          <w:rPr>
            <w:rFonts w:ascii="Times New Roman" w:hAnsi="Times New Roman" w:cs="Times New Roman"/>
            <w:sz w:val="24"/>
            <w:szCs w:val="24"/>
          </w:rPr>
          <w:id w:val="-360358547"/>
          <w:citation/>
        </w:sdtPr>
        <w:sdtEndPr/>
        <w:sdtContent>
          <w:r w:rsidR="00F0445D">
            <w:rPr>
              <w:rFonts w:ascii="Times New Roman" w:hAnsi="Times New Roman" w:cs="Times New Roman"/>
              <w:sz w:val="24"/>
              <w:szCs w:val="24"/>
            </w:rPr>
            <w:fldChar w:fldCharType="begin"/>
          </w:r>
          <w:r w:rsidR="00D83F1E">
            <w:rPr>
              <w:rFonts w:ascii="Times New Roman" w:hAnsi="Times New Roman" w:cs="Times New Roman"/>
              <w:sz w:val="24"/>
              <w:szCs w:val="24"/>
            </w:rPr>
            <w:instrText xml:space="preserve">CITATION Mid19 \l 1033 </w:instrText>
          </w:r>
          <w:r w:rsidR="00F0445D">
            <w:rPr>
              <w:rFonts w:ascii="Times New Roman" w:hAnsi="Times New Roman" w:cs="Times New Roman"/>
              <w:sz w:val="24"/>
              <w:szCs w:val="24"/>
            </w:rPr>
            <w:fldChar w:fldCharType="separate"/>
          </w:r>
          <w:r w:rsidR="00D83F1E">
            <w:rPr>
              <w:rFonts w:ascii="Times New Roman" w:hAnsi="Times New Roman" w:cs="Times New Roman"/>
              <w:noProof/>
              <w:sz w:val="24"/>
              <w:szCs w:val="24"/>
            </w:rPr>
            <w:t xml:space="preserve"> </w:t>
          </w:r>
          <w:r w:rsidR="00D83F1E" w:rsidRPr="00D83F1E">
            <w:rPr>
              <w:rFonts w:ascii="Times New Roman" w:hAnsi="Times New Roman" w:cs="Times New Roman"/>
              <w:noProof/>
              <w:sz w:val="24"/>
              <w:szCs w:val="24"/>
            </w:rPr>
            <w:t>(Middleburgh, 2019)</w:t>
          </w:r>
          <w:r w:rsidR="00F0445D">
            <w:rPr>
              <w:rFonts w:ascii="Times New Roman" w:hAnsi="Times New Roman" w:cs="Times New Roman"/>
              <w:sz w:val="24"/>
              <w:szCs w:val="24"/>
            </w:rPr>
            <w:fldChar w:fldCharType="end"/>
          </w:r>
        </w:sdtContent>
      </w:sdt>
      <w:r w:rsidR="004A1821">
        <w:rPr>
          <w:rFonts w:ascii="Times New Roman" w:hAnsi="Times New Roman" w:cs="Times New Roman"/>
          <w:sz w:val="24"/>
          <w:szCs w:val="24"/>
        </w:rPr>
        <w:t>.</w:t>
      </w:r>
      <w:r w:rsidR="004E038F">
        <w:rPr>
          <w:rFonts w:ascii="Times New Roman" w:hAnsi="Times New Roman" w:cs="Times New Roman"/>
          <w:sz w:val="24"/>
          <w:szCs w:val="24"/>
        </w:rPr>
        <w:t xml:space="preserve"> Furthermore, organizations can calculate</w:t>
      </w:r>
      <w:r w:rsidR="007E148D">
        <w:rPr>
          <w:rFonts w:ascii="Times New Roman" w:hAnsi="Times New Roman" w:cs="Times New Roman"/>
          <w:sz w:val="24"/>
          <w:szCs w:val="24"/>
        </w:rPr>
        <w:t xml:space="preserve"> </w:t>
      </w:r>
      <w:r w:rsidR="004E038F">
        <w:rPr>
          <w:rFonts w:ascii="Times New Roman" w:hAnsi="Times New Roman" w:cs="Times New Roman"/>
          <w:sz w:val="24"/>
          <w:szCs w:val="24"/>
        </w:rPr>
        <w:t xml:space="preserve">the ROI </w:t>
      </w:r>
      <w:r w:rsidR="007E148D">
        <w:rPr>
          <w:rFonts w:ascii="Times New Roman" w:hAnsi="Times New Roman" w:cs="Times New Roman"/>
          <w:sz w:val="24"/>
          <w:szCs w:val="24"/>
        </w:rPr>
        <w:t xml:space="preserve">of mentoring programs </w:t>
      </w:r>
      <w:r w:rsidR="004E038F">
        <w:rPr>
          <w:rFonts w:ascii="Times New Roman" w:hAnsi="Times New Roman" w:cs="Times New Roman"/>
          <w:sz w:val="24"/>
          <w:szCs w:val="24"/>
        </w:rPr>
        <w:t xml:space="preserve">by creating a competitive organizational environment, attracting talent, saving on training </w:t>
      </w:r>
      <w:r w:rsidR="007E148D">
        <w:rPr>
          <w:rFonts w:ascii="Times New Roman" w:hAnsi="Times New Roman" w:cs="Times New Roman"/>
          <w:sz w:val="24"/>
          <w:szCs w:val="24"/>
        </w:rPr>
        <w:t xml:space="preserve">and development costs, and retention. Thus, organizations can calculate the revenue earned through coaching and mentoring versus the costs saved. </w:t>
      </w:r>
    </w:p>
    <w:p w14:paraId="60EDBA40" w14:textId="6DE647EF" w:rsidR="005409D0" w:rsidRPr="00024BC8" w:rsidRDefault="005409D0" w:rsidP="00197980">
      <w:pPr>
        <w:pStyle w:val="Heading1"/>
        <w:rPr>
          <w:rFonts w:ascii="Times New Roman" w:hAnsi="Times New Roman" w:cs="Times New Roman"/>
          <w:b/>
          <w:bCs/>
          <w:color w:val="auto"/>
        </w:rPr>
      </w:pPr>
      <w:bookmarkStart w:id="6" w:name="_Hlk89987865"/>
      <w:bookmarkStart w:id="7" w:name="_Toc90019816"/>
      <w:r w:rsidRPr="00024BC8">
        <w:rPr>
          <w:rFonts w:ascii="Times New Roman" w:hAnsi="Times New Roman" w:cs="Times New Roman"/>
          <w:b/>
          <w:bCs/>
          <w:color w:val="auto"/>
        </w:rPr>
        <w:lastRenderedPageBreak/>
        <w:t xml:space="preserve">Skills and </w:t>
      </w:r>
      <w:r w:rsidR="00197980" w:rsidRPr="00024BC8">
        <w:rPr>
          <w:rFonts w:ascii="Times New Roman" w:hAnsi="Times New Roman" w:cs="Times New Roman"/>
          <w:b/>
          <w:bCs/>
          <w:color w:val="auto"/>
        </w:rPr>
        <w:t>behaviors</w:t>
      </w:r>
      <w:r w:rsidRPr="00024BC8">
        <w:rPr>
          <w:rFonts w:ascii="Times New Roman" w:hAnsi="Times New Roman" w:cs="Times New Roman"/>
          <w:b/>
          <w:bCs/>
          <w:color w:val="auto"/>
        </w:rPr>
        <w:t xml:space="preserve"> of a line manager as a coach and mentor</w:t>
      </w:r>
      <w:bookmarkEnd w:id="7"/>
    </w:p>
    <w:bookmarkEnd w:id="6"/>
    <w:p w14:paraId="0BBF2A03" w14:textId="77777777" w:rsidR="00197980" w:rsidRDefault="00197980" w:rsidP="005409D0">
      <w:pPr>
        <w:spacing w:line="480" w:lineRule="auto"/>
        <w:ind w:firstLine="720"/>
        <w:rPr>
          <w:rFonts w:ascii="Times New Roman" w:hAnsi="Times New Roman" w:cs="Times New Roman"/>
          <w:sz w:val="24"/>
          <w:szCs w:val="24"/>
        </w:rPr>
      </w:pPr>
    </w:p>
    <w:p w14:paraId="6B505ACB" w14:textId="766A47AB" w:rsidR="004A0F4C" w:rsidRDefault="002D5422" w:rsidP="005409D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 line manager needs to understand the relevant professional standards when acting as a coach or mentor and the expectations the context imposes on the relationship. </w:t>
      </w:r>
      <w:r w:rsidR="00BF377D">
        <w:rPr>
          <w:rFonts w:ascii="Times New Roman" w:hAnsi="Times New Roman" w:cs="Times New Roman"/>
          <w:sz w:val="24"/>
          <w:szCs w:val="24"/>
        </w:rPr>
        <w:t>One of the required skills is effective communication</w:t>
      </w:r>
      <w:sdt>
        <w:sdtPr>
          <w:rPr>
            <w:rFonts w:ascii="Times New Roman" w:hAnsi="Times New Roman" w:cs="Times New Roman"/>
            <w:sz w:val="24"/>
            <w:szCs w:val="24"/>
          </w:rPr>
          <w:id w:val="1606073750"/>
          <w:citation/>
        </w:sdtPr>
        <w:sdtEndPr/>
        <w:sdtContent>
          <w:r w:rsidR="0003683E">
            <w:rPr>
              <w:rFonts w:ascii="Times New Roman" w:hAnsi="Times New Roman" w:cs="Times New Roman"/>
              <w:sz w:val="24"/>
              <w:szCs w:val="24"/>
            </w:rPr>
            <w:fldChar w:fldCharType="begin"/>
          </w:r>
          <w:r w:rsidR="00D83F1E">
            <w:rPr>
              <w:rFonts w:ascii="Times New Roman" w:hAnsi="Times New Roman" w:cs="Times New Roman"/>
              <w:sz w:val="24"/>
              <w:szCs w:val="24"/>
            </w:rPr>
            <w:instrText xml:space="preserve">CITATION Fou18 \l 1033 </w:instrText>
          </w:r>
          <w:r w:rsidR="0003683E">
            <w:rPr>
              <w:rFonts w:ascii="Times New Roman" w:hAnsi="Times New Roman" w:cs="Times New Roman"/>
              <w:sz w:val="24"/>
              <w:szCs w:val="24"/>
            </w:rPr>
            <w:fldChar w:fldCharType="separate"/>
          </w:r>
          <w:r w:rsidR="00D83F1E">
            <w:rPr>
              <w:rFonts w:ascii="Times New Roman" w:hAnsi="Times New Roman" w:cs="Times New Roman"/>
              <w:noProof/>
              <w:sz w:val="24"/>
              <w:szCs w:val="24"/>
            </w:rPr>
            <w:t xml:space="preserve"> </w:t>
          </w:r>
          <w:r w:rsidR="00D83F1E" w:rsidRPr="00D83F1E">
            <w:rPr>
              <w:rFonts w:ascii="Times New Roman" w:hAnsi="Times New Roman" w:cs="Times New Roman"/>
              <w:noProof/>
              <w:sz w:val="24"/>
              <w:szCs w:val="24"/>
            </w:rPr>
            <w:t>(Fountain, 2018)</w:t>
          </w:r>
          <w:r w:rsidR="0003683E">
            <w:rPr>
              <w:rFonts w:ascii="Times New Roman" w:hAnsi="Times New Roman" w:cs="Times New Roman"/>
              <w:sz w:val="24"/>
              <w:szCs w:val="24"/>
            </w:rPr>
            <w:fldChar w:fldCharType="end"/>
          </w:r>
        </w:sdtContent>
      </w:sdt>
      <w:r w:rsidR="00BF377D">
        <w:rPr>
          <w:rFonts w:ascii="Times New Roman" w:hAnsi="Times New Roman" w:cs="Times New Roman"/>
          <w:sz w:val="24"/>
          <w:szCs w:val="24"/>
        </w:rPr>
        <w:t>. Line managers should give and receive quality feedback therefore it is important for line managers to practice active listening, direct communication, and powerful questi</w:t>
      </w:r>
      <w:r w:rsidR="00711530">
        <w:rPr>
          <w:rFonts w:ascii="Times New Roman" w:hAnsi="Times New Roman" w:cs="Times New Roman"/>
          <w:sz w:val="24"/>
          <w:szCs w:val="24"/>
        </w:rPr>
        <w:t>oni</w:t>
      </w:r>
      <w:r w:rsidR="00BF377D">
        <w:rPr>
          <w:rFonts w:ascii="Times New Roman" w:hAnsi="Times New Roman" w:cs="Times New Roman"/>
          <w:sz w:val="24"/>
          <w:szCs w:val="24"/>
        </w:rPr>
        <w:t xml:space="preserve">ng techniques. </w:t>
      </w:r>
      <w:r w:rsidR="00711530">
        <w:rPr>
          <w:rFonts w:ascii="Times New Roman" w:hAnsi="Times New Roman" w:cs="Times New Roman"/>
          <w:sz w:val="24"/>
          <w:szCs w:val="24"/>
        </w:rPr>
        <w:t>Active listening in this context requires the line manager to gain sensitive awareness by showing empathy and building rapport to understand the impacts of communication</w:t>
      </w:r>
      <w:sdt>
        <w:sdtPr>
          <w:rPr>
            <w:rFonts w:ascii="Times New Roman" w:hAnsi="Times New Roman" w:cs="Times New Roman"/>
            <w:sz w:val="24"/>
            <w:szCs w:val="24"/>
          </w:rPr>
          <w:id w:val="1245458655"/>
          <w:citation/>
        </w:sdtPr>
        <w:sdtEndPr/>
        <w:sdtContent>
          <w:r w:rsidR="0003683E">
            <w:rPr>
              <w:rFonts w:ascii="Times New Roman" w:hAnsi="Times New Roman" w:cs="Times New Roman"/>
              <w:sz w:val="24"/>
              <w:szCs w:val="24"/>
            </w:rPr>
            <w:fldChar w:fldCharType="begin"/>
          </w:r>
          <w:r w:rsidR="0003683E">
            <w:rPr>
              <w:rFonts w:ascii="Times New Roman" w:hAnsi="Times New Roman" w:cs="Times New Roman"/>
              <w:sz w:val="24"/>
              <w:szCs w:val="24"/>
            </w:rPr>
            <w:instrText xml:space="preserve"> CITATION Joh15 \l 1033 </w:instrText>
          </w:r>
          <w:r w:rsidR="0003683E">
            <w:rPr>
              <w:rFonts w:ascii="Times New Roman" w:hAnsi="Times New Roman" w:cs="Times New Roman"/>
              <w:sz w:val="24"/>
              <w:szCs w:val="24"/>
            </w:rPr>
            <w:fldChar w:fldCharType="separate"/>
          </w:r>
          <w:r w:rsidR="0003683E">
            <w:rPr>
              <w:rFonts w:ascii="Times New Roman" w:hAnsi="Times New Roman" w:cs="Times New Roman"/>
              <w:noProof/>
              <w:sz w:val="24"/>
              <w:szCs w:val="24"/>
            </w:rPr>
            <w:t xml:space="preserve"> </w:t>
          </w:r>
          <w:r w:rsidR="0003683E" w:rsidRPr="0003683E">
            <w:rPr>
              <w:rFonts w:ascii="Times New Roman" w:hAnsi="Times New Roman" w:cs="Times New Roman"/>
              <w:noProof/>
              <w:sz w:val="24"/>
              <w:szCs w:val="24"/>
            </w:rPr>
            <w:t>(John Chisholm, 2015)</w:t>
          </w:r>
          <w:r w:rsidR="0003683E">
            <w:rPr>
              <w:rFonts w:ascii="Times New Roman" w:hAnsi="Times New Roman" w:cs="Times New Roman"/>
              <w:sz w:val="24"/>
              <w:szCs w:val="24"/>
            </w:rPr>
            <w:fldChar w:fldCharType="end"/>
          </w:r>
        </w:sdtContent>
      </w:sdt>
      <w:r w:rsidR="00711530">
        <w:rPr>
          <w:rFonts w:ascii="Times New Roman" w:hAnsi="Times New Roman" w:cs="Times New Roman"/>
          <w:sz w:val="24"/>
          <w:szCs w:val="24"/>
        </w:rPr>
        <w:t xml:space="preserve">. </w:t>
      </w:r>
      <w:r>
        <w:rPr>
          <w:rFonts w:ascii="Times New Roman" w:hAnsi="Times New Roman" w:cs="Times New Roman"/>
          <w:sz w:val="24"/>
          <w:szCs w:val="24"/>
        </w:rPr>
        <w:t xml:space="preserve">Under direct communication, the line manager should demonstrate their understanding of the employee's thinking by paraphrasing, clarifying, and reflecting; thus, developing trust. Similarly, powerful questioning helps the mentee or the </w:t>
      </w:r>
      <w:r w:rsidR="001824EA">
        <w:rPr>
          <w:rFonts w:ascii="Times New Roman" w:hAnsi="Times New Roman" w:cs="Times New Roman"/>
          <w:sz w:val="24"/>
          <w:szCs w:val="24"/>
        </w:rPr>
        <w:t>coaches</w:t>
      </w:r>
      <w:r>
        <w:rPr>
          <w:rFonts w:ascii="Times New Roman" w:hAnsi="Times New Roman" w:cs="Times New Roman"/>
          <w:sz w:val="24"/>
          <w:szCs w:val="24"/>
        </w:rPr>
        <w:t xml:space="preserve"> formulate solutions; therefore, the line manager will enhance problem-solving by expanding the employee's perspective</w:t>
      </w:r>
      <w:sdt>
        <w:sdtPr>
          <w:rPr>
            <w:rFonts w:ascii="Times New Roman" w:hAnsi="Times New Roman" w:cs="Times New Roman"/>
            <w:sz w:val="24"/>
            <w:szCs w:val="24"/>
          </w:rPr>
          <w:id w:val="338586432"/>
          <w:citation/>
        </w:sdtPr>
        <w:sdtEndPr/>
        <w:sdtContent>
          <w:r w:rsidR="0003683E">
            <w:rPr>
              <w:rFonts w:ascii="Times New Roman" w:hAnsi="Times New Roman" w:cs="Times New Roman"/>
              <w:sz w:val="24"/>
              <w:szCs w:val="24"/>
            </w:rPr>
            <w:fldChar w:fldCharType="begin"/>
          </w:r>
          <w:r w:rsidR="0003683E">
            <w:rPr>
              <w:rFonts w:ascii="Times New Roman" w:hAnsi="Times New Roman" w:cs="Times New Roman"/>
              <w:sz w:val="24"/>
              <w:szCs w:val="24"/>
            </w:rPr>
            <w:instrText xml:space="preserve"> CITATION AND21 \l 1033 </w:instrText>
          </w:r>
          <w:r w:rsidR="0003683E">
            <w:rPr>
              <w:rFonts w:ascii="Times New Roman" w:hAnsi="Times New Roman" w:cs="Times New Roman"/>
              <w:sz w:val="24"/>
              <w:szCs w:val="24"/>
            </w:rPr>
            <w:fldChar w:fldCharType="separate"/>
          </w:r>
          <w:r w:rsidR="0003683E">
            <w:rPr>
              <w:rFonts w:ascii="Times New Roman" w:hAnsi="Times New Roman" w:cs="Times New Roman"/>
              <w:noProof/>
              <w:sz w:val="24"/>
              <w:szCs w:val="24"/>
            </w:rPr>
            <w:t xml:space="preserve"> </w:t>
          </w:r>
          <w:r w:rsidR="0003683E" w:rsidRPr="0003683E">
            <w:rPr>
              <w:rFonts w:ascii="Times New Roman" w:hAnsi="Times New Roman" w:cs="Times New Roman"/>
              <w:noProof/>
              <w:sz w:val="24"/>
              <w:szCs w:val="24"/>
            </w:rPr>
            <w:t>(ANDREW WALES, 2021)</w:t>
          </w:r>
          <w:r w:rsidR="0003683E">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BF377D">
        <w:rPr>
          <w:rFonts w:ascii="Times New Roman" w:hAnsi="Times New Roman" w:cs="Times New Roman"/>
          <w:sz w:val="24"/>
          <w:szCs w:val="24"/>
        </w:rPr>
        <w:t xml:space="preserve">Thus, in work contexts line managers should recognize barriers to effective communication and find solutions of reducing them. </w:t>
      </w:r>
    </w:p>
    <w:p w14:paraId="04B81CE7" w14:textId="18F56C8F" w:rsidR="000A7089" w:rsidRDefault="002D5422" w:rsidP="005409D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other behavior that a line manager should possess is the ability to facilitate learning and results. Line managers should possess a unique insight into getting employees to do work effectively. Ergo, as a coach or mentor a line manager should help a mentee or the coached </w:t>
      </w:r>
      <w:r w:rsidR="001824EA">
        <w:rPr>
          <w:rFonts w:ascii="Times New Roman" w:hAnsi="Times New Roman" w:cs="Times New Roman"/>
          <w:sz w:val="24"/>
          <w:szCs w:val="24"/>
        </w:rPr>
        <w:t>prioritize</w:t>
      </w:r>
      <w:r>
        <w:rPr>
          <w:rFonts w:ascii="Times New Roman" w:hAnsi="Times New Roman" w:cs="Times New Roman"/>
          <w:sz w:val="24"/>
          <w:szCs w:val="24"/>
        </w:rPr>
        <w:t>, plan, develop better judgment</w:t>
      </w:r>
      <w:r w:rsidR="004C1ACC">
        <w:rPr>
          <w:rFonts w:ascii="Times New Roman" w:hAnsi="Times New Roman" w:cs="Times New Roman"/>
          <w:sz w:val="24"/>
          <w:szCs w:val="24"/>
        </w:rPr>
        <w:t>, make decisions, and solve problems on their own</w:t>
      </w:r>
      <w:sdt>
        <w:sdtPr>
          <w:rPr>
            <w:rFonts w:ascii="Times New Roman" w:hAnsi="Times New Roman" w:cs="Times New Roman"/>
            <w:sz w:val="24"/>
            <w:szCs w:val="24"/>
          </w:rPr>
          <w:id w:val="1966848994"/>
          <w:citation/>
        </w:sdtPr>
        <w:sdtEndPr/>
        <w:sdtContent>
          <w:r w:rsidR="009E1485">
            <w:rPr>
              <w:rFonts w:ascii="Times New Roman" w:hAnsi="Times New Roman" w:cs="Times New Roman"/>
              <w:sz w:val="24"/>
              <w:szCs w:val="24"/>
            </w:rPr>
            <w:fldChar w:fldCharType="begin"/>
          </w:r>
          <w:r w:rsidR="00D83F1E">
            <w:rPr>
              <w:rFonts w:ascii="Times New Roman" w:hAnsi="Times New Roman" w:cs="Times New Roman"/>
              <w:sz w:val="24"/>
              <w:szCs w:val="24"/>
            </w:rPr>
            <w:instrText xml:space="preserve">CITATION Ric21 \l 1033 </w:instrText>
          </w:r>
          <w:r w:rsidR="009E1485">
            <w:rPr>
              <w:rFonts w:ascii="Times New Roman" w:hAnsi="Times New Roman" w:cs="Times New Roman"/>
              <w:sz w:val="24"/>
              <w:szCs w:val="24"/>
            </w:rPr>
            <w:fldChar w:fldCharType="separate"/>
          </w:r>
          <w:r w:rsidR="00D83F1E">
            <w:rPr>
              <w:rFonts w:ascii="Times New Roman" w:hAnsi="Times New Roman" w:cs="Times New Roman"/>
              <w:noProof/>
              <w:sz w:val="24"/>
              <w:szCs w:val="24"/>
            </w:rPr>
            <w:t xml:space="preserve"> </w:t>
          </w:r>
          <w:r w:rsidR="00D83F1E" w:rsidRPr="00D83F1E">
            <w:rPr>
              <w:rFonts w:ascii="Times New Roman" w:hAnsi="Times New Roman" w:cs="Times New Roman"/>
              <w:noProof/>
              <w:sz w:val="24"/>
              <w:szCs w:val="24"/>
            </w:rPr>
            <w:t>(Richardson, 2021)</w:t>
          </w:r>
          <w:r w:rsidR="009E1485">
            <w:rPr>
              <w:rFonts w:ascii="Times New Roman" w:hAnsi="Times New Roman" w:cs="Times New Roman"/>
              <w:sz w:val="24"/>
              <w:szCs w:val="24"/>
            </w:rPr>
            <w:fldChar w:fldCharType="end"/>
          </w:r>
        </w:sdtContent>
      </w:sdt>
      <w:r w:rsidR="004C1ACC">
        <w:rPr>
          <w:rFonts w:ascii="Times New Roman" w:hAnsi="Times New Roman" w:cs="Times New Roman"/>
          <w:sz w:val="24"/>
          <w:szCs w:val="24"/>
        </w:rPr>
        <w:t xml:space="preserve">. Furthermore, line managers can facilitate learning by helping employees to reflect, create opportunities to learn, support employees, evaluate their performance, and monitor their progress and achievements. Nonetheless, line managers should avoid offering solutions to employees. </w:t>
      </w:r>
      <w:r w:rsidR="00B51460">
        <w:rPr>
          <w:rFonts w:ascii="Times New Roman" w:hAnsi="Times New Roman" w:cs="Times New Roman"/>
          <w:sz w:val="24"/>
          <w:szCs w:val="24"/>
        </w:rPr>
        <w:t xml:space="preserve">The </w:t>
      </w:r>
      <w:r w:rsidR="00BD33CE">
        <w:rPr>
          <w:rFonts w:ascii="Times New Roman" w:hAnsi="Times New Roman" w:cs="Times New Roman"/>
          <w:sz w:val="24"/>
          <w:szCs w:val="24"/>
        </w:rPr>
        <w:t xml:space="preserve">other behavior is the ability to give relevant feedback. A line manager should </w:t>
      </w:r>
      <w:r w:rsidR="00BD33CE">
        <w:rPr>
          <w:rFonts w:ascii="Times New Roman" w:hAnsi="Times New Roman" w:cs="Times New Roman"/>
          <w:sz w:val="24"/>
          <w:szCs w:val="24"/>
        </w:rPr>
        <w:lastRenderedPageBreak/>
        <w:t>coach and mentor employees through mistakes to provide long-lasting and powerful insights</w:t>
      </w:r>
      <w:sdt>
        <w:sdtPr>
          <w:rPr>
            <w:rFonts w:ascii="Times New Roman" w:hAnsi="Times New Roman" w:cs="Times New Roman"/>
            <w:sz w:val="24"/>
            <w:szCs w:val="24"/>
          </w:rPr>
          <w:id w:val="365721734"/>
          <w:citation/>
        </w:sdtPr>
        <w:sdtEndPr/>
        <w:sdtContent>
          <w:r w:rsidR="009E1485">
            <w:rPr>
              <w:rFonts w:ascii="Times New Roman" w:hAnsi="Times New Roman" w:cs="Times New Roman"/>
              <w:sz w:val="24"/>
              <w:szCs w:val="24"/>
            </w:rPr>
            <w:fldChar w:fldCharType="begin"/>
          </w:r>
          <w:r w:rsidR="009E1485">
            <w:rPr>
              <w:rFonts w:ascii="Times New Roman" w:hAnsi="Times New Roman" w:cs="Times New Roman"/>
              <w:sz w:val="24"/>
              <w:szCs w:val="24"/>
            </w:rPr>
            <w:instrText xml:space="preserve"> CITATION Joh15 \l 1033 </w:instrText>
          </w:r>
          <w:r w:rsidR="009E1485">
            <w:rPr>
              <w:rFonts w:ascii="Times New Roman" w:hAnsi="Times New Roman" w:cs="Times New Roman"/>
              <w:sz w:val="24"/>
              <w:szCs w:val="24"/>
            </w:rPr>
            <w:fldChar w:fldCharType="separate"/>
          </w:r>
          <w:r w:rsidR="009E1485">
            <w:rPr>
              <w:rFonts w:ascii="Times New Roman" w:hAnsi="Times New Roman" w:cs="Times New Roman"/>
              <w:noProof/>
              <w:sz w:val="24"/>
              <w:szCs w:val="24"/>
            </w:rPr>
            <w:t xml:space="preserve"> </w:t>
          </w:r>
          <w:r w:rsidR="009E1485" w:rsidRPr="009E1485">
            <w:rPr>
              <w:rFonts w:ascii="Times New Roman" w:hAnsi="Times New Roman" w:cs="Times New Roman"/>
              <w:noProof/>
              <w:sz w:val="24"/>
              <w:szCs w:val="24"/>
            </w:rPr>
            <w:t>(John Chisholm, 2015)</w:t>
          </w:r>
          <w:r w:rsidR="009E1485">
            <w:rPr>
              <w:rFonts w:ascii="Times New Roman" w:hAnsi="Times New Roman" w:cs="Times New Roman"/>
              <w:sz w:val="24"/>
              <w:szCs w:val="24"/>
            </w:rPr>
            <w:fldChar w:fldCharType="end"/>
          </w:r>
        </w:sdtContent>
      </w:sdt>
      <w:r w:rsidR="00BD33CE">
        <w:rPr>
          <w:rFonts w:ascii="Times New Roman" w:hAnsi="Times New Roman" w:cs="Times New Roman"/>
          <w:sz w:val="24"/>
          <w:szCs w:val="24"/>
        </w:rPr>
        <w:t>. This process helps the employee to learn from their errors; thus, creating a climate where mistakes are viewed as part of the learning and development process</w:t>
      </w:r>
      <w:r w:rsidR="00684BB0">
        <w:rPr>
          <w:rFonts w:ascii="Times New Roman" w:hAnsi="Times New Roman" w:cs="Times New Roman"/>
          <w:sz w:val="24"/>
          <w:szCs w:val="24"/>
        </w:rPr>
        <w:t xml:space="preserve">. </w:t>
      </w:r>
    </w:p>
    <w:p w14:paraId="263986D6" w14:textId="55495C7B" w:rsidR="00903CE7" w:rsidRDefault="002D5422" w:rsidP="005409D0">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other skill that a line manager should possess is self-awareness. Line managers need to understand themselves to avoid getting things done their way</w:t>
      </w:r>
      <w:sdt>
        <w:sdtPr>
          <w:rPr>
            <w:rFonts w:ascii="Times New Roman" w:hAnsi="Times New Roman" w:cs="Times New Roman"/>
            <w:sz w:val="24"/>
            <w:szCs w:val="24"/>
          </w:rPr>
          <w:id w:val="-1985536827"/>
          <w:citation/>
        </w:sdtPr>
        <w:sdtEndPr/>
        <w:sdtContent>
          <w:r w:rsidR="0003683E">
            <w:rPr>
              <w:rFonts w:ascii="Times New Roman" w:hAnsi="Times New Roman" w:cs="Times New Roman"/>
              <w:sz w:val="24"/>
              <w:szCs w:val="24"/>
            </w:rPr>
            <w:fldChar w:fldCharType="begin"/>
          </w:r>
          <w:r w:rsidR="0003683E">
            <w:rPr>
              <w:rFonts w:ascii="Times New Roman" w:hAnsi="Times New Roman" w:cs="Times New Roman"/>
              <w:sz w:val="24"/>
              <w:szCs w:val="24"/>
            </w:rPr>
            <w:instrText xml:space="preserve"> CITATION Joh15 \l 1033 </w:instrText>
          </w:r>
          <w:r w:rsidR="0003683E">
            <w:rPr>
              <w:rFonts w:ascii="Times New Roman" w:hAnsi="Times New Roman" w:cs="Times New Roman"/>
              <w:sz w:val="24"/>
              <w:szCs w:val="24"/>
            </w:rPr>
            <w:fldChar w:fldCharType="separate"/>
          </w:r>
          <w:r w:rsidR="0003683E">
            <w:rPr>
              <w:rFonts w:ascii="Times New Roman" w:hAnsi="Times New Roman" w:cs="Times New Roman"/>
              <w:noProof/>
              <w:sz w:val="24"/>
              <w:szCs w:val="24"/>
            </w:rPr>
            <w:t xml:space="preserve"> </w:t>
          </w:r>
          <w:r w:rsidR="0003683E" w:rsidRPr="0003683E">
            <w:rPr>
              <w:rFonts w:ascii="Times New Roman" w:hAnsi="Times New Roman" w:cs="Times New Roman"/>
              <w:noProof/>
              <w:sz w:val="24"/>
              <w:szCs w:val="24"/>
            </w:rPr>
            <w:t>(John Chisholm, 2015)</w:t>
          </w:r>
          <w:r w:rsidR="0003683E">
            <w:rPr>
              <w:rFonts w:ascii="Times New Roman" w:hAnsi="Times New Roman" w:cs="Times New Roman"/>
              <w:sz w:val="24"/>
              <w:szCs w:val="24"/>
            </w:rPr>
            <w:fldChar w:fldCharType="end"/>
          </w:r>
        </w:sdtContent>
      </w:sdt>
      <w:r>
        <w:rPr>
          <w:rFonts w:ascii="Times New Roman" w:hAnsi="Times New Roman" w:cs="Times New Roman"/>
          <w:sz w:val="24"/>
          <w:szCs w:val="24"/>
        </w:rPr>
        <w:t xml:space="preserve">. For instance, a coach may have a strong drive to </w:t>
      </w:r>
      <w:r w:rsidR="00727227">
        <w:rPr>
          <w:rFonts w:ascii="Times New Roman" w:hAnsi="Times New Roman" w:cs="Times New Roman"/>
          <w:sz w:val="24"/>
          <w:szCs w:val="24"/>
        </w:rPr>
        <w:t>help employees that are struggling to make the coaching process counterproductive as the employee will not develop in their role. Therefore, a line manager will need high levels of emotional intelligence to self-regulate and interrupt habitual responses of providing solutions to struggling employees</w:t>
      </w:r>
      <w:sdt>
        <w:sdtPr>
          <w:rPr>
            <w:rFonts w:ascii="Times New Roman" w:hAnsi="Times New Roman" w:cs="Times New Roman"/>
            <w:sz w:val="24"/>
            <w:szCs w:val="24"/>
          </w:rPr>
          <w:id w:val="-1474281536"/>
          <w:citation/>
        </w:sdtPr>
        <w:sdtEndPr/>
        <w:sdtContent>
          <w:r w:rsidR="00E1752F">
            <w:rPr>
              <w:rFonts w:ascii="Times New Roman" w:hAnsi="Times New Roman" w:cs="Times New Roman"/>
              <w:sz w:val="24"/>
              <w:szCs w:val="24"/>
            </w:rPr>
            <w:fldChar w:fldCharType="begin"/>
          </w:r>
          <w:r w:rsidR="00D83F1E">
            <w:rPr>
              <w:rFonts w:ascii="Times New Roman" w:hAnsi="Times New Roman" w:cs="Times New Roman"/>
              <w:sz w:val="24"/>
              <w:szCs w:val="24"/>
            </w:rPr>
            <w:instrText xml:space="preserve">CITATION Hay213 \l 1033 </w:instrText>
          </w:r>
          <w:r w:rsidR="00E1752F">
            <w:rPr>
              <w:rFonts w:ascii="Times New Roman" w:hAnsi="Times New Roman" w:cs="Times New Roman"/>
              <w:sz w:val="24"/>
              <w:szCs w:val="24"/>
            </w:rPr>
            <w:fldChar w:fldCharType="separate"/>
          </w:r>
          <w:r w:rsidR="00D83F1E">
            <w:rPr>
              <w:rFonts w:ascii="Times New Roman" w:hAnsi="Times New Roman" w:cs="Times New Roman"/>
              <w:noProof/>
              <w:sz w:val="24"/>
              <w:szCs w:val="24"/>
            </w:rPr>
            <w:t xml:space="preserve"> </w:t>
          </w:r>
          <w:r w:rsidR="00D83F1E" w:rsidRPr="00D83F1E">
            <w:rPr>
              <w:rFonts w:ascii="Times New Roman" w:hAnsi="Times New Roman" w:cs="Times New Roman"/>
              <w:noProof/>
              <w:sz w:val="24"/>
              <w:szCs w:val="24"/>
            </w:rPr>
            <w:t>(Hayden, 2021)</w:t>
          </w:r>
          <w:r w:rsidR="00E1752F">
            <w:rPr>
              <w:rFonts w:ascii="Times New Roman" w:hAnsi="Times New Roman" w:cs="Times New Roman"/>
              <w:sz w:val="24"/>
              <w:szCs w:val="24"/>
            </w:rPr>
            <w:fldChar w:fldCharType="end"/>
          </w:r>
        </w:sdtContent>
      </w:sdt>
      <w:r w:rsidR="00727227">
        <w:rPr>
          <w:rFonts w:ascii="Times New Roman" w:hAnsi="Times New Roman" w:cs="Times New Roman"/>
          <w:sz w:val="24"/>
          <w:szCs w:val="24"/>
        </w:rPr>
        <w:t xml:space="preserve">. </w:t>
      </w:r>
      <w:r w:rsidR="00C71254">
        <w:rPr>
          <w:rFonts w:ascii="Times New Roman" w:hAnsi="Times New Roman" w:cs="Times New Roman"/>
          <w:sz w:val="24"/>
          <w:szCs w:val="24"/>
        </w:rPr>
        <w:t>An effective line manager should be comfortable with not having all solutions to empower employees in enhancing their problem-solving skills and face unexpected problems. Self-awareness will help line managers in letting go of the need to control and supervise the employee.</w:t>
      </w:r>
      <w:sdt>
        <w:sdtPr>
          <w:rPr>
            <w:rFonts w:ascii="Times New Roman" w:hAnsi="Times New Roman" w:cs="Times New Roman"/>
            <w:sz w:val="24"/>
            <w:szCs w:val="24"/>
          </w:rPr>
          <w:id w:val="1382666774"/>
          <w:citation/>
        </w:sdtPr>
        <w:sdtEndPr/>
        <w:sdtContent>
          <w:r w:rsidR="00051ABA">
            <w:rPr>
              <w:rFonts w:ascii="Times New Roman" w:hAnsi="Times New Roman" w:cs="Times New Roman"/>
              <w:sz w:val="24"/>
              <w:szCs w:val="24"/>
            </w:rPr>
            <w:fldChar w:fldCharType="begin"/>
          </w:r>
          <w:r w:rsidR="00D83F1E">
            <w:rPr>
              <w:rFonts w:ascii="Times New Roman" w:hAnsi="Times New Roman" w:cs="Times New Roman"/>
              <w:sz w:val="24"/>
              <w:szCs w:val="24"/>
            </w:rPr>
            <w:instrText xml:space="preserve">CITATION And21 \l 1033 </w:instrText>
          </w:r>
          <w:r w:rsidR="00051ABA">
            <w:rPr>
              <w:rFonts w:ascii="Times New Roman" w:hAnsi="Times New Roman" w:cs="Times New Roman"/>
              <w:sz w:val="24"/>
              <w:szCs w:val="24"/>
            </w:rPr>
            <w:fldChar w:fldCharType="separate"/>
          </w:r>
          <w:r w:rsidR="00D83F1E">
            <w:rPr>
              <w:rFonts w:ascii="Times New Roman" w:hAnsi="Times New Roman" w:cs="Times New Roman"/>
              <w:noProof/>
              <w:sz w:val="24"/>
              <w:szCs w:val="24"/>
            </w:rPr>
            <w:t xml:space="preserve"> </w:t>
          </w:r>
          <w:r w:rsidR="00D83F1E" w:rsidRPr="00D83F1E">
            <w:rPr>
              <w:rFonts w:ascii="Times New Roman" w:hAnsi="Times New Roman" w:cs="Times New Roman"/>
              <w:noProof/>
              <w:sz w:val="24"/>
              <w:szCs w:val="24"/>
            </w:rPr>
            <w:t>(Anderson, 2021)</w:t>
          </w:r>
          <w:r w:rsidR="00051ABA">
            <w:rPr>
              <w:rFonts w:ascii="Times New Roman" w:hAnsi="Times New Roman" w:cs="Times New Roman"/>
              <w:sz w:val="24"/>
              <w:szCs w:val="24"/>
            </w:rPr>
            <w:fldChar w:fldCharType="end"/>
          </w:r>
        </w:sdtContent>
      </w:sdt>
      <w:r>
        <w:rPr>
          <w:rFonts w:ascii="Times New Roman" w:hAnsi="Times New Roman" w:cs="Times New Roman"/>
          <w:sz w:val="24"/>
          <w:szCs w:val="24"/>
        </w:rPr>
        <w:t xml:space="preserve"> Furthermore, line managers can use self-awareness to create boundaries in the coaching or mentoring relationship with the employee</w:t>
      </w:r>
      <w:sdt>
        <w:sdtPr>
          <w:rPr>
            <w:rFonts w:ascii="Times New Roman" w:hAnsi="Times New Roman" w:cs="Times New Roman"/>
            <w:sz w:val="24"/>
            <w:szCs w:val="24"/>
          </w:rPr>
          <w:id w:val="-2146960895"/>
          <w:citation/>
        </w:sdtPr>
        <w:sdtEndPr/>
        <w:sdtContent>
          <w:r w:rsidR="00051ABA">
            <w:rPr>
              <w:rFonts w:ascii="Times New Roman" w:hAnsi="Times New Roman" w:cs="Times New Roman"/>
              <w:sz w:val="24"/>
              <w:szCs w:val="24"/>
            </w:rPr>
            <w:fldChar w:fldCharType="begin"/>
          </w:r>
          <w:r w:rsidR="00051ABA">
            <w:rPr>
              <w:rFonts w:ascii="Times New Roman" w:hAnsi="Times New Roman" w:cs="Times New Roman"/>
              <w:sz w:val="24"/>
              <w:szCs w:val="24"/>
            </w:rPr>
            <w:instrText xml:space="preserve"> CITATION AND21 \l 1033 </w:instrText>
          </w:r>
          <w:r w:rsidR="00051ABA">
            <w:rPr>
              <w:rFonts w:ascii="Times New Roman" w:hAnsi="Times New Roman" w:cs="Times New Roman"/>
              <w:sz w:val="24"/>
              <w:szCs w:val="24"/>
            </w:rPr>
            <w:fldChar w:fldCharType="separate"/>
          </w:r>
          <w:r w:rsidR="00051ABA">
            <w:rPr>
              <w:rFonts w:ascii="Times New Roman" w:hAnsi="Times New Roman" w:cs="Times New Roman"/>
              <w:noProof/>
              <w:sz w:val="24"/>
              <w:szCs w:val="24"/>
            </w:rPr>
            <w:t xml:space="preserve"> </w:t>
          </w:r>
          <w:r w:rsidR="00051ABA" w:rsidRPr="00051ABA">
            <w:rPr>
              <w:rFonts w:ascii="Times New Roman" w:hAnsi="Times New Roman" w:cs="Times New Roman"/>
              <w:noProof/>
              <w:sz w:val="24"/>
              <w:szCs w:val="24"/>
            </w:rPr>
            <w:t>(ANDREW WALES, 2021)</w:t>
          </w:r>
          <w:r w:rsidR="00051ABA">
            <w:rPr>
              <w:rFonts w:ascii="Times New Roman" w:hAnsi="Times New Roman" w:cs="Times New Roman"/>
              <w:sz w:val="24"/>
              <w:szCs w:val="24"/>
            </w:rPr>
            <w:fldChar w:fldCharType="end"/>
          </w:r>
        </w:sdtContent>
      </w:sdt>
      <w:r>
        <w:rPr>
          <w:rFonts w:ascii="Times New Roman" w:hAnsi="Times New Roman" w:cs="Times New Roman"/>
          <w:sz w:val="24"/>
          <w:szCs w:val="24"/>
        </w:rPr>
        <w:t>. This tactic will help both parties in understanding when the limits of the relationship have been reached.</w:t>
      </w:r>
    </w:p>
    <w:p w14:paraId="25729FFD" w14:textId="77777777" w:rsidR="001824EA" w:rsidRDefault="001824EA" w:rsidP="001824EA">
      <w:pPr>
        <w:pStyle w:val="Heading1"/>
        <w:jc w:val="center"/>
        <w:rPr>
          <w:rFonts w:ascii="Times New Roman" w:hAnsi="Times New Roman" w:cs="Times New Roman"/>
          <w:color w:val="auto"/>
        </w:rPr>
      </w:pPr>
      <w:bookmarkStart w:id="8" w:name="_Hlk89987893"/>
    </w:p>
    <w:p w14:paraId="2B5617CA" w14:textId="77777777" w:rsidR="001824EA" w:rsidRDefault="001824EA" w:rsidP="001824EA">
      <w:pPr>
        <w:pStyle w:val="Heading1"/>
        <w:jc w:val="center"/>
        <w:rPr>
          <w:rFonts w:ascii="Times New Roman" w:hAnsi="Times New Roman" w:cs="Times New Roman"/>
          <w:color w:val="auto"/>
        </w:rPr>
      </w:pPr>
    </w:p>
    <w:p w14:paraId="1A91608F" w14:textId="77777777" w:rsidR="001824EA" w:rsidRDefault="001824EA" w:rsidP="001824EA">
      <w:pPr>
        <w:pStyle w:val="Heading1"/>
        <w:jc w:val="center"/>
        <w:rPr>
          <w:rFonts w:ascii="Times New Roman" w:hAnsi="Times New Roman" w:cs="Times New Roman"/>
          <w:color w:val="auto"/>
        </w:rPr>
      </w:pPr>
    </w:p>
    <w:p w14:paraId="5B44980A" w14:textId="77777777" w:rsidR="001824EA" w:rsidRDefault="001824EA" w:rsidP="001824EA">
      <w:pPr>
        <w:pStyle w:val="Heading1"/>
        <w:jc w:val="center"/>
        <w:rPr>
          <w:rFonts w:ascii="Times New Roman" w:hAnsi="Times New Roman" w:cs="Times New Roman"/>
          <w:color w:val="auto"/>
        </w:rPr>
      </w:pPr>
    </w:p>
    <w:p w14:paraId="470E9013" w14:textId="77777777" w:rsidR="001824EA" w:rsidRDefault="001824EA" w:rsidP="001824EA">
      <w:pPr>
        <w:pStyle w:val="Heading1"/>
        <w:jc w:val="center"/>
        <w:rPr>
          <w:rFonts w:ascii="Times New Roman" w:hAnsi="Times New Roman" w:cs="Times New Roman"/>
          <w:color w:val="auto"/>
        </w:rPr>
      </w:pPr>
    </w:p>
    <w:p w14:paraId="406C74A9" w14:textId="77777777" w:rsidR="001824EA" w:rsidRDefault="001824EA" w:rsidP="001824EA">
      <w:pPr>
        <w:pStyle w:val="Heading1"/>
        <w:jc w:val="center"/>
        <w:rPr>
          <w:rFonts w:ascii="Times New Roman" w:hAnsi="Times New Roman" w:cs="Times New Roman"/>
          <w:color w:val="auto"/>
        </w:rPr>
      </w:pPr>
    </w:p>
    <w:p w14:paraId="4B688764" w14:textId="14BA0C09" w:rsidR="005409D0" w:rsidRPr="006160B5" w:rsidRDefault="005409D0" w:rsidP="001824EA">
      <w:pPr>
        <w:pStyle w:val="Heading1"/>
        <w:jc w:val="center"/>
        <w:rPr>
          <w:rFonts w:ascii="Times New Roman" w:hAnsi="Times New Roman" w:cs="Times New Roman"/>
          <w:b/>
          <w:bCs/>
          <w:color w:val="auto"/>
        </w:rPr>
      </w:pPr>
      <w:bookmarkStart w:id="9" w:name="_Toc90019817"/>
      <w:r w:rsidRPr="006160B5">
        <w:rPr>
          <w:rFonts w:ascii="Times New Roman" w:hAnsi="Times New Roman" w:cs="Times New Roman"/>
          <w:b/>
          <w:bCs/>
          <w:color w:val="auto"/>
        </w:rPr>
        <w:t>Role of coaching and mentoring in building resilience and dealing with change</w:t>
      </w:r>
      <w:bookmarkEnd w:id="9"/>
    </w:p>
    <w:bookmarkEnd w:id="8"/>
    <w:p w14:paraId="00D6680D" w14:textId="77777777" w:rsidR="001824EA" w:rsidRDefault="001824EA" w:rsidP="005409D0">
      <w:pPr>
        <w:spacing w:line="480" w:lineRule="auto"/>
        <w:ind w:firstLine="720"/>
        <w:rPr>
          <w:rFonts w:ascii="Times New Roman" w:hAnsi="Times New Roman" w:cs="Times New Roman"/>
          <w:sz w:val="24"/>
          <w:szCs w:val="24"/>
        </w:rPr>
      </w:pPr>
    </w:p>
    <w:p w14:paraId="13CFCE24" w14:textId="0A0870A7" w:rsidR="0054447B" w:rsidRDefault="002D5422" w:rsidP="005409D0">
      <w:pPr>
        <w:spacing w:line="480" w:lineRule="auto"/>
        <w:ind w:firstLine="720"/>
        <w:rPr>
          <w:rFonts w:ascii="Times New Roman" w:hAnsi="Times New Roman" w:cs="Times New Roman"/>
          <w:sz w:val="24"/>
          <w:szCs w:val="24"/>
        </w:rPr>
      </w:pPr>
      <w:r>
        <w:rPr>
          <w:rFonts w:ascii="Times New Roman" w:hAnsi="Times New Roman" w:cs="Times New Roman"/>
          <w:sz w:val="24"/>
          <w:szCs w:val="24"/>
        </w:rPr>
        <w:t>Additionally, mentoring and coaching help in building resilience and dealing with change. These techniques are integral tools in helping employees navigate their development and work performance</w:t>
      </w:r>
      <w:sdt>
        <w:sdtPr>
          <w:rPr>
            <w:rFonts w:ascii="Times New Roman" w:hAnsi="Times New Roman" w:cs="Times New Roman"/>
            <w:sz w:val="24"/>
            <w:szCs w:val="24"/>
          </w:rPr>
          <w:id w:val="-1302917928"/>
          <w:citation/>
        </w:sdtPr>
        <w:sdtEndPr/>
        <w:sdtContent>
          <w:r w:rsidR="0026379B">
            <w:rPr>
              <w:rFonts w:ascii="Times New Roman" w:hAnsi="Times New Roman" w:cs="Times New Roman"/>
              <w:sz w:val="24"/>
              <w:szCs w:val="24"/>
            </w:rPr>
            <w:fldChar w:fldCharType="begin"/>
          </w:r>
          <w:r w:rsidR="00D83F1E">
            <w:rPr>
              <w:rFonts w:ascii="Times New Roman" w:hAnsi="Times New Roman" w:cs="Times New Roman"/>
              <w:sz w:val="24"/>
              <w:szCs w:val="24"/>
            </w:rPr>
            <w:instrText xml:space="preserve">CITATION Woo17 \l 1033 </w:instrText>
          </w:r>
          <w:r w:rsidR="0026379B">
            <w:rPr>
              <w:rFonts w:ascii="Times New Roman" w:hAnsi="Times New Roman" w:cs="Times New Roman"/>
              <w:sz w:val="24"/>
              <w:szCs w:val="24"/>
            </w:rPr>
            <w:fldChar w:fldCharType="separate"/>
          </w:r>
          <w:r w:rsidR="00D83F1E">
            <w:rPr>
              <w:rFonts w:ascii="Times New Roman" w:hAnsi="Times New Roman" w:cs="Times New Roman"/>
              <w:noProof/>
              <w:sz w:val="24"/>
              <w:szCs w:val="24"/>
            </w:rPr>
            <w:t xml:space="preserve"> </w:t>
          </w:r>
          <w:r w:rsidR="00D83F1E" w:rsidRPr="00D83F1E">
            <w:rPr>
              <w:rFonts w:ascii="Times New Roman" w:hAnsi="Times New Roman" w:cs="Times New Roman"/>
              <w:noProof/>
              <w:sz w:val="24"/>
              <w:szCs w:val="24"/>
            </w:rPr>
            <w:t>(Woo, 2017)</w:t>
          </w:r>
          <w:r w:rsidR="0026379B">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E75B95">
        <w:rPr>
          <w:rFonts w:ascii="Times New Roman" w:hAnsi="Times New Roman" w:cs="Times New Roman"/>
          <w:sz w:val="24"/>
          <w:szCs w:val="24"/>
        </w:rPr>
        <w:t>Ergo, coaching and mentoring provide opportunities for employees to learn through continuous interaction.</w:t>
      </w:r>
      <w:r w:rsidR="0054447B" w:rsidRPr="0054447B">
        <w:rPr>
          <w:rFonts w:ascii="Times New Roman" w:hAnsi="Times New Roman" w:cs="Times New Roman"/>
          <w:sz w:val="24"/>
          <w:szCs w:val="24"/>
        </w:rPr>
        <w:t xml:space="preserve"> </w:t>
      </w:r>
      <w:r w:rsidR="0054447B">
        <w:rPr>
          <w:rFonts w:ascii="Times New Roman" w:hAnsi="Times New Roman" w:cs="Times New Roman"/>
          <w:sz w:val="24"/>
          <w:szCs w:val="24"/>
        </w:rPr>
        <w:t>Through mentoring employees may experience various reflective cycles such as conceptual change, practicing to become effective employees, and assessment and reflection of various cycles. In the first cycle, the employees should focus on the development of positive perceptions and attitudes. The main strengths gained from the first cycle in mentoring and coaching are being responsible, open-minded, and resilient</w:t>
      </w:r>
      <w:sdt>
        <w:sdtPr>
          <w:rPr>
            <w:rFonts w:ascii="Times New Roman" w:hAnsi="Times New Roman" w:cs="Times New Roman"/>
            <w:sz w:val="24"/>
            <w:szCs w:val="24"/>
          </w:rPr>
          <w:id w:val="-251207402"/>
          <w:citation/>
        </w:sdtPr>
        <w:sdtEndPr/>
        <w:sdtContent>
          <w:r w:rsidR="0054447B">
            <w:rPr>
              <w:rFonts w:ascii="Times New Roman" w:hAnsi="Times New Roman" w:cs="Times New Roman"/>
              <w:sz w:val="24"/>
              <w:szCs w:val="24"/>
            </w:rPr>
            <w:fldChar w:fldCharType="begin"/>
          </w:r>
          <w:r w:rsidR="0054447B">
            <w:rPr>
              <w:rFonts w:ascii="Times New Roman" w:hAnsi="Times New Roman" w:cs="Times New Roman"/>
              <w:sz w:val="24"/>
              <w:szCs w:val="24"/>
            </w:rPr>
            <w:instrText xml:space="preserve">CITATION Mar172 \l 1033 </w:instrText>
          </w:r>
          <w:r w:rsidR="0054447B">
            <w:rPr>
              <w:rFonts w:ascii="Times New Roman" w:hAnsi="Times New Roman" w:cs="Times New Roman"/>
              <w:sz w:val="24"/>
              <w:szCs w:val="24"/>
            </w:rPr>
            <w:fldChar w:fldCharType="separate"/>
          </w:r>
          <w:r w:rsidR="0054447B">
            <w:rPr>
              <w:rFonts w:ascii="Times New Roman" w:hAnsi="Times New Roman" w:cs="Times New Roman"/>
              <w:noProof/>
              <w:sz w:val="24"/>
              <w:szCs w:val="24"/>
            </w:rPr>
            <w:t xml:space="preserve"> </w:t>
          </w:r>
          <w:r w:rsidR="0054447B" w:rsidRPr="00D83F1E">
            <w:rPr>
              <w:rFonts w:ascii="Times New Roman" w:hAnsi="Times New Roman" w:cs="Times New Roman"/>
              <w:noProof/>
              <w:sz w:val="24"/>
              <w:szCs w:val="24"/>
            </w:rPr>
            <w:t>(Marcia, Tani &amp; Shari, 2017)</w:t>
          </w:r>
          <w:r w:rsidR="0054447B">
            <w:rPr>
              <w:rFonts w:ascii="Times New Roman" w:hAnsi="Times New Roman" w:cs="Times New Roman"/>
              <w:sz w:val="24"/>
              <w:szCs w:val="24"/>
            </w:rPr>
            <w:fldChar w:fldCharType="end"/>
          </w:r>
        </w:sdtContent>
      </w:sdt>
      <w:r w:rsidR="0054447B">
        <w:rPr>
          <w:rFonts w:ascii="Times New Roman" w:hAnsi="Times New Roman" w:cs="Times New Roman"/>
          <w:sz w:val="24"/>
          <w:szCs w:val="24"/>
        </w:rPr>
        <w:t xml:space="preserve">. Therefore, mentoring and coaching employees helps them to embrace change instead of being resistant to change. </w:t>
      </w:r>
    </w:p>
    <w:p w14:paraId="07F68D12" w14:textId="2318FFC8" w:rsidR="004C1ACC" w:rsidRDefault="000010F0" w:rsidP="005409D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Furthermore, the second cycle in mentoring and coaching employees is practicing to become efficient employees. This cycle occurs in four stages, learning the basic concepts related to reflection, reflective learning and questioning of one’s abilities to deal with change, reflective practice such as self-observation and peer-observation, and sharing learning and experience to </w:t>
      </w:r>
      <w:r>
        <w:rPr>
          <w:rFonts w:ascii="Times New Roman" w:hAnsi="Times New Roman" w:cs="Times New Roman"/>
          <w:sz w:val="24"/>
          <w:szCs w:val="24"/>
        </w:rPr>
        <w:lastRenderedPageBreak/>
        <w:t>embrace change.</w:t>
      </w:r>
      <w:r w:rsidR="008A7205">
        <w:rPr>
          <w:rFonts w:ascii="Times New Roman" w:hAnsi="Times New Roman" w:cs="Times New Roman"/>
          <w:sz w:val="24"/>
          <w:szCs w:val="24"/>
        </w:rPr>
        <w:t xml:space="preserve"> Finally, the third cycle was assessment and reflection of effective employee skills in being resilient and dealing with change. </w:t>
      </w:r>
      <w:r w:rsidR="0054447B">
        <w:rPr>
          <w:rFonts w:ascii="Times New Roman" w:hAnsi="Times New Roman" w:cs="Times New Roman"/>
          <w:sz w:val="24"/>
          <w:szCs w:val="24"/>
        </w:rPr>
        <w:t>These techniques equip employees with the necessary skills to practice open-mindedness when embracing new changes. Furthermore, the cycle entailed encouragement of collaborative work and organizational culture and sharing of best practices in enhancing learning and development.</w:t>
      </w:r>
      <w:r w:rsidR="00E75B95">
        <w:rPr>
          <w:rFonts w:ascii="Times New Roman" w:hAnsi="Times New Roman" w:cs="Times New Roman"/>
          <w:sz w:val="24"/>
          <w:szCs w:val="24"/>
        </w:rPr>
        <w:t xml:space="preserve"> The coaches and mentors groom employees by helping them formulate and clarify actions plan on career development through guidance and optimal utilization of </w:t>
      </w:r>
      <w:r w:rsidR="008D2A0B">
        <w:rPr>
          <w:rFonts w:ascii="Times New Roman" w:hAnsi="Times New Roman" w:cs="Times New Roman"/>
          <w:sz w:val="24"/>
          <w:szCs w:val="24"/>
        </w:rPr>
        <w:t xml:space="preserve">facilities and </w:t>
      </w:r>
      <w:r w:rsidR="00E75B95">
        <w:rPr>
          <w:rFonts w:ascii="Times New Roman" w:hAnsi="Times New Roman" w:cs="Times New Roman"/>
          <w:sz w:val="24"/>
          <w:szCs w:val="24"/>
        </w:rPr>
        <w:t>resources</w:t>
      </w:r>
      <w:sdt>
        <w:sdtPr>
          <w:rPr>
            <w:rFonts w:ascii="Times New Roman" w:hAnsi="Times New Roman" w:cs="Times New Roman"/>
            <w:sz w:val="24"/>
            <w:szCs w:val="24"/>
          </w:rPr>
          <w:id w:val="1478109699"/>
          <w:citation/>
        </w:sdtPr>
        <w:sdtEndPr/>
        <w:sdtContent>
          <w:r w:rsidR="00E714A3">
            <w:rPr>
              <w:rFonts w:ascii="Times New Roman" w:hAnsi="Times New Roman" w:cs="Times New Roman"/>
              <w:sz w:val="24"/>
              <w:szCs w:val="24"/>
            </w:rPr>
            <w:fldChar w:fldCharType="begin"/>
          </w:r>
          <w:r w:rsidR="00D83F1E">
            <w:rPr>
              <w:rFonts w:ascii="Times New Roman" w:hAnsi="Times New Roman" w:cs="Times New Roman"/>
              <w:sz w:val="24"/>
              <w:szCs w:val="24"/>
            </w:rPr>
            <w:instrText xml:space="preserve">CITATION Fou18 \l 1033 </w:instrText>
          </w:r>
          <w:r w:rsidR="00E714A3">
            <w:rPr>
              <w:rFonts w:ascii="Times New Roman" w:hAnsi="Times New Roman" w:cs="Times New Roman"/>
              <w:sz w:val="24"/>
              <w:szCs w:val="24"/>
            </w:rPr>
            <w:fldChar w:fldCharType="separate"/>
          </w:r>
          <w:r w:rsidR="00D83F1E">
            <w:rPr>
              <w:rFonts w:ascii="Times New Roman" w:hAnsi="Times New Roman" w:cs="Times New Roman"/>
              <w:noProof/>
              <w:sz w:val="24"/>
              <w:szCs w:val="24"/>
            </w:rPr>
            <w:t xml:space="preserve"> </w:t>
          </w:r>
          <w:r w:rsidR="00D83F1E" w:rsidRPr="00D83F1E">
            <w:rPr>
              <w:rFonts w:ascii="Times New Roman" w:hAnsi="Times New Roman" w:cs="Times New Roman"/>
              <w:noProof/>
              <w:sz w:val="24"/>
              <w:szCs w:val="24"/>
            </w:rPr>
            <w:t>(Fountain, 2018)</w:t>
          </w:r>
          <w:r w:rsidR="00E714A3">
            <w:rPr>
              <w:rFonts w:ascii="Times New Roman" w:hAnsi="Times New Roman" w:cs="Times New Roman"/>
              <w:sz w:val="24"/>
              <w:szCs w:val="24"/>
            </w:rPr>
            <w:fldChar w:fldCharType="end"/>
          </w:r>
        </w:sdtContent>
      </w:sdt>
      <w:r w:rsidR="008D2A0B">
        <w:rPr>
          <w:rFonts w:ascii="Times New Roman" w:hAnsi="Times New Roman" w:cs="Times New Roman"/>
          <w:sz w:val="24"/>
          <w:szCs w:val="24"/>
        </w:rPr>
        <w:t>. Furthermore, mentoring and coaching build resilience by helping employees refocus their attention and providing an environment for purposeful thinking. Coaching and mentoring also help in structured planning and thinking to deal with change. Therefore, a coach or mentor can help an employee create a flexible plan of strategic opportunities</w:t>
      </w:r>
      <w:r w:rsidR="007878E9">
        <w:rPr>
          <w:rFonts w:ascii="Times New Roman" w:hAnsi="Times New Roman" w:cs="Times New Roman"/>
          <w:sz w:val="24"/>
          <w:szCs w:val="24"/>
        </w:rPr>
        <w:t xml:space="preserve"> and review it consistently against the employee's development and evolving work changes</w:t>
      </w:r>
      <w:sdt>
        <w:sdtPr>
          <w:rPr>
            <w:rFonts w:ascii="Times New Roman" w:hAnsi="Times New Roman" w:cs="Times New Roman"/>
            <w:sz w:val="24"/>
            <w:szCs w:val="24"/>
          </w:rPr>
          <w:id w:val="-435059450"/>
          <w:citation/>
        </w:sdtPr>
        <w:sdtEndPr/>
        <w:sdtContent>
          <w:r w:rsidR="0026379B">
            <w:rPr>
              <w:rFonts w:ascii="Times New Roman" w:hAnsi="Times New Roman" w:cs="Times New Roman"/>
              <w:sz w:val="24"/>
              <w:szCs w:val="24"/>
            </w:rPr>
            <w:fldChar w:fldCharType="begin"/>
          </w:r>
          <w:r w:rsidR="0026379B">
            <w:rPr>
              <w:rFonts w:ascii="Times New Roman" w:hAnsi="Times New Roman" w:cs="Times New Roman"/>
              <w:sz w:val="24"/>
              <w:szCs w:val="24"/>
            </w:rPr>
            <w:instrText xml:space="preserve"> CITATION Zag20 \l 1033 </w:instrText>
          </w:r>
          <w:r w:rsidR="0026379B">
            <w:rPr>
              <w:rFonts w:ascii="Times New Roman" w:hAnsi="Times New Roman" w:cs="Times New Roman"/>
              <w:sz w:val="24"/>
              <w:szCs w:val="24"/>
            </w:rPr>
            <w:fldChar w:fldCharType="separate"/>
          </w:r>
          <w:r w:rsidR="0026379B">
            <w:rPr>
              <w:rFonts w:ascii="Times New Roman" w:hAnsi="Times New Roman" w:cs="Times New Roman"/>
              <w:noProof/>
              <w:sz w:val="24"/>
              <w:szCs w:val="24"/>
            </w:rPr>
            <w:t xml:space="preserve"> </w:t>
          </w:r>
          <w:r w:rsidR="0026379B" w:rsidRPr="0026379B">
            <w:rPr>
              <w:rFonts w:ascii="Times New Roman" w:hAnsi="Times New Roman" w:cs="Times New Roman"/>
              <w:noProof/>
              <w:sz w:val="24"/>
              <w:szCs w:val="24"/>
            </w:rPr>
            <w:t>(Zager &amp; Dougherty, 2020)</w:t>
          </w:r>
          <w:r w:rsidR="0026379B">
            <w:rPr>
              <w:rFonts w:ascii="Times New Roman" w:hAnsi="Times New Roman" w:cs="Times New Roman"/>
              <w:sz w:val="24"/>
              <w:szCs w:val="24"/>
            </w:rPr>
            <w:fldChar w:fldCharType="end"/>
          </w:r>
        </w:sdtContent>
      </w:sdt>
      <w:r w:rsidR="007878E9">
        <w:rPr>
          <w:rFonts w:ascii="Times New Roman" w:hAnsi="Times New Roman" w:cs="Times New Roman"/>
          <w:sz w:val="24"/>
          <w:szCs w:val="24"/>
        </w:rPr>
        <w:t xml:space="preserve">. </w:t>
      </w:r>
      <w:r w:rsidR="00F56C5B">
        <w:rPr>
          <w:rFonts w:ascii="Times New Roman" w:hAnsi="Times New Roman" w:cs="Times New Roman"/>
          <w:sz w:val="24"/>
          <w:szCs w:val="24"/>
        </w:rPr>
        <w:t xml:space="preserve">These processes increase confidence as employees will know they have a </w:t>
      </w:r>
      <w:r w:rsidR="00C973BC">
        <w:rPr>
          <w:rFonts w:ascii="Times New Roman" w:hAnsi="Times New Roman" w:cs="Times New Roman"/>
          <w:sz w:val="24"/>
          <w:szCs w:val="24"/>
        </w:rPr>
        <w:t>fallback</w:t>
      </w:r>
      <w:r w:rsidR="00F56C5B">
        <w:rPr>
          <w:rFonts w:ascii="Times New Roman" w:hAnsi="Times New Roman" w:cs="Times New Roman"/>
          <w:sz w:val="24"/>
          <w:szCs w:val="24"/>
        </w:rPr>
        <w:t xml:space="preserve"> plan in case of threatening changes. </w:t>
      </w:r>
    </w:p>
    <w:p w14:paraId="27EF095C" w14:textId="2363497B" w:rsidR="006160B5" w:rsidRPr="006160B5" w:rsidRDefault="006160B5" w:rsidP="006160B5">
      <w:pPr>
        <w:pStyle w:val="Heading2"/>
        <w:rPr>
          <w:rFonts w:ascii="Times New Roman" w:hAnsi="Times New Roman" w:cs="Times New Roman"/>
          <w:b/>
          <w:bCs/>
          <w:color w:val="auto"/>
        </w:rPr>
      </w:pPr>
      <w:bookmarkStart w:id="10" w:name="_Toc90019818"/>
      <w:r w:rsidRPr="006160B5">
        <w:rPr>
          <w:rFonts w:ascii="Times New Roman" w:hAnsi="Times New Roman" w:cs="Times New Roman"/>
          <w:b/>
          <w:bCs/>
          <w:color w:val="auto"/>
        </w:rPr>
        <w:t>Coaching and mentoring the benefits</w:t>
      </w:r>
      <w:bookmarkEnd w:id="10"/>
    </w:p>
    <w:p w14:paraId="769DABA2" w14:textId="77777777" w:rsidR="006160B5" w:rsidRDefault="006160B5" w:rsidP="005409D0">
      <w:pPr>
        <w:spacing w:line="480" w:lineRule="auto"/>
        <w:ind w:firstLine="720"/>
        <w:rPr>
          <w:rFonts w:ascii="Times New Roman" w:hAnsi="Times New Roman" w:cs="Times New Roman"/>
          <w:sz w:val="24"/>
          <w:szCs w:val="24"/>
        </w:rPr>
      </w:pPr>
    </w:p>
    <w:p w14:paraId="188EB067" w14:textId="6485A87D" w:rsidR="00F834D0" w:rsidRDefault="002D5422" w:rsidP="005409D0">
      <w:pPr>
        <w:spacing w:line="480" w:lineRule="auto"/>
        <w:ind w:firstLine="720"/>
        <w:rPr>
          <w:rFonts w:ascii="Times New Roman" w:hAnsi="Times New Roman" w:cs="Times New Roman"/>
          <w:sz w:val="24"/>
          <w:szCs w:val="24"/>
        </w:rPr>
      </w:pPr>
      <w:r>
        <w:rPr>
          <w:rFonts w:ascii="Times New Roman" w:hAnsi="Times New Roman" w:cs="Times New Roman"/>
          <w:sz w:val="24"/>
          <w:szCs w:val="24"/>
        </w:rPr>
        <w:t>C</w:t>
      </w:r>
      <w:r w:rsidR="00F56C5B">
        <w:rPr>
          <w:rFonts w:ascii="Times New Roman" w:hAnsi="Times New Roman" w:cs="Times New Roman"/>
          <w:sz w:val="24"/>
          <w:szCs w:val="24"/>
        </w:rPr>
        <w:t>oaching and mentoring helps employees in becoming proactive. Being proactive helps employees in anticipating change thus giving them a sense of control over what is happening</w:t>
      </w:r>
      <w:sdt>
        <w:sdtPr>
          <w:rPr>
            <w:rFonts w:ascii="Times New Roman" w:hAnsi="Times New Roman" w:cs="Times New Roman"/>
            <w:sz w:val="24"/>
            <w:szCs w:val="24"/>
          </w:rPr>
          <w:id w:val="841348928"/>
          <w:citation/>
        </w:sdtPr>
        <w:sdtEndPr/>
        <w:sdtContent>
          <w:r w:rsidR="002F6353">
            <w:rPr>
              <w:rFonts w:ascii="Times New Roman" w:hAnsi="Times New Roman" w:cs="Times New Roman"/>
              <w:sz w:val="24"/>
              <w:szCs w:val="24"/>
            </w:rPr>
            <w:fldChar w:fldCharType="begin"/>
          </w:r>
          <w:r w:rsidR="002F6353">
            <w:rPr>
              <w:rFonts w:ascii="Times New Roman" w:hAnsi="Times New Roman" w:cs="Times New Roman"/>
              <w:sz w:val="24"/>
              <w:szCs w:val="24"/>
            </w:rPr>
            <w:instrText xml:space="preserve"> CITATION Sar18 \l 1033 </w:instrText>
          </w:r>
          <w:r w:rsidR="002F6353">
            <w:rPr>
              <w:rFonts w:ascii="Times New Roman" w:hAnsi="Times New Roman" w:cs="Times New Roman"/>
              <w:sz w:val="24"/>
              <w:szCs w:val="24"/>
            </w:rPr>
            <w:fldChar w:fldCharType="separate"/>
          </w:r>
          <w:r w:rsidR="002F6353">
            <w:rPr>
              <w:rFonts w:ascii="Times New Roman" w:hAnsi="Times New Roman" w:cs="Times New Roman"/>
              <w:noProof/>
              <w:sz w:val="24"/>
              <w:szCs w:val="24"/>
            </w:rPr>
            <w:t xml:space="preserve"> </w:t>
          </w:r>
          <w:r w:rsidR="002F6353" w:rsidRPr="002F6353">
            <w:rPr>
              <w:rFonts w:ascii="Times New Roman" w:hAnsi="Times New Roman" w:cs="Times New Roman"/>
              <w:noProof/>
              <w:sz w:val="24"/>
              <w:szCs w:val="24"/>
            </w:rPr>
            <w:t>(Sartori et al, 2018)</w:t>
          </w:r>
          <w:r w:rsidR="002F6353">
            <w:rPr>
              <w:rFonts w:ascii="Times New Roman" w:hAnsi="Times New Roman" w:cs="Times New Roman"/>
              <w:sz w:val="24"/>
              <w:szCs w:val="24"/>
            </w:rPr>
            <w:fldChar w:fldCharType="end"/>
          </w:r>
        </w:sdtContent>
      </w:sdt>
      <w:r w:rsidR="00F56C5B">
        <w:rPr>
          <w:rFonts w:ascii="Times New Roman" w:hAnsi="Times New Roman" w:cs="Times New Roman"/>
          <w:sz w:val="24"/>
          <w:szCs w:val="24"/>
        </w:rPr>
        <w:t xml:space="preserve">. Furthermore, </w:t>
      </w:r>
      <w:r w:rsidR="000D039B">
        <w:rPr>
          <w:rFonts w:ascii="Times New Roman" w:hAnsi="Times New Roman" w:cs="Times New Roman"/>
          <w:sz w:val="24"/>
          <w:szCs w:val="24"/>
        </w:rPr>
        <w:t>coaching and mentoring helps</w:t>
      </w:r>
      <w:r w:rsidR="009360EB">
        <w:rPr>
          <w:rFonts w:ascii="Times New Roman" w:hAnsi="Times New Roman" w:cs="Times New Roman"/>
          <w:sz w:val="24"/>
          <w:szCs w:val="24"/>
        </w:rPr>
        <w:t xml:space="preserve"> in looking for ways to deal with change </w:t>
      </w:r>
      <w:r w:rsidR="004D1EB2">
        <w:rPr>
          <w:rFonts w:ascii="Times New Roman" w:hAnsi="Times New Roman" w:cs="Times New Roman"/>
          <w:sz w:val="24"/>
          <w:szCs w:val="24"/>
        </w:rPr>
        <w:t>through innovative solutions. Under, these learning processes employees can utilize SWOT analysis to stimulate the thinking process, lay the foundation for understanding and imagining different perspectives</w:t>
      </w:r>
      <w:r w:rsidR="00704181">
        <w:rPr>
          <w:rFonts w:ascii="Times New Roman" w:hAnsi="Times New Roman" w:cs="Times New Roman"/>
          <w:sz w:val="24"/>
          <w:szCs w:val="24"/>
        </w:rPr>
        <w:t>;</w:t>
      </w:r>
      <w:r w:rsidR="004D1EB2">
        <w:rPr>
          <w:rFonts w:ascii="Times New Roman" w:hAnsi="Times New Roman" w:cs="Times New Roman"/>
          <w:sz w:val="24"/>
          <w:szCs w:val="24"/>
        </w:rPr>
        <w:t xml:space="preserve"> therefore, establishing a stimulus for being proactive</w:t>
      </w:r>
      <w:sdt>
        <w:sdtPr>
          <w:rPr>
            <w:rFonts w:ascii="Times New Roman" w:hAnsi="Times New Roman" w:cs="Times New Roman"/>
            <w:sz w:val="24"/>
            <w:szCs w:val="24"/>
          </w:rPr>
          <w:id w:val="-1739161122"/>
          <w:citation/>
        </w:sdtPr>
        <w:sdtEndPr/>
        <w:sdtContent>
          <w:r w:rsidR="00FC4320">
            <w:rPr>
              <w:rFonts w:ascii="Times New Roman" w:hAnsi="Times New Roman" w:cs="Times New Roman"/>
              <w:sz w:val="24"/>
              <w:szCs w:val="24"/>
            </w:rPr>
            <w:fldChar w:fldCharType="begin"/>
          </w:r>
          <w:r w:rsidR="00FC4320">
            <w:rPr>
              <w:rFonts w:ascii="Times New Roman" w:hAnsi="Times New Roman" w:cs="Times New Roman"/>
              <w:sz w:val="24"/>
              <w:szCs w:val="24"/>
            </w:rPr>
            <w:instrText xml:space="preserve">CITATION Wat18 \l 1033 </w:instrText>
          </w:r>
          <w:r w:rsidR="00FC4320">
            <w:rPr>
              <w:rFonts w:ascii="Times New Roman" w:hAnsi="Times New Roman" w:cs="Times New Roman"/>
              <w:sz w:val="24"/>
              <w:szCs w:val="24"/>
            </w:rPr>
            <w:fldChar w:fldCharType="separate"/>
          </w:r>
          <w:r w:rsidR="00FC4320">
            <w:rPr>
              <w:rFonts w:ascii="Times New Roman" w:hAnsi="Times New Roman" w:cs="Times New Roman"/>
              <w:noProof/>
              <w:sz w:val="24"/>
              <w:szCs w:val="24"/>
            </w:rPr>
            <w:t xml:space="preserve"> (Watson et al, 2018)</w:t>
          </w:r>
          <w:r w:rsidR="00FC4320">
            <w:rPr>
              <w:rFonts w:ascii="Times New Roman" w:hAnsi="Times New Roman" w:cs="Times New Roman"/>
              <w:sz w:val="24"/>
              <w:szCs w:val="24"/>
            </w:rPr>
            <w:fldChar w:fldCharType="end"/>
          </w:r>
        </w:sdtContent>
      </w:sdt>
      <w:r w:rsidR="00FC4320">
        <w:rPr>
          <w:rFonts w:ascii="Times New Roman" w:hAnsi="Times New Roman" w:cs="Times New Roman"/>
          <w:sz w:val="24"/>
          <w:szCs w:val="24"/>
        </w:rPr>
        <w:t>.</w:t>
      </w:r>
      <w:r w:rsidR="00C70813">
        <w:rPr>
          <w:rFonts w:ascii="Times New Roman" w:hAnsi="Times New Roman" w:cs="Times New Roman"/>
          <w:sz w:val="24"/>
          <w:szCs w:val="24"/>
        </w:rPr>
        <w:t xml:space="preserve"> </w:t>
      </w:r>
      <w:r w:rsidR="004D1EB2">
        <w:rPr>
          <w:rFonts w:ascii="Times New Roman" w:hAnsi="Times New Roman" w:cs="Times New Roman"/>
          <w:sz w:val="24"/>
          <w:szCs w:val="24"/>
        </w:rPr>
        <w:t xml:space="preserve">Similarly, coaching and mentoring helps employees recognize the potential support </w:t>
      </w:r>
      <w:r w:rsidR="004D1EB2">
        <w:rPr>
          <w:rFonts w:ascii="Times New Roman" w:hAnsi="Times New Roman" w:cs="Times New Roman"/>
          <w:sz w:val="24"/>
          <w:szCs w:val="24"/>
        </w:rPr>
        <w:lastRenderedPageBreak/>
        <w:t>networks, how to expand them</w:t>
      </w:r>
      <w:r w:rsidR="00607F2B">
        <w:rPr>
          <w:rFonts w:ascii="Times New Roman" w:hAnsi="Times New Roman" w:cs="Times New Roman"/>
          <w:sz w:val="24"/>
          <w:szCs w:val="24"/>
        </w:rPr>
        <w:t xml:space="preserve">, build meaningful connections, </w:t>
      </w:r>
      <w:r w:rsidR="004D1EB2">
        <w:rPr>
          <w:rFonts w:ascii="Times New Roman" w:hAnsi="Times New Roman" w:cs="Times New Roman"/>
          <w:sz w:val="24"/>
          <w:szCs w:val="24"/>
        </w:rPr>
        <w:t>and strengthen their resilience.</w:t>
      </w:r>
      <w:r w:rsidR="00607F2B">
        <w:rPr>
          <w:rFonts w:ascii="Times New Roman" w:hAnsi="Times New Roman" w:cs="Times New Roman"/>
          <w:sz w:val="24"/>
          <w:szCs w:val="24"/>
        </w:rPr>
        <w:t xml:space="preserve"> Coaching and mentoring stimulate intentional learning by focusing on knowledge and skills relevant to an employee's job role</w:t>
      </w:r>
      <w:sdt>
        <w:sdtPr>
          <w:rPr>
            <w:rFonts w:ascii="Times New Roman" w:hAnsi="Times New Roman" w:cs="Times New Roman"/>
            <w:sz w:val="24"/>
            <w:szCs w:val="24"/>
          </w:rPr>
          <w:id w:val="1226803815"/>
          <w:citation/>
        </w:sdtPr>
        <w:sdtEndPr/>
        <w:sdtContent>
          <w:r w:rsidR="00C70813">
            <w:rPr>
              <w:rFonts w:ascii="Times New Roman" w:hAnsi="Times New Roman" w:cs="Times New Roman"/>
              <w:sz w:val="24"/>
              <w:szCs w:val="24"/>
            </w:rPr>
            <w:fldChar w:fldCharType="begin"/>
          </w:r>
          <w:r w:rsidR="00C70813">
            <w:rPr>
              <w:rFonts w:ascii="Times New Roman" w:hAnsi="Times New Roman" w:cs="Times New Roman"/>
              <w:sz w:val="24"/>
              <w:szCs w:val="24"/>
            </w:rPr>
            <w:instrText xml:space="preserve"> CITATION Joh15 \l 1033 </w:instrText>
          </w:r>
          <w:r w:rsidR="00C70813">
            <w:rPr>
              <w:rFonts w:ascii="Times New Roman" w:hAnsi="Times New Roman" w:cs="Times New Roman"/>
              <w:sz w:val="24"/>
              <w:szCs w:val="24"/>
            </w:rPr>
            <w:fldChar w:fldCharType="separate"/>
          </w:r>
          <w:r w:rsidR="00C70813">
            <w:rPr>
              <w:rFonts w:ascii="Times New Roman" w:hAnsi="Times New Roman" w:cs="Times New Roman"/>
              <w:noProof/>
              <w:sz w:val="24"/>
              <w:szCs w:val="24"/>
            </w:rPr>
            <w:t xml:space="preserve"> </w:t>
          </w:r>
          <w:r w:rsidR="00C70813" w:rsidRPr="00C70813">
            <w:rPr>
              <w:rFonts w:ascii="Times New Roman" w:hAnsi="Times New Roman" w:cs="Times New Roman"/>
              <w:noProof/>
              <w:sz w:val="24"/>
              <w:szCs w:val="24"/>
            </w:rPr>
            <w:t>(John Chisholm, 2015)</w:t>
          </w:r>
          <w:r w:rsidR="00C70813">
            <w:rPr>
              <w:rFonts w:ascii="Times New Roman" w:hAnsi="Times New Roman" w:cs="Times New Roman"/>
              <w:sz w:val="24"/>
              <w:szCs w:val="24"/>
            </w:rPr>
            <w:fldChar w:fldCharType="end"/>
          </w:r>
        </w:sdtContent>
      </w:sdt>
      <w:r w:rsidR="00607F2B">
        <w:rPr>
          <w:rFonts w:ascii="Times New Roman" w:hAnsi="Times New Roman" w:cs="Times New Roman"/>
          <w:sz w:val="24"/>
          <w:szCs w:val="24"/>
        </w:rPr>
        <w:t xml:space="preserve">. Moreover, coaching and mentoring helps employees in balancing their work-life </w:t>
      </w:r>
      <w:r w:rsidR="00704181">
        <w:rPr>
          <w:rFonts w:ascii="Times New Roman" w:hAnsi="Times New Roman" w:cs="Times New Roman"/>
          <w:sz w:val="24"/>
          <w:szCs w:val="24"/>
        </w:rPr>
        <w:t>by creating a routine of healthy behaviors that serve as foundations of emotional and mental resilience</w:t>
      </w:r>
      <w:sdt>
        <w:sdtPr>
          <w:rPr>
            <w:rFonts w:ascii="Times New Roman" w:hAnsi="Times New Roman" w:cs="Times New Roman"/>
            <w:sz w:val="24"/>
            <w:szCs w:val="24"/>
          </w:rPr>
          <w:id w:val="2053419916"/>
          <w:citation/>
        </w:sdtPr>
        <w:sdtEndPr/>
        <w:sdtContent>
          <w:r w:rsidR="00BC2902">
            <w:rPr>
              <w:rFonts w:ascii="Times New Roman" w:hAnsi="Times New Roman" w:cs="Times New Roman"/>
              <w:sz w:val="24"/>
              <w:szCs w:val="24"/>
            </w:rPr>
            <w:fldChar w:fldCharType="begin"/>
          </w:r>
          <w:r w:rsidR="00D83F1E">
            <w:rPr>
              <w:rFonts w:ascii="Times New Roman" w:hAnsi="Times New Roman" w:cs="Times New Roman"/>
              <w:sz w:val="24"/>
              <w:szCs w:val="24"/>
            </w:rPr>
            <w:instrText xml:space="preserve">CITATION The181 \l 1033 </w:instrText>
          </w:r>
          <w:r w:rsidR="00BC2902">
            <w:rPr>
              <w:rFonts w:ascii="Times New Roman" w:hAnsi="Times New Roman" w:cs="Times New Roman"/>
              <w:sz w:val="24"/>
              <w:szCs w:val="24"/>
            </w:rPr>
            <w:fldChar w:fldCharType="separate"/>
          </w:r>
          <w:r w:rsidR="00D83F1E">
            <w:rPr>
              <w:rFonts w:ascii="Times New Roman" w:hAnsi="Times New Roman" w:cs="Times New Roman"/>
              <w:noProof/>
              <w:sz w:val="24"/>
              <w:szCs w:val="24"/>
            </w:rPr>
            <w:t xml:space="preserve"> </w:t>
          </w:r>
          <w:r w:rsidR="00D83F1E" w:rsidRPr="00D83F1E">
            <w:rPr>
              <w:rFonts w:ascii="Times New Roman" w:hAnsi="Times New Roman" w:cs="Times New Roman"/>
              <w:noProof/>
              <w:sz w:val="24"/>
              <w:szCs w:val="24"/>
            </w:rPr>
            <w:t>(Thedham, 2018)</w:t>
          </w:r>
          <w:r w:rsidR="00BC2902">
            <w:rPr>
              <w:rFonts w:ascii="Times New Roman" w:hAnsi="Times New Roman" w:cs="Times New Roman"/>
              <w:sz w:val="24"/>
              <w:szCs w:val="24"/>
            </w:rPr>
            <w:fldChar w:fldCharType="end"/>
          </w:r>
        </w:sdtContent>
      </w:sdt>
      <w:r w:rsidR="00704181">
        <w:rPr>
          <w:rFonts w:ascii="Times New Roman" w:hAnsi="Times New Roman" w:cs="Times New Roman"/>
          <w:sz w:val="24"/>
          <w:szCs w:val="24"/>
        </w:rPr>
        <w:t xml:space="preserve">. Finally, coaching and mentoring inspires and motivate the </w:t>
      </w:r>
      <w:r w:rsidR="00C973BC">
        <w:rPr>
          <w:rFonts w:ascii="Times New Roman" w:hAnsi="Times New Roman" w:cs="Times New Roman"/>
          <w:sz w:val="24"/>
          <w:szCs w:val="24"/>
        </w:rPr>
        <w:t>coaches</w:t>
      </w:r>
      <w:r w:rsidR="00704181">
        <w:rPr>
          <w:rFonts w:ascii="Times New Roman" w:hAnsi="Times New Roman" w:cs="Times New Roman"/>
          <w:sz w:val="24"/>
          <w:szCs w:val="24"/>
        </w:rPr>
        <w:t xml:space="preserve"> or the mentee to view difficulties as opportunities to learn, adapt, grow, and evolve. </w:t>
      </w:r>
    </w:p>
    <w:p w14:paraId="5301EA92" w14:textId="64284932" w:rsidR="00050BB8" w:rsidRDefault="00050BB8" w:rsidP="005409D0">
      <w:pPr>
        <w:spacing w:line="480" w:lineRule="auto"/>
        <w:ind w:firstLine="720"/>
        <w:rPr>
          <w:rFonts w:ascii="Times New Roman" w:hAnsi="Times New Roman" w:cs="Times New Roman"/>
          <w:sz w:val="24"/>
          <w:szCs w:val="24"/>
        </w:rPr>
      </w:pPr>
    </w:p>
    <w:p w14:paraId="6ED5F64D" w14:textId="2156E9AD" w:rsidR="005409D0" w:rsidRDefault="005409D0" w:rsidP="005409D0">
      <w:pPr>
        <w:spacing w:line="480" w:lineRule="auto"/>
        <w:ind w:firstLine="720"/>
        <w:rPr>
          <w:rFonts w:ascii="Times New Roman" w:hAnsi="Times New Roman" w:cs="Times New Roman"/>
          <w:sz w:val="24"/>
          <w:szCs w:val="24"/>
        </w:rPr>
      </w:pPr>
    </w:p>
    <w:p w14:paraId="1E4F5583" w14:textId="649036E3" w:rsidR="005409D0" w:rsidRDefault="005409D0" w:rsidP="005409D0">
      <w:pPr>
        <w:spacing w:line="480" w:lineRule="auto"/>
        <w:ind w:firstLine="720"/>
        <w:rPr>
          <w:rFonts w:ascii="Times New Roman" w:hAnsi="Times New Roman" w:cs="Times New Roman"/>
          <w:sz w:val="24"/>
          <w:szCs w:val="24"/>
        </w:rPr>
      </w:pPr>
    </w:p>
    <w:p w14:paraId="0B855EDE" w14:textId="77777777" w:rsidR="005409D0" w:rsidRDefault="005409D0" w:rsidP="005409D0">
      <w:pPr>
        <w:spacing w:line="480" w:lineRule="auto"/>
        <w:ind w:firstLine="720"/>
        <w:rPr>
          <w:rFonts w:ascii="Times New Roman" w:hAnsi="Times New Roman" w:cs="Times New Roman"/>
          <w:sz w:val="24"/>
          <w:szCs w:val="24"/>
        </w:rPr>
      </w:pPr>
    </w:p>
    <w:p w14:paraId="4E916C15" w14:textId="7E27D006" w:rsidR="009D3700" w:rsidRDefault="009D3700">
      <w:pPr>
        <w:rPr>
          <w:rFonts w:ascii="Times New Roman" w:hAnsi="Times New Roman" w:cs="Times New Roman"/>
          <w:sz w:val="24"/>
          <w:szCs w:val="24"/>
        </w:rPr>
      </w:pPr>
    </w:p>
    <w:p w14:paraId="5864842B" w14:textId="6D7A38FA" w:rsidR="00325B84" w:rsidRDefault="009D3700">
      <w:pPr>
        <w:rPr>
          <w:rFonts w:ascii="Times New Roman" w:hAnsi="Times New Roman" w:cs="Times New Roman"/>
          <w:sz w:val="24"/>
          <w:szCs w:val="24"/>
        </w:rPr>
      </w:pPr>
      <w:r>
        <w:rPr>
          <w:rFonts w:ascii="Times New Roman" w:hAnsi="Times New Roman" w:cs="Times New Roman"/>
          <w:sz w:val="24"/>
          <w:szCs w:val="24"/>
        </w:rPr>
        <w:br w:type="page"/>
      </w:r>
    </w:p>
    <w:p w14:paraId="05DA17EB" w14:textId="77777777" w:rsidR="006A7153" w:rsidRPr="00D73A2E" w:rsidRDefault="006A7153" w:rsidP="00D73A2E">
      <w:pPr>
        <w:pStyle w:val="Heading1"/>
        <w:jc w:val="center"/>
        <w:rPr>
          <w:rFonts w:ascii="Times New Roman" w:hAnsi="Times New Roman" w:cs="Times New Roman"/>
          <w:b/>
          <w:bCs/>
          <w:color w:val="auto"/>
        </w:rPr>
      </w:pPr>
      <w:bookmarkStart w:id="11" w:name="_Toc90019819"/>
      <w:r w:rsidRPr="00D73A2E">
        <w:rPr>
          <w:rFonts w:ascii="Times New Roman" w:hAnsi="Times New Roman" w:cs="Times New Roman"/>
          <w:b/>
          <w:bCs/>
          <w:color w:val="auto"/>
        </w:rPr>
        <w:lastRenderedPageBreak/>
        <w:t>Reflection over the coaching exercise</w:t>
      </w:r>
      <w:bookmarkEnd w:id="11"/>
    </w:p>
    <w:p w14:paraId="54973F8D" w14:textId="636BD4DB" w:rsidR="003125C4" w:rsidRDefault="006A7153" w:rsidP="005E0BA9">
      <w:pPr>
        <w:rPr>
          <w:rFonts w:ascii="Times New Roman" w:hAnsi="Times New Roman" w:cs="Times New Roman"/>
          <w:sz w:val="28"/>
          <w:szCs w:val="28"/>
        </w:rPr>
      </w:pPr>
      <w:r>
        <w:br/>
      </w:r>
      <w:r w:rsidR="001E7336">
        <w:rPr>
          <w:rFonts w:ascii="Times New Roman" w:hAnsi="Times New Roman" w:cs="Times New Roman"/>
          <w:sz w:val="28"/>
          <w:szCs w:val="28"/>
        </w:rPr>
        <w:t xml:space="preserve"> </w:t>
      </w:r>
      <w:r w:rsidR="008A60B4">
        <w:rPr>
          <w:rFonts w:ascii="Times New Roman" w:hAnsi="Times New Roman" w:cs="Times New Roman"/>
          <w:sz w:val="28"/>
          <w:szCs w:val="28"/>
        </w:rPr>
        <w:t xml:space="preserve">  </w:t>
      </w:r>
      <w:r w:rsidR="001E7336">
        <w:rPr>
          <w:rFonts w:ascii="Times New Roman" w:hAnsi="Times New Roman" w:cs="Times New Roman"/>
          <w:sz w:val="28"/>
          <w:szCs w:val="28"/>
        </w:rPr>
        <w:t xml:space="preserve"> </w:t>
      </w:r>
      <w:r w:rsidR="005E0BA9" w:rsidRPr="005E0BA9">
        <w:rPr>
          <w:rFonts w:ascii="Times New Roman" w:hAnsi="Times New Roman" w:cs="Times New Roman"/>
          <w:sz w:val="28"/>
          <w:szCs w:val="28"/>
        </w:rPr>
        <w:t>First of all</w:t>
      </w:r>
      <w:r w:rsidR="001F7191">
        <w:rPr>
          <w:rFonts w:ascii="Times New Roman" w:hAnsi="Times New Roman" w:cs="Times New Roman"/>
          <w:sz w:val="28"/>
          <w:szCs w:val="28"/>
        </w:rPr>
        <w:t xml:space="preserve"> and</w:t>
      </w:r>
      <w:r w:rsidR="005E0BA9" w:rsidRPr="005E0BA9">
        <w:rPr>
          <w:rFonts w:ascii="Times New Roman" w:hAnsi="Times New Roman" w:cs="Times New Roman"/>
          <w:sz w:val="28"/>
          <w:szCs w:val="28"/>
        </w:rPr>
        <w:t xml:space="preserve"> the most im</w:t>
      </w:r>
      <w:r w:rsidR="005E0BA9">
        <w:rPr>
          <w:rFonts w:ascii="Times New Roman" w:hAnsi="Times New Roman" w:cs="Times New Roman"/>
          <w:sz w:val="28"/>
          <w:szCs w:val="28"/>
        </w:rPr>
        <w:t>portant</w:t>
      </w:r>
      <w:r w:rsidR="001F7191">
        <w:rPr>
          <w:rFonts w:ascii="Times New Roman" w:hAnsi="Times New Roman" w:cs="Times New Roman"/>
          <w:sz w:val="28"/>
          <w:szCs w:val="28"/>
        </w:rPr>
        <w:t xml:space="preserve"> I personal consider</w:t>
      </w:r>
      <w:r w:rsidR="00F47ED4">
        <w:rPr>
          <w:rFonts w:ascii="Times New Roman" w:hAnsi="Times New Roman" w:cs="Times New Roman"/>
          <w:sz w:val="28"/>
          <w:szCs w:val="28"/>
        </w:rPr>
        <w:t xml:space="preserve"> the coaching exercise very useful for both </w:t>
      </w:r>
      <w:r w:rsidR="00931C46">
        <w:rPr>
          <w:rFonts w:ascii="Times New Roman" w:hAnsi="Times New Roman" w:cs="Times New Roman"/>
          <w:sz w:val="28"/>
          <w:szCs w:val="28"/>
        </w:rPr>
        <w:t xml:space="preserve">parts </w:t>
      </w:r>
      <w:r w:rsidR="00FD5B5E">
        <w:rPr>
          <w:rFonts w:ascii="Times New Roman" w:hAnsi="Times New Roman" w:cs="Times New Roman"/>
          <w:sz w:val="28"/>
          <w:szCs w:val="28"/>
        </w:rPr>
        <w:t>coach and c</w:t>
      </w:r>
      <w:r w:rsidR="003125C4">
        <w:rPr>
          <w:rFonts w:ascii="Times New Roman" w:hAnsi="Times New Roman" w:cs="Times New Roman"/>
          <w:sz w:val="28"/>
          <w:szCs w:val="28"/>
        </w:rPr>
        <w:t>oached.</w:t>
      </w:r>
    </w:p>
    <w:p w14:paraId="353BB064" w14:textId="1F7CEA67" w:rsidR="00DE5FD5" w:rsidRDefault="008A60B4" w:rsidP="005E0BA9">
      <w:pPr>
        <w:rPr>
          <w:rFonts w:ascii="Times New Roman" w:hAnsi="Times New Roman" w:cs="Times New Roman"/>
          <w:sz w:val="28"/>
          <w:szCs w:val="28"/>
        </w:rPr>
      </w:pPr>
      <w:r>
        <w:rPr>
          <w:rFonts w:ascii="Times New Roman" w:hAnsi="Times New Roman" w:cs="Times New Roman"/>
          <w:sz w:val="28"/>
          <w:szCs w:val="28"/>
        </w:rPr>
        <w:t xml:space="preserve">     </w:t>
      </w:r>
      <w:r w:rsidR="002E54F9">
        <w:rPr>
          <w:rFonts w:ascii="Times New Roman" w:hAnsi="Times New Roman" w:cs="Times New Roman"/>
          <w:sz w:val="28"/>
          <w:szCs w:val="28"/>
        </w:rPr>
        <w:t xml:space="preserve">In the exercise </w:t>
      </w:r>
      <w:r w:rsidR="004078AB">
        <w:rPr>
          <w:rFonts w:ascii="Times New Roman" w:hAnsi="Times New Roman" w:cs="Times New Roman"/>
          <w:sz w:val="28"/>
          <w:szCs w:val="28"/>
        </w:rPr>
        <w:t xml:space="preserve">of coaching </w:t>
      </w:r>
      <w:r w:rsidR="00D305AD">
        <w:rPr>
          <w:rFonts w:ascii="Times New Roman" w:hAnsi="Times New Roman" w:cs="Times New Roman"/>
          <w:sz w:val="28"/>
          <w:szCs w:val="28"/>
        </w:rPr>
        <w:t>as</w:t>
      </w:r>
      <w:r w:rsidR="002E54F9">
        <w:rPr>
          <w:rFonts w:ascii="Times New Roman" w:hAnsi="Times New Roman" w:cs="Times New Roman"/>
          <w:sz w:val="28"/>
          <w:szCs w:val="28"/>
        </w:rPr>
        <w:t xml:space="preserve"> </w:t>
      </w:r>
      <w:r w:rsidR="00C30312">
        <w:rPr>
          <w:rFonts w:ascii="Times New Roman" w:hAnsi="Times New Roman" w:cs="Times New Roman"/>
          <w:sz w:val="28"/>
          <w:szCs w:val="28"/>
        </w:rPr>
        <w:t>a</w:t>
      </w:r>
      <w:r w:rsidR="002E54F9">
        <w:rPr>
          <w:rFonts w:ascii="Times New Roman" w:hAnsi="Times New Roman" w:cs="Times New Roman"/>
          <w:sz w:val="28"/>
          <w:szCs w:val="28"/>
        </w:rPr>
        <w:t xml:space="preserve"> coach </w:t>
      </w:r>
      <w:r w:rsidR="00D305AD">
        <w:rPr>
          <w:rFonts w:ascii="Times New Roman" w:hAnsi="Times New Roman" w:cs="Times New Roman"/>
          <w:sz w:val="28"/>
          <w:szCs w:val="28"/>
        </w:rPr>
        <w:t xml:space="preserve">I applied the Instant Payoff coaching method following the basic steps and trying my best to make the coached to see a solution on his issue, time management ending the session without any </w:t>
      </w:r>
      <w:r w:rsidR="007C7351">
        <w:rPr>
          <w:rFonts w:ascii="Times New Roman" w:hAnsi="Times New Roman" w:cs="Times New Roman"/>
          <w:sz w:val="28"/>
          <w:szCs w:val="28"/>
        </w:rPr>
        <w:t>lack of solution</w:t>
      </w:r>
      <w:r w:rsidR="00D305AD">
        <w:rPr>
          <w:rFonts w:ascii="Times New Roman" w:hAnsi="Times New Roman" w:cs="Times New Roman"/>
          <w:sz w:val="28"/>
          <w:szCs w:val="28"/>
        </w:rPr>
        <w:t xml:space="preserve"> of the problem </w:t>
      </w:r>
      <w:r w:rsidR="007C7351">
        <w:rPr>
          <w:rFonts w:ascii="Times New Roman" w:hAnsi="Times New Roman" w:cs="Times New Roman"/>
          <w:sz w:val="28"/>
          <w:szCs w:val="28"/>
        </w:rPr>
        <w:t>.</w:t>
      </w:r>
    </w:p>
    <w:p w14:paraId="2B71F345" w14:textId="378B0835" w:rsidR="004839BD" w:rsidRDefault="00DE5FD5" w:rsidP="005E0BA9">
      <w:pPr>
        <w:rPr>
          <w:rFonts w:ascii="Times New Roman" w:hAnsi="Times New Roman" w:cs="Times New Roman"/>
          <w:sz w:val="28"/>
          <w:szCs w:val="28"/>
        </w:rPr>
      </w:pPr>
      <w:r>
        <w:rPr>
          <w:rFonts w:ascii="Times New Roman" w:hAnsi="Times New Roman" w:cs="Times New Roman"/>
          <w:sz w:val="28"/>
          <w:szCs w:val="28"/>
        </w:rPr>
        <w:t xml:space="preserve">     Base on the feedback that I receive</w:t>
      </w:r>
      <w:r w:rsidR="00572369">
        <w:rPr>
          <w:rFonts w:ascii="Times New Roman" w:hAnsi="Times New Roman" w:cs="Times New Roman"/>
          <w:sz w:val="28"/>
          <w:szCs w:val="28"/>
        </w:rPr>
        <w:t xml:space="preserve"> from my coach regarding my problem with decision making and my fear </w:t>
      </w:r>
      <w:r>
        <w:rPr>
          <w:rFonts w:ascii="Times New Roman" w:hAnsi="Times New Roman" w:cs="Times New Roman"/>
          <w:sz w:val="28"/>
          <w:szCs w:val="28"/>
        </w:rPr>
        <w:t xml:space="preserve"> </w:t>
      </w:r>
      <w:r w:rsidR="00C30312">
        <w:rPr>
          <w:rFonts w:ascii="Times New Roman" w:hAnsi="Times New Roman" w:cs="Times New Roman"/>
          <w:sz w:val="28"/>
          <w:szCs w:val="28"/>
        </w:rPr>
        <w:t>to</w:t>
      </w:r>
      <w:r w:rsidR="003A3547">
        <w:rPr>
          <w:rFonts w:ascii="Times New Roman" w:hAnsi="Times New Roman" w:cs="Times New Roman"/>
          <w:sz w:val="28"/>
          <w:szCs w:val="28"/>
        </w:rPr>
        <w:t xml:space="preserve"> be confident </w:t>
      </w:r>
      <w:r w:rsidR="004839BD">
        <w:rPr>
          <w:rFonts w:ascii="Times New Roman" w:hAnsi="Times New Roman" w:cs="Times New Roman"/>
          <w:sz w:val="28"/>
          <w:szCs w:val="28"/>
        </w:rPr>
        <w:t>on my skills and knowledge</w:t>
      </w:r>
      <w:r w:rsidR="00A5766F">
        <w:rPr>
          <w:rFonts w:ascii="Times New Roman" w:hAnsi="Times New Roman" w:cs="Times New Roman"/>
          <w:sz w:val="28"/>
          <w:szCs w:val="28"/>
        </w:rPr>
        <w:t xml:space="preserve"> regarding with a new position as a </w:t>
      </w:r>
      <w:r w:rsidR="00CD235D">
        <w:rPr>
          <w:rFonts w:ascii="Times New Roman" w:hAnsi="Times New Roman" w:cs="Times New Roman"/>
          <w:sz w:val="28"/>
          <w:szCs w:val="28"/>
        </w:rPr>
        <w:t>line</w:t>
      </w:r>
      <w:r w:rsidR="00F04652">
        <w:rPr>
          <w:rFonts w:ascii="Times New Roman" w:hAnsi="Times New Roman" w:cs="Times New Roman"/>
          <w:sz w:val="28"/>
          <w:szCs w:val="28"/>
        </w:rPr>
        <w:t>.</w:t>
      </w:r>
    </w:p>
    <w:p w14:paraId="6D2AF7B1" w14:textId="20F55BFB" w:rsidR="0027503D" w:rsidRDefault="007B28AF" w:rsidP="005E0BA9">
      <w:pPr>
        <w:rPr>
          <w:rFonts w:ascii="Times New Roman" w:hAnsi="Times New Roman" w:cs="Times New Roman"/>
          <w:sz w:val="28"/>
          <w:szCs w:val="28"/>
        </w:rPr>
      </w:pPr>
      <w:r>
        <w:rPr>
          <w:rFonts w:ascii="Times New Roman" w:hAnsi="Times New Roman" w:cs="Times New Roman"/>
          <w:sz w:val="28"/>
          <w:szCs w:val="28"/>
        </w:rPr>
        <w:t xml:space="preserve">I consider that my </w:t>
      </w:r>
      <w:r w:rsidR="008D7E52">
        <w:rPr>
          <w:rFonts w:ascii="Times New Roman" w:hAnsi="Times New Roman" w:cs="Times New Roman"/>
          <w:sz w:val="28"/>
          <w:szCs w:val="28"/>
        </w:rPr>
        <w:t xml:space="preserve">strengths </w:t>
      </w:r>
      <w:r w:rsidR="005D3F2C">
        <w:rPr>
          <w:rFonts w:ascii="Times New Roman" w:hAnsi="Times New Roman" w:cs="Times New Roman"/>
          <w:sz w:val="28"/>
          <w:szCs w:val="28"/>
        </w:rPr>
        <w:t>with the new position are</w:t>
      </w:r>
      <w:r w:rsidR="00D03523">
        <w:rPr>
          <w:rFonts w:ascii="Times New Roman" w:hAnsi="Times New Roman" w:cs="Times New Roman"/>
          <w:sz w:val="28"/>
          <w:szCs w:val="28"/>
        </w:rPr>
        <w:t xml:space="preserve"> </w:t>
      </w:r>
      <w:r w:rsidR="00D03523" w:rsidRPr="00D03523">
        <w:rPr>
          <w:rFonts w:ascii="Times New Roman" w:hAnsi="Times New Roman" w:cs="Times New Roman"/>
          <w:sz w:val="28"/>
          <w:szCs w:val="28"/>
        </w:rPr>
        <w:t>my knowledge about team members is quite good and also my knowledge about health and safety rules that are most important plus an excellent communication is the key for success.</w:t>
      </w:r>
      <w:r w:rsidR="00D03523">
        <w:rPr>
          <w:rFonts w:ascii="Times New Roman" w:hAnsi="Times New Roman" w:cs="Times New Roman"/>
          <w:sz w:val="28"/>
          <w:szCs w:val="28"/>
        </w:rPr>
        <w:t xml:space="preserve"> On the other side my weaknesses </w:t>
      </w:r>
      <w:r w:rsidR="0027503D">
        <w:rPr>
          <w:rFonts w:ascii="Times New Roman" w:hAnsi="Times New Roman" w:cs="Times New Roman"/>
          <w:sz w:val="28"/>
          <w:szCs w:val="28"/>
        </w:rPr>
        <w:t>is t</w:t>
      </w:r>
      <w:r w:rsidR="0027503D" w:rsidRPr="0027503D">
        <w:rPr>
          <w:rFonts w:ascii="Times New Roman" w:hAnsi="Times New Roman" w:cs="Times New Roman"/>
          <w:sz w:val="28"/>
          <w:szCs w:val="28"/>
        </w:rPr>
        <w:t>he lack of confidence in presenting my ideas and fear of making mistakes</w:t>
      </w:r>
      <w:r w:rsidR="0027503D">
        <w:rPr>
          <w:rFonts w:ascii="Times New Roman" w:hAnsi="Times New Roman" w:cs="Times New Roman"/>
          <w:sz w:val="28"/>
          <w:szCs w:val="28"/>
        </w:rPr>
        <w:t xml:space="preserve"> with my </w:t>
      </w:r>
      <w:r w:rsidR="00996B22">
        <w:rPr>
          <w:rFonts w:ascii="Times New Roman" w:hAnsi="Times New Roman" w:cs="Times New Roman"/>
          <w:sz w:val="28"/>
          <w:szCs w:val="28"/>
        </w:rPr>
        <w:t xml:space="preserve">decisions. As a solution of my issue </w:t>
      </w:r>
      <w:r w:rsidR="00996B22" w:rsidRPr="00996B22">
        <w:rPr>
          <w:rFonts w:ascii="Times New Roman" w:hAnsi="Times New Roman" w:cs="Times New Roman"/>
          <w:sz w:val="28"/>
          <w:szCs w:val="28"/>
        </w:rPr>
        <w:t>I think I must have more patience and exercise my ability to make decisions whether they will be good or worse; in any case I think mistakes will make me more determined to come up with better solutions.</w:t>
      </w:r>
    </w:p>
    <w:p w14:paraId="04E8D2EC" w14:textId="1E1D82AD" w:rsidR="00325B84" w:rsidRPr="005E0BA9" w:rsidRDefault="00325B84" w:rsidP="005E0BA9">
      <w:pPr>
        <w:rPr>
          <w:rFonts w:ascii="Times New Roman" w:hAnsi="Times New Roman" w:cs="Times New Roman"/>
          <w:sz w:val="28"/>
          <w:szCs w:val="28"/>
        </w:rPr>
      </w:pPr>
      <w:r w:rsidRPr="005E0BA9">
        <w:rPr>
          <w:rFonts w:ascii="Times New Roman" w:hAnsi="Times New Roman" w:cs="Times New Roman"/>
          <w:sz w:val="28"/>
          <w:szCs w:val="28"/>
        </w:rPr>
        <w:br w:type="page"/>
      </w:r>
    </w:p>
    <w:p w14:paraId="35D2A7C0" w14:textId="77777777" w:rsidR="009D3700" w:rsidRDefault="009D3700">
      <w:pPr>
        <w:rPr>
          <w:rFonts w:ascii="Times New Roman" w:hAnsi="Times New Roman" w:cs="Times New Roman"/>
          <w:sz w:val="24"/>
          <w:szCs w:val="24"/>
        </w:rPr>
      </w:pPr>
    </w:p>
    <w:p w14:paraId="4E85CD75" w14:textId="77777777" w:rsidR="0054447B" w:rsidRDefault="0054447B">
      <w:pPr>
        <w:rPr>
          <w:rFonts w:ascii="Times New Roman" w:hAnsi="Times New Roman" w:cs="Times New Roman"/>
          <w:sz w:val="24"/>
          <w:szCs w:val="24"/>
        </w:rPr>
      </w:pPr>
    </w:p>
    <w:sdt>
      <w:sdtPr>
        <w:rPr>
          <w:rFonts w:asciiTheme="minorHAnsi" w:eastAsiaTheme="minorHAnsi" w:hAnsiTheme="minorHAnsi" w:cstheme="minorBidi"/>
          <w:color w:val="auto"/>
          <w:sz w:val="22"/>
          <w:szCs w:val="22"/>
        </w:rPr>
        <w:id w:val="929633058"/>
        <w:docPartObj>
          <w:docPartGallery w:val="Bibliographies"/>
          <w:docPartUnique/>
        </w:docPartObj>
      </w:sdtPr>
      <w:sdtEndPr>
        <w:rPr>
          <w:rFonts w:ascii="Times New Roman" w:hAnsi="Times New Roman" w:cs="Times New Roman"/>
          <w:sz w:val="24"/>
          <w:szCs w:val="24"/>
        </w:rPr>
      </w:sdtEndPr>
      <w:sdtContent>
        <w:p w14:paraId="3CA75BE7" w14:textId="77777777" w:rsidR="00921199" w:rsidRDefault="00921199" w:rsidP="005409D0">
          <w:pPr>
            <w:pStyle w:val="Heading1"/>
            <w:jc w:val="center"/>
            <w:rPr>
              <w:rFonts w:asciiTheme="minorHAnsi" w:eastAsiaTheme="minorHAnsi" w:hAnsiTheme="minorHAnsi" w:cstheme="minorBidi"/>
              <w:color w:val="auto"/>
              <w:sz w:val="22"/>
              <w:szCs w:val="22"/>
            </w:rPr>
          </w:pPr>
        </w:p>
        <w:p w14:paraId="1976B45A" w14:textId="77777777" w:rsidR="00921199" w:rsidRDefault="00921199" w:rsidP="005409D0">
          <w:pPr>
            <w:pStyle w:val="Heading1"/>
            <w:jc w:val="center"/>
            <w:rPr>
              <w:rFonts w:asciiTheme="minorHAnsi" w:eastAsiaTheme="minorHAnsi" w:hAnsiTheme="minorHAnsi" w:cstheme="minorBidi"/>
              <w:color w:val="auto"/>
              <w:sz w:val="22"/>
              <w:szCs w:val="22"/>
            </w:rPr>
          </w:pPr>
        </w:p>
        <w:p w14:paraId="42BFF9D0" w14:textId="77777777" w:rsidR="00921199" w:rsidRDefault="00921199" w:rsidP="005409D0">
          <w:pPr>
            <w:pStyle w:val="Heading1"/>
            <w:jc w:val="center"/>
            <w:rPr>
              <w:rFonts w:asciiTheme="minorHAnsi" w:eastAsiaTheme="minorHAnsi" w:hAnsiTheme="minorHAnsi" w:cstheme="minorBidi"/>
              <w:color w:val="auto"/>
              <w:sz w:val="22"/>
              <w:szCs w:val="22"/>
            </w:rPr>
          </w:pPr>
        </w:p>
        <w:p w14:paraId="6DE60D66" w14:textId="77777777" w:rsidR="00921199" w:rsidRDefault="00921199" w:rsidP="005409D0">
          <w:pPr>
            <w:pStyle w:val="Heading1"/>
            <w:jc w:val="center"/>
            <w:rPr>
              <w:rFonts w:asciiTheme="minorHAnsi" w:eastAsiaTheme="minorHAnsi" w:hAnsiTheme="minorHAnsi" w:cstheme="minorBidi"/>
              <w:color w:val="auto"/>
              <w:sz w:val="22"/>
              <w:szCs w:val="22"/>
            </w:rPr>
          </w:pPr>
        </w:p>
        <w:p w14:paraId="772DE09B" w14:textId="77777777" w:rsidR="00921199" w:rsidRDefault="00921199" w:rsidP="005409D0">
          <w:pPr>
            <w:pStyle w:val="Heading1"/>
            <w:jc w:val="center"/>
            <w:rPr>
              <w:rFonts w:asciiTheme="minorHAnsi" w:eastAsiaTheme="minorHAnsi" w:hAnsiTheme="minorHAnsi" w:cstheme="minorBidi"/>
              <w:color w:val="auto"/>
              <w:sz w:val="22"/>
              <w:szCs w:val="22"/>
            </w:rPr>
          </w:pPr>
        </w:p>
        <w:p w14:paraId="67FFD422" w14:textId="77777777" w:rsidR="00921199" w:rsidRDefault="00921199" w:rsidP="005409D0">
          <w:pPr>
            <w:pStyle w:val="Heading1"/>
            <w:jc w:val="center"/>
            <w:rPr>
              <w:rFonts w:asciiTheme="minorHAnsi" w:eastAsiaTheme="minorHAnsi" w:hAnsiTheme="minorHAnsi" w:cstheme="minorBidi"/>
              <w:color w:val="auto"/>
              <w:sz w:val="22"/>
              <w:szCs w:val="22"/>
            </w:rPr>
          </w:pPr>
        </w:p>
        <w:p w14:paraId="4FDD90D7" w14:textId="77777777" w:rsidR="00921199" w:rsidRDefault="00921199" w:rsidP="005409D0">
          <w:pPr>
            <w:pStyle w:val="Heading1"/>
            <w:jc w:val="center"/>
            <w:rPr>
              <w:rFonts w:asciiTheme="minorHAnsi" w:eastAsiaTheme="minorHAnsi" w:hAnsiTheme="minorHAnsi" w:cstheme="minorBidi"/>
              <w:color w:val="auto"/>
              <w:sz w:val="22"/>
              <w:szCs w:val="22"/>
            </w:rPr>
          </w:pPr>
        </w:p>
        <w:p w14:paraId="6473260A" w14:textId="77777777" w:rsidR="00921199" w:rsidRDefault="00921199" w:rsidP="005409D0">
          <w:pPr>
            <w:pStyle w:val="Heading1"/>
            <w:jc w:val="center"/>
            <w:rPr>
              <w:rFonts w:asciiTheme="minorHAnsi" w:eastAsiaTheme="minorHAnsi" w:hAnsiTheme="minorHAnsi" w:cstheme="minorBidi"/>
              <w:color w:val="auto"/>
              <w:sz w:val="22"/>
              <w:szCs w:val="22"/>
            </w:rPr>
          </w:pPr>
        </w:p>
        <w:p w14:paraId="4F46AFFF" w14:textId="77777777" w:rsidR="00921199" w:rsidRDefault="00921199" w:rsidP="005409D0">
          <w:pPr>
            <w:pStyle w:val="Heading1"/>
            <w:jc w:val="center"/>
            <w:rPr>
              <w:rFonts w:asciiTheme="minorHAnsi" w:eastAsiaTheme="minorHAnsi" w:hAnsiTheme="minorHAnsi" w:cstheme="minorBidi"/>
              <w:color w:val="auto"/>
              <w:sz w:val="22"/>
              <w:szCs w:val="22"/>
            </w:rPr>
          </w:pPr>
        </w:p>
        <w:p w14:paraId="1292B068" w14:textId="77777777" w:rsidR="00921199" w:rsidRDefault="00921199" w:rsidP="005409D0">
          <w:pPr>
            <w:pStyle w:val="Heading1"/>
            <w:jc w:val="center"/>
            <w:rPr>
              <w:rFonts w:asciiTheme="minorHAnsi" w:eastAsiaTheme="minorHAnsi" w:hAnsiTheme="minorHAnsi" w:cstheme="minorBidi"/>
              <w:color w:val="auto"/>
              <w:sz w:val="22"/>
              <w:szCs w:val="22"/>
            </w:rPr>
          </w:pPr>
        </w:p>
        <w:p w14:paraId="57D6B014" w14:textId="77777777" w:rsidR="00921199" w:rsidRDefault="00921199" w:rsidP="005409D0">
          <w:pPr>
            <w:pStyle w:val="Heading1"/>
            <w:jc w:val="center"/>
            <w:rPr>
              <w:rFonts w:asciiTheme="minorHAnsi" w:eastAsiaTheme="minorHAnsi" w:hAnsiTheme="minorHAnsi" w:cstheme="minorBidi"/>
              <w:color w:val="auto"/>
              <w:sz w:val="22"/>
              <w:szCs w:val="22"/>
            </w:rPr>
          </w:pPr>
        </w:p>
        <w:p w14:paraId="530BDF0C" w14:textId="77777777" w:rsidR="00921199" w:rsidRDefault="00921199" w:rsidP="005409D0">
          <w:pPr>
            <w:pStyle w:val="Heading1"/>
            <w:jc w:val="center"/>
            <w:rPr>
              <w:rFonts w:asciiTheme="minorHAnsi" w:eastAsiaTheme="minorHAnsi" w:hAnsiTheme="minorHAnsi" w:cstheme="minorBidi"/>
              <w:color w:val="auto"/>
              <w:sz w:val="22"/>
              <w:szCs w:val="22"/>
            </w:rPr>
          </w:pPr>
        </w:p>
        <w:p w14:paraId="0B90BE15" w14:textId="0D56B935" w:rsidR="00127929" w:rsidRPr="00962306" w:rsidRDefault="002D5422" w:rsidP="00921199">
          <w:pPr>
            <w:pStyle w:val="Heading1"/>
            <w:jc w:val="center"/>
            <w:rPr>
              <w:rFonts w:ascii="Times New Roman" w:hAnsi="Times New Roman" w:cs="Times New Roman"/>
              <w:color w:val="auto"/>
            </w:rPr>
          </w:pPr>
          <w:bookmarkStart w:id="12" w:name="_Toc90019820"/>
          <w:r w:rsidRPr="00962306">
            <w:rPr>
              <w:rFonts w:ascii="Times New Roman" w:hAnsi="Times New Roman" w:cs="Times New Roman"/>
              <w:color w:val="auto"/>
            </w:rPr>
            <w:t>References</w:t>
          </w:r>
          <w:bookmarkEnd w:id="12"/>
        </w:p>
        <w:p w14:paraId="23311935" w14:textId="77777777" w:rsidR="005409D0" w:rsidRPr="005409D0" w:rsidRDefault="005409D0" w:rsidP="005409D0"/>
        <w:sdt>
          <w:sdtPr>
            <w:id w:val="-573587230"/>
            <w:bibliography/>
          </w:sdtPr>
          <w:sdtEndPr>
            <w:rPr>
              <w:rFonts w:ascii="Times New Roman" w:hAnsi="Times New Roman" w:cs="Times New Roman"/>
              <w:sz w:val="24"/>
              <w:szCs w:val="24"/>
            </w:rPr>
          </w:sdtEndPr>
          <w:sdtContent>
            <w:p w14:paraId="4AD8D357" w14:textId="77777777" w:rsidR="00127929" w:rsidRPr="0040261E" w:rsidRDefault="002D5422" w:rsidP="0040261E">
              <w:pPr>
                <w:pStyle w:val="Bibliography"/>
                <w:spacing w:after="0" w:line="480" w:lineRule="auto"/>
                <w:ind w:left="720" w:hanging="720"/>
                <w:rPr>
                  <w:rFonts w:ascii="Times New Roman" w:hAnsi="Times New Roman" w:cs="Times New Roman"/>
                  <w:noProof/>
                  <w:sz w:val="24"/>
                  <w:szCs w:val="24"/>
                </w:rPr>
              </w:pPr>
              <w:r w:rsidRPr="0040261E">
                <w:rPr>
                  <w:rFonts w:ascii="Times New Roman" w:hAnsi="Times New Roman" w:cs="Times New Roman"/>
                  <w:sz w:val="24"/>
                  <w:szCs w:val="24"/>
                </w:rPr>
                <w:fldChar w:fldCharType="begin"/>
              </w:r>
              <w:r w:rsidRPr="0040261E">
                <w:rPr>
                  <w:rFonts w:ascii="Times New Roman" w:hAnsi="Times New Roman" w:cs="Times New Roman"/>
                  <w:sz w:val="24"/>
                  <w:szCs w:val="24"/>
                </w:rPr>
                <w:instrText xml:space="preserve"> BIBLIOGRAPHY </w:instrText>
              </w:r>
              <w:r w:rsidRPr="0040261E">
                <w:rPr>
                  <w:rFonts w:ascii="Times New Roman" w:hAnsi="Times New Roman" w:cs="Times New Roman"/>
                  <w:sz w:val="24"/>
                  <w:szCs w:val="24"/>
                </w:rPr>
                <w:fldChar w:fldCharType="separate"/>
              </w:r>
              <w:r w:rsidRPr="0040261E">
                <w:rPr>
                  <w:rFonts w:ascii="Times New Roman" w:hAnsi="Times New Roman" w:cs="Times New Roman"/>
                  <w:noProof/>
                  <w:sz w:val="24"/>
                  <w:szCs w:val="24"/>
                </w:rPr>
                <w:t xml:space="preserve">Abouraia, M &amp; Albdour, L, 2017. Determinants of Mentoring and Its Significance in Career Success: A Brief Literature Review. </w:t>
              </w:r>
              <w:r w:rsidRPr="0040261E">
                <w:rPr>
                  <w:rFonts w:ascii="Times New Roman" w:hAnsi="Times New Roman" w:cs="Times New Roman"/>
                  <w:i/>
                  <w:iCs/>
                  <w:noProof/>
                  <w:sz w:val="24"/>
                  <w:szCs w:val="24"/>
                </w:rPr>
                <w:t xml:space="preserve">International Journal of Human Resource Studies, </w:t>
              </w:r>
              <w:r w:rsidRPr="0040261E">
                <w:rPr>
                  <w:rFonts w:ascii="Times New Roman" w:hAnsi="Times New Roman" w:cs="Times New Roman"/>
                  <w:noProof/>
                  <w:sz w:val="24"/>
                  <w:szCs w:val="24"/>
                </w:rPr>
                <w:t>7(4), p. 106.</w:t>
              </w:r>
            </w:p>
            <w:p w14:paraId="7B3094C8" w14:textId="77777777" w:rsidR="00127929" w:rsidRPr="0040261E" w:rsidRDefault="002D5422" w:rsidP="0040261E">
              <w:pPr>
                <w:pStyle w:val="Bibliography"/>
                <w:spacing w:after="0" w:line="480" w:lineRule="auto"/>
                <w:ind w:left="720" w:hanging="720"/>
                <w:rPr>
                  <w:rFonts w:ascii="Times New Roman" w:hAnsi="Times New Roman" w:cs="Times New Roman"/>
                  <w:noProof/>
                  <w:sz w:val="24"/>
                  <w:szCs w:val="24"/>
                </w:rPr>
              </w:pPr>
              <w:r w:rsidRPr="0040261E">
                <w:rPr>
                  <w:rFonts w:ascii="Times New Roman" w:hAnsi="Times New Roman" w:cs="Times New Roman"/>
                  <w:noProof/>
                  <w:sz w:val="24"/>
                  <w:szCs w:val="24"/>
                </w:rPr>
                <w:t xml:space="preserve">Anderson, V, 2021. </w:t>
              </w:r>
              <w:r w:rsidRPr="0040261E">
                <w:rPr>
                  <w:rFonts w:ascii="Times New Roman" w:hAnsi="Times New Roman" w:cs="Times New Roman"/>
                  <w:i/>
                  <w:iCs/>
                  <w:noProof/>
                  <w:sz w:val="24"/>
                  <w:szCs w:val="24"/>
                </w:rPr>
                <w:t xml:space="preserve">The Line Manager as Coach: An assessment of coaching characteristics reported by line managers. </w:t>
              </w:r>
              <w:r w:rsidRPr="0040261E">
                <w:rPr>
                  <w:rFonts w:ascii="Times New Roman" w:hAnsi="Times New Roman" w:cs="Times New Roman"/>
                  <w:noProof/>
                  <w:sz w:val="24"/>
                  <w:szCs w:val="24"/>
                </w:rPr>
                <w:t xml:space="preserve">[Online] </w:t>
              </w:r>
            </w:p>
            <w:p w14:paraId="11C8B73E" w14:textId="77777777" w:rsidR="00127929" w:rsidRPr="0040261E" w:rsidRDefault="002D5422" w:rsidP="0040261E">
              <w:pPr>
                <w:pStyle w:val="Bibliography"/>
                <w:spacing w:after="0" w:line="480" w:lineRule="auto"/>
                <w:ind w:left="720" w:hanging="720"/>
                <w:rPr>
                  <w:rFonts w:ascii="Times New Roman" w:hAnsi="Times New Roman" w:cs="Times New Roman"/>
                  <w:noProof/>
                  <w:sz w:val="24"/>
                  <w:szCs w:val="24"/>
                </w:rPr>
              </w:pPr>
              <w:r w:rsidRPr="0040261E">
                <w:rPr>
                  <w:rFonts w:ascii="Times New Roman" w:hAnsi="Times New Roman" w:cs="Times New Roman"/>
                  <w:noProof/>
                  <w:sz w:val="24"/>
                  <w:szCs w:val="24"/>
                </w:rPr>
                <w:t xml:space="preserve">Available at: </w:t>
              </w:r>
              <w:r w:rsidRPr="0040261E">
                <w:rPr>
                  <w:rFonts w:ascii="Times New Roman" w:hAnsi="Times New Roman" w:cs="Times New Roman"/>
                  <w:noProof/>
                  <w:sz w:val="24"/>
                  <w:szCs w:val="24"/>
                  <w:u w:val="single"/>
                </w:rPr>
                <w:t>https://www.ufhrd.co.uk/wordpress/wp-content/uploads/2009/07/3-12-refereed-paper.pdf</w:t>
              </w:r>
            </w:p>
            <w:p w14:paraId="5C2A7F4B" w14:textId="77777777" w:rsidR="00127929" w:rsidRPr="0040261E" w:rsidRDefault="002D5422" w:rsidP="0040261E">
              <w:pPr>
                <w:pStyle w:val="Bibliography"/>
                <w:spacing w:after="0" w:line="480" w:lineRule="auto"/>
                <w:ind w:left="720" w:hanging="720"/>
                <w:rPr>
                  <w:rFonts w:ascii="Times New Roman" w:hAnsi="Times New Roman" w:cs="Times New Roman"/>
                  <w:noProof/>
                  <w:sz w:val="24"/>
                  <w:szCs w:val="24"/>
                </w:rPr>
              </w:pPr>
              <w:r w:rsidRPr="0040261E">
                <w:rPr>
                  <w:rFonts w:ascii="Times New Roman" w:hAnsi="Times New Roman" w:cs="Times New Roman"/>
                  <w:noProof/>
                  <w:sz w:val="24"/>
                  <w:szCs w:val="24"/>
                </w:rPr>
                <w:t xml:space="preserve">ANDREW WALES, 2021. </w:t>
              </w:r>
              <w:r w:rsidRPr="0040261E">
                <w:rPr>
                  <w:rFonts w:ascii="Times New Roman" w:hAnsi="Times New Roman" w:cs="Times New Roman"/>
                  <w:i/>
                  <w:iCs/>
                  <w:noProof/>
                  <w:sz w:val="24"/>
                  <w:szCs w:val="24"/>
                </w:rPr>
                <w:t xml:space="preserve">The role of line managers in coaching and mentoring. </w:t>
              </w:r>
              <w:r w:rsidRPr="0040261E">
                <w:rPr>
                  <w:rFonts w:ascii="Times New Roman" w:hAnsi="Times New Roman" w:cs="Times New Roman"/>
                  <w:noProof/>
                  <w:sz w:val="24"/>
                  <w:szCs w:val="24"/>
                </w:rPr>
                <w:t xml:space="preserve">[Online] </w:t>
              </w:r>
            </w:p>
            <w:p w14:paraId="65623BCE" w14:textId="77777777" w:rsidR="00127929" w:rsidRPr="0040261E" w:rsidRDefault="002D5422" w:rsidP="0040261E">
              <w:pPr>
                <w:pStyle w:val="Bibliography"/>
                <w:spacing w:after="0" w:line="480" w:lineRule="auto"/>
                <w:ind w:left="720" w:hanging="720"/>
                <w:rPr>
                  <w:rFonts w:ascii="Times New Roman" w:hAnsi="Times New Roman" w:cs="Times New Roman"/>
                  <w:noProof/>
                  <w:sz w:val="24"/>
                  <w:szCs w:val="24"/>
                </w:rPr>
              </w:pPr>
              <w:r w:rsidRPr="0040261E">
                <w:rPr>
                  <w:rFonts w:ascii="Times New Roman" w:hAnsi="Times New Roman" w:cs="Times New Roman"/>
                  <w:noProof/>
                  <w:sz w:val="24"/>
                  <w:szCs w:val="24"/>
                </w:rPr>
                <w:t xml:space="preserve">Available at: </w:t>
              </w:r>
              <w:r w:rsidRPr="0040261E">
                <w:rPr>
                  <w:rFonts w:ascii="Times New Roman" w:hAnsi="Times New Roman" w:cs="Times New Roman"/>
                  <w:noProof/>
                  <w:sz w:val="24"/>
                  <w:szCs w:val="24"/>
                  <w:u w:val="single"/>
                </w:rPr>
                <w:t>http://andrewwaleslod.co.uk/the-role-of-line-managers-in-coaching-and-mentoring</w:t>
              </w:r>
            </w:p>
            <w:p w14:paraId="049D4CB2" w14:textId="77777777" w:rsidR="00127929" w:rsidRPr="0040261E" w:rsidRDefault="002D5422" w:rsidP="0040261E">
              <w:pPr>
                <w:pStyle w:val="Bibliography"/>
                <w:spacing w:after="0" w:line="480" w:lineRule="auto"/>
                <w:ind w:left="720" w:hanging="720"/>
                <w:rPr>
                  <w:rFonts w:ascii="Times New Roman" w:hAnsi="Times New Roman" w:cs="Times New Roman"/>
                  <w:noProof/>
                  <w:sz w:val="24"/>
                  <w:szCs w:val="24"/>
                </w:rPr>
              </w:pPr>
              <w:r w:rsidRPr="0040261E">
                <w:rPr>
                  <w:rFonts w:ascii="Times New Roman" w:hAnsi="Times New Roman" w:cs="Times New Roman"/>
                  <w:noProof/>
                  <w:sz w:val="24"/>
                  <w:szCs w:val="24"/>
                </w:rPr>
                <w:lastRenderedPageBreak/>
                <w:t xml:space="preserve">Bajorek, Z &amp; Bevan, S, 2020. </w:t>
              </w:r>
              <w:r w:rsidRPr="0040261E">
                <w:rPr>
                  <w:rFonts w:ascii="Times New Roman" w:hAnsi="Times New Roman" w:cs="Times New Roman"/>
                  <w:i/>
                  <w:iCs/>
                  <w:noProof/>
                  <w:sz w:val="24"/>
                  <w:szCs w:val="24"/>
                </w:rPr>
                <w:t xml:space="preserve">Demonstrating the effectiveness of workplace counselling. </w:t>
              </w:r>
              <w:r w:rsidRPr="0040261E">
                <w:rPr>
                  <w:rFonts w:ascii="Times New Roman" w:hAnsi="Times New Roman" w:cs="Times New Roman"/>
                  <w:noProof/>
                  <w:sz w:val="24"/>
                  <w:szCs w:val="24"/>
                </w:rPr>
                <w:t xml:space="preserve">[Online] </w:t>
              </w:r>
            </w:p>
            <w:p w14:paraId="2193E9A2" w14:textId="77777777" w:rsidR="00127929" w:rsidRPr="0040261E" w:rsidRDefault="002D5422" w:rsidP="0040261E">
              <w:pPr>
                <w:pStyle w:val="Bibliography"/>
                <w:spacing w:after="0" w:line="480" w:lineRule="auto"/>
                <w:ind w:left="720" w:hanging="720"/>
                <w:rPr>
                  <w:rFonts w:ascii="Times New Roman" w:hAnsi="Times New Roman" w:cs="Times New Roman"/>
                  <w:noProof/>
                  <w:sz w:val="24"/>
                  <w:szCs w:val="24"/>
                </w:rPr>
              </w:pPr>
              <w:r w:rsidRPr="0040261E">
                <w:rPr>
                  <w:rFonts w:ascii="Times New Roman" w:hAnsi="Times New Roman" w:cs="Times New Roman"/>
                  <w:noProof/>
                  <w:sz w:val="24"/>
                  <w:szCs w:val="24"/>
                </w:rPr>
                <w:t xml:space="preserve">Available at: </w:t>
              </w:r>
              <w:r w:rsidRPr="0040261E">
                <w:rPr>
                  <w:rFonts w:ascii="Times New Roman" w:hAnsi="Times New Roman" w:cs="Times New Roman"/>
                  <w:noProof/>
                  <w:sz w:val="24"/>
                  <w:szCs w:val="24"/>
                  <w:u w:val="single"/>
                </w:rPr>
                <w:t>https://www.employment-studies.co.uk/system/files/resources/files/553.pdf</w:t>
              </w:r>
            </w:p>
            <w:p w14:paraId="4276C2B2" w14:textId="77777777" w:rsidR="00127929" w:rsidRPr="0040261E" w:rsidRDefault="002D5422" w:rsidP="0040261E">
              <w:pPr>
                <w:pStyle w:val="Bibliography"/>
                <w:spacing w:after="0" w:line="480" w:lineRule="auto"/>
                <w:ind w:left="720" w:hanging="720"/>
                <w:rPr>
                  <w:rFonts w:ascii="Times New Roman" w:hAnsi="Times New Roman" w:cs="Times New Roman"/>
                  <w:noProof/>
                  <w:sz w:val="24"/>
                  <w:szCs w:val="24"/>
                </w:rPr>
              </w:pPr>
              <w:r w:rsidRPr="00196379">
                <w:rPr>
                  <w:rFonts w:ascii="Times New Roman" w:hAnsi="Times New Roman" w:cs="Times New Roman"/>
                  <w:noProof/>
                  <w:sz w:val="24"/>
                  <w:szCs w:val="24"/>
                  <w:lang w:val="de-DE"/>
                </w:rPr>
                <w:t xml:space="preserve">Banerjee-Batist, R, Reio, T &amp; Rocco, T, 2018. </w:t>
              </w:r>
              <w:r w:rsidRPr="0040261E">
                <w:rPr>
                  <w:rFonts w:ascii="Times New Roman" w:hAnsi="Times New Roman" w:cs="Times New Roman"/>
                  <w:noProof/>
                  <w:sz w:val="24"/>
                  <w:szCs w:val="24"/>
                </w:rPr>
                <w:t xml:space="preserve">Mentoring Functions and Outcomes: An Integrative Literature Review of Sociocultural Factors and Individual Differences. </w:t>
              </w:r>
              <w:r w:rsidRPr="0040261E">
                <w:rPr>
                  <w:rFonts w:ascii="Times New Roman" w:hAnsi="Times New Roman" w:cs="Times New Roman"/>
                  <w:i/>
                  <w:iCs/>
                  <w:noProof/>
                  <w:sz w:val="24"/>
                  <w:szCs w:val="24"/>
                </w:rPr>
                <w:t>Human Resource Development Review.</w:t>
              </w:r>
            </w:p>
            <w:p w14:paraId="6117EE25" w14:textId="77777777" w:rsidR="00127929" w:rsidRPr="0040261E" w:rsidRDefault="002D5422" w:rsidP="0040261E">
              <w:pPr>
                <w:pStyle w:val="Bibliography"/>
                <w:spacing w:after="0" w:line="480" w:lineRule="auto"/>
                <w:ind w:left="720" w:hanging="720"/>
                <w:rPr>
                  <w:rFonts w:ascii="Times New Roman" w:hAnsi="Times New Roman" w:cs="Times New Roman"/>
                  <w:noProof/>
                  <w:sz w:val="24"/>
                  <w:szCs w:val="24"/>
                </w:rPr>
              </w:pPr>
              <w:r w:rsidRPr="0040261E">
                <w:rPr>
                  <w:rFonts w:ascii="Times New Roman" w:hAnsi="Times New Roman" w:cs="Times New Roman"/>
                  <w:noProof/>
                  <w:sz w:val="24"/>
                  <w:szCs w:val="24"/>
                </w:rPr>
                <w:t xml:space="preserve">Beevers, K, Rea, A &amp; Hayden, D, 2019. </w:t>
              </w:r>
              <w:r w:rsidRPr="0040261E">
                <w:rPr>
                  <w:rFonts w:ascii="Times New Roman" w:hAnsi="Times New Roman" w:cs="Times New Roman"/>
                  <w:i/>
                  <w:iCs/>
                  <w:noProof/>
                  <w:sz w:val="24"/>
                  <w:szCs w:val="24"/>
                </w:rPr>
                <w:t xml:space="preserve">Learning and Development Practice in the Workplace, </w:t>
              </w:r>
              <w:r w:rsidRPr="0040261E">
                <w:rPr>
                  <w:rFonts w:ascii="Times New Roman" w:hAnsi="Times New Roman" w:cs="Times New Roman"/>
                  <w:noProof/>
                  <w:sz w:val="24"/>
                  <w:szCs w:val="24"/>
                </w:rPr>
                <w:t>s.l.: CIPD-Kogan Page.</w:t>
              </w:r>
            </w:p>
            <w:p w14:paraId="6E17E638" w14:textId="77777777" w:rsidR="00127929" w:rsidRPr="0040261E" w:rsidRDefault="002D5422" w:rsidP="0040261E">
              <w:pPr>
                <w:pStyle w:val="Bibliography"/>
                <w:spacing w:after="0" w:line="480" w:lineRule="auto"/>
                <w:ind w:left="720" w:hanging="720"/>
                <w:rPr>
                  <w:rFonts w:ascii="Times New Roman" w:hAnsi="Times New Roman" w:cs="Times New Roman"/>
                  <w:noProof/>
                  <w:sz w:val="24"/>
                  <w:szCs w:val="24"/>
                </w:rPr>
              </w:pPr>
              <w:r w:rsidRPr="0040261E">
                <w:rPr>
                  <w:rFonts w:ascii="Times New Roman" w:hAnsi="Times New Roman" w:cs="Times New Roman"/>
                  <w:noProof/>
                  <w:sz w:val="24"/>
                  <w:szCs w:val="24"/>
                </w:rPr>
                <w:t xml:space="preserve">Bradford, S, Rutherford, B &amp; Friend, S, 2017. The impact of training, mentoring, and coaching on personal learning in the sales environment. </w:t>
              </w:r>
              <w:r w:rsidRPr="0040261E">
                <w:rPr>
                  <w:rFonts w:ascii="Times New Roman" w:hAnsi="Times New Roman" w:cs="Times New Roman"/>
                  <w:i/>
                  <w:iCs/>
                  <w:noProof/>
                  <w:sz w:val="24"/>
                  <w:szCs w:val="24"/>
                </w:rPr>
                <w:t xml:space="preserve">International Journal of Evidence Based Coaching and Mentoring, </w:t>
              </w:r>
              <w:r w:rsidRPr="0040261E">
                <w:rPr>
                  <w:rFonts w:ascii="Times New Roman" w:hAnsi="Times New Roman" w:cs="Times New Roman"/>
                  <w:noProof/>
                  <w:sz w:val="24"/>
                  <w:szCs w:val="24"/>
                </w:rPr>
                <w:t>15(1), pp. 133-151.</w:t>
              </w:r>
            </w:p>
            <w:p w14:paraId="25E7D7F3" w14:textId="77777777" w:rsidR="00127929" w:rsidRPr="0040261E" w:rsidRDefault="002D5422" w:rsidP="0040261E">
              <w:pPr>
                <w:pStyle w:val="Bibliography"/>
                <w:spacing w:after="0" w:line="480" w:lineRule="auto"/>
                <w:ind w:left="720" w:hanging="720"/>
                <w:rPr>
                  <w:rFonts w:ascii="Times New Roman" w:hAnsi="Times New Roman" w:cs="Times New Roman"/>
                  <w:noProof/>
                  <w:sz w:val="24"/>
                  <w:szCs w:val="24"/>
                </w:rPr>
              </w:pPr>
              <w:r w:rsidRPr="0040261E">
                <w:rPr>
                  <w:rFonts w:ascii="Times New Roman" w:hAnsi="Times New Roman" w:cs="Times New Roman"/>
                  <w:noProof/>
                  <w:sz w:val="24"/>
                  <w:szCs w:val="24"/>
                </w:rPr>
                <w:t xml:space="preserve">Fountain, L, 2018. Mentoring Elements that Influence Employee Engagement. </w:t>
              </w:r>
              <w:r w:rsidRPr="0040261E">
                <w:rPr>
                  <w:rFonts w:ascii="Times New Roman" w:hAnsi="Times New Roman" w:cs="Times New Roman"/>
                  <w:i/>
                  <w:iCs/>
                  <w:noProof/>
                  <w:sz w:val="24"/>
                  <w:szCs w:val="24"/>
                </w:rPr>
                <w:t>Walden Dissertations and Doctoral Studies.</w:t>
              </w:r>
            </w:p>
            <w:p w14:paraId="4A544471" w14:textId="77777777" w:rsidR="00127929" w:rsidRPr="0040261E" w:rsidRDefault="002D5422" w:rsidP="0040261E">
              <w:pPr>
                <w:pStyle w:val="Bibliography"/>
                <w:spacing w:after="0" w:line="480" w:lineRule="auto"/>
                <w:ind w:left="720" w:hanging="720"/>
                <w:rPr>
                  <w:rFonts w:ascii="Times New Roman" w:hAnsi="Times New Roman" w:cs="Times New Roman"/>
                  <w:noProof/>
                  <w:sz w:val="24"/>
                  <w:szCs w:val="24"/>
                </w:rPr>
              </w:pPr>
              <w:r w:rsidRPr="0040261E">
                <w:rPr>
                  <w:rFonts w:ascii="Times New Roman" w:hAnsi="Times New Roman" w:cs="Times New Roman"/>
                  <w:noProof/>
                  <w:sz w:val="24"/>
                  <w:szCs w:val="24"/>
                </w:rPr>
                <w:t xml:space="preserve">Hayden, D, 2021. </w:t>
              </w:r>
              <w:r w:rsidRPr="0040261E">
                <w:rPr>
                  <w:rFonts w:ascii="Times New Roman" w:hAnsi="Times New Roman" w:cs="Times New Roman"/>
                  <w:i/>
                  <w:iCs/>
                  <w:noProof/>
                  <w:sz w:val="24"/>
                  <w:szCs w:val="24"/>
                </w:rPr>
                <w:t xml:space="preserve">Coaching and mentoring. </w:t>
              </w:r>
              <w:r w:rsidRPr="0040261E">
                <w:rPr>
                  <w:rFonts w:ascii="Times New Roman" w:hAnsi="Times New Roman" w:cs="Times New Roman"/>
                  <w:noProof/>
                  <w:sz w:val="24"/>
                  <w:szCs w:val="24"/>
                </w:rPr>
                <w:t xml:space="preserve">[Online] </w:t>
              </w:r>
            </w:p>
            <w:p w14:paraId="1DD2819D" w14:textId="77777777" w:rsidR="00127929" w:rsidRPr="0040261E" w:rsidRDefault="002D5422" w:rsidP="0040261E">
              <w:pPr>
                <w:pStyle w:val="Bibliography"/>
                <w:spacing w:after="0" w:line="480" w:lineRule="auto"/>
                <w:ind w:left="720" w:hanging="720"/>
                <w:rPr>
                  <w:rFonts w:ascii="Times New Roman" w:hAnsi="Times New Roman" w:cs="Times New Roman"/>
                  <w:noProof/>
                  <w:sz w:val="24"/>
                  <w:szCs w:val="24"/>
                </w:rPr>
              </w:pPr>
              <w:r w:rsidRPr="0040261E">
                <w:rPr>
                  <w:rFonts w:ascii="Times New Roman" w:hAnsi="Times New Roman" w:cs="Times New Roman"/>
                  <w:noProof/>
                  <w:sz w:val="24"/>
                  <w:szCs w:val="24"/>
                </w:rPr>
                <w:t xml:space="preserve">Available at: </w:t>
              </w:r>
              <w:r w:rsidRPr="0040261E">
                <w:rPr>
                  <w:rFonts w:ascii="Times New Roman" w:hAnsi="Times New Roman" w:cs="Times New Roman"/>
                  <w:noProof/>
                  <w:sz w:val="24"/>
                  <w:szCs w:val="24"/>
                  <w:u w:val="single"/>
                </w:rPr>
                <w:t>https://www.cipd.co.uk/knowledge/fundamentals/people/development/coaching-mentoring-factsheetgref</w:t>
              </w:r>
            </w:p>
            <w:p w14:paraId="2FC3205B" w14:textId="77777777" w:rsidR="00127929" w:rsidRPr="0040261E" w:rsidRDefault="002D5422" w:rsidP="0040261E">
              <w:pPr>
                <w:pStyle w:val="Bibliography"/>
                <w:spacing w:after="0" w:line="480" w:lineRule="auto"/>
                <w:ind w:left="720" w:hanging="720"/>
                <w:rPr>
                  <w:rFonts w:ascii="Times New Roman" w:hAnsi="Times New Roman" w:cs="Times New Roman"/>
                  <w:noProof/>
                  <w:sz w:val="24"/>
                  <w:szCs w:val="24"/>
                </w:rPr>
              </w:pPr>
              <w:r w:rsidRPr="0040261E">
                <w:rPr>
                  <w:rFonts w:ascii="Times New Roman" w:hAnsi="Times New Roman" w:cs="Times New Roman"/>
                  <w:noProof/>
                  <w:sz w:val="24"/>
                  <w:szCs w:val="24"/>
                </w:rPr>
                <w:t xml:space="preserve">Hilali et al, 2020. Coaching and Mentoring. Concepts and Practices in Development of Competencies: A Theoretical Perspective. </w:t>
              </w:r>
              <w:r w:rsidRPr="0040261E">
                <w:rPr>
                  <w:rFonts w:ascii="Times New Roman" w:hAnsi="Times New Roman" w:cs="Times New Roman"/>
                  <w:i/>
                  <w:iCs/>
                  <w:noProof/>
                  <w:sz w:val="24"/>
                  <w:szCs w:val="24"/>
                </w:rPr>
                <w:t xml:space="preserve">International Journal of Academic Research in Accounting Finance and Management Sciences, </w:t>
              </w:r>
              <w:r w:rsidRPr="0040261E">
                <w:rPr>
                  <w:rFonts w:ascii="Times New Roman" w:hAnsi="Times New Roman" w:cs="Times New Roman"/>
                  <w:noProof/>
                  <w:sz w:val="24"/>
                  <w:szCs w:val="24"/>
                </w:rPr>
                <w:t>10(1).</w:t>
              </w:r>
            </w:p>
            <w:p w14:paraId="6BBCFF00" w14:textId="77777777" w:rsidR="00127929" w:rsidRPr="0040261E" w:rsidRDefault="002D5422" w:rsidP="0040261E">
              <w:pPr>
                <w:pStyle w:val="Bibliography"/>
                <w:spacing w:after="0" w:line="480" w:lineRule="auto"/>
                <w:ind w:left="720" w:hanging="720"/>
                <w:rPr>
                  <w:rFonts w:ascii="Times New Roman" w:hAnsi="Times New Roman" w:cs="Times New Roman"/>
                  <w:noProof/>
                  <w:sz w:val="24"/>
                  <w:szCs w:val="24"/>
                </w:rPr>
              </w:pPr>
              <w:r w:rsidRPr="0040261E">
                <w:rPr>
                  <w:rFonts w:ascii="Times New Roman" w:hAnsi="Times New Roman" w:cs="Times New Roman"/>
                  <w:noProof/>
                  <w:sz w:val="24"/>
                  <w:szCs w:val="24"/>
                </w:rPr>
                <w:t>Holmes, D, Warnes, C, O'Gara</w:t>
              </w:r>
              <w:r w:rsidR="00D83F1E">
                <w:rPr>
                  <w:rFonts w:ascii="Times New Roman" w:hAnsi="Times New Roman" w:cs="Times New Roman"/>
                  <w:noProof/>
                  <w:sz w:val="24"/>
                  <w:szCs w:val="24"/>
                </w:rPr>
                <w:t>, P</w:t>
              </w:r>
              <w:r w:rsidRPr="0040261E">
                <w:rPr>
                  <w:rFonts w:ascii="Times New Roman" w:hAnsi="Times New Roman" w:cs="Times New Roman"/>
                  <w:noProof/>
                  <w:sz w:val="24"/>
                  <w:szCs w:val="24"/>
                </w:rPr>
                <w:t xml:space="preserve"> &amp; Nishimura, R, 2018. Effective Attributes of Mentoring in the Current Era. </w:t>
              </w:r>
              <w:r w:rsidRPr="0040261E">
                <w:rPr>
                  <w:rFonts w:ascii="Times New Roman" w:hAnsi="Times New Roman" w:cs="Times New Roman"/>
                  <w:i/>
                  <w:iCs/>
                  <w:noProof/>
                  <w:sz w:val="24"/>
                  <w:szCs w:val="24"/>
                </w:rPr>
                <w:t xml:space="preserve">Circulation, </w:t>
              </w:r>
              <w:r w:rsidRPr="0040261E">
                <w:rPr>
                  <w:rFonts w:ascii="Times New Roman" w:hAnsi="Times New Roman" w:cs="Times New Roman"/>
                  <w:noProof/>
                  <w:sz w:val="24"/>
                  <w:szCs w:val="24"/>
                </w:rPr>
                <w:t>pp. 455-457.</w:t>
              </w:r>
            </w:p>
            <w:p w14:paraId="4C8F88D4" w14:textId="77777777" w:rsidR="00127929" w:rsidRPr="0040261E" w:rsidRDefault="002D5422" w:rsidP="0040261E">
              <w:pPr>
                <w:pStyle w:val="Bibliography"/>
                <w:spacing w:after="0" w:line="480" w:lineRule="auto"/>
                <w:ind w:left="720" w:hanging="720"/>
                <w:rPr>
                  <w:rFonts w:ascii="Times New Roman" w:hAnsi="Times New Roman" w:cs="Times New Roman"/>
                  <w:noProof/>
                  <w:sz w:val="24"/>
                  <w:szCs w:val="24"/>
                </w:rPr>
              </w:pPr>
              <w:r w:rsidRPr="0040261E">
                <w:rPr>
                  <w:rFonts w:ascii="Times New Roman" w:hAnsi="Times New Roman" w:cs="Times New Roman"/>
                  <w:noProof/>
                  <w:sz w:val="24"/>
                  <w:szCs w:val="24"/>
                </w:rPr>
                <w:t xml:space="preserve">Hussey, L &amp; Campbell-Meier, J, 2020. Are you mentoring or coaching? Definitions Matter. </w:t>
              </w:r>
              <w:r w:rsidRPr="0040261E">
                <w:rPr>
                  <w:rFonts w:ascii="Times New Roman" w:hAnsi="Times New Roman" w:cs="Times New Roman"/>
                  <w:i/>
                  <w:iCs/>
                  <w:noProof/>
                  <w:sz w:val="24"/>
                  <w:szCs w:val="24"/>
                </w:rPr>
                <w:t xml:space="preserve">Journal of Librarianship and Information Science, </w:t>
              </w:r>
              <w:r w:rsidRPr="0040261E">
                <w:rPr>
                  <w:rFonts w:ascii="Times New Roman" w:hAnsi="Times New Roman" w:cs="Times New Roman"/>
                  <w:noProof/>
                  <w:sz w:val="24"/>
                  <w:szCs w:val="24"/>
                </w:rPr>
                <w:t>53(3).</w:t>
              </w:r>
            </w:p>
            <w:p w14:paraId="39810129" w14:textId="77777777" w:rsidR="00127929" w:rsidRPr="0040261E" w:rsidRDefault="002D5422" w:rsidP="0040261E">
              <w:pPr>
                <w:pStyle w:val="Bibliography"/>
                <w:spacing w:after="0" w:line="480" w:lineRule="auto"/>
                <w:ind w:left="720" w:hanging="720"/>
                <w:rPr>
                  <w:rFonts w:ascii="Times New Roman" w:hAnsi="Times New Roman" w:cs="Times New Roman"/>
                  <w:noProof/>
                  <w:sz w:val="24"/>
                  <w:szCs w:val="24"/>
                </w:rPr>
              </w:pPr>
              <w:r w:rsidRPr="0040261E">
                <w:rPr>
                  <w:rFonts w:ascii="Times New Roman" w:hAnsi="Times New Roman" w:cs="Times New Roman"/>
                  <w:noProof/>
                  <w:sz w:val="24"/>
                  <w:szCs w:val="24"/>
                </w:rPr>
                <w:lastRenderedPageBreak/>
                <w:t xml:space="preserve">Irby, B, 2018. Editor's Overview: Differences and Similarities with Mentoring, Tutoring, and Coaching. </w:t>
              </w:r>
              <w:r w:rsidRPr="0040261E">
                <w:rPr>
                  <w:rFonts w:ascii="Times New Roman" w:hAnsi="Times New Roman" w:cs="Times New Roman"/>
                  <w:i/>
                  <w:iCs/>
                  <w:noProof/>
                  <w:sz w:val="24"/>
                  <w:szCs w:val="24"/>
                </w:rPr>
                <w:t xml:space="preserve">Mentoring &amp; Tutoring: Partnership in Learning, </w:t>
              </w:r>
              <w:r w:rsidRPr="0040261E">
                <w:rPr>
                  <w:rFonts w:ascii="Times New Roman" w:hAnsi="Times New Roman" w:cs="Times New Roman"/>
                  <w:noProof/>
                  <w:sz w:val="24"/>
                  <w:szCs w:val="24"/>
                </w:rPr>
                <w:t>26(2).</w:t>
              </w:r>
            </w:p>
            <w:p w14:paraId="25165B10" w14:textId="77777777" w:rsidR="00127929" w:rsidRPr="0040261E" w:rsidRDefault="002D5422" w:rsidP="0040261E">
              <w:pPr>
                <w:pStyle w:val="Bibliography"/>
                <w:spacing w:after="0" w:line="480" w:lineRule="auto"/>
                <w:ind w:left="720" w:hanging="720"/>
                <w:rPr>
                  <w:rFonts w:ascii="Times New Roman" w:hAnsi="Times New Roman" w:cs="Times New Roman"/>
                  <w:noProof/>
                  <w:sz w:val="24"/>
                  <w:szCs w:val="24"/>
                </w:rPr>
              </w:pPr>
              <w:r w:rsidRPr="0040261E">
                <w:rPr>
                  <w:rFonts w:ascii="Times New Roman" w:hAnsi="Times New Roman" w:cs="Times New Roman"/>
                  <w:noProof/>
                  <w:sz w:val="24"/>
                  <w:szCs w:val="24"/>
                </w:rPr>
                <w:t xml:space="preserve">John Chisholm, 2015. </w:t>
              </w:r>
              <w:r w:rsidRPr="0040261E">
                <w:rPr>
                  <w:rFonts w:ascii="Times New Roman" w:hAnsi="Times New Roman" w:cs="Times New Roman"/>
                  <w:i/>
                  <w:iCs/>
                  <w:noProof/>
                  <w:sz w:val="24"/>
                  <w:szCs w:val="24"/>
                </w:rPr>
                <w:t xml:space="preserve">Coaching and mentoring skills for line managers. </w:t>
              </w:r>
              <w:r w:rsidRPr="0040261E">
                <w:rPr>
                  <w:rFonts w:ascii="Times New Roman" w:hAnsi="Times New Roman" w:cs="Times New Roman"/>
                  <w:noProof/>
                  <w:sz w:val="24"/>
                  <w:szCs w:val="24"/>
                </w:rPr>
                <w:t xml:space="preserve">[Online] </w:t>
              </w:r>
            </w:p>
            <w:p w14:paraId="65B02E21" w14:textId="77777777" w:rsidR="00127929" w:rsidRPr="0040261E" w:rsidRDefault="002D5422" w:rsidP="0040261E">
              <w:pPr>
                <w:pStyle w:val="Bibliography"/>
                <w:spacing w:after="0" w:line="480" w:lineRule="auto"/>
                <w:ind w:left="720" w:hanging="720"/>
                <w:rPr>
                  <w:rFonts w:ascii="Times New Roman" w:hAnsi="Times New Roman" w:cs="Times New Roman"/>
                  <w:noProof/>
                  <w:sz w:val="24"/>
                  <w:szCs w:val="24"/>
                </w:rPr>
              </w:pPr>
              <w:r w:rsidRPr="0040261E">
                <w:rPr>
                  <w:rFonts w:ascii="Times New Roman" w:hAnsi="Times New Roman" w:cs="Times New Roman"/>
                  <w:noProof/>
                  <w:sz w:val="24"/>
                  <w:szCs w:val="24"/>
                </w:rPr>
                <w:t xml:space="preserve">Available at: </w:t>
              </w:r>
              <w:r w:rsidRPr="0040261E">
                <w:rPr>
                  <w:rFonts w:ascii="Times New Roman" w:hAnsi="Times New Roman" w:cs="Times New Roman"/>
                  <w:noProof/>
                  <w:sz w:val="24"/>
                  <w:szCs w:val="24"/>
                  <w:u w:val="single"/>
                </w:rPr>
                <w:t>https://www.johnchisholm.co.uk/news/coaching-and-mentoring-skills-for-line-managers/</w:t>
              </w:r>
            </w:p>
            <w:p w14:paraId="32E6A678" w14:textId="77777777" w:rsidR="00127929" w:rsidRPr="0040261E" w:rsidRDefault="002D5422" w:rsidP="0040261E">
              <w:pPr>
                <w:pStyle w:val="Bibliography"/>
                <w:spacing w:after="0" w:line="480" w:lineRule="auto"/>
                <w:ind w:left="720" w:hanging="720"/>
                <w:rPr>
                  <w:rFonts w:ascii="Times New Roman" w:hAnsi="Times New Roman" w:cs="Times New Roman"/>
                  <w:noProof/>
                  <w:sz w:val="24"/>
                  <w:szCs w:val="24"/>
                </w:rPr>
              </w:pPr>
              <w:r w:rsidRPr="0040261E">
                <w:rPr>
                  <w:rFonts w:ascii="Times New Roman" w:hAnsi="Times New Roman" w:cs="Times New Roman"/>
                  <w:noProof/>
                  <w:sz w:val="24"/>
                  <w:szCs w:val="24"/>
                </w:rPr>
                <w:t>[Accessed 2021].</w:t>
              </w:r>
            </w:p>
            <w:p w14:paraId="558D1472" w14:textId="77777777" w:rsidR="00127929" w:rsidRPr="0040261E" w:rsidRDefault="002D5422" w:rsidP="0040261E">
              <w:pPr>
                <w:pStyle w:val="Bibliography"/>
                <w:spacing w:after="0" w:line="480" w:lineRule="auto"/>
                <w:ind w:left="720" w:hanging="720"/>
                <w:rPr>
                  <w:rFonts w:ascii="Times New Roman" w:hAnsi="Times New Roman" w:cs="Times New Roman"/>
                  <w:noProof/>
                  <w:sz w:val="24"/>
                  <w:szCs w:val="24"/>
                </w:rPr>
              </w:pPr>
              <w:r w:rsidRPr="0040261E">
                <w:rPr>
                  <w:rFonts w:ascii="Times New Roman" w:hAnsi="Times New Roman" w:cs="Times New Roman"/>
                  <w:noProof/>
                  <w:sz w:val="24"/>
                  <w:szCs w:val="24"/>
                </w:rPr>
                <w:t xml:space="preserve">KENT STATE UNIVERSITY, 2017. </w:t>
              </w:r>
              <w:r w:rsidRPr="0040261E">
                <w:rPr>
                  <w:rFonts w:ascii="Times New Roman" w:hAnsi="Times New Roman" w:cs="Times New Roman"/>
                  <w:i/>
                  <w:iCs/>
                  <w:noProof/>
                  <w:sz w:val="24"/>
                  <w:szCs w:val="24"/>
                </w:rPr>
                <w:t xml:space="preserve">KNOW THE DIFFERENCE BETWEEN COACHING AND MENTORING. </w:t>
              </w:r>
              <w:r w:rsidRPr="0040261E">
                <w:rPr>
                  <w:rFonts w:ascii="Times New Roman" w:hAnsi="Times New Roman" w:cs="Times New Roman"/>
                  <w:noProof/>
                  <w:sz w:val="24"/>
                  <w:szCs w:val="24"/>
                </w:rPr>
                <w:t xml:space="preserve">[Online] </w:t>
              </w:r>
            </w:p>
            <w:p w14:paraId="205644DD" w14:textId="77777777" w:rsidR="00127929" w:rsidRPr="0040261E" w:rsidRDefault="002D5422" w:rsidP="0040261E">
              <w:pPr>
                <w:pStyle w:val="Bibliography"/>
                <w:spacing w:after="0" w:line="480" w:lineRule="auto"/>
                <w:ind w:left="720" w:hanging="720"/>
                <w:rPr>
                  <w:rFonts w:ascii="Times New Roman" w:hAnsi="Times New Roman" w:cs="Times New Roman"/>
                  <w:noProof/>
                  <w:sz w:val="24"/>
                  <w:szCs w:val="24"/>
                </w:rPr>
              </w:pPr>
              <w:r w:rsidRPr="0040261E">
                <w:rPr>
                  <w:rFonts w:ascii="Times New Roman" w:hAnsi="Times New Roman" w:cs="Times New Roman"/>
                  <w:noProof/>
                  <w:sz w:val="24"/>
                  <w:szCs w:val="24"/>
                </w:rPr>
                <w:t xml:space="preserve">Available at: </w:t>
              </w:r>
              <w:r w:rsidRPr="0040261E">
                <w:rPr>
                  <w:rFonts w:ascii="Times New Roman" w:hAnsi="Times New Roman" w:cs="Times New Roman"/>
                  <w:noProof/>
                  <w:sz w:val="24"/>
                  <w:szCs w:val="24"/>
                  <w:u w:val="single"/>
                </w:rPr>
                <w:t>https://www.kent.edu/yourtrainingpartner/know-the-difference-between-coaching-and-mentoring</w:t>
              </w:r>
            </w:p>
            <w:p w14:paraId="289C97E5" w14:textId="77777777" w:rsidR="00127929" w:rsidRPr="0040261E" w:rsidRDefault="002D5422" w:rsidP="0040261E">
              <w:pPr>
                <w:pStyle w:val="Bibliography"/>
                <w:spacing w:after="0" w:line="480" w:lineRule="auto"/>
                <w:ind w:left="720" w:hanging="720"/>
                <w:rPr>
                  <w:rFonts w:ascii="Times New Roman" w:hAnsi="Times New Roman" w:cs="Times New Roman"/>
                  <w:noProof/>
                  <w:sz w:val="24"/>
                  <w:szCs w:val="24"/>
                </w:rPr>
              </w:pPr>
              <w:r w:rsidRPr="00196379">
                <w:rPr>
                  <w:rFonts w:ascii="Times New Roman" w:hAnsi="Times New Roman" w:cs="Times New Roman"/>
                  <w:noProof/>
                  <w:sz w:val="24"/>
                  <w:szCs w:val="24"/>
                  <w:lang w:val="it-IT"/>
                </w:rPr>
                <w:t xml:space="preserve">Marcia, H, Tani, B &amp; Shari, P, 2017. </w:t>
              </w:r>
              <w:r w:rsidRPr="0040261E">
                <w:rPr>
                  <w:rFonts w:ascii="Times New Roman" w:hAnsi="Times New Roman" w:cs="Times New Roman"/>
                  <w:noProof/>
                  <w:sz w:val="24"/>
                  <w:szCs w:val="24"/>
                </w:rPr>
                <w:t xml:space="preserve">The Nature of Peer Coaching: Definition, Goals, Processes, and Outcomes. </w:t>
              </w:r>
              <w:r w:rsidRPr="0040261E">
                <w:rPr>
                  <w:rFonts w:ascii="Times New Roman" w:hAnsi="Times New Roman" w:cs="Times New Roman"/>
                  <w:i/>
                  <w:iCs/>
                  <w:noProof/>
                  <w:sz w:val="24"/>
                  <w:szCs w:val="24"/>
                </w:rPr>
                <w:t xml:space="preserve">European Journal of Training and Development, </w:t>
              </w:r>
              <w:r w:rsidRPr="0040261E">
                <w:rPr>
                  <w:rFonts w:ascii="Times New Roman" w:hAnsi="Times New Roman" w:cs="Times New Roman"/>
                  <w:noProof/>
                  <w:sz w:val="24"/>
                  <w:szCs w:val="24"/>
                </w:rPr>
                <w:t>41(6), pp. 540-558.</w:t>
              </w:r>
            </w:p>
            <w:p w14:paraId="1A7BFC38" w14:textId="77777777" w:rsidR="00127929" w:rsidRPr="0040261E" w:rsidRDefault="002D5422" w:rsidP="0040261E">
              <w:pPr>
                <w:pStyle w:val="Bibliography"/>
                <w:spacing w:after="0" w:line="480" w:lineRule="auto"/>
                <w:ind w:left="720" w:hanging="720"/>
                <w:rPr>
                  <w:rFonts w:ascii="Times New Roman" w:hAnsi="Times New Roman" w:cs="Times New Roman"/>
                  <w:noProof/>
                  <w:sz w:val="24"/>
                  <w:szCs w:val="24"/>
                </w:rPr>
              </w:pPr>
              <w:r w:rsidRPr="0040261E">
                <w:rPr>
                  <w:rFonts w:ascii="Times New Roman" w:hAnsi="Times New Roman" w:cs="Times New Roman"/>
                  <w:noProof/>
                  <w:sz w:val="24"/>
                  <w:szCs w:val="24"/>
                </w:rPr>
                <w:t xml:space="preserve">McCarthy, M &amp; Ford, D, 2020. Integrating Evidenced-Based Counseling Interventions into Employee Development and Training: A Narrative Discussion on Counseling Professionals and Business Owners Working Together to Better Serve the Employee and Workplace Environment. </w:t>
              </w:r>
              <w:r w:rsidRPr="0040261E">
                <w:rPr>
                  <w:rFonts w:ascii="Times New Roman" w:hAnsi="Times New Roman" w:cs="Times New Roman"/>
                  <w:i/>
                  <w:iCs/>
                  <w:noProof/>
                  <w:sz w:val="24"/>
                  <w:szCs w:val="24"/>
                </w:rPr>
                <w:t xml:space="preserve">Tech Trends, </w:t>
              </w:r>
              <w:r w:rsidRPr="0040261E">
                <w:rPr>
                  <w:rFonts w:ascii="Times New Roman" w:hAnsi="Times New Roman" w:cs="Times New Roman"/>
                  <w:noProof/>
                  <w:sz w:val="24"/>
                  <w:szCs w:val="24"/>
                </w:rPr>
                <w:t>Volume 64, pp. 260-264.</w:t>
              </w:r>
            </w:p>
            <w:p w14:paraId="2187A386" w14:textId="77777777" w:rsidR="00127929" w:rsidRPr="0040261E" w:rsidRDefault="002D5422" w:rsidP="0040261E">
              <w:pPr>
                <w:pStyle w:val="Bibliography"/>
                <w:spacing w:after="0" w:line="480" w:lineRule="auto"/>
                <w:ind w:left="720" w:hanging="720"/>
                <w:rPr>
                  <w:rFonts w:ascii="Times New Roman" w:hAnsi="Times New Roman" w:cs="Times New Roman"/>
                  <w:noProof/>
                  <w:sz w:val="24"/>
                  <w:szCs w:val="24"/>
                </w:rPr>
              </w:pPr>
              <w:r w:rsidRPr="0040261E">
                <w:rPr>
                  <w:rFonts w:ascii="Times New Roman" w:hAnsi="Times New Roman" w:cs="Times New Roman"/>
                  <w:noProof/>
                  <w:sz w:val="24"/>
                  <w:szCs w:val="24"/>
                </w:rPr>
                <w:t xml:space="preserve">Middleburgh, J, 2019. </w:t>
              </w:r>
              <w:r w:rsidRPr="0040261E">
                <w:rPr>
                  <w:rFonts w:ascii="Times New Roman" w:hAnsi="Times New Roman" w:cs="Times New Roman"/>
                  <w:i/>
                  <w:iCs/>
                  <w:noProof/>
                  <w:sz w:val="24"/>
                  <w:szCs w:val="24"/>
                </w:rPr>
                <w:t xml:space="preserve">COACHING AND RETURN ON INVESTMENT. </w:t>
              </w:r>
              <w:r w:rsidRPr="0040261E">
                <w:rPr>
                  <w:rFonts w:ascii="Times New Roman" w:hAnsi="Times New Roman" w:cs="Times New Roman"/>
                  <w:noProof/>
                  <w:sz w:val="24"/>
                  <w:szCs w:val="24"/>
                </w:rPr>
                <w:t xml:space="preserve">[Online] </w:t>
              </w:r>
            </w:p>
            <w:p w14:paraId="6B99017A" w14:textId="51FB986B" w:rsidR="00127929" w:rsidRPr="0040261E" w:rsidRDefault="00ED2302" w:rsidP="0040261E">
              <w:pPr>
                <w:pStyle w:val="Bibliography"/>
                <w:spacing w:after="0" w:line="480" w:lineRule="auto"/>
                <w:ind w:left="720" w:hanging="720"/>
                <w:rPr>
                  <w:rFonts w:ascii="Times New Roman" w:hAnsi="Times New Roman" w:cs="Times New Roman"/>
                  <w:noProof/>
                  <w:sz w:val="24"/>
                  <w:szCs w:val="24"/>
                </w:rPr>
              </w:pPr>
              <w:r>
                <w:rPr>
                  <w:rFonts w:ascii="Times New Roman" w:hAnsi="Times New Roman" w:cs="Times New Roman"/>
                  <w:noProof/>
                  <w:sz w:val="24"/>
                  <w:szCs w:val="24"/>
                </w:rPr>
                <w:t xml:space="preserve">             </w:t>
              </w:r>
              <w:r w:rsidR="002D5422" w:rsidRPr="0040261E">
                <w:rPr>
                  <w:rFonts w:ascii="Times New Roman" w:hAnsi="Times New Roman" w:cs="Times New Roman"/>
                  <w:noProof/>
                  <w:sz w:val="24"/>
                  <w:szCs w:val="24"/>
                </w:rPr>
                <w:t xml:space="preserve">Available at: </w:t>
              </w:r>
              <w:r w:rsidR="002D5422" w:rsidRPr="0040261E">
                <w:rPr>
                  <w:rFonts w:ascii="Times New Roman" w:hAnsi="Times New Roman" w:cs="Times New Roman"/>
                  <w:noProof/>
                  <w:sz w:val="24"/>
                  <w:szCs w:val="24"/>
                  <w:u w:val="single"/>
                </w:rPr>
                <w:t>https://www.edge.ai/2019/09/coaching-and-roi/</w:t>
              </w:r>
            </w:p>
            <w:p w14:paraId="67DA8F31" w14:textId="77777777" w:rsidR="00127929" w:rsidRPr="0040261E" w:rsidRDefault="002D5422" w:rsidP="0040261E">
              <w:pPr>
                <w:pStyle w:val="Bibliography"/>
                <w:spacing w:after="0" w:line="480" w:lineRule="auto"/>
                <w:ind w:left="720" w:hanging="720"/>
                <w:rPr>
                  <w:rFonts w:ascii="Times New Roman" w:hAnsi="Times New Roman" w:cs="Times New Roman"/>
                  <w:noProof/>
                  <w:sz w:val="24"/>
                  <w:szCs w:val="24"/>
                </w:rPr>
              </w:pPr>
              <w:r w:rsidRPr="0040261E">
                <w:rPr>
                  <w:rFonts w:ascii="Times New Roman" w:hAnsi="Times New Roman" w:cs="Times New Roman"/>
                  <w:noProof/>
                  <w:sz w:val="24"/>
                  <w:szCs w:val="24"/>
                </w:rPr>
                <w:t xml:space="preserve">Richardson, B, 2021. </w:t>
              </w:r>
              <w:r w:rsidRPr="0040261E">
                <w:rPr>
                  <w:rFonts w:ascii="Times New Roman" w:hAnsi="Times New Roman" w:cs="Times New Roman"/>
                  <w:i/>
                  <w:iCs/>
                  <w:noProof/>
                  <w:sz w:val="24"/>
                  <w:szCs w:val="24"/>
                </w:rPr>
                <w:t xml:space="preserve">The Role of Line Managers In Coaching &amp; Development. </w:t>
              </w:r>
              <w:r w:rsidRPr="0040261E">
                <w:rPr>
                  <w:rFonts w:ascii="Times New Roman" w:hAnsi="Times New Roman" w:cs="Times New Roman"/>
                  <w:noProof/>
                  <w:sz w:val="24"/>
                  <w:szCs w:val="24"/>
                </w:rPr>
                <w:t xml:space="preserve">[Online] </w:t>
              </w:r>
            </w:p>
            <w:p w14:paraId="46B43DF7" w14:textId="56A7AF2A" w:rsidR="00127929" w:rsidRPr="0040261E" w:rsidRDefault="00ED2302" w:rsidP="0040261E">
              <w:pPr>
                <w:pStyle w:val="Bibliography"/>
                <w:spacing w:after="0" w:line="480" w:lineRule="auto"/>
                <w:ind w:left="720" w:hanging="720"/>
                <w:rPr>
                  <w:rFonts w:ascii="Times New Roman" w:hAnsi="Times New Roman" w:cs="Times New Roman"/>
                  <w:noProof/>
                  <w:sz w:val="24"/>
                  <w:szCs w:val="24"/>
                </w:rPr>
              </w:pPr>
              <w:r>
                <w:rPr>
                  <w:rFonts w:ascii="Times New Roman" w:hAnsi="Times New Roman" w:cs="Times New Roman"/>
                  <w:noProof/>
                  <w:sz w:val="24"/>
                  <w:szCs w:val="24"/>
                </w:rPr>
                <w:t xml:space="preserve">             </w:t>
              </w:r>
              <w:r w:rsidR="002D5422" w:rsidRPr="0040261E">
                <w:rPr>
                  <w:rFonts w:ascii="Times New Roman" w:hAnsi="Times New Roman" w:cs="Times New Roman"/>
                  <w:noProof/>
                  <w:sz w:val="24"/>
                  <w:szCs w:val="24"/>
                </w:rPr>
                <w:t xml:space="preserve">Available at: </w:t>
              </w:r>
              <w:r w:rsidR="002D5422" w:rsidRPr="0040261E">
                <w:rPr>
                  <w:rFonts w:ascii="Times New Roman" w:hAnsi="Times New Roman" w:cs="Times New Roman"/>
                  <w:noProof/>
                  <w:sz w:val="24"/>
                  <w:szCs w:val="24"/>
                  <w:u w:val="single"/>
                </w:rPr>
                <w:t>https://development-academy.co.uk/news-tips/role-of-line-managers-in-</w:t>
              </w:r>
              <w:r>
                <w:rPr>
                  <w:rFonts w:ascii="Times New Roman" w:hAnsi="Times New Roman" w:cs="Times New Roman"/>
                  <w:noProof/>
                  <w:sz w:val="24"/>
                  <w:szCs w:val="24"/>
                  <w:u w:val="single"/>
                </w:rPr>
                <w:t xml:space="preserve"> </w:t>
              </w:r>
              <w:r w:rsidR="002D5422" w:rsidRPr="0040261E">
                <w:rPr>
                  <w:rFonts w:ascii="Times New Roman" w:hAnsi="Times New Roman" w:cs="Times New Roman"/>
                  <w:noProof/>
                  <w:sz w:val="24"/>
                  <w:szCs w:val="24"/>
                  <w:u w:val="single"/>
                </w:rPr>
                <w:t>coaching-development/</w:t>
              </w:r>
            </w:p>
            <w:p w14:paraId="0BBA0D8B" w14:textId="77777777" w:rsidR="00127929" w:rsidRPr="0040261E" w:rsidRDefault="002D5422" w:rsidP="0040261E">
              <w:pPr>
                <w:pStyle w:val="Bibliography"/>
                <w:spacing w:after="0" w:line="480" w:lineRule="auto"/>
                <w:ind w:left="720" w:hanging="720"/>
                <w:rPr>
                  <w:rFonts w:ascii="Times New Roman" w:hAnsi="Times New Roman" w:cs="Times New Roman"/>
                  <w:noProof/>
                  <w:sz w:val="24"/>
                  <w:szCs w:val="24"/>
                </w:rPr>
              </w:pPr>
              <w:r w:rsidRPr="0040261E">
                <w:rPr>
                  <w:rFonts w:ascii="Times New Roman" w:hAnsi="Times New Roman" w:cs="Times New Roman"/>
                  <w:noProof/>
                  <w:sz w:val="24"/>
                  <w:szCs w:val="24"/>
                </w:rPr>
                <w:t xml:space="preserve">Sartori et al, 2018. How Do You Manage Change in Organizations? Training, Development, Innovation, and Their Relationships. </w:t>
              </w:r>
              <w:r w:rsidRPr="0040261E">
                <w:rPr>
                  <w:rFonts w:ascii="Times New Roman" w:hAnsi="Times New Roman" w:cs="Times New Roman"/>
                  <w:i/>
                  <w:iCs/>
                  <w:noProof/>
                  <w:sz w:val="24"/>
                  <w:szCs w:val="24"/>
                </w:rPr>
                <w:t>Front Psychol.</w:t>
              </w:r>
            </w:p>
            <w:p w14:paraId="7BA634AE" w14:textId="77777777" w:rsidR="00127929" w:rsidRPr="0040261E" w:rsidRDefault="002D5422" w:rsidP="0040261E">
              <w:pPr>
                <w:pStyle w:val="Bibliography"/>
                <w:spacing w:after="0" w:line="480" w:lineRule="auto"/>
                <w:ind w:left="720" w:hanging="720"/>
                <w:rPr>
                  <w:rFonts w:ascii="Times New Roman" w:hAnsi="Times New Roman" w:cs="Times New Roman"/>
                  <w:noProof/>
                  <w:sz w:val="24"/>
                  <w:szCs w:val="24"/>
                </w:rPr>
              </w:pPr>
              <w:r w:rsidRPr="0040261E">
                <w:rPr>
                  <w:rFonts w:ascii="Times New Roman" w:hAnsi="Times New Roman" w:cs="Times New Roman"/>
                  <w:noProof/>
                  <w:sz w:val="24"/>
                  <w:szCs w:val="24"/>
                </w:rPr>
                <w:lastRenderedPageBreak/>
                <w:t xml:space="preserve">Thedham, J, 2018. </w:t>
              </w:r>
              <w:r w:rsidRPr="0040261E">
                <w:rPr>
                  <w:rFonts w:ascii="Times New Roman" w:hAnsi="Times New Roman" w:cs="Times New Roman"/>
                  <w:i/>
                  <w:iCs/>
                  <w:noProof/>
                  <w:sz w:val="24"/>
                  <w:szCs w:val="24"/>
                </w:rPr>
                <w:t xml:space="preserve">COACHING AND MENTORING IN ACTION: ADDITIONAL APPROACHES, TOOLS, AND TECHNIQUES. </w:t>
              </w:r>
              <w:r w:rsidRPr="0040261E">
                <w:rPr>
                  <w:rFonts w:ascii="Times New Roman" w:hAnsi="Times New Roman" w:cs="Times New Roman"/>
                  <w:noProof/>
                  <w:sz w:val="24"/>
                  <w:szCs w:val="24"/>
                </w:rPr>
                <w:t xml:space="preserve">[Online] </w:t>
              </w:r>
            </w:p>
            <w:p w14:paraId="323FF757" w14:textId="77777777" w:rsidR="00127929" w:rsidRPr="0040261E" w:rsidRDefault="002D5422" w:rsidP="0040261E">
              <w:pPr>
                <w:pStyle w:val="Bibliography"/>
                <w:spacing w:after="0" w:line="480" w:lineRule="auto"/>
                <w:ind w:left="720" w:hanging="720"/>
                <w:rPr>
                  <w:rFonts w:ascii="Times New Roman" w:hAnsi="Times New Roman" w:cs="Times New Roman"/>
                  <w:noProof/>
                  <w:sz w:val="24"/>
                  <w:szCs w:val="24"/>
                </w:rPr>
              </w:pPr>
              <w:r w:rsidRPr="0040261E">
                <w:rPr>
                  <w:rFonts w:ascii="Times New Roman" w:hAnsi="Times New Roman" w:cs="Times New Roman"/>
                  <w:noProof/>
                  <w:sz w:val="24"/>
                  <w:szCs w:val="24"/>
                </w:rPr>
                <w:t xml:space="preserve">Available at: </w:t>
              </w:r>
              <w:r w:rsidRPr="0040261E">
                <w:rPr>
                  <w:rFonts w:ascii="Times New Roman" w:hAnsi="Times New Roman" w:cs="Times New Roman"/>
                  <w:noProof/>
                  <w:sz w:val="24"/>
                  <w:szCs w:val="24"/>
                  <w:u w:val="single"/>
                </w:rPr>
                <w:t>https://repository.excellencegateway.org.uk/OTLA-AP-guide-CoachingMentoringAction-Final_01.11.18pdf</w:t>
              </w:r>
            </w:p>
            <w:p w14:paraId="5B008F75" w14:textId="77777777" w:rsidR="00127929" w:rsidRPr="0040261E" w:rsidRDefault="002D5422" w:rsidP="0040261E">
              <w:pPr>
                <w:pStyle w:val="Bibliography"/>
                <w:spacing w:after="0" w:line="480" w:lineRule="auto"/>
                <w:ind w:left="720" w:hanging="720"/>
                <w:rPr>
                  <w:rFonts w:ascii="Times New Roman" w:hAnsi="Times New Roman" w:cs="Times New Roman"/>
                  <w:noProof/>
                  <w:sz w:val="24"/>
                  <w:szCs w:val="24"/>
                </w:rPr>
              </w:pPr>
              <w:r w:rsidRPr="0040261E">
                <w:rPr>
                  <w:rFonts w:ascii="Times New Roman" w:hAnsi="Times New Roman" w:cs="Times New Roman"/>
                  <w:noProof/>
                  <w:sz w:val="24"/>
                  <w:szCs w:val="24"/>
                </w:rPr>
                <w:t xml:space="preserve">Whitmore, J, 2017. Coaching for Performance. In: </w:t>
              </w:r>
              <w:r w:rsidRPr="0040261E">
                <w:rPr>
                  <w:rFonts w:ascii="Times New Roman" w:hAnsi="Times New Roman" w:cs="Times New Roman"/>
                  <w:i/>
                  <w:iCs/>
                  <w:noProof/>
                  <w:sz w:val="24"/>
                  <w:szCs w:val="24"/>
                </w:rPr>
                <w:t xml:space="preserve">The Principles and Practice of Coaching and Leadership. </w:t>
              </w:r>
              <w:r w:rsidRPr="0040261E">
                <w:rPr>
                  <w:rFonts w:ascii="Times New Roman" w:hAnsi="Times New Roman" w:cs="Times New Roman"/>
                  <w:noProof/>
                  <w:sz w:val="24"/>
                  <w:szCs w:val="24"/>
                </w:rPr>
                <w:t>Fifth ed. s.l.: Nicholas Brearly Publishing.</w:t>
              </w:r>
            </w:p>
            <w:p w14:paraId="3F8C66F4" w14:textId="77777777" w:rsidR="00127929" w:rsidRPr="0040261E" w:rsidRDefault="002D5422" w:rsidP="0040261E">
              <w:pPr>
                <w:pStyle w:val="Bibliography"/>
                <w:spacing w:after="0" w:line="480" w:lineRule="auto"/>
                <w:ind w:left="720" w:hanging="720"/>
                <w:rPr>
                  <w:rFonts w:ascii="Times New Roman" w:hAnsi="Times New Roman" w:cs="Times New Roman"/>
                  <w:noProof/>
                  <w:sz w:val="24"/>
                  <w:szCs w:val="24"/>
                </w:rPr>
              </w:pPr>
              <w:r w:rsidRPr="0040261E">
                <w:rPr>
                  <w:rFonts w:ascii="Times New Roman" w:hAnsi="Times New Roman" w:cs="Times New Roman"/>
                  <w:noProof/>
                  <w:sz w:val="24"/>
                  <w:szCs w:val="24"/>
                </w:rPr>
                <w:t xml:space="preserve">Williams, J, 2021. An empirical investigation of coaching ingredients: the role of the coach-coachee relationship in influencing coaching outcomes. </w:t>
              </w:r>
              <w:r w:rsidRPr="0040261E">
                <w:rPr>
                  <w:rFonts w:ascii="Times New Roman" w:hAnsi="Times New Roman" w:cs="Times New Roman"/>
                  <w:i/>
                  <w:iCs/>
                  <w:noProof/>
                  <w:sz w:val="24"/>
                  <w:szCs w:val="24"/>
                </w:rPr>
                <w:t xml:space="preserve">Coaching: An International Journal of Theory, Research, and Practice, </w:t>
              </w:r>
              <w:r w:rsidRPr="0040261E">
                <w:rPr>
                  <w:rFonts w:ascii="Times New Roman" w:hAnsi="Times New Roman" w:cs="Times New Roman"/>
                  <w:noProof/>
                  <w:sz w:val="24"/>
                  <w:szCs w:val="24"/>
                </w:rPr>
                <w:t>4(2).</w:t>
              </w:r>
            </w:p>
            <w:p w14:paraId="08566441" w14:textId="77777777" w:rsidR="00127929" w:rsidRPr="0040261E" w:rsidRDefault="002D5422" w:rsidP="0040261E">
              <w:pPr>
                <w:pStyle w:val="Bibliography"/>
                <w:spacing w:after="0" w:line="480" w:lineRule="auto"/>
                <w:ind w:left="720" w:hanging="720"/>
                <w:rPr>
                  <w:rFonts w:ascii="Times New Roman" w:hAnsi="Times New Roman" w:cs="Times New Roman"/>
                  <w:noProof/>
                  <w:sz w:val="24"/>
                  <w:szCs w:val="24"/>
                </w:rPr>
              </w:pPr>
              <w:r w:rsidRPr="0040261E">
                <w:rPr>
                  <w:rFonts w:ascii="Times New Roman" w:hAnsi="Times New Roman" w:cs="Times New Roman"/>
                  <w:noProof/>
                  <w:sz w:val="24"/>
                  <w:szCs w:val="24"/>
                </w:rPr>
                <w:t xml:space="preserve">Woo, H, 2017. Exploratory Study Examining the Joint Impacts of Mentoring and Managerial Coaching on Organizational commitment. </w:t>
              </w:r>
              <w:r w:rsidRPr="0040261E">
                <w:rPr>
                  <w:rFonts w:ascii="Times New Roman" w:hAnsi="Times New Roman" w:cs="Times New Roman"/>
                  <w:i/>
                  <w:iCs/>
                  <w:noProof/>
                  <w:sz w:val="24"/>
                  <w:szCs w:val="24"/>
                </w:rPr>
                <w:t xml:space="preserve">Sustainability, </w:t>
              </w:r>
              <w:r w:rsidRPr="0040261E">
                <w:rPr>
                  <w:rFonts w:ascii="Times New Roman" w:hAnsi="Times New Roman" w:cs="Times New Roman"/>
                  <w:noProof/>
                  <w:sz w:val="24"/>
                  <w:szCs w:val="24"/>
                </w:rPr>
                <w:t>8(181), pp. 1-15.</w:t>
              </w:r>
            </w:p>
            <w:p w14:paraId="7550BB45" w14:textId="77777777" w:rsidR="00127929" w:rsidRPr="0040261E" w:rsidRDefault="002D5422" w:rsidP="0040261E">
              <w:pPr>
                <w:pStyle w:val="Bibliography"/>
                <w:spacing w:after="0" w:line="480" w:lineRule="auto"/>
                <w:ind w:left="720" w:hanging="720"/>
                <w:rPr>
                  <w:rFonts w:ascii="Times New Roman" w:hAnsi="Times New Roman" w:cs="Times New Roman"/>
                  <w:noProof/>
                  <w:sz w:val="24"/>
                  <w:szCs w:val="24"/>
                </w:rPr>
              </w:pPr>
              <w:r w:rsidRPr="0040261E">
                <w:rPr>
                  <w:rFonts w:ascii="Times New Roman" w:hAnsi="Times New Roman" w:cs="Times New Roman"/>
                  <w:noProof/>
                  <w:sz w:val="24"/>
                  <w:szCs w:val="24"/>
                </w:rPr>
                <w:t>Zager</w:t>
              </w:r>
              <w:r w:rsidR="0040261E" w:rsidRPr="0040261E">
                <w:rPr>
                  <w:rFonts w:ascii="Times New Roman" w:hAnsi="Times New Roman" w:cs="Times New Roman"/>
                  <w:noProof/>
                  <w:sz w:val="24"/>
                  <w:szCs w:val="24"/>
                </w:rPr>
                <w:t>, M</w:t>
              </w:r>
              <w:r w:rsidRPr="0040261E">
                <w:rPr>
                  <w:rFonts w:ascii="Times New Roman" w:hAnsi="Times New Roman" w:cs="Times New Roman"/>
                  <w:noProof/>
                  <w:sz w:val="24"/>
                  <w:szCs w:val="24"/>
                </w:rPr>
                <w:t xml:space="preserve"> &amp; Dougherty, </w:t>
              </w:r>
              <w:r w:rsidR="0040261E" w:rsidRPr="0040261E">
                <w:rPr>
                  <w:rFonts w:ascii="Times New Roman" w:hAnsi="Times New Roman" w:cs="Times New Roman"/>
                  <w:noProof/>
                  <w:sz w:val="24"/>
                  <w:szCs w:val="24"/>
                </w:rPr>
                <w:t xml:space="preserve">M, </w:t>
              </w:r>
              <w:r w:rsidRPr="0040261E">
                <w:rPr>
                  <w:rFonts w:ascii="Times New Roman" w:hAnsi="Times New Roman" w:cs="Times New Roman"/>
                  <w:noProof/>
                  <w:sz w:val="24"/>
                  <w:szCs w:val="24"/>
                </w:rPr>
                <w:t xml:space="preserve">2020. </w:t>
              </w:r>
              <w:r w:rsidRPr="0040261E">
                <w:rPr>
                  <w:rFonts w:ascii="Times New Roman" w:hAnsi="Times New Roman" w:cs="Times New Roman"/>
                  <w:i/>
                  <w:iCs/>
                  <w:noProof/>
                  <w:sz w:val="24"/>
                  <w:szCs w:val="24"/>
                </w:rPr>
                <w:t xml:space="preserve">Leadership Lessons From the Classics. </w:t>
              </w:r>
              <w:r w:rsidRPr="0040261E">
                <w:rPr>
                  <w:rFonts w:ascii="Times New Roman" w:hAnsi="Times New Roman" w:cs="Times New Roman"/>
                  <w:noProof/>
                  <w:sz w:val="24"/>
                  <w:szCs w:val="24"/>
                </w:rPr>
                <w:t xml:space="preserve">[Online] </w:t>
              </w:r>
            </w:p>
            <w:p w14:paraId="352D45F8" w14:textId="77777777" w:rsidR="00127929" w:rsidRPr="0040261E" w:rsidRDefault="002D5422" w:rsidP="0040261E">
              <w:pPr>
                <w:pStyle w:val="Bibliography"/>
                <w:spacing w:after="0" w:line="480" w:lineRule="auto"/>
                <w:ind w:left="720" w:hanging="720"/>
                <w:rPr>
                  <w:rFonts w:ascii="Times New Roman" w:hAnsi="Times New Roman" w:cs="Times New Roman"/>
                  <w:noProof/>
                  <w:sz w:val="24"/>
                  <w:szCs w:val="24"/>
                </w:rPr>
              </w:pPr>
              <w:r w:rsidRPr="0040261E">
                <w:rPr>
                  <w:rFonts w:ascii="Times New Roman" w:hAnsi="Times New Roman" w:cs="Times New Roman"/>
                  <w:noProof/>
                  <w:sz w:val="24"/>
                  <w:szCs w:val="24"/>
                </w:rPr>
                <w:t xml:space="preserve">Available at: </w:t>
              </w:r>
              <w:r w:rsidRPr="0040261E">
                <w:rPr>
                  <w:rFonts w:ascii="Times New Roman" w:hAnsi="Times New Roman" w:cs="Times New Roman"/>
                  <w:noProof/>
                  <w:sz w:val="24"/>
                  <w:szCs w:val="24"/>
                  <w:u w:val="single"/>
                </w:rPr>
                <w:t>https://www.td.org/insights/leadership-lessons-from-the-classics</w:t>
              </w:r>
            </w:p>
            <w:p w14:paraId="24E21755" w14:textId="77777777" w:rsidR="00127929" w:rsidRPr="0040261E" w:rsidRDefault="002D5422" w:rsidP="0040261E">
              <w:pPr>
                <w:spacing w:after="0" w:line="480" w:lineRule="auto"/>
                <w:ind w:left="720" w:hanging="720"/>
                <w:rPr>
                  <w:rFonts w:ascii="Times New Roman" w:hAnsi="Times New Roman" w:cs="Times New Roman"/>
                  <w:sz w:val="24"/>
                  <w:szCs w:val="24"/>
                </w:rPr>
              </w:pPr>
              <w:r w:rsidRPr="0040261E">
                <w:rPr>
                  <w:rFonts w:ascii="Times New Roman" w:hAnsi="Times New Roman" w:cs="Times New Roman"/>
                  <w:b/>
                  <w:bCs/>
                  <w:noProof/>
                  <w:sz w:val="24"/>
                  <w:szCs w:val="24"/>
                </w:rPr>
                <w:fldChar w:fldCharType="end"/>
              </w:r>
            </w:p>
          </w:sdtContent>
        </w:sdt>
      </w:sdtContent>
    </w:sdt>
    <w:p w14:paraId="10A5E25C" w14:textId="77777777" w:rsidR="00C70813" w:rsidRPr="001E1849" w:rsidRDefault="00C70813">
      <w:pPr>
        <w:rPr>
          <w:rFonts w:ascii="Times New Roman" w:hAnsi="Times New Roman" w:cs="Times New Roman"/>
          <w:sz w:val="24"/>
          <w:szCs w:val="24"/>
        </w:rPr>
      </w:pPr>
    </w:p>
    <w:p w14:paraId="46E9AC07" w14:textId="77777777" w:rsidR="00C70813" w:rsidRPr="001E1849" w:rsidRDefault="00C70813">
      <w:pPr>
        <w:rPr>
          <w:rFonts w:ascii="Times New Roman" w:hAnsi="Times New Roman" w:cs="Times New Roman"/>
          <w:sz w:val="24"/>
          <w:szCs w:val="24"/>
        </w:rPr>
      </w:pPr>
    </w:p>
    <w:sectPr w:rsidR="00C70813" w:rsidRPr="001E1849" w:rsidSect="00226C30">
      <w:headerReference w:type="default" r:id="rId7"/>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81A94D" w14:textId="77777777" w:rsidR="008B3501" w:rsidRDefault="008B3501" w:rsidP="0054447B">
      <w:pPr>
        <w:spacing w:after="0" w:line="240" w:lineRule="auto"/>
      </w:pPr>
      <w:r>
        <w:separator/>
      </w:r>
    </w:p>
  </w:endnote>
  <w:endnote w:type="continuationSeparator" w:id="0">
    <w:p w14:paraId="2E60C455" w14:textId="77777777" w:rsidR="008B3501" w:rsidRDefault="008B3501" w:rsidP="005444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0595503"/>
      <w:docPartObj>
        <w:docPartGallery w:val="Page Numbers (Bottom of Page)"/>
        <w:docPartUnique/>
      </w:docPartObj>
    </w:sdtPr>
    <w:sdtEndPr>
      <w:rPr>
        <w:noProof/>
      </w:rPr>
    </w:sdtEndPr>
    <w:sdtContent>
      <w:p w14:paraId="29FB4B31" w14:textId="600CB0AA" w:rsidR="00197980" w:rsidRDefault="0019798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275A77" w14:textId="77777777" w:rsidR="00197980" w:rsidRDefault="001979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884FED" w14:textId="77777777" w:rsidR="008B3501" w:rsidRDefault="008B3501" w:rsidP="0054447B">
      <w:pPr>
        <w:spacing w:after="0" w:line="240" w:lineRule="auto"/>
      </w:pPr>
      <w:r>
        <w:separator/>
      </w:r>
    </w:p>
  </w:footnote>
  <w:footnote w:type="continuationSeparator" w:id="0">
    <w:p w14:paraId="55187057" w14:textId="77777777" w:rsidR="008B3501" w:rsidRDefault="008B3501" w:rsidP="005444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88ED60" w14:textId="6E382CD9" w:rsidR="0054447B" w:rsidRPr="0054447B" w:rsidRDefault="00D73A2E" w:rsidP="003A4BEC">
    <w:pPr>
      <w:pStyle w:val="Header"/>
      <w:rPr>
        <w:rFonts w:ascii="Times New Roman" w:hAnsi="Times New Roman" w:cs="Times New Roman"/>
        <w:sz w:val="24"/>
        <w:szCs w:val="24"/>
      </w:rPr>
    </w:pPr>
    <w:sdt>
      <w:sdtPr>
        <w:rPr>
          <w:rFonts w:ascii="Times New Roman" w:hAnsi="Times New Roman" w:cs="Times New Roman"/>
          <w:sz w:val="24"/>
          <w:szCs w:val="24"/>
        </w:rPr>
        <w:id w:val="441114312"/>
        <w:docPartObj>
          <w:docPartGallery w:val="Page Numbers (Top of Page)"/>
          <w:docPartUnique/>
        </w:docPartObj>
      </w:sdtPr>
      <w:sdtEndPr>
        <w:rPr>
          <w:noProof/>
        </w:rPr>
      </w:sdtEndPr>
      <w:sdtContent>
        <w:r w:rsidR="0054447B">
          <w:rPr>
            <w:rFonts w:ascii="Times New Roman" w:hAnsi="Times New Roman" w:cs="Times New Roman"/>
            <w:sz w:val="24"/>
            <w:szCs w:val="24"/>
          </w:rPr>
          <w:t xml:space="preserve">                                                                                               </w:t>
        </w:r>
      </w:sdtContent>
    </w:sdt>
  </w:p>
  <w:p w14:paraId="47A8FAA4" w14:textId="77777777" w:rsidR="0054447B" w:rsidRDefault="0054447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4FF3"/>
    <w:rsid w:val="000010F0"/>
    <w:rsid w:val="00024BC8"/>
    <w:rsid w:val="0003683E"/>
    <w:rsid w:val="000451AE"/>
    <w:rsid w:val="00050BB8"/>
    <w:rsid w:val="00051ABA"/>
    <w:rsid w:val="00067754"/>
    <w:rsid w:val="00073915"/>
    <w:rsid w:val="000A7089"/>
    <w:rsid w:val="000B52C7"/>
    <w:rsid w:val="000C403B"/>
    <w:rsid w:val="000C7415"/>
    <w:rsid w:val="000D039B"/>
    <w:rsid w:val="000D3724"/>
    <w:rsid w:val="00127929"/>
    <w:rsid w:val="00134058"/>
    <w:rsid w:val="001824EA"/>
    <w:rsid w:val="00194B12"/>
    <w:rsid w:val="00196379"/>
    <w:rsid w:val="00197980"/>
    <w:rsid w:val="001D0DE9"/>
    <w:rsid w:val="001D7927"/>
    <w:rsid w:val="001E1849"/>
    <w:rsid w:val="001E7336"/>
    <w:rsid w:val="001F7191"/>
    <w:rsid w:val="00200367"/>
    <w:rsid w:val="00226C30"/>
    <w:rsid w:val="00230716"/>
    <w:rsid w:val="00251F09"/>
    <w:rsid w:val="0026379B"/>
    <w:rsid w:val="0027503D"/>
    <w:rsid w:val="002D5422"/>
    <w:rsid w:val="002E54F9"/>
    <w:rsid w:val="002F6353"/>
    <w:rsid w:val="003125C4"/>
    <w:rsid w:val="00320D88"/>
    <w:rsid w:val="00323418"/>
    <w:rsid w:val="00325B84"/>
    <w:rsid w:val="00344FC2"/>
    <w:rsid w:val="003556AD"/>
    <w:rsid w:val="00382F1B"/>
    <w:rsid w:val="00390AB4"/>
    <w:rsid w:val="003A3547"/>
    <w:rsid w:val="003A4BEC"/>
    <w:rsid w:val="003A4ED7"/>
    <w:rsid w:val="003E1A03"/>
    <w:rsid w:val="003E7C4D"/>
    <w:rsid w:val="0040261E"/>
    <w:rsid w:val="004078AB"/>
    <w:rsid w:val="004743EB"/>
    <w:rsid w:val="004839BD"/>
    <w:rsid w:val="004A0F4C"/>
    <w:rsid w:val="004A1821"/>
    <w:rsid w:val="004A5BB3"/>
    <w:rsid w:val="004C1ACC"/>
    <w:rsid w:val="004C5C95"/>
    <w:rsid w:val="004D1EB2"/>
    <w:rsid w:val="004D33F6"/>
    <w:rsid w:val="004D5F44"/>
    <w:rsid w:val="004E038F"/>
    <w:rsid w:val="00505AD3"/>
    <w:rsid w:val="005409D0"/>
    <w:rsid w:val="0054447B"/>
    <w:rsid w:val="005456CB"/>
    <w:rsid w:val="00553CB6"/>
    <w:rsid w:val="00572369"/>
    <w:rsid w:val="005D3F2C"/>
    <w:rsid w:val="005E0BA9"/>
    <w:rsid w:val="005E7968"/>
    <w:rsid w:val="00607F2B"/>
    <w:rsid w:val="006160B5"/>
    <w:rsid w:val="006725A1"/>
    <w:rsid w:val="006838D3"/>
    <w:rsid w:val="00684BB0"/>
    <w:rsid w:val="00691AC6"/>
    <w:rsid w:val="00693022"/>
    <w:rsid w:val="00693378"/>
    <w:rsid w:val="006A7153"/>
    <w:rsid w:val="006B1120"/>
    <w:rsid w:val="006C1367"/>
    <w:rsid w:val="00704181"/>
    <w:rsid w:val="00711530"/>
    <w:rsid w:val="00713BDE"/>
    <w:rsid w:val="00716BFF"/>
    <w:rsid w:val="007225DE"/>
    <w:rsid w:val="00727227"/>
    <w:rsid w:val="00741EAC"/>
    <w:rsid w:val="007878E9"/>
    <w:rsid w:val="007B28AF"/>
    <w:rsid w:val="007C7351"/>
    <w:rsid w:val="007E148D"/>
    <w:rsid w:val="007E4304"/>
    <w:rsid w:val="007F6AE7"/>
    <w:rsid w:val="00800B76"/>
    <w:rsid w:val="00800FD7"/>
    <w:rsid w:val="00845A22"/>
    <w:rsid w:val="008A60B4"/>
    <w:rsid w:val="008A7205"/>
    <w:rsid w:val="008B3501"/>
    <w:rsid w:val="008D2A0B"/>
    <w:rsid w:val="008D7E52"/>
    <w:rsid w:val="008E732F"/>
    <w:rsid w:val="008F063A"/>
    <w:rsid w:val="0090394B"/>
    <w:rsid w:val="00903CE7"/>
    <w:rsid w:val="0091079B"/>
    <w:rsid w:val="00921199"/>
    <w:rsid w:val="00931C46"/>
    <w:rsid w:val="009360EB"/>
    <w:rsid w:val="009541E4"/>
    <w:rsid w:val="00962306"/>
    <w:rsid w:val="00985784"/>
    <w:rsid w:val="00996226"/>
    <w:rsid w:val="00996B22"/>
    <w:rsid w:val="009B6013"/>
    <w:rsid w:val="009D3700"/>
    <w:rsid w:val="009E1485"/>
    <w:rsid w:val="00A3217C"/>
    <w:rsid w:val="00A41756"/>
    <w:rsid w:val="00A54CD1"/>
    <w:rsid w:val="00A5766F"/>
    <w:rsid w:val="00A62397"/>
    <w:rsid w:val="00A7586A"/>
    <w:rsid w:val="00AB126C"/>
    <w:rsid w:val="00AC11FF"/>
    <w:rsid w:val="00AF757B"/>
    <w:rsid w:val="00B13CB9"/>
    <w:rsid w:val="00B51460"/>
    <w:rsid w:val="00B63197"/>
    <w:rsid w:val="00BA734B"/>
    <w:rsid w:val="00BB6198"/>
    <w:rsid w:val="00BC25E1"/>
    <w:rsid w:val="00BC2902"/>
    <w:rsid w:val="00BD33CE"/>
    <w:rsid w:val="00BF377D"/>
    <w:rsid w:val="00BF614F"/>
    <w:rsid w:val="00C30312"/>
    <w:rsid w:val="00C34A18"/>
    <w:rsid w:val="00C376F2"/>
    <w:rsid w:val="00C449BC"/>
    <w:rsid w:val="00C70813"/>
    <w:rsid w:val="00C71254"/>
    <w:rsid w:val="00C973BC"/>
    <w:rsid w:val="00CA4EF8"/>
    <w:rsid w:val="00CD235D"/>
    <w:rsid w:val="00D03523"/>
    <w:rsid w:val="00D305AD"/>
    <w:rsid w:val="00D73A2E"/>
    <w:rsid w:val="00D755D5"/>
    <w:rsid w:val="00D8142F"/>
    <w:rsid w:val="00D83F1E"/>
    <w:rsid w:val="00DA0752"/>
    <w:rsid w:val="00DB4FF3"/>
    <w:rsid w:val="00DE1491"/>
    <w:rsid w:val="00DE5FD5"/>
    <w:rsid w:val="00E01AC6"/>
    <w:rsid w:val="00E06613"/>
    <w:rsid w:val="00E06B12"/>
    <w:rsid w:val="00E1752F"/>
    <w:rsid w:val="00E31D4D"/>
    <w:rsid w:val="00E45547"/>
    <w:rsid w:val="00E714A3"/>
    <w:rsid w:val="00E75B95"/>
    <w:rsid w:val="00EB0F16"/>
    <w:rsid w:val="00EB5C7A"/>
    <w:rsid w:val="00ED2302"/>
    <w:rsid w:val="00F0445D"/>
    <w:rsid w:val="00F04652"/>
    <w:rsid w:val="00F153BA"/>
    <w:rsid w:val="00F47ED4"/>
    <w:rsid w:val="00F56C5B"/>
    <w:rsid w:val="00F75A72"/>
    <w:rsid w:val="00F834D0"/>
    <w:rsid w:val="00F8356C"/>
    <w:rsid w:val="00F91C37"/>
    <w:rsid w:val="00FB6B2E"/>
    <w:rsid w:val="00FC4320"/>
    <w:rsid w:val="00FD5B5E"/>
    <w:rsid w:val="00FE3014"/>
    <w:rsid w:val="00FE54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E7AA1"/>
  <w15:chartTrackingRefBased/>
  <w15:docId w15:val="{F8422BC8-5263-4C67-8B6B-190C007A12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708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798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0813"/>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C70813"/>
  </w:style>
  <w:style w:type="paragraph" w:styleId="Header">
    <w:name w:val="header"/>
    <w:basedOn w:val="Normal"/>
    <w:link w:val="HeaderChar"/>
    <w:uiPriority w:val="99"/>
    <w:unhideWhenUsed/>
    <w:rsid w:val="005444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447B"/>
  </w:style>
  <w:style w:type="paragraph" w:styleId="Footer">
    <w:name w:val="footer"/>
    <w:basedOn w:val="Normal"/>
    <w:link w:val="FooterChar"/>
    <w:uiPriority w:val="99"/>
    <w:unhideWhenUsed/>
    <w:rsid w:val="005444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447B"/>
  </w:style>
  <w:style w:type="paragraph" w:styleId="NoSpacing">
    <w:name w:val="No Spacing"/>
    <w:link w:val="NoSpacingChar"/>
    <w:uiPriority w:val="1"/>
    <w:qFormat/>
    <w:rsid w:val="00226C30"/>
    <w:pPr>
      <w:spacing w:after="0" w:line="240" w:lineRule="auto"/>
    </w:pPr>
    <w:rPr>
      <w:rFonts w:eastAsiaTheme="minorEastAsia"/>
    </w:rPr>
  </w:style>
  <w:style w:type="character" w:customStyle="1" w:styleId="NoSpacingChar">
    <w:name w:val="No Spacing Char"/>
    <w:basedOn w:val="DefaultParagraphFont"/>
    <w:link w:val="NoSpacing"/>
    <w:uiPriority w:val="1"/>
    <w:rsid w:val="00226C30"/>
    <w:rPr>
      <w:rFonts w:eastAsiaTheme="minorEastAsia"/>
    </w:rPr>
  </w:style>
  <w:style w:type="character" w:customStyle="1" w:styleId="Heading2Char">
    <w:name w:val="Heading 2 Char"/>
    <w:basedOn w:val="DefaultParagraphFont"/>
    <w:link w:val="Heading2"/>
    <w:uiPriority w:val="9"/>
    <w:rsid w:val="0019798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85784"/>
    <w:pPr>
      <w:outlineLvl w:val="9"/>
    </w:pPr>
  </w:style>
  <w:style w:type="paragraph" w:styleId="TOC1">
    <w:name w:val="toc 1"/>
    <w:basedOn w:val="Normal"/>
    <w:next w:val="Normal"/>
    <w:autoRedefine/>
    <w:uiPriority w:val="39"/>
    <w:unhideWhenUsed/>
    <w:rsid w:val="00985784"/>
    <w:pPr>
      <w:spacing w:after="100"/>
    </w:pPr>
  </w:style>
  <w:style w:type="paragraph" w:styleId="TOC2">
    <w:name w:val="toc 2"/>
    <w:basedOn w:val="Normal"/>
    <w:next w:val="Normal"/>
    <w:autoRedefine/>
    <w:uiPriority w:val="39"/>
    <w:unhideWhenUsed/>
    <w:rsid w:val="00985784"/>
    <w:pPr>
      <w:spacing w:after="100"/>
      <w:ind w:left="220"/>
    </w:pPr>
  </w:style>
  <w:style w:type="character" w:styleId="Hyperlink">
    <w:name w:val="Hyperlink"/>
    <w:basedOn w:val="DefaultParagraphFont"/>
    <w:uiPriority w:val="99"/>
    <w:unhideWhenUsed/>
    <w:rsid w:val="0098578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Bee19</b:Tag>
    <b:SourceType>Report</b:SourceType>
    <b:Guid>{81890396-3D07-4AB6-A39A-EBC8BD8FC239}</b:Guid>
    <b:Author>
      <b:Author>
        <b:Corporate>Beevers, Rea &amp; Hayden</b:Corporate>
      </b:Author>
    </b:Author>
    <b:Title>Learning and Development Practice in the Workplace</b:Title>
    <b:Year>2019</b:Year>
    <b:Publisher>CIPD-Kogan Page</b:Publisher>
    <b:RefOrder>10</b:RefOrder>
  </b:Source>
  <b:Source>
    <b:Tag>Zag20</b:Tag>
    <b:SourceType>DocumentFromInternetSite</b:SourceType>
    <b:Guid>{72C3471B-7E32-4DF7-9164-BF48DB4A1D19}</b:Guid>
    <b:Title>Leadership Lessons From the Classics</b:Title>
    <b:Year>2020</b:Year>
    <b:Author>
      <b:Author>
        <b:Corporate>Zager &amp; Dougherty</b:Corporate>
      </b:Author>
    </b:Author>
    <b:InternetSiteTitle>td.org</b:InternetSiteTitle>
    <b:Month>June</b:Month>
    <b:Day>22</b:Day>
    <b:URL>https://www.td.org/insights/leadership-lessons-from-the-classics</b:URL>
    <b:RefOrder>22</b:RefOrder>
  </b:Source>
  <b:Source>
    <b:Tag>KEN17</b:Tag>
    <b:SourceType>InternetSite</b:SourceType>
    <b:Guid>{82179D99-B998-46B6-AD61-D916F45043DB}</b:Guid>
    <b:Title>KNOW THE DIFFERENCE BETWEEN COACHING AND MENTORING</b:Title>
    <b:Year>2017</b:Year>
    <b:Author>
      <b:Author>
        <b:Corporate>KENT STATE UNIVERSITY</b:Corporate>
      </b:Author>
    </b:Author>
    <b:URL>https://www.kent.edu/yourtrainingpartner/know-the-difference-between-coaching-and-mentoring</b:URL>
    <b:InternetSiteTitle>kent.edu</b:InternetSiteTitle>
    <b:RefOrder>3</b:RefOrder>
  </b:Source>
  <b:Source>
    <b:Tag>Hil20</b:Tag>
    <b:SourceType>JournalArticle</b:SourceType>
    <b:Guid>{DBA2C9FB-499A-466F-AB51-49D56F25E0EE}</b:Guid>
    <b:Author>
      <b:Author>
        <b:Corporate>Hilali et al</b:Corporate>
      </b:Author>
    </b:Author>
    <b:Title>Coaching and Mentoring. Concepts and Practices in Development of Competencies: A Theoretical Perspective</b:Title>
    <b:JournalName>International Journal of Academic Research in Accounting Finance and Management Sciences</b:JournalName>
    <b:Year>2020</b:Year>
    <b:Volume>10</b:Volume>
    <b:Issue>1</b:Issue>
    <b:URL>https://www.researchgate.net/publication/343680977_Coaching_and_Mnetoring_Concepts_and_Practices_in_Development_of-Competencies_A_Theoretical_Perspective</b:URL>
    <b:RefOrder>7</b:RefOrder>
  </b:Source>
  <b:Source>
    <b:Tag>Sar18</b:Tag>
    <b:SourceType>JournalArticle</b:SourceType>
    <b:Guid>{1A7CA056-22EB-4C8F-8D7B-1D9CE9333F98}</b:Guid>
    <b:Author>
      <b:Author>
        <b:Corporate>Sartori et al</b:Corporate>
      </b:Author>
    </b:Author>
    <b:Title>How Do You Manage Change in Organizations? Training, Development, Innovation, and Their Relationships</b:Title>
    <b:JournalName>Front Psychol</b:JournalName>
    <b:Year>2018</b:Year>
    <b:URL>https://www.ncbi.nlm.nih.gov/pmc/articles/PMC5890109/_ffn_sectitle</b:URL>
    <b:RefOrder>23</b:RefOrder>
  </b:Source>
  <b:Source>
    <b:Tag>AND21</b:Tag>
    <b:SourceType>InternetSite</b:SourceType>
    <b:Guid>{3C0014A8-013C-4AF5-B9BD-2443E2EAD23C}</b:Guid>
    <b:Author>
      <b:Author>
        <b:Corporate>ANDREW WALES</b:Corporate>
      </b:Author>
    </b:Author>
    <b:Title>The role of line managers in coaching and mentoring</b:Title>
    <b:Year>2021</b:Year>
    <b:URL>http://andrewwaleslod.co.uk/the-role-of-line-managers-in-coaching-and-mentoring</b:URL>
    <b:InternetSiteTitle>andrewwaleslod.co.uk</b:InternetSiteTitle>
    <b:RefOrder>17</b:RefOrder>
  </b:Source>
  <b:Source>
    <b:Tag>Joh15</b:Tag>
    <b:SourceType>InternetSite</b:SourceType>
    <b:Guid>{8FA622DD-0AC9-4CB6-99AA-BD52116828B5}</b:Guid>
    <b:Author>
      <b:Author>
        <b:Corporate>John Chisholm</b:Corporate>
      </b:Author>
    </b:Author>
    <b:Title>Coaching and mentoring skills for line managers</b:Title>
    <b:Year>2015</b:Year>
    <b:YearAccessed>2021</b:YearAccessed>
    <b:URL>https://www.johnchisholm.co.uk/news/coaching-and-mentoring-skills-for-line-managers/</b:URL>
    <b:InternetSiteTitle>johnchisholm.co.uk</b:InternetSiteTitle>
    <b:RefOrder>16</b:RefOrder>
  </b:Source>
  <b:Source>
    <b:Tag>Whi17</b:Tag>
    <b:SourceType>BookSection</b:SourceType>
    <b:Guid>{CA7542C6-5C76-4D5E-8640-6F981807AFB2}</b:Guid>
    <b:Title>Coaching for Performance</b:Title>
    <b:Year>2017</b:Year>
    <b:Author>
      <b:Author>
        <b:Corporate>Whitmore</b:Corporate>
      </b:Author>
    </b:Author>
    <b:BookTitle>The Principles and Practice of Coaching and Leadership</b:BookTitle>
    <b:Publisher>Nicholas Brearly Publishing</b:Publisher>
    <b:Edition>Fifth</b:Edition>
    <b:RefOrder>1</b:RefOrder>
  </b:Source>
  <b:Source>
    <b:Tag>Hol182</b:Tag>
    <b:SourceType>JournalArticle</b:SourceType>
    <b:Guid>{70483285-F709-428D-BFDA-5906C3694A4B}</b:Guid>
    <b:Author>
      <b:Author>
        <b:Corporate>Holmes, Warnes, O'Gara &amp; Nishimura</b:Corporate>
      </b:Author>
    </b:Author>
    <b:Title>Effective Attributes of Mentoring in the Current Era</b:Title>
    <b:JournalName>Circulation</b:JournalName>
    <b:Year>2018</b:Year>
    <b:Pages>455-457</b:Pages>
    <b:URL>https://www.ahajournal.org/doi/10.1161/CIRCULATIONAHA.118.034340</b:URL>
    <b:RefOrder>2</b:RefOrder>
  </b:Source>
  <b:Source>
    <b:Tag>Wil21</b:Tag>
    <b:SourceType>JournalArticle</b:SourceType>
    <b:Guid>{8937F36A-CEF3-45E8-8718-9626365C4637}</b:Guid>
    <b:Author>
      <b:Author>
        <b:Corporate>Williams</b:Corporate>
      </b:Author>
    </b:Author>
    <b:Title>An empirical investigation of coaching ingredients: the role of the coach-coachee relationship in influencing coaching outcomes</b:Title>
    <b:JournalName>Coaching: An International Journal of Theory, Research and Practice</b:JournalName>
    <b:Year>2021</b:Year>
    <b:Volume>4</b:Volume>
    <b:Issue>2</b:Issue>
    <b:URL>https://www.tandfonline.com/doi/full/10.1080/17521882.2021.1979612?src=</b:URL>
    <b:RefOrder>4</b:RefOrder>
  </b:Source>
  <b:Source>
    <b:Tag>Abo17</b:Tag>
    <b:SourceType>JournalArticle</b:SourceType>
    <b:Guid>{5627E2C3-493E-4ABA-9759-43350F8B8390}</b:Guid>
    <b:Author>
      <b:Author>
        <b:Corporate>Abouraia &amp; Albdour</b:Corporate>
      </b:Author>
    </b:Author>
    <b:Title>Determinants of Mentroing and Its Significance in Career Success: A Brief Literature Review</b:Title>
    <b:JournalName>International Journal of Human Resource Studies</b:JournalName>
    <b:Year>2017</b:Year>
    <b:Pages>106</b:Pages>
    <b:Volume>7</b:Volume>
    <b:Issue>4</b:Issue>
    <b:URL>https://www.researchgate.net/publication/320455237_Determinants_of_Mentoring_and_its_Significance_in_Career_Success_A_Brief_Literature_Review</b:URL>
    <b:RefOrder>6</b:RefOrder>
  </b:Source>
  <b:Source>
    <b:Tag>Ban18</b:Tag>
    <b:SourceType>JournalArticle</b:SourceType>
    <b:Guid>{3FFCC176-BF5C-4DA7-91F7-B922FA4C3D65}</b:Guid>
    <b:Title>Mentoring Functions and Outcomes: An Integrative Literature Review of Sociocultural Factors and Individual Differences</b:Title>
    <b:Year>2018</b:Year>
    <b:URL>https://journals.sagepub.com/doi/10.1177/1534484318810267</b:URL>
    <b:Author>
      <b:Author>
        <b:Corporate>Banerjee-Batist, Reio &amp; Rocco</b:Corporate>
      </b:Author>
    </b:Author>
    <b:JournalName>Human Resource Development Review</b:JournalName>
    <b:RefOrder>5</b:RefOrder>
  </b:Source>
  <b:Source>
    <b:Tag>Bra17</b:Tag>
    <b:SourceType>JournalArticle</b:SourceType>
    <b:Guid>{E54BDC36-47EB-4679-A92A-A4FA9B99A061}</b:Guid>
    <b:Author>
      <b:Author>
        <b:Corporate>Bradford, Rutherford &amp; Friend</b:Corporate>
      </b:Author>
    </b:Author>
    <b:Title>The impact of training, mentoring and coaching on personal learning in the sales environment</b:Title>
    <b:JournalName>International Journal of Evidence Based Coaching and Mentoring</b:JournalName>
    <b:Year>2017</b:Year>
    <b:Pages>133-151</b:Pages>
    <b:Volume>15</b:Volume>
    <b:Issue>1</b:Issue>
    <b:URL>https://researchportal.coachfederation.org/Document/Pdf/3127.pdf</b:URL>
    <b:RefOrder>11</b:RefOrder>
  </b:Source>
  <b:Source>
    <b:Tag>Hus20</b:Tag>
    <b:SourceType>JournalArticle</b:SourceType>
    <b:Guid>{A292A1CE-1311-4BA1-9A3C-1A454927CFFF}</b:Guid>
    <b:Author>
      <b:Author>
        <b:Corporate>Hussey &amp; Campbell-Meier</b:Corporate>
      </b:Author>
    </b:Author>
    <b:Title>Are you mentoring or coaching? Definitions Matter</b:Title>
    <b:JournalName>Journal of LIbrarianship and Information Science</b:JournalName>
    <b:Year>2020</b:Year>
    <b:Volume>53</b:Volume>
    <b:Issue>3</b:Issue>
    <b:URL>https://www.researchgate.net/publication/346347491_Are_you_mentoring_or_coaching_Definitions_matter</b:URL>
    <b:RefOrder>8</b:RefOrder>
  </b:Source>
  <b:Source>
    <b:Tag>Irb18</b:Tag>
    <b:SourceType>JournalArticle</b:SourceType>
    <b:Guid>{12BC416B-FB0D-4CC6-AF6C-FED2EFA0C67D}</b:Guid>
    <b:Author>
      <b:Author>
        <b:Corporate>Irby</b:Corporate>
      </b:Author>
    </b:Author>
    <b:Title>Editor's Overview: Differences and Similarities with Mentoring, Tutoring, and Coaching</b:Title>
    <b:JournalName>Mentoring &amp; Tutoring: Partnership in Learning</b:JournalName>
    <b:Year>2018</b:Year>
    <b:Volume>26</b:Volume>
    <b:Issue>2</b:Issue>
    <b:URL>https://www.tandfonline.com/doi/full/10.1080/13611267.2018.1489237</b:URL>
    <b:RefOrder>9</b:RefOrder>
  </b:Source>
  <b:Source>
    <b:Tag>McC20</b:Tag>
    <b:SourceType>JournalArticle</b:SourceType>
    <b:Guid>{3546D0DD-3B67-41B4-AD33-37179E11AF2B}</b:Guid>
    <b:Author>
      <b:Author>
        <b:Corporate>McCarthy &amp; Ford</b:Corporate>
      </b:Author>
    </b:Author>
    <b:Title>Integrating Evidenced-Based Counseling Interventions into Employee Development and Training: A Narrative Discussion on Counseling Professionals and Business Owners Working Together to Better Serve the Employee and Workplace Environment</b:Title>
    <b:JournalName>Tech Trends</b:JournalName>
    <b:Year>2020</b:Year>
    <b:Pages>260-264</b:Pages>
    <b:Volume>64</b:Volume>
    <b:URL>https://link.springer.com/article/0.1007/s11528-019-00450-x</b:URL>
    <b:RefOrder>12</b:RefOrder>
  </b:Source>
  <b:Source>
    <b:Tag>Baj20</b:Tag>
    <b:SourceType>DocumentFromInternetSite</b:SourceType>
    <b:Guid>{DBEAB912-A570-4A55-8984-EF3D0A764E21}</b:Guid>
    <b:Title>Demonstrating the effectiveness of workplace counselling</b:Title>
    <b:Year>2020</b:Year>
    <b:URL>https://www.employment-studies.co.uk/system/files/resources/files/553.pdf</b:URL>
    <b:Author>
      <b:Author>
        <b:Corporate>Bajorek &amp; Bevan</b:Corporate>
      </b:Author>
    </b:Author>
    <b:InternetSiteTitle>employment-studies.co.uk</b:InternetSiteTitle>
    <b:RefOrder>13</b:RefOrder>
  </b:Source>
  <b:Source>
    <b:Tag>Mid19</b:Tag>
    <b:SourceType>InternetSite</b:SourceType>
    <b:Guid>{7A89729C-4BF7-4AE6-A7D7-14B0799B44DC}</b:Guid>
    <b:Title>COACHING AND RETURN ON INVESTMENT</b:Title>
    <b:Year>2019</b:Year>
    <b:Author>
      <b:Author>
        <b:Corporate>Middleburgh</b:Corporate>
      </b:Author>
    </b:Author>
    <b:URL>https://www.edge.ai/2019/09/coaching-and-roi/</b:URL>
    <b:InternetSiteTitle>edge.ai</b:InternetSiteTitle>
    <b:RefOrder>14</b:RefOrder>
  </b:Source>
  <b:Source>
    <b:Tag>Fou18</b:Tag>
    <b:SourceType>JournalArticle</b:SourceType>
    <b:Guid>{942EE739-B006-4F50-8290-9790FA1B2167}</b:Guid>
    <b:Author>
      <b:Author>
        <b:Corporate>Fountain</b:Corporate>
      </b:Author>
    </b:Author>
    <b:Title>Mnetoring Elements that Influence Employee Engagement</b:Title>
    <b:JournalName>Walden Dissertations and Doctoral Studies</b:JournalName>
    <b:Year>2018</b:Year>
    <b:URL>https://scholarworks.waldenu.edu/cgi/viewcontent.cgi?article=7139&amp;context=dissertations</b:URL>
    <b:RefOrder>15</b:RefOrder>
  </b:Source>
  <b:Source>
    <b:Tag>Ric21</b:Tag>
    <b:SourceType>InternetSite</b:SourceType>
    <b:Guid>{09F2C9D6-9A77-40B7-98E9-94C954E75D84}</b:Guid>
    <b:Title>The Role of Line Managers In Coaching &amp; Development</b:Title>
    <b:Year>2021</b:Year>
    <b:URL>https://development-academy.co.uk/news-tips/role-of-line-managers-in-coaching-development/</b:URL>
    <b:Author>
      <b:Author>
        <b:Corporate>Richardson</b:Corporate>
      </b:Author>
    </b:Author>
    <b:InternetSiteTitle>development-academy.co.uk</b:InternetSiteTitle>
    <b:RefOrder>18</b:RefOrder>
  </b:Source>
  <b:Source>
    <b:Tag>Hay213</b:Tag>
    <b:SourceType>InternetSite</b:SourceType>
    <b:Guid>{3ADCA331-A740-41D7-B13E-A29F10CC8A1C}</b:Guid>
    <b:Author>
      <b:Author>
        <b:Corporate>Hayden</b:Corporate>
      </b:Author>
    </b:Author>
    <b:Title>Coaching and mentoring</b:Title>
    <b:Year>2021</b:Year>
    <b:URL>https://www.cipd.co.uk/knowledge/fundamentals/people/development/coaching-mentoring-factsheetgref</b:URL>
    <b:InternetSiteTitle>cipd.co.uk</b:InternetSiteTitle>
    <b:RefOrder>19</b:RefOrder>
  </b:Source>
  <b:Source>
    <b:Tag>And21</b:Tag>
    <b:SourceType>DocumentFromInternetSite</b:SourceType>
    <b:Guid>{9AFEF93D-B408-4053-9810-1C70961BC150}</b:Guid>
    <b:Title>The Line Manager as Coach: An assessment of coaching characteristics reported by line managers</b:Title>
    <b:Year>2021</b:Year>
    <b:URL>https://www.ufhrd.co.uk/wordpress/wp-content/uploads/2009/07/3-12-refereed-paper.pdf</b:URL>
    <b:Author>
      <b:Author>
        <b:Corporate>Anderson</b:Corporate>
      </b:Author>
    </b:Author>
    <b:InternetSiteTitle>ufhrd.co.uk</b:InternetSiteTitle>
    <b:RefOrder>20</b:RefOrder>
  </b:Source>
  <b:Source>
    <b:Tag>Woo17</b:Tag>
    <b:SourceType>JournalArticle</b:SourceType>
    <b:Guid>{EB1FD422-D4C5-478A-8109-A15269E25FFD}</b:Guid>
    <b:Author>
      <b:Author>
        <b:Corporate>Woo</b:Corporate>
      </b:Author>
    </b:Author>
    <b:Title>Exploratory Study Examining the Joint Impacts of Mentoring and Managerial Coaching on Organizational commitment</b:Title>
    <b:JournalName>Sustainability</b:JournalName>
    <b:Year>2017</b:Year>
    <b:Pages>1-15</b:Pages>
    <b:Volume>8</b:Volume>
    <b:Issue>181</b:Issue>
    <b:URL>https://www.mdpi.com/2071-1050/9/2/181/pdf</b:URL>
    <b:RefOrder>21</b:RefOrder>
  </b:Source>
  <b:Source>
    <b:Tag>The181</b:Tag>
    <b:SourceType>DocumentFromInternetSite</b:SourceType>
    <b:Guid>{F21CB4A3-5BC8-400C-8F86-5D32F2D6A507}</b:Guid>
    <b:Title>COACHING AND MENTORING IN ACTION: ADDITIONAL APPROACHES, TOOLS AND TECHNIQUES</b:Title>
    <b:Year>2018</b:Year>
    <b:URL>https://repository.excellencegateway.org.uk/OTLA-AP-guide-CoachingMentoringAction-Final_01.11.18pdf</b:URL>
    <b:Author>
      <b:Author>
        <b:Corporate>Thedham</b:Corporate>
      </b:Author>
    </b:Author>
    <b:InternetSiteTitle>repository.excellencegateway.org.uk</b:InternetSiteTitle>
    <b:RefOrder>24</b:RefOrder>
  </b:Source>
  <b:Source>
    <b:Tag>Mar172</b:Tag>
    <b:SourceType>JournalArticle</b:SourceType>
    <b:Guid>{24A0512D-3E12-4890-97BF-7FE798E0407B}</b:Guid>
    <b:Title>The Nature of Peer Coaching: Definition, Goals, Processes and Outcomes</b:Title>
    <b:Year>2017</b:Year>
    <b:Pages>540-558</b:Pages>
    <b:Author>
      <b:Author>
        <b:Corporate>Marcia, Tani &amp; Shari</b:Corporate>
      </b:Author>
    </b:Author>
    <b:JournalName>European Journal of Training and Development</b:JournalName>
    <b:Volume>41</b:Volume>
    <b:Issue>6</b:Issue>
    <b:URL>https://eric.ed.gov.?q=types+AND+qualitative+AND+research&amp;pg=3&amp;id=EJ1154548</b:URL>
    <b:RefOrder>25</b:RefOrder>
  </b:Source>
</b:Sources>
</file>

<file path=customXml/itemProps1.xml><?xml version="1.0" encoding="utf-8"?>
<ds:datastoreItem xmlns:ds="http://schemas.openxmlformats.org/officeDocument/2006/customXml" ds:itemID="{E41071C7-D02A-4876-AEC1-FBB3A08FAD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3238</Words>
  <Characters>18461</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dc:title>
  <dc:creator>Cristina Ispas</dc:creator>
  <cp:lastModifiedBy>dum.maricel@outlook.com</cp:lastModifiedBy>
  <cp:revision>94</cp:revision>
  <dcterms:created xsi:type="dcterms:W3CDTF">2021-12-09T05:59:00Z</dcterms:created>
  <dcterms:modified xsi:type="dcterms:W3CDTF">2021-12-10T09:10:00Z</dcterms:modified>
</cp:coreProperties>
</file>