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E7C1A" w14:textId="3DFD8AAD" w:rsidR="00E22480" w:rsidRPr="005B3377" w:rsidRDefault="00E22480" w:rsidP="00E22480">
      <w:pPr>
        <w:jc w:val="center"/>
        <w:rPr>
          <w:rFonts w:eastAsia="Calibri" w:cs="Times New Roman"/>
          <w:b/>
          <w:bCs/>
          <w:sz w:val="72"/>
          <w:szCs w:val="72"/>
          <w:lang w:val="en-US"/>
        </w:rPr>
      </w:pPr>
      <w:r w:rsidRPr="009510C5">
        <w:rPr>
          <w:noProof/>
          <w:lang w:eastAsia="en-GB"/>
        </w:rPr>
        <w:drawing>
          <wp:inline distT="0" distB="0" distL="0" distR="0" wp14:anchorId="54A9A141" wp14:editId="13D71998">
            <wp:extent cx="2964180" cy="1295400"/>
            <wp:effectExtent l="0" t="0" r="0"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4180" cy="1295400"/>
                    </a:xfrm>
                    <a:prstGeom prst="rect">
                      <a:avLst/>
                    </a:prstGeom>
                    <a:noFill/>
                    <a:ln>
                      <a:noFill/>
                    </a:ln>
                  </pic:spPr>
                </pic:pic>
              </a:graphicData>
            </a:graphic>
          </wp:inline>
        </w:drawing>
      </w:r>
    </w:p>
    <w:p w14:paraId="606B9F99" w14:textId="77777777" w:rsidR="00E22480" w:rsidRPr="005B3377" w:rsidRDefault="00E22480" w:rsidP="00E22480">
      <w:pPr>
        <w:rPr>
          <w:rFonts w:eastAsia="Calibri" w:cs="Times New Roman"/>
          <w:b/>
          <w:bCs/>
          <w:sz w:val="72"/>
          <w:szCs w:val="72"/>
          <w:lang w:val="en-US"/>
        </w:rPr>
      </w:pPr>
    </w:p>
    <w:tbl>
      <w:tblPr>
        <w:tblStyle w:val="TableGrid"/>
        <w:tblW w:w="0" w:type="auto"/>
        <w:tblLook w:val="04A0" w:firstRow="1" w:lastRow="0" w:firstColumn="1" w:lastColumn="0" w:noHBand="0" w:noVBand="1"/>
      </w:tblPr>
      <w:tblGrid>
        <w:gridCol w:w="2703"/>
        <w:gridCol w:w="6477"/>
      </w:tblGrid>
      <w:tr w:rsidR="00E22480" w:rsidRPr="005B3377" w14:paraId="657995D0"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1BD6AC97" w14:textId="77777777" w:rsidR="00E22480" w:rsidRPr="005B3377" w:rsidRDefault="00E22480" w:rsidP="00F11AFB">
            <w:pPr>
              <w:spacing w:line="360" w:lineRule="auto"/>
              <w:jc w:val="center"/>
              <w:rPr>
                <w:rFonts w:eastAsia="Times New Roman"/>
                <w:b/>
                <w:bCs/>
                <w:szCs w:val="24"/>
                <w:lang w:val="en-US"/>
              </w:rPr>
            </w:pPr>
            <w:r w:rsidRPr="005B3377">
              <w:rPr>
                <w:rFonts w:eastAsia="Times New Roman"/>
                <w:b/>
                <w:bCs/>
                <w:szCs w:val="24"/>
                <w:lang w:val="en-US"/>
              </w:rPr>
              <w:t>Module Code and Name</w:t>
            </w:r>
          </w:p>
        </w:tc>
        <w:tc>
          <w:tcPr>
            <w:tcW w:w="6477" w:type="dxa"/>
            <w:tcBorders>
              <w:top w:val="single" w:sz="4" w:space="0" w:color="auto"/>
              <w:left w:val="single" w:sz="4" w:space="0" w:color="auto"/>
              <w:bottom w:val="single" w:sz="4" w:space="0" w:color="auto"/>
              <w:right w:val="single" w:sz="4" w:space="0" w:color="auto"/>
            </w:tcBorders>
            <w:hideMark/>
          </w:tcPr>
          <w:p w14:paraId="15A7E7F0" w14:textId="65CD1BCA" w:rsidR="00E22480" w:rsidRPr="005B3377" w:rsidRDefault="00E22480" w:rsidP="00F11AFB">
            <w:pPr>
              <w:spacing w:line="360" w:lineRule="auto"/>
              <w:jc w:val="center"/>
              <w:rPr>
                <w:rFonts w:eastAsia="Times New Roman"/>
                <w:b/>
                <w:bCs/>
                <w:szCs w:val="24"/>
                <w:lang w:val="en-US"/>
              </w:rPr>
            </w:pPr>
            <w:r w:rsidRPr="005B3377">
              <w:rPr>
                <w:rFonts w:eastAsia="Times New Roman"/>
                <w:b/>
                <w:bCs/>
                <w:szCs w:val="24"/>
                <w:lang w:val="en-US"/>
              </w:rPr>
              <w:t>BMIH600</w:t>
            </w:r>
            <w:r>
              <w:rPr>
                <w:rFonts w:eastAsia="Times New Roman"/>
                <w:b/>
                <w:bCs/>
                <w:szCs w:val="24"/>
                <w:lang w:val="en-US"/>
              </w:rPr>
              <w:t xml:space="preserve">5 </w:t>
            </w:r>
            <w:r w:rsidRPr="00E22480">
              <w:rPr>
                <w:rFonts w:eastAsia="Times New Roman"/>
                <w:b/>
                <w:bCs/>
                <w:szCs w:val="24"/>
                <w:lang w:val="en-US"/>
              </w:rPr>
              <w:t>Organisational Consultancy</w:t>
            </w:r>
          </w:p>
        </w:tc>
      </w:tr>
      <w:tr w:rsidR="00E22480" w:rsidRPr="005B3377" w14:paraId="6B509339"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04752C2D" w14:textId="77777777" w:rsidR="00E22480" w:rsidRPr="005B3377" w:rsidRDefault="00E22480" w:rsidP="00F11AFB">
            <w:pPr>
              <w:spacing w:line="360" w:lineRule="auto"/>
              <w:rPr>
                <w:rFonts w:eastAsia="Times New Roman"/>
                <w:szCs w:val="24"/>
                <w:lang w:val="en-US"/>
              </w:rPr>
            </w:pPr>
            <w:r w:rsidRPr="005B3377">
              <w:rPr>
                <w:rFonts w:eastAsia="Times New Roman"/>
                <w:b/>
                <w:bCs/>
                <w:szCs w:val="24"/>
                <w:lang w:val="en-US"/>
              </w:rPr>
              <w:t>Assignment Title</w:t>
            </w:r>
          </w:p>
        </w:tc>
        <w:tc>
          <w:tcPr>
            <w:tcW w:w="6477" w:type="dxa"/>
            <w:tcBorders>
              <w:top w:val="single" w:sz="4" w:space="0" w:color="auto"/>
              <w:left w:val="single" w:sz="4" w:space="0" w:color="auto"/>
              <w:bottom w:val="single" w:sz="4" w:space="0" w:color="auto"/>
              <w:right w:val="single" w:sz="4" w:space="0" w:color="auto"/>
            </w:tcBorders>
            <w:hideMark/>
          </w:tcPr>
          <w:p w14:paraId="28309854" w14:textId="63286FB0" w:rsidR="00E22480" w:rsidRPr="005B3377" w:rsidRDefault="00E22480" w:rsidP="00F11AFB">
            <w:pPr>
              <w:spacing w:line="360" w:lineRule="auto"/>
              <w:rPr>
                <w:rFonts w:eastAsia="Times New Roman"/>
                <w:szCs w:val="24"/>
                <w:lang w:val="en-US"/>
              </w:rPr>
            </w:pPr>
            <w:r w:rsidRPr="00E22480">
              <w:rPr>
                <w:rFonts w:eastAsia="Times New Roman"/>
                <w:szCs w:val="24"/>
                <w:lang w:val="en-US"/>
              </w:rPr>
              <w:t>Consultancy Report</w:t>
            </w:r>
          </w:p>
        </w:tc>
      </w:tr>
      <w:tr w:rsidR="00E22480" w:rsidRPr="005B3377" w14:paraId="57384432"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0D2CE134" w14:textId="77777777" w:rsidR="00E22480" w:rsidRPr="005B3377" w:rsidRDefault="00E22480" w:rsidP="00F11AFB">
            <w:pPr>
              <w:spacing w:line="360" w:lineRule="auto"/>
              <w:rPr>
                <w:rFonts w:eastAsia="Times New Roman"/>
                <w:szCs w:val="24"/>
                <w:lang w:val="en-US"/>
              </w:rPr>
            </w:pPr>
            <w:r w:rsidRPr="005B3377">
              <w:rPr>
                <w:rFonts w:eastAsia="Times New Roman"/>
                <w:b/>
                <w:bCs/>
                <w:szCs w:val="24"/>
                <w:lang w:val="en-US"/>
              </w:rPr>
              <w:t>Client Name</w:t>
            </w:r>
          </w:p>
        </w:tc>
        <w:tc>
          <w:tcPr>
            <w:tcW w:w="6477" w:type="dxa"/>
            <w:tcBorders>
              <w:top w:val="single" w:sz="4" w:space="0" w:color="auto"/>
              <w:left w:val="single" w:sz="4" w:space="0" w:color="auto"/>
              <w:bottom w:val="single" w:sz="4" w:space="0" w:color="auto"/>
              <w:right w:val="single" w:sz="4" w:space="0" w:color="auto"/>
            </w:tcBorders>
            <w:hideMark/>
          </w:tcPr>
          <w:p w14:paraId="0DC84629" w14:textId="77777777" w:rsidR="00E22480" w:rsidRPr="005B3377" w:rsidRDefault="00E22480" w:rsidP="00F11AFB">
            <w:pPr>
              <w:spacing w:line="360" w:lineRule="auto"/>
              <w:rPr>
                <w:rFonts w:eastAsia="Times New Roman"/>
                <w:szCs w:val="24"/>
                <w:lang w:val="en-US"/>
              </w:rPr>
            </w:pPr>
            <w:r>
              <w:rPr>
                <w:rFonts w:eastAsia="Times New Roman"/>
                <w:szCs w:val="24"/>
                <w:lang w:val="en-US"/>
              </w:rPr>
              <w:t>Andreea Cristina Mirica</w:t>
            </w:r>
          </w:p>
        </w:tc>
      </w:tr>
      <w:tr w:rsidR="00E22480" w:rsidRPr="005B3377" w14:paraId="15E8BD94"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249D1FF0" w14:textId="77777777" w:rsidR="00E22480" w:rsidRPr="005B3377" w:rsidRDefault="00E22480" w:rsidP="00F11AFB">
            <w:pPr>
              <w:spacing w:line="360" w:lineRule="auto"/>
              <w:rPr>
                <w:rFonts w:eastAsia="Times New Roman"/>
                <w:szCs w:val="24"/>
                <w:lang w:val="en-US"/>
              </w:rPr>
            </w:pPr>
            <w:r w:rsidRPr="005B3377">
              <w:rPr>
                <w:rFonts w:eastAsia="Times New Roman"/>
                <w:b/>
                <w:bCs/>
                <w:szCs w:val="24"/>
                <w:lang w:val="en-US"/>
              </w:rPr>
              <w:t>Client ID Number</w:t>
            </w:r>
          </w:p>
        </w:tc>
        <w:tc>
          <w:tcPr>
            <w:tcW w:w="6477" w:type="dxa"/>
            <w:tcBorders>
              <w:top w:val="single" w:sz="4" w:space="0" w:color="auto"/>
              <w:left w:val="single" w:sz="4" w:space="0" w:color="auto"/>
              <w:bottom w:val="single" w:sz="4" w:space="0" w:color="auto"/>
              <w:right w:val="single" w:sz="4" w:space="0" w:color="auto"/>
            </w:tcBorders>
            <w:hideMark/>
          </w:tcPr>
          <w:p w14:paraId="3ADEF1A3" w14:textId="3DD26C40" w:rsidR="00E22480" w:rsidRPr="005B3377" w:rsidRDefault="00E22480" w:rsidP="00F11AFB">
            <w:pPr>
              <w:spacing w:line="360" w:lineRule="auto"/>
              <w:rPr>
                <w:rFonts w:eastAsia="Times New Roman"/>
                <w:szCs w:val="24"/>
                <w:lang w:val="en-US"/>
              </w:rPr>
            </w:pPr>
            <w:r w:rsidRPr="005B3377">
              <w:rPr>
                <w:rFonts w:eastAsia="Times New Roman"/>
                <w:szCs w:val="24"/>
                <w:lang w:val="en-US"/>
              </w:rPr>
              <w:t>221162</w:t>
            </w:r>
            <w:r w:rsidR="00D835E7">
              <w:rPr>
                <w:rFonts w:eastAsia="Times New Roman"/>
                <w:szCs w:val="24"/>
                <w:lang w:val="en-US"/>
              </w:rPr>
              <w:t>9</w:t>
            </w:r>
          </w:p>
        </w:tc>
      </w:tr>
      <w:tr w:rsidR="00E22480" w:rsidRPr="005B3377" w14:paraId="3B80530B"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1CBD958F" w14:textId="77777777" w:rsidR="00E22480" w:rsidRPr="005B3377" w:rsidRDefault="00E22480" w:rsidP="00F11AFB">
            <w:pPr>
              <w:spacing w:line="360" w:lineRule="auto"/>
              <w:rPr>
                <w:rFonts w:eastAsia="Times New Roman"/>
                <w:szCs w:val="24"/>
                <w:lang w:val="en-US"/>
              </w:rPr>
            </w:pPr>
            <w:r w:rsidRPr="005B3377">
              <w:rPr>
                <w:rFonts w:eastAsia="Times New Roman"/>
                <w:b/>
                <w:bCs/>
                <w:szCs w:val="24"/>
                <w:lang w:val="en-US"/>
              </w:rPr>
              <w:t>Lecturer’s Name</w:t>
            </w:r>
          </w:p>
        </w:tc>
        <w:tc>
          <w:tcPr>
            <w:tcW w:w="6477" w:type="dxa"/>
            <w:tcBorders>
              <w:top w:val="single" w:sz="4" w:space="0" w:color="auto"/>
              <w:left w:val="single" w:sz="4" w:space="0" w:color="auto"/>
              <w:bottom w:val="single" w:sz="4" w:space="0" w:color="auto"/>
              <w:right w:val="single" w:sz="4" w:space="0" w:color="auto"/>
            </w:tcBorders>
            <w:hideMark/>
          </w:tcPr>
          <w:p w14:paraId="301F4AAB" w14:textId="1CE0B2CA" w:rsidR="00E22480" w:rsidRPr="005B3377" w:rsidRDefault="00E22480" w:rsidP="00F11AFB">
            <w:pPr>
              <w:spacing w:line="360" w:lineRule="auto"/>
              <w:rPr>
                <w:rFonts w:eastAsia="Times New Roman"/>
                <w:szCs w:val="24"/>
                <w:lang w:val="en-US"/>
              </w:rPr>
            </w:pPr>
            <w:r w:rsidRPr="00E22480">
              <w:rPr>
                <w:rFonts w:eastAsia="Times New Roman"/>
                <w:szCs w:val="24"/>
                <w:lang w:val="en-US"/>
              </w:rPr>
              <w:t>Jaliya De-Silva</w:t>
            </w:r>
          </w:p>
        </w:tc>
      </w:tr>
      <w:tr w:rsidR="00E22480" w:rsidRPr="005B3377" w14:paraId="12CFEF47" w14:textId="77777777" w:rsidTr="00E22480">
        <w:tc>
          <w:tcPr>
            <w:tcW w:w="0" w:type="auto"/>
            <w:tcBorders>
              <w:top w:val="single" w:sz="4" w:space="0" w:color="auto"/>
              <w:left w:val="single" w:sz="4" w:space="0" w:color="auto"/>
              <w:bottom w:val="single" w:sz="4" w:space="0" w:color="auto"/>
              <w:right w:val="single" w:sz="4" w:space="0" w:color="auto"/>
            </w:tcBorders>
            <w:hideMark/>
          </w:tcPr>
          <w:p w14:paraId="44FEAD6E" w14:textId="77777777" w:rsidR="00E22480" w:rsidRPr="005B3377" w:rsidRDefault="00E22480" w:rsidP="00F11AFB">
            <w:pPr>
              <w:spacing w:line="360" w:lineRule="auto"/>
              <w:rPr>
                <w:rFonts w:eastAsia="Times New Roman"/>
                <w:szCs w:val="24"/>
                <w:lang w:val="en-US"/>
              </w:rPr>
            </w:pPr>
            <w:r w:rsidRPr="005B3377">
              <w:rPr>
                <w:rFonts w:eastAsia="Times New Roman"/>
                <w:b/>
                <w:bCs/>
                <w:szCs w:val="24"/>
                <w:lang w:val="en-US"/>
              </w:rPr>
              <w:t>Date of Submission</w:t>
            </w:r>
          </w:p>
        </w:tc>
        <w:tc>
          <w:tcPr>
            <w:tcW w:w="6477" w:type="dxa"/>
            <w:tcBorders>
              <w:top w:val="single" w:sz="4" w:space="0" w:color="auto"/>
              <w:left w:val="single" w:sz="4" w:space="0" w:color="auto"/>
              <w:bottom w:val="single" w:sz="4" w:space="0" w:color="auto"/>
              <w:right w:val="single" w:sz="4" w:space="0" w:color="auto"/>
            </w:tcBorders>
            <w:hideMark/>
          </w:tcPr>
          <w:p w14:paraId="79502608" w14:textId="51599C96" w:rsidR="00E22480" w:rsidRPr="005B3377" w:rsidRDefault="00E22480" w:rsidP="00F11AFB">
            <w:pPr>
              <w:spacing w:line="360" w:lineRule="auto"/>
              <w:rPr>
                <w:rFonts w:eastAsia="Times New Roman"/>
                <w:szCs w:val="24"/>
                <w:lang w:val="en-US"/>
              </w:rPr>
            </w:pPr>
            <w:r>
              <w:rPr>
                <w:rFonts w:eastAsia="Times New Roman"/>
                <w:szCs w:val="24"/>
                <w:lang w:val="en-US"/>
              </w:rPr>
              <w:t>12/11/2024</w:t>
            </w:r>
          </w:p>
        </w:tc>
      </w:tr>
    </w:tbl>
    <w:p w14:paraId="4E1B3FB3" w14:textId="77777777" w:rsidR="00E22480" w:rsidRPr="005B3377" w:rsidRDefault="00E22480" w:rsidP="00E22480">
      <w:pPr>
        <w:jc w:val="both"/>
        <w:rPr>
          <w:rFonts w:eastAsia="Calibri" w:cs="Times New Roman"/>
          <w:b/>
          <w:bCs/>
          <w:szCs w:val="24"/>
          <w:lang w:val="en-US"/>
        </w:rPr>
      </w:pPr>
    </w:p>
    <w:p w14:paraId="066785C1" w14:textId="77777777" w:rsidR="00E22480" w:rsidRPr="005B3377" w:rsidRDefault="00E22480" w:rsidP="00E22480">
      <w:pPr>
        <w:spacing w:line="360" w:lineRule="auto"/>
        <w:jc w:val="both"/>
        <w:rPr>
          <w:rFonts w:eastAsia="Calibri" w:cs="Times New Roman"/>
          <w:b/>
          <w:bCs/>
          <w:szCs w:val="24"/>
          <w:lang w:val="en-US"/>
        </w:rPr>
      </w:pPr>
      <w:r w:rsidRPr="005B3377">
        <w:rPr>
          <w:rFonts w:eastAsia="Calibri" w:cs="Times New Roman"/>
          <w:b/>
          <w:bCs/>
          <w:szCs w:val="24"/>
          <w:lang w:val="en-US"/>
        </w:rPr>
        <w:t>Acknowledgement</w:t>
      </w:r>
    </w:p>
    <w:p w14:paraId="4C82FAC7" w14:textId="514957E6" w:rsidR="00E22480" w:rsidRPr="005B3377" w:rsidRDefault="00E22480" w:rsidP="00E22480">
      <w:pPr>
        <w:spacing w:line="360" w:lineRule="auto"/>
        <w:jc w:val="both"/>
        <w:rPr>
          <w:rFonts w:eastAsia="Calibri" w:cs="Times New Roman"/>
          <w:bCs/>
          <w:szCs w:val="24"/>
          <w:lang w:val="en-US"/>
        </w:rPr>
      </w:pPr>
      <w:r w:rsidRPr="005B3377">
        <w:rPr>
          <w:rFonts w:eastAsia="Calibri" w:cs="Times New Roman"/>
          <w:bCs/>
          <w:szCs w:val="24"/>
          <w:lang w:val="en-US"/>
        </w:rPr>
        <w:t xml:space="preserve">I hereby declare that this report on </w:t>
      </w:r>
      <w:r w:rsidR="008B6F8E" w:rsidRPr="002B64F1">
        <w:rPr>
          <w:rFonts w:ascii="Arial" w:hAnsi="Arial" w:cs="Arial"/>
        </w:rPr>
        <w:t>Peninsula Hotels</w:t>
      </w:r>
      <w:r w:rsidR="008B6F8E" w:rsidRPr="005B3377">
        <w:rPr>
          <w:rFonts w:eastAsia="Calibri" w:cs="Times New Roman"/>
          <w:bCs/>
          <w:szCs w:val="24"/>
          <w:lang w:val="en-US"/>
        </w:rPr>
        <w:t xml:space="preserve"> </w:t>
      </w:r>
      <w:r w:rsidRPr="005B3377">
        <w:rPr>
          <w:rFonts w:eastAsia="Calibri" w:cs="Times New Roman"/>
          <w:bCs/>
          <w:szCs w:val="24"/>
          <w:lang w:val="en-US"/>
        </w:rPr>
        <w:t>was completed without the assistance of any artificial intelligence tools or platforms. All research, analysis, and writing were conducted independently, adhering to academic integrity and originality standards.</w:t>
      </w:r>
    </w:p>
    <w:p w14:paraId="766EBD44" w14:textId="77777777" w:rsidR="008D61BB" w:rsidRPr="00E22480" w:rsidRDefault="008D61BB" w:rsidP="002B64F1">
      <w:pPr>
        <w:spacing w:line="360" w:lineRule="auto"/>
        <w:jc w:val="center"/>
        <w:rPr>
          <w:rFonts w:ascii="Arial" w:hAnsi="Arial" w:cs="Arial"/>
          <w:b/>
          <w:sz w:val="36"/>
          <w:lang w:val="en-US"/>
        </w:rPr>
      </w:pPr>
    </w:p>
    <w:p w14:paraId="115FD410" w14:textId="77777777" w:rsidR="008D61BB" w:rsidRPr="002B64F1" w:rsidRDefault="008D61BB" w:rsidP="002B64F1">
      <w:pPr>
        <w:spacing w:line="360" w:lineRule="auto"/>
        <w:jc w:val="center"/>
        <w:rPr>
          <w:rFonts w:ascii="Arial" w:hAnsi="Arial" w:cs="Arial"/>
          <w:b/>
          <w:sz w:val="36"/>
        </w:rPr>
      </w:pPr>
    </w:p>
    <w:p w14:paraId="2457351E" w14:textId="77777777" w:rsidR="008D61BB" w:rsidRPr="002B64F1" w:rsidRDefault="008D61BB" w:rsidP="002B64F1">
      <w:pPr>
        <w:spacing w:line="360" w:lineRule="auto"/>
        <w:jc w:val="center"/>
        <w:rPr>
          <w:rFonts w:ascii="Arial" w:hAnsi="Arial" w:cs="Arial"/>
          <w:b/>
          <w:sz w:val="36"/>
        </w:rPr>
      </w:pPr>
    </w:p>
    <w:p w14:paraId="4F8C3E86" w14:textId="77777777" w:rsidR="008D61BB" w:rsidRPr="002B64F1" w:rsidRDefault="008D61BB" w:rsidP="002B64F1">
      <w:pPr>
        <w:spacing w:line="360" w:lineRule="auto"/>
        <w:rPr>
          <w:rFonts w:ascii="Arial" w:hAnsi="Arial" w:cs="Arial"/>
        </w:rPr>
      </w:pPr>
    </w:p>
    <w:p w14:paraId="5247859A" w14:textId="77777777" w:rsidR="00443E71" w:rsidRPr="004B4D95" w:rsidRDefault="00443E71" w:rsidP="002B64F1">
      <w:pPr>
        <w:pStyle w:val="Heading1"/>
        <w:spacing w:line="360" w:lineRule="auto"/>
        <w:jc w:val="both"/>
        <w:rPr>
          <w:rFonts w:ascii="Arial" w:hAnsi="Arial" w:cs="Arial"/>
          <w:sz w:val="24"/>
          <w:szCs w:val="24"/>
        </w:rPr>
      </w:pPr>
      <w:r w:rsidRPr="002B64F1">
        <w:rPr>
          <w:rFonts w:ascii="Arial" w:hAnsi="Arial" w:cs="Arial"/>
        </w:rPr>
        <w:br w:type="page"/>
      </w:r>
      <w:bookmarkStart w:id="0" w:name="_Toc181490644"/>
      <w:r w:rsidRPr="004B4D95">
        <w:rPr>
          <w:rFonts w:ascii="Arial" w:hAnsi="Arial" w:cs="Arial"/>
          <w:sz w:val="24"/>
          <w:szCs w:val="24"/>
        </w:rPr>
        <w:lastRenderedPageBreak/>
        <w:t>Executive Summary</w:t>
      </w:r>
      <w:bookmarkEnd w:id="0"/>
    </w:p>
    <w:p w14:paraId="1CDD4681" w14:textId="451CB350" w:rsidR="006B0348" w:rsidRPr="004B4D95" w:rsidRDefault="00187D42" w:rsidP="002B64F1">
      <w:pPr>
        <w:pStyle w:val="BodyText"/>
        <w:spacing w:line="360" w:lineRule="auto"/>
        <w:ind w:firstLine="432"/>
        <w:jc w:val="both"/>
        <w:rPr>
          <w:rFonts w:ascii="Arial" w:hAnsi="Arial" w:cs="Arial"/>
          <w:szCs w:val="24"/>
        </w:rPr>
      </w:pPr>
      <w:r w:rsidRPr="004B4D95">
        <w:rPr>
          <w:rFonts w:ascii="Arial" w:hAnsi="Arial" w:cs="Arial"/>
          <w:szCs w:val="24"/>
        </w:rPr>
        <w:t xml:space="preserve">Positioned as a consultancy report, this paper outlines key issues affecting </w:t>
      </w:r>
      <w:bookmarkStart w:id="1" w:name="_Hlk182405330"/>
      <w:r w:rsidRPr="004B4D95">
        <w:rPr>
          <w:rFonts w:ascii="Arial" w:hAnsi="Arial" w:cs="Arial"/>
          <w:szCs w:val="24"/>
        </w:rPr>
        <w:t>Peninsula Hotels</w:t>
      </w:r>
      <w:bookmarkEnd w:id="1"/>
      <w:r w:rsidR="007F7A4C" w:rsidRPr="004B4D95">
        <w:rPr>
          <w:rFonts w:ascii="Arial" w:hAnsi="Arial" w:cs="Arial"/>
          <w:szCs w:val="24"/>
        </w:rPr>
        <w:t xml:space="preserve">, </w:t>
      </w:r>
      <w:r w:rsidRPr="004B4D95">
        <w:rPr>
          <w:rFonts w:ascii="Arial" w:hAnsi="Arial" w:cs="Arial"/>
          <w:szCs w:val="24"/>
        </w:rPr>
        <w:t xml:space="preserve">rising operation costs and approaching leadership change. These are problems that are eradicating the hotel profitability and operational establish enduring solutions. As we can see, operational efficiency and adaptability to external environment conditions such as inflation and other sustainability issues are critical to survival in the present-day highly competitive luxury hospitality marketplace. High standard hospitality and brand image is strength of Peninsula </w:t>
      </w:r>
      <w:r w:rsidR="00CC31C0" w:rsidRPr="004B4D95">
        <w:rPr>
          <w:rFonts w:ascii="Arial" w:hAnsi="Arial" w:cs="Arial"/>
          <w:szCs w:val="24"/>
        </w:rPr>
        <w:t>Hotels,</w:t>
      </w:r>
      <w:r w:rsidRPr="004B4D95">
        <w:rPr>
          <w:rFonts w:ascii="Arial" w:hAnsi="Arial" w:cs="Arial"/>
          <w:szCs w:val="24"/>
        </w:rPr>
        <w:t xml:space="preserve"> but these problems </w:t>
      </w:r>
      <w:proofErr w:type="gramStart"/>
      <w:r w:rsidRPr="004B4D95">
        <w:rPr>
          <w:rFonts w:ascii="Arial" w:hAnsi="Arial" w:cs="Arial"/>
          <w:szCs w:val="24"/>
        </w:rPr>
        <w:t>have to</w:t>
      </w:r>
      <w:proofErr w:type="gramEnd"/>
      <w:r w:rsidRPr="004B4D95">
        <w:rPr>
          <w:rFonts w:ascii="Arial" w:hAnsi="Arial" w:cs="Arial"/>
          <w:szCs w:val="24"/>
        </w:rPr>
        <w:t xml:space="preserve"> be resolved effectively to maintain its successful hospitality chain in the future.</w:t>
      </w:r>
      <w:r w:rsidR="007F7A4C" w:rsidRPr="004B4D95">
        <w:rPr>
          <w:rFonts w:ascii="Arial" w:hAnsi="Arial" w:cs="Arial"/>
          <w:szCs w:val="24"/>
        </w:rPr>
        <w:t xml:space="preserve"> </w:t>
      </w:r>
      <w:r w:rsidRPr="004B4D95">
        <w:rPr>
          <w:rFonts w:ascii="Arial" w:hAnsi="Arial" w:cs="Arial"/>
          <w:szCs w:val="24"/>
        </w:rPr>
        <w:t xml:space="preserve">Specifically, the analysis focuses on the various effects of increasing operational costs resulting from inflation, a rise in labour costs and escalating energy costs. Speaking of essential factors of operation costs for Peninsula Hotels, the costs of goods, labor, and energy have </w:t>
      </w:r>
      <w:r w:rsidR="00CC31C0" w:rsidRPr="004B4D95">
        <w:rPr>
          <w:rFonts w:ascii="Arial" w:hAnsi="Arial" w:cs="Arial"/>
          <w:szCs w:val="24"/>
        </w:rPr>
        <w:t>risen</w:t>
      </w:r>
      <w:r w:rsidRPr="004B4D95">
        <w:rPr>
          <w:rFonts w:ascii="Arial" w:hAnsi="Arial" w:cs="Arial"/>
          <w:szCs w:val="24"/>
        </w:rPr>
        <w:t xml:space="preserve"> to 15-20%. People cost, a major part of operating costs, have been influenced by new standards of minimum wages, while energy costs are steadily on the rise owing to unstable world markets. These increasing cost levels put pressure on the company’s profit, which has created the need for cost reduction. In addition, the future retirement of significant number executives like the CEO and the COO present succession risks, as changing in leadership personnel may lead to the company altering direction strategically.</w:t>
      </w:r>
      <w:r w:rsidR="006B0348" w:rsidRPr="004B4D95">
        <w:rPr>
          <w:rFonts w:ascii="Arial" w:hAnsi="Arial" w:cs="Arial"/>
          <w:szCs w:val="24"/>
        </w:rPr>
        <w:t xml:space="preserve"> </w:t>
      </w:r>
      <w:r w:rsidRPr="004B4D95">
        <w:rPr>
          <w:rFonts w:ascii="Arial" w:hAnsi="Arial" w:cs="Arial"/>
          <w:szCs w:val="24"/>
        </w:rPr>
        <w:t>It has been established that in order a number of these concerns optimal solutions need automation, a coherent successional plan of leadership, as well as improved energy management. The technologies including artificial intelligence integrated front desk, check-in machines, and virtual assistants can be invaluable in cutting expenses on human resource. A centralized Property Management System (PMS) is also proposed to integrate processes and improve guests’ satisfaction with individual approach. These technologies will be gradually implemented to help Peninsula manage the effects of their implementation on its operations. Besides, establishing a formal mode of succession plan, where outgoing leaders pass knowledge to successors, will help to maintain strategic management and culture. Regular communication and enthusing all the relevant stakeholders will go a long way in ensuring confidence in the transition process while retaining the company’s good image of high standards service delivery.</w:t>
      </w:r>
      <w:r w:rsidR="006B0348" w:rsidRPr="004B4D95">
        <w:rPr>
          <w:rFonts w:ascii="Arial" w:hAnsi="Arial" w:cs="Arial"/>
          <w:szCs w:val="24"/>
        </w:rPr>
        <w:t xml:space="preserve"> </w:t>
      </w:r>
      <w:r w:rsidRPr="004B4D95">
        <w:rPr>
          <w:rFonts w:ascii="Arial" w:hAnsi="Arial" w:cs="Arial"/>
          <w:szCs w:val="24"/>
        </w:rPr>
        <w:t xml:space="preserve">Another important suggestion is to use energy efficient practices </w:t>
      </w:r>
      <w:proofErr w:type="gramStart"/>
      <w:r w:rsidRPr="004B4D95">
        <w:rPr>
          <w:rFonts w:ascii="Arial" w:hAnsi="Arial" w:cs="Arial"/>
          <w:szCs w:val="24"/>
        </w:rPr>
        <w:t>in order to</w:t>
      </w:r>
      <w:proofErr w:type="gramEnd"/>
      <w:r w:rsidRPr="004B4D95">
        <w:rPr>
          <w:rFonts w:ascii="Arial" w:hAnsi="Arial" w:cs="Arial"/>
          <w:szCs w:val="24"/>
        </w:rPr>
        <w:t xml:space="preserve"> reduce ever increasing utility bills. Potential savings with </w:t>
      </w:r>
      <w:r w:rsidRPr="004B4D95">
        <w:rPr>
          <w:rFonts w:ascii="Arial" w:hAnsi="Arial" w:cs="Arial"/>
          <w:szCs w:val="24"/>
        </w:rPr>
        <w:lastRenderedPageBreak/>
        <w:t xml:space="preserve">opportunities for installing smart lighting, efficient HVAC systems, as well as possibilities of introducing local renewable power sources also implies considerable energy saving. These initiatives are against the increasing trend of consumers being conscious of the company’s environmental responsibility and policies hence Peninsula Hotels’ initiatives would go a long way in boosting this area hence its reputation with the environmentally conscious </w:t>
      </w:r>
      <w:r w:rsidR="006B0348" w:rsidRPr="004B4D95">
        <w:rPr>
          <w:rFonts w:ascii="Arial" w:hAnsi="Arial" w:cs="Arial"/>
          <w:szCs w:val="24"/>
        </w:rPr>
        <w:t>travellers</w:t>
      </w:r>
      <w:r w:rsidRPr="004B4D95">
        <w:rPr>
          <w:rFonts w:ascii="Arial" w:hAnsi="Arial" w:cs="Arial"/>
          <w:szCs w:val="24"/>
        </w:rPr>
        <w:t>.</w:t>
      </w:r>
    </w:p>
    <w:p w14:paraId="6FE6895E" w14:textId="24B12CB2" w:rsidR="006B0348" w:rsidRPr="004B4D95" w:rsidRDefault="0034190B" w:rsidP="002B64F1">
      <w:pPr>
        <w:pStyle w:val="BodyText"/>
        <w:spacing w:line="360" w:lineRule="auto"/>
        <w:ind w:firstLine="432"/>
        <w:jc w:val="both"/>
        <w:rPr>
          <w:rFonts w:ascii="Arial" w:hAnsi="Arial" w:cs="Arial"/>
          <w:szCs w:val="24"/>
        </w:rPr>
      </w:pPr>
      <w:r w:rsidRPr="004B4D95">
        <w:rPr>
          <w:rFonts w:ascii="Arial" w:hAnsi="Arial" w:cs="Arial"/>
          <w:szCs w:val="24"/>
        </w:rPr>
        <w:t xml:space="preserve">To support these recommendations, the following change management framework has been designed. These elements involve something called phased implementation, which means that no disruptive changes would occur at once; this ensures that there is constant and active employee involvement so that they offer their support; and lastly, there would be open communication with all the stakeholders </w:t>
      </w:r>
      <w:proofErr w:type="gramStart"/>
      <w:r w:rsidRPr="004B4D95">
        <w:rPr>
          <w:rFonts w:ascii="Arial" w:hAnsi="Arial" w:cs="Arial"/>
          <w:szCs w:val="24"/>
        </w:rPr>
        <w:t>in order to</w:t>
      </w:r>
      <w:proofErr w:type="gramEnd"/>
      <w:r w:rsidRPr="004B4D95">
        <w:rPr>
          <w:rFonts w:ascii="Arial" w:hAnsi="Arial" w:cs="Arial"/>
          <w:szCs w:val="24"/>
        </w:rPr>
        <w:t xml:space="preserve"> gain their confidence. This means that phased implementation helps Peninsula to avoid risks and make transitions easier because it is possible for the company to test new technologies and strategies in some regions before implementing it in all regions. Proposed tactics </w:t>
      </w:r>
      <w:proofErr w:type="gramStart"/>
      <w:r w:rsidRPr="004B4D95">
        <w:rPr>
          <w:rFonts w:ascii="Arial" w:hAnsi="Arial" w:cs="Arial"/>
          <w:szCs w:val="24"/>
        </w:rPr>
        <w:t>include:</w:t>
      </w:r>
      <w:proofErr w:type="gramEnd"/>
      <w:r w:rsidRPr="004B4D95">
        <w:rPr>
          <w:rFonts w:ascii="Arial" w:hAnsi="Arial" w:cs="Arial"/>
          <w:szCs w:val="24"/>
        </w:rPr>
        <w:t xml:space="preserve"> incentives will increase willingness, recognition programs will create </w:t>
      </w:r>
      <w:r w:rsidR="00CC31C0" w:rsidRPr="004B4D95">
        <w:rPr>
          <w:rFonts w:ascii="Arial" w:hAnsi="Arial" w:cs="Arial"/>
          <w:szCs w:val="24"/>
        </w:rPr>
        <w:t>champions and</w:t>
      </w:r>
      <w:r w:rsidRPr="004B4D95">
        <w:rPr>
          <w:rFonts w:ascii="Arial" w:hAnsi="Arial" w:cs="Arial"/>
          <w:szCs w:val="24"/>
        </w:rPr>
        <w:t xml:space="preserve"> establishing brand champions will create want to be involved Physically, employee engagement will be crucial and involve providing incentives for willingness to take the company forward, conducting training to maintain standards required by Peninsula and ensure employee buy-in will be active in taking the company forward. At each stage of the change process, commitment communications will be provided to stakeholders to keep them informed and in turn increase their confidence in Peninsula’s direction.</w:t>
      </w:r>
      <w:r w:rsidR="006B0348" w:rsidRPr="004B4D95">
        <w:rPr>
          <w:rFonts w:ascii="Arial" w:hAnsi="Arial" w:cs="Arial"/>
          <w:szCs w:val="24"/>
        </w:rPr>
        <w:t xml:space="preserve"> </w:t>
      </w:r>
      <w:r w:rsidRPr="004B4D95">
        <w:rPr>
          <w:rFonts w:ascii="Arial" w:hAnsi="Arial" w:cs="Arial"/>
          <w:szCs w:val="24"/>
        </w:rPr>
        <w:t xml:space="preserve">The expected gains of these recommendations are enormous. The use of automation will therefore cut costs such as those attributable to employees while at the same time actualizing efficient service delivery that provides guests with personalized attention in Peninsula Hotels. Leadership transition plan will help to keep the strategic consistency of the organization to avoid the drop of employee morale and guest satisfaction during the period of transition to the new leadership. Efficiency measures will cut down on costs of operation, something that is highly valued by new generation consumers as the company seeks to show environmental concern. Altogether, these measures do not only solve urgent problems, but they are also vital constituents of the future successful development </w:t>
      </w:r>
      <w:r w:rsidRPr="004B4D95">
        <w:rPr>
          <w:rFonts w:ascii="Arial" w:hAnsi="Arial" w:cs="Arial"/>
          <w:szCs w:val="24"/>
        </w:rPr>
        <w:lastRenderedPageBreak/>
        <w:t>of Peninsula as a hotel group which will sustainably remain competitive in the sphere of luxury hospitality.</w:t>
      </w:r>
      <w:r w:rsidR="006B0348" w:rsidRPr="004B4D95">
        <w:rPr>
          <w:rFonts w:ascii="Arial" w:hAnsi="Arial" w:cs="Arial"/>
          <w:szCs w:val="24"/>
        </w:rPr>
        <w:t xml:space="preserve"> </w:t>
      </w:r>
      <w:r w:rsidRPr="004B4D95">
        <w:rPr>
          <w:rFonts w:ascii="Arial" w:hAnsi="Arial" w:cs="Arial"/>
          <w:szCs w:val="24"/>
        </w:rPr>
        <w:t>The costs that may be expected to be incurred in implementing these recommendations are costs of automation technologies £600000, costs of the transition of leadership £150000 and costs towards energy efficient systems and sustainability £400000. The above costs may be considerate; however, the costs are strategic in that they are believed to draw down long-term costs and consequently enhance the firm’s profitability. Furthermore, the approach of implementing a Nordic style at Peninsula divides resources through phases and reduces a heavy financial impact while guaranteeing a good payback period.</w:t>
      </w:r>
    </w:p>
    <w:p w14:paraId="7A30D86D" w14:textId="77777777" w:rsidR="00187D42" w:rsidRPr="004B4D95" w:rsidRDefault="0034190B" w:rsidP="002B64F1">
      <w:pPr>
        <w:pStyle w:val="BodyText"/>
        <w:spacing w:line="360" w:lineRule="auto"/>
        <w:ind w:firstLine="432"/>
        <w:jc w:val="both"/>
        <w:rPr>
          <w:rFonts w:ascii="Arial" w:hAnsi="Arial" w:cs="Arial"/>
          <w:szCs w:val="24"/>
        </w:rPr>
      </w:pPr>
      <w:r w:rsidRPr="004B4D95">
        <w:rPr>
          <w:rFonts w:ascii="Arial" w:hAnsi="Arial" w:cs="Arial"/>
          <w:szCs w:val="24"/>
        </w:rPr>
        <w:t xml:space="preserve">Finally, in this report the areas for improvement of Peninsula Hotels’ performance have been outlined and suggestions for changing the situation have been offered. By the automation, the leadership transition, and energy management, the Peninsula can improve the operational productivity, guest satisfaction, and corporate image. Hence, the report recognises the need for a more structured approach </w:t>
      </w:r>
      <w:proofErr w:type="gramStart"/>
      <w:r w:rsidRPr="004B4D95">
        <w:rPr>
          <w:rFonts w:ascii="Arial" w:hAnsi="Arial" w:cs="Arial"/>
          <w:szCs w:val="24"/>
        </w:rPr>
        <w:t>in order to</w:t>
      </w:r>
      <w:proofErr w:type="gramEnd"/>
      <w:r w:rsidRPr="004B4D95">
        <w:rPr>
          <w:rFonts w:ascii="Arial" w:hAnsi="Arial" w:cs="Arial"/>
          <w:szCs w:val="24"/>
        </w:rPr>
        <w:t xml:space="preserve"> manage the change process through transitions; more so, engage staff and other stakeholders in Peninsula’s course to sustainable and prosperity. Peninsula Hotels if </w:t>
      </w:r>
      <w:proofErr w:type="gramStart"/>
      <w:r w:rsidRPr="004B4D95">
        <w:rPr>
          <w:rFonts w:ascii="Arial" w:hAnsi="Arial" w:cs="Arial"/>
          <w:szCs w:val="24"/>
        </w:rPr>
        <w:t>its</w:t>
      </w:r>
      <w:proofErr w:type="gramEnd"/>
      <w:r w:rsidRPr="004B4D95">
        <w:rPr>
          <w:rFonts w:ascii="Arial" w:hAnsi="Arial" w:cs="Arial"/>
          <w:szCs w:val="24"/>
        </w:rPr>
        <w:t xml:space="preserve"> implements these recommendations will be in a good standing to overcome its current challenges and then consolidate its position in the bracket of luxury hospitality industry.</w:t>
      </w:r>
    </w:p>
    <w:p w14:paraId="3EEBC269" w14:textId="77777777" w:rsidR="00443E71" w:rsidRPr="004B4D95" w:rsidRDefault="00443E71" w:rsidP="002B64F1">
      <w:pPr>
        <w:pStyle w:val="BodyText"/>
        <w:spacing w:line="360" w:lineRule="auto"/>
        <w:rPr>
          <w:rFonts w:ascii="Arial" w:hAnsi="Arial" w:cs="Arial"/>
          <w:szCs w:val="24"/>
        </w:rPr>
      </w:pPr>
    </w:p>
    <w:p w14:paraId="758E16E0" w14:textId="77777777" w:rsidR="008D61BB" w:rsidRPr="004B4D95" w:rsidRDefault="008D61BB" w:rsidP="002B64F1">
      <w:pPr>
        <w:pStyle w:val="ContentsHeading"/>
        <w:pageBreakBefore/>
        <w:spacing w:line="360" w:lineRule="auto"/>
        <w:rPr>
          <w:rFonts w:ascii="Arial" w:hAnsi="Arial" w:cs="Arial"/>
          <w:sz w:val="24"/>
          <w:szCs w:val="24"/>
          <w:lang w:val="en-GB"/>
        </w:rPr>
      </w:pPr>
      <w:bookmarkStart w:id="2" w:name="_Toc181490645"/>
      <w:r w:rsidRPr="004B4D95">
        <w:rPr>
          <w:rFonts w:ascii="Arial" w:hAnsi="Arial" w:cs="Arial"/>
          <w:sz w:val="24"/>
          <w:szCs w:val="24"/>
          <w:lang w:val="en-GB"/>
        </w:rPr>
        <w:lastRenderedPageBreak/>
        <w:t>Table of Contents</w:t>
      </w:r>
      <w:bookmarkEnd w:id="2"/>
    </w:p>
    <w:p w14:paraId="67107C52" w14:textId="77777777" w:rsidR="0051407F" w:rsidRPr="004B4D95" w:rsidRDefault="008D61BB" w:rsidP="002B64F1">
      <w:pPr>
        <w:pStyle w:val="TOC1"/>
        <w:spacing w:line="360" w:lineRule="auto"/>
        <w:rPr>
          <w:rFonts w:ascii="Arial" w:eastAsia="Times New Roman" w:hAnsi="Arial" w:cs="Arial"/>
          <w:noProof/>
          <w:kern w:val="2"/>
          <w:szCs w:val="24"/>
          <w:lang w:eastAsia="en-IN"/>
        </w:rPr>
      </w:pPr>
      <w:r w:rsidRPr="004B4D95">
        <w:rPr>
          <w:rFonts w:ascii="Arial" w:hAnsi="Arial" w:cs="Arial"/>
          <w:szCs w:val="24"/>
        </w:rPr>
        <w:fldChar w:fldCharType="begin"/>
      </w:r>
      <w:r w:rsidRPr="004B4D95">
        <w:rPr>
          <w:rFonts w:ascii="Arial" w:hAnsi="Arial" w:cs="Arial"/>
          <w:szCs w:val="24"/>
        </w:rPr>
        <w:instrText xml:space="preserve"> TOC </w:instrText>
      </w:r>
      <w:r w:rsidRPr="004B4D95">
        <w:rPr>
          <w:rFonts w:ascii="Arial" w:hAnsi="Arial" w:cs="Arial"/>
          <w:szCs w:val="24"/>
        </w:rPr>
        <w:fldChar w:fldCharType="separate"/>
      </w:r>
      <w:r w:rsidR="0051407F" w:rsidRPr="004B4D95">
        <w:rPr>
          <w:rFonts w:ascii="Arial" w:hAnsi="Arial" w:cs="Arial"/>
          <w:noProof/>
          <w:szCs w:val="24"/>
        </w:rPr>
        <w:t>Executive Summary</w:t>
      </w:r>
      <w:r w:rsidR="0051407F" w:rsidRPr="004B4D95">
        <w:rPr>
          <w:rFonts w:ascii="Arial" w:hAnsi="Arial" w:cs="Arial"/>
          <w:noProof/>
          <w:szCs w:val="24"/>
        </w:rPr>
        <w:tab/>
      </w:r>
      <w:r w:rsidR="0051407F" w:rsidRPr="004B4D95">
        <w:rPr>
          <w:rFonts w:ascii="Arial" w:hAnsi="Arial" w:cs="Arial"/>
          <w:noProof/>
          <w:szCs w:val="24"/>
        </w:rPr>
        <w:fldChar w:fldCharType="begin"/>
      </w:r>
      <w:r w:rsidR="0051407F" w:rsidRPr="004B4D95">
        <w:rPr>
          <w:rFonts w:ascii="Arial" w:hAnsi="Arial" w:cs="Arial"/>
          <w:noProof/>
          <w:szCs w:val="24"/>
        </w:rPr>
        <w:instrText xml:space="preserve"> PAGEREF _Toc181490644 \h </w:instrText>
      </w:r>
      <w:r w:rsidR="0051407F" w:rsidRPr="004B4D95">
        <w:rPr>
          <w:rFonts w:ascii="Arial" w:hAnsi="Arial" w:cs="Arial"/>
          <w:noProof/>
          <w:szCs w:val="24"/>
        </w:rPr>
      </w:r>
      <w:r w:rsidR="0051407F" w:rsidRPr="004B4D95">
        <w:rPr>
          <w:rFonts w:ascii="Arial" w:hAnsi="Arial" w:cs="Arial"/>
          <w:noProof/>
          <w:szCs w:val="24"/>
        </w:rPr>
        <w:fldChar w:fldCharType="separate"/>
      </w:r>
      <w:r w:rsidR="0051407F" w:rsidRPr="004B4D95">
        <w:rPr>
          <w:rFonts w:ascii="Arial" w:hAnsi="Arial" w:cs="Arial"/>
          <w:noProof/>
          <w:szCs w:val="24"/>
        </w:rPr>
        <w:t>2</w:t>
      </w:r>
      <w:r w:rsidR="0051407F" w:rsidRPr="004B4D95">
        <w:rPr>
          <w:rFonts w:ascii="Arial" w:hAnsi="Arial" w:cs="Arial"/>
          <w:noProof/>
          <w:szCs w:val="24"/>
        </w:rPr>
        <w:fldChar w:fldCharType="end"/>
      </w:r>
    </w:p>
    <w:p w14:paraId="7E7E33D2"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Table of Contents</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_Toc181490645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5</w:t>
      </w:r>
      <w:r w:rsidRPr="004B4D95">
        <w:rPr>
          <w:rFonts w:ascii="Arial" w:hAnsi="Arial" w:cs="Arial"/>
          <w:noProof/>
          <w:szCs w:val="24"/>
        </w:rPr>
        <w:fldChar w:fldCharType="end"/>
      </w:r>
    </w:p>
    <w:p w14:paraId="4A96FDEB"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Introduction</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_Toc181490646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6</w:t>
      </w:r>
      <w:r w:rsidRPr="004B4D95">
        <w:rPr>
          <w:rFonts w:ascii="Arial" w:hAnsi="Arial" w:cs="Arial"/>
          <w:noProof/>
          <w:szCs w:val="24"/>
        </w:rPr>
        <w:fldChar w:fldCharType="end"/>
      </w:r>
    </w:p>
    <w:p w14:paraId="1D97F950"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Analysis</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_Toc181490647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8</w:t>
      </w:r>
      <w:r w:rsidRPr="004B4D95">
        <w:rPr>
          <w:rFonts w:ascii="Arial" w:hAnsi="Arial" w:cs="Arial"/>
          <w:noProof/>
          <w:szCs w:val="24"/>
        </w:rPr>
        <w:fldChar w:fldCharType="end"/>
      </w:r>
    </w:p>
    <w:p w14:paraId="6A443CD7"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Recommendations and Change Management</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_Toc181490648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13</w:t>
      </w:r>
      <w:r w:rsidRPr="004B4D95">
        <w:rPr>
          <w:rFonts w:ascii="Arial" w:hAnsi="Arial" w:cs="Arial"/>
          <w:noProof/>
          <w:szCs w:val="24"/>
        </w:rPr>
        <w:fldChar w:fldCharType="end"/>
      </w:r>
    </w:p>
    <w:p w14:paraId="56DEE895"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Action Plan</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_Toc181490649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21</w:t>
      </w:r>
      <w:r w:rsidRPr="004B4D95">
        <w:rPr>
          <w:rFonts w:ascii="Arial" w:hAnsi="Arial" w:cs="Arial"/>
          <w:noProof/>
          <w:szCs w:val="24"/>
        </w:rPr>
        <w:fldChar w:fldCharType="end"/>
      </w:r>
    </w:p>
    <w:p w14:paraId="408D8C39"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Conclusion</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_Toc181490650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24</w:t>
      </w:r>
      <w:r w:rsidRPr="004B4D95">
        <w:rPr>
          <w:rFonts w:ascii="Arial" w:hAnsi="Arial" w:cs="Arial"/>
          <w:noProof/>
          <w:szCs w:val="24"/>
        </w:rPr>
        <w:fldChar w:fldCharType="end"/>
      </w:r>
    </w:p>
    <w:p w14:paraId="1149365C" w14:textId="77777777" w:rsidR="0051407F" w:rsidRPr="004B4D95" w:rsidRDefault="0051407F" w:rsidP="002B64F1">
      <w:pPr>
        <w:pStyle w:val="TOC1"/>
        <w:spacing w:line="360" w:lineRule="auto"/>
        <w:rPr>
          <w:rFonts w:ascii="Arial" w:eastAsia="Times New Roman" w:hAnsi="Arial" w:cs="Arial"/>
          <w:noProof/>
          <w:kern w:val="2"/>
          <w:szCs w:val="24"/>
          <w:lang w:eastAsia="en-IN"/>
        </w:rPr>
      </w:pPr>
      <w:r w:rsidRPr="004B4D95">
        <w:rPr>
          <w:rFonts w:ascii="Arial" w:hAnsi="Arial" w:cs="Arial"/>
          <w:noProof/>
          <w:szCs w:val="24"/>
        </w:rPr>
        <w:t>References</w:t>
      </w:r>
      <w:r w:rsidRPr="004B4D95">
        <w:rPr>
          <w:rFonts w:ascii="Arial" w:hAnsi="Arial" w:cs="Arial"/>
          <w:noProof/>
          <w:szCs w:val="24"/>
        </w:rPr>
        <w:tab/>
      </w:r>
      <w:r w:rsidRPr="004B4D95">
        <w:rPr>
          <w:rFonts w:ascii="Arial" w:hAnsi="Arial" w:cs="Arial"/>
          <w:noProof/>
          <w:szCs w:val="24"/>
        </w:rPr>
        <w:fldChar w:fldCharType="begin"/>
      </w:r>
      <w:r w:rsidRPr="004B4D95">
        <w:rPr>
          <w:rFonts w:ascii="Arial" w:hAnsi="Arial" w:cs="Arial"/>
          <w:noProof/>
          <w:szCs w:val="24"/>
        </w:rPr>
        <w:instrText xml:space="preserve"> PAGEREF _Toc181490651 \h </w:instrText>
      </w:r>
      <w:r w:rsidRPr="004B4D95">
        <w:rPr>
          <w:rFonts w:ascii="Arial" w:hAnsi="Arial" w:cs="Arial"/>
          <w:noProof/>
          <w:szCs w:val="24"/>
        </w:rPr>
      </w:r>
      <w:r w:rsidRPr="004B4D95">
        <w:rPr>
          <w:rFonts w:ascii="Arial" w:hAnsi="Arial" w:cs="Arial"/>
          <w:noProof/>
          <w:szCs w:val="24"/>
        </w:rPr>
        <w:fldChar w:fldCharType="separate"/>
      </w:r>
      <w:r w:rsidRPr="004B4D95">
        <w:rPr>
          <w:rFonts w:ascii="Arial" w:hAnsi="Arial" w:cs="Arial"/>
          <w:noProof/>
          <w:szCs w:val="24"/>
        </w:rPr>
        <w:t>26</w:t>
      </w:r>
      <w:r w:rsidRPr="004B4D95">
        <w:rPr>
          <w:rFonts w:ascii="Arial" w:hAnsi="Arial" w:cs="Arial"/>
          <w:noProof/>
          <w:szCs w:val="24"/>
        </w:rPr>
        <w:fldChar w:fldCharType="end"/>
      </w:r>
    </w:p>
    <w:p w14:paraId="40B71E1F" w14:textId="77777777" w:rsidR="008D61BB" w:rsidRPr="004B4D95" w:rsidRDefault="008D61BB" w:rsidP="002B64F1">
      <w:pPr>
        <w:spacing w:line="360" w:lineRule="auto"/>
        <w:rPr>
          <w:rFonts w:ascii="Arial" w:hAnsi="Arial" w:cs="Arial"/>
          <w:szCs w:val="24"/>
        </w:rPr>
      </w:pPr>
      <w:r w:rsidRPr="004B4D95">
        <w:rPr>
          <w:rFonts w:ascii="Arial" w:hAnsi="Arial" w:cs="Arial"/>
          <w:szCs w:val="24"/>
        </w:rPr>
        <w:fldChar w:fldCharType="end"/>
      </w:r>
      <w:hyperlink w:anchor="_Toc180677582" w:history="1"/>
    </w:p>
    <w:p w14:paraId="4C0B55AA" w14:textId="77777777" w:rsidR="008D61BB" w:rsidRPr="004B4D95" w:rsidRDefault="008D61BB" w:rsidP="002B64F1">
      <w:pPr>
        <w:spacing w:line="360" w:lineRule="auto"/>
        <w:jc w:val="both"/>
        <w:rPr>
          <w:rFonts w:ascii="Arial" w:hAnsi="Arial" w:cs="Arial"/>
          <w:szCs w:val="24"/>
        </w:rPr>
      </w:pPr>
    </w:p>
    <w:p w14:paraId="69E242C2" w14:textId="77777777" w:rsidR="008D61BB" w:rsidRPr="004B4D95" w:rsidRDefault="008D61BB" w:rsidP="002B64F1">
      <w:pPr>
        <w:pStyle w:val="Heading1"/>
        <w:pageBreakBefore/>
        <w:spacing w:line="360" w:lineRule="auto"/>
        <w:rPr>
          <w:rFonts w:ascii="Arial" w:hAnsi="Arial" w:cs="Arial"/>
          <w:sz w:val="24"/>
          <w:szCs w:val="24"/>
        </w:rPr>
      </w:pPr>
      <w:bookmarkStart w:id="3" w:name="_Toc180677582"/>
      <w:bookmarkStart w:id="4" w:name="_Toc181490646"/>
      <w:r w:rsidRPr="004B4D95">
        <w:rPr>
          <w:rFonts w:ascii="Arial" w:hAnsi="Arial" w:cs="Arial"/>
          <w:sz w:val="24"/>
          <w:szCs w:val="24"/>
        </w:rPr>
        <w:lastRenderedPageBreak/>
        <w:t>Introduction</w:t>
      </w:r>
      <w:bookmarkEnd w:id="3"/>
      <w:bookmarkEnd w:id="4"/>
    </w:p>
    <w:p w14:paraId="2827EAD0"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Peninsula Hotels is an international luxury hotel chain, synonymous with opulence and exquisite service. Operating 12 properties in key cities, ranging from New York, Tokyo, Paris, to Beverly Hills, the luxury company, which was founded in 1928 in Hong Kong, is the epitome of traditional elegance combined with the refined touch of modern luxury for travelers who are interested in elaborate experiences</w:t>
      </w:r>
      <w:r w:rsidR="003D115E" w:rsidRPr="004B4D95">
        <w:rPr>
          <w:rFonts w:ascii="Arial" w:hAnsi="Arial" w:cs="Arial"/>
          <w:szCs w:val="24"/>
        </w:rPr>
        <w:t xml:space="preserve"> (Peninsula Hotel Vale, n.d</w:t>
      </w:r>
      <w:r w:rsidR="00866AA7" w:rsidRPr="004B4D95">
        <w:rPr>
          <w:rFonts w:ascii="Arial" w:hAnsi="Arial" w:cs="Arial"/>
          <w:szCs w:val="24"/>
        </w:rPr>
        <w:t>.</w:t>
      </w:r>
      <w:r w:rsidR="003D115E" w:rsidRPr="004B4D95">
        <w:rPr>
          <w:rFonts w:ascii="Arial" w:hAnsi="Arial" w:cs="Arial"/>
          <w:szCs w:val="24"/>
        </w:rPr>
        <w:t>)</w:t>
      </w:r>
      <w:r w:rsidRPr="004B4D95">
        <w:rPr>
          <w:rFonts w:ascii="Arial" w:hAnsi="Arial" w:cs="Arial"/>
          <w:szCs w:val="24"/>
        </w:rPr>
        <w:t>. Peninsula Hotels is always recognized for great service and sustainability programs, and it earned all its hotels Forbes Five-Star ratings (Hoang, 2023). However, despite its being one of the powerhouses in the luxury hospitality industry, the company is now faced with various severe challenges in 2024 that threatens its operational stability and financial health.</w:t>
      </w:r>
    </w:p>
    <w:p w14:paraId="1E67FB57"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Among the main issues that Peninsula Hotels is facing is a highly significant jump in the company's cost operations. These costs have been induced by accelerations in global inflation, a higher cost of labor as well as increasing energy prices. Hotel operations, particularly in the luxury segment, are very sensitive to high operational standards, and it is not difficult to see how disruption within cost management, in any way, will come straight into profitability</w:t>
      </w:r>
      <w:r w:rsidR="000D44F4" w:rsidRPr="004B4D95">
        <w:rPr>
          <w:rFonts w:ascii="Arial" w:hAnsi="Arial" w:cs="Arial"/>
          <w:szCs w:val="24"/>
        </w:rPr>
        <w:t xml:space="preserve"> (Gardini, Ottenbacher, and Schuckert, 2021)</w:t>
      </w:r>
      <w:r w:rsidRPr="004B4D95">
        <w:rPr>
          <w:rFonts w:ascii="Arial" w:hAnsi="Arial" w:cs="Arial"/>
          <w:szCs w:val="24"/>
        </w:rPr>
        <w:t>. For this reason, Peninsula Hotels-its commitment to excellence-always looks for that balance needed with an increase in costs without compromising service quality. To make matters worse, the slow ramp-up of its new properties in London and Istanbul have not yet hit the degree where revenues become stable</w:t>
      </w:r>
      <w:r w:rsidR="00970C8C" w:rsidRPr="004B4D95">
        <w:rPr>
          <w:rFonts w:ascii="Arial" w:hAnsi="Arial" w:cs="Arial"/>
          <w:szCs w:val="24"/>
        </w:rPr>
        <w:t xml:space="preserve"> (Irish Times, 2023)</w:t>
      </w:r>
      <w:r w:rsidRPr="004B4D95">
        <w:rPr>
          <w:rFonts w:ascii="Arial" w:hAnsi="Arial" w:cs="Arial"/>
          <w:szCs w:val="24"/>
        </w:rPr>
        <w:t>. Renovation is currently reducing its capacity to fully operate The Peninsula New York, adding to the overall cost pressure.</w:t>
      </w:r>
    </w:p>
    <w:p w14:paraId="162200EA"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Management change adds to these challenges in operations</w:t>
      </w:r>
      <w:r w:rsidR="000D44F4" w:rsidRPr="004B4D95">
        <w:rPr>
          <w:rFonts w:ascii="Arial" w:hAnsi="Arial" w:cs="Arial"/>
          <w:szCs w:val="24"/>
        </w:rPr>
        <w:t xml:space="preserve"> (Enz, 2010)</w:t>
      </w:r>
      <w:r w:rsidRPr="004B4D95">
        <w:rPr>
          <w:rFonts w:ascii="Arial" w:hAnsi="Arial" w:cs="Arial"/>
          <w:szCs w:val="24"/>
        </w:rPr>
        <w:t>. In late 2024, Clement Kwok, who has been Peninsula's long-time CEO and has served in the position since 1993, and his COO Peter Borer will retire. That is a huge loss of leadership. High-level leadership transitions can cause shocks to strategic direction, internal operations, and stakeholder confidence</w:t>
      </w:r>
      <w:r w:rsidR="000D44F4" w:rsidRPr="004B4D95">
        <w:rPr>
          <w:rFonts w:ascii="Arial" w:hAnsi="Arial" w:cs="Arial"/>
          <w:szCs w:val="24"/>
        </w:rPr>
        <w:t xml:space="preserve"> (Walker, 2020)</w:t>
      </w:r>
      <w:r w:rsidRPr="004B4D95">
        <w:rPr>
          <w:rFonts w:ascii="Arial" w:hAnsi="Arial" w:cs="Arial"/>
          <w:szCs w:val="24"/>
        </w:rPr>
        <w:t xml:space="preserve">. As new executives take over, they may unfortunately become saddled with the more inopportune problem of being unaligned to the ultimate vision of the company, which may leave Peninsula unable to steer its current financial mess and operational ills. Thus, ensuring hassle-free transition in leadership </w:t>
      </w:r>
      <w:r w:rsidRPr="004B4D95">
        <w:rPr>
          <w:rFonts w:ascii="Arial" w:hAnsi="Arial" w:cs="Arial"/>
          <w:szCs w:val="24"/>
        </w:rPr>
        <w:lastRenderedPageBreak/>
        <w:t>would be very important in maintaining continuity and stability across its operations all over the world</w:t>
      </w:r>
      <w:r w:rsidR="000D44F4" w:rsidRPr="004B4D95">
        <w:rPr>
          <w:rFonts w:ascii="Arial" w:hAnsi="Arial" w:cs="Arial"/>
          <w:szCs w:val="24"/>
        </w:rPr>
        <w:t xml:space="preserve"> (Baron and Armstrong, 2007)</w:t>
      </w:r>
      <w:r w:rsidRPr="004B4D95">
        <w:rPr>
          <w:rFonts w:ascii="Arial" w:hAnsi="Arial" w:cs="Arial"/>
          <w:szCs w:val="24"/>
        </w:rPr>
        <w:t>.</w:t>
      </w:r>
    </w:p>
    <w:p w14:paraId="3189CF59"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To address these, Peninsula Hotels has roped in Boston Consulting Group (BCG) as its management consultant. BCG is a global leader in management consulting and boasts a long history of performance improvements for companies in the hospitality industry (Trevor, 2022). The aptness of the team's professional prowess will derive assessments of challenges and resultant workable recommendations to reduce Peninsula's operation cost without losing the luxurious feel that Peninsula Hotels had come to represent</w:t>
      </w:r>
      <w:r w:rsidR="00970C8C" w:rsidRPr="004B4D95">
        <w:rPr>
          <w:rFonts w:ascii="Arial" w:hAnsi="Arial" w:cs="Arial"/>
          <w:szCs w:val="24"/>
        </w:rPr>
        <w:t xml:space="preserve"> (PwC, 2024)</w:t>
      </w:r>
      <w:r w:rsidRPr="004B4D95">
        <w:rPr>
          <w:rFonts w:ascii="Arial" w:hAnsi="Arial" w:cs="Arial"/>
          <w:szCs w:val="24"/>
        </w:rPr>
        <w:t>.</w:t>
      </w:r>
    </w:p>
    <w:p w14:paraId="0EE467F8"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 xml:space="preserve">In analyzing Peninsula Hotels, BCG will use </w:t>
      </w:r>
      <w:proofErr w:type="gramStart"/>
      <w:r w:rsidRPr="004B4D95">
        <w:rPr>
          <w:rFonts w:ascii="Arial" w:hAnsi="Arial" w:cs="Arial"/>
          <w:szCs w:val="24"/>
        </w:rPr>
        <w:t>a number of</w:t>
      </w:r>
      <w:proofErr w:type="gramEnd"/>
      <w:r w:rsidRPr="004B4D95">
        <w:rPr>
          <w:rFonts w:ascii="Arial" w:hAnsi="Arial" w:cs="Arial"/>
          <w:szCs w:val="24"/>
        </w:rPr>
        <w:t xml:space="preserve"> strategic frameworks. First would be a PESTEL analysis that will target the internal and external macroeconomic factors that drive the performance of the hotel</w:t>
      </w:r>
      <w:r w:rsidR="003051E7" w:rsidRPr="004B4D95">
        <w:rPr>
          <w:rFonts w:ascii="Arial" w:hAnsi="Arial" w:cs="Arial"/>
          <w:szCs w:val="24"/>
        </w:rPr>
        <w:t xml:space="preserve"> (Buttrick, 2009)</w:t>
      </w:r>
      <w:r w:rsidRPr="004B4D95">
        <w:rPr>
          <w:rFonts w:ascii="Arial" w:hAnsi="Arial" w:cs="Arial"/>
          <w:szCs w:val="24"/>
        </w:rPr>
        <w:t xml:space="preserve">. This analysis will </w:t>
      </w:r>
      <w:proofErr w:type="gramStart"/>
      <w:r w:rsidRPr="004B4D95">
        <w:rPr>
          <w:rFonts w:ascii="Arial" w:hAnsi="Arial" w:cs="Arial"/>
          <w:szCs w:val="24"/>
        </w:rPr>
        <w:t>look into</w:t>
      </w:r>
      <w:proofErr w:type="gramEnd"/>
      <w:r w:rsidRPr="004B4D95">
        <w:rPr>
          <w:rFonts w:ascii="Arial" w:hAnsi="Arial" w:cs="Arial"/>
          <w:szCs w:val="24"/>
        </w:rPr>
        <w:t xml:space="preserve"> how political, economic, social, technological, environmental, and legal factors imply further consequences for operation costs and positions of the hotel in the market. For instance, BCG will examine how the global inflation surge and the associated rise in energy costs is impacting operational cost and analyze opportunities to adopt new technologies that are about to save the costs without compromising the guest experiences at an optimal level.</w:t>
      </w:r>
    </w:p>
    <w:p w14:paraId="6B755861"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BCG will then perform a SWOT analysis to examine the internal strength and weakness of Peninsula Hotels and more importantly, opportunities and threats from the external world</w:t>
      </w:r>
      <w:r w:rsidR="006762E4" w:rsidRPr="004B4D95">
        <w:rPr>
          <w:rFonts w:ascii="Arial" w:hAnsi="Arial" w:cs="Arial"/>
          <w:szCs w:val="24"/>
        </w:rPr>
        <w:t xml:space="preserve"> (Kipping and Clark, 2012)</w:t>
      </w:r>
      <w:r w:rsidRPr="004B4D95">
        <w:rPr>
          <w:rFonts w:ascii="Arial" w:hAnsi="Arial" w:cs="Arial"/>
          <w:szCs w:val="24"/>
        </w:rPr>
        <w:t>. The existing and attractive strengths of this hotel-global reputation, service excellence, and the given strengths- will be weighed against weaknesses: high operating costs and dependency on senior leadership for strategy</w:t>
      </w:r>
      <w:r w:rsidR="003051E7" w:rsidRPr="004B4D95">
        <w:rPr>
          <w:rFonts w:ascii="Arial" w:hAnsi="Arial" w:cs="Arial"/>
          <w:szCs w:val="24"/>
        </w:rPr>
        <w:t xml:space="preserve"> (Buhalis and Leung, 2018)</w:t>
      </w:r>
      <w:r w:rsidRPr="004B4D95">
        <w:rPr>
          <w:rFonts w:ascii="Arial" w:hAnsi="Arial" w:cs="Arial"/>
          <w:szCs w:val="24"/>
        </w:rPr>
        <w:t>. It will also analyze opportunity-expansion into new markets or adoption of advanced technologies-and threats, such as economic uncertainty and growing competition in the luxury hospitality market.</w:t>
      </w:r>
    </w:p>
    <w:p w14:paraId="0FCC5F6D"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Lastly, BCG will use the TOWS analysis, coupled with the structure of the SWOT analysis, to devise applicable strategies</w:t>
      </w:r>
      <w:r w:rsidR="006762E4" w:rsidRPr="004B4D95">
        <w:rPr>
          <w:rFonts w:ascii="Arial" w:hAnsi="Arial" w:cs="Arial"/>
          <w:szCs w:val="24"/>
        </w:rPr>
        <w:t xml:space="preserve"> (Kotter, 2012)</w:t>
      </w:r>
      <w:r w:rsidRPr="004B4D95">
        <w:rPr>
          <w:rFonts w:ascii="Arial" w:hAnsi="Arial" w:cs="Arial"/>
          <w:szCs w:val="24"/>
        </w:rPr>
        <w:t xml:space="preserve">. In this case, BCG will use the analysis to translate the hotel's weaknesses and threats into opportunities for growth. For example, </w:t>
      </w:r>
      <w:r w:rsidRPr="004B4D95">
        <w:rPr>
          <w:rFonts w:ascii="Arial" w:hAnsi="Arial" w:cs="Arial"/>
          <w:szCs w:val="24"/>
        </w:rPr>
        <w:lastRenderedPageBreak/>
        <w:t>BCG may be able to advise the hotel to implement automation technologies in front and back-office operations to streamline its processes and reduce labor costs</w:t>
      </w:r>
      <w:r w:rsidR="003051E7" w:rsidRPr="004B4D95">
        <w:rPr>
          <w:rFonts w:ascii="Arial" w:hAnsi="Arial" w:cs="Arial"/>
          <w:szCs w:val="24"/>
        </w:rPr>
        <w:t xml:space="preserve"> (Burnes, 2014) </w:t>
      </w:r>
      <w:r w:rsidRPr="004B4D95">
        <w:rPr>
          <w:rFonts w:ascii="Arial" w:hAnsi="Arial" w:cs="Arial"/>
          <w:szCs w:val="24"/>
        </w:rPr>
        <w:t>Besides that, it will also be able to suggest the general succession policy for the transition in leadership and ensure the new executives align with Peninsula's strategic goals and values.</w:t>
      </w:r>
    </w:p>
    <w:p w14:paraId="2E759883" w14:textId="77777777" w:rsidR="008D61BB" w:rsidRPr="004B4D95" w:rsidRDefault="008D61BB" w:rsidP="002B64F1">
      <w:pPr>
        <w:pStyle w:val="Heading1"/>
        <w:spacing w:line="360" w:lineRule="auto"/>
        <w:rPr>
          <w:rFonts w:ascii="Arial" w:hAnsi="Arial" w:cs="Arial"/>
          <w:bCs/>
          <w:sz w:val="24"/>
          <w:szCs w:val="24"/>
        </w:rPr>
      </w:pPr>
      <w:bookmarkStart w:id="5" w:name="_Toc180677583"/>
      <w:bookmarkStart w:id="6" w:name="_Toc181490647"/>
      <w:r w:rsidRPr="004B4D95">
        <w:rPr>
          <w:rFonts w:ascii="Arial" w:hAnsi="Arial" w:cs="Arial"/>
          <w:sz w:val="24"/>
          <w:szCs w:val="24"/>
        </w:rPr>
        <w:t>Analysis</w:t>
      </w:r>
      <w:bookmarkEnd w:id="5"/>
      <w:bookmarkEnd w:id="6"/>
      <w:r w:rsidRPr="004B4D95">
        <w:rPr>
          <w:rFonts w:ascii="Arial" w:hAnsi="Arial" w:cs="Arial"/>
          <w:sz w:val="24"/>
          <w:szCs w:val="24"/>
        </w:rPr>
        <w:t xml:space="preserve"> </w:t>
      </w:r>
    </w:p>
    <w:p w14:paraId="7068B11A" w14:textId="77777777" w:rsidR="008D61BB" w:rsidRPr="004B4D95" w:rsidRDefault="008D61BB" w:rsidP="002B64F1">
      <w:pPr>
        <w:spacing w:line="360" w:lineRule="auto"/>
        <w:jc w:val="both"/>
        <w:rPr>
          <w:rFonts w:ascii="Arial" w:hAnsi="Arial" w:cs="Arial"/>
          <w:szCs w:val="24"/>
        </w:rPr>
      </w:pPr>
      <w:r w:rsidRPr="004B4D95">
        <w:rPr>
          <w:rFonts w:ascii="Arial" w:hAnsi="Arial" w:cs="Arial"/>
          <w:b/>
          <w:bCs/>
          <w:szCs w:val="24"/>
        </w:rPr>
        <w:t>Issue 1: Rising Operational Costs</w:t>
      </w:r>
    </w:p>
    <w:p w14:paraId="7B5F38A3"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Just like most luxury hospitality ventures, the cost pressures for Peninsula Hotels have been spiking its operational costs sharply into 2024. The main causes of the said cost pressure are a double threat of worldwide inflation, high energy prices, and even high labor costs (Nersisyan, and Wray, 2022). Inflation alone has boosted the cost of goods and services consumed in hotel operations-food, beverages, maintenance supplies, among others. On top of that, the global energy crisis, especially after this disturbance in oil and gas supplies, raises the cost of energy for hotels to levels of up to 30% for some</w:t>
      </w:r>
      <w:r w:rsidR="005E0BAE" w:rsidRPr="004B4D95">
        <w:rPr>
          <w:rFonts w:ascii="Arial" w:hAnsi="Arial" w:cs="Arial"/>
          <w:szCs w:val="24"/>
        </w:rPr>
        <w:t xml:space="preserve"> (HVS, 2024)</w:t>
      </w:r>
      <w:r w:rsidRPr="004B4D95">
        <w:rPr>
          <w:rFonts w:ascii="Arial" w:hAnsi="Arial" w:cs="Arial"/>
          <w:szCs w:val="24"/>
        </w:rPr>
        <w:t>. And for a hotel like Peninsula, which has high energy usage due to large rooms and luxurious amenities, it would surely weigh down their bottom line massively.</w:t>
      </w:r>
    </w:p>
    <w:p w14:paraId="0F0CD1B5" w14:textId="4C016DA4" w:rsidR="008D61BB" w:rsidRPr="004B4D95" w:rsidRDefault="008D61BB" w:rsidP="002B64F1">
      <w:pPr>
        <w:spacing w:line="360" w:lineRule="auto"/>
        <w:jc w:val="both"/>
        <w:rPr>
          <w:rFonts w:ascii="Arial" w:hAnsi="Arial" w:cs="Arial"/>
          <w:b/>
          <w:bCs/>
          <w:szCs w:val="24"/>
          <w:shd w:val="clear" w:color="auto" w:fill="FFFF00"/>
        </w:rPr>
      </w:pPr>
      <w:r w:rsidRPr="004B4D95">
        <w:rPr>
          <w:rFonts w:ascii="Arial" w:hAnsi="Arial" w:cs="Arial"/>
          <w:szCs w:val="24"/>
        </w:rPr>
        <w:t xml:space="preserve">Labor costs have risen dramatically, too, with inflationary forces. From time immemorial, labor cost has typically accounted for 50% of the operating expenses of a hotel. The NLW will rise by 9.8% in 2024, which will mean that either hotels absorb higher payroll </w:t>
      </w:r>
      <w:r w:rsidR="002B64F1" w:rsidRPr="004B4D95">
        <w:rPr>
          <w:rFonts w:ascii="Arial" w:hAnsi="Arial" w:cs="Arial"/>
          <w:szCs w:val="24"/>
        </w:rPr>
        <w:t>costs,</w:t>
      </w:r>
      <w:r w:rsidRPr="004B4D95">
        <w:rPr>
          <w:rFonts w:ascii="Arial" w:hAnsi="Arial" w:cs="Arial"/>
          <w:szCs w:val="24"/>
        </w:rPr>
        <w:t xml:space="preserve"> or they pass them on to the customer, which could be inimical to demand, as seen above</w:t>
      </w:r>
      <w:r w:rsidR="005E0BAE" w:rsidRPr="004B4D95">
        <w:rPr>
          <w:rFonts w:ascii="Arial" w:hAnsi="Arial" w:cs="Arial"/>
          <w:szCs w:val="24"/>
        </w:rPr>
        <w:t xml:space="preserve"> (CBRE, 2024)</w:t>
      </w:r>
      <w:r w:rsidRPr="004B4D95">
        <w:rPr>
          <w:rFonts w:ascii="Arial" w:hAnsi="Arial" w:cs="Arial"/>
          <w:szCs w:val="24"/>
        </w:rPr>
        <w:t>. Labor shortages within the hospitality sector have caused the conditions outlined above (Liu-Lastres et al., 2023)</w:t>
      </w:r>
      <w:r w:rsidR="00940A0D" w:rsidRPr="004B4D95">
        <w:rPr>
          <w:rFonts w:ascii="Arial" w:hAnsi="Arial" w:cs="Arial"/>
          <w:szCs w:val="24"/>
        </w:rPr>
        <w:t xml:space="preserve">. </w:t>
      </w:r>
      <w:r w:rsidRPr="004B4D95">
        <w:rPr>
          <w:rFonts w:ascii="Arial" w:hAnsi="Arial" w:cs="Arial"/>
          <w:szCs w:val="24"/>
        </w:rPr>
        <w:t>Since hotels like Peninsula rely so much on temp staffing agencies most of the time, the premium rates they pay to the staff during peak periods raise costs even more.</w:t>
      </w:r>
    </w:p>
    <w:p w14:paraId="79D5D668" w14:textId="77777777" w:rsidR="008D61BB" w:rsidRPr="004B4D95" w:rsidRDefault="008D61BB" w:rsidP="002B64F1">
      <w:p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PESTEL Analysis</w:t>
      </w:r>
      <w:r w:rsidRPr="004B4D95">
        <w:rPr>
          <w:rFonts w:ascii="Arial" w:hAnsi="Arial" w:cs="Arial"/>
          <w:szCs w:val="24"/>
          <w:shd w:val="clear" w:color="auto" w:fill="FFFF00"/>
        </w:rPr>
        <w:t>:</w:t>
      </w:r>
    </w:p>
    <w:p w14:paraId="1B8F42D4" w14:textId="23583ECE" w:rsidR="008D61BB" w:rsidRPr="004B4D95" w:rsidRDefault="008D61BB" w:rsidP="002B64F1">
      <w:pPr>
        <w:numPr>
          <w:ilvl w:val="0"/>
          <w:numId w:val="2"/>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Political</w:t>
      </w:r>
      <w:r w:rsidRPr="004B4D95">
        <w:rPr>
          <w:rFonts w:ascii="Arial" w:hAnsi="Arial" w:cs="Arial"/>
          <w:szCs w:val="24"/>
          <w:shd w:val="clear" w:color="auto" w:fill="FFFF00"/>
        </w:rPr>
        <w:t xml:space="preserve">: </w:t>
      </w:r>
      <w:r w:rsidRPr="004B4D95">
        <w:rPr>
          <w:rFonts w:ascii="Arial" w:hAnsi="Arial" w:cs="Arial"/>
          <w:szCs w:val="24"/>
        </w:rPr>
        <w:t xml:space="preserve">The most vital political factors that fall under the jurisdiction of Peninsula Hotels are the universal policies for energy. The energy prices have become so much larger in countries where such regulatory frameworks enforce renewable energy and its assimilation. For example, the war in Ukraine has </w:t>
      </w:r>
      <w:r w:rsidR="002B64F1" w:rsidRPr="004B4D95">
        <w:rPr>
          <w:rFonts w:ascii="Arial" w:hAnsi="Arial" w:cs="Arial"/>
          <w:szCs w:val="24"/>
        </w:rPr>
        <w:t>destabilized</w:t>
      </w:r>
      <w:r w:rsidRPr="004B4D95">
        <w:rPr>
          <w:rFonts w:ascii="Arial" w:hAnsi="Arial" w:cs="Arial"/>
          <w:szCs w:val="24"/>
        </w:rPr>
        <w:t xml:space="preserve"> the </w:t>
      </w:r>
      <w:r w:rsidRPr="004B4D95">
        <w:rPr>
          <w:rFonts w:ascii="Arial" w:hAnsi="Arial" w:cs="Arial"/>
          <w:szCs w:val="24"/>
        </w:rPr>
        <w:lastRenderedPageBreak/>
        <w:t>energy market there and has contributed to oil and gas price hikes. Altogether, all these regulatory changes and geopolitical tensions compelled Peninsula Hotels to spend a more substantial portion of its budget on utilities, especially in regions such as Europe, where energy is now costly because of a decline in supplies of Russian gas</w:t>
      </w:r>
      <w:r w:rsidR="00970C8C" w:rsidRPr="004B4D95">
        <w:rPr>
          <w:rFonts w:ascii="Arial" w:hAnsi="Arial" w:cs="Arial"/>
          <w:szCs w:val="24"/>
        </w:rPr>
        <w:t xml:space="preserve"> (PwC, 2024)</w:t>
      </w:r>
      <w:r w:rsidRPr="004B4D95">
        <w:rPr>
          <w:rFonts w:ascii="Arial" w:hAnsi="Arial" w:cs="Arial"/>
          <w:szCs w:val="24"/>
        </w:rPr>
        <w:t>.</w:t>
      </w:r>
    </w:p>
    <w:p w14:paraId="620379FC" w14:textId="77777777" w:rsidR="008D61BB" w:rsidRPr="004B4D95" w:rsidRDefault="008D61BB" w:rsidP="002B64F1">
      <w:pPr>
        <w:numPr>
          <w:ilvl w:val="0"/>
          <w:numId w:val="2"/>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Economic</w:t>
      </w:r>
      <w:r w:rsidRPr="004B4D95">
        <w:rPr>
          <w:rFonts w:ascii="Arial" w:hAnsi="Arial" w:cs="Arial"/>
          <w:szCs w:val="24"/>
          <w:shd w:val="clear" w:color="auto" w:fill="FFFF00"/>
        </w:rPr>
        <w:t xml:space="preserve">: </w:t>
      </w:r>
      <w:r w:rsidRPr="004B4D95">
        <w:rPr>
          <w:rFonts w:ascii="Arial" w:hAnsi="Arial" w:cs="Arial"/>
          <w:szCs w:val="24"/>
        </w:rPr>
        <w:t>Increasing inflation affects the world economy at large in 2024. It seems to have reached almost all types of businesses and, therefore, hospitality is not an exception to this scenario. For Peninsula Hotels, the inflation has directly forced the increase in food and beverage prices as well as linens, cleaning supplies, and other consumables on which the house relies on its luxury experience. Of course, sustaining that luxury experience costs more today. Inflation has even influenced wage costs, as workers tend to rise in compensation to match the upward trend of their costs of living</w:t>
      </w:r>
      <w:r w:rsidR="00970C8C" w:rsidRPr="004B4D95">
        <w:rPr>
          <w:rFonts w:ascii="Arial" w:hAnsi="Arial" w:cs="Arial"/>
          <w:szCs w:val="24"/>
        </w:rPr>
        <w:t xml:space="preserve"> (Hospitality Tech, 2024)</w:t>
      </w:r>
      <w:r w:rsidRPr="004B4D95">
        <w:rPr>
          <w:rFonts w:ascii="Arial" w:hAnsi="Arial" w:cs="Arial"/>
          <w:szCs w:val="24"/>
        </w:rPr>
        <w:t>. This has made more operational costs as compared in some places where the laws of wage have been reviewed to feature against inflation pressures.</w:t>
      </w:r>
    </w:p>
    <w:p w14:paraId="3A6B9083" w14:textId="77777777" w:rsidR="008D61BB" w:rsidRPr="004B4D95" w:rsidRDefault="008D61BB" w:rsidP="002B64F1">
      <w:pPr>
        <w:numPr>
          <w:ilvl w:val="0"/>
          <w:numId w:val="2"/>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Social</w:t>
      </w:r>
      <w:r w:rsidRPr="004B4D95">
        <w:rPr>
          <w:rFonts w:ascii="Arial" w:hAnsi="Arial" w:cs="Arial"/>
          <w:szCs w:val="24"/>
          <w:shd w:val="clear" w:color="auto" w:fill="FFFF00"/>
        </w:rPr>
        <w:t xml:space="preserve">: </w:t>
      </w:r>
      <w:r w:rsidRPr="004B4D95">
        <w:rPr>
          <w:rFonts w:ascii="Arial" w:hAnsi="Arial" w:cs="Arial"/>
          <w:szCs w:val="24"/>
        </w:rPr>
        <w:t xml:space="preserve">Inflation and the cost of traveling had been affecting consumer behavior. Although luxury travelers are generally less sensitive to price, the surge in decline in consumers' discretionary spending across the board makes it a difficult time. In addition, a growing demand from every age of consumer, but particularly millennials and Gen Z, for sustainable and socially responsible business practices is emerging. The company must navigate these social expectations by incorporating sustainability into its operations without driving costs much higher (Kantabutra, and Ketprapakorn, 2020). This poses the problem since sustainable projects although may account for savings in the long run, they oftentimes call for a lot of input in the short run. </w:t>
      </w:r>
    </w:p>
    <w:p w14:paraId="4B93D4DF" w14:textId="77777777" w:rsidR="008D61BB" w:rsidRPr="004B4D95" w:rsidRDefault="008D61BB" w:rsidP="002B64F1">
      <w:pPr>
        <w:numPr>
          <w:ilvl w:val="0"/>
          <w:numId w:val="2"/>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Technological</w:t>
      </w:r>
      <w:r w:rsidRPr="004B4D95">
        <w:rPr>
          <w:rFonts w:ascii="Arial" w:hAnsi="Arial" w:cs="Arial"/>
          <w:szCs w:val="24"/>
          <w:shd w:val="clear" w:color="auto" w:fill="FFFF00"/>
        </w:rPr>
        <w:t xml:space="preserve">: </w:t>
      </w:r>
      <w:r w:rsidRPr="004B4D95">
        <w:rPr>
          <w:rFonts w:ascii="Arial" w:hAnsi="Arial" w:cs="Arial"/>
          <w:szCs w:val="24"/>
        </w:rPr>
        <w:t>Perhaps, the way forward lies in the technological front. Technological advancement is the way forward in dealing with the increasing cost of running the hotels. Peninsula Hotels are much behind some of its competitors about adopting new technologies which can make operations easier and more manageable</w:t>
      </w:r>
      <w:r w:rsidR="003051E7" w:rsidRPr="004B4D95">
        <w:rPr>
          <w:rFonts w:ascii="Arial" w:hAnsi="Arial" w:cs="Arial"/>
          <w:szCs w:val="24"/>
        </w:rPr>
        <w:t xml:space="preserve"> (Noordzife, 2014)</w:t>
      </w:r>
      <w:r w:rsidRPr="004B4D95">
        <w:rPr>
          <w:rFonts w:ascii="Arial" w:hAnsi="Arial" w:cs="Arial"/>
          <w:szCs w:val="24"/>
        </w:rPr>
        <w:t xml:space="preserve">. For example, many luxury hotels are introducing </w:t>
      </w:r>
      <w:r w:rsidRPr="004B4D95">
        <w:rPr>
          <w:rFonts w:ascii="Arial" w:hAnsi="Arial" w:cs="Arial"/>
          <w:szCs w:val="24"/>
        </w:rPr>
        <w:lastRenderedPageBreak/>
        <w:t>systems, such as AI-based guest service systems, AI-based check-in and checkout facilities, and energy management systems (Bisoi et al., 2020). Automating these processes can significantly cut down labor costs and improve efficiency, although the cost of investing in such technologies is high, and Peninsula Hotels needs to weigh the benefit-to-cost analysis for rollouts across the portfolio.</w:t>
      </w:r>
    </w:p>
    <w:p w14:paraId="015A3C58" w14:textId="77777777" w:rsidR="008D61BB" w:rsidRPr="004B4D95" w:rsidRDefault="008D61BB" w:rsidP="002B64F1">
      <w:pPr>
        <w:numPr>
          <w:ilvl w:val="0"/>
          <w:numId w:val="2"/>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Environmental</w:t>
      </w:r>
      <w:r w:rsidRPr="004B4D95">
        <w:rPr>
          <w:rFonts w:ascii="Arial" w:hAnsi="Arial" w:cs="Arial"/>
          <w:szCs w:val="24"/>
          <w:shd w:val="clear" w:color="auto" w:fill="FFFF00"/>
        </w:rPr>
        <w:t xml:space="preserve">: </w:t>
      </w:r>
      <w:r w:rsidRPr="004B4D95">
        <w:rPr>
          <w:rFonts w:ascii="Arial" w:hAnsi="Arial" w:cs="Arial"/>
          <w:szCs w:val="24"/>
        </w:rPr>
        <w:t xml:space="preserve">Because environmental factors become more crucial for hospitality organizations-in particular, luxury ones like Peninsula Hotels-. </w:t>
      </w:r>
      <w:proofErr w:type="gramStart"/>
      <w:r w:rsidRPr="004B4D95">
        <w:rPr>
          <w:rFonts w:ascii="Arial" w:hAnsi="Arial" w:cs="Arial"/>
          <w:szCs w:val="24"/>
        </w:rPr>
        <w:t>In light of</w:t>
      </w:r>
      <w:proofErr w:type="gramEnd"/>
      <w:r w:rsidRPr="004B4D95">
        <w:rPr>
          <w:rFonts w:ascii="Arial" w:hAnsi="Arial" w:cs="Arial"/>
          <w:szCs w:val="24"/>
        </w:rPr>
        <w:t xml:space="preserve"> geopolitical implications and pressure for sustainability, the cost of energy increases sharply</w:t>
      </w:r>
      <w:r w:rsidR="00970C8C" w:rsidRPr="004B4D95">
        <w:rPr>
          <w:rFonts w:ascii="Arial" w:hAnsi="Arial" w:cs="Arial"/>
          <w:szCs w:val="24"/>
        </w:rPr>
        <w:t xml:space="preserve"> (McKinsey &amp; Company, 2024)</w:t>
      </w:r>
      <w:r w:rsidRPr="004B4D95">
        <w:rPr>
          <w:rFonts w:ascii="Arial" w:hAnsi="Arial" w:cs="Arial"/>
          <w:szCs w:val="24"/>
        </w:rPr>
        <w:t xml:space="preserve">. Peninsula Hotels also </w:t>
      </w:r>
      <w:proofErr w:type="gramStart"/>
      <w:r w:rsidRPr="004B4D95">
        <w:rPr>
          <w:rFonts w:ascii="Arial" w:hAnsi="Arial" w:cs="Arial"/>
          <w:szCs w:val="24"/>
        </w:rPr>
        <w:t>has the opportunity to</w:t>
      </w:r>
      <w:proofErr w:type="gramEnd"/>
      <w:r w:rsidRPr="004B4D95">
        <w:rPr>
          <w:rFonts w:ascii="Arial" w:hAnsi="Arial" w:cs="Arial"/>
          <w:szCs w:val="24"/>
        </w:rPr>
        <w:t xml:space="preserve"> reduce energy usage but in tandem with cost savings from carrying out the operational costs through installing energy efficient solutions like smart lighting or heating systems. Waste reduction programs and water-saving technologies would cause the hotel chain to be aligned with the global trends in sustainability, meeting consumer demands along with the regulatory requirements.</w:t>
      </w:r>
    </w:p>
    <w:p w14:paraId="7DC99A76" w14:textId="77777777" w:rsidR="008D61BB" w:rsidRPr="004B4D95" w:rsidRDefault="008D61BB" w:rsidP="002B64F1">
      <w:pPr>
        <w:numPr>
          <w:ilvl w:val="0"/>
          <w:numId w:val="2"/>
        </w:numPr>
        <w:spacing w:line="360" w:lineRule="auto"/>
        <w:jc w:val="both"/>
        <w:rPr>
          <w:rFonts w:ascii="Arial" w:hAnsi="Arial" w:cs="Arial"/>
          <w:szCs w:val="24"/>
        </w:rPr>
      </w:pPr>
      <w:r w:rsidRPr="004B4D95">
        <w:rPr>
          <w:rFonts w:ascii="Arial" w:hAnsi="Arial" w:cs="Arial"/>
          <w:b/>
          <w:bCs/>
          <w:szCs w:val="24"/>
          <w:shd w:val="clear" w:color="auto" w:fill="FFFF00"/>
        </w:rPr>
        <w:t>Legal</w:t>
      </w:r>
      <w:r w:rsidRPr="004B4D95">
        <w:rPr>
          <w:rFonts w:ascii="Arial" w:hAnsi="Arial" w:cs="Arial"/>
          <w:szCs w:val="24"/>
          <w:shd w:val="clear" w:color="auto" w:fill="FFFF00"/>
        </w:rPr>
        <w:t xml:space="preserve">: </w:t>
      </w:r>
      <w:r w:rsidRPr="004B4D95">
        <w:rPr>
          <w:rFonts w:ascii="Arial" w:hAnsi="Arial" w:cs="Arial"/>
          <w:szCs w:val="24"/>
        </w:rPr>
        <w:t xml:space="preserve">Labour legislations in most countries which the Peninsula does businesses have been set up to facilitate with the rising cost of living (Andrew et al., 2024). For example, the improvement of the National Living Wage (NLW) in the UK is something that has been increasing labour costs continually. Compliance is unavoidable but does increase the strain on the hotel chain financially. For example, Peninsula Hotels </w:t>
      </w:r>
      <w:proofErr w:type="gramStart"/>
      <w:r w:rsidRPr="004B4D95">
        <w:rPr>
          <w:rFonts w:ascii="Arial" w:hAnsi="Arial" w:cs="Arial"/>
          <w:szCs w:val="24"/>
        </w:rPr>
        <w:t>has to</w:t>
      </w:r>
      <w:proofErr w:type="gramEnd"/>
      <w:r w:rsidRPr="004B4D95">
        <w:rPr>
          <w:rFonts w:ascii="Arial" w:hAnsi="Arial" w:cs="Arial"/>
          <w:szCs w:val="24"/>
        </w:rPr>
        <w:t xml:space="preserve"> monitor the new environmental laws; this specifically highlights countries that are implementing stricter standards on sustainability dimensions for tourism-related activities.</w:t>
      </w:r>
    </w:p>
    <w:p w14:paraId="3A379E4D" w14:textId="77777777" w:rsidR="008D61BB" w:rsidRPr="004B4D95" w:rsidRDefault="008D61BB" w:rsidP="002B64F1">
      <w:pPr>
        <w:spacing w:line="360" w:lineRule="auto"/>
        <w:jc w:val="both"/>
        <w:rPr>
          <w:rFonts w:ascii="Arial" w:hAnsi="Arial" w:cs="Arial"/>
          <w:b/>
          <w:bCs/>
          <w:szCs w:val="24"/>
          <w:shd w:val="clear" w:color="auto" w:fill="FFFF00"/>
        </w:rPr>
      </w:pPr>
      <w:proofErr w:type="gramStart"/>
      <w:r w:rsidRPr="004B4D95">
        <w:rPr>
          <w:rFonts w:ascii="Arial" w:hAnsi="Arial" w:cs="Arial"/>
          <w:szCs w:val="24"/>
        </w:rPr>
        <w:t>All of</w:t>
      </w:r>
      <w:proofErr w:type="gramEnd"/>
      <w:r w:rsidRPr="004B4D95">
        <w:rPr>
          <w:rFonts w:ascii="Arial" w:hAnsi="Arial" w:cs="Arial"/>
          <w:szCs w:val="24"/>
        </w:rPr>
        <w:t xml:space="preserve"> these roles indicate that costs are also ratcheting up, therefore, Peninsula Hotels require a strategic management of its costs towards the firm. If it fails to take the initiative, profitability goes down, more so when the luxury hospitality industry is gaining much aggressive competition</w:t>
      </w:r>
      <w:r w:rsidR="00E51198" w:rsidRPr="004B4D95">
        <w:rPr>
          <w:rFonts w:ascii="Arial" w:hAnsi="Arial" w:cs="Arial"/>
          <w:szCs w:val="24"/>
        </w:rPr>
        <w:t xml:space="preserve"> (Subramaniam et al., 2011)</w:t>
      </w:r>
      <w:r w:rsidRPr="004B4D95">
        <w:rPr>
          <w:rFonts w:ascii="Arial" w:hAnsi="Arial" w:cs="Arial"/>
          <w:szCs w:val="24"/>
        </w:rPr>
        <w:t>.</w:t>
      </w:r>
    </w:p>
    <w:p w14:paraId="02C0B18A" w14:textId="77777777" w:rsidR="008D61BB" w:rsidRPr="004B4D95" w:rsidRDefault="008D61BB" w:rsidP="002B64F1">
      <w:pPr>
        <w:spacing w:line="360" w:lineRule="auto"/>
        <w:jc w:val="both"/>
        <w:rPr>
          <w:rFonts w:ascii="Arial" w:hAnsi="Arial" w:cs="Arial"/>
          <w:szCs w:val="24"/>
        </w:rPr>
      </w:pPr>
      <w:r w:rsidRPr="004B4D95">
        <w:rPr>
          <w:rFonts w:ascii="Arial" w:hAnsi="Arial" w:cs="Arial"/>
          <w:b/>
          <w:bCs/>
          <w:szCs w:val="24"/>
          <w:shd w:val="clear" w:color="auto" w:fill="FFFF00"/>
        </w:rPr>
        <w:t>Impact of Rising Costs</w:t>
      </w:r>
    </w:p>
    <w:p w14:paraId="3567AC23"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lastRenderedPageBreak/>
        <w:t>Another great challenge facing the hotel group will be the retirement of Peninsula's seasoned long-time CEO, Clement Kwok, and COO, Peter Borer. Currently, the company is under pressure from increased operating costs, amid the threat of succession, especially the one happening with top managerial talent. Succession always brings disruption in terms of strategy and operational handing over; hence, there is a high-risk possibility of a mismatch between new leadership at the helm and Peninsula's long-term vision.</w:t>
      </w:r>
    </w:p>
    <w:p w14:paraId="65438C9D" w14:textId="41D89B82" w:rsidR="008D61BB" w:rsidRPr="004B4D95" w:rsidRDefault="008D61BB" w:rsidP="002B64F1">
      <w:pPr>
        <w:spacing w:line="360" w:lineRule="auto"/>
        <w:jc w:val="both"/>
        <w:rPr>
          <w:rFonts w:ascii="Arial" w:hAnsi="Arial" w:cs="Arial"/>
          <w:b/>
          <w:bCs/>
          <w:szCs w:val="24"/>
        </w:rPr>
      </w:pPr>
      <w:r w:rsidRPr="004B4D95">
        <w:rPr>
          <w:rFonts w:ascii="Arial" w:hAnsi="Arial" w:cs="Arial"/>
          <w:szCs w:val="24"/>
        </w:rPr>
        <w:t>The biggest concerns for the luxury segments' management in this hospitality sector are keeping standards of service and operational efficiency</w:t>
      </w:r>
      <w:r w:rsidR="00E51198" w:rsidRPr="004B4D95">
        <w:rPr>
          <w:rFonts w:ascii="Arial" w:hAnsi="Arial" w:cs="Arial"/>
          <w:szCs w:val="24"/>
        </w:rPr>
        <w:t xml:space="preserve"> (Newton, 2010)</w:t>
      </w:r>
      <w:r w:rsidRPr="004B4D95">
        <w:rPr>
          <w:rFonts w:ascii="Arial" w:hAnsi="Arial" w:cs="Arial"/>
          <w:szCs w:val="24"/>
        </w:rPr>
        <w:t xml:space="preserve">. Poor transition handling might affect the employees' morale, consistency in strategy, and the firm's ability to cope with continuous financial predicaments. The new management will have to quickly acquire flexibility to solve the complex problem of rising </w:t>
      </w:r>
      <w:r w:rsidR="00CC31C0" w:rsidRPr="004B4D95">
        <w:rPr>
          <w:rFonts w:ascii="Arial" w:hAnsi="Arial" w:cs="Arial"/>
          <w:szCs w:val="24"/>
        </w:rPr>
        <w:t>costs and</w:t>
      </w:r>
      <w:r w:rsidRPr="004B4D95">
        <w:rPr>
          <w:rFonts w:ascii="Arial" w:hAnsi="Arial" w:cs="Arial"/>
          <w:szCs w:val="24"/>
        </w:rPr>
        <w:t xml:space="preserve"> be sure not to compromise the quality that Peninsula is synonymous with</w:t>
      </w:r>
      <w:r w:rsidR="003051E7" w:rsidRPr="004B4D95">
        <w:rPr>
          <w:rFonts w:ascii="Arial" w:hAnsi="Arial" w:cs="Arial"/>
          <w:szCs w:val="24"/>
        </w:rPr>
        <w:t xml:space="preserve"> (Sigala, 2020)</w:t>
      </w:r>
      <w:r w:rsidRPr="004B4D95">
        <w:rPr>
          <w:rFonts w:ascii="Arial" w:hAnsi="Arial" w:cs="Arial"/>
          <w:szCs w:val="24"/>
        </w:rPr>
        <w:t>.</w:t>
      </w:r>
    </w:p>
    <w:p w14:paraId="6B7641F8" w14:textId="77777777" w:rsidR="008D61BB" w:rsidRPr="004B4D95" w:rsidRDefault="008D61BB" w:rsidP="002B64F1">
      <w:pPr>
        <w:spacing w:line="360" w:lineRule="auto"/>
        <w:jc w:val="both"/>
        <w:rPr>
          <w:rFonts w:ascii="Arial" w:hAnsi="Arial" w:cs="Arial"/>
          <w:szCs w:val="24"/>
        </w:rPr>
      </w:pPr>
      <w:r w:rsidRPr="004B4D95">
        <w:rPr>
          <w:rFonts w:ascii="Arial" w:hAnsi="Arial" w:cs="Arial"/>
          <w:b/>
          <w:bCs/>
          <w:szCs w:val="24"/>
        </w:rPr>
        <w:t xml:space="preserve">Issue 2: Leadership </w:t>
      </w:r>
      <w:r w:rsidRPr="004B4D95">
        <w:rPr>
          <w:rFonts w:ascii="Arial" w:hAnsi="Arial" w:cs="Arial"/>
          <w:b/>
          <w:bCs/>
          <w:szCs w:val="24"/>
          <w:shd w:val="clear" w:color="auto" w:fill="FFFF00"/>
        </w:rPr>
        <w:t>Transition</w:t>
      </w:r>
    </w:p>
    <w:p w14:paraId="32CDA641"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A related challenge to the hotels' management is the leadership succession facing Peninsula Hotels in 2024. Both Clement Kwok, the CEO and Peter Borer, the COO are retiring, thus creating a gap in the leadership team in the hotel. The retirement comes at a precarious time when the hotel is facing increased cost of operations and other external factors.</w:t>
      </w:r>
    </w:p>
    <w:p w14:paraId="166FD977" w14:textId="77777777" w:rsidR="008D61BB" w:rsidRPr="004B4D95" w:rsidRDefault="008D61BB" w:rsidP="002B64F1">
      <w:pPr>
        <w:spacing w:line="360" w:lineRule="auto"/>
        <w:jc w:val="both"/>
        <w:rPr>
          <w:rFonts w:ascii="Arial" w:hAnsi="Arial" w:cs="Arial"/>
          <w:b/>
          <w:bCs/>
          <w:szCs w:val="24"/>
          <w:shd w:val="clear" w:color="auto" w:fill="FFFF00"/>
        </w:rPr>
      </w:pPr>
      <w:r w:rsidRPr="004B4D95">
        <w:rPr>
          <w:rFonts w:ascii="Arial" w:hAnsi="Arial" w:cs="Arial"/>
          <w:szCs w:val="24"/>
        </w:rPr>
        <w:t>Leadership succession, especially at the executive levels causes drift from strategic direction and operational stability. In the case of Peninsula Hotels, the exit of Kwok and Borer is likely to drag the new management team out of line with the long-term strategy of the company. The concern is heightened by financial woes that the hotel has recently been exposed to. The new leaders at the helm will have to harmonize into the company's operating system and find ways to try and bring down the increased costs without compromising the luxury levels on which Peninsula thrives.</w:t>
      </w:r>
    </w:p>
    <w:p w14:paraId="5BF67981" w14:textId="77777777" w:rsidR="008D61BB" w:rsidRPr="004B4D95" w:rsidRDefault="008D61BB" w:rsidP="002B64F1">
      <w:p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SWOT Analysis</w:t>
      </w:r>
      <w:r w:rsidRPr="004B4D95">
        <w:rPr>
          <w:rFonts w:ascii="Arial" w:hAnsi="Arial" w:cs="Arial"/>
          <w:szCs w:val="24"/>
          <w:shd w:val="clear" w:color="auto" w:fill="FFFF00"/>
        </w:rPr>
        <w:t>:</w:t>
      </w:r>
    </w:p>
    <w:p w14:paraId="19A02A73" w14:textId="77777777" w:rsidR="008D61BB" w:rsidRPr="004B4D95" w:rsidRDefault="008D61BB" w:rsidP="002B64F1">
      <w:pPr>
        <w:numPr>
          <w:ilvl w:val="0"/>
          <w:numId w:val="3"/>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lastRenderedPageBreak/>
        <w:t>Strengths</w:t>
      </w:r>
      <w:r w:rsidRPr="004B4D95">
        <w:rPr>
          <w:rFonts w:ascii="Arial" w:hAnsi="Arial" w:cs="Arial"/>
          <w:szCs w:val="24"/>
          <w:shd w:val="clear" w:color="auto" w:fill="FFFF00"/>
        </w:rPr>
        <w:t xml:space="preserve">: </w:t>
      </w:r>
      <w:r w:rsidRPr="004B4D95">
        <w:rPr>
          <w:rFonts w:ascii="Arial" w:hAnsi="Arial" w:cs="Arial"/>
          <w:szCs w:val="24"/>
        </w:rPr>
        <w:t xml:space="preserve">Peninsula Hotels has a strong worldwide reputation for luxury services. It so happens to thrive on fine attention to detail, great amenities, and customized guest experiences. A strong reputation in the luxury market provides Peninsula with a competitive edge that allows it to attract the high-net-worth pool and maintain a loyal customer base. </w:t>
      </w:r>
    </w:p>
    <w:p w14:paraId="3089366D" w14:textId="77777777" w:rsidR="008D61BB" w:rsidRPr="004B4D95" w:rsidRDefault="008D61BB" w:rsidP="002B64F1">
      <w:pPr>
        <w:numPr>
          <w:ilvl w:val="0"/>
          <w:numId w:val="3"/>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Weaknesses</w:t>
      </w:r>
      <w:r w:rsidRPr="004B4D95">
        <w:rPr>
          <w:rFonts w:ascii="Arial" w:hAnsi="Arial" w:cs="Arial"/>
          <w:szCs w:val="24"/>
          <w:shd w:val="clear" w:color="auto" w:fill="FFFF00"/>
        </w:rPr>
        <w:t xml:space="preserve">: </w:t>
      </w:r>
      <w:r w:rsidRPr="004B4D95">
        <w:rPr>
          <w:rFonts w:ascii="Arial" w:hAnsi="Arial" w:cs="Arial"/>
          <w:szCs w:val="24"/>
        </w:rPr>
        <w:t>The lack of strategic decision-making by the senior leadership is one of the most significant weaknesses of the Peninsula Hotels</w:t>
      </w:r>
      <w:r w:rsidR="003051E7" w:rsidRPr="004B4D95">
        <w:rPr>
          <w:rFonts w:ascii="Arial" w:hAnsi="Arial" w:cs="Arial"/>
          <w:szCs w:val="24"/>
        </w:rPr>
        <w:t xml:space="preserve"> (Kasavana, 2017)</w:t>
      </w:r>
      <w:r w:rsidRPr="004B4D95">
        <w:rPr>
          <w:rFonts w:ascii="Arial" w:hAnsi="Arial" w:cs="Arial"/>
          <w:szCs w:val="24"/>
        </w:rPr>
        <w:t>. The newly elected executives pose a huge risk before the company because they are less likely to share the same vision as the company when it comes to the long-term goals. Secondly, the hotel has been slow in embracing new technologies that would help in minimizing operational costs (Stringam et al., 2021).</w:t>
      </w:r>
    </w:p>
    <w:p w14:paraId="1AF9B35D" w14:textId="77777777" w:rsidR="008D61BB" w:rsidRPr="004B4D95" w:rsidRDefault="008D61BB" w:rsidP="002B64F1">
      <w:pPr>
        <w:numPr>
          <w:ilvl w:val="0"/>
          <w:numId w:val="3"/>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Opportunities</w:t>
      </w:r>
      <w:r w:rsidRPr="004B4D95">
        <w:rPr>
          <w:rFonts w:ascii="Arial" w:hAnsi="Arial" w:cs="Arial"/>
          <w:szCs w:val="24"/>
          <w:shd w:val="clear" w:color="auto" w:fill="FFFF00"/>
        </w:rPr>
        <w:t xml:space="preserve">: </w:t>
      </w:r>
      <w:r w:rsidRPr="004B4D95">
        <w:rPr>
          <w:rFonts w:ascii="Arial" w:hAnsi="Arial" w:cs="Arial"/>
          <w:szCs w:val="24"/>
        </w:rPr>
        <w:t>With the changed leadership at Peninsula Hotels, the company will surely welcome new ideas and approaches. New leadership may introduce novel strategies that are more abreast with the present market waves such as sustainability initiatives, technological advancements, among others</w:t>
      </w:r>
      <w:r w:rsidR="00767414" w:rsidRPr="004B4D95">
        <w:rPr>
          <w:rFonts w:ascii="Arial" w:hAnsi="Arial" w:cs="Arial"/>
          <w:szCs w:val="24"/>
        </w:rPr>
        <w:t xml:space="preserve"> </w:t>
      </w:r>
      <w:r w:rsidR="00767414" w:rsidRPr="004B4D95">
        <w:rPr>
          <w:rFonts w:ascii="Arial" w:hAnsi="Arial" w:cs="Arial"/>
          <w:color w:val="000000"/>
          <w:szCs w:val="24"/>
        </w:rPr>
        <w:t>(Sahir and Dachyar, 2021)</w:t>
      </w:r>
      <w:r w:rsidRPr="004B4D95">
        <w:rPr>
          <w:rFonts w:ascii="Arial" w:hAnsi="Arial" w:cs="Arial"/>
          <w:szCs w:val="24"/>
        </w:rPr>
        <w:t>. The company has an opportunity to search for new markets especially Asia as there is ever increasing demand for traveling luxuries.</w:t>
      </w:r>
    </w:p>
    <w:p w14:paraId="7862C05D" w14:textId="04C4B3AA" w:rsidR="008D61BB" w:rsidRPr="004B4D95" w:rsidRDefault="008D61BB" w:rsidP="002B64F1">
      <w:pPr>
        <w:numPr>
          <w:ilvl w:val="0"/>
          <w:numId w:val="3"/>
        </w:numPr>
        <w:spacing w:line="360" w:lineRule="auto"/>
        <w:jc w:val="both"/>
        <w:rPr>
          <w:rFonts w:ascii="Arial" w:hAnsi="Arial" w:cs="Arial"/>
          <w:b/>
          <w:bCs/>
          <w:szCs w:val="24"/>
          <w:shd w:val="clear" w:color="auto" w:fill="FFFF00"/>
        </w:rPr>
      </w:pPr>
      <w:r w:rsidRPr="004B4D95">
        <w:rPr>
          <w:rFonts w:ascii="Arial" w:hAnsi="Arial" w:cs="Arial"/>
          <w:b/>
          <w:bCs/>
          <w:szCs w:val="24"/>
          <w:shd w:val="clear" w:color="auto" w:fill="FFFF00"/>
        </w:rPr>
        <w:t>Threats</w:t>
      </w:r>
      <w:r w:rsidRPr="004B4D95">
        <w:rPr>
          <w:rFonts w:ascii="Arial" w:hAnsi="Arial" w:cs="Arial"/>
          <w:szCs w:val="24"/>
          <w:shd w:val="clear" w:color="auto" w:fill="FFFF00"/>
        </w:rPr>
        <w:t xml:space="preserve">: </w:t>
      </w:r>
      <w:r w:rsidRPr="004B4D95">
        <w:rPr>
          <w:rFonts w:ascii="Arial" w:hAnsi="Arial" w:cs="Arial"/>
          <w:szCs w:val="24"/>
        </w:rPr>
        <w:t xml:space="preserve">Continuity is the biggest threat towards Peninsula Hotels. A leadership transition would likely lead to inefficiency in operations and a decrease in service quality, which could mean negativity from </w:t>
      </w:r>
      <w:r w:rsidR="00CC31C0" w:rsidRPr="004B4D95">
        <w:rPr>
          <w:rFonts w:ascii="Arial" w:hAnsi="Arial" w:cs="Arial"/>
          <w:szCs w:val="24"/>
        </w:rPr>
        <w:t>less-than-ideal</w:t>
      </w:r>
      <w:r w:rsidRPr="004B4D95">
        <w:rPr>
          <w:rFonts w:ascii="Arial" w:hAnsi="Arial" w:cs="Arial"/>
          <w:szCs w:val="24"/>
        </w:rPr>
        <w:t xml:space="preserve"> performances because of continuity issues (Burity, 2021). Issues of inflation in the external economic environment affect the profitability; however, the biggest threat remains the other luxury hotel brands that have established their technological presence.</w:t>
      </w:r>
    </w:p>
    <w:p w14:paraId="7F7A97DB" w14:textId="77777777" w:rsidR="008D61BB" w:rsidRPr="004B4D95" w:rsidRDefault="008D61BB" w:rsidP="002B64F1">
      <w:pPr>
        <w:spacing w:line="360" w:lineRule="auto"/>
        <w:jc w:val="both"/>
        <w:rPr>
          <w:rFonts w:ascii="Arial" w:hAnsi="Arial" w:cs="Arial"/>
          <w:szCs w:val="24"/>
        </w:rPr>
      </w:pPr>
      <w:r w:rsidRPr="004B4D95">
        <w:rPr>
          <w:rFonts w:ascii="Arial" w:hAnsi="Arial" w:cs="Arial"/>
          <w:b/>
          <w:bCs/>
          <w:szCs w:val="24"/>
          <w:shd w:val="clear" w:color="auto" w:fill="FFFF00"/>
        </w:rPr>
        <w:t>TOWS Analysis:</w:t>
      </w:r>
    </w:p>
    <w:p w14:paraId="1D20B84D" w14:textId="77777777" w:rsidR="008D61BB" w:rsidRPr="004B4D95" w:rsidRDefault="008D61BB" w:rsidP="002B64F1">
      <w:pPr>
        <w:pStyle w:val="NormalWeb"/>
        <w:spacing w:line="360" w:lineRule="auto"/>
        <w:jc w:val="both"/>
        <w:rPr>
          <w:rFonts w:ascii="Arial" w:hAnsi="Arial" w:cs="Arial"/>
          <w:b/>
          <w:bCs/>
          <w:lang w:val="en-GB"/>
        </w:rPr>
      </w:pPr>
      <w:r w:rsidRPr="004B4D95">
        <w:rPr>
          <w:rFonts w:ascii="Arial" w:hAnsi="Arial" w:cs="Arial"/>
          <w:lang w:val="en-GB"/>
        </w:rPr>
        <w:t>The TOWS matrix for Peninsula Hotels emphasizes strategic options available to the company that might help leverage its strengths and opportunities while addressing those weaknesses and mitigating external threats</w:t>
      </w:r>
      <w:r w:rsidR="003051E7" w:rsidRPr="004B4D95">
        <w:rPr>
          <w:rFonts w:ascii="Arial" w:hAnsi="Arial" w:cs="Arial"/>
          <w:lang w:val="en-GB"/>
        </w:rPr>
        <w:t xml:space="preserve"> (Whittington et al., 2020)</w:t>
      </w:r>
      <w:r w:rsidRPr="004B4D95">
        <w:rPr>
          <w:rFonts w:ascii="Arial" w:hAnsi="Arial" w:cs="Arial"/>
          <w:lang w:val="en-GB"/>
        </w:rPr>
        <w:t>.</w:t>
      </w:r>
    </w:p>
    <w:tbl>
      <w:tblPr>
        <w:tblW w:w="0" w:type="auto"/>
        <w:tblLayout w:type="fixed"/>
        <w:tblLook w:val="0000" w:firstRow="0" w:lastRow="0" w:firstColumn="0" w:lastColumn="0" w:noHBand="0" w:noVBand="0"/>
      </w:tblPr>
      <w:tblGrid>
        <w:gridCol w:w="1691"/>
        <w:gridCol w:w="3669"/>
        <w:gridCol w:w="3990"/>
      </w:tblGrid>
      <w:tr w:rsidR="008D61BB" w:rsidRPr="004B4D95" w14:paraId="4F71ADED" w14:textId="77777777">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0B4B32AD"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lastRenderedPageBreak/>
              <w:t>TOWS Analysis</w:t>
            </w:r>
          </w:p>
        </w:tc>
        <w:tc>
          <w:tcPr>
            <w:tcW w:w="3669" w:type="dxa"/>
            <w:tcBorders>
              <w:top w:val="single" w:sz="4" w:space="0" w:color="000000"/>
              <w:left w:val="single" w:sz="4" w:space="0" w:color="000000"/>
              <w:bottom w:val="single" w:sz="4" w:space="0" w:color="000000"/>
              <w:right w:val="single" w:sz="4" w:space="0" w:color="000000"/>
            </w:tcBorders>
            <w:shd w:val="clear" w:color="auto" w:fill="auto"/>
          </w:tcPr>
          <w:p w14:paraId="5EE3BC03"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t>Strengths (S)</w:t>
            </w:r>
          </w:p>
        </w:tc>
        <w:tc>
          <w:tcPr>
            <w:tcW w:w="3990" w:type="dxa"/>
            <w:tcBorders>
              <w:top w:val="single" w:sz="4" w:space="0" w:color="000000"/>
              <w:left w:val="single" w:sz="4" w:space="0" w:color="000000"/>
              <w:bottom w:val="single" w:sz="4" w:space="0" w:color="000000"/>
              <w:right w:val="single" w:sz="4" w:space="0" w:color="000000"/>
            </w:tcBorders>
            <w:shd w:val="clear" w:color="auto" w:fill="auto"/>
          </w:tcPr>
          <w:p w14:paraId="61B09C86"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b/>
                <w:bCs/>
                <w:szCs w:val="24"/>
              </w:rPr>
              <w:t>Weaknesses (W)</w:t>
            </w:r>
          </w:p>
        </w:tc>
      </w:tr>
      <w:tr w:rsidR="008D61BB" w:rsidRPr="004B4D95" w14:paraId="7118DCD9" w14:textId="77777777">
        <w:tc>
          <w:tcPr>
            <w:tcW w:w="16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72A307E"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t>Opportunities (O)</w:t>
            </w:r>
          </w:p>
        </w:tc>
        <w:tc>
          <w:tcPr>
            <w:tcW w:w="3669" w:type="dxa"/>
            <w:tcBorders>
              <w:top w:val="single" w:sz="4" w:space="0" w:color="000000"/>
              <w:left w:val="single" w:sz="4" w:space="0" w:color="000000"/>
              <w:bottom w:val="single" w:sz="4" w:space="0" w:color="000000"/>
              <w:right w:val="single" w:sz="4" w:space="0" w:color="000000"/>
            </w:tcBorders>
            <w:shd w:val="clear" w:color="auto" w:fill="auto"/>
          </w:tcPr>
          <w:p w14:paraId="089331FC"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t>S-O Strategies</w:t>
            </w:r>
          </w:p>
        </w:tc>
        <w:tc>
          <w:tcPr>
            <w:tcW w:w="3990" w:type="dxa"/>
            <w:tcBorders>
              <w:top w:val="single" w:sz="4" w:space="0" w:color="000000"/>
              <w:left w:val="single" w:sz="4" w:space="0" w:color="000000"/>
              <w:bottom w:val="single" w:sz="4" w:space="0" w:color="000000"/>
              <w:right w:val="single" w:sz="4" w:space="0" w:color="000000"/>
            </w:tcBorders>
            <w:shd w:val="clear" w:color="auto" w:fill="auto"/>
          </w:tcPr>
          <w:p w14:paraId="11F14CB8"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b/>
                <w:bCs/>
                <w:szCs w:val="24"/>
              </w:rPr>
              <w:t>W-O Strategies</w:t>
            </w:r>
          </w:p>
        </w:tc>
      </w:tr>
      <w:tr w:rsidR="008D61BB" w:rsidRPr="004B4D95" w14:paraId="265D1199" w14:textId="77777777">
        <w:tc>
          <w:tcPr>
            <w:tcW w:w="1691" w:type="dxa"/>
            <w:vMerge/>
            <w:tcBorders>
              <w:top w:val="single" w:sz="4" w:space="0" w:color="000000"/>
              <w:left w:val="single" w:sz="4" w:space="0" w:color="000000"/>
              <w:bottom w:val="single" w:sz="4" w:space="0" w:color="000000"/>
              <w:right w:val="single" w:sz="4" w:space="0" w:color="000000"/>
            </w:tcBorders>
            <w:shd w:val="clear" w:color="auto" w:fill="auto"/>
          </w:tcPr>
          <w:p w14:paraId="61DD5EE6" w14:textId="77777777" w:rsidR="008D61BB" w:rsidRPr="004B4D95" w:rsidRDefault="008D61BB" w:rsidP="002B64F1">
            <w:pPr>
              <w:spacing w:after="0" w:line="360" w:lineRule="auto"/>
              <w:jc w:val="both"/>
              <w:rPr>
                <w:rFonts w:ascii="Arial" w:hAnsi="Arial" w:cs="Arial"/>
                <w:szCs w:val="24"/>
              </w:rPr>
            </w:pPr>
          </w:p>
        </w:tc>
        <w:tc>
          <w:tcPr>
            <w:tcW w:w="3669" w:type="dxa"/>
            <w:tcBorders>
              <w:top w:val="single" w:sz="4" w:space="0" w:color="000000"/>
              <w:left w:val="single" w:sz="4" w:space="0" w:color="000000"/>
              <w:bottom w:val="single" w:sz="4" w:space="0" w:color="000000"/>
              <w:right w:val="single" w:sz="4" w:space="0" w:color="000000"/>
            </w:tcBorders>
            <w:shd w:val="clear" w:color="auto" w:fill="auto"/>
          </w:tcPr>
          <w:p w14:paraId="048E9751"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szCs w:val="24"/>
              </w:rPr>
              <w:t>Leverage Peninsula's strong brand reputation for luxury hospitality to introduce cost-saving innovations like AI-driven guest services and energy-efficient systems</w:t>
            </w:r>
            <w:r w:rsidR="00767414" w:rsidRPr="004B4D95">
              <w:rPr>
                <w:rFonts w:ascii="Arial" w:hAnsi="Arial" w:cs="Arial"/>
                <w:szCs w:val="24"/>
              </w:rPr>
              <w:t xml:space="preserve"> </w:t>
            </w:r>
            <w:r w:rsidR="00767414" w:rsidRPr="004B4D95">
              <w:rPr>
                <w:rFonts w:ascii="Arial" w:hAnsi="Arial" w:cs="Arial"/>
                <w:color w:val="000000"/>
                <w:szCs w:val="24"/>
              </w:rPr>
              <w:t>(Verawati et al., 2023)</w:t>
            </w:r>
            <w:r w:rsidRPr="004B4D95">
              <w:rPr>
                <w:rFonts w:ascii="Arial" w:hAnsi="Arial" w:cs="Arial"/>
                <w:szCs w:val="24"/>
              </w:rPr>
              <w:t>. This will improve operational efficiency while maintaining customer satisfaction, appealing to eco-conscious travelers.</w:t>
            </w:r>
          </w:p>
        </w:tc>
        <w:tc>
          <w:tcPr>
            <w:tcW w:w="3990" w:type="dxa"/>
            <w:tcBorders>
              <w:top w:val="single" w:sz="4" w:space="0" w:color="000000"/>
              <w:left w:val="single" w:sz="4" w:space="0" w:color="000000"/>
              <w:bottom w:val="single" w:sz="4" w:space="0" w:color="000000"/>
              <w:right w:val="single" w:sz="4" w:space="0" w:color="000000"/>
            </w:tcBorders>
            <w:shd w:val="clear" w:color="auto" w:fill="auto"/>
          </w:tcPr>
          <w:p w14:paraId="6D4FB845"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szCs w:val="24"/>
              </w:rPr>
              <w:t>Use the leadership transition to bring in executives with expertise in technology and sustainability. These new leaders can implement automation technologies to reduce labor costs, ensuring service excellence while reducing operational expenses</w:t>
            </w:r>
            <w:r w:rsidR="00767414" w:rsidRPr="004B4D95">
              <w:rPr>
                <w:rFonts w:ascii="Arial" w:hAnsi="Arial" w:cs="Arial"/>
                <w:szCs w:val="24"/>
              </w:rPr>
              <w:t xml:space="preserve"> </w:t>
            </w:r>
            <w:r w:rsidR="00767414" w:rsidRPr="004B4D95">
              <w:rPr>
                <w:rFonts w:ascii="Arial" w:hAnsi="Arial" w:cs="Arial"/>
                <w:color w:val="000000"/>
                <w:szCs w:val="24"/>
              </w:rPr>
              <w:t>(Birru et al., 2022)</w:t>
            </w:r>
            <w:r w:rsidRPr="004B4D95">
              <w:rPr>
                <w:rFonts w:ascii="Arial" w:hAnsi="Arial" w:cs="Arial"/>
                <w:szCs w:val="24"/>
              </w:rPr>
              <w:t>.</w:t>
            </w:r>
          </w:p>
        </w:tc>
      </w:tr>
      <w:tr w:rsidR="008D61BB" w:rsidRPr="004B4D95" w14:paraId="360BD31C" w14:textId="77777777">
        <w:tc>
          <w:tcPr>
            <w:tcW w:w="16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78EF06"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t>Threats (T)</w:t>
            </w:r>
          </w:p>
        </w:tc>
        <w:tc>
          <w:tcPr>
            <w:tcW w:w="3669" w:type="dxa"/>
            <w:tcBorders>
              <w:top w:val="single" w:sz="4" w:space="0" w:color="000000"/>
              <w:left w:val="single" w:sz="4" w:space="0" w:color="000000"/>
              <w:bottom w:val="single" w:sz="4" w:space="0" w:color="000000"/>
              <w:right w:val="single" w:sz="4" w:space="0" w:color="000000"/>
            </w:tcBorders>
            <w:shd w:val="clear" w:color="auto" w:fill="auto"/>
          </w:tcPr>
          <w:p w14:paraId="4976AE38" w14:textId="77777777" w:rsidR="008D61BB" w:rsidRPr="004B4D95" w:rsidRDefault="008D61BB" w:rsidP="002B64F1">
            <w:pPr>
              <w:spacing w:after="0" w:line="360" w:lineRule="auto"/>
              <w:jc w:val="both"/>
              <w:rPr>
                <w:rFonts w:ascii="Arial" w:hAnsi="Arial" w:cs="Arial"/>
                <w:b/>
                <w:bCs/>
                <w:szCs w:val="24"/>
              </w:rPr>
            </w:pPr>
            <w:r w:rsidRPr="004B4D95">
              <w:rPr>
                <w:rFonts w:ascii="Arial" w:hAnsi="Arial" w:cs="Arial"/>
                <w:b/>
                <w:bCs/>
                <w:szCs w:val="24"/>
              </w:rPr>
              <w:t>S-T Strategies</w:t>
            </w:r>
          </w:p>
        </w:tc>
        <w:tc>
          <w:tcPr>
            <w:tcW w:w="3990" w:type="dxa"/>
            <w:tcBorders>
              <w:top w:val="single" w:sz="4" w:space="0" w:color="000000"/>
              <w:left w:val="single" w:sz="4" w:space="0" w:color="000000"/>
              <w:bottom w:val="single" w:sz="4" w:space="0" w:color="000000"/>
              <w:right w:val="single" w:sz="4" w:space="0" w:color="000000"/>
            </w:tcBorders>
            <w:shd w:val="clear" w:color="auto" w:fill="auto"/>
          </w:tcPr>
          <w:p w14:paraId="6906698A"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b/>
                <w:bCs/>
                <w:szCs w:val="24"/>
              </w:rPr>
              <w:t>W-T Strategies</w:t>
            </w:r>
          </w:p>
        </w:tc>
      </w:tr>
      <w:tr w:rsidR="008D61BB" w:rsidRPr="004B4D95" w14:paraId="13E6AB8C" w14:textId="77777777">
        <w:tc>
          <w:tcPr>
            <w:tcW w:w="1691" w:type="dxa"/>
            <w:vMerge/>
            <w:tcBorders>
              <w:top w:val="single" w:sz="4" w:space="0" w:color="000000"/>
              <w:left w:val="single" w:sz="4" w:space="0" w:color="000000"/>
              <w:bottom w:val="single" w:sz="4" w:space="0" w:color="000000"/>
              <w:right w:val="single" w:sz="4" w:space="0" w:color="000000"/>
            </w:tcBorders>
            <w:shd w:val="clear" w:color="auto" w:fill="auto"/>
          </w:tcPr>
          <w:p w14:paraId="7EAEBC4C" w14:textId="77777777" w:rsidR="008D61BB" w:rsidRPr="004B4D95" w:rsidRDefault="008D61BB" w:rsidP="002B64F1">
            <w:pPr>
              <w:spacing w:after="0" w:line="360" w:lineRule="auto"/>
              <w:jc w:val="both"/>
              <w:rPr>
                <w:rFonts w:ascii="Arial" w:hAnsi="Arial" w:cs="Arial"/>
                <w:szCs w:val="24"/>
              </w:rPr>
            </w:pPr>
          </w:p>
        </w:tc>
        <w:tc>
          <w:tcPr>
            <w:tcW w:w="3669" w:type="dxa"/>
            <w:tcBorders>
              <w:top w:val="single" w:sz="4" w:space="0" w:color="000000"/>
              <w:left w:val="single" w:sz="4" w:space="0" w:color="000000"/>
              <w:bottom w:val="single" w:sz="4" w:space="0" w:color="000000"/>
              <w:right w:val="single" w:sz="4" w:space="0" w:color="000000"/>
            </w:tcBorders>
            <w:shd w:val="clear" w:color="auto" w:fill="auto"/>
          </w:tcPr>
          <w:p w14:paraId="107ABBBB"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szCs w:val="24"/>
              </w:rPr>
              <w:t>Utilize the strong brand reputation to cushion the impact of rising operational costs and implement modest price increases without significantly affecting demand from loyal luxury customers</w:t>
            </w:r>
            <w:r w:rsidR="00767414" w:rsidRPr="004B4D95">
              <w:rPr>
                <w:rFonts w:ascii="Arial" w:hAnsi="Arial" w:cs="Arial"/>
                <w:szCs w:val="24"/>
              </w:rPr>
              <w:t xml:space="preserve"> </w:t>
            </w:r>
            <w:r w:rsidR="00767414" w:rsidRPr="004B4D95">
              <w:rPr>
                <w:rFonts w:ascii="Arial" w:hAnsi="Arial" w:cs="Arial"/>
                <w:color w:val="000000"/>
                <w:szCs w:val="24"/>
              </w:rPr>
              <w:t>(Panteleiev, 2023)</w:t>
            </w:r>
            <w:r w:rsidRPr="004B4D95">
              <w:rPr>
                <w:rFonts w:ascii="Arial" w:hAnsi="Arial" w:cs="Arial"/>
                <w:szCs w:val="24"/>
              </w:rPr>
              <w:t>.</w:t>
            </w:r>
          </w:p>
        </w:tc>
        <w:tc>
          <w:tcPr>
            <w:tcW w:w="3990" w:type="dxa"/>
            <w:tcBorders>
              <w:top w:val="single" w:sz="4" w:space="0" w:color="000000"/>
              <w:left w:val="single" w:sz="4" w:space="0" w:color="000000"/>
              <w:bottom w:val="single" w:sz="4" w:space="0" w:color="000000"/>
              <w:right w:val="single" w:sz="4" w:space="0" w:color="000000"/>
            </w:tcBorders>
            <w:shd w:val="clear" w:color="auto" w:fill="auto"/>
          </w:tcPr>
          <w:p w14:paraId="4F809BD2" w14:textId="77777777" w:rsidR="008D61BB" w:rsidRPr="004B4D95" w:rsidRDefault="008D61BB" w:rsidP="002B64F1">
            <w:pPr>
              <w:spacing w:after="0" w:line="360" w:lineRule="auto"/>
              <w:jc w:val="both"/>
              <w:rPr>
                <w:rFonts w:ascii="Arial" w:hAnsi="Arial" w:cs="Arial"/>
                <w:szCs w:val="24"/>
              </w:rPr>
            </w:pPr>
            <w:r w:rsidRPr="004B4D95">
              <w:rPr>
                <w:rFonts w:ascii="Arial" w:hAnsi="Arial" w:cs="Arial"/>
                <w:szCs w:val="24"/>
              </w:rPr>
              <w:t>Address the leadership transition risk by ensuring a robust succession plan with mentoring from outgoing leaders to incoming executives. Adopt advanced technologies, such as automated management systems, to reduce dependency on manual labor, mitigating the impact of rising labor costs and inflation (Benanav, 2020).</w:t>
            </w:r>
          </w:p>
        </w:tc>
      </w:tr>
    </w:tbl>
    <w:p w14:paraId="134FCEB0" w14:textId="77777777" w:rsidR="008D61BB" w:rsidRPr="004B4D95" w:rsidRDefault="008D61BB" w:rsidP="002B64F1">
      <w:pPr>
        <w:spacing w:line="360" w:lineRule="auto"/>
        <w:jc w:val="both"/>
        <w:rPr>
          <w:rFonts w:ascii="Arial" w:hAnsi="Arial" w:cs="Arial"/>
          <w:szCs w:val="24"/>
        </w:rPr>
      </w:pPr>
    </w:p>
    <w:p w14:paraId="77B8EB95" w14:textId="77777777" w:rsidR="008D61BB" w:rsidRPr="004B4D95" w:rsidRDefault="008D61BB" w:rsidP="002B64F1">
      <w:pPr>
        <w:spacing w:line="360" w:lineRule="auto"/>
        <w:jc w:val="both"/>
        <w:rPr>
          <w:rFonts w:ascii="Arial" w:hAnsi="Arial" w:cs="Arial"/>
          <w:szCs w:val="24"/>
        </w:rPr>
      </w:pPr>
      <w:r w:rsidRPr="004B4D95">
        <w:rPr>
          <w:rFonts w:ascii="Arial" w:hAnsi="Arial" w:cs="Arial"/>
          <w:szCs w:val="24"/>
        </w:rPr>
        <w:t>In conclusion, in 2024, Peninsula Hotels goes through a crucial hurdle in terms of increased operating cost and leadership transition. However, if it leverages the grandeur of the brand with innovative measures of cost cutting, it would be able to ride through such issues very effectively</w:t>
      </w:r>
      <w:r w:rsidR="00767414" w:rsidRPr="004B4D95">
        <w:rPr>
          <w:rFonts w:ascii="Arial" w:hAnsi="Arial" w:cs="Arial"/>
          <w:szCs w:val="24"/>
        </w:rPr>
        <w:t xml:space="preserve"> </w:t>
      </w:r>
      <w:r w:rsidR="00767414" w:rsidRPr="004B4D95">
        <w:rPr>
          <w:rFonts w:ascii="Arial" w:hAnsi="Arial" w:cs="Arial"/>
          <w:color w:val="000000"/>
          <w:szCs w:val="24"/>
        </w:rPr>
        <w:t>(Wu, Zhao and Yang, 2024)</w:t>
      </w:r>
      <w:r w:rsidRPr="004B4D95">
        <w:rPr>
          <w:rFonts w:ascii="Arial" w:hAnsi="Arial" w:cs="Arial"/>
          <w:szCs w:val="24"/>
        </w:rPr>
        <w:t xml:space="preserve">. The hotel would have to </w:t>
      </w:r>
      <w:r w:rsidRPr="004B4D95">
        <w:rPr>
          <w:rFonts w:ascii="Arial" w:hAnsi="Arial" w:cs="Arial"/>
          <w:szCs w:val="24"/>
        </w:rPr>
        <w:lastRenderedPageBreak/>
        <w:t>embrace new technologies and ensure a planned leadership transition so that they do not slide down in the luxury hospitality market.</w:t>
      </w:r>
    </w:p>
    <w:p w14:paraId="0C32B56F" w14:textId="77777777" w:rsidR="008D61BB" w:rsidRPr="004B4D95" w:rsidRDefault="00B12EDC" w:rsidP="002B64F1">
      <w:pPr>
        <w:pStyle w:val="Heading1"/>
        <w:spacing w:line="360" w:lineRule="auto"/>
        <w:jc w:val="both"/>
        <w:rPr>
          <w:rFonts w:ascii="Arial" w:hAnsi="Arial" w:cs="Arial"/>
          <w:sz w:val="24"/>
          <w:szCs w:val="24"/>
        </w:rPr>
      </w:pPr>
      <w:bookmarkStart w:id="7" w:name="_Toc181490648"/>
      <w:r w:rsidRPr="004B4D95">
        <w:rPr>
          <w:rFonts w:ascii="Arial" w:hAnsi="Arial" w:cs="Arial"/>
          <w:sz w:val="24"/>
          <w:szCs w:val="24"/>
        </w:rPr>
        <w:t>Recommendations and Change Management</w:t>
      </w:r>
      <w:bookmarkEnd w:id="7"/>
    </w:p>
    <w:p w14:paraId="10671202" w14:textId="234E5518" w:rsidR="00B12EDC" w:rsidRPr="004B4D95" w:rsidRDefault="000D2CBA" w:rsidP="002B64F1">
      <w:pPr>
        <w:pStyle w:val="BodyText"/>
        <w:spacing w:line="360" w:lineRule="auto"/>
        <w:jc w:val="both"/>
        <w:rPr>
          <w:rFonts w:ascii="Arial" w:hAnsi="Arial" w:cs="Arial"/>
          <w:szCs w:val="24"/>
        </w:rPr>
      </w:pPr>
      <w:r w:rsidRPr="004B4D95">
        <w:rPr>
          <w:rFonts w:ascii="Arial" w:hAnsi="Arial" w:cs="Arial"/>
          <w:szCs w:val="24"/>
        </w:rPr>
        <w:t xml:space="preserve">Upon the evaluation of the Peninsula Hotels’ environment, several adjusting factors were highlighted: the increasing rates of operation </w:t>
      </w:r>
      <w:r w:rsidR="00CC31C0" w:rsidRPr="004B4D95">
        <w:rPr>
          <w:rFonts w:ascii="Arial" w:hAnsi="Arial" w:cs="Arial"/>
          <w:szCs w:val="24"/>
        </w:rPr>
        <w:t>costs and</w:t>
      </w:r>
      <w:r w:rsidRPr="004B4D95">
        <w:rPr>
          <w:rFonts w:ascii="Arial" w:hAnsi="Arial" w:cs="Arial"/>
          <w:szCs w:val="24"/>
        </w:rPr>
        <w:t xml:space="preserve"> approaching change of leadership rates. The measures below present remedies to the above challenges together with change management approaches for their application</w:t>
      </w:r>
      <w:r w:rsidR="003051E7" w:rsidRPr="004B4D95">
        <w:rPr>
          <w:rFonts w:ascii="Arial" w:hAnsi="Arial" w:cs="Arial"/>
          <w:szCs w:val="24"/>
        </w:rPr>
        <w:t xml:space="preserve"> (Mavridopoulou and O’Mahoney, 2020)</w:t>
      </w:r>
      <w:r w:rsidRPr="004B4D95">
        <w:rPr>
          <w:rFonts w:ascii="Arial" w:hAnsi="Arial" w:cs="Arial"/>
          <w:szCs w:val="24"/>
        </w:rPr>
        <w:t>. Every recommendation made will describe the specifics of measures that should be put in place, staff response that is expected, and ways of implementing change, and KPIs, expected benefits, and costs.</w:t>
      </w:r>
    </w:p>
    <w:p w14:paraId="5D2A906B" w14:textId="77777777" w:rsidR="000D2CBA" w:rsidRPr="004B4D95" w:rsidRDefault="000D2CBA" w:rsidP="002B64F1">
      <w:pPr>
        <w:pStyle w:val="BodyText"/>
        <w:spacing w:line="360" w:lineRule="auto"/>
        <w:jc w:val="both"/>
        <w:rPr>
          <w:rFonts w:ascii="Arial" w:hAnsi="Arial" w:cs="Arial"/>
          <w:b/>
          <w:bCs/>
          <w:szCs w:val="24"/>
        </w:rPr>
      </w:pPr>
      <w:r w:rsidRPr="004B4D95">
        <w:rPr>
          <w:rFonts w:ascii="Arial" w:hAnsi="Arial" w:cs="Arial"/>
          <w:b/>
          <w:bCs/>
          <w:szCs w:val="24"/>
          <w:highlight w:val="yellow"/>
        </w:rPr>
        <w:t>Recommendation 1: Implement Automation</w:t>
      </w:r>
    </w:p>
    <w:p w14:paraId="44F353D4" w14:textId="77777777" w:rsidR="00347DEE" w:rsidRPr="004B4D95" w:rsidRDefault="00347DEE" w:rsidP="002B64F1">
      <w:pPr>
        <w:pStyle w:val="BodyText"/>
        <w:spacing w:line="360" w:lineRule="auto"/>
        <w:jc w:val="both"/>
        <w:rPr>
          <w:rFonts w:ascii="Arial" w:hAnsi="Arial" w:cs="Arial"/>
          <w:b/>
          <w:bCs/>
          <w:szCs w:val="24"/>
        </w:rPr>
      </w:pPr>
      <w:r w:rsidRPr="004B4D95">
        <w:rPr>
          <w:rFonts w:ascii="Arial" w:hAnsi="Arial" w:cs="Arial"/>
          <w:b/>
          <w:bCs/>
          <w:szCs w:val="24"/>
        </w:rPr>
        <w:t>Strategy:</w:t>
      </w:r>
    </w:p>
    <w:p w14:paraId="45E3C8A1" w14:textId="58D0AC0D" w:rsidR="00347DEE" w:rsidRPr="004B4D95" w:rsidRDefault="00347DEE" w:rsidP="002B64F1">
      <w:pPr>
        <w:pStyle w:val="BodyText"/>
        <w:spacing w:line="360" w:lineRule="auto"/>
        <w:jc w:val="both"/>
        <w:rPr>
          <w:rFonts w:ascii="Arial" w:hAnsi="Arial" w:cs="Arial"/>
          <w:szCs w:val="24"/>
        </w:rPr>
      </w:pPr>
      <w:r w:rsidRPr="004B4D95">
        <w:rPr>
          <w:rFonts w:ascii="Arial" w:hAnsi="Arial" w:cs="Arial"/>
          <w:szCs w:val="24"/>
        </w:rPr>
        <w:t>Automate is most often considered a strategic level business solution which has the goal to decrease operating expenses, enhance the guest satisfaction, and optimize the service provision. New features that Peninsula Hotels ought to implement include, front of house automation, check-in kiosks, and chatbots</w:t>
      </w:r>
      <w:r w:rsidR="00970C8C" w:rsidRPr="004B4D95">
        <w:rPr>
          <w:rFonts w:ascii="Arial" w:hAnsi="Arial" w:cs="Arial"/>
          <w:szCs w:val="24"/>
        </w:rPr>
        <w:t xml:space="preserve"> (Hospitality Net, 2024)</w:t>
      </w:r>
      <w:r w:rsidRPr="004B4D95">
        <w:rPr>
          <w:rFonts w:ascii="Arial" w:hAnsi="Arial" w:cs="Arial"/>
          <w:szCs w:val="24"/>
        </w:rPr>
        <w:t xml:space="preserve">. The application of these technologies lowers the reliance on human intervention, lessens the time guest spends on a line, </w:t>
      </w:r>
      <w:proofErr w:type="gramStart"/>
      <w:r w:rsidRPr="004B4D95">
        <w:rPr>
          <w:rFonts w:ascii="Arial" w:hAnsi="Arial" w:cs="Arial"/>
          <w:szCs w:val="24"/>
        </w:rPr>
        <w:t>and also</w:t>
      </w:r>
      <w:proofErr w:type="gramEnd"/>
      <w:r w:rsidRPr="004B4D95">
        <w:rPr>
          <w:rFonts w:ascii="Arial" w:hAnsi="Arial" w:cs="Arial"/>
          <w:szCs w:val="24"/>
        </w:rPr>
        <w:t xml:space="preserve"> enables employees to deliver more added value work. Aside from reception services, there could be optimisation of </w:t>
      </w:r>
      <w:r w:rsidR="00CC31C0" w:rsidRPr="004B4D95">
        <w:rPr>
          <w:rFonts w:ascii="Arial" w:hAnsi="Arial" w:cs="Arial"/>
          <w:szCs w:val="24"/>
        </w:rPr>
        <w:t>housekeeping</w:t>
      </w:r>
      <w:r w:rsidRPr="004B4D95">
        <w:rPr>
          <w:rFonts w:ascii="Arial" w:hAnsi="Arial" w:cs="Arial"/>
          <w:szCs w:val="24"/>
        </w:rPr>
        <w:t xml:space="preserve"> schedules and inventory in a way that guarantees the use of labour and supplies only when necessary.</w:t>
      </w:r>
    </w:p>
    <w:p w14:paraId="4E948F72" w14:textId="77777777" w:rsidR="00347DEE" w:rsidRPr="004B4D95" w:rsidRDefault="00347DEE" w:rsidP="002B64F1">
      <w:pPr>
        <w:pStyle w:val="BodyText"/>
        <w:spacing w:line="360" w:lineRule="auto"/>
        <w:ind w:firstLine="720"/>
        <w:jc w:val="both"/>
        <w:rPr>
          <w:rFonts w:ascii="Arial" w:hAnsi="Arial" w:cs="Arial"/>
          <w:szCs w:val="24"/>
        </w:rPr>
      </w:pPr>
      <w:r w:rsidRPr="004B4D95">
        <w:rPr>
          <w:rFonts w:ascii="Arial" w:hAnsi="Arial" w:cs="Arial"/>
          <w:szCs w:val="24"/>
        </w:rPr>
        <w:t>Another innovative idea was the idea of a Property Management System (PMS) that could potentially control all the hotel processes, from booking to issuing the check, as well as track the guests ‘preferences. High-level automation is a good fit with Peninsula’s ethos of high-service luxury, as it enables the hotel to operate at a speed and with response times that should satisfy the clientele of the 21st century</w:t>
      </w:r>
      <w:r w:rsidR="005E0BAE" w:rsidRPr="004B4D95">
        <w:rPr>
          <w:rFonts w:ascii="Arial" w:hAnsi="Arial" w:cs="Arial"/>
          <w:szCs w:val="24"/>
        </w:rPr>
        <w:t xml:space="preserve"> (Peng et al., 2024)</w:t>
      </w:r>
      <w:r w:rsidRPr="004B4D95">
        <w:rPr>
          <w:rFonts w:ascii="Arial" w:hAnsi="Arial" w:cs="Arial"/>
          <w:szCs w:val="24"/>
        </w:rPr>
        <w:t>.</w:t>
      </w:r>
    </w:p>
    <w:p w14:paraId="344FE2C7" w14:textId="77777777" w:rsidR="00347DEE" w:rsidRPr="004B4D95" w:rsidRDefault="00347DEE" w:rsidP="002B64F1">
      <w:pPr>
        <w:pStyle w:val="BodyText"/>
        <w:spacing w:line="360" w:lineRule="auto"/>
        <w:jc w:val="both"/>
        <w:rPr>
          <w:rFonts w:ascii="Arial" w:hAnsi="Arial" w:cs="Arial"/>
          <w:b/>
          <w:bCs/>
          <w:szCs w:val="24"/>
        </w:rPr>
      </w:pPr>
      <w:r w:rsidRPr="004B4D95">
        <w:rPr>
          <w:rFonts w:ascii="Arial" w:hAnsi="Arial" w:cs="Arial"/>
          <w:b/>
          <w:bCs/>
          <w:szCs w:val="24"/>
        </w:rPr>
        <w:t>Change Management:</w:t>
      </w:r>
    </w:p>
    <w:p w14:paraId="77BBC860" w14:textId="77777777" w:rsidR="00347DEE" w:rsidRPr="004B4D95" w:rsidRDefault="00347DEE" w:rsidP="002B64F1">
      <w:pPr>
        <w:pStyle w:val="BodyText"/>
        <w:spacing w:line="360" w:lineRule="auto"/>
        <w:jc w:val="both"/>
        <w:rPr>
          <w:rFonts w:ascii="Arial" w:hAnsi="Arial" w:cs="Arial"/>
          <w:szCs w:val="24"/>
        </w:rPr>
      </w:pPr>
      <w:r w:rsidRPr="004B4D95">
        <w:rPr>
          <w:rFonts w:ascii="Arial" w:hAnsi="Arial" w:cs="Arial"/>
          <w:szCs w:val="24"/>
        </w:rPr>
        <w:t xml:space="preserve">The automation solution is successful only when change management is done properly. Key first steps concern effective internal communication based on the vision of </w:t>
      </w:r>
      <w:r w:rsidRPr="004B4D95">
        <w:rPr>
          <w:rFonts w:ascii="Arial" w:hAnsi="Arial" w:cs="Arial"/>
          <w:szCs w:val="24"/>
        </w:rPr>
        <w:lastRenderedPageBreak/>
        <w:t>automating tasks for the benefit of employees</w:t>
      </w:r>
      <w:r w:rsidR="005254D0" w:rsidRPr="004B4D95">
        <w:rPr>
          <w:rFonts w:ascii="Arial" w:hAnsi="Arial" w:cs="Arial"/>
          <w:szCs w:val="24"/>
        </w:rPr>
        <w:t xml:space="preserve"> </w:t>
      </w:r>
      <w:r w:rsidR="005254D0" w:rsidRPr="004B4D95">
        <w:rPr>
          <w:rFonts w:ascii="Arial" w:hAnsi="Arial" w:cs="Arial"/>
          <w:color w:val="000000"/>
          <w:szCs w:val="24"/>
        </w:rPr>
        <w:t>(Tidd and Bessant, 2020)</w:t>
      </w:r>
      <w:r w:rsidRPr="004B4D95">
        <w:rPr>
          <w:rFonts w:ascii="Arial" w:hAnsi="Arial" w:cs="Arial"/>
          <w:szCs w:val="24"/>
        </w:rPr>
        <w:t xml:space="preserve">. Peninsula therefore needs to provide training that is technology specific to help the staff to familiarize themselves with new systems. These training sessions may include role-plays and practising activities in which staff would get a practical feel of the interfaces and mastered basic and frequently encountered problems </w:t>
      </w:r>
      <w:proofErr w:type="gramStart"/>
      <w:r w:rsidRPr="004B4D95">
        <w:rPr>
          <w:rFonts w:ascii="Arial" w:hAnsi="Arial" w:cs="Arial"/>
          <w:szCs w:val="24"/>
        </w:rPr>
        <w:t>in order to</w:t>
      </w:r>
      <w:proofErr w:type="gramEnd"/>
      <w:r w:rsidRPr="004B4D95">
        <w:rPr>
          <w:rFonts w:ascii="Arial" w:hAnsi="Arial" w:cs="Arial"/>
          <w:szCs w:val="24"/>
        </w:rPr>
        <w:t xml:space="preserve"> engage and orient themselves with the new environment by practicing while embracing change.</w:t>
      </w:r>
    </w:p>
    <w:p w14:paraId="7A031424" w14:textId="77777777" w:rsidR="000D2CBA" w:rsidRPr="004B4D95" w:rsidRDefault="00347DEE" w:rsidP="002B64F1">
      <w:pPr>
        <w:pStyle w:val="BodyText"/>
        <w:spacing w:line="360" w:lineRule="auto"/>
        <w:ind w:firstLine="432"/>
        <w:jc w:val="both"/>
        <w:rPr>
          <w:rFonts w:ascii="Arial" w:hAnsi="Arial" w:cs="Arial"/>
          <w:szCs w:val="24"/>
        </w:rPr>
      </w:pPr>
      <w:r w:rsidRPr="004B4D95">
        <w:rPr>
          <w:rFonts w:ascii="Arial" w:hAnsi="Arial" w:cs="Arial"/>
          <w:szCs w:val="24"/>
        </w:rPr>
        <w:t>To calm people’s fears of job loss, Peninsula could change the task portfolio by automation of those boring repetitive tasks and set the human to do more enjoyable and interacting tasks with guests. Phased implementation would work out the extent of take up and incorporation of feedback in training and support</w:t>
      </w:r>
      <w:r w:rsidR="005254D0" w:rsidRPr="004B4D95">
        <w:rPr>
          <w:rFonts w:ascii="Arial" w:hAnsi="Arial" w:cs="Arial"/>
          <w:szCs w:val="24"/>
        </w:rPr>
        <w:t xml:space="preserve"> </w:t>
      </w:r>
      <w:r w:rsidR="005254D0" w:rsidRPr="004B4D95">
        <w:rPr>
          <w:rFonts w:ascii="Arial" w:hAnsi="Arial" w:cs="Arial"/>
          <w:color w:val="000000"/>
          <w:szCs w:val="24"/>
        </w:rPr>
        <w:t>(Errida and Lotfi, 2021)</w:t>
      </w:r>
      <w:r w:rsidRPr="004B4D95">
        <w:rPr>
          <w:rFonts w:ascii="Arial" w:hAnsi="Arial" w:cs="Arial"/>
          <w:szCs w:val="24"/>
        </w:rPr>
        <w:t>. Unlike Sodexo, Peninsula enables staff to go through workshops, demonstration sessions, and feedback mechanisms at various stages to promote buy-in among employees so that change will not be a problem; morale will improve as well.</w:t>
      </w:r>
    </w:p>
    <w:p w14:paraId="6328A04A" w14:textId="77777777" w:rsidR="009B2780" w:rsidRPr="004B4D95" w:rsidRDefault="009B2780" w:rsidP="002B64F1">
      <w:pPr>
        <w:pStyle w:val="BodyText"/>
        <w:spacing w:line="360" w:lineRule="auto"/>
        <w:jc w:val="both"/>
        <w:rPr>
          <w:rFonts w:ascii="Arial" w:hAnsi="Arial" w:cs="Arial"/>
          <w:b/>
          <w:bCs/>
          <w:szCs w:val="24"/>
        </w:rPr>
      </w:pPr>
      <w:r w:rsidRPr="004B4D95">
        <w:rPr>
          <w:rFonts w:ascii="Arial" w:hAnsi="Arial" w:cs="Arial"/>
          <w:b/>
          <w:bCs/>
          <w:szCs w:val="24"/>
        </w:rPr>
        <w:t>Measuring Success:</w:t>
      </w:r>
    </w:p>
    <w:p w14:paraId="289A106D" w14:textId="77777777" w:rsidR="009B2780" w:rsidRPr="004B4D95" w:rsidRDefault="009B2780" w:rsidP="002B64F1">
      <w:pPr>
        <w:pStyle w:val="BodyText"/>
        <w:spacing w:line="360" w:lineRule="auto"/>
        <w:jc w:val="both"/>
        <w:rPr>
          <w:rFonts w:ascii="Arial" w:hAnsi="Arial" w:cs="Arial"/>
          <w:szCs w:val="24"/>
        </w:rPr>
      </w:pPr>
      <w:r w:rsidRPr="004B4D95">
        <w:rPr>
          <w:rFonts w:ascii="Arial" w:hAnsi="Arial" w:cs="Arial"/>
          <w:szCs w:val="24"/>
        </w:rPr>
        <w:t>The drives of automation can be evaluated on KPIs like guest satisfaction index, times taken to check in/out, and reduction in labor costs. Uptime and other comparable parameters should also be collected system reliability since automating austerity should improve guest experience, not hinder it.</w:t>
      </w:r>
    </w:p>
    <w:p w14:paraId="3974DB66" w14:textId="77777777" w:rsidR="009B2780" w:rsidRPr="004B4D95" w:rsidRDefault="009B2780" w:rsidP="002B64F1">
      <w:pPr>
        <w:pStyle w:val="BodyText"/>
        <w:spacing w:line="360" w:lineRule="auto"/>
        <w:jc w:val="both"/>
        <w:rPr>
          <w:rFonts w:ascii="Arial" w:hAnsi="Arial" w:cs="Arial"/>
          <w:b/>
          <w:bCs/>
          <w:szCs w:val="24"/>
        </w:rPr>
      </w:pPr>
      <w:r w:rsidRPr="004B4D95">
        <w:rPr>
          <w:rFonts w:ascii="Arial" w:hAnsi="Arial" w:cs="Arial"/>
          <w:b/>
          <w:bCs/>
          <w:szCs w:val="24"/>
        </w:rPr>
        <w:t>Costs:</w:t>
      </w:r>
    </w:p>
    <w:p w14:paraId="53119B90" w14:textId="77777777" w:rsidR="00983858" w:rsidRPr="004B4D95" w:rsidRDefault="009B2780" w:rsidP="002B64F1">
      <w:pPr>
        <w:pStyle w:val="BodyText"/>
        <w:spacing w:line="360" w:lineRule="auto"/>
        <w:jc w:val="both"/>
        <w:rPr>
          <w:rFonts w:ascii="Arial" w:hAnsi="Arial" w:cs="Arial"/>
          <w:szCs w:val="24"/>
        </w:rPr>
      </w:pPr>
      <w:r w:rsidRPr="004B4D95">
        <w:rPr>
          <w:rFonts w:ascii="Arial" w:hAnsi="Arial" w:cs="Arial"/>
          <w:szCs w:val="24"/>
        </w:rPr>
        <w:t>Most common costs for automation are software licenses, installation of hardware components, training, and periodic charges for maintenance. The cost of applying a PMS and front office automation for a property of Peninsula’s size could cost anywhere from $300,000 to $500,000. However, this is a cost that can be controlled in the same manner that front desk systems are introduced before the others. These reductions will in the long run help provide an ROI from the minimized labor cost and the enhanced productivity</w:t>
      </w:r>
      <w:r w:rsidR="005E0BAE" w:rsidRPr="004B4D95">
        <w:rPr>
          <w:rFonts w:ascii="Arial" w:hAnsi="Arial" w:cs="Arial"/>
          <w:szCs w:val="24"/>
        </w:rPr>
        <w:t xml:space="preserve"> (Mun and Woo, 2021)</w:t>
      </w:r>
      <w:r w:rsidRPr="004B4D95">
        <w:rPr>
          <w:rFonts w:ascii="Arial" w:hAnsi="Arial" w:cs="Arial"/>
          <w:szCs w:val="24"/>
        </w:rPr>
        <w:t>.</w:t>
      </w:r>
    </w:p>
    <w:p w14:paraId="6589D666" w14:textId="77777777" w:rsidR="00B242D7" w:rsidRPr="004B4D95" w:rsidRDefault="00B242D7" w:rsidP="002B64F1">
      <w:pPr>
        <w:pStyle w:val="BodyText"/>
        <w:spacing w:line="360" w:lineRule="auto"/>
        <w:jc w:val="both"/>
        <w:rPr>
          <w:rFonts w:ascii="Arial" w:hAnsi="Arial" w:cs="Arial"/>
          <w:szCs w:val="24"/>
        </w:rPr>
      </w:pPr>
    </w:p>
    <w:p w14:paraId="73F30741" w14:textId="77777777" w:rsidR="009B2780" w:rsidRPr="004B4D95" w:rsidRDefault="00DA4AB8" w:rsidP="002B64F1">
      <w:pPr>
        <w:pStyle w:val="BodyText"/>
        <w:spacing w:line="360" w:lineRule="auto"/>
        <w:jc w:val="both"/>
        <w:rPr>
          <w:rFonts w:ascii="Arial" w:hAnsi="Arial" w:cs="Arial"/>
          <w:b/>
          <w:bCs/>
          <w:szCs w:val="24"/>
        </w:rPr>
      </w:pPr>
      <w:r w:rsidRPr="004B4D95">
        <w:rPr>
          <w:rFonts w:ascii="Arial" w:hAnsi="Arial" w:cs="Arial"/>
          <w:b/>
          <w:bCs/>
          <w:szCs w:val="24"/>
          <w:highlight w:val="yellow"/>
        </w:rPr>
        <w:t>Recommendation 2: Leadership Transition Strategy</w:t>
      </w:r>
    </w:p>
    <w:p w14:paraId="4D6A40A6" w14:textId="77777777" w:rsidR="0027442B" w:rsidRPr="004B4D95" w:rsidRDefault="0027442B" w:rsidP="002B64F1">
      <w:pPr>
        <w:pStyle w:val="BodyText"/>
        <w:spacing w:line="360" w:lineRule="auto"/>
        <w:jc w:val="both"/>
        <w:rPr>
          <w:rFonts w:ascii="Arial" w:hAnsi="Arial" w:cs="Arial"/>
          <w:b/>
          <w:bCs/>
          <w:szCs w:val="24"/>
        </w:rPr>
      </w:pPr>
      <w:r w:rsidRPr="004B4D95">
        <w:rPr>
          <w:rFonts w:ascii="Arial" w:hAnsi="Arial" w:cs="Arial"/>
          <w:b/>
          <w:bCs/>
          <w:szCs w:val="24"/>
        </w:rPr>
        <w:lastRenderedPageBreak/>
        <w:t>Strategy:</w:t>
      </w:r>
    </w:p>
    <w:p w14:paraId="003EF9D9" w14:textId="77777777" w:rsidR="0027442B" w:rsidRPr="004B4D95" w:rsidRDefault="0027442B" w:rsidP="002B64F1">
      <w:pPr>
        <w:pStyle w:val="BodyText"/>
        <w:spacing w:line="360" w:lineRule="auto"/>
        <w:jc w:val="both"/>
        <w:rPr>
          <w:rFonts w:ascii="Arial" w:hAnsi="Arial" w:cs="Arial"/>
          <w:szCs w:val="24"/>
        </w:rPr>
      </w:pPr>
      <w:r w:rsidRPr="004B4D95">
        <w:rPr>
          <w:rFonts w:ascii="Arial" w:hAnsi="Arial" w:cs="Arial"/>
          <w:szCs w:val="24"/>
        </w:rPr>
        <w:t xml:space="preserve">The change is feasible considering Peninsula’s CEO and COO are retiring; therefore, a structured leadership transition plan must be put in place. The proposed strategy here is not a clean-sweeping affair, but one where outgoing </w:t>
      </w:r>
      <w:proofErr w:type="gramStart"/>
      <w:r w:rsidRPr="004B4D95">
        <w:rPr>
          <w:rFonts w:ascii="Arial" w:hAnsi="Arial" w:cs="Arial"/>
          <w:szCs w:val="24"/>
        </w:rPr>
        <w:t>executives</w:t>
      </w:r>
      <w:proofErr w:type="gramEnd"/>
      <w:r w:rsidRPr="004B4D95">
        <w:rPr>
          <w:rFonts w:ascii="Arial" w:hAnsi="Arial" w:cs="Arial"/>
          <w:szCs w:val="24"/>
        </w:rPr>
        <w:t xml:space="preserve"> train their deputies so that there can be a handover and coordination to the strategies proposed</w:t>
      </w:r>
      <w:r w:rsidR="00970C8C" w:rsidRPr="004B4D95">
        <w:rPr>
          <w:rFonts w:ascii="Arial" w:hAnsi="Arial" w:cs="Arial"/>
          <w:szCs w:val="24"/>
        </w:rPr>
        <w:t xml:space="preserve"> (Skyline Group, 2024)</w:t>
      </w:r>
      <w:r w:rsidRPr="004B4D95">
        <w:rPr>
          <w:rFonts w:ascii="Arial" w:hAnsi="Arial" w:cs="Arial"/>
          <w:szCs w:val="24"/>
        </w:rPr>
        <w:t>. It is best to start searching for new executives and train them to come on board before the retirees take their deserved rests; this way, they will have been orientation with the company’s ideas and environs. It is a strategy that tends to keep continuity and disrupt the establishment’s daily operations, as well as its strategic development at Peninsula</w:t>
      </w:r>
      <w:r w:rsidR="006762E4" w:rsidRPr="004B4D95">
        <w:rPr>
          <w:rFonts w:ascii="Arial" w:hAnsi="Arial" w:cs="Arial"/>
          <w:szCs w:val="24"/>
        </w:rPr>
        <w:t xml:space="preserve"> (O’Mahoney, 2021)</w:t>
      </w:r>
      <w:r w:rsidRPr="004B4D95">
        <w:rPr>
          <w:rFonts w:ascii="Arial" w:hAnsi="Arial" w:cs="Arial"/>
          <w:szCs w:val="24"/>
        </w:rPr>
        <w:t>.</w:t>
      </w:r>
    </w:p>
    <w:p w14:paraId="0B03AFA2" w14:textId="77777777" w:rsidR="0027442B" w:rsidRPr="004B4D95" w:rsidRDefault="0027442B" w:rsidP="002B64F1">
      <w:pPr>
        <w:pStyle w:val="BodyText"/>
        <w:spacing w:line="360" w:lineRule="auto"/>
        <w:jc w:val="both"/>
        <w:rPr>
          <w:rFonts w:ascii="Arial" w:hAnsi="Arial" w:cs="Arial"/>
          <w:szCs w:val="24"/>
        </w:rPr>
      </w:pPr>
      <w:r w:rsidRPr="004B4D95">
        <w:rPr>
          <w:rFonts w:ascii="Arial" w:hAnsi="Arial" w:cs="Arial"/>
          <w:szCs w:val="24"/>
        </w:rPr>
        <w:t>They will need to be addressed internally for a company and its staff members communicate with stakeholders to help them know that the company is stable as well as to embrace certain changes. He also pointed out the importance of holding town hall meetings, updates and answering of questions directly from the pensing new leadership team especially during this period of transition.</w:t>
      </w:r>
    </w:p>
    <w:p w14:paraId="27759D5E" w14:textId="77777777" w:rsidR="0027442B" w:rsidRPr="004B4D95" w:rsidRDefault="0027442B" w:rsidP="002B64F1">
      <w:pPr>
        <w:pStyle w:val="BodyText"/>
        <w:spacing w:line="360" w:lineRule="auto"/>
        <w:jc w:val="both"/>
        <w:rPr>
          <w:rFonts w:ascii="Arial" w:hAnsi="Arial" w:cs="Arial"/>
          <w:b/>
          <w:bCs/>
          <w:szCs w:val="24"/>
        </w:rPr>
      </w:pPr>
      <w:r w:rsidRPr="004B4D95">
        <w:rPr>
          <w:rFonts w:ascii="Arial" w:hAnsi="Arial" w:cs="Arial"/>
          <w:b/>
          <w:bCs/>
          <w:szCs w:val="24"/>
        </w:rPr>
        <w:t>Stakeholder Engagement:</w:t>
      </w:r>
    </w:p>
    <w:p w14:paraId="6622D3E3" w14:textId="77777777" w:rsidR="0027442B" w:rsidRPr="004B4D95" w:rsidRDefault="0027442B" w:rsidP="002B64F1">
      <w:pPr>
        <w:pStyle w:val="BodyText"/>
        <w:spacing w:line="360" w:lineRule="auto"/>
        <w:jc w:val="both"/>
        <w:rPr>
          <w:rFonts w:ascii="Arial" w:hAnsi="Arial" w:cs="Arial"/>
          <w:szCs w:val="24"/>
        </w:rPr>
      </w:pPr>
      <w:r w:rsidRPr="004B4D95">
        <w:rPr>
          <w:rFonts w:ascii="Arial" w:hAnsi="Arial" w:cs="Arial"/>
          <w:szCs w:val="24"/>
        </w:rPr>
        <w:t xml:space="preserve">The leadership transition will have implications on </w:t>
      </w:r>
      <w:proofErr w:type="gramStart"/>
      <w:r w:rsidRPr="004B4D95">
        <w:rPr>
          <w:rFonts w:ascii="Arial" w:hAnsi="Arial" w:cs="Arial"/>
          <w:szCs w:val="24"/>
        </w:rPr>
        <w:t>a number of</w:t>
      </w:r>
      <w:proofErr w:type="gramEnd"/>
      <w:r w:rsidRPr="004B4D95">
        <w:rPr>
          <w:rFonts w:ascii="Arial" w:hAnsi="Arial" w:cs="Arial"/>
          <w:szCs w:val="24"/>
        </w:rPr>
        <w:t xml:space="preserve"> stakeholders ranging from the employees, shareholders and other partners. Stakeholders are likely to be worried when there are articulations of changes in strategic directions; therefore, commutations are critical in reassuring them. Stakeholders such as residents, SHG members, etc. Should be informed on the recent progress and Peninsula’s new direction through newsletters, press releases and social media. Intra-organizationally, the following communication activities will be employed: staff meetings, focus group discussions and feedback sessions to ensure that workers express their grievances and receive </w:t>
      </w:r>
      <w:proofErr w:type="gramStart"/>
      <w:r w:rsidRPr="004B4D95">
        <w:rPr>
          <w:rFonts w:ascii="Arial" w:hAnsi="Arial" w:cs="Arial"/>
          <w:szCs w:val="24"/>
        </w:rPr>
        <w:t>factual information</w:t>
      </w:r>
      <w:proofErr w:type="gramEnd"/>
      <w:r w:rsidRPr="004B4D95">
        <w:rPr>
          <w:rFonts w:ascii="Arial" w:hAnsi="Arial" w:cs="Arial"/>
          <w:szCs w:val="24"/>
        </w:rPr>
        <w:t xml:space="preserve"> on the change process.</w:t>
      </w:r>
    </w:p>
    <w:p w14:paraId="6127979F" w14:textId="77777777" w:rsidR="0027442B" w:rsidRPr="004B4D95" w:rsidRDefault="0027442B" w:rsidP="002B64F1">
      <w:pPr>
        <w:pStyle w:val="BodyText"/>
        <w:spacing w:line="360" w:lineRule="auto"/>
        <w:jc w:val="both"/>
        <w:rPr>
          <w:rFonts w:ascii="Arial" w:hAnsi="Arial" w:cs="Arial"/>
          <w:b/>
          <w:bCs/>
          <w:szCs w:val="24"/>
        </w:rPr>
      </w:pPr>
      <w:r w:rsidRPr="004B4D95">
        <w:rPr>
          <w:rFonts w:ascii="Arial" w:hAnsi="Arial" w:cs="Arial"/>
          <w:b/>
          <w:bCs/>
          <w:szCs w:val="24"/>
        </w:rPr>
        <w:t>Change Management and Culture Alignment:</w:t>
      </w:r>
    </w:p>
    <w:p w14:paraId="46F0A35A" w14:textId="77777777" w:rsidR="00DA4AB8" w:rsidRPr="004B4D95" w:rsidRDefault="0027442B" w:rsidP="002B64F1">
      <w:pPr>
        <w:pStyle w:val="BodyText"/>
        <w:spacing w:line="360" w:lineRule="auto"/>
        <w:jc w:val="both"/>
        <w:rPr>
          <w:rFonts w:ascii="Arial" w:hAnsi="Arial" w:cs="Arial"/>
          <w:szCs w:val="24"/>
        </w:rPr>
      </w:pPr>
      <w:r w:rsidRPr="004B4D95">
        <w:rPr>
          <w:rFonts w:ascii="Arial" w:hAnsi="Arial" w:cs="Arial"/>
          <w:szCs w:val="24"/>
        </w:rPr>
        <w:t xml:space="preserve">Cultural alignment is necessary to sustain standards of new leadership in Peninsula company. An onboarding program, which will comprise of a series of activities that will require the new leaders to take time and go through the organization’s brand values and </w:t>
      </w:r>
      <w:r w:rsidRPr="004B4D95">
        <w:rPr>
          <w:rFonts w:ascii="Arial" w:hAnsi="Arial" w:cs="Arial"/>
          <w:szCs w:val="24"/>
        </w:rPr>
        <w:lastRenderedPageBreak/>
        <w:t>operation standards as practiced at Peninsula will be instrumental in ensuring that the organization’s culture is coherent</w:t>
      </w:r>
      <w:r w:rsidR="005254D0" w:rsidRPr="004B4D95">
        <w:rPr>
          <w:rFonts w:ascii="Arial" w:hAnsi="Arial" w:cs="Arial"/>
          <w:szCs w:val="24"/>
        </w:rPr>
        <w:t xml:space="preserve"> </w:t>
      </w:r>
      <w:r w:rsidR="005254D0" w:rsidRPr="004B4D95">
        <w:rPr>
          <w:rFonts w:ascii="Arial" w:hAnsi="Arial" w:cs="Arial"/>
          <w:color w:val="000000"/>
          <w:szCs w:val="24"/>
        </w:rPr>
        <w:t>(Kinicki and Williams, 2020)</w:t>
      </w:r>
      <w:r w:rsidRPr="004B4D95">
        <w:rPr>
          <w:rFonts w:ascii="Arial" w:hAnsi="Arial" w:cs="Arial"/>
          <w:szCs w:val="24"/>
        </w:rPr>
        <w:t xml:space="preserve">. Mentorship with outgoing executives is another idea to provide more information on Peninsula’s history and to make sure that new managers respect its traditions. Another solution could be to organise outside help like the executive coaching as a preparation to the newly appointed </w:t>
      </w:r>
      <w:proofErr w:type="gramStart"/>
      <w:r w:rsidRPr="004B4D95">
        <w:rPr>
          <w:rFonts w:ascii="Arial" w:hAnsi="Arial" w:cs="Arial"/>
          <w:szCs w:val="24"/>
        </w:rPr>
        <w:t>leaders</w:t>
      </w:r>
      <w:proofErr w:type="gramEnd"/>
      <w:r w:rsidRPr="004B4D95">
        <w:rPr>
          <w:rFonts w:ascii="Arial" w:hAnsi="Arial" w:cs="Arial"/>
          <w:szCs w:val="24"/>
        </w:rPr>
        <w:t xml:space="preserve"> succession in the enterprise. In the case of the actual change management plan, one should include targets and markers by which an incoming leader to the entity can be measured for adoption of the culture, as well as how effective he or she is when embraced by the organization</w:t>
      </w:r>
      <w:r w:rsidR="005254D0" w:rsidRPr="004B4D95">
        <w:rPr>
          <w:rFonts w:ascii="Arial" w:hAnsi="Arial" w:cs="Arial"/>
          <w:szCs w:val="24"/>
        </w:rPr>
        <w:t xml:space="preserve"> </w:t>
      </w:r>
      <w:r w:rsidR="005254D0" w:rsidRPr="004B4D95">
        <w:rPr>
          <w:rFonts w:ascii="Arial" w:hAnsi="Arial" w:cs="Arial"/>
          <w:color w:val="000000"/>
          <w:szCs w:val="24"/>
        </w:rPr>
        <w:t>(Hagger et al., 2020)</w:t>
      </w:r>
      <w:r w:rsidRPr="004B4D95">
        <w:rPr>
          <w:rFonts w:ascii="Arial" w:hAnsi="Arial" w:cs="Arial"/>
          <w:szCs w:val="24"/>
        </w:rPr>
        <w:t>.</w:t>
      </w:r>
    </w:p>
    <w:p w14:paraId="18B77F73" w14:textId="77777777" w:rsidR="007D1813" w:rsidRPr="004B4D95" w:rsidRDefault="007D1813" w:rsidP="002B64F1">
      <w:pPr>
        <w:pStyle w:val="BodyText"/>
        <w:spacing w:line="360" w:lineRule="auto"/>
        <w:jc w:val="both"/>
        <w:rPr>
          <w:rFonts w:ascii="Arial" w:hAnsi="Arial" w:cs="Arial"/>
          <w:b/>
          <w:bCs/>
          <w:szCs w:val="24"/>
        </w:rPr>
      </w:pPr>
      <w:r w:rsidRPr="004B4D95">
        <w:rPr>
          <w:rFonts w:ascii="Arial" w:hAnsi="Arial" w:cs="Arial"/>
          <w:b/>
          <w:bCs/>
          <w:szCs w:val="24"/>
        </w:rPr>
        <w:t>Measuring Success:</w:t>
      </w:r>
    </w:p>
    <w:p w14:paraId="52A12AC1" w14:textId="77777777" w:rsidR="007D1813" w:rsidRPr="004B4D95" w:rsidRDefault="007D1813" w:rsidP="002B64F1">
      <w:pPr>
        <w:pStyle w:val="BodyText"/>
        <w:spacing w:line="360" w:lineRule="auto"/>
        <w:jc w:val="both"/>
        <w:rPr>
          <w:rFonts w:ascii="Arial" w:hAnsi="Arial" w:cs="Arial"/>
          <w:szCs w:val="24"/>
        </w:rPr>
      </w:pPr>
      <w:r w:rsidRPr="004B4D95">
        <w:rPr>
          <w:rFonts w:ascii="Arial" w:hAnsi="Arial" w:cs="Arial"/>
          <w:szCs w:val="24"/>
        </w:rPr>
        <w:t>Possibility of repeated turnover in employees A successful leadership change has some key performance indicators such as the rate of employee attrition, level of employee satisfaction, customer satisfaction ratio and sound financial health. Even while there are transition metrics as to whether service levels are being maintained or not, there are advantages in administering employee surveys to get a feel of how the staff is. Stakeholder feedback in the years prior to the transition, as well as Peninsula’s first year financial results can be used to assess the firm’s long-term prospects.</w:t>
      </w:r>
    </w:p>
    <w:p w14:paraId="0BF20F00" w14:textId="77777777" w:rsidR="007D1813" w:rsidRPr="004B4D95" w:rsidRDefault="007D1813" w:rsidP="002B64F1">
      <w:pPr>
        <w:pStyle w:val="BodyText"/>
        <w:spacing w:line="360" w:lineRule="auto"/>
        <w:jc w:val="both"/>
        <w:rPr>
          <w:rFonts w:ascii="Arial" w:hAnsi="Arial" w:cs="Arial"/>
          <w:b/>
          <w:bCs/>
          <w:szCs w:val="24"/>
        </w:rPr>
      </w:pPr>
      <w:r w:rsidRPr="004B4D95">
        <w:rPr>
          <w:rFonts w:ascii="Arial" w:hAnsi="Arial" w:cs="Arial"/>
          <w:b/>
          <w:bCs/>
          <w:szCs w:val="24"/>
        </w:rPr>
        <w:t>Costs:</w:t>
      </w:r>
    </w:p>
    <w:p w14:paraId="60362127" w14:textId="77777777" w:rsidR="00AC48DD" w:rsidRPr="004B4D95" w:rsidRDefault="007D1813" w:rsidP="002B64F1">
      <w:pPr>
        <w:pStyle w:val="BodyText"/>
        <w:spacing w:line="360" w:lineRule="auto"/>
        <w:jc w:val="both"/>
        <w:rPr>
          <w:rFonts w:ascii="Arial" w:hAnsi="Arial" w:cs="Arial"/>
          <w:szCs w:val="24"/>
        </w:rPr>
      </w:pPr>
      <w:r w:rsidRPr="004B4D95">
        <w:rPr>
          <w:rFonts w:ascii="Arial" w:hAnsi="Arial" w:cs="Arial"/>
          <w:szCs w:val="24"/>
        </w:rPr>
        <w:t xml:space="preserve">Expenses for the leadership transition may include mentoring </w:t>
      </w:r>
      <w:r w:rsidR="005E0BAE" w:rsidRPr="004B4D95">
        <w:rPr>
          <w:rFonts w:ascii="Arial" w:hAnsi="Arial" w:cs="Arial"/>
          <w:szCs w:val="24"/>
        </w:rPr>
        <w:t>programs</w:t>
      </w:r>
      <w:r w:rsidRPr="004B4D95">
        <w:rPr>
          <w:rFonts w:ascii="Arial" w:hAnsi="Arial" w:cs="Arial"/>
          <w:szCs w:val="24"/>
        </w:rPr>
        <w:t>, onboarding exercises that may be conducted internally or, where necessary, hiring of external coaches. There are projections of expenses being in between $100, 000 and $150,000, which are reasonable costs in an endeavor to guarantee that transition is seamless to protect and maintain brand equilibrium. As with many developmental business strategies, adequate resources for succession planning and development will generate high profitability by maintaining a stable operating structure and minimizing disruptions that may stem from executive succession</w:t>
      </w:r>
      <w:r w:rsidR="005E0BAE" w:rsidRPr="004B4D95">
        <w:rPr>
          <w:rFonts w:ascii="Arial" w:hAnsi="Arial" w:cs="Arial"/>
          <w:szCs w:val="24"/>
        </w:rPr>
        <w:t xml:space="preserve"> (McKinsey &amp; Company, 2024)</w:t>
      </w:r>
      <w:r w:rsidRPr="004B4D95">
        <w:rPr>
          <w:rFonts w:ascii="Arial" w:hAnsi="Arial" w:cs="Arial"/>
          <w:szCs w:val="24"/>
        </w:rPr>
        <w:t>.</w:t>
      </w:r>
    </w:p>
    <w:p w14:paraId="17A2D12D" w14:textId="77777777" w:rsidR="004502A3" w:rsidRPr="004B4D95" w:rsidRDefault="004502A3" w:rsidP="002B64F1">
      <w:pPr>
        <w:pStyle w:val="BodyText"/>
        <w:spacing w:line="360" w:lineRule="auto"/>
        <w:jc w:val="both"/>
        <w:rPr>
          <w:rFonts w:ascii="Arial" w:hAnsi="Arial" w:cs="Arial"/>
          <w:b/>
          <w:bCs/>
          <w:szCs w:val="24"/>
          <w:highlight w:val="yellow"/>
        </w:rPr>
      </w:pPr>
    </w:p>
    <w:p w14:paraId="5C3F766D" w14:textId="77777777" w:rsidR="004502A3" w:rsidRPr="004B4D95" w:rsidRDefault="004502A3" w:rsidP="002B64F1">
      <w:pPr>
        <w:pStyle w:val="BodyText"/>
        <w:spacing w:line="360" w:lineRule="auto"/>
        <w:jc w:val="both"/>
        <w:rPr>
          <w:rFonts w:ascii="Arial" w:hAnsi="Arial" w:cs="Arial"/>
          <w:b/>
          <w:bCs/>
          <w:szCs w:val="24"/>
          <w:highlight w:val="yellow"/>
        </w:rPr>
      </w:pPr>
    </w:p>
    <w:p w14:paraId="09AF0D97" w14:textId="77777777" w:rsidR="007D1813" w:rsidRPr="004B4D95" w:rsidRDefault="00CD1A43" w:rsidP="002B64F1">
      <w:pPr>
        <w:pStyle w:val="BodyText"/>
        <w:spacing w:line="360" w:lineRule="auto"/>
        <w:jc w:val="both"/>
        <w:rPr>
          <w:rFonts w:ascii="Arial" w:hAnsi="Arial" w:cs="Arial"/>
          <w:b/>
          <w:bCs/>
          <w:szCs w:val="24"/>
        </w:rPr>
      </w:pPr>
      <w:r w:rsidRPr="004B4D95">
        <w:rPr>
          <w:rFonts w:ascii="Arial" w:hAnsi="Arial" w:cs="Arial"/>
          <w:b/>
          <w:bCs/>
          <w:szCs w:val="24"/>
          <w:highlight w:val="yellow"/>
        </w:rPr>
        <w:t>Recommendation 3: Energy Efficiency</w:t>
      </w:r>
    </w:p>
    <w:p w14:paraId="1BA9131A" w14:textId="77777777" w:rsidR="00664476" w:rsidRPr="004B4D95" w:rsidRDefault="00664476" w:rsidP="002B64F1">
      <w:pPr>
        <w:pStyle w:val="BodyText"/>
        <w:spacing w:line="360" w:lineRule="auto"/>
        <w:jc w:val="both"/>
        <w:rPr>
          <w:rFonts w:ascii="Arial" w:hAnsi="Arial" w:cs="Arial"/>
          <w:b/>
          <w:bCs/>
          <w:szCs w:val="24"/>
        </w:rPr>
      </w:pPr>
      <w:r w:rsidRPr="004B4D95">
        <w:rPr>
          <w:rFonts w:ascii="Arial" w:hAnsi="Arial" w:cs="Arial"/>
          <w:b/>
          <w:bCs/>
          <w:szCs w:val="24"/>
        </w:rPr>
        <w:lastRenderedPageBreak/>
        <w:t>Strategy:</w:t>
      </w:r>
    </w:p>
    <w:p w14:paraId="404E9D98" w14:textId="77777777" w:rsidR="00664476" w:rsidRPr="004B4D95" w:rsidRDefault="00664476" w:rsidP="002B64F1">
      <w:pPr>
        <w:pStyle w:val="BodyText"/>
        <w:spacing w:line="360" w:lineRule="auto"/>
        <w:jc w:val="both"/>
        <w:rPr>
          <w:rFonts w:ascii="Arial" w:hAnsi="Arial" w:cs="Arial"/>
          <w:szCs w:val="24"/>
        </w:rPr>
      </w:pPr>
      <w:r w:rsidRPr="004B4D95">
        <w:rPr>
          <w:rFonts w:ascii="Arial" w:hAnsi="Arial" w:cs="Arial"/>
          <w:szCs w:val="24"/>
        </w:rPr>
        <w:t>Energy efficiency is a priority for cost reduction because it supports Peninsula’s goal to be an environmental steward. Turning on immediate lighting, optimum air conditioning and heating equipment, the innovative renewable energy technologies including solar power</w:t>
      </w:r>
      <w:r w:rsidR="00970C8C" w:rsidRPr="004B4D95">
        <w:rPr>
          <w:rFonts w:ascii="Arial" w:hAnsi="Arial" w:cs="Arial"/>
          <w:szCs w:val="24"/>
        </w:rPr>
        <w:t xml:space="preserve"> (International Energy Agency (IEA), 2022)</w:t>
      </w:r>
      <w:r w:rsidRPr="004B4D95">
        <w:rPr>
          <w:rFonts w:ascii="Arial" w:hAnsi="Arial" w:cs="Arial"/>
          <w:szCs w:val="24"/>
        </w:rPr>
        <w:t xml:space="preserve">. Automatic controllers for lights and air condition systems in rooms and hallways can save energy and money, as well as environmentally friendly products for guests’ usage can additionally decrease expenses and attract people, who care about the environment, to Peninsula. They can also establish methods of waste minimization in a firm including food waste disposal in kitchens or use of recycling baskets. Sustainable procurement policies that </w:t>
      </w:r>
      <w:proofErr w:type="gramStart"/>
      <w:r w:rsidRPr="004B4D95">
        <w:rPr>
          <w:rFonts w:ascii="Arial" w:hAnsi="Arial" w:cs="Arial"/>
          <w:szCs w:val="24"/>
        </w:rPr>
        <w:t>targets</w:t>
      </w:r>
      <w:proofErr w:type="gramEnd"/>
      <w:r w:rsidRPr="004B4D95">
        <w:rPr>
          <w:rFonts w:ascii="Arial" w:hAnsi="Arial" w:cs="Arial"/>
          <w:szCs w:val="24"/>
        </w:rPr>
        <w:t xml:space="preserve"> green products as part of the strategy for managing supply chain will also improve the hotel’s environmental stewardship</w:t>
      </w:r>
      <w:r w:rsidR="008F589A" w:rsidRPr="004B4D95">
        <w:rPr>
          <w:rFonts w:ascii="Arial" w:hAnsi="Arial" w:cs="Arial"/>
          <w:szCs w:val="24"/>
        </w:rPr>
        <w:t xml:space="preserve"> (Zakari et al., 2022)</w:t>
      </w:r>
      <w:r w:rsidRPr="004B4D95">
        <w:rPr>
          <w:rFonts w:ascii="Arial" w:hAnsi="Arial" w:cs="Arial"/>
          <w:szCs w:val="24"/>
        </w:rPr>
        <w:t>.</w:t>
      </w:r>
    </w:p>
    <w:p w14:paraId="23009F32" w14:textId="77777777" w:rsidR="00664476" w:rsidRPr="004B4D95" w:rsidRDefault="00664476" w:rsidP="002B64F1">
      <w:pPr>
        <w:pStyle w:val="BodyText"/>
        <w:spacing w:line="360" w:lineRule="auto"/>
        <w:jc w:val="both"/>
        <w:rPr>
          <w:rFonts w:ascii="Arial" w:hAnsi="Arial" w:cs="Arial"/>
          <w:b/>
          <w:bCs/>
          <w:szCs w:val="24"/>
        </w:rPr>
      </w:pPr>
      <w:r w:rsidRPr="004B4D95">
        <w:rPr>
          <w:rFonts w:ascii="Arial" w:hAnsi="Arial" w:cs="Arial"/>
          <w:b/>
          <w:bCs/>
          <w:szCs w:val="24"/>
        </w:rPr>
        <w:t>Change Management:</w:t>
      </w:r>
    </w:p>
    <w:p w14:paraId="69E805DF" w14:textId="437D6CE1" w:rsidR="00664476" w:rsidRPr="004B4D95" w:rsidRDefault="00664476" w:rsidP="002B64F1">
      <w:pPr>
        <w:pStyle w:val="BodyText"/>
        <w:spacing w:line="360" w:lineRule="auto"/>
        <w:jc w:val="both"/>
        <w:rPr>
          <w:rFonts w:ascii="Arial" w:hAnsi="Arial" w:cs="Arial"/>
          <w:szCs w:val="24"/>
        </w:rPr>
      </w:pPr>
      <w:r w:rsidRPr="004B4D95">
        <w:rPr>
          <w:rFonts w:ascii="Arial" w:hAnsi="Arial" w:cs="Arial"/>
          <w:szCs w:val="24"/>
        </w:rPr>
        <w:t>By another recommendation that Peninsula can make is establishment of a committee that focuses on ‘green’ issues within a given property and ensure that the employees of the property are familiar with environmentally friendly practices</w:t>
      </w:r>
      <w:r w:rsidR="005254D0" w:rsidRPr="004B4D95">
        <w:rPr>
          <w:rFonts w:ascii="Arial" w:hAnsi="Arial" w:cs="Arial"/>
          <w:szCs w:val="24"/>
        </w:rPr>
        <w:t xml:space="preserve"> </w:t>
      </w:r>
      <w:r w:rsidR="005254D0" w:rsidRPr="004B4D95">
        <w:rPr>
          <w:rFonts w:ascii="Arial" w:hAnsi="Arial" w:cs="Arial"/>
          <w:color w:val="000000"/>
          <w:szCs w:val="24"/>
        </w:rPr>
        <w:t>(Ackerman, 2023)</w:t>
      </w:r>
      <w:r w:rsidRPr="004B4D95">
        <w:rPr>
          <w:rFonts w:ascii="Arial" w:hAnsi="Arial" w:cs="Arial"/>
          <w:szCs w:val="24"/>
        </w:rPr>
        <w:t xml:space="preserve">. New energy saving measures, how to use new instruments and equipment, and how to reduce fresh waste should be the training sessions topics. Also, when designing a solution, it is also effective for an organization to encourage its employees to participate in activities that support sustainable development by rewarding them for getting involved actively in such initiatives. This will ensure the hotel gets an improved image by promoting green activities in the rooms, on its website and through social media to guest with </w:t>
      </w:r>
      <w:r w:rsidR="00CC31C0" w:rsidRPr="004B4D95">
        <w:rPr>
          <w:rFonts w:ascii="Arial" w:hAnsi="Arial" w:cs="Arial"/>
          <w:szCs w:val="24"/>
        </w:rPr>
        <w:t>an</w:t>
      </w:r>
      <w:r w:rsidRPr="004B4D95">
        <w:rPr>
          <w:rFonts w:ascii="Arial" w:hAnsi="Arial" w:cs="Arial"/>
          <w:szCs w:val="24"/>
        </w:rPr>
        <w:t xml:space="preserve"> eye for the environment</w:t>
      </w:r>
      <w:r w:rsidR="005254D0" w:rsidRPr="004B4D95">
        <w:rPr>
          <w:rFonts w:ascii="Arial" w:hAnsi="Arial" w:cs="Arial"/>
          <w:szCs w:val="24"/>
        </w:rPr>
        <w:t xml:space="preserve"> </w:t>
      </w:r>
      <w:r w:rsidR="005254D0" w:rsidRPr="004B4D95">
        <w:rPr>
          <w:rFonts w:ascii="Arial" w:hAnsi="Arial" w:cs="Arial"/>
          <w:color w:val="000000"/>
          <w:szCs w:val="24"/>
        </w:rPr>
        <w:t>(Weiner, 2020)</w:t>
      </w:r>
      <w:r w:rsidRPr="004B4D95">
        <w:rPr>
          <w:rFonts w:ascii="Arial" w:hAnsi="Arial" w:cs="Arial"/>
          <w:szCs w:val="24"/>
        </w:rPr>
        <w:t>.</w:t>
      </w:r>
    </w:p>
    <w:p w14:paraId="05362B82" w14:textId="77777777" w:rsidR="00664476" w:rsidRPr="004B4D95" w:rsidRDefault="00664476" w:rsidP="002B64F1">
      <w:pPr>
        <w:pStyle w:val="BodyText"/>
        <w:spacing w:line="360" w:lineRule="auto"/>
        <w:jc w:val="both"/>
        <w:rPr>
          <w:rFonts w:ascii="Arial" w:hAnsi="Arial" w:cs="Arial"/>
          <w:b/>
          <w:bCs/>
          <w:szCs w:val="24"/>
        </w:rPr>
      </w:pPr>
      <w:r w:rsidRPr="004B4D95">
        <w:rPr>
          <w:rFonts w:ascii="Arial" w:hAnsi="Arial" w:cs="Arial"/>
          <w:b/>
          <w:bCs/>
          <w:szCs w:val="24"/>
        </w:rPr>
        <w:t>Measuring Success:</w:t>
      </w:r>
    </w:p>
    <w:p w14:paraId="0A2FD87F" w14:textId="77777777" w:rsidR="00664476" w:rsidRPr="004B4D95" w:rsidRDefault="00664476" w:rsidP="002B64F1">
      <w:pPr>
        <w:pStyle w:val="BodyText"/>
        <w:spacing w:line="360" w:lineRule="auto"/>
        <w:jc w:val="both"/>
        <w:rPr>
          <w:rFonts w:ascii="Arial" w:hAnsi="Arial" w:cs="Arial"/>
          <w:szCs w:val="24"/>
        </w:rPr>
      </w:pPr>
      <w:r w:rsidRPr="004B4D95">
        <w:rPr>
          <w:rFonts w:ascii="Arial" w:hAnsi="Arial" w:cs="Arial"/>
          <w:szCs w:val="24"/>
        </w:rPr>
        <w:t xml:space="preserve">The basic measures are energy savings, consumption-cost savings, and possible decreases in waste volume. Financial impacts consist of the amount of money that will be spent by the company on the sustainability initiative, based on the feedback received from the customers, an increase in sustainable practices and a positive environmental </w:t>
      </w:r>
      <w:r w:rsidRPr="004B4D95">
        <w:rPr>
          <w:rFonts w:ascii="Arial" w:hAnsi="Arial" w:cs="Arial"/>
          <w:szCs w:val="24"/>
        </w:rPr>
        <w:lastRenderedPageBreak/>
        <w:t>impact that will be noticed over time will also show the effectiveness of the sustainability measure to be taken.</w:t>
      </w:r>
    </w:p>
    <w:p w14:paraId="68913170" w14:textId="77777777" w:rsidR="00664476" w:rsidRPr="004B4D95" w:rsidRDefault="00664476" w:rsidP="002B64F1">
      <w:pPr>
        <w:pStyle w:val="BodyText"/>
        <w:spacing w:line="360" w:lineRule="auto"/>
        <w:jc w:val="both"/>
        <w:rPr>
          <w:rFonts w:ascii="Arial" w:hAnsi="Arial" w:cs="Arial"/>
          <w:b/>
          <w:bCs/>
          <w:szCs w:val="24"/>
        </w:rPr>
      </w:pPr>
      <w:r w:rsidRPr="004B4D95">
        <w:rPr>
          <w:rFonts w:ascii="Arial" w:hAnsi="Arial" w:cs="Arial"/>
          <w:b/>
          <w:bCs/>
          <w:szCs w:val="24"/>
        </w:rPr>
        <w:t>Costs:</w:t>
      </w:r>
    </w:p>
    <w:p w14:paraId="25228376" w14:textId="77777777" w:rsidR="00CD1A43" w:rsidRPr="004B4D95" w:rsidRDefault="00664476" w:rsidP="002B64F1">
      <w:pPr>
        <w:pStyle w:val="BodyText"/>
        <w:spacing w:line="360" w:lineRule="auto"/>
        <w:jc w:val="both"/>
        <w:rPr>
          <w:rFonts w:ascii="Arial" w:hAnsi="Arial" w:cs="Arial"/>
          <w:szCs w:val="24"/>
        </w:rPr>
      </w:pPr>
      <w:r w:rsidRPr="004B4D95">
        <w:rPr>
          <w:rFonts w:ascii="Arial" w:hAnsi="Arial" w:cs="Arial"/>
          <w:szCs w:val="24"/>
        </w:rPr>
        <w:t>There are always some additional costs that are incurred in the initial stage for installing energy efficient systems. Peninsula should make provision for new HVAC units, smart lighting, and possibly new sources of renewable energy at an estimate of between $200 000 and $ 400 000. Some of these costs may be eased by the grants or green financing options with the final grain savings resulting from lowered utility expenses.</w:t>
      </w:r>
    </w:p>
    <w:p w14:paraId="3819FD51" w14:textId="77777777" w:rsidR="00BD6F87" w:rsidRPr="004B4D95" w:rsidRDefault="0079024A" w:rsidP="002B64F1">
      <w:pPr>
        <w:pStyle w:val="BodyText"/>
        <w:spacing w:line="360" w:lineRule="auto"/>
        <w:jc w:val="both"/>
        <w:rPr>
          <w:rFonts w:ascii="Arial" w:hAnsi="Arial" w:cs="Arial"/>
          <w:b/>
          <w:bCs/>
          <w:szCs w:val="24"/>
          <w:u w:val="single"/>
        </w:rPr>
      </w:pPr>
      <w:r w:rsidRPr="004B4D95">
        <w:rPr>
          <w:rFonts w:ascii="Arial" w:hAnsi="Arial" w:cs="Arial"/>
          <w:b/>
          <w:bCs/>
          <w:szCs w:val="24"/>
          <w:u w:val="single"/>
        </w:rPr>
        <w:t>Comprehensive Change Management Framework</w:t>
      </w:r>
    </w:p>
    <w:p w14:paraId="5817CFC9" w14:textId="77777777" w:rsidR="00ED48D5" w:rsidRPr="004B4D95" w:rsidRDefault="00ED48D5" w:rsidP="002B64F1">
      <w:pPr>
        <w:pStyle w:val="BodyText"/>
        <w:numPr>
          <w:ilvl w:val="0"/>
          <w:numId w:val="6"/>
        </w:numPr>
        <w:spacing w:line="360" w:lineRule="auto"/>
        <w:jc w:val="both"/>
        <w:rPr>
          <w:rFonts w:ascii="Arial" w:hAnsi="Arial" w:cs="Arial"/>
          <w:b/>
          <w:bCs/>
          <w:szCs w:val="24"/>
        </w:rPr>
      </w:pPr>
      <w:r w:rsidRPr="004B4D95">
        <w:rPr>
          <w:rFonts w:ascii="Arial" w:hAnsi="Arial" w:cs="Arial"/>
          <w:b/>
          <w:bCs/>
          <w:szCs w:val="24"/>
        </w:rPr>
        <w:t>Phased Implementation:</w:t>
      </w:r>
    </w:p>
    <w:p w14:paraId="248B372D" w14:textId="0BD85A53" w:rsidR="00ED48D5" w:rsidRPr="004B4D95" w:rsidRDefault="00ED48D5" w:rsidP="002B64F1">
      <w:pPr>
        <w:pStyle w:val="BodyText"/>
        <w:spacing w:line="360" w:lineRule="auto"/>
        <w:jc w:val="both"/>
        <w:rPr>
          <w:rFonts w:ascii="Arial" w:hAnsi="Arial" w:cs="Arial"/>
          <w:szCs w:val="24"/>
        </w:rPr>
      </w:pPr>
      <w:r w:rsidRPr="004B4D95">
        <w:rPr>
          <w:rFonts w:ascii="Arial" w:hAnsi="Arial" w:cs="Arial"/>
          <w:szCs w:val="24"/>
        </w:rPr>
        <w:t xml:space="preserve">The nature of organizational change management requires that the implementation be gradual and incremental since any costs accrued to the process are easily controlled, and the disruption to business is not drastic since Peninsula Hotels can try out the changes in a small way before expanding it widely. The energy-efficient practices, new leadership initiatives, and automation should be implemented in phases to allow the hotel to see how different change implementation strategies will affect its employees and </w:t>
      </w:r>
      <w:r w:rsidR="00CC31C0" w:rsidRPr="004B4D95">
        <w:rPr>
          <w:rFonts w:ascii="Arial" w:hAnsi="Arial" w:cs="Arial"/>
          <w:szCs w:val="24"/>
        </w:rPr>
        <w:t>guests and</w:t>
      </w:r>
      <w:r w:rsidRPr="004B4D95">
        <w:rPr>
          <w:rFonts w:ascii="Arial" w:hAnsi="Arial" w:cs="Arial"/>
          <w:szCs w:val="24"/>
        </w:rPr>
        <w:t xml:space="preserve"> get feedback to adjust the process if needed. It helps the management team in resource management and makes staff adjust to change gradually and hence minimising on resistance. Instead of implementing each initiative all at once, such as automating the front desk before moving to the rest of the operations, staff are well trained and comfortable in the technologies being implemented.</w:t>
      </w:r>
    </w:p>
    <w:p w14:paraId="0BD07512" w14:textId="77777777" w:rsidR="00ED48D5" w:rsidRPr="004B4D95" w:rsidRDefault="00ED48D5" w:rsidP="002B64F1">
      <w:pPr>
        <w:pStyle w:val="BodyText"/>
        <w:numPr>
          <w:ilvl w:val="0"/>
          <w:numId w:val="6"/>
        </w:numPr>
        <w:spacing w:line="360" w:lineRule="auto"/>
        <w:jc w:val="both"/>
        <w:rPr>
          <w:rFonts w:ascii="Arial" w:hAnsi="Arial" w:cs="Arial"/>
          <w:b/>
          <w:bCs/>
          <w:szCs w:val="24"/>
        </w:rPr>
      </w:pPr>
      <w:r w:rsidRPr="004B4D95">
        <w:rPr>
          <w:rFonts w:ascii="Arial" w:hAnsi="Arial" w:cs="Arial"/>
          <w:b/>
          <w:bCs/>
          <w:szCs w:val="24"/>
        </w:rPr>
        <w:t>Employee Engagement and Training:</w:t>
      </w:r>
    </w:p>
    <w:p w14:paraId="5727DE19" w14:textId="5C8CCA5D" w:rsidR="00ED48D5" w:rsidRPr="004B4D95" w:rsidRDefault="00ED48D5" w:rsidP="002B64F1">
      <w:pPr>
        <w:pStyle w:val="BodyText"/>
        <w:spacing w:line="360" w:lineRule="auto"/>
        <w:jc w:val="both"/>
        <w:rPr>
          <w:rFonts w:ascii="Arial" w:hAnsi="Arial" w:cs="Arial"/>
          <w:szCs w:val="24"/>
        </w:rPr>
      </w:pPr>
      <w:r w:rsidRPr="004B4D95">
        <w:rPr>
          <w:rFonts w:ascii="Arial" w:hAnsi="Arial" w:cs="Arial"/>
          <w:szCs w:val="24"/>
        </w:rPr>
        <w:t xml:space="preserve">People support that change is important an element that Peninsula Hotels can offer incentives, recognition programs, and champion employees who </w:t>
      </w:r>
      <w:proofErr w:type="gramStart"/>
      <w:r w:rsidRPr="004B4D95">
        <w:rPr>
          <w:rFonts w:ascii="Arial" w:hAnsi="Arial" w:cs="Arial"/>
          <w:szCs w:val="24"/>
        </w:rPr>
        <w:t>provide assistance to</w:t>
      </w:r>
      <w:proofErr w:type="gramEnd"/>
      <w:r w:rsidRPr="004B4D95">
        <w:rPr>
          <w:rFonts w:ascii="Arial" w:hAnsi="Arial" w:cs="Arial"/>
          <w:szCs w:val="24"/>
        </w:rPr>
        <w:t xml:space="preserve"> other colleagues </w:t>
      </w:r>
      <w:r w:rsidR="00CC31C0" w:rsidRPr="004B4D95">
        <w:rPr>
          <w:rFonts w:ascii="Arial" w:hAnsi="Arial" w:cs="Arial"/>
          <w:szCs w:val="24"/>
        </w:rPr>
        <w:t>in regard to</w:t>
      </w:r>
      <w:r w:rsidRPr="004B4D95">
        <w:rPr>
          <w:rFonts w:ascii="Arial" w:hAnsi="Arial" w:cs="Arial"/>
          <w:szCs w:val="24"/>
        </w:rPr>
        <w:t xml:space="preserve"> the change initiative</w:t>
      </w:r>
      <w:r w:rsidR="00BC6889" w:rsidRPr="004B4D95">
        <w:rPr>
          <w:rFonts w:ascii="Arial" w:hAnsi="Arial" w:cs="Arial"/>
          <w:szCs w:val="24"/>
        </w:rPr>
        <w:t xml:space="preserve"> (Chanana and Sangeeta, 2021)</w:t>
      </w:r>
      <w:r w:rsidRPr="004B4D95">
        <w:rPr>
          <w:rFonts w:ascii="Arial" w:hAnsi="Arial" w:cs="Arial"/>
          <w:szCs w:val="24"/>
        </w:rPr>
        <w:t xml:space="preserve">. They can be a support for the teams, decreasing the level of resistance within the process of implementing change. Here, continuing education programs are important since such skills and role changes must be done gradually; the employee must feel sure about the new role or new technology. This approach is consistent and helps sustain a staff force </w:t>
      </w:r>
      <w:r w:rsidRPr="004B4D95">
        <w:rPr>
          <w:rFonts w:ascii="Arial" w:hAnsi="Arial" w:cs="Arial"/>
          <w:szCs w:val="24"/>
        </w:rPr>
        <w:lastRenderedPageBreak/>
        <w:t>which can adapt to the new systems and is in tandem with Peninsula’s vision of quality service and luxury accommodation.</w:t>
      </w:r>
    </w:p>
    <w:p w14:paraId="2F804584" w14:textId="77777777" w:rsidR="00ED48D5" w:rsidRPr="004B4D95" w:rsidRDefault="00ED48D5" w:rsidP="002B64F1">
      <w:pPr>
        <w:pStyle w:val="BodyText"/>
        <w:numPr>
          <w:ilvl w:val="0"/>
          <w:numId w:val="6"/>
        </w:numPr>
        <w:spacing w:line="360" w:lineRule="auto"/>
        <w:jc w:val="both"/>
        <w:rPr>
          <w:rFonts w:ascii="Arial" w:hAnsi="Arial" w:cs="Arial"/>
          <w:b/>
          <w:bCs/>
          <w:szCs w:val="24"/>
        </w:rPr>
      </w:pPr>
      <w:r w:rsidRPr="004B4D95">
        <w:rPr>
          <w:rFonts w:ascii="Arial" w:hAnsi="Arial" w:cs="Arial"/>
          <w:b/>
          <w:bCs/>
          <w:szCs w:val="24"/>
        </w:rPr>
        <w:t>Stakeholder Transparency:</w:t>
      </w:r>
    </w:p>
    <w:p w14:paraId="66F7AA06" w14:textId="77777777" w:rsidR="00ED48D5" w:rsidRPr="004B4D95" w:rsidRDefault="00ED48D5" w:rsidP="002B64F1">
      <w:pPr>
        <w:pStyle w:val="BodyText"/>
        <w:spacing w:line="360" w:lineRule="auto"/>
        <w:jc w:val="both"/>
        <w:rPr>
          <w:rFonts w:ascii="Arial" w:hAnsi="Arial" w:cs="Arial"/>
          <w:szCs w:val="24"/>
        </w:rPr>
      </w:pPr>
      <w:r w:rsidRPr="004B4D95">
        <w:rPr>
          <w:rFonts w:ascii="Arial" w:hAnsi="Arial" w:cs="Arial"/>
          <w:szCs w:val="24"/>
        </w:rPr>
        <w:t xml:space="preserve">Effective communication affects stakeholder throughout the change process since they need to have confidence in the change. Stakeholders can be informed through Digital Briefings, newsletters and Town hall meetings to update them of the development of the hotel and any change that </w:t>
      </w:r>
      <w:r w:rsidR="00BC6889" w:rsidRPr="004B4D95">
        <w:rPr>
          <w:rFonts w:ascii="Arial" w:hAnsi="Arial" w:cs="Arial"/>
          <w:szCs w:val="24"/>
        </w:rPr>
        <w:t>hotel</w:t>
      </w:r>
      <w:r w:rsidRPr="004B4D95">
        <w:rPr>
          <w:rFonts w:ascii="Arial" w:hAnsi="Arial" w:cs="Arial"/>
          <w:szCs w:val="24"/>
        </w:rPr>
        <w:t xml:space="preserve"> make. To assure the stakeholders, from investors, staff, to guests, clarity of the goals and expected achievements that should be expected in each of these phases will go a long way in convincing them that Peninsula is ready to endure sustainable improvement for the business</w:t>
      </w:r>
      <w:r w:rsidR="00BC6889" w:rsidRPr="004B4D95">
        <w:rPr>
          <w:rFonts w:ascii="Arial" w:hAnsi="Arial" w:cs="Arial"/>
          <w:szCs w:val="24"/>
        </w:rPr>
        <w:t xml:space="preserve"> (Kujala et al., 2022)</w:t>
      </w:r>
      <w:r w:rsidRPr="004B4D95">
        <w:rPr>
          <w:rFonts w:ascii="Arial" w:hAnsi="Arial" w:cs="Arial"/>
          <w:szCs w:val="24"/>
        </w:rPr>
        <w:t>.</w:t>
      </w:r>
    </w:p>
    <w:p w14:paraId="4642968D" w14:textId="77777777" w:rsidR="00ED48D5" w:rsidRPr="004B4D95" w:rsidRDefault="00ED48D5" w:rsidP="002B64F1">
      <w:pPr>
        <w:pStyle w:val="BodyText"/>
        <w:numPr>
          <w:ilvl w:val="0"/>
          <w:numId w:val="6"/>
        </w:numPr>
        <w:spacing w:line="360" w:lineRule="auto"/>
        <w:jc w:val="both"/>
        <w:rPr>
          <w:rFonts w:ascii="Arial" w:hAnsi="Arial" w:cs="Arial"/>
          <w:b/>
          <w:bCs/>
          <w:szCs w:val="24"/>
        </w:rPr>
      </w:pPr>
      <w:r w:rsidRPr="004B4D95">
        <w:rPr>
          <w:rFonts w:ascii="Arial" w:hAnsi="Arial" w:cs="Arial"/>
          <w:b/>
          <w:bCs/>
          <w:szCs w:val="24"/>
        </w:rPr>
        <w:t>Monitoring and Continuous Improvement:</w:t>
      </w:r>
    </w:p>
    <w:p w14:paraId="0396680F" w14:textId="77777777" w:rsidR="00ED48D5" w:rsidRPr="004B4D95" w:rsidRDefault="00ED48D5" w:rsidP="002B64F1">
      <w:pPr>
        <w:pStyle w:val="BodyText"/>
        <w:spacing w:line="360" w:lineRule="auto"/>
        <w:jc w:val="both"/>
        <w:rPr>
          <w:rFonts w:ascii="Arial" w:hAnsi="Arial" w:cs="Arial"/>
          <w:szCs w:val="24"/>
        </w:rPr>
      </w:pPr>
      <w:r w:rsidRPr="004B4D95">
        <w:rPr>
          <w:rFonts w:ascii="Arial" w:hAnsi="Arial" w:cs="Arial"/>
          <w:szCs w:val="24"/>
        </w:rPr>
        <w:t xml:space="preserve">Feedback should therefore be collected </w:t>
      </w:r>
      <w:proofErr w:type="gramStart"/>
      <w:r w:rsidRPr="004B4D95">
        <w:rPr>
          <w:rFonts w:ascii="Arial" w:hAnsi="Arial" w:cs="Arial"/>
          <w:szCs w:val="24"/>
        </w:rPr>
        <w:t>in order to</w:t>
      </w:r>
      <w:proofErr w:type="gramEnd"/>
      <w:r w:rsidRPr="004B4D95">
        <w:rPr>
          <w:rFonts w:ascii="Arial" w:hAnsi="Arial" w:cs="Arial"/>
          <w:szCs w:val="24"/>
        </w:rPr>
        <w:t xml:space="preserve"> inform an ongoing process of improvement. The proposed objective of Peninsula is to incorporate key performance indicators, staff and guest </w:t>
      </w:r>
      <w:proofErr w:type="gramStart"/>
      <w:r w:rsidRPr="004B4D95">
        <w:rPr>
          <w:rFonts w:ascii="Arial" w:hAnsi="Arial" w:cs="Arial"/>
          <w:szCs w:val="24"/>
        </w:rPr>
        <w:t>feedbacks</w:t>
      </w:r>
      <w:proofErr w:type="gramEnd"/>
      <w:r w:rsidRPr="004B4D95">
        <w:rPr>
          <w:rFonts w:ascii="Arial" w:hAnsi="Arial" w:cs="Arial"/>
          <w:szCs w:val="24"/>
        </w:rPr>
        <w:t xml:space="preserve"> to pinpoints interventions to existing and emerging market conditions. This strategic planning approach will also help the hotel to prevent future occurrences of strategic errors and attain sustainable strategic competitiveness by adjusting more effectively to endogenous and exogenous changes</w:t>
      </w:r>
      <w:r w:rsidR="00D95773" w:rsidRPr="004B4D95">
        <w:rPr>
          <w:rFonts w:ascii="Arial" w:hAnsi="Arial" w:cs="Arial"/>
          <w:szCs w:val="24"/>
        </w:rPr>
        <w:t xml:space="preserve"> (Arnett and Moesta, 2021)</w:t>
      </w:r>
      <w:r w:rsidRPr="004B4D95">
        <w:rPr>
          <w:rFonts w:ascii="Arial" w:hAnsi="Arial" w:cs="Arial"/>
          <w:szCs w:val="24"/>
        </w:rPr>
        <w:t>.</w:t>
      </w:r>
    </w:p>
    <w:p w14:paraId="3C22A9D8" w14:textId="77777777" w:rsidR="004D4873" w:rsidRPr="004B4D95" w:rsidRDefault="004D4873" w:rsidP="002B64F1">
      <w:pPr>
        <w:pStyle w:val="BodyText"/>
        <w:spacing w:line="360" w:lineRule="auto"/>
        <w:jc w:val="both"/>
        <w:rPr>
          <w:rFonts w:ascii="Arial" w:hAnsi="Arial" w:cs="Arial"/>
          <w:b/>
          <w:bCs/>
          <w:szCs w:val="24"/>
          <w:u w:val="single"/>
        </w:rPr>
      </w:pPr>
      <w:r w:rsidRPr="004B4D95">
        <w:rPr>
          <w:rFonts w:ascii="Arial" w:hAnsi="Arial" w:cs="Arial"/>
          <w:b/>
          <w:bCs/>
          <w:szCs w:val="24"/>
          <w:u w:val="single"/>
        </w:rPr>
        <w:t>Potential Benefits</w:t>
      </w:r>
    </w:p>
    <w:p w14:paraId="18DA8542" w14:textId="77777777" w:rsidR="004D4873" w:rsidRPr="004B4D95" w:rsidRDefault="004D4873" w:rsidP="002B64F1">
      <w:pPr>
        <w:pStyle w:val="BodyText"/>
        <w:spacing w:line="360" w:lineRule="auto"/>
        <w:jc w:val="both"/>
        <w:rPr>
          <w:rFonts w:ascii="Arial" w:hAnsi="Arial" w:cs="Arial"/>
          <w:szCs w:val="24"/>
        </w:rPr>
      </w:pPr>
      <w:r w:rsidRPr="004B4D95">
        <w:rPr>
          <w:rFonts w:ascii="Arial" w:hAnsi="Arial" w:cs="Arial"/>
          <w:szCs w:val="24"/>
        </w:rPr>
        <w:t xml:space="preserve">Companies and customers – Increasing sales, Savings on cost, Unrivalled access to the right information, Faster decision making and better product quality, Wider customer reach, Competitive edge, better market position. Automation, energy efficiency and structured leadership transition hold benefits for Peninsula Hotels in the following ways. Automations helps to organize works and optimize them, while offering guests quicker services and more tailored interactions. Cost effective methods cut down expenses hence cutting down the expenses for Peninsula to implement sustainable measures that enhance the image of the hotel as a luxury brand. This makes the leadership transition gradual thus always maintaining the highest quality standards of Peninsula’s services. In summary, all the above strategies help to build longevity and sustainable revenue </w:t>
      </w:r>
      <w:r w:rsidRPr="004B4D95">
        <w:rPr>
          <w:rFonts w:ascii="Arial" w:hAnsi="Arial" w:cs="Arial"/>
          <w:szCs w:val="24"/>
        </w:rPr>
        <w:lastRenderedPageBreak/>
        <w:t>streams in an ever-increasing cost structure and enhancing competitive positioning in the luxury hospitality vertical market.</w:t>
      </w:r>
    </w:p>
    <w:p w14:paraId="1236FAE3" w14:textId="77777777" w:rsidR="004D4873" w:rsidRPr="004B4D95" w:rsidRDefault="004D4873" w:rsidP="002B64F1">
      <w:pPr>
        <w:pStyle w:val="BodyText"/>
        <w:spacing w:line="360" w:lineRule="auto"/>
        <w:jc w:val="both"/>
        <w:rPr>
          <w:rFonts w:ascii="Arial" w:hAnsi="Arial" w:cs="Arial"/>
          <w:b/>
          <w:bCs/>
          <w:szCs w:val="24"/>
          <w:u w:val="single"/>
        </w:rPr>
      </w:pPr>
      <w:r w:rsidRPr="004B4D95">
        <w:rPr>
          <w:rFonts w:ascii="Arial" w:hAnsi="Arial" w:cs="Arial"/>
          <w:b/>
          <w:bCs/>
          <w:szCs w:val="24"/>
          <w:u w:val="single"/>
        </w:rPr>
        <w:t>Cost Overview</w:t>
      </w:r>
    </w:p>
    <w:p w14:paraId="62439BFF" w14:textId="01ECB33C" w:rsidR="00ED48D5" w:rsidRPr="004B4D95" w:rsidRDefault="004D4873" w:rsidP="002B64F1">
      <w:pPr>
        <w:pStyle w:val="BodyText"/>
        <w:spacing w:line="360" w:lineRule="auto"/>
        <w:jc w:val="both"/>
        <w:rPr>
          <w:rFonts w:ascii="Arial" w:hAnsi="Arial" w:cs="Arial"/>
          <w:szCs w:val="24"/>
        </w:rPr>
      </w:pPr>
      <w:r w:rsidRPr="004B4D95">
        <w:rPr>
          <w:rFonts w:ascii="Arial" w:hAnsi="Arial" w:cs="Arial"/>
          <w:szCs w:val="24"/>
        </w:rPr>
        <w:t xml:space="preserve">Total automation, leadership transition, and energy efficiency costs are estimated to be between $600,000 and $1,050,000. </w:t>
      </w:r>
      <w:r w:rsidR="00CC31C0" w:rsidRPr="004B4D95">
        <w:rPr>
          <w:rFonts w:ascii="Arial" w:hAnsi="Arial" w:cs="Arial"/>
          <w:szCs w:val="24"/>
        </w:rPr>
        <w:t>Thus,</w:t>
      </w:r>
      <w:r w:rsidRPr="004B4D95">
        <w:rPr>
          <w:rFonts w:ascii="Arial" w:hAnsi="Arial" w:cs="Arial"/>
          <w:szCs w:val="24"/>
        </w:rPr>
        <w:t xml:space="preserve"> there are findings out that Peninsula can fund via government grants available for green projects. The prudent management of costs compared to resulted ROI will guarantee </w:t>
      </w:r>
      <w:proofErr w:type="gramStart"/>
      <w:r w:rsidRPr="004B4D95">
        <w:rPr>
          <w:rFonts w:ascii="Arial" w:hAnsi="Arial" w:cs="Arial"/>
          <w:szCs w:val="24"/>
        </w:rPr>
        <w:t>these investment</w:t>
      </w:r>
      <w:proofErr w:type="gramEnd"/>
      <w:r w:rsidRPr="004B4D95">
        <w:rPr>
          <w:rFonts w:ascii="Arial" w:hAnsi="Arial" w:cs="Arial"/>
          <w:szCs w:val="24"/>
        </w:rPr>
        <w:t xml:space="preserve"> contribute positively to Peninsula’s budget strategy in the long run.</w:t>
      </w:r>
    </w:p>
    <w:p w14:paraId="56C4750E" w14:textId="77777777" w:rsidR="00262138" w:rsidRPr="004B4D95" w:rsidRDefault="00F32A22" w:rsidP="002B64F1">
      <w:pPr>
        <w:pStyle w:val="Heading1"/>
        <w:spacing w:line="360" w:lineRule="auto"/>
        <w:jc w:val="both"/>
        <w:rPr>
          <w:rFonts w:ascii="Arial" w:hAnsi="Arial" w:cs="Arial"/>
          <w:sz w:val="24"/>
          <w:szCs w:val="24"/>
        </w:rPr>
      </w:pPr>
      <w:r w:rsidRPr="004B4D95">
        <w:rPr>
          <w:rFonts w:ascii="Arial" w:hAnsi="Arial" w:cs="Arial"/>
          <w:sz w:val="24"/>
          <w:szCs w:val="24"/>
        </w:rPr>
        <w:br w:type="page"/>
      </w:r>
      <w:bookmarkStart w:id="8" w:name="_Toc181490649"/>
      <w:r w:rsidR="00C67976" w:rsidRPr="004B4D95">
        <w:rPr>
          <w:rFonts w:ascii="Arial" w:hAnsi="Arial" w:cs="Arial"/>
          <w:sz w:val="24"/>
          <w:szCs w:val="24"/>
        </w:rPr>
        <w:lastRenderedPageBreak/>
        <w:t>Action Plan</w:t>
      </w:r>
      <w:bookmarkEnd w:id="8"/>
    </w:p>
    <w:p w14:paraId="49CB77BF" w14:textId="77777777" w:rsidR="00FC2BC5" w:rsidRPr="004B4D95" w:rsidRDefault="00F32A22" w:rsidP="002B64F1">
      <w:pPr>
        <w:pStyle w:val="BodyText"/>
        <w:spacing w:line="360" w:lineRule="auto"/>
        <w:jc w:val="both"/>
        <w:rPr>
          <w:rFonts w:ascii="Arial" w:hAnsi="Arial" w:cs="Arial"/>
          <w:szCs w:val="24"/>
        </w:rPr>
      </w:pPr>
      <w:r w:rsidRPr="004B4D95">
        <w:rPr>
          <w:rFonts w:ascii="Arial" w:hAnsi="Arial" w:cs="Arial"/>
          <w:szCs w:val="24"/>
        </w:rPr>
        <w:t>The suggested operational strategies point out solutions for the main issues threatening Peninsula Hotels’ growth, which are the increase in operational expenses and leadership change. Every recommendation comprises of a problem definition, the recommended solution, expected impact, timeframe, date for implementing the recommendation, and a budget estimate</w:t>
      </w:r>
      <w:r w:rsidR="00AF4E00" w:rsidRPr="004B4D95">
        <w:rPr>
          <w:rFonts w:ascii="Arial" w:hAnsi="Arial" w:cs="Arial"/>
          <w:szCs w:val="24"/>
        </w:rPr>
        <w:t xml:space="preserve"> (Whittington and Molloy, 2005)</w:t>
      </w:r>
      <w:r w:rsidRPr="004B4D95">
        <w:rPr>
          <w:rFonts w:ascii="Arial" w:hAnsi="Arial" w:cs="Arial"/>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352"/>
        <w:gridCol w:w="1761"/>
        <w:gridCol w:w="1531"/>
        <w:gridCol w:w="970"/>
        <w:gridCol w:w="1478"/>
        <w:gridCol w:w="1174"/>
      </w:tblGrid>
      <w:tr w:rsidR="00FC2BC5" w:rsidRPr="004B4D95" w14:paraId="5BB56C2A" w14:textId="77777777">
        <w:tc>
          <w:tcPr>
            <w:tcW w:w="0" w:type="auto"/>
            <w:shd w:val="clear" w:color="auto" w:fill="auto"/>
            <w:hideMark/>
          </w:tcPr>
          <w:p w14:paraId="1DBDB62D"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Number</w:t>
            </w:r>
          </w:p>
        </w:tc>
        <w:tc>
          <w:tcPr>
            <w:tcW w:w="0" w:type="auto"/>
            <w:shd w:val="clear" w:color="auto" w:fill="auto"/>
            <w:hideMark/>
          </w:tcPr>
          <w:p w14:paraId="1202A362"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Problem</w:t>
            </w:r>
          </w:p>
        </w:tc>
        <w:tc>
          <w:tcPr>
            <w:tcW w:w="0" w:type="auto"/>
            <w:shd w:val="clear" w:color="auto" w:fill="auto"/>
            <w:hideMark/>
          </w:tcPr>
          <w:p w14:paraId="0A42A193"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Solution</w:t>
            </w:r>
          </w:p>
        </w:tc>
        <w:tc>
          <w:tcPr>
            <w:tcW w:w="0" w:type="auto"/>
            <w:shd w:val="clear" w:color="auto" w:fill="auto"/>
            <w:hideMark/>
          </w:tcPr>
          <w:p w14:paraId="393D3601"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Desired Outcome</w:t>
            </w:r>
          </w:p>
        </w:tc>
        <w:tc>
          <w:tcPr>
            <w:tcW w:w="0" w:type="auto"/>
            <w:shd w:val="clear" w:color="auto" w:fill="auto"/>
            <w:hideMark/>
          </w:tcPr>
          <w:p w14:paraId="7C4DA7A4"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Time Scale</w:t>
            </w:r>
          </w:p>
        </w:tc>
        <w:tc>
          <w:tcPr>
            <w:tcW w:w="0" w:type="auto"/>
            <w:shd w:val="clear" w:color="auto" w:fill="auto"/>
            <w:hideMark/>
          </w:tcPr>
          <w:p w14:paraId="4A253244"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Completion Date</w:t>
            </w:r>
          </w:p>
        </w:tc>
        <w:tc>
          <w:tcPr>
            <w:tcW w:w="0" w:type="auto"/>
            <w:shd w:val="clear" w:color="auto" w:fill="auto"/>
            <w:hideMark/>
          </w:tcPr>
          <w:p w14:paraId="100645EE" w14:textId="77777777" w:rsidR="00FC2BC5" w:rsidRPr="004B4D95" w:rsidRDefault="00FC2BC5" w:rsidP="002B64F1">
            <w:pPr>
              <w:pStyle w:val="BodyText"/>
              <w:spacing w:line="360" w:lineRule="auto"/>
              <w:jc w:val="both"/>
              <w:rPr>
                <w:rFonts w:ascii="Arial" w:hAnsi="Arial" w:cs="Arial"/>
                <w:b/>
                <w:bCs/>
                <w:szCs w:val="24"/>
              </w:rPr>
            </w:pPr>
            <w:r w:rsidRPr="004B4D95">
              <w:rPr>
                <w:rFonts w:ascii="Arial" w:hAnsi="Arial" w:cs="Arial"/>
                <w:b/>
                <w:bCs/>
                <w:szCs w:val="24"/>
              </w:rPr>
              <w:t>Planned Budget</w:t>
            </w:r>
          </w:p>
        </w:tc>
      </w:tr>
      <w:tr w:rsidR="00FC2BC5" w:rsidRPr="004B4D95" w14:paraId="4CC2D2D7" w14:textId="77777777">
        <w:tc>
          <w:tcPr>
            <w:tcW w:w="0" w:type="auto"/>
            <w:shd w:val="clear" w:color="auto" w:fill="auto"/>
            <w:hideMark/>
          </w:tcPr>
          <w:p w14:paraId="5A0363A5"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1</w:t>
            </w:r>
          </w:p>
        </w:tc>
        <w:tc>
          <w:tcPr>
            <w:tcW w:w="0" w:type="auto"/>
            <w:shd w:val="clear" w:color="auto" w:fill="auto"/>
            <w:hideMark/>
          </w:tcPr>
          <w:p w14:paraId="4F12895B"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Rising operational costs</w:t>
            </w:r>
          </w:p>
        </w:tc>
        <w:tc>
          <w:tcPr>
            <w:tcW w:w="0" w:type="auto"/>
            <w:shd w:val="clear" w:color="auto" w:fill="auto"/>
            <w:hideMark/>
          </w:tcPr>
          <w:p w14:paraId="152C4ECA"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Implement automation through AI-driven front desk systems, self-check-in kiosks, and chatbots for guest services. Staff will be trained to effectively use new technologies and have their roles redefined to focus on customer engagement</w:t>
            </w:r>
            <w:r w:rsidR="006762E4" w:rsidRPr="004B4D95">
              <w:rPr>
                <w:rFonts w:ascii="Arial" w:hAnsi="Arial" w:cs="Arial"/>
                <w:szCs w:val="24"/>
              </w:rPr>
              <w:t xml:space="preserve"> (Hahang, Bayraktar, and </w:t>
            </w:r>
            <w:r w:rsidR="006762E4" w:rsidRPr="004B4D95">
              <w:rPr>
                <w:rFonts w:ascii="Arial" w:hAnsi="Arial" w:cs="Arial"/>
                <w:szCs w:val="24"/>
              </w:rPr>
              <w:lastRenderedPageBreak/>
              <w:t>Jiménez, 2022)</w:t>
            </w:r>
            <w:r w:rsidRPr="004B4D95">
              <w:rPr>
                <w:rFonts w:ascii="Arial" w:hAnsi="Arial" w:cs="Arial"/>
                <w:szCs w:val="24"/>
              </w:rPr>
              <w:t>.</w:t>
            </w:r>
          </w:p>
        </w:tc>
        <w:tc>
          <w:tcPr>
            <w:tcW w:w="0" w:type="auto"/>
            <w:shd w:val="clear" w:color="auto" w:fill="auto"/>
            <w:hideMark/>
          </w:tcPr>
          <w:p w14:paraId="5FD74FFB"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lastRenderedPageBreak/>
              <w:t xml:space="preserve">Improved operational efficiency, reduced guest </w:t>
            </w:r>
            <w:proofErr w:type="gramStart"/>
            <w:r w:rsidRPr="004B4D95">
              <w:rPr>
                <w:rFonts w:ascii="Arial" w:hAnsi="Arial" w:cs="Arial"/>
                <w:szCs w:val="24"/>
              </w:rPr>
              <w:t>wait</w:t>
            </w:r>
            <w:proofErr w:type="gramEnd"/>
            <w:r w:rsidRPr="004B4D95">
              <w:rPr>
                <w:rFonts w:ascii="Arial" w:hAnsi="Arial" w:cs="Arial"/>
                <w:szCs w:val="24"/>
              </w:rPr>
              <w:t xml:space="preserve"> times, and enhanced staff productivity, leading to cost savings and higher guest satisfaction scores</w:t>
            </w:r>
            <w:r w:rsidR="00AF4E00" w:rsidRPr="004B4D95">
              <w:rPr>
                <w:rFonts w:ascii="Arial" w:hAnsi="Arial" w:cs="Arial"/>
                <w:szCs w:val="24"/>
              </w:rPr>
              <w:t xml:space="preserve"> (Johnson, 2005)</w:t>
            </w:r>
            <w:r w:rsidRPr="004B4D95">
              <w:rPr>
                <w:rFonts w:ascii="Arial" w:hAnsi="Arial" w:cs="Arial"/>
                <w:szCs w:val="24"/>
              </w:rPr>
              <w:t>.</w:t>
            </w:r>
          </w:p>
        </w:tc>
        <w:tc>
          <w:tcPr>
            <w:tcW w:w="0" w:type="auto"/>
            <w:shd w:val="clear" w:color="auto" w:fill="auto"/>
            <w:hideMark/>
          </w:tcPr>
          <w:p w14:paraId="62243DA7"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6 months</w:t>
            </w:r>
          </w:p>
        </w:tc>
        <w:tc>
          <w:tcPr>
            <w:tcW w:w="0" w:type="auto"/>
            <w:shd w:val="clear" w:color="auto" w:fill="auto"/>
            <w:hideMark/>
          </w:tcPr>
          <w:p w14:paraId="235E17F8"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01/06/2025</w:t>
            </w:r>
          </w:p>
        </w:tc>
        <w:tc>
          <w:tcPr>
            <w:tcW w:w="0" w:type="auto"/>
            <w:shd w:val="clear" w:color="auto" w:fill="auto"/>
            <w:hideMark/>
          </w:tcPr>
          <w:p w14:paraId="6BCA58F0"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£600,000</w:t>
            </w:r>
          </w:p>
        </w:tc>
      </w:tr>
      <w:tr w:rsidR="00FC2BC5" w:rsidRPr="004B4D95" w14:paraId="5EE4C280" w14:textId="77777777">
        <w:tc>
          <w:tcPr>
            <w:tcW w:w="0" w:type="auto"/>
            <w:shd w:val="clear" w:color="auto" w:fill="auto"/>
            <w:hideMark/>
          </w:tcPr>
          <w:p w14:paraId="691F726C"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2</w:t>
            </w:r>
          </w:p>
        </w:tc>
        <w:tc>
          <w:tcPr>
            <w:tcW w:w="0" w:type="auto"/>
            <w:shd w:val="clear" w:color="auto" w:fill="auto"/>
            <w:hideMark/>
          </w:tcPr>
          <w:p w14:paraId="76757DC9"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Leadership transition</w:t>
            </w:r>
          </w:p>
        </w:tc>
        <w:tc>
          <w:tcPr>
            <w:tcW w:w="0" w:type="auto"/>
            <w:shd w:val="clear" w:color="auto" w:fill="auto"/>
            <w:hideMark/>
          </w:tcPr>
          <w:p w14:paraId="14677F15"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 xml:space="preserve">Establish a phased leadership transition plan </w:t>
            </w:r>
            <w:proofErr w:type="gramStart"/>
            <w:r w:rsidRPr="004B4D95">
              <w:rPr>
                <w:rFonts w:ascii="Arial" w:hAnsi="Arial" w:cs="Arial"/>
                <w:szCs w:val="24"/>
              </w:rPr>
              <w:t>where</w:t>
            </w:r>
            <w:proofErr w:type="gramEnd"/>
            <w:r w:rsidRPr="004B4D95">
              <w:rPr>
                <w:rFonts w:ascii="Arial" w:hAnsi="Arial" w:cs="Arial"/>
                <w:szCs w:val="24"/>
              </w:rPr>
              <w:t xml:space="preserve"> outgoing executives mentor new leaders. Strong internal communication will be facilitated, along with mentorship programs for incoming executives to ensure alignment with the company’s strategic goals</w:t>
            </w:r>
            <w:r w:rsidR="00AF4E00" w:rsidRPr="004B4D95">
              <w:rPr>
                <w:rFonts w:ascii="Arial" w:hAnsi="Arial" w:cs="Arial"/>
                <w:szCs w:val="24"/>
              </w:rPr>
              <w:t xml:space="preserve"> (Fisman and Sullivan, 2014)</w:t>
            </w:r>
            <w:r w:rsidRPr="004B4D95">
              <w:rPr>
                <w:rFonts w:ascii="Arial" w:hAnsi="Arial" w:cs="Arial"/>
                <w:szCs w:val="24"/>
              </w:rPr>
              <w:t>.</w:t>
            </w:r>
          </w:p>
        </w:tc>
        <w:tc>
          <w:tcPr>
            <w:tcW w:w="0" w:type="auto"/>
            <w:shd w:val="clear" w:color="auto" w:fill="auto"/>
            <w:hideMark/>
          </w:tcPr>
          <w:p w14:paraId="6183143B"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Smooth leadership transition with minimal disruption to operations, ensuring continuity in strategic direction and maintaining employee morale and guest satisfaction</w:t>
            </w:r>
            <w:r w:rsidR="00AF4E00" w:rsidRPr="004B4D95">
              <w:rPr>
                <w:rFonts w:ascii="Arial" w:hAnsi="Arial" w:cs="Arial"/>
                <w:szCs w:val="24"/>
              </w:rPr>
              <w:t xml:space="preserve"> (Barrows, Powers, and Reynolds, 2018)</w:t>
            </w:r>
            <w:r w:rsidRPr="004B4D95">
              <w:rPr>
                <w:rFonts w:ascii="Arial" w:hAnsi="Arial" w:cs="Arial"/>
                <w:szCs w:val="24"/>
              </w:rPr>
              <w:t>.</w:t>
            </w:r>
          </w:p>
        </w:tc>
        <w:tc>
          <w:tcPr>
            <w:tcW w:w="0" w:type="auto"/>
            <w:shd w:val="clear" w:color="auto" w:fill="auto"/>
            <w:hideMark/>
          </w:tcPr>
          <w:p w14:paraId="7CABFFD6"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4 months</w:t>
            </w:r>
          </w:p>
        </w:tc>
        <w:tc>
          <w:tcPr>
            <w:tcW w:w="0" w:type="auto"/>
            <w:shd w:val="clear" w:color="auto" w:fill="auto"/>
            <w:hideMark/>
          </w:tcPr>
          <w:p w14:paraId="6D829DDD"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01/03/2025</w:t>
            </w:r>
          </w:p>
        </w:tc>
        <w:tc>
          <w:tcPr>
            <w:tcW w:w="0" w:type="auto"/>
            <w:shd w:val="clear" w:color="auto" w:fill="auto"/>
            <w:hideMark/>
          </w:tcPr>
          <w:p w14:paraId="46EF217E"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£150,000</w:t>
            </w:r>
          </w:p>
        </w:tc>
      </w:tr>
      <w:tr w:rsidR="00FC2BC5" w:rsidRPr="004B4D95" w14:paraId="5922D47A" w14:textId="77777777">
        <w:tc>
          <w:tcPr>
            <w:tcW w:w="0" w:type="auto"/>
            <w:shd w:val="clear" w:color="auto" w:fill="auto"/>
            <w:hideMark/>
          </w:tcPr>
          <w:p w14:paraId="09069FA4"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lastRenderedPageBreak/>
              <w:t>3</w:t>
            </w:r>
          </w:p>
        </w:tc>
        <w:tc>
          <w:tcPr>
            <w:tcW w:w="0" w:type="auto"/>
            <w:shd w:val="clear" w:color="auto" w:fill="auto"/>
            <w:hideMark/>
          </w:tcPr>
          <w:p w14:paraId="5E2702B6"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High energy costs</w:t>
            </w:r>
          </w:p>
        </w:tc>
        <w:tc>
          <w:tcPr>
            <w:tcW w:w="0" w:type="auto"/>
            <w:shd w:val="clear" w:color="auto" w:fill="auto"/>
            <w:hideMark/>
          </w:tcPr>
          <w:p w14:paraId="199FD96F"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Adopt energy-efficient technologies such as smart lighting, HVAC systems, and renewable energy solutions. A dedicated green team will oversee energy-saving initiatives and train staff on sustainable practices to foster a culture of responsibility.</w:t>
            </w:r>
          </w:p>
        </w:tc>
        <w:tc>
          <w:tcPr>
            <w:tcW w:w="0" w:type="auto"/>
            <w:shd w:val="clear" w:color="auto" w:fill="auto"/>
            <w:hideMark/>
          </w:tcPr>
          <w:p w14:paraId="24653E95"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Significant reduction in energy consumption and utility costs, reinforcing Peninsula's commitment to sustainability while enhancing brand reputation among eco-conscious travelers.</w:t>
            </w:r>
          </w:p>
        </w:tc>
        <w:tc>
          <w:tcPr>
            <w:tcW w:w="0" w:type="auto"/>
            <w:shd w:val="clear" w:color="auto" w:fill="auto"/>
            <w:hideMark/>
          </w:tcPr>
          <w:p w14:paraId="5B1EAA00"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8 months</w:t>
            </w:r>
          </w:p>
        </w:tc>
        <w:tc>
          <w:tcPr>
            <w:tcW w:w="0" w:type="auto"/>
            <w:shd w:val="clear" w:color="auto" w:fill="auto"/>
            <w:hideMark/>
          </w:tcPr>
          <w:p w14:paraId="426CB3F7"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01/09/2025</w:t>
            </w:r>
          </w:p>
        </w:tc>
        <w:tc>
          <w:tcPr>
            <w:tcW w:w="0" w:type="auto"/>
            <w:shd w:val="clear" w:color="auto" w:fill="auto"/>
            <w:hideMark/>
          </w:tcPr>
          <w:p w14:paraId="5F40EF22" w14:textId="77777777" w:rsidR="00FC2BC5" w:rsidRPr="004B4D95" w:rsidRDefault="00FC2BC5" w:rsidP="002B64F1">
            <w:pPr>
              <w:pStyle w:val="BodyText"/>
              <w:spacing w:line="360" w:lineRule="auto"/>
              <w:jc w:val="both"/>
              <w:rPr>
                <w:rFonts w:ascii="Arial" w:hAnsi="Arial" w:cs="Arial"/>
                <w:szCs w:val="24"/>
              </w:rPr>
            </w:pPr>
            <w:r w:rsidRPr="004B4D95">
              <w:rPr>
                <w:rFonts w:ascii="Arial" w:hAnsi="Arial" w:cs="Arial"/>
                <w:szCs w:val="24"/>
              </w:rPr>
              <w:t>£400,000</w:t>
            </w:r>
          </w:p>
        </w:tc>
      </w:tr>
    </w:tbl>
    <w:p w14:paraId="283E2018" w14:textId="77777777" w:rsidR="00F32A22" w:rsidRPr="004B4D95" w:rsidRDefault="00F32A22" w:rsidP="002B64F1">
      <w:pPr>
        <w:pStyle w:val="BodyText"/>
        <w:spacing w:line="360" w:lineRule="auto"/>
        <w:jc w:val="both"/>
        <w:rPr>
          <w:rFonts w:ascii="Arial" w:hAnsi="Arial" w:cs="Arial"/>
          <w:szCs w:val="24"/>
        </w:rPr>
      </w:pPr>
    </w:p>
    <w:p w14:paraId="7261EF0A" w14:textId="77777777" w:rsidR="00FC2BC5" w:rsidRPr="004B4D95" w:rsidRDefault="00EE15EB" w:rsidP="002B64F1">
      <w:pPr>
        <w:pStyle w:val="BodyText"/>
        <w:spacing w:line="360" w:lineRule="auto"/>
        <w:ind w:firstLine="432"/>
        <w:jc w:val="both"/>
        <w:rPr>
          <w:rFonts w:ascii="Arial" w:hAnsi="Arial" w:cs="Arial"/>
          <w:szCs w:val="24"/>
        </w:rPr>
      </w:pPr>
      <w:r w:rsidRPr="004B4D95">
        <w:rPr>
          <w:rFonts w:ascii="Arial" w:hAnsi="Arial" w:cs="Arial"/>
          <w:szCs w:val="24"/>
        </w:rPr>
        <w:t>It is apparent that having this type of action plan to coordinate operations and leadership issues at Peninsula Hotels guarantees effective overall attention</w:t>
      </w:r>
      <w:r w:rsidR="000D44F4" w:rsidRPr="004B4D95">
        <w:rPr>
          <w:rFonts w:ascii="Arial" w:hAnsi="Arial" w:cs="Arial"/>
          <w:szCs w:val="24"/>
        </w:rPr>
        <w:t xml:space="preserve"> (Brierley, 2006)</w:t>
      </w:r>
      <w:r w:rsidRPr="004B4D95">
        <w:rPr>
          <w:rFonts w:ascii="Arial" w:hAnsi="Arial" w:cs="Arial"/>
          <w:szCs w:val="24"/>
        </w:rPr>
        <w:t>. Thus, strategic goals oriented to the automation of operations, structured leadership transitions, and energy efficiency are accurate for Peninsula as these underline the ways for its operational improvement, guests’ satisfaction increase, and market position strengthening</w:t>
      </w:r>
      <w:r w:rsidR="006762E4" w:rsidRPr="004B4D95">
        <w:rPr>
          <w:rFonts w:ascii="Arial" w:hAnsi="Arial" w:cs="Arial"/>
          <w:szCs w:val="24"/>
        </w:rPr>
        <w:t xml:space="preserve"> (Baum and Hai, 2020)</w:t>
      </w:r>
      <w:r w:rsidRPr="004B4D95">
        <w:rPr>
          <w:rFonts w:ascii="Arial" w:hAnsi="Arial" w:cs="Arial"/>
          <w:szCs w:val="24"/>
        </w:rPr>
        <w:t>. The timelines and budgetary plans proposed for the execution of these initiatives are as follows and is in line with the plan set forth for Peninsula.</w:t>
      </w:r>
    </w:p>
    <w:p w14:paraId="321C46EC" w14:textId="77777777" w:rsidR="00CB145D" w:rsidRPr="004B4D95" w:rsidRDefault="00CB145D" w:rsidP="002B64F1">
      <w:pPr>
        <w:pStyle w:val="BodyText"/>
        <w:spacing w:line="360" w:lineRule="auto"/>
        <w:jc w:val="both"/>
        <w:rPr>
          <w:rFonts w:ascii="Arial" w:hAnsi="Arial" w:cs="Arial"/>
          <w:szCs w:val="24"/>
        </w:rPr>
      </w:pPr>
    </w:p>
    <w:p w14:paraId="01D9A1FB" w14:textId="77777777" w:rsidR="00CB145D" w:rsidRPr="004B4D95" w:rsidRDefault="000D44F4" w:rsidP="002B64F1">
      <w:pPr>
        <w:pStyle w:val="Heading1"/>
        <w:spacing w:line="360" w:lineRule="auto"/>
        <w:jc w:val="both"/>
        <w:rPr>
          <w:rFonts w:ascii="Arial" w:hAnsi="Arial" w:cs="Arial"/>
          <w:sz w:val="24"/>
          <w:szCs w:val="24"/>
        </w:rPr>
      </w:pPr>
      <w:r w:rsidRPr="004B4D95">
        <w:rPr>
          <w:rFonts w:ascii="Arial" w:hAnsi="Arial" w:cs="Arial"/>
          <w:sz w:val="24"/>
          <w:szCs w:val="24"/>
        </w:rPr>
        <w:br w:type="page"/>
      </w:r>
      <w:bookmarkStart w:id="9" w:name="_Toc181490650"/>
      <w:r w:rsidR="004D4A1A" w:rsidRPr="004B4D95">
        <w:rPr>
          <w:rFonts w:ascii="Arial" w:hAnsi="Arial" w:cs="Arial"/>
          <w:sz w:val="24"/>
          <w:szCs w:val="24"/>
        </w:rPr>
        <w:lastRenderedPageBreak/>
        <w:t>Conclusion</w:t>
      </w:r>
      <w:bookmarkEnd w:id="9"/>
    </w:p>
    <w:p w14:paraId="1527D049" w14:textId="77777777" w:rsidR="00451F7C" w:rsidRPr="004B4D95" w:rsidRDefault="00451F7C" w:rsidP="002B64F1">
      <w:pPr>
        <w:pStyle w:val="BodyText"/>
        <w:spacing w:line="360" w:lineRule="auto"/>
        <w:ind w:firstLine="432"/>
        <w:jc w:val="both"/>
        <w:rPr>
          <w:rFonts w:ascii="Arial" w:hAnsi="Arial" w:cs="Arial"/>
          <w:szCs w:val="24"/>
        </w:rPr>
      </w:pPr>
      <w:r w:rsidRPr="004B4D95">
        <w:rPr>
          <w:rFonts w:ascii="Arial" w:hAnsi="Arial" w:cs="Arial"/>
          <w:szCs w:val="24"/>
        </w:rPr>
        <w:t xml:space="preserve">This consultancy report has analyzed most of the key issues affect Peninsula Hotels most especially the issue of increasing operation cost and leadership succession plan. Tying to the nature of demands and opportunities identified, the research found that the hotel industry is currently facing considerable financial challenges stemming from inflation, high rates of labor cost, and a rising cost of energy. These concerns have therefore given rise to pivotal exercises aimed at protecting profitability while at the same time enhancing service delivery as embodied by Peninsula. The report outlines three primary recommendations to address these challenges: in the case of applying automation technologies, formulating a strong leadership transition plan, and practicing cost-efficient power utilization. Every single recommendation has been prepared </w:t>
      </w:r>
      <w:proofErr w:type="gramStart"/>
      <w:r w:rsidRPr="004B4D95">
        <w:rPr>
          <w:rFonts w:ascii="Arial" w:hAnsi="Arial" w:cs="Arial"/>
          <w:szCs w:val="24"/>
        </w:rPr>
        <w:t>so as to</w:t>
      </w:r>
      <w:proofErr w:type="gramEnd"/>
      <w:r w:rsidRPr="004B4D95">
        <w:rPr>
          <w:rFonts w:ascii="Arial" w:hAnsi="Arial" w:cs="Arial"/>
          <w:szCs w:val="24"/>
        </w:rPr>
        <w:t xml:space="preserve"> solve the current problems as well as improve the operational performance of Peninsula Hotels. Through the adoption of automation, the hotel can closely review the operations, minimize the duration of delays to the guests, and appropriately utilize the workforce energies on valued-added engagements. This change is important in keeping with this luxury that Peninsula Hotels have created, especially because of competition. Moreover, the combined leadership transition strategy is deemed critical at this regard. Talent management tying into the near future retirements of the CEO and COO must incorporate significant leadership farming to guarantee the continued effective leadership of the firm. This transition phase suggests that the leadership team can bring new minds and approaches into the organization while maintaining the desired values to embrace. Such communication to the stakeholders will go along with breaking of uncertainties during this process thus having confident employees and guests. From the perspective of the sustaining, the implementation of energy efficient technologies is not just economically rational but also fits into the enhanced worldwide trends toward the economical sustainable business. Smart technologies in the areas of lighting and HVAC, if installed in Peninsula Hotels, can effectively lower down the energy usage, and therefore improve the brand reputation of the company among the target conscious tourism consumers. This venture also </w:t>
      </w:r>
      <w:proofErr w:type="gramStart"/>
      <w:r w:rsidRPr="004B4D95">
        <w:rPr>
          <w:rFonts w:ascii="Arial" w:hAnsi="Arial" w:cs="Arial"/>
          <w:szCs w:val="24"/>
        </w:rPr>
        <w:t>depict</w:t>
      </w:r>
      <w:proofErr w:type="gramEnd"/>
      <w:r w:rsidRPr="004B4D95">
        <w:rPr>
          <w:rFonts w:ascii="Arial" w:hAnsi="Arial" w:cs="Arial"/>
          <w:szCs w:val="24"/>
        </w:rPr>
        <w:t xml:space="preserve"> sustainability standards which are key drivers for attracting and maintaining current clientèle.</w:t>
      </w:r>
      <w:r w:rsidR="00502526" w:rsidRPr="004B4D95">
        <w:rPr>
          <w:rFonts w:ascii="Arial" w:hAnsi="Arial" w:cs="Arial"/>
          <w:szCs w:val="24"/>
        </w:rPr>
        <w:t xml:space="preserve"> Most of these recommendations entail changes on the organization’s practices, which means that proper change management strategies such </w:t>
      </w:r>
      <w:r w:rsidR="00502526" w:rsidRPr="004B4D95">
        <w:rPr>
          <w:rFonts w:ascii="Arial" w:hAnsi="Arial" w:cs="Arial"/>
          <w:szCs w:val="24"/>
        </w:rPr>
        <w:lastRenderedPageBreak/>
        <w:t xml:space="preserve">as employee involvement, training and communication to all relevant parties </w:t>
      </w:r>
      <w:proofErr w:type="gramStart"/>
      <w:r w:rsidR="00502526" w:rsidRPr="004B4D95">
        <w:rPr>
          <w:rFonts w:ascii="Arial" w:hAnsi="Arial" w:cs="Arial"/>
          <w:szCs w:val="24"/>
        </w:rPr>
        <w:t>has to</w:t>
      </w:r>
      <w:proofErr w:type="gramEnd"/>
      <w:r w:rsidR="00502526" w:rsidRPr="004B4D95">
        <w:rPr>
          <w:rFonts w:ascii="Arial" w:hAnsi="Arial" w:cs="Arial"/>
          <w:szCs w:val="24"/>
        </w:rPr>
        <w:t xml:space="preserve"> be followed. The implementation of staff participation in the process will furthermore enhance Peninsula Hotels’ capability to manage change successfully and to gain commitment for new ideas and plans. In conclusion, it could be said that Peninsula Hotels is ready to successfully address the current challenges due to the adoption of the innovation and strategic change. From the proposed action plan, it emerges that every action does not only solve a current problem but lays down the foundation towards the future stability and success in the competitive luxury hospitality market. Our recommendations have been carefully designed and presented to ensure that any actions taken to implement them will have a very positive impact on the operational efficiency of Peninsula Hotel, increase guests’ satisfaction and maintain the excellent image of the hotel’s brand.</w:t>
      </w:r>
    </w:p>
    <w:p w14:paraId="336E398B" w14:textId="77777777" w:rsidR="00451F7C" w:rsidRPr="004B4D95" w:rsidRDefault="00451F7C" w:rsidP="002B64F1">
      <w:pPr>
        <w:pStyle w:val="BodyText"/>
        <w:spacing w:line="360" w:lineRule="auto"/>
        <w:jc w:val="both"/>
        <w:rPr>
          <w:rFonts w:ascii="Arial" w:hAnsi="Arial" w:cs="Arial"/>
          <w:szCs w:val="24"/>
        </w:rPr>
      </w:pPr>
    </w:p>
    <w:p w14:paraId="26A25CBE" w14:textId="77777777" w:rsidR="004D4A1A" w:rsidRPr="004B4D95" w:rsidRDefault="004D4A1A" w:rsidP="002B64F1">
      <w:pPr>
        <w:pStyle w:val="BodyText"/>
        <w:spacing w:line="360" w:lineRule="auto"/>
        <w:jc w:val="both"/>
        <w:rPr>
          <w:rFonts w:ascii="Arial" w:hAnsi="Arial" w:cs="Arial"/>
          <w:szCs w:val="24"/>
        </w:rPr>
      </w:pPr>
    </w:p>
    <w:p w14:paraId="3DCCB74C" w14:textId="77777777" w:rsidR="00F319BC" w:rsidRPr="004B4D95" w:rsidRDefault="00F319BC" w:rsidP="002B64F1">
      <w:pPr>
        <w:pStyle w:val="BodyText"/>
        <w:spacing w:line="360" w:lineRule="auto"/>
        <w:jc w:val="both"/>
        <w:rPr>
          <w:rFonts w:ascii="Arial" w:hAnsi="Arial" w:cs="Arial"/>
          <w:szCs w:val="24"/>
        </w:rPr>
      </w:pPr>
    </w:p>
    <w:p w14:paraId="71A0A304" w14:textId="77777777" w:rsidR="00ED48D5" w:rsidRPr="004B4D95" w:rsidRDefault="00ED48D5" w:rsidP="002B64F1">
      <w:pPr>
        <w:pStyle w:val="BodyText"/>
        <w:spacing w:line="360" w:lineRule="auto"/>
        <w:jc w:val="both"/>
        <w:rPr>
          <w:rFonts w:ascii="Arial" w:hAnsi="Arial" w:cs="Arial"/>
          <w:szCs w:val="24"/>
        </w:rPr>
      </w:pPr>
    </w:p>
    <w:p w14:paraId="3A9ACA70" w14:textId="77777777" w:rsidR="00ED48D5" w:rsidRPr="004B4D95" w:rsidRDefault="00ED48D5" w:rsidP="002B64F1">
      <w:pPr>
        <w:pStyle w:val="BodyText"/>
        <w:spacing w:line="360" w:lineRule="auto"/>
        <w:jc w:val="both"/>
        <w:rPr>
          <w:rFonts w:ascii="Arial" w:hAnsi="Arial" w:cs="Arial"/>
          <w:szCs w:val="24"/>
        </w:rPr>
      </w:pPr>
    </w:p>
    <w:p w14:paraId="5F54F970" w14:textId="77777777" w:rsidR="008D61BB" w:rsidRPr="004B4D95" w:rsidRDefault="008D61BB" w:rsidP="002B64F1">
      <w:pPr>
        <w:pStyle w:val="Heading1"/>
        <w:pageBreakBefore/>
        <w:spacing w:line="360" w:lineRule="auto"/>
        <w:rPr>
          <w:rFonts w:ascii="Arial" w:hAnsi="Arial" w:cs="Arial"/>
          <w:color w:val="000000"/>
          <w:sz w:val="24"/>
          <w:szCs w:val="24"/>
        </w:rPr>
      </w:pPr>
      <w:bookmarkStart w:id="10" w:name="_Toc180677584"/>
      <w:bookmarkStart w:id="11" w:name="_Toc181490651"/>
      <w:r w:rsidRPr="004B4D95">
        <w:rPr>
          <w:rFonts w:ascii="Arial" w:hAnsi="Arial" w:cs="Arial"/>
          <w:sz w:val="24"/>
          <w:szCs w:val="24"/>
        </w:rPr>
        <w:lastRenderedPageBreak/>
        <w:t>References</w:t>
      </w:r>
      <w:bookmarkEnd w:id="10"/>
      <w:bookmarkEnd w:id="11"/>
    </w:p>
    <w:p w14:paraId="4F107F4A"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Ackerman, L.S., 2023. Development, Transition, or Transformation: The Question of Change in Organizations. </w:t>
      </w:r>
      <w:r w:rsidRPr="004B4D95">
        <w:rPr>
          <w:rFonts w:ascii="Arial" w:hAnsi="Arial" w:cs="Arial"/>
          <w:i/>
          <w:iCs/>
          <w:szCs w:val="24"/>
        </w:rPr>
        <w:t>Organization Development Review</w:t>
      </w:r>
      <w:r w:rsidRPr="004B4D95">
        <w:rPr>
          <w:rFonts w:ascii="Arial" w:hAnsi="Arial" w:cs="Arial"/>
          <w:szCs w:val="24"/>
        </w:rPr>
        <w:t>, </w:t>
      </w:r>
      <w:r w:rsidRPr="004B4D95">
        <w:rPr>
          <w:rFonts w:ascii="Arial" w:hAnsi="Arial" w:cs="Arial"/>
          <w:i/>
          <w:iCs/>
          <w:szCs w:val="24"/>
        </w:rPr>
        <w:t>55</w:t>
      </w:r>
      <w:r w:rsidRPr="004B4D95">
        <w:rPr>
          <w:rFonts w:ascii="Arial" w:hAnsi="Arial" w:cs="Arial"/>
          <w:szCs w:val="24"/>
        </w:rPr>
        <w:t>(1).</w:t>
      </w:r>
    </w:p>
    <w:p w14:paraId="46F01E5D"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Andrew, A., Bandiera, O., Costa Dias, M. and Landais, C., 2024. Women and men at work. Oxford Open Economics, 3(Supplement_1), </w:t>
      </w:r>
      <w:proofErr w:type="gramStart"/>
      <w:r w:rsidRPr="004B4D95">
        <w:rPr>
          <w:rFonts w:ascii="Arial" w:hAnsi="Arial" w:cs="Arial"/>
          <w:szCs w:val="24"/>
        </w:rPr>
        <w:t>pp.i</w:t>
      </w:r>
      <w:proofErr w:type="gramEnd"/>
      <w:r w:rsidRPr="004B4D95">
        <w:rPr>
          <w:rFonts w:ascii="Arial" w:hAnsi="Arial" w:cs="Arial"/>
          <w:szCs w:val="24"/>
        </w:rPr>
        <w:t>294-i322.</w:t>
      </w:r>
    </w:p>
    <w:p w14:paraId="04C99F85"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Arnett, T. and Moesta, B., 2021. The K-12 Improvement Imperative: Pathways to Adopting Continuous Improvement. </w:t>
      </w:r>
      <w:r w:rsidRPr="004B4D95">
        <w:rPr>
          <w:rFonts w:ascii="Arial" w:hAnsi="Arial" w:cs="Arial"/>
          <w:i/>
          <w:iCs/>
          <w:szCs w:val="24"/>
        </w:rPr>
        <w:t>Clayton Christensen Institute for Disruptive Innovation</w:t>
      </w:r>
      <w:r w:rsidRPr="004B4D95">
        <w:rPr>
          <w:rFonts w:ascii="Arial" w:hAnsi="Arial" w:cs="Arial"/>
          <w:szCs w:val="24"/>
        </w:rPr>
        <w:t>.</w:t>
      </w:r>
    </w:p>
    <w:p w14:paraId="45F95A9A"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Baron, A. and Armstrong, M., 2007. </w:t>
      </w:r>
      <w:r w:rsidRPr="004B4D95">
        <w:rPr>
          <w:rFonts w:ascii="Arial" w:hAnsi="Arial" w:cs="Arial"/>
          <w:i/>
          <w:iCs/>
          <w:szCs w:val="24"/>
        </w:rPr>
        <w:t>Human Capital Management</w:t>
      </w:r>
      <w:r w:rsidRPr="004B4D95">
        <w:rPr>
          <w:rFonts w:ascii="Arial" w:hAnsi="Arial" w:cs="Arial"/>
          <w:szCs w:val="24"/>
        </w:rPr>
        <w:t>. London: Kogan Page.</w:t>
      </w:r>
    </w:p>
    <w:p w14:paraId="0A15A303"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Barrows, C.W., Powers, T., and Reynolds, D., 2018. </w:t>
      </w:r>
      <w:r w:rsidRPr="004B4D95">
        <w:rPr>
          <w:rFonts w:ascii="Arial" w:hAnsi="Arial" w:cs="Arial"/>
          <w:i/>
          <w:iCs/>
          <w:szCs w:val="24"/>
        </w:rPr>
        <w:t>Introduction to the Hospitality Industry.</w:t>
      </w:r>
      <w:r w:rsidRPr="004B4D95">
        <w:rPr>
          <w:rFonts w:ascii="Arial" w:hAnsi="Arial" w:cs="Arial"/>
          <w:szCs w:val="24"/>
        </w:rPr>
        <w:t xml:space="preserve"> 10th ed. Hoboken, NJ: John Wiley &amp; Sons.</w:t>
      </w:r>
    </w:p>
    <w:p w14:paraId="7B1B4E21"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Baum, T. and Hai, N.T.T., 2020. Hospitality, tourism, human rights and the impact of COVID-19. </w:t>
      </w:r>
      <w:r w:rsidRPr="004B4D95">
        <w:rPr>
          <w:rFonts w:ascii="Arial" w:hAnsi="Arial" w:cs="Arial"/>
          <w:i/>
          <w:iCs/>
          <w:szCs w:val="24"/>
        </w:rPr>
        <w:t>International Journal of Contemporary Hospitality Management</w:t>
      </w:r>
      <w:r w:rsidRPr="004B4D95">
        <w:rPr>
          <w:rFonts w:ascii="Arial" w:hAnsi="Arial" w:cs="Arial"/>
          <w:szCs w:val="24"/>
        </w:rPr>
        <w:t>, </w:t>
      </w:r>
      <w:r w:rsidRPr="004B4D95">
        <w:rPr>
          <w:rFonts w:ascii="Arial" w:hAnsi="Arial" w:cs="Arial"/>
          <w:i/>
          <w:iCs/>
          <w:szCs w:val="24"/>
        </w:rPr>
        <w:t>32</w:t>
      </w:r>
      <w:r w:rsidRPr="004B4D95">
        <w:rPr>
          <w:rFonts w:ascii="Arial" w:hAnsi="Arial" w:cs="Arial"/>
          <w:szCs w:val="24"/>
        </w:rPr>
        <w:t>(7), pp.2397-2407.</w:t>
      </w:r>
    </w:p>
    <w:p w14:paraId="61912FFD"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Benanav, A., 2020. Automation and the Future of Work. Verso Books.</w:t>
      </w:r>
    </w:p>
    <w:p w14:paraId="19EADB3F"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Birru, A.C., Sudarmiatin, S. and Hermawan, A., 2022. Competitive strategies in the lodging service sector: Five porter analyses and case study SWOT analysis. </w:t>
      </w:r>
      <w:r w:rsidRPr="004B4D95">
        <w:rPr>
          <w:rFonts w:ascii="Arial" w:hAnsi="Arial" w:cs="Arial"/>
          <w:i/>
          <w:iCs/>
          <w:szCs w:val="24"/>
        </w:rPr>
        <w:t>Journal of Business and Management Review</w:t>
      </w:r>
      <w:r w:rsidRPr="004B4D95">
        <w:rPr>
          <w:rFonts w:ascii="Arial" w:hAnsi="Arial" w:cs="Arial"/>
          <w:szCs w:val="24"/>
        </w:rPr>
        <w:t>, </w:t>
      </w:r>
      <w:r w:rsidRPr="004B4D95">
        <w:rPr>
          <w:rFonts w:ascii="Arial" w:hAnsi="Arial" w:cs="Arial"/>
          <w:i/>
          <w:iCs/>
          <w:szCs w:val="24"/>
        </w:rPr>
        <w:t>3</w:t>
      </w:r>
      <w:r w:rsidRPr="004B4D95">
        <w:rPr>
          <w:rFonts w:ascii="Arial" w:hAnsi="Arial" w:cs="Arial"/>
          <w:szCs w:val="24"/>
        </w:rPr>
        <w:t>(1), pp.001-017.</w:t>
      </w:r>
    </w:p>
    <w:p w14:paraId="61E9CDA9"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Bisoi, S., Roy, M. and Samal, A., 2020. Impact of artificial intelligence in the hospitality industry. International Journal of Advanced Science and Technology, 29(5), pp.4265-4276.</w:t>
      </w:r>
    </w:p>
    <w:p w14:paraId="6183BB10"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Brierley, E., 2006. </w:t>
      </w:r>
      <w:r w:rsidRPr="004B4D95">
        <w:rPr>
          <w:rFonts w:ascii="Arial" w:hAnsi="Arial" w:cs="Arial"/>
          <w:i/>
          <w:iCs/>
          <w:szCs w:val="24"/>
        </w:rPr>
        <w:t>Talent on Tap: Getting the Best from Freelancers, Interims and Consultants</w:t>
      </w:r>
      <w:r w:rsidRPr="004B4D95">
        <w:rPr>
          <w:rFonts w:ascii="Arial" w:hAnsi="Arial" w:cs="Arial"/>
          <w:szCs w:val="24"/>
        </w:rPr>
        <w:t>. London: Chartered Institute of Personnel and Development.</w:t>
      </w:r>
    </w:p>
    <w:p w14:paraId="15AC3985"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Buhalis, D. and Leung, R., 2018. Smart hospitality—Interconnectivity and interoperability towards an ecosystem. </w:t>
      </w:r>
      <w:r w:rsidRPr="004B4D95">
        <w:rPr>
          <w:rFonts w:ascii="Arial" w:hAnsi="Arial" w:cs="Arial"/>
          <w:i/>
          <w:iCs/>
          <w:szCs w:val="24"/>
        </w:rPr>
        <w:t>International Journal of Hospitality Management</w:t>
      </w:r>
      <w:r w:rsidRPr="004B4D95">
        <w:rPr>
          <w:rFonts w:ascii="Arial" w:hAnsi="Arial" w:cs="Arial"/>
          <w:szCs w:val="24"/>
        </w:rPr>
        <w:t>, </w:t>
      </w:r>
      <w:r w:rsidRPr="004B4D95">
        <w:rPr>
          <w:rFonts w:ascii="Arial" w:hAnsi="Arial" w:cs="Arial"/>
          <w:i/>
          <w:iCs/>
          <w:szCs w:val="24"/>
        </w:rPr>
        <w:t>71</w:t>
      </w:r>
      <w:r w:rsidRPr="004B4D95">
        <w:rPr>
          <w:rFonts w:ascii="Arial" w:hAnsi="Arial" w:cs="Arial"/>
          <w:szCs w:val="24"/>
        </w:rPr>
        <w:t>, pp.41-50.</w:t>
      </w:r>
    </w:p>
    <w:p w14:paraId="0B275B97"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lastRenderedPageBreak/>
        <w:t>Burity, J., 2021. The importance of logistics efficiency on customer satisfaction. Journal of Marketing Development and Competitiveness, 15(3).</w:t>
      </w:r>
    </w:p>
    <w:p w14:paraId="7FF17323"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Burnes, B., 2014. </w:t>
      </w:r>
      <w:r w:rsidRPr="004B4D95">
        <w:rPr>
          <w:rFonts w:ascii="Arial" w:hAnsi="Arial" w:cs="Arial"/>
          <w:i/>
          <w:iCs/>
          <w:szCs w:val="24"/>
        </w:rPr>
        <w:t>Managing Change</w:t>
      </w:r>
      <w:r w:rsidRPr="004B4D95">
        <w:rPr>
          <w:rFonts w:ascii="Arial" w:hAnsi="Arial" w:cs="Arial"/>
          <w:szCs w:val="24"/>
        </w:rPr>
        <w:t>. 4th ed. Great Britain: Prentice Hall.</w:t>
      </w:r>
    </w:p>
    <w:p w14:paraId="6CDB0A43"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Buttrick, R., 2009. </w:t>
      </w:r>
      <w:r w:rsidRPr="004B4D95">
        <w:rPr>
          <w:rFonts w:ascii="Arial" w:hAnsi="Arial" w:cs="Arial"/>
          <w:i/>
          <w:iCs/>
          <w:szCs w:val="24"/>
        </w:rPr>
        <w:t>The Project Workout</w:t>
      </w:r>
      <w:r w:rsidRPr="004B4D95">
        <w:rPr>
          <w:rFonts w:ascii="Arial" w:hAnsi="Arial" w:cs="Arial"/>
          <w:szCs w:val="24"/>
        </w:rPr>
        <w:t>. London: Prentice Hall.</w:t>
      </w:r>
    </w:p>
    <w:p w14:paraId="2A25929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CBRE, 2024. </w:t>
      </w:r>
      <w:r w:rsidRPr="004B4D95">
        <w:rPr>
          <w:rFonts w:ascii="Arial" w:hAnsi="Arial" w:cs="Arial"/>
          <w:i/>
          <w:iCs/>
          <w:szCs w:val="24"/>
        </w:rPr>
        <w:t>Sustainability and ESG adoption in the hotel industry</w:t>
      </w:r>
      <w:r w:rsidRPr="004B4D95">
        <w:rPr>
          <w:rFonts w:ascii="Arial" w:hAnsi="Arial" w:cs="Arial"/>
          <w:szCs w:val="24"/>
        </w:rPr>
        <w:t xml:space="preserve">. [online] Available at: </w:t>
      </w:r>
      <w:hyperlink r:id="rId8" w:tgtFrame="_new" w:history="1">
        <w:r w:rsidRPr="004B4D95">
          <w:rPr>
            <w:rStyle w:val="Hyperlink"/>
            <w:rFonts w:ascii="Arial" w:hAnsi="Arial" w:cs="Arial"/>
            <w:szCs w:val="24"/>
          </w:rPr>
          <w:t>https://www.cbre.com/insights/reports/sustainability-and-esg-adoption-in-the-hotel-industry</w:t>
        </w:r>
      </w:hyperlink>
    </w:p>
    <w:p w14:paraId="7E768EFC"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Chanana, N. and Sangeeta, 2021. Employee engagement practices during COVID</w:t>
      </w:r>
      <w:r w:rsidRPr="004B4D95">
        <w:rPr>
          <w:rFonts w:ascii="Cambria Math" w:hAnsi="Cambria Math" w:cs="Cambria Math"/>
          <w:szCs w:val="24"/>
        </w:rPr>
        <w:t>‐</w:t>
      </w:r>
      <w:r w:rsidRPr="004B4D95">
        <w:rPr>
          <w:rFonts w:ascii="Arial" w:hAnsi="Arial" w:cs="Arial"/>
          <w:szCs w:val="24"/>
        </w:rPr>
        <w:t>19 lockdown. </w:t>
      </w:r>
      <w:r w:rsidRPr="004B4D95">
        <w:rPr>
          <w:rFonts w:ascii="Arial" w:hAnsi="Arial" w:cs="Arial"/>
          <w:i/>
          <w:iCs/>
          <w:szCs w:val="24"/>
        </w:rPr>
        <w:t>Journal of public affairs</w:t>
      </w:r>
      <w:r w:rsidRPr="004B4D95">
        <w:rPr>
          <w:rFonts w:ascii="Arial" w:hAnsi="Arial" w:cs="Arial"/>
          <w:szCs w:val="24"/>
        </w:rPr>
        <w:t>, </w:t>
      </w:r>
      <w:r w:rsidRPr="004B4D95">
        <w:rPr>
          <w:rFonts w:ascii="Arial" w:hAnsi="Arial" w:cs="Arial"/>
          <w:i/>
          <w:iCs/>
          <w:szCs w:val="24"/>
        </w:rPr>
        <w:t>21</w:t>
      </w:r>
      <w:r w:rsidRPr="004B4D95">
        <w:rPr>
          <w:rFonts w:ascii="Arial" w:hAnsi="Arial" w:cs="Arial"/>
          <w:szCs w:val="24"/>
        </w:rPr>
        <w:t>(4), p.e2508.</w:t>
      </w:r>
    </w:p>
    <w:p w14:paraId="255866B7"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Enz, C.A., 2010. </w:t>
      </w:r>
      <w:r w:rsidRPr="004B4D95">
        <w:rPr>
          <w:rFonts w:ascii="Arial" w:hAnsi="Arial" w:cs="Arial"/>
          <w:i/>
          <w:iCs/>
          <w:szCs w:val="24"/>
        </w:rPr>
        <w:t>The Cornell School of Hotel Administration on Hospitality: Cutting Edge Thinking and Practice.</w:t>
      </w:r>
      <w:r w:rsidRPr="004B4D95">
        <w:rPr>
          <w:rFonts w:ascii="Arial" w:hAnsi="Arial" w:cs="Arial"/>
          <w:szCs w:val="24"/>
        </w:rPr>
        <w:t xml:space="preserve"> Hoboken, NJ: John Wiley &amp; Sons.</w:t>
      </w:r>
    </w:p>
    <w:p w14:paraId="4B69360C"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Errida, A. and Lotfi, B., 2021. The determinants of organizational change management success: Literature review and case study. </w:t>
      </w:r>
      <w:r w:rsidRPr="004B4D95">
        <w:rPr>
          <w:rFonts w:ascii="Arial" w:hAnsi="Arial" w:cs="Arial"/>
          <w:i/>
          <w:iCs/>
          <w:szCs w:val="24"/>
        </w:rPr>
        <w:t>International Journal of Engineering Business Management</w:t>
      </w:r>
      <w:r w:rsidRPr="004B4D95">
        <w:rPr>
          <w:rFonts w:ascii="Arial" w:hAnsi="Arial" w:cs="Arial"/>
          <w:szCs w:val="24"/>
        </w:rPr>
        <w:t>, </w:t>
      </w:r>
      <w:r w:rsidRPr="004B4D95">
        <w:rPr>
          <w:rFonts w:ascii="Arial" w:hAnsi="Arial" w:cs="Arial"/>
          <w:i/>
          <w:iCs/>
          <w:szCs w:val="24"/>
        </w:rPr>
        <w:t>13</w:t>
      </w:r>
      <w:r w:rsidRPr="004B4D95">
        <w:rPr>
          <w:rFonts w:ascii="Arial" w:hAnsi="Arial" w:cs="Arial"/>
          <w:szCs w:val="24"/>
        </w:rPr>
        <w:t>, p.18479790211016273.</w:t>
      </w:r>
    </w:p>
    <w:p w14:paraId="1E4B53B6"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Fisman, R. and Sullivan, T., 2014. </w:t>
      </w:r>
      <w:r w:rsidRPr="004B4D95">
        <w:rPr>
          <w:rFonts w:ascii="Arial" w:hAnsi="Arial" w:cs="Arial"/>
          <w:i/>
          <w:iCs/>
          <w:szCs w:val="24"/>
        </w:rPr>
        <w:t>The Org: How the Office Really Works</w:t>
      </w:r>
      <w:r w:rsidRPr="004B4D95">
        <w:rPr>
          <w:rFonts w:ascii="Arial" w:hAnsi="Arial" w:cs="Arial"/>
          <w:szCs w:val="24"/>
        </w:rPr>
        <w:t>. London: Murray.</w:t>
      </w:r>
    </w:p>
    <w:p w14:paraId="4AD72F6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Gardini, M.A., Ottenbacher, M.C. and Schuckert, M. eds., 2021. </w:t>
      </w:r>
      <w:r w:rsidRPr="004B4D95">
        <w:rPr>
          <w:rFonts w:ascii="Arial" w:hAnsi="Arial" w:cs="Arial"/>
          <w:i/>
          <w:iCs/>
          <w:szCs w:val="24"/>
        </w:rPr>
        <w:t>The Routledge companion to international hospitality management</w:t>
      </w:r>
      <w:r w:rsidRPr="004B4D95">
        <w:rPr>
          <w:rFonts w:ascii="Arial" w:hAnsi="Arial" w:cs="Arial"/>
          <w:szCs w:val="24"/>
        </w:rPr>
        <w:t>. London: Routledge.</w:t>
      </w:r>
    </w:p>
    <w:p w14:paraId="3C435F49"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Hagger, M.S., Cameron, L.D., Hamilton, K., Hankonen, N. and Lintunen, T. eds., 2020. </w:t>
      </w:r>
      <w:r w:rsidRPr="004B4D95">
        <w:rPr>
          <w:rFonts w:ascii="Arial" w:hAnsi="Arial" w:cs="Arial"/>
          <w:i/>
          <w:iCs/>
          <w:szCs w:val="24"/>
        </w:rPr>
        <w:t>The handbook of behavior change</w:t>
      </w:r>
      <w:r w:rsidRPr="004B4D95">
        <w:rPr>
          <w:rFonts w:ascii="Arial" w:hAnsi="Arial" w:cs="Arial"/>
          <w:szCs w:val="24"/>
        </w:rPr>
        <w:t>. Cambridge University Press.</w:t>
      </w:r>
    </w:p>
    <w:p w14:paraId="7FAB4291"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Hahang, E., Bayraktar, S. and Jiménez, A., 2022. Early evidence of leadership skills and strategies in managing the impact of COVID-19 pandemic in the hospitality industry. </w:t>
      </w:r>
      <w:r w:rsidRPr="004B4D95">
        <w:rPr>
          <w:rFonts w:ascii="Arial" w:hAnsi="Arial" w:cs="Arial"/>
          <w:i/>
          <w:iCs/>
          <w:szCs w:val="24"/>
        </w:rPr>
        <w:t>Cross Cultural &amp; Strategic Management</w:t>
      </w:r>
      <w:r w:rsidRPr="004B4D95">
        <w:rPr>
          <w:rFonts w:ascii="Arial" w:hAnsi="Arial" w:cs="Arial"/>
          <w:szCs w:val="24"/>
        </w:rPr>
        <w:t>, </w:t>
      </w:r>
      <w:r w:rsidRPr="004B4D95">
        <w:rPr>
          <w:rFonts w:ascii="Arial" w:hAnsi="Arial" w:cs="Arial"/>
          <w:i/>
          <w:iCs/>
          <w:szCs w:val="24"/>
        </w:rPr>
        <w:t>29</w:t>
      </w:r>
      <w:r w:rsidRPr="004B4D95">
        <w:rPr>
          <w:rFonts w:ascii="Arial" w:hAnsi="Arial" w:cs="Arial"/>
          <w:szCs w:val="24"/>
        </w:rPr>
        <w:t>(3), pp.493-515.</w:t>
      </w:r>
    </w:p>
    <w:p w14:paraId="6825A6B7" w14:textId="7AE7BF78" w:rsidR="002B64F1" w:rsidRPr="004B4D95" w:rsidRDefault="002B64F1" w:rsidP="004E60D8">
      <w:pPr>
        <w:spacing w:line="360" w:lineRule="auto"/>
        <w:jc w:val="both"/>
        <w:rPr>
          <w:rFonts w:ascii="Arial" w:hAnsi="Arial" w:cs="Arial"/>
          <w:szCs w:val="24"/>
        </w:rPr>
      </w:pPr>
      <w:r w:rsidRPr="004B4D95">
        <w:rPr>
          <w:rFonts w:ascii="Arial" w:hAnsi="Arial" w:cs="Arial"/>
          <w:szCs w:val="24"/>
        </w:rPr>
        <w:t>Hoang, D.M., 2023. Measurements of Sustainability Performance in Hotels Case Study–Intercontinental and the Green Key Certification (</w:t>
      </w:r>
      <w:r w:rsidR="00CC31C0" w:rsidRPr="004B4D95">
        <w:rPr>
          <w:rFonts w:ascii="Arial" w:hAnsi="Arial" w:cs="Arial"/>
          <w:szCs w:val="24"/>
        </w:rPr>
        <w:t>master’s</w:t>
      </w:r>
      <w:r w:rsidRPr="004B4D95">
        <w:rPr>
          <w:rFonts w:ascii="Arial" w:hAnsi="Arial" w:cs="Arial"/>
          <w:szCs w:val="24"/>
        </w:rPr>
        <w:t xml:space="preserve"> thesis, Universidade NOVA de Lisboa (Portugal)).</w:t>
      </w:r>
    </w:p>
    <w:p w14:paraId="0779A602"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lastRenderedPageBreak/>
        <w:t xml:space="preserve">Hospitality Net, 2024. </w:t>
      </w:r>
      <w:r w:rsidRPr="004B4D95">
        <w:rPr>
          <w:rFonts w:ascii="Arial" w:hAnsi="Arial" w:cs="Arial"/>
          <w:i/>
          <w:iCs/>
          <w:szCs w:val="24"/>
        </w:rPr>
        <w:t>Revitalizing hospitality for 2024: adapting to new realities and rising costs</w:t>
      </w:r>
      <w:r w:rsidRPr="004B4D95">
        <w:rPr>
          <w:rFonts w:ascii="Arial" w:hAnsi="Arial" w:cs="Arial"/>
          <w:szCs w:val="24"/>
        </w:rPr>
        <w:t xml:space="preserve">. [online] Available at: </w:t>
      </w:r>
      <w:hyperlink r:id="rId9" w:tgtFrame="_new" w:history="1">
        <w:r w:rsidRPr="004B4D95">
          <w:rPr>
            <w:rStyle w:val="Hyperlink"/>
            <w:rFonts w:ascii="Arial" w:hAnsi="Arial" w:cs="Arial"/>
            <w:szCs w:val="24"/>
          </w:rPr>
          <w:t>https://www.hospitalitynet.org/editorial/4123792.html</w:t>
        </w:r>
      </w:hyperlink>
      <w:r w:rsidRPr="004B4D95">
        <w:rPr>
          <w:rFonts w:ascii="Arial" w:hAnsi="Arial" w:cs="Arial"/>
          <w:szCs w:val="24"/>
        </w:rPr>
        <w:t xml:space="preserve"> </w:t>
      </w:r>
    </w:p>
    <w:p w14:paraId="60E240F0"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Hospitality Tech, 2024. </w:t>
      </w:r>
      <w:r w:rsidRPr="004B4D95">
        <w:rPr>
          <w:rFonts w:ascii="Arial" w:hAnsi="Arial" w:cs="Arial"/>
          <w:i/>
          <w:iCs/>
          <w:szCs w:val="24"/>
        </w:rPr>
        <w:t>Revitalizing hospitality: Adapting strategies for success in 2024 and beyond</w:t>
      </w:r>
      <w:r w:rsidRPr="004B4D95">
        <w:rPr>
          <w:rFonts w:ascii="Arial" w:hAnsi="Arial" w:cs="Arial"/>
          <w:szCs w:val="24"/>
        </w:rPr>
        <w:t xml:space="preserve">. [online] Available at: </w:t>
      </w:r>
      <w:hyperlink r:id="rId10" w:tgtFrame="_new" w:history="1">
        <w:r w:rsidRPr="004B4D95">
          <w:rPr>
            <w:rStyle w:val="Hyperlink"/>
            <w:rFonts w:ascii="Arial" w:hAnsi="Arial" w:cs="Arial"/>
            <w:szCs w:val="24"/>
          </w:rPr>
          <w:t>https://hospitalitytech.com/revitalizing-hospitality-adapting-strategies-success-2024-and-beyond</w:t>
        </w:r>
      </w:hyperlink>
    </w:p>
    <w:p w14:paraId="62E22974"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HVS, 2024. </w:t>
      </w:r>
      <w:r w:rsidRPr="004B4D95">
        <w:rPr>
          <w:rFonts w:ascii="Arial" w:hAnsi="Arial" w:cs="Arial"/>
          <w:i/>
          <w:iCs/>
          <w:szCs w:val="24"/>
        </w:rPr>
        <w:t>HVS Global Hotel Industry 2023 Recap and 2024 Outlook</w:t>
      </w:r>
      <w:r w:rsidRPr="004B4D95">
        <w:rPr>
          <w:rFonts w:ascii="Arial" w:hAnsi="Arial" w:cs="Arial"/>
          <w:szCs w:val="24"/>
        </w:rPr>
        <w:t xml:space="preserve">. [online] Available at: </w:t>
      </w:r>
      <w:hyperlink r:id="rId11" w:tgtFrame="_new" w:history="1">
        <w:r w:rsidRPr="004B4D95">
          <w:rPr>
            <w:rStyle w:val="Hyperlink"/>
            <w:rFonts w:ascii="Arial" w:hAnsi="Arial" w:cs="Arial"/>
            <w:szCs w:val="24"/>
          </w:rPr>
          <w:t>https://www.hvs.com/article/9814-hvs-global-hotel-industry-2023-recap-and-2024-outlook</w:t>
        </w:r>
      </w:hyperlink>
    </w:p>
    <w:p w14:paraId="195D210F"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International Energy Agency (IEA), 2022. </w:t>
      </w:r>
      <w:r w:rsidRPr="004B4D95">
        <w:rPr>
          <w:rFonts w:ascii="Arial" w:hAnsi="Arial" w:cs="Arial"/>
          <w:i/>
          <w:iCs/>
          <w:szCs w:val="24"/>
        </w:rPr>
        <w:t>World Energy Outlook 2022</w:t>
      </w:r>
      <w:r w:rsidRPr="004B4D95">
        <w:rPr>
          <w:rFonts w:ascii="Arial" w:hAnsi="Arial" w:cs="Arial"/>
          <w:szCs w:val="24"/>
        </w:rPr>
        <w:t xml:space="preserve">. [pdf] Available at: </w:t>
      </w:r>
      <w:hyperlink r:id="rId12" w:tgtFrame="_new" w:history="1">
        <w:r w:rsidRPr="004B4D95">
          <w:rPr>
            <w:rStyle w:val="Hyperlink"/>
            <w:rFonts w:ascii="Arial" w:hAnsi="Arial" w:cs="Arial"/>
            <w:szCs w:val="24"/>
          </w:rPr>
          <w:t>https://www.iea.org/reports/world-energy-outlook-2022</w:t>
        </w:r>
      </w:hyperlink>
    </w:p>
    <w:p w14:paraId="24C9EEBA"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Irish Times, 2023. </w:t>
      </w:r>
      <w:r w:rsidRPr="004B4D95">
        <w:rPr>
          <w:rFonts w:ascii="Arial" w:hAnsi="Arial" w:cs="Arial"/>
          <w:i/>
          <w:iCs/>
          <w:szCs w:val="24"/>
        </w:rPr>
        <w:t>Hospitality sector faces ‘perfect storm’ in 2024 as wage demands increase</w:t>
      </w:r>
      <w:r w:rsidRPr="004B4D95">
        <w:rPr>
          <w:rFonts w:ascii="Arial" w:hAnsi="Arial" w:cs="Arial"/>
          <w:szCs w:val="24"/>
        </w:rPr>
        <w:t xml:space="preserve">. [online] Available at: </w:t>
      </w:r>
      <w:hyperlink r:id="rId13" w:tgtFrame="_new" w:history="1">
        <w:r w:rsidRPr="004B4D95">
          <w:rPr>
            <w:rStyle w:val="Hyperlink"/>
            <w:rFonts w:ascii="Arial" w:hAnsi="Arial" w:cs="Arial"/>
            <w:szCs w:val="24"/>
          </w:rPr>
          <w:t>https://www.irishtimes.com/business/2023/12/14/hospitality-sector-faces-perfect-storm-in-2024-as-wage-demands-increase/</w:t>
        </w:r>
      </w:hyperlink>
    </w:p>
    <w:p w14:paraId="71D82AD6"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Johnson, M., 2005. </w:t>
      </w:r>
      <w:r w:rsidRPr="004B4D95">
        <w:rPr>
          <w:rFonts w:ascii="Arial" w:hAnsi="Arial" w:cs="Arial"/>
          <w:i/>
          <w:iCs/>
          <w:szCs w:val="24"/>
        </w:rPr>
        <w:t>The Independent Consultant’s Survival Guide</w:t>
      </w:r>
      <w:r w:rsidRPr="004B4D95">
        <w:rPr>
          <w:rFonts w:ascii="Arial" w:hAnsi="Arial" w:cs="Arial"/>
          <w:szCs w:val="24"/>
        </w:rPr>
        <w:t>. London: Chartered Institute of Personnel and Development.</w:t>
      </w:r>
    </w:p>
    <w:p w14:paraId="0CF048B5"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Kantabutra, S. and Ketprapakorn, N., 2020. Toward a theory of corporate sustainability: A theoretical integration and exploration. Journal of Cleaner Production, 270, p.122292.</w:t>
      </w:r>
    </w:p>
    <w:p w14:paraId="7922100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Kasavana, M.L., 2017. </w:t>
      </w:r>
      <w:r w:rsidRPr="004B4D95">
        <w:rPr>
          <w:rFonts w:ascii="Arial" w:hAnsi="Arial" w:cs="Arial"/>
          <w:i/>
          <w:iCs/>
          <w:szCs w:val="24"/>
        </w:rPr>
        <w:t>Managing front office operations</w:t>
      </w:r>
      <w:r w:rsidRPr="004B4D95">
        <w:rPr>
          <w:rFonts w:ascii="Arial" w:hAnsi="Arial" w:cs="Arial"/>
          <w:szCs w:val="24"/>
        </w:rPr>
        <w:t>. American Hotel &amp; Lodging Educational Institute.</w:t>
      </w:r>
    </w:p>
    <w:p w14:paraId="2ACEF428"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Kinicki, A. and Williams, B.K., 2020. </w:t>
      </w:r>
      <w:r w:rsidRPr="004B4D95">
        <w:rPr>
          <w:rFonts w:ascii="Arial" w:hAnsi="Arial" w:cs="Arial"/>
          <w:i/>
          <w:iCs/>
          <w:szCs w:val="24"/>
        </w:rPr>
        <w:t>Management: A practical introduction</w:t>
      </w:r>
      <w:r w:rsidRPr="004B4D95">
        <w:rPr>
          <w:rFonts w:ascii="Arial" w:hAnsi="Arial" w:cs="Arial"/>
          <w:szCs w:val="24"/>
        </w:rPr>
        <w:t>. McGraw-Hill.</w:t>
      </w:r>
    </w:p>
    <w:p w14:paraId="60795ACD"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Kipping, M. and Clark, T., 2012. </w:t>
      </w:r>
      <w:r w:rsidRPr="004B4D95">
        <w:rPr>
          <w:rFonts w:ascii="Arial" w:hAnsi="Arial" w:cs="Arial"/>
          <w:i/>
          <w:iCs/>
          <w:szCs w:val="24"/>
        </w:rPr>
        <w:t>The Oxford Handbook of Management Consulting</w:t>
      </w:r>
      <w:r w:rsidRPr="004B4D95">
        <w:rPr>
          <w:rFonts w:ascii="Arial" w:hAnsi="Arial" w:cs="Arial"/>
          <w:szCs w:val="24"/>
        </w:rPr>
        <w:t>. Oxford: Oxford University Press.</w:t>
      </w:r>
    </w:p>
    <w:p w14:paraId="2A9D5420"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Kotter, J., 2012. </w:t>
      </w:r>
      <w:r w:rsidRPr="004B4D95">
        <w:rPr>
          <w:rFonts w:ascii="Arial" w:hAnsi="Arial" w:cs="Arial"/>
          <w:i/>
          <w:iCs/>
          <w:szCs w:val="24"/>
        </w:rPr>
        <w:t>Leading Change</w:t>
      </w:r>
      <w:r w:rsidRPr="004B4D95">
        <w:rPr>
          <w:rFonts w:ascii="Arial" w:hAnsi="Arial" w:cs="Arial"/>
          <w:szCs w:val="24"/>
        </w:rPr>
        <w:t>. Boston: Harvard Business Review Press.</w:t>
      </w:r>
    </w:p>
    <w:p w14:paraId="70B10772"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Kujala, J., Sachs, S., Leinonen, H., Heikkinen, A. and Laude, D., 2022. Stakeholder engagement: Past, present, and future. </w:t>
      </w:r>
      <w:r w:rsidRPr="004B4D95">
        <w:rPr>
          <w:rFonts w:ascii="Arial" w:hAnsi="Arial" w:cs="Arial"/>
          <w:i/>
          <w:iCs/>
          <w:szCs w:val="24"/>
        </w:rPr>
        <w:t>Business &amp; Society</w:t>
      </w:r>
      <w:r w:rsidRPr="004B4D95">
        <w:rPr>
          <w:rFonts w:ascii="Arial" w:hAnsi="Arial" w:cs="Arial"/>
          <w:szCs w:val="24"/>
        </w:rPr>
        <w:t>, </w:t>
      </w:r>
      <w:r w:rsidRPr="004B4D95">
        <w:rPr>
          <w:rFonts w:ascii="Arial" w:hAnsi="Arial" w:cs="Arial"/>
          <w:i/>
          <w:iCs/>
          <w:szCs w:val="24"/>
        </w:rPr>
        <w:t>61</w:t>
      </w:r>
      <w:r w:rsidRPr="004B4D95">
        <w:rPr>
          <w:rFonts w:ascii="Arial" w:hAnsi="Arial" w:cs="Arial"/>
          <w:szCs w:val="24"/>
        </w:rPr>
        <w:t>(5), pp.1136-1196.</w:t>
      </w:r>
    </w:p>
    <w:p w14:paraId="5277869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lastRenderedPageBreak/>
        <w:t>Liu-Lastres, B., Wen, H. and Huang, W.J., 2023. A reflection on the Great Resignation in the hospitality and tourism industry. International Journal of Contemporary Hospitality Management, 35(1), pp.235-249.</w:t>
      </w:r>
    </w:p>
    <w:p w14:paraId="4E742BF2"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Mavridopoulou, and O’Mahoney, J., 2020. "Elitism in Strategy Consulting: How Institutional Prestige Influences Recruitment." </w:t>
      </w:r>
      <w:r w:rsidRPr="004B4D95">
        <w:rPr>
          <w:rFonts w:ascii="Arial" w:hAnsi="Arial" w:cs="Arial"/>
          <w:i/>
          <w:iCs/>
          <w:szCs w:val="24"/>
        </w:rPr>
        <w:t>Management Consulting Journal</w:t>
      </w:r>
      <w:r w:rsidRPr="004B4D95">
        <w:rPr>
          <w:rFonts w:ascii="Arial" w:hAnsi="Arial" w:cs="Arial"/>
          <w:szCs w:val="24"/>
        </w:rPr>
        <w:t>, 3(1), pp.12–22.</w:t>
      </w:r>
    </w:p>
    <w:p w14:paraId="59C6C6D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McKinsey &amp; Company, 2024. </w:t>
      </w:r>
      <w:r w:rsidRPr="004B4D95">
        <w:rPr>
          <w:rFonts w:ascii="Arial" w:hAnsi="Arial" w:cs="Arial"/>
          <w:i/>
          <w:iCs/>
          <w:szCs w:val="24"/>
        </w:rPr>
        <w:t>Breaking operational barriers to peak productivity</w:t>
      </w:r>
      <w:r w:rsidRPr="004B4D95">
        <w:rPr>
          <w:rFonts w:ascii="Arial" w:hAnsi="Arial" w:cs="Arial"/>
          <w:szCs w:val="24"/>
        </w:rPr>
        <w:t xml:space="preserve">. [online] Available at: </w:t>
      </w:r>
      <w:hyperlink r:id="rId14" w:tgtFrame="_new" w:history="1">
        <w:r w:rsidRPr="004B4D95">
          <w:rPr>
            <w:rStyle w:val="Hyperlink"/>
            <w:rFonts w:ascii="Arial" w:hAnsi="Arial" w:cs="Arial"/>
            <w:szCs w:val="24"/>
          </w:rPr>
          <w:t>https://www.mckinsey.com/capabilities/operations/our-insights/breaking-operational-barriers-to-peak-productivity</w:t>
        </w:r>
      </w:hyperlink>
    </w:p>
    <w:p w14:paraId="39C81854"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McKinsey &amp; Company, 2024. </w:t>
      </w:r>
      <w:r w:rsidRPr="004B4D95">
        <w:rPr>
          <w:rFonts w:ascii="Arial" w:hAnsi="Arial" w:cs="Arial"/>
          <w:i/>
          <w:iCs/>
          <w:szCs w:val="24"/>
        </w:rPr>
        <w:t>Today’s good to great: next-generation operational excellence</w:t>
      </w:r>
      <w:r w:rsidRPr="004B4D95">
        <w:rPr>
          <w:rFonts w:ascii="Arial" w:hAnsi="Arial" w:cs="Arial"/>
          <w:szCs w:val="24"/>
        </w:rPr>
        <w:t xml:space="preserve">. [online] Available at: </w:t>
      </w:r>
      <w:hyperlink r:id="rId15" w:tgtFrame="_new" w:history="1">
        <w:r w:rsidRPr="004B4D95">
          <w:rPr>
            <w:rStyle w:val="Hyperlink"/>
            <w:rFonts w:ascii="Arial" w:hAnsi="Arial" w:cs="Arial"/>
            <w:szCs w:val="24"/>
          </w:rPr>
          <w:t>https://www.mckinsey.com/capabilities/operations/our-insights/todays-good-to-great-next-generation-operational-excellence</w:t>
        </w:r>
      </w:hyperlink>
    </w:p>
    <w:p w14:paraId="4C5A14A6"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Mun, S.G. and Woo, L., 2021. The effects of the minimum wage on the operating performance of hotels in the US. </w:t>
      </w:r>
      <w:r w:rsidRPr="004B4D95">
        <w:rPr>
          <w:rFonts w:ascii="Arial" w:hAnsi="Arial" w:cs="Arial"/>
          <w:i/>
          <w:iCs/>
          <w:szCs w:val="24"/>
        </w:rPr>
        <w:t>Tourism Management</w:t>
      </w:r>
      <w:r w:rsidRPr="004B4D95">
        <w:rPr>
          <w:rFonts w:ascii="Arial" w:hAnsi="Arial" w:cs="Arial"/>
          <w:szCs w:val="24"/>
        </w:rPr>
        <w:t>, </w:t>
      </w:r>
      <w:r w:rsidRPr="004B4D95">
        <w:rPr>
          <w:rFonts w:ascii="Arial" w:hAnsi="Arial" w:cs="Arial"/>
          <w:i/>
          <w:iCs/>
          <w:szCs w:val="24"/>
        </w:rPr>
        <w:t>82</w:t>
      </w:r>
      <w:r w:rsidRPr="004B4D95">
        <w:rPr>
          <w:rFonts w:ascii="Arial" w:hAnsi="Arial" w:cs="Arial"/>
          <w:szCs w:val="24"/>
        </w:rPr>
        <w:t>, p.104205.</w:t>
      </w:r>
    </w:p>
    <w:p w14:paraId="36D6FEBE"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Nersisyan, Y. and Wray, L.R., 2022. What’s causing accelerating inflation: pandemic or policy </w:t>
      </w:r>
      <w:proofErr w:type="gramStart"/>
      <w:r w:rsidRPr="004B4D95">
        <w:rPr>
          <w:rFonts w:ascii="Arial" w:hAnsi="Arial" w:cs="Arial"/>
          <w:szCs w:val="24"/>
        </w:rPr>
        <w:t>response?.</w:t>
      </w:r>
      <w:proofErr w:type="gramEnd"/>
      <w:r w:rsidRPr="004B4D95">
        <w:rPr>
          <w:rFonts w:ascii="Arial" w:hAnsi="Arial" w:cs="Arial"/>
          <w:szCs w:val="24"/>
        </w:rPr>
        <w:t xml:space="preserve"> Levy Economics Institute, Working Papers Series, 1003.</w:t>
      </w:r>
    </w:p>
    <w:p w14:paraId="70F7A213"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Newton, R., 2010. </w:t>
      </w:r>
      <w:r w:rsidRPr="004B4D95">
        <w:rPr>
          <w:rFonts w:ascii="Arial" w:hAnsi="Arial" w:cs="Arial"/>
          <w:i/>
          <w:iCs/>
          <w:szCs w:val="24"/>
        </w:rPr>
        <w:t>The Management Consultant: Mastering the Art of Consultancy</w:t>
      </w:r>
      <w:r w:rsidRPr="004B4D95">
        <w:rPr>
          <w:rFonts w:ascii="Arial" w:hAnsi="Arial" w:cs="Arial"/>
          <w:szCs w:val="24"/>
        </w:rPr>
        <w:t>. Harlow: Financial Times.</w:t>
      </w:r>
    </w:p>
    <w:p w14:paraId="6711B80C"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Noordzife, G., 2014. </w:t>
      </w:r>
      <w:r w:rsidRPr="004B4D95">
        <w:rPr>
          <w:rFonts w:ascii="Arial" w:hAnsi="Arial" w:cs="Arial"/>
          <w:i/>
          <w:iCs/>
          <w:szCs w:val="24"/>
        </w:rPr>
        <w:t>Project Management of Hotel Opening Processes: Exploring Better Ways to Manage New Hotel Openings</w:t>
      </w:r>
      <w:r w:rsidRPr="004B4D95">
        <w:rPr>
          <w:rFonts w:ascii="Arial" w:hAnsi="Arial" w:cs="Arial"/>
          <w:szCs w:val="24"/>
        </w:rPr>
        <w:t>. CreateSpace.</w:t>
      </w:r>
    </w:p>
    <w:p w14:paraId="2DCE9C05"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O’Mahoney, J., 2021. "How Small Consultancies Grow: Challenging Problem-Based Theorising." </w:t>
      </w:r>
      <w:r w:rsidRPr="004B4D95">
        <w:rPr>
          <w:rFonts w:ascii="Arial" w:hAnsi="Arial" w:cs="Arial"/>
          <w:i/>
          <w:iCs/>
          <w:szCs w:val="24"/>
        </w:rPr>
        <w:t>Management Consulting Journal</w:t>
      </w:r>
      <w:r w:rsidRPr="004B4D95">
        <w:rPr>
          <w:rFonts w:ascii="Arial" w:hAnsi="Arial" w:cs="Arial"/>
          <w:szCs w:val="24"/>
        </w:rPr>
        <w:t>, 4(1), pp.5–20.</w:t>
      </w:r>
    </w:p>
    <w:p w14:paraId="6A4448BA"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Panteleiev, V., 2023. Application of SWOT analysis to justify the strategy of hotel business enterprises. </w:t>
      </w:r>
      <w:r w:rsidRPr="004B4D95">
        <w:rPr>
          <w:rFonts w:ascii="Arial" w:hAnsi="Arial" w:cs="Arial"/>
          <w:i/>
          <w:iCs/>
          <w:szCs w:val="24"/>
        </w:rPr>
        <w:t>Technology audit and production reserves</w:t>
      </w:r>
      <w:r w:rsidRPr="004B4D95">
        <w:rPr>
          <w:rFonts w:ascii="Arial" w:hAnsi="Arial" w:cs="Arial"/>
          <w:szCs w:val="24"/>
        </w:rPr>
        <w:t>, </w:t>
      </w:r>
      <w:r w:rsidRPr="004B4D95">
        <w:rPr>
          <w:rFonts w:ascii="Arial" w:hAnsi="Arial" w:cs="Arial"/>
          <w:i/>
          <w:iCs/>
          <w:szCs w:val="24"/>
        </w:rPr>
        <w:t>1</w:t>
      </w:r>
      <w:r w:rsidRPr="004B4D95">
        <w:rPr>
          <w:rFonts w:ascii="Arial" w:hAnsi="Arial" w:cs="Arial"/>
          <w:szCs w:val="24"/>
        </w:rPr>
        <w:t>(4), p.69.</w:t>
      </w:r>
    </w:p>
    <w:p w14:paraId="58A6EA66"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Peng, X., Zhang, L., Lee, S., Song, W. and Shou, K., 2024. Navigating hospitality innovation (1995–2023): a bibliometric review and forward outlook. </w:t>
      </w:r>
      <w:r w:rsidRPr="004B4D95">
        <w:rPr>
          <w:rFonts w:ascii="Arial" w:hAnsi="Arial" w:cs="Arial"/>
          <w:i/>
          <w:iCs/>
          <w:szCs w:val="24"/>
        </w:rPr>
        <w:t>Journal of Hospitality and Tourism Technology</w:t>
      </w:r>
      <w:r w:rsidRPr="004B4D95">
        <w:rPr>
          <w:rFonts w:ascii="Arial" w:hAnsi="Arial" w:cs="Arial"/>
          <w:szCs w:val="24"/>
        </w:rPr>
        <w:t>.</w:t>
      </w:r>
    </w:p>
    <w:p w14:paraId="167B3B4D"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lastRenderedPageBreak/>
        <w:t xml:space="preserve">Peninsula Hotel Vale, n.d. </w:t>
      </w:r>
      <w:r w:rsidRPr="004B4D95">
        <w:rPr>
          <w:rFonts w:ascii="Arial" w:hAnsi="Arial" w:cs="Arial"/>
          <w:i/>
          <w:iCs/>
          <w:szCs w:val="24"/>
        </w:rPr>
        <w:t>About Peninsula Hotel Vale</w:t>
      </w:r>
      <w:r w:rsidRPr="004B4D95">
        <w:rPr>
          <w:rFonts w:ascii="Arial" w:hAnsi="Arial" w:cs="Arial"/>
          <w:szCs w:val="24"/>
        </w:rPr>
        <w:t xml:space="preserve">. [online] Available at: </w:t>
      </w:r>
      <w:hyperlink r:id="rId16" w:tgtFrame="_new" w:history="1">
        <w:r w:rsidRPr="004B4D95">
          <w:rPr>
            <w:rStyle w:val="Hyperlink"/>
            <w:rFonts w:ascii="Arial" w:hAnsi="Arial" w:cs="Arial"/>
            <w:szCs w:val="24"/>
          </w:rPr>
          <w:t>https://peninsulahotelvale.guestreservations.com/about/page</w:t>
        </w:r>
      </w:hyperlink>
    </w:p>
    <w:p w14:paraId="109EB033"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PwC, 2024. </w:t>
      </w:r>
      <w:r w:rsidRPr="004B4D95">
        <w:rPr>
          <w:rFonts w:ascii="Arial" w:hAnsi="Arial" w:cs="Arial"/>
          <w:i/>
          <w:iCs/>
          <w:szCs w:val="24"/>
        </w:rPr>
        <w:t>Hotel operating efficiency in spotlight with rising costs on track to outstrip revenue growth</w:t>
      </w:r>
      <w:r w:rsidRPr="004B4D95">
        <w:rPr>
          <w:rFonts w:ascii="Arial" w:hAnsi="Arial" w:cs="Arial"/>
          <w:szCs w:val="24"/>
        </w:rPr>
        <w:t xml:space="preserve">. [online] Available at: </w:t>
      </w:r>
      <w:hyperlink r:id="rId17" w:tgtFrame="_new" w:history="1">
        <w:r w:rsidRPr="004B4D95">
          <w:rPr>
            <w:rStyle w:val="Hyperlink"/>
            <w:rFonts w:ascii="Arial" w:hAnsi="Arial" w:cs="Arial"/>
            <w:szCs w:val="24"/>
          </w:rPr>
          <w:t>https://www.pwc.co.uk/industries/hospitality-leisure/insights/hotel-operating-efficiency-in-spotlight-with-rising-costs-on-track-to-outstrip-revenue-growth.html</w:t>
        </w:r>
      </w:hyperlink>
    </w:p>
    <w:p w14:paraId="32DA42FC"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PwC, 2024. </w:t>
      </w:r>
      <w:r w:rsidRPr="004B4D95">
        <w:rPr>
          <w:rFonts w:ascii="Arial" w:hAnsi="Arial" w:cs="Arial"/>
          <w:i/>
          <w:iCs/>
          <w:szCs w:val="24"/>
        </w:rPr>
        <w:t>UK hotels forecast</w:t>
      </w:r>
      <w:r w:rsidRPr="004B4D95">
        <w:rPr>
          <w:rFonts w:ascii="Arial" w:hAnsi="Arial" w:cs="Arial"/>
          <w:szCs w:val="24"/>
        </w:rPr>
        <w:t xml:space="preserve">. [online] Available at: </w:t>
      </w:r>
      <w:hyperlink r:id="rId18" w:tgtFrame="_new" w:history="1">
        <w:r w:rsidRPr="004B4D95">
          <w:rPr>
            <w:rStyle w:val="Hyperlink"/>
            <w:rFonts w:ascii="Arial" w:hAnsi="Arial" w:cs="Arial"/>
            <w:szCs w:val="24"/>
          </w:rPr>
          <w:t>https://www.pwc.co.uk/industries/hospitality-leisure/insights/uk-hotels-forecast.html</w:t>
        </w:r>
      </w:hyperlink>
    </w:p>
    <w:p w14:paraId="7A4888B2"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Sahir, A.Z.N. and Dachyar, M., 2021. Hotel revival strategy planning with SWOT-Fuzzy AHP-TOPSIS: A case study of 4-star hotel. In </w:t>
      </w:r>
      <w:r w:rsidRPr="004B4D95">
        <w:rPr>
          <w:rFonts w:ascii="Arial" w:hAnsi="Arial" w:cs="Arial"/>
          <w:i/>
          <w:iCs/>
          <w:szCs w:val="24"/>
        </w:rPr>
        <w:t>11th Annual International Conference on Industrial Engineering and Operations Management, IEOM 2021</w:t>
      </w:r>
      <w:r w:rsidRPr="004B4D95">
        <w:rPr>
          <w:rFonts w:ascii="Arial" w:hAnsi="Arial" w:cs="Arial"/>
          <w:szCs w:val="24"/>
        </w:rPr>
        <w:t> (pp. 1548-1558). IEOM Society.</w:t>
      </w:r>
    </w:p>
    <w:p w14:paraId="4BB11BFC"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Sigala, M., 2020. Tourism and COVID-19: Impacts and implications for advancing and resetting industry and research. </w:t>
      </w:r>
      <w:r w:rsidRPr="004B4D95">
        <w:rPr>
          <w:rFonts w:ascii="Arial" w:hAnsi="Arial" w:cs="Arial"/>
          <w:i/>
          <w:iCs/>
          <w:szCs w:val="24"/>
        </w:rPr>
        <w:t>Journal of business research</w:t>
      </w:r>
      <w:r w:rsidRPr="004B4D95">
        <w:rPr>
          <w:rFonts w:ascii="Arial" w:hAnsi="Arial" w:cs="Arial"/>
          <w:szCs w:val="24"/>
        </w:rPr>
        <w:t>, </w:t>
      </w:r>
      <w:r w:rsidRPr="004B4D95">
        <w:rPr>
          <w:rFonts w:ascii="Arial" w:hAnsi="Arial" w:cs="Arial"/>
          <w:i/>
          <w:iCs/>
          <w:szCs w:val="24"/>
        </w:rPr>
        <w:t>117</w:t>
      </w:r>
      <w:r w:rsidRPr="004B4D95">
        <w:rPr>
          <w:rFonts w:ascii="Arial" w:hAnsi="Arial" w:cs="Arial"/>
          <w:szCs w:val="24"/>
        </w:rPr>
        <w:t>, pp.312-321.</w:t>
      </w:r>
    </w:p>
    <w:p w14:paraId="648B6E2F"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Skyline Group, 2024. </w:t>
      </w:r>
      <w:r w:rsidRPr="004B4D95">
        <w:rPr>
          <w:rFonts w:ascii="Arial" w:hAnsi="Arial" w:cs="Arial"/>
          <w:i/>
          <w:iCs/>
          <w:szCs w:val="24"/>
        </w:rPr>
        <w:t>Leadership transition in hospitality: navigating change effectively</w:t>
      </w:r>
      <w:r w:rsidRPr="004B4D95">
        <w:rPr>
          <w:rFonts w:ascii="Arial" w:hAnsi="Arial" w:cs="Arial"/>
          <w:szCs w:val="24"/>
        </w:rPr>
        <w:t xml:space="preserve">. [online] Available at: </w:t>
      </w:r>
      <w:hyperlink r:id="rId19" w:tgtFrame="_new" w:history="1">
        <w:r w:rsidRPr="004B4D95">
          <w:rPr>
            <w:rStyle w:val="Hyperlink"/>
            <w:rFonts w:ascii="Arial" w:hAnsi="Arial" w:cs="Arial"/>
            <w:szCs w:val="24"/>
          </w:rPr>
          <w:t>https://skylineg.com/resources/blog/leadership-transition</w:t>
        </w:r>
      </w:hyperlink>
    </w:p>
    <w:p w14:paraId="540EE088"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Stringam, B.B. and Gerdes, J.H., 2021. Hotel and guest room technology. University of South Florida (USF) M3 Publishing, 17(9781732127593), p.6.</w:t>
      </w:r>
    </w:p>
    <w:p w14:paraId="59C8AAFB"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Subramaniam, N., Collier, P., Phang, M., and Burke, G., 2011. "The Effects of Perceived Business Uncertainty, External Consultants and Risk Management on Organisational Outcomes." </w:t>
      </w:r>
      <w:r w:rsidRPr="004B4D95">
        <w:rPr>
          <w:rFonts w:ascii="Arial" w:hAnsi="Arial" w:cs="Arial"/>
          <w:i/>
          <w:iCs/>
          <w:szCs w:val="24"/>
        </w:rPr>
        <w:t>Journal of Accounting &amp; Organizational Change</w:t>
      </w:r>
      <w:r w:rsidRPr="004B4D95">
        <w:rPr>
          <w:rFonts w:ascii="Arial" w:hAnsi="Arial" w:cs="Arial"/>
          <w:szCs w:val="24"/>
        </w:rPr>
        <w:t>, 7(2), pp.132–157.</w:t>
      </w:r>
    </w:p>
    <w:p w14:paraId="02543667"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Tidd, J. and Bessant, J.R., 2020. </w:t>
      </w:r>
      <w:r w:rsidRPr="004B4D95">
        <w:rPr>
          <w:rFonts w:ascii="Arial" w:hAnsi="Arial" w:cs="Arial"/>
          <w:i/>
          <w:iCs/>
          <w:szCs w:val="24"/>
        </w:rPr>
        <w:t>Managing innovation: integrating technological, market and organizational change</w:t>
      </w:r>
      <w:r w:rsidRPr="004B4D95">
        <w:rPr>
          <w:rFonts w:ascii="Arial" w:hAnsi="Arial" w:cs="Arial"/>
          <w:szCs w:val="24"/>
        </w:rPr>
        <w:t>. John Wiley &amp; Sons.</w:t>
      </w:r>
    </w:p>
    <w:p w14:paraId="73B7D160"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Trevor, J., 2022. </w:t>
      </w:r>
      <w:r w:rsidRPr="004B4D95">
        <w:rPr>
          <w:rFonts w:ascii="Arial" w:hAnsi="Arial" w:cs="Arial"/>
          <w:i/>
          <w:iCs/>
          <w:szCs w:val="24"/>
        </w:rPr>
        <w:t>Re: Align: A leadership blueprint for overcoming disruption and improving performance</w:t>
      </w:r>
      <w:r w:rsidRPr="004B4D95">
        <w:rPr>
          <w:rFonts w:ascii="Arial" w:hAnsi="Arial" w:cs="Arial"/>
          <w:szCs w:val="24"/>
        </w:rPr>
        <w:t>. Bloomsbury Publishing.</w:t>
      </w:r>
    </w:p>
    <w:p w14:paraId="6DE84669"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lastRenderedPageBreak/>
        <w:t>Verawati, D., Yudhanto, W., Giovanni, A., Ikhwan, K. and Hartono, B., 2023. Strategic Leadership Model in the Hospitality Industry: SWOT Analysis. </w:t>
      </w:r>
      <w:r w:rsidRPr="004B4D95">
        <w:rPr>
          <w:rFonts w:ascii="Arial" w:hAnsi="Arial" w:cs="Arial"/>
          <w:i/>
          <w:iCs/>
          <w:szCs w:val="24"/>
        </w:rPr>
        <w:t>Jurnal Ilmiah Manajemen Kesatuan</w:t>
      </w:r>
      <w:r w:rsidRPr="004B4D95">
        <w:rPr>
          <w:rFonts w:ascii="Arial" w:hAnsi="Arial" w:cs="Arial"/>
          <w:szCs w:val="24"/>
        </w:rPr>
        <w:t>, </w:t>
      </w:r>
      <w:r w:rsidRPr="004B4D95">
        <w:rPr>
          <w:rFonts w:ascii="Arial" w:hAnsi="Arial" w:cs="Arial"/>
          <w:i/>
          <w:iCs/>
          <w:szCs w:val="24"/>
        </w:rPr>
        <w:t>11</w:t>
      </w:r>
      <w:r w:rsidRPr="004B4D95">
        <w:rPr>
          <w:rFonts w:ascii="Arial" w:hAnsi="Arial" w:cs="Arial"/>
          <w:szCs w:val="24"/>
        </w:rPr>
        <w:t>(2), pp.477-486.</w:t>
      </w:r>
    </w:p>
    <w:p w14:paraId="02E228B4"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Walker, J.R., 2020. </w:t>
      </w:r>
      <w:r w:rsidRPr="004B4D95">
        <w:rPr>
          <w:rFonts w:ascii="Arial" w:hAnsi="Arial" w:cs="Arial"/>
          <w:i/>
          <w:iCs/>
          <w:szCs w:val="24"/>
        </w:rPr>
        <w:t>Introduction to Hospitality Management.</w:t>
      </w:r>
      <w:r w:rsidRPr="004B4D95">
        <w:rPr>
          <w:rFonts w:ascii="Arial" w:hAnsi="Arial" w:cs="Arial"/>
          <w:szCs w:val="24"/>
        </w:rPr>
        <w:t xml:space="preserve"> 7th ed. London: Pearson.</w:t>
      </w:r>
    </w:p>
    <w:p w14:paraId="39402CED"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Weiner, B.J., 2020. A theory of organizational readiness for change. In </w:t>
      </w:r>
      <w:r w:rsidRPr="004B4D95">
        <w:rPr>
          <w:rFonts w:ascii="Arial" w:hAnsi="Arial" w:cs="Arial"/>
          <w:i/>
          <w:iCs/>
          <w:szCs w:val="24"/>
        </w:rPr>
        <w:t>Handbook on implementation science</w:t>
      </w:r>
      <w:r w:rsidRPr="004B4D95">
        <w:rPr>
          <w:rFonts w:ascii="Arial" w:hAnsi="Arial" w:cs="Arial"/>
          <w:szCs w:val="24"/>
        </w:rPr>
        <w:t> (pp. 215-232). Edward Elgar Publishing.</w:t>
      </w:r>
    </w:p>
    <w:p w14:paraId="6E084807"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Whittington, R. and Molloy, E., 2005. </w:t>
      </w:r>
      <w:r w:rsidRPr="004B4D95">
        <w:rPr>
          <w:rFonts w:ascii="Arial" w:hAnsi="Arial" w:cs="Arial"/>
          <w:i/>
          <w:iCs/>
          <w:szCs w:val="24"/>
        </w:rPr>
        <w:t>HR’s Role in Organisation: Shaping Change</w:t>
      </w:r>
      <w:r w:rsidRPr="004B4D95">
        <w:rPr>
          <w:rFonts w:ascii="Arial" w:hAnsi="Arial" w:cs="Arial"/>
          <w:szCs w:val="24"/>
        </w:rPr>
        <w:t>. London: Chartered Institute of Personnel and Development.</w:t>
      </w:r>
    </w:p>
    <w:p w14:paraId="4EC033C5"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 xml:space="preserve">Whittington, R., et al., 2020. </w:t>
      </w:r>
      <w:r w:rsidRPr="004B4D95">
        <w:rPr>
          <w:rFonts w:ascii="Arial" w:hAnsi="Arial" w:cs="Arial"/>
          <w:i/>
          <w:iCs/>
          <w:szCs w:val="24"/>
        </w:rPr>
        <w:t>Exploring Strategy</w:t>
      </w:r>
      <w:r w:rsidRPr="004B4D95">
        <w:rPr>
          <w:rFonts w:ascii="Arial" w:hAnsi="Arial" w:cs="Arial"/>
          <w:szCs w:val="24"/>
        </w:rPr>
        <w:t>. Harlow: Pearson Education Limited.</w:t>
      </w:r>
    </w:p>
    <w:p w14:paraId="3E8EF6E4"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Wu, J., Zhao, N. and Yang, T., 2024. Wisdom of crowds: SWOT analysis based on hybrid text mining methods using online reviews. </w:t>
      </w:r>
      <w:r w:rsidRPr="004B4D95">
        <w:rPr>
          <w:rFonts w:ascii="Arial" w:hAnsi="Arial" w:cs="Arial"/>
          <w:i/>
          <w:iCs/>
          <w:szCs w:val="24"/>
        </w:rPr>
        <w:t>Journal of Business Research</w:t>
      </w:r>
      <w:r w:rsidRPr="004B4D95">
        <w:rPr>
          <w:rFonts w:ascii="Arial" w:hAnsi="Arial" w:cs="Arial"/>
          <w:szCs w:val="24"/>
        </w:rPr>
        <w:t>, </w:t>
      </w:r>
      <w:r w:rsidRPr="004B4D95">
        <w:rPr>
          <w:rFonts w:ascii="Arial" w:hAnsi="Arial" w:cs="Arial"/>
          <w:i/>
          <w:iCs/>
          <w:szCs w:val="24"/>
        </w:rPr>
        <w:t>171</w:t>
      </w:r>
      <w:r w:rsidRPr="004B4D95">
        <w:rPr>
          <w:rFonts w:ascii="Arial" w:hAnsi="Arial" w:cs="Arial"/>
          <w:szCs w:val="24"/>
        </w:rPr>
        <w:t>, p.114378.</w:t>
      </w:r>
    </w:p>
    <w:p w14:paraId="0DA25901" w14:textId="77777777" w:rsidR="002B64F1" w:rsidRPr="004B4D95" w:rsidRDefault="002B64F1" w:rsidP="004E60D8">
      <w:pPr>
        <w:spacing w:line="360" w:lineRule="auto"/>
        <w:jc w:val="both"/>
        <w:rPr>
          <w:rFonts w:ascii="Arial" w:hAnsi="Arial" w:cs="Arial"/>
          <w:szCs w:val="24"/>
        </w:rPr>
      </w:pPr>
      <w:r w:rsidRPr="004B4D95">
        <w:rPr>
          <w:rFonts w:ascii="Arial" w:hAnsi="Arial" w:cs="Arial"/>
          <w:szCs w:val="24"/>
        </w:rPr>
        <w:t>Zakari, A., Khan, I., Tan, D., Alvarado, R. and Dagar, V., 2022. Energy efficiency and sustainable development goals (SDGs). </w:t>
      </w:r>
      <w:r w:rsidRPr="004B4D95">
        <w:rPr>
          <w:rFonts w:ascii="Arial" w:hAnsi="Arial" w:cs="Arial"/>
          <w:i/>
          <w:iCs/>
          <w:szCs w:val="24"/>
        </w:rPr>
        <w:t>Energy</w:t>
      </w:r>
      <w:r w:rsidRPr="004B4D95">
        <w:rPr>
          <w:rFonts w:ascii="Arial" w:hAnsi="Arial" w:cs="Arial"/>
          <w:szCs w:val="24"/>
        </w:rPr>
        <w:t>, </w:t>
      </w:r>
      <w:r w:rsidRPr="004B4D95">
        <w:rPr>
          <w:rFonts w:ascii="Arial" w:hAnsi="Arial" w:cs="Arial"/>
          <w:i/>
          <w:iCs/>
          <w:szCs w:val="24"/>
        </w:rPr>
        <w:t>239</w:t>
      </w:r>
      <w:r w:rsidRPr="004B4D95">
        <w:rPr>
          <w:rFonts w:ascii="Arial" w:hAnsi="Arial" w:cs="Arial"/>
          <w:szCs w:val="24"/>
        </w:rPr>
        <w:t>, p.122365.</w:t>
      </w:r>
    </w:p>
    <w:p w14:paraId="3FF8D40E" w14:textId="77777777" w:rsidR="001B576F" w:rsidRPr="004B4D95" w:rsidRDefault="001B576F" w:rsidP="002B64F1">
      <w:pPr>
        <w:spacing w:line="360" w:lineRule="auto"/>
        <w:ind w:left="720" w:hanging="720"/>
        <w:jc w:val="both"/>
        <w:rPr>
          <w:rFonts w:ascii="Arial" w:hAnsi="Arial" w:cs="Arial"/>
          <w:szCs w:val="24"/>
        </w:rPr>
      </w:pPr>
    </w:p>
    <w:p w14:paraId="47EBFD85" w14:textId="77777777" w:rsidR="006C4C59" w:rsidRPr="004B4D95" w:rsidRDefault="006C4C59" w:rsidP="002B64F1">
      <w:pPr>
        <w:spacing w:line="360" w:lineRule="auto"/>
        <w:jc w:val="both"/>
        <w:rPr>
          <w:rFonts w:ascii="Arial" w:hAnsi="Arial" w:cs="Arial"/>
          <w:szCs w:val="24"/>
        </w:rPr>
      </w:pPr>
    </w:p>
    <w:p w14:paraId="4369A864" w14:textId="77777777" w:rsidR="00583141" w:rsidRPr="002B64F1" w:rsidRDefault="00583141" w:rsidP="002B64F1">
      <w:pPr>
        <w:spacing w:line="360" w:lineRule="auto"/>
        <w:rPr>
          <w:rFonts w:ascii="Arial" w:hAnsi="Arial" w:cs="Arial"/>
        </w:rPr>
      </w:pPr>
    </w:p>
    <w:p w14:paraId="476DCC56" w14:textId="77777777" w:rsidR="002E1409" w:rsidRPr="002B64F1" w:rsidRDefault="002E1409" w:rsidP="002B64F1">
      <w:pPr>
        <w:spacing w:line="360" w:lineRule="auto"/>
        <w:ind w:left="713" w:hanging="694"/>
        <w:jc w:val="both"/>
        <w:rPr>
          <w:rFonts w:ascii="Arial" w:hAnsi="Arial" w:cs="Arial"/>
          <w:color w:val="000000"/>
        </w:rPr>
      </w:pPr>
    </w:p>
    <w:p w14:paraId="5A44C812" w14:textId="77777777" w:rsidR="00280D7B" w:rsidRPr="002B64F1" w:rsidRDefault="00280D7B" w:rsidP="002B64F1">
      <w:pPr>
        <w:spacing w:line="360" w:lineRule="auto"/>
        <w:rPr>
          <w:rFonts w:ascii="Arial" w:hAnsi="Arial" w:cs="Arial"/>
        </w:rPr>
      </w:pPr>
    </w:p>
    <w:p w14:paraId="1BBC49A9" w14:textId="77777777" w:rsidR="008D61BB" w:rsidRPr="002B64F1" w:rsidRDefault="008D61BB" w:rsidP="002B64F1">
      <w:pPr>
        <w:spacing w:line="360" w:lineRule="auto"/>
        <w:ind w:left="713" w:hanging="694"/>
        <w:rPr>
          <w:rFonts w:ascii="Arial" w:hAnsi="Arial" w:cs="Arial"/>
        </w:rPr>
      </w:pPr>
    </w:p>
    <w:sectPr w:rsidR="008D61BB" w:rsidRPr="002B64F1" w:rsidSect="002B64F1">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C28CE" w14:textId="77777777" w:rsidR="002B64F1" w:rsidRDefault="002B64F1" w:rsidP="002B64F1">
      <w:pPr>
        <w:spacing w:after="0" w:line="240" w:lineRule="auto"/>
      </w:pPr>
      <w:r>
        <w:separator/>
      </w:r>
    </w:p>
  </w:endnote>
  <w:endnote w:type="continuationSeparator" w:id="0">
    <w:p w14:paraId="122FB24D" w14:textId="77777777" w:rsidR="002B64F1" w:rsidRDefault="002B64F1" w:rsidP="002B6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CJK SC">
    <w:altName w:val="MS Gothic"/>
    <w:charset w:val="80"/>
    <w:family w:val="auto"/>
    <w:pitch w:val="variable"/>
  </w:font>
  <w:font w:name="Calibri">
    <w:panose1 w:val="020F0502020204030204"/>
    <w:charset w:val="00"/>
    <w:family w:val="swiss"/>
    <w:pitch w:val="variable"/>
    <w:sig w:usb0="E4002EFF" w:usb1="C200247B" w:usb2="00000009" w:usb3="00000000" w:csb0="000001FF" w:csb1="00000000"/>
  </w:font>
  <w:font w:name="font1297">
    <w:altName w:val="MS Gothic"/>
    <w:charset w:val="80"/>
    <w:family w:val="auto"/>
    <w:pitch w:val="variable"/>
  </w:font>
  <w:font w:name="Arimo">
    <w:altName w:val="Yu Gothic"/>
    <w:charset w:val="80"/>
    <w:family w:val="swiss"/>
    <w:pitch w:val="variable"/>
  </w:font>
  <w:font w:name="DejaVu Sans">
    <w:altName w:val="MS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B2190" w14:textId="77777777" w:rsidR="002B64F1" w:rsidRDefault="002B64F1">
    <w:pPr>
      <w:pStyle w:val="Footer"/>
      <w:jc w:val="center"/>
    </w:pPr>
    <w:r>
      <w:fldChar w:fldCharType="begin"/>
    </w:r>
    <w:r>
      <w:instrText>PAGE   \* MERGEFORMAT</w:instrText>
    </w:r>
    <w:r>
      <w:fldChar w:fldCharType="separate"/>
    </w:r>
    <w:r>
      <w:t>2</w:t>
    </w:r>
    <w:r>
      <w:fldChar w:fldCharType="end"/>
    </w:r>
  </w:p>
  <w:p w14:paraId="1D66B268" w14:textId="77777777" w:rsidR="002B64F1" w:rsidRDefault="002B6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CE7D7" w14:textId="77777777" w:rsidR="002B64F1" w:rsidRDefault="002B64F1" w:rsidP="002B64F1">
      <w:pPr>
        <w:spacing w:after="0" w:line="240" w:lineRule="auto"/>
      </w:pPr>
      <w:r>
        <w:separator/>
      </w:r>
    </w:p>
  </w:footnote>
  <w:footnote w:type="continuationSeparator" w:id="0">
    <w:p w14:paraId="686E47B7" w14:textId="77777777" w:rsidR="002B64F1" w:rsidRDefault="002B64F1" w:rsidP="002B6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15464F6D"/>
    <w:multiLevelType w:val="hybridMultilevel"/>
    <w:tmpl w:val="AEB4A0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6EA139B"/>
    <w:multiLevelType w:val="hybridMultilevel"/>
    <w:tmpl w:val="BBD2F14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7EA1492"/>
    <w:multiLevelType w:val="hybridMultilevel"/>
    <w:tmpl w:val="B970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F0784"/>
    <w:multiLevelType w:val="hybridMultilevel"/>
    <w:tmpl w:val="1C7286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22C0F6A"/>
    <w:multiLevelType w:val="multilevel"/>
    <w:tmpl w:val="FE1E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710EEA"/>
    <w:multiLevelType w:val="hybridMultilevel"/>
    <w:tmpl w:val="A9B03E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EFE5D45"/>
    <w:multiLevelType w:val="multilevel"/>
    <w:tmpl w:val="B148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226663">
    <w:abstractNumId w:val="0"/>
  </w:num>
  <w:num w:numId="2" w16cid:durableId="1050959706">
    <w:abstractNumId w:val="1"/>
  </w:num>
  <w:num w:numId="3" w16cid:durableId="1231697028">
    <w:abstractNumId w:val="2"/>
  </w:num>
  <w:num w:numId="4" w16cid:durableId="1528526651">
    <w:abstractNumId w:val="0"/>
  </w:num>
  <w:num w:numId="5" w16cid:durableId="1454783239">
    <w:abstractNumId w:val="8"/>
  </w:num>
  <w:num w:numId="6" w16cid:durableId="1235168782">
    <w:abstractNumId w:val="6"/>
  </w:num>
  <w:num w:numId="7" w16cid:durableId="238557983">
    <w:abstractNumId w:val="9"/>
  </w:num>
  <w:num w:numId="8" w16cid:durableId="714737430">
    <w:abstractNumId w:val="7"/>
  </w:num>
  <w:num w:numId="9" w16cid:durableId="371196136">
    <w:abstractNumId w:val="3"/>
  </w:num>
  <w:num w:numId="10" w16cid:durableId="1537886454">
    <w:abstractNumId w:val="5"/>
  </w:num>
  <w:num w:numId="11" w16cid:durableId="12965683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B8"/>
    <w:rsid w:val="000D2CBA"/>
    <w:rsid w:val="000D44F4"/>
    <w:rsid w:val="00133BC5"/>
    <w:rsid w:val="00187D42"/>
    <w:rsid w:val="001B576F"/>
    <w:rsid w:val="00262138"/>
    <w:rsid w:val="0027442B"/>
    <w:rsid w:val="00280D7B"/>
    <w:rsid w:val="002B64F1"/>
    <w:rsid w:val="002E1409"/>
    <w:rsid w:val="003051E7"/>
    <w:rsid w:val="0034190B"/>
    <w:rsid w:val="00345D12"/>
    <w:rsid w:val="00347DEE"/>
    <w:rsid w:val="00380992"/>
    <w:rsid w:val="003A096F"/>
    <w:rsid w:val="003D115E"/>
    <w:rsid w:val="0044257A"/>
    <w:rsid w:val="00443E71"/>
    <w:rsid w:val="004502A3"/>
    <w:rsid w:val="004505DA"/>
    <w:rsid w:val="00451F7C"/>
    <w:rsid w:val="00487793"/>
    <w:rsid w:val="004A4EC1"/>
    <w:rsid w:val="004B4D95"/>
    <w:rsid w:val="004D4873"/>
    <w:rsid w:val="004D48F1"/>
    <w:rsid w:val="004D4A1A"/>
    <w:rsid w:val="004E60D8"/>
    <w:rsid w:val="004F69CA"/>
    <w:rsid w:val="00502526"/>
    <w:rsid w:val="0051407F"/>
    <w:rsid w:val="005254D0"/>
    <w:rsid w:val="00546E93"/>
    <w:rsid w:val="00583141"/>
    <w:rsid w:val="005E0BAE"/>
    <w:rsid w:val="005F1E19"/>
    <w:rsid w:val="00664476"/>
    <w:rsid w:val="006762E4"/>
    <w:rsid w:val="006A78C7"/>
    <w:rsid w:val="006B0348"/>
    <w:rsid w:val="006C4C59"/>
    <w:rsid w:val="00752AE9"/>
    <w:rsid w:val="00767414"/>
    <w:rsid w:val="0079024A"/>
    <w:rsid w:val="007C11ED"/>
    <w:rsid w:val="007D1813"/>
    <w:rsid w:val="007F7A4C"/>
    <w:rsid w:val="008160B8"/>
    <w:rsid w:val="00846291"/>
    <w:rsid w:val="00866AA7"/>
    <w:rsid w:val="008A0879"/>
    <w:rsid w:val="008A36C7"/>
    <w:rsid w:val="008B551A"/>
    <w:rsid w:val="008B6F8E"/>
    <w:rsid w:val="008D61BB"/>
    <w:rsid w:val="008F589A"/>
    <w:rsid w:val="00940A0D"/>
    <w:rsid w:val="00970C8C"/>
    <w:rsid w:val="00980BA6"/>
    <w:rsid w:val="00983858"/>
    <w:rsid w:val="009B2780"/>
    <w:rsid w:val="00A302C2"/>
    <w:rsid w:val="00AB68D1"/>
    <w:rsid w:val="00AC48DD"/>
    <w:rsid w:val="00AF4E00"/>
    <w:rsid w:val="00B12EDC"/>
    <w:rsid w:val="00B242D7"/>
    <w:rsid w:val="00B46D77"/>
    <w:rsid w:val="00BC6889"/>
    <w:rsid w:val="00BD6F87"/>
    <w:rsid w:val="00C5125E"/>
    <w:rsid w:val="00C67976"/>
    <w:rsid w:val="00CB145D"/>
    <w:rsid w:val="00CC31C0"/>
    <w:rsid w:val="00CD1A43"/>
    <w:rsid w:val="00D16913"/>
    <w:rsid w:val="00D835E7"/>
    <w:rsid w:val="00D95773"/>
    <w:rsid w:val="00DA4AB8"/>
    <w:rsid w:val="00DD558C"/>
    <w:rsid w:val="00E209A0"/>
    <w:rsid w:val="00E22480"/>
    <w:rsid w:val="00E51198"/>
    <w:rsid w:val="00ED48D5"/>
    <w:rsid w:val="00EE15EB"/>
    <w:rsid w:val="00F319BC"/>
    <w:rsid w:val="00F32A22"/>
    <w:rsid w:val="00F55FDC"/>
    <w:rsid w:val="00F732C4"/>
    <w:rsid w:val="00FC2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A620314"/>
  <w15:chartTrackingRefBased/>
  <w15:docId w15:val="{F807DD96-10EA-4886-94BB-78C19BC5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6" w:lineRule="auto"/>
    </w:pPr>
    <w:rPr>
      <w:rFonts w:eastAsia="Noto Sans CJK SC" w:cs="Calibri"/>
      <w:sz w:val="24"/>
      <w:szCs w:val="22"/>
      <w:lang w:eastAsia="ar-SA"/>
    </w:rPr>
  </w:style>
  <w:style w:type="paragraph" w:styleId="Heading1">
    <w:name w:val="heading 1"/>
    <w:basedOn w:val="Normal"/>
    <w:next w:val="BodyText"/>
    <w:qFormat/>
    <w:pPr>
      <w:keepNext/>
      <w:keepLines/>
      <w:numPr>
        <w:numId w:val="1"/>
      </w:numPr>
      <w:spacing w:before="240" w:after="0"/>
      <w:outlineLvl w:val="0"/>
    </w:pPr>
    <w:rPr>
      <w:rFonts w:cs="font1297"/>
      <w:b/>
      <w:color w:val="2E74B5"/>
      <w:sz w:val="28"/>
      <w:szCs w:val="32"/>
    </w:rPr>
  </w:style>
  <w:style w:type="paragraph" w:styleId="Heading2">
    <w:name w:val="heading 2"/>
    <w:basedOn w:val="Normal"/>
    <w:next w:val="BodyText"/>
    <w:qFormat/>
    <w:pPr>
      <w:keepNext/>
      <w:keepLines/>
      <w:numPr>
        <w:ilvl w:val="1"/>
        <w:numId w:val="1"/>
      </w:numPr>
      <w:spacing w:before="40" w:after="0"/>
      <w:outlineLvl w:val="1"/>
    </w:pPr>
    <w:rPr>
      <w:rFonts w:cs="font1297"/>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hAnsi="Times New Roman" w:cs="font1297"/>
      <w:b/>
      <w:color w:val="2E74B5"/>
      <w:sz w:val="28"/>
      <w:szCs w:val="32"/>
      <w:lang w:val="en-GB"/>
    </w:rPr>
  </w:style>
  <w:style w:type="character" w:customStyle="1" w:styleId="Heading2Char">
    <w:name w:val="Heading 2 Char"/>
    <w:rPr>
      <w:rFonts w:ascii="Times New Roman" w:hAnsi="Times New Roman" w:cs="font1297"/>
      <w:color w:val="2E74B5"/>
      <w:sz w:val="24"/>
      <w:szCs w:val="26"/>
      <w:lang w:val="en-GB"/>
    </w:rPr>
  </w:style>
  <w:style w:type="character" w:styleId="Hyperlink">
    <w:name w:val="Hyperlink"/>
    <w:rPr>
      <w:color w:val="0563C1"/>
      <w:u w:val="single"/>
    </w:rPr>
  </w:style>
  <w:style w:type="character" w:customStyle="1" w:styleId="ListLabel1">
    <w:name w:val="ListLabel 1"/>
    <w:rPr>
      <w:sz w:val="20"/>
    </w:rPr>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NormalWeb">
    <w:name w:val="Normal (Web)"/>
    <w:basedOn w:val="Normal"/>
    <w:pPr>
      <w:spacing w:before="100" w:after="100" w:line="100" w:lineRule="atLeast"/>
    </w:pPr>
    <w:rPr>
      <w:rFonts w:eastAsia="Times New Roman" w:cs="Times New Roman"/>
      <w:szCs w:val="24"/>
      <w:lang w:val="en-US"/>
    </w:rPr>
  </w:style>
  <w:style w:type="paragraph" w:customStyle="1" w:styleId="ContentsHeading">
    <w:name w:val="Contents Heading"/>
    <w:basedOn w:val="Heading1"/>
    <w:pPr>
      <w:numPr>
        <w:numId w:val="0"/>
      </w:numPr>
      <w:suppressLineNumbers/>
    </w:pPr>
    <w:rPr>
      <w:rFonts w:ascii="Calibri Light" w:hAnsi="Calibri Light"/>
      <w:b w:val="0"/>
      <w:bCs/>
      <w:sz w:val="32"/>
      <w:lang w:val="en-US"/>
    </w:rPr>
  </w:style>
  <w:style w:type="paragraph" w:styleId="TOC1">
    <w:name w:val="toc 1"/>
    <w:basedOn w:val="Normal"/>
    <w:uiPriority w:val="39"/>
    <w:pPr>
      <w:tabs>
        <w:tab w:val="right" w:leader="dot" w:pos="9638"/>
      </w:tabs>
      <w:spacing w:after="100"/>
    </w:pPr>
  </w:style>
  <w:style w:type="table" w:styleId="TableGrid">
    <w:name w:val="Table Grid"/>
    <w:basedOn w:val="TableNormal"/>
    <w:uiPriority w:val="39"/>
    <w:rsid w:val="00FC2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D16913"/>
    <w:rPr>
      <w:color w:val="605E5C"/>
      <w:shd w:val="clear" w:color="auto" w:fill="E1DFDD"/>
    </w:rPr>
  </w:style>
  <w:style w:type="paragraph" w:styleId="Header">
    <w:name w:val="header"/>
    <w:basedOn w:val="Normal"/>
    <w:link w:val="HeaderChar"/>
    <w:uiPriority w:val="99"/>
    <w:unhideWhenUsed/>
    <w:rsid w:val="002B64F1"/>
    <w:pPr>
      <w:tabs>
        <w:tab w:val="center" w:pos="4513"/>
        <w:tab w:val="right" w:pos="9026"/>
      </w:tabs>
    </w:pPr>
  </w:style>
  <w:style w:type="character" w:customStyle="1" w:styleId="HeaderChar">
    <w:name w:val="Header Char"/>
    <w:link w:val="Header"/>
    <w:uiPriority w:val="99"/>
    <w:rsid w:val="002B64F1"/>
    <w:rPr>
      <w:rFonts w:eastAsia="Noto Sans CJK SC" w:cs="Calibri"/>
      <w:sz w:val="24"/>
      <w:szCs w:val="22"/>
      <w:lang w:eastAsia="ar-SA"/>
    </w:rPr>
  </w:style>
  <w:style w:type="paragraph" w:styleId="Footer">
    <w:name w:val="footer"/>
    <w:basedOn w:val="Normal"/>
    <w:link w:val="FooterChar"/>
    <w:uiPriority w:val="99"/>
    <w:unhideWhenUsed/>
    <w:rsid w:val="002B64F1"/>
    <w:pPr>
      <w:tabs>
        <w:tab w:val="center" w:pos="4513"/>
        <w:tab w:val="right" w:pos="9026"/>
      </w:tabs>
    </w:pPr>
  </w:style>
  <w:style w:type="character" w:customStyle="1" w:styleId="FooterChar">
    <w:name w:val="Footer Char"/>
    <w:link w:val="Footer"/>
    <w:uiPriority w:val="99"/>
    <w:rsid w:val="002B64F1"/>
    <w:rPr>
      <w:rFonts w:eastAsia="Noto Sans CJK SC" w:cs="Calibri"/>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102378">
      <w:bodyDiv w:val="1"/>
      <w:marLeft w:val="0"/>
      <w:marRight w:val="0"/>
      <w:marTop w:val="0"/>
      <w:marBottom w:val="0"/>
      <w:divBdr>
        <w:top w:val="none" w:sz="0" w:space="0" w:color="auto"/>
        <w:left w:val="none" w:sz="0" w:space="0" w:color="auto"/>
        <w:bottom w:val="none" w:sz="0" w:space="0" w:color="auto"/>
        <w:right w:val="none" w:sz="0" w:space="0" w:color="auto"/>
      </w:divBdr>
    </w:div>
    <w:div w:id="1177309627">
      <w:bodyDiv w:val="1"/>
      <w:marLeft w:val="0"/>
      <w:marRight w:val="0"/>
      <w:marTop w:val="0"/>
      <w:marBottom w:val="0"/>
      <w:divBdr>
        <w:top w:val="none" w:sz="0" w:space="0" w:color="auto"/>
        <w:left w:val="none" w:sz="0" w:space="0" w:color="auto"/>
        <w:bottom w:val="none" w:sz="0" w:space="0" w:color="auto"/>
        <w:right w:val="none" w:sz="0" w:space="0" w:color="auto"/>
      </w:divBdr>
    </w:div>
    <w:div w:id="1284926548">
      <w:bodyDiv w:val="1"/>
      <w:marLeft w:val="0"/>
      <w:marRight w:val="0"/>
      <w:marTop w:val="0"/>
      <w:marBottom w:val="0"/>
      <w:divBdr>
        <w:top w:val="none" w:sz="0" w:space="0" w:color="auto"/>
        <w:left w:val="none" w:sz="0" w:space="0" w:color="auto"/>
        <w:bottom w:val="none" w:sz="0" w:space="0" w:color="auto"/>
        <w:right w:val="none" w:sz="0" w:space="0" w:color="auto"/>
      </w:divBdr>
    </w:div>
    <w:div w:id="210326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re.com/insights/reports/sustainability-and-esg-adoption-in-the-hotel-industry" TargetMode="External"/><Relationship Id="rId13" Type="http://schemas.openxmlformats.org/officeDocument/2006/relationships/hyperlink" Target="https://www.irishtimes.com/business/2023/12/14/hospitality-sector-faces-perfect-storm-in-2024-as-wage-demands-increase/" TargetMode="External"/><Relationship Id="rId18" Type="http://schemas.openxmlformats.org/officeDocument/2006/relationships/hyperlink" Target="https://www.pwc.co.uk/industries/hospitality-leisure/insights/uk-hotels-forecast.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iea.org/reports/world-energy-outlook-2022" TargetMode="External"/><Relationship Id="rId17" Type="http://schemas.openxmlformats.org/officeDocument/2006/relationships/hyperlink" Target="https://www.pwc.co.uk/industries/hospitality-leisure/insights/hotel-operating-efficiency-in-spotlight-with-rising-costs-on-track-to-outstrip-revenue-growth.html" TargetMode="External"/><Relationship Id="rId2" Type="http://schemas.openxmlformats.org/officeDocument/2006/relationships/styles" Target="styles.xml"/><Relationship Id="rId16" Type="http://schemas.openxmlformats.org/officeDocument/2006/relationships/hyperlink" Target="https://peninsulahotelvale.guestreservations.com/about/pag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vs.com/article/9814-hvs-global-hotel-industry-2023-recap-and-2024-outlook" TargetMode="External"/><Relationship Id="rId5" Type="http://schemas.openxmlformats.org/officeDocument/2006/relationships/footnotes" Target="footnotes.xml"/><Relationship Id="rId15" Type="http://schemas.openxmlformats.org/officeDocument/2006/relationships/hyperlink" Target="https://www.mckinsey.com/capabilities/operations/our-insights/todays-good-to-great-next-generation-operational-excellence" TargetMode="External"/><Relationship Id="rId10" Type="http://schemas.openxmlformats.org/officeDocument/2006/relationships/hyperlink" Target="https://hospitalitytech.com/revitalizing-hospitality-adapting-strategies-success-2024-and-beyond" TargetMode="External"/><Relationship Id="rId19" Type="http://schemas.openxmlformats.org/officeDocument/2006/relationships/hyperlink" Target="https://skylineg.com/resources/blog/leadership-transition" TargetMode="External"/><Relationship Id="rId4" Type="http://schemas.openxmlformats.org/officeDocument/2006/relationships/webSettings" Target="webSettings.xml"/><Relationship Id="rId9" Type="http://schemas.openxmlformats.org/officeDocument/2006/relationships/hyperlink" Target="https://www.hospitalitynet.org/editorial/4123792.html" TargetMode="External"/><Relationship Id="rId14" Type="http://schemas.openxmlformats.org/officeDocument/2006/relationships/hyperlink" Target="https://www.mckinsey.com/capabilities/operations/our-insights/breaking-operational-barriers-to-peak-productiv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8541</Words>
  <Characters>48690</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57117</CharactersWithSpaces>
  <SharedDoc>false</SharedDoc>
  <HLinks>
    <vt:vector size="78" baseType="variant">
      <vt:variant>
        <vt:i4>8192062</vt:i4>
      </vt:variant>
      <vt:variant>
        <vt:i4>63</vt:i4>
      </vt:variant>
      <vt:variant>
        <vt:i4>0</vt:i4>
      </vt:variant>
      <vt:variant>
        <vt:i4>5</vt:i4>
      </vt:variant>
      <vt:variant>
        <vt:lpwstr>https://peninsulahotelvale.guestreservations.com/about/page</vt:lpwstr>
      </vt:variant>
      <vt:variant>
        <vt:lpwstr/>
      </vt:variant>
      <vt:variant>
        <vt:i4>3538999</vt:i4>
      </vt:variant>
      <vt:variant>
        <vt:i4>60</vt:i4>
      </vt:variant>
      <vt:variant>
        <vt:i4>0</vt:i4>
      </vt:variant>
      <vt:variant>
        <vt:i4>5</vt:i4>
      </vt:variant>
      <vt:variant>
        <vt:lpwstr>https://www.hvs.com/article/9814-hvs-global-hotel-industry-2023-recap-and-2024-outlook</vt:lpwstr>
      </vt:variant>
      <vt:variant>
        <vt:lpwstr/>
      </vt:variant>
      <vt:variant>
        <vt:i4>7995455</vt:i4>
      </vt:variant>
      <vt:variant>
        <vt:i4>57</vt:i4>
      </vt:variant>
      <vt:variant>
        <vt:i4>0</vt:i4>
      </vt:variant>
      <vt:variant>
        <vt:i4>5</vt:i4>
      </vt:variant>
      <vt:variant>
        <vt:lpwstr>https://www.cbre.com/insights/reports/sustainability-and-esg-adoption-in-the-hotel-industry</vt:lpwstr>
      </vt:variant>
      <vt:variant>
        <vt:lpwstr/>
      </vt:variant>
      <vt:variant>
        <vt:i4>4456448</vt:i4>
      </vt:variant>
      <vt:variant>
        <vt:i4>54</vt:i4>
      </vt:variant>
      <vt:variant>
        <vt:i4>0</vt:i4>
      </vt:variant>
      <vt:variant>
        <vt:i4>5</vt:i4>
      </vt:variant>
      <vt:variant>
        <vt:lpwstr>https://www.mckinsey.com/capabilities/operations/our-insights/todays-good-to-great-next-generation-operational-excellence</vt:lpwstr>
      </vt:variant>
      <vt:variant>
        <vt:lpwstr/>
      </vt:variant>
      <vt:variant>
        <vt:i4>5242890</vt:i4>
      </vt:variant>
      <vt:variant>
        <vt:i4>51</vt:i4>
      </vt:variant>
      <vt:variant>
        <vt:i4>0</vt:i4>
      </vt:variant>
      <vt:variant>
        <vt:i4>5</vt:i4>
      </vt:variant>
      <vt:variant>
        <vt:lpwstr>https://www.mckinsey.com/capabilities/operations/our-insights/breaking-operational-barriers-to-peak-productivity</vt:lpwstr>
      </vt:variant>
      <vt:variant>
        <vt:lpwstr/>
      </vt:variant>
      <vt:variant>
        <vt:i4>5963779</vt:i4>
      </vt:variant>
      <vt:variant>
        <vt:i4>48</vt:i4>
      </vt:variant>
      <vt:variant>
        <vt:i4>0</vt:i4>
      </vt:variant>
      <vt:variant>
        <vt:i4>5</vt:i4>
      </vt:variant>
      <vt:variant>
        <vt:lpwstr>https://www.iea.org/reports/world-energy-outlook-2022</vt:lpwstr>
      </vt:variant>
      <vt:variant>
        <vt:lpwstr/>
      </vt:variant>
      <vt:variant>
        <vt:i4>4259922</vt:i4>
      </vt:variant>
      <vt:variant>
        <vt:i4>45</vt:i4>
      </vt:variant>
      <vt:variant>
        <vt:i4>0</vt:i4>
      </vt:variant>
      <vt:variant>
        <vt:i4>5</vt:i4>
      </vt:variant>
      <vt:variant>
        <vt:lpwstr>https://skylineg.com/resources/blog/leadership-transition</vt:lpwstr>
      </vt:variant>
      <vt:variant>
        <vt:lpwstr/>
      </vt:variant>
      <vt:variant>
        <vt:i4>4784152</vt:i4>
      </vt:variant>
      <vt:variant>
        <vt:i4>42</vt:i4>
      </vt:variant>
      <vt:variant>
        <vt:i4>0</vt:i4>
      </vt:variant>
      <vt:variant>
        <vt:i4>5</vt:i4>
      </vt:variant>
      <vt:variant>
        <vt:lpwstr>https://www.hospitalitynet.org/editorial/4123792.html</vt:lpwstr>
      </vt:variant>
      <vt:variant>
        <vt:lpwstr/>
      </vt:variant>
      <vt:variant>
        <vt:i4>4784199</vt:i4>
      </vt:variant>
      <vt:variant>
        <vt:i4>39</vt:i4>
      </vt:variant>
      <vt:variant>
        <vt:i4>0</vt:i4>
      </vt:variant>
      <vt:variant>
        <vt:i4>5</vt:i4>
      </vt:variant>
      <vt:variant>
        <vt:lpwstr>https://hospitalitytech.com/revitalizing-hospitality-adapting-strategies-success-2024-and-beyond</vt:lpwstr>
      </vt:variant>
      <vt:variant>
        <vt:lpwstr/>
      </vt:variant>
      <vt:variant>
        <vt:i4>1245257</vt:i4>
      </vt:variant>
      <vt:variant>
        <vt:i4>36</vt:i4>
      </vt:variant>
      <vt:variant>
        <vt:i4>0</vt:i4>
      </vt:variant>
      <vt:variant>
        <vt:i4>5</vt:i4>
      </vt:variant>
      <vt:variant>
        <vt:lpwstr>https://www.pwc.co.uk/industries/hospitality-leisure/insights/hotel-operating-efficiency-in-spotlight-with-rising-costs-on-track-to-outstrip-revenue-growth.html</vt:lpwstr>
      </vt:variant>
      <vt:variant>
        <vt:lpwstr/>
      </vt:variant>
      <vt:variant>
        <vt:i4>5046341</vt:i4>
      </vt:variant>
      <vt:variant>
        <vt:i4>33</vt:i4>
      </vt:variant>
      <vt:variant>
        <vt:i4>0</vt:i4>
      </vt:variant>
      <vt:variant>
        <vt:i4>5</vt:i4>
      </vt:variant>
      <vt:variant>
        <vt:lpwstr>https://www.pwc.co.uk/industries/hospitality-leisure/insights/uk-hotels-forecast.html</vt:lpwstr>
      </vt:variant>
      <vt:variant>
        <vt:lpwstr/>
      </vt:variant>
      <vt:variant>
        <vt:i4>6357098</vt:i4>
      </vt:variant>
      <vt:variant>
        <vt:i4>30</vt:i4>
      </vt:variant>
      <vt:variant>
        <vt:i4>0</vt:i4>
      </vt:variant>
      <vt:variant>
        <vt:i4>5</vt:i4>
      </vt:variant>
      <vt:variant>
        <vt:lpwstr>https://www.irishtimes.com/business/2023/12/14/hospitality-sector-faces-perfect-storm-in-2024-as-wage-demands-increase/</vt:lpwstr>
      </vt:variant>
      <vt:variant>
        <vt:lpwstr/>
      </vt:variant>
      <vt:variant>
        <vt:i4>1441843</vt:i4>
      </vt:variant>
      <vt:variant>
        <vt:i4>27</vt:i4>
      </vt:variant>
      <vt:variant>
        <vt:i4>0</vt:i4>
      </vt:variant>
      <vt:variant>
        <vt:i4>5</vt:i4>
      </vt:variant>
      <vt:variant>
        <vt:lpwstr/>
      </vt:variant>
      <vt:variant>
        <vt:lpwstr>_Toc180677582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Mirica</dc:creator>
  <cp:keywords/>
  <cp:lastModifiedBy>Andreea-Cristina Mirica (2211629)</cp:lastModifiedBy>
  <cp:revision>2</cp:revision>
  <cp:lastPrinted>1900-01-01T00:00:00Z</cp:lastPrinted>
  <dcterms:created xsi:type="dcterms:W3CDTF">2024-11-13T15:51:00Z</dcterms:created>
  <dcterms:modified xsi:type="dcterms:W3CDTF">2024-11-13T15:51:00Z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