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B2842D0" w14:paraId="7568DA1B" wp14:textId="3E4E7383">
      <w:pPr>
        <w:jc w:val="center"/>
        <w:rPr>
          <w:rFonts w:ascii="Calibri" w:hAnsi="Calibri" w:eastAsia="Calibri" w:cs="Calibri" w:asciiTheme="minorAscii" w:hAnsiTheme="minorAscii" w:eastAsiaTheme="minorAscii" w:cstheme="minorAscii"/>
          <w:noProof w:val="0"/>
          <w:sz w:val="24"/>
          <w:szCs w:val="24"/>
          <w:lang w:val="en-GB"/>
        </w:rPr>
      </w:pPr>
    </w:p>
    <w:p w:rsidR="7C48D789" w:rsidP="7B2842D0" w:rsidRDefault="7C48D789" w14:paraId="1162FB2C" w14:textId="47E44128">
      <w:pPr>
        <w:pStyle w:val="Normal"/>
        <w:jc w:val="center"/>
        <w:rPr>
          <w:rFonts w:ascii="Calibri" w:hAnsi="Calibri" w:eastAsia="Calibri" w:cs="Calibri" w:asciiTheme="minorAscii" w:hAnsiTheme="minorAscii" w:eastAsiaTheme="minorAscii" w:cstheme="minorAscii"/>
          <w:noProof w:val="0"/>
          <w:sz w:val="24"/>
          <w:szCs w:val="24"/>
          <w:lang w:val="en-GB"/>
        </w:rPr>
      </w:pPr>
    </w:p>
    <w:p w:rsidR="7C48D789" w:rsidP="7B2842D0" w:rsidRDefault="7C48D789" w14:paraId="200B3588" w14:textId="0669A62A">
      <w:pPr>
        <w:pStyle w:val="Normal"/>
        <w:jc w:val="center"/>
        <w:rPr>
          <w:rFonts w:ascii="Calibri" w:hAnsi="Calibri" w:eastAsia="Calibri" w:cs="Calibri" w:asciiTheme="minorAscii" w:hAnsiTheme="minorAscii" w:eastAsiaTheme="minorAscii" w:cstheme="minorAscii"/>
          <w:noProof w:val="0"/>
          <w:sz w:val="24"/>
          <w:szCs w:val="24"/>
          <w:lang w:val="en-GB"/>
        </w:rPr>
      </w:pPr>
    </w:p>
    <w:p w:rsidR="7C48D789" w:rsidP="7B2842D0" w:rsidRDefault="7C48D789" w14:paraId="30637F91" w14:textId="15868800">
      <w:pPr>
        <w:pStyle w:val="Normal"/>
        <w:jc w:val="center"/>
        <w:rPr>
          <w:rFonts w:ascii="Calibri" w:hAnsi="Calibri" w:eastAsia="Calibri" w:cs="Calibri" w:asciiTheme="minorAscii" w:hAnsiTheme="minorAscii" w:eastAsiaTheme="minorAscii" w:cstheme="minorAscii"/>
          <w:noProof w:val="0"/>
          <w:sz w:val="24"/>
          <w:szCs w:val="24"/>
          <w:lang w:val="en-GB"/>
        </w:rPr>
      </w:pPr>
    </w:p>
    <w:p w:rsidR="7C48D789" w:rsidP="7B2842D0" w:rsidRDefault="7C48D789" w14:paraId="3AE41695" w14:textId="7579FD32">
      <w:pPr>
        <w:pStyle w:val="Normal"/>
        <w:jc w:val="center"/>
        <w:rPr>
          <w:rFonts w:ascii="Calibri" w:hAnsi="Calibri" w:eastAsia="Calibri" w:cs="Calibri" w:asciiTheme="minorAscii" w:hAnsiTheme="minorAscii" w:eastAsiaTheme="minorAscii" w:cstheme="minorAscii"/>
          <w:noProof w:val="0"/>
          <w:sz w:val="24"/>
          <w:szCs w:val="24"/>
          <w:lang w:val="en-GB"/>
        </w:rPr>
      </w:pPr>
    </w:p>
    <w:p xmlns:wp14="http://schemas.microsoft.com/office/word/2010/wordml" w:rsidP="7B2842D0" w14:paraId="70EE8D34" wp14:textId="27794540">
      <w:pPr>
        <w:jc w:val="center"/>
        <w:rPr>
          <w:rFonts w:ascii="Calibri" w:hAnsi="Calibri" w:eastAsia="Calibri" w:cs="Calibri" w:asciiTheme="minorAscii" w:hAnsiTheme="minorAscii" w:eastAsiaTheme="minorAscii" w:cstheme="minorAscii"/>
          <w:noProof w:val="0"/>
          <w:sz w:val="24"/>
          <w:szCs w:val="24"/>
          <w:lang w:val="en-GB"/>
        </w:rPr>
      </w:pPr>
    </w:p>
    <w:p xmlns:wp14="http://schemas.microsoft.com/office/word/2010/wordml" w:rsidP="7B2842D0" w14:paraId="154B47AF" wp14:textId="5F2C3F18">
      <w:pPr>
        <w:jc w:val="center"/>
        <w:rPr>
          <w:rFonts w:ascii="Calibri" w:hAnsi="Calibri" w:eastAsia="Calibri" w:cs="Calibri" w:asciiTheme="minorAscii" w:hAnsiTheme="minorAscii" w:eastAsiaTheme="minorAscii" w:cstheme="minorAscii"/>
          <w:noProof w:val="0"/>
          <w:sz w:val="24"/>
          <w:szCs w:val="24"/>
          <w:lang w:val="en-GB"/>
        </w:rPr>
      </w:pPr>
    </w:p>
    <w:p xmlns:wp14="http://schemas.microsoft.com/office/word/2010/wordml" w:rsidP="7B2842D0" w14:paraId="680E2743" wp14:textId="359EAC30">
      <w:pPr>
        <w:jc w:val="center"/>
        <w:rPr>
          <w:rFonts w:ascii="Calibri" w:hAnsi="Calibri" w:eastAsia="Calibri" w:cs="Calibri" w:asciiTheme="minorAscii" w:hAnsiTheme="minorAscii" w:eastAsiaTheme="minorAscii" w:cstheme="minorAscii"/>
          <w:noProof w:val="0"/>
          <w:sz w:val="24"/>
          <w:szCs w:val="24"/>
          <w:lang w:val="en-GB"/>
        </w:rPr>
      </w:pPr>
      <w:r w:rsidRPr="7B2842D0" w:rsidR="74E79991">
        <w:rPr>
          <w:rFonts w:ascii="Calibri" w:hAnsi="Calibri" w:eastAsia="Calibri" w:cs="Calibri" w:asciiTheme="minorAscii" w:hAnsiTheme="minorAscii" w:eastAsiaTheme="minorAscii" w:cstheme="minorAscii"/>
          <w:noProof w:val="0"/>
          <w:sz w:val="24"/>
          <w:szCs w:val="24"/>
          <w:lang w:val="en-GB"/>
        </w:rPr>
        <w:t>Programme: BSc Psychology and Counselling</w:t>
      </w:r>
    </w:p>
    <w:p xmlns:wp14="http://schemas.microsoft.com/office/word/2010/wordml" w:rsidP="7B2842D0" w14:paraId="319AF3B0" wp14:textId="76D55906">
      <w:pPr>
        <w:pStyle w:val="Normal"/>
        <w:jc w:val="center"/>
        <w:rPr>
          <w:rFonts w:ascii="Calibri" w:hAnsi="Calibri" w:eastAsia="Calibri" w:cs="Calibri" w:asciiTheme="minorAscii" w:hAnsiTheme="minorAscii" w:eastAsiaTheme="minorAscii" w:cstheme="minorAscii"/>
          <w:noProof w:val="0"/>
          <w:sz w:val="24"/>
          <w:szCs w:val="24"/>
          <w:lang w:val="en-GB"/>
        </w:rPr>
      </w:pPr>
    </w:p>
    <w:p xmlns:wp14="http://schemas.microsoft.com/office/word/2010/wordml" w:rsidP="7B2842D0" w14:paraId="017930DB" wp14:textId="60453BD2">
      <w:pPr>
        <w:pStyle w:val="Normal"/>
        <w:jc w:val="center"/>
        <w:rPr>
          <w:rFonts w:ascii="Calibri" w:hAnsi="Calibri" w:eastAsia="Calibri" w:cs="Calibri" w:asciiTheme="minorAscii" w:hAnsiTheme="minorAscii" w:eastAsiaTheme="minorAscii" w:cstheme="minorAscii"/>
          <w:noProof w:val="0"/>
          <w:sz w:val="24"/>
          <w:szCs w:val="24"/>
          <w:lang w:val="en-GB"/>
        </w:rPr>
      </w:pPr>
      <w:r w:rsidRPr="7B2842D0" w:rsidR="74E79991">
        <w:rPr>
          <w:rFonts w:ascii="Calibri" w:hAnsi="Calibri" w:eastAsia="Calibri" w:cs="Calibri" w:asciiTheme="minorAscii" w:hAnsiTheme="minorAscii" w:eastAsiaTheme="minorAscii" w:cstheme="minorAscii"/>
          <w:noProof w:val="0"/>
          <w:sz w:val="24"/>
          <w:szCs w:val="24"/>
          <w:lang w:val="en-GB"/>
        </w:rPr>
        <w:t>Module: Reflexive Counselling Skills</w:t>
      </w:r>
    </w:p>
    <w:p xmlns:wp14="http://schemas.microsoft.com/office/word/2010/wordml" w:rsidP="7B2842D0" w14:paraId="116C3E04" wp14:textId="5B40F3AA">
      <w:pPr>
        <w:pStyle w:val="Normal"/>
        <w:jc w:val="center"/>
        <w:rPr>
          <w:rFonts w:ascii="Calibri" w:hAnsi="Calibri" w:eastAsia="Calibri" w:cs="Calibri" w:asciiTheme="minorAscii" w:hAnsiTheme="minorAscii" w:eastAsiaTheme="minorAscii" w:cstheme="minorAscii"/>
          <w:noProof w:val="0"/>
          <w:sz w:val="24"/>
          <w:szCs w:val="24"/>
          <w:lang w:val="en-GB"/>
        </w:rPr>
      </w:pPr>
    </w:p>
    <w:p xmlns:wp14="http://schemas.microsoft.com/office/word/2010/wordml" w:rsidP="7B2842D0" w14:paraId="558A6B64" wp14:textId="5F8CDADD">
      <w:pPr>
        <w:pStyle w:val="Normal"/>
        <w:jc w:val="center"/>
        <w:rPr>
          <w:rFonts w:ascii="Calibri" w:hAnsi="Calibri" w:eastAsia="Calibri" w:cs="Calibri" w:asciiTheme="minorAscii" w:hAnsiTheme="minorAscii" w:eastAsiaTheme="minorAscii" w:cstheme="minorAscii"/>
          <w:noProof w:val="0"/>
          <w:sz w:val="24"/>
          <w:szCs w:val="24"/>
          <w:lang w:val="en-GB"/>
        </w:rPr>
      </w:pPr>
      <w:r w:rsidRPr="7B2842D0" w:rsidR="74E79991">
        <w:rPr>
          <w:rFonts w:ascii="Calibri" w:hAnsi="Calibri" w:eastAsia="Calibri" w:cs="Calibri" w:asciiTheme="minorAscii" w:hAnsiTheme="minorAscii" w:eastAsiaTheme="minorAscii" w:cstheme="minorAscii"/>
          <w:noProof w:val="0"/>
          <w:sz w:val="24"/>
          <w:szCs w:val="24"/>
          <w:lang w:val="en-GB"/>
        </w:rPr>
        <w:t>Module Code: ECPS6009</w:t>
      </w:r>
    </w:p>
    <w:p xmlns:wp14="http://schemas.microsoft.com/office/word/2010/wordml" w:rsidP="7B2842D0" w14:paraId="1D7906EA" wp14:textId="04BDDC82">
      <w:pPr>
        <w:pStyle w:val="Normal"/>
        <w:jc w:val="center"/>
        <w:rPr>
          <w:rFonts w:ascii="Calibri" w:hAnsi="Calibri" w:eastAsia="Calibri" w:cs="Calibri" w:asciiTheme="minorAscii" w:hAnsiTheme="minorAscii" w:eastAsiaTheme="minorAscii" w:cstheme="minorAscii"/>
          <w:noProof w:val="0"/>
          <w:sz w:val="24"/>
          <w:szCs w:val="24"/>
          <w:lang w:val="en-GB"/>
        </w:rPr>
      </w:pPr>
    </w:p>
    <w:p xmlns:wp14="http://schemas.microsoft.com/office/word/2010/wordml" w:rsidP="7B2842D0" w14:paraId="6EA58604" wp14:textId="1C0A0991">
      <w:pPr>
        <w:pStyle w:val="Normal"/>
        <w:jc w:val="center"/>
        <w:rPr>
          <w:rFonts w:ascii="Calibri" w:hAnsi="Calibri" w:eastAsia="Calibri" w:cs="Calibri" w:asciiTheme="minorAscii" w:hAnsiTheme="minorAscii" w:eastAsiaTheme="minorAscii" w:cstheme="minorAscii"/>
          <w:noProof w:val="0"/>
          <w:sz w:val="24"/>
          <w:szCs w:val="24"/>
          <w:lang w:val="en-GB"/>
        </w:rPr>
      </w:pPr>
      <w:r w:rsidRPr="7B2842D0" w:rsidR="74E79991">
        <w:rPr>
          <w:rFonts w:ascii="Calibri" w:hAnsi="Calibri" w:eastAsia="Calibri" w:cs="Calibri" w:asciiTheme="minorAscii" w:hAnsiTheme="minorAscii" w:eastAsiaTheme="minorAscii" w:cstheme="minorAscii"/>
          <w:noProof w:val="0"/>
          <w:sz w:val="24"/>
          <w:szCs w:val="24"/>
          <w:lang w:val="en-GB"/>
        </w:rPr>
        <w:t>Lecturer: Dr Beverly Cole</w:t>
      </w:r>
    </w:p>
    <w:p xmlns:wp14="http://schemas.microsoft.com/office/word/2010/wordml" w:rsidP="7B2842D0" w14:paraId="7925A54A" wp14:textId="0CCDFD48">
      <w:pPr>
        <w:pStyle w:val="Normal"/>
        <w:jc w:val="center"/>
        <w:rPr>
          <w:rFonts w:ascii="Calibri" w:hAnsi="Calibri" w:eastAsia="Calibri" w:cs="Calibri" w:asciiTheme="minorAscii" w:hAnsiTheme="minorAscii" w:eastAsiaTheme="minorAscii" w:cstheme="minorAscii"/>
          <w:noProof w:val="0"/>
          <w:sz w:val="24"/>
          <w:szCs w:val="24"/>
          <w:lang w:val="en-GB"/>
        </w:rPr>
      </w:pPr>
    </w:p>
    <w:p xmlns:wp14="http://schemas.microsoft.com/office/word/2010/wordml" w:rsidP="7B2842D0" w14:paraId="62299C43" wp14:textId="2CD02B14">
      <w:pPr>
        <w:pStyle w:val="Normal"/>
        <w:jc w:val="center"/>
        <w:rPr>
          <w:rFonts w:ascii="Calibri" w:hAnsi="Calibri" w:eastAsia="Calibri" w:cs="Calibri" w:asciiTheme="minorAscii" w:hAnsiTheme="minorAscii" w:eastAsiaTheme="minorAscii" w:cstheme="minorAscii"/>
          <w:noProof w:val="0"/>
          <w:sz w:val="24"/>
          <w:szCs w:val="24"/>
          <w:lang w:val="en-GB"/>
        </w:rPr>
      </w:pPr>
      <w:r w:rsidRPr="7B2842D0" w:rsidR="74E79991">
        <w:rPr>
          <w:rFonts w:ascii="Calibri" w:hAnsi="Calibri" w:eastAsia="Calibri" w:cs="Calibri" w:asciiTheme="minorAscii" w:hAnsiTheme="minorAscii" w:eastAsiaTheme="minorAscii" w:cstheme="minorAscii"/>
          <w:noProof w:val="0"/>
          <w:sz w:val="24"/>
          <w:szCs w:val="24"/>
          <w:lang w:val="en-GB"/>
        </w:rPr>
        <w:t>Assignment Title: Critically evaluate the historical and contemporary role of the core conditions, reflecting upon their continuing impact within therapeutic settings and their influence on your skills.</w:t>
      </w:r>
    </w:p>
    <w:p xmlns:wp14="http://schemas.microsoft.com/office/word/2010/wordml" w:rsidP="7B2842D0" w14:paraId="79602E36" wp14:textId="6DAECC7E">
      <w:pPr>
        <w:pStyle w:val="Normal"/>
        <w:jc w:val="center"/>
        <w:rPr>
          <w:rFonts w:ascii="Calibri" w:hAnsi="Calibri" w:eastAsia="Calibri" w:cs="Calibri" w:asciiTheme="minorAscii" w:hAnsiTheme="minorAscii" w:eastAsiaTheme="minorAscii" w:cstheme="minorAscii"/>
          <w:noProof w:val="0"/>
          <w:sz w:val="24"/>
          <w:szCs w:val="24"/>
          <w:lang w:val="en-GB"/>
        </w:rPr>
      </w:pPr>
    </w:p>
    <w:p xmlns:wp14="http://schemas.microsoft.com/office/word/2010/wordml" w:rsidP="7B2842D0" w14:paraId="17822525" wp14:textId="48933D6E">
      <w:pPr>
        <w:pStyle w:val="Normal"/>
        <w:jc w:val="center"/>
        <w:rPr>
          <w:rFonts w:ascii="Calibri" w:hAnsi="Calibri" w:eastAsia="Calibri" w:cs="Calibri" w:asciiTheme="minorAscii" w:hAnsiTheme="minorAscii" w:eastAsiaTheme="minorAscii" w:cstheme="minorAscii"/>
          <w:noProof w:val="0"/>
          <w:sz w:val="24"/>
          <w:szCs w:val="24"/>
          <w:lang w:val="en-GB"/>
        </w:rPr>
      </w:pPr>
      <w:r w:rsidRPr="7B2842D0" w:rsidR="74E79991">
        <w:rPr>
          <w:rFonts w:ascii="Calibri" w:hAnsi="Calibri" w:eastAsia="Calibri" w:cs="Calibri" w:asciiTheme="minorAscii" w:hAnsiTheme="minorAscii" w:eastAsiaTheme="minorAscii" w:cstheme="minorAscii"/>
          <w:noProof w:val="0"/>
          <w:sz w:val="24"/>
          <w:szCs w:val="24"/>
          <w:lang w:val="en-GB"/>
        </w:rPr>
        <w:t>Submission Deadline: 29</w:t>
      </w:r>
      <w:r w:rsidRPr="7B2842D0" w:rsidR="74E79991">
        <w:rPr>
          <w:rFonts w:ascii="Calibri" w:hAnsi="Calibri" w:eastAsia="Calibri" w:cs="Calibri" w:asciiTheme="minorAscii" w:hAnsiTheme="minorAscii" w:eastAsiaTheme="minorAscii" w:cstheme="minorAscii"/>
          <w:noProof w:val="0"/>
          <w:sz w:val="24"/>
          <w:szCs w:val="24"/>
          <w:vertAlign w:val="superscript"/>
          <w:lang w:val="en-GB"/>
        </w:rPr>
        <w:t>th</w:t>
      </w:r>
      <w:r w:rsidRPr="7B2842D0" w:rsidR="74E79991">
        <w:rPr>
          <w:rFonts w:ascii="Calibri" w:hAnsi="Calibri" w:eastAsia="Calibri" w:cs="Calibri" w:asciiTheme="minorAscii" w:hAnsiTheme="minorAscii" w:eastAsiaTheme="minorAscii" w:cstheme="minorAscii"/>
          <w:noProof w:val="0"/>
          <w:sz w:val="24"/>
          <w:szCs w:val="24"/>
          <w:lang w:val="en-GB"/>
        </w:rPr>
        <w:t xml:space="preserve"> November 202</w:t>
      </w:r>
      <w:r w:rsidRPr="7B2842D0" w:rsidR="316950FD">
        <w:rPr>
          <w:rFonts w:ascii="Calibri" w:hAnsi="Calibri" w:eastAsia="Calibri" w:cs="Calibri" w:asciiTheme="minorAscii" w:hAnsiTheme="minorAscii" w:eastAsiaTheme="minorAscii" w:cstheme="minorAscii"/>
          <w:noProof w:val="0"/>
          <w:sz w:val="24"/>
          <w:szCs w:val="24"/>
          <w:lang w:val="en-GB"/>
        </w:rPr>
        <w:t>2</w:t>
      </w:r>
    </w:p>
    <w:p xmlns:wp14="http://schemas.microsoft.com/office/word/2010/wordml" w:rsidP="7B2842D0" w14:paraId="1F8ED8C9" wp14:textId="6A755544">
      <w:pPr>
        <w:pStyle w:val="Normal"/>
        <w:jc w:val="center"/>
        <w:rPr>
          <w:rFonts w:ascii="Calibri" w:hAnsi="Calibri" w:eastAsia="Calibri" w:cs="Calibri" w:asciiTheme="minorAscii" w:hAnsiTheme="minorAscii" w:eastAsiaTheme="minorAscii" w:cstheme="minorAscii"/>
          <w:noProof w:val="0"/>
          <w:sz w:val="24"/>
          <w:szCs w:val="24"/>
          <w:lang w:val="en-GB"/>
        </w:rPr>
      </w:pPr>
    </w:p>
    <w:p xmlns:wp14="http://schemas.microsoft.com/office/word/2010/wordml" w:rsidP="7B2842D0" w14:paraId="029B42BD" wp14:textId="3B93BB39">
      <w:pPr>
        <w:pStyle w:val="Normal"/>
        <w:jc w:val="center"/>
        <w:rPr>
          <w:rFonts w:ascii="Calibri" w:hAnsi="Calibri" w:eastAsia="Calibri" w:cs="Calibri" w:asciiTheme="minorAscii" w:hAnsiTheme="minorAscii" w:eastAsiaTheme="minorAscii" w:cstheme="minorAscii"/>
          <w:noProof w:val="0"/>
          <w:sz w:val="24"/>
          <w:szCs w:val="24"/>
          <w:lang w:val="en-GB"/>
        </w:rPr>
      </w:pPr>
    </w:p>
    <w:p xmlns:wp14="http://schemas.microsoft.com/office/word/2010/wordml" w:rsidP="7B2842D0" w14:paraId="47F814B4" wp14:textId="1794F003">
      <w:pPr>
        <w:pStyle w:val="Normal"/>
        <w:jc w:val="center"/>
        <w:rPr>
          <w:rFonts w:ascii="Calibri" w:hAnsi="Calibri" w:eastAsia="Calibri" w:cs="Calibri" w:asciiTheme="minorAscii" w:hAnsiTheme="minorAscii" w:eastAsiaTheme="minorAscii" w:cstheme="minorAscii"/>
          <w:noProof w:val="0"/>
          <w:sz w:val="24"/>
          <w:szCs w:val="24"/>
          <w:lang w:val="en-GB"/>
        </w:rPr>
      </w:pPr>
    </w:p>
    <w:p xmlns:wp14="http://schemas.microsoft.com/office/word/2010/wordml" w:rsidP="7B2842D0" w14:paraId="70F8748F" wp14:textId="4DBE68D1">
      <w:pPr>
        <w:pStyle w:val="Normal"/>
        <w:jc w:val="center"/>
        <w:rPr>
          <w:rFonts w:ascii="Calibri" w:hAnsi="Calibri" w:eastAsia="Calibri" w:cs="Calibri" w:asciiTheme="minorAscii" w:hAnsiTheme="minorAscii" w:eastAsiaTheme="minorAscii" w:cstheme="minorAscii"/>
          <w:noProof w:val="0"/>
          <w:sz w:val="24"/>
          <w:szCs w:val="24"/>
          <w:lang w:val="en-GB"/>
        </w:rPr>
      </w:pPr>
    </w:p>
    <w:p xmlns:wp14="http://schemas.microsoft.com/office/word/2010/wordml" w:rsidP="7B2842D0" w14:paraId="5D101337" wp14:textId="3FF8CC91">
      <w:pPr>
        <w:pStyle w:val="Normal"/>
        <w:jc w:val="center"/>
        <w:rPr>
          <w:rFonts w:ascii="Calibri" w:hAnsi="Calibri" w:eastAsia="Calibri" w:cs="Calibri" w:asciiTheme="minorAscii" w:hAnsiTheme="minorAscii" w:eastAsiaTheme="minorAscii" w:cstheme="minorAscii"/>
          <w:noProof w:val="0"/>
          <w:sz w:val="24"/>
          <w:szCs w:val="24"/>
          <w:lang w:val="en-GB"/>
        </w:rPr>
      </w:pPr>
    </w:p>
    <w:p xmlns:wp14="http://schemas.microsoft.com/office/word/2010/wordml" w:rsidP="7B2842D0" w14:paraId="6A79A41B" wp14:textId="01915529">
      <w:pPr>
        <w:pStyle w:val="Normal"/>
        <w:jc w:val="center"/>
        <w:rPr>
          <w:rFonts w:ascii="Calibri" w:hAnsi="Calibri" w:eastAsia="Calibri" w:cs="Calibri" w:asciiTheme="minorAscii" w:hAnsiTheme="minorAscii" w:eastAsiaTheme="minorAscii" w:cstheme="minorAscii"/>
          <w:noProof w:val="0"/>
          <w:sz w:val="24"/>
          <w:szCs w:val="24"/>
          <w:lang w:val="en-GB"/>
        </w:rPr>
      </w:pPr>
    </w:p>
    <w:p xmlns:wp14="http://schemas.microsoft.com/office/word/2010/wordml" w:rsidP="7B2842D0" w14:paraId="1D11D93A" wp14:textId="0738C263">
      <w:pPr>
        <w:pStyle w:val="Normal"/>
        <w:jc w:val="center"/>
        <w:rPr>
          <w:rFonts w:ascii="Calibri" w:hAnsi="Calibri" w:eastAsia="Calibri" w:cs="Calibri" w:asciiTheme="minorAscii" w:hAnsiTheme="minorAscii" w:eastAsiaTheme="minorAscii" w:cstheme="minorAscii"/>
          <w:noProof w:val="0"/>
          <w:sz w:val="24"/>
          <w:szCs w:val="24"/>
          <w:lang w:val="en-GB"/>
        </w:rPr>
      </w:pPr>
    </w:p>
    <w:p xmlns:wp14="http://schemas.microsoft.com/office/word/2010/wordml" w:rsidP="7B2842D0" w14:paraId="29560FA0" wp14:textId="6434FB47">
      <w:pPr>
        <w:pStyle w:val="Normal"/>
        <w:jc w:val="center"/>
        <w:rPr>
          <w:rFonts w:ascii="Calibri" w:hAnsi="Calibri" w:eastAsia="Calibri" w:cs="Calibri" w:asciiTheme="minorAscii" w:hAnsiTheme="minorAscii" w:eastAsiaTheme="minorAscii" w:cstheme="minorAscii"/>
          <w:noProof w:val="0"/>
          <w:sz w:val="24"/>
          <w:szCs w:val="24"/>
          <w:lang w:val="en-GB"/>
        </w:rPr>
      </w:pPr>
    </w:p>
    <w:p w:rsidR="7C48D789" w:rsidP="7B2842D0" w:rsidRDefault="7C48D789" w14:paraId="0C406595" w14:textId="0A431A3A">
      <w:pPr>
        <w:pStyle w:val="Normal"/>
        <w:jc w:val="center"/>
        <w:rPr>
          <w:rFonts w:ascii="Calibri" w:hAnsi="Calibri" w:eastAsia="Calibri" w:cs="Calibri" w:asciiTheme="minorAscii" w:hAnsiTheme="minorAscii" w:eastAsiaTheme="minorAscii" w:cstheme="minorAscii"/>
          <w:noProof w:val="0"/>
          <w:sz w:val="24"/>
          <w:szCs w:val="24"/>
          <w:lang w:val="en-GB"/>
        </w:rPr>
      </w:pPr>
    </w:p>
    <w:p w:rsidR="7C48D789" w:rsidP="7B2842D0" w:rsidRDefault="7C48D789" w14:paraId="3144FA9D" w14:textId="1A389AEF">
      <w:pPr>
        <w:pStyle w:val="Normal"/>
        <w:jc w:val="center"/>
        <w:rPr>
          <w:rFonts w:ascii="Calibri" w:hAnsi="Calibri" w:eastAsia="Calibri" w:cs="Calibri" w:asciiTheme="minorAscii" w:hAnsiTheme="minorAscii" w:eastAsiaTheme="minorAscii" w:cstheme="minorAscii"/>
          <w:noProof w:val="0"/>
          <w:sz w:val="24"/>
          <w:szCs w:val="24"/>
          <w:lang w:val="en-GB"/>
        </w:rPr>
      </w:pPr>
    </w:p>
    <w:p w:rsidR="7B2842D0" w:rsidP="7B2842D0" w:rsidRDefault="7B2842D0" w14:paraId="1D257AB4" w14:textId="17769D8C">
      <w:pPr>
        <w:pStyle w:val="Normal"/>
        <w:jc w:val="center"/>
        <w:rPr>
          <w:rFonts w:ascii="Calibri" w:hAnsi="Calibri" w:eastAsia="Calibri" w:cs="Calibri" w:asciiTheme="minorAscii" w:hAnsiTheme="minorAscii" w:eastAsiaTheme="minorAscii" w:cstheme="minorAscii"/>
          <w:noProof w:val="0"/>
          <w:sz w:val="24"/>
          <w:szCs w:val="24"/>
          <w:lang w:val="en-GB"/>
        </w:rPr>
      </w:pPr>
    </w:p>
    <w:p w:rsidR="7B2842D0" w:rsidP="7B2842D0" w:rsidRDefault="7B2842D0" w14:paraId="17BE74E7" w14:textId="37F5196F">
      <w:pPr>
        <w:pStyle w:val="Normal"/>
        <w:jc w:val="center"/>
        <w:rPr>
          <w:rFonts w:ascii="Calibri" w:hAnsi="Calibri" w:eastAsia="Calibri" w:cs="Calibri" w:asciiTheme="minorAscii" w:hAnsiTheme="minorAscii" w:eastAsiaTheme="minorAscii" w:cstheme="minorAscii"/>
          <w:noProof w:val="0"/>
          <w:sz w:val="24"/>
          <w:szCs w:val="24"/>
          <w:lang w:val="en-GB"/>
        </w:rPr>
      </w:pPr>
    </w:p>
    <w:p xmlns:wp14="http://schemas.microsoft.com/office/word/2010/wordml" w:rsidP="7B2842D0" w14:paraId="2A093895" wp14:textId="5270B3D8">
      <w:pPr>
        <w:jc w:val="center"/>
        <w:rPr>
          <w:rFonts w:ascii="Calibri" w:hAnsi="Calibri" w:eastAsia="Calibri" w:cs="Calibri" w:asciiTheme="minorAscii" w:hAnsiTheme="minorAscii" w:eastAsiaTheme="minorAscii" w:cstheme="minorAscii"/>
          <w:noProof w:val="0"/>
          <w:sz w:val="24"/>
          <w:szCs w:val="24"/>
          <w:lang w:val="en-GB"/>
        </w:rPr>
      </w:pPr>
      <w:r w:rsidRPr="7B2842D0" w:rsidR="74E79991">
        <w:rPr>
          <w:rFonts w:ascii="Calibri" w:hAnsi="Calibri" w:eastAsia="Calibri" w:cs="Calibri" w:asciiTheme="minorAscii" w:hAnsiTheme="minorAscii" w:eastAsiaTheme="minorAscii" w:cstheme="minorAscii"/>
          <w:noProof w:val="0"/>
          <w:sz w:val="24"/>
          <w:szCs w:val="24"/>
          <w:lang w:val="en-GB"/>
        </w:rPr>
        <w:t>Critically evaluate the historical and contemporary role of the core conditions, reflecting upon their continuing impact within therapeutic settings and their influence on your skills.</w:t>
      </w:r>
    </w:p>
    <w:p xmlns:wp14="http://schemas.microsoft.com/office/word/2010/wordml" w:rsidP="7B2842D0" w14:paraId="5E5787A5" wp14:textId="4F66B0D4">
      <w:pPr>
        <w:pStyle w:val="Normal"/>
        <w:jc w:val="center"/>
        <w:rPr>
          <w:rFonts w:ascii="Calibri" w:hAnsi="Calibri" w:eastAsia="Calibri" w:cs="Calibri" w:asciiTheme="minorAscii" w:hAnsiTheme="minorAscii" w:eastAsiaTheme="minorAscii" w:cstheme="minorAscii"/>
          <w:sz w:val="24"/>
          <w:szCs w:val="24"/>
        </w:rPr>
      </w:pPr>
    </w:p>
    <w:p w:rsidR="7C48D789" w:rsidP="7B2842D0" w:rsidRDefault="7C48D789" w14:paraId="3529D93C" w14:textId="25C9D112">
      <w:pPr>
        <w:pStyle w:val="Normal"/>
        <w:jc w:val="center"/>
        <w:rPr>
          <w:rFonts w:ascii="Calibri" w:hAnsi="Calibri" w:eastAsia="Calibri" w:cs="Calibri" w:asciiTheme="minorAscii" w:hAnsiTheme="minorAscii" w:eastAsiaTheme="minorAscii" w:cstheme="minorAscii"/>
          <w:sz w:val="24"/>
          <w:szCs w:val="24"/>
        </w:rPr>
      </w:pPr>
    </w:p>
    <w:p w:rsidR="7445412D" w:rsidP="7B2842D0" w:rsidRDefault="7445412D" w14:paraId="40E0B01F" w14:textId="408A7ECC">
      <w:pPr>
        <w:pStyle w:val="Normal"/>
        <w:spacing w:line="480" w:lineRule="auto"/>
        <w:ind w:firstLine="720"/>
        <w:jc w:val="left"/>
        <w:rPr>
          <w:rFonts w:ascii="Calibri" w:hAnsi="Calibri" w:eastAsia="Calibri" w:cs="Calibri" w:asciiTheme="minorAscii" w:hAnsiTheme="minorAscii" w:eastAsiaTheme="minorAscii" w:cstheme="minorAscii"/>
          <w:sz w:val="24"/>
          <w:szCs w:val="24"/>
        </w:rPr>
      </w:pPr>
      <w:r w:rsidRPr="7B2842D0" w:rsidR="7445412D">
        <w:rPr>
          <w:rFonts w:ascii="Calibri" w:hAnsi="Calibri" w:eastAsia="Calibri" w:cs="Calibri" w:asciiTheme="minorAscii" w:hAnsiTheme="minorAscii" w:eastAsiaTheme="minorAscii" w:cstheme="minorAscii"/>
          <w:sz w:val="24"/>
          <w:szCs w:val="24"/>
        </w:rPr>
        <w:t xml:space="preserve">The core conditions are a set of </w:t>
      </w:r>
      <w:r w:rsidRPr="7B2842D0" w:rsidR="5B4384DC">
        <w:rPr>
          <w:rFonts w:ascii="Calibri" w:hAnsi="Calibri" w:eastAsia="Calibri" w:cs="Calibri" w:asciiTheme="minorAscii" w:hAnsiTheme="minorAscii" w:eastAsiaTheme="minorAscii" w:cstheme="minorAscii"/>
          <w:sz w:val="24"/>
          <w:szCs w:val="24"/>
        </w:rPr>
        <w:t xml:space="preserve">therapy </w:t>
      </w:r>
      <w:r w:rsidRPr="7B2842D0" w:rsidR="7445412D">
        <w:rPr>
          <w:rFonts w:ascii="Calibri" w:hAnsi="Calibri" w:eastAsia="Calibri" w:cs="Calibri" w:asciiTheme="minorAscii" w:hAnsiTheme="minorAscii" w:eastAsiaTheme="minorAscii" w:cstheme="minorAscii"/>
          <w:sz w:val="24"/>
          <w:szCs w:val="24"/>
        </w:rPr>
        <w:t xml:space="preserve">guidelines created by Carl Rogers in 1957. </w:t>
      </w:r>
      <w:r w:rsidRPr="7B2842D0" w:rsidR="6DDEAAC9">
        <w:rPr>
          <w:rFonts w:ascii="Calibri" w:hAnsi="Calibri" w:eastAsia="Calibri" w:cs="Calibri" w:asciiTheme="minorAscii" w:hAnsiTheme="minorAscii" w:eastAsiaTheme="minorAscii" w:cstheme="minorAscii"/>
          <w:sz w:val="24"/>
          <w:szCs w:val="24"/>
        </w:rPr>
        <w:t xml:space="preserve">These guidelines were formed </w:t>
      </w:r>
      <w:bookmarkStart w:name="_Int_XqbCDQxE" w:id="1966423860"/>
      <w:r w:rsidRPr="7B2842D0" w:rsidR="6DDEAAC9">
        <w:rPr>
          <w:rFonts w:ascii="Calibri" w:hAnsi="Calibri" w:eastAsia="Calibri" w:cs="Calibri" w:asciiTheme="minorAscii" w:hAnsiTheme="minorAscii" w:eastAsiaTheme="minorAscii" w:cstheme="minorAscii"/>
          <w:sz w:val="24"/>
          <w:szCs w:val="24"/>
        </w:rPr>
        <w:t>in order to</w:t>
      </w:r>
      <w:bookmarkEnd w:id="1966423860"/>
      <w:r w:rsidRPr="7B2842D0" w:rsidR="6DDEAAC9">
        <w:rPr>
          <w:rFonts w:ascii="Calibri" w:hAnsi="Calibri" w:eastAsia="Calibri" w:cs="Calibri" w:asciiTheme="minorAscii" w:hAnsiTheme="minorAscii" w:eastAsiaTheme="minorAscii" w:cstheme="minorAscii"/>
          <w:sz w:val="24"/>
          <w:szCs w:val="24"/>
        </w:rPr>
        <w:t xml:space="preserve"> </w:t>
      </w:r>
      <w:r w:rsidRPr="7B2842D0" w:rsidR="6DDEAAC9">
        <w:rPr>
          <w:rFonts w:ascii="Calibri" w:hAnsi="Calibri" w:eastAsia="Calibri" w:cs="Calibri" w:asciiTheme="minorAscii" w:hAnsiTheme="minorAscii" w:eastAsiaTheme="minorAscii" w:cstheme="minorAscii"/>
          <w:sz w:val="24"/>
          <w:szCs w:val="24"/>
        </w:rPr>
        <w:t>assist</w:t>
      </w:r>
      <w:r w:rsidRPr="7B2842D0" w:rsidR="6DDEAAC9">
        <w:rPr>
          <w:rFonts w:ascii="Calibri" w:hAnsi="Calibri" w:eastAsia="Calibri" w:cs="Calibri" w:asciiTheme="minorAscii" w:hAnsiTheme="minorAscii" w:eastAsiaTheme="minorAscii" w:cstheme="minorAscii"/>
          <w:sz w:val="24"/>
          <w:szCs w:val="24"/>
        </w:rPr>
        <w:t xml:space="preserve"> therapists in helping </w:t>
      </w:r>
      <w:r w:rsidRPr="7B2842D0" w:rsidR="146E9C73">
        <w:rPr>
          <w:rFonts w:ascii="Calibri" w:hAnsi="Calibri" w:eastAsia="Calibri" w:cs="Calibri" w:asciiTheme="minorAscii" w:hAnsiTheme="minorAscii" w:eastAsiaTheme="minorAscii" w:cstheme="minorAscii"/>
          <w:sz w:val="24"/>
          <w:szCs w:val="24"/>
        </w:rPr>
        <w:t>their clients in what became known as person centered therapy.</w:t>
      </w:r>
      <w:r w:rsidRPr="7B2842D0" w:rsidR="7445412D">
        <w:rPr>
          <w:rFonts w:ascii="Calibri" w:hAnsi="Calibri" w:eastAsia="Calibri" w:cs="Calibri" w:asciiTheme="minorAscii" w:hAnsiTheme="minorAscii" w:eastAsiaTheme="minorAscii" w:cstheme="minorAscii"/>
          <w:sz w:val="24"/>
          <w:szCs w:val="24"/>
        </w:rPr>
        <w:t xml:space="preserve"> </w:t>
      </w:r>
      <w:r w:rsidRPr="7B2842D0" w:rsidR="7445412D">
        <w:rPr>
          <w:rFonts w:ascii="Calibri" w:hAnsi="Calibri" w:eastAsia="Calibri" w:cs="Calibri" w:asciiTheme="minorAscii" w:hAnsiTheme="minorAscii" w:eastAsiaTheme="minorAscii" w:cstheme="minorAscii"/>
          <w:sz w:val="24"/>
          <w:szCs w:val="24"/>
        </w:rPr>
        <w:t>Initially, there were six</w:t>
      </w:r>
      <w:r w:rsidRPr="7B2842D0" w:rsidR="351C29DA">
        <w:rPr>
          <w:rFonts w:ascii="Calibri" w:hAnsi="Calibri" w:eastAsia="Calibri" w:cs="Calibri" w:asciiTheme="minorAscii" w:hAnsiTheme="minorAscii" w:eastAsiaTheme="minorAscii" w:cstheme="minorAscii"/>
          <w:sz w:val="24"/>
          <w:szCs w:val="24"/>
        </w:rPr>
        <w:t xml:space="preserve"> conditions which were as follows; </w:t>
      </w:r>
      <w:r w:rsidRPr="7B2842D0" w:rsidR="3C4DC71D">
        <w:rPr>
          <w:rFonts w:ascii="Calibri" w:hAnsi="Calibri" w:eastAsia="Calibri" w:cs="Calibri" w:asciiTheme="minorAscii" w:hAnsiTheme="minorAscii" w:eastAsiaTheme="minorAscii" w:cstheme="minorAscii"/>
          <w:sz w:val="24"/>
          <w:szCs w:val="24"/>
        </w:rPr>
        <w:t xml:space="preserve">1. The therapist and client have psychological contact. 2. The client is in a state of incongruence, or anxious and vulnerable. 3. The therapist is </w:t>
      </w:r>
      <w:r w:rsidRPr="7B2842D0" w:rsidR="6585B549">
        <w:rPr>
          <w:rFonts w:ascii="Calibri" w:hAnsi="Calibri" w:eastAsia="Calibri" w:cs="Calibri" w:asciiTheme="minorAscii" w:hAnsiTheme="minorAscii" w:eastAsiaTheme="minorAscii" w:cstheme="minorAscii"/>
          <w:sz w:val="24"/>
          <w:szCs w:val="24"/>
        </w:rPr>
        <w:t xml:space="preserve">congruent, integrated in the relationship. 4. The therapist has unconditional positive regard for the client. 5. </w:t>
      </w:r>
      <w:r w:rsidRPr="7B2842D0" w:rsidR="53D75825">
        <w:rPr>
          <w:rFonts w:ascii="Calibri" w:hAnsi="Calibri" w:eastAsia="Calibri" w:cs="Calibri" w:asciiTheme="minorAscii" w:hAnsiTheme="minorAscii" w:eastAsiaTheme="minorAscii" w:cstheme="minorAscii"/>
          <w:sz w:val="24"/>
          <w:szCs w:val="24"/>
        </w:rPr>
        <w:t xml:space="preserve">The therapist has empathic understanding of the client. 6. The therapist </w:t>
      </w:r>
      <w:r w:rsidRPr="7B2842D0" w:rsidR="4AC8C53E">
        <w:rPr>
          <w:rFonts w:ascii="Calibri" w:hAnsi="Calibri" w:eastAsia="Calibri" w:cs="Calibri" w:asciiTheme="minorAscii" w:hAnsiTheme="minorAscii" w:eastAsiaTheme="minorAscii" w:cstheme="minorAscii"/>
          <w:sz w:val="24"/>
          <w:szCs w:val="24"/>
        </w:rPr>
        <w:t>achieves the communication of their empathy and unconditional positive regard to the client.</w:t>
      </w:r>
      <w:r w:rsidRPr="7B2842D0" w:rsidR="3430FC7A">
        <w:rPr>
          <w:rFonts w:ascii="Calibri" w:hAnsi="Calibri" w:eastAsia="Calibri" w:cs="Calibri" w:asciiTheme="minorAscii" w:hAnsiTheme="minorAscii" w:eastAsiaTheme="minorAscii" w:cstheme="minorAscii"/>
          <w:sz w:val="24"/>
          <w:szCs w:val="24"/>
        </w:rPr>
        <w:t xml:space="preserve"> </w:t>
      </w:r>
      <w:r w:rsidRPr="7B2842D0" w:rsidR="01000A96">
        <w:rPr>
          <w:rFonts w:ascii="Calibri" w:hAnsi="Calibri" w:eastAsia="Calibri" w:cs="Calibri" w:asciiTheme="minorAscii" w:hAnsiTheme="minorAscii" w:eastAsiaTheme="minorAscii" w:cstheme="minorAscii"/>
          <w:sz w:val="24"/>
          <w:szCs w:val="24"/>
        </w:rPr>
        <w:t>Rogers</w:t>
      </w:r>
      <w:r w:rsidRPr="7B2842D0" w:rsidR="3430FC7A">
        <w:rPr>
          <w:rFonts w:ascii="Calibri" w:hAnsi="Calibri" w:eastAsia="Calibri" w:cs="Calibri" w:asciiTheme="minorAscii" w:hAnsiTheme="minorAscii" w:eastAsiaTheme="minorAscii" w:cstheme="minorAscii"/>
          <w:sz w:val="24"/>
          <w:szCs w:val="24"/>
        </w:rPr>
        <w:t xml:space="preserve"> </w:t>
      </w:r>
      <w:r w:rsidRPr="7B2842D0" w:rsidR="3430FC7A">
        <w:rPr>
          <w:rFonts w:ascii="Calibri" w:hAnsi="Calibri" w:eastAsia="Calibri" w:cs="Calibri" w:asciiTheme="minorAscii" w:hAnsiTheme="minorAscii" w:eastAsiaTheme="minorAscii" w:cstheme="minorAscii"/>
          <w:sz w:val="24"/>
          <w:szCs w:val="24"/>
        </w:rPr>
        <w:t>stated</w:t>
      </w:r>
      <w:r w:rsidRPr="7B2842D0" w:rsidR="3430FC7A">
        <w:rPr>
          <w:rFonts w:ascii="Calibri" w:hAnsi="Calibri" w:eastAsia="Calibri" w:cs="Calibri" w:asciiTheme="minorAscii" w:hAnsiTheme="minorAscii" w:eastAsiaTheme="minorAscii" w:cstheme="minorAscii"/>
          <w:sz w:val="24"/>
          <w:szCs w:val="24"/>
        </w:rPr>
        <w:t xml:space="preserve"> that should these conditions </w:t>
      </w:r>
      <w:r w:rsidRPr="7B2842D0" w:rsidR="4C5A1FAF">
        <w:rPr>
          <w:rFonts w:ascii="Calibri" w:hAnsi="Calibri" w:eastAsia="Calibri" w:cs="Calibri" w:asciiTheme="minorAscii" w:hAnsiTheme="minorAscii" w:eastAsiaTheme="minorAscii" w:cstheme="minorAscii"/>
          <w:sz w:val="24"/>
          <w:szCs w:val="24"/>
        </w:rPr>
        <w:t>r</w:t>
      </w:r>
      <w:r w:rsidRPr="7B2842D0" w:rsidR="3430FC7A">
        <w:rPr>
          <w:rFonts w:ascii="Calibri" w:hAnsi="Calibri" w:eastAsia="Calibri" w:cs="Calibri" w:asciiTheme="minorAscii" w:hAnsiTheme="minorAscii" w:eastAsiaTheme="minorAscii" w:cstheme="minorAscii"/>
          <w:sz w:val="24"/>
          <w:szCs w:val="24"/>
        </w:rPr>
        <w:t>e</w:t>
      </w:r>
      <w:r w:rsidRPr="7B2842D0" w:rsidR="4C5A1FAF">
        <w:rPr>
          <w:rFonts w:ascii="Calibri" w:hAnsi="Calibri" w:eastAsia="Calibri" w:cs="Calibri" w:asciiTheme="minorAscii" w:hAnsiTheme="minorAscii" w:eastAsiaTheme="minorAscii" w:cstheme="minorAscii"/>
          <w:sz w:val="24"/>
          <w:szCs w:val="24"/>
        </w:rPr>
        <w:t>main</w:t>
      </w:r>
      <w:r w:rsidRPr="7B2842D0" w:rsidR="4C5A1FAF">
        <w:rPr>
          <w:rFonts w:ascii="Calibri" w:hAnsi="Calibri" w:eastAsia="Calibri" w:cs="Calibri" w:asciiTheme="minorAscii" w:hAnsiTheme="minorAscii" w:eastAsiaTheme="minorAscii" w:cstheme="minorAscii"/>
          <w:sz w:val="24"/>
          <w:szCs w:val="24"/>
        </w:rPr>
        <w:t xml:space="preserve"> constant</w:t>
      </w:r>
      <w:r w:rsidRPr="7B2842D0" w:rsidR="3430FC7A">
        <w:rPr>
          <w:rFonts w:ascii="Calibri" w:hAnsi="Calibri" w:eastAsia="Calibri" w:cs="Calibri" w:asciiTheme="minorAscii" w:hAnsiTheme="minorAscii" w:eastAsiaTheme="minorAscii" w:cstheme="minorAscii"/>
          <w:sz w:val="24"/>
          <w:szCs w:val="24"/>
        </w:rPr>
        <w:t xml:space="preserve"> over </w:t>
      </w:r>
      <w:proofErr w:type="gramStart"/>
      <w:r w:rsidRPr="7B2842D0" w:rsidR="3430FC7A">
        <w:rPr>
          <w:rFonts w:ascii="Calibri" w:hAnsi="Calibri" w:eastAsia="Calibri" w:cs="Calibri" w:asciiTheme="minorAscii" w:hAnsiTheme="minorAscii" w:eastAsiaTheme="minorAscii" w:cstheme="minorAscii"/>
          <w:sz w:val="24"/>
          <w:szCs w:val="24"/>
        </w:rPr>
        <w:t>a period of time</w:t>
      </w:r>
      <w:proofErr w:type="gramEnd"/>
      <w:r w:rsidRPr="7B2842D0" w:rsidR="3430FC7A">
        <w:rPr>
          <w:rFonts w:ascii="Calibri" w:hAnsi="Calibri" w:eastAsia="Calibri" w:cs="Calibri" w:asciiTheme="minorAscii" w:hAnsiTheme="minorAscii" w:eastAsiaTheme="minorAscii" w:cstheme="minorAscii"/>
          <w:sz w:val="24"/>
          <w:szCs w:val="24"/>
        </w:rPr>
        <w:t>, t</w:t>
      </w:r>
      <w:r w:rsidRPr="7B2842D0" w:rsidR="7CB5EFD8">
        <w:rPr>
          <w:rFonts w:ascii="Calibri" w:hAnsi="Calibri" w:eastAsia="Calibri" w:cs="Calibri" w:asciiTheme="minorAscii" w:hAnsiTheme="minorAscii" w:eastAsiaTheme="minorAscii" w:cstheme="minorAscii"/>
          <w:sz w:val="24"/>
          <w:szCs w:val="24"/>
        </w:rPr>
        <w:t xml:space="preserve">hey will be sufficient for </w:t>
      </w:r>
      <w:r w:rsidRPr="7B2842D0" w:rsidR="721B4A9F">
        <w:rPr>
          <w:rFonts w:ascii="Calibri" w:hAnsi="Calibri" w:eastAsia="Calibri" w:cs="Calibri" w:asciiTheme="minorAscii" w:hAnsiTheme="minorAscii" w:eastAsiaTheme="minorAscii" w:cstheme="minorAscii"/>
          <w:sz w:val="24"/>
          <w:szCs w:val="24"/>
        </w:rPr>
        <w:t>facilitation</w:t>
      </w:r>
      <w:r w:rsidRPr="7B2842D0" w:rsidR="7CB5EFD8">
        <w:rPr>
          <w:rFonts w:ascii="Calibri" w:hAnsi="Calibri" w:eastAsia="Calibri" w:cs="Calibri" w:asciiTheme="minorAscii" w:hAnsiTheme="minorAscii" w:eastAsiaTheme="minorAscii" w:cstheme="minorAscii"/>
          <w:sz w:val="24"/>
          <w:szCs w:val="24"/>
        </w:rPr>
        <w:t xml:space="preserve"> of </w:t>
      </w:r>
      <w:r w:rsidRPr="7B2842D0" w:rsidR="018960FC">
        <w:rPr>
          <w:rFonts w:ascii="Calibri" w:hAnsi="Calibri" w:eastAsia="Calibri" w:cs="Calibri" w:asciiTheme="minorAscii" w:hAnsiTheme="minorAscii" w:eastAsiaTheme="minorAscii" w:cstheme="minorAscii"/>
          <w:sz w:val="24"/>
          <w:szCs w:val="24"/>
        </w:rPr>
        <w:t>“</w:t>
      </w:r>
      <w:r w:rsidRPr="7B2842D0" w:rsidR="7CB5EFD8">
        <w:rPr>
          <w:rFonts w:ascii="Calibri" w:hAnsi="Calibri" w:eastAsia="Calibri" w:cs="Calibri" w:asciiTheme="minorAscii" w:hAnsiTheme="minorAscii" w:eastAsiaTheme="minorAscii" w:cstheme="minorAscii"/>
          <w:sz w:val="24"/>
          <w:szCs w:val="24"/>
        </w:rPr>
        <w:t xml:space="preserve">constructive personality </w:t>
      </w:r>
      <w:r w:rsidRPr="7B2842D0" w:rsidR="7CB5EFD8">
        <w:rPr>
          <w:rFonts w:ascii="Calibri" w:hAnsi="Calibri" w:eastAsia="Calibri" w:cs="Calibri" w:asciiTheme="minorAscii" w:hAnsiTheme="minorAscii" w:eastAsiaTheme="minorAscii" w:cstheme="minorAscii"/>
          <w:sz w:val="24"/>
          <w:szCs w:val="24"/>
        </w:rPr>
        <w:t>change</w:t>
      </w:r>
      <w:r w:rsidRPr="7B2842D0" w:rsidR="754CB1E0">
        <w:rPr>
          <w:rFonts w:ascii="Calibri" w:hAnsi="Calibri" w:eastAsia="Calibri" w:cs="Calibri" w:asciiTheme="minorAscii" w:hAnsiTheme="minorAscii" w:eastAsiaTheme="minorAscii" w:cstheme="minorAscii"/>
          <w:sz w:val="24"/>
          <w:szCs w:val="24"/>
        </w:rPr>
        <w:t>” (Rogers, 1957).</w:t>
      </w:r>
    </w:p>
    <w:p w:rsidR="7445412D" w:rsidP="7B2842D0" w:rsidRDefault="7445412D" w14:paraId="6CE758AE" w14:textId="21ABFC3B">
      <w:pPr>
        <w:pStyle w:val="Normal"/>
        <w:spacing w:line="480" w:lineRule="auto"/>
        <w:ind w:firstLine="720"/>
        <w:jc w:val="left"/>
        <w:rPr>
          <w:rFonts w:ascii="Calibri" w:hAnsi="Calibri" w:eastAsia="Calibri" w:cs="Calibri" w:asciiTheme="minorAscii" w:hAnsiTheme="minorAscii" w:eastAsiaTheme="minorAscii" w:cstheme="minorAscii"/>
          <w:sz w:val="24"/>
          <w:szCs w:val="24"/>
        </w:rPr>
      </w:pPr>
      <w:r w:rsidRPr="7B2842D0" w:rsidR="1B35600C">
        <w:rPr>
          <w:rFonts w:ascii="Calibri" w:hAnsi="Calibri" w:eastAsia="Calibri" w:cs="Calibri" w:asciiTheme="minorAscii" w:hAnsiTheme="minorAscii" w:eastAsiaTheme="minorAscii" w:cstheme="minorAscii"/>
          <w:sz w:val="24"/>
          <w:szCs w:val="24"/>
        </w:rPr>
        <w:t xml:space="preserve">To critically evaluate the core conditions, this essay will discuss their historical, </w:t>
      </w:r>
      <w:r w:rsidRPr="7B2842D0" w:rsidR="1B35600C">
        <w:rPr>
          <w:rFonts w:ascii="Calibri" w:hAnsi="Calibri" w:eastAsia="Calibri" w:cs="Calibri" w:asciiTheme="minorAscii" w:hAnsiTheme="minorAscii" w:eastAsiaTheme="minorAscii" w:cstheme="minorAscii"/>
          <w:sz w:val="24"/>
          <w:szCs w:val="24"/>
        </w:rPr>
        <w:t>contemporary</w:t>
      </w:r>
      <w:r w:rsidRPr="7B2842D0" w:rsidR="1B35600C">
        <w:rPr>
          <w:rFonts w:ascii="Calibri" w:hAnsi="Calibri" w:eastAsia="Calibri" w:cs="Calibri" w:asciiTheme="minorAscii" w:hAnsiTheme="minorAscii" w:eastAsiaTheme="minorAscii" w:cstheme="minorAscii"/>
          <w:sz w:val="24"/>
          <w:szCs w:val="24"/>
        </w:rPr>
        <w:t xml:space="preserve"> and future relevance. Literature is abundant, however, </w:t>
      </w:r>
      <w:r w:rsidRPr="7B2842D0" w:rsidR="1B35600C">
        <w:rPr>
          <w:rFonts w:ascii="Calibri" w:hAnsi="Calibri" w:eastAsia="Calibri" w:cs="Calibri" w:asciiTheme="minorAscii" w:hAnsiTheme="minorAscii" w:eastAsiaTheme="minorAscii" w:cstheme="minorAscii"/>
          <w:sz w:val="24"/>
          <w:szCs w:val="24"/>
        </w:rPr>
        <w:t>in order to</w:t>
      </w:r>
      <w:r w:rsidRPr="7B2842D0" w:rsidR="1B35600C">
        <w:rPr>
          <w:rFonts w:ascii="Calibri" w:hAnsi="Calibri" w:eastAsia="Calibri" w:cs="Calibri" w:asciiTheme="minorAscii" w:hAnsiTheme="minorAscii" w:eastAsiaTheme="minorAscii" w:cstheme="minorAscii"/>
          <w:sz w:val="24"/>
          <w:szCs w:val="24"/>
        </w:rPr>
        <w:t xml:space="preserve"> really understand the role of the core conditions in a more focussed way, many old and dated sources will be referenced as much as recent ones. Hopefully, this will </w:t>
      </w:r>
      <w:r w:rsidRPr="7B2842D0" w:rsidR="1B35600C">
        <w:rPr>
          <w:rFonts w:ascii="Calibri" w:hAnsi="Calibri" w:eastAsia="Calibri" w:cs="Calibri" w:asciiTheme="minorAscii" w:hAnsiTheme="minorAscii" w:eastAsiaTheme="minorAscii" w:cstheme="minorAscii"/>
          <w:sz w:val="24"/>
          <w:szCs w:val="24"/>
        </w:rPr>
        <w:t>provide</w:t>
      </w:r>
      <w:r w:rsidRPr="7B2842D0" w:rsidR="1B35600C">
        <w:rPr>
          <w:rFonts w:ascii="Calibri" w:hAnsi="Calibri" w:eastAsia="Calibri" w:cs="Calibri" w:asciiTheme="minorAscii" w:hAnsiTheme="minorAscii" w:eastAsiaTheme="minorAscii" w:cstheme="minorAscii"/>
          <w:sz w:val="24"/>
          <w:szCs w:val="24"/>
        </w:rPr>
        <w:t xml:space="preserve"> the most rounded critique possible whilst giving credence to historical uses and their creation.</w:t>
      </w:r>
    </w:p>
    <w:p w:rsidR="7445412D" w:rsidP="7B2842D0" w:rsidRDefault="7445412D" w14:paraId="1EB3A2AF" w14:textId="16FC2F35">
      <w:pPr>
        <w:pStyle w:val="Normal"/>
        <w:spacing w:line="480" w:lineRule="auto"/>
        <w:ind w:firstLine="720"/>
        <w:jc w:val="left"/>
        <w:rPr>
          <w:rFonts w:ascii="Calibri" w:hAnsi="Calibri" w:eastAsia="Calibri" w:cs="Calibri" w:asciiTheme="minorAscii" w:hAnsiTheme="minorAscii" w:eastAsiaTheme="minorAscii" w:cstheme="minorAscii"/>
          <w:sz w:val="24"/>
          <w:szCs w:val="24"/>
        </w:rPr>
      </w:pPr>
      <w:r w:rsidRPr="7B2842D0" w:rsidR="4AC8C53E">
        <w:rPr>
          <w:rFonts w:ascii="Calibri" w:hAnsi="Calibri" w:eastAsia="Calibri" w:cs="Calibri" w:asciiTheme="minorAscii" w:hAnsiTheme="minorAscii" w:eastAsiaTheme="minorAscii" w:cstheme="minorAscii"/>
          <w:sz w:val="24"/>
          <w:szCs w:val="24"/>
        </w:rPr>
        <w:t xml:space="preserve"> </w:t>
      </w:r>
      <w:r w:rsidRPr="7B2842D0" w:rsidR="05A0CC80">
        <w:rPr>
          <w:rFonts w:ascii="Calibri" w:hAnsi="Calibri" w:eastAsia="Calibri" w:cs="Calibri" w:asciiTheme="minorAscii" w:hAnsiTheme="minorAscii" w:eastAsiaTheme="minorAscii" w:cstheme="minorAscii"/>
          <w:sz w:val="24"/>
          <w:szCs w:val="24"/>
        </w:rPr>
        <w:t xml:space="preserve">Initially referred to as </w:t>
      </w:r>
      <w:r w:rsidRPr="7B2842D0" w:rsidR="29DCB93D">
        <w:rPr>
          <w:rFonts w:ascii="Calibri" w:hAnsi="Calibri" w:eastAsia="Calibri" w:cs="Calibri" w:asciiTheme="minorAscii" w:hAnsiTheme="minorAscii" w:eastAsiaTheme="minorAscii" w:cstheme="minorAscii"/>
          <w:sz w:val="24"/>
          <w:szCs w:val="24"/>
        </w:rPr>
        <w:t xml:space="preserve">just “conditions” by Rogers, the term core conditions </w:t>
      </w:r>
      <w:bookmarkStart w:name="_Int_hG7FFlUI" w:id="17245560"/>
      <w:r w:rsidRPr="7B2842D0" w:rsidR="29DCB93D">
        <w:rPr>
          <w:rFonts w:ascii="Calibri" w:hAnsi="Calibri" w:eastAsia="Calibri" w:cs="Calibri" w:asciiTheme="minorAscii" w:hAnsiTheme="minorAscii" w:eastAsiaTheme="minorAscii" w:cstheme="minorAscii"/>
          <w:sz w:val="24"/>
          <w:szCs w:val="24"/>
        </w:rPr>
        <w:t>was</w:t>
      </w:r>
      <w:bookmarkEnd w:id="17245560"/>
      <w:r w:rsidRPr="7B2842D0" w:rsidR="29DCB93D">
        <w:rPr>
          <w:rFonts w:ascii="Calibri" w:hAnsi="Calibri" w:eastAsia="Calibri" w:cs="Calibri" w:asciiTheme="minorAscii" w:hAnsiTheme="minorAscii" w:eastAsiaTheme="minorAscii" w:cstheme="minorAscii"/>
          <w:sz w:val="24"/>
          <w:szCs w:val="24"/>
        </w:rPr>
        <w:t xml:space="preserve"> coined</w:t>
      </w:r>
      <w:r w:rsidRPr="7B2842D0" w:rsidR="4A39F6F3">
        <w:rPr>
          <w:rFonts w:ascii="Calibri" w:hAnsi="Calibri" w:eastAsia="Calibri" w:cs="Calibri" w:asciiTheme="minorAscii" w:hAnsiTheme="minorAscii" w:eastAsiaTheme="minorAscii" w:cstheme="minorAscii"/>
          <w:sz w:val="24"/>
          <w:szCs w:val="24"/>
        </w:rPr>
        <w:t xml:space="preserve"> later with no reliable source </w:t>
      </w:r>
      <w:r w:rsidRPr="7B2842D0" w:rsidR="4A39F6F3">
        <w:rPr>
          <w:rFonts w:ascii="Calibri" w:hAnsi="Calibri" w:eastAsia="Calibri" w:cs="Calibri" w:asciiTheme="minorAscii" w:hAnsiTheme="minorAscii" w:eastAsiaTheme="minorAscii" w:cstheme="minorAscii"/>
          <w:sz w:val="24"/>
          <w:szCs w:val="24"/>
        </w:rPr>
        <w:t>suggesting</w:t>
      </w:r>
      <w:r w:rsidRPr="7B2842D0" w:rsidR="4A39F6F3">
        <w:rPr>
          <w:rFonts w:ascii="Calibri" w:hAnsi="Calibri" w:eastAsia="Calibri" w:cs="Calibri" w:asciiTheme="minorAscii" w:hAnsiTheme="minorAscii" w:eastAsiaTheme="minorAscii" w:cstheme="minorAscii"/>
          <w:sz w:val="24"/>
          <w:szCs w:val="24"/>
        </w:rPr>
        <w:t xml:space="preserve"> by </w:t>
      </w:r>
      <w:r w:rsidRPr="7B2842D0" w:rsidR="70E3FBD9">
        <w:rPr>
          <w:rFonts w:ascii="Calibri" w:hAnsi="Calibri" w:eastAsia="Calibri" w:cs="Calibri" w:asciiTheme="minorAscii" w:hAnsiTheme="minorAscii" w:eastAsiaTheme="minorAscii" w:cstheme="minorAscii"/>
          <w:sz w:val="24"/>
          <w:szCs w:val="24"/>
        </w:rPr>
        <w:t xml:space="preserve">exactly </w:t>
      </w:r>
      <w:r w:rsidRPr="7B2842D0" w:rsidR="4A39F6F3">
        <w:rPr>
          <w:rFonts w:ascii="Calibri" w:hAnsi="Calibri" w:eastAsia="Calibri" w:cs="Calibri" w:asciiTheme="minorAscii" w:hAnsiTheme="minorAscii" w:eastAsiaTheme="minorAscii" w:cstheme="minorAscii"/>
          <w:sz w:val="24"/>
          <w:szCs w:val="24"/>
        </w:rPr>
        <w:t xml:space="preserve">whom </w:t>
      </w:r>
      <w:r w:rsidRPr="7B2842D0" w:rsidR="0D90408F">
        <w:rPr>
          <w:rFonts w:ascii="Calibri" w:hAnsi="Calibri" w:eastAsia="Calibri" w:cs="Calibri" w:asciiTheme="minorAscii" w:hAnsiTheme="minorAscii" w:eastAsiaTheme="minorAscii" w:cstheme="minorAscii"/>
          <w:sz w:val="24"/>
          <w:szCs w:val="24"/>
        </w:rPr>
        <w:t xml:space="preserve">but it stemmed from the person centered movement in the 1970s </w:t>
      </w:r>
      <w:r w:rsidRPr="7B2842D0" w:rsidR="3AC39964">
        <w:rPr>
          <w:rFonts w:ascii="Calibri" w:hAnsi="Calibri" w:eastAsia="Calibri" w:cs="Calibri" w:asciiTheme="minorAscii" w:hAnsiTheme="minorAscii" w:eastAsiaTheme="minorAscii" w:cstheme="minorAscii"/>
          <w:sz w:val="24"/>
          <w:szCs w:val="24"/>
        </w:rPr>
        <w:t>(CSR, 2017)</w:t>
      </w:r>
      <w:r w:rsidRPr="7B2842D0" w:rsidR="4A39F6F3">
        <w:rPr>
          <w:rFonts w:ascii="Calibri" w:hAnsi="Calibri" w:eastAsia="Calibri" w:cs="Calibri" w:asciiTheme="minorAscii" w:hAnsiTheme="minorAscii" w:eastAsiaTheme="minorAscii" w:cstheme="minorAscii"/>
          <w:sz w:val="24"/>
          <w:szCs w:val="24"/>
        </w:rPr>
        <w:t>.</w:t>
      </w:r>
      <w:r w:rsidRPr="7B2842D0" w:rsidR="4F04F4F4">
        <w:rPr>
          <w:rFonts w:ascii="Calibri" w:hAnsi="Calibri" w:eastAsia="Calibri" w:cs="Calibri" w:asciiTheme="minorAscii" w:hAnsiTheme="minorAscii" w:eastAsiaTheme="minorAscii" w:cstheme="minorAscii"/>
          <w:sz w:val="24"/>
          <w:szCs w:val="24"/>
        </w:rPr>
        <w:t xml:space="preserve"> </w:t>
      </w:r>
      <w:r w:rsidRPr="7B2842D0" w:rsidR="1A160BFD">
        <w:rPr>
          <w:rFonts w:ascii="Calibri" w:hAnsi="Calibri" w:eastAsia="Calibri" w:cs="Calibri" w:asciiTheme="minorAscii" w:hAnsiTheme="minorAscii" w:eastAsiaTheme="minorAscii" w:cstheme="minorAscii"/>
          <w:sz w:val="24"/>
          <w:szCs w:val="24"/>
        </w:rPr>
        <w:t>It was around this time that</w:t>
      </w:r>
      <w:r w:rsidRPr="7B2842D0" w:rsidR="4F04F4F4">
        <w:rPr>
          <w:rFonts w:ascii="Calibri" w:hAnsi="Calibri" w:eastAsia="Calibri" w:cs="Calibri" w:asciiTheme="minorAscii" w:hAnsiTheme="minorAscii" w:eastAsiaTheme="minorAscii" w:cstheme="minorAscii"/>
          <w:sz w:val="24"/>
          <w:szCs w:val="24"/>
        </w:rPr>
        <w:t xml:space="preserve"> the </w:t>
      </w:r>
      <w:r w:rsidRPr="7B2842D0" w:rsidR="7B774ADF">
        <w:rPr>
          <w:rFonts w:ascii="Calibri" w:hAnsi="Calibri" w:eastAsia="Calibri" w:cs="Calibri" w:asciiTheme="minorAscii" w:hAnsiTheme="minorAscii" w:eastAsiaTheme="minorAscii" w:cstheme="minorAscii"/>
          <w:sz w:val="24"/>
          <w:szCs w:val="24"/>
        </w:rPr>
        <w:t>“</w:t>
      </w:r>
      <w:r w:rsidRPr="7B2842D0" w:rsidR="4F04F4F4">
        <w:rPr>
          <w:rFonts w:ascii="Calibri" w:hAnsi="Calibri" w:eastAsia="Calibri" w:cs="Calibri" w:asciiTheme="minorAscii" w:hAnsiTheme="minorAscii" w:eastAsiaTheme="minorAscii" w:cstheme="minorAscii"/>
          <w:sz w:val="24"/>
          <w:szCs w:val="24"/>
        </w:rPr>
        <w:t>core conditions</w:t>
      </w:r>
      <w:r w:rsidRPr="7B2842D0" w:rsidR="1DB35D7E">
        <w:rPr>
          <w:rFonts w:ascii="Calibri" w:hAnsi="Calibri" w:eastAsia="Calibri" w:cs="Calibri" w:asciiTheme="minorAscii" w:hAnsiTheme="minorAscii" w:eastAsiaTheme="minorAscii" w:cstheme="minorAscii"/>
          <w:sz w:val="24"/>
          <w:szCs w:val="24"/>
        </w:rPr>
        <w:t>”</w:t>
      </w:r>
      <w:r w:rsidRPr="7B2842D0" w:rsidR="4F04F4F4">
        <w:rPr>
          <w:rFonts w:ascii="Calibri" w:hAnsi="Calibri" w:eastAsia="Calibri" w:cs="Calibri" w:asciiTheme="minorAscii" w:hAnsiTheme="minorAscii" w:eastAsiaTheme="minorAscii" w:cstheme="minorAscii"/>
          <w:sz w:val="24"/>
          <w:szCs w:val="24"/>
        </w:rPr>
        <w:t xml:space="preserve"> had</w:t>
      </w:r>
      <w:r w:rsidRPr="7B2842D0" w:rsidR="4F04F4F4">
        <w:rPr>
          <w:rFonts w:ascii="Calibri" w:hAnsi="Calibri" w:eastAsia="Calibri" w:cs="Calibri" w:asciiTheme="minorAscii" w:hAnsiTheme="minorAscii" w:eastAsiaTheme="minorAscii" w:cstheme="minorAscii"/>
          <w:sz w:val="24"/>
          <w:szCs w:val="24"/>
        </w:rPr>
        <w:t xml:space="preserve"> been focussed down to Rogers’ third, fourth and fifth</w:t>
      </w:r>
      <w:r w:rsidRPr="7B2842D0" w:rsidR="534A3F4D">
        <w:rPr>
          <w:rFonts w:ascii="Calibri" w:hAnsi="Calibri" w:eastAsia="Calibri" w:cs="Calibri" w:asciiTheme="minorAscii" w:hAnsiTheme="minorAscii" w:eastAsiaTheme="minorAscii" w:cstheme="minorAscii"/>
          <w:sz w:val="24"/>
          <w:szCs w:val="24"/>
        </w:rPr>
        <w:t xml:space="preserve"> conditions of</w:t>
      </w:r>
      <w:r w:rsidRPr="7B2842D0" w:rsidR="283905FC">
        <w:rPr>
          <w:rFonts w:ascii="Calibri" w:hAnsi="Calibri" w:eastAsia="Calibri" w:cs="Calibri" w:asciiTheme="minorAscii" w:hAnsiTheme="minorAscii" w:eastAsiaTheme="minorAscii" w:cstheme="minorAscii"/>
          <w:sz w:val="24"/>
          <w:szCs w:val="24"/>
        </w:rPr>
        <w:t>;</w:t>
      </w:r>
      <w:r w:rsidRPr="7B2842D0" w:rsidR="534A3F4D">
        <w:rPr>
          <w:rFonts w:ascii="Calibri" w:hAnsi="Calibri" w:eastAsia="Calibri" w:cs="Calibri" w:asciiTheme="minorAscii" w:hAnsiTheme="minorAscii" w:eastAsiaTheme="minorAscii" w:cstheme="minorAscii"/>
          <w:sz w:val="24"/>
          <w:szCs w:val="24"/>
        </w:rPr>
        <w:t xml:space="preserve"> congruence, unconditional positive regard (UPR) and empathy</w:t>
      </w:r>
      <w:r w:rsidRPr="7B2842D0" w:rsidR="50836075">
        <w:rPr>
          <w:rFonts w:ascii="Calibri" w:hAnsi="Calibri" w:eastAsia="Calibri" w:cs="Calibri" w:asciiTheme="minorAscii" w:hAnsiTheme="minorAscii" w:eastAsiaTheme="minorAscii" w:cstheme="minorAscii"/>
          <w:sz w:val="24"/>
          <w:szCs w:val="24"/>
        </w:rPr>
        <w:t xml:space="preserve"> (CSR, 2017)</w:t>
      </w:r>
      <w:r w:rsidRPr="7B2842D0" w:rsidR="534A3F4D">
        <w:rPr>
          <w:rFonts w:ascii="Calibri" w:hAnsi="Calibri" w:eastAsia="Calibri" w:cs="Calibri" w:asciiTheme="minorAscii" w:hAnsiTheme="minorAscii" w:eastAsiaTheme="minorAscii" w:cstheme="minorAscii"/>
          <w:sz w:val="24"/>
          <w:szCs w:val="24"/>
        </w:rPr>
        <w:t>.</w:t>
      </w:r>
    </w:p>
    <w:p w:rsidR="4D5CB9AB" w:rsidP="7B2842D0" w:rsidRDefault="4D5CB9AB" w14:paraId="4AC33B7B" w14:textId="46505CBA">
      <w:pPr>
        <w:pStyle w:val="Normal"/>
        <w:spacing w:line="480" w:lineRule="auto"/>
        <w:ind w:firstLine="720"/>
        <w:jc w:val="left"/>
        <w:rPr>
          <w:rFonts w:ascii="Calibri" w:hAnsi="Calibri" w:eastAsia="Calibri" w:cs="Calibri" w:asciiTheme="minorAscii" w:hAnsiTheme="minorAscii" w:eastAsiaTheme="minorAscii" w:cstheme="minorAscii"/>
          <w:sz w:val="24"/>
          <w:szCs w:val="24"/>
        </w:rPr>
      </w:pPr>
      <w:r w:rsidRPr="7B2842D0" w:rsidR="463DE12B">
        <w:rPr>
          <w:rFonts w:ascii="Calibri" w:hAnsi="Calibri" w:eastAsia="Calibri" w:cs="Calibri" w:asciiTheme="minorAscii" w:hAnsiTheme="minorAscii" w:eastAsiaTheme="minorAscii" w:cstheme="minorAscii"/>
          <w:sz w:val="24"/>
          <w:szCs w:val="24"/>
        </w:rPr>
        <w:t xml:space="preserve">To </w:t>
      </w:r>
      <w:r w:rsidRPr="7B2842D0" w:rsidR="463DE12B">
        <w:rPr>
          <w:rFonts w:ascii="Calibri" w:hAnsi="Calibri" w:eastAsia="Calibri" w:cs="Calibri" w:asciiTheme="minorAscii" w:hAnsiTheme="minorAscii" w:eastAsiaTheme="minorAscii" w:cstheme="minorAscii"/>
          <w:sz w:val="24"/>
          <w:szCs w:val="24"/>
        </w:rPr>
        <w:t>provide</w:t>
      </w:r>
      <w:r w:rsidRPr="7B2842D0" w:rsidR="463DE12B">
        <w:rPr>
          <w:rFonts w:ascii="Calibri" w:hAnsi="Calibri" w:eastAsia="Calibri" w:cs="Calibri" w:asciiTheme="minorAscii" w:hAnsiTheme="minorAscii" w:eastAsiaTheme="minorAscii" w:cstheme="minorAscii"/>
          <w:sz w:val="24"/>
          <w:szCs w:val="24"/>
        </w:rPr>
        <w:t xml:space="preserve"> context to the impact and radical nature of Rogers’ theory, </w:t>
      </w:r>
      <w:r w:rsidRPr="7B2842D0" w:rsidR="4CA4778F">
        <w:rPr>
          <w:rFonts w:ascii="Calibri" w:hAnsi="Calibri" w:eastAsia="Calibri" w:cs="Calibri" w:asciiTheme="minorAscii" w:hAnsiTheme="minorAscii" w:eastAsiaTheme="minorAscii" w:cstheme="minorAscii"/>
          <w:sz w:val="24"/>
          <w:szCs w:val="24"/>
        </w:rPr>
        <w:t xml:space="preserve">a picture of that era is important to understand. </w:t>
      </w:r>
      <w:r w:rsidRPr="7B2842D0" w:rsidR="4D01CEBC">
        <w:rPr>
          <w:rFonts w:ascii="Calibri" w:hAnsi="Calibri" w:eastAsia="Calibri" w:cs="Calibri" w:asciiTheme="minorAscii" w:hAnsiTheme="minorAscii" w:eastAsiaTheme="minorAscii" w:cstheme="minorAscii"/>
          <w:sz w:val="24"/>
          <w:szCs w:val="24"/>
        </w:rPr>
        <w:t xml:space="preserve">Historically, the treatment of </w:t>
      </w:r>
      <w:r w:rsidRPr="7B2842D0" w:rsidR="7EC6DA4E">
        <w:rPr>
          <w:rFonts w:ascii="Calibri" w:hAnsi="Calibri" w:eastAsia="Calibri" w:cs="Calibri" w:asciiTheme="minorAscii" w:hAnsiTheme="minorAscii" w:eastAsiaTheme="minorAscii" w:cstheme="minorAscii"/>
          <w:sz w:val="24"/>
          <w:szCs w:val="24"/>
        </w:rPr>
        <w:t xml:space="preserve">mental </w:t>
      </w:r>
      <w:r w:rsidRPr="7B2842D0" w:rsidR="4D01CEBC">
        <w:rPr>
          <w:rFonts w:ascii="Calibri" w:hAnsi="Calibri" w:eastAsia="Calibri" w:cs="Calibri" w:asciiTheme="minorAscii" w:hAnsiTheme="minorAscii" w:eastAsiaTheme="minorAscii" w:cstheme="minorAscii"/>
          <w:sz w:val="24"/>
          <w:szCs w:val="24"/>
        </w:rPr>
        <w:t xml:space="preserve">distress was done so </w:t>
      </w:r>
      <w:r w:rsidRPr="7B2842D0" w:rsidR="6DAF5C23">
        <w:rPr>
          <w:rFonts w:ascii="Calibri" w:hAnsi="Calibri" w:eastAsia="Calibri" w:cs="Calibri" w:asciiTheme="minorAscii" w:hAnsiTheme="minorAscii" w:eastAsiaTheme="minorAscii" w:cstheme="minorAscii"/>
          <w:sz w:val="24"/>
          <w:szCs w:val="24"/>
        </w:rPr>
        <w:t>through psychoanalysis</w:t>
      </w:r>
      <w:r w:rsidRPr="7B2842D0" w:rsidR="62679563">
        <w:rPr>
          <w:rFonts w:ascii="Calibri" w:hAnsi="Calibri" w:eastAsia="Calibri" w:cs="Calibri" w:asciiTheme="minorAscii" w:hAnsiTheme="minorAscii" w:eastAsiaTheme="minorAscii" w:cstheme="minorAscii"/>
          <w:sz w:val="24"/>
          <w:szCs w:val="24"/>
        </w:rPr>
        <w:t xml:space="preserve"> (a Freudian technique)</w:t>
      </w:r>
      <w:r w:rsidRPr="7B2842D0" w:rsidR="6DAF5C23">
        <w:rPr>
          <w:rFonts w:ascii="Calibri" w:hAnsi="Calibri" w:eastAsia="Calibri" w:cs="Calibri" w:asciiTheme="minorAscii" w:hAnsiTheme="minorAscii" w:eastAsiaTheme="minorAscii" w:cstheme="minorAscii"/>
          <w:sz w:val="24"/>
          <w:szCs w:val="24"/>
        </w:rPr>
        <w:t xml:space="preserve"> or behaviourism</w:t>
      </w:r>
      <w:r w:rsidRPr="7B2842D0" w:rsidR="436F09B3">
        <w:rPr>
          <w:rFonts w:ascii="Calibri" w:hAnsi="Calibri" w:eastAsia="Calibri" w:cs="Calibri" w:asciiTheme="minorAscii" w:hAnsiTheme="minorAscii" w:eastAsiaTheme="minorAscii" w:cstheme="minorAscii"/>
          <w:sz w:val="24"/>
          <w:szCs w:val="24"/>
        </w:rPr>
        <w:t>, whic</w:t>
      </w:r>
      <w:r w:rsidRPr="7B2842D0" w:rsidR="436F09B3">
        <w:rPr>
          <w:rFonts w:ascii="Calibri" w:hAnsi="Calibri" w:eastAsia="Calibri" w:cs="Calibri" w:asciiTheme="minorAscii" w:hAnsiTheme="minorAscii" w:eastAsiaTheme="minorAscii" w:cstheme="minorAscii"/>
          <w:sz w:val="24"/>
          <w:szCs w:val="24"/>
        </w:rPr>
        <w:t xml:space="preserve">h is </w:t>
      </w:r>
      <w:r w:rsidRPr="7B2842D0" w:rsidR="436F09B3">
        <w:rPr>
          <w:rFonts w:ascii="Calibri" w:hAnsi="Calibri" w:eastAsia="Calibri" w:cs="Calibri" w:asciiTheme="minorAscii" w:hAnsiTheme="minorAscii" w:eastAsiaTheme="minorAscii" w:cstheme="minorAscii"/>
          <w:sz w:val="24"/>
          <w:szCs w:val="24"/>
        </w:rPr>
        <w:t>generally attri</w:t>
      </w:r>
      <w:r w:rsidRPr="7B2842D0" w:rsidR="436F09B3">
        <w:rPr>
          <w:rFonts w:ascii="Calibri" w:hAnsi="Calibri" w:eastAsia="Calibri" w:cs="Calibri" w:asciiTheme="minorAscii" w:hAnsiTheme="minorAscii" w:eastAsiaTheme="minorAscii" w:cstheme="minorAscii"/>
          <w:sz w:val="24"/>
          <w:szCs w:val="24"/>
        </w:rPr>
        <w:t>buted</w:t>
      </w:r>
      <w:r w:rsidRPr="7B2842D0" w:rsidR="436F09B3">
        <w:rPr>
          <w:rFonts w:ascii="Calibri" w:hAnsi="Calibri" w:eastAsia="Calibri" w:cs="Calibri" w:asciiTheme="minorAscii" w:hAnsiTheme="minorAscii" w:eastAsiaTheme="minorAscii" w:cstheme="minorAscii"/>
          <w:sz w:val="24"/>
          <w:szCs w:val="24"/>
        </w:rPr>
        <w:t xml:space="preserve"> to John. B. Watson (</w:t>
      </w:r>
      <w:proofErr w:type="spellStart"/>
      <w:r w:rsidRPr="7B2842D0" w:rsidR="6DD7EFE8">
        <w:rPr>
          <w:rFonts w:ascii="Calibri" w:hAnsi="Calibri" w:eastAsia="Calibri" w:cs="Calibri" w:asciiTheme="minorAscii" w:hAnsiTheme="minorAscii" w:eastAsiaTheme="minorAscii" w:cstheme="minorAscii"/>
          <w:sz w:val="24"/>
          <w:szCs w:val="24"/>
        </w:rPr>
        <w:t>Strapasson</w:t>
      </w:r>
      <w:proofErr w:type="spellEnd"/>
      <w:r w:rsidRPr="7B2842D0" w:rsidR="6DD7EFE8">
        <w:rPr>
          <w:rFonts w:ascii="Calibri" w:hAnsi="Calibri" w:eastAsia="Calibri" w:cs="Calibri" w:asciiTheme="minorAscii" w:hAnsiTheme="minorAscii" w:eastAsiaTheme="minorAscii" w:cstheme="minorAscii"/>
          <w:sz w:val="24"/>
          <w:szCs w:val="24"/>
        </w:rPr>
        <w:t>, 2020</w:t>
      </w:r>
      <w:r w:rsidRPr="7B2842D0" w:rsidR="436F09B3">
        <w:rPr>
          <w:rFonts w:ascii="Calibri" w:hAnsi="Calibri" w:eastAsia="Calibri" w:cs="Calibri" w:asciiTheme="minorAscii" w:hAnsiTheme="minorAscii" w:eastAsiaTheme="minorAscii" w:cstheme="minorAscii"/>
          <w:sz w:val="24"/>
          <w:szCs w:val="24"/>
        </w:rPr>
        <w:t>)</w:t>
      </w:r>
      <w:r w:rsidRPr="7B2842D0" w:rsidR="6DAF5C23">
        <w:rPr>
          <w:rFonts w:ascii="Calibri" w:hAnsi="Calibri" w:eastAsia="Calibri" w:cs="Calibri" w:asciiTheme="minorAscii" w:hAnsiTheme="minorAscii" w:eastAsiaTheme="minorAscii" w:cstheme="minorAscii"/>
          <w:sz w:val="24"/>
          <w:szCs w:val="24"/>
        </w:rPr>
        <w:t xml:space="preserve">. </w:t>
      </w:r>
      <w:r w:rsidRPr="7B2842D0" w:rsidR="24F1F2A1">
        <w:rPr>
          <w:rFonts w:ascii="Calibri" w:hAnsi="Calibri" w:eastAsia="Calibri" w:cs="Calibri" w:asciiTheme="minorAscii" w:hAnsiTheme="minorAscii" w:eastAsiaTheme="minorAscii" w:cstheme="minorAscii"/>
          <w:sz w:val="24"/>
          <w:szCs w:val="24"/>
        </w:rPr>
        <w:t xml:space="preserve">Behaviourism uses observable behaviour to understand causes of </w:t>
      </w:r>
      <w:r w:rsidRPr="7B2842D0" w:rsidR="41490027">
        <w:rPr>
          <w:rFonts w:ascii="Calibri" w:hAnsi="Calibri" w:eastAsia="Calibri" w:cs="Calibri" w:asciiTheme="minorAscii" w:hAnsiTheme="minorAscii" w:eastAsiaTheme="minorAscii" w:cstheme="minorAscii"/>
          <w:sz w:val="24"/>
          <w:szCs w:val="24"/>
        </w:rPr>
        <w:t>mental state</w:t>
      </w:r>
      <w:r w:rsidRPr="7B2842D0" w:rsidR="24F1F2A1">
        <w:rPr>
          <w:rFonts w:ascii="Calibri" w:hAnsi="Calibri" w:eastAsia="Calibri" w:cs="Calibri" w:asciiTheme="minorAscii" w:hAnsiTheme="minorAscii" w:eastAsiaTheme="minorAscii" w:cstheme="minorAscii"/>
          <w:sz w:val="24"/>
          <w:szCs w:val="24"/>
        </w:rPr>
        <w:t xml:space="preserve"> </w:t>
      </w:r>
      <w:r w:rsidRPr="7B2842D0" w:rsidR="70269745">
        <w:rPr>
          <w:rFonts w:ascii="Calibri" w:hAnsi="Calibri" w:eastAsia="Calibri" w:cs="Calibri" w:asciiTheme="minorAscii" w:hAnsiTheme="minorAscii" w:eastAsiaTheme="minorAscii" w:cstheme="minorAscii"/>
          <w:sz w:val="24"/>
          <w:szCs w:val="24"/>
        </w:rPr>
        <w:t>and poses</w:t>
      </w:r>
      <w:r w:rsidRPr="7B2842D0" w:rsidR="24F1F2A1">
        <w:rPr>
          <w:rFonts w:ascii="Calibri" w:hAnsi="Calibri" w:eastAsia="Calibri" w:cs="Calibri" w:asciiTheme="minorAscii" w:hAnsiTheme="minorAscii" w:eastAsiaTheme="minorAscii" w:cstheme="minorAscii"/>
          <w:sz w:val="24"/>
          <w:szCs w:val="24"/>
        </w:rPr>
        <w:t xml:space="preserve"> that events and environmental factors</w:t>
      </w:r>
      <w:r w:rsidRPr="7B2842D0" w:rsidR="0F8E8DC2">
        <w:rPr>
          <w:rFonts w:ascii="Calibri" w:hAnsi="Calibri" w:eastAsia="Calibri" w:cs="Calibri" w:asciiTheme="minorAscii" w:hAnsiTheme="minorAscii" w:eastAsiaTheme="minorAscii" w:cstheme="minorAscii"/>
          <w:sz w:val="24"/>
          <w:szCs w:val="24"/>
        </w:rPr>
        <w:t>, or stimulus,</w:t>
      </w:r>
      <w:r w:rsidRPr="7B2842D0" w:rsidR="24F1F2A1">
        <w:rPr>
          <w:rFonts w:ascii="Calibri" w:hAnsi="Calibri" w:eastAsia="Calibri" w:cs="Calibri" w:asciiTheme="minorAscii" w:hAnsiTheme="minorAscii" w:eastAsiaTheme="minorAscii" w:cstheme="minorAscii"/>
          <w:sz w:val="24"/>
          <w:szCs w:val="24"/>
        </w:rPr>
        <w:t xml:space="preserve"> are the cause of an individual’s behaviour</w:t>
      </w:r>
      <w:r w:rsidRPr="7B2842D0" w:rsidR="4ABF4B29">
        <w:rPr>
          <w:rFonts w:ascii="Calibri" w:hAnsi="Calibri" w:eastAsia="Calibri" w:cs="Calibri" w:asciiTheme="minorAscii" w:hAnsiTheme="minorAscii" w:eastAsiaTheme="minorAscii" w:cstheme="minorAscii"/>
          <w:sz w:val="24"/>
          <w:szCs w:val="24"/>
        </w:rPr>
        <w:t xml:space="preserve"> or response</w:t>
      </w:r>
      <w:r w:rsidRPr="7B2842D0" w:rsidR="24F1F2A1">
        <w:rPr>
          <w:rFonts w:ascii="Calibri" w:hAnsi="Calibri" w:eastAsia="Calibri" w:cs="Calibri" w:asciiTheme="minorAscii" w:hAnsiTheme="minorAscii" w:eastAsiaTheme="minorAscii" w:cstheme="minorAscii"/>
          <w:sz w:val="24"/>
          <w:szCs w:val="24"/>
        </w:rPr>
        <w:t xml:space="preserve"> (</w:t>
      </w:r>
      <w:proofErr w:type="spellStart"/>
      <w:r w:rsidRPr="7B2842D0" w:rsidR="22BA6D2A">
        <w:rPr>
          <w:rFonts w:ascii="Calibri" w:hAnsi="Calibri" w:eastAsia="Calibri" w:cs="Calibri" w:asciiTheme="minorAscii" w:hAnsiTheme="minorAscii" w:eastAsiaTheme="minorAscii" w:cstheme="minorAscii"/>
          <w:sz w:val="24"/>
          <w:szCs w:val="24"/>
        </w:rPr>
        <w:t>MacBlain</w:t>
      </w:r>
      <w:proofErr w:type="spellEnd"/>
      <w:r w:rsidRPr="7B2842D0" w:rsidR="22BA6D2A">
        <w:rPr>
          <w:rFonts w:ascii="Calibri" w:hAnsi="Calibri" w:eastAsia="Calibri" w:cs="Calibri" w:asciiTheme="minorAscii" w:hAnsiTheme="minorAscii" w:eastAsiaTheme="minorAscii" w:cstheme="minorAscii"/>
          <w:sz w:val="24"/>
          <w:szCs w:val="24"/>
        </w:rPr>
        <w:t>, 2021</w:t>
      </w:r>
      <w:r w:rsidRPr="7B2842D0" w:rsidR="24F1F2A1">
        <w:rPr>
          <w:rFonts w:ascii="Calibri" w:hAnsi="Calibri" w:eastAsia="Calibri" w:cs="Calibri" w:asciiTheme="minorAscii" w:hAnsiTheme="minorAscii" w:eastAsiaTheme="minorAscii" w:cstheme="minorAscii"/>
          <w:sz w:val="24"/>
          <w:szCs w:val="24"/>
        </w:rPr>
        <w:t>)</w:t>
      </w:r>
      <w:r w:rsidRPr="7B2842D0" w:rsidR="338F4103">
        <w:rPr>
          <w:rFonts w:ascii="Calibri" w:hAnsi="Calibri" w:eastAsia="Calibri" w:cs="Calibri" w:asciiTheme="minorAscii" w:hAnsiTheme="minorAscii" w:eastAsiaTheme="minorAscii" w:cstheme="minorAscii"/>
          <w:sz w:val="24"/>
          <w:szCs w:val="24"/>
        </w:rPr>
        <w:t>.</w:t>
      </w:r>
      <w:r w:rsidRPr="7B2842D0" w:rsidR="24F1F2A1">
        <w:rPr>
          <w:rFonts w:ascii="Calibri" w:hAnsi="Calibri" w:eastAsia="Calibri" w:cs="Calibri" w:asciiTheme="minorAscii" w:hAnsiTheme="minorAscii" w:eastAsiaTheme="minorAscii" w:cstheme="minorAscii"/>
          <w:sz w:val="24"/>
          <w:szCs w:val="24"/>
        </w:rPr>
        <w:t xml:space="preserve"> Behaviourism was used</w:t>
      </w:r>
      <w:r w:rsidRPr="7B2842D0" w:rsidR="4D93638F">
        <w:rPr>
          <w:rFonts w:ascii="Calibri" w:hAnsi="Calibri" w:eastAsia="Calibri" w:cs="Calibri" w:asciiTheme="minorAscii" w:hAnsiTheme="minorAscii" w:eastAsiaTheme="minorAscii" w:cstheme="minorAscii"/>
          <w:sz w:val="24"/>
          <w:szCs w:val="24"/>
        </w:rPr>
        <w:t xml:space="preserve"> mostly</w:t>
      </w:r>
      <w:r w:rsidRPr="7B2842D0" w:rsidR="24F1F2A1">
        <w:rPr>
          <w:rFonts w:ascii="Calibri" w:hAnsi="Calibri" w:eastAsia="Calibri" w:cs="Calibri" w:asciiTheme="minorAscii" w:hAnsiTheme="minorAscii" w:eastAsiaTheme="minorAscii" w:cstheme="minorAscii"/>
          <w:sz w:val="24"/>
          <w:szCs w:val="24"/>
        </w:rPr>
        <w:t xml:space="preserve"> between the 19</w:t>
      </w:r>
      <w:r w:rsidRPr="7B2842D0" w:rsidR="4367FA91">
        <w:rPr>
          <w:rFonts w:ascii="Calibri" w:hAnsi="Calibri" w:eastAsia="Calibri" w:cs="Calibri" w:asciiTheme="minorAscii" w:hAnsiTheme="minorAscii" w:eastAsiaTheme="minorAscii" w:cstheme="minorAscii"/>
          <w:sz w:val="24"/>
          <w:szCs w:val="24"/>
        </w:rPr>
        <w:t>0</w:t>
      </w:r>
      <w:r w:rsidRPr="7B2842D0" w:rsidR="24F1F2A1">
        <w:rPr>
          <w:rFonts w:ascii="Calibri" w:hAnsi="Calibri" w:eastAsia="Calibri" w:cs="Calibri" w:asciiTheme="minorAscii" w:hAnsiTheme="minorAscii" w:eastAsiaTheme="minorAscii" w:cstheme="minorAscii"/>
          <w:sz w:val="24"/>
          <w:szCs w:val="24"/>
        </w:rPr>
        <w:t>0s and 19</w:t>
      </w:r>
      <w:r w:rsidRPr="7B2842D0" w:rsidR="641587F8">
        <w:rPr>
          <w:rFonts w:ascii="Calibri" w:hAnsi="Calibri" w:eastAsia="Calibri" w:cs="Calibri" w:asciiTheme="minorAscii" w:hAnsiTheme="minorAscii" w:eastAsiaTheme="minorAscii" w:cstheme="minorAscii"/>
          <w:sz w:val="24"/>
          <w:szCs w:val="24"/>
        </w:rPr>
        <w:t>6</w:t>
      </w:r>
      <w:r w:rsidRPr="7B2842D0" w:rsidR="24F1F2A1">
        <w:rPr>
          <w:rFonts w:ascii="Calibri" w:hAnsi="Calibri" w:eastAsia="Calibri" w:cs="Calibri" w:asciiTheme="minorAscii" w:hAnsiTheme="minorAscii" w:eastAsiaTheme="minorAscii" w:cstheme="minorAscii"/>
          <w:sz w:val="24"/>
          <w:szCs w:val="24"/>
        </w:rPr>
        <w:t>0s (</w:t>
      </w:r>
      <w:r w:rsidRPr="7B2842D0" w:rsidR="4BC3C1EC">
        <w:rPr>
          <w:rFonts w:ascii="Calibri" w:hAnsi="Calibri" w:eastAsia="Calibri" w:cs="Calibri" w:asciiTheme="minorAscii" w:hAnsiTheme="minorAscii" w:eastAsiaTheme="minorAscii" w:cstheme="minorAscii"/>
          <w:sz w:val="24"/>
          <w:szCs w:val="24"/>
        </w:rPr>
        <w:t>Mills &amp; Mos, 1999</w:t>
      </w:r>
      <w:r w:rsidRPr="7B2842D0" w:rsidR="51E87AAE">
        <w:rPr>
          <w:rFonts w:ascii="Calibri" w:hAnsi="Calibri" w:eastAsia="Calibri" w:cs="Calibri" w:asciiTheme="minorAscii" w:hAnsiTheme="minorAscii" w:eastAsiaTheme="minorAscii" w:cstheme="minorAscii"/>
          <w:sz w:val="24"/>
          <w:szCs w:val="24"/>
        </w:rPr>
        <w:t>)</w:t>
      </w:r>
      <w:r w:rsidRPr="7B2842D0" w:rsidR="24F1F2A1">
        <w:rPr>
          <w:rFonts w:ascii="Calibri" w:hAnsi="Calibri" w:eastAsia="Calibri" w:cs="Calibri" w:asciiTheme="minorAscii" w:hAnsiTheme="minorAscii" w:eastAsiaTheme="minorAscii" w:cstheme="minorAscii"/>
          <w:sz w:val="24"/>
          <w:szCs w:val="24"/>
        </w:rPr>
        <w:t xml:space="preserve">. </w:t>
      </w:r>
      <w:r w:rsidRPr="7B2842D0" w:rsidR="43E37595">
        <w:rPr>
          <w:rFonts w:ascii="Calibri" w:hAnsi="Calibri" w:eastAsia="Calibri" w:cs="Calibri" w:asciiTheme="minorAscii" w:hAnsiTheme="minorAscii" w:eastAsiaTheme="minorAscii" w:cstheme="minorAscii"/>
          <w:sz w:val="24"/>
          <w:szCs w:val="24"/>
        </w:rPr>
        <w:t>Psychoanalysis looks for causation in the unconscious mind</w:t>
      </w:r>
      <w:r w:rsidRPr="7B2842D0" w:rsidR="018E2F9D">
        <w:rPr>
          <w:rFonts w:ascii="Calibri" w:hAnsi="Calibri" w:eastAsia="Calibri" w:cs="Calibri" w:asciiTheme="minorAscii" w:hAnsiTheme="minorAscii" w:eastAsiaTheme="minorAscii" w:cstheme="minorAscii"/>
          <w:sz w:val="24"/>
          <w:szCs w:val="24"/>
        </w:rPr>
        <w:t xml:space="preserve"> to explain distress</w:t>
      </w:r>
      <w:r w:rsidRPr="7B2842D0" w:rsidR="0D247FF3">
        <w:rPr>
          <w:rFonts w:ascii="Calibri" w:hAnsi="Calibri" w:eastAsia="Calibri" w:cs="Calibri" w:asciiTheme="minorAscii" w:hAnsiTheme="minorAscii" w:eastAsiaTheme="minorAscii" w:cstheme="minorAscii"/>
          <w:sz w:val="24"/>
          <w:szCs w:val="24"/>
        </w:rPr>
        <w:t>, recalls the repressed,</w:t>
      </w:r>
      <w:r w:rsidRPr="7B2842D0" w:rsidR="7C28CD1E">
        <w:rPr>
          <w:rFonts w:ascii="Calibri" w:hAnsi="Calibri" w:eastAsia="Calibri" w:cs="Calibri" w:asciiTheme="minorAscii" w:hAnsiTheme="minorAscii" w:eastAsiaTheme="minorAscii" w:cstheme="minorAscii"/>
          <w:sz w:val="24"/>
          <w:szCs w:val="24"/>
        </w:rPr>
        <w:t xml:space="preserve"> and was popular in the 1950s and 1960s</w:t>
      </w:r>
      <w:r w:rsidRPr="7B2842D0" w:rsidR="018E2F9D">
        <w:rPr>
          <w:rFonts w:ascii="Calibri" w:hAnsi="Calibri" w:eastAsia="Calibri" w:cs="Calibri" w:asciiTheme="minorAscii" w:hAnsiTheme="minorAscii" w:eastAsiaTheme="minorAscii" w:cstheme="minorAscii"/>
          <w:sz w:val="24"/>
          <w:szCs w:val="24"/>
        </w:rPr>
        <w:t xml:space="preserve"> (</w:t>
      </w:r>
      <w:r w:rsidRPr="7B2842D0" w:rsidR="1722B7BD">
        <w:rPr>
          <w:rFonts w:ascii="Calibri" w:hAnsi="Calibri" w:eastAsia="Calibri" w:cs="Calibri" w:asciiTheme="minorAscii" w:hAnsiTheme="minorAscii" w:eastAsiaTheme="minorAscii" w:cstheme="minorAscii"/>
          <w:sz w:val="24"/>
          <w:szCs w:val="24"/>
        </w:rPr>
        <w:t xml:space="preserve">de </w:t>
      </w:r>
      <w:proofErr w:type="spellStart"/>
      <w:r w:rsidRPr="7B2842D0" w:rsidR="1722B7BD">
        <w:rPr>
          <w:rFonts w:ascii="Calibri" w:hAnsi="Calibri" w:eastAsia="Calibri" w:cs="Calibri" w:asciiTheme="minorAscii" w:hAnsiTheme="minorAscii" w:eastAsiaTheme="minorAscii" w:cstheme="minorAscii"/>
          <w:sz w:val="24"/>
          <w:szCs w:val="24"/>
        </w:rPr>
        <w:t>Certeau</w:t>
      </w:r>
      <w:proofErr w:type="spellEnd"/>
      <w:r w:rsidRPr="7B2842D0" w:rsidR="1722B7BD">
        <w:rPr>
          <w:rFonts w:ascii="Calibri" w:hAnsi="Calibri" w:eastAsia="Calibri" w:cs="Calibri" w:asciiTheme="minorAscii" w:hAnsiTheme="minorAscii" w:eastAsiaTheme="minorAscii" w:cstheme="minorAscii"/>
          <w:sz w:val="24"/>
          <w:szCs w:val="24"/>
        </w:rPr>
        <w:t>, 2004</w:t>
      </w:r>
      <w:r w:rsidRPr="7B2842D0" w:rsidR="018E2F9D">
        <w:rPr>
          <w:rFonts w:ascii="Calibri" w:hAnsi="Calibri" w:eastAsia="Calibri" w:cs="Calibri" w:asciiTheme="minorAscii" w:hAnsiTheme="minorAscii" w:eastAsiaTheme="minorAscii" w:cstheme="minorAscii"/>
          <w:sz w:val="24"/>
          <w:szCs w:val="24"/>
        </w:rPr>
        <w:t>).</w:t>
      </w:r>
      <w:r w:rsidRPr="7B2842D0" w:rsidR="788028B3">
        <w:rPr>
          <w:rFonts w:ascii="Calibri" w:hAnsi="Calibri" w:eastAsia="Calibri" w:cs="Calibri" w:asciiTheme="minorAscii" w:hAnsiTheme="minorAscii" w:eastAsiaTheme="minorAscii" w:cstheme="minorAscii"/>
          <w:sz w:val="24"/>
          <w:szCs w:val="24"/>
        </w:rPr>
        <w:t xml:space="preserve"> During this time, there were no </w:t>
      </w:r>
      <w:r w:rsidRPr="7B2842D0" w:rsidR="59B79E98">
        <w:rPr>
          <w:rFonts w:ascii="Calibri" w:hAnsi="Calibri" w:eastAsia="Calibri" w:cs="Calibri" w:asciiTheme="minorAscii" w:hAnsiTheme="minorAscii" w:eastAsiaTheme="minorAscii" w:cstheme="minorAscii"/>
          <w:sz w:val="24"/>
          <w:szCs w:val="24"/>
        </w:rPr>
        <w:t xml:space="preserve">mainstream </w:t>
      </w:r>
      <w:r w:rsidRPr="7B2842D0" w:rsidR="788028B3">
        <w:rPr>
          <w:rFonts w:ascii="Calibri" w:hAnsi="Calibri" w:eastAsia="Calibri" w:cs="Calibri" w:asciiTheme="minorAscii" w:hAnsiTheme="minorAscii" w:eastAsiaTheme="minorAscii" w:cstheme="minorAscii"/>
          <w:sz w:val="24"/>
          <w:szCs w:val="24"/>
        </w:rPr>
        <w:t>treatments that gave credence to</w:t>
      </w:r>
      <w:r w:rsidRPr="7B2842D0" w:rsidR="788028B3">
        <w:rPr>
          <w:rFonts w:ascii="Calibri" w:hAnsi="Calibri" w:eastAsia="Calibri" w:cs="Calibri" w:asciiTheme="minorAscii" w:hAnsiTheme="minorAscii" w:eastAsiaTheme="minorAscii" w:cstheme="minorAscii"/>
          <w:sz w:val="24"/>
          <w:szCs w:val="24"/>
        </w:rPr>
        <w:t xml:space="preserve"> t</w:t>
      </w:r>
      <w:r w:rsidRPr="7B2842D0" w:rsidR="788028B3">
        <w:rPr>
          <w:rFonts w:ascii="Calibri" w:hAnsi="Calibri" w:eastAsia="Calibri" w:cs="Calibri" w:asciiTheme="minorAscii" w:hAnsiTheme="minorAscii" w:eastAsiaTheme="minorAscii" w:cstheme="minorAscii"/>
          <w:sz w:val="24"/>
          <w:szCs w:val="24"/>
        </w:rPr>
        <w:t xml:space="preserve">he </w:t>
      </w:r>
      <w:bookmarkStart w:name="_Int_e8SxnIEf" w:id="1737277276"/>
      <w:r w:rsidRPr="7B2842D0" w:rsidR="788028B3">
        <w:rPr>
          <w:rFonts w:ascii="Calibri" w:hAnsi="Calibri" w:eastAsia="Calibri" w:cs="Calibri" w:asciiTheme="minorAscii" w:hAnsiTheme="minorAscii" w:eastAsiaTheme="minorAscii" w:cstheme="minorAscii"/>
          <w:sz w:val="24"/>
          <w:szCs w:val="24"/>
        </w:rPr>
        <w:t>inner fee</w:t>
      </w:r>
      <w:r w:rsidRPr="7B2842D0" w:rsidR="788028B3">
        <w:rPr>
          <w:rFonts w:ascii="Calibri" w:hAnsi="Calibri" w:eastAsia="Calibri" w:cs="Calibri" w:asciiTheme="minorAscii" w:hAnsiTheme="minorAscii" w:eastAsiaTheme="minorAscii" w:cstheme="minorAscii"/>
          <w:sz w:val="24"/>
          <w:szCs w:val="24"/>
        </w:rPr>
        <w:t>li</w:t>
      </w:r>
      <w:r w:rsidRPr="7B2842D0" w:rsidR="788028B3">
        <w:rPr>
          <w:rFonts w:ascii="Calibri" w:hAnsi="Calibri" w:eastAsia="Calibri" w:cs="Calibri" w:asciiTheme="minorAscii" w:hAnsiTheme="minorAscii" w:eastAsiaTheme="minorAscii" w:cstheme="minorAscii"/>
          <w:sz w:val="24"/>
          <w:szCs w:val="24"/>
        </w:rPr>
        <w:t>ng</w:t>
      </w:r>
      <w:r w:rsidRPr="7B2842D0" w:rsidR="788028B3">
        <w:rPr>
          <w:rFonts w:ascii="Calibri" w:hAnsi="Calibri" w:eastAsia="Calibri" w:cs="Calibri" w:asciiTheme="minorAscii" w:hAnsiTheme="minorAscii" w:eastAsiaTheme="minorAscii" w:cstheme="minorAscii"/>
          <w:sz w:val="24"/>
          <w:szCs w:val="24"/>
        </w:rPr>
        <w:t>s</w:t>
      </w:r>
      <w:bookmarkEnd w:id="1737277276"/>
      <w:r w:rsidRPr="7B2842D0" w:rsidR="788028B3">
        <w:rPr>
          <w:rFonts w:ascii="Calibri" w:hAnsi="Calibri" w:eastAsia="Calibri" w:cs="Calibri" w:asciiTheme="minorAscii" w:hAnsiTheme="minorAscii" w:eastAsiaTheme="minorAscii" w:cstheme="minorAscii"/>
          <w:sz w:val="24"/>
          <w:szCs w:val="24"/>
        </w:rPr>
        <w:t xml:space="preserve">, </w:t>
      </w:r>
      <w:r w:rsidRPr="7B2842D0" w:rsidR="788028B3">
        <w:rPr>
          <w:rFonts w:ascii="Calibri" w:hAnsi="Calibri" w:eastAsia="Calibri" w:cs="Calibri" w:asciiTheme="minorAscii" w:hAnsiTheme="minorAscii" w:eastAsiaTheme="minorAscii" w:cstheme="minorAscii"/>
          <w:sz w:val="24"/>
          <w:szCs w:val="24"/>
        </w:rPr>
        <w:t>tho</w:t>
      </w:r>
      <w:r w:rsidRPr="7B2842D0" w:rsidR="788028B3">
        <w:rPr>
          <w:rFonts w:ascii="Calibri" w:hAnsi="Calibri" w:eastAsia="Calibri" w:cs="Calibri" w:asciiTheme="minorAscii" w:hAnsiTheme="minorAscii" w:eastAsiaTheme="minorAscii" w:cstheme="minorAscii"/>
          <w:sz w:val="24"/>
          <w:szCs w:val="24"/>
        </w:rPr>
        <w:t>ug</w:t>
      </w:r>
      <w:r w:rsidRPr="7B2842D0" w:rsidR="788028B3">
        <w:rPr>
          <w:rFonts w:ascii="Calibri" w:hAnsi="Calibri" w:eastAsia="Calibri" w:cs="Calibri" w:asciiTheme="minorAscii" w:hAnsiTheme="minorAscii" w:eastAsiaTheme="minorAscii" w:cstheme="minorAscii"/>
          <w:sz w:val="24"/>
          <w:szCs w:val="24"/>
        </w:rPr>
        <w:t>hts</w:t>
      </w:r>
      <w:r w:rsidRPr="7B2842D0" w:rsidR="788028B3">
        <w:rPr>
          <w:rFonts w:ascii="Calibri" w:hAnsi="Calibri" w:eastAsia="Calibri" w:cs="Calibri" w:asciiTheme="minorAscii" w:hAnsiTheme="minorAscii" w:eastAsiaTheme="minorAscii" w:cstheme="minorAscii"/>
          <w:sz w:val="24"/>
          <w:szCs w:val="24"/>
        </w:rPr>
        <w:t xml:space="preserve"> and emotions of an individ</w:t>
      </w:r>
      <w:r w:rsidRPr="7B2842D0" w:rsidR="788028B3">
        <w:rPr>
          <w:rFonts w:ascii="Calibri" w:hAnsi="Calibri" w:eastAsia="Calibri" w:cs="Calibri" w:asciiTheme="minorAscii" w:hAnsiTheme="minorAscii" w:eastAsiaTheme="minorAscii" w:cstheme="minorAscii"/>
          <w:sz w:val="24"/>
          <w:szCs w:val="24"/>
        </w:rPr>
        <w:t>ua</w:t>
      </w:r>
      <w:r w:rsidRPr="7B2842D0" w:rsidR="788028B3">
        <w:rPr>
          <w:rFonts w:ascii="Calibri" w:hAnsi="Calibri" w:eastAsia="Calibri" w:cs="Calibri" w:asciiTheme="minorAscii" w:hAnsiTheme="minorAscii" w:eastAsiaTheme="minorAscii" w:cstheme="minorAscii"/>
          <w:sz w:val="24"/>
          <w:szCs w:val="24"/>
        </w:rPr>
        <w:t>l.</w:t>
      </w:r>
      <w:r w:rsidRPr="7B2842D0" w:rsidR="2E0EBEA2">
        <w:rPr>
          <w:rFonts w:ascii="Calibri" w:hAnsi="Calibri" w:eastAsia="Calibri" w:cs="Calibri" w:asciiTheme="minorAscii" w:hAnsiTheme="minorAscii" w:eastAsiaTheme="minorAscii" w:cstheme="minorAscii"/>
          <w:sz w:val="24"/>
          <w:szCs w:val="24"/>
        </w:rPr>
        <w:t xml:space="preserve"> </w:t>
      </w:r>
      <w:bookmarkStart w:name="_Int_YHq43V8E" w:id="605571757"/>
      <w:r w:rsidRPr="7B2842D0" w:rsidR="2E0EBEA2">
        <w:rPr>
          <w:rFonts w:ascii="Calibri" w:hAnsi="Calibri" w:eastAsia="Calibri" w:cs="Calibri" w:asciiTheme="minorAscii" w:hAnsiTheme="minorAscii" w:eastAsiaTheme="minorAscii" w:cstheme="minorAscii"/>
          <w:sz w:val="24"/>
          <w:szCs w:val="24"/>
        </w:rPr>
        <w:t xml:space="preserve">Both of </w:t>
      </w:r>
      <w:r w:rsidRPr="7B2842D0" w:rsidR="2E0EBEA2">
        <w:rPr>
          <w:rFonts w:ascii="Calibri" w:hAnsi="Calibri" w:eastAsia="Calibri" w:cs="Calibri" w:asciiTheme="minorAscii" w:hAnsiTheme="minorAscii" w:eastAsiaTheme="minorAscii" w:cstheme="minorAscii"/>
          <w:sz w:val="24"/>
          <w:szCs w:val="24"/>
        </w:rPr>
        <w:t>th</w:t>
      </w:r>
      <w:r w:rsidRPr="7B2842D0" w:rsidR="2E0EBEA2">
        <w:rPr>
          <w:rFonts w:ascii="Calibri" w:hAnsi="Calibri" w:eastAsia="Calibri" w:cs="Calibri" w:asciiTheme="minorAscii" w:hAnsiTheme="minorAscii" w:eastAsiaTheme="minorAscii" w:cstheme="minorAscii"/>
          <w:sz w:val="24"/>
          <w:szCs w:val="24"/>
        </w:rPr>
        <w:t>ese</w:t>
      </w:r>
      <w:bookmarkEnd w:id="605571757"/>
      <w:r w:rsidRPr="7B2842D0" w:rsidR="2E0EBEA2">
        <w:rPr>
          <w:rFonts w:ascii="Calibri" w:hAnsi="Calibri" w:eastAsia="Calibri" w:cs="Calibri" w:asciiTheme="minorAscii" w:hAnsiTheme="minorAscii" w:eastAsiaTheme="minorAscii" w:cstheme="minorAscii"/>
          <w:sz w:val="24"/>
          <w:szCs w:val="24"/>
        </w:rPr>
        <w:t xml:space="preserve"> st</w:t>
      </w:r>
      <w:r w:rsidRPr="7B2842D0" w:rsidR="2E0EBEA2">
        <w:rPr>
          <w:rFonts w:ascii="Calibri" w:hAnsi="Calibri" w:eastAsia="Calibri" w:cs="Calibri" w:asciiTheme="minorAscii" w:hAnsiTheme="minorAscii" w:eastAsiaTheme="minorAscii" w:cstheme="minorAscii"/>
          <w:sz w:val="24"/>
          <w:szCs w:val="24"/>
        </w:rPr>
        <w:t>yl</w:t>
      </w:r>
      <w:r w:rsidRPr="7B2842D0" w:rsidR="2E0EBEA2">
        <w:rPr>
          <w:rFonts w:ascii="Calibri" w:hAnsi="Calibri" w:eastAsia="Calibri" w:cs="Calibri" w:asciiTheme="minorAscii" w:hAnsiTheme="minorAscii" w:eastAsiaTheme="minorAscii" w:cstheme="minorAscii"/>
          <w:sz w:val="24"/>
          <w:szCs w:val="24"/>
        </w:rPr>
        <w:t xml:space="preserve">es </w:t>
      </w:r>
      <w:r w:rsidRPr="7B2842D0" w:rsidR="2E0EBEA2">
        <w:rPr>
          <w:rFonts w:ascii="Calibri" w:hAnsi="Calibri" w:eastAsia="Calibri" w:cs="Calibri" w:asciiTheme="minorAscii" w:hAnsiTheme="minorAscii" w:eastAsiaTheme="minorAscii" w:cstheme="minorAscii"/>
          <w:sz w:val="24"/>
          <w:szCs w:val="24"/>
        </w:rPr>
        <w:t>seemingly ig</w:t>
      </w:r>
      <w:r w:rsidRPr="7B2842D0" w:rsidR="2E0EBEA2">
        <w:rPr>
          <w:rFonts w:ascii="Calibri" w:hAnsi="Calibri" w:eastAsia="Calibri" w:cs="Calibri" w:asciiTheme="minorAscii" w:hAnsiTheme="minorAscii" w:eastAsiaTheme="minorAscii" w:cstheme="minorAscii"/>
          <w:sz w:val="24"/>
          <w:szCs w:val="24"/>
        </w:rPr>
        <w:t>no</w:t>
      </w:r>
      <w:r w:rsidRPr="7B2842D0" w:rsidR="2E0EBEA2">
        <w:rPr>
          <w:rFonts w:ascii="Calibri" w:hAnsi="Calibri" w:eastAsia="Calibri" w:cs="Calibri" w:asciiTheme="minorAscii" w:hAnsiTheme="minorAscii" w:eastAsiaTheme="minorAscii" w:cstheme="minorAscii"/>
          <w:sz w:val="24"/>
          <w:szCs w:val="24"/>
        </w:rPr>
        <w:t>red</w:t>
      </w:r>
      <w:r w:rsidRPr="7B2842D0" w:rsidR="2E0EBEA2">
        <w:rPr>
          <w:rFonts w:ascii="Calibri" w:hAnsi="Calibri" w:eastAsia="Calibri" w:cs="Calibri" w:asciiTheme="minorAscii" w:hAnsiTheme="minorAscii" w:eastAsiaTheme="minorAscii" w:cstheme="minorAscii"/>
          <w:sz w:val="24"/>
          <w:szCs w:val="24"/>
        </w:rPr>
        <w:t xml:space="preserve"> an i</w:t>
      </w:r>
      <w:r w:rsidRPr="7B2842D0" w:rsidR="4B81E44A">
        <w:rPr>
          <w:rFonts w:ascii="Calibri" w:hAnsi="Calibri" w:eastAsia="Calibri" w:cs="Calibri" w:asciiTheme="minorAscii" w:hAnsiTheme="minorAscii" w:eastAsiaTheme="minorAscii" w:cstheme="minorAscii"/>
          <w:sz w:val="24"/>
          <w:szCs w:val="24"/>
        </w:rPr>
        <w:t>ntrospecti</w:t>
      </w:r>
      <w:r w:rsidRPr="7B2842D0" w:rsidR="403A1D8A">
        <w:rPr>
          <w:rFonts w:ascii="Calibri" w:hAnsi="Calibri" w:eastAsia="Calibri" w:cs="Calibri" w:asciiTheme="minorAscii" w:hAnsiTheme="minorAscii" w:eastAsiaTheme="minorAscii" w:cstheme="minorAscii"/>
          <w:sz w:val="24"/>
          <w:szCs w:val="24"/>
        </w:rPr>
        <w:t xml:space="preserve">ve method, suggesting </w:t>
      </w:r>
      <w:r w:rsidRPr="7B2842D0" w:rsidR="2D8A8C80">
        <w:rPr>
          <w:rFonts w:ascii="Calibri" w:hAnsi="Calibri" w:eastAsia="Calibri" w:cs="Calibri" w:asciiTheme="minorAscii" w:hAnsiTheme="minorAscii" w:eastAsiaTheme="minorAscii" w:cstheme="minorAscii"/>
          <w:sz w:val="24"/>
          <w:szCs w:val="24"/>
        </w:rPr>
        <w:t xml:space="preserve">a distrust of the client’s own description of </w:t>
      </w:r>
      <w:r w:rsidRPr="7B2842D0" w:rsidR="7A652BFF">
        <w:rPr>
          <w:rFonts w:ascii="Calibri" w:hAnsi="Calibri" w:eastAsia="Calibri" w:cs="Calibri" w:asciiTheme="minorAscii" w:hAnsiTheme="minorAscii" w:eastAsiaTheme="minorAscii" w:cstheme="minorAscii"/>
          <w:sz w:val="24"/>
          <w:szCs w:val="24"/>
        </w:rPr>
        <w:t>their psychological and physiological experiences</w:t>
      </w:r>
      <w:r w:rsidRPr="7B2842D0" w:rsidR="2D8A8C80">
        <w:rPr>
          <w:rFonts w:ascii="Calibri" w:hAnsi="Calibri" w:eastAsia="Calibri" w:cs="Calibri" w:asciiTheme="minorAscii" w:hAnsiTheme="minorAscii" w:eastAsiaTheme="minorAscii" w:cstheme="minorAscii"/>
          <w:sz w:val="24"/>
          <w:szCs w:val="24"/>
        </w:rPr>
        <w:t xml:space="preserve">. </w:t>
      </w:r>
    </w:p>
    <w:p w:rsidR="12007D8F" w:rsidP="7B2842D0" w:rsidRDefault="12007D8F" w14:paraId="12C91BEF" w14:textId="08555BEF">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sz w:val="24"/>
          <w:szCs w:val="24"/>
        </w:rPr>
      </w:pPr>
      <w:r w:rsidRPr="7B2842D0" w:rsidR="12007D8F">
        <w:rPr>
          <w:rFonts w:ascii="Calibri" w:hAnsi="Calibri" w:eastAsia="Calibri" w:cs="Calibri" w:asciiTheme="minorAscii" w:hAnsiTheme="minorAscii" w:eastAsiaTheme="minorAscii" w:cstheme="minorAscii"/>
          <w:sz w:val="24"/>
          <w:szCs w:val="24"/>
        </w:rPr>
        <w:t xml:space="preserve">Carl Rogers’ seminal </w:t>
      </w:r>
      <w:r w:rsidRPr="7B2842D0" w:rsidR="7A70CB95">
        <w:rPr>
          <w:rFonts w:ascii="Calibri" w:hAnsi="Calibri" w:eastAsia="Calibri" w:cs="Calibri" w:asciiTheme="minorAscii" w:hAnsiTheme="minorAscii" w:eastAsiaTheme="minorAscii" w:cstheme="minorAscii"/>
          <w:sz w:val="24"/>
          <w:szCs w:val="24"/>
        </w:rPr>
        <w:t>article entitled “The necessary and sufficient conditions of therapeutic personality change” published in 1957,</w:t>
      </w:r>
      <w:r w:rsidRPr="7B2842D0" w:rsidR="276753A3">
        <w:rPr>
          <w:rFonts w:ascii="Calibri" w:hAnsi="Calibri" w:eastAsia="Calibri" w:cs="Calibri" w:asciiTheme="minorAscii" w:hAnsiTheme="minorAscii" w:eastAsiaTheme="minorAscii" w:cstheme="minorAscii"/>
          <w:sz w:val="24"/>
          <w:szCs w:val="24"/>
        </w:rPr>
        <w:t xml:space="preserve"> was clearly defiant of the two current and favoured methods of the time; Behaviourism and Psychoanalysis. </w:t>
      </w:r>
      <w:r w:rsidRPr="7B2842D0" w:rsidR="291C555A">
        <w:rPr>
          <w:rFonts w:ascii="Calibri" w:hAnsi="Calibri" w:eastAsia="Calibri" w:cs="Calibri" w:asciiTheme="minorAscii" w:hAnsiTheme="minorAscii" w:eastAsiaTheme="minorAscii" w:cstheme="minorAscii"/>
          <w:sz w:val="24"/>
          <w:szCs w:val="24"/>
        </w:rPr>
        <w:t>It is within this article that Rogers introduces his six conditions by which</w:t>
      </w:r>
      <w:r w:rsidRPr="7B2842D0" w:rsidR="096FFBD9">
        <w:rPr>
          <w:rFonts w:ascii="Calibri" w:hAnsi="Calibri" w:eastAsia="Calibri" w:cs="Calibri" w:asciiTheme="minorAscii" w:hAnsiTheme="minorAscii" w:eastAsiaTheme="minorAscii" w:cstheme="minorAscii"/>
          <w:sz w:val="24"/>
          <w:szCs w:val="24"/>
        </w:rPr>
        <w:t xml:space="preserve">, he </w:t>
      </w:r>
      <w:bookmarkStart w:name="_Int_wcM0p28w" w:id="1042409537"/>
      <w:r w:rsidRPr="7B2842D0" w:rsidR="096FFBD9">
        <w:rPr>
          <w:rFonts w:ascii="Calibri" w:hAnsi="Calibri" w:eastAsia="Calibri" w:cs="Calibri" w:asciiTheme="minorAscii" w:hAnsiTheme="minorAscii" w:eastAsiaTheme="minorAscii" w:cstheme="minorAscii"/>
          <w:sz w:val="24"/>
          <w:szCs w:val="24"/>
        </w:rPr>
        <w:t>states</w:t>
      </w:r>
      <w:bookmarkEnd w:id="1042409537"/>
      <w:r w:rsidRPr="7B2842D0" w:rsidR="096FFBD9">
        <w:rPr>
          <w:rFonts w:ascii="Calibri" w:hAnsi="Calibri" w:eastAsia="Calibri" w:cs="Calibri" w:asciiTheme="minorAscii" w:hAnsiTheme="minorAscii" w:eastAsiaTheme="minorAscii" w:cstheme="minorAscii"/>
          <w:sz w:val="24"/>
          <w:szCs w:val="24"/>
        </w:rPr>
        <w:t xml:space="preserve"> “are basic to the process of personality change.”</w:t>
      </w:r>
      <w:r w:rsidRPr="7B2842D0" w:rsidR="4ACB16A7">
        <w:rPr>
          <w:rFonts w:ascii="Calibri" w:hAnsi="Calibri" w:eastAsia="Calibri" w:cs="Calibri" w:asciiTheme="minorAscii" w:hAnsiTheme="minorAscii" w:eastAsiaTheme="minorAscii" w:cstheme="minorAscii"/>
          <w:sz w:val="24"/>
          <w:szCs w:val="24"/>
        </w:rPr>
        <w:t xml:space="preserve"> </w:t>
      </w:r>
      <w:r w:rsidRPr="7B2842D0" w:rsidR="7F9AC113">
        <w:rPr>
          <w:rFonts w:ascii="Calibri" w:hAnsi="Calibri" w:eastAsia="Calibri" w:cs="Calibri" w:asciiTheme="minorAscii" w:hAnsiTheme="minorAscii" w:eastAsiaTheme="minorAscii" w:cstheme="minorAscii"/>
          <w:sz w:val="24"/>
          <w:szCs w:val="24"/>
        </w:rPr>
        <w:t xml:space="preserve">The focus on the therapeutic relationship between client and therapist is key to Rogers’ theory. </w:t>
      </w:r>
      <w:r w:rsidRPr="7B2842D0" w:rsidR="20484E7B">
        <w:rPr>
          <w:rFonts w:ascii="Calibri" w:hAnsi="Calibri" w:eastAsia="Calibri" w:cs="Calibri" w:asciiTheme="minorAscii" w:hAnsiTheme="minorAscii" w:eastAsiaTheme="minorAscii" w:cstheme="minorAscii"/>
          <w:sz w:val="24"/>
          <w:szCs w:val="24"/>
        </w:rPr>
        <w:t xml:space="preserve">His </w:t>
      </w:r>
      <w:r w:rsidRPr="7B2842D0" w:rsidR="5D476D54">
        <w:rPr>
          <w:rFonts w:ascii="Calibri" w:hAnsi="Calibri" w:eastAsia="Calibri" w:cs="Calibri" w:asciiTheme="minorAscii" w:hAnsiTheme="minorAscii" w:eastAsiaTheme="minorAscii" w:cstheme="minorAscii"/>
          <w:sz w:val="24"/>
          <w:szCs w:val="24"/>
        </w:rPr>
        <w:t>sentiment</w:t>
      </w:r>
      <w:r w:rsidRPr="7B2842D0" w:rsidR="20484E7B">
        <w:rPr>
          <w:rFonts w:ascii="Calibri" w:hAnsi="Calibri" w:eastAsia="Calibri" w:cs="Calibri" w:asciiTheme="minorAscii" w:hAnsiTheme="minorAscii" w:eastAsiaTheme="minorAscii" w:cstheme="minorAscii"/>
          <w:sz w:val="24"/>
          <w:szCs w:val="24"/>
        </w:rPr>
        <w:t xml:space="preserve"> of </w:t>
      </w:r>
      <w:r w:rsidRPr="7B2842D0" w:rsidR="7DF4FABB">
        <w:rPr>
          <w:rFonts w:ascii="Calibri" w:hAnsi="Calibri" w:eastAsia="Calibri" w:cs="Calibri" w:asciiTheme="minorAscii" w:hAnsiTheme="minorAscii" w:eastAsiaTheme="minorAscii" w:cstheme="minorAscii"/>
          <w:sz w:val="24"/>
          <w:szCs w:val="24"/>
        </w:rPr>
        <w:t>creating</w:t>
      </w:r>
      <w:r w:rsidRPr="7B2842D0" w:rsidR="20484E7B">
        <w:rPr>
          <w:rFonts w:ascii="Calibri" w:hAnsi="Calibri" w:eastAsia="Calibri" w:cs="Calibri" w:asciiTheme="minorAscii" w:hAnsiTheme="minorAscii" w:eastAsiaTheme="minorAscii" w:cstheme="minorAscii"/>
          <w:sz w:val="24"/>
          <w:szCs w:val="24"/>
        </w:rPr>
        <w:t xml:space="preserve"> a trusting relationship</w:t>
      </w:r>
      <w:r w:rsidRPr="7B2842D0" w:rsidR="7A355E95">
        <w:rPr>
          <w:rFonts w:ascii="Calibri" w:hAnsi="Calibri" w:eastAsia="Calibri" w:cs="Calibri" w:asciiTheme="minorAscii" w:hAnsiTheme="minorAscii" w:eastAsiaTheme="minorAscii" w:cstheme="minorAscii"/>
          <w:sz w:val="24"/>
          <w:szCs w:val="24"/>
        </w:rPr>
        <w:t xml:space="preserve">, encouraging the involvement of the therapist to be congruent </w:t>
      </w:r>
      <w:r w:rsidRPr="7B2842D0" w:rsidR="3B907964">
        <w:rPr>
          <w:rFonts w:ascii="Calibri" w:hAnsi="Calibri" w:eastAsia="Calibri" w:cs="Calibri" w:asciiTheme="minorAscii" w:hAnsiTheme="minorAscii" w:eastAsiaTheme="minorAscii" w:cstheme="minorAscii"/>
          <w:sz w:val="24"/>
          <w:szCs w:val="24"/>
        </w:rPr>
        <w:t xml:space="preserve">with the client, </w:t>
      </w:r>
      <w:r w:rsidRPr="7B2842D0" w:rsidR="7684FDCE">
        <w:rPr>
          <w:rFonts w:ascii="Calibri" w:hAnsi="Calibri" w:eastAsia="Calibri" w:cs="Calibri" w:asciiTheme="minorAscii" w:hAnsiTheme="minorAscii" w:eastAsiaTheme="minorAscii" w:cstheme="minorAscii"/>
          <w:sz w:val="24"/>
          <w:szCs w:val="24"/>
        </w:rPr>
        <w:t xml:space="preserve">would have been revolutionary at a time where the two were usually kept </w:t>
      </w:r>
      <w:bookmarkStart w:name="_Int_3SXJ8Roe" w:id="628222367"/>
      <w:r w:rsidRPr="7B2842D0" w:rsidR="1C64B69D">
        <w:rPr>
          <w:rFonts w:ascii="Calibri" w:hAnsi="Calibri" w:eastAsia="Calibri" w:cs="Calibri" w:asciiTheme="minorAscii" w:hAnsiTheme="minorAscii" w:eastAsiaTheme="minorAscii" w:cstheme="minorAscii"/>
          <w:sz w:val="24"/>
          <w:szCs w:val="24"/>
        </w:rPr>
        <w:t>completely</w:t>
      </w:r>
      <w:r w:rsidRPr="7B2842D0" w:rsidR="7684FDCE">
        <w:rPr>
          <w:rFonts w:ascii="Calibri" w:hAnsi="Calibri" w:eastAsia="Calibri" w:cs="Calibri" w:asciiTheme="minorAscii" w:hAnsiTheme="minorAscii" w:eastAsiaTheme="minorAscii" w:cstheme="minorAscii"/>
          <w:sz w:val="24"/>
          <w:szCs w:val="24"/>
        </w:rPr>
        <w:t xml:space="preserve"> separate</w:t>
      </w:r>
      <w:bookmarkEnd w:id="628222367"/>
      <w:r w:rsidRPr="7B2842D0" w:rsidR="7684FDCE">
        <w:rPr>
          <w:rFonts w:ascii="Calibri" w:hAnsi="Calibri" w:eastAsia="Calibri" w:cs="Calibri" w:asciiTheme="minorAscii" w:hAnsiTheme="minorAscii" w:eastAsiaTheme="minorAscii" w:cstheme="minorAscii"/>
          <w:sz w:val="24"/>
          <w:szCs w:val="24"/>
        </w:rPr>
        <w:t xml:space="preserve"> (</w:t>
      </w:r>
      <w:r w:rsidRPr="7B2842D0" w:rsidR="00B260B7">
        <w:rPr>
          <w:rFonts w:ascii="Calibri" w:hAnsi="Calibri" w:eastAsia="Calibri" w:cs="Calibri" w:asciiTheme="minorAscii" w:hAnsiTheme="minorAscii" w:eastAsiaTheme="minorAscii" w:cstheme="minorAscii"/>
          <w:sz w:val="24"/>
          <w:szCs w:val="24"/>
        </w:rPr>
        <w:t>Thorne &amp; Sanders, 2013</w:t>
      </w:r>
      <w:r w:rsidRPr="7B2842D0" w:rsidR="7684FDCE">
        <w:rPr>
          <w:rFonts w:ascii="Calibri" w:hAnsi="Calibri" w:eastAsia="Calibri" w:cs="Calibri" w:asciiTheme="minorAscii" w:hAnsiTheme="minorAscii" w:eastAsiaTheme="minorAscii" w:cstheme="minorAscii"/>
          <w:sz w:val="24"/>
          <w:szCs w:val="24"/>
        </w:rPr>
        <w:t>).</w:t>
      </w:r>
      <w:r w:rsidRPr="7B2842D0" w:rsidR="489C5E25">
        <w:rPr>
          <w:rFonts w:ascii="Calibri" w:hAnsi="Calibri" w:eastAsia="Calibri" w:cs="Calibri" w:asciiTheme="minorAscii" w:hAnsiTheme="minorAscii" w:eastAsiaTheme="minorAscii" w:cstheme="minorAscii"/>
          <w:sz w:val="24"/>
          <w:szCs w:val="24"/>
        </w:rPr>
        <w:t xml:space="preserve"> </w:t>
      </w:r>
      <w:r w:rsidRPr="7B2842D0" w:rsidR="1EA28823">
        <w:rPr>
          <w:rFonts w:ascii="Calibri" w:hAnsi="Calibri" w:eastAsia="Calibri" w:cs="Calibri" w:asciiTheme="minorAscii" w:hAnsiTheme="minorAscii" w:eastAsiaTheme="minorAscii" w:cstheme="minorAscii"/>
          <w:sz w:val="24"/>
          <w:szCs w:val="24"/>
        </w:rPr>
        <w:t>His dismissal of the power dynamic so prevalent in other methods</w:t>
      </w:r>
      <w:r w:rsidRPr="7B2842D0" w:rsidR="0711C6BD">
        <w:rPr>
          <w:rFonts w:ascii="Calibri" w:hAnsi="Calibri" w:eastAsia="Calibri" w:cs="Calibri" w:asciiTheme="minorAscii" w:hAnsiTheme="minorAscii" w:eastAsiaTheme="minorAscii" w:cstheme="minorAscii"/>
          <w:sz w:val="24"/>
          <w:szCs w:val="24"/>
        </w:rPr>
        <w:t xml:space="preserve"> of treatment garnered support from </w:t>
      </w:r>
      <w:r w:rsidRPr="7B2842D0" w:rsidR="486CE18B">
        <w:rPr>
          <w:rFonts w:ascii="Calibri" w:hAnsi="Calibri" w:eastAsia="Calibri" w:cs="Calibri" w:asciiTheme="minorAscii" w:hAnsiTheme="minorAscii" w:eastAsiaTheme="minorAscii" w:cstheme="minorAscii"/>
          <w:sz w:val="24"/>
          <w:szCs w:val="24"/>
        </w:rPr>
        <w:t>the likes of John Dewey</w:t>
      </w:r>
      <w:r w:rsidRPr="7B2842D0" w:rsidR="4BA7494A">
        <w:rPr>
          <w:rFonts w:ascii="Calibri" w:hAnsi="Calibri" w:eastAsia="Calibri" w:cs="Calibri" w:asciiTheme="minorAscii" w:hAnsiTheme="minorAscii" w:eastAsiaTheme="minorAscii" w:cstheme="minorAscii"/>
          <w:sz w:val="24"/>
          <w:szCs w:val="24"/>
        </w:rPr>
        <w:t xml:space="preserve">, a </w:t>
      </w:r>
      <w:r w:rsidRPr="7B2842D0" w:rsidR="5C359F5E">
        <w:rPr>
          <w:rFonts w:ascii="Calibri" w:hAnsi="Calibri" w:eastAsia="Calibri" w:cs="Calibri" w:asciiTheme="minorAscii" w:hAnsiTheme="minorAscii" w:eastAsiaTheme="minorAscii" w:cstheme="minorAscii"/>
          <w:sz w:val="24"/>
          <w:szCs w:val="24"/>
        </w:rPr>
        <w:t xml:space="preserve">well renowned </w:t>
      </w:r>
      <w:r w:rsidRPr="7B2842D0" w:rsidR="4BA7494A">
        <w:rPr>
          <w:rFonts w:ascii="Calibri" w:hAnsi="Calibri" w:eastAsia="Calibri" w:cs="Calibri" w:asciiTheme="minorAscii" w:hAnsiTheme="minorAscii" w:eastAsiaTheme="minorAscii" w:cstheme="minorAscii"/>
          <w:sz w:val="24"/>
          <w:szCs w:val="24"/>
        </w:rPr>
        <w:t>progressive philosopher and educator</w:t>
      </w:r>
      <w:r w:rsidRPr="7B2842D0" w:rsidR="486CE18B">
        <w:rPr>
          <w:rFonts w:ascii="Calibri" w:hAnsi="Calibri" w:eastAsia="Calibri" w:cs="Calibri" w:asciiTheme="minorAscii" w:hAnsiTheme="minorAscii" w:eastAsiaTheme="minorAscii" w:cstheme="minorAscii"/>
          <w:sz w:val="24"/>
          <w:szCs w:val="24"/>
        </w:rPr>
        <w:t xml:space="preserve"> (Thorne &amp; Sanders, 2013). </w:t>
      </w:r>
      <w:r w:rsidRPr="7B2842D0" w:rsidR="51CB16A6">
        <w:rPr>
          <w:rFonts w:ascii="Calibri" w:hAnsi="Calibri" w:eastAsia="Calibri" w:cs="Calibri" w:asciiTheme="minorAscii" w:hAnsiTheme="minorAscii" w:eastAsiaTheme="minorAscii" w:cstheme="minorAscii"/>
          <w:sz w:val="24"/>
          <w:szCs w:val="24"/>
        </w:rPr>
        <w:t>Rogers’</w:t>
      </w:r>
      <w:r w:rsidRPr="7B2842D0" w:rsidR="18B6608E">
        <w:rPr>
          <w:rFonts w:ascii="Calibri" w:hAnsi="Calibri" w:eastAsia="Calibri" w:cs="Calibri" w:asciiTheme="minorAscii" w:hAnsiTheme="minorAscii" w:eastAsiaTheme="minorAscii" w:cstheme="minorAscii"/>
          <w:sz w:val="24"/>
          <w:szCs w:val="24"/>
        </w:rPr>
        <w:t xml:space="preserve"> views are</w:t>
      </w:r>
      <w:r w:rsidRPr="7B2842D0" w:rsidR="3F37712B">
        <w:rPr>
          <w:rFonts w:ascii="Calibri" w:hAnsi="Calibri" w:eastAsia="Calibri" w:cs="Calibri" w:asciiTheme="minorAscii" w:hAnsiTheme="minorAscii" w:eastAsiaTheme="minorAscii" w:cstheme="minorAscii"/>
          <w:sz w:val="24"/>
          <w:szCs w:val="24"/>
        </w:rPr>
        <w:t xml:space="preserve"> also</w:t>
      </w:r>
      <w:r w:rsidRPr="7B2842D0" w:rsidR="18B6608E">
        <w:rPr>
          <w:rFonts w:ascii="Calibri" w:hAnsi="Calibri" w:eastAsia="Calibri" w:cs="Calibri" w:asciiTheme="minorAscii" w:hAnsiTheme="minorAscii" w:eastAsiaTheme="minorAscii" w:cstheme="minorAscii"/>
          <w:sz w:val="24"/>
          <w:szCs w:val="24"/>
        </w:rPr>
        <w:t xml:space="preserve"> in line with that of another </w:t>
      </w:r>
      <w:r w:rsidRPr="7B2842D0" w:rsidR="143E3232">
        <w:rPr>
          <w:rFonts w:ascii="Calibri" w:hAnsi="Calibri" w:eastAsia="Calibri" w:cs="Calibri" w:asciiTheme="minorAscii" w:hAnsiTheme="minorAscii" w:eastAsiaTheme="minorAscii" w:cstheme="minorAscii"/>
          <w:sz w:val="24"/>
          <w:szCs w:val="24"/>
        </w:rPr>
        <w:t>well-known</w:t>
      </w:r>
      <w:r w:rsidRPr="7B2842D0" w:rsidR="18B6608E">
        <w:rPr>
          <w:rFonts w:ascii="Calibri" w:hAnsi="Calibri" w:eastAsia="Calibri" w:cs="Calibri" w:asciiTheme="minorAscii" w:hAnsiTheme="minorAscii" w:eastAsiaTheme="minorAscii" w:cstheme="minorAscii"/>
          <w:sz w:val="24"/>
          <w:szCs w:val="24"/>
        </w:rPr>
        <w:t xml:space="preserve"> psychologist of the time, Abraham Maslow</w:t>
      </w:r>
      <w:r w:rsidRPr="7B2842D0" w:rsidR="63F1BA21">
        <w:rPr>
          <w:rFonts w:ascii="Calibri" w:hAnsi="Calibri" w:eastAsia="Calibri" w:cs="Calibri" w:asciiTheme="minorAscii" w:hAnsiTheme="minorAscii" w:eastAsiaTheme="minorAscii" w:cstheme="minorAscii"/>
          <w:sz w:val="24"/>
          <w:szCs w:val="24"/>
        </w:rPr>
        <w:t>,</w:t>
      </w:r>
      <w:r w:rsidRPr="7B2842D0" w:rsidR="5A9B9FFA">
        <w:rPr>
          <w:rFonts w:ascii="Calibri" w:hAnsi="Calibri" w:eastAsia="Calibri" w:cs="Calibri" w:asciiTheme="minorAscii" w:hAnsiTheme="minorAscii" w:eastAsiaTheme="minorAscii" w:cstheme="minorAscii"/>
          <w:sz w:val="24"/>
          <w:szCs w:val="24"/>
        </w:rPr>
        <w:t xml:space="preserve"> who had been mentored by Alfred Adler</w:t>
      </w:r>
      <w:r w:rsidRPr="7B2842D0" w:rsidR="18B6608E">
        <w:rPr>
          <w:rFonts w:ascii="Calibri" w:hAnsi="Calibri" w:eastAsia="Calibri" w:cs="Calibri" w:asciiTheme="minorAscii" w:hAnsiTheme="minorAscii" w:eastAsiaTheme="minorAscii" w:cstheme="minorAscii"/>
          <w:sz w:val="24"/>
          <w:szCs w:val="24"/>
        </w:rPr>
        <w:t xml:space="preserve">. </w:t>
      </w:r>
      <w:r w:rsidRPr="7B2842D0" w:rsidR="109AC873">
        <w:rPr>
          <w:rFonts w:ascii="Calibri" w:hAnsi="Calibri" w:eastAsia="Calibri" w:cs="Calibri" w:asciiTheme="minorAscii" w:hAnsiTheme="minorAscii" w:eastAsiaTheme="minorAscii" w:cstheme="minorAscii"/>
          <w:sz w:val="24"/>
          <w:szCs w:val="24"/>
        </w:rPr>
        <w:t>Maslow’s Hierarchy of Needs (1943) was also a humanistic approach to psychology</w:t>
      </w:r>
      <w:r w:rsidRPr="7B2842D0" w:rsidR="6FED3B0B">
        <w:rPr>
          <w:rFonts w:ascii="Calibri" w:hAnsi="Calibri" w:eastAsia="Calibri" w:cs="Calibri" w:asciiTheme="minorAscii" w:hAnsiTheme="minorAscii" w:eastAsiaTheme="minorAscii" w:cstheme="minorAscii"/>
          <w:sz w:val="24"/>
          <w:szCs w:val="24"/>
        </w:rPr>
        <w:t xml:space="preserve"> </w:t>
      </w:r>
      <w:r w:rsidRPr="7B2842D0" w:rsidR="164B85D3">
        <w:rPr>
          <w:rFonts w:ascii="Calibri" w:hAnsi="Calibri" w:eastAsia="Calibri" w:cs="Calibri" w:asciiTheme="minorAscii" w:hAnsiTheme="minorAscii" w:eastAsiaTheme="minorAscii" w:cstheme="minorAscii"/>
          <w:sz w:val="24"/>
          <w:szCs w:val="24"/>
        </w:rPr>
        <w:t>with self-actualisation at the core of his studies.</w:t>
      </w:r>
      <w:r w:rsidRPr="7B2842D0" w:rsidR="6FED3B0B">
        <w:rPr>
          <w:rFonts w:ascii="Calibri" w:hAnsi="Calibri" w:eastAsia="Calibri" w:cs="Calibri" w:asciiTheme="minorAscii" w:hAnsiTheme="minorAscii" w:eastAsiaTheme="minorAscii" w:cstheme="minorAscii"/>
          <w:sz w:val="24"/>
          <w:szCs w:val="24"/>
        </w:rPr>
        <w:t xml:space="preserve"> </w:t>
      </w:r>
      <w:r w:rsidRPr="7B2842D0" w:rsidR="79CBC1D0">
        <w:rPr>
          <w:rFonts w:ascii="Calibri" w:hAnsi="Calibri" w:eastAsia="Calibri" w:cs="Calibri" w:asciiTheme="minorAscii" w:hAnsiTheme="minorAscii" w:eastAsiaTheme="minorAscii" w:cstheme="minorAscii"/>
          <w:sz w:val="24"/>
          <w:szCs w:val="24"/>
        </w:rPr>
        <w:t xml:space="preserve">This theory shares the idea of the self being </w:t>
      </w:r>
      <w:r w:rsidRPr="7B2842D0" w:rsidR="3C654FFF">
        <w:rPr>
          <w:rFonts w:ascii="Calibri" w:hAnsi="Calibri" w:eastAsia="Calibri" w:cs="Calibri" w:asciiTheme="minorAscii" w:hAnsiTheme="minorAscii" w:eastAsiaTheme="minorAscii" w:cstheme="minorAscii"/>
          <w:sz w:val="24"/>
          <w:szCs w:val="24"/>
        </w:rPr>
        <w:t xml:space="preserve">the </w:t>
      </w:r>
      <w:r w:rsidRPr="7B2842D0" w:rsidR="3C654FFF">
        <w:rPr>
          <w:rFonts w:ascii="Calibri" w:hAnsi="Calibri" w:eastAsia="Calibri" w:cs="Calibri" w:asciiTheme="minorAscii" w:hAnsiTheme="minorAscii" w:eastAsiaTheme="minorAscii" w:cstheme="minorAscii"/>
          <w:sz w:val="24"/>
          <w:szCs w:val="24"/>
        </w:rPr>
        <w:t>central component</w:t>
      </w:r>
      <w:r w:rsidRPr="7B2842D0" w:rsidR="3C654FFF">
        <w:rPr>
          <w:rFonts w:ascii="Calibri" w:hAnsi="Calibri" w:eastAsia="Calibri" w:cs="Calibri" w:asciiTheme="minorAscii" w:hAnsiTheme="minorAscii" w:eastAsiaTheme="minorAscii" w:cstheme="minorAscii"/>
          <w:sz w:val="24"/>
          <w:szCs w:val="24"/>
        </w:rPr>
        <w:t xml:space="preserve"> to enacting personality change and growth (</w:t>
      </w:r>
      <w:r w:rsidRPr="7B2842D0" w:rsidR="3EE3186E">
        <w:rPr>
          <w:rFonts w:ascii="Calibri" w:hAnsi="Calibri" w:eastAsia="Calibri" w:cs="Calibri" w:asciiTheme="minorAscii" w:hAnsiTheme="minorAscii" w:eastAsiaTheme="minorAscii" w:cstheme="minorAscii"/>
          <w:sz w:val="24"/>
          <w:szCs w:val="24"/>
        </w:rPr>
        <w:t>Kelland, 2015).</w:t>
      </w:r>
    </w:p>
    <w:p w:rsidR="32AA0FC4" w:rsidP="7B2842D0" w:rsidRDefault="32AA0FC4" w14:paraId="516427BC" w14:textId="3DB5AB74">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sz w:val="24"/>
          <w:szCs w:val="24"/>
        </w:rPr>
      </w:pPr>
      <w:r w:rsidRPr="7B2842D0" w:rsidR="32AA0FC4">
        <w:rPr>
          <w:rFonts w:ascii="Calibri" w:hAnsi="Calibri" w:eastAsia="Calibri" w:cs="Calibri" w:asciiTheme="minorAscii" w:hAnsiTheme="minorAscii" w:eastAsiaTheme="minorAscii" w:cstheme="minorAscii"/>
          <w:sz w:val="24"/>
          <w:szCs w:val="24"/>
        </w:rPr>
        <w:t xml:space="preserve">Midwinter and Dickson (2015) write that the core conditions are crucial and must be communicated to the client. Failure to do so </w:t>
      </w:r>
      <w:r w:rsidRPr="7B2842D0" w:rsidR="4559A0CE">
        <w:rPr>
          <w:rFonts w:ascii="Calibri" w:hAnsi="Calibri" w:eastAsia="Calibri" w:cs="Calibri" w:asciiTheme="minorAscii" w:hAnsiTheme="minorAscii" w:eastAsiaTheme="minorAscii" w:cstheme="minorAscii"/>
          <w:sz w:val="24"/>
          <w:szCs w:val="24"/>
        </w:rPr>
        <w:t>may result in the client feeling unappreciated and unable to accept the encouragement and support of the helper.</w:t>
      </w:r>
    </w:p>
    <w:p w:rsidR="5CE0037D" w:rsidP="7B2842D0" w:rsidRDefault="5CE0037D" w14:paraId="46C596DD" w14:textId="6D4F8E87">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sz w:val="24"/>
          <w:szCs w:val="24"/>
        </w:rPr>
      </w:pPr>
      <w:r w:rsidRPr="7B2842D0" w:rsidR="5CE0037D">
        <w:rPr>
          <w:rFonts w:ascii="Calibri" w:hAnsi="Calibri" w:eastAsia="Calibri" w:cs="Calibri" w:asciiTheme="minorAscii" w:hAnsiTheme="minorAscii" w:eastAsiaTheme="minorAscii" w:cstheme="minorAscii"/>
          <w:sz w:val="24"/>
          <w:szCs w:val="24"/>
        </w:rPr>
        <w:t xml:space="preserve">Many people will hold Rogers as the sole creator of the core conditions; however, he was not alone in </w:t>
      </w:r>
      <w:r w:rsidRPr="7B2842D0" w:rsidR="5CE0037D">
        <w:rPr>
          <w:rFonts w:ascii="Calibri" w:hAnsi="Calibri" w:eastAsia="Calibri" w:cs="Calibri" w:asciiTheme="minorAscii" w:hAnsiTheme="minorAscii" w:eastAsiaTheme="minorAscii" w:cstheme="minorAscii"/>
          <w:sz w:val="24"/>
          <w:szCs w:val="24"/>
        </w:rPr>
        <w:t xml:space="preserve">his </w:t>
      </w:r>
      <w:r w:rsidRPr="7B2842D0" w:rsidR="111CEFDD">
        <w:rPr>
          <w:rFonts w:ascii="Calibri" w:hAnsi="Calibri" w:eastAsia="Calibri" w:cs="Calibri" w:asciiTheme="minorAscii" w:hAnsiTheme="minorAscii" w:eastAsiaTheme="minorAscii" w:cstheme="minorAscii"/>
          <w:sz w:val="24"/>
          <w:szCs w:val="24"/>
        </w:rPr>
        <w:t>ideas</w:t>
      </w:r>
      <w:r w:rsidRPr="7B2842D0" w:rsidR="5CE0037D">
        <w:rPr>
          <w:rFonts w:ascii="Calibri" w:hAnsi="Calibri" w:eastAsia="Calibri" w:cs="Calibri" w:asciiTheme="minorAscii" w:hAnsiTheme="minorAscii" w:eastAsiaTheme="minorAscii" w:cstheme="minorAscii"/>
          <w:sz w:val="24"/>
          <w:szCs w:val="24"/>
        </w:rPr>
        <w:t xml:space="preserve"> and had many influences from other psychotherapists, </w:t>
      </w:r>
      <w:r w:rsidRPr="7B2842D0" w:rsidR="5CE0037D">
        <w:rPr>
          <w:rFonts w:ascii="Calibri" w:hAnsi="Calibri" w:eastAsia="Calibri" w:cs="Calibri" w:asciiTheme="minorAscii" w:hAnsiTheme="minorAscii" w:eastAsiaTheme="minorAscii" w:cstheme="minorAscii"/>
          <w:sz w:val="24"/>
          <w:szCs w:val="24"/>
        </w:rPr>
        <w:t>academics</w:t>
      </w:r>
      <w:r w:rsidRPr="7B2842D0" w:rsidR="5CE0037D">
        <w:rPr>
          <w:rFonts w:ascii="Calibri" w:hAnsi="Calibri" w:eastAsia="Calibri" w:cs="Calibri" w:asciiTheme="minorAscii" w:hAnsiTheme="minorAscii" w:eastAsiaTheme="minorAscii" w:cstheme="minorAscii"/>
          <w:sz w:val="24"/>
          <w:szCs w:val="24"/>
        </w:rPr>
        <w:t xml:space="preserve"> and colleagues.</w:t>
      </w:r>
      <w:r w:rsidRPr="7B2842D0" w:rsidR="51983CBD">
        <w:rPr>
          <w:rFonts w:ascii="Calibri" w:hAnsi="Calibri" w:eastAsia="Calibri" w:cs="Calibri" w:asciiTheme="minorAscii" w:hAnsiTheme="minorAscii" w:eastAsiaTheme="minorAscii" w:cstheme="minorAscii"/>
          <w:sz w:val="24"/>
          <w:szCs w:val="24"/>
        </w:rPr>
        <w:t xml:space="preserve"> Alfred Adler</w:t>
      </w:r>
      <w:r w:rsidRPr="7B2842D0" w:rsidR="0BE9BBDC">
        <w:rPr>
          <w:rFonts w:ascii="Calibri" w:hAnsi="Calibri" w:eastAsia="Calibri" w:cs="Calibri" w:asciiTheme="minorAscii" w:hAnsiTheme="minorAscii" w:eastAsiaTheme="minorAscii" w:cstheme="minorAscii"/>
          <w:sz w:val="24"/>
          <w:szCs w:val="24"/>
        </w:rPr>
        <w:t xml:space="preserve">, founder of Individual psychology, is </w:t>
      </w:r>
      <w:r w:rsidRPr="7B2842D0" w:rsidR="0BE9BBDC">
        <w:rPr>
          <w:rFonts w:ascii="Calibri" w:hAnsi="Calibri" w:eastAsia="Calibri" w:cs="Calibri" w:asciiTheme="minorAscii" w:hAnsiTheme="minorAscii" w:eastAsiaTheme="minorAscii" w:cstheme="minorAscii"/>
          <w:sz w:val="24"/>
          <w:szCs w:val="24"/>
        </w:rPr>
        <w:t>frequently</w:t>
      </w:r>
      <w:r w:rsidRPr="7B2842D0" w:rsidR="0BE9BBDC">
        <w:rPr>
          <w:rFonts w:ascii="Calibri" w:hAnsi="Calibri" w:eastAsia="Calibri" w:cs="Calibri" w:asciiTheme="minorAscii" w:hAnsiTheme="minorAscii" w:eastAsiaTheme="minorAscii" w:cstheme="minorAscii"/>
          <w:sz w:val="24"/>
          <w:szCs w:val="24"/>
        </w:rPr>
        <w:t xml:space="preserve"> mentioned as one of Rogers’ influences</w:t>
      </w:r>
      <w:r w:rsidRPr="7B2842D0" w:rsidR="140553F7">
        <w:rPr>
          <w:rFonts w:ascii="Calibri" w:hAnsi="Calibri" w:eastAsia="Calibri" w:cs="Calibri" w:asciiTheme="minorAscii" w:hAnsiTheme="minorAscii" w:eastAsiaTheme="minorAscii" w:cstheme="minorAscii"/>
          <w:sz w:val="24"/>
          <w:szCs w:val="24"/>
        </w:rPr>
        <w:t xml:space="preserve"> (Watts</w:t>
      </w:r>
      <w:r w:rsidRPr="7B2842D0" w:rsidR="3D124404">
        <w:rPr>
          <w:rFonts w:ascii="Calibri" w:hAnsi="Calibri" w:eastAsia="Calibri" w:cs="Calibri" w:asciiTheme="minorAscii" w:hAnsiTheme="minorAscii" w:eastAsiaTheme="minorAscii" w:cstheme="minorAscii"/>
          <w:sz w:val="24"/>
          <w:szCs w:val="24"/>
        </w:rPr>
        <w:t>,</w:t>
      </w:r>
      <w:r w:rsidRPr="7B2842D0" w:rsidR="140553F7">
        <w:rPr>
          <w:rFonts w:ascii="Calibri" w:hAnsi="Calibri" w:eastAsia="Calibri" w:cs="Calibri" w:asciiTheme="minorAscii" w:hAnsiTheme="minorAscii" w:eastAsiaTheme="minorAscii" w:cstheme="minorAscii"/>
          <w:sz w:val="24"/>
          <w:szCs w:val="24"/>
        </w:rPr>
        <w:t xml:space="preserve"> 1996).</w:t>
      </w:r>
      <w:r w:rsidRPr="7B2842D0" w:rsidR="79588042">
        <w:rPr>
          <w:rFonts w:ascii="Calibri" w:hAnsi="Calibri" w:eastAsia="Calibri" w:cs="Calibri" w:asciiTheme="minorAscii" w:hAnsiTheme="minorAscii" w:eastAsiaTheme="minorAscii" w:cstheme="minorAscii"/>
          <w:sz w:val="24"/>
          <w:szCs w:val="24"/>
        </w:rPr>
        <w:t xml:space="preserve"> Individual psychology </w:t>
      </w:r>
      <w:r w:rsidRPr="7B2842D0" w:rsidR="651E5D32">
        <w:rPr>
          <w:rFonts w:ascii="Calibri" w:hAnsi="Calibri" w:eastAsia="Calibri" w:cs="Calibri" w:asciiTheme="minorAscii" w:hAnsiTheme="minorAscii" w:eastAsiaTheme="minorAscii" w:cstheme="minorAscii"/>
          <w:sz w:val="24"/>
          <w:szCs w:val="24"/>
        </w:rPr>
        <w:t xml:space="preserve">and Adler’s social interest theory, </w:t>
      </w:r>
      <w:r w:rsidRPr="7B2842D0" w:rsidR="79588042">
        <w:rPr>
          <w:rFonts w:ascii="Calibri" w:hAnsi="Calibri" w:eastAsia="Calibri" w:cs="Calibri" w:asciiTheme="minorAscii" w:hAnsiTheme="minorAscii" w:eastAsiaTheme="minorAscii" w:cstheme="minorAscii"/>
          <w:sz w:val="24"/>
          <w:szCs w:val="24"/>
        </w:rPr>
        <w:t>share its fundamental points with those of Rogers</w:t>
      </w:r>
      <w:r w:rsidRPr="7B2842D0" w:rsidR="79588042">
        <w:rPr>
          <w:rFonts w:ascii="Calibri" w:hAnsi="Calibri" w:eastAsia="Calibri" w:cs="Calibri" w:asciiTheme="minorAscii" w:hAnsiTheme="minorAscii" w:eastAsiaTheme="minorAscii" w:cstheme="minorAscii"/>
          <w:sz w:val="24"/>
          <w:szCs w:val="24"/>
        </w:rPr>
        <w:t>’.</w:t>
      </w:r>
      <w:r w:rsidRPr="7B2842D0" w:rsidR="79588042">
        <w:rPr>
          <w:rFonts w:ascii="Calibri" w:hAnsi="Calibri" w:eastAsia="Calibri" w:cs="Calibri" w:asciiTheme="minorAscii" w:hAnsiTheme="minorAscii" w:eastAsiaTheme="minorAscii" w:cstheme="minorAscii"/>
          <w:sz w:val="24"/>
          <w:szCs w:val="24"/>
        </w:rPr>
        <w:t xml:space="preserve"> Rogers worked with Adler for </w:t>
      </w:r>
      <w:r w:rsidRPr="7B2842D0" w:rsidR="79588042">
        <w:rPr>
          <w:rFonts w:ascii="Calibri" w:hAnsi="Calibri" w:eastAsia="Calibri" w:cs="Calibri" w:asciiTheme="minorAscii" w:hAnsiTheme="minorAscii" w:eastAsiaTheme="minorAscii" w:cstheme="minorAscii"/>
          <w:sz w:val="24"/>
          <w:szCs w:val="24"/>
        </w:rPr>
        <w:t>a</w:t>
      </w:r>
      <w:r w:rsidRPr="7B2842D0" w:rsidR="1166436D">
        <w:rPr>
          <w:rFonts w:ascii="Calibri" w:hAnsi="Calibri" w:eastAsia="Calibri" w:cs="Calibri" w:asciiTheme="minorAscii" w:hAnsiTheme="minorAscii" w:eastAsiaTheme="minorAscii" w:cstheme="minorAscii"/>
          <w:sz w:val="24"/>
          <w:szCs w:val="24"/>
        </w:rPr>
        <w:t>pproximately a</w:t>
      </w:r>
      <w:r w:rsidRPr="7B2842D0" w:rsidR="1166436D">
        <w:rPr>
          <w:rFonts w:ascii="Calibri" w:hAnsi="Calibri" w:eastAsia="Calibri" w:cs="Calibri" w:asciiTheme="minorAscii" w:hAnsiTheme="minorAscii" w:eastAsiaTheme="minorAscii" w:cstheme="minorAscii"/>
          <w:sz w:val="24"/>
          <w:szCs w:val="24"/>
        </w:rPr>
        <w:t xml:space="preserve"> year from 1927 – 1928. However, Rogers never referenced Adler as a source of information or inspiration (Watts, 1996).</w:t>
      </w:r>
      <w:r w:rsidRPr="7B2842D0" w:rsidR="479F0F9B">
        <w:rPr>
          <w:rFonts w:ascii="Calibri" w:hAnsi="Calibri" w:eastAsia="Calibri" w:cs="Calibri" w:asciiTheme="minorAscii" w:hAnsiTheme="minorAscii" w:eastAsiaTheme="minorAscii" w:cstheme="minorAscii"/>
          <w:sz w:val="24"/>
          <w:szCs w:val="24"/>
        </w:rPr>
        <w:t xml:space="preserve"> Particularly, emphasis on empathy </w:t>
      </w:r>
      <w:r w:rsidRPr="7B2842D0" w:rsidR="47C76E21">
        <w:rPr>
          <w:rFonts w:ascii="Calibri" w:hAnsi="Calibri" w:eastAsia="Calibri" w:cs="Calibri" w:asciiTheme="minorAscii" w:hAnsiTheme="minorAscii" w:eastAsiaTheme="minorAscii" w:cstheme="minorAscii"/>
          <w:sz w:val="24"/>
          <w:szCs w:val="24"/>
        </w:rPr>
        <w:t>playing an integral role was shared</w:t>
      </w:r>
      <w:r w:rsidRPr="7B2842D0" w:rsidR="7C1FBA01">
        <w:rPr>
          <w:rFonts w:ascii="Calibri" w:hAnsi="Calibri" w:eastAsia="Calibri" w:cs="Calibri" w:asciiTheme="minorAscii" w:hAnsiTheme="minorAscii" w:eastAsiaTheme="minorAscii" w:cstheme="minorAscii"/>
          <w:sz w:val="24"/>
          <w:szCs w:val="24"/>
        </w:rPr>
        <w:t xml:space="preserve">. O’Connell (1965) commented </w:t>
      </w:r>
      <w:r w:rsidRPr="7B2842D0" w:rsidR="3D7AD4D0">
        <w:rPr>
          <w:rFonts w:ascii="Calibri" w:hAnsi="Calibri" w:eastAsia="Calibri" w:cs="Calibri" w:asciiTheme="minorAscii" w:hAnsiTheme="minorAscii" w:eastAsiaTheme="minorAscii" w:cstheme="minorAscii"/>
          <w:sz w:val="24"/>
          <w:szCs w:val="24"/>
        </w:rPr>
        <w:t>that</w:t>
      </w:r>
      <w:r w:rsidRPr="7B2842D0" w:rsidR="7C1FBA01">
        <w:rPr>
          <w:rFonts w:ascii="Calibri" w:hAnsi="Calibri" w:eastAsia="Calibri" w:cs="Calibri" w:asciiTheme="minorAscii" w:hAnsiTheme="minorAscii" w:eastAsiaTheme="minorAscii" w:cstheme="minorAscii"/>
          <w:sz w:val="24"/>
          <w:szCs w:val="24"/>
        </w:rPr>
        <w:t xml:space="preserve"> Adlers social interest</w:t>
      </w:r>
      <w:r w:rsidRPr="7B2842D0" w:rsidR="2B4F75E8">
        <w:rPr>
          <w:rFonts w:ascii="Calibri" w:hAnsi="Calibri" w:eastAsia="Calibri" w:cs="Calibri" w:asciiTheme="minorAscii" w:hAnsiTheme="minorAscii" w:eastAsiaTheme="minorAscii" w:cstheme="minorAscii"/>
          <w:sz w:val="24"/>
          <w:szCs w:val="24"/>
        </w:rPr>
        <w:t xml:space="preserve"> covers the understanding of, empathising with</w:t>
      </w:r>
      <w:r w:rsidRPr="7B2842D0" w:rsidR="70692AAE">
        <w:rPr>
          <w:rFonts w:ascii="Calibri" w:hAnsi="Calibri" w:eastAsia="Calibri" w:cs="Calibri" w:asciiTheme="minorAscii" w:hAnsiTheme="minorAscii" w:eastAsiaTheme="minorAscii" w:cstheme="minorAscii"/>
          <w:sz w:val="24"/>
          <w:szCs w:val="24"/>
        </w:rPr>
        <w:t>,</w:t>
      </w:r>
      <w:r w:rsidRPr="7B2842D0" w:rsidR="2B4F75E8">
        <w:rPr>
          <w:rFonts w:ascii="Calibri" w:hAnsi="Calibri" w:eastAsia="Calibri" w:cs="Calibri" w:asciiTheme="minorAscii" w:hAnsiTheme="minorAscii" w:eastAsiaTheme="minorAscii" w:cstheme="minorAscii"/>
          <w:sz w:val="24"/>
          <w:szCs w:val="24"/>
        </w:rPr>
        <w:t xml:space="preserve"> and acting on behalf of another</w:t>
      </w:r>
      <w:r w:rsidRPr="7B2842D0" w:rsidR="0775B9DC">
        <w:rPr>
          <w:rFonts w:ascii="Calibri" w:hAnsi="Calibri" w:eastAsia="Calibri" w:cs="Calibri" w:asciiTheme="minorAscii" w:hAnsiTheme="minorAscii" w:eastAsiaTheme="minorAscii" w:cstheme="minorAscii"/>
          <w:sz w:val="24"/>
          <w:szCs w:val="24"/>
        </w:rPr>
        <w:t>. A clear synchronicity with Rogers’ congruence, empathy</w:t>
      </w:r>
      <w:r w:rsidRPr="7B2842D0" w:rsidR="40B53C8F">
        <w:rPr>
          <w:rFonts w:ascii="Calibri" w:hAnsi="Calibri" w:eastAsia="Calibri" w:cs="Calibri" w:asciiTheme="minorAscii" w:hAnsiTheme="minorAscii" w:eastAsiaTheme="minorAscii" w:cstheme="minorAscii"/>
          <w:sz w:val="24"/>
          <w:szCs w:val="24"/>
        </w:rPr>
        <w:t>,</w:t>
      </w:r>
      <w:r w:rsidRPr="7B2842D0" w:rsidR="0775B9DC">
        <w:rPr>
          <w:rFonts w:ascii="Calibri" w:hAnsi="Calibri" w:eastAsia="Calibri" w:cs="Calibri" w:asciiTheme="minorAscii" w:hAnsiTheme="minorAscii" w:eastAsiaTheme="minorAscii" w:cstheme="minorAscii"/>
          <w:sz w:val="24"/>
          <w:szCs w:val="24"/>
        </w:rPr>
        <w:t xml:space="preserve"> and unconditional positive regard.</w:t>
      </w:r>
      <w:r w:rsidRPr="7B2842D0" w:rsidR="133A8260">
        <w:rPr>
          <w:rFonts w:ascii="Calibri" w:hAnsi="Calibri" w:eastAsia="Calibri" w:cs="Calibri" w:asciiTheme="minorAscii" w:hAnsiTheme="minorAscii" w:eastAsiaTheme="minorAscii" w:cstheme="minorAscii"/>
          <w:sz w:val="24"/>
          <w:szCs w:val="24"/>
        </w:rPr>
        <w:t xml:space="preserve"> </w:t>
      </w:r>
    </w:p>
    <w:p w:rsidR="5594C5D0" w:rsidP="7B2842D0" w:rsidRDefault="5594C5D0" w14:paraId="4DF6E7C0" w14:textId="719FA97D">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sz w:val="24"/>
          <w:szCs w:val="24"/>
        </w:rPr>
      </w:pPr>
      <w:r w:rsidRPr="7B2842D0" w:rsidR="5594C5D0">
        <w:rPr>
          <w:rFonts w:ascii="Calibri" w:hAnsi="Calibri" w:eastAsia="Calibri" w:cs="Calibri" w:asciiTheme="minorAscii" w:hAnsiTheme="minorAscii" w:eastAsiaTheme="minorAscii" w:cstheme="minorAscii"/>
          <w:sz w:val="24"/>
          <w:szCs w:val="24"/>
        </w:rPr>
        <w:t>Another influence on Rogers was that of Otto Rank and his students</w:t>
      </w:r>
      <w:r w:rsidRPr="7B2842D0" w:rsidR="6DA6636F">
        <w:rPr>
          <w:rFonts w:ascii="Calibri" w:hAnsi="Calibri" w:eastAsia="Calibri" w:cs="Calibri" w:asciiTheme="minorAscii" w:hAnsiTheme="minorAscii" w:eastAsiaTheme="minorAscii" w:cstheme="minorAscii"/>
          <w:sz w:val="24"/>
          <w:szCs w:val="24"/>
        </w:rPr>
        <w:t xml:space="preserve">, particularly </w:t>
      </w:r>
      <w:r w:rsidRPr="7B2842D0" w:rsidR="6DA6636F">
        <w:rPr>
          <w:rFonts w:ascii="Calibri" w:hAnsi="Calibri" w:eastAsia="Calibri" w:cs="Calibri" w:asciiTheme="minorAscii" w:hAnsiTheme="minorAscii" w:eastAsiaTheme="minorAscii" w:cstheme="minorAscii"/>
          <w:sz w:val="24"/>
          <w:szCs w:val="24"/>
        </w:rPr>
        <w:t>regarding</w:t>
      </w:r>
      <w:r w:rsidRPr="7B2842D0" w:rsidR="6DA6636F">
        <w:rPr>
          <w:rFonts w:ascii="Calibri" w:hAnsi="Calibri" w:eastAsia="Calibri" w:cs="Calibri" w:asciiTheme="minorAscii" w:hAnsiTheme="minorAscii" w:eastAsiaTheme="minorAscii" w:cstheme="minorAscii"/>
          <w:sz w:val="24"/>
          <w:szCs w:val="24"/>
        </w:rPr>
        <w:t xml:space="preserve"> the therapeutic relationship. Rank </w:t>
      </w:r>
      <w:r w:rsidRPr="7B2842D0" w:rsidR="2F017E3E">
        <w:rPr>
          <w:rFonts w:ascii="Calibri" w:hAnsi="Calibri" w:eastAsia="Calibri" w:cs="Calibri" w:asciiTheme="minorAscii" w:hAnsiTheme="minorAscii" w:eastAsiaTheme="minorAscii" w:cstheme="minorAscii"/>
          <w:sz w:val="24"/>
          <w:szCs w:val="24"/>
        </w:rPr>
        <w:t xml:space="preserve">also </w:t>
      </w:r>
      <w:r w:rsidRPr="7B2842D0" w:rsidR="6DA6636F">
        <w:rPr>
          <w:rFonts w:ascii="Calibri" w:hAnsi="Calibri" w:eastAsia="Calibri" w:cs="Calibri" w:asciiTheme="minorAscii" w:hAnsiTheme="minorAscii" w:eastAsiaTheme="minorAscii" w:cstheme="minorAscii"/>
          <w:sz w:val="24"/>
          <w:szCs w:val="24"/>
        </w:rPr>
        <w:t xml:space="preserve">emphasised </w:t>
      </w:r>
      <w:r w:rsidRPr="7B2842D0" w:rsidR="41B10F48">
        <w:rPr>
          <w:rFonts w:ascii="Calibri" w:hAnsi="Calibri" w:eastAsia="Calibri" w:cs="Calibri" w:asciiTheme="minorAscii" w:hAnsiTheme="minorAscii" w:eastAsiaTheme="minorAscii" w:cstheme="minorAscii"/>
          <w:sz w:val="24"/>
          <w:szCs w:val="24"/>
        </w:rPr>
        <w:t>transcendence</w:t>
      </w:r>
      <w:r w:rsidRPr="7B2842D0" w:rsidR="365EDC97">
        <w:rPr>
          <w:rFonts w:ascii="Calibri" w:hAnsi="Calibri" w:eastAsia="Calibri" w:cs="Calibri" w:asciiTheme="minorAscii" w:hAnsiTheme="minorAscii" w:eastAsiaTheme="minorAscii" w:cstheme="minorAscii"/>
          <w:sz w:val="24"/>
          <w:szCs w:val="24"/>
        </w:rPr>
        <w:t xml:space="preserve"> which is something Rogers came to use later in his practice (</w:t>
      </w:r>
      <w:r w:rsidRPr="7B2842D0" w:rsidR="64D315E6">
        <w:rPr>
          <w:rFonts w:ascii="Calibri" w:hAnsi="Calibri" w:eastAsia="Calibri" w:cs="Calibri" w:asciiTheme="minorAscii" w:hAnsiTheme="minorAscii" w:eastAsiaTheme="minorAscii" w:cstheme="minorAscii"/>
          <w:sz w:val="24"/>
          <w:szCs w:val="24"/>
        </w:rPr>
        <w:t>Balsam, 2022).</w:t>
      </w:r>
      <w:r w:rsidRPr="7B2842D0" w:rsidR="43C0BB3B">
        <w:rPr>
          <w:rFonts w:ascii="Calibri" w:hAnsi="Calibri" w:eastAsia="Calibri" w:cs="Calibri" w:asciiTheme="minorAscii" w:hAnsiTheme="minorAscii" w:eastAsiaTheme="minorAscii" w:cstheme="minorAscii"/>
          <w:sz w:val="24"/>
          <w:szCs w:val="24"/>
        </w:rPr>
        <w:t xml:space="preserve"> A student of Rank, Jessica Taft,</w:t>
      </w:r>
      <w:r w:rsidRPr="7B2842D0" w:rsidR="5013B81A">
        <w:rPr>
          <w:rFonts w:ascii="Calibri" w:hAnsi="Calibri" w:eastAsia="Calibri" w:cs="Calibri" w:asciiTheme="minorAscii" w:hAnsiTheme="minorAscii" w:eastAsiaTheme="minorAscii" w:cstheme="minorAscii"/>
          <w:sz w:val="24"/>
          <w:szCs w:val="24"/>
        </w:rPr>
        <w:t xml:space="preserve"> lead </w:t>
      </w:r>
      <w:r w:rsidRPr="7B2842D0" w:rsidR="1707C25F">
        <w:rPr>
          <w:rFonts w:ascii="Calibri" w:hAnsi="Calibri" w:eastAsia="Calibri" w:cs="Calibri" w:asciiTheme="minorAscii" w:hAnsiTheme="minorAscii" w:eastAsiaTheme="minorAscii" w:cstheme="minorAscii"/>
          <w:sz w:val="24"/>
          <w:szCs w:val="24"/>
        </w:rPr>
        <w:t xml:space="preserve">the creation </w:t>
      </w:r>
      <w:r w:rsidRPr="7B2842D0" w:rsidR="5013B81A">
        <w:rPr>
          <w:rFonts w:ascii="Calibri" w:hAnsi="Calibri" w:eastAsia="Calibri" w:cs="Calibri" w:asciiTheme="minorAscii" w:hAnsiTheme="minorAscii" w:eastAsiaTheme="minorAscii" w:cstheme="minorAscii"/>
          <w:sz w:val="24"/>
          <w:szCs w:val="24"/>
        </w:rPr>
        <w:t xml:space="preserve">of the </w:t>
      </w:r>
      <w:r w:rsidRPr="7B2842D0" w:rsidR="50B0B176">
        <w:rPr>
          <w:rFonts w:ascii="Calibri" w:hAnsi="Calibri" w:eastAsia="Calibri" w:cs="Calibri" w:asciiTheme="minorAscii" w:hAnsiTheme="minorAscii" w:eastAsiaTheme="minorAscii" w:cstheme="minorAscii"/>
          <w:sz w:val="24"/>
          <w:szCs w:val="24"/>
        </w:rPr>
        <w:t>F</w:t>
      </w:r>
      <w:r w:rsidRPr="7B2842D0" w:rsidR="5013B81A">
        <w:rPr>
          <w:rFonts w:ascii="Calibri" w:hAnsi="Calibri" w:eastAsia="Calibri" w:cs="Calibri" w:asciiTheme="minorAscii" w:hAnsiTheme="minorAscii" w:eastAsiaTheme="minorAscii" w:cstheme="minorAscii"/>
          <w:sz w:val="24"/>
          <w:szCs w:val="24"/>
        </w:rPr>
        <w:t xml:space="preserve">unctional </w:t>
      </w:r>
      <w:r w:rsidRPr="7B2842D0" w:rsidR="42227B31">
        <w:rPr>
          <w:rFonts w:ascii="Calibri" w:hAnsi="Calibri" w:eastAsia="Calibri" w:cs="Calibri" w:asciiTheme="minorAscii" w:hAnsiTheme="minorAscii" w:eastAsiaTheme="minorAscii" w:cstheme="minorAscii"/>
          <w:sz w:val="24"/>
          <w:szCs w:val="24"/>
        </w:rPr>
        <w:t>S</w:t>
      </w:r>
      <w:r w:rsidRPr="7B2842D0" w:rsidR="5013B81A">
        <w:rPr>
          <w:rFonts w:ascii="Calibri" w:hAnsi="Calibri" w:eastAsia="Calibri" w:cs="Calibri" w:asciiTheme="minorAscii" w:hAnsiTheme="minorAscii" w:eastAsiaTheme="minorAscii" w:cstheme="minorAscii"/>
          <w:sz w:val="24"/>
          <w:szCs w:val="24"/>
        </w:rPr>
        <w:t>chool</w:t>
      </w:r>
      <w:r w:rsidRPr="7B2842D0" w:rsidR="18136F64">
        <w:rPr>
          <w:rFonts w:ascii="Calibri" w:hAnsi="Calibri" w:eastAsia="Calibri" w:cs="Calibri" w:asciiTheme="minorAscii" w:hAnsiTheme="minorAscii" w:eastAsiaTheme="minorAscii" w:cstheme="minorAscii"/>
          <w:sz w:val="24"/>
          <w:szCs w:val="24"/>
        </w:rPr>
        <w:t xml:space="preserve"> of </w:t>
      </w:r>
      <w:r w:rsidRPr="7B2842D0" w:rsidR="67ACFFBF">
        <w:rPr>
          <w:rFonts w:ascii="Calibri" w:hAnsi="Calibri" w:eastAsia="Calibri" w:cs="Calibri" w:asciiTheme="minorAscii" w:hAnsiTheme="minorAscii" w:eastAsiaTheme="minorAscii" w:cstheme="minorAscii"/>
          <w:sz w:val="24"/>
          <w:szCs w:val="24"/>
        </w:rPr>
        <w:t>S</w:t>
      </w:r>
      <w:r w:rsidRPr="7B2842D0" w:rsidR="18136F64">
        <w:rPr>
          <w:rFonts w:ascii="Calibri" w:hAnsi="Calibri" w:eastAsia="Calibri" w:cs="Calibri" w:asciiTheme="minorAscii" w:hAnsiTheme="minorAscii" w:eastAsiaTheme="minorAscii" w:cstheme="minorAscii"/>
          <w:sz w:val="24"/>
          <w:szCs w:val="24"/>
        </w:rPr>
        <w:t xml:space="preserve">ocial </w:t>
      </w:r>
      <w:r w:rsidRPr="7B2842D0" w:rsidR="124D3498">
        <w:rPr>
          <w:rFonts w:ascii="Calibri" w:hAnsi="Calibri" w:eastAsia="Calibri" w:cs="Calibri" w:asciiTheme="minorAscii" w:hAnsiTheme="minorAscii" w:eastAsiaTheme="minorAscii" w:cstheme="minorAscii"/>
          <w:sz w:val="24"/>
          <w:szCs w:val="24"/>
        </w:rPr>
        <w:t>W</w:t>
      </w:r>
      <w:r w:rsidRPr="7B2842D0" w:rsidR="18136F64">
        <w:rPr>
          <w:rFonts w:ascii="Calibri" w:hAnsi="Calibri" w:eastAsia="Calibri" w:cs="Calibri" w:asciiTheme="minorAscii" w:hAnsiTheme="minorAscii" w:eastAsiaTheme="minorAscii" w:cstheme="minorAscii"/>
          <w:sz w:val="24"/>
          <w:szCs w:val="24"/>
        </w:rPr>
        <w:t>ork in the 1930s (Dore, 1990)</w:t>
      </w:r>
      <w:r w:rsidRPr="7B2842D0" w:rsidR="5013B81A">
        <w:rPr>
          <w:rFonts w:ascii="Calibri" w:hAnsi="Calibri" w:eastAsia="Calibri" w:cs="Calibri" w:asciiTheme="minorAscii" w:hAnsiTheme="minorAscii" w:eastAsiaTheme="minorAscii" w:cstheme="minorAscii"/>
          <w:sz w:val="24"/>
          <w:szCs w:val="24"/>
        </w:rPr>
        <w:t>. Used in her social work,</w:t>
      </w:r>
      <w:r w:rsidRPr="7B2842D0" w:rsidR="2298FDEB">
        <w:rPr>
          <w:rFonts w:ascii="Calibri" w:hAnsi="Calibri" w:eastAsia="Calibri" w:cs="Calibri" w:asciiTheme="minorAscii" w:hAnsiTheme="minorAscii" w:eastAsiaTheme="minorAscii" w:cstheme="minorAscii"/>
          <w:sz w:val="24"/>
          <w:szCs w:val="24"/>
        </w:rPr>
        <w:t xml:space="preserve"> </w:t>
      </w:r>
      <w:r w:rsidRPr="7B2842D0" w:rsidR="5287B9D4">
        <w:rPr>
          <w:rFonts w:ascii="Calibri" w:hAnsi="Calibri" w:eastAsia="Calibri" w:cs="Calibri" w:asciiTheme="minorAscii" w:hAnsiTheme="minorAscii" w:eastAsiaTheme="minorAscii" w:cstheme="minorAscii"/>
          <w:sz w:val="24"/>
          <w:szCs w:val="24"/>
        </w:rPr>
        <w:t>the</w:t>
      </w:r>
      <w:r w:rsidRPr="7B2842D0" w:rsidR="5013B81A">
        <w:rPr>
          <w:rFonts w:ascii="Calibri" w:hAnsi="Calibri" w:eastAsia="Calibri" w:cs="Calibri" w:asciiTheme="minorAscii" w:hAnsiTheme="minorAscii" w:eastAsiaTheme="minorAscii" w:cstheme="minorAscii"/>
          <w:sz w:val="24"/>
          <w:szCs w:val="24"/>
        </w:rPr>
        <w:t xml:space="preserve"> functional </w:t>
      </w:r>
      <w:r w:rsidRPr="7B2842D0" w:rsidR="5CA02695">
        <w:rPr>
          <w:rFonts w:ascii="Calibri" w:hAnsi="Calibri" w:eastAsia="Calibri" w:cs="Calibri" w:asciiTheme="minorAscii" w:hAnsiTheme="minorAscii" w:eastAsiaTheme="minorAscii" w:cstheme="minorAscii"/>
          <w:sz w:val="24"/>
          <w:szCs w:val="24"/>
        </w:rPr>
        <w:t>school</w:t>
      </w:r>
      <w:r w:rsidRPr="7B2842D0" w:rsidR="5E27CAB2">
        <w:rPr>
          <w:rFonts w:ascii="Calibri" w:hAnsi="Calibri" w:eastAsia="Calibri" w:cs="Calibri" w:asciiTheme="minorAscii" w:hAnsiTheme="minorAscii" w:eastAsiaTheme="minorAscii" w:cstheme="minorAscii"/>
          <w:sz w:val="24"/>
          <w:szCs w:val="24"/>
        </w:rPr>
        <w:t xml:space="preserve"> </w:t>
      </w:r>
      <w:r w:rsidRPr="7B2842D0" w:rsidR="2FA10CD2">
        <w:rPr>
          <w:rFonts w:ascii="Calibri" w:hAnsi="Calibri" w:eastAsia="Calibri" w:cs="Calibri" w:asciiTheme="minorAscii" w:hAnsiTheme="minorAscii" w:eastAsiaTheme="minorAscii" w:cstheme="minorAscii"/>
          <w:sz w:val="24"/>
          <w:szCs w:val="24"/>
        </w:rPr>
        <w:t>practiced</w:t>
      </w:r>
      <w:r w:rsidRPr="7B2842D0" w:rsidR="5E27CAB2">
        <w:rPr>
          <w:rFonts w:ascii="Calibri" w:hAnsi="Calibri" w:eastAsia="Calibri" w:cs="Calibri" w:asciiTheme="minorAscii" w:hAnsiTheme="minorAscii" w:eastAsiaTheme="minorAscii" w:cstheme="minorAscii"/>
          <w:sz w:val="24"/>
          <w:szCs w:val="24"/>
        </w:rPr>
        <w:t xml:space="preserve"> an equality between therapist and client, placing importance on that relationship </w:t>
      </w:r>
      <w:r w:rsidRPr="7B2842D0" w:rsidR="6B19C35E">
        <w:rPr>
          <w:rFonts w:ascii="Calibri" w:hAnsi="Calibri" w:eastAsia="Calibri" w:cs="Calibri" w:asciiTheme="minorAscii" w:hAnsiTheme="minorAscii" w:eastAsiaTheme="minorAscii" w:cstheme="minorAscii"/>
          <w:sz w:val="24"/>
          <w:szCs w:val="24"/>
        </w:rPr>
        <w:t xml:space="preserve">(Martens, 2012). </w:t>
      </w:r>
      <w:r w:rsidRPr="7B2842D0" w:rsidR="5E27CAB2">
        <w:rPr>
          <w:rFonts w:ascii="Calibri" w:hAnsi="Calibri" w:eastAsia="Calibri" w:cs="Calibri" w:asciiTheme="minorAscii" w:hAnsiTheme="minorAscii" w:eastAsiaTheme="minorAscii" w:cstheme="minorAscii"/>
          <w:sz w:val="24"/>
          <w:szCs w:val="24"/>
        </w:rPr>
        <w:t xml:space="preserve">This is another </w:t>
      </w:r>
      <w:r w:rsidRPr="7B2842D0" w:rsidR="25D365AA">
        <w:rPr>
          <w:rFonts w:ascii="Calibri" w:hAnsi="Calibri" w:eastAsia="Calibri" w:cs="Calibri" w:asciiTheme="minorAscii" w:hAnsiTheme="minorAscii" w:eastAsiaTheme="minorAscii" w:cstheme="minorAscii"/>
          <w:sz w:val="24"/>
          <w:szCs w:val="24"/>
        </w:rPr>
        <w:t xml:space="preserve">method that is clearly </w:t>
      </w:r>
      <w:r w:rsidRPr="7B2842D0" w:rsidR="0B7A965A">
        <w:rPr>
          <w:rFonts w:ascii="Calibri" w:hAnsi="Calibri" w:eastAsia="Calibri" w:cs="Calibri" w:asciiTheme="minorAscii" w:hAnsiTheme="minorAscii" w:eastAsiaTheme="minorAscii" w:cstheme="minorAscii"/>
          <w:sz w:val="24"/>
          <w:szCs w:val="24"/>
        </w:rPr>
        <w:t xml:space="preserve">coordinated </w:t>
      </w:r>
      <w:r w:rsidRPr="7B2842D0" w:rsidR="25D365AA">
        <w:rPr>
          <w:rFonts w:ascii="Calibri" w:hAnsi="Calibri" w:eastAsia="Calibri" w:cs="Calibri" w:asciiTheme="minorAscii" w:hAnsiTheme="minorAscii" w:eastAsiaTheme="minorAscii" w:cstheme="minorAscii"/>
          <w:sz w:val="24"/>
          <w:szCs w:val="24"/>
        </w:rPr>
        <w:t>with</w:t>
      </w:r>
      <w:r w:rsidRPr="7B2842D0" w:rsidR="25D365AA">
        <w:rPr>
          <w:rFonts w:ascii="Calibri" w:hAnsi="Calibri" w:eastAsia="Calibri" w:cs="Calibri" w:asciiTheme="minorAscii" w:hAnsiTheme="minorAscii" w:eastAsiaTheme="minorAscii" w:cstheme="minorAscii"/>
          <w:sz w:val="24"/>
          <w:szCs w:val="24"/>
        </w:rPr>
        <w:t xml:space="preserve"> Rogers</w:t>
      </w:r>
      <w:r w:rsidRPr="7B2842D0" w:rsidR="25D365AA">
        <w:rPr>
          <w:rFonts w:ascii="Calibri" w:hAnsi="Calibri" w:eastAsia="Calibri" w:cs="Calibri" w:asciiTheme="minorAscii" w:hAnsiTheme="minorAscii" w:eastAsiaTheme="minorAscii" w:cstheme="minorAscii"/>
          <w:sz w:val="24"/>
          <w:szCs w:val="24"/>
        </w:rPr>
        <w:t>’</w:t>
      </w:r>
      <w:r w:rsidRPr="7B2842D0" w:rsidR="3E0241ED">
        <w:rPr>
          <w:rFonts w:ascii="Calibri" w:hAnsi="Calibri" w:eastAsia="Calibri" w:cs="Calibri" w:asciiTheme="minorAscii" w:hAnsiTheme="minorAscii" w:eastAsiaTheme="minorAscii" w:cstheme="minorAscii"/>
          <w:sz w:val="24"/>
          <w:szCs w:val="24"/>
        </w:rPr>
        <w:t>.</w:t>
      </w:r>
      <w:r w:rsidRPr="7B2842D0" w:rsidR="25D365AA">
        <w:rPr>
          <w:rFonts w:ascii="Calibri" w:hAnsi="Calibri" w:eastAsia="Calibri" w:cs="Calibri" w:asciiTheme="minorAscii" w:hAnsiTheme="minorAscii" w:eastAsiaTheme="minorAscii" w:cstheme="minorAscii"/>
          <w:sz w:val="24"/>
          <w:szCs w:val="24"/>
        </w:rPr>
        <w:t xml:space="preserve"> </w:t>
      </w:r>
    </w:p>
    <w:p w:rsidR="22DB4B7F" w:rsidP="7B2842D0" w:rsidRDefault="22DB4B7F" w14:paraId="7EFFAA0A" w14:textId="0B2B2D4E">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sz w:val="24"/>
          <w:szCs w:val="24"/>
        </w:rPr>
      </w:pPr>
      <w:r w:rsidRPr="7B2842D0" w:rsidR="22DB4B7F">
        <w:rPr>
          <w:rFonts w:ascii="Calibri" w:hAnsi="Calibri" w:eastAsia="Calibri" w:cs="Calibri" w:asciiTheme="minorAscii" w:hAnsiTheme="minorAscii" w:eastAsiaTheme="minorAscii" w:cstheme="minorAscii"/>
          <w:sz w:val="24"/>
          <w:szCs w:val="24"/>
        </w:rPr>
        <w:t xml:space="preserve">These early references to theories and ideas that are so </w:t>
      </w:r>
      <w:bookmarkStart w:name="_Int_G1gc1FFH" w:id="545885513"/>
      <w:r w:rsidRPr="7B2842D0" w:rsidR="22DB4B7F">
        <w:rPr>
          <w:rFonts w:ascii="Calibri" w:hAnsi="Calibri" w:eastAsia="Calibri" w:cs="Calibri" w:asciiTheme="minorAscii" w:hAnsiTheme="minorAscii" w:eastAsiaTheme="minorAscii" w:cstheme="minorAscii"/>
          <w:sz w:val="24"/>
          <w:szCs w:val="24"/>
        </w:rPr>
        <w:t>similar to</w:t>
      </w:r>
      <w:bookmarkEnd w:id="545885513"/>
      <w:r w:rsidRPr="7B2842D0" w:rsidR="22DB4B7F">
        <w:rPr>
          <w:rFonts w:ascii="Calibri" w:hAnsi="Calibri" w:eastAsia="Calibri" w:cs="Calibri" w:asciiTheme="minorAscii" w:hAnsiTheme="minorAscii" w:eastAsiaTheme="minorAscii" w:cstheme="minorAscii"/>
          <w:sz w:val="24"/>
          <w:szCs w:val="24"/>
        </w:rPr>
        <w:t xml:space="preserve"> Rogers’ </w:t>
      </w:r>
      <w:r w:rsidRPr="7B2842D0" w:rsidR="4AFE9E19">
        <w:rPr>
          <w:rFonts w:ascii="Calibri" w:hAnsi="Calibri" w:eastAsia="Calibri" w:cs="Calibri" w:asciiTheme="minorAscii" w:hAnsiTheme="minorAscii" w:eastAsiaTheme="minorAscii" w:cstheme="minorAscii"/>
          <w:sz w:val="24"/>
          <w:szCs w:val="24"/>
        </w:rPr>
        <w:t>give insight into</w:t>
      </w:r>
      <w:r w:rsidRPr="7B2842D0" w:rsidR="22DB4B7F">
        <w:rPr>
          <w:rFonts w:ascii="Calibri" w:hAnsi="Calibri" w:eastAsia="Calibri" w:cs="Calibri" w:asciiTheme="minorAscii" w:hAnsiTheme="minorAscii" w:eastAsiaTheme="minorAscii" w:cstheme="minorAscii"/>
          <w:sz w:val="24"/>
          <w:szCs w:val="24"/>
        </w:rPr>
        <w:t xml:space="preserve"> the creation of Rogers’ conditions. Whether he </w:t>
      </w:r>
      <w:r w:rsidRPr="7B2842D0" w:rsidR="3257426F">
        <w:rPr>
          <w:rFonts w:ascii="Calibri" w:hAnsi="Calibri" w:eastAsia="Calibri" w:cs="Calibri" w:asciiTheme="minorAscii" w:hAnsiTheme="minorAscii" w:eastAsiaTheme="minorAscii" w:cstheme="minorAscii"/>
          <w:sz w:val="24"/>
          <w:szCs w:val="24"/>
        </w:rPr>
        <w:t>noted this</w:t>
      </w:r>
      <w:r w:rsidRPr="7B2842D0" w:rsidR="11A9B508">
        <w:rPr>
          <w:rFonts w:ascii="Calibri" w:hAnsi="Calibri" w:eastAsia="Calibri" w:cs="Calibri" w:asciiTheme="minorAscii" w:hAnsiTheme="minorAscii" w:eastAsiaTheme="minorAscii" w:cstheme="minorAscii"/>
          <w:sz w:val="24"/>
          <w:szCs w:val="24"/>
        </w:rPr>
        <w:t xml:space="preserve"> </w:t>
      </w:r>
      <w:r w:rsidRPr="7B2842D0" w:rsidR="49E2CAAF">
        <w:rPr>
          <w:rFonts w:ascii="Calibri" w:hAnsi="Calibri" w:eastAsia="Calibri" w:cs="Calibri" w:asciiTheme="minorAscii" w:hAnsiTheme="minorAscii" w:eastAsiaTheme="minorAscii" w:cstheme="minorAscii"/>
          <w:sz w:val="24"/>
          <w:szCs w:val="24"/>
        </w:rPr>
        <w:t xml:space="preserve">or </w:t>
      </w:r>
      <w:r w:rsidRPr="7B2842D0" w:rsidR="11A9B508">
        <w:rPr>
          <w:rFonts w:ascii="Calibri" w:hAnsi="Calibri" w:eastAsia="Calibri" w:cs="Calibri" w:asciiTheme="minorAscii" w:hAnsiTheme="minorAscii" w:eastAsiaTheme="minorAscii" w:cstheme="minorAscii"/>
          <w:sz w:val="24"/>
          <w:szCs w:val="24"/>
        </w:rPr>
        <w:t>not, their emergence is clear</w:t>
      </w:r>
      <w:r w:rsidRPr="7B2842D0" w:rsidR="37B54FC6">
        <w:rPr>
          <w:rFonts w:ascii="Calibri" w:hAnsi="Calibri" w:eastAsia="Calibri" w:cs="Calibri" w:asciiTheme="minorAscii" w:hAnsiTheme="minorAscii" w:eastAsiaTheme="minorAscii" w:cstheme="minorAscii"/>
          <w:sz w:val="24"/>
          <w:szCs w:val="24"/>
        </w:rPr>
        <w:t>ly influenced</w:t>
      </w:r>
      <w:r w:rsidRPr="7B2842D0" w:rsidR="118ECA81">
        <w:rPr>
          <w:rFonts w:ascii="Calibri" w:hAnsi="Calibri" w:eastAsia="Calibri" w:cs="Calibri" w:asciiTheme="minorAscii" w:hAnsiTheme="minorAscii" w:eastAsiaTheme="minorAscii" w:cstheme="minorAscii"/>
          <w:sz w:val="24"/>
          <w:szCs w:val="24"/>
        </w:rPr>
        <w:t xml:space="preserve"> by the academic links referenced above</w:t>
      </w:r>
      <w:r w:rsidRPr="7B2842D0" w:rsidR="11A9B508">
        <w:rPr>
          <w:rFonts w:ascii="Calibri" w:hAnsi="Calibri" w:eastAsia="Calibri" w:cs="Calibri" w:asciiTheme="minorAscii" w:hAnsiTheme="minorAscii" w:eastAsiaTheme="minorAscii" w:cstheme="minorAscii"/>
          <w:sz w:val="24"/>
          <w:szCs w:val="24"/>
        </w:rPr>
        <w:t>.</w:t>
      </w:r>
      <w:r w:rsidRPr="7B2842D0" w:rsidR="11A9B508">
        <w:rPr>
          <w:rFonts w:ascii="Calibri" w:hAnsi="Calibri" w:eastAsia="Calibri" w:cs="Calibri" w:asciiTheme="minorAscii" w:hAnsiTheme="minorAscii" w:eastAsiaTheme="minorAscii" w:cstheme="minorAscii"/>
          <w:sz w:val="24"/>
          <w:szCs w:val="24"/>
        </w:rPr>
        <w:t xml:space="preserve"> </w:t>
      </w:r>
      <w:r w:rsidRPr="7B2842D0" w:rsidR="740FFA23">
        <w:rPr>
          <w:rFonts w:ascii="Calibri" w:hAnsi="Calibri" w:eastAsia="Calibri" w:cs="Calibri" w:asciiTheme="minorAscii" w:hAnsiTheme="minorAscii" w:eastAsiaTheme="minorAscii" w:cstheme="minorAscii"/>
          <w:sz w:val="24"/>
          <w:szCs w:val="24"/>
        </w:rPr>
        <w:t>Th</w:t>
      </w:r>
      <w:r w:rsidRPr="7B2842D0" w:rsidR="7B499E6D">
        <w:rPr>
          <w:rFonts w:ascii="Calibri" w:hAnsi="Calibri" w:eastAsia="Calibri" w:cs="Calibri" w:asciiTheme="minorAscii" w:hAnsiTheme="minorAscii" w:eastAsiaTheme="minorAscii" w:cstheme="minorAscii"/>
          <w:sz w:val="24"/>
          <w:szCs w:val="24"/>
        </w:rPr>
        <w:t xml:space="preserve">is </w:t>
      </w:r>
      <w:r w:rsidRPr="7B2842D0" w:rsidR="61EEC7EF">
        <w:rPr>
          <w:rFonts w:ascii="Calibri" w:hAnsi="Calibri" w:eastAsia="Calibri" w:cs="Calibri" w:asciiTheme="minorAscii" w:hAnsiTheme="minorAscii" w:eastAsiaTheme="minorAscii" w:cstheme="minorAscii"/>
          <w:sz w:val="24"/>
          <w:szCs w:val="24"/>
        </w:rPr>
        <w:t>public</w:t>
      </w:r>
      <w:r w:rsidRPr="7B2842D0" w:rsidR="1A4FFFF9">
        <w:rPr>
          <w:rFonts w:ascii="Calibri" w:hAnsi="Calibri" w:eastAsia="Calibri" w:cs="Calibri" w:asciiTheme="minorAscii" w:hAnsiTheme="minorAscii" w:eastAsiaTheme="minorAscii" w:cstheme="minorAscii"/>
          <w:sz w:val="24"/>
          <w:szCs w:val="24"/>
        </w:rPr>
        <w:t>isation</w:t>
      </w:r>
      <w:r w:rsidRPr="7B2842D0" w:rsidR="7B499E6D">
        <w:rPr>
          <w:rFonts w:ascii="Calibri" w:hAnsi="Calibri" w:eastAsia="Calibri" w:cs="Calibri" w:asciiTheme="minorAscii" w:hAnsiTheme="minorAscii" w:eastAsiaTheme="minorAscii" w:cstheme="minorAscii"/>
          <w:sz w:val="24"/>
          <w:szCs w:val="24"/>
        </w:rPr>
        <w:t xml:space="preserve"> of </w:t>
      </w:r>
      <w:r w:rsidRPr="7B2842D0" w:rsidR="7B499E6D">
        <w:rPr>
          <w:rFonts w:ascii="Calibri" w:hAnsi="Calibri" w:eastAsia="Calibri" w:cs="Calibri" w:asciiTheme="minorAscii" w:hAnsiTheme="minorAscii" w:eastAsiaTheme="minorAscii" w:cstheme="minorAscii"/>
          <w:sz w:val="24"/>
          <w:szCs w:val="24"/>
        </w:rPr>
        <w:t>a new approach</w:t>
      </w:r>
      <w:r w:rsidRPr="7B2842D0" w:rsidR="7B499E6D">
        <w:rPr>
          <w:rFonts w:ascii="Calibri" w:hAnsi="Calibri" w:eastAsia="Calibri" w:cs="Calibri" w:asciiTheme="minorAscii" w:hAnsiTheme="minorAscii" w:eastAsiaTheme="minorAscii" w:cstheme="minorAscii"/>
          <w:sz w:val="24"/>
          <w:szCs w:val="24"/>
        </w:rPr>
        <w:t xml:space="preserve"> to therapy saw the </w:t>
      </w:r>
      <w:r w:rsidRPr="7B2842D0" w:rsidR="71B6D964">
        <w:rPr>
          <w:rFonts w:ascii="Calibri" w:hAnsi="Calibri" w:eastAsia="Calibri" w:cs="Calibri" w:asciiTheme="minorAscii" w:hAnsiTheme="minorAscii" w:eastAsiaTheme="minorAscii" w:cstheme="minorAscii"/>
          <w:sz w:val="24"/>
          <w:szCs w:val="24"/>
        </w:rPr>
        <w:t>development</w:t>
      </w:r>
      <w:r w:rsidRPr="7B2842D0" w:rsidR="7B499E6D">
        <w:rPr>
          <w:rFonts w:ascii="Calibri" w:hAnsi="Calibri" w:eastAsia="Calibri" w:cs="Calibri" w:asciiTheme="minorAscii" w:hAnsiTheme="minorAscii" w:eastAsiaTheme="minorAscii" w:cstheme="minorAscii"/>
          <w:sz w:val="24"/>
          <w:szCs w:val="24"/>
        </w:rPr>
        <w:t xml:space="preserve"> of the</w:t>
      </w:r>
      <w:r w:rsidRPr="7B2842D0" w:rsidR="740FFA23">
        <w:rPr>
          <w:rFonts w:ascii="Calibri" w:hAnsi="Calibri" w:eastAsia="Calibri" w:cs="Calibri" w:asciiTheme="minorAscii" w:hAnsiTheme="minorAscii" w:eastAsiaTheme="minorAscii" w:cstheme="minorAscii"/>
          <w:sz w:val="24"/>
          <w:szCs w:val="24"/>
        </w:rPr>
        <w:t xml:space="preserve"> humanistic</w:t>
      </w:r>
      <w:r w:rsidRPr="7B2842D0" w:rsidR="3EDDED15">
        <w:rPr>
          <w:rFonts w:ascii="Calibri" w:hAnsi="Calibri" w:eastAsia="Calibri" w:cs="Calibri" w:asciiTheme="minorAscii" w:hAnsiTheme="minorAscii" w:eastAsiaTheme="minorAscii" w:cstheme="minorAscii"/>
          <w:sz w:val="24"/>
          <w:szCs w:val="24"/>
        </w:rPr>
        <w:t xml:space="preserve"> method.</w:t>
      </w:r>
      <w:r w:rsidRPr="7B2842D0" w:rsidR="740FFA23">
        <w:rPr>
          <w:rFonts w:ascii="Calibri" w:hAnsi="Calibri" w:eastAsia="Calibri" w:cs="Calibri" w:asciiTheme="minorAscii" w:hAnsiTheme="minorAscii" w:eastAsiaTheme="minorAscii" w:cstheme="minorAscii"/>
          <w:sz w:val="24"/>
          <w:szCs w:val="24"/>
        </w:rPr>
        <w:t xml:space="preserve"> </w:t>
      </w:r>
      <w:r w:rsidRPr="7B2842D0" w:rsidR="0B8D147F">
        <w:rPr>
          <w:rFonts w:ascii="Calibri" w:hAnsi="Calibri" w:eastAsia="Calibri" w:cs="Calibri" w:asciiTheme="minorAscii" w:hAnsiTheme="minorAscii" w:eastAsiaTheme="minorAscii" w:cstheme="minorAscii"/>
          <w:sz w:val="24"/>
          <w:szCs w:val="24"/>
        </w:rPr>
        <w:t>This began a new wave</w:t>
      </w:r>
      <w:r w:rsidRPr="7B2842D0" w:rsidR="349B4E19">
        <w:rPr>
          <w:rFonts w:ascii="Calibri" w:hAnsi="Calibri" w:eastAsia="Calibri" w:cs="Calibri" w:asciiTheme="minorAscii" w:hAnsiTheme="minorAscii" w:eastAsiaTheme="minorAscii" w:cstheme="minorAscii"/>
          <w:sz w:val="24"/>
          <w:szCs w:val="24"/>
        </w:rPr>
        <w:t xml:space="preserve"> of</w:t>
      </w:r>
      <w:r w:rsidRPr="7B2842D0" w:rsidR="740FFA23">
        <w:rPr>
          <w:rFonts w:ascii="Calibri" w:hAnsi="Calibri" w:eastAsia="Calibri" w:cs="Calibri" w:asciiTheme="minorAscii" w:hAnsiTheme="minorAscii" w:eastAsiaTheme="minorAscii" w:cstheme="minorAscii"/>
          <w:sz w:val="24"/>
          <w:szCs w:val="24"/>
        </w:rPr>
        <w:t xml:space="preserve"> psychotherapy, moving away from psychoanalysis and behaviourism</w:t>
      </w:r>
      <w:r w:rsidRPr="7B2842D0" w:rsidR="0EE54FFD">
        <w:rPr>
          <w:rFonts w:ascii="Calibri" w:hAnsi="Calibri" w:eastAsia="Calibri" w:cs="Calibri" w:asciiTheme="minorAscii" w:hAnsiTheme="minorAscii" w:eastAsiaTheme="minorAscii" w:cstheme="minorAscii"/>
          <w:sz w:val="24"/>
          <w:szCs w:val="24"/>
        </w:rPr>
        <w:t xml:space="preserve"> in favour of </w:t>
      </w:r>
      <w:r w:rsidRPr="7B2842D0" w:rsidR="292C4700">
        <w:rPr>
          <w:rFonts w:ascii="Calibri" w:hAnsi="Calibri" w:eastAsia="Calibri" w:cs="Calibri" w:asciiTheme="minorAscii" w:hAnsiTheme="minorAscii" w:eastAsiaTheme="minorAscii" w:cstheme="minorAscii"/>
          <w:sz w:val="24"/>
          <w:szCs w:val="24"/>
        </w:rPr>
        <w:t xml:space="preserve">a more </w:t>
      </w:r>
      <w:r w:rsidRPr="7B2842D0" w:rsidR="6D5977EB">
        <w:rPr>
          <w:rFonts w:ascii="Calibri" w:hAnsi="Calibri" w:eastAsia="Calibri" w:cs="Calibri" w:asciiTheme="minorAscii" w:hAnsiTheme="minorAscii" w:eastAsiaTheme="minorAscii" w:cstheme="minorAscii"/>
          <w:sz w:val="24"/>
          <w:szCs w:val="24"/>
        </w:rPr>
        <w:t>synergistic approach</w:t>
      </w:r>
      <w:r w:rsidRPr="7B2842D0" w:rsidR="4DFA7BD9">
        <w:rPr>
          <w:rFonts w:ascii="Calibri" w:hAnsi="Calibri" w:eastAsia="Calibri" w:cs="Calibri" w:asciiTheme="minorAscii" w:hAnsiTheme="minorAscii" w:eastAsiaTheme="minorAscii" w:cstheme="minorAscii"/>
          <w:sz w:val="24"/>
          <w:szCs w:val="24"/>
        </w:rPr>
        <w:t xml:space="preserve"> </w:t>
      </w:r>
      <w:r w:rsidRPr="7B2842D0" w:rsidR="79895D19">
        <w:rPr>
          <w:rFonts w:ascii="Calibri" w:hAnsi="Calibri" w:eastAsia="Calibri" w:cs="Calibri" w:asciiTheme="minorAscii" w:hAnsiTheme="minorAscii" w:eastAsiaTheme="minorAscii" w:cstheme="minorAscii"/>
          <w:sz w:val="24"/>
          <w:szCs w:val="24"/>
        </w:rPr>
        <w:t>(Clay, 2002).</w:t>
      </w:r>
    </w:p>
    <w:p w:rsidR="0D571518" w:rsidP="7B2842D0" w:rsidRDefault="0D571518" w14:paraId="79722389" w14:textId="71C85AAD">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b w:val="0"/>
          <w:bCs w:val="0"/>
          <w:sz w:val="24"/>
          <w:szCs w:val="24"/>
        </w:rPr>
      </w:pPr>
      <w:r w:rsidRPr="7B2842D0" w:rsidR="0D571518">
        <w:rPr>
          <w:rFonts w:ascii="Calibri" w:hAnsi="Calibri" w:eastAsia="Calibri" w:cs="Calibri" w:asciiTheme="minorAscii" w:hAnsiTheme="minorAscii" w:eastAsiaTheme="minorAscii" w:cstheme="minorAscii"/>
          <w:sz w:val="24"/>
          <w:szCs w:val="24"/>
        </w:rPr>
        <w:t xml:space="preserve">Midwinter and Dickson (2015) write that the core conditions are crucial and must be communicated to the client. Failure to do so may result in the client feeling unappreciated and unable to accept the encouragement and support of the helper. </w:t>
      </w:r>
      <w:r w:rsidRPr="7B2842D0" w:rsidR="78A6C192">
        <w:rPr>
          <w:rFonts w:ascii="Calibri" w:hAnsi="Calibri" w:eastAsia="Calibri" w:cs="Calibri" w:asciiTheme="minorAscii" w:hAnsiTheme="minorAscii" w:eastAsiaTheme="minorAscii" w:cstheme="minorAscii"/>
          <w:b w:val="0"/>
          <w:bCs w:val="0"/>
          <w:sz w:val="24"/>
          <w:szCs w:val="24"/>
        </w:rPr>
        <w:t>The success of the core conditions as</w:t>
      </w:r>
      <w:r w:rsidRPr="7B2842D0" w:rsidR="6D49A5D3">
        <w:rPr>
          <w:rFonts w:ascii="Calibri" w:hAnsi="Calibri" w:eastAsia="Calibri" w:cs="Calibri" w:asciiTheme="minorAscii" w:hAnsiTheme="minorAscii" w:eastAsiaTheme="minorAscii" w:cstheme="minorAscii"/>
          <w:b w:val="0"/>
          <w:bCs w:val="0"/>
          <w:sz w:val="24"/>
          <w:szCs w:val="24"/>
        </w:rPr>
        <w:t xml:space="preserve"> part of</w:t>
      </w:r>
      <w:r w:rsidRPr="7B2842D0" w:rsidR="78A6C192">
        <w:rPr>
          <w:rFonts w:ascii="Calibri" w:hAnsi="Calibri" w:eastAsia="Calibri" w:cs="Calibri" w:asciiTheme="minorAscii" w:hAnsiTheme="minorAscii" w:eastAsiaTheme="minorAscii" w:cstheme="minorAscii"/>
          <w:b w:val="0"/>
          <w:bCs w:val="0"/>
          <w:sz w:val="24"/>
          <w:szCs w:val="24"/>
        </w:rPr>
        <w:t xml:space="preserve"> a therapist’s toolset is </w:t>
      </w:r>
      <w:r w:rsidRPr="7B2842D0" w:rsidR="12B096CE">
        <w:rPr>
          <w:rFonts w:ascii="Calibri" w:hAnsi="Calibri" w:eastAsia="Calibri" w:cs="Calibri" w:asciiTheme="minorAscii" w:hAnsiTheme="minorAscii" w:eastAsiaTheme="minorAscii" w:cstheme="minorAscii"/>
          <w:b w:val="0"/>
          <w:bCs w:val="0"/>
          <w:sz w:val="24"/>
          <w:szCs w:val="24"/>
        </w:rPr>
        <w:t>clear</w:t>
      </w:r>
      <w:r w:rsidRPr="7B2842D0" w:rsidR="12B096CE">
        <w:rPr>
          <w:rFonts w:ascii="Calibri" w:hAnsi="Calibri" w:eastAsia="Calibri" w:cs="Calibri" w:asciiTheme="minorAscii" w:hAnsiTheme="minorAscii" w:eastAsiaTheme="minorAscii" w:cstheme="minorAscii"/>
          <w:b w:val="0"/>
          <w:bCs w:val="0"/>
          <w:sz w:val="24"/>
          <w:szCs w:val="24"/>
        </w:rPr>
        <w:t xml:space="preserve"> </w:t>
      </w:r>
      <w:r w:rsidRPr="7B2842D0" w:rsidR="46311DC8">
        <w:rPr>
          <w:rFonts w:ascii="Calibri" w:hAnsi="Calibri" w:eastAsia="Calibri" w:cs="Calibri" w:asciiTheme="minorAscii" w:hAnsiTheme="minorAscii" w:eastAsiaTheme="minorAscii" w:cstheme="minorAscii"/>
          <w:b w:val="0"/>
          <w:bCs w:val="0"/>
          <w:sz w:val="24"/>
          <w:szCs w:val="24"/>
        </w:rPr>
        <w:t>due to their</w:t>
      </w:r>
      <w:r w:rsidRPr="7B2842D0" w:rsidR="12B096CE">
        <w:rPr>
          <w:rFonts w:ascii="Calibri" w:hAnsi="Calibri" w:eastAsia="Calibri" w:cs="Calibri" w:asciiTheme="minorAscii" w:hAnsiTheme="minorAscii" w:eastAsiaTheme="minorAscii" w:cstheme="minorAscii"/>
          <w:b w:val="0"/>
          <w:bCs w:val="0"/>
          <w:sz w:val="24"/>
          <w:szCs w:val="24"/>
        </w:rPr>
        <w:t xml:space="preserve"> </w:t>
      </w:r>
      <w:r w:rsidRPr="7B2842D0" w:rsidR="1691A11F">
        <w:rPr>
          <w:rFonts w:ascii="Calibri" w:hAnsi="Calibri" w:eastAsia="Calibri" w:cs="Calibri" w:asciiTheme="minorAscii" w:hAnsiTheme="minorAscii" w:eastAsiaTheme="minorAscii" w:cstheme="minorAscii"/>
          <w:b w:val="0"/>
          <w:bCs w:val="0"/>
          <w:sz w:val="24"/>
          <w:szCs w:val="24"/>
        </w:rPr>
        <w:t>continued use</w:t>
      </w:r>
      <w:r w:rsidRPr="7B2842D0" w:rsidR="12B096CE">
        <w:rPr>
          <w:rFonts w:ascii="Calibri" w:hAnsi="Calibri" w:eastAsia="Calibri" w:cs="Calibri" w:asciiTheme="minorAscii" w:hAnsiTheme="minorAscii" w:eastAsiaTheme="minorAscii" w:cstheme="minorAscii"/>
          <w:b w:val="0"/>
          <w:bCs w:val="0"/>
          <w:sz w:val="24"/>
          <w:szCs w:val="24"/>
        </w:rPr>
        <w:t xml:space="preserve"> today, over 60 years</w:t>
      </w:r>
      <w:r w:rsidRPr="7B2842D0" w:rsidR="6F45A36B">
        <w:rPr>
          <w:rFonts w:ascii="Calibri" w:hAnsi="Calibri" w:eastAsia="Calibri" w:cs="Calibri" w:asciiTheme="minorAscii" w:hAnsiTheme="minorAscii" w:eastAsiaTheme="minorAscii" w:cstheme="minorAscii"/>
          <w:b w:val="0"/>
          <w:bCs w:val="0"/>
          <w:sz w:val="24"/>
          <w:szCs w:val="24"/>
        </w:rPr>
        <w:t xml:space="preserve"> since Rogers</w:t>
      </w:r>
      <w:r w:rsidRPr="7B2842D0" w:rsidR="2EA4C0A2">
        <w:rPr>
          <w:rFonts w:ascii="Calibri" w:hAnsi="Calibri" w:eastAsia="Calibri" w:cs="Calibri" w:asciiTheme="minorAscii" w:hAnsiTheme="minorAscii" w:eastAsiaTheme="minorAscii" w:cstheme="minorAscii"/>
          <w:b w:val="0"/>
          <w:bCs w:val="0"/>
          <w:sz w:val="24"/>
          <w:szCs w:val="24"/>
        </w:rPr>
        <w:t>’ publication.</w:t>
      </w:r>
      <w:r w:rsidRPr="7B2842D0" w:rsidR="6F45A36B">
        <w:rPr>
          <w:rFonts w:ascii="Calibri" w:hAnsi="Calibri" w:eastAsia="Calibri" w:cs="Calibri" w:asciiTheme="minorAscii" w:hAnsiTheme="minorAscii" w:eastAsiaTheme="minorAscii" w:cstheme="minorAscii"/>
          <w:b w:val="0"/>
          <w:bCs w:val="0"/>
          <w:sz w:val="24"/>
          <w:szCs w:val="24"/>
        </w:rPr>
        <w:t xml:space="preserve"> </w:t>
      </w:r>
      <w:r w:rsidRPr="7B2842D0" w:rsidR="412B5BD9">
        <w:rPr>
          <w:rFonts w:ascii="Calibri" w:hAnsi="Calibri" w:eastAsia="Calibri" w:cs="Calibri" w:asciiTheme="minorAscii" w:hAnsiTheme="minorAscii" w:eastAsiaTheme="minorAscii" w:cstheme="minorAscii"/>
          <w:b w:val="0"/>
          <w:bCs w:val="0"/>
          <w:sz w:val="24"/>
          <w:szCs w:val="24"/>
        </w:rPr>
        <w:t>Their</w:t>
      </w:r>
      <w:r w:rsidRPr="7B2842D0" w:rsidR="43DFBDA8">
        <w:rPr>
          <w:rFonts w:ascii="Calibri" w:hAnsi="Calibri" w:eastAsia="Calibri" w:cs="Calibri" w:asciiTheme="minorAscii" w:hAnsiTheme="minorAscii" w:eastAsiaTheme="minorAscii" w:cstheme="minorAscii"/>
          <w:b w:val="0"/>
          <w:bCs w:val="0"/>
          <w:sz w:val="24"/>
          <w:szCs w:val="24"/>
        </w:rPr>
        <w:t xml:space="preserve"> </w:t>
      </w:r>
      <w:r w:rsidRPr="7B2842D0" w:rsidR="43DFBDA8">
        <w:rPr>
          <w:rFonts w:ascii="Calibri" w:hAnsi="Calibri" w:eastAsia="Calibri" w:cs="Calibri" w:asciiTheme="minorAscii" w:hAnsiTheme="minorAscii" w:eastAsiaTheme="minorAscii" w:cstheme="minorAscii"/>
          <w:b w:val="0"/>
          <w:bCs w:val="0"/>
          <w:sz w:val="24"/>
          <w:szCs w:val="24"/>
        </w:rPr>
        <w:t>positive</w:t>
      </w:r>
      <w:r w:rsidRPr="7B2842D0" w:rsidR="57B4E205">
        <w:rPr>
          <w:rFonts w:ascii="Calibri" w:hAnsi="Calibri" w:eastAsia="Calibri" w:cs="Calibri" w:asciiTheme="minorAscii" w:hAnsiTheme="minorAscii" w:eastAsiaTheme="minorAscii" w:cstheme="minorAscii"/>
          <w:b w:val="0"/>
          <w:bCs w:val="0"/>
          <w:sz w:val="24"/>
          <w:szCs w:val="24"/>
        </w:rPr>
        <w:t xml:space="preserve"> impact o</w:t>
      </w:r>
      <w:r w:rsidRPr="7B2842D0" w:rsidR="24FB92DB">
        <w:rPr>
          <w:rFonts w:ascii="Calibri" w:hAnsi="Calibri" w:eastAsia="Calibri" w:cs="Calibri" w:asciiTheme="minorAscii" w:hAnsiTheme="minorAscii" w:eastAsiaTheme="minorAscii" w:cstheme="minorAscii"/>
          <w:b w:val="0"/>
          <w:bCs w:val="0"/>
          <w:sz w:val="24"/>
          <w:szCs w:val="24"/>
        </w:rPr>
        <w:t>n t</w:t>
      </w:r>
      <w:r w:rsidRPr="7B2842D0" w:rsidR="020BBAD2">
        <w:rPr>
          <w:rFonts w:ascii="Calibri" w:hAnsi="Calibri" w:eastAsia="Calibri" w:cs="Calibri" w:asciiTheme="minorAscii" w:hAnsiTheme="minorAscii" w:eastAsiaTheme="minorAscii" w:cstheme="minorAscii"/>
          <w:b w:val="0"/>
          <w:bCs w:val="0"/>
          <w:sz w:val="24"/>
          <w:szCs w:val="24"/>
        </w:rPr>
        <w:t>herapy</w:t>
      </w:r>
      <w:r w:rsidRPr="7B2842D0" w:rsidR="4F524E09">
        <w:rPr>
          <w:rFonts w:ascii="Calibri" w:hAnsi="Calibri" w:eastAsia="Calibri" w:cs="Calibri" w:asciiTheme="minorAscii" w:hAnsiTheme="minorAscii" w:eastAsiaTheme="minorAscii" w:cstheme="minorAscii"/>
          <w:b w:val="0"/>
          <w:bCs w:val="0"/>
          <w:sz w:val="24"/>
          <w:szCs w:val="24"/>
        </w:rPr>
        <w:t xml:space="preserve"> cannot be denied, being a main </w:t>
      </w:r>
      <w:bookmarkStart w:name="_Int_CpC1NS21" w:id="654746699"/>
      <w:r w:rsidRPr="7B2842D0" w:rsidR="4F524E09">
        <w:rPr>
          <w:rFonts w:ascii="Calibri" w:hAnsi="Calibri" w:eastAsia="Calibri" w:cs="Calibri" w:asciiTheme="minorAscii" w:hAnsiTheme="minorAscii" w:eastAsiaTheme="minorAscii" w:cstheme="minorAscii"/>
          <w:b w:val="0"/>
          <w:bCs w:val="0"/>
          <w:sz w:val="24"/>
          <w:szCs w:val="24"/>
        </w:rPr>
        <w:t>component</w:t>
      </w:r>
      <w:bookmarkEnd w:id="654746699"/>
      <w:r w:rsidRPr="7B2842D0" w:rsidR="4F524E09">
        <w:rPr>
          <w:rFonts w:ascii="Calibri" w:hAnsi="Calibri" w:eastAsia="Calibri" w:cs="Calibri" w:asciiTheme="minorAscii" w:hAnsiTheme="minorAscii" w:eastAsiaTheme="minorAscii" w:cstheme="minorAscii"/>
          <w:b w:val="0"/>
          <w:bCs w:val="0"/>
          <w:sz w:val="24"/>
          <w:szCs w:val="24"/>
        </w:rPr>
        <w:t xml:space="preserve"> of one of the leading models</w:t>
      </w:r>
      <w:r w:rsidRPr="7B2842D0" w:rsidR="0A46D274">
        <w:rPr>
          <w:rFonts w:ascii="Calibri" w:hAnsi="Calibri" w:eastAsia="Calibri" w:cs="Calibri" w:asciiTheme="minorAscii" w:hAnsiTheme="minorAscii" w:eastAsiaTheme="minorAscii" w:cstheme="minorAscii"/>
          <w:b w:val="0"/>
          <w:bCs w:val="0"/>
          <w:sz w:val="24"/>
          <w:szCs w:val="24"/>
        </w:rPr>
        <w:t>;</w:t>
      </w:r>
      <w:r w:rsidRPr="7B2842D0" w:rsidR="4F524E09">
        <w:rPr>
          <w:rFonts w:ascii="Calibri" w:hAnsi="Calibri" w:eastAsia="Calibri" w:cs="Calibri" w:asciiTheme="minorAscii" w:hAnsiTheme="minorAscii" w:eastAsiaTheme="minorAscii" w:cstheme="minorAscii"/>
          <w:b w:val="0"/>
          <w:bCs w:val="0"/>
          <w:sz w:val="24"/>
          <w:szCs w:val="24"/>
        </w:rPr>
        <w:t xml:space="preserve"> Person Centered</w:t>
      </w:r>
      <w:r w:rsidRPr="7B2842D0" w:rsidR="423B43EA">
        <w:rPr>
          <w:rFonts w:ascii="Calibri" w:hAnsi="Calibri" w:eastAsia="Calibri" w:cs="Calibri" w:asciiTheme="minorAscii" w:hAnsiTheme="minorAscii" w:eastAsiaTheme="minorAscii" w:cstheme="minorAscii"/>
          <w:b w:val="0"/>
          <w:bCs w:val="0"/>
          <w:sz w:val="24"/>
          <w:szCs w:val="24"/>
        </w:rPr>
        <w:t xml:space="preserve"> (APA, 2009)</w:t>
      </w:r>
      <w:r w:rsidRPr="7B2842D0" w:rsidR="4F524E09">
        <w:rPr>
          <w:rFonts w:ascii="Calibri" w:hAnsi="Calibri" w:eastAsia="Calibri" w:cs="Calibri" w:asciiTheme="minorAscii" w:hAnsiTheme="minorAscii" w:eastAsiaTheme="minorAscii" w:cstheme="minorAscii"/>
          <w:b w:val="1"/>
          <w:bCs w:val="1"/>
          <w:sz w:val="24"/>
          <w:szCs w:val="24"/>
        </w:rPr>
        <w:t>.</w:t>
      </w:r>
      <w:r w:rsidRPr="7B2842D0" w:rsidR="020BBAD2">
        <w:rPr>
          <w:rFonts w:ascii="Calibri" w:hAnsi="Calibri" w:eastAsia="Calibri" w:cs="Calibri" w:asciiTheme="minorAscii" w:hAnsiTheme="minorAscii" w:eastAsiaTheme="minorAscii" w:cstheme="minorAscii"/>
          <w:b w:val="0"/>
          <w:bCs w:val="0"/>
          <w:sz w:val="24"/>
          <w:szCs w:val="24"/>
        </w:rPr>
        <w:t xml:space="preserve"> </w:t>
      </w:r>
    </w:p>
    <w:p w:rsidR="393EA5B8" w:rsidP="7B2842D0" w:rsidRDefault="393EA5B8" w14:paraId="54875D8A" w14:textId="0744C976">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b w:val="0"/>
          <w:bCs w:val="0"/>
          <w:sz w:val="24"/>
          <w:szCs w:val="24"/>
        </w:rPr>
      </w:pPr>
      <w:r w:rsidRPr="7B2842D0" w:rsidR="393EA5B8">
        <w:rPr>
          <w:rFonts w:ascii="Calibri" w:hAnsi="Calibri" w:eastAsia="Calibri" w:cs="Calibri" w:asciiTheme="minorAscii" w:hAnsiTheme="minorAscii" w:eastAsiaTheme="minorAscii" w:cstheme="minorAscii"/>
          <w:b w:val="0"/>
          <w:bCs w:val="0"/>
          <w:sz w:val="24"/>
          <w:szCs w:val="24"/>
        </w:rPr>
        <w:t>Werbart et al</w:t>
      </w:r>
      <w:r w:rsidRPr="7B2842D0" w:rsidR="156776A4">
        <w:rPr>
          <w:rFonts w:ascii="Calibri" w:hAnsi="Calibri" w:eastAsia="Calibri" w:cs="Calibri" w:asciiTheme="minorAscii" w:hAnsiTheme="minorAscii" w:eastAsiaTheme="minorAscii" w:cstheme="minorAscii"/>
          <w:b w:val="0"/>
          <w:bCs w:val="0"/>
          <w:sz w:val="24"/>
          <w:szCs w:val="24"/>
        </w:rPr>
        <w:t>.</w:t>
      </w:r>
      <w:r w:rsidRPr="7B2842D0" w:rsidR="393EA5B8">
        <w:rPr>
          <w:rFonts w:ascii="Calibri" w:hAnsi="Calibri" w:eastAsia="Calibri" w:cs="Calibri" w:asciiTheme="minorAscii" w:hAnsiTheme="minorAscii" w:eastAsiaTheme="minorAscii" w:cstheme="minorAscii"/>
          <w:b w:val="0"/>
          <w:bCs w:val="0"/>
          <w:sz w:val="24"/>
          <w:szCs w:val="24"/>
        </w:rPr>
        <w:t xml:space="preserve"> (2019) compared </w:t>
      </w:r>
      <w:r w:rsidRPr="7B2842D0" w:rsidR="7A99C086">
        <w:rPr>
          <w:rFonts w:ascii="Calibri" w:hAnsi="Calibri" w:eastAsia="Calibri" w:cs="Calibri" w:asciiTheme="minorAscii" w:hAnsiTheme="minorAscii" w:eastAsiaTheme="minorAscii" w:cstheme="minorAscii"/>
          <w:b w:val="0"/>
          <w:bCs w:val="0"/>
          <w:sz w:val="24"/>
          <w:szCs w:val="24"/>
        </w:rPr>
        <w:t>successful and less successful psychotherapies through qualitative research of three therapist and their six cases.</w:t>
      </w:r>
      <w:r w:rsidRPr="7B2842D0" w:rsidR="686CD478">
        <w:rPr>
          <w:rFonts w:ascii="Calibri" w:hAnsi="Calibri" w:eastAsia="Calibri" w:cs="Calibri" w:asciiTheme="minorAscii" w:hAnsiTheme="minorAscii" w:eastAsiaTheme="minorAscii" w:cstheme="minorAscii"/>
          <w:b w:val="0"/>
          <w:bCs w:val="0"/>
          <w:sz w:val="24"/>
          <w:szCs w:val="24"/>
        </w:rPr>
        <w:t xml:space="preserve"> The importance of the core conditions on the success of the treatment is clear.</w:t>
      </w:r>
      <w:r w:rsidRPr="7B2842D0" w:rsidR="61831B5F">
        <w:rPr>
          <w:rFonts w:ascii="Calibri" w:hAnsi="Calibri" w:eastAsia="Calibri" w:cs="Calibri" w:asciiTheme="minorAscii" w:hAnsiTheme="minorAscii" w:eastAsiaTheme="minorAscii" w:cstheme="minorAscii"/>
          <w:b w:val="0"/>
          <w:bCs w:val="0"/>
          <w:sz w:val="24"/>
          <w:szCs w:val="24"/>
        </w:rPr>
        <w:t xml:space="preserve"> The therapeutic relationship proved </w:t>
      </w:r>
      <w:bookmarkStart w:name="_Int_ZonOTRoy" w:id="1170105341"/>
      <w:r w:rsidRPr="7B2842D0" w:rsidR="4D92699F">
        <w:rPr>
          <w:rFonts w:ascii="Calibri" w:hAnsi="Calibri" w:eastAsia="Calibri" w:cs="Calibri" w:asciiTheme="minorAscii" w:hAnsiTheme="minorAscii" w:eastAsiaTheme="minorAscii" w:cstheme="minorAscii"/>
          <w:b w:val="0"/>
          <w:bCs w:val="0"/>
          <w:sz w:val="24"/>
          <w:szCs w:val="24"/>
        </w:rPr>
        <w:t>incredibly important</w:t>
      </w:r>
      <w:bookmarkEnd w:id="1170105341"/>
      <w:r w:rsidRPr="7B2842D0" w:rsidR="61831B5F">
        <w:rPr>
          <w:rFonts w:ascii="Calibri" w:hAnsi="Calibri" w:eastAsia="Calibri" w:cs="Calibri" w:asciiTheme="minorAscii" w:hAnsiTheme="minorAscii" w:eastAsiaTheme="minorAscii" w:cstheme="minorAscii"/>
          <w:b w:val="0"/>
          <w:bCs w:val="0"/>
          <w:sz w:val="24"/>
          <w:szCs w:val="24"/>
        </w:rPr>
        <w:t xml:space="preserve"> to the outcome. The </w:t>
      </w:r>
      <w:r w:rsidRPr="7B2842D0" w:rsidR="7578BDD4">
        <w:rPr>
          <w:rFonts w:ascii="Calibri" w:hAnsi="Calibri" w:eastAsia="Calibri" w:cs="Calibri" w:asciiTheme="minorAscii" w:hAnsiTheme="minorAscii" w:eastAsiaTheme="minorAscii" w:cstheme="minorAscii"/>
          <w:b w:val="0"/>
          <w:bCs w:val="0"/>
          <w:sz w:val="24"/>
          <w:szCs w:val="24"/>
        </w:rPr>
        <w:t>resea</w:t>
      </w:r>
      <w:r w:rsidRPr="7B2842D0" w:rsidR="61831B5F">
        <w:rPr>
          <w:rFonts w:ascii="Calibri" w:hAnsi="Calibri" w:eastAsia="Calibri" w:cs="Calibri" w:asciiTheme="minorAscii" w:hAnsiTheme="minorAscii" w:eastAsiaTheme="minorAscii" w:cstheme="minorAscii"/>
          <w:b w:val="0"/>
          <w:bCs w:val="0"/>
          <w:sz w:val="24"/>
          <w:szCs w:val="24"/>
        </w:rPr>
        <w:t>r</w:t>
      </w:r>
      <w:r w:rsidRPr="7B2842D0" w:rsidR="7578BDD4">
        <w:rPr>
          <w:rFonts w:ascii="Calibri" w:hAnsi="Calibri" w:eastAsia="Calibri" w:cs="Calibri" w:asciiTheme="minorAscii" w:hAnsiTheme="minorAscii" w:eastAsiaTheme="minorAscii" w:cstheme="minorAscii"/>
          <w:b w:val="0"/>
          <w:bCs w:val="0"/>
          <w:sz w:val="24"/>
          <w:szCs w:val="24"/>
        </w:rPr>
        <w:t>ch</w:t>
      </w:r>
      <w:r w:rsidRPr="7B2842D0" w:rsidR="61831B5F">
        <w:rPr>
          <w:rFonts w:ascii="Calibri" w:hAnsi="Calibri" w:eastAsia="Calibri" w:cs="Calibri" w:asciiTheme="minorAscii" w:hAnsiTheme="minorAscii" w:eastAsiaTheme="minorAscii" w:cstheme="minorAscii"/>
          <w:b w:val="0"/>
          <w:bCs w:val="0"/>
          <w:sz w:val="24"/>
          <w:szCs w:val="24"/>
        </w:rPr>
        <w:t xml:space="preserve"> noted that the more successful </w:t>
      </w:r>
      <w:r w:rsidRPr="7B2842D0" w:rsidR="2944CC92">
        <w:rPr>
          <w:rFonts w:ascii="Calibri" w:hAnsi="Calibri" w:eastAsia="Calibri" w:cs="Calibri" w:asciiTheme="minorAscii" w:hAnsiTheme="minorAscii" w:eastAsiaTheme="minorAscii" w:cstheme="minorAscii"/>
          <w:b w:val="0"/>
          <w:bCs w:val="0"/>
          <w:sz w:val="24"/>
          <w:szCs w:val="24"/>
        </w:rPr>
        <w:t xml:space="preserve">cases were </w:t>
      </w:r>
      <w:r w:rsidRPr="7B2842D0" w:rsidR="2C259214">
        <w:rPr>
          <w:rFonts w:ascii="Calibri" w:hAnsi="Calibri" w:eastAsia="Calibri" w:cs="Calibri" w:asciiTheme="minorAscii" w:hAnsiTheme="minorAscii" w:eastAsiaTheme="minorAscii" w:cstheme="minorAscii"/>
          <w:b w:val="0"/>
          <w:bCs w:val="0"/>
          <w:sz w:val="24"/>
          <w:szCs w:val="24"/>
        </w:rPr>
        <w:t>attributed to</w:t>
      </w:r>
      <w:r w:rsidRPr="7B2842D0" w:rsidR="2944CC92">
        <w:rPr>
          <w:rFonts w:ascii="Calibri" w:hAnsi="Calibri" w:eastAsia="Calibri" w:cs="Calibri" w:asciiTheme="minorAscii" w:hAnsiTheme="minorAscii" w:eastAsiaTheme="minorAscii" w:cstheme="minorAscii"/>
          <w:b w:val="0"/>
          <w:bCs w:val="0"/>
          <w:sz w:val="24"/>
          <w:szCs w:val="24"/>
        </w:rPr>
        <w:t xml:space="preserve"> therapists </w:t>
      </w:r>
      <w:r w:rsidRPr="7B2842D0" w:rsidR="74B9E93C">
        <w:rPr>
          <w:rFonts w:ascii="Calibri" w:hAnsi="Calibri" w:eastAsia="Calibri" w:cs="Calibri" w:asciiTheme="minorAscii" w:hAnsiTheme="minorAscii" w:eastAsiaTheme="minorAscii" w:cstheme="minorAscii"/>
          <w:b w:val="0"/>
          <w:bCs w:val="0"/>
          <w:sz w:val="24"/>
          <w:szCs w:val="24"/>
        </w:rPr>
        <w:t>actively</w:t>
      </w:r>
      <w:r w:rsidRPr="7B2842D0" w:rsidR="2944CC92">
        <w:rPr>
          <w:rFonts w:ascii="Calibri" w:hAnsi="Calibri" w:eastAsia="Calibri" w:cs="Calibri" w:asciiTheme="minorAscii" w:hAnsiTheme="minorAscii" w:eastAsiaTheme="minorAscii" w:cstheme="minorAscii"/>
          <w:b w:val="0"/>
          <w:bCs w:val="0"/>
          <w:sz w:val="24"/>
          <w:szCs w:val="24"/>
        </w:rPr>
        <w:t xml:space="preserve"> work</w:t>
      </w:r>
      <w:r w:rsidRPr="7B2842D0" w:rsidR="6EA8730B">
        <w:rPr>
          <w:rFonts w:ascii="Calibri" w:hAnsi="Calibri" w:eastAsia="Calibri" w:cs="Calibri" w:asciiTheme="minorAscii" w:hAnsiTheme="minorAscii" w:eastAsiaTheme="minorAscii" w:cstheme="minorAscii"/>
          <w:b w:val="0"/>
          <w:bCs w:val="0"/>
          <w:sz w:val="24"/>
          <w:szCs w:val="24"/>
        </w:rPr>
        <w:t>ing</w:t>
      </w:r>
      <w:r w:rsidRPr="7B2842D0" w:rsidR="2944CC92">
        <w:rPr>
          <w:rFonts w:ascii="Calibri" w:hAnsi="Calibri" w:eastAsia="Calibri" w:cs="Calibri" w:asciiTheme="minorAscii" w:hAnsiTheme="minorAscii" w:eastAsiaTheme="minorAscii" w:cstheme="minorAscii"/>
          <w:b w:val="0"/>
          <w:bCs w:val="0"/>
          <w:sz w:val="24"/>
          <w:szCs w:val="24"/>
        </w:rPr>
        <w:t xml:space="preserve"> </w:t>
      </w:r>
      <w:r w:rsidRPr="7B2842D0" w:rsidR="4DF6042B">
        <w:rPr>
          <w:rFonts w:ascii="Calibri" w:hAnsi="Calibri" w:eastAsia="Calibri" w:cs="Calibri" w:asciiTheme="minorAscii" w:hAnsiTheme="minorAscii" w:eastAsiaTheme="minorAscii" w:cstheme="minorAscii"/>
          <w:b w:val="0"/>
          <w:bCs w:val="0"/>
          <w:sz w:val="24"/>
          <w:szCs w:val="24"/>
        </w:rPr>
        <w:t>towards</w:t>
      </w:r>
      <w:r w:rsidRPr="7B2842D0" w:rsidR="2944CC92">
        <w:rPr>
          <w:rFonts w:ascii="Calibri" w:hAnsi="Calibri" w:eastAsia="Calibri" w:cs="Calibri" w:asciiTheme="minorAscii" w:hAnsiTheme="minorAscii" w:eastAsiaTheme="minorAscii" w:cstheme="minorAscii"/>
          <w:b w:val="0"/>
          <w:bCs w:val="0"/>
          <w:sz w:val="24"/>
          <w:szCs w:val="24"/>
        </w:rPr>
        <w:t xml:space="preserve"> resolving difficulties </w:t>
      </w:r>
      <w:r w:rsidRPr="7B2842D0" w:rsidR="47C3612F">
        <w:rPr>
          <w:rFonts w:ascii="Calibri" w:hAnsi="Calibri" w:eastAsia="Calibri" w:cs="Calibri" w:asciiTheme="minorAscii" w:hAnsiTheme="minorAscii" w:eastAsiaTheme="minorAscii" w:cstheme="minorAscii"/>
          <w:b w:val="0"/>
          <w:bCs w:val="0"/>
          <w:sz w:val="24"/>
          <w:szCs w:val="24"/>
        </w:rPr>
        <w:t>with</w:t>
      </w:r>
      <w:r w:rsidRPr="7B2842D0" w:rsidR="2944CC92">
        <w:rPr>
          <w:rFonts w:ascii="Calibri" w:hAnsi="Calibri" w:eastAsia="Calibri" w:cs="Calibri" w:asciiTheme="minorAscii" w:hAnsiTheme="minorAscii" w:eastAsiaTheme="minorAscii" w:cstheme="minorAscii"/>
          <w:b w:val="0"/>
          <w:bCs w:val="0"/>
          <w:sz w:val="24"/>
          <w:szCs w:val="24"/>
        </w:rPr>
        <w:t xml:space="preserve">in the </w:t>
      </w:r>
      <w:r w:rsidRPr="7B2842D0" w:rsidR="32619893">
        <w:rPr>
          <w:rFonts w:ascii="Calibri" w:hAnsi="Calibri" w:eastAsia="Calibri" w:cs="Calibri" w:asciiTheme="minorAscii" w:hAnsiTheme="minorAscii" w:eastAsiaTheme="minorAscii" w:cstheme="minorAscii"/>
          <w:b w:val="0"/>
          <w:bCs w:val="0"/>
          <w:sz w:val="24"/>
          <w:szCs w:val="24"/>
        </w:rPr>
        <w:t>therapeutic relationship</w:t>
      </w:r>
      <w:r w:rsidRPr="7B2842D0" w:rsidR="22EC6F48">
        <w:rPr>
          <w:rFonts w:ascii="Calibri" w:hAnsi="Calibri" w:eastAsia="Calibri" w:cs="Calibri" w:asciiTheme="minorAscii" w:hAnsiTheme="minorAscii" w:eastAsiaTheme="minorAscii" w:cstheme="minorAscii"/>
          <w:b w:val="0"/>
          <w:bCs w:val="0"/>
          <w:sz w:val="24"/>
          <w:szCs w:val="24"/>
        </w:rPr>
        <w:t xml:space="preserve">. </w:t>
      </w:r>
      <w:r w:rsidRPr="7B2842D0" w:rsidR="01BAAFBF">
        <w:rPr>
          <w:rFonts w:ascii="Calibri" w:hAnsi="Calibri" w:eastAsia="Calibri" w:cs="Calibri" w:asciiTheme="minorAscii" w:hAnsiTheme="minorAscii" w:eastAsiaTheme="minorAscii" w:cstheme="minorAscii"/>
          <w:b w:val="0"/>
          <w:bCs w:val="0"/>
          <w:sz w:val="24"/>
          <w:szCs w:val="24"/>
        </w:rPr>
        <w:t>Through m</w:t>
      </w:r>
      <w:r w:rsidRPr="7B2842D0" w:rsidR="32619893">
        <w:rPr>
          <w:rFonts w:ascii="Calibri" w:hAnsi="Calibri" w:eastAsia="Calibri" w:cs="Calibri" w:asciiTheme="minorAscii" w:hAnsiTheme="minorAscii" w:eastAsiaTheme="minorAscii" w:cstheme="minorAscii"/>
          <w:b w:val="0"/>
          <w:bCs w:val="0"/>
          <w:sz w:val="24"/>
          <w:szCs w:val="24"/>
        </w:rPr>
        <w:t xml:space="preserve">onitoring both their own, and the client’s </w:t>
      </w:r>
      <w:r w:rsidRPr="7B2842D0" w:rsidR="1D0A0B06">
        <w:rPr>
          <w:rFonts w:ascii="Calibri" w:hAnsi="Calibri" w:eastAsia="Calibri" w:cs="Calibri" w:asciiTheme="minorAscii" w:hAnsiTheme="minorAscii" w:eastAsiaTheme="minorAscii" w:cstheme="minorAscii"/>
          <w:b w:val="0"/>
          <w:bCs w:val="0"/>
          <w:sz w:val="24"/>
          <w:szCs w:val="24"/>
        </w:rPr>
        <w:t xml:space="preserve">resistance or </w:t>
      </w:r>
      <w:r w:rsidRPr="7B2842D0" w:rsidR="09DD5096">
        <w:rPr>
          <w:rFonts w:ascii="Calibri" w:hAnsi="Calibri" w:eastAsia="Calibri" w:cs="Calibri" w:asciiTheme="minorAscii" w:hAnsiTheme="minorAscii" w:eastAsiaTheme="minorAscii" w:cstheme="minorAscii"/>
          <w:b w:val="0"/>
          <w:bCs w:val="0"/>
          <w:sz w:val="24"/>
          <w:szCs w:val="24"/>
        </w:rPr>
        <w:t>apprehension,</w:t>
      </w:r>
      <w:r w:rsidRPr="7B2842D0" w:rsidR="7D7DA043">
        <w:rPr>
          <w:rFonts w:ascii="Calibri" w:hAnsi="Calibri" w:eastAsia="Calibri" w:cs="Calibri" w:asciiTheme="minorAscii" w:hAnsiTheme="minorAscii" w:eastAsiaTheme="minorAscii" w:cstheme="minorAscii"/>
          <w:b w:val="0"/>
          <w:bCs w:val="0"/>
          <w:sz w:val="24"/>
          <w:szCs w:val="24"/>
        </w:rPr>
        <w:t xml:space="preserve"> successful therapists </w:t>
      </w:r>
      <w:r w:rsidRPr="7B2842D0" w:rsidR="7D7DA043">
        <w:rPr>
          <w:rFonts w:ascii="Calibri" w:hAnsi="Calibri" w:eastAsia="Calibri" w:cs="Calibri" w:asciiTheme="minorAscii" w:hAnsiTheme="minorAscii" w:eastAsiaTheme="minorAscii" w:cstheme="minorAscii"/>
          <w:b w:val="0"/>
          <w:bCs w:val="0"/>
          <w:sz w:val="24"/>
          <w:szCs w:val="24"/>
        </w:rPr>
        <w:t>provided</w:t>
      </w:r>
      <w:r w:rsidRPr="7B2842D0" w:rsidR="7D7DA043">
        <w:rPr>
          <w:rFonts w:ascii="Calibri" w:hAnsi="Calibri" w:eastAsia="Calibri" w:cs="Calibri" w:asciiTheme="minorAscii" w:hAnsiTheme="minorAscii" w:eastAsiaTheme="minorAscii" w:cstheme="minorAscii"/>
          <w:b w:val="0"/>
          <w:bCs w:val="0"/>
          <w:sz w:val="24"/>
          <w:szCs w:val="24"/>
        </w:rPr>
        <w:t xml:space="preserve"> a stable and secure base </w:t>
      </w:r>
      <w:r w:rsidRPr="7B2842D0" w:rsidR="3D33664B">
        <w:rPr>
          <w:rFonts w:ascii="Calibri" w:hAnsi="Calibri" w:eastAsia="Calibri" w:cs="Calibri" w:asciiTheme="minorAscii" w:hAnsiTheme="minorAscii" w:eastAsiaTheme="minorAscii" w:cstheme="minorAscii"/>
          <w:b w:val="0"/>
          <w:bCs w:val="0"/>
          <w:sz w:val="24"/>
          <w:szCs w:val="24"/>
        </w:rPr>
        <w:t>for the client to express and explore painful feelings (Werbart et al., 2019)</w:t>
      </w:r>
      <w:r w:rsidRPr="7B2842D0" w:rsidR="7672E8FE">
        <w:rPr>
          <w:rFonts w:ascii="Calibri" w:hAnsi="Calibri" w:eastAsia="Calibri" w:cs="Calibri" w:asciiTheme="minorAscii" w:hAnsiTheme="minorAscii" w:eastAsiaTheme="minorAscii" w:cstheme="minorAscii"/>
          <w:b w:val="0"/>
          <w:bCs w:val="0"/>
          <w:sz w:val="24"/>
          <w:szCs w:val="24"/>
        </w:rPr>
        <w:t xml:space="preserve">. This attention to the therapeutic </w:t>
      </w:r>
      <w:r w:rsidRPr="7B2842D0" w:rsidR="2B850927">
        <w:rPr>
          <w:rFonts w:ascii="Calibri" w:hAnsi="Calibri" w:eastAsia="Calibri" w:cs="Calibri" w:asciiTheme="minorAscii" w:hAnsiTheme="minorAscii" w:eastAsiaTheme="minorAscii" w:cstheme="minorAscii"/>
          <w:b w:val="0"/>
          <w:bCs w:val="0"/>
          <w:sz w:val="24"/>
          <w:szCs w:val="24"/>
        </w:rPr>
        <w:t xml:space="preserve">relationship is </w:t>
      </w:r>
      <w:r w:rsidRPr="7B2842D0" w:rsidR="359AC496">
        <w:rPr>
          <w:rFonts w:ascii="Calibri" w:hAnsi="Calibri" w:eastAsia="Calibri" w:cs="Calibri" w:asciiTheme="minorAscii" w:hAnsiTheme="minorAscii" w:eastAsiaTheme="minorAscii" w:cstheme="minorAscii"/>
          <w:b w:val="0"/>
          <w:bCs w:val="0"/>
          <w:sz w:val="24"/>
          <w:szCs w:val="24"/>
        </w:rPr>
        <w:t>the application of</w:t>
      </w:r>
      <w:r w:rsidRPr="7B2842D0" w:rsidR="2B850927">
        <w:rPr>
          <w:rFonts w:ascii="Calibri" w:hAnsi="Calibri" w:eastAsia="Calibri" w:cs="Calibri" w:asciiTheme="minorAscii" w:hAnsiTheme="minorAscii" w:eastAsiaTheme="minorAscii" w:cstheme="minorAscii"/>
          <w:b w:val="0"/>
          <w:bCs w:val="0"/>
          <w:sz w:val="24"/>
          <w:szCs w:val="24"/>
        </w:rPr>
        <w:t xml:space="preserve"> the core conditions. </w:t>
      </w:r>
      <w:r w:rsidRPr="7B2842D0" w:rsidR="251E72C3">
        <w:rPr>
          <w:rFonts w:ascii="Calibri" w:hAnsi="Calibri" w:eastAsia="Calibri" w:cs="Calibri" w:asciiTheme="minorAscii" w:hAnsiTheme="minorAscii" w:eastAsiaTheme="minorAscii" w:cstheme="minorAscii"/>
          <w:b w:val="0"/>
          <w:bCs w:val="0"/>
          <w:sz w:val="24"/>
          <w:szCs w:val="24"/>
        </w:rPr>
        <w:t xml:space="preserve">A strong therapeutic relationship must hold empathy, </w:t>
      </w:r>
      <w:r w:rsidRPr="7B2842D0" w:rsidR="251E72C3">
        <w:rPr>
          <w:rFonts w:ascii="Calibri" w:hAnsi="Calibri" w:eastAsia="Calibri" w:cs="Calibri" w:asciiTheme="minorAscii" w:hAnsiTheme="minorAscii" w:eastAsiaTheme="minorAscii" w:cstheme="minorAscii"/>
          <w:b w:val="0"/>
          <w:bCs w:val="0"/>
          <w:sz w:val="24"/>
          <w:szCs w:val="24"/>
        </w:rPr>
        <w:t>congruence</w:t>
      </w:r>
      <w:r w:rsidRPr="7B2842D0" w:rsidR="251E72C3">
        <w:rPr>
          <w:rFonts w:ascii="Calibri" w:hAnsi="Calibri" w:eastAsia="Calibri" w:cs="Calibri" w:asciiTheme="minorAscii" w:hAnsiTheme="minorAscii" w:eastAsiaTheme="minorAscii" w:cstheme="minorAscii"/>
          <w:b w:val="0"/>
          <w:bCs w:val="0"/>
          <w:sz w:val="24"/>
          <w:szCs w:val="24"/>
        </w:rPr>
        <w:t xml:space="preserve"> and unconditional positive regard</w:t>
      </w:r>
      <w:r w:rsidRPr="7B2842D0" w:rsidR="594D6532">
        <w:rPr>
          <w:rFonts w:ascii="Calibri" w:hAnsi="Calibri" w:eastAsia="Calibri" w:cs="Calibri" w:asciiTheme="minorAscii" w:hAnsiTheme="minorAscii" w:eastAsiaTheme="minorAscii" w:cstheme="minorAscii"/>
          <w:b w:val="0"/>
          <w:bCs w:val="0"/>
          <w:sz w:val="24"/>
          <w:szCs w:val="24"/>
        </w:rPr>
        <w:t xml:space="preserve"> (UPR)</w:t>
      </w:r>
      <w:r w:rsidRPr="7B2842D0" w:rsidR="251E72C3">
        <w:rPr>
          <w:rFonts w:ascii="Calibri" w:hAnsi="Calibri" w:eastAsia="Calibri" w:cs="Calibri" w:asciiTheme="minorAscii" w:hAnsiTheme="minorAscii" w:eastAsiaTheme="minorAscii" w:cstheme="minorAscii"/>
          <w:b w:val="0"/>
          <w:bCs w:val="0"/>
          <w:sz w:val="24"/>
          <w:szCs w:val="24"/>
        </w:rPr>
        <w:t xml:space="preserve"> from the therapist</w:t>
      </w:r>
      <w:r w:rsidRPr="7B2842D0" w:rsidR="1E41E357">
        <w:rPr>
          <w:rFonts w:ascii="Calibri" w:hAnsi="Calibri" w:eastAsia="Calibri" w:cs="Calibri" w:asciiTheme="minorAscii" w:hAnsiTheme="minorAscii" w:eastAsiaTheme="minorAscii" w:cstheme="minorAscii"/>
          <w:b w:val="0"/>
          <w:bCs w:val="0"/>
          <w:sz w:val="24"/>
          <w:szCs w:val="24"/>
        </w:rPr>
        <w:t>,</w:t>
      </w:r>
      <w:r w:rsidRPr="7B2842D0" w:rsidR="251E72C3">
        <w:rPr>
          <w:rFonts w:ascii="Calibri" w:hAnsi="Calibri" w:eastAsia="Calibri" w:cs="Calibri" w:asciiTheme="minorAscii" w:hAnsiTheme="minorAscii" w:eastAsiaTheme="minorAscii" w:cstheme="minorAscii"/>
          <w:b w:val="0"/>
          <w:bCs w:val="0"/>
          <w:sz w:val="24"/>
          <w:szCs w:val="24"/>
        </w:rPr>
        <w:t xml:space="preserve"> at its core</w:t>
      </w:r>
      <w:r w:rsidRPr="7B2842D0" w:rsidR="2858DA82">
        <w:rPr>
          <w:rFonts w:ascii="Calibri" w:hAnsi="Calibri" w:eastAsia="Calibri" w:cs="Calibri" w:asciiTheme="minorAscii" w:hAnsiTheme="minorAscii" w:eastAsiaTheme="minorAscii" w:cstheme="minorAscii"/>
          <w:b w:val="0"/>
          <w:bCs w:val="0"/>
          <w:sz w:val="24"/>
          <w:szCs w:val="24"/>
        </w:rPr>
        <w:t>. The</w:t>
      </w:r>
      <w:r w:rsidRPr="7B2842D0" w:rsidR="27D4A860">
        <w:rPr>
          <w:rFonts w:ascii="Calibri" w:hAnsi="Calibri" w:eastAsia="Calibri" w:cs="Calibri" w:asciiTheme="minorAscii" w:hAnsiTheme="minorAscii" w:eastAsiaTheme="minorAscii" w:cstheme="minorAscii"/>
          <w:b w:val="0"/>
          <w:bCs w:val="0"/>
          <w:sz w:val="24"/>
          <w:szCs w:val="24"/>
        </w:rPr>
        <w:t>y are the</w:t>
      </w:r>
      <w:r w:rsidRPr="7B2842D0" w:rsidR="2858DA82">
        <w:rPr>
          <w:rFonts w:ascii="Calibri" w:hAnsi="Calibri" w:eastAsia="Calibri" w:cs="Calibri" w:asciiTheme="minorAscii" w:hAnsiTheme="minorAscii" w:eastAsiaTheme="minorAscii" w:cstheme="minorAscii"/>
          <w:b w:val="0"/>
          <w:bCs w:val="0"/>
          <w:sz w:val="24"/>
          <w:szCs w:val="24"/>
        </w:rPr>
        <w:t xml:space="preserve"> foundation blocks</w:t>
      </w:r>
      <w:r w:rsidRPr="7B2842D0" w:rsidR="54CB306D">
        <w:rPr>
          <w:rFonts w:ascii="Calibri" w:hAnsi="Calibri" w:eastAsia="Calibri" w:cs="Calibri" w:asciiTheme="minorAscii" w:hAnsiTheme="minorAscii" w:eastAsiaTheme="minorAscii" w:cstheme="minorAscii"/>
          <w:b w:val="0"/>
          <w:bCs w:val="0"/>
          <w:sz w:val="24"/>
          <w:szCs w:val="24"/>
        </w:rPr>
        <w:t xml:space="preserve"> upon which the client feels secure enough to delve into uncomfortable</w:t>
      </w:r>
      <w:r w:rsidRPr="7B2842D0" w:rsidR="219D1578">
        <w:rPr>
          <w:rFonts w:ascii="Calibri" w:hAnsi="Calibri" w:eastAsia="Calibri" w:cs="Calibri" w:asciiTheme="minorAscii" w:hAnsiTheme="minorAscii" w:eastAsiaTheme="minorAscii" w:cstheme="minorAscii"/>
          <w:b w:val="0"/>
          <w:bCs w:val="0"/>
          <w:sz w:val="24"/>
          <w:szCs w:val="24"/>
        </w:rPr>
        <w:t xml:space="preserve"> and distressing</w:t>
      </w:r>
      <w:r w:rsidRPr="7B2842D0" w:rsidR="54CB306D">
        <w:rPr>
          <w:rFonts w:ascii="Calibri" w:hAnsi="Calibri" w:eastAsia="Calibri" w:cs="Calibri" w:asciiTheme="minorAscii" w:hAnsiTheme="minorAscii" w:eastAsiaTheme="minorAscii" w:cstheme="minorAscii"/>
          <w:b w:val="0"/>
          <w:bCs w:val="0"/>
          <w:sz w:val="24"/>
          <w:szCs w:val="24"/>
        </w:rPr>
        <w:t xml:space="preserve"> issues.</w:t>
      </w:r>
      <w:r w:rsidRPr="7B2842D0" w:rsidR="724C8F2F">
        <w:rPr>
          <w:rFonts w:ascii="Calibri" w:hAnsi="Calibri" w:eastAsia="Calibri" w:cs="Calibri" w:asciiTheme="minorAscii" w:hAnsiTheme="minorAscii" w:eastAsiaTheme="minorAscii" w:cstheme="minorAscii"/>
          <w:b w:val="0"/>
          <w:bCs w:val="0"/>
          <w:sz w:val="24"/>
          <w:szCs w:val="24"/>
        </w:rPr>
        <w:t xml:space="preserve"> </w:t>
      </w:r>
      <w:r w:rsidRPr="7B2842D0" w:rsidR="63DA5565">
        <w:rPr>
          <w:rFonts w:ascii="Calibri" w:hAnsi="Calibri" w:eastAsia="Calibri" w:cs="Calibri" w:asciiTheme="minorAscii" w:hAnsiTheme="minorAscii" w:eastAsiaTheme="minorAscii" w:cstheme="minorAscii"/>
          <w:b w:val="0"/>
          <w:bCs w:val="0"/>
          <w:sz w:val="24"/>
          <w:szCs w:val="24"/>
        </w:rPr>
        <w:t xml:space="preserve">In contrast to this, </w:t>
      </w:r>
      <w:r w:rsidRPr="7B2842D0" w:rsidR="0487E2CD">
        <w:rPr>
          <w:rFonts w:ascii="Calibri" w:hAnsi="Calibri" w:eastAsia="Calibri" w:cs="Calibri" w:asciiTheme="minorAscii" w:hAnsiTheme="minorAscii" w:eastAsiaTheme="minorAscii" w:cstheme="minorAscii"/>
          <w:b w:val="0"/>
          <w:bCs w:val="0"/>
          <w:sz w:val="24"/>
          <w:szCs w:val="24"/>
        </w:rPr>
        <w:t xml:space="preserve">Werbart et al. (2019) reported that </w:t>
      </w:r>
      <w:r w:rsidRPr="7B2842D0" w:rsidR="63DA5565">
        <w:rPr>
          <w:rFonts w:ascii="Calibri" w:hAnsi="Calibri" w:eastAsia="Calibri" w:cs="Calibri" w:asciiTheme="minorAscii" w:hAnsiTheme="minorAscii" w:eastAsiaTheme="minorAscii" w:cstheme="minorAscii"/>
          <w:b w:val="0"/>
          <w:bCs w:val="0"/>
          <w:sz w:val="24"/>
          <w:szCs w:val="24"/>
        </w:rPr>
        <w:t xml:space="preserve">unsuccessful </w:t>
      </w:r>
      <w:r w:rsidRPr="7B2842D0" w:rsidR="7E214C68">
        <w:rPr>
          <w:rFonts w:ascii="Calibri" w:hAnsi="Calibri" w:eastAsia="Calibri" w:cs="Calibri" w:asciiTheme="minorAscii" w:hAnsiTheme="minorAscii" w:eastAsiaTheme="minorAscii" w:cstheme="minorAscii"/>
          <w:b w:val="0"/>
          <w:bCs w:val="0"/>
          <w:sz w:val="24"/>
          <w:szCs w:val="24"/>
        </w:rPr>
        <w:t>cases featured</w:t>
      </w:r>
      <w:r w:rsidRPr="7B2842D0" w:rsidR="63DA5565">
        <w:rPr>
          <w:rFonts w:ascii="Calibri" w:hAnsi="Calibri" w:eastAsia="Calibri" w:cs="Calibri" w:asciiTheme="minorAscii" w:hAnsiTheme="minorAscii" w:eastAsiaTheme="minorAscii" w:cstheme="minorAscii"/>
          <w:b w:val="0"/>
          <w:bCs w:val="0"/>
          <w:sz w:val="24"/>
          <w:szCs w:val="24"/>
        </w:rPr>
        <w:t xml:space="preserve"> incompatible ideas</w:t>
      </w:r>
      <w:r w:rsidRPr="7B2842D0" w:rsidR="51C9B58D">
        <w:rPr>
          <w:rFonts w:ascii="Calibri" w:hAnsi="Calibri" w:eastAsia="Calibri" w:cs="Calibri" w:asciiTheme="minorAscii" w:hAnsiTheme="minorAscii" w:eastAsiaTheme="minorAscii" w:cstheme="minorAscii"/>
          <w:b w:val="0"/>
          <w:bCs w:val="0"/>
          <w:sz w:val="24"/>
          <w:szCs w:val="24"/>
        </w:rPr>
        <w:t xml:space="preserve"> between client and therapist</w:t>
      </w:r>
      <w:r w:rsidRPr="7B2842D0" w:rsidR="06684661">
        <w:rPr>
          <w:rFonts w:ascii="Calibri" w:hAnsi="Calibri" w:eastAsia="Calibri" w:cs="Calibri" w:asciiTheme="minorAscii" w:hAnsiTheme="minorAscii" w:eastAsiaTheme="minorAscii" w:cstheme="minorAscii"/>
          <w:b w:val="0"/>
          <w:bCs w:val="0"/>
          <w:sz w:val="24"/>
          <w:szCs w:val="24"/>
        </w:rPr>
        <w:t xml:space="preserve"> </w:t>
      </w:r>
      <w:bookmarkStart w:name="_Int_wSVUd4eu" w:id="128935346"/>
      <w:r w:rsidRPr="7B2842D0" w:rsidR="06684661">
        <w:rPr>
          <w:rFonts w:ascii="Calibri" w:hAnsi="Calibri" w:eastAsia="Calibri" w:cs="Calibri" w:asciiTheme="minorAscii" w:hAnsiTheme="minorAscii" w:eastAsiaTheme="minorAscii" w:cstheme="minorAscii"/>
          <w:b w:val="0"/>
          <w:bCs w:val="0"/>
          <w:sz w:val="24"/>
          <w:szCs w:val="24"/>
        </w:rPr>
        <w:t>in regard to</w:t>
      </w:r>
      <w:bookmarkEnd w:id="128935346"/>
      <w:r w:rsidRPr="7B2842D0" w:rsidR="06684661">
        <w:rPr>
          <w:rFonts w:ascii="Calibri" w:hAnsi="Calibri" w:eastAsia="Calibri" w:cs="Calibri" w:asciiTheme="minorAscii" w:hAnsiTheme="minorAscii" w:eastAsiaTheme="minorAscii" w:cstheme="minorAscii"/>
          <w:b w:val="0"/>
          <w:bCs w:val="0"/>
          <w:sz w:val="24"/>
          <w:szCs w:val="24"/>
        </w:rPr>
        <w:t xml:space="preserve"> the</w:t>
      </w:r>
      <w:r w:rsidRPr="7B2842D0" w:rsidR="0643ED40">
        <w:rPr>
          <w:rFonts w:ascii="Calibri" w:hAnsi="Calibri" w:eastAsia="Calibri" w:cs="Calibri" w:asciiTheme="minorAscii" w:hAnsiTheme="minorAscii" w:eastAsiaTheme="minorAscii" w:cstheme="minorAscii"/>
          <w:b w:val="0"/>
          <w:bCs w:val="0"/>
          <w:sz w:val="24"/>
          <w:szCs w:val="24"/>
        </w:rPr>
        <w:t xml:space="preserve"> planned treatment</w:t>
      </w:r>
      <w:r w:rsidRPr="7B2842D0" w:rsidR="41C7ED76">
        <w:rPr>
          <w:rFonts w:ascii="Calibri" w:hAnsi="Calibri" w:eastAsia="Calibri" w:cs="Calibri" w:asciiTheme="minorAscii" w:hAnsiTheme="minorAscii" w:eastAsiaTheme="minorAscii" w:cstheme="minorAscii"/>
          <w:b w:val="0"/>
          <w:bCs w:val="0"/>
          <w:sz w:val="24"/>
          <w:szCs w:val="24"/>
        </w:rPr>
        <w:t>.</w:t>
      </w:r>
      <w:r w:rsidRPr="7B2842D0" w:rsidR="33336C91">
        <w:rPr>
          <w:rFonts w:ascii="Calibri" w:hAnsi="Calibri" w:eastAsia="Calibri" w:cs="Calibri" w:asciiTheme="minorAscii" w:hAnsiTheme="minorAscii" w:eastAsiaTheme="minorAscii" w:cstheme="minorAscii"/>
          <w:b w:val="0"/>
          <w:bCs w:val="0"/>
          <w:sz w:val="24"/>
          <w:szCs w:val="24"/>
        </w:rPr>
        <w:t xml:space="preserve"> Clients felt vital aspects of their problems were either missed, inaccurate</w:t>
      </w:r>
      <w:r w:rsidRPr="7B2842D0" w:rsidR="073E186A">
        <w:rPr>
          <w:rFonts w:ascii="Calibri" w:hAnsi="Calibri" w:eastAsia="Calibri" w:cs="Calibri" w:asciiTheme="minorAscii" w:hAnsiTheme="minorAscii" w:eastAsiaTheme="minorAscii" w:cstheme="minorAscii"/>
          <w:b w:val="0"/>
          <w:bCs w:val="0"/>
          <w:sz w:val="24"/>
          <w:szCs w:val="24"/>
        </w:rPr>
        <w:t xml:space="preserve">ly </w:t>
      </w:r>
      <w:bookmarkStart w:name="_Int_Pg5V6ABL" w:id="1007642195"/>
      <w:r w:rsidRPr="7B2842D0" w:rsidR="073E186A">
        <w:rPr>
          <w:rFonts w:ascii="Calibri" w:hAnsi="Calibri" w:eastAsia="Calibri" w:cs="Calibri" w:asciiTheme="minorAscii" w:hAnsiTheme="minorAscii" w:eastAsiaTheme="minorAscii" w:cstheme="minorAscii"/>
          <w:b w:val="0"/>
          <w:bCs w:val="0"/>
          <w:sz w:val="24"/>
          <w:szCs w:val="24"/>
        </w:rPr>
        <w:t>interpreted,</w:t>
      </w:r>
      <w:bookmarkEnd w:id="1007642195"/>
      <w:r w:rsidRPr="7B2842D0" w:rsidR="073E186A">
        <w:rPr>
          <w:rFonts w:ascii="Calibri" w:hAnsi="Calibri" w:eastAsia="Calibri" w:cs="Calibri" w:asciiTheme="minorAscii" w:hAnsiTheme="minorAscii" w:eastAsiaTheme="minorAscii" w:cstheme="minorAscii"/>
          <w:b w:val="0"/>
          <w:bCs w:val="0"/>
          <w:sz w:val="24"/>
          <w:szCs w:val="24"/>
        </w:rPr>
        <w:t xml:space="preserve"> or </w:t>
      </w:r>
      <w:r w:rsidRPr="7B2842D0" w:rsidR="4E059E72">
        <w:rPr>
          <w:rFonts w:ascii="Calibri" w:hAnsi="Calibri" w:eastAsia="Calibri" w:cs="Calibri" w:asciiTheme="minorAscii" w:hAnsiTheme="minorAscii" w:eastAsiaTheme="minorAscii" w:cstheme="minorAscii"/>
          <w:b w:val="0"/>
          <w:bCs w:val="0"/>
          <w:sz w:val="24"/>
          <w:szCs w:val="24"/>
        </w:rPr>
        <w:t>incorrectly</w:t>
      </w:r>
      <w:r w:rsidRPr="7B2842D0" w:rsidR="073E186A">
        <w:rPr>
          <w:rFonts w:ascii="Calibri" w:hAnsi="Calibri" w:eastAsia="Calibri" w:cs="Calibri" w:asciiTheme="minorAscii" w:hAnsiTheme="minorAscii" w:eastAsiaTheme="minorAscii" w:cstheme="minorAscii"/>
          <w:b w:val="0"/>
          <w:bCs w:val="0"/>
          <w:sz w:val="24"/>
          <w:szCs w:val="24"/>
        </w:rPr>
        <w:t xml:space="preserve"> conceptualised</w:t>
      </w:r>
      <w:r w:rsidRPr="7B2842D0" w:rsidR="33336C91">
        <w:rPr>
          <w:rFonts w:ascii="Calibri" w:hAnsi="Calibri" w:eastAsia="Calibri" w:cs="Calibri" w:asciiTheme="minorAscii" w:hAnsiTheme="minorAscii" w:eastAsiaTheme="minorAscii" w:cstheme="minorAscii"/>
          <w:b w:val="0"/>
          <w:bCs w:val="0"/>
          <w:sz w:val="24"/>
          <w:szCs w:val="24"/>
        </w:rPr>
        <w:t xml:space="preserve"> by the therapist</w:t>
      </w:r>
      <w:r w:rsidRPr="7B2842D0" w:rsidR="00D78206">
        <w:rPr>
          <w:rFonts w:ascii="Calibri" w:hAnsi="Calibri" w:eastAsia="Calibri" w:cs="Calibri" w:asciiTheme="minorAscii" w:hAnsiTheme="minorAscii" w:eastAsiaTheme="minorAscii" w:cstheme="minorAscii"/>
          <w:b w:val="0"/>
          <w:bCs w:val="0"/>
          <w:sz w:val="24"/>
          <w:szCs w:val="24"/>
        </w:rPr>
        <w:t xml:space="preserve">. Also, the </w:t>
      </w:r>
      <w:r w:rsidRPr="7B2842D0" w:rsidR="36E4EB40">
        <w:rPr>
          <w:rFonts w:ascii="Calibri" w:hAnsi="Calibri" w:eastAsia="Calibri" w:cs="Calibri" w:asciiTheme="minorAscii" w:hAnsiTheme="minorAscii" w:eastAsiaTheme="minorAscii" w:cstheme="minorAscii"/>
          <w:b w:val="0"/>
          <w:bCs w:val="0"/>
          <w:sz w:val="24"/>
          <w:szCs w:val="24"/>
        </w:rPr>
        <w:t xml:space="preserve">less </w:t>
      </w:r>
      <w:r w:rsidRPr="7B2842D0" w:rsidR="36E4EB40">
        <w:rPr>
          <w:rFonts w:ascii="Calibri" w:hAnsi="Calibri" w:eastAsia="Calibri" w:cs="Calibri" w:asciiTheme="minorAscii" w:hAnsiTheme="minorAscii" w:eastAsiaTheme="minorAscii" w:cstheme="minorAscii"/>
          <w:b w:val="0"/>
          <w:bCs w:val="0"/>
          <w:sz w:val="24"/>
          <w:szCs w:val="24"/>
        </w:rPr>
        <w:t>successful</w:t>
      </w:r>
      <w:r w:rsidRPr="7B2842D0" w:rsidR="36E4EB40">
        <w:rPr>
          <w:rFonts w:ascii="Calibri" w:hAnsi="Calibri" w:eastAsia="Calibri" w:cs="Calibri" w:asciiTheme="minorAscii" w:hAnsiTheme="minorAscii" w:eastAsiaTheme="minorAscii" w:cstheme="minorAscii"/>
          <w:b w:val="0"/>
          <w:bCs w:val="0"/>
          <w:sz w:val="24"/>
          <w:szCs w:val="24"/>
        </w:rPr>
        <w:t xml:space="preserve"> </w:t>
      </w:r>
      <w:r w:rsidRPr="7B2842D0" w:rsidR="00D78206">
        <w:rPr>
          <w:rFonts w:ascii="Calibri" w:hAnsi="Calibri" w:eastAsia="Calibri" w:cs="Calibri" w:asciiTheme="minorAscii" w:hAnsiTheme="minorAscii" w:eastAsiaTheme="minorAscii" w:cstheme="minorAscii"/>
          <w:b w:val="0"/>
          <w:bCs w:val="0"/>
          <w:sz w:val="24"/>
          <w:szCs w:val="24"/>
        </w:rPr>
        <w:t xml:space="preserve">therapist's proposal of </w:t>
      </w:r>
      <w:r w:rsidRPr="7B2842D0" w:rsidR="42329CD4">
        <w:rPr>
          <w:rFonts w:ascii="Calibri" w:hAnsi="Calibri" w:eastAsia="Calibri" w:cs="Calibri" w:asciiTheme="minorAscii" w:hAnsiTheme="minorAscii" w:eastAsiaTheme="minorAscii" w:cstheme="minorAscii"/>
          <w:b w:val="0"/>
          <w:bCs w:val="0"/>
          <w:sz w:val="24"/>
          <w:szCs w:val="24"/>
        </w:rPr>
        <w:t>therapeutic work was too general and indistinctive (Werbart et al, 2019). This report of less successful outc</w:t>
      </w:r>
      <w:r w:rsidRPr="7B2842D0" w:rsidR="42329CD4">
        <w:rPr>
          <w:rFonts w:ascii="Calibri" w:hAnsi="Calibri" w:eastAsia="Calibri" w:cs="Calibri" w:asciiTheme="minorAscii" w:hAnsiTheme="minorAscii" w:eastAsiaTheme="minorAscii" w:cstheme="minorAscii"/>
          <w:b w:val="0"/>
          <w:bCs w:val="0"/>
          <w:sz w:val="24"/>
          <w:szCs w:val="24"/>
        </w:rPr>
        <w:t xml:space="preserve">omes </w:t>
      </w:r>
      <w:r w:rsidRPr="7B2842D0" w:rsidR="7DA190D0">
        <w:rPr>
          <w:rFonts w:ascii="Calibri" w:hAnsi="Calibri" w:eastAsia="Calibri" w:cs="Calibri" w:asciiTheme="minorAscii" w:hAnsiTheme="minorAscii" w:eastAsiaTheme="minorAscii" w:cstheme="minorAscii"/>
          <w:b w:val="0"/>
          <w:bCs w:val="0"/>
          <w:sz w:val="24"/>
          <w:szCs w:val="24"/>
        </w:rPr>
        <w:t>demonst</w:t>
      </w:r>
      <w:r w:rsidRPr="7B2842D0" w:rsidR="7DA190D0">
        <w:rPr>
          <w:rFonts w:ascii="Calibri" w:hAnsi="Calibri" w:eastAsia="Calibri" w:cs="Calibri" w:asciiTheme="minorAscii" w:hAnsiTheme="minorAscii" w:eastAsiaTheme="minorAscii" w:cstheme="minorAscii"/>
          <w:b w:val="0"/>
          <w:bCs w:val="0"/>
          <w:sz w:val="24"/>
          <w:szCs w:val="24"/>
        </w:rPr>
        <w:t>rates</w:t>
      </w:r>
      <w:r w:rsidRPr="7B2842D0" w:rsidR="42329CD4">
        <w:rPr>
          <w:rFonts w:ascii="Calibri" w:hAnsi="Calibri" w:eastAsia="Calibri" w:cs="Calibri" w:asciiTheme="minorAscii" w:hAnsiTheme="minorAscii" w:eastAsiaTheme="minorAscii" w:cstheme="minorAscii"/>
          <w:b w:val="0"/>
          <w:bCs w:val="0"/>
          <w:sz w:val="24"/>
          <w:szCs w:val="24"/>
        </w:rPr>
        <w:t xml:space="preserve"> a </w:t>
      </w:r>
      <w:r w:rsidRPr="7B2842D0" w:rsidR="2EA16804">
        <w:rPr>
          <w:rFonts w:ascii="Calibri" w:hAnsi="Calibri" w:eastAsia="Calibri" w:cs="Calibri" w:asciiTheme="minorAscii" w:hAnsiTheme="minorAscii" w:eastAsiaTheme="minorAscii" w:cstheme="minorAscii"/>
          <w:b w:val="0"/>
          <w:bCs w:val="0"/>
          <w:sz w:val="24"/>
          <w:szCs w:val="24"/>
        </w:rPr>
        <w:t>disregard</w:t>
      </w:r>
      <w:r w:rsidRPr="7B2842D0" w:rsidR="12B6D0D5">
        <w:rPr>
          <w:rFonts w:ascii="Calibri" w:hAnsi="Calibri" w:eastAsia="Calibri" w:cs="Calibri" w:asciiTheme="minorAscii" w:hAnsiTheme="minorAscii" w:eastAsiaTheme="minorAscii" w:cstheme="minorAscii"/>
          <w:b w:val="0"/>
          <w:bCs w:val="0"/>
          <w:sz w:val="24"/>
          <w:szCs w:val="24"/>
        </w:rPr>
        <w:t xml:space="preserve"> of the core conditions. </w:t>
      </w:r>
      <w:r w:rsidRPr="7B2842D0" w:rsidR="17F24A64">
        <w:rPr>
          <w:rFonts w:ascii="Calibri" w:hAnsi="Calibri" w:eastAsia="Calibri" w:cs="Calibri" w:asciiTheme="minorAscii" w:hAnsiTheme="minorAscii" w:eastAsiaTheme="minorAscii" w:cstheme="minorAscii"/>
          <w:b w:val="0"/>
          <w:bCs w:val="0"/>
          <w:sz w:val="24"/>
          <w:szCs w:val="24"/>
        </w:rPr>
        <w:t>Incompatible ideas of treatment, generalisation and misunderstood personal expressio</w:t>
      </w:r>
      <w:r w:rsidRPr="7B2842D0" w:rsidR="44E8D271">
        <w:rPr>
          <w:rFonts w:ascii="Calibri" w:hAnsi="Calibri" w:eastAsia="Calibri" w:cs="Calibri" w:asciiTheme="minorAscii" w:hAnsiTheme="minorAscii" w:eastAsiaTheme="minorAscii" w:cstheme="minorAscii"/>
          <w:b w:val="0"/>
          <w:bCs w:val="0"/>
          <w:sz w:val="24"/>
          <w:szCs w:val="24"/>
        </w:rPr>
        <w:t>ns obviously lack empathy, congruence and UPR</w:t>
      </w:r>
      <w:r w:rsidRPr="7B2842D0" w:rsidR="5621368D">
        <w:rPr>
          <w:rFonts w:ascii="Calibri" w:hAnsi="Calibri" w:eastAsia="Calibri" w:cs="Calibri" w:asciiTheme="minorAscii" w:hAnsiTheme="minorAscii" w:eastAsiaTheme="minorAscii" w:cstheme="minorAscii"/>
          <w:b w:val="0"/>
          <w:bCs w:val="0"/>
          <w:sz w:val="24"/>
          <w:szCs w:val="24"/>
        </w:rPr>
        <w:t>.</w:t>
      </w:r>
    </w:p>
    <w:p w:rsidR="2AC62021" w:rsidP="7B2842D0" w:rsidRDefault="2AC62021" w14:paraId="23461F3C" w14:textId="5A310FDA">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sz w:val="24"/>
          <w:szCs w:val="24"/>
        </w:rPr>
      </w:pPr>
      <w:r w:rsidRPr="7B2842D0" w:rsidR="2AC62021">
        <w:rPr>
          <w:rFonts w:ascii="Calibri" w:hAnsi="Calibri" w:eastAsia="Calibri" w:cs="Calibri" w:asciiTheme="minorAscii" w:hAnsiTheme="minorAscii" w:eastAsiaTheme="minorAscii" w:cstheme="minorAscii"/>
          <w:sz w:val="24"/>
          <w:szCs w:val="24"/>
        </w:rPr>
        <w:t>The core conditions are no longer just for therapy</w:t>
      </w:r>
      <w:r w:rsidRPr="7B2842D0" w:rsidR="3C1BB454">
        <w:rPr>
          <w:rFonts w:ascii="Calibri" w:hAnsi="Calibri" w:eastAsia="Calibri" w:cs="Calibri" w:asciiTheme="minorAscii" w:hAnsiTheme="minorAscii" w:eastAsiaTheme="minorAscii" w:cstheme="minorAscii"/>
          <w:sz w:val="24"/>
          <w:szCs w:val="24"/>
        </w:rPr>
        <w:t>, h</w:t>
      </w:r>
      <w:r w:rsidRPr="7B2842D0" w:rsidR="2AC62021">
        <w:rPr>
          <w:rFonts w:ascii="Calibri" w:hAnsi="Calibri" w:eastAsia="Calibri" w:cs="Calibri" w:asciiTheme="minorAscii" w:hAnsiTheme="minorAscii" w:eastAsiaTheme="minorAscii" w:cstheme="minorAscii"/>
          <w:sz w:val="24"/>
          <w:szCs w:val="24"/>
        </w:rPr>
        <w:t>aving been utilised in many different settings</w:t>
      </w:r>
      <w:r w:rsidRPr="7B2842D0" w:rsidR="29670C72">
        <w:rPr>
          <w:rFonts w:ascii="Calibri" w:hAnsi="Calibri" w:eastAsia="Calibri" w:cs="Calibri" w:asciiTheme="minorAscii" w:hAnsiTheme="minorAscii" w:eastAsiaTheme="minorAscii" w:cstheme="minorAscii"/>
          <w:sz w:val="24"/>
          <w:szCs w:val="24"/>
        </w:rPr>
        <w:t>.</w:t>
      </w:r>
      <w:r w:rsidRPr="7B2842D0" w:rsidR="4A96B275">
        <w:rPr>
          <w:rFonts w:ascii="Calibri" w:hAnsi="Calibri" w:eastAsia="Calibri" w:cs="Calibri" w:asciiTheme="minorAscii" w:hAnsiTheme="minorAscii" w:eastAsiaTheme="minorAscii" w:cstheme="minorAscii"/>
          <w:sz w:val="24"/>
          <w:szCs w:val="24"/>
        </w:rPr>
        <w:t xml:space="preserve"> Counselling skills, i</w:t>
      </w:r>
      <w:r w:rsidRPr="7B2842D0" w:rsidR="36321FB4">
        <w:rPr>
          <w:rFonts w:ascii="Calibri" w:hAnsi="Calibri" w:eastAsia="Calibri" w:cs="Calibri" w:asciiTheme="minorAscii" w:hAnsiTheme="minorAscii" w:eastAsiaTheme="minorAscii" w:cstheme="minorAscii"/>
          <w:sz w:val="24"/>
          <w:szCs w:val="24"/>
        </w:rPr>
        <w:t>nclusive of the core conditions,</w:t>
      </w:r>
      <w:r w:rsidRPr="7B2842D0" w:rsidR="4A96B275">
        <w:rPr>
          <w:rFonts w:ascii="Calibri" w:hAnsi="Calibri" w:eastAsia="Calibri" w:cs="Calibri" w:asciiTheme="minorAscii" w:hAnsiTheme="minorAscii" w:eastAsiaTheme="minorAscii" w:cstheme="minorAscii"/>
          <w:sz w:val="24"/>
          <w:szCs w:val="24"/>
        </w:rPr>
        <w:t xml:space="preserve"> are </w:t>
      </w:r>
      <w:r w:rsidRPr="7B2842D0" w:rsidR="7862D05B">
        <w:rPr>
          <w:rFonts w:ascii="Calibri" w:hAnsi="Calibri" w:eastAsia="Calibri" w:cs="Calibri" w:asciiTheme="minorAscii" w:hAnsiTheme="minorAscii" w:eastAsiaTheme="minorAscii" w:cstheme="minorAscii"/>
          <w:sz w:val="24"/>
          <w:szCs w:val="24"/>
        </w:rPr>
        <w:t xml:space="preserve">extremely </w:t>
      </w:r>
      <w:r w:rsidRPr="7B2842D0" w:rsidR="4A96B275">
        <w:rPr>
          <w:rFonts w:ascii="Calibri" w:hAnsi="Calibri" w:eastAsia="Calibri" w:cs="Calibri" w:asciiTheme="minorAscii" w:hAnsiTheme="minorAscii" w:eastAsiaTheme="minorAscii" w:cstheme="minorAscii"/>
          <w:sz w:val="24"/>
          <w:szCs w:val="24"/>
        </w:rPr>
        <w:t xml:space="preserve">useful and </w:t>
      </w:r>
      <w:r w:rsidRPr="7B2842D0" w:rsidR="3DD0B60B">
        <w:rPr>
          <w:rFonts w:ascii="Calibri" w:hAnsi="Calibri" w:eastAsia="Calibri" w:cs="Calibri" w:asciiTheme="minorAscii" w:hAnsiTheme="minorAscii" w:eastAsiaTheme="minorAscii" w:cstheme="minorAscii"/>
          <w:sz w:val="24"/>
          <w:szCs w:val="24"/>
        </w:rPr>
        <w:t xml:space="preserve">feature </w:t>
      </w:r>
      <w:r w:rsidRPr="7B2842D0" w:rsidR="4A96B275">
        <w:rPr>
          <w:rFonts w:ascii="Calibri" w:hAnsi="Calibri" w:eastAsia="Calibri" w:cs="Calibri" w:asciiTheme="minorAscii" w:hAnsiTheme="minorAscii" w:eastAsiaTheme="minorAscii" w:cstheme="minorAscii"/>
          <w:sz w:val="24"/>
          <w:szCs w:val="24"/>
        </w:rPr>
        <w:t xml:space="preserve">in many </w:t>
      </w:r>
      <w:r w:rsidRPr="7B2842D0" w:rsidR="02DC31A1">
        <w:rPr>
          <w:rFonts w:ascii="Calibri" w:hAnsi="Calibri" w:eastAsia="Calibri" w:cs="Calibri" w:asciiTheme="minorAscii" w:hAnsiTheme="minorAscii" w:eastAsiaTheme="minorAscii" w:cstheme="minorAscii"/>
          <w:sz w:val="24"/>
          <w:szCs w:val="24"/>
        </w:rPr>
        <w:t>non-</w:t>
      </w:r>
      <w:bookmarkStart w:name="_Int_nCF46lBj" w:id="703596999"/>
      <w:r w:rsidRPr="7B2842D0" w:rsidR="02DC31A1">
        <w:rPr>
          <w:rFonts w:ascii="Calibri" w:hAnsi="Calibri" w:eastAsia="Calibri" w:cs="Calibri" w:asciiTheme="minorAscii" w:hAnsiTheme="minorAscii" w:eastAsiaTheme="minorAscii" w:cstheme="minorAscii"/>
          <w:sz w:val="24"/>
          <w:szCs w:val="24"/>
        </w:rPr>
        <w:t>therapy based</w:t>
      </w:r>
      <w:bookmarkEnd w:id="703596999"/>
      <w:r w:rsidRPr="7B2842D0" w:rsidR="02DC31A1">
        <w:rPr>
          <w:rFonts w:ascii="Calibri" w:hAnsi="Calibri" w:eastAsia="Calibri" w:cs="Calibri" w:asciiTheme="minorAscii" w:hAnsiTheme="minorAscii" w:eastAsiaTheme="minorAscii" w:cstheme="minorAscii"/>
          <w:sz w:val="24"/>
          <w:szCs w:val="24"/>
        </w:rPr>
        <w:t xml:space="preserve"> professions</w:t>
      </w:r>
      <w:r w:rsidRPr="7B2842D0" w:rsidR="10BD1F17">
        <w:rPr>
          <w:rFonts w:ascii="Calibri" w:hAnsi="Calibri" w:eastAsia="Calibri" w:cs="Calibri" w:asciiTheme="minorAscii" w:hAnsiTheme="minorAscii" w:eastAsiaTheme="minorAscii" w:cstheme="minorAscii"/>
          <w:sz w:val="24"/>
          <w:szCs w:val="24"/>
        </w:rPr>
        <w:t>. They</w:t>
      </w:r>
      <w:r w:rsidRPr="7B2842D0" w:rsidR="3ED1E9F1">
        <w:rPr>
          <w:rFonts w:ascii="Calibri" w:hAnsi="Calibri" w:eastAsia="Calibri" w:cs="Calibri" w:asciiTheme="minorAscii" w:hAnsiTheme="minorAscii" w:eastAsiaTheme="minorAscii" w:cstheme="minorAscii"/>
          <w:sz w:val="24"/>
          <w:szCs w:val="24"/>
        </w:rPr>
        <w:t xml:space="preserve"> can be taught to those requiring them for </w:t>
      </w:r>
      <w:r w:rsidRPr="7B2842D0" w:rsidR="0942C805">
        <w:rPr>
          <w:rFonts w:ascii="Calibri" w:hAnsi="Calibri" w:eastAsia="Calibri" w:cs="Calibri" w:asciiTheme="minorAscii" w:hAnsiTheme="minorAscii" w:eastAsiaTheme="minorAscii" w:cstheme="minorAscii"/>
          <w:sz w:val="24"/>
          <w:szCs w:val="24"/>
        </w:rPr>
        <w:t xml:space="preserve">professional </w:t>
      </w:r>
      <w:r w:rsidRPr="7B2842D0" w:rsidR="3ED1E9F1">
        <w:rPr>
          <w:rFonts w:ascii="Calibri" w:hAnsi="Calibri" w:eastAsia="Calibri" w:cs="Calibri" w:asciiTheme="minorAscii" w:hAnsiTheme="minorAscii" w:eastAsiaTheme="minorAscii" w:cstheme="minorAscii"/>
          <w:sz w:val="24"/>
          <w:szCs w:val="24"/>
        </w:rPr>
        <w:t>therapy roles</w:t>
      </w:r>
      <w:r w:rsidRPr="7B2842D0" w:rsidR="6BBA9AF8">
        <w:rPr>
          <w:rFonts w:ascii="Calibri" w:hAnsi="Calibri" w:eastAsia="Calibri" w:cs="Calibri" w:asciiTheme="minorAscii" w:hAnsiTheme="minorAscii" w:eastAsiaTheme="minorAscii" w:cstheme="minorAscii"/>
          <w:sz w:val="24"/>
          <w:szCs w:val="24"/>
        </w:rPr>
        <w:t>,</w:t>
      </w:r>
      <w:r w:rsidRPr="7B2842D0" w:rsidR="3ED1E9F1">
        <w:rPr>
          <w:rFonts w:ascii="Calibri" w:hAnsi="Calibri" w:eastAsia="Calibri" w:cs="Calibri" w:asciiTheme="minorAscii" w:hAnsiTheme="minorAscii" w:eastAsiaTheme="minorAscii" w:cstheme="minorAscii"/>
          <w:sz w:val="24"/>
          <w:szCs w:val="24"/>
        </w:rPr>
        <w:t xml:space="preserve"> a</w:t>
      </w:r>
      <w:r w:rsidRPr="7B2842D0" w:rsidR="58065AB4">
        <w:rPr>
          <w:rFonts w:ascii="Calibri" w:hAnsi="Calibri" w:eastAsia="Calibri" w:cs="Calibri" w:asciiTheme="minorAscii" w:hAnsiTheme="minorAscii" w:eastAsiaTheme="minorAscii" w:cstheme="minorAscii"/>
          <w:sz w:val="24"/>
          <w:szCs w:val="24"/>
        </w:rPr>
        <w:t>s well as</w:t>
      </w:r>
      <w:r w:rsidRPr="7B2842D0" w:rsidR="3ED1E9F1">
        <w:rPr>
          <w:rFonts w:ascii="Calibri" w:hAnsi="Calibri" w:eastAsia="Calibri" w:cs="Calibri" w:asciiTheme="minorAscii" w:hAnsiTheme="minorAscii" w:eastAsiaTheme="minorAscii" w:cstheme="minorAscii"/>
          <w:sz w:val="24"/>
          <w:szCs w:val="24"/>
        </w:rPr>
        <w:t xml:space="preserve"> those</w:t>
      </w:r>
      <w:r w:rsidRPr="7B2842D0" w:rsidR="39657EB7">
        <w:rPr>
          <w:rFonts w:ascii="Calibri" w:hAnsi="Calibri" w:eastAsia="Calibri" w:cs="Calibri" w:asciiTheme="minorAscii" w:hAnsiTheme="minorAscii" w:eastAsiaTheme="minorAscii" w:cstheme="minorAscii"/>
          <w:sz w:val="24"/>
          <w:szCs w:val="24"/>
        </w:rPr>
        <w:t xml:space="preserve"> within other </w:t>
      </w:r>
      <w:r w:rsidRPr="7B2842D0" w:rsidR="39657EB7">
        <w:rPr>
          <w:rFonts w:ascii="Calibri" w:hAnsi="Calibri" w:eastAsia="Calibri" w:cs="Calibri" w:asciiTheme="minorAscii" w:hAnsiTheme="minorAscii" w:eastAsiaTheme="minorAscii" w:cstheme="minorAscii"/>
          <w:sz w:val="24"/>
          <w:szCs w:val="24"/>
        </w:rPr>
        <w:t>sectors</w:t>
      </w:r>
      <w:r w:rsidRPr="7B2842D0" w:rsidR="3ED1E9F1">
        <w:rPr>
          <w:rFonts w:ascii="Calibri" w:hAnsi="Calibri" w:eastAsia="Calibri" w:cs="Calibri" w:asciiTheme="minorAscii" w:hAnsiTheme="minorAscii" w:eastAsiaTheme="minorAscii" w:cstheme="minorAscii"/>
          <w:sz w:val="24"/>
          <w:szCs w:val="24"/>
        </w:rPr>
        <w:t xml:space="preserve"> </w:t>
      </w:r>
      <w:r w:rsidRPr="7B2842D0" w:rsidR="5E7E4372">
        <w:rPr>
          <w:rFonts w:ascii="Calibri" w:hAnsi="Calibri" w:eastAsia="Calibri" w:cs="Calibri" w:asciiTheme="minorAscii" w:hAnsiTheme="minorAscii" w:eastAsiaTheme="minorAscii" w:cstheme="minorAscii"/>
          <w:sz w:val="24"/>
          <w:szCs w:val="24"/>
        </w:rPr>
        <w:t>(</w:t>
      </w:r>
      <w:r w:rsidRPr="7B2842D0" w:rsidR="5E7E4372">
        <w:rPr>
          <w:rFonts w:ascii="Calibri" w:hAnsi="Calibri" w:eastAsia="Calibri" w:cs="Calibri" w:asciiTheme="minorAscii" w:hAnsiTheme="minorAscii" w:eastAsiaTheme="minorAscii" w:cstheme="minorAscii"/>
          <w:sz w:val="24"/>
          <w:szCs w:val="24"/>
        </w:rPr>
        <w:t>Midwinter &amp; Dickson, 2015).</w:t>
      </w:r>
      <w:r w:rsidRPr="7B2842D0" w:rsidR="1B42BDBC">
        <w:rPr>
          <w:rFonts w:ascii="Calibri" w:hAnsi="Calibri" w:eastAsia="Calibri" w:cs="Calibri" w:asciiTheme="minorAscii" w:hAnsiTheme="minorAscii" w:eastAsiaTheme="minorAscii" w:cstheme="minorAscii"/>
          <w:sz w:val="24"/>
          <w:szCs w:val="24"/>
        </w:rPr>
        <w:t xml:space="preserve"> </w:t>
      </w:r>
      <w:r w:rsidRPr="7B2842D0" w:rsidR="1B42BDBC">
        <w:rPr>
          <w:rFonts w:ascii="Calibri" w:hAnsi="Calibri" w:eastAsia="Calibri" w:cs="Calibri" w:asciiTheme="minorAscii" w:hAnsiTheme="minorAscii" w:eastAsiaTheme="minorAscii" w:cstheme="minorAscii"/>
          <w:sz w:val="24"/>
          <w:szCs w:val="24"/>
        </w:rPr>
        <w:t xml:space="preserve">For example, </w:t>
      </w:r>
      <w:r w:rsidRPr="7B2842D0" w:rsidR="5F53DFB2">
        <w:rPr>
          <w:rFonts w:ascii="Calibri" w:hAnsi="Calibri" w:eastAsia="Calibri" w:cs="Calibri" w:asciiTheme="minorAscii" w:hAnsiTheme="minorAscii" w:eastAsiaTheme="minorAscii" w:cstheme="minorAscii"/>
          <w:sz w:val="24"/>
          <w:szCs w:val="24"/>
        </w:rPr>
        <w:t>the Community of Inquiry (CoI) framework was developed from research carried out by Garrison et al</w:t>
      </w:r>
      <w:r w:rsidRPr="7B2842D0" w:rsidR="5F2D3742">
        <w:rPr>
          <w:rFonts w:ascii="Calibri" w:hAnsi="Calibri" w:eastAsia="Calibri" w:cs="Calibri" w:asciiTheme="minorAscii" w:hAnsiTheme="minorAscii" w:eastAsiaTheme="minorAscii" w:cstheme="minorAscii"/>
          <w:sz w:val="24"/>
          <w:szCs w:val="24"/>
        </w:rPr>
        <w:t>.</w:t>
      </w:r>
      <w:r w:rsidRPr="7B2842D0" w:rsidR="23DB2926">
        <w:rPr>
          <w:rFonts w:ascii="Calibri" w:hAnsi="Calibri" w:eastAsia="Calibri" w:cs="Calibri" w:asciiTheme="minorAscii" w:hAnsiTheme="minorAscii" w:eastAsiaTheme="minorAscii" w:cstheme="minorAscii"/>
          <w:sz w:val="24"/>
          <w:szCs w:val="24"/>
        </w:rPr>
        <w:t xml:space="preserve"> (2001). This framework </w:t>
      </w:r>
      <w:r w:rsidRPr="7B2842D0" w:rsidR="7E2BF717">
        <w:rPr>
          <w:rFonts w:ascii="Calibri" w:hAnsi="Calibri" w:eastAsia="Calibri" w:cs="Calibri" w:asciiTheme="minorAscii" w:hAnsiTheme="minorAscii" w:eastAsiaTheme="minorAscii" w:cstheme="minorAscii"/>
          <w:sz w:val="24"/>
          <w:szCs w:val="24"/>
        </w:rPr>
        <w:t xml:space="preserve">uses three elements </w:t>
      </w:r>
      <w:r w:rsidRPr="7B2842D0" w:rsidR="7E2BF717">
        <w:rPr>
          <w:rFonts w:ascii="Calibri" w:hAnsi="Calibri" w:eastAsia="Calibri" w:cs="Calibri" w:asciiTheme="minorAscii" w:hAnsiTheme="minorAscii" w:eastAsiaTheme="minorAscii" w:cstheme="minorAscii"/>
          <w:sz w:val="24"/>
          <w:szCs w:val="24"/>
        </w:rPr>
        <w:t xml:space="preserve">to </w:t>
      </w:r>
      <w:r w:rsidRPr="7B2842D0" w:rsidR="7E2BF717">
        <w:rPr>
          <w:rFonts w:ascii="Calibri" w:hAnsi="Calibri" w:eastAsia="Calibri" w:cs="Calibri" w:asciiTheme="minorAscii" w:hAnsiTheme="minorAscii" w:eastAsiaTheme="minorAscii" w:cstheme="minorAscii"/>
          <w:sz w:val="24"/>
          <w:szCs w:val="24"/>
        </w:rPr>
        <w:t>att</w:t>
      </w:r>
      <w:r w:rsidRPr="7B2842D0" w:rsidR="7E2BF717">
        <w:rPr>
          <w:rFonts w:ascii="Calibri" w:hAnsi="Calibri" w:eastAsia="Calibri" w:cs="Calibri" w:asciiTheme="minorAscii" w:hAnsiTheme="minorAscii" w:eastAsiaTheme="minorAscii" w:cstheme="minorAscii"/>
          <w:sz w:val="24"/>
          <w:szCs w:val="24"/>
        </w:rPr>
        <w:t>ain</w:t>
      </w:r>
      <w:r w:rsidRPr="7B2842D0" w:rsidR="7E2BF717">
        <w:rPr>
          <w:rFonts w:ascii="Calibri" w:hAnsi="Calibri" w:eastAsia="Calibri" w:cs="Calibri" w:asciiTheme="minorAscii" w:hAnsiTheme="minorAscii" w:eastAsiaTheme="minorAscii" w:cstheme="minorAscii"/>
          <w:sz w:val="24"/>
          <w:szCs w:val="24"/>
        </w:rPr>
        <w:t xml:space="preserve"> </w:t>
      </w:r>
      <w:r w:rsidRPr="7B2842D0" w:rsidR="78D32C92">
        <w:rPr>
          <w:rFonts w:ascii="Calibri" w:hAnsi="Calibri" w:eastAsia="Calibri" w:cs="Calibri" w:asciiTheme="minorAscii" w:hAnsiTheme="minorAscii" w:eastAsiaTheme="minorAscii" w:cstheme="minorAscii"/>
          <w:sz w:val="24"/>
          <w:szCs w:val="24"/>
        </w:rPr>
        <w:t xml:space="preserve">high quality teaching across an online delivery. The three elements are; social presence, </w:t>
      </w:r>
      <w:r w:rsidRPr="7B2842D0" w:rsidR="623565F8">
        <w:rPr>
          <w:rFonts w:ascii="Calibri" w:hAnsi="Calibri" w:eastAsia="Calibri" w:cs="Calibri" w:asciiTheme="minorAscii" w:hAnsiTheme="minorAscii" w:eastAsiaTheme="minorAscii" w:cstheme="minorAscii"/>
          <w:sz w:val="24"/>
          <w:szCs w:val="24"/>
        </w:rPr>
        <w:t>cognitive presence, and teaching presence (Garrison</w:t>
      </w:r>
      <w:r w:rsidRPr="7B2842D0" w:rsidR="44821110">
        <w:rPr>
          <w:rFonts w:ascii="Calibri" w:hAnsi="Calibri" w:eastAsia="Calibri" w:cs="Calibri" w:asciiTheme="minorAscii" w:hAnsiTheme="minorAscii" w:eastAsiaTheme="minorAscii" w:cstheme="minorAscii"/>
          <w:sz w:val="24"/>
          <w:szCs w:val="24"/>
        </w:rPr>
        <w:t xml:space="preserve"> et al., 1999)</w:t>
      </w:r>
      <w:r w:rsidRPr="7B2842D0" w:rsidR="623565F8">
        <w:rPr>
          <w:rFonts w:ascii="Calibri" w:hAnsi="Calibri" w:eastAsia="Calibri" w:cs="Calibri" w:asciiTheme="minorAscii" w:hAnsiTheme="minorAscii" w:eastAsiaTheme="minorAscii" w:cstheme="minorAscii"/>
          <w:sz w:val="24"/>
          <w:szCs w:val="24"/>
        </w:rPr>
        <w:t xml:space="preserve">. </w:t>
      </w:r>
      <w:r w:rsidRPr="7B2842D0" w:rsidR="50CC42C5">
        <w:rPr>
          <w:rFonts w:ascii="Calibri" w:hAnsi="Calibri" w:eastAsia="Calibri" w:cs="Calibri" w:asciiTheme="minorAscii" w:hAnsiTheme="minorAscii" w:eastAsiaTheme="minorAscii" w:cstheme="minorAscii"/>
          <w:sz w:val="24"/>
          <w:szCs w:val="24"/>
        </w:rPr>
        <w:t>Swan et al</w:t>
      </w:r>
      <w:r w:rsidRPr="7B2842D0" w:rsidR="7BE078B9">
        <w:rPr>
          <w:rFonts w:ascii="Calibri" w:hAnsi="Calibri" w:eastAsia="Calibri" w:cs="Calibri" w:asciiTheme="minorAscii" w:hAnsiTheme="minorAscii" w:eastAsiaTheme="minorAscii" w:cstheme="minorAscii"/>
          <w:sz w:val="24"/>
          <w:szCs w:val="24"/>
        </w:rPr>
        <w:t>.</w:t>
      </w:r>
      <w:r w:rsidRPr="7B2842D0" w:rsidR="50CC42C5">
        <w:rPr>
          <w:rFonts w:ascii="Calibri" w:hAnsi="Calibri" w:eastAsia="Calibri" w:cs="Calibri" w:asciiTheme="minorAscii" w:hAnsiTheme="minorAscii" w:eastAsiaTheme="minorAscii" w:cstheme="minorAscii"/>
          <w:sz w:val="24"/>
          <w:szCs w:val="24"/>
        </w:rPr>
        <w:t xml:space="preserve"> (2020), carried out a study</w:t>
      </w:r>
      <w:r w:rsidRPr="7B2842D0" w:rsidR="2EB96D8A">
        <w:rPr>
          <w:rFonts w:ascii="Calibri" w:hAnsi="Calibri" w:eastAsia="Calibri" w:cs="Calibri" w:asciiTheme="minorAscii" w:hAnsiTheme="minorAscii" w:eastAsiaTheme="minorAscii" w:cstheme="minorAscii"/>
          <w:sz w:val="24"/>
          <w:szCs w:val="24"/>
        </w:rPr>
        <w:t xml:space="preserve"> exploring any connections between Rogers’ core conditions and the CoI presences.</w:t>
      </w:r>
      <w:r w:rsidRPr="7B2842D0" w:rsidR="7B479EF6">
        <w:rPr>
          <w:rFonts w:ascii="Calibri" w:hAnsi="Calibri" w:eastAsia="Calibri" w:cs="Calibri" w:asciiTheme="minorAscii" w:hAnsiTheme="minorAscii" w:eastAsiaTheme="minorAscii" w:cstheme="minorAscii"/>
          <w:sz w:val="24"/>
          <w:szCs w:val="24"/>
        </w:rPr>
        <w:t xml:space="preserve"> Using the Barrett-Lennard Relationship Inventory (BLRI)</w:t>
      </w:r>
      <w:r w:rsidRPr="7B2842D0" w:rsidR="7BCBD118">
        <w:rPr>
          <w:rFonts w:ascii="Calibri" w:hAnsi="Calibri" w:eastAsia="Calibri" w:cs="Calibri" w:asciiTheme="minorAscii" w:hAnsiTheme="minorAscii" w:eastAsiaTheme="minorAscii" w:cstheme="minorAscii"/>
          <w:sz w:val="24"/>
          <w:szCs w:val="24"/>
        </w:rPr>
        <w:t xml:space="preserve"> (Barrett-Lennard, 2015)</w:t>
      </w:r>
      <w:r w:rsidRPr="7B2842D0" w:rsidR="01447E35">
        <w:rPr>
          <w:rFonts w:ascii="Calibri" w:hAnsi="Calibri" w:eastAsia="Calibri" w:cs="Calibri" w:asciiTheme="minorAscii" w:hAnsiTheme="minorAscii" w:eastAsiaTheme="minorAscii" w:cstheme="minorAscii"/>
          <w:sz w:val="24"/>
          <w:szCs w:val="24"/>
        </w:rPr>
        <w:t xml:space="preserve"> and the CoI survey (Arbaugh et al</w:t>
      </w:r>
      <w:r w:rsidRPr="7B2842D0" w:rsidR="3E7FA9DB">
        <w:rPr>
          <w:rFonts w:ascii="Calibri" w:hAnsi="Calibri" w:eastAsia="Calibri" w:cs="Calibri" w:asciiTheme="minorAscii" w:hAnsiTheme="minorAscii" w:eastAsiaTheme="minorAscii" w:cstheme="minorAscii"/>
          <w:sz w:val="24"/>
          <w:szCs w:val="24"/>
        </w:rPr>
        <w:t>.</w:t>
      </w:r>
      <w:r w:rsidRPr="7B2842D0" w:rsidR="01447E35">
        <w:rPr>
          <w:rFonts w:ascii="Calibri" w:hAnsi="Calibri" w:eastAsia="Calibri" w:cs="Calibri" w:asciiTheme="minorAscii" w:hAnsiTheme="minorAscii" w:eastAsiaTheme="minorAscii" w:cstheme="minorAscii"/>
          <w:sz w:val="24"/>
          <w:szCs w:val="24"/>
        </w:rPr>
        <w:t>, 200</w:t>
      </w:r>
      <w:r w:rsidRPr="7B2842D0" w:rsidR="01447E35">
        <w:rPr>
          <w:rFonts w:ascii="Calibri" w:hAnsi="Calibri" w:eastAsia="Calibri" w:cs="Calibri" w:asciiTheme="minorAscii" w:hAnsiTheme="minorAscii" w:eastAsiaTheme="minorAscii" w:cstheme="minorAscii"/>
          <w:sz w:val="24"/>
          <w:szCs w:val="24"/>
        </w:rPr>
        <w:t>8)</w:t>
      </w:r>
      <w:r w:rsidRPr="7B2842D0" w:rsidR="7BCBD118">
        <w:rPr>
          <w:rFonts w:ascii="Calibri" w:hAnsi="Calibri" w:eastAsia="Calibri" w:cs="Calibri" w:asciiTheme="minorAscii" w:hAnsiTheme="minorAscii" w:eastAsiaTheme="minorAscii" w:cstheme="minorAscii"/>
          <w:sz w:val="24"/>
          <w:szCs w:val="24"/>
        </w:rPr>
        <w:t xml:space="preserve"> </w:t>
      </w:r>
      <w:proofErr w:type="gramStart"/>
      <w:r w:rsidRPr="7B2842D0" w:rsidR="67ED53B6">
        <w:rPr>
          <w:rFonts w:ascii="Calibri" w:hAnsi="Calibri" w:eastAsia="Calibri" w:cs="Calibri" w:asciiTheme="minorAscii" w:hAnsiTheme="minorAscii" w:eastAsiaTheme="minorAscii" w:cstheme="minorAscii"/>
          <w:sz w:val="24"/>
          <w:szCs w:val="24"/>
        </w:rPr>
        <w:t>as a way</w:t>
      </w:r>
      <w:r w:rsidRPr="7B2842D0" w:rsidR="67ED53B6">
        <w:rPr>
          <w:rFonts w:ascii="Calibri" w:hAnsi="Calibri" w:eastAsia="Calibri" w:cs="Calibri" w:asciiTheme="minorAscii" w:hAnsiTheme="minorAscii" w:eastAsiaTheme="minorAscii" w:cstheme="minorAscii"/>
          <w:sz w:val="24"/>
          <w:szCs w:val="24"/>
        </w:rPr>
        <w:t xml:space="preserve"> to</w:t>
      </w:r>
      <w:proofErr w:type="gramEnd"/>
      <w:r w:rsidRPr="7B2842D0" w:rsidR="67ED53B6">
        <w:rPr>
          <w:rFonts w:ascii="Calibri" w:hAnsi="Calibri" w:eastAsia="Calibri" w:cs="Calibri" w:asciiTheme="minorAscii" w:hAnsiTheme="minorAscii" w:eastAsiaTheme="minorAscii" w:cstheme="minorAscii"/>
          <w:sz w:val="24"/>
          <w:szCs w:val="24"/>
        </w:rPr>
        <w:t xml:space="preserve"> measu</w:t>
      </w:r>
      <w:r w:rsidRPr="7B2842D0" w:rsidR="67ED53B6">
        <w:rPr>
          <w:rFonts w:ascii="Calibri" w:hAnsi="Calibri" w:eastAsia="Calibri" w:cs="Calibri" w:asciiTheme="minorAscii" w:hAnsiTheme="minorAscii" w:eastAsiaTheme="minorAscii" w:cstheme="minorAscii"/>
          <w:sz w:val="24"/>
          <w:szCs w:val="24"/>
        </w:rPr>
        <w:t xml:space="preserve">re </w:t>
      </w:r>
      <w:r w:rsidRPr="7B2842D0" w:rsidR="67ED53B6">
        <w:rPr>
          <w:rFonts w:ascii="Calibri" w:hAnsi="Calibri" w:eastAsia="Calibri" w:cs="Calibri" w:asciiTheme="minorAscii" w:hAnsiTheme="minorAscii" w:eastAsiaTheme="minorAscii" w:cstheme="minorAscii"/>
          <w:sz w:val="24"/>
          <w:szCs w:val="24"/>
        </w:rPr>
        <w:t>percepti</w:t>
      </w:r>
      <w:r w:rsidRPr="7B2842D0" w:rsidR="67ED53B6">
        <w:rPr>
          <w:rFonts w:ascii="Calibri" w:hAnsi="Calibri" w:eastAsia="Calibri" w:cs="Calibri" w:asciiTheme="minorAscii" w:hAnsiTheme="minorAscii" w:eastAsiaTheme="minorAscii" w:cstheme="minorAscii"/>
          <w:sz w:val="24"/>
          <w:szCs w:val="24"/>
        </w:rPr>
        <w:t>ons</w:t>
      </w:r>
      <w:r w:rsidRPr="7B2842D0" w:rsidR="67ED53B6">
        <w:rPr>
          <w:rFonts w:ascii="Calibri" w:hAnsi="Calibri" w:eastAsia="Calibri" w:cs="Calibri" w:asciiTheme="minorAscii" w:hAnsiTheme="minorAscii" w:eastAsiaTheme="minorAscii" w:cstheme="minorAscii"/>
          <w:sz w:val="24"/>
          <w:szCs w:val="24"/>
        </w:rPr>
        <w:t xml:space="preserve"> of teaching and </w:t>
      </w:r>
      <w:r w:rsidRPr="7B2842D0" w:rsidR="269238E8">
        <w:rPr>
          <w:rFonts w:ascii="Calibri" w:hAnsi="Calibri" w:eastAsia="Calibri" w:cs="Calibri" w:asciiTheme="minorAscii" w:hAnsiTheme="minorAscii" w:eastAsiaTheme="minorAscii" w:cstheme="minorAscii"/>
          <w:sz w:val="24"/>
          <w:szCs w:val="24"/>
        </w:rPr>
        <w:t>successful therapy, Swan et al</w:t>
      </w:r>
      <w:r w:rsidRPr="7B2842D0" w:rsidR="3E6359B1">
        <w:rPr>
          <w:rFonts w:ascii="Calibri" w:hAnsi="Calibri" w:eastAsia="Calibri" w:cs="Calibri" w:asciiTheme="minorAscii" w:hAnsiTheme="minorAscii" w:eastAsiaTheme="minorAscii" w:cstheme="minorAscii"/>
          <w:sz w:val="24"/>
          <w:szCs w:val="24"/>
        </w:rPr>
        <w:t>.</w:t>
      </w:r>
      <w:r w:rsidRPr="7B2842D0" w:rsidR="269238E8">
        <w:rPr>
          <w:rFonts w:ascii="Calibri" w:hAnsi="Calibri" w:eastAsia="Calibri" w:cs="Calibri" w:asciiTheme="minorAscii" w:hAnsiTheme="minorAscii" w:eastAsiaTheme="minorAscii" w:cstheme="minorAscii"/>
          <w:sz w:val="24"/>
          <w:szCs w:val="24"/>
        </w:rPr>
        <w:t xml:space="preserve"> (2020) found significant connections. </w:t>
      </w:r>
      <w:r w:rsidRPr="7B2842D0" w:rsidR="65371E19">
        <w:rPr>
          <w:rFonts w:ascii="Calibri" w:hAnsi="Calibri" w:eastAsia="Calibri" w:cs="Calibri" w:asciiTheme="minorAscii" w:hAnsiTheme="minorAscii" w:eastAsiaTheme="minorAscii" w:cstheme="minorAscii"/>
          <w:sz w:val="24"/>
          <w:szCs w:val="24"/>
        </w:rPr>
        <w:t xml:space="preserve">The most significant link was that between empathy and level of regard </w:t>
      </w:r>
      <w:r w:rsidRPr="7B2842D0" w:rsidR="3024FDF1">
        <w:rPr>
          <w:rFonts w:ascii="Calibri" w:hAnsi="Calibri" w:eastAsia="Calibri" w:cs="Calibri" w:asciiTheme="minorAscii" w:hAnsiTheme="minorAscii" w:eastAsiaTheme="minorAscii" w:cstheme="minorAscii"/>
          <w:sz w:val="24"/>
          <w:szCs w:val="24"/>
        </w:rPr>
        <w:t>with the CoI</w:t>
      </w:r>
      <w:r w:rsidRPr="7B2842D0" w:rsidR="65371E19">
        <w:rPr>
          <w:rFonts w:ascii="Calibri" w:hAnsi="Calibri" w:eastAsia="Calibri" w:cs="Calibri" w:asciiTheme="minorAscii" w:hAnsiTheme="minorAscii" w:eastAsiaTheme="minorAscii" w:cstheme="minorAscii"/>
          <w:sz w:val="24"/>
          <w:szCs w:val="24"/>
        </w:rPr>
        <w:t xml:space="preserve"> teacher presence.</w:t>
      </w:r>
      <w:r w:rsidRPr="7B2842D0" w:rsidR="2A4299AF">
        <w:rPr>
          <w:rFonts w:ascii="Calibri" w:hAnsi="Calibri" w:eastAsia="Calibri" w:cs="Calibri" w:asciiTheme="minorAscii" w:hAnsiTheme="minorAscii" w:eastAsiaTheme="minorAscii" w:cstheme="minorAscii"/>
          <w:sz w:val="24"/>
          <w:szCs w:val="24"/>
        </w:rPr>
        <w:t xml:space="preserve"> This suggests that by pursuing a more empathetic approach to teaching, a greater level of </w:t>
      </w:r>
      <w:r w:rsidRPr="7B2842D0" w:rsidR="09950C48">
        <w:rPr>
          <w:rFonts w:ascii="Calibri" w:hAnsi="Calibri" w:eastAsia="Calibri" w:cs="Calibri" w:asciiTheme="minorAscii" w:hAnsiTheme="minorAscii" w:eastAsiaTheme="minorAscii" w:cstheme="minorAscii"/>
          <w:sz w:val="24"/>
          <w:szCs w:val="24"/>
        </w:rPr>
        <w:t>teacher presence is likely, thus enhancing student success.</w:t>
      </w:r>
      <w:r w:rsidRPr="7B2842D0" w:rsidR="5D0D4CE4">
        <w:rPr>
          <w:rFonts w:ascii="Calibri" w:hAnsi="Calibri" w:eastAsia="Calibri" w:cs="Calibri" w:asciiTheme="minorAscii" w:hAnsiTheme="minorAscii" w:eastAsiaTheme="minorAscii" w:cstheme="minorAscii"/>
          <w:sz w:val="24"/>
          <w:szCs w:val="24"/>
        </w:rPr>
        <w:t xml:space="preserve"> </w:t>
      </w:r>
    </w:p>
    <w:p w:rsidR="5A8CCB2E" w:rsidP="7B2842D0" w:rsidRDefault="5A8CCB2E" w14:paraId="50F7B3A6" w14:textId="586E353D">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noProof w:val="0"/>
          <w:sz w:val="24"/>
          <w:szCs w:val="24"/>
          <w:lang w:val="en-GB"/>
        </w:rPr>
      </w:pPr>
      <w:r w:rsidRPr="7B2842D0" w:rsidR="5A8CCB2E">
        <w:rPr>
          <w:rFonts w:ascii="Calibri" w:hAnsi="Calibri" w:eastAsia="Calibri" w:cs="Calibri" w:asciiTheme="minorAscii" w:hAnsiTheme="minorAscii" w:eastAsiaTheme="minorAscii" w:cstheme="minorAscii"/>
          <w:sz w:val="24"/>
          <w:szCs w:val="24"/>
        </w:rPr>
        <w:t xml:space="preserve">Another example of the </w:t>
      </w:r>
      <w:r w:rsidRPr="7B2842D0" w:rsidR="65AD0140">
        <w:rPr>
          <w:rFonts w:ascii="Calibri" w:hAnsi="Calibri" w:eastAsia="Calibri" w:cs="Calibri" w:asciiTheme="minorAscii" w:hAnsiTheme="minorAscii" w:eastAsiaTheme="minorAscii" w:cstheme="minorAscii"/>
          <w:noProof w:val="0"/>
          <w:sz w:val="24"/>
          <w:szCs w:val="24"/>
          <w:lang w:val="en-GB"/>
        </w:rPr>
        <w:t>pervasiveness</w:t>
      </w:r>
      <w:r w:rsidRPr="7B2842D0" w:rsidR="5A8CCB2E">
        <w:rPr>
          <w:rFonts w:ascii="Calibri" w:hAnsi="Calibri" w:eastAsia="Calibri" w:cs="Calibri" w:asciiTheme="minorAscii" w:hAnsiTheme="minorAscii" w:eastAsiaTheme="minorAscii" w:cstheme="minorAscii"/>
          <w:sz w:val="24"/>
          <w:szCs w:val="24"/>
        </w:rPr>
        <w:t xml:space="preserve"> of Rogers’ core conditions is </w:t>
      </w:r>
      <w:r w:rsidRPr="7B2842D0" w:rsidR="7A119401">
        <w:rPr>
          <w:rFonts w:ascii="Calibri" w:hAnsi="Calibri" w:eastAsia="Calibri" w:cs="Calibri" w:asciiTheme="minorAscii" w:hAnsiTheme="minorAscii" w:eastAsiaTheme="minorAscii" w:cstheme="minorAscii"/>
          <w:sz w:val="24"/>
          <w:szCs w:val="24"/>
        </w:rPr>
        <w:t>in</w:t>
      </w:r>
      <w:r w:rsidRPr="7B2842D0" w:rsidR="5A8CCB2E">
        <w:rPr>
          <w:rFonts w:ascii="Calibri" w:hAnsi="Calibri" w:eastAsia="Calibri" w:cs="Calibri" w:asciiTheme="minorAscii" w:hAnsiTheme="minorAscii" w:eastAsiaTheme="minorAscii" w:cstheme="minorAscii"/>
          <w:sz w:val="24"/>
          <w:szCs w:val="24"/>
        </w:rPr>
        <w:t xml:space="preserve"> their use </w:t>
      </w:r>
      <w:r w:rsidRPr="7B2842D0" w:rsidR="3065FC07">
        <w:rPr>
          <w:rFonts w:ascii="Calibri" w:hAnsi="Calibri" w:eastAsia="Calibri" w:cs="Calibri" w:asciiTheme="minorAscii" w:hAnsiTheme="minorAscii" w:eastAsiaTheme="minorAscii" w:cstheme="minorAscii"/>
          <w:sz w:val="24"/>
          <w:szCs w:val="24"/>
        </w:rPr>
        <w:t>by</w:t>
      </w:r>
      <w:r w:rsidRPr="7B2842D0" w:rsidR="5A8CCB2E">
        <w:rPr>
          <w:rFonts w:ascii="Calibri" w:hAnsi="Calibri" w:eastAsia="Calibri" w:cs="Calibri" w:asciiTheme="minorAscii" w:hAnsiTheme="minorAscii" w:eastAsiaTheme="minorAscii" w:cstheme="minorAscii"/>
          <w:sz w:val="24"/>
          <w:szCs w:val="24"/>
        </w:rPr>
        <w:t xml:space="preserve"> peer mentor</w:t>
      </w:r>
      <w:r w:rsidRPr="7B2842D0" w:rsidR="76B8CE4D">
        <w:rPr>
          <w:rFonts w:ascii="Calibri" w:hAnsi="Calibri" w:eastAsia="Calibri" w:cs="Calibri" w:asciiTheme="minorAscii" w:hAnsiTheme="minorAscii" w:eastAsiaTheme="minorAscii" w:cstheme="minorAscii"/>
          <w:sz w:val="24"/>
          <w:szCs w:val="24"/>
        </w:rPr>
        <w:t>s</w:t>
      </w:r>
      <w:r w:rsidRPr="7B2842D0" w:rsidR="5A8CCB2E">
        <w:rPr>
          <w:rFonts w:ascii="Calibri" w:hAnsi="Calibri" w:eastAsia="Calibri" w:cs="Calibri" w:asciiTheme="minorAscii" w:hAnsiTheme="minorAscii" w:eastAsiaTheme="minorAscii" w:cstheme="minorAscii"/>
          <w:sz w:val="24"/>
          <w:szCs w:val="24"/>
        </w:rPr>
        <w:t xml:space="preserve"> within the criminal justice system. Buck (2018)</w:t>
      </w:r>
      <w:r w:rsidRPr="7B2842D0" w:rsidR="13CC4DE2">
        <w:rPr>
          <w:rFonts w:ascii="Calibri" w:hAnsi="Calibri" w:eastAsia="Calibri" w:cs="Calibri" w:asciiTheme="minorAscii" w:hAnsiTheme="minorAscii" w:eastAsiaTheme="minorAscii" w:cstheme="minorAscii"/>
          <w:sz w:val="24"/>
          <w:szCs w:val="24"/>
        </w:rPr>
        <w:t xml:space="preserve">, </w:t>
      </w:r>
      <w:r w:rsidRPr="7B2842D0" w:rsidR="3AEFAD0C">
        <w:rPr>
          <w:rFonts w:ascii="Calibri" w:hAnsi="Calibri" w:eastAsia="Calibri" w:cs="Calibri" w:asciiTheme="minorAscii" w:hAnsiTheme="minorAscii" w:eastAsiaTheme="minorAscii" w:cstheme="minorAscii"/>
          <w:sz w:val="24"/>
          <w:szCs w:val="24"/>
        </w:rPr>
        <w:t>writes about the core conditions of peer mentoring being</w:t>
      </w:r>
      <w:r w:rsidRPr="7B2842D0" w:rsidR="5C83F35D">
        <w:rPr>
          <w:rFonts w:ascii="Calibri" w:hAnsi="Calibri" w:eastAsia="Calibri" w:cs="Calibri" w:asciiTheme="minorAscii" w:hAnsiTheme="minorAscii" w:eastAsiaTheme="minorAscii" w:cstheme="minorAscii"/>
          <w:sz w:val="24"/>
          <w:szCs w:val="24"/>
        </w:rPr>
        <w:t xml:space="preserve"> caring, listening and encouraging small goals or steps.</w:t>
      </w:r>
      <w:r w:rsidRPr="7B2842D0" w:rsidR="44F331F7">
        <w:rPr>
          <w:rFonts w:ascii="Calibri" w:hAnsi="Calibri" w:eastAsia="Calibri" w:cs="Calibri" w:asciiTheme="minorAscii" w:hAnsiTheme="minorAscii" w:eastAsiaTheme="minorAscii" w:cstheme="minorAscii"/>
          <w:sz w:val="24"/>
          <w:szCs w:val="24"/>
        </w:rPr>
        <w:t xml:space="preserve"> These are certainly synonymous with Rogers’ core conditions.</w:t>
      </w:r>
      <w:r w:rsidRPr="7B2842D0" w:rsidR="3243A0ED">
        <w:rPr>
          <w:rFonts w:ascii="Calibri" w:hAnsi="Calibri" w:eastAsia="Calibri" w:cs="Calibri" w:asciiTheme="minorAscii" w:hAnsiTheme="minorAscii" w:eastAsiaTheme="minorAscii" w:cstheme="minorAscii"/>
          <w:sz w:val="24"/>
          <w:szCs w:val="24"/>
        </w:rPr>
        <w:t xml:space="preserve"> </w:t>
      </w:r>
      <w:r w:rsidRPr="7B2842D0" w:rsidR="2C1E9F4D">
        <w:rPr>
          <w:rFonts w:ascii="Calibri" w:hAnsi="Calibri" w:eastAsia="Calibri" w:cs="Calibri" w:asciiTheme="minorAscii" w:hAnsiTheme="minorAscii" w:eastAsiaTheme="minorAscii" w:cstheme="minorAscii"/>
          <w:sz w:val="24"/>
          <w:szCs w:val="24"/>
        </w:rPr>
        <w:t>McNeill (2006)</w:t>
      </w:r>
      <w:r w:rsidRPr="7B2842D0" w:rsidR="64371BB4">
        <w:rPr>
          <w:rFonts w:ascii="Calibri" w:hAnsi="Calibri" w:eastAsia="Calibri" w:cs="Calibri" w:asciiTheme="minorAscii" w:hAnsiTheme="minorAscii" w:eastAsiaTheme="minorAscii" w:cstheme="minorAscii"/>
          <w:sz w:val="24"/>
          <w:szCs w:val="24"/>
        </w:rPr>
        <w:t>,</w:t>
      </w:r>
      <w:r w:rsidRPr="7B2842D0" w:rsidR="2C1E9F4D">
        <w:rPr>
          <w:rFonts w:ascii="Calibri" w:hAnsi="Calibri" w:eastAsia="Calibri" w:cs="Calibri" w:asciiTheme="minorAscii" w:hAnsiTheme="minorAscii" w:eastAsiaTheme="minorAscii" w:cstheme="minorAscii"/>
          <w:sz w:val="24"/>
          <w:szCs w:val="24"/>
        </w:rPr>
        <w:t xml:space="preserve"> comments on the effectiveness of emp</w:t>
      </w:r>
      <w:r w:rsidRPr="7B2842D0" w:rsidR="5915275A">
        <w:rPr>
          <w:rFonts w:ascii="Calibri" w:hAnsi="Calibri" w:eastAsia="Calibri" w:cs="Calibri" w:asciiTheme="minorAscii" w:hAnsiTheme="minorAscii" w:eastAsiaTheme="minorAscii" w:cstheme="minorAscii"/>
          <w:sz w:val="24"/>
          <w:szCs w:val="24"/>
        </w:rPr>
        <w:t>athy, genuineness and collaborative alliance and a person centered approach</w:t>
      </w:r>
      <w:r w:rsidRPr="7B2842D0" w:rsidR="1A704229">
        <w:rPr>
          <w:rFonts w:ascii="Calibri" w:hAnsi="Calibri" w:eastAsia="Calibri" w:cs="Calibri" w:asciiTheme="minorAscii" w:hAnsiTheme="minorAscii" w:eastAsiaTheme="minorAscii" w:cstheme="minorAscii"/>
          <w:sz w:val="24"/>
          <w:szCs w:val="24"/>
        </w:rPr>
        <w:t xml:space="preserve"> being used by probation staff and mentors. </w:t>
      </w:r>
      <w:r w:rsidRPr="7B2842D0" w:rsidR="4766CA36">
        <w:rPr>
          <w:rFonts w:ascii="Calibri" w:hAnsi="Calibri" w:eastAsia="Calibri" w:cs="Calibri" w:asciiTheme="minorAscii" w:hAnsiTheme="minorAscii" w:eastAsiaTheme="minorAscii" w:cstheme="minorAscii"/>
          <w:sz w:val="24"/>
          <w:szCs w:val="24"/>
        </w:rPr>
        <w:t>Instilling that shared agreement of goals and mutual respect are a more effective method than tho</w:t>
      </w:r>
      <w:r w:rsidRPr="7B2842D0" w:rsidR="7C78EA5E">
        <w:rPr>
          <w:rFonts w:ascii="Calibri" w:hAnsi="Calibri" w:eastAsia="Calibri" w:cs="Calibri" w:asciiTheme="minorAscii" w:hAnsiTheme="minorAscii" w:eastAsiaTheme="minorAscii" w:cstheme="minorAscii"/>
          <w:sz w:val="24"/>
          <w:szCs w:val="24"/>
        </w:rPr>
        <w:t>se based on disciplinarian practices (</w:t>
      </w:r>
      <w:r w:rsidRPr="7B2842D0" w:rsidR="3DD4052D">
        <w:rPr>
          <w:rFonts w:ascii="Calibri" w:hAnsi="Calibri" w:eastAsia="Calibri" w:cs="Calibri" w:asciiTheme="minorAscii" w:hAnsiTheme="minorAscii" w:eastAsiaTheme="minorAscii" w:cstheme="minorAscii"/>
          <w:sz w:val="24"/>
          <w:szCs w:val="24"/>
        </w:rPr>
        <w:t>McNeill, 2006).</w:t>
      </w:r>
      <w:r w:rsidRPr="7B2842D0" w:rsidR="73A37DFB">
        <w:rPr>
          <w:rFonts w:ascii="Calibri" w:hAnsi="Calibri" w:eastAsia="Calibri" w:cs="Calibri" w:asciiTheme="minorAscii" w:hAnsiTheme="minorAscii" w:eastAsiaTheme="minorAscii" w:cstheme="minorAscii"/>
          <w:sz w:val="24"/>
          <w:szCs w:val="24"/>
        </w:rPr>
        <w:t xml:space="preserve"> Buck (2018) reiterates this, stating that </w:t>
      </w:r>
      <w:r w:rsidRPr="7B2842D0" w:rsidR="5787BD24">
        <w:rPr>
          <w:rFonts w:ascii="Calibri" w:hAnsi="Calibri" w:eastAsia="Calibri" w:cs="Calibri" w:asciiTheme="minorAscii" w:hAnsiTheme="minorAscii" w:eastAsiaTheme="minorAscii" w:cstheme="minorAscii"/>
          <w:sz w:val="24"/>
          <w:szCs w:val="24"/>
        </w:rPr>
        <w:t xml:space="preserve">caring, listening and encouraging small steps can be </w:t>
      </w:r>
      <w:r w:rsidRPr="7B2842D0" w:rsidR="1F496E57">
        <w:rPr>
          <w:rFonts w:ascii="Calibri" w:hAnsi="Calibri" w:eastAsia="Calibri" w:cs="Calibri" w:asciiTheme="minorAscii" w:hAnsiTheme="minorAscii" w:eastAsiaTheme="minorAscii" w:cstheme="minorAscii"/>
          <w:sz w:val="24"/>
          <w:szCs w:val="24"/>
        </w:rPr>
        <w:t>an antidote “</w:t>
      </w:r>
      <w:r w:rsidRPr="7B2842D0" w:rsidR="1F496E57">
        <w:rPr>
          <w:rFonts w:ascii="Calibri" w:hAnsi="Calibri" w:eastAsia="Calibri" w:cs="Calibri" w:asciiTheme="minorAscii" w:hAnsiTheme="minorAscii" w:eastAsiaTheme="minorAscii" w:cstheme="minorAscii"/>
          <w:noProof w:val="0"/>
          <w:sz w:val="24"/>
          <w:szCs w:val="24"/>
          <w:lang w:val="en-GB"/>
        </w:rPr>
        <w:t xml:space="preserve">to what can often be experienced as disconnected, unhearing and technocratic criminal justice practices”. </w:t>
      </w:r>
      <w:r w:rsidRPr="7B2842D0" w:rsidR="4FEA8C51">
        <w:rPr>
          <w:rFonts w:ascii="Calibri" w:hAnsi="Calibri" w:eastAsia="Calibri" w:cs="Calibri" w:asciiTheme="minorAscii" w:hAnsiTheme="minorAscii" w:eastAsiaTheme="minorAscii" w:cstheme="minorAscii"/>
          <w:noProof w:val="0"/>
          <w:sz w:val="24"/>
          <w:szCs w:val="24"/>
          <w:lang w:val="en-GB"/>
        </w:rPr>
        <w:t>Buck’s</w:t>
      </w:r>
      <w:r w:rsidRPr="7B2842D0" w:rsidR="0B5509C4">
        <w:rPr>
          <w:rFonts w:ascii="Calibri" w:hAnsi="Calibri" w:eastAsia="Calibri" w:cs="Calibri" w:asciiTheme="minorAscii" w:hAnsiTheme="minorAscii" w:eastAsiaTheme="minorAscii" w:cstheme="minorAscii"/>
          <w:noProof w:val="0"/>
          <w:sz w:val="24"/>
          <w:szCs w:val="24"/>
          <w:lang w:val="en-GB"/>
        </w:rPr>
        <w:t xml:space="preserve"> sentiment here appears to illuminate deeper issues within the criminal justice system</w:t>
      </w:r>
      <w:r w:rsidRPr="7B2842D0" w:rsidR="32CE2BF5">
        <w:rPr>
          <w:rFonts w:ascii="Calibri" w:hAnsi="Calibri" w:eastAsia="Calibri" w:cs="Calibri" w:asciiTheme="minorAscii" w:hAnsiTheme="minorAscii" w:eastAsiaTheme="minorAscii" w:cstheme="minorAscii"/>
          <w:noProof w:val="0"/>
          <w:sz w:val="24"/>
          <w:szCs w:val="24"/>
          <w:lang w:val="en-GB"/>
        </w:rPr>
        <w:t>. She is</w:t>
      </w:r>
      <w:r w:rsidRPr="7B2842D0" w:rsidR="0B5509C4">
        <w:rPr>
          <w:rFonts w:ascii="Calibri" w:hAnsi="Calibri" w:eastAsia="Calibri" w:cs="Calibri" w:asciiTheme="minorAscii" w:hAnsiTheme="minorAscii" w:eastAsiaTheme="minorAscii" w:cstheme="minorAscii"/>
          <w:noProof w:val="0"/>
          <w:sz w:val="24"/>
          <w:szCs w:val="24"/>
          <w:lang w:val="en-GB"/>
        </w:rPr>
        <w:t xml:space="preserve"> </w:t>
      </w:r>
      <w:r w:rsidRPr="7B2842D0" w:rsidR="0B5509C4">
        <w:rPr>
          <w:rFonts w:ascii="Calibri" w:hAnsi="Calibri" w:eastAsia="Calibri" w:cs="Calibri" w:asciiTheme="minorAscii" w:hAnsiTheme="minorAscii" w:eastAsiaTheme="minorAscii" w:cstheme="minorAscii"/>
          <w:noProof w:val="0"/>
          <w:sz w:val="24"/>
          <w:szCs w:val="24"/>
          <w:lang w:val="en-GB"/>
        </w:rPr>
        <w:t xml:space="preserve">alluding to a disconnect between </w:t>
      </w:r>
      <w:r w:rsidRPr="7B2842D0" w:rsidR="6A291BDB">
        <w:rPr>
          <w:rFonts w:ascii="Calibri" w:hAnsi="Calibri" w:eastAsia="Calibri" w:cs="Calibri" w:asciiTheme="minorAscii" w:hAnsiTheme="minorAscii" w:eastAsiaTheme="minorAscii" w:cstheme="minorAscii"/>
          <w:noProof w:val="0"/>
          <w:sz w:val="24"/>
          <w:szCs w:val="24"/>
          <w:lang w:val="en-GB"/>
        </w:rPr>
        <w:t xml:space="preserve">the </w:t>
      </w:r>
      <w:r w:rsidRPr="7B2842D0" w:rsidR="4E667F76">
        <w:rPr>
          <w:rFonts w:ascii="Calibri" w:hAnsi="Calibri" w:eastAsia="Calibri" w:cs="Calibri" w:asciiTheme="minorAscii" w:hAnsiTheme="minorAscii" w:eastAsiaTheme="minorAscii" w:cstheme="minorAscii"/>
          <w:noProof w:val="0"/>
          <w:sz w:val="24"/>
          <w:szCs w:val="24"/>
          <w:lang w:val="en-GB"/>
        </w:rPr>
        <w:t xml:space="preserve">targets and </w:t>
      </w:r>
      <w:r w:rsidRPr="7B2842D0" w:rsidR="0B5509C4">
        <w:rPr>
          <w:rFonts w:ascii="Calibri" w:hAnsi="Calibri" w:eastAsia="Calibri" w:cs="Calibri" w:asciiTheme="minorAscii" w:hAnsiTheme="minorAscii" w:eastAsiaTheme="minorAscii" w:cstheme="minorAscii"/>
          <w:noProof w:val="0"/>
          <w:sz w:val="24"/>
          <w:szCs w:val="24"/>
          <w:lang w:val="en-GB"/>
        </w:rPr>
        <w:t xml:space="preserve">expectations of </w:t>
      </w:r>
      <w:r w:rsidRPr="7B2842D0" w:rsidR="04EE7360">
        <w:rPr>
          <w:rFonts w:ascii="Calibri" w:hAnsi="Calibri" w:eastAsia="Calibri" w:cs="Calibri" w:asciiTheme="minorAscii" w:hAnsiTheme="minorAscii" w:eastAsiaTheme="minorAscii" w:cstheme="minorAscii"/>
          <w:noProof w:val="0"/>
          <w:sz w:val="24"/>
          <w:szCs w:val="24"/>
          <w:lang w:val="en-GB"/>
        </w:rPr>
        <w:t>managers and boards</w:t>
      </w:r>
      <w:r w:rsidRPr="7B2842D0" w:rsidR="353EE658">
        <w:rPr>
          <w:rFonts w:ascii="Calibri" w:hAnsi="Calibri" w:eastAsia="Calibri" w:cs="Calibri" w:asciiTheme="minorAscii" w:hAnsiTheme="minorAscii" w:eastAsiaTheme="minorAscii" w:cstheme="minorAscii"/>
          <w:noProof w:val="0"/>
          <w:sz w:val="24"/>
          <w:szCs w:val="24"/>
          <w:lang w:val="en-GB"/>
        </w:rPr>
        <w:t>,</w:t>
      </w:r>
      <w:r w:rsidRPr="7B2842D0" w:rsidR="04EE7360">
        <w:rPr>
          <w:rFonts w:ascii="Calibri" w:hAnsi="Calibri" w:eastAsia="Calibri" w:cs="Calibri" w:asciiTheme="minorAscii" w:hAnsiTheme="minorAscii" w:eastAsiaTheme="minorAscii" w:cstheme="minorAscii"/>
          <w:noProof w:val="0"/>
          <w:sz w:val="24"/>
          <w:szCs w:val="24"/>
          <w:lang w:val="en-GB"/>
        </w:rPr>
        <w:t xml:space="preserve"> and the requirements for successful mentoring. The research into the issue by Buck (2018) and McNeill (2006) for exampl</w:t>
      </w:r>
      <w:r w:rsidRPr="7B2842D0" w:rsidR="2F3CFEEA">
        <w:rPr>
          <w:rFonts w:ascii="Calibri" w:hAnsi="Calibri" w:eastAsia="Calibri" w:cs="Calibri" w:asciiTheme="minorAscii" w:hAnsiTheme="minorAscii" w:eastAsiaTheme="minorAscii" w:cstheme="minorAscii"/>
          <w:noProof w:val="0"/>
          <w:sz w:val="24"/>
          <w:szCs w:val="24"/>
          <w:lang w:val="en-GB"/>
        </w:rPr>
        <w:t>e, will further bolster the client centered approach and thus, hopefully, encourage change and support to mentors in this field.</w:t>
      </w:r>
    </w:p>
    <w:p w:rsidR="53C8C0CA" w:rsidP="7B2842D0" w:rsidRDefault="53C8C0CA" w14:paraId="77DACFF7" w14:textId="130B262B">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noProof w:val="0"/>
          <w:sz w:val="24"/>
          <w:szCs w:val="24"/>
          <w:lang w:val="en-GB"/>
        </w:rPr>
      </w:pPr>
      <w:r w:rsidRPr="7B2842D0" w:rsidR="53C8C0CA">
        <w:rPr>
          <w:rFonts w:ascii="Calibri" w:hAnsi="Calibri" w:eastAsia="Calibri" w:cs="Calibri" w:asciiTheme="minorAscii" w:hAnsiTheme="minorAscii" w:eastAsiaTheme="minorAscii" w:cstheme="minorAscii"/>
          <w:noProof w:val="0"/>
          <w:sz w:val="24"/>
          <w:szCs w:val="24"/>
          <w:lang w:val="en-GB"/>
        </w:rPr>
        <w:t>Nursing also depends upon the core conditions and according to Williams and Stickley (2010), empathy is a heavily required con</w:t>
      </w:r>
      <w:r w:rsidRPr="7B2842D0" w:rsidR="331B3363">
        <w:rPr>
          <w:rFonts w:ascii="Calibri" w:hAnsi="Calibri" w:eastAsia="Calibri" w:cs="Calibri" w:asciiTheme="minorAscii" w:hAnsiTheme="minorAscii" w:eastAsiaTheme="minorAscii" w:cstheme="minorAscii"/>
          <w:noProof w:val="0"/>
          <w:sz w:val="24"/>
          <w:szCs w:val="24"/>
          <w:lang w:val="en-GB"/>
        </w:rPr>
        <w:t xml:space="preserve">dition. They </w:t>
      </w:r>
      <w:r w:rsidRPr="7B2842D0" w:rsidR="331B3363">
        <w:rPr>
          <w:rFonts w:ascii="Calibri" w:hAnsi="Calibri" w:eastAsia="Calibri" w:cs="Calibri" w:asciiTheme="minorAscii" w:hAnsiTheme="minorAscii" w:eastAsiaTheme="minorAscii" w:cstheme="minorAscii"/>
          <w:noProof w:val="0"/>
          <w:sz w:val="24"/>
          <w:szCs w:val="24"/>
          <w:lang w:val="en-GB"/>
        </w:rPr>
        <w:t>stat</w:t>
      </w:r>
      <w:r w:rsidRPr="7B2842D0" w:rsidR="7E62726C">
        <w:rPr>
          <w:rFonts w:ascii="Calibri" w:hAnsi="Calibri" w:eastAsia="Calibri" w:cs="Calibri" w:asciiTheme="minorAscii" w:hAnsiTheme="minorAscii" w:eastAsiaTheme="minorAscii" w:cstheme="minorAscii"/>
          <w:noProof w:val="0"/>
          <w:sz w:val="24"/>
          <w:szCs w:val="24"/>
          <w:lang w:val="en-GB"/>
        </w:rPr>
        <w:t>e</w:t>
      </w:r>
      <w:r w:rsidRPr="7B2842D0" w:rsidR="7E62726C">
        <w:rPr>
          <w:rFonts w:ascii="Calibri" w:hAnsi="Calibri" w:eastAsia="Calibri" w:cs="Calibri" w:asciiTheme="minorAscii" w:hAnsiTheme="minorAscii" w:eastAsiaTheme="minorAscii" w:cstheme="minorAscii"/>
          <w:noProof w:val="0"/>
          <w:sz w:val="24"/>
          <w:szCs w:val="24"/>
          <w:lang w:val="en-GB"/>
        </w:rPr>
        <w:t xml:space="preserve"> that empathy relates to the quality of presence felt </w:t>
      </w:r>
      <w:r w:rsidRPr="7B2842D0" w:rsidR="5DB4E505">
        <w:rPr>
          <w:rFonts w:ascii="Calibri" w:hAnsi="Calibri" w:eastAsia="Calibri" w:cs="Calibri" w:asciiTheme="minorAscii" w:hAnsiTheme="minorAscii" w:eastAsiaTheme="minorAscii" w:cstheme="minorAscii"/>
          <w:noProof w:val="0"/>
          <w:sz w:val="24"/>
          <w:szCs w:val="24"/>
          <w:lang w:val="en-GB"/>
        </w:rPr>
        <w:t>by the patient being tended to</w:t>
      </w:r>
      <w:r w:rsidRPr="7B2842D0" w:rsidR="436DEE02">
        <w:rPr>
          <w:rFonts w:ascii="Calibri" w:hAnsi="Calibri" w:eastAsia="Calibri" w:cs="Calibri" w:asciiTheme="minorAscii" w:hAnsiTheme="minorAscii" w:eastAsiaTheme="minorAscii" w:cstheme="minorAscii"/>
          <w:noProof w:val="0"/>
          <w:sz w:val="24"/>
          <w:szCs w:val="24"/>
          <w:lang w:val="en-GB"/>
        </w:rPr>
        <w:t xml:space="preserve"> and mention the findings of Larson and Yao (2005)</w:t>
      </w:r>
      <w:r w:rsidRPr="7B2842D0" w:rsidR="1AFCC22E">
        <w:rPr>
          <w:rFonts w:ascii="Calibri" w:hAnsi="Calibri" w:eastAsia="Calibri" w:cs="Calibri" w:asciiTheme="minorAscii" w:hAnsiTheme="minorAscii" w:eastAsiaTheme="minorAscii" w:cstheme="minorAscii"/>
          <w:noProof w:val="0"/>
          <w:sz w:val="24"/>
          <w:szCs w:val="24"/>
          <w:lang w:val="en-GB"/>
        </w:rPr>
        <w:t>,</w:t>
      </w:r>
      <w:r w:rsidRPr="7B2842D0" w:rsidR="436DEE02">
        <w:rPr>
          <w:rFonts w:ascii="Calibri" w:hAnsi="Calibri" w:eastAsia="Calibri" w:cs="Calibri" w:asciiTheme="minorAscii" w:hAnsiTheme="minorAscii" w:eastAsiaTheme="minorAscii" w:cstheme="minorAscii"/>
          <w:noProof w:val="0"/>
          <w:sz w:val="24"/>
          <w:szCs w:val="24"/>
          <w:lang w:val="en-GB"/>
        </w:rPr>
        <w:t xml:space="preserve"> who recognised that empathy is central to </w:t>
      </w:r>
      <w:r w:rsidRPr="7B2842D0" w:rsidR="2926F6FF">
        <w:rPr>
          <w:rFonts w:ascii="Calibri" w:hAnsi="Calibri" w:eastAsia="Calibri" w:cs="Calibri" w:asciiTheme="minorAscii" w:hAnsiTheme="minorAscii" w:eastAsiaTheme="minorAscii" w:cstheme="minorAscii"/>
          <w:noProof w:val="0"/>
          <w:sz w:val="24"/>
          <w:szCs w:val="24"/>
          <w:lang w:val="en-GB"/>
        </w:rPr>
        <w:t>patient-physician relationships. Larson and Yao (2005) go further and state that the ther</w:t>
      </w:r>
      <w:r w:rsidRPr="7B2842D0" w:rsidR="346EBDBF">
        <w:rPr>
          <w:rFonts w:ascii="Calibri" w:hAnsi="Calibri" w:eastAsia="Calibri" w:cs="Calibri" w:asciiTheme="minorAscii" w:hAnsiTheme="minorAscii" w:eastAsiaTheme="minorAscii" w:cstheme="minorAscii"/>
          <w:noProof w:val="0"/>
          <w:sz w:val="24"/>
          <w:szCs w:val="24"/>
          <w:lang w:val="en-GB"/>
        </w:rPr>
        <w:t>apeutic relationship is integral to healing.</w:t>
      </w:r>
    </w:p>
    <w:p w:rsidR="5D0D4CE4" w:rsidP="7B2842D0" w:rsidRDefault="5D0D4CE4" w14:paraId="290432B8" w14:textId="34A960EB">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sz w:val="24"/>
          <w:szCs w:val="24"/>
        </w:rPr>
      </w:pPr>
      <w:r w:rsidRPr="7B2842D0" w:rsidR="5D0D4CE4">
        <w:rPr>
          <w:rFonts w:ascii="Calibri" w:hAnsi="Calibri" w:eastAsia="Calibri" w:cs="Calibri" w:asciiTheme="minorAscii" w:hAnsiTheme="minorAscii" w:eastAsiaTheme="minorAscii" w:cstheme="minorAscii"/>
          <w:sz w:val="24"/>
          <w:szCs w:val="24"/>
        </w:rPr>
        <w:t xml:space="preserve">This collaborative approach within broad fields of academia and employment further </w:t>
      </w:r>
      <w:r w:rsidRPr="7B2842D0" w:rsidR="06DED6AB">
        <w:rPr>
          <w:rFonts w:ascii="Calibri" w:hAnsi="Calibri" w:eastAsia="Calibri" w:cs="Calibri" w:asciiTheme="minorAscii" w:hAnsiTheme="minorAscii" w:eastAsiaTheme="minorAscii" w:cstheme="minorAscii"/>
          <w:sz w:val="24"/>
          <w:szCs w:val="24"/>
        </w:rPr>
        <w:t>cements</w:t>
      </w:r>
      <w:r w:rsidRPr="7B2842D0" w:rsidR="5D0D4CE4">
        <w:rPr>
          <w:rFonts w:ascii="Calibri" w:hAnsi="Calibri" w:eastAsia="Calibri" w:cs="Calibri" w:asciiTheme="minorAscii" w:hAnsiTheme="minorAscii" w:eastAsiaTheme="minorAscii" w:cstheme="minorAscii"/>
          <w:sz w:val="24"/>
          <w:szCs w:val="24"/>
        </w:rPr>
        <w:t xml:space="preserve"> the core cond</w:t>
      </w:r>
      <w:r w:rsidRPr="7B2842D0" w:rsidR="278C6412">
        <w:rPr>
          <w:rFonts w:ascii="Calibri" w:hAnsi="Calibri" w:eastAsia="Calibri" w:cs="Calibri" w:asciiTheme="minorAscii" w:hAnsiTheme="minorAscii" w:eastAsiaTheme="minorAscii" w:cstheme="minorAscii"/>
          <w:sz w:val="24"/>
          <w:szCs w:val="24"/>
        </w:rPr>
        <w:t>itions as being a vital contribution to human connection</w:t>
      </w:r>
      <w:r w:rsidRPr="7B2842D0" w:rsidR="00CC59F2">
        <w:rPr>
          <w:rFonts w:ascii="Calibri" w:hAnsi="Calibri" w:eastAsia="Calibri" w:cs="Calibri" w:asciiTheme="minorAscii" w:hAnsiTheme="minorAscii" w:eastAsiaTheme="minorAscii" w:cstheme="minorAscii"/>
          <w:sz w:val="24"/>
          <w:szCs w:val="24"/>
        </w:rPr>
        <w:t>, with the goal being personal development</w:t>
      </w:r>
      <w:r w:rsidRPr="7B2842D0" w:rsidR="47506C91">
        <w:rPr>
          <w:rFonts w:ascii="Calibri" w:hAnsi="Calibri" w:eastAsia="Calibri" w:cs="Calibri" w:asciiTheme="minorAscii" w:hAnsiTheme="minorAscii" w:eastAsiaTheme="minorAscii" w:cstheme="minorAscii"/>
          <w:sz w:val="24"/>
          <w:szCs w:val="24"/>
        </w:rPr>
        <w:t xml:space="preserve">, </w:t>
      </w:r>
      <w:bookmarkStart w:name="_Int_2U5AEnTI" w:id="1725296319"/>
      <w:r w:rsidRPr="7B2842D0" w:rsidR="47506C91">
        <w:rPr>
          <w:rFonts w:ascii="Calibri" w:hAnsi="Calibri" w:eastAsia="Calibri" w:cs="Calibri" w:asciiTheme="minorAscii" w:hAnsiTheme="minorAscii" w:eastAsiaTheme="minorAscii" w:cstheme="minorAscii"/>
          <w:sz w:val="24"/>
          <w:szCs w:val="24"/>
        </w:rPr>
        <w:t>healing</w:t>
      </w:r>
      <w:bookmarkEnd w:id="1725296319"/>
      <w:r w:rsidRPr="7B2842D0" w:rsidR="00CC59F2">
        <w:rPr>
          <w:rFonts w:ascii="Calibri" w:hAnsi="Calibri" w:eastAsia="Calibri" w:cs="Calibri" w:asciiTheme="minorAscii" w:hAnsiTheme="minorAscii" w:eastAsiaTheme="minorAscii" w:cstheme="minorAscii"/>
          <w:sz w:val="24"/>
          <w:szCs w:val="24"/>
        </w:rPr>
        <w:t xml:space="preserve"> and change</w:t>
      </w:r>
      <w:r w:rsidRPr="7B2842D0" w:rsidR="278C6412">
        <w:rPr>
          <w:rFonts w:ascii="Calibri" w:hAnsi="Calibri" w:eastAsia="Calibri" w:cs="Calibri" w:asciiTheme="minorAscii" w:hAnsiTheme="minorAscii" w:eastAsiaTheme="minorAscii" w:cstheme="minorAscii"/>
          <w:sz w:val="24"/>
          <w:szCs w:val="24"/>
        </w:rPr>
        <w:t>.</w:t>
      </w:r>
    </w:p>
    <w:p w:rsidR="115FE4A7" w:rsidP="7B2842D0" w:rsidRDefault="115FE4A7" w14:paraId="68F9A2CF" w14:textId="06BF09A7">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sz w:val="24"/>
          <w:szCs w:val="24"/>
        </w:rPr>
      </w:pPr>
      <w:r w:rsidRPr="7B2842D0" w:rsidR="115FE4A7">
        <w:rPr>
          <w:rFonts w:ascii="Calibri" w:hAnsi="Calibri" w:eastAsia="Calibri" w:cs="Calibri" w:asciiTheme="minorAscii" w:hAnsiTheme="minorAscii" w:eastAsiaTheme="minorAscii" w:cstheme="minorAscii"/>
          <w:sz w:val="24"/>
          <w:szCs w:val="24"/>
        </w:rPr>
        <w:t xml:space="preserve">Although the core conditions are relied upon as good practice for building therapeutic relationships, there are </w:t>
      </w:r>
      <w:r w:rsidRPr="7B2842D0" w:rsidR="240F75B1">
        <w:rPr>
          <w:rFonts w:ascii="Calibri" w:hAnsi="Calibri" w:eastAsia="Calibri" w:cs="Calibri" w:asciiTheme="minorAscii" w:hAnsiTheme="minorAscii" w:eastAsiaTheme="minorAscii" w:cstheme="minorAscii"/>
          <w:sz w:val="24"/>
          <w:szCs w:val="24"/>
        </w:rPr>
        <w:t>occasions</w:t>
      </w:r>
      <w:r w:rsidRPr="7B2842D0" w:rsidR="115FE4A7">
        <w:rPr>
          <w:rFonts w:ascii="Calibri" w:hAnsi="Calibri" w:eastAsia="Calibri" w:cs="Calibri" w:asciiTheme="minorAscii" w:hAnsiTheme="minorAscii" w:eastAsiaTheme="minorAscii" w:cstheme="minorAscii"/>
          <w:sz w:val="24"/>
          <w:szCs w:val="24"/>
        </w:rPr>
        <w:t xml:space="preserve"> where they need to be adapted </w:t>
      </w:r>
      <w:r w:rsidRPr="7B2842D0" w:rsidR="115FE4A7">
        <w:rPr>
          <w:rFonts w:ascii="Calibri" w:hAnsi="Calibri" w:eastAsia="Calibri" w:cs="Calibri" w:asciiTheme="minorAscii" w:hAnsiTheme="minorAscii" w:eastAsiaTheme="minorAscii" w:cstheme="minorAscii"/>
          <w:sz w:val="24"/>
          <w:szCs w:val="24"/>
        </w:rPr>
        <w:t>in order to</w:t>
      </w:r>
      <w:r w:rsidRPr="7B2842D0" w:rsidR="115FE4A7">
        <w:rPr>
          <w:rFonts w:ascii="Calibri" w:hAnsi="Calibri" w:eastAsia="Calibri" w:cs="Calibri" w:asciiTheme="minorAscii" w:hAnsiTheme="minorAscii" w:eastAsiaTheme="minorAscii" w:cstheme="minorAscii"/>
          <w:sz w:val="24"/>
          <w:szCs w:val="24"/>
        </w:rPr>
        <w:t xml:space="preserve"> </w:t>
      </w:r>
      <w:r w:rsidRPr="7B2842D0" w:rsidR="7ABC53B7">
        <w:rPr>
          <w:rFonts w:ascii="Calibri" w:hAnsi="Calibri" w:eastAsia="Calibri" w:cs="Calibri" w:asciiTheme="minorAscii" w:hAnsiTheme="minorAscii" w:eastAsiaTheme="minorAscii" w:cstheme="minorAscii"/>
          <w:sz w:val="24"/>
          <w:szCs w:val="24"/>
        </w:rPr>
        <w:t>make progress. Rehan and Rassool (2021)</w:t>
      </w:r>
      <w:r w:rsidRPr="7B2842D0" w:rsidR="3BA03717">
        <w:rPr>
          <w:rFonts w:ascii="Calibri" w:hAnsi="Calibri" w:eastAsia="Calibri" w:cs="Calibri" w:asciiTheme="minorAscii" w:hAnsiTheme="minorAscii" w:eastAsiaTheme="minorAscii" w:cstheme="minorAscii"/>
          <w:sz w:val="24"/>
          <w:szCs w:val="24"/>
        </w:rPr>
        <w:t xml:space="preserve"> report that due to </w:t>
      </w:r>
      <w:r w:rsidRPr="7B2842D0" w:rsidR="4EF432F1">
        <w:rPr>
          <w:rFonts w:ascii="Calibri" w:hAnsi="Calibri" w:eastAsia="Calibri" w:cs="Calibri" w:asciiTheme="minorAscii" w:hAnsiTheme="minorAscii" w:eastAsiaTheme="minorAscii" w:cstheme="minorAscii"/>
          <w:sz w:val="24"/>
          <w:szCs w:val="24"/>
        </w:rPr>
        <w:t>its</w:t>
      </w:r>
      <w:r w:rsidRPr="7B2842D0" w:rsidR="3BA03717">
        <w:rPr>
          <w:rFonts w:ascii="Calibri" w:hAnsi="Calibri" w:eastAsia="Calibri" w:cs="Calibri" w:asciiTheme="minorAscii" w:hAnsiTheme="minorAscii" w:eastAsiaTheme="minorAscii" w:cstheme="minorAscii"/>
          <w:sz w:val="24"/>
          <w:szCs w:val="24"/>
        </w:rPr>
        <w:t xml:space="preserve"> conceptualisation in western culture, person centered therapy and the core conditions </w:t>
      </w:r>
      <w:bookmarkStart w:name="_Int_Xhva87IS" w:id="1198366439"/>
      <w:r w:rsidRPr="7B2842D0" w:rsidR="76C80852">
        <w:rPr>
          <w:rFonts w:ascii="Calibri" w:hAnsi="Calibri" w:eastAsia="Calibri" w:cs="Calibri" w:asciiTheme="minorAscii" w:hAnsiTheme="minorAscii" w:eastAsiaTheme="minorAscii" w:cstheme="minorAscii"/>
          <w:sz w:val="24"/>
          <w:szCs w:val="24"/>
        </w:rPr>
        <w:t>do not</w:t>
      </w:r>
      <w:bookmarkEnd w:id="1198366439"/>
      <w:r w:rsidRPr="7B2842D0" w:rsidR="3BA03717">
        <w:rPr>
          <w:rFonts w:ascii="Calibri" w:hAnsi="Calibri" w:eastAsia="Calibri" w:cs="Calibri" w:asciiTheme="minorAscii" w:hAnsiTheme="minorAscii" w:eastAsiaTheme="minorAscii" w:cstheme="minorAscii"/>
          <w:sz w:val="24"/>
          <w:szCs w:val="24"/>
        </w:rPr>
        <w:t xml:space="preserve"> always a</w:t>
      </w:r>
      <w:r w:rsidRPr="7B2842D0" w:rsidR="5366E28A">
        <w:rPr>
          <w:rFonts w:ascii="Calibri" w:hAnsi="Calibri" w:eastAsia="Calibri" w:cs="Calibri" w:asciiTheme="minorAscii" w:hAnsiTheme="minorAscii" w:eastAsiaTheme="minorAscii" w:cstheme="minorAscii"/>
          <w:sz w:val="24"/>
          <w:szCs w:val="24"/>
        </w:rPr>
        <w:t>llow</w:t>
      </w:r>
      <w:r w:rsidRPr="7B2842D0" w:rsidR="3BA03717">
        <w:rPr>
          <w:rFonts w:ascii="Calibri" w:hAnsi="Calibri" w:eastAsia="Calibri" w:cs="Calibri" w:asciiTheme="minorAscii" w:hAnsiTheme="minorAscii" w:eastAsiaTheme="minorAscii" w:cstheme="minorAscii"/>
          <w:sz w:val="24"/>
          <w:szCs w:val="24"/>
        </w:rPr>
        <w:t xml:space="preserve"> for the variations in global culture</w:t>
      </w:r>
      <w:r w:rsidRPr="7B2842D0" w:rsidR="5FAF711E">
        <w:rPr>
          <w:rFonts w:ascii="Calibri" w:hAnsi="Calibri" w:eastAsia="Calibri" w:cs="Calibri" w:asciiTheme="minorAscii" w:hAnsiTheme="minorAscii" w:eastAsiaTheme="minorAscii" w:cstheme="minorAscii"/>
          <w:sz w:val="24"/>
          <w:szCs w:val="24"/>
        </w:rPr>
        <w:t xml:space="preserve"> and religion</w:t>
      </w:r>
      <w:r w:rsidRPr="7B2842D0" w:rsidR="21594014">
        <w:rPr>
          <w:rFonts w:ascii="Calibri" w:hAnsi="Calibri" w:eastAsia="Calibri" w:cs="Calibri" w:asciiTheme="minorAscii" w:hAnsiTheme="minorAscii" w:eastAsiaTheme="minorAscii" w:cstheme="minorAscii"/>
          <w:sz w:val="24"/>
          <w:szCs w:val="24"/>
        </w:rPr>
        <w:t xml:space="preserve">. They </w:t>
      </w:r>
      <w:r w:rsidRPr="7B2842D0" w:rsidR="21594014">
        <w:rPr>
          <w:rFonts w:ascii="Calibri" w:hAnsi="Calibri" w:eastAsia="Calibri" w:cs="Calibri" w:asciiTheme="minorAscii" w:hAnsiTheme="minorAscii" w:eastAsiaTheme="minorAscii" w:cstheme="minorAscii"/>
          <w:sz w:val="24"/>
          <w:szCs w:val="24"/>
        </w:rPr>
        <w:t>state</w:t>
      </w:r>
      <w:r w:rsidRPr="7B2842D0" w:rsidR="21594014">
        <w:rPr>
          <w:rFonts w:ascii="Calibri" w:hAnsi="Calibri" w:eastAsia="Calibri" w:cs="Calibri" w:asciiTheme="minorAscii" w:hAnsiTheme="minorAscii" w:eastAsiaTheme="minorAscii" w:cstheme="minorAscii"/>
          <w:sz w:val="24"/>
          <w:szCs w:val="24"/>
        </w:rPr>
        <w:t xml:space="preserve"> that the individualistic nature of western culture is at odds with the collectivism found in Islam. This presents a requirement for modification to the core conditions.</w:t>
      </w:r>
      <w:r w:rsidRPr="7B2842D0" w:rsidR="3BA03717">
        <w:rPr>
          <w:rFonts w:ascii="Calibri" w:hAnsi="Calibri" w:eastAsia="Calibri" w:cs="Calibri" w:asciiTheme="minorAscii" w:hAnsiTheme="minorAscii" w:eastAsiaTheme="minorAscii" w:cstheme="minorAscii"/>
          <w:sz w:val="24"/>
          <w:szCs w:val="24"/>
        </w:rPr>
        <w:t xml:space="preserve"> </w:t>
      </w:r>
      <w:r w:rsidRPr="7B2842D0" w:rsidR="2E46A58A">
        <w:rPr>
          <w:rFonts w:ascii="Calibri" w:hAnsi="Calibri" w:eastAsia="Calibri" w:cs="Calibri" w:asciiTheme="minorAscii" w:hAnsiTheme="minorAscii" w:eastAsiaTheme="minorAscii" w:cstheme="minorAscii"/>
          <w:sz w:val="24"/>
          <w:szCs w:val="24"/>
        </w:rPr>
        <w:t xml:space="preserve">Unconditional positive regard is difficult for a Muslim practitioner dealing with a client that partakes in what Islam </w:t>
      </w:r>
      <w:r w:rsidRPr="7B2842D0" w:rsidR="2E46A58A">
        <w:rPr>
          <w:rFonts w:ascii="Calibri" w:hAnsi="Calibri" w:eastAsia="Calibri" w:cs="Calibri" w:asciiTheme="minorAscii" w:hAnsiTheme="minorAscii" w:eastAsiaTheme="minorAscii" w:cstheme="minorAscii"/>
          <w:sz w:val="24"/>
          <w:szCs w:val="24"/>
        </w:rPr>
        <w:t>deems</w:t>
      </w:r>
      <w:r w:rsidRPr="7B2842D0" w:rsidR="2E46A58A">
        <w:rPr>
          <w:rFonts w:ascii="Calibri" w:hAnsi="Calibri" w:eastAsia="Calibri" w:cs="Calibri" w:asciiTheme="minorAscii" w:hAnsiTheme="minorAscii" w:eastAsiaTheme="minorAscii" w:cstheme="minorAscii"/>
          <w:sz w:val="24"/>
          <w:szCs w:val="24"/>
        </w:rPr>
        <w:t xml:space="preserve"> t</w:t>
      </w:r>
      <w:r w:rsidRPr="7B2842D0" w:rsidR="52206196">
        <w:rPr>
          <w:rFonts w:ascii="Calibri" w:hAnsi="Calibri" w:eastAsia="Calibri" w:cs="Calibri" w:asciiTheme="minorAscii" w:hAnsiTheme="minorAscii" w:eastAsiaTheme="minorAscii" w:cstheme="minorAscii"/>
          <w:sz w:val="24"/>
          <w:szCs w:val="24"/>
        </w:rPr>
        <w:t xml:space="preserve">o be destructive behaviour. </w:t>
      </w:r>
      <w:r w:rsidRPr="7B2842D0" w:rsidR="6D6FBCDD">
        <w:rPr>
          <w:rFonts w:ascii="Calibri" w:hAnsi="Calibri" w:eastAsia="Calibri" w:cs="Calibri" w:asciiTheme="minorAscii" w:hAnsiTheme="minorAscii" w:eastAsiaTheme="minorAscii" w:cstheme="minorAscii"/>
          <w:sz w:val="24"/>
          <w:szCs w:val="24"/>
        </w:rPr>
        <w:t>Instead, Rehan and Rassool</w:t>
      </w:r>
      <w:r w:rsidRPr="7B2842D0" w:rsidR="6452F0DC">
        <w:rPr>
          <w:rFonts w:ascii="Calibri" w:hAnsi="Calibri" w:eastAsia="Calibri" w:cs="Calibri" w:asciiTheme="minorAscii" w:hAnsiTheme="minorAscii" w:eastAsiaTheme="minorAscii" w:cstheme="minorAscii"/>
          <w:sz w:val="24"/>
          <w:szCs w:val="24"/>
        </w:rPr>
        <w:t xml:space="preserve"> (2021)</w:t>
      </w:r>
      <w:r w:rsidRPr="7B2842D0" w:rsidR="6D6FBCDD">
        <w:rPr>
          <w:rFonts w:ascii="Calibri" w:hAnsi="Calibri" w:eastAsia="Calibri" w:cs="Calibri" w:asciiTheme="minorAscii" w:hAnsiTheme="minorAscii" w:eastAsiaTheme="minorAscii" w:cstheme="minorAscii"/>
          <w:sz w:val="24"/>
          <w:szCs w:val="24"/>
        </w:rPr>
        <w:t xml:space="preserve"> believe the answer is to sh</w:t>
      </w:r>
      <w:r w:rsidRPr="7B2842D0" w:rsidR="31F70651">
        <w:rPr>
          <w:rFonts w:ascii="Calibri" w:hAnsi="Calibri" w:eastAsia="Calibri" w:cs="Calibri" w:asciiTheme="minorAscii" w:hAnsiTheme="minorAscii" w:eastAsiaTheme="minorAscii" w:cstheme="minorAscii"/>
          <w:sz w:val="24"/>
          <w:szCs w:val="24"/>
        </w:rPr>
        <w:t xml:space="preserve">ow UPR in </w:t>
      </w:r>
      <w:r w:rsidRPr="7B2842D0" w:rsidR="31F70651">
        <w:rPr>
          <w:rFonts w:ascii="Calibri" w:hAnsi="Calibri" w:eastAsia="Calibri" w:cs="Calibri" w:asciiTheme="minorAscii" w:hAnsiTheme="minorAscii" w:eastAsiaTheme="minorAscii" w:cstheme="minorAscii"/>
          <w:sz w:val="24"/>
          <w:szCs w:val="24"/>
        </w:rPr>
        <w:t>initial</w:t>
      </w:r>
      <w:r w:rsidRPr="7B2842D0" w:rsidR="31F70651">
        <w:rPr>
          <w:rFonts w:ascii="Calibri" w:hAnsi="Calibri" w:eastAsia="Calibri" w:cs="Calibri" w:asciiTheme="minorAscii" w:hAnsiTheme="minorAscii" w:eastAsiaTheme="minorAscii" w:cstheme="minorAscii"/>
          <w:sz w:val="24"/>
          <w:szCs w:val="24"/>
        </w:rPr>
        <w:t xml:space="preserve"> sessions</w:t>
      </w:r>
      <w:r w:rsidRPr="7B2842D0" w:rsidR="1DC27457">
        <w:rPr>
          <w:rFonts w:ascii="Calibri" w:hAnsi="Calibri" w:eastAsia="Calibri" w:cs="Calibri" w:asciiTheme="minorAscii" w:hAnsiTheme="minorAscii" w:eastAsiaTheme="minorAscii" w:cstheme="minorAscii"/>
          <w:sz w:val="24"/>
          <w:szCs w:val="24"/>
        </w:rPr>
        <w:t>, however, immoral and prohibited acts must be challenged.</w:t>
      </w:r>
      <w:r w:rsidRPr="7B2842D0" w:rsidR="0E93434D">
        <w:rPr>
          <w:rFonts w:ascii="Calibri" w:hAnsi="Calibri" w:eastAsia="Calibri" w:cs="Calibri" w:asciiTheme="minorAscii" w:hAnsiTheme="minorAscii" w:eastAsiaTheme="minorAscii" w:cstheme="minorAscii"/>
          <w:sz w:val="24"/>
          <w:szCs w:val="24"/>
        </w:rPr>
        <w:t xml:space="preserve"> To follow Islam and the Qur’an, it is important to forbid evil. </w:t>
      </w:r>
      <w:r w:rsidRPr="7B2842D0" w:rsidR="3F713F23">
        <w:rPr>
          <w:rFonts w:ascii="Calibri" w:hAnsi="Calibri" w:eastAsia="Calibri" w:cs="Calibri" w:asciiTheme="minorAscii" w:hAnsiTheme="minorAscii" w:eastAsiaTheme="minorAscii" w:cstheme="minorAscii"/>
          <w:sz w:val="24"/>
          <w:szCs w:val="24"/>
        </w:rPr>
        <w:t xml:space="preserve">This criticism of a client’s behaviour </w:t>
      </w:r>
      <w:r w:rsidRPr="7B2842D0" w:rsidR="3F713F23">
        <w:rPr>
          <w:rFonts w:ascii="Calibri" w:hAnsi="Calibri" w:eastAsia="Calibri" w:cs="Calibri" w:asciiTheme="minorAscii" w:hAnsiTheme="minorAscii" w:eastAsiaTheme="minorAscii" w:cstheme="minorAscii"/>
          <w:sz w:val="24"/>
          <w:szCs w:val="24"/>
        </w:rPr>
        <w:t>immediately</w:t>
      </w:r>
      <w:r w:rsidRPr="7B2842D0" w:rsidR="3F713F23">
        <w:rPr>
          <w:rFonts w:ascii="Calibri" w:hAnsi="Calibri" w:eastAsia="Calibri" w:cs="Calibri" w:asciiTheme="minorAscii" w:hAnsiTheme="minorAscii" w:eastAsiaTheme="minorAscii" w:cstheme="minorAscii"/>
          <w:sz w:val="24"/>
          <w:szCs w:val="24"/>
        </w:rPr>
        <w:t xml:space="preserve"> prohibits unconditional positive regard, albeit with good intention to bring them back to the core values of their faith</w:t>
      </w:r>
      <w:r w:rsidRPr="7B2842D0" w:rsidR="487FD20A">
        <w:rPr>
          <w:rFonts w:ascii="Calibri" w:hAnsi="Calibri" w:eastAsia="Calibri" w:cs="Calibri" w:asciiTheme="minorAscii" w:hAnsiTheme="minorAscii" w:eastAsiaTheme="minorAscii" w:cstheme="minorAscii"/>
          <w:sz w:val="24"/>
          <w:szCs w:val="24"/>
        </w:rPr>
        <w:t xml:space="preserve"> (Rehan &amp; Rassool, 2021).</w:t>
      </w:r>
    </w:p>
    <w:p w:rsidR="46D1921A" w:rsidP="7B2842D0" w:rsidRDefault="46D1921A" w14:paraId="662672B5" w14:textId="403C5CDF">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sz w:val="24"/>
          <w:szCs w:val="24"/>
        </w:rPr>
      </w:pPr>
      <w:r w:rsidRPr="7B2842D0" w:rsidR="46D1921A">
        <w:rPr>
          <w:rFonts w:ascii="Calibri" w:hAnsi="Calibri" w:eastAsia="Calibri" w:cs="Calibri" w:asciiTheme="minorAscii" w:hAnsiTheme="minorAscii" w:eastAsiaTheme="minorAscii" w:cstheme="minorAscii"/>
          <w:sz w:val="24"/>
          <w:szCs w:val="24"/>
        </w:rPr>
        <w:t>This is just one example of the core conditions</w:t>
      </w:r>
      <w:r w:rsidRPr="7B2842D0" w:rsidR="3F3F1CE0">
        <w:rPr>
          <w:rFonts w:ascii="Calibri" w:hAnsi="Calibri" w:eastAsia="Calibri" w:cs="Calibri" w:asciiTheme="minorAscii" w:hAnsiTheme="minorAscii" w:eastAsiaTheme="minorAscii" w:cstheme="minorAscii"/>
          <w:sz w:val="24"/>
          <w:szCs w:val="24"/>
        </w:rPr>
        <w:t xml:space="preserve"> </w:t>
      </w:r>
      <w:r w:rsidRPr="7B2842D0" w:rsidR="46D1921A">
        <w:rPr>
          <w:rFonts w:ascii="Calibri" w:hAnsi="Calibri" w:eastAsia="Calibri" w:cs="Calibri" w:asciiTheme="minorAscii" w:hAnsiTheme="minorAscii" w:eastAsiaTheme="minorAscii" w:cstheme="minorAscii"/>
          <w:sz w:val="24"/>
          <w:szCs w:val="24"/>
        </w:rPr>
        <w:t xml:space="preserve">conflicting with a culture or religion. The vast number of variations in culture around the world certainly seems to impart that the core conditions are not a globally representative </w:t>
      </w:r>
      <w:r w:rsidRPr="7B2842D0" w:rsidR="0576774C">
        <w:rPr>
          <w:rFonts w:ascii="Calibri" w:hAnsi="Calibri" w:eastAsia="Calibri" w:cs="Calibri" w:asciiTheme="minorAscii" w:hAnsiTheme="minorAscii" w:eastAsiaTheme="minorAscii" w:cstheme="minorAscii"/>
          <w:sz w:val="24"/>
          <w:szCs w:val="24"/>
        </w:rPr>
        <w:t>set of guidelines.</w:t>
      </w:r>
      <w:r w:rsidRPr="7B2842D0" w:rsidR="429D6DC8">
        <w:rPr>
          <w:rFonts w:ascii="Calibri" w:hAnsi="Calibri" w:eastAsia="Calibri" w:cs="Calibri" w:asciiTheme="minorAscii" w:hAnsiTheme="minorAscii" w:eastAsiaTheme="minorAscii" w:cstheme="minorAscii"/>
          <w:sz w:val="24"/>
          <w:szCs w:val="24"/>
        </w:rPr>
        <w:t xml:space="preserve"> </w:t>
      </w:r>
      <w:bookmarkStart w:name="_Int_rXsxWGde" w:id="1558802879"/>
      <w:r w:rsidRPr="7B2842D0" w:rsidR="6094C592">
        <w:rPr>
          <w:rFonts w:ascii="Calibri" w:hAnsi="Calibri" w:eastAsia="Calibri" w:cs="Calibri" w:asciiTheme="minorAscii" w:hAnsiTheme="minorAscii" w:eastAsiaTheme="minorAscii" w:cstheme="minorAscii"/>
          <w:sz w:val="24"/>
          <w:szCs w:val="24"/>
        </w:rPr>
        <w:t>Perhaps this</w:t>
      </w:r>
      <w:bookmarkEnd w:id="1558802879"/>
      <w:r w:rsidRPr="7B2842D0" w:rsidR="6094C592">
        <w:rPr>
          <w:rFonts w:ascii="Calibri" w:hAnsi="Calibri" w:eastAsia="Calibri" w:cs="Calibri" w:asciiTheme="minorAscii" w:hAnsiTheme="minorAscii" w:eastAsiaTheme="minorAscii" w:cstheme="minorAscii"/>
          <w:sz w:val="24"/>
          <w:szCs w:val="24"/>
        </w:rPr>
        <w:t xml:space="preserve"> is conducive of Rogers’ upbringing within a Protestant household.</w:t>
      </w:r>
    </w:p>
    <w:p w:rsidR="5ADED3A4" w:rsidP="7B2842D0" w:rsidRDefault="5ADED3A4" w14:paraId="500FE6B5" w14:textId="232E3EFC">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sz w:val="24"/>
          <w:szCs w:val="24"/>
        </w:rPr>
      </w:pPr>
      <w:r w:rsidRPr="7B2842D0" w:rsidR="5ADED3A4">
        <w:rPr>
          <w:rFonts w:ascii="Calibri" w:hAnsi="Calibri" w:eastAsia="Calibri" w:cs="Calibri" w:asciiTheme="minorAscii" w:hAnsiTheme="minorAscii" w:eastAsiaTheme="minorAscii" w:cstheme="minorAscii"/>
          <w:sz w:val="24"/>
          <w:szCs w:val="24"/>
        </w:rPr>
        <w:t>A further example of adaptation has come recently due to the global pandemic of Covid-19. The impact of the loss of freedom to so many people through global lock do</w:t>
      </w:r>
      <w:r w:rsidRPr="7B2842D0" w:rsidR="48B374BC">
        <w:rPr>
          <w:rFonts w:ascii="Calibri" w:hAnsi="Calibri" w:eastAsia="Calibri" w:cs="Calibri" w:asciiTheme="minorAscii" w:hAnsiTheme="minorAscii" w:eastAsiaTheme="minorAscii" w:cstheme="minorAscii"/>
          <w:sz w:val="24"/>
          <w:szCs w:val="24"/>
        </w:rPr>
        <w:t>wns, was immeasurable. Clients relying upon regular therapy sessions were thrust into a new form of delivery</w:t>
      </w:r>
      <w:r w:rsidRPr="7B2842D0" w:rsidR="3EEA6DB5">
        <w:rPr>
          <w:rFonts w:ascii="Calibri" w:hAnsi="Calibri" w:eastAsia="Calibri" w:cs="Calibri" w:asciiTheme="minorAscii" w:hAnsiTheme="minorAscii" w:eastAsiaTheme="minorAscii" w:cstheme="minorAscii"/>
          <w:sz w:val="24"/>
          <w:szCs w:val="24"/>
        </w:rPr>
        <w:t xml:space="preserve">; </w:t>
      </w:r>
      <w:r w:rsidRPr="7B2842D0" w:rsidR="48B374BC">
        <w:rPr>
          <w:rFonts w:ascii="Calibri" w:hAnsi="Calibri" w:eastAsia="Calibri" w:cs="Calibri" w:asciiTheme="minorAscii" w:hAnsiTheme="minorAscii" w:eastAsiaTheme="minorAscii" w:cstheme="minorAscii"/>
          <w:sz w:val="24"/>
          <w:szCs w:val="24"/>
        </w:rPr>
        <w:t>online. This not only</w:t>
      </w:r>
      <w:r w:rsidRPr="7B2842D0" w:rsidR="48B374BC">
        <w:rPr>
          <w:rFonts w:ascii="Calibri" w:hAnsi="Calibri" w:eastAsia="Calibri" w:cs="Calibri" w:asciiTheme="minorAscii" w:hAnsiTheme="minorAscii" w:eastAsiaTheme="minorAscii" w:cstheme="minorAscii"/>
          <w:sz w:val="24"/>
          <w:szCs w:val="24"/>
        </w:rPr>
        <w:t xml:space="preserve"> </w:t>
      </w:r>
      <w:r w:rsidRPr="7B2842D0" w:rsidR="48B374BC">
        <w:rPr>
          <w:rFonts w:ascii="Calibri" w:hAnsi="Calibri" w:eastAsia="Calibri" w:cs="Calibri" w:asciiTheme="minorAscii" w:hAnsiTheme="minorAscii" w:eastAsiaTheme="minorAscii" w:cstheme="minorAscii"/>
          <w:sz w:val="24"/>
          <w:szCs w:val="24"/>
        </w:rPr>
        <w:t>impacte</w:t>
      </w:r>
      <w:r w:rsidRPr="7B2842D0" w:rsidR="48B374BC">
        <w:rPr>
          <w:rFonts w:ascii="Calibri" w:hAnsi="Calibri" w:eastAsia="Calibri" w:cs="Calibri" w:asciiTheme="minorAscii" w:hAnsiTheme="minorAscii" w:eastAsiaTheme="minorAscii" w:cstheme="minorAscii"/>
          <w:sz w:val="24"/>
          <w:szCs w:val="24"/>
        </w:rPr>
        <w:t>d</w:t>
      </w:r>
      <w:r w:rsidRPr="7B2842D0" w:rsidR="48B374BC">
        <w:rPr>
          <w:rFonts w:ascii="Calibri" w:hAnsi="Calibri" w:eastAsia="Calibri" w:cs="Calibri" w:asciiTheme="minorAscii" w:hAnsiTheme="minorAscii" w:eastAsiaTheme="minorAscii" w:cstheme="minorAscii"/>
          <w:sz w:val="24"/>
          <w:szCs w:val="24"/>
        </w:rPr>
        <w:t xml:space="preserve"> the clients but the counsellors also</w:t>
      </w:r>
      <w:r w:rsidRPr="7B2842D0" w:rsidR="075859EE">
        <w:rPr>
          <w:rFonts w:ascii="Calibri" w:hAnsi="Calibri" w:eastAsia="Calibri" w:cs="Calibri" w:asciiTheme="minorAscii" w:hAnsiTheme="minorAscii" w:eastAsiaTheme="minorAscii" w:cstheme="minorAscii"/>
          <w:sz w:val="24"/>
          <w:szCs w:val="24"/>
        </w:rPr>
        <w:t xml:space="preserve">. A sudden requirement to adapt to this method was challenging. </w:t>
      </w:r>
      <w:r w:rsidRPr="7B2842D0" w:rsidR="7A199973">
        <w:rPr>
          <w:rFonts w:ascii="Calibri" w:hAnsi="Calibri" w:eastAsia="Calibri" w:cs="Calibri" w:asciiTheme="minorAscii" w:hAnsiTheme="minorAscii" w:eastAsiaTheme="minorAscii" w:cstheme="minorAscii"/>
          <w:sz w:val="24"/>
          <w:szCs w:val="24"/>
        </w:rPr>
        <w:t>Békés et al. (2021) report</w:t>
      </w:r>
      <w:r w:rsidRPr="7B2842D0" w:rsidR="596C0C0C">
        <w:rPr>
          <w:rFonts w:ascii="Calibri" w:hAnsi="Calibri" w:eastAsia="Calibri" w:cs="Calibri" w:asciiTheme="minorAscii" w:hAnsiTheme="minorAscii" w:eastAsiaTheme="minorAscii" w:cstheme="minorAscii"/>
          <w:sz w:val="24"/>
          <w:szCs w:val="24"/>
        </w:rPr>
        <w:t xml:space="preserve">ed therapists having difficulties with emotional connection, distraction, privacy and on less </w:t>
      </w:r>
      <w:r w:rsidRPr="7B2842D0" w:rsidR="6C895653">
        <w:rPr>
          <w:rFonts w:ascii="Calibri" w:hAnsi="Calibri" w:eastAsia="Calibri" w:cs="Calibri" w:asciiTheme="minorAscii" w:hAnsiTheme="minorAscii" w:eastAsiaTheme="minorAscii" w:cstheme="minorAscii"/>
          <w:sz w:val="24"/>
          <w:szCs w:val="24"/>
        </w:rPr>
        <w:t>frequent</w:t>
      </w:r>
      <w:r w:rsidRPr="7B2842D0" w:rsidR="596C0C0C">
        <w:rPr>
          <w:rFonts w:ascii="Calibri" w:hAnsi="Calibri" w:eastAsia="Calibri" w:cs="Calibri" w:asciiTheme="minorAscii" w:hAnsiTheme="minorAscii" w:eastAsiaTheme="minorAscii" w:cstheme="minorAscii"/>
          <w:sz w:val="24"/>
          <w:szCs w:val="24"/>
        </w:rPr>
        <w:t xml:space="preserve"> occasions, boundaries</w:t>
      </w:r>
      <w:r w:rsidRPr="7B2842D0" w:rsidR="48CD1617">
        <w:rPr>
          <w:rFonts w:ascii="Calibri" w:hAnsi="Calibri" w:eastAsia="Calibri" w:cs="Calibri" w:asciiTheme="minorAscii" w:hAnsiTheme="minorAscii" w:eastAsiaTheme="minorAscii" w:cstheme="minorAscii"/>
          <w:sz w:val="24"/>
          <w:szCs w:val="24"/>
        </w:rPr>
        <w:t xml:space="preserve">. Their study results found these challenges </w:t>
      </w:r>
      <w:r w:rsidRPr="7B2842D0" w:rsidR="62FDC1A8">
        <w:rPr>
          <w:rFonts w:ascii="Calibri" w:hAnsi="Calibri" w:eastAsia="Calibri" w:cs="Calibri" w:asciiTheme="minorAscii" w:hAnsiTheme="minorAscii" w:eastAsiaTheme="minorAscii" w:cstheme="minorAscii"/>
          <w:sz w:val="24"/>
          <w:szCs w:val="24"/>
        </w:rPr>
        <w:t>were associated with lower quality therapeutic relationships.</w:t>
      </w:r>
      <w:r w:rsidRPr="7B2842D0" w:rsidR="27850B1C">
        <w:rPr>
          <w:rFonts w:ascii="Calibri" w:hAnsi="Calibri" w:eastAsia="Calibri" w:cs="Calibri" w:asciiTheme="minorAscii" w:hAnsiTheme="minorAscii" w:eastAsiaTheme="minorAscii" w:cstheme="minorAscii"/>
          <w:sz w:val="24"/>
          <w:szCs w:val="24"/>
        </w:rPr>
        <w:t xml:space="preserve"> After three months, these issues did improve except for that of emotional connectedness</w:t>
      </w:r>
      <w:r w:rsidRPr="7B2842D0" w:rsidR="6629F04D">
        <w:rPr>
          <w:rFonts w:ascii="Calibri" w:hAnsi="Calibri" w:eastAsia="Calibri" w:cs="Calibri" w:asciiTheme="minorAscii" w:hAnsiTheme="minorAscii" w:eastAsiaTheme="minorAscii" w:cstheme="minorAscii"/>
          <w:sz w:val="24"/>
          <w:szCs w:val="24"/>
        </w:rPr>
        <w:t xml:space="preserve"> which lowered perceived efficacy of the therapy (Békés et al., 2021). This issue with emotional connection would seriously hamper </w:t>
      </w:r>
      <w:r w:rsidRPr="7B2842D0" w:rsidR="1E683F1B">
        <w:rPr>
          <w:rFonts w:ascii="Calibri" w:hAnsi="Calibri" w:eastAsia="Calibri" w:cs="Calibri" w:asciiTheme="minorAscii" w:hAnsiTheme="minorAscii" w:eastAsiaTheme="minorAscii" w:cstheme="minorAscii"/>
          <w:sz w:val="24"/>
          <w:szCs w:val="24"/>
        </w:rPr>
        <w:t>the ability to be empathetic,</w:t>
      </w:r>
      <w:r w:rsidRPr="7B2842D0" w:rsidR="1E683F1B">
        <w:rPr>
          <w:rFonts w:ascii="Calibri" w:hAnsi="Calibri" w:eastAsia="Calibri" w:cs="Calibri" w:asciiTheme="minorAscii" w:hAnsiTheme="minorAscii" w:eastAsiaTheme="minorAscii" w:cstheme="minorAscii"/>
          <w:sz w:val="24"/>
          <w:szCs w:val="24"/>
        </w:rPr>
        <w:t xml:space="preserve"> </w:t>
      </w:r>
      <w:r w:rsidRPr="7B2842D0" w:rsidR="1E683F1B">
        <w:rPr>
          <w:rFonts w:ascii="Calibri" w:hAnsi="Calibri" w:eastAsia="Calibri" w:cs="Calibri" w:asciiTheme="minorAscii" w:hAnsiTheme="minorAscii" w:eastAsiaTheme="minorAscii" w:cstheme="minorAscii"/>
          <w:sz w:val="24"/>
          <w:szCs w:val="24"/>
        </w:rPr>
        <w:t>immediatel</w:t>
      </w:r>
      <w:r w:rsidRPr="7B2842D0" w:rsidR="1E683F1B">
        <w:rPr>
          <w:rFonts w:ascii="Calibri" w:hAnsi="Calibri" w:eastAsia="Calibri" w:cs="Calibri" w:asciiTheme="minorAscii" w:hAnsiTheme="minorAscii" w:eastAsiaTheme="minorAscii" w:cstheme="minorAscii"/>
          <w:sz w:val="24"/>
          <w:szCs w:val="24"/>
        </w:rPr>
        <w:t>y</w:t>
      </w:r>
      <w:r w:rsidRPr="7B2842D0" w:rsidR="1E683F1B">
        <w:rPr>
          <w:rFonts w:ascii="Calibri" w:hAnsi="Calibri" w:eastAsia="Calibri" w:cs="Calibri" w:asciiTheme="minorAscii" w:hAnsiTheme="minorAscii" w:eastAsiaTheme="minorAscii" w:cstheme="minorAscii"/>
          <w:sz w:val="24"/>
          <w:szCs w:val="24"/>
        </w:rPr>
        <w:t xml:space="preserve"> creating problems with the use of the core conditions.</w:t>
      </w:r>
      <w:r w:rsidRPr="7B2842D0" w:rsidR="6BA18DFC">
        <w:rPr>
          <w:rFonts w:ascii="Calibri" w:hAnsi="Calibri" w:eastAsia="Calibri" w:cs="Calibri" w:asciiTheme="minorAscii" w:hAnsiTheme="minorAscii" w:eastAsiaTheme="minorAscii" w:cstheme="minorAscii"/>
          <w:sz w:val="24"/>
          <w:szCs w:val="24"/>
        </w:rPr>
        <w:t xml:space="preserve"> However, Békés et al. (2021) also reported that with practice and further online experience</w:t>
      </w:r>
      <w:r w:rsidRPr="7B2842D0" w:rsidR="74415839">
        <w:rPr>
          <w:rFonts w:ascii="Calibri" w:hAnsi="Calibri" w:eastAsia="Calibri" w:cs="Calibri" w:asciiTheme="minorAscii" w:hAnsiTheme="minorAscii" w:eastAsiaTheme="minorAscii" w:cstheme="minorAscii"/>
          <w:sz w:val="24"/>
          <w:szCs w:val="24"/>
        </w:rPr>
        <w:t>, views of online therapy became more positive</w:t>
      </w:r>
      <w:r w:rsidRPr="7B2842D0" w:rsidR="6FF1480F">
        <w:rPr>
          <w:rFonts w:ascii="Calibri" w:hAnsi="Calibri" w:eastAsia="Calibri" w:cs="Calibri" w:asciiTheme="minorAscii" w:hAnsiTheme="minorAscii" w:eastAsiaTheme="minorAscii" w:cstheme="minorAscii"/>
          <w:sz w:val="24"/>
          <w:szCs w:val="24"/>
        </w:rPr>
        <w:t>, alluding to an adaptiveness that builds over time. This is testament to the willingness o</w:t>
      </w:r>
      <w:r w:rsidRPr="7B2842D0" w:rsidR="42FAC002">
        <w:rPr>
          <w:rFonts w:ascii="Calibri" w:hAnsi="Calibri" w:eastAsia="Calibri" w:cs="Calibri" w:asciiTheme="minorAscii" w:hAnsiTheme="minorAscii" w:eastAsiaTheme="minorAscii" w:cstheme="minorAscii"/>
          <w:sz w:val="24"/>
          <w:szCs w:val="24"/>
        </w:rPr>
        <w:t>f therapists to continue to help those in need of therapy.</w:t>
      </w:r>
    </w:p>
    <w:p w:rsidR="3C30FBB9" w:rsidP="7B2842D0" w:rsidRDefault="3C30FBB9" w14:paraId="1B251C61" w14:textId="4F27EBFD">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sz w:val="24"/>
          <w:szCs w:val="24"/>
        </w:rPr>
      </w:pPr>
      <w:r w:rsidRPr="7B2842D0" w:rsidR="3C30FBB9">
        <w:rPr>
          <w:rFonts w:ascii="Calibri" w:hAnsi="Calibri" w:eastAsia="Calibri" w:cs="Calibri" w:asciiTheme="minorAscii" w:hAnsiTheme="minorAscii" w:eastAsiaTheme="minorAscii" w:cstheme="minorAscii"/>
          <w:sz w:val="24"/>
          <w:szCs w:val="24"/>
        </w:rPr>
        <w:t>There are also examples of controversy within so</w:t>
      </w:r>
      <w:r w:rsidRPr="7B2842D0" w:rsidR="482CD2BA">
        <w:rPr>
          <w:rFonts w:ascii="Calibri" w:hAnsi="Calibri" w:eastAsia="Calibri" w:cs="Calibri" w:asciiTheme="minorAscii" w:hAnsiTheme="minorAscii" w:eastAsiaTheme="minorAscii" w:cstheme="minorAscii"/>
          <w:sz w:val="24"/>
          <w:szCs w:val="24"/>
        </w:rPr>
        <w:t>m</w:t>
      </w:r>
      <w:r w:rsidRPr="7B2842D0" w:rsidR="3C30FBB9">
        <w:rPr>
          <w:rFonts w:ascii="Calibri" w:hAnsi="Calibri" w:eastAsia="Calibri" w:cs="Calibri" w:asciiTheme="minorAscii" w:hAnsiTheme="minorAscii" w:eastAsiaTheme="minorAscii" w:cstheme="minorAscii"/>
          <w:sz w:val="24"/>
          <w:szCs w:val="24"/>
        </w:rPr>
        <w:t xml:space="preserve">e counselling methods </w:t>
      </w:r>
      <w:r w:rsidRPr="7B2842D0" w:rsidR="3C30FBB9">
        <w:rPr>
          <w:rFonts w:ascii="Calibri" w:hAnsi="Calibri" w:eastAsia="Calibri" w:cs="Calibri" w:asciiTheme="minorAscii" w:hAnsiTheme="minorAscii" w:eastAsiaTheme="minorAscii" w:cstheme="minorAscii"/>
          <w:sz w:val="24"/>
          <w:szCs w:val="24"/>
        </w:rPr>
        <w:t>regarding</w:t>
      </w:r>
      <w:r w:rsidRPr="7B2842D0" w:rsidR="3C30FBB9">
        <w:rPr>
          <w:rFonts w:ascii="Calibri" w:hAnsi="Calibri" w:eastAsia="Calibri" w:cs="Calibri" w:asciiTheme="minorAscii" w:hAnsiTheme="minorAscii" w:eastAsiaTheme="minorAscii" w:cstheme="minorAscii"/>
          <w:sz w:val="24"/>
          <w:szCs w:val="24"/>
        </w:rPr>
        <w:t xml:space="preserve"> the core conditions. Vlaicu (</w:t>
      </w:r>
      <w:r w:rsidRPr="7B2842D0" w:rsidR="35CA6555">
        <w:rPr>
          <w:rFonts w:ascii="Calibri" w:hAnsi="Calibri" w:eastAsia="Calibri" w:cs="Calibri" w:asciiTheme="minorAscii" w:hAnsiTheme="minorAscii" w:eastAsiaTheme="minorAscii" w:cstheme="minorAscii"/>
          <w:sz w:val="24"/>
          <w:szCs w:val="24"/>
        </w:rPr>
        <w:t xml:space="preserve">2022) writes about philosophical counselling and the use of the core conditions within that field. Vlaicu reports that </w:t>
      </w:r>
      <w:r w:rsidRPr="7B2842D0" w:rsidR="4CE63D20">
        <w:rPr>
          <w:rFonts w:ascii="Calibri" w:hAnsi="Calibri" w:eastAsia="Calibri" w:cs="Calibri" w:asciiTheme="minorAscii" w:hAnsiTheme="minorAscii" w:eastAsiaTheme="minorAscii" w:cstheme="minorAscii"/>
          <w:sz w:val="24"/>
          <w:szCs w:val="24"/>
        </w:rPr>
        <w:t>Roger Paden,</w:t>
      </w:r>
      <w:r w:rsidRPr="7B2842D0" w:rsidR="6D93CA87">
        <w:rPr>
          <w:rFonts w:ascii="Calibri" w:hAnsi="Calibri" w:eastAsia="Calibri" w:cs="Calibri" w:asciiTheme="minorAscii" w:hAnsiTheme="minorAscii" w:eastAsiaTheme="minorAscii" w:cstheme="minorAscii"/>
          <w:sz w:val="24"/>
          <w:szCs w:val="24"/>
        </w:rPr>
        <w:t xml:space="preserve"> associate </w:t>
      </w:r>
      <w:bookmarkStart w:name="_Int_EVy6J6jK" w:id="1911947358"/>
      <w:r w:rsidRPr="7B2842D0" w:rsidR="6D93CA87">
        <w:rPr>
          <w:rFonts w:ascii="Calibri" w:hAnsi="Calibri" w:eastAsia="Calibri" w:cs="Calibri" w:asciiTheme="minorAscii" w:hAnsiTheme="minorAscii" w:eastAsiaTheme="minorAscii" w:cstheme="minorAscii"/>
          <w:sz w:val="24"/>
          <w:szCs w:val="24"/>
        </w:rPr>
        <w:t>professor</w:t>
      </w:r>
      <w:bookmarkEnd w:id="1911947358"/>
      <w:r w:rsidRPr="7B2842D0" w:rsidR="6D93CA87">
        <w:rPr>
          <w:rFonts w:ascii="Calibri" w:hAnsi="Calibri" w:eastAsia="Calibri" w:cs="Calibri" w:asciiTheme="minorAscii" w:hAnsiTheme="minorAscii" w:eastAsiaTheme="minorAscii" w:cstheme="minorAscii"/>
          <w:sz w:val="24"/>
          <w:szCs w:val="24"/>
        </w:rPr>
        <w:t xml:space="preserve"> and senior fellow of the Institute for Philosophy and Public Policy, </w:t>
      </w:r>
      <w:r w:rsidRPr="7B2842D0" w:rsidR="624C03C7">
        <w:rPr>
          <w:rFonts w:ascii="Calibri" w:hAnsi="Calibri" w:eastAsia="Calibri" w:cs="Calibri" w:asciiTheme="minorAscii" w:hAnsiTheme="minorAscii" w:eastAsiaTheme="minorAscii" w:cstheme="minorAscii"/>
          <w:sz w:val="24"/>
          <w:szCs w:val="24"/>
        </w:rPr>
        <w:t>initially supports the use of Rogers’ core conditions within philosophical counselling</w:t>
      </w:r>
      <w:r w:rsidRPr="7B2842D0" w:rsidR="4BDBF59F">
        <w:rPr>
          <w:rFonts w:ascii="Calibri" w:hAnsi="Calibri" w:eastAsia="Calibri" w:cs="Calibri" w:asciiTheme="minorAscii" w:hAnsiTheme="minorAscii" w:eastAsiaTheme="minorAscii" w:cstheme="minorAscii"/>
          <w:sz w:val="24"/>
          <w:szCs w:val="24"/>
        </w:rPr>
        <w:t xml:space="preserve">, in his article Defining Philosophical </w:t>
      </w:r>
      <w:proofErr w:type="spellStart"/>
      <w:r w:rsidRPr="7B2842D0" w:rsidR="4BDBF59F">
        <w:rPr>
          <w:rFonts w:ascii="Calibri" w:hAnsi="Calibri" w:eastAsia="Calibri" w:cs="Calibri" w:asciiTheme="minorAscii" w:hAnsiTheme="minorAscii" w:eastAsiaTheme="minorAscii" w:cstheme="minorAscii"/>
          <w:sz w:val="24"/>
          <w:szCs w:val="24"/>
        </w:rPr>
        <w:t>Counseling</w:t>
      </w:r>
      <w:proofErr w:type="spellEnd"/>
      <w:r w:rsidRPr="7B2842D0" w:rsidR="4BDBF59F">
        <w:rPr>
          <w:rFonts w:ascii="Calibri" w:hAnsi="Calibri" w:eastAsia="Calibri" w:cs="Calibri" w:asciiTheme="minorAscii" w:hAnsiTheme="minorAscii" w:eastAsiaTheme="minorAscii" w:cstheme="minorAscii"/>
          <w:sz w:val="24"/>
          <w:szCs w:val="24"/>
        </w:rPr>
        <w:t xml:space="preserve"> (Paden, 1998)</w:t>
      </w:r>
      <w:r w:rsidRPr="7B2842D0" w:rsidR="624C03C7">
        <w:rPr>
          <w:rFonts w:ascii="Calibri" w:hAnsi="Calibri" w:eastAsia="Calibri" w:cs="Calibri" w:asciiTheme="minorAscii" w:hAnsiTheme="minorAscii" w:eastAsiaTheme="minorAscii" w:cstheme="minorAscii"/>
          <w:sz w:val="24"/>
          <w:szCs w:val="24"/>
        </w:rPr>
        <w:t>. However,</w:t>
      </w:r>
      <w:r w:rsidRPr="7B2842D0" w:rsidR="23A71E96">
        <w:rPr>
          <w:rFonts w:ascii="Calibri" w:hAnsi="Calibri" w:eastAsia="Calibri" w:cs="Calibri" w:asciiTheme="minorAscii" w:hAnsiTheme="minorAscii" w:eastAsiaTheme="minorAscii" w:cstheme="minorAscii"/>
          <w:sz w:val="24"/>
          <w:szCs w:val="24"/>
        </w:rPr>
        <w:t xml:space="preserve"> </w:t>
      </w:r>
      <w:r w:rsidRPr="7B2842D0" w:rsidR="3DEE1599">
        <w:rPr>
          <w:rFonts w:ascii="Calibri" w:hAnsi="Calibri" w:eastAsia="Calibri" w:cs="Calibri" w:asciiTheme="minorAscii" w:hAnsiTheme="minorAscii" w:eastAsiaTheme="minorAscii" w:cstheme="minorAscii"/>
          <w:sz w:val="24"/>
          <w:szCs w:val="24"/>
        </w:rPr>
        <w:t xml:space="preserve">at a later point he </w:t>
      </w:r>
      <w:r w:rsidRPr="7B2842D0" w:rsidR="60408860">
        <w:rPr>
          <w:rFonts w:ascii="Calibri" w:hAnsi="Calibri" w:eastAsia="Calibri" w:cs="Calibri" w:asciiTheme="minorAscii" w:hAnsiTheme="minorAscii" w:eastAsiaTheme="minorAscii" w:cstheme="minorAscii"/>
          <w:sz w:val="24"/>
          <w:szCs w:val="24"/>
        </w:rPr>
        <w:t>states</w:t>
      </w:r>
      <w:r w:rsidRPr="7B2842D0" w:rsidR="60408860">
        <w:rPr>
          <w:rFonts w:ascii="Calibri" w:hAnsi="Calibri" w:eastAsia="Calibri" w:cs="Calibri" w:asciiTheme="minorAscii" w:hAnsiTheme="minorAscii" w:eastAsiaTheme="minorAscii" w:cstheme="minorAscii"/>
          <w:sz w:val="24"/>
          <w:szCs w:val="24"/>
        </w:rPr>
        <w:t xml:space="preserve"> that unconditional positive regard is not suitable for philosophical counselling</w:t>
      </w:r>
      <w:r w:rsidRPr="7B2842D0" w:rsidR="6BBE82FA">
        <w:rPr>
          <w:rFonts w:ascii="Calibri" w:hAnsi="Calibri" w:eastAsia="Calibri" w:cs="Calibri" w:asciiTheme="minorAscii" w:hAnsiTheme="minorAscii" w:eastAsiaTheme="minorAscii" w:cstheme="minorAscii"/>
          <w:sz w:val="24"/>
          <w:szCs w:val="24"/>
        </w:rPr>
        <w:t xml:space="preserve">. His reasoning is that the client must adopt a rational attitude </w:t>
      </w:r>
      <w:r w:rsidRPr="7B2842D0" w:rsidR="18B50B08">
        <w:rPr>
          <w:rFonts w:ascii="Calibri" w:hAnsi="Calibri" w:eastAsia="Calibri" w:cs="Calibri" w:asciiTheme="minorAscii" w:hAnsiTheme="minorAscii" w:eastAsiaTheme="minorAscii" w:cstheme="minorAscii"/>
          <w:sz w:val="24"/>
          <w:szCs w:val="24"/>
        </w:rPr>
        <w:t>in order to</w:t>
      </w:r>
      <w:r w:rsidRPr="7B2842D0" w:rsidR="18B50B08">
        <w:rPr>
          <w:rFonts w:ascii="Calibri" w:hAnsi="Calibri" w:eastAsia="Calibri" w:cs="Calibri" w:asciiTheme="minorAscii" w:hAnsiTheme="minorAscii" w:eastAsiaTheme="minorAscii" w:cstheme="minorAscii"/>
          <w:sz w:val="24"/>
          <w:szCs w:val="24"/>
        </w:rPr>
        <w:t xml:space="preserve"> accept that they may have beliefs that are true or untrue and therefore must be open to accepting the truth when told, even if it conflicts with their current understanding.</w:t>
      </w:r>
      <w:r w:rsidRPr="7B2842D0" w:rsidR="4DC72B30">
        <w:rPr>
          <w:rFonts w:ascii="Calibri" w:hAnsi="Calibri" w:eastAsia="Calibri" w:cs="Calibri" w:asciiTheme="minorAscii" w:hAnsiTheme="minorAscii" w:eastAsiaTheme="minorAscii" w:cstheme="minorAscii"/>
          <w:sz w:val="24"/>
          <w:szCs w:val="24"/>
        </w:rPr>
        <w:t xml:space="preserve"> He fur</w:t>
      </w:r>
      <w:r w:rsidRPr="7B2842D0" w:rsidR="53A98F72">
        <w:rPr>
          <w:rFonts w:ascii="Calibri" w:hAnsi="Calibri" w:eastAsia="Calibri" w:cs="Calibri" w:asciiTheme="minorAscii" w:hAnsiTheme="minorAscii" w:eastAsiaTheme="minorAscii" w:cstheme="minorAscii"/>
          <w:sz w:val="24"/>
          <w:szCs w:val="24"/>
        </w:rPr>
        <w:t xml:space="preserve">ther claims that if a client is unable to embrace a rational </w:t>
      </w:r>
      <w:r w:rsidRPr="7B2842D0" w:rsidR="507D60CD">
        <w:rPr>
          <w:rFonts w:ascii="Calibri" w:hAnsi="Calibri" w:eastAsia="Calibri" w:cs="Calibri" w:asciiTheme="minorAscii" w:hAnsiTheme="minorAscii" w:eastAsiaTheme="minorAscii" w:cstheme="minorAscii"/>
          <w:sz w:val="24"/>
          <w:szCs w:val="24"/>
        </w:rPr>
        <w:t>attitude,</w:t>
      </w:r>
      <w:r w:rsidRPr="7B2842D0" w:rsidR="53A98F72">
        <w:rPr>
          <w:rFonts w:ascii="Calibri" w:hAnsi="Calibri" w:eastAsia="Calibri" w:cs="Calibri" w:asciiTheme="minorAscii" w:hAnsiTheme="minorAscii" w:eastAsiaTheme="minorAscii" w:cstheme="minorAscii"/>
          <w:sz w:val="24"/>
          <w:szCs w:val="24"/>
        </w:rPr>
        <w:t xml:space="preserve"> then they must be referred for a different method of counselling as </w:t>
      </w:r>
      <w:r w:rsidRPr="7B2842D0" w:rsidR="3C18CE0C">
        <w:rPr>
          <w:rFonts w:ascii="Calibri" w:hAnsi="Calibri" w:eastAsia="Calibri" w:cs="Calibri" w:asciiTheme="minorAscii" w:hAnsiTheme="minorAscii" w:eastAsiaTheme="minorAscii" w:cstheme="minorAscii"/>
          <w:sz w:val="24"/>
          <w:szCs w:val="24"/>
        </w:rPr>
        <w:t xml:space="preserve">they will not </w:t>
      </w:r>
      <w:r w:rsidRPr="7B2842D0" w:rsidR="3C18CE0C">
        <w:rPr>
          <w:rFonts w:ascii="Calibri" w:hAnsi="Calibri" w:eastAsia="Calibri" w:cs="Calibri" w:asciiTheme="minorAscii" w:hAnsiTheme="minorAscii" w:eastAsiaTheme="minorAscii" w:cstheme="minorAscii"/>
          <w:sz w:val="24"/>
          <w:szCs w:val="24"/>
        </w:rPr>
        <w:t>benefit</w:t>
      </w:r>
      <w:r w:rsidRPr="7B2842D0" w:rsidR="3C18CE0C">
        <w:rPr>
          <w:rFonts w:ascii="Calibri" w:hAnsi="Calibri" w:eastAsia="Calibri" w:cs="Calibri" w:asciiTheme="minorAscii" w:hAnsiTheme="minorAscii" w:eastAsiaTheme="minorAscii" w:cstheme="minorAscii"/>
          <w:sz w:val="24"/>
          <w:szCs w:val="24"/>
        </w:rPr>
        <w:t xml:space="preserve"> from philosophical counselling (Vlaicu, 2022., Paden, 1998).</w:t>
      </w:r>
    </w:p>
    <w:p w:rsidR="5DFBEFB8" w:rsidP="7B2842D0" w:rsidRDefault="5DFBEFB8" w14:paraId="4ADB9854" w14:textId="776BDD62">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sz w:val="24"/>
          <w:szCs w:val="24"/>
        </w:rPr>
      </w:pPr>
      <w:r w:rsidRPr="7B2842D0" w:rsidR="5DFBEFB8">
        <w:rPr>
          <w:rFonts w:ascii="Calibri" w:hAnsi="Calibri" w:eastAsia="Calibri" w:cs="Calibri" w:asciiTheme="minorAscii" w:hAnsiTheme="minorAscii" w:eastAsiaTheme="minorAscii" w:cstheme="minorAscii"/>
          <w:sz w:val="24"/>
          <w:szCs w:val="24"/>
        </w:rPr>
        <w:t xml:space="preserve">This </w:t>
      </w:r>
      <w:r w:rsidRPr="7B2842D0" w:rsidR="277F4553">
        <w:rPr>
          <w:rFonts w:ascii="Calibri" w:hAnsi="Calibri" w:eastAsia="Calibri" w:cs="Calibri" w:asciiTheme="minorAscii" w:hAnsiTheme="minorAscii" w:eastAsiaTheme="minorAscii" w:cstheme="minorAscii"/>
          <w:sz w:val="24"/>
          <w:szCs w:val="24"/>
        </w:rPr>
        <w:t xml:space="preserve">contemporary </w:t>
      </w:r>
      <w:r w:rsidRPr="7B2842D0" w:rsidR="5DFBEFB8">
        <w:rPr>
          <w:rFonts w:ascii="Calibri" w:hAnsi="Calibri" w:eastAsia="Calibri" w:cs="Calibri" w:asciiTheme="minorAscii" w:hAnsiTheme="minorAscii" w:eastAsiaTheme="minorAscii" w:cstheme="minorAscii"/>
          <w:sz w:val="24"/>
          <w:szCs w:val="24"/>
        </w:rPr>
        <w:t xml:space="preserve">example of a particular core condition </w:t>
      </w:r>
      <w:bookmarkStart w:name="_Int_0gtsuf6y" w:id="2117090240"/>
      <w:r w:rsidRPr="7B2842D0" w:rsidR="5DFBEFB8">
        <w:rPr>
          <w:rFonts w:ascii="Calibri" w:hAnsi="Calibri" w:eastAsia="Calibri" w:cs="Calibri" w:asciiTheme="minorAscii" w:hAnsiTheme="minorAscii" w:eastAsiaTheme="minorAscii" w:cstheme="minorAscii"/>
          <w:sz w:val="24"/>
          <w:szCs w:val="24"/>
        </w:rPr>
        <w:t>not quite fitting</w:t>
      </w:r>
      <w:bookmarkEnd w:id="2117090240"/>
      <w:r w:rsidRPr="7B2842D0" w:rsidR="5DFBEFB8">
        <w:rPr>
          <w:rFonts w:ascii="Calibri" w:hAnsi="Calibri" w:eastAsia="Calibri" w:cs="Calibri" w:asciiTheme="minorAscii" w:hAnsiTheme="minorAscii" w:eastAsiaTheme="minorAscii" w:cstheme="minorAscii"/>
          <w:sz w:val="24"/>
          <w:szCs w:val="24"/>
        </w:rPr>
        <w:t xml:space="preserve"> the mo</w:t>
      </w:r>
      <w:r w:rsidRPr="7B2842D0" w:rsidR="0CB2B6AA">
        <w:rPr>
          <w:rFonts w:ascii="Calibri" w:hAnsi="Calibri" w:eastAsia="Calibri" w:cs="Calibri" w:asciiTheme="minorAscii" w:hAnsiTheme="minorAscii" w:eastAsiaTheme="minorAscii" w:cstheme="minorAscii"/>
          <w:sz w:val="24"/>
          <w:szCs w:val="24"/>
        </w:rPr>
        <w:t>u</w:t>
      </w:r>
      <w:r w:rsidRPr="7B2842D0" w:rsidR="5DFBEFB8">
        <w:rPr>
          <w:rFonts w:ascii="Calibri" w:hAnsi="Calibri" w:eastAsia="Calibri" w:cs="Calibri" w:asciiTheme="minorAscii" w:hAnsiTheme="minorAscii" w:eastAsiaTheme="minorAscii" w:cstheme="minorAscii"/>
          <w:sz w:val="24"/>
          <w:szCs w:val="24"/>
        </w:rPr>
        <w:t xml:space="preserve">ld of a specific </w:t>
      </w:r>
      <w:r w:rsidRPr="7B2842D0" w:rsidR="5DFBEFB8">
        <w:rPr>
          <w:rFonts w:ascii="Calibri" w:hAnsi="Calibri" w:eastAsia="Calibri" w:cs="Calibri" w:asciiTheme="minorAscii" w:hAnsiTheme="minorAscii" w:eastAsiaTheme="minorAscii" w:cstheme="minorAscii"/>
          <w:sz w:val="24"/>
          <w:szCs w:val="24"/>
        </w:rPr>
        <w:t>methodology</w:t>
      </w:r>
      <w:r w:rsidRPr="7B2842D0" w:rsidR="7E8C1D5C">
        <w:rPr>
          <w:rFonts w:ascii="Calibri" w:hAnsi="Calibri" w:eastAsia="Calibri" w:cs="Calibri" w:asciiTheme="minorAscii" w:hAnsiTheme="minorAscii" w:eastAsiaTheme="minorAscii" w:cstheme="minorAscii"/>
          <w:sz w:val="24"/>
          <w:szCs w:val="24"/>
        </w:rPr>
        <w:t>,</w:t>
      </w:r>
      <w:r w:rsidRPr="7B2842D0" w:rsidR="5DFBEFB8">
        <w:rPr>
          <w:rFonts w:ascii="Calibri" w:hAnsi="Calibri" w:eastAsia="Calibri" w:cs="Calibri" w:asciiTheme="minorAscii" w:hAnsiTheme="minorAscii" w:eastAsiaTheme="minorAscii" w:cstheme="minorAscii"/>
          <w:sz w:val="24"/>
          <w:szCs w:val="24"/>
        </w:rPr>
        <w:t xml:space="preserve"> further supports the notion that the core conditions are not universally </w:t>
      </w:r>
      <w:r w:rsidRPr="7B2842D0" w:rsidR="5F73F49F">
        <w:rPr>
          <w:rFonts w:ascii="Calibri" w:hAnsi="Calibri" w:eastAsia="Calibri" w:cs="Calibri" w:asciiTheme="minorAscii" w:hAnsiTheme="minorAscii" w:eastAsiaTheme="minorAscii" w:cstheme="minorAscii"/>
          <w:sz w:val="24"/>
          <w:szCs w:val="24"/>
        </w:rPr>
        <w:t>relied upon</w:t>
      </w:r>
      <w:r w:rsidRPr="7B2842D0" w:rsidR="5DFBEFB8">
        <w:rPr>
          <w:rFonts w:ascii="Calibri" w:hAnsi="Calibri" w:eastAsia="Calibri" w:cs="Calibri" w:asciiTheme="minorAscii" w:hAnsiTheme="minorAscii" w:eastAsiaTheme="minorAscii" w:cstheme="minorAscii"/>
          <w:sz w:val="24"/>
          <w:szCs w:val="24"/>
        </w:rPr>
        <w:t xml:space="preserve"> and do </w:t>
      </w:r>
      <w:r w:rsidRPr="7B2842D0" w:rsidR="205AAA1B">
        <w:rPr>
          <w:rFonts w:ascii="Calibri" w:hAnsi="Calibri" w:eastAsia="Calibri" w:cs="Calibri" w:asciiTheme="minorAscii" w:hAnsiTheme="minorAscii" w:eastAsiaTheme="minorAscii" w:cstheme="minorAscii"/>
          <w:sz w:val="24"/>
          <w:szCs w:val="24"/>
        </w:rPr>
        <w:t xml:space="preserve">have their uses questioned. However, </w:t>
      </w:r>
      <w:r w:rsidRPr="7B2842D0" w:rsidR="736B6D7E">
        <w:rPr>
          <w:rFonts w:ascii="Calibri" w:hAnsi="Calibri" w:eastAsia="Calibri" w:cs="Calibri" w:asciiTheme="minorAscii" w:hAnsiTheme="minorAscii" w:eastAsiaTheme="minorAscii" w:cstheme="minorAscii"/>
          <w:sz w:val="24"/>
          <w:szCs w:val="24"/>
        </w:rPr>
        <w:t>Paden’s idea is challenged</w:t>
      </w:r>
      <w:r w:rsidRPr="7B2842D0" w:rsidR="139EE4B4">
        <w:rPr>
          <w:rFonts w:ascii="Calibri" w:hAnsi="Calibri" w:eastAsia="Calibri" w:cs="Calibri" w:asciiTheme="minorAscii" w:hAnsiTheme="minorAscii" w:eastAsiaTheme="minorAscii" w:cstheme="minorAscii"/>
          <w:sz w:val="24"/>
          <w:szCs w:val="24"/>
        </w:rPr>
        <w:t xml:space="preserve"> and Vlaicu (2022) claims that especially in cases of alienation, the philosophical counsellor should indeed use unconditio</w:t>
      </w:r>
      <w:r w:rsidRPr="7B2842D0" w:rsidR="726D252A">
        <w:rPr>
          <w:rFonts w:ascii="Calibri" w:hAnsi="Calibri" w:eastAsia="Calibri" w:cs="Calibri" w:asciiTheme="minorAscii" w:hAnsiTheme="minorAscii" w:eastAsiaTheme="minorAscii" w:cstheme="minorAscii"/>
          <w:sz w:val="24"/>
          <w:szCs w:val="24"/>
        </w:rPr>
        <w:t>nal positive regard</w:t>
      </w:r>
      <w:r w:rsidRPr="7B2842D0" w:rsidR="1CF113A8">
        <w:rPr>
          <w:rFonts w:ascii="Calibri" w:hAnsi="Calibri" w:eastAsia="Calibri" w:cs="Calibri" w:asciiTheme="minorAscii" w:hAnsiTheme="minorAscii" w:eastAsiaTheme="minorAscii" w:cstheme="minorAscii"/>
          <w:sz w:val="24"/>
          <w:szCs w:val="24"/>
        </w:rPr>
        <w:t>,</w:t>
      </w:r>
      <w:r w:rsidRPr="7B2842D0" w:rsidR="726D252A">
        <w:rPr>
          <w:rFonts w:ascii="Calibri" w:hAnsi="Calibri" w:eastAsia="Calibri" w:cs="Calibri" w:asciiTheme="minorAscii" w:hAnsiTheme="minorAscii" w:eastAsiaTheme="minorAscii" w:cstheme="minorAscii"/>
          <w:sz w:val="24"/>
          <w:szCs w:val="24"/>
        </w:rPr>
        <w:t xml:space="preserve"> </w:t>
      </w:r>
      <w:bookmarkStart w:name="_Int_d8lMbCVF" w:id="1078988227"/>
      <w:r w:rsidRPr="7B2842D0" w:rsidR="5A499AE4">
        <w:rPr>
          <w:rFonts w:ascii="Calibri" w:hAnsi="Calibri" w:eastAsia="Calibri" w:cs="Calibri" w:asciiTheme="minorAscii" w:hAnsiTheme="minorAscii" w:eastAsiaTheme="minorAscii" w:cstheme="minorAscii"/>
          <w:sz w:val="24"/>
          <w:szCs w:val="24"/>
        </w:rPr>
        <w:t>stating</w:t>
      </w:r>
      <w:bookmarkEnd w:id="1078988227"/>
      <w:r w:rsidRPr="7B2842D0" w:rsidR="5A499AE4">
        <w:rPr>
          <w:rFonts w:ascii="Calibri" w:hAnsi="Calibri" w:eastAsia="Calibri" w:cs="Calibri" w:asciiTheme="minorAscii" w:hAnsiTheme="minorAscii" w:eastAsiaTheme="minorAscii" w:cstheme="minorAscii"/>
          <w:sz w:val="24"/>
          <w:szCs w:val="24"/>
        </w:rPr>
        <w:t xml:space="preserve"> that</w:t>
      </w:r>
      <w:r w:rsidRPr="7B2842D0" w:rsidR="726D252A">
        <w:rPr>
          <w:rFonts w:ascii="Calibri" w:hAnsi="Calibri" w:eastAsia="Calibri" w:cs="Calibri" w:asciiTheme="minorAscii" w:hAnsiTheme="minorAscii" w:eastAsiaTheme="minorAscii" w:cstheme="minorAscii"/>
          <w:sz w:val="24"/>
          <w:szCs w:val="24"/>
        </w:rPr>
        <w:t xml:space="preserve"> acceptance would be extremely beneficial to a person feeling disconnected and estranged from the world and others</w:t>
      </w:r>
      <w:r w:rsidRPr="7B2842D0" w:rsidR="361794FE">
        <w:rPr>
          <w:rFonts w:ascii="Calibri" w:hAnsi="Calibri" w:eastAsia="Calibri" w:cs="Calibri" w:asciiTheme="minorAscii" w:hAnsiTheme="minorAscii" w:eastAsiaTheme="minorAscii" w:cstheme="minorAscii"/>
          <w:sz w:val="24"/>
          <w:szCs w:val="24"/>
        </w:rPr>
        <w:t>.</w:t>
      </w:r>
    </w:p>
    <w:p w:rsidR="2C8D18B3" w:rsidP="7B2842D0" w:rsidRDefault="2C8D18B3" w14:paraId="3A99886C" w14:textId="5160B0D9">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sz w:val="24"/>
          <w:szCs w:val="24"/>
        </w:rPr>
      </w:pPr>
      <w:r w:rsidRPr="7B2842D0" w:rsidR="2C8D18B3">
        <w:rPr>
          <w:rFonts w:ascii="Calibri" w:hAnsi="Calibri" w:eastAsia="Calibri" w:cs="Calibri" w:asciiTheme="minorAscii" w:hAnsiTheme="minorAscii" w:eastAsiaTheme="minorAscii" w:cstheme="minorAscii"/>
          <w:sz w:val="24"/>
          <w:szCs w:val="24"/>
        </w:rPr>
        <w:t xml:space="preserve">Carl Rogers wrote in his book, A Way of Being (1980), that his three core conditions were not limited to the practice of counselling. He insisted that they </w:t>
      </w:r>
      <w:r w:rsidRPr="7B2842D0" w:rsidR="2C8D18B3">
        <w:rPr>
          <w:rFonts w:ascii="Calibri" w:hAnsi="Calibri" w:eastAsia="Calibri" w:cs="Calibri" w:asciiTheme="minorAscii" w:hAnsiTheme="minorAscii" w:eastAsiaTheme="minorAscii" w:cstheme="minorAscii"/>
          <w:sz w:val="24"/>
          <w:szCs w:val="24"/>
        </w:rPr>
        <w:t>are applicable</w:t>
      </w:r>
      <w:r w:rsidRPr="7B2842D0" w:rsidR="2C8D18B3">
        <w:rPr>
          <w:rFonts w:ascii="Calibri" w:hAnsi="Calibri" w:eastAsia="Calibri" w:cs="Calibri" w:asciiTheme="minorAscii" w:hAnsiTheme="minorAscii" w:eastAsiaTheme="minorAscii" w:cstheme="minorAscii"/>
          <w:sz w:val="24"/>
          <w:szCs w:val="24"/>
        </w:rPr>
        <w:t xml:space="preserve"> </w:t>
      </w:r>
      <w:r w:rsidRPr="7B2842D0" w:rsidR="19DD87A9">
        <w:rPr>
          <w:rFonts w:ascii="Calibri" w:hAnsi="Calibri" w:eastAsia="Calibri" w:cs="Calibri" w:asciiTheme="minorAscii" w:hAnsiTheme="minorAscii" w:eastAsiaTheme="minorAscii" w:cstheme="minorAscii"/>
          <w:sz w:val="24"/>
          <w:szCs w:val="24"/>
        </w:rPr>
        <w:t>to many relationships such as teacher and student, parent and child or manager and staff. In situations where the goal is the development</w:t>
      </w:r>
      <w:r w:rsidRPr="7B2842D0" w:rsidR="1ADEBB8F">
        <w:rPr>
          <w:rFonts w:ascii="Calibri" w:hAnsi="Calibri" w:eastAsia="Calibri" w:cs="Calibri" w:asciiTheme="minorAscii" w:hAnsiTheme="minorAscii" w:eastAsiaTheme="minorAscii" w:cstheme="minorAscii"/>
          <w:sz w:val="24"/>
          <w:szCs w:val="24"/>
        </w:rPr>
        <w:t xml:space="preserve"> of an individual, the core conditions apply (Rogers, 1980).</w:t>
      </w:r>
      <w:r w:rsidRPr="7B2842D0" w:rsidR="69DB1979">
        <w:rPr>
          <w:rFonts w:ascii="Calibri" w:hAnsi="Calibri" w:eastAsia="Calibri" w:cs="Calibri" w:asciiTheme="minorAscii" w:hAnsiTheme="minorAscii" w:eastAsiaTheme="minorAscii" w:cstheme="minorAscii"/>
          <w:sz w:val="24"/>
          <w:szCs w:val="24"/>
        </w:rPr>
        <w:t xml:space="preserve"> The above examples are certainly testament to this along with them</w:t>
      </w:r>
      <w:r w:rsidRPr="7B2842D0" w:rsidR="557686B8">
        <w:rPr>
          <w:rFonts w:ascii="Calibri" w:hAnsi="Calibri" w:eastAsia="Calibri" w:cs="Calibri" w:asciiTheme="minorAscii" w:hAnsiTheme="minorAscii" w:eastAsiaTheme="minorAscii" w:cstheme="minorAscii"/>
          <w:sz w:val="24"/>
          <w:szCs w:val="24"/>
        </w:rPr>
        <w:t xml:space="preserve"> still</w:t>
      </w:r>
      <w:r w:rsidRPr="7B2842D0" w:rsidR="69DB1979">
        <w:rPr>
          <w:rFonts w:ascii="Calibri" w:hAnsi="Calibri" w:eastAsia="Calibri" w:cs="Calibri" w:asciiTheme="minorAscii" w:hAnsiTheme="minorAscii" w:eastAsiaTheme="minorAscii" w:cstheme="minorAscii"/>
          <w:sz w:val="24"/>
          <w:szCs w:val="24"/>
        </w:rPr>
        <w:t xml:space="preserve"> being used today as relied upon </w:t>
      </w:r>
      <w:r w:rsidRPr="7B2842D0" w:rsidR="06B3C631">
        <w:rPr>
          <w:rFonts w:ascii="Calibri" w:hAnsi="Calibri" w:eastAsia="Calibri" w:cs="Calibri" w:asciiTheme="minorAscii" w:hAnsiTheme="minorAscii" w:eastAsiaTheme="minorAscii" w:cstheme="minorAscii"/>
          <w:sz w:val="24"/>
          <w:szCs w:val="24"/>
        </w:rPr>
        <w:t>methods</w:t>
      </w:r>
      <w:r w:rsidRPr="7B2842D0" w:rsidR="0FEE095F">
        <w:rPr>
          <w:rFonts w:ascii="Calibri" w:hAnsi="Calibri" w:eastAsia="Calibri" w:cs="Calibri" w:asciiTheme="minorAscii" w:hAnsiTheme="minorAscii" w:eastAsiaTheme="minorAscii" w:cstheme="minorAscii"/>
          <w:sz w:val="24"/>
          <w:szCs w:val="24"/>
        </w:rPr>
        <w:t xml:space="preserve"> for creating relationships that enable </w:t>
      </w:r>
      <w:r w:rsidRPr="7B2842D0" w:rsidR="01DAA38A">
        <w:rPr>
          <w:rFonts w:ascii="Calibri" w:hAnsi="Calibri" w:eastAsia="Calibri" w:cs="Calibri" w:asciiTheme="minorAscii" w:hAnsiTheme="minorAscii" w:eastAsiaTheme="minorAscii" w:cstheme="minorAscii"/>
          <w:sz w:val="24"/>
          <w:szCs w:val="24"/>
        </w:rPr>
        <w:t xml:space="preserve">change, </w:t>
      </w:r>
      <w:r w:rsidRPr="7B2842D0" w:rsidR="01DAA38A">
        <w:rPr>
          <w:rFonts w:ascii="Calibri" w:hAnsi="Calibri" w:eastAsia="Calibri" w:cs="Calibri" w:asciiTheme="minorAscii" w:hAnsiTheme="minorAscii" w:eastAsiaTheme="minorAscii" w:cstheme="minorAscii"/>
          <w:sz w:val="24"/>
          <w:szCs w:val="24"/>
        </w:rPr>
        <w:t>development</w:t>
      </w:r>
      <w:r w:rsidRPr="7B2842D0" w:rsidR="01DAA38A">
        <w:rPr>
          <w:rFonts w:ascii="Calibri" w:hAnsi="Calibri" w:eastAsia="Calibri" w:cs="Calibri" w:asciiTheme="minorAscii" w:hAnsiTheme="minorAscii" w:eastAsiaTheme="minorAscii" w:cstheme="minorAscii"/>
          <w:sz w:val="24"/>
          <w:szCs w:val="24"/>
        </w:rPr>
        <w:t xml:space="preserve"> and trust.</w:t>
      </w:r>
    </w:p>
    <w:p w:rsidR="05FFBF77" w:rsidP="7B2842D0" w:rsidRDefault="05FFBF77" w14:paraId="3DEB28F0" w14:textId="571F4E85">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sz w:val="24"/>
          <w:szCs w:val="24"/>
        </w:rPr>
      </w:pPr>
      <w:r w:rsidRPr="7B2842D0" w:rsidR="05FFBF77">
        <w:rPr>
          <w:rFonts w:ascii="Calibri" w:hAnsi="Calibri" w:eastAsia="Calibri" w:cs="Calibri" w:asciiTheme="minorAscii" w:hAnsiTheme="minorAscii" w:eastAsiaTheme="minorAscii" w:cstheme="minorAscii"/>
          <w:sz w:val="24"/>
          <w:szCs w:val="24"/>
        </w:rPr>
        <w:t>Through the reading of literature and the common use of reference to the core conditions, it would be easy to assume that it is a simple task to implement them</w:t>
      </w:r>
      <w:r w:rsidRPr="7B2842D0" w:rsidR="4BF3B3AB">
        <w:rPr>
          <w:rFonts w:ascii="Calibri" w:hAnsi="Calibri" w:eastAsia="Calibri" w:cs="Calibri" w:asciiTheme="minorAscii" w:hAnsiTheme="minorAscii" w:eastAsiaTheme="minorAscii" w:cstheme="minorAscii"/>
          <w:sz w:val="24"/>
          <w:szCs w:val="24"/>
        </w:rPr>
        <w:t>,</w:t>
      </w:r>
      <w:r w:rsidRPr="7B2842D0" w:rsidR="08B57088">
        <w:rPr>
          <w:rFonts w:ascii="Calibri" w:hAnsi="Calibri" w:eastAsia="Calibri" w:cs="Calibri" w:asciiTheme="minorAscii" w:hAnsiTheme="minorAscii" w:eastAsiaTheme="minorAscii" w:cstheme="minorAscii"/>
          <w:sz w:val="24"/>
          <w:szCs w:val="24"/>
        </w:rPr>
        <w:t xml:space="preserve"> due to their broad use</w:t>
      </w:r>
      <w:r w:rsidRPr="7B2842D0" w:rsidR="05FFBF77">
        <w:rPr>
          <w:rFonts w:ascii="Calibri" w:hAnsi="Calibri" w:eastAsia="Calibri" w:cs="Calibri" w:asciiTheme="minorAscii" w:hAnsiTheme="minorAscii" w:eastAsiaTheme="minorAscii" w:cstheme="minorAscii"/>
          <w:sz w:val="24"/>
          <w:szCs w:val="24"/>
        </w:rPr>
        <w:t xml:space="preserve">. </w:t>
      </w:r>
      <w:r w:rsidRPr="7B2842D0" w:rsidR="337A79A6">
        <w:rPr>
          <w:rFonts w:ascii="Calibri" w:hAnsi="Calibri" w:eastAsia="Calibri" w:cs="Calibri" w:asciiTheme="minorAscii" w:hAnsiTheme="minorAscii" w:eastAsiaTheme="minorAscii" w:cstheme="minorAscii"/>
          <w:sz w:val="24"/>
          <w:szCs w:val="24"/>
        </w:rPr>
        <w:t xml:space="preserve">However, the learning and understanding of what each condition means, followed by practicing their use right through to the maintenance of the skilful delivery, is anything but simple. </w:t>
      </w:r>
      <w:r w:rsidRPr="7B2842D0" w:rsidR="248AE12E">
        <w:rPr>
          <w:rFonts w:ascii="Calibri" w:hAnsi="Calibri" w:eastAsia="Calibri" w:cs="Calibri" w:asciiTheme="minorAscii" w:hAnsiTheme="minorAscii" w:eastAsiaTheme="minorAscii" w:cstheme="minorAscii"/>
          <w:sz w:val="24"/>
          <w:szCs w:val="24"/>
        </w:rPr>
        <w:t xml:space="preserve">McLeod and McLeod (2011) explain that </w:t>
      </w:r>
      <w:r w:rsidRPr="7B2842D0" w:rsidR="248AE12E">
        <w:rPr>
          <w:rFonts w:ascii="Calibri" w:hAnsi="Calibri" w:eastAsia="Calibri" w:cs="Calibri" w:asciiTheme="minorAscii" w:hAnsiTheme="minorAscii" w:eastAsiaTheme="minorAscii" w:cstheme="minorAscii"/>
          <w:sz w:val="24"/>
          <w:szCs w:val="24"/>
        </w:rPr>
        <w:t>in order to</w:t>
      </w:r>
      <w:r w:rsidRPr="7B2842D0" w:rsidR="248AE12E">
        <w:rPr>
          <w:rFonts w:ascii="Calibri" w:hAnsi="Calibri" w:eastAsia="Calibri" w:cs="Calibri" w:asciiTheme="minorAscii" w:hAnsiTheme="minorAscii" w:eastAsiaTheme="minorAscii" w:cstheme="minorAscii"/>
          <w:sz w:val="24"/>
          <w:szCs w:val="24"/>
        </w:rPr>
        <w:t xml:space="preserve"> become proficient in counselling skills, which include the three core conditions, there are many </w:t>
      </w:r>
      <w:r w:rsidRPr="7B2842D0" w:rsidR="1EA87CEC">
        <w:rPr>
          <w:rFonts w:ascii="Calibri" w:hAnsi="Calibri" w:eastAsia="Calibri" w:cs="Calibri" w:asciiTheme="minorAscii" w:hAnsiTheme="minorAscii" w:eastAsiaTheme="minorAscii" w:cstheme="minorAscii"/>
          <w:sz w:val="24"/>
          <w:szCs w:val="24"/>
        </w:rPr>
        <w:t>requirements. Firstly, understanding a theoretical framew</w:t>
      </w:r>
      <w:r w:rsidRPr="7B2842D0" w:rsidR="657D5443">
        <w:rPr>
          <w:rFonts w:ascii="Calibri" w:hAnsi="Calibri" w:eastAsia="Calibri" w:cs="Calibri" w:asciiTheme="minorAscii" w:hAnsiTheme="minorAscii" w:eastAsiaTheme="minorAscii" w:cstheme="minorAscii"/>
          <w:sz w:val="24"/>
          <w:szCs w:val="24"/>
        </w:rPr>
        <w:t xml:space="preserve">ork that is chosen, such as person-centred or pluralistic counselling. Studying the framework will allow the </w:t>
      </w:r>
      <w:r w:rsidRPr="7B2842D0" w:rsidR="6E778D1F">
        <w:rPr>
          <w:rFonts w:ascii="Calibri" w:hAnsi="Calibri" w:eastAsia="Calibri" w:cs="Calibri" w:asciiTheme="minorAscii" w:hAnsiTheme="minorAscii" w:eastAsiaTheme="minorAscii" w:cstheme="minorAscii"/>
          <w:sz w:val="24"/>
          <w:szCs w:val="24"/>
        </w:rPr>
        <w:t xml:space="preserve">learner an understanding of all aspects required to perform that </w:t>
      </w:r>
      <w:proofErr w:type="gramStart"/>
      <w:r w:rsidRPr="7B2842D0" w:rsidR="6E778D1F">
        <w:rPr>
          <w:rFonts w:ascii="Calibri" w:hAnsi="Calibri" w:eastAsia="Calibri" w:cs="Calibri" w:asciiTheme="minorAscii" w:hAnsiTheme="minorAscii" w:eastAsiaTheme="minorAscii" w:cstheme="minorAscii"/>
          <w:sz w:val="24"/>
          <w:szCs w:val="24"/>
        </w:rPr>
        <w:t>particular method</w:t>
      </w:r>
      <w:proofErr w:type="gramEnd"/>
      <w:r w:rsidRPr="7B2842D0" w:rsidR="6E778D1F">
        <w:rPr>
          <w:rFonts w:ascii="Calibri" w:hAnsi="Calibri" w:eastAsia="Calibri" w:cs="Calibri" w:asciiTheme="minorAscii" w:hAnsiTheme="minorAscii" w:eastAsiaTheme="minorAscii" w:cstheme="minorAscii"/>
          <w:sz w:val="24"/>
          <w:szCs w:val="24"/>
        </w:rPr>
        <w:t xml:space="preserve">. Following this, time spent </w:t>
      </w:r>
      <w:r w:rsidRPr="7B2842D0" w:rsidR="6E778D1F">
        <w:rPr>
          <w:rFonts w:ascii="Calibri" w:hAnsi="Calibri" w:eastAsia="Calibri" w:cs="Calibri" w:asciiTheme="minorAscii" w:hAnsiTheme="minorAscii" w:eastAsiaTheme="minorAscii" w:cstheme="minorAscii"/>
          <w:sz w:val="24"/>
          <w:szCs w:val="24"/>
        </w:rPr>
        <w:t>observing</w:t>
      </w:r>
      <w:r w:rsidRPr="7B2842D0" w:rsidR="6E778D1F">
        <w:rPr>
          <w:rFonts w:ascii="Calibri" w:hAnsi="Calibri" w:eastAsia="Calibri" w:cs="Calibri" w:asciiTheme="minorAscii" w:hAnsiTheme="minorAscii" w:eastAsiaTheme="minorAscii" w:cstheme="minorAscii"/>
          <w:sz w:val="24"/>
          <w:szCs w:val="24"/>
        </w:rPr>
        <w:t xml:space="preserve"> trained </w:t>
      </w:r>
      <w:r w:rsidRPr="7B2842D0" w:rsidR="39645D8A">
        <w:rPr>
          <w:rFonts w:ascii="Calibri" w:hAnsi="Calibri" w:eastAsia="Calibri" w:cs="Calibri" w:asciiTheme="minorAscii" w:hAnsiTheme="minorAscii" w:eastAsiaTheme="minorAscii" w:cstheme="minorAscii"/>
          <w:sz w:val="24"/>
          <w:szCs w:val="24"/>
        </w:rPr>
        <w:t xml:space="preserve">therapists, watching </w:t>
      </w:r>
      <w:bookmarkStart w:name="_Int_2x03Vhup" w:id="2108800662"/>
      <w:r w:rsidRPr="7B2842D0" w:rsidR="39645D8A">
        <w:rPr>
          <w:rFonts w:ascii="Calibri" w:hAnsi="Calibri" w:eastAsia="Calibri" w:cs="Calibri" w:asciiTheme="minorAscii" w:hAnsiTheme="minorAscii" w:eastAsiaTheme="minorAscii" w:cstheme="minorAscii"/>
          <w:sz w:val="24"/>
          <w:szCs w:val="24"/>
        </w:rPr>
        <w:t>recordings</w:t>
      </w:r>
      <w:bookmarkEnd w:id="2108800662"/>
      <w:r w:rsidRPr="7B2842D0" w:rsidR="39645D8A">
        <w:rPr>
          <w:rFonts w:ascii="Calibri" w:hAnsi="Calibri" w:eastAsia="Calibri" w:cs="Calibri" w:asciiTheme="minorAscii" w:hAnsiTheme="minorAscii" w:eastAsiaTheme="minorAscii" w:cstheme="minorAscii"/>
          <w:sz w:val="24"/>
          <w:szCs w:val="24"/>
        </w:rPr>
        <w:t xml:space="preserve"> and practicing on other students. Then, the more personal aspect of </w:t>
      </w:r>
      <w:r w:rsidRPr="7B2842D0" w:rsidR="39645D8A">
        <w:rPr>
          <w:rFonts w:ascii="Calibri" w:hAnsi="Calibri" w:eastAsia="Calibri" w:cs="Calibri" w:asciiTheme="minorAscii" w:hAnsiTheme="minorAscii" w:eastAsiaTheme="minorAscii" w:cstheme="minorAscii"/>
          <w:sz w:val="24"/>
          <w:szCs w:val="24"/>
        </w:rPr>
        <w:t>attaining</w:t>
      </w:r>
      <w:r w:rsidRPr="7B2842D0" w:rsidR="39645D8A">
        <w:rPr>
          <w:rFonts w:ascii="Calibri" w:hAnsi="Calibri" w:eastAsia="Calibri" w:cs="Calibri" w:asciiTheme="minorAscii" w:hAnsiTheme="minorAscii" w:eastAsiaTheme="minorAscii" w:cstheme="minorAscii"/>
          <w:sz w:val="24"/>
          <w:szCs w:val="24"/>
        </w:rPr>
        <w:t xml:space="preserve"> </w:t>
      </w:r>
      <w:r w:rsidRPr="7B2842D0" w:rsidR="2D9F9506">
        <w:rPr>
          <w:rFonts w:ascii="Calibri" w:hAnsi="Calibri" w:eastAsia="Calibri" w:cs="Calibri" w:asciiTheme="minorAscii" w:hAnsiTheme="minorAscii" w:eastAsiaTheme="minorAscii" w:cstheme="minorAscii"/>
          <w:sz w:val="24"/>
          <w:szCs w:val="24"/>
        </w:rPr>
        <w:t xml:space="preserve">self-awareness. Developing the capacity to reflect on one’s own needs, desires, </w:t>
      </w:r>
      <w:r w:rsidRPr="7B2842D0" w:rsidR="2D9F9506">
        <w:rPr>
          <w:rFonts w:ascii="Calibri" w:hAnsi="Calibri" w:eastAsia="Calibri" w:cs="Calibri" w:asciiTheme="minorAscii" w:hAnsiTheme="minorAscii" w:eastAsiaTheme="minorAscii" w:cstheme="minorAscii"/>
          <w:sz w:val="24"/>
          <w:szCs w:val="24"/>
        </w:rPr>
        <w:t>output</w:t>
      </w:r>
      <w:r w:rsidRPr="7B2842D0" w:rsidR="2D9F9506">
        <w:rPr>
          <w:rFonts w:ascii="Calibri" w:hAnsi="Calibri" w:eastAsia="Calibri" w:cs="Calibri" w:asciiTheme="minorAscii" w:hAnsiTheme="minorAscii" w:eastAsiaTheme="minorAscii" w:cstheme="minorAscii"/>
          <w:sz w:val="24"/>
          <w:szCs w:val="24"/>
        </w:rPr>
        <w:t xml:space="preserve"> and presence is vital to creating a congruent th</w:t>
      </w:r>
      <w:r w:rsidRPr="7B2842D0" w:rsidR="72AB109B">
        <w:rPr>
          <w:rFonts w:ascii="Calibri" w:hAnsi="Calibri" w:eastAsia="Calibri" w:cs="Calibri" w:asciiTheme="minorAscii" w:hAnsiTheme="minorAscii" w:eastAsiaTheme="minorAscii" w:cstheme="minorAscii"/>
          <w:sz w:val="24"/>
          <w:szCs w:val="24"/>
        </w:rPr>
        <w:t>erapeutic relationship</w:t>
      </w:r>
      <w:r w:rsidRPr="7B2842D0" w:rsidR="698E449A">
        <w:rPr>
          <w:rFonts w:ascii="Calibri" w:hAnsi="Calibri" w:eastAsia="Calibri" w:cs="Calibri" w:asciiTheme="minorAscii" w:hAnsiTheme="minorAscii" w:eastAsiaTheme="minorAscii" w:cstheme="minorAscii"/>
          <w:sz w:val="24"/>
          <w:szCs w:val="24"/>
        </w:rPr>
        <w:t xml:space="preserve"> (McLeod &amp; McLeod, 2011)</w:t>
      </w:r>
      <w:r w:rsidRPr="7B2842D0" w:rsidR="72AB109B">
        <w:rPr>
          <w:rFonts w:ascii="Calibri" w:hAnsi="Calibri" w:eastAsia="Calibri" w:cs="Calibri" w:asciiTheme="minorAscii" w:hAnsiTheme="minorAscii" w:eastAsiaTheme="minorAscii" w:cstheme="minorAscii"/>
          <w:sz w:val="24"/>
          <w:szCs w:val="24"/>
        </w:rPr>
        <w:t xml:space="preserve">. </w:t>
      </w:r>
      <w:r w:rsidRPr="7B2842D0" w:rsidR="72AB109B">
        <w:rPr>
          <w:rFonts w:ascii="Calibri" w:hAnsi="Calibri" w:eastAsia="Calibri" w:cs="Calibri" w:asciiTheme="minorAscii" w:hAnsiTheme="minorAscii" w:eastAsiaTheme="minorAscii" w:cstheme="minorAscii"/>
          <w:sz w:val="24"/>
          <w:szCs w:val="24"/>
        </w:rPr>
        <w:t>A frequently</w:t>
      </w:r>
      <w:r w:rsidRPr="7B2842D0" w:rsidR="72AB109B">
        <w:rPr>
          <w:rFonts w:ascii="Calibri" w:hAnsi="Calibri" w:eastAsia="Calibri" w:cs="Calibri" w:asciiTheme="minorAscii" w:hAnsiTheme="minorAscii" w:eastAsiaTheme="minorAscii" w:cstheme="minorAscii"/>
          <w:sz w:val="24"/>
          <w:szCs w:val="24"/>
        </w:rPr>
        <w:t xml:space="preserve"> used resource for this </w:t>
      </w:r>
      <w:r w:rsidRPr="7B2842D0" w:rsidR="79806FA9">
        <w:rPr>
          <w:rFonts w:ascii="Calibri" w:hAnsi="Calibri" w:eastAsia="Calibri" w:cs="Calibri" w:asciiTheme="minorAscii" w:hAnsiTheme="minorAscii" w:eastAsiaTheme="minorAscii" w:cstheme="minorAscii"/>
          <w:sz w:val="24"/>
          <w:szCs w:val="24"/>
        </w:rPr>
        <w:t>self-reflection</w:t>
      </w:r>
      <w:r w:rsidRPr="7B2842D0" w:rsidR="72AB109B">
        <w:rPr>
          <w:rFonts w:ascii="Calibri" w:hAnsi="Calibri" w:eastAsia="Calibri" w:cs="Calibri" w:asciiTheme="minorAscii" w:hAnsiTheme="minorAscii" w:eastAsiaTheme="minorAscii" w:cstheme="minorAscii"/>
          <w:sz w:val="24"/>
          <w:szCs w:val="24"/>
        </w:rPr>
        <w:t xml:space="preserve"> is</w:t>
      </w:r>
      <w:r w:rsidRPr="7B2842D0" w:rsidR="75530D1E">
        <w:rPr>
          <w:rFonts w:ascii="Calibri" w:hAnsi="Calibri" w:eastAsia="Calibri" w:cs="Calibri" w:asciiTheme="minorAscii" w:hAnsiTheme="minorAscii" w:eastAsiaTheme="minorAscii" w:cstheme="minorAscii"/>
          <w:sz w:val="24"/>
          <w:szCs w:val="24"/>
        </w:rPr>
        <w:t xml:space="preserve"> a reflective journal.</w:t>
      </w:r>
      <w:r w:rsidRPr="7B2842D0" w:rsidR="5C9E5AA8">
        <w:rPr>
          <w:rFonts w:ascii="Calibri" w:hAnsi="Calibri" w:eastAsia="Calibri" w:cs="Calibri" w:asciiTheme="minorAscii" w:hAnsiTheme="minorAscii" w:eastAsiaTheme="minorAscii" w:cstheme="minorAscii"/>
          <w:sz w:val="24"/>
          <w:szCs w:val="24"/>
        </w:rPr>
        <w:t xml:space="preserve"> </w:t>
      </w:r>
      <w:r w:rsidRPr="7B2842D0" w:rsidR="44273D12">
        <w:rPr>
          <w:rFonts w:ascii="Calibri" w:hAnsi="Calibri" w:eastAsia="Calibri" w:cs="Calibri" w:asciiTheme="minorAscii" w:hAnsiTheme="minorAscii" w:eastAsiaTheme="minorAscii" w:cstheme="minorAscii"/>
          <w:sz w:val="24"/>
          <w:szCs w:val="24"/>
        </w:rPr>
        <w:t xml:space="preserve">A popular version to follow is that of Gibb’s </w:t>
      </w:r>
      <w:r w:rsidRPr="7B2842D0" w:rsidR="2B5F5871">
        <w:rPr>
          <w:rFonts w:ascii="Calibri" w:hAnsi="Calibri" w:eastAsia="Calibri" w:cs="Calibri" w:asciiTheme="minorAscii" w:hAnsiTheme="minorAscii" w:eastAsiaTheme="minorAscii" w:cstheme="minorAscii"/>
          <w:sz w:val="24"/>
          <w:szCs w:val="24"/>
        </w:rPr>
        <w:t>R</w:t>
      </w:r>
      <w:r w:rsidRPr="7B2842D0" w:rsidR="44273D12">
        <w:rPr>
          <w:rFonts w:ascii="Calibri" w:hAnsi="Calibri" w:eastAsia="Calibri" w:cs="Calibri" w:asciiTheme="minorAscii" w:hAnsiTheme="minorAscii" w:eastAsiaTheme="minorAscii" w:cstheme="minorAscii"/>
          <w:sz w:val="24"/>
          <w:szCs w:val="24"/>
        </w:rPr>
        <w:t xml:space="preserve">eflective </w:t>
      </w:r>
      <w:r w:rsidRPr="7B2842D0" w:rsidR="7DD23D99">
        <w:rPr>
          <w:rFonts w:ascii="Calibri" w:hAnsi="Calibri" w:eastAsia="Calibri" w:cs="Calibri" w:asciiTheme="minorAscii" w:hAnsiTheme="minorAscii" w:eastAsiaTheme="minorAscii" w:cstheme="minorAscii"/>
          <w:sz w:val="24"/>
          <w:szCs w:val="24"/>
        </w:rPr>
        <w:t>C</w:t>
      </w:r>
      <w:r w:rsidRPr="7B2842D0" w:rsidR="44273D12">
        <w:rPr>
          <w:rFonts w:ascii="Calibri" w:hAnsi="Calibri" w:eastAsia="Calibri" w:cs="Calibri" w:asciiTheme="minorAscii" w:hAnsiTheme="minorAscii" w:eastAsiaTheme="minorAscii" w:cstheme="minorAscii"/>
          <w:sz w:val="24"/>
          <w:szCs w:val="24"/>
        </w:rPr>
        <w:t>ycle</w:t>
      </w:r>
      <w:r w:rsidRPr="7B2842D0" w:rsidR="13CE970B">
        <w:rPr>
          <w:rFonts w:ascii="Calibri" w:hAnsi="Calibri" w:eastAsia="Calibri" w:cs="Calibri" w:asciiTheme="minorAscii" w:hAnsiTheme="minorAscii" w:eastAsiaTheme="minorAscii" w:cstheme="minorAscii"/>
          <w:sz w:val="24"/>
          <w:szCs w:val="24"/>
        </w:rPr>
        <w:t xml:space="preserve"> </w:t>
      </w:r>
      <w:r w:rsidRPr="7B2842D0" w:rsidR="4C0CE5D8">
        <w:rPr>
          <w:rFonts w:ascii="Calibri" w:hAnsi="Calibri" w:eastAsia="Calibri" w:cs="Calibri" w:asciiTheme="minorAscii" w:hAnsiTheme="minorAscii" w:eastAsiaTheme="minorAscii" w:cstheme="minorAscii"/>
          <w:sz w:val="24"/>
          <w:szCs w:val="24"/>
        </w:rPr>
        <w:t>(1988)</w:t>
      </w:r>
      <w:r w:rsidRPr="7B2842D0" w:rsidR="44273D12">
        <w:rPr>
          <w:rFonts w:ascii="Calibri" w:hAnsi="Calibri" w:eastAsia="Calibri" w:cs="Calibri" w:asciiTheme="minorAscii" w:hAnsiTheme="minorAscii" w:eastAsiaTheme="minorAscii" w:cstheme="minorAscii"/>
          <w:sz w:val="24"/>
          <w:szCs w:val="24"/>
        </w:rPr>
        <w:t xml:space="preserve">, a </w:t>
      </w:r>
      <w:r w:rsidRPr="7B2842D0" w:rsidR="34690AA3">
        <w:rPr>
          <w:rFonts w:ascii="Calibri" w:hAnsi="Calibri" w:eastAsia="Calibri" w:cs="Calibri" w:asciiTheme="minorAscii" w:hAnsiTheme="minorAscii" w:eastAsiaTheme="minorAscii" w:cstheme="minorAscii"/>
          <w:sz w:val="24"/>
          <w:szCs w:val="24"/>
        </w:rPr>
        <w:t>six-point</w:t>
      </w:r>
      <w:r w:rsidRPr="7B2842D0" w:rsidR="44273D12">
        <w:rPr>
          <w:rFonts w:ascii="Calibri" w:hAnsi="Calibri" w:eastAsia="Calibri" w:cs="Calibri" w:asciiTheme="minorAscii" w:hAnsiTheme="minorAscii" w:eastAsiaTheme="minorAscii" w:cstheme="minorAscii"/>
          <w:sz w:val="24"/>
          <w:szCs w:val="24"/>
        </w:rPr>
        <w:t xml:space="preserve"> </w:t>
      </w:r>
      <w:r w:rsidRPr="7B2842D0" w:rsidR="494F7FDD">
        <w:rPr>
          <w:rFonts w:ascii="Calibri" w:hAnsi="Calibri" w:eastAsia="Calibri" w:cs="Calibri" w:asciiTheme="minorAscii" w:hAnsiTheme="minorAscii" w:eastAsiaTheme="minorAscii" w:cstheme="minorAscii"/>
          <w:sz w:val="24"/>
          <w:szCs w:val="24"/>
        </w:rPr>
        <w:t xml:space="preserve">exploration through; </w:t>
      </w:r>
      <w:r w:rsidRPr="7B2842D0" w:rsidR="614577B5">
        <w:rPr>
          <w:rFonts w:ascii="Calibri" w:hAnsi="Calibri" w:eastAsia="Calibri" w:cs="Calibri" w:asciiTheme="minorAscii" w:hAnsiTheme="minorAscii" w:eastAsiaTheme="minorAscii" w:cstheme="minorAscii"/>
          <w:sz w:val="24"/>
          <w:szCs w:val="24"/>
        </w:rPr>
        <w:t>Description – Feeling – Evaluation – Analysis – Conclusion – Action Plan.</w:t>
      </w:r>
      <w:r w:rsidRPr="7B2842D0" w:rsidR="44800A06">
        <w:rPr>
          <w:rFonts w:ascii="Calibri" w:hAnsi="Calibri" w:eastAsia="Calibri" w:cs="Calibri" w:asciiTheme="minorAscii" w:hAnsiTheme="minorAscii" w:eastAsiaTheme="minorAscii" w:cstheme="minorAscii"/>
          <w:sz w:val="24"/>
          <w:szCs w:val="24"/>
        </w:rPr>
        <w:t xml:space="preserve"> This allows a student of counselling to </w:t>
      </w:r>
      <w:r w:rsidRPr="7B2842D0" w:rsidR="31C5EED5">
        <w:rPr>
          <w:rFonts w:ascii="Calibri" w:hAnsi="Calibri" w:eastAsia="Calibri" w:cs="Calibri" w:asciiTheme="minorAscii" w:hAnsiTheme="minorAscii" w:eastAsiaTheme="minorAscii" w:cstheme="minorAscii"/>
          <w:sz w:val="24"/>
          <w:szCs w:val="24"/>
        </w:rPr>
        <w:t>discover personal attitudes, feelings and issues that may be hindering progression towards delivering the core conditions</w:t>
      </w:r>
      <w:r w:rsidRPr="7B2842D0" w:rsidR="313DF3FE">
        <w:rPr>
          <w:rFonts w:ascii="Calibri" w:hAnsi="Calibri" w:eastAsia="Calibri" w:cs="Calibri" w:asciiTheme="minorAscii" w:hAnsiTheme="minorAscii" w:eastAsiaTheme="minorAscii" w:cstheme="minorAscii"/>
          <w:sz w:val="24"/>
          <w:szCs w:val="24"/>
        </w:rPr>
        <w:t xml:space="preserve"> and creating therapeutic relationships</w:t>
      </w:r>
      <w:r w:rsidRPr="7B2842D0" w:rsidR="31C5EED5">
        <w:rPr>
          <w:rFonts w:ascii="Calibri" w:hAnsi="Calibri" w:eastAsia="Calibri" w:cs="Calibri" w:asciiTheme="minorAscii" w:hAnsiTheme="minorAscii" w:eastAsiaTheme="minorAscii" w:cstheme="minorAscii"/>
          <w:sz w:val="24"/>
          <w:szCs w:val="24"/>
        </w:rPr>
        <w:t>.</w:t>
      </w:r>
      <w:r w:rsidRPr="7B2842D0" w:rsidR="09E0C9F1">
        <w:rPr>
          <w:rFonts w:ascii="Calibri" w:hAnsi="Calibri" w:eastAsia="Calibri" w:cs="Calibri" w:asciiTheme="minorAscii" w:hAnsiTheme="minorAscii" w:eastAsiaTheme="minorAscii" w:cstheme="minorAscii"/>
          <w:sz w:val="24"/>
          <w:szCs w:val="24"/>
        </w:rPr>
        <w:t xml:space="preserve"> Through reflection, the ability to address and amend any hinderances becomes easier, allowing continual progression.</w:t>
      </w:r>
      <w:r w:rsidRPr="7B2842D0" w:rsidR="31C5EED5">
        <w:rPr>
          <w:rFonts w:ascii="Calibri" w:hAnsi="Calibri" w:eastAsia="Calibri" w:cs="Calibri" w:asciiTheme="minorAscii" w:hAnsiTheme="minorAscii" w:eastAsiaTheme="minorAscii" w:cstheme="minorAscii"/>
          <w:sz w:val="24"/>
          <w:szCs w:val="24"/>
        </w:rPr>
        <w:t xml:space="preserve"> </w:t>
      </w:r>
      <w:r w:rsidRPr="7B2842D0" w:rsidR="31C5EED5">
        <w:rPr>
          <w:rFonts w:ascii="Calibri" w:hAnsi="Calibri" w:eastAsia="Calibri" w:cs="Calibri" w:asciiTheme="minorAscii" w:hAnsiTheme="minorAscii" w:eastAsiaTheme="minorAscii" w:cstheme="minorAscii"/>
          <w:sz w:val="24"/>
          <w:szCs w:val="24"/>
        </w:rPr>
        <w:t xml:space="preserve">However, it is not </w:t>
      </w:r>
      <w:r w:rsidRPr="7B2842D0" w:rsidR="1282E17D">
        <w:rPr>
          <w:rFonts w:ascii="Calibri" w:hAnsi="Calibri" w:eastAsia="Calibri" w:cs="Calibri" w:asciiTheme="minorAscii" w:hAnsiTheme="minorAscii" w:eastAsiaTheme="minorAscii" w:cstheme="minorAscii"/>
          <w:sz w:val="24"/>
          <w:szCs w:val="24"/>
        </w:rPr>
        <w:t>limited to</w:t>
      </w:r>
      <w:r w:rsidRPr="7B2842D0" w:rsidR="31C5EED5">
        <w:rPr>
          <w:rFonts w:ascii="Calibri" w:hAnsi="Calibri" w:eastAsia="Calibri" w:cs="Calibri" w:asciiTheme="minorAscii" w:hAnsiTheme="minorAscii" w:eastAsiaTheme="minorAscii" w:cstheme="minorAscii"/>
          <w:sz w:val="24"/>
          <w:szCs w:val="24"/>
        </w:rPr>
        <w:t xml:space="preserve"> use by students</w:t>
      </w:r>
      <w:r w:rsidRPr="7B2842D0" w:rsidR="5F3BA8C4">
        <w:rPr>
          <w:rFonts w:ascii="Calibri" w:hAnsi="Calibri" w:eastAsia="Calibri" w:cs="Calibri" w:asciiTheme="minorAscii" w:hAnsiTheme="minorAscii" w:eastAsiaTheme="minorAscii" w:cstheme="minorAscii"/>
          <w:sz w:val="24"/>
          <w:szCs w:val="24"/>
        </w:rPr>
        <w:t>. E</w:t>
      </w:r>
      <w:r w:rsidRPr="7B2842D0" w:rsidR="559FAAE1">
        <w:rPr>
          <w:rFonts w:ascii="Calibri" w:hAnsi="Calibri" w:eastAsia="Calibri" w:cs="Calibri" w:asciiTheme="minorAscii" w:hAnsiTheme="minorAscii" w:eastAsiaTheme="minorAscii" w:cstheme="minorAscii"/>
          <w:sz w:val="24"/>
          <w:szCs w:val="24"/>
        </w:rPr>
        <w:t xml:space="preserve">xperts with years of experience </w:t>
      </w:r>
      <w:r w:rsidRPr="7B2842D0" w:rsidR="658C596F">
        <w:rPr>
          <w:rFonts w:ascii="Calibri" w:hAnsi="Calibri" w:eastAsia="Calibri" w:cs="Calibri" w:asciiTheme="minorAscii" w:hAnsiTheme="minorAscii" w:eastAsiaTheme="minorAscii" w:cstheme="minorAscii"/>
          <w:sz w:val="24"/>
          <w:szCs w:val="24"/>
        </w:rPr>
        <w:t xml:space="preserve">also use reflective practices </w:t>
      </w:r>
      <w:r w:rsidRPr="7B2842D0" w:rsidR="559FAAE1">
        <w:rPr>
          <w:rFonts w:ascii="Calibri" w:hAnsi="Calibri" w:eastAsia="Calibri" w:cs="Calibri" w:asciiTheme="minorAscii" w:hAnsiTheme="minorAscii" w:eastAsiaTheme="minorAscii" w:cstheme="minorAscii"/>
          <w:sz w:val="24"/>
          <w:szCs w:val="24"/>
        </w:rPr>
        <w:t>as a rel</w:t>
      </w:r>
      <w:r w:rsidRPr="7B2842D0" w:rsidR="559FAAE1">
        <w:rPr>
          <w:rFonts w:ascii="Calibri" w:hAnsi="Calibri" w:eastAsia="Calibri" w:cs="Calibri" w:asciiTheme="minorAscii" w:hAnsiTheme="minorAscii" w:eastAsiaTheme="minorAscii" w:cstheme="minorAscii"/>
          <w:sz w:val="24"/>
          <w:szCs w:val="24"/>
        </w:rPr>
        <w:t>iable wa</w:t>
      </w:r>
      <w:r w:rsidRPr="7B2842D0" w:rsidR="559FAAE1">
        <w:rPr>
          <w:rFonts w:ascii="Calibri" w:hAnsi="Calibri" w:eastAsia="Calibri" w:cs="Calibri" w:asciiTheme="minorAscii" w:hAnsiTheme="minorAscii" w:eastAsiaTheme="minorAscii" w:cstheme="minorAscii"/>
          <w:sz w:val="24"/>
          <w:szCs w:val="24"/>
        </w:rPr>
        <w:t xml:space="preserve">y </w:t>
      </w:r>
      <w:r w:rsidRPr="7B2842D0" w:rsidR="559FAAE1">
        <w:rPr>
          <w:rFonts w:ascii="Calibri" w:hAnsi="Calibri" w:eastAsia="Calibri" w:cs="Calibri" w:asciiTheme="minorAscii" w:hAnsiTheme="minorAscii" w:eastAsiaTheme="minorAscii" w:cstheme="minorAscii"/>
          <w:sz w:val="24"/>
          <w:szCs w:val="24"/>
        </w:rPr>
        <w:t>to</w:t>
      </w:r>
      <w:r w:rsidRPr="7B2842D0" w:rsidR="559FAAE1">
        <w:rPr>
          <w:rFonts w:ascii="Calibri" w:hAnsi="Calibri" w:eastAsia="Calibri" w:cs="Calibri" w:asciiTheme="minorAscii" w:hAnsiTheme="minorAscii" w:eastAsiaTheme="minorAscii" w:cstheme="minorAscii"/>
          <w:sz w:val="24"/>
          <w:szCs w:val="24"/>
        </w:rPr>
        <w:t xml:space="preserve"> </w:t>
      </w:r>
      <w:r w:rsidRPr="7B2842D0" w:rsidR="559FAAE1">
        <w:rPr>
          <w:rFonts w:ascii="Calibri" w:hAnsi="Calibri" w:eastAsia="Calibri" w:cs="Calibri" w:asciiTheme="minorAscii" w:hAnsiTheme="minorAscii" w:eastAsiaTheme="minorAscii" w:cstheme="minorAscii"/>
          <w:sz w:val="24"/>
          <w:szCs w:val="24"/>
        </w:rPr>
        <w:t>maint</w:t>
      </w:r>
      <w:r w:rsidRPr="7B2842D0" w:rsidR="559FAAE1">
        <w:rPr>
          <w:rFonts w:ascii="Calibri" w:hAnsi="Calibri" w:eastAsia="Calibri" w:cs="Calibri" w:asciiTheme="minorAscii" w:hAnsiTheme="minorAscii" w:eastAsiaTheme="minorAscii" w:cstheme="minorAscii"/>
          <w:sz w:val="24"/>
          <w:szCs w:val="24"/>
        </w:rPr>
        <w:t>ain</w:t>
      </w:r>
      <w:r w:rsidRPr="7B2842D0" w:rsidR="559FAAE1">
        <w:rPr>
          <w:rFonts w:ascii="Calibri" w:hAnsi="Calibri" w:eastAsia="Calibri" w:cs="Calibri" w:asciiTheme="minorAscii" w:hAnsiTheme="minorAscii" w:eastAsiaTheme="minorAscii" w:cstheme="minorAscii"/>
          <w:sz w:val="24"/>
          <w:szCs w:val="24"/>
        </w:rPr>
        <w:t xml:space="preserve"> their skills and avoid any undesirable issues developing</w:t>
      </w:r>
      <w:r w:rsidRPr="7B2842D0" w:rsidR="507257BC">
        <w:rPr>
          <w:rFonts w:ascii="Calibri" w:hAnsi="Calibri" w:eastAsia="Calibri" w:cs="Calibri" w:asciiTheme="minorAscii" w:hAnsiTheme="minorAscii" w:eastAsiaTheme="minorAscii" w:cstheme="minorAscii"/>
          <w:sz w:val="24"/>
          <w:szCs w:val="24"/>
        </w:rPr>
        <w:t xml:space="preserve"> (Bolton, 2014).</w:t>
      </w:r>
      <w:r w:rsidRPr="7B2842D0" w:rsidR="0C2126D7">
        <w:rPr>
          <w:rFonts w:ascii="Calibri" w:hAnsi="Calibri" w:eastAsia="Calibri" w:cs="Calibri" w:asciiTheme="minorAscii" w:hAnsiTheme="minorAscii" w:eastAsiaTheme="minorAscii" w:cstheme="minorAscii"/>
          <w:sz w:val="24"/>
          <w:szCs w:val="24"/>
        </w:rPr>
        <w:t xml:space="preserve"> </w:t>
      </w:r>
    </w:p>
    <w:p w:rsidR="10906697" w:rsidP="7B2842D0" w:rsidRDefault="10906697" w14:paraId="654D7A7E" w14:textId="1FAC225E">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noProof w:val="0"/>
          <w:sz w:val="24"/>
          <w:szCs w:val="24"/>
          <w:lang w:val="en-GB"/>
        </w:rPr>
      </w:pPr>
      <w:r w:rsidRPr="7B2842D0" w:rsidR="10906697">
        <w:rPr>
          <w:rFonts w:ascii="Calibri" w:hAnsi="Calibri" w:eastAsia="Calibri" w:cs="Calibri" w:asciiTheme="minorAscii" w:hAnsiTheme="minorAscii" w:eastAsiaTheme="minorAscii" w:cstheme="minorAscii"/>
          <w:sz w:val="24"/>
          <w:szCs w:val="24"/>
        </w:rPr>
        <w:t xml:space="preserve">Another aspect to reflection is that of self-care. Counsellors need to reflect on the impact of their sessions upon their own well-being. </w:t>
      </w:r>
      <w:r w:rsidRPr="7B2842D0" w:rsidR="36445412">
        <w:rPr>
          <w:rFonts w:ascii="Calibri" w:hAnsi="Calibri" w:eastAsia="Calibri" w:cs="Calibri" w:asciiTheme="minorAscii" w:hAnsiTheme="minorAscii" w:eastAsiaTheme="minorAscii" w:cstheme="minorAscii"/>
          <w:sz w:val="24"/>
          <w:szCs w:val="24"/>
        </w:rPr>
        <w:t xml:space="preserve">The ability to be caring towards clients is </w:t>
      </w:r>
      <w:r w:rsidRPr="7B2842D0" w:rsidR="4B2D18F5">
        <w:rPr>
          <w:rFonts w:ascii="Calibri" w:hAnsi="Calibri" w:eastAsia="Calibri" w:cs="Calibri" w:asciiTheme="minorAscii" w:hAnsiTheme="minorAscii" w:eastAsiaTheme="minorAscii" w:cstheme="minorAscii"/>
          <w:sz w:val="24"/>
          <w:szCs w:val="24"/>
        </w:rPr>
        <w:t>founded</w:t>
      </w:r>
      <w:r w:rsidRPr="7B2842D0" w:rsidR="36445412">
        <w:rPr>
          <w:rFonts w:ascii="Calibri" w:hAnsi="Calibri" w:eastAsia="Calibri" w:cs="Calibri" w:asciiTheme="minorAscii" w:hAnsiTheme="minorAscii" w:eastAsiaTheme="minorAscii" w:cstheme="minorAscii"/>
          <w:sz w:val="24"/>
          <w:szCs w:val="24"/>
        </w:rPr>
        <w:t xml:space="preserve"> on a </w:t>
      </w:r>
      <w:r w:rsidRPr="7B2842D0" w:rsidR="4637451E">
        <w:rPr>
          <w:rFonts w:ascii="Calibri" w:hAnsi="Calibri" w:eastAsia="Calibri" w:cs="Calibri" w:asciiTheme="minorAscii" w:hAnsiTheme="minorAscii" w:eastAsiaTheme="minorAscii" w:cstheme="minorAscii"/>
          <w:sz w:val="24"/>
          <w:szCs w:val="24"/>
        </w:rPr>
        <w:t>counsellor's</w:t>
      </w:r>
      <w:r w:rsidRPr="7B2842D0" w:rsidR="36445412">
        <w:rPr>
          <w:rFonts w:ascii="Calibri" w:hAnsi="Calibri" w:eastAsia="Calibri" w:cs="Calibri" w:asciiTheme="minorAscii" w:hAnsiTheme="minorAscii" w:eastAsiaTheme="minorAscii" w:cstheme="minorAscii"/>
          <w:sz w:val="24"/>
          <w:szCs w:val="24"/>
        </w:rPr>
        <w:t xml:space="preserve"> own capacity to avoid burnout and emotional disconnect through active</w:t>
      </w:r>
      <w:r w:rsidRPr="7B2842D0" w:rsidR="44BB82BC">
        <w:rPr>
          <w:rFonts w:ascii="Calibri" w:hAnsi="Calibri" w:eastAsia="Calibri" w:cs="Calibri" w:asciiTheme="minorAscii" w:hAnsiTheme="minorAscii" w:eastAsiaTheme="minorAscii" w:cstheme="minorAscii"/>
          <w:sz w:val="24"/>
          <w:szCs w:val="24"/>
        </w:rPr>
        <w:t xml:space="preserve"> </w:t>
      </w:r>
      <w:r w:rsidRPr="7B2842D0" w:rsidR="5BF35284">
        <w:rPr>
          <w:rFonts w:ascii="Calibri" w:hAnsi="Calibri" w:eastAsia="Calibri" w:cs="Calibri" w:asciiTheme="minorAscii" w:hAnsiTheme="minorAscii" w:eastAsiaTheme="minorAscii" w:cstheme="minorAscii"/>
          <w:sz w:val="24"/>
          <w:szCs w:val="24"/>
        </w:rPr>
        <w:t>self-care (McLeod &amp; McLeod, 2011)</w:t>
      </w:r>
      <w:r w:rsidRPr="7B2842D0" w:rsidR="44BB82BC">
        <w:rPr>
          <w:rFonts w:ascii="Calibri" w:hAnsi="Calibri" w:eastAsia="Calibri" w:cs="Calibri" w:asciiTheme="minorAscii" w:hAnsiTheme="minorAscii" w:eastAsiaTheme="minorAscii" w:cstheme="minorAscii"/>
          <w:sz w:val="24"/>
          <w:szCs w:val="24"/>
        </w:rPr>
        <w:t>.</w:t>
      </w:r>
      <w:r w:rsidRPr="7B2842D0" w:rsidR="368ACBE5">
        <w:rPr>
          <w:rFonts w:ascii="Calibri" w:hAnsi="Calibri" w:eastAsia="Calibri" w:cs="Calibri" w:asciiTheme="minorAscii" w:hAnsiTheme="minorAscii" w:eastAsiaTheme="minorAscii" w:cstheme="minorAscii"/>
          <w:sz w:val="24"/>
          <w:szCs w:val="24"/>
        </w:rPr>
        <w:t xml:space="preserve"> </w:t>
      </w:r>
      <w:r w:rsidRPr="7B2842D0" w:rsidR="2D77A533">
        <w:rPr>
          <w:rFonts w:ascii="Calibri" w:hAnsi="Calibri" w:eastAsia="Calibri" w:cs="Calibri" w:asciiTheme="minorAscii" w:hAnsiTheme="minorAscii" w:eastAsiaTheme="minorAscii" w:cstheme="minorAscii"/>
          <w:sz w:val="24"/>
          <w:szCs w:val="24"/>
        </w:rPr>
        <w:t xml:space="preserve">Posluns and Gall (2020) wrote a literature review </w:t>
      </w:r>
      <w:r w:rsidRPr="7B2842D0" w:rsidR="2D77A533">
        <w:rPr>
          <w:rFonts w:ascii="Calibri" w:hAnsi="Calibri" w:eastAsia="Calibri" w:cs="Calibri" w:asciiTheme="minorAscii" w:hAnsiTheme="minorAscii" w:eastAsiaTheme="minorAscii" w:cstheme="minorAscii"/>
          <w:sz w:val="24"/>
          <w:szCs w:val="24"/>
        </w:rPr>
        <w:t>regarding</w:t>
      </w:r>
      <w:r w:rsidRPr="7B2842D0" w:rsidR="2D77A533">
        <w:rPr>
          <w:rFonts w:ascii="Calibri" w:hAnsi="Calibri" w:eastAsia="Calibri" w:cs="Calibri" w:asciiTheme="minorAscii" w:hAnsiTheme="minorAscii" w:eastAsiaTheme="minorAscii" w:cstheme="minorAscii"/>
          <w:sz w:val="24"/>
          <w:szCs w:val="24"/>
        </w:rPr>
        <w:t xml:space="preserve"> the </w:t>
      </w:r>
      <w:r w:rsidRPr="7B2842D0" w:rsidR="255C0D18">
        <w:rPr>
          <w:rFonts w:ascii="Calibri" w:hAnsi="Calibri" w:eastAsia="Calibri" w:cs="Calibri" w:asciiTheme="minorAscii" w:hAnsiTheme="minorAscii" w:eastAsiaTheme="minorAscii" w:cstheme="minorAscii"/>
          <w:sz w:val="24"/>
          <w:szCs w:val="24"/>
        </w:rPr>
        <w:t>self-care</w:t>
      </w:r>
      <w:r w:rsidRPr="7B2842D0" w:rsidR="2D77A533">
        <w:rPr>
          <w:rFonts w:ascii="Calibri" w:hAnsi="Calibri" w:eastAsia="Calibri" w:cs="Calibri" w:asciiTheme="minorAscii" w:hAnsiTheme="minorAscii" w:eastAsiaTheme="minorAscii" w:cstheme="minorAscii"/>
          <w:sz w:val="24"/>
          <w:szCs w:val="24"/>
        </w:rPr>
        <w:t xml:space="preserve"> of mental health practitio</w:t>
      </w:r>
      <w:r w:rsidRPr="7B2842D0" w:rsidR="146A5B94">
        <w:rPr>
          <w:rFonts w:ascii="Calibri" w:hAnsi="Calibri" w:eastAsia="Calibri" w:cs="Calibri" w:asciiTheme="minorAscii" w:hAnsiTheme="minorAscii" w:eastAsiaTheme="minorAscii" w:cstheme="minorAscii"/>
          <w:sz w:val="24"/>
          <w:szCs w:val="24"/>
        </w:rPr>
        <w:t>ners.</w:t>
      </w:r>
      <w:r w:rsidRPr="7B2842D0" w:rsidR="6C1C8A64">
        <w:rPr>
          <w:rFonts w:ascii="Calibri" w:hAnsi="Calibri" w:eastAsia="Calibri" w:cs="Calibri" w:asciiTheme="minorAscii" w:hAnsiTheme="minorAscii" w:eastAsiaTheme="minorAscii" w:cstheme="minorAscii"/>
          <w:sz w:val="24"/>
          <w:szCs w:val="24"/>
        </w:rPr>
        <w:t xml:space="preserve"> They reported that many factors need to be considered to prevent </w:t>
      </w:r>
      <w:r w:rsidRPr="7B2842D0" w:rsidR="03AD4BCB">
        <w:rPr>
          <w:rFonts w:ascii="Calibri" w:hAnsi="Calibri" w:eastAsia="Calibri" w:cs="Calibri" w:asciiTheme="minorAscii" w:hAnsiTheme="minorAscii" w:eastAsiaTheme="minorAscii" w:cstheme="minorAscii"/>
          <w:sz w:val="24"/>
          <w:szCs w:val="24"/>
        </w:rPr>
        <w:t xml:space="preserve">negative factors such as physical health, social support, </w:t>
      </w:r>
      <w:r w:rsidRPr="7B2842D0" w:rsidR="03AD4BCB">
        <w:rPr>
          <w:rFonts w:ascii="Calibri" w:hAnsi="Calibri" w:eastAsia="Calibri" w:cs="Calibri" w:asciiTheme="minorAscii" w:hAnsiTheme="minorAscii" w:eastAsiaTheme="minorAscii" w:cstheme="minorAscii"/>
          <w:sz w:val="24"/>
          <w:szCs w:val="24"/>
        </w:rPr>
        <w:t>flexibility</w:t>
      </w:r>
      <w:r w:rsidRPr="7B2842D0" w:rsidR="03AD4BCB">
        <w:rPr>
          <w:rFonts w:ascii="Calibri" w:hAnsi="Calibri" w:eastAsia="Calibri" w:cs="Calibri" w:asciiTheme="minorAscii" w:hAnsiTheme="minorAscii" w:eastAsiaTheme="minorAscii" w:cstheme="minorAscii"/>
          <w:sz w:val="24"/>
          <w:szCs w:val="24"/>
        </w:rPr>
        <w:t xml:space="preserve"> and spirituality. Not only does attending to</w:t>
      </w:r>
      <w:r w:rsidRPr="7B2842D0" w:rsidR="312805FA">
        <w:rPr>
          <w:rFonts w:ascii="Calibri" w:hAnsi="Calibri" w:eastAsia="Calibri" w:cs="Calibri" w:asciiTheme="minorAscii" w:hAnsiTheme="minorAscii" w:eastAsiaTheme="minorAscii" w:cstheme="minorAscii"/>
          <w:sz w:val="24"/>
          <w:szCs w:val="24"/>
        </w:rPr>
        <w:t xml:space="preserve"> these prevent downward patterns of stress and impairment </w:t>
      </w:r>
      <w:r w:rsidRPr="7B2842D0" w:rsidR="2555045C">
        <w:rPr>
          <w:rFonts w:ascii="Calibri" w:hAnsi="Calibri" w:eastAsia="Calibri" w:cs="Calibri" w:asciiTheme="minorAscii" w:hAnsiTheme="minorAscii" w:eastAsiaTheme="minorAscii" w:cstheme="minorAscii"/>
          <w:sz w:val="24"/>
          <w:szCs w:val="24"/>
        </w:rPr>
        <w:t>to</w:t>
      </w:r>
      <w:r w:rsidRPr="7B2842D0" w:rsidR="312805FA">
        <w:rPr>
          <w:rFonts w:ascii="Calibri" w:hAnsi="Calibri" w:eastAsia="Calibri" w:cs="Calibri" w:asciiTheme="minorAscii" w:hAnsiTheme="minorAscii" w:eastAsiaTheme="minorAscii" w:cstheme="minorAscii"/>
          <w:sz w:val="24"/>
          <w:szCs w:val="24"/>
        </w:rPr>
        <w:t xml:space="preserve"> professional delivery</w:t>
      </w:r>
      <w:r w:rsidRPr="7B2842D0" w:rsidR="44DED6CF">
        <w:rPr>
          <w:rFonts w:ascii="Calibri" w:hAnsi="Calibri" w:eastAsia="Calibri" w:cs="Calibri" w:asciiTheme="minorAscii" w:hAnsiTheme="minorAscii" w:eastAsiaTheme="minorAscii" w:cstheme="minorAscii"/>
          <w:sz w:val="24"/>
          <w:szCs w:val="24"/>
        </w:rPr>
        <w:t>,</w:t>
      </w:r>
      <w:r w:rsidRPr="7B2842D0" w:rsidR="312805FA">
        <w:rPr>
          <w:rFonts w:ascii="Calibri" w:hAnsi="Calibri" w:eastAsia="Calibri" w:cs="Calibri" w:asciiTheme="minorAscii" w:hAnsiTheme="minorAscii" w:eastAsiaTheme="minorAscii" w:cstheme="minorAscii"/>
          <w:sz w:val="24"/>
          <w:szCs w:val="24"/>
        </w:rPr>
        <w:t xml:space="preserve"> but </w:t>
      </w:r>
      <w:r w:rsidRPr="7B2842D0" w:rsidR="6FCCEB2B">
        <w:rPr>
          <w:rFonts w:ascii="Calibri" w:hAnsi="Calibri" w:eastAsia="Calibri" w:cs="Calibri" w:asciiTheme="minorAscii" w:hAnsiTheme="minorAscii" w:eastAsiaTheme="minorAscii" w:cstheme="minorAscii"/>
          <w:sz w:val="24"/>
          <w:szCs w:val="24"/>
        </w:rPr>
        <w:t xml:space="preserve">they promote the ability to flourish and raise well-being. </w:t>
      </w:r>
      <w:r w:rsidRPr="7B2842D0" w:rsidR="13A6A738">
        <w:rPr>
          <w:rFonts w:ascii="Calibri" w:hAnsi="Calibri" w:eastAsia="Calibri" w:cs="Calibri" w:asciiTheme="minorAscii" w:hAnsiTheme="minorAscii" w:eastAsiaTheme="minorAscii" w:cstheme="minorAscii"/>
          <w:sz w:val="24"/>
          <w:szCs w:val="24"/>
        </w:rPr>
        <w:t>The knock-on effect being beneficial to the clients</w:t>
      </w:r>
      <w:r w:rsidRPr="7B2842D0" w:rsidR="6D16B58E">
        <w:rPr>
          <w:rFonts w:ascii="Calibri" w:hAnsi="Calibri" w:eastAsia="Calibri" w:cs="Calibri" w:asciiTheme="minorAscii" w:hAnsiTheme="minorAscii" w:eastAsiaTheme="minorAscii" w:cstheme="minorAscii"/>
          <w:sz w:val="24"/>
          <w:szCs w:val="24"/>
        </w:rPr>
        <w:t xml:space="preserve"> also. </w:t>
      </w:r>
      <w:r w:rsidRPr="7B2842D0" w:rsidR="69DC4DCF">
        <w:rPr>
          <w:rFonts w:ascii="Calibri" w:hAnsi="Calibri" w:eastAsia="Calibri" w:cs="Calibri" w:asciiTheme="minorAscii" w:hAnsiTheme="minorAscii" w:eastAsiaTheme="minorAscii" w:cstheme="minorAscii"/>
          <w:sz w:val="24"/>
          <w:szCs w:val="24"/>
        </w:rPr>
        <w:t>Posluns and Gall (2020) go on to state that self-care must be an ongoing exercise and used as a preventative measure due to the difficulty of treating the negative outcomes.</w:t>
      </w:r>
      <w:r w:rsidRPr="7B2842D0" w:rsidR="37036180">
        <w:rPr>
          <w:rFonts w:ascii="Calibri" w:hAnsi="Calibri" w:eastAsia="Calibri" w:cs="Calibri" w:asciiTheme="minorAscii" w:hAnsiTheme="minorAscii" w:eastAsiaTheme="minorAscii" w:cstheme="minorAscii"/>
          <w:sz w:val="24"/>
          <w:szCs w:val="24"/>
        </w:rPr>
        <w:t xml:space="preserve"> The wealth of empirical research used to support this literature review only further confirms the importance of this practice and it </w:t>
      </w:r>
      <w:bookmarkStart w:name="_Int_EKEGlMo4" w:id="530047762"/>
      <w:r w:rsidRPr="7B2842D0" w:rsidR="141CA040">
        <w:rPr>
          <w:rFonts w:ascii="Calibri" w:hAnsi="Calibri" w:eastAsia="Calibri" w:cs="Calibri" w:asciiTheme="minorAscii" w:hAnsiTheme="minorAscii" w:eastAsiaTheme="minorAscii" w:cstheme="minorAscii"/>
          <w:sz w:val="24"/>
          <w:szCs w:val="24"/>
        </w:rPr>
        <w:t>must not</w:t>
      </w:r>
      <w:bookmarkEnd w:id="530047762"/>
      <w:r w:rsidRPr="7B2842D0" w:rsidR="37036180">
        <w:rPr>
          <w:rFonts w:ascii="Calibri" w:hAnsi="Calibri" w:eastAsia="Calibri" w:cs="Calibri" w:asciiTheme="minorAscii" w:hAnsiTheme="minorAscii" w:eastAsiaTheme="minorAscii" w:cstheme="minorAscii"/>
          <w:sz w:val="24"/>
          <w:szCs w:val="24"/>
        </w:rPr>
        <w:t xml:space="preserve"> </w:t>
      </w:r>
      <w:r w:rsidRPr="7B2842D0" w:rsidR="119C8E10">
        <w:rPr>
          <w:rFonts w:ascii="Calibri" w:hAnsi="Calibri" w:eastAsia="Calibri" w:cs="Calibri" w:asciiTheme="minorAscii" w:hAnsiTheme="minorAscii" w:eastAsiaTheme="minorAscii" w:cstheme="minorAscii"/>
          <w:sz w:val="24"/>
          <w:szCs w:val="24"/>
        </w:rPr>
        <w:t xml:space="preserve">be </w:t>
      </w:r>
      <w:r w:rsidRPr="7B2842D0" w:rsidR="0E3A3BFE">
        <w:rPr>
          <w:rFonts w:ascii="Calibri" w:hAnsi="Calibri" w:eastAsia="Calibri" w:cs="Calibri" w:asciiTheme="minorAscii" w:hAnsiTheme="minorAscii" w:eastAsiaTheme="minorAscii" w:cstheme="minorAscii"/>
          <w:sz w:val="24"/>
          <w:szCs w:val="24"/>
        </w:rPr>
        <w:t>side-lined</w:t>
      </w:r>
      <w:r w:rsidRPr="7B2842D0" w:rsidR="6702D355">
        <w:rPr>
          <w:rFonts w:ascii="Calibri" w:hAnsi="Calibri" w:eastAsia="Calibri" w:cs="Calibri" w:asciiTheme="minorAscii" w:hAnsiTheme="minorAscii" w:eastAsiaTheme="minorAscii" w:cstheme="minorAscii"/>
          <w:sz w:val="24"/>
          <w:szCs w:val="24"/>
        </w:rPr>
        <w:t xml:space="preserve">. </w:t>
      </w:r>
      <w:r w:rsidRPr="7B2842D0" w:rsidR="055ED64C">
        <w:rPr>
          <w:rFonts w:ascii="Calibri" w:hAnsi="Calibri" w:eastAsia="Calibri" w:cs="Calibri" w:asciiTheme="minorAscii" w:hAnsiTheme="minorAscii" w:eastAsiaTheme="minorAscii" w:cstheme="minorAscii"/>
          <w:sz w:val="24"/>
          <w:szCs w:val="24"/>
        </w:rPr>
        <w:t>Wise et al. (2012) posit that “</w:t>
      </w:r>
      <w:r w:rsidRPr="7B2842D0" w:rsidR="055ED64C">
        <w:rPr>
          <w:rFonts w:ascii="Calibri" w:hAnsi="Calibri" w:eastAsia="Calibri" w:cs="Calibri" w:asciiTheme="minorAscii" w:hAnsiTheme="minorAscii" w:eastAsiaTheme="minorAscii" w:cstheme="minorAscii"/>
          <w:noProof w:val="0"/>
          <w:sz w:val="24"/>
          <w:szCs w:val="24"/>
          <w:lang w:val="en-GB"/>
        </w:rPr>
        <w:t xml:space="preserve">self-care is an ethical imperative as it relates to competence”. </w:t>
      </w:r>
    </w:p>
    <w:p w:rsidR="406BB6D8" w:rsidP="7B2842D0" w:rsidRDefault="406BB6D8" w14:paraId="6D0FDE6B" w14:textId="7B498179">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noProof w:val="0"/>
          <w:sz w:val="24"/>
          <w:szCs w:val="24"/>
          <w:lang w:val="en-GB"/>
        </w:rPr>
      </w:pPr>
      <w:r w:rsidRPr="7B2842D0" w:rsidR="406BB6D8">
        <w:rPr>
          <w:rFonts w:ascii="Calibri" w:hAnsi="Calibri" w:eastAsia="Calibri" w:cs="Calibri" w:asciiTheme="minorAscii" w:hAnsiTheme="minorAscii" w:eastAsiaTheme="minorAscii" w:cstheme="minorAscii"/>
          <w:noProof w:val="0"/>
          <w:sz w:val="24"/>
          <w:szCs w:val="24"/>
          <w:lang w:val="en-GB"/>
        </w:rPr>
        <w:t>As technology advances, creating further accessibility to counselling services</w:t>
      </w:r>
      <w:r w:rsidRPr="7B2842D0" w:rsidR="5880AA60">
        <w:rPr>
          <w:rFonts w:ascii="Calibri" w:hAnsi="Calibri" w:eastAsia="Calibri" w:cs="Calibri" w:asciiTheme="minorAscii" w:hAnsiTheme="minorAscii" w:eastAsiaTheme="minorAscii" w:cstheme="minorAscii"/>
          <w:noProof w:val="0"/>
          <w:sz w:val="24"/>
          <w:szCs w:val="24"/>
          <w:lang w:val="en-GB"/>
        </w:rPr>
        <w:t xml:space="preserve"> via online programmes and apps</w:t>
      </w:r>
      <w:r w:rsidRPr="7B2842D0" w:rsidR="406BB6D8">
        <w:rPr>
          <w:rFonts w:ascii="Calibri" w:hAnsi="Calibri" w:eastAsia="Calibri" w:cs="Calibri" w:asciiTheme="minorAscii" w:hAnsiTheme="minorAscii" w:eastAsiaTheme="minorAscii" w:cstheme="minorAscii"/>
          <w:noProof w:val="0"/>
          <w:sz w:val="24"/>
          <w:szCs w:val="24"/>
          <w:lang w:val="en-GB"/>
        </w:rPr>
        <w:t xml:space="preserve">, it is imperative that the core conditions are practiced, </w:t>
      </w:r>
      <w:bookmarkStart w:name="_Int_yJVJuJ22" w:id="897250156"/>
      <w:r w:rsidRPr="7B2842D0" w:rsidR="406BB6D8">
        <w:rPr>
          <w:rFonts w:ascii="Calibri" w:hAnsi="Calibri" w:eastAsia="Calibri" w:cs="Calibri" w:asciiTheme="minorAscii" w:hAnsiTheme="minorAscii" w:eastAsiaTheme="minorAscii" w:cstheme="minorAscii"/>
          <w:noProof w:val="0"/>
          <w:sz w:val="24"/>
          <w:szCs w:val="24"/>
          <w:lang w:val="en-GB"/>
        </w:rPr>
        <w:t>adapted</w:t>
      </w:r>
      <w:bookmarkEnd w:id="897250156"/>
      <w:r w:rsidRPr="7B2842D0" w:rsidR="406BB6D8">
        <w:rPr>
          <w:rFonts w:ascii="Calibri" w:hAnsi="Calibri" w:eastAsia="Calibri" w:cs="Calibri" w:asciiTheme="minorAscii" w:hAnsiTheme="minorAscii" w:eastAsiaTheme="minorAscii" w:cstheme="minorAscii"/>
          <w:noProof w:val="0"/>
          <w:sz w:val="24"/>
          <w:szCs w:val="24"/>
          <w:lang w:val="en-GB"/>
        </w:rPr>
        <w:t xml:space="preserve"> and h</w:t>
      </w:r>
      <w:r w:rsidRPr="7B2842D0" w:rsidR="1FBE2971">
        <w:rPr>
          <w:rFonts w:ascii="Calibri" w:hAnsi="Calibri" w:eastAsia="Calibri" w:cs="Calibri" w:asciiTheme="minorAscii" w:hAnsiTheme="minorAscii" w:eastAsiaTheme="minorAscii" w:cstheme="minorAscii"/>
          <w:noProof w:val="0"/>
          <w:sz w:val="24"/>
          <w:szCs w:val="24"/>
          <w:lang w:val="en-GB"/>
        </w:rPr>
        <w:t>oned</w:t>
      </w:r>
      <w:r w:rsidRPr="7B2842D0" w:rsidR="20425B93">
        <w:rPr>
          <w:rFonts w:ascii="Calibri" w:hAnsi="Calibri" w:eastAsia="Calibri" w:cs="Calibri" w:asciiTheme="minorAscii" w:hAnsiTheme="minorAscii" w:eastAsiaTheme="minorAscii" w:cstheme="minorAscii"/>
          <w:noProof w:val="0"/>
          <w:sz w:val="24"/>
          <w:szCs w:val="24"/>
          <w:lang w:val="en-GB"/>
        </w:rPr>
        <w:t>,</w:t>
      </w:r>
      <w:r w:rsidRPr="7B2842D0" w:rsidR="1FBE2971">
        <w:rPr>
          <w:rFonts w:ascii="Calibri" w:hAnsi="Calibri" w:eastAsia="Calibri" w:cs="Calibri" w:asciiTheme="minorAscii" w:hAnsiTheme="minorAscii" w:eastAsiaTheme="minorAscii" w:cstheme="minorAscii"/>
          <w:noProof w:val="0"/>
          <w:sz w:val="24"/>
          <w:szCs w:val="24"/>
          <w:lang w:val="en-GB"/>
        </w:rPr>
        <w:t xml:space="preserve"> </w:t>
      </w:r>
      <w:bookmarkStart w:name="_Int_IUN2W0Oc" w:id="34803786"/>
      <w:r w:rsidRPr="7B2842D0" w:rsidR="1FBE2971">
        <w:rPr>
          <w:rFonts w:ascii="Calibri" w:hAnsi="Calibri" w:eastAsia="Calibri" w:cs="Calibri" w:asciiTheme="minorAscii" w:hAnsiTheme="minorAscii" w:eastAsiaTheme="minorAscii" w:cstheme="minorAscii"/>
          <w:noProof w:val="0"/>
          <w:sz w:val="24"/>
          <w:szCs w:val="24"/>
          <w:lang w:val="en-GB"/>
        </w:rPr>
        <w:t>in order to</w:t>
      </w:r>
      <w:bookmarkEnd w:id="34803786"/>
      <w:r w:rsidRPr="7B2842D0" w:rsidR="1FBE2971">
        <w:rPr>
          <w:rFonts w:ascii="Calibri" w:hAnsi="Calibri" w:eastAsia="Calibri" w:cs="Calibri" w:asciiTheme="minorAscii" w:hAnsiTheme="minorAscii" w:eastAsiaTheme="minorAscii" w:cstheme="minorAscii"/>
          <w:noProof w:val="0"/>
          <w:sz w:val="24"/>
          <w:szCs w:val="24"/>
          <w:lang w:val="en-GB"/>
        </w:rPr>
        <w:t xml:space="preserve"> enable the best possible delivery of service. This, along with frequent </w:t>
      </w:r>
      <w:r w:rsidRPr="7B2842D0" w:rsidR="355034E5">
        <w:rPr>
          <w:rFonts w:ascii="Calibri" w:hAnsi="Calibri" w:eastAsia="Calibri" w:cs="Calibri" w:asciiTheme="minorAscii" w:hAnsiTheme="minorAscii" w:eastAsiaTheme="minorAscii" w:cstheme="minorAscii"/>
          <w:noProof w:val="0"/>
          <w:sz w:val="24"/>
          <w:szCs w:val="24"/>
          <w:lang w:val="en-GB"/>
        </w:rPr>
        <w:t>self-care</w:t>
      </w:r>
      <w:r w:rsidRPr="7B2842D0" w:rsidR="1FBE2971">
        <w:rPr>
          <w:rFonts w:ascii="Calibri" w:hAnsi="Calibri" w:eastAsia="Calibri" w:cs="Calibri" w:asciiTheme="minorAscii" w:hAnsiTheme="minorAscii" w:eastAsiaTheme="minorAscii" w:cstheme="minorAscii"/>
          <w:noProof w:val="0"/>
          <w:sz w:val="24"/>
          <w:szCs w:val="24"/>
          <w:lang w:val="en-GB"/>
        </w:rPr>
        <w:t xml:space="preserve"> and maintenance of reflexive practices, appear to be the most supported methods for continued success</w:t>
      </w:r>
      <w:r w:rsidRPr="7B2842D0" w:rsidR="4EB0BE3A">
        <w:rPr>
          <w:rFonts w:ascii="Calibri" w:hAnsi="Calibri" w:eastAsia="Calibri" w:cs="Calibri" w:asciiTheme="minorAscii" w:hAnsiTheme="minorAscii" w:eastAsiaTheme="minorAscii" w:cstheme="minorAscii"/>
          <w:noProof w:val="0"/>
          <w:sz w:val="24"/>
          <w:szCs w:val="24"/>
          <w:lang w:val="en-GB"/>
        </w:rPr>
        <w:t xml:space="preserve"> for both </w:t>
      </w:r>
      <w:r w:rsidRPr="7B2842D0" w:rsidR="4EB0BE3A">
        <w:rPr>
          <w:rFonts w:ascii="Calibri" w:hAnsi="Calibri" w:eastAsia="Calibri" w:cs="Calibri" w:asciiTheme="minorAscii" w:hAnsiTheme="minorAscii" w:eastAsiaTheme="minorAscii" w:cstheme="minorAscii"/>
          <w:noProof w:val="0"/>
          <w:sz w:val="24"/>
          <w:szCs w:val="24"/>
          <w:lang w:val="en-GB"/>
        </w:rPr>
        <w:t>counsellor</w:t>
      </w:r>
      <w:r w:rsidRPr="7B2842D0" w:rsidR="4EB0BE3A">
        <w:rPr>
          <w:rFonts w:ascii="Calibri" w:hAnsi="Calibri" w:eastAsia="Calibri" w:cs="Calibri" w:asciiTheme="minorAscii" w:hAnsiTheme="minorAscii" w:eastAsiaTheme="minorAscii" w:cstheme="minorAscii"/>
          <w:noProof w:val="0"/>
          <w:sz w:val="24"/>
          <w:szCs w:val="24"/>
          <w:lang w:val="en-GB"/>
        </w:rPr>
        <w:t xml:space="preserve"> and the client.</w:t>
      </w:r>
    </w:p>
    <w:p w:rsidR="7B2842D0" w:rsidP="7B2842D0" w:rsidRDefault="7B2842D0" w14:paraId="74251B73" w14:textId="628DDAFA">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noProof w:val="0"/>
          <w:sz w:val="24"/>
          <w:szCs w:val="24"/>
          <w:lang w:val="en-GB"/>
        </w:rPr>
      </w:pPr>
    </w:p>
    <w:p w:rsidR="7B2842D0" w:rsidP="7B2842D0" w:rsidRDefault="7B2842D0" w14:paraId="0D74E03D" w14:textId="51AA7F5F">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noProof w:val="0"/>
          <w:sz w:val="24"/>
          <w:szCs w:val="24"/>
          <w:lang w:val="en-GB"/>
        </w:rPr>
      </w:pPr>
    </w:p>
    <w:p w:rsidR="7B2842D0" w:rsidP="7B2842D0" w:rsidRDefault="7B2842D0" w14:paraId="5D0EE203" w14:textId="1968EC48">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noProof w:val="0"/>
          <w:sz w:val="24"/>
          <w:szCs w:val="24"/>
          <w:lang w:val="en-GB"/>
        </w:rPr>
      </w:pPr>
    </w:p>
    <w:p w:rsidR="7B2842D0" w:rsidP="7B2842D0" w:rsidRDefault="7B2842D0" w14:paraId="2E630EDC" w14:textId="0ED47F56">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noProof w:val="0"/>
          <w:sz w:val="24"/>
          <w:szCs w:val="24"/>
          <w:lang w:val="en-GB"/>
        </w:rPr>
      </w:pPr>
    </w:p>
    <w:p w:rsidR="7B2842D0" w:rsidP="7B2842D0" w:rsidRDefault="7B2842D0" w14:paraId="25D4474B" w14:textId="256017C4">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sz w:val="24"/>
          <w:szCs w:val="24"/>
        </w:rPr>
      </w:pPr>
    </w:p>
    <w:p w:rsidR="7B2842D0" w:rsidP="7B2842D0" w:rsidRDefault="7B2842D0" w14:paraId="63A602E7" w14:textId="5205B591">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sz w:val="24"/>
          <w:szCs w:val="24"/>
        </w:rPr>
      </w:pPr>
    </w:p>
    <w:p w:rsidR="7B2842D0" w:rsidP="7B2842D0" w:rsidRDefault="7B2842D0" w14:paraId="4A1632E4" w14:textId="672557EC">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sz w:val="24"/>
          <w:szCs w:val="24"/>
        </w:rPr>
      </w:pPr>
    </w:p>
    <w:p w:rsidR="7B2842D0" w:rsidP="7B2842D0" w:rsidRDefault="7B2842D0" w14:paraId="32CC6726" w14:textId="68B9C689">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sz w:val="24"/>
          <w:szCs w:val="24"/>
        </w:rPr>
      </w:pPr>
    </w:p>
    <w:p w:rsidR="7B2842D0" w:rsidP="7B2842D0" w:rsidRDefault="7B2842D0" w14:paraId="5FCFC32B" w14:textId="4FD90B77">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sz w:val="24"/>
          <w:szCs w:val="24"/>
        </w:rPr>
      </w:pPr>
    </w:p>
    <w:p w:rsidR="7B2842D0" w:rsidP="7B2842D0" w:rsidRDefault="7B2842D0" w14:paraId="0BD8CD82" w14:textId="6549A0B5">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sz w:val="24"/>
          <w:szCs w:val="24"/>
        </w:rPr>
      </w:pPr>
    </w:p>
    <w:p w:rsidR="7B2842D0" w:rsidP="7B2842D0" w:rsidRDefault="7B2842D0" w14:paraId="5E3EEC54" w14:textId="4A919518">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sz w:val="24"/>
          <w:szCs w:val="24"/>
        </w:rPr>
      </w:pPr>
    </w:p>
    <w:p w:rsidR="7B2842D0" w:rsidP="7B2842D0" w:rsidRDefault="7B2842D0" w14:paraId="10883B04" w14:textId="64279DAB">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sz w:val="24"/>
          <w:szCs w:val="24"/>
        </w:rPr>
      </w:pPr>
    </w:p>
    <w:p w:rsidR="7B2842D0" w:rsidP="7B2842D0" w:rsidRDefault="7B2842D0" w14:paraId="58B120C5" w14:textId="19AE6DC6">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sz w:val="24"/>
          <w:szCs w:val="24"/>
        </w:rPr>
      </w:pPr>
    </w:p>
    <w:p w:rsidR="6501B97A" w:rsidP="7B2842D0" w:rsidRDefault="6501B97A" w14:paraId="03A6164B" w14:textId="7140CAA1">
      <w:pPr>
        <w:pStyle w:val="Normal"/>
        <w:bidi w:val="0"/>
        <w:spacing w:before="0" w:beforeAutospacing="off" w:after="160" w:afterAutospacing="off" w:line="480" w:lineRule="auto"/>
        <w:ind w:left="3600" w:right="0" w:firstLine="0"/>
        <w:jc w:val="left"/>
        <w:rPr>
          <w:rFonts w:ascii="Calibri" w:hAnsi="Calibri" w:eastAsia="Calibri" w:cs="Calibri" w:asciiTheme="minorAscii" w:hAnsiTheme="minorAscii" w:eastAsiaTheme="minorAscii" w:cstheme="minorAscii"/>
          <w:sz w:val="24"/>
          <w:szCs w:val="24"/>
        </w:rPr>
      </w:pPr>
      <w:r w:rsidRPr="7B2842D0" w:rsidR="6501B97A">
        <w:rPr>
          <w:rFonts w:ascii="Calibri" w:hAnsi="Calibri" w:eastAsia="Calibri" w:cs="Calibri" w:asciiTheme="minorAscii" w:hAnsiTheme="minorAscii" w:eastAsiaTheme="minorAscii" w:cstheme="minorAscii"/>
          <w:sz w:val="24"/>
          <w:szCs w:val="24"/>
        </w:rPr>
        <w:t>References</w:t>
      </w:r>
    </w:p>
    <w:p w:rsidR="7B2842D0" w:rsidP="7B2842D0" w:rsidRDefault="7B2842D0" w14:paraId="5C3C29BE" w14:textId="0F49CD1D">
      <w:pPr>
        <w:pStyle w:val="Normal"/>
        <w:bidi w:val="0"/>
        <w:spacing w:before="0" w:beforeAutospacing="off" w:after="160" w:afterAutospacing="off" w:line="480" w:lineRule="auto"/>
        <w:ind w:left="3600" w:right="0" w:firstLine="0"/>
        <w:jc w:val="left"/>
        <w:rPr>
          <w:rFonts w:ascii="Calibri" w:hAnsi="Calibri" w:eastAsia="Calibri" w:cs="Calibri" w:asciiTheme="minorAscii" w:hAnsiTheme="minorAscii" w:eastAsiaTheme="minorAscii" w:cstheme="minorAscii"/>
          <w:sz w:val="24"/>
          <w:szCs w:val="24"/>
        </w:rPr>
      </w:pPr>
    </w:p>
    <w:p w:rsidR="658F5E46" w:rsidP="7B2842D0" w:rsidRDefault="658F5E46" w14:paraId="45A6F9E4" w14:textId="2470D880">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7B2842D0" w:rsidR="658F5E46">
        <w:rPr>
          <w:rFonts w:ascii="Calibri" w:hAnsi="Calibri" w:eastAsia="Calibri" w:cs="Calibri" w:asciiTheme="minorAscii" w:hAnsiTheme="minorAscii" w:eastAsiaTheme="minorAscii" w:cstheme="minorAscii"/>
          <w:noProof w:val="0"/>
          <w:sz w:val="24"/>
          <w:szCs w:val="24"/>
          <w:lang w:val="en-GB"/>
        </w:rPr>
        <w:t xml:space="preserve">American Psychological Association. (2009). </w:t>
      </w:r>
      <w:r w:rsidRPr="7B2842D0" w:rsidR="658F5E46">
        <w:rPr>
          <w:rFonts w:ascii="Calibri" w:hAnsi="Calibri" w:eastAsia="Calibri" w:cs="Calibri" w:asciiTheme="minorAscii" w:hAnsiTheme="minorAscii" w:eastAsiaTheme="minorAscii" w:cstheme="minorAscii"/>
          <w:i w:val="1"/>
          <w:iCs w:val="1"/>
          <w:noProof w:val="0"/>
          <w:sz w:val="24"/>
          <w:szCs w:val="24"/>
          <w:lang w:val="en-GB"/>
        </w:rPr>
        <w:t>Different approaches to psychotherapy</w:t>
      </w:r>
      <w:r w:rsidRPr="7B2842D0" w:rsidR="658F5E46">
        <w:rPr>
          <w:rFonts w:ascii="Calibri" w:hAnsi="Calibri" w:eastAsia="Calibri" w:cs="Calibri" w:asciiTheme="minorAscii" w:hAnsiTheme="minorAscii" w:eastAsiaTheme="minorAscii" w:cstheme="minorAscii"/>
          <w:noProof w:val="0"/>
          <w:sz w:val="24"/>
          <w:szCs w:val="24"/>
          <w:lang w:val="en-GB"/>
        </w:rPr>
        <w:t xml:space="preserve">. American Psychological Association. Retrieved November 29, 2022, from </w:t>
      </w:r>
      <w:hyperlink r:id="Re32d6c00bd7748ab">
        <w:r w:rsidRPr="7B2842D0" w:rsidR="658F5E46">
          <w:rPr>
            <w:rStyle w:val="Hyperlink"/>
            <w:rFonts w:ascii="Calibri" w:hAnsi="Calibri" w:eastAsia="Calibri" w:cs="Calibri" w:asciiTheme="minorAscii" w:hAnsiTheme="minorAscii" w:eastAsiaTheme="minorAscii" w:cstheme="minorAscii"/>
            <w:noProof w:val="0"/>
            <w:sz w:val="24"/>
            <w:szCs w:val="24"/>
            <w:lang w:val="en-GB"/>
          </w:rPr>
          <w:t>https://www.apa.org/topics/psychotherapy/approaches</w:t>
        </w:r>
      </w:hyperlink>
    </w:p>
    <w:p w:rsidR="20E01A13" w:rsidP="7B2842D0" w:rsidRDefault="20E01A13" w14:paraId="5B6F6C4F" w14:textId="73620A7F">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7B2842D0" w:rsidR="20E01A13">
        <w:rPr>
          <w:rFonts w:ascii="Calibri" w:hAnsi="Calibri" w:eastAsia="Calibri" w:cs="Calibri" w:asciiTheme="minorAscii" w:hAnsiTheme="minorAscii" w:eastAsiaTheme="minorAscii" w:cstheme="minorAscii"/>
          <w:noProof w:val="0"/>
          <w:sz w:val="24"/>
          <w:szCs w:val="24"/>
          <w:lang w:val="en-GB"/>
        </w:rPr>
        <w:t xml:space="preserve">Arbaugh, J. B., Cleveland-Innes, M., Diaz, S. R., Garrison, D. R., Ice, P., Richardson, J. C., &amp; Swan, K. P. (2008). Developing a community of inquiry instrument: Testing a measure of the community of inquiry framework using a multi-institutional sample. </w:t>
      </w:r>
      <w:r w:rsidRPr="7B2842D0" w:rsidR="20E01A13">
        <w:rPr>
          <w:rFonts w:ascii="Calibri" w:hAnsi="Calibri" w:eastAsia="Calibri" w:cs="Calibri" w:asciiTheme="minorAscii" w:hAnsiTheme="minorAscii" w:eastAsiaTheme="minorAscii" w:cstheme="minorAscii"/>
          <w:i w:val="1"/>
          <w:iCs w:val="1"/>
          <w:noProof w:val="0"/>
          <w:sz w:val="24"/>
          <w:szCs w:val="24"/>
          <w:lang w:val="en-GB"/>
        </w:rPr>
        <w:t>The Internet and Higher Education</w:t>
      </w:r>
      <w:r w:rsidRPr="7B2842D0" w:rsidR="20E01A13">
        <w:rPr>
          <w:rFonts w:ascii="Calibri" w:hAnsi="Calibri" w:eastAsia="Calibri" w:cs="Calibri" w:asciiTheme="minorAscii" w:hAnsiTheme="minorAscii" w:eastAsiaTheme="minorAscii" w:cstheme="minorAscii"/>
          <w:noProof w:val="0"/>
          <w:sz w:val="24"/>
          <w:szCs w:val="24"/>
          <w:lang w:val="en-GB"/>
        </w:rPr>
        <w:t xml:space="preserve">, </w:t>
      </w:r>
      <w:r w:rsidRPr="7B2842D0" w:rsidR="20E01A13">
        <w:rPr>
          <w:rFonts w:ascii="Calibri" w:hAnsi="Calibri" w:eastAsia="Calibri" w:cs="Calibri" w:asciiTheme="minorAscii" w:hAnsiTheme="minorAscii" w:eastAsiaTheme="minorAscii" w:cstheme="minorAscii"/>
          <w:i w:val="1"/>
          <w:iCs w:val="1"/>
          <w:noProof w:val="0"/>
          <w:sz w:val="24"/>
          <w:szCs w:val="24"/>
          <w:lang w:val="en-GB"/>
        </w:rPr>
        <w:t>11</w:t>
      </w:r>
      <w:r w:rsidRPr="7B2842D0" w:rsidR="20E01A13">
        <w:rPr>
          <w:rFonts w:ascii="Calibri" w:hAnsi="Calibri" w:eastAsia="Calibri" w:cs="Calibri" w:asciiTheme="minorAscii" w:hAnsiTheme="minorAscii" w:eastAsiaTheme="minorAscii" w:cstheme="minorAscii"/>
          <w:noProof w:val="0"/>
          <w:sz w:val="24"/>
          <w:szCs w:val="24"/>
          <w:lang w:val="en-GB"/>
        </w:rPr>
        <w:t xml:space="preserve">(3-4), 133–136. </w:t>
      </w:r>
      <w:hyperlink r:id="Red0b8e6251084798">
        <w:r w:rsidRPr="7B2842D0" w:rsidR="20E01A13">
          <w:rPr>
            <w:rStyle w:val="Hyperlink"/>
            <w:rFonts w:ascii="Calibri" w:hAnsi="Calibri" w:eastAsia="Calibri" w:cs="Calibri" w:asciiTheme="minorAscii" w:hAnsiTheme="minorAscii" w:eastAsiaTheme="minorAscii" w:cstheme="minorAscii"/>
            <w:noProof w:val="0"/>
            <w:sz w:val="24"/>
            <w:szCs w:val="24"/>
            <w:lang w:val="en-GB"/>
          </w:rPr>
          <w:t>https://doi.org/10.1016/j.iheduc.2008.06.003</w:t>
        </w:r>
      </w:hyperlink>
    </w:p>
    <w:p w:rsidR="001327CE" w:rsidP="7B2842D0" w:rsidRDefault="001327CE" w14:paraId="51344FAC" w14:textId="6D8AEEFD">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7B2842D0" w:rsidR="001327CE">
        <w:rPr>
          <w:rFonts w:ascii="Calibri" w:hAnsi="Calibri" w:eastAsia="Calibri" w:cs="Calibri" w:asciiTheme="minorAscii" w:hAnsiTheme="minorAscii" w:eastAsiaTheme="minorAscii" w:cstheme="minorAscii"/>
          <w:noProof w:val="0"/>
          <w:sz w:val="24"/>
          <w:szCs w:val="24"/>
          <w:lang w:val="en-GB"/>
        </w:rPr>
        <w:t xml:space="preserve">Balsam, R. H. (2022). The Birth of Relationship Therapy: Carl Rogers meets Otto Rank. </w:t>
      </w:r>
      <w:r w:rsidRPr="7B2842D0" w:rsidR="001327CE">
        <w:rPr>
          <w:rFonts w:ascii="Calibri" w:hAnsi="Calibri" w:eastAsia="Calibri" w:cs="Calibri" w:asciiTheme="minorAscii" w:hAnsiTheme="minorAscii" w:eastAsiaTheme="minorAscii" w:cstheme="minorAscii"/>
          <w:i w:val="1"/>
          <w:iCs w:val="1"/>
          <w:noProof w:val="0"/>
          <w:sz w:val="24"/>
          <w:szCs w:val="24"/>
          <w:lang w:val="en-GB"/>
        </w:rPr>
        <w:t>Journal of the American Psychoanalytic Association</w:t>
      </w:r>
      <w:r w:rsidRPr="7B2842D0" w:rsidR="001327CE">
        <w:rPr>
          <w:rFonts w:ascii="Calibri" w:hAnsi="Calibri" w:eastAsia="Calibri" w:cs="Calibri" w:asciiTheme="minorAscii" w:hAnsiTheme="minorAscii" w:eastAsiaTheme="minorAscii" w:cstheme="minorAscii"/>
          <w:noProof w:val="0"/>
          <w:sz w:val="24"/>
          <w:szCs w:val="24"/>
          <w:lang w:val="en-GB"/>
        </w:rPr>
        <w:t xml:space="preserve">, </w:t>
      </w:r>
      <w:r w:rsidRPr="7B2842D0" w:rsidR="001327CE">
        <w:rPr>
          <w:rFonts w:ascii="Calibri" w:hAnsi="Calibri" w:eastAsia="Calibri" w:cs="Calibri" w:asciiTheme="minorAscii" w:hAnsiTheme="minorAscii" w:eastAsiaTheme="minorAscii" w:cstheme="minorAscii"/>
          <w:i w:val="1"/>
          <w:iCs w:val="1"/>
          <w:noProof w:val="0"/>
          <w:sz w:val="24"/>
          <w:szCs w:val="24"/>
          <w:lang w:val="en-GB"/>
        </w:rPr>
        <w:t>70</w:t>
      </w:r>
      <w:r w:rsidRPr="7B2842D0" w:rsidR="001327CE">
        <w:rPr>
          <w:rFonts w:ascii="Calibri" w:hAnsi="Calibri" w:eastAsia="Calibri" w:cs="Calibri" w:asciiTheme="minorAscii" w:hAnsiTheme="minorAscii" w:eastAsiaTheme="minorAscii" w:cstheme="minorAscii"/>
          <w:noProof w:val="0"/>
          <w:sz w:val="24"/>
          <w:szCs w:val="24"/>
          <w:lang w:val="en-GB"/>
        </w:rPr>
        <w:t>(3), 581–589.</w:t>
      </w:r>
    </w:p>
    <w:p w:rsidR="6BAE950C" w:rsidP="7B2842D0" w:rsidRDefault="6BAE950C" w14:paraId="21210FAA" w14:textId="2318BDBE">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7B2842D0" w:rsidR="6BAE950C">
        <w:rPr>
          <w:rFonts w:ascii="Calibri" w:hAnsi="Calibri" w:eastAsia="Calibri" w:cs="Calibri" w:asciiTheme="minorAscii" w:hAnsiTheme="minorAscii" w:eastAsiaTheme="minorAscii" w:cstheme="minorAscii"/>
          <w:noProof w:val="0"/>
          <w:sz w:val="24"/>
          <w:szCs w:val="24"/>
          <w:lang w:val="en-GB"/>
        </w:rPr>
        <w:t xml:space="preserve">Barrett-Lennard, G. T. (2015). </w:t>
      </w:r>
      <w:r w:rsidRPr="7B2842D0" w:rsidR="6BAE950C">
        <w:rPr>
          <w:rFonts w:ascii="Calibri" w:hAnsi="Calibri" w:eastAsia="Calibri" w:cs="Calibri" w:asciiTheme="minorAscii" w:hAnsiTheme="minorAscii" w:eastAsiaTheme="minorAscii" w:cstheme="minorAscii"/>
          <w:i w:val="1"/>
          <w:iCs w:val="1"/>
          <w:noProof w:val="0"/>
          <w:sz w:val="24"/>
          <w:szCs w:val="24"/>
          <w:lang w:val="en-GB"/>
        </w:rPr>
        <w:t>The relationship inventory: A complete resource and guide</w:t>
      </w:r>
      <w:r w:rsidRPr="7B2842D0" w:rsidR="6BAE950C">
        <w:rPr>
          <w:rFonts w:ascii="Calibri" w:hAnsi="Calibri" w:eastAsia="Calibri" w:cs="Calibri" w:asciiTheme="minorAscii" w:hAnsiTheme="minorAscii" w:eastAsiaTheme="minorAscii" w:cstheme="minorAscii"/>
          <w:noProof w:val="0"/>
          <w:sz w:val="24"/>
          <w:szCs w:val="24"/>
          <w:lang w:val="en-GB"/>
        </w:rPr>
        <w:t>. Wiley-Blackwell.</w:t>
      </w:r>
    </w:p>
    <w:p w:rsidR="6BAE950C" w:rsidP="7B2842D0" w:rsidRDefault="6BAE950C" w14:paraId="463539D4" w14:textId="63D26320">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7B2842D0" w:rsidR="6BAE950C">
        <w:rPr>
          <w:rFonts w:ascii="Calibri" w:hAnsi="Calibri" w:eastAsia="Calibri" w:cs="Calibri" w:asciiTheme="minorAscii" w:hAnsiTheme="minorAscii" w:eastAsiaTheme="minorAscii" w:cstheme="minorAscii"/>
          <w:noProof w:val="0"/>
          <w:sz w:val="24"/>
          <w:szCs w:val="24"/>
          <w:lang w:val="en-GB"/>
        </w:rPr>
        <w:t xml:space="preserve">Bolton, G. (2014). </w:t>
      </w:r>
      <w:r w:rsidRPr="7B2842D0" w:rsidR="6BAE950C">
        <w:rPr>
          <w:rFonts w:ascii="Calibri" w:hAnsi="Calibri" w:eastAsia="Calibri" w:cs="Calibri" w:asciiTheme="minorAscii" w:hAnsiTheme="minorAscii" w:eastAsiaTheme="minorAscii" w:cstheme="minorAscii"/>
          <w:i w:val="1"/>
          <w:iCs w:val="1"/>
          <w:noProof w:val="0"/>
          <w:sz w:val="24"/>
          <w:szCs w:val="24"/>
          <w:lang w:val="en-GB"/>
        </w:rPr>
        <w:t>Reflective practice</w:t>
      </w:r>
      <w:r w:rsidRPr="7B2842D0" w:rsidR="6BAE950C">
        <w:rPr>
          <w:rFonts w:ascii="Calibri" w:hAnsi="Calibri" w:eastAsia="Calibri" w:cs="Calibri" w:asciiTheme="minorAscii" w:hAnsiTheme="minorAscii" w:eastAsiaTheme="minorAscii" w:cstheme="minorAscii"/>
          <w:noProof w:val="0"/>
          <w:sz w:val="24"/>
          <w:szCs w:val="24"/>
          <w:lang w:val="en-GB"/>
        </w:rPr>
        <w:t>. Sage Publications.</w:t>
      </w:r>
    </w:p>
    <w:p w:rsidR="78A7BEAB" w:rsidP="7B2842D0" w:rsidRDefault="78A7BEAB" w14:paraId="5A5DAFB2" w14:textId="5BB25935">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7B2842D0" w:rsidR="78A7BEAB">
        <w:rPr>
          <w:rFonts w:ascii="Calibri" w:hAnsi="Calibri" w:eastAsia="Calibri" w:cs="Calibri" w:asciiTheme="minorAscii" w:hAnsiTheme="minorAscii" w:eastAsiaTheme="minorAscii" w:cstheme="minorAscii"/>
          <w:noProof w:val="0"/>
          <w:sz w:val="24"/>
          <w:szCs w:val="24"/>
          <w:lang w:val="en-GB"/>
        </w:rPr>
        <w:t xml:space="preserve">Buck, G. (2018). The core conditions of Peer Mentoring. </w:t>
      </w:r>
      <w:r w:rsidRPr="7B2842D0" w:rsidR="78A7BEAB">
        <w:rPr>
          <w:rFonts w:ascii="Calibri" w:hAnsi="Calibri" w:eastAsia="Calibri" w:cs="Calibri" w:asciiTheme="minorAscii" w:hAnsiTheme="minorAscii" w:eastAsiaTheme="minorAscii" w:cstheme="minorAscii"/>
          <w:i w:val="1"/>
          <w:iCs w:val="1"/>
          <w:noProof w:val="0"/>
          <w:sz w:val="24"/>
          <w:szCs w:val="24"/>
          <w:lang w:val="en-GB"/>
        </w:rPr>
        <w:t>Criminology &amp; Criminal Justice</w:t>
      </w:r>
      <w:r w:rsidRPr="7B2842D0" w:rsidR="78A7BEAB">
        <w:rPr>
          <w:rFonts w:ascii="Calibri" w:hAnsi="Calibri" w:eastAsia="Calibri" w:cs="Calibri" w:asciiTheme="minorAscii" w:hAnsiTheme="minorAscii" w:eastAsiaTheme="minorAscii" w:cstheme="minorAscii"/>
          <w:noProof w:val="0"/>
          <w:sz w:val="24"/>
          <w:szCs w:val="24"/>
          <w:lang w:val="en-GB"/>
        </w:rPr>
        <w:t xml:space="preserve">, </w:t>
      </w:r>
      <w:r w:rsidRPr="7B2842D0" w:rsidR="78A7BEAB">
        <w:rPr>
          <w:rFonts w:ascii="Calibri" w:hAnsi="Calibri" w:eastAsia="Calibri" w:cs="Calibri" w:asciiTheme="minorAscii" w:hAnsiTheme="minorAscii" w:eastAsiaTheme="minorAscii" w:cstheme="minorAscii"/>
          <w:i w:val="1"/>
          <w:iCs w:val="1"/>
          <w:noProof w:val="0"/>
          <w:sz w:val="24"/>
          <w:szCs w:val="24"/>
          <w:lang w:val="en-GB"/>
        </w:rPr>
        <w:t>18</w:t>
      </w:r>
      <w:r w:rsidRPr="7B2842D0" w:rsidR="78A7BEAB">
        <w:rPr>
          <w:rFonts w:ascii="Calibri" w:hAnsi="Calibri" w:eastAsia="Calibri" w:cs="Calibri" w:asciiTheme="minorAscii" w:hAnsiTheme="minorAscii" w:eastAsiaTheme="minorAscii" w:cstheme="minorAscii"/>
          <w:noProof w:val="0"/>
          <w:sz w:val="24"/>
          <w:szCs w:val="24"/>
          <w:lang w:val="en-GB"/>
        </w:rPr>
        <w:t xml:space="preserve">(2), 190–206. </w:t>
      </w:r>
      <w:hyperlink r:id="R776f3dce88464045">
        <w:r w:rsidRPr="7B2842D0" w:rsidR="78A7BEAB">
          <w:rPr>
            <w:rStyle w:val="Hyperlink"/>
            <w:rFonts w:ascii="Calibri" w:hAnsi="Calibri" w:eastAsia="Calibri" w:cs="Calibri" w:asciiTheme="minorAscii" w:hAnsiTheme="minorAscii" w:eastAsiaTheme="minorAscii" w:cstheme="minorAscii"/>
            <w:noProof w:val="0"/>
            <w:sz w:val="24"/>
            <w:szCs w:val="24"/>
            <w:lang w:val="en-GB"/>
          </w:rPr>
          <w:t>https://doi.org/10.1177/1748895817699659</w:t>
        </w:r>
      </w:hyperlink>
    </w:p>
    <w:p w:rsidR="78A7BEAB" w:rsidP="7B2842D0" w:rsidRDefault="78A7BEAB" w14:paraId="26BC8B92" w14:textId="164D7200">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7B2842D0" w:rsidR="78A7BEAB">
        <w:rPr>
          <w:rFonts w:ascii="Calibri" w:hAnsi="Calibri" w:eastAsia="Calibri" w:cs="Calibri" w:asciiTheme="minorAscii" w:hAnsiTheme="minorAscii" w:eastAsiaTheme="minorAscii" w:cstheme="minorAscii"/>
          <w:noProof w:val="0"/>
          <w:sz w:val="24"/>
          <w:szCs w:val="24"/>
          <w:lang w:val="en-GB"/>
        </w:rPr>
        <w:t xml:space="preserve">Békés, V., Aafjes-van Doorn, K., Luo, X., Prout, T. A., &amp; Hoffman, L. (2021). Psychotherapists’ challenges with online therapy during COVID-19: Concerns about connectedness predict therapists’ negative view of online therapy and its perceived efficacy over time. </w:t>
      </w:r>
      <w:r w:rsidRPr="7B2842D0" w:rsidR="78A7BEAB">
        <w:rPr>
          <w:rFonts w:ascii="Calibri" w:hAnsi="Calibri" w:eastAsia="Calibri" w:cs="Calibri" w:asciiTheme="minorAscii" w:hAnsiTheme="minorAscii" w:eastAsiaTheme="minorAscii" w:cstheme="minorAscii"/>
          <w:i w:val="1"/>
          <w:iCs w:val="1"/>
          <w:noProof w:val="0"/>
          <w:sz w:val="24"/>
          <w:szCs w:val="24"/>
          <w:lang w:val="en-GB"/>
        </w:rPr>
        <w:t>Frontiers in Psychology</w:t>
      </w:r>
      <w:r w:rsidRPr="7B2842D0" w:rsidR="78A7BEAB">
        <w:rPr>
          <w:rFonts w:ascii="Calibri" w:hAnsi="Calibri" w:eastAsia="Calibri" w:cs="Calibri" w:asciiTheme="minorAscii" w:hAnsiTheme="minorAscii" w:eastAsiaTheme="minorAscii" w:cstheme="minorAscii"/>
          <w:noProof w:val="0"/>
          <w:sz w:val="24"/>
          <w:szCs w:val="24"/>
          <w:lang w:val="en-GB"/>
        </w:rPr>
        <w:t xml:space="preserve">, </w:t>
      </w:r>
      <w:r w:rsidRPr="7B2842D0" w:rsidR="78A7BEAB">
        <w:rPr>
          <w:rFonts w:ascii="Calibri" w:hAnsi="Calibri" w:eastAsia="Calibri" w:cs="Calibri" w:asciiTheme="minorAscii" w:hAnsiTheme="minorAscii" w:eastAsiaTheme="minorAscii" w:cstheme="minorAscii"/>
          <w:i w:val="1"/>
          <w:iCs w:val="1"/>
          <w:noProof w:val="0"/>
          <w:sz w:val="24"/>
          <w:szCs w:val="24"/>
          <w:lang w:val="en-GB"/>
        </w:rPr>
        <w:t>12</w:t>
      </w:r>
      <w:r w:rsidRPr="7B2842D0" w:rsidR="78A7BEAB">
        <w:rPr>
          <w:rFonts w:ascii="Calibri" w:hAnsi="Calibri" w:eastAsia="Calibri" w:cs="Calibri" w:asciiTheme="minorAscii" w:hAnsiTheme="minorAscii" w:eastAsiaTheme="minorAscii" w:cstheme="minorAscii"/>
          <w:noProof w:val="0"/>
          <w:sz w:val="24"/>
          <w:szCs w:val="24"/>
          <w:lang w:val="en-GB"/>
        </w:rPr>
        <w:t xml:space="preserve">. </w:t>
      </w:r>
      <w:hyperlink r:id="R5bd27cd5433948dd">
        <w:r w:rsidRPr="7B2842D0" w:rsidR="78A7BEAB">
          <w:rPr>
            <w:rStyle w:val="Hyperlink"/>
            <w:rFonts w:ascii="Calibri" w:hAnsi="Calibri" w:eastAsia="Calibri" w:cs="Calibri" w:asciiTheme="minorAscii" w:hAnsiTheme="minorAscii" w:eastAsiaTheme="minorAscii" w:cstheme="minorAscii"/>
            <w:noProof w:val="0"/>
            <w:sz w:val="24"/>
            <w:szCs w:val="24"/>
            <w:lang w:val="en-GB"/>
          </w:rPr>
          <w:t>https://doi.org/10.3389/fpsyg.2021.705699</w:t>
        </w:r>
      </w:hyperlink>
    </w:p>
    <w:p w:rsidR="6501B97A" w:rsidP="7B2842D0" w:rsidRDefault="6501B97A" w14:paraId="736087B9" w14:textId="4861D498">
      <w:pPr>
        <w:pStyle w:val="Normal"/>
        <w:bidi w:val="0"/>
        <w:spacing w:before="0" w:beforeAutospacing="off" w:after="160" w:afterAutospacing="off" w:line="480" w:lineRule="auto"/>
        <w:ind w:left="720" w:right="0" w:hanging="720"/>
        <w:jc w:val="left"/>
        <w:rPr>
          <w:rFonts w:ascii="Calibri" w:hAnsi="Calibri" w:eastAsia="Calibri" w:cs="Calibri" w:asciiTheme="minorAscii" w:hAnsiTheme="minorAscii" w:eastAsiaTheme="minorAscii" w:cstheme="minorAscii"/>
          <w:sz w:val="24"/>
          <w:szCs w:val="24"/>
        </w:rPr>
      </w:pPr>
      <w:r w:rsidRPr="7B2842D0" w:rsidR="6501B97A">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Clay, R. A. (2002, September 1). A renaissance for humanistic psychology. </w:t>
      </w:r>
      <w:r w:rsidRPr="7B2842D0" w:rsidR="6501B97A">
        <w:rPr>
          <w:rFonts w:ascii="Calibri" w:hAnsi="Calibri" w:eastAsia="Calibri" w:cs="Calibri" w:asciiTheme="minorAscii" w:hAnsiTheme="minorAscii" w:eastAsiaTheme="minorAscii" w:cstheme="minorAscii"/>
          <w:b w:val="0"/>
          <w:bCs w:val="0"/>
          <w:i w:val="1"/>
          <w:iCs w:val="1"/>
          <w:caps w:val="0"/>
          <w:smallCaps w:val="0"/>
          <w:noProof w:val="0"/>
          <w:color w:val="444444"/>
          <w:sz w:val="24"/>
          <w:szCs w:val="24"/>
          <w:lang w:val="en-GB"/>
        </w:rPr>
        <w:t>Monitor on Psychology</w:t>
      </w:r>
      <w:r w:rsidRPr="7B2842D0" w:rsidR="6501B97A">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w:t>
      </w:r>
      <w:r w:rsidRPr="7B2842D0" w:rsidR="6501B97A">
        <w:rPr>
          <w:rFonts w:ascii="Calibri" w:hAnsi="Calibri" w:eastAsia="Calibri" w:cs="Calibri" w:asciiTheme="minorAscii" w:hAnsiTheme="minorAscii" w:eastAsiaTheme="minorAscii" w:cstheme="minorAscii"/>
          <w:b w:val="0"/>
          <w:bCs w:val="0"/>
          <w:i w:val="1"/>
          <w:iCs w:val="1"/>
          <w:caps w:val="0"/>
          <w:smallCaps w:val="0"/>
          <w:noProof w:val="0"/>
          <w:color w:val="444444"/>
          <w:sz w:val="24"/>
          <w:szCs w:val="24"/>
          <w:lang w:val="en-GB"/>
        </w:rPr>
        <w:t>33</w:t>
      </w:r>
      <w:r w:rsidRPr="7B2842D0" w:rsidR="6501B97A">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(8). </w:t>
      </w:r>
      <w:hyperlink r:id="Rc2ba05dfe95440d5">
        <w:r w:rsidRPr="7B2842D0" w:rsidR="6501B97A">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https://www.apa.org/monitor/sep02/renaissance</w:t>
        </w:r>
      </w:hyperlink>
    </w:p>
    <w:p w:rsidR="62BC605E" w:rsidP="7B2842D0" w:rsidRDefault="62BC605E" w14:paraId="05A29049" w14:textId="79105993">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7B2842D0" w:rsidR="62BC605E">
        <w:rPr>
          <w:rFonts w:ascii="Calibri" w:hAnsi="Calibri" w:eastAsia="Calibri" w:cs="Calibri" w:asciiTheme="minorAscii" w:hAnsiTheme="minorAscii" w:eastAsiaTheme="minorAscii" w:cstheme="minorAscii"/>
          <w:noProof w:val="0"/>
          <w:sz w:val="24"/>
          <w:szCs w:val="24"/>
          <w:lang w:val="en-GB"/>
        </w:rPr>
        <w:t xml:space="preserve">Certeau, M. de. (2004). Psychoanalysis and its history. </w:t>
      </w:r>
      <w:r w:rsidRPr="7B2842D0" w:rsidR="62BC605E">
        <w:rPr>
          <w:rFonts w:ascii="Calibri" w:hAnsi="Calibri" w:eastAsia="Calibri" w:cs="Calibri" w:asciiTheme="minorAscii" w:hAnsiTheme="minorAscii" w:eastAsiaTheme="minorAscii" w:cstheme="minorAscii"/>
          <w:i w:val="1"/>
          <w:iCs w:val="1"/>
          <w:noProof w:val="0"/>
          <w:sz w:val="24"/>
          <w:szCs w:val="24"/>
          <w:lang w:val="en-GB"/>
        </w:rPr>
        <w:t>Grasping the World</w:t>
      </w:r>
      <w:r w:rsidRPr="7B2842D0" w:rsidR="62BC605E">
        <w:rPr>
          <w:rFonts w:ascii="Calibri" w:hAnsi="Calibri" w:eastAsia="Calibri" w:cs="Calibri" w:asciiTheme="minorAscii" w:hAnsiTheme="minorAscii" w:eastAsiaTheme="minorAscii" w:cstheme="minorAscii"/>
          <w:noProof w:val="0"/>
          <w:sz w:val="24"/>
          <w:szCs w:val="24"/>
          <w:lang w:val="en-GB"/>
        </w:rPr>
        <w:t xml:space="preserve">, 36–50. </w:t>
      </w:r>
      <w:hyperlink r:id="R0240c9f44bfc42bf">
        <w:r w:rsidRPr="7B2842D0" w:rsidR="62BC605E">
          <w:rPr>
            <w:rStyle w:val="Hyperlink"/>
            <w:rFonts w:ascii="Calibri" w:hAnsi="Calibri" w:eastAsia="Calibri" w:cs="Calibri" w:asciiTheme="minorAscii" w:hAnsiTheme="minorAscii" w:eastAsiaTheme="minorAscii" w:cstheme="minorAscii"/>
            <w:noProof w:val="0"/>
            <w:sz w:val="24"/>
            <w:szCs w:val="24"/>
            <w:lang w:val="en-GB"/>
          </w:rPr>
          <w:t>https://doi.org/10.4324/9780429399671-4</w:t>
        </w:r>
      </w:hyperlink>
    </w:p>
    <w:p w:rsidR="5BEE288F" w:rsidP="7B2842D0" w:rsidRDefault="5BEE288F" w14:paraId="221560DF" w14:textId="2368270F">
      <w:pPr>
        <w:pStyle w:val="Heading1"/>
        <w:bidi w:val="0"/>
        <w:spacing w:line="480" w:lineRule="auto"/>
        <w:ind w:left="720" w:hanging="720"/>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pPr>
      <w:r w:rsidRPr="7B2842D0" w:rsidR="5BEE288F">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Counselling Study Resource. 2017. </w:t>
      </w:r>
      <w:r w:rsidRPr="7B2842D0" w:rsidR="5BEE288F">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Six Necessary and Sufficient Conditions</w:t>
      </w:r>
      <w:r w:rsidRPr="7B2842D0" w:rsidR="7C1EB432">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https://counsellingtutor.com/counselling-approaches/person-centred-approach-to-counselling/the-six-necessary-and-sufficient-conditions-for-therapeutic-personality-change/</w:t>
      </w:r>
    </w:p>
    <w:p w:rsidR="6C514441" w:rsidP="7B2842D0" w:rsidRDefault="6C514441" w14:paraId="5FF4D952" w14:textId="1A7C3C1F">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7B2842D0" w:rsidR="6C514441">
        <w:rPr>
          <w:rFonts w:ascii="Calibri" w:hAnsi="Calibri" w:eastAsia="Calibri" w:cs="Calibri" w:asciiTheme="minorAscii" w:hAnsiTheme="minorAscii" w:eastAsiaTheme="minorAscii" w:cstheme="minorAscii"/>
          <w:noProof w:val="0"/>
          <w:sz w:val="24"/>
          <w:szCs w:val="24"/>
          <w:lang w:val="en-GB"/>
        </w:rPr>
        <w:t xml:space="preserve">Dore, M. M. (1990). Functional theory: Its history and influence on contemporary Social Work Practice. </w:t>
      </w:r>
      <w:r w:rsidRPr="7B2842D0" w:rsidR="6C514441">
        <w:rPr>
          <w:rFonts w:ascii="Calibri" w:hAnsi="Calibri" w:eastAsia="Calibri" w:cs="Calibri" w:asciiTheme="minorAscii" w:hAnsiTheme="minorAscii" w:eastAsiaTheme="minorAscii" w:cstheme="minorAscii"/>
          <w:i w:val="1"/>
          <w:iCs w:val="1"/>
          <w:noProof w:val="0"/>
          <w:sz w:val="24"/>
          <w:szCs w:val="24"/>
          <w:lang w:val="en-GB"/>
        </w:rPr>
        <w:t>Social Service Review</w:t>
      </w:r>
      <w:r w:rsidRPr="7B2842D0" w:rsidR="6C514441">
        <w:rPr>
          <w:rFonts w:ascii="Calibri" w:hAnsi="Calibri" w:eastAsia="Calibri" w:cs="Calibri" w:asciiTheme="minorAscii" w:hAnsiTheme="minorAscii" w:eastAsiaTheme="minorAscii" w:cstheme="minorAscii"/>
          <w:noProof w:val="0"/>
          <w:sz w:val="24"/>
          <w:szCs w:val="24"/>
          <w:lang w:val="en-GB"/>
        </w:rPr>
        <w:t xml:space="preserve">, </w:t>
      </w:r>
      <w:r w:rsidRPr="7B2842D0" w:rsidR="6C514441">
        <w:rPr>
          <w:rFonts w:ascii="Calibri" w:hAnsi="Calibri" w:eastAsia="Calibri" w:cs="Calibri" w:asciiTheme="minorAscii" w:hAnsiTheme="minorAscii" w:eastAsiaTheme="minorAscii" w:cstheme="minorAscii"/>
          <w:i w:val="1"/>
          <w:iCs w:val="1"/>
          <w:noProof w:val="0"/>
          <w:sz w:val="24"/>
          <w:szCs w:val="24"/>
          <w:lang w:val="en-GB"/>
        </w:rPr>
        <w:t>64</w:t>
      </w:r>
      <w:r w:rsidRPr="7B2842D0" w:rsidR="6C514441">
        <w:rPr>
          <w:rFonts w:ascii="Calibri" w:hAnsi="Calibri" w:eastAsia="Calibri" w:cs="Calibri" w:asciiTheme="minorAscii" w:hAnsiTheme="minorAscii" w:eastAsiaTheme="minorAscii" w:cstheme="minorAscii"/>
          <w:noProof w:val="0"/>
          <w:sz w:val="24"/>
          <w:szCs w:val="24"/>
          <w:lang w:val="en-GB"/>
        </w:rPr>
        <w:t xml:space="preserve">(3), 358–374. </w:t>
      </w:r>
      <w:hyperlink r:id="R8c0cf7be6ca9456f">
        <w:r w:rsidRPr="7B2842D0" w:rsidR="6C514441">
          <w:rPr>
            <w:rStyle w:val="Hyperlink"/>
            <w:rFonts w:ascii="Calibri" w:hAnsi="Calibri" w:eastAsia="Calibri" w:cs="Calibri" w:asciiTheme="minorAscii" w:hAnsiTheme="minorAscii" w:eastAsiaTheme="minorAscii" w:cstheme="minorAscii"/>
            <w:noProof w:val="0"/>
            <w:sz w:val="24"/>
            <w:szCs w:val="24"/>
            <w:lang w:val="en-GB"/>
          </w:rPr>
          <w:t>https://doi.org/10.1086/603776</w:t>
        </w:r>
      </w:hyperlink>
    </w:p>
    <w:p w:rsidR="37BCF9AD" w:rsidP="7B2842D0" w:rsidRDefault="37BCF9AD" w14:paraId="33B89413" w14:textId="0E3AB4E8">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7B2842D0" w:rsidR="37BCF9AD">
        <w:rPr>
          <w:rFonts w:ascii="Calibri" w:hAnsi="Calibri" w:eastAsia="Calibri" w:cs="Calibri" w:asciiTheme="minorAscii" w:hAnsiTheme="minorAscii" w:eastAsiaTheme="minorAscii" w:cstheme="minorAscii"/>
          <w:noProof w:val="0"/>
          <w:sz w:val="24"/>
          <w:szCs w:val="24"/>
          <w:lang w:val="en-GB"/>
        </w:rPr>
        <w:t xml:space="preserve">Garrison, D. R., Anderson, T., &amp; Archer, W. (1999). Critical inquiry in a text-based environment: Computer Conferencing in higher education. </w:t>
      </w:r>
      <w:r w:rsidRPr="7B2842D0" w:rsidR="37BCF9AD">
        <w:rPr>
          <w:rFonts w:ascii="Calibri" w:hAnsi="Calibri" w:eastAsia="Calibri" w:cs="Calibri" w:asciiTheme="minorAscii" w:hAnsiTheme="minorAscii" w:eastAsiaTheme="minorAscii" w:cstheme="minorAscii"/>
          <w:i w:val="1"/>
          <w:iCs w:val="1"/>
          <w:noProof w:val="0"/>
          <w:sz w:val="24"/>
          <w:szCs w:val="24"/>
          <w:lang w:val="en-GB"/>
        </w:rPr>
        <w:t>The Internet and Higher Education</w:t>
      </w:r>
      <w:r w:rsidRPr="7B2842D0" w:rsidR="37BCF9AD">
        <w:rPr>
          <w:rFonts w:ascii="Calibri" w:hAnsi="Calibri" w:eastAsia="Calibri" w:cs="Calibri" w:asciiTheme="minorAscii" w:hAnsiTheme="minorAscii" w:eastAsiaTheme="minorAscii" w:cstheme="minorAscii"/>
          <w:noProof w:val="0"/>
          <w:sz w:val="24"/>
          <w:szCs w:val="24"/>
          <w:lang w:val="en-GB"/>
        </w:rPr>
        <w:t xml:space="preserve">, </w:t>
      </w:r>
      <w:r w:rsidRPr="7B2842D0" w:rsidR="37BCF9AD">
        <w:rPr>
          <w:rFonts w:ascii="Calibri" w:hAnsi="Calibri" w:eastAsia="Calibri" w:cs="Calibri" w:asciiTheme="minorAscii" w:hAnsiTheme="minorAscii" w:eastAsiaTheme="minorAscii" w:cstheme="minorAscii"/>
          <w:i w:val="1"/>
          <w:iCs w:val="1"/>
          <w:noProof w:val="0"/>
          <w:sz w:val="24"/>
          <w:szCs w:val="24"/>
          <w:lang w:val="en-GB"/>
        </w:rPr>
        <w:t>2</w:t>
      </w:r>
      <w:r w:rsidRPr="7B2842D0" w:rsidR="37BCF9AD">
        <w:rPr>
          <w:rFonts w:ascii="Calibri" w:hAnsi="Calibri" w:eastAsia="Calibri" w:cs="Calibri" w:asciiTheme="minorAscii" w:hAnsiTheme="minorAscii" w:eastAsiaTheme="minorAscii" w:cstheme="minorAscii"/>
          <w:noProof w:val="0"/>
          <w:sz w:val="24"/>
          <w:szCs w:val="24"/>
          <w:lang w:val="en-GB"/>
        </w:rPr>
        <w:t xml:space="preserve">(2-3), 87–105. </w:t>
      </w:r>
      <w:hyperlink r:id="R4538bb4047064b76">
        <w:r w:rsidRPr="7B2842D0" w:rsidR="37BCF9AD">
          <w:rPr>
            <w:rStyle w:val="Hyperlink"/>
            <w:rFonts w:ascii="Calibri" w:hAnsi="Calibri" w:eastAsia="Calibri" w:cs="Calibri" w:asciiTheme="minorAscii" w:hAnsiTheme="minorAscii" w:eastAsiaTheme="minorAscii" w:cstheme="minorAscii"/>
            <w:noProof w:val="0"/>
            <w:sz w:val="24"/>
            <w:szCs w:val="24"/>
            <w:lang w:val="en-GB"/>
          </w:rPr>
          <w:t>https://doi.org/10.1016/s1096-7516(00)00016-6</w:t>
        </w:r>
      </w:hyperlink>
    </w:p>
    <w:p w:rsidR="6C514441" w:rsidP="7B2842D0" w:rsidRDefault="6C514441" w14:paraId="5BB99B59" w14:textId="040FEEED">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7B2842D0" w:rsidR="6C514441">
        <w:rPr>
          <w:rFonts w:ascii="Calibri" w:hAnsi="Calibri" w:eastAsia="Calibri" w:cs="Calibri" w:asciiTheme="minorAscii" w:hAnsiTheme="minorAscii" w:eastAsiaTheme="minorAscii" w:cstheme="minorAscii"/>
          <w:noProof w:val="0"/>
          <w:sz w:val="24"/>
          <w:szCs w:val="24"/>
          <w:lang w:val="en-GB"/>
        </w:rPr>
        <w:t xml:space="preserve">Garrison, D. R., Anderson, T., &amp; Archer, W. (2001). Critical thinking, cognitive presence, and computer conferencing in distance education. </w:t>
      </w:r>
      <w:r w:rsidRPr="7B2842D0" w:rsidR="6C514441">
        <w:rPr>
          <w:rFonts w:ascii="Calibri" w:hAnsi="Calibri" w:eastAsia="Calibri" w:cs="Calibri" w:asciiTheme="minorAscii" w:hAnsiTheme="minorAscii" w:eastAsiaTheme="minorAscii" w:cstheme="minorAscii"/>
          <w:i w:val="1"/>
          <w:iCs w:val="1"/>
          <w:noProof w:val="0"/>
          <w:sz w:val="24"/>
          <w:szCs w:val="24"/>
          <w:lang w:val="en-GB"/>
        </w:rPr>
        <w:t>American Journal of Distance Education</w:t>
      </w:r>
      <w:r w:rsidRPr="7B2842D0" w:rsidR="6C514441">
        <w:rPr>
          <w:rFonts w:ascii="Calibri" w:hAnsi="Calibri" w:eastAsia="Calibri" w:cs="Calibri" w:asciiTheme="minorAscii" w:hAnsiTheme="minorAscii" w:eastAsiaTheme="minorAscii" w:cstheme="minorAscii"/>
          <w:noProof w:val="0"/>
          <w:sz w:val="24"/>
          <w:szCs w:val="24"/>
          <w:lang w:val="en-GB"/>
        </w:rPr>
        <w:t xml:space="preserve">, </w:t>
      </w:r>
      <w:r w:rsidRPr="7B2842D0" w:rsidR="6C514441">
        <w:rPr>
          <w:rFonts w:ascii="Calibri" w:hAnsi="Calibri" w:eastAsia="Calibri" w:cs="Calibri" w:asciiTheme="minorAscii" w:hAnsiTheme="minorAscii" w:eastAsiaTheme="minorAscii" w:cstheme="minorAscii"/>
          <w:i w:val="1"/>
          <w:iCs w:val="1"/>
          <w:noProof w:val="0"/>
          <w:sz w:val="24"/>
          <w:szCs w:val="24"/>
          <w:lang w:val="en-GB"/>
        </w:rPr>
        <w:t>15</w:t>
      </w:r>
      <w:r w:rsidRPr="7B2842D0" w:rsidR="6C514441">
        <w:rPr>
          <w:rFonts w:ascii="Calibri" w:hAnsi="Calibri" w:eastAsia="Calibri" w:cs="Calibri" w:asciiTheme="minorAscii" w:hAnsiTheme="minorAscii" w:eastAsiaTheme="minorAscii" w:cstheme="minorAscii"/>
          <w:noProof w:val="0"/>
          <w:sz w:val="24"/>
          <w:szCs w:val="24"/>
          <w:lang w:val="en-GB"/>
        </w:rPr>
        <w:t xml:space="preserve">(1), 7–23. </w:t>
      </w:r>
      <w:hyperlink r:id="R036712fd6a194b55">
        <w:r w:rsidRPr="7B2842D0" w:rsidR="6C514441">
          <w:rPr>
            <w:rStyle w:val="Hyperlink"/>
            <w:rFonts w:ascii="Calibri" w:hAnsi="Calibri" w:eastAsia="Calibri" w:cs="Calibri" w:asciiTheme="minorAscii" w:hAnsiTheme="minorAscii" w:eastAsiaTheme="minorAscii" w:cstheme="minorAscii"/>
            <w:noProof w:val="0"/>
            <w:sz w:val="24"/>
            <w:szCs w:val="24"/>
            <w:lang w:val="en-GB"/>
          </w:rPr>
          <w:t>https://doi.org/10.1080/08923640109527071</w:t>
        </w:r>
      </w:hyperlink>
    </w:p>
    <w:p w:rsidR="132F3433" w:rsidP="7B2842D0" w:rsidRDefault="132F3433" w14:paraId="7F521BC2" w14:textId="1D1B5D27">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7B2842D0" w:rsidR="132F3433">
        <w:rPr>
          <w:rFonts w:ascii="Calibri" w:hAnsi="Calibri" w:eastAsia="Calibri" w:cs="Calibri" w:asciiTheme="minorAscii" w:hAnsiTheme="minorAscii" w:eastAsiaTheme="minorAscii" w:cstheme="minorAscii"/>
          <w:noProof w:val="0"/>
          <w:sz w:val="24"/>
          <w:szCs w:val="24"/>
          <w:lang w:val="en-GB"/>
        </w:rPr>
        <w:t xml:space="preserve">Gibbs, G. (1988). </w:t>
      </w:r>
      <w:r w:rsidRPr="7B2842D0" w:rsidR="132F3433">
        <w:rPr>
          <w:rFonts w:ascii="Calibri" w:hAnsi="Calibri" w:eastAsia="Calibri" w:cs="Calibri" w:asciiTheme="minorAscii" w:hAnsiTheme="minorAscii" w:eastAsiaTheme="minorAscii" w:cstheme="minorAscii"/>
          <w:i w:val="1"/>
          <w:iCs w:val="1"/>
          <w:noProof w:val="0"/>
          <w:sz w:val="24"/>
          <w:szCs w:val="24"/>
          <w:lang w:val="en-GB"/>
        </w:rPr>
        <w:t>Learning by Doing</w:t>
      </w:r>
      <w:r w:rsidRPr="7B2842D0" w:rsidR="132F3433">
        <w:rPr>
          <w:rFonts w:ascii="Calibri" w:hAnsi="Calibri" w:eastAsia="Calibri" w:cs="Calibri" w:asciiTheme="minorAscii" w:hAnsiTheme="minorAscii" w:eastAsiaTheme="minorAscii" w:cstheme="minorAscii"/>
          <w:noProof w:val="0"/>
          <w:sz w:val="24"/>
          <w:szCs w:val="24"/>
          <w:lang w:val="en-GB"/>
        </w:rPr>
        <w:t>. FEU.</w:t>
      </w:r>
    </w:p>
    <w:p w:rsidR="6C409636" w:rsidP="7B2842D0" w:rsidRDefault="6C409636" w14:paraId="14D6A24A" w14:textId="4224FB4B">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7B2842D0" w:rsidR="6C409636">
        <w:rPr>
          <w:rFonts w:ascii="Calibri" w:hAnsi="Calibri" w:eastAsia="Calibri" w:cs="Calibri" w:asciiTheme="minorAscii" w:hAnsiTheme="minorAscii" w:eastAsiaTheme="minorAscii" w:cstheme="minorAscii"/>
          <w:noProof w:val="0"/>
          <w:sz w:val="24"/>
          <w:szCs w:val="24"/>
          <w:lang w:val="en-GB"/>
        </w:rPr>
        <w:t xml:space="preserve">Kelland, M. D. (2015). </w:t>
      </w:r>
      <w:r w:rsidRPr="7B2842D0" w:rsidR="6C409636">
        <w:rPr>
          <w:rFonts w:ascii="Calibri" w:hAnsi="Calibri" w:eastAsia="Calibri" w:cs="Calibri" w:asciiTheme="minorAscii" w:hAnsiTheme="minorAscii" w:eastAsiaTheme="minorAscii" w:cstheme="minorAscii"/>
          <w:i w:val="1"/>
          <w:iCs w:val="1"/>
          <w:noProof w:val="0"/>
          <w:sz w:val="24"/>
          <w:szCs w:val="24"/>
          <w:lang w:val="en-GB"/>
        </w:rPr>
        <w:t>Personality Theory in a Cultural Context</w:t>
      </w:r>
      <w:r w:rsidRPr="7B2842D0" w:rsidR="6C409636">
        <w:rPr>
          <w:rFonts w:ascii="Calibri" w:hAnsi="Calibri" w:eastAsia="Calibri" w:cs="Calibri" w:asciiTheme="minorAscii" w:hAnsiTheme="minorAscii" w:eastAsiaTheme="minorAscii" w:cstheme="minorAscii"/>
          <w:noProof w:val="0"/>
          <w:sz w:val="24"/>
          <w:szCs w:val="24"/>
          <w:lang w:val="en-GB"/>
        </w:rPr>
        <w:t>. OpenStax CNX.</w:t>
      </w:r>
    </w:p>
    <w:p w:rsidR="69D6D1BB" w:rsidP="7B2842D0" w:rsidRDefault="69D6D1BB" w14:paraId="691FF257" w14:textId="295462C8">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7B2842D0" w:rsidR="69D6D1BB">
        <w:rPr>
          <w:rFonts w:ascii="Calibri" w:hAnsi="Calibri" w:eastAsia="Calibri" w:cs="Calibri" w:asciiTheme="minorAscii" w:hAnsiTheme="minorAscii" w:eastAsiaTheme="minorAscii" w:cstheme="minorAscii"/>
          <w:noProof w:val="0"/>
          <w:sz w:val="24"/>
          <w:szCs w:val="24"/>
          <w:lang w:val="en-GB"/>
        </w:rPr>
        <w:t xml:space="preserve">Larson, E. B., &amp; Yao, X. (2005). Clinical empathy as emotional </w:t>
      </w:r>
      <w:proofErr w:type="spellStart"/>
      <w:r w:rsidRPr="7B2842D0" w:rsidR="69D6D1BB">
        <w:rPr>
          <w:rFonts w:ascii="Calibri" w:hAnsi="Calibri" w:eastAsia="Calibri" w:cs="Calibri" w:asciiTheme="minorAscii" w:hAnsiTheme="minorAscii" w:eastAsiaTheme="minorAscii" w:cstheme="minorAscii"/>
          <w:noProof w:val="0"/>
          <w:sz w:val="24"/>
          <w:szCs w:val="24"/>
          <w:lang w:val="en-GB"/>
        </w:rPr>
        <w:t>labor</w:t>
      </w:r>
      <w:proofErr w:type="spellEnd"/>
      <w:r w:rsidRPr="7B2842D0" w:rsidR="69D6D1BB">
        <w:rPr>
          <w:rFonts w:ascii="Calibri" w:hAnsi="Calibri" w:eastAsia="Calibri" w:cs="Calibri" w:asciiTheme="minorAscii" w:hAnsiTheme="minorAscii" w:eastAsiaTheme="minorAscii" w:cstheme="minorAscii"/>
          <w:noProof w:val="0"/>
          <w:sz w:val="24"/>
          <w:szCs w:val="24"/>
          <w:lang w:val="en-GB"/>
        </w:rPr>
        <w:t xml:space="preserve"> in the patient-physician relationship. </w:t>
      </w:r>
      <w:r w:rsidRPr="7B2842D0" w:rsidR="69D6D1BB">
        <w:rPr>
          <w:rFonts w:ascii="Calibri" w:hAnsi="Calibri" w:eastAsia="Calibri" w:cs="Calibri" w:asciiTheme="minorAscii" w:hAnsiTheme="minorAscii" w:eastAsiaTheme="minorAscii" w:cstheme="minorAscii"/>
          <w:i w:val="1"/>
          <w:iCs w:val="1"/>
          <w:noProof w:val="0"/>
          <w:sz w:val="24"/>
          <w:szCs w:val="24"/>
          <w:lang w:val="en-GB"/>
        </w:rPr>
        <w:t>JAMA</w:t>
      </w:r>
      <w:r w:rsidRPr="7B2842D0" w:rsidR="69D6D1BB">
        <w:rPr>
          <w:rFonts w:ascii="Calibri" w:hAnsi="Calibri" w:eastAsia="Calibri" w:cs="Calibri" w:asciiTheme="minorAscii" w:hAnsiTheme="minorAscii" w:eastAsiaTheme="minorAscii" w:cstheme="minorAscii"/>
          <w:noProof w:val="0"/>
          <w:sz w:val="24"/>
          <w:szCs w:val="24"/>
          <w:lang w:val="en-GB"/>
        </w:rPr>
        <w:t xml:space="preserve">, </w:t>
      </w:r>
      <w:r w:rsidRPr="7B2842D0" w:rsidR="69D6D1BB">
        <w:rPr>
          <w:rFonts w:ascii="Calibri" w:hAnsi="Calibri" w:eastAsia="Calibri" w:cs="Calibri" w:asciiTheme="minorAscii" w:hAnsiTheme="minorAscii" w:eastAsiaTheme="minorAscii" w:cstheme="minorAscii"/>
          <w:i w:val="1"/>
          <w:iCs w:val="1"/>
          <w:noProof w:val="0"/>
          <w:sz w:val="24"/>
          <w:szCs w:val="24"/>
          <w:lang w:val="en-GB"/>
        </w:rPr>
        <w:t>293</w:t>
      </w:r>
      <w:r w:rsidRPr="7B2842D0" w:rsidR="69D6D1BB">
        <w:rPr>
          <w:rFonts w:ascii="Calibri" w:hAnsi="Calibri" w:eastAsia="Calibri" w:cs="Calibri" w:asciiTheme="minorAscii" w:hAnsiTheme="minorAscii" w:eastAsiaTheme="minorAscii" w:cstheme="minorAscii"/>
          <w:noProof w:val="0"/>
          <w:sz w:val="24"/>
          <w:szCs w:val="24"/>
          <w:lang w:val="en-GB"/>
        </w:rPr>
        <w:t xml:space="preserve">(9), 1100–1106. </w:t>
      </w:r>
      <w:hyperlink r:id="R8e4ab1cf324f4cb4">
        <w:r w:rsidRPr="7B2842D0" w:rsidR="69D6D1BB">
          <w:rPr>
            <w:rStyle w:val="Hyperlink"/>
            <w:rFonts w:ascii="Calibri" w:hAnsi="Calibri" w:eastAsia="Calibri" w:cs="Calibri" w:asciiTheme="minorAscii" w:hAnsiTheme="minorAscii" w:eastAsiaTheme="minorAscii" w:cstheme="minorAscii"/>
            <w:noProof w:val="0"/>
            <w:sz w:val="24"/>
            <w:szCs w:val="24"/>
            <w:lang w:val="en-GB"/>
          </w:rPr>
          <w:t>https://doi.org/10.1001/jama.293.9.1100</w:t>
        </w:r>
      </w:hyperlink>
    </w:p>
    <w:p w:rsidR="3CE049AE" w:rsidP="7B2842D0" w:rsidRDefault="3CE049AE" w14:paraId="2F816081" w14:textId="1AA7E01C">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7B2842D0" w:rsidR="3CE049AE">
        <w:rPr>
          <w:rFonts w:ascii="Calibri" w:hAnsi="Calibri" w:eastAsia="Calibri" w:cs="Calibri" w:asciiTheme="minorAscii" w:hAnsiTheme="minorAscii" w:eastAsiaTheme="minorAscii" w:cstheme="minorAscii"/>
          <w:noProof w:val="0"/>
          <w:sz w:val="24"/>
          <w:szCs w:val="24"/>
          <w:lang w:val="en-GB"/>
        </w:rPr>
        <w:t xml:space="preserve">MacBlain, S. (2021). </w:t>
      </w:r>
      <w:r w:rsidRPr="7B2842D0" w:rsidR="3CE049AE">
        <w:rPr>
          <w:rFonts w:ascii="Calibri" w:hAnsi="Calibri" w:eastAsia="Calibri" w:cs="Calibri" w:asciiTheme="minorAscii" w:hAnsiTheme="minorAscii" w:eastAsiaTheme="minorAscii" w:cstheme="minorAscii"/>
          <w:i w:val="1"/>
          <w:iCs w:val="1"/>
          <w:noProof w:val="0"/>
          <w:sz w:val="24"/>
          <w:szCs w:val="24"/>
          <w:lang w:val="en-GB"/>
        </w:rPr>
        <w:t>Learning theories for early years practice</w:t>
      </w:r>
      <w:r w:rsidRPr="7B2842D0" w:rsidR="3CE049AE">
        <w:rPr>
          <w:rFonts w:ascii="Calibri" w:hAnsi="Calibri" w:eastAsia="Calibri" w:cs="Calibri" w:asciiTheme="minorAscii" w:hAnsiTheme="minorAscii" w:eastAsiaTheme="minorAscii" w:cstheme="minorAscii"/>
          <w:noProof w:val="0"/>
          <w:sz w:val="24"/>
          <w:szCs w:val="24"/>
          <w:lang w:val="en-GB"/>
        </w:rPr>
        <w:t>. SAGE PUBLICATIONS.</w:t>
      </w:r>
    </w:p>
    <w:p w:rsidR="61899991" w:rsidP="7B2842D0" w:rsidRDefault="61899991" w14:paraId="086AF10F" w14:textId="2312B658">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7B2842D0" w:rsidR="61899991">
        <w:rPr>
          <w:rFonts w:ascii="Calibri" w:hAnsi="Calibri" w:eastAsia="Calibri" w:cs="Calibri" w:asciiTheme="minorAscii" w:hAnsiTheme="minorAscii" w:eastAsiaTheme="minorAscii" w:cstheme="minorAscii"/>
          <w:noProof w:val="0"/>
          <w:sz w:val="24"/>
          <w:szCs w:val="24"/>
          <w:lang w:val="en-GB"/>
        </w:rPr>
        <w:t xml:space="preserve">Martens, R. (2012). Ahead of her time Jessie Taft, </w:t>
      </w:r>
      <w:proofErr w:type="spellStart"/>
      <w:r w:rsidRPr="7B2842D0" w:rsidR="61899991">
        <w:rPr>
          <w:rFonts w:ascii="Calibri" w:hAnsi="Calibri" w:eastAsia="Calibri" w:cs="Calibri" w:asciiTheme="minorAscii" w:hAnsiTheme="minorAscii" w:eastAsiaTheme="minorAscii" w:cstheme="minorAscii"/>
          <w:noProof w:val="0"/>
          <w:sz w:val="24"/>
          <w:szCs w:val="24"/>
          <w:lang w:val="en-GB"/>
        </w:rPr>
        <w:t>PhB</w:t>
      </w:r>
      <w:proofErr w:type="spellEnd"/>
      <w:r w:rsidRPr="7B2842D0" w:rsidR="61899991">
        <w:rPr>
          <w:rFonts w:ascii="Calibri" w:hAnsi="Calibri" w:eastAsia="Calibri" w:cs="Calibri" w:asciiTheme="minorAscii" w:hAnsiTheme="minorAscii" w:eastAsiaTheme="minorAscii" w:cstheme="minorAscii"/>
          <w:noProof w:val="0"/>
          <w:sz w:val="24"/>
          <w:szCs w:val="24"/>
          <w:lang w:val="en-GB"/>
        </w:rPr>
        <w:t xml:space="preserve"> 1905, PhD 1913, was a matriarch of modern social work. </w:t>
      </w:r>
      <w:r w:rsidRPr="7B2842D0" w:rsidR="61899991">
        <w:rPr>
          <w:rFonts w:ascii="Calibri" w:hAnsi="Calibri" w:eastAsia="Calibri" w:cs="Calibri" w:asciiTheme="minorAscii" w:hAnsiTheme="minorAscii" w:eastAsiaTheme="minorAscii" w:cstheme="minorAscii"/>
          <w:i w:val="1"/>
          <w:iCs w:val="1"/>
          <w:noProof w:val="0"/>
          <w:sz w:val="24"/>
          <w:szCs w:val="24"/>
          <w:lang w:val="en-GB"/>
        </w:rPr>
        <w:t>University of Chicago Magazine</w:t>
      </w:r>
      <w:r w:rsidRPr="7B2842D0" w:rsidR="61899991">
        <w:rPr>
          <w:rFonts w:ascii="Calibri" w:hAnsi="Calibri" w:eastAsia="Calibri" w:cs="Calibri" w:asciiTheme="minorAscii" w:hAnsiTheme="minorAscii" w:eastAsiaTheme="minorAscii" w:cstheme="minorAscii"/>
          <w:noProof w:val="0"/>
          <w:sz w:val="24"/>
          <w:szCs w:val="24"/>
          <w:lang w:val="en-GB"/>
        </w:rPr>
        <w:t>.</w:t>
      </w:r>
    </w:p>
    <w:p w:rsidR="4112BDBD" w:rsidP="7B2842D0" w:rsidRDefault="4112BDBD" w14:paraId="1AC73B38" w14:textId="3B2A4F45">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7B2842D0" w:rsidR="4112BDBD">
        <w:rPr>
          <w:rFonts w:ascii="Calibri" w:hAnsi="Calibri" w:eastAsia="Calibri" w:cs="Calibri" w:asciiTheme="minorAscii" w:hAnsiTheme="minorAscii" w:eastAsiaTheme="minorAscii" w:cstheme="minorAscii"/>
          <w:noProof w:val="0"/>
          <w:sz w:val="24"/>
          <w:szCs w:val="24"/>
          <w:lang w:val="en-GB"/>
        </w:rPr>
        <w:t xml:space="preserve">McLeod, J., &amp; McLeod, J. (2011). </w:t>
      </w:r>
      <w:r w:rsidRPr="7B2842D0" w:rsidR="4112BDBD">
        <w:rPr>
          <w:rFonts w:ascii="Calibri" w:hAnsi="Calibri" w:eastAsia="Calibri" w:cs="Calibri" w:asciiTheme="minorAscii" w:hAnsiTheme="minorAscii" w:eastAsiaTheme="minorAscii" w:cstheme="minorAscii"/>
          <w:i w:val="1"/>
          <w:iCs w:val="1"/>
          <w:noProof w:val="0"/>
          <w:sz w:val="24"/>
          <w:szCs w:val="24"/>
          <w:lang w:val="en-GB"/>
        </w:rPr>
        <w:t>Counselling Skills</w:t>
      </w:r>
      <w:r w:rsidRPr="7B2842D0" w:rsidR="4112BDBD">
        <w:rPr>
          <w:rFonts w:ascii="Calibri" w:hAnsi="Calibri" w:eastAsia="Calibri" w:cs="Calibri" w:asciiTheme="minorAscii" w:hAnsiTheme="minorAscii" w:eastAsiaTheme="minorAscii" w:cstheme="minorAscii"/>
          <w:noProof w:val="0"/>
          <w:sz w:val="24"/>
          <w:szCs w:val="24"/>
          <w:lang w:val="en-GB"/>
        </w:rPr>
        <w:t xml:space="preserve"> (Second). Open University Press.</w:t>
      </w:r>
    </w:p>
    <w:p w:rsidR="4112BDBD" w:rsidP="7B2842D0" w:rsidRDefault="4112BDBD" w14:paraId="2548C75A" w14:textId="6F626F41">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7B2842D0" w:rsidR="4112BDBD">
        <w:rPr>
          <w:rFonts w:ascii="Calibri" w:hAnsi="Calibri" w:eastAsia="Calibri" w:cs="Calibri" w:asciiTheme="minorAscii" w:hAnsiTheme="minorAscii" w:eastAsiaTheme="minorAscii" w:cstheme="minorAscii"/>
          <w:noProof w:val="0"/>
          <w:sz w:val="24"/>
          <w:szCs w:val="24"/>
          <w:lang w:val="en-GB"/>
        </w:rPr>
        <w:t xml:space="preserve">McNeill, F. (2006). A desistance paradigm for offender management. </w:t>
      </w:r>
      <w:r w:rsidRPr="7B2842D0" w:rsidR="4112BDBD">
        <w:rPr>
          <w:rFonts w:ascii="Calibri" w:hAnsi="Calibri" w:eastAsia="Calibri" w:cs="Calibri" w:asciiTheme="minorAscii" w:hAnsiTheme="minorAscii" w:eastAsiaTheme="minorAscii" w:cstheme="minorAscii"/>
          <w:i w:val="1"/>
          <w:iCs w:val="1"/>
          <w:noProof w:val="0"/>
          <w:sz w:val="24"/>
          <w:szCs w:val="24"/>
          <w:lang w:val="en-GB"/>
        </w:rPr>
        <w:t>Criminology &amp; Criminal Justice</w:t>
      </w:r>
      <w:r w:rsidRPr="7B2842D0" w:rsidR="4112BDBD">
        <w:rPr>
          <w:rFonts w:ascii="Calibri" w:hAnsi="Calibri" w:eastAsia="Calibri" w:cs="Calibri" w:asciiTheme="minorAscii" w:hAnsiTheme="minorAscii" w:eastAsiaTheme="minorAscii" w:cstheme="minorAscii"/>
          <w:noProof w:val="0"/>
          <w:sz w:val="24"/>
          <w:szCs w:val="24"/>
          <w:lang w:val="en-GB"/>
        </w:rPr>
        <w:t xml:space="preserve">, </w:t>
      </w:r>
      <w:r w:rsidRPr="7B2842D0" w:rsidR="4112BDBD">
        <w:rPr>
          <w:rFonts w:ascii="Calibri" w:hAnsi="Calibri" w:eastAsia="Calibri" w:cs="Calibri" w:asciiTheme="minorAscii" w:hAnsiTheme="minorAscii" w:eastAsiaTheme="minorAscii" w:cstheme="minorAscii"/>
          <w:i w:val="1"/>
          <w:iCs w:val="1"/>
          <w:noProof w:val="0"/>
          <w:sz w:val="24"/>
          <w:szCs w:val="24"/>
          <w:lang w:val="en-GB"/>
        </w:rPr>
        <w:t>6</w:t>
      </w:r>
      <w:r w:rsidRPr="7B2842D0" w:rsidR="4112BDBD">
        <w:rPr>
          <w:rFonts w:ascii="Calibri" w:hAnsi="Calibri" w:eastAsia="Calibri" w:cs="Calibri" w:asciiTheme="minorAscii" w:hAnsiTheme="minorAscii" w:eastAsiaTheme="minorAscii" w:cstheme="minorAscii"/>
          <w:noProof w:val="0"/>
          <w:sz w:val="24"/>
          <w:szCs w:val="24"/>
          <w:lang w:val="en-GB"/>
        </w:rPr>
        <w:t xml:space="preserve">(1), 39–62. </w:t>
      </w:r>
      <w:hyperlink r:id="R1541202b3e49459e">
        <w:r w:rsidRPr="7B2842D0" w:rsidR="4112BDBD">
          <w:rPr>
            <w:rStyle w:val="Hyperlink"/>
            <w:rFonts w:ascii="Calibri" w:hAnsi="Calibri" w:eastAsia="Calibri" w:cs="Calibri" w:asciiTheme="minorAscii" w:hAnsiTheme="minorAscii" w:eastAsiaTheme="minorAscii" w:cstheme="minorAscii"/>
            <w:noProof w:val="0"/>
            <w:sz w:val="24"/>
            <w:szCs w:val="24"/>
            <w:lang w:val="en-GB"/>
          </w:rPr>
          <w:t>https://doi.org/10.1177/1748895806060666</w:t>
        </w:r>
      </w:hyperlink>
    </w:p>
    <w:p w:rsidR="4112BDBD" w:rsidP="7B2842D0" w:rsidRDefault="4112BDBD" w14:paraId="6EE55275" w14:textId="115CC32A">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7B2842D0" w:rsidR="4112BDBD">
        <w:rPr>
          <w:rFonts w:ascii="Calibri" w:hAnsi="Calibri" w:eastAsia="Calibri" w:cs="Calibri" w:asciiTheme="minorAscii" w:hAnsiTheme="minorAscii" w:eastAsiaTheme="minorAscii" w:cstheme="minorAscii"/>
          <w:noProof w:val="0"/>
          <w:sz w:val="24"/>
          <w:szCs w:val="24"/>
          <w:lang w:val="en-GB"/>
        </w:rPr>
        <w:t xml:space="preserve">Midwinter, R., &amp; Dickson, J. (2015). </w:t>
      </w:r>
      <w:r w:rsidRPr="7B2842D0" w:rsidR="4112BDBD">
        <w:rPr>
          <w:rFonts w:ascii="Calibri" w:hAnsi="Calibri" w:eastAsia="Calibri" w:cs="Calibri" w:asciiTheme="minorAscii" w:hAnsiTheme="minorAscii" w:eastAsiaTheme="minorAscii" w:cstheme="minorAscii"/>
          <w:i w:val="1"/>
          <w:iCs w:val="1"/>
          <w:noProof w:val="0"/>
          <w:sz w:val="24"/>
          <w:szCs w:val="24"/>
          <w:lang w:val="en-GB"/>
        </w:rPr>
        <w:t>Embedding Counselling and Communication Skills: A relational skills model</w:t>
      </w:r>
      <w:r w:rsidRPr="7B2842D0" w:rsidR="4112BDBD">
        <w:rPr>
          <w:rFonts w:ascii="Calibri" w:hAnsi="Calibri" w:eastAsia="Calibri" w:cs="Calibri" w:asciiTheme="minorAscii" w:hAnsiTheme="minorAscii" w:eastAsiaTheme="minorAscii" w:cstheme="minorAscii"/>
          <w:noProof w:val="0"/>
          <w:sz w:val="24"/>
          <w:szCs w:val="24"/>
          <w:lang w:val="en-GB"/>
        </w:rPr>
        <w:t>. Routledge.</w:t>
      </w:r>
    </w:p>
    <w:p w:rsidR="4112BDBD" w:rsidP="7B2842D0" w:rsidRDefault="4112BDBD" w14:paraId="0DA41A9A" w14:textId="2091DD74">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7B2842D0" w:rsidR="4112BDBD">
        <w:rPr>
          <w:rFonts w:ascii="Calibri" w:hAnsi="Calibri" w:eastAsia="Calibri" w:cs="Calibri" w:asciiTheme="minorAscii" w:hAnsiTheme="minorAscii" w:eastAsiaTheme="minorAscii" w:cstheme="minorAscii"/>
          <w:noProof w:val="0"/>
          <w:sz w:val="24"/>
          <w:szCs w:val="24"/>
          <w:lang w:val="en-GB"/>
        </w:rPr>
        <w:t xml:space="preserve">Mills, J. A. (1999). </w:t>
      </w:r>
      <w:r w:rsidRPr="7B2842D0" w:rsidR="4112BDBD">
        <w:rPr>
          <w:rFonts w:ascii="Calibri" w:hAnsi="Calibri" w:eastAsia="Calibri" w:cs="Calibri" w:asciiTheme="minorAscii" w:hAnsiTheme="minorAscii" w:eastAsiaTheme="minorAscii" w:cstheme="minorAscii"/>
          <w:i w:val="1"/>
          <w:iCs w:val="1"/>
          <w:noProof w:val="0"/>
          <w:sz w:val="24"/>
          <w:szCs w:val="24"/>
          <w:lang w:val="en-GB"/>
        </w:rPr>
        <w:t xml:space="preserve">Control: A history of </w:t>
      </w:r>
      <w:proofErr w:type="spellStart"/>
      <w:r w:rsidRPr="7B2842D0" w:rsidR="4112BDBD">
        <w:rPr>
          <w:rFonts w:ascii="Calibri" w:hAnsi="Calibri" w:eastAsia="Calibri" w:cs="Calibri" w:asciiTheme="minorAscii" w:hAnsiTheme="minorAscii" w:eastAsiaTheme="minorAscii" w:cstheme="minorAscii"/>
          <w:i w:val="1"/>
          <w:iCs w:val="1"/>
          <w:noProof w:val="0"/>
          <w:sz w:val="24"/>
          <w:szCs w:val="24"/>
          <w:lang w:val="en-GB"/>
        </w:rPr>
        <w:t>behavioral</w:t>
      </w:r>
      <w:proofErr w:type="spellEnd"/>
      <w:r w:rsidRPr="7B2842D0" w:rsidR="4112BDBD">
        <w:rPr>
          <w:rFonts w:ascii="Calibri" w:hAnsi="Calibri" w:eastAsia="Calibri" w:cs="Calibri" w:asciiTheme="minorAscii" w:hAnsiTheme="minorAscii" w:eastAsiaTheme="minorAscii" w:cstheme="minorAscii"/>
          <w:i w:val="1"/>
          <w:iCs w:val="1"/>
          <w:noProof w:val="0"/>
          <w:sz w:val="24"/>
          <w:szCs w:val="24"/>
          <w:lang w:val="en-GB"/>
        </w:rPr>
        <w:t xml:space="preserve"> psychology</w:t>
      </w:r>
      <w:r w:rsidRPr="7B2842D0" w:rsidR="4112BDBD">
        <w:rPr>
          <w:rFonts w:ascii="Calibri" w:hAnsi="Calibri" w:eastAsia="Calibri" w:cs="Calibri" w:asciiTheme="minorAscii" w:hAnsiTheme="minorAscii" w:eastAsiaTheme="minorAscii" w:cstheme="minorAscii"/>
          <w:noProof w:val="0"/>
          <w:sz w:val="24"/>
          <w:szCs w:val="24"/>
          <w:lang w:val="en-GB"/>
        </w:rPr>
        <w:t>. New York University Press.</w:t>
      </w:r>
    </w:p>
    <w:p w:rsidR="146EC7C3" w:rsidP="7B2842D0" w:rsidRDefault="146EC7C3" w14:paraId="522C6708" w14:textId="4F9B6C05">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7B2842D0" w:rsidR="146EC7C3">
        <w:rPr>
          <w:rFonts w:ascii="Calibri" w:hAnsi="Calibri" w:eastAsia="Calibri" w:cs="Calibri" w:asciiTheme="minorAscii" w:hAnsiTheme="minorAscii" w:eastAsiaTheme="minorAscii" w:cstheme="minorAscii"/>
          <w:noProof w:val="0"/>
          <w:sz w:val="24"/>
          <w:szCs w:val="24"/>
          <w:lang w:val="en-GB"/>
        </w:rPr>
        <w:t xml:space="preserve">O'Connell, W. (1965). Practicing Christianity and humanistic identification. </w:t>
      </w:r>
      <w:r w:rsidRPr="7B2842D0" w:rsidR="146EC7C3">
        <w:rPr>
          <w:rFonts w:ascii="Calibri" w:hAnsi="Calibri" w:eastAsia="Calibri" w:cs="Calibri" w:asciiTheme="minorAscii" w:hAnsiTheme="minorAscii" w:eastAsiaTheme="minorAscii" w:cstheme="minorAscii"/>
          <w:i w:val="1"/>
          <w:iCs w:val="1"/>
          <w:noProof w:val="0"/>
          <w:sz w:val="24"/>
          <w:szCs w:val="24"/>
          <w:lang w:val="en-GB"/>
        </w:rPr>
        <w:t>Journal of Humanistic Psychology</w:t>
      </w:r>
      <w:r w:rsidRPr="7B2842D0" w:rsidR="146EC7C3">
        <w:rPr>
          <w:rFonts w:ascii="Calibri" w:hAnsi="Calibri" w:eastAsia="Calibri" w:cs="Calibri" w:asciiTheme="minorAscii" w:hAnsiTheme="minorAscii" w:eastAsiaTheme="minorAscii" w:cstheme="minorAscii"/>
          <w:noProof w:val="0"/>
          <w:sz w:val="24"/>
          <w:szCs w:val="24"/>
          <w:lang w:val="en-GB"/>
        </w:rPr>
        <w:t xml:space="preserve">, </w:t>
      </w:r>
      <w:r w:rsidRPr="7B2842D0" w:rsidR="146EC7C3">
        <w:rPr>
          <w:rFonts w:ascii="Calibri" w:hAnsi="Calibri" w:eastAsia="Calibri" w:cs="Calibri" w:asciiTheme="minorAscii" w:hAnsiTheme="minorAscii" w:eastAsiaTheme="minorAscii" w:cstheme="minorAscii"/>
          <w:i w:val="1"/>
          <w:iCs w:val="1"/>
          <w:noProof w:val="0"/>
          <w:sz w:val="24"/>
          <w:szCs w:val="24"/>
          <w:lang w:val="en-GB"/>
        </w:rPr>
        <w:t>4</w:t>
      </w:r>
      <w:r w:rsidRPr="7B2842D0" w:rsidR="146EC7C3">
        <w:rPr>
          <w:rFonts w:ascii="Calibri" w:hAnsi="Calibri" w:eastAsia="Calibri" w:cs="Calibri" w:asciiTheme="minorAscii" w:hAnsiTheme="minorAscii" w:eastAsiaTheme="minorAscii" w:cstheme="minorAscii"/>
          <w:noProof w:val="0"/>
          <w:sz w:val="24"/>
          <w:szCs w:val="24"/>
          <w:lang w:val="en-GB"/>
        </w:rPr>
        <w:t xml:space="preserve">(2), 118–129. </w:t>
      </w:r>
      <w:hyperlink r:id="R3828f4172410487a">
        <w:r w:rsidRPr="7B2842D0" w:rsidR="146EC7C3">
          <w:rPr>
            <w:rStyle w:val="Hyperlink"/>
            <w:rFonts w:ascii="Calibri" w:hAnsi="Calibri" w:eastAsia="Calibri" w:cs="Calibri" w:asciiTheme="minorAscii" w:hAnsiTheme="minorAscii" w:eastAsiaTheme="minorAscii" w:cstheme="minorAscii"/>
            <w:noProof w:val="0"/>
            <w:sz w:val="24"/>
            <w:szCs w:val="24"/>
            <w:lang w:val="en-GB"/>
          </w:rPr>
          <w:t>https://doi.org/10.1177/002216786400400205</w:t>
        </w:r>
      </w:hyperlink>
    </w:p>
    <w:p w:rsidR="1AD55E27" w:rsidP="7B2842D0" w:rsidRDefault="1AD55E27" w14:paraId="470171E3" w14:textId="3A2FB320">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7B2842D0" w:rsidR="1AD55E27">
        <w:rPr>
          <w:rFonts w:ascii="Calibri" w:hAnsi="Calibri" w:eastAsia="Calibri" w:cs="Calibri" w:asciiTheme="minorAscii" w:hAnsiTheme="minorAscii" w:eastAsiaTheme="minorAscii" w:cstheme="minorAscii"/>
          <w:noProof w:val="0"/>
          <w:sz w:val="24"/>
          <w:szCs w:val="24"/>
          <w:lang w:val="en-GB"/>
        </w:rPr>
        <w:t xml:space="preserve">Paden, R. (1998). Defining philosophical </w:t>
      </w:r>
      <w:proofErr w:type="spellStart"/>
      <w:r w:rsidRPr="7B2842D0" w:rsidR="1AD55E27">
        <w:rPr>
          <w:rFonts w:ascii="Calibri" w:hAnsi="Calibri" w:eastAsia="Calibri" w:cs="Calibri" w:asciiTheme="minorAscii" w:hAnsiTheme="minorAscii" w:eastAsiaTheme="minorAscii" w:cstheme="minorAscii"/>
          <w:noProof w:val="0"/>
          <w:sz w:val="24"/>
          <w:szCs w:val="24"/>
          <w:lang w:val="en-GB"/>
        </w:rPr>
        <w:t>counseling</w:t>
      </w:r>
      <w:proofErr w:type="spellEnd"/>
      <w:r w:rsidRPr="7B2842D0" w:rsidR="1AD55E27">
        <w:rPr>
          <w:rFonts w:ascii="Calibri" w:hAnsi="Calibri" w:eastAsia="Calibri" w:cs="Calibri" w:asciiTheme="minorAscii" w:hAnsiTheme="minorAscii" w:eastAsiaTheme="minorAscii" w:cstheme="minorAscii"/>
          <w:noProof w:val="0"/>
          <w:sz w:val="24"/>
          <w:szCs w:val="24"/>
          <w:lang w:val="en-GB"/>
        </w:rPr>
        <w:t xml:space="preserve">. </w:t>
      </w:r>
      <w:r w:rsidRPr="7B2842D0" w:rsidR="1AD55E27">
        <w:rPr>
          <w:rFonts w:ascii="Calibri" w:hAnsi="Calibri" w:eastAsia="Calibri" w:cs="Calibri" w:asciiTheme="minorAscii" w:hAnsiTheme="minorAscii" w:eastAsiaTheme="minorAscii" w:cstheme="minorAscii"/>
          <w:i w:val="1"/>
          <w:iCs w:val="1"/>
          <w:noProof w:val="0"/>
          <w:sz w:val="24"/>
          <w:szCs w:val="24"/>
          <w:lang w:val="en-GB"/>
        </w:rPr>
        <w:t>International Journal of Applied Philosophy</w:t>
      </w:r>
      <w:r w:rsidRPr="7B2842D0" w:rsidR="1AD55E27">
        <w:rPr>
          <w:rFonts w:ascii="Calibri" w:hAnsi="Calibri" w:eastAsia="Calibri" w:cs="Calibri" w:asciiTheme="minorAscii" w:hAnsiTheme="minorAscii" w:eastAsiaTheme="minorAscii" w:cstheme="minorAscii"/>
          <w:noProof w:val="0"/>
          <w:sz w:val="24"/>
          <w:szCs w:val="24"/>
          <w:lang w:val="en-GB"/>
        </w:rPr>
        <w:t xml:space="preserve">, </w:t>
      </w:r>
      <w:r w:rsidRPr="7B2842D0" w:rsidR="1AD55E27">
        <w:rPr>
          <w:rFonts w:ascii="Calibri" w:hAnsi="Calibri" w:eastAsia="Calibri" w:cs="Calibri" w:asciiTheme="minorAscii" w:hAnsiTheme="minorAscii" w:eastAsiaTheme="minorAscii" w:cstheme="minorAscii"/>
          <w:i w:val="1"/>
          <w:iCs w:val="1"/>
          <w:noProof w:val="0"/>
          <w:sz w:val="24"/>
          <w:szCs w:val="24"/>
          <w:lang w:val="en-GB"/>
        </w:rPr>
        <w:t>12</w:t>
      </w:r>
      <w:r w:rsidRPr="7B2842D0" w:rsidR="1AD55E27">
        <w:rPr>
          <w:rFonts w:ascii="Calibri" w:hAnsi="Calibri" w:eastAsia="Calibri" w:cs="Calibri" w:asciiTheme="minorAscii" w:hAnsiTheme="minorAscii" w:eastAsiaTheme="minorAscii" w:cstheme="minorAscii"/>
          <w:noProof w:val="0"/>
          <w:sz w:val="24"/>
          <w:szCs w:val="24"/>
          <w:lang w:val="en-GB"/>
        </w:rPr>
        <w:t xml:space="preserve">(1), 1–17. </w:t>
      </w:r>
      <w:hyperlink r:id="R8626a34f39de4063">
        <w:r w:rsidRPr="7B2842D0" w:rsidR="1AD55E27">
          <w:rPr>
            <w:rStyle w:val="Hyperlink"/>
            <w:rFonts w:ascii="Calibri" w:hAnsi="Calibri" w:eastAsia="Calibri" w:cs="Calibri" w:asciiTheme="minorAscii" w:hAnsiTheme="minorAscii" w:eastAsiaTheme="minorAscii" w:cstheme="minorAscii"/>
            <w:noProof w:val="0"/>
            <w:sz w:val="24"/>
            <w:szCs w:val="24"/>
            <w:lang w:val="en-GB"/>
          </w:rPr>
          <w:t>https://doi.org/10.5840/ijap19981215</w:t>
        </w:r>
      </w:hyperlink>
    </w:p>
    <w:p w:rsidR="1AD55E27" w:rsidP="7B2842D0" w:rsidRDefault="1AD55E27" w14:paraId="634FAE28" w14:textId="78BDDCAB">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7B2842D0" w:rsidR="1AD55E27">
        <w:rPr>
          <w:rFonts w:ascii="Calibri" w:hAnsi="Calibri" w:eastAsia="Calibri" w:cs="Calibri" w:asciiTheme="minorAscii" w:hAnsiTheme="minorAscii" w:eastAsiaTheme="minorAscii" w:cstheme="minorAscii"/>
          <w:noProof w:val="0"/>
          <w:sz w:val="24"/>
          <w:szCs w:val="24"/>
          <w:lang w:val="en-GB"/>
        </w:rPr>
        <w:t xml:space="preserve">Posluns, K., &amp; Gall, T. L. (2020). Dear mental health practitioners, take care of yourselves: A literature review on self-care. </w:t>
      </w:r>
      <w:r w:rsidRPr="7B2842D0" w:rsidR="1AD55E27">
        <w:rPr>
          <w:rFonts w:ascii="Calibri" w:hAnsi="Calibri" w:eastAsia="Calibri" w:cs="Calibri" w:asciiTheme="minorAscii" w:hAnsiTheme="minorAscii" w:eastAsiaTheme="minorAscii" w:cstheme="minorAscii"/>
          <w:i w:val="1"/>
          <w:iCs w:val="1"/>
          <w:noProof w:val="0"/>
          <w:sz w:val="24"/>
          <w:szCs w:val="24"/>
          <w:lang w:val="en-GB"/>
        </w:rPr>
        <w:t>International Journal for the Advancement of Counselling</w:t>
      </w:r>
      <w:r w:rsidRPr="7B2842D0" w:rsidR="1AD55E27">
        <w:rPr>
          <w:rFonts w:ascii="Calibri" w:hAnsi="Calibri" w:eastAsia="Calibri" w:cs="Calibri" w:asciiTheme="minorAscii" w:hAnsiTheme="minorAscii" w:eastAsiaTheme="minorAscii" w:cstheme="minorAscii"/>
          <w:noProof w:val="0"/>
          <w:sz w:val="24"/>
          <w:szCs w:val="24"/>
          <w:lang w:val="en-GB"/>
        </w:rPr>
        <w:t xml:space="preserve">, </w:t>
      </w:r>
      <w:r w:rsidRPr="7B2842D0" w:rsidR="1AD55E27">
        <w:rPr>
          <w:rFonts w:ascii="Calibri" w:hAnsi="Calibri" w:eastAsia="Calibri" w:cs="Calibri" w:asciiTheme="minorAscii" w:hAnsiTheme="minorAscii" w:eastAsiaTheme="minorAscii" w:cstheme="minorAscii"/>
          <w:i w:val="1"/>
          <w:iCs w:val="1"/>
          <w:noProof w:val="0"/>
          <w:sz w:val="24"/>
          <w:szCs w:val="24"/>
          <w:lang w:val="en-GB"/>
        </w:rPr>
        <w:t>42</w:t>
      </w:r>
      <w:r w:rsidRPr="7B2842D0" w:rsidR="1AD55E27">
        <w:rPr>
          <w:rFonts w:ascii="Calibri" w:hAnsi="Calibri" w:eastAsia="Calibri" w:cs="Calibri" w:asciiTheme="minorAscii" w:hAnsiTheme="minorAscii" w:eastAsiaTheme="minorAscii" w:cstheme="minorAscii"/>
          <w:noProof w:val="0"/>
          <w:sz w:val="24"/>
          <w:szCs w:val="24"/>
          <w:lang w:val="en-GB"/>
        </w:rPr>
        <w:t xml:space="preserve">(1), 1–20. </w:t>
      </w:r>
      <w:hyperlink r:id="Rd34a1f15ef294b89">
        <w:r w:rsidRPr="7B2842D0" w:rsidR="1AD55E27">
          <w:rPr>
            <w:rStyle w:val="Hyperlink"/>
            <w:rFonts w:ascii="Calibri" w:hAnsi="Calibri" w:eastAsia="Calibri" w:cs="Calibri" w:asciiTheme="minorAscii" w:hAnsiTheme="minorAscii" w:eastAsiaTheme="minorAscii" w:cstheme="minorAscii"/>
            <w:noProof w:val="0"/>
            <w:sz w:val="24"/>
            <w:szCs w:val="24"/>
            <w:lang w:val="en-GB"/>
          </w:rPr>
          <w:t>https://doi.org/10.1007/s10447-019-09382-w</w:t>
        </w:r>
      </w:hyperlink>
    </w:p>
    <w:p w:rsidR="7A6D8F3C" w:rsidP="7B2842D0" w:rsidRDefault="7A6D8F3C" w14:paraId="0ABE4A9C" w14:textId="39552EEA">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7B2842D0" w:rsidR="7A6D8F3C">
        <w:rPr>
          <w:rFonts w:ascii="Calibri" w:hAnsi="Calibri" w:eastAsia="Calibri" w:cs="Calibri" w:asciiTheme="minorAscii" w:hAnsiTheme="minorAscii" w:eastAsiaTheme="minorAscii" w:cstheme="minorAscii"/>
          <w:noProof w:val="0"/>
          <w:sz w:val="24"/>
          <w:szCs w:val="24"/>
          <w:lang w:val="en-GB"/>
        </w:rPr>
        <w:t xml:space="preserve">Rehan, Z., &amp; Rassool, G. H. (n.d.). Is Client-Centered Therapy Congruent with Islamic Beliefs and Practices? </w:t>
      </w:r>
      <w:r w:rsidRPr="7B2842D0" w:rsidR="7A6D8F3C">
        <w:rPr>
          <w:rFonts w:ascii="Calibri" w:hAnsi="Calibri" w:eastAsia="Calibri" w:cs="Calibri" w:asciiTheme="minorAscii" w:hAnsiTheme="minorAscii" w:eastAsiaTheme="minorAscii" w:cstheme="minorAscii"/>
          <w:i w:val="1"/>
          <w:iCs w:val="1"/>
          <w:noProof w:val="0"/>
          <w:sz w:val="24"/>
          <w:szCs w:val="24"/>
          <w:lang w:val="en-GB"/>
        </w:rPr>
        <w:t>Journal of Integrated Sciences</w:t>
      </w:r>
      <w:r w:rsidRPr="7B2842D0" w:rsidR="7A6D8F3C">
        <w:rPr>
          <w:rFonts w:ascii="Calibri" w:hAnsi="Calibri" w:eastAsia="Calibri" w:cs="Calibri" w:asciiTheme="minorAscii" w:hAnsiTheme="minorAscii" w:eastAsiaTheme="minorAscii" w:cstheme="minorAscii"/>
          <w:noProof w:val="0"/>
          <w:sz w:val="24"/>
          <w:szCs w:val="24"/>
          <w:lang w:val="en-GB"/>
        </w:rPr>
        <w:t>, (2).</w:t>
      </w:r>
    </w:p>
    <w:p w:rsidR="7A6D8F3C" w:rsidP="7B2842D0" w:rsidRDefault="7A6D8F3C" w14:paraId="1FB1CEBF" w14:textId="3C34A5BD">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7B2842D0" w:rsidR="7A6D8F3C">
        <w:rPr>
          <w:rFonts w:ascii="Calibri" w:hAnsi="Calibri" w:eastAsia="Calibri" w:cs="Calibri" w:asciiTheme="minorAscii" w:hAnsiTheme="minorAscii" w:eastAsiaTheme="minorAscii" w:cstheme="minorAscii"/>
          <w:noProof w:val="0"/>
          <w:sz w:val="24"/>
          <w:szCs w:val="24"/>
          <w:lang w:val="en-GB"/>
        </w:rPr>
        <w:t xml:space="preserve">Rogers, C. R. (1957). The necessary and sufficient conditions of therapeutic personality change. </w:t>
      </w:r>
      <w:r w:rsidRPr="7B2842D0" w:rsidR="7A6D8F3C">
        <w:rPr>
          <w:rFonts w:ascii="Calibri" w:hAnsi="Calibri" w:eastAsia="Calibri" w:cs="Calibri" w:asciiTheme="minorAscii" w:hAnsiTheme="minorAscii" w:eastAsiaTheme="minorAscii" w:cstheme="minorAscii"/>
          <w:i w:val="1"/>
          <w:iCs w:val="1"/>
          <w:noProof w:val="0"/>
          <w:sz w:val="24"/>
          <w:szCs w:val="24"/>
          <w:lang w:val="en-GB"/>
        </w:rPr>
        <w:t>Journal of Consulting Psychology</w:t>
      </w:r>
      <w:r w:rsidRPr="7B2842D0" w:rsidR="7A6D8F3C">
        <w:rPr>
          <w:rFonts w:ascii="Calibri" w:hAnsi="Calibri" w:eastAsia="Calibri" w:cs="Calibri" w:asciiTheme="minorAscii" w:hAnsiTheme="minorAscii" w:eastAsiaTheme="minorAscii" w:cstheme="minorAscii"/>
          <w:noProof w:val="0"/>
          <w:sz w:val="24"/>
          <w:szCs w:val="24"/>
          <w:lang w:val="en-GB"/>
        </w:rPr>
        <w:t xml:space="preserve">, </w:t>
      </w:r>
      <w:r w:rsidRPr="7B2842D0" w:rsidR="7A6D8F3C">
        <w:rPr>
          <w:rFonts w:ascii="Calibri" w:hAnsi="Calibri" w:eastAsia="Calibri" w:cs="Calibri" w:asciiTheme="minorAscii" w:hAnsiTheme="minorAscii" w:eastAsiaTheme="minorAscii" w:cstheme="minorAscii"/>
          <w:i w:val="1"/>
          <w:iCs w:val="1"/>
          <w:noProof w:val="0"/>
          <w:sz w:val="24"/>
          <w:szCs w:val="24"/>
          <w:lang w:val="en-GB"/>
        </w:rPr>
        <w:t>21</w:t>
      </w:r>
      <w:r w:rsidRPr="7B2842D0" w:rsidR="7A6D8F3C">
        <w:rPr>
          <w:rFonts w:ascii="Calibri" w:hAnsi="Calibri" w:eastAsia="Calibri" w:cs="Calibri" w:asciiTheme="minorAscii" w:hAnsiTheme="minorAscii" w:eastAsiaTheme="minorAscii" w:cstheme="minorAscii"/>
          <w:noProof w:val="0"/>
          <w:sz w:val="24"/>
          <w:szCs w:val="24"/>
          <w:lang w:val="en-GB"/>
        </w:rPr>
        <w:t xml:space="preserve">(2), 95–103. </w:t>
      </w:r>
      <w:hyperlink r:id="Rd02047c37c5b4a51">
        <w:r w:rsidRPr="7B2842D0" w:rsidR="7A6D8F3C">
          <w:rPr>
            <w:rStyle w:val="Hyperlink"/>
            <w:rFonts w:ascii="Calibri" w:hAnsi="Calibri" w:eastAsia="Calibri" w:cs="Calibri" w:asciiTheme="minorAscii" w:hAnsiTheme="minorAscii" w:eastAsiaTheme="minorAscii" w:cstheme="minorAscii"/>
            <w:noProof w:val="0"/>
            <w:sz w:val="24"/>
            <w:szCs w:val="24"/>
            <w:lang w:val="en-GB"/>
          </w:rPr>
          <w:t>https://doi.org/10.1037/h0045357</w:t>
        </w:r>
      </w:hyperlink>
    </w:p>
    <w:p w:rsidR="18DE646D" w:rsidP="7B2842D0" w:rsidRDefault="18DE646D" w14:paraId="57AD522C" w14:textId="1C65D705">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7B2842D0" w:rsidR="18DE646D">
        <w:rPr>
          <w:rFonts w:ascii="Calibri" w:hAnsi="Calibri" w:eastAsia="Calibri" w:cs="Calibri" w:asciiTheme="minorAscii" w:hAnsiTheme="minorAscii" w:eastAsiaTheme="minorAscii" w:cstheme="minorAscii"/>
          <w:noProof w:val="0"/>
          <w:sz w:val="24"/>
          <w:szCs w:val="24"/>
          <w:lang w:val="en-GB"/>
        </w:rPr>
        <w:t xml:space="preserve">Rogers, C. R. (1980). </w:t>
      </w:r>
      <w:r w:rsidRPr="7B2842D0" w:rsidR="18DE646D">
        <w:rPr>
          <w:rFonts w:ascii="Calibri" w:hAnsi="Calibri" w:eastAsia="Calibri" w:cs="Calibri" w:asciiTheme="minorAscii" w:hAnsiTheme="minorAscii" w:eastAsiaTheme="minorAscii" w:cstheme="minorAscii"/>
          <w:i w:val="1"/>
          <w:iCs w:val="1"/>
          <w:noProof w:val="0"/>
          <w:sz w:val="24"/>
          <w:szCs w:val="24"/>
          <w:lang w:val="en-GB"/>
        </w:rPr>
        <w:t>A Way of Being</w:t>
      </w:r>
      <w:r w:rsidRPr="7B2842D0" w:rsidR="18DE646D">
        <w:rPr>
          <w:rFonts w:ascii="Calibri" w:hAnsi="Calibri" w:eastAsia="Calibri" w:cs="Calibri" w:asciiTheme="minorAscii" w:hAnsiTheme="minorAscii" w:eastAsiaTheme="minorAscii" w:cstheme="minorAscii"/>
          <w:noProof w:val="0"/>
          <w:sz w:val="24"/>
          <w:szCs w:val="24"/>
          <w:lang w:val="en-GB"/>
        </w:rPr>
        <w:t>. Houghton Mifflin.</w:t>
      </w:r>
    </w:p>
    <w:p w:rsidR="18DE646D" w:rsidP="7B2842D0" w:rsidRDefault="18DE646D" w14:paraId="7057A105" w14:textId="63792A5F">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7B2842D0" w:rsidR="18DE646D">
        <w:rPr>
          <w:rFonts w:ascii="Calibri" w:hAnsi="Calibri" w:eastAsia="Calibri" w:cs="Calibri" w:asciiTheme="minorAscii" w:hAnsiTheme="minorAscii" w:eastAsiaTheme="minorAscii" w:cstheme="minorAscii"/>
          <w:noProof w:val="0"/>
          <w:sz w:val="24"/>
          <w:szCs w:val="24"/>
          <w:lang w:val="en-GB"/>
        </w:rPr>
        <w:t xml:space="preserve">Strapasson, B. A. (2020). An updated bibliography of John B. Watson. </w:t>
      </w:r>
      <w:r w:rsidRPr="7B2842D0" w:rsidR="18DE646D">
        <w:rPr>
          <w:rFonts w:ascii="Calibri" w:hAnsi="Calibri" w:eastAsia="Calibri" w:cs="Calibri" w:asciiTheme="minorAscii" w:hAnsiTheme="minorAscii" w:eastAsiaTheme="minorAscii" w:cstheme="minorAscii"/>
          <w:i w:val="1"/>
          <w:iCs w:val="1"/>
          <w:noProof w:val="0"/>
          <w:sz w:val="24"/>
          <w:szCs w:val="24"/>
          <w:lang w:val="en-GB"/>
        </w:rPr>
        <w:t xml:space="preserve">Perspectives on </w:t>
      </w:r>
      <w:proofErr w:type="spellStart"/>
      <w:r w:rsidRPr="7B2842D0" w:rsidR="18DE646D">
        <w:rPr>
          <w:rFonts w:ascii="Calibri" w:hAnsi="Calibri" w:eastAsia="Calibri" w:cs="Calibri" w:asciiTheme="minorAscii" w:hAnsiTheme="minorAscii" w:eastAsiaTheme="minorAscii" w:cstheme="minorAscii"/>
          <w:i w:val="1"/>
          <w:iCs w:val="1"/>
          <w:noProof w:val="0"/>
          <w:sz w:val="24"/>
          <w:szCs w:val="24"/>
          <w:lang w:val="en-GB"/>
        </w:rPr>
        <w:t>Behavior</w:t>
      </w:r>
      <w:proofErr w:type="spellEnd"/>
      <w:r w:rsidRPr="7B2842D0" w:rsidR="18DE646D">
        <w:rPr>
          <w:rFonts w:ascii="Calibri" w:hAnsi="Calibri" w:eastAsia="Calibri" w:cs="Calibri" w:asciiTheme="minorAscii" w:hAnsiTheme="minorAscii" w:eastAsiaTheme="minorAscii" w:cstheme="minorAscii"/>
          <w:i w:val="1"/>
          <w:iCs w:val="1"/>
          <w:noProof w:val="0"/>
          <w:sz w:val="24"/>
          <w:szCs w:val="24"/>
          <w:lang w:val="en-GB"/>
        </w:rPr>
        <w:t xml:space="preserve"> Science</w:t>
      </w:r>
      <w:r w:rsidRPr="7B2842D0" w:rsidR="18DE646D">
        <w:rPr>
          <w:rFonts w:ascii="Calibri" w:hAnsi="Calibri" w:eastAsia="Calibri" w:cs="Calibri" w:asciiTheme="minorAscii" w:hAnsiTheme="minorAscii" w:eastAsiaTheme="minorAscii" w:cstheme="minorAscii"/>
          <w:noProof w:val="0"/>
          <w:sz w:val="24"/>
          <w:szCs w:val="24"/>
          <w:lang w:val="en-GB"/>
        </w:rPr>
        <w:t xml:space="preserve">, </w:t>
      </w:r>
      <w:r w:rsidRPr="7B2842D0" w:rsidR="18DE646D">
        <w:rPr>
          <w:rFonts w:ascii="Calibri" w:hAnsi="Calibri" w:eastAsia="Calibri" w:cs="Calibri" w:asciiTheme="minorAscii" w:hAnsiTheme="minorAscii" w:eastAsiaTheme="minorAscii" w:cstheme="minorAscii"/>
          <w:i w:val="1"/>
          <w:iCs w:val="1"/>
          <w:noProof w:val="0"/>
          <w:sz w:val="24"/>
          <w:szCs w:val="24"/>
          <w:lang w:val="en-GB"/>
        </w:rPr>
        <w:t>43</w:t>
      </w:r>
      <w:r w:rsidRPr="7B2842D0" w:rsidR="18DE646D">
        <w:rPr>
          <w:rFonts w:ascii="Calibri" w:hAnsi="Calibri" w:eastAsia="Calibri" w:cs="Calibri" w:asciiTheme="minorAscii" w:hAnsiTheme="minorAscii" w:eastAsiaTheme="minorAscii" w:cstheme="minorAscii"/>
          <w:noProof w:val="0"/>
          <w:sz w:val="24"/>
          <w:szCs w:val="24"/>
          <w:lang w:val="en-GB"/>
        </w:rPr>
        <w:t xml:space="preserve">(2), 431–444. </w:t>
      </w:r>
      <w:hyperlink r:id="R4855551b1cd94d70">
        <w:r w:rsidRPr="7B2842D0" w:rsidR="18DE646D">
          <w:rPr>
            <w:rStyle w:val="Hyperlink"/>
            <w:rFonts w:ascii="Calibri" w:hAnsi="Calibri" w:eastAsia="Calibri" w:cs="Calibri" w:asciiTheme="minorAscii" w:hAnsiTheme="minorAscii" w:eastAsiaTheme="minorAscii" w:cstheme="minorAscii"/>
            <w:noProof w:val="0"/>
            <w:sz w:val="24"/>
            <w:szCs w:val="24"/>
            <w:lang w:val="en-GB"/>
          </w:rPr>
          <w:t>https://doi.org/10.1007/s40614-020-00252-0</w:t>
        </w:r>
      </w:hyperlink>
    </w:p>
    <w:p w:rsidR="18DE646D" w:rsidP="7B2842D0" w:rsidRDefault="18DE646D" w14:paraId="4231C501" w14:textId="49C78032">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7B2842D0" w:rsidR="18DE646D">
        <w:rPr>
          <w:rFonts w:ascii="Calibri" w:hAnsi="Calibri" w:eastAsia="Calibri" w:cs="Calibri" w:asciiTheme="minorAscii" w:hAnsiTheme="minorAscii" w:eastAsiaTheme="minorAscii" w:cstheme="minorAscii"/>
          <w:noProof w:val="0"/>
          <w:sz w:val="24"/>
          <w:szCs w:val="24"/>
          <w:lang w:val="en-GB"/>
        </w:rPr>
        <w:t xml:space="preserve">Swan, K., Chen, C.-C. B., &amp; </w:t>
      </w:r>
      <w:proofErr w:type="spellStart"/>
      <w:r w:rsidRPr="7B2842D0" w:rsidR="18DE646D">
        <w:rPr>
          <w:rFonts w:ascii="Calibri" w:hAnsi="Calibri" w:eastAsia="Calibri" w:cs="Calibri" w:asciiTheme="minorAscii" w:hAnsiTheme="minorAscii" w:eastAsiaTheme="minorAscii" w:cstheme="minorAscii"/>
          <w:noProof w:val="0"/>
          <w:sz w:val="24"/>
          <w:szCs w:val="24"/>
          <w:lang w:val="en-GB"/>
        </w:rPr>
        <w:t>Bockmier</w:t>
      </w:r>
      <w:proofErr w:type="spellEnd"/>
      <w:r w:rsidRPr="7B2842D0" w:rsidR="18DE646D">
        <w:rPr>
          <w:rFonts w:ascii="Calibri" w:hAnsi="Calibri" w:eastAsia="Calibri" w:cs="Calibri" w:asciiTheme="minorAscii" w:hAnsiTheme="minorAscii" w:eastAsiaTheme="minorAscii" w:cstheme="minorAscii"/>
          <w:noProof w:val="0"/>
          <w:sz w:val="24"/>
          <w:szCs w:val="24"/>
          <w:lang w:val="en-GB"/>
        </w:rPr>
        <w:t xml:space="preserve">-Sommers, D. K. (2020). Relationships between Carl Rogers’ person-centered education and the community of Inquiry Framework: A preliminary exploration. </w:t>
      </w:r>
      <w:r w:rsidRPr="7B2842D0" w:rsidR="18DE646D">
        <w:rPr>
          <w:rFonts w:ascii="Calibri" w:hAnsi="Calibri" w:eastAsia="Calibri" w:cs="Calibri" w:asciiTheme="minorAscii" w:hAnsiTheme="minorAscii" w:eastAsiaTheme="minorAscii" w:cstheme="minorAscii"/>
          <w:i w:val="1"/>
          <w:iCs w:val="1"/>
          <w:noProof w:val="0"/>
          <w:sz w:val="24"/>
          <w:szCs w:val="24"/>
          <w:lang w:val="en-GB"/>
        </w:rPr>
        <w:t>Online Learning</w:t>
      </w:r>
      <w:r w:rsidRPr="7B2842D0" w:rsidR="18DE646D">
        <w:rPr>
          <w:rFonts w:ascii="Calibri" w:hAnsi="Calibri" w:eastAsia="Calibri" w:cs="Calibri" w:asciiTheme="minorAscii" w:hAnsiTheme="minorAscii" w:eastAsiaTheme="minorAscii" w:cstheme="minorAscii"/>
          <w:noProof w:val="0"/>
          <w:sz w:val="24"/>
          <w:szCs w:val="24"/>
          <w:lang w:val="en-GB"/>
        </w:rPr>
        <w:t xml:space="preserve">, </w:t>
      </w:r>
      <w:r w:rsidRPr="7B2842D0" w:rsidR="18DE646D">
        <w:rPr>
          <w:rFonts w:ascii="Calibri" w:hAnsi="Calibri" w:eastAsia="Calibri" w:cs="Calibri" w:asciiTheme="minorAscii" w:hAnsiTheme="minorAscii" w:eastAsiaTheme="minorAscii" w:cstheme="minorAscii"/>
          <w:i w:val="1"/>
          <w:iCs w:val="1"/>
          <w:noProof w:val="0"/>
          <w:sz w:val="24"/>
          <w:szCs w:val="24"/>
          <w:lang w:val="en-GB"/>
        </w:rPr>
        <w:t>24</w:t>
      </w:r>
      <w:r w:rsidRPr="7B2842D0" w:rsidR="18DE646D">
        <w:rPr>
          <w:rFonts w:ascii="Calibri" w:hAnsi="Calibri" w:eastAsia="Calibri" w:cs="Calibri" w:asciiTheme="minorAscii" w:hAnsiTheme="minorAscii" w:eastAsiaTheme="minorAscii" w:cstheme="minorAscii"/>
          <w:noProof w:val="0"/>
          <w:sz w:val="24"/>
          <w:szCs w:val="24"/>
          <w:lang w:val="en-GB"/>
        </w:rPr>
        <w:t xml:space="preserve">(3). </w:t>
      </w:r>
      <w:hyperlink r:id="Ref048b7fed774936">
        <w:r w:rsidRPr="7B2842D0" w:rsidR="18DE646D">
          <w:rPr>
            <w:rStyle w:val="Hyperlink"/>
            <w:rFonts w:ascii="Calibri" w:hAnsi="Calibri" w:eastAsia="Calibri" w:cs="Calibri" w:asciiTheme="minorAscii" w:hAnsiTheme="minorAscii" w:eastAsiaTheme="minorAscii" w:cstheme="minorAscii"/>
            <w:noProof w:val="0"/>
            <w:sz w:val="24"/>
            <w:szCs w:val="24"/>
            <w:lang w:val="en-GB"/>
          </w:rPr>
          <w:t>https://doi.org/10.24059/olj.v24i3.2279</w:t>
        </w:r>
      </w:hyperlink>
    </w:p>
    <w:p w:rsidR="18DE646D" w:rsidP="7B2842D0" w:rsidRDefault="18DE646D" w14:paraId="4F6261D5" w14:textId="5F3CEEB2">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7B2842D0" w:rsidR="18DE646D">
        <w:rPr>
          <w:rFonts w:ascii="Calibri" w:hAnsi="Calibri" w:eastAsia="Calibri" w:cs="Calibri" w:asciiTheme="minorAscii" w:hAnsiTheme="minorAscii" w:eastAsiaTheme="minorAscii" w:cstheme="minorAscii"/>
          <w:noProof w:val="0"/>
          <w:sz w:val="24"/>
          <w:szCs w:val="24"/>
          <w:lang w:val="en-GB"/>
        </w:rPr>
        <w:t xml:space="preserve">Thorne, B., &amp; Sanders, P. (2013). </w:t>
      </w:r>
      <w:r w:rsidRPr="7B2842D0" w:rsidR="18DE646D">
        <w:rPr>
          <w:rFonts w:ascii="Calibri" w:hAnsi="Calibri" w:eastAsia="Calibri" w:cs="Calibri" w:asciiTheme="minorAscii" w:hAnsiTheme="minorAscii" w:eastAsiaTheme="minorAscii" w:cstheme="minorAscii"/>
          <w:i w:val="1"/>
          <w:iCs w:val="1"/>
          <w:noProof w:val="0"/>
          <w:sz w:val="24"/>
          <w:szCs w:val="24"/>
          <w:lang w:val="en-GB"/>
        </w:rPr>
        <w:t>Carl Rogers</w:t>
      </w:r>
      <w:r w:rsidRPr="7B2842D0" w:rsidR="18DE646D">
        <w:rPr>
          <w:rFonts w:ascii="Calibri" w:hAnsi="Calibri" w:eastAsia="Calibri" w:cs="Calibri" w:asciiTheme="minorAscii" w:hAnsiTheme="minorAscii" w:eastAsiaTheme="minorAscii" w:cstheme="minorAscii"/>
          <w:noProof w:val="0"/>
          <w:sz w:val="24"/>
          <w:szCs w:val="24"/>
          <w:lang w:val="en-GB"/>
        </w:rPr>
        <w:t>. Sage.</w:t>
      </w:r>
    </w:p>
    <w:p w:rsidR="18DE646D" w:rsidP="7B2842D0" w:rsidRDefault="18DE646D" w14:paraId="052E05D1" w14:textId="5CB19345">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7B2842D0" w:rsidR="18DE646D">
        <w:rPr>
          <w:rFonts w:ascii="Calibri" w:hAnsi="Calibri" w:eastAsia="Calibri" w:cs="Calibri" w:asciiTheme="minorAscii" w:hAnsiTheme="minorAscii" w:eastAsiaTheme="minorAscii" w:cstheme="minorAscii"/>
          <w:noProof w:val="0"/>
          <w:sz w:val="24"/>
          <w:szCs w:val="24"/>
          <w:lang w:val="en-GB"/>
        </w:rPr>
        <w:t xml:space="preserve">Vlaicu, A. (2022). The philosophical </w:t>
      </w:r>
      <w:proofErr w:type="spellStart"/>
      <w:r w:rsidRPr="7B2842D0" w:rsidR="18DE646D">
        <w:rPr>
          <w:rFonts w:ascii="Calibri" w:hAnsi="Calibri" w:eastAsia="Calibri" w:cs="Calibri" w:asciiTheme="minorAscii" w:hAnsiTheme="minorAscii" w:eastAsiaTheme="minorAscii" w:cstheme="minorAscii"/>
          <w:noProof w:val="0"/>
          <w:sz w:val="24"/>
          <w:szCs w:val="24"/>
          <w:lang w:val="en-GB"/>
        </w:rPr>
        <w:t>counselor</w:t>
      </w:r>
      <w:proofErr w:type="spellEnd"/>
      <w:r w:rsidRPr="7B2842D0" w:rsidR="18DE646D">
        <w:rPr>
          <w:rFonts w:ascii="Calibri" w:hAnsi="Calibri" w:eastAsia="Calibri" w:cs="Calibri" w:asciiTheme="minorAscii" w:hAnsiTheme="minorAscii" w:eastAsiaTheme="minorAscii" w:cstheme="minorAscii"/>
          <w:noProof w:val="0"/>
          <w:sz w:val="24"/>
          <w:szCs w:val="24"/>
          <w:lang w:val="en-GB"/>
        </w:rPr>
        <w:t xml:space="preserve"> and unconditional positive regard. </w:t>
      </w:r>
      <w:r w:rsidRPr="7B2842D0" w:rsidR="18DE646D">
        <w:rPr>
          <w:rFonts w:ascii="Calibri" w:hAnsi="Calibri" w:eastAsia="Calibri" w:cs="Calibri" w:asciiTheme="minorAscii" w:hAnsiTheme="minorAscii" w:eastAsiaTheme="minorAscii" w:cstheme="minorAscii"/>
          <w:i w:val="1"/>
          <w:iCs w:val="1"/>
          <w:noProof w:val="0"/>
          <w:sz w:val="24"/>
          <w:szCs w:val="24"/>
          <w:lang w:val="en-GB"/>
        </w:rPr>
        <w:t>International Journal of Philosophical Practice</w:t>
      </w:r>
      <w:r w:rsidRPr="7B2842D0" w:rsidR="18DE646D">
        <w:rPr>
          <w:rFonts w:ascii="Calibri" w:hAnsi="Calibri" w:eastAsia="Calibri" w:cs="Calibri" w:asciiTheme="minorAscii" w:hAnsiTheme="minorAscii" w:eastAsiaTheme="minorAscii" w:cstheme="minorAscii"/>
          <w:noProof w:val="0"/>
          <w:sz w:val="24"/>
          <w:szCs w:val="24"/>
          <w:lang w:val="en-GB"/>
        </w:rPr>
        <w:t xml:space="preserve">, </w:t>
      </w:r>
      <w:r w:rsidRPr="7B2842D0" w:rsidR="18DE646D">
        <w:rPr>
          <w:rFonts w:ascii="Calibri" w:hAnsi="Calibri" w:eastAsia="Calibri" w:cs="Calibri" w:asciiTheme="minorAscii" w:hAnsiTheme="minorAscii" w:eastAsiaTheme="minorAscii" w:cstheme="minorAscii"/>
          <w:i w:val="1"/>
          <w:iCs w:val="1"/>
          <w:noProof w:val="0"/>
          <w:sz w:val="24"/>
          <w:szCs w:val="24"/>
          <w:lang w:val="en-GB"/>
        </w:rPr>
        <w:t>8</w:t>
      </w:r>
      <w:r w:rsidRPr="7B2842D0" w:rsidR="18DE646D">
        <w:rPr>
          <w:rFonts w:ascii="Calibri" w:hAnsi="Calibri" w:eastAsia="Calibri" w:cs="Calibri" w:asciiTheme="minorAscii" w:hAnsiTheme="minorAscii" w:eastAsiaTheme="minorAscii" w:cstheme="minorAscii"/>
          <w:noProof w:val="0"/>
          <w:sz w:val="24"/>
          <w:szCs w:val="24"/>
          <w:lang w:val="en-GB"/>
        </w:rPr>
        <w:t xml:space="preserve">(1), 65–78. </w:t>
      </w:r>
      <w:hyperlink r:id="Rd14e6e29cd3a4102">
        <w:r w:rsidRPr="7B2842D0" w:rsidR="18DE646D">
          <w:rPr>
            <w:rStyle w:val="Hyperlink"/>
            <w:rFonts w:ascii="Calibri" w:hAnsi="Calibri" w:eastAsia="Calibri" w:cs="Calibri" w:asciiTheme="minorAscii" w:hAnsiTheme="minorAscii" w:eastAsiaTheme="minorAscii" w:cstheme="minorAscii"/>
            <w:noProof w:val="0"/>
            <w:sz w:val="24"/>
            <w:szCs w:val="24"/>
            <w:lang w:val="en-GB"/>
          </w:rPr>
          <w:t>https://doi.org/10.5840/ijpp2022816</w:t>
        </w:r>
      </w:hyperlink>
    </w:p>
    <w:p w:rsidR="18DE646D" w:rsidP="7B2842D0" w:rsidRDefault="18DE646D" w14:paraId="26F7FF59" w14:textId="22FC8A59">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7B2842D0" w:rsidR="18DE646D">
        <w:rPr>
          <w:rFonts w:ascii="Calibri" w:hAnsi="Calibri" w:eastAsia="Calibri" w:cs="Calibri" w:asciiTheme="minorAscii" w:hAnsiTheme="minorAscii" w:eastAsiaTheme="minorAscii" w:cstheme="minorAscii"/>
          <w:noProof w:val="0"/>
          <w:sz w:val="24"/>
          <w:szCs w:val="24"/>
          <w:lang w:val="en-GB"/>
        </w:rPr>
        <w:t xml:space="preserve">Watts, R. E. (1996). Social Interest and the core conditions: Could it be that Adler influenced Rogers? </w:t>
      </w:r>
      <w:r w:rsidRPr="7B2842D0" w:rsidR="18DE646D">
        <w:rPr>
          <w:rFonts w:ascii="Calibri" w:hAnsi="Calibri" w:eastAsia="Calibri" w:cs="Calibri" w:asciiTheme="minorAscii" w:hAnsiTheme="minorAscii" w:eastAsiaTheme="minorAscii" w:cstheme="minorAscii"/>
          <w:i w:val="1"/>
          <w:iCs w:val="1"/>
          <w:noProof w:val="0"/>
          <w:sz w:val="24"/>
          <w:szCs w:val="24"/>
          <w:lang w:val="en-GB"/>
        </w:rPr>
        <w:t>The Journal of Humanistic Education and Development</w:t>
      </w:r>
      <w:r w:rsidRPr="7B2842D0" w:rsidR="18DE646D">
        <w:rPr>
          <w:rFonts w:ascii="Calibri" w:hAnsi="Calibri" w:eastAsia="Calibri" w:cs="Calibri" w:asciiTheme="minorAscii" w:hAnsiTheme="minorAscii" w:eastAsiaTheme="minorAscii" w:cstheme="minorAscii"/>
          <w:noProof w:val="0"/>
          <w:sz w:val="24"/>
          <w:szCs w:val="24"/>
          <w:lang w:val="en-GB"/>
        </w:rPr>
        <w:t xml:space="preserve">, </w:t>
      </w:r>
      <w:r w:rsidRPr="7B2842D0" w:rsidR="18DE646D">
        <w:rPr>
          <w:rFonts w:ascii="Calibri" w:hAnsi="Calibri" w:eastAsia="Calibri" w:cs="Calibri" w:asciiTheme="minorAscii" w:hAnsiTheme="minorAscii" w:eastAsiaTheme="minorAscii" w:cstheme="minorAscii"/>
          <w:i w:val="1"/>
          <w:iCs w:val="1"/>
          <w:noProof w:val="0"/>
          <w:sz w:val="24"/>
          <w:szCs w:val="24"/>
          <w:lang w:val="en-GB"/>
        </w:rPr>
        <w:t>34</w:t>
      </w:r>
      <w:r w:rsidRPr="7B2842D0" w:rsidR="18DE646D">
        <w:rPr>
          <w:rFonts w:ascii="Calibri" w:hAnsi="Calibri" w:eastAsia="Calibri" w:cs="Calibri" w:asciiTheme="minorAscii" w:hAnsiTheme="minorAscii" w:eastAsiaTheme="minorAscii" w:cstheme="minorAscii"/>
          <w:noProof w:val="0"/>
          <w:sz w:val="24"/>
          <w:szCs w:val="24"/>
          <w:lang w:val="en-GB"/>
        </w:rPr>
        <w:t xml:space="preserve">(4), 165–170. </w:t>
      </w:r>
      <w:hyperlink r:id="Rc0341dc60c8144f0">
        <w:r w:rsidRPr="7B2842D0" w:rsidR="18DE646D">
          <w:rPr>
            <w:rStyle w:val="Hyperlink"/>
            <w:rFonts w:ascii="Calibri" w:hAnsi="Calibri" w:eastAsia="Calibri" w:cs="Calibri" w:asciiTheme="minorAscii" w:hAnsiTheme="minorAscii" w:eastAsiaTheme="minorAscii" w:cstheme="minorAscii"/>
            <w:noProof w:val="0"/>
            <w:sz w:val="24"/>
            <w:szCs w:val="24"/>
            <w:lang w:val="en-GB"/>
          </w:rPr>
          <w:t>https://doi.org/10.1002/j.2164-4683.1996.tb00342.x</w:t>
        </w:r>
      </w:hyperlink>
    </w:p>
    <w:p w:rsidR="18DE646D" w:rsidP="7B2842D0" w:rsidRDefault="18DE646D" w14:paraId="4B0104DD" w14:textId="34854F29">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7B2842D0" w:rsidR="18DE646D">
        <w:rPr>
          <w:rFonts w:ascii="Calibri" w:hAnsi="Calibri" w:eastAsia="Calibri" w:cs="Calibri" w:asciiTheme="minorAscii" w:hAnsiTheme="minorAscii" w:eastAsiaTheme="minorAscii" w:cstheme="minorAscii"/>
          <w:noProof w:val="0"/>
          <w:sz w:val="24"/>
          <w:szCs w:val="24"/>
          <w:lang w:val="en-GB"/>
        </w:rPr>
        <w:t xml:space="preserve">Werbart, A., </w:t>
      </w:r>
      <w:proofErr w:type="spellStart"/>
      <w:r w:rsidRPr="7B2842D0" w:rsidR="18DE646D">
        <w:rPr>
          <w:rFonts w:ascii="Calibri" w:hAnsi="Calibri" w:eastAsia="Calibri" w:cs="Calibri" w:asciiTheme="minorAscii" w:hAnsiTheme="minorAscii" w:eastAsiaTheme="minorAscii" w:cstheme="minorAscii"/>
          <w:noProof w:val="0"/>
          <w:sz w:val="24"/>
          <w:szCs w:val="24"/>
          <w:lang w:val="en-GB"/>
        </w:rPr>
        <w:t>Annevall</w:t>
      </w:r>
      <w:proofErr w:type="spellEnd"/>
      <w:r w:rsidRPr="7B2842D0" w:rsidR="18DE646D">
        <w:rPr>
          <w:rFonts w:ascii="Calibri" w:hAnsi="Calibri" w:eastAsia="Calibri" w:cs="Calibri" w:asciiTheme="minorAscii" w:hAnsiTheme="minorAscii" w:eastAsiaTheme="minorAscii" w:cstheme="minorAscii"/>
          <w:noProof w:val="0"/>
          <w:sz w:val="24"/>
          <w:szCs w:val="24"/>
          <w:lang w:val="en-GB"/>
        </w:rPr>
        <w:t xml:space="preserve">, A., &amp; Hillblom, J. (2019). Successful and less successful psychotherapies compared: Three therapists and their six contrasting cases. </w:t>
      </w:r>
      <w:r w:rsidRPr="7B2842D0" w:rsidR="18DE646D">
        <w:rPr>
          <w:rFonts w:ascii="Calibri" w:hAnsi="Calibri" w:eastAsia="Calibri" w:cs="Calibri" w:asciiTheme="minorAscii" w:hAnsiTheme="minorAscii" w:eastAsiaTheme="minorAscii" w:cstheme="minorAscii"/>
          <w:i w:val="1"/>
          <w:iCs w:val="1"/>
          <w:noProof w:val="0"/>
          <w:sz w:val="24"/>
          <w:szCs w:val="24"/>
          <w:lang w:val="en-GB"/>
        </w:rPr>
        <w:t>Frontiers in Psychology</w:t>
      </w:r>
      <w:r w:rsidRPr="7B2842D0" w:rsidR="18DE646D">
        <w:rPr>
          <w:rFonts w:ascii="Calibri" w:hAnsi="Calibri" w:eastAsia="Calibri" w:cs="Calibri" w:asciiTheme="minorAscii" w:hAnsiTheme="minorAscii" w:eastAsiaTheme="minorAscii" w:cstheme="minorAscii"/>
          <w:noProof w:val="0"/>
          <w:sz w:val="24"/>
          <w:szCs w:val="24"/>
          <w:lang w:val="en-GB"/>
        </w:rPr>
        <w:t xml:space="preserve">, </w:t>
      </w:r>
      <w:r w:rsidRPr="7B2842D0" w:rsidR="18DE646D">
        <w:rPr>
          <w:rFonts w:ascii="Calibri" w:hAnsi="Calibri" w:eastAsia="Calibri" w:cs="Calibri" w:asciiTheme="minorAscii" w:hAnsiTheme="minorAscii" w:eastAsiaTheme="minorAscii" w:cstheme="minorAscii"/>
          <w:i w:val="1"/>
          <w:iCs w:val="1"/>
          <w:noProof w:val="0"/>
          <w:sz w:val="24"/>
          <w:szCs w:val="24"/>
          <w:lang w:val="en-GB"/>
        </w:rPr>
        <w:t>10</w:t>
      </w:r>
      <w:r w:rsidRPr="7B2842D0" w:rsidR="18DE646D">
        <w:rPr>
          <w:rFonts w:ascii="Calibri" w:hAnsi="Calibri" w:eastAsia="Calibri" w:cs="Calibri" w:asciiTheme="minorAscii" w:hAnsiTheme="minorAscii" w:eastAsiaTheme="minorAscii" w:cstheme="minorAscii"/>
          <w:noProof w:val="0"/>
          <w:sz w:val="24"/>
          <w:szCs w:val="24"/>
          <w:lang w:val="en-GB"/>
        </w:rPr>
        <w:t xml:space="preserve">. </w:t>
      </w:r>
      <w:hyperlink r:id="Re83310b6d4e340db">
        <w:r w:rsidRPr="7B2842D0" w:rsidR="18DE646D">
          <w:rPr>
            <w:rStyle w:val="Hyperlink"/>
            <w:rFonts w:ascii="Calibri" w:hAnsi="Calibri" w:eastAsia="Calibri" w:cs="Calibri" w:asciiTheme="minorAscii" w:hAnsiTheme="minorAscii" w:eastAsiaTheme="minorAscii" w:cstheme="minorAscii"/>
            <w:noProof w:val="0"/>
            <w:sz w:val="24"/>
            <w:szCs w:val="24"/>
            <w:lang w:val="en-GB"/>
          </w:rPr>
          <w:t>https://doi.org/10.3389/fpsyg.2019.00816</w:t>
        </w:r>
      </w:hyperlink>
    </w:p>
    <w:p w:rsidR="18DE646D" w:rsidP="7B2842D0" w:rsidRDefault="18DE646D" w14:paraId="171C2B80" w14:textId="4A95AE38">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7B2842D0" w:rsidR="18DE646D">
        <w:rPr>
          <w:rFonts w:ascii="Calibri" w:hAnsi="Calibri" w:eastAsia="Calibri" w:cs="Calibri" w:asciiTheme="minorAscii" w:hAnsiTheme="minorAscii" w:eastAsiaTheme="minorAscii" w:cstheme="minorAscii"/>
          <w:noProof w:val="0"/>
          <w:sz w:val="24"/>
          <w:szCs w:val="24"/>
          <w:lang w:val="en-GB"/>
        </w:rPr>
        <w:t xml:space="preserve">Williams, J., &amp; Stickley, T. (2010). Empathy and nurse education. </w:t>
      </w:r>
      <w:r w:rsidRPr="7B2842D0" w:rsidR="18DE646D">
        <w:rPr>
          <w:rFonts w:ascii="Calibri" w:hAnsi="Calibri" w:eastAsia="Calibri" w:cs="Calibri" w:asciiTheme="minorAscii" w:hAnsiTheme="minorAscii" w:eastAsiaTheme="minorAscii" w:cstheme="minorAscii"/>
          <w:i w:val="1"/>
          <w:iCs w:val="1"/>
          <w:noProof w:val="0"/>
          <w:sz w:val="24"/>
          <w:szCs w:val="24"/>
          <w:lang w:val="en-GB"/>
        </w:rPr>
        <w:t>Nurse Education Today</w:t>
      </w:r>
      <w:r w:rsidRPr="7B2842D0" w:rsidR="18DE646D">
        <w:rPr>
          <w:rFonts w:ascii="Calibri" w:hAnsi="Calibri" w:eastAsia="Calibri" w:cs="Calibri" w:asciiTheme="minorAscii" w:hAnsiTheme="minorAscii" w:eastAsiaTheme="minorAscii" w:cstheme="minorAscii"/>
          <w:noProof w:val="0"/>
          <w:sz w:val="24"/>
          <w:szCs w:val="24"/>
          <w:lang w:val="en-GB"/>
        </w:rPr>
        <w:t xml:space="preserve">, </w:t>
      </w:r>
      <w:r w:rsidRPr="7B2842D0" w:rsidR="18DE646D">
        <w:rPr>
          <w:rFonts w:ascii="Calibri" w:hAnsi="Calibri" w:eastAsia="Calibri" w:cs="Calibri" w:asciiTheme="minorAscii" w:hAnsiTheme="minorAscii" w:eastAsiaTheme="minorAscii" w:cstheme="minorAscii"/>
          <w:i w:val="1"/>
          <w:iCs w:val="1"/>
          <w:noProof w:val="0"/>
          <w:sz w:val="24"/>
          <w:szCs w:val="24"/>
          <w:lang w:val="en-GB"/>
        </w:rPr>
        <w:t>30</w:t>
      </w:r>
      <w:r w:rsidRPr="7B2842D0" w:rsidR="18DE646D">
        <w:rPr>
          <w:rFonts w:ascii="Calibri" w:hAnsi="Calibri" w:eastAsia="Calibri" w:cs="Calibri" w:asciiTheme="minorAscii" w:hAnsiTheme="minorAscii" w:eastAsiaTheme="minorAscii" w:cstheme="minorAscii"/>
          <w:noProof w:val="0"/>
          <w:sz w:val="24"/>
          <w:szCs w:val="24"/>
          <w:lang w:val="en-GB"/>
        </w:rPr>
        <w:t xml:space="preserve">(8), 752–755. </w:t>
      </w:r>
      <w:hyperlink r:id="R6b8c2873066c4b96">
        <w:r w:rsidRPr="7B2842D0" w:rsidR="18DE646D">
          <w:rPr>
            <w:rStyle w:val="Hyperlink"/>
            <w:rFonts w:ascii="Calibri" w:hAnsi="Calibri" w:eastAsia="Calibri" w:cs="Calibri" w:asciiTheme="minorAscii" w:hAnsiTheme="minorAscii" w:eastAsiaTheme="minorAscii" w:cstheme="minorAscii"/>
            <w:noProof w:val="0"/>
            <w:sz w:val="24"/>
            <w:szCs w:val="24"/>
            <w:lang w:val="en-GB"/>
          </w:rPr>
          <w:t>https://doi.org/10.1016/j.nedt.2010.01.018</w:t>
        </w:r>
      </w:hyperlink>
    </w:p>
    <w:p w:rsidR="18DE646D" w:rsidP="7B2842D0" w:rsidRDefault="18DE646D" w14:paraId="66B419BA" w14:textId="270D8A9A">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7B2842D0" w:rsidR="18DE646D">
        <w:rPr>
          <w:rFonts w:ascii="Calibri" w:hAnsi="Calibri" w:eastAsia="Calibri" w:cs="Calibri" w:asciiTheme="minorAscii" w:hAnsiTheme="minorAscii" w:eastAsiaTheme="minorAscii" w:cstheme="minorAscii"/>
          <w:noProof w:val="0"/>
          <w:sz w:val="24"/>
          <w:szCs w:val="24"/>
          <w:lang w:val="en-GB"/>
        </w:rPr>
        <w:t xml:space="preserve">Wise, E. H., Hersh, M. A., &amp; Gibson, C. M. (2012). Ethics, </w:t>
      </w:r>
      <w:r w:rsidRPr="7B2842D0" w:rsidR="18DE646D">
        <w:rPr>
          <w:rFonts w:ascii="Calibri" w:hAnsi="Calibri" w:eastAsia="Calibri" w:cs="Calibri" w:asciiTheme="minorAscii" w:hAnsiTheme="minorAscii" w:eastAsiaTheme="minorAscii" w:cstheme="minorAscii"/>
          <w:noProof w:val="0"/>
          <w:sz w:val="24"/>
          <w:szCs w:val="24"/>
          <w:lang w:val="en-GB"/>
        </w:rPr>
        <w:t>self-care</w:t>
      </w:r>
      <w:r w:rsidRPr="7B2842D0" w:rsidR="18DE646D">
        <w:rPr>
          <w:rFonts w:ascii="Calibri" w:hAnsi="Calibri" w:eastAsia="Calibri" w:cs="Calibri" w:asciiTheme="minorAscii" w:hAnsiTheme="minorAscii" w:eastAsiaTheme="minorAscii" w:cstheme="minorAscii"/>
          <w:noProof w:val="0"/>
          <w:sz w:val="24"/>
          <w:szCs w:val="24"/>
          <w:lang w:val="en-GB"/>
        </w:rPr>
        <w:t xml:space="preserve"> and well-being for psychologists: </w:t>
      </w:r>
      <w:proofErr w:type="spellStart"/>
      <w:r w:rsidRPr="7B2842D0" w:rsidR="18DE646D">
        <w:rPr>
          <w:rFonts w:ascii="Calibri" w:hAnsi="Calibri" w:eastAsia="Calibri" w:cs="Calibri" w:asciiTheme="minorAscii" w:hAnsiTheme="minorAscii" w:eastAsiaTheme="minorAscii" w:cstheme="minorAscii"/>
          <w:noProof w:val="0"/>
          <w:sz w:val="24"/>
          <w:szCs w:val="24"/>
          <w:lang w:val="en-GB"/>
        </w:rPr>
        <w:t>Reenvisioning</w:t>
      </w:r>
      <w:proofErr w:type="spellEnd"/>
      <w:r w:rsidRPr="7B2842D0" w:rsidR="18DE646D">
        <w:rPr>
          <w:rFonts w:ascii="Calibri" w:hAnsi="Calibri" w:eastAsia="Calibri" w:cs="Calibri" w:asciiTheme="minorAscii" w:hAnsiTheme="minorAscii" w:eastAsiaTheme="minorAscii" w:cstheme="minorAscii"/>
          <w:noProof w:val="0"/>
          <w:sz w:val="24"/>
          <w:szCs w:val="24"/>
          <w:lang w:val="en-GB"/>
        </w:rPr>
        <w:t xml:space="preserve"> the stress-distress continuum. </w:t>
      </w:r>
      <w:r w:rsidRPr="7B2842D0" w:rsidR="18DE646D">
        <w:rPr>
          <w:rFonts w:ascii="Calibri" w:hAnsi="Calibri" w:eastAsia="Calibri" w:cs="Calibri" w:asciiTheme="minorAscii" w:hAnsiTheme="minorAscii" w:eastAsiaTheme="minorAscii" w:cstheme="minorAscii"/>
          <w:i w:val="1"/>
          <w:iCs w:val="1"/>
          <w:noProof w:val="0"/>
          <w:sz w:val="24"/>
          <w:szCs w:val="24"/>
          <w:lang w:val="en-GB"/>
        </w:rPr>
        <w:t>Professional Psychology: Research and Practice</w:t>
      </w:r>
      <w:r w:rsidRPr="7B2842D0" w:rsidR="18DE646D">
        <w:rPr>
          <w:rFonts w:ascii="Calibri" w:hAnsi="Calibri" w:eastAsia="Calibri" w:cs="Calibri" w:asciiTheme="minorAscii" w:hAnsiTheme="minorAscii" w:eastAsiaTheme="minorAscii" w:cstheme="minorAscii"/>
          <w:noProof w:val="0"/>
          <w:sz w:val="24"/>
          <w:szCs w:val="24"/>
          <w:lang w:val="en-GB"/>
        </w:rPr>
        <w:t xml:space="preserve">, </w:t>
      </w:r>
      <w:r w:rsidRPr="7B2842D0" w:rsidR="18DE646D">
        <w:rPr>
          <w:rFonts w:ascii="Calibri" w:hAnsi="Calibri" w:eastAsia="Calibri" w:cs="Calibri" w:asciiTheme="minorAscii" w:hAnsiTheme="minorAscii" w:eastAsiaTheme="minorAscii" w:cstheme="minorAscii"/>
          <w:i w:val="1"/>
          <w:iCs w:val="1"/>
          <w:noProof w:val="0"/>
          <w:sz w:val="24"/>
          <w:szCs w:val="24"/>
          <w:lang w:val="en-GB"/>
        </w:rPr>
        <w:t>43</w:t>
      </w:r>
      <w:r w:rsidRPr="7B2842D0" w:rsidR="18DE646D">
        <w:rPr>
          <w:rFonts w:ascii="Calibri" w:hAnsi="Calibri" w:eastAsia="Calibri" w:cs="Calibri" w:asciiTheme="minorAscii" w:hAnsiTheme="minorAscii" w:eastAsiaTheme="minorAscii" w:cstheme="minorAscii"/>
          <w:noProof w:val="0"/>
          <w:sz w:val="24"/>
          <w:szCs w:val="24"/>
          <w:lang w:val="en-GB"/>
        </w:rPr>
        <w:t xml:space="preserve">(5), 487–494. </w:t>
      </w:r>
      <w:hyperlink r:id="R8c3cc7ccf13447ce">
        <w:r w:rsidRPr="7B2842D0" w:rsidR="18DE646D">
          <w:rPr>
            <w:rStyle w:val="Hyperlink"/>
            <w:rFonts w:ascii="Calibri" w:hAnsi="Calibri" w:eastAsia="Calibri" w:cs="Calibri" w:asciiTheme="minorAscii" w:hAnsiTheme="minorAscii" w:eastAsiaTheme="minorAscii" w:cstheme="minorAscii"/>
            <w:noProof w:val="0"/>
            <w:sz w:val="24"/>
            <w:szCs w:val="24"/>
            <w:lang w:val="en-GB"/>
          </w:rPr>
          <w:t>https://doi.org/10.1037/a0029446</w:t>
        </w:r>
      </w:hyperlink>
    </w:p>
    <w:p w:rsidR="7B2842D0" w:rsidP="7B2842D0" w:rsidRDefault="7B2842D0" w14:paraId="3CAB0E82" w14:textId="7F85863A">
      <w:pPr>
        <w:pStyle w:val="Normal"/>
        <w:bidi w:val="0"/>
        <w:spacing w:before="0" w:beforeAutospacing="off" w:after="160" w:afterAutospacing="off" w:line="480" w:lineRule="auto"/>
        <w:ind w:left="720" w:right="0" w:hanging="720"/>
        <w:jc w:val="left"/>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BqJfutbIu+I/0/" int2:id="RRHSaFYg">
      <int2:state int2:type="LegacyProofing" int2:value="Rejected"/>
    </int2:textHash>
    <int2:textHash int2:hashCode="VPjfbhNgNtJy/0" int2:id="t4RLOrXd">
      <int2:state int2:type="LegacyProofing" int2:value="Rejected"/>
    </int2:textHash>
    <int2:textHash int2:hashCode="PsoxTo6oLU+DU/" int2:id="JLRnFImi">
      <int2:state int2:type="LegacyProofing" int2:value="Rejected"/>
    </int2:textHash>
    <int2:textHash int2:hashCode="YLXa87W/DFvC4f" int2:id="dZC3GZYh">
      <int2:state int2:type="LegacyProofing" int2:value="Rejected"/>
    </int2:textHash>
    <int2:textHash int2:hashCode="fU2m5ltxPy8cNv" int2:id="WoXPVFEC">
      <int2:state int2:type="LegacyProofing" int2:value="Rejected"/>
    </int2:textHash>
    <int2:textHash int2:hashCode="kA1G3o1iairVnx" int2:id="KJhn7v35">
      <int2:state int2:type="LegacyProofing" int2:value="Rejected"/>
    </int2:textHash>
    <int2:textHash int2:hashCode="Ef53+qmgAlV5pi" int2:id="ToUEcZzM">
      <int2:state int2:type="LegacyProofing" int2:value="Rejected"/>
    </int2:textHash>
    <int2:bookmark int2:bookmarkName="_Int_IUN2W0Oc" int2:invalidationBookmarkName="" int2:hashCode="e0dMsLOcF3PXGS" int2:id="K16fApat">
      <int2:state int2:type="AugLoop_Text_Critique" int2:value="Rejected"/>
    </int2:bookmark>
    <int2:bookmark int2:bookmarkName="_Int_yJVJuJ22" int2:invalidationBookmarkName="" int2:hashCode="f57hVpw543/yvU" int2:id="x9RYazYa">
      <int2:state int2:type="AugLoop_Text_Critique" int2:value="Rejected"/>
    </int2:bookmark>
    <int2:bookmark int2:bookmarkName="_Int_EKEGlMo4" int2:invalidationBookmarkName="" int2:hashCode="Dgl3TW+1wZJDcP" int2:id="sM7a5MSN"/>
    <int2:bookmark int2:bookmarkName="_Int_nCF46lBj" int2:invalidationBookmarkName="" int2:hashCode="By6Elz2ZGaH7JP" int2:id="0dlxpX2U">
      <int2:state int2:type="LegacyProofing" int2:value="Rejected"/>
    </int2:bookmark>
    <int2:bookmark int2:bookmarkName="_Int_urQZbf20" int2:invalidationBookmarkName="" int2:hashCode="By6Elz2ZGaH7JP" int2:id="AUZQiHyO">
      <int2:state int2:type="LegacyProofing" int2:value="Rejected"/>
    </int2:bookmark>
    <int2:bookmark int2:bookmarkName="_Int_2U5AEnTI" int2:invalidationBookmarkName="" int2:hashCode="T09BdGUDJdxT70" int2:id="3jxtqfLX">
      <int2:state int2:type="AugLoop_Text_Critique" int2:value="Rejected"/>
    </int2:bookmark>
    <int2:bookmark int2:bookmarkName="_Int_2x03Vhup" int2:invalidationBookmarkName="" int2:hashCode="kgMs5Qaa8hm+3j" int2:id="ShKSnYot">
      <int2:state int2:type="AugLoop_Text_Critique" int2:value="Rejected"/>
    </int2:bookmark>
    <int2:bookmark int2:bookmarkName="_Int_rXsxWGde" int2:invalidationBookmarkName="" int2:hashCode="EkOseEwlM1kcE8" int2:id="8EU2WaUI">
      <int2:state int2:type="AugLoop_Text_Critique" int2:value="Rejected"/>
    </int2:bookmark>
    <int2:bookmark int2:bookmarkName="_Int_wcM0p28w" int2:invalidationBookmarkName="" int2:hashCode="9kIXkgYRKD6AfN" int2:id="G9vkHMHa">
      <int2:state int2:type="AugLoop_Text_Critique" int2:value="Rejected"/>
    </int2:bookmark>
    <int2:bookmark int2:bookmarkName="_Int_wSVUd4eu" int2:invalidationBookmarkName="" int2:hashCode="V9CnXcV+ZGgRNM" int2:id="9OWKlSMD">
      <int2:state int2:type="AugLoop_Text_Critique" int2:value="Rejected"/>
    </int2:bookmark>
    <int2:bookmark int2:bookmarkName="_Int_CpC1NS21" int2:invalidationBookmarkName="" int2:hashCode="M1xMHi8FtSl6Vn" int2:id="AvralPIo"/>
    <int2:bookmark int2:bookmarkName="_Int_d8lMbCVF" int2:invalidationBookmarkName="" int2:hashCode="0BrDOhVK2r396J" int2:id="UvIP7yYn">
      <int2:state int2:type="AugLoop_Text_Critique" int2:value="Rejected"/>
    </int2:bookmark>
    <int2:bookmark int2:bookmarkName="_Int_XqbCDQxE" int2:invalidationBookmarkName="" int2:hashCode="e0dMsLOcF3PXGS" int2:id="ckDp0fCA"/>
    <int2:bookmark int2:bookmarkName="_Int_pwz1dXmg" int2:invalidationBookmarkName="" int2:hashCode="yQlFvucLQbv8oY" int2:id="cuW74S12">
      <int2:state int2:type="WordDesignerDefaultAnnotation" int2:value="Rejected"/>
    </int2:bookmark>
    <int2:bookmark int2:bookmarkName="_Int_0gtsuf6y" int2:invalidationBookmarkName="" int2:hashCode="c3L9H1lT/gUSje" int2:id="8iLLKXLs">
      <int2:state int2:type="AugLoop_Text_Critique" int2:value="Rejected"/>
    </int2:bookmark>
    <int2:bookmark int2:bookmarkName="_Int_EVy6J6jK" int2:invalidationBookmarkName="" int2:hashCode="aNX++Ux3VIQHMC" int2:id="jEtQiNjM">
      <int2:state int2:type="AugLoop_Text_Critique" int2:value="Rejected"/>
    </int2:bookmark>
    <int2:bookmark int2:bookmarkName="_Int_Xhva87IS" int2:invalidationBookmarkName="" int2:hashCode="SPW0sFXDTAtd5h" int2:id="eO3nmVG4"/>
    <int2:bookmark int2:bookmarkName="_Int_Pg5V6ABL" int2:invalidationBookmarkName="" int2:hashCode="8/bp8xuBgHARKy" int2:id="CtW4izeO"/>
    <int2:bookmark int2:bookmarkName="_Int_ZonOTRoy" int2:invalidationBookmarkName="" int2:hashCode="DN/O1lbL/EviwZ" int2:id="pNMVMJNt"/>
    <int2:bookmark int2:bookmarkName="_Int_G1gc1FFH" int2:invalidationBookmarkName="" int2:hashCode="E1+Tt6RJBbZOzq" int2:id="5KD8Wy2x">
      <int2:state int2:type="LegacyProofing" int2:value="Rejected"/>
    </int2:bookmark>
    <int2:bookmark int2:bookmarkName="_Int_3SXJ8Roe" int2:invalidationBookmarkName="" int2:hashCode="sxrrxj5yXO64ee" int2:id="jJUUJru6">
      <int2:state int2:type="LegacyProofing" int2:value="Rejected"/>
    </int2:bookmark>
    <int2:bookmark int2:bookmarkName="_Int_YHq43V8E" int2:invalidationBookmarkName="" int2:hashCode="ZmYGfWHwx59OcR" int2:id="IGoZwX4h">
      <int2:state int2:type="LegacyProofing" int2:value="Rejected"/>
    </int2:bookmark>
    <int2:bookmark int2:bookmarkName="_Int_e8SxnIEf" int2:invalidationBookmarkName="" int2:hashCode="CLaWNB3PTfWJ84" int2:id="RnTJxJuM">
      <int2:state int2:type="LegacyProofing" int2:value="Rejected"/>
    </int2:bookmark>
    <int2:bookmark int2:bookmarkName="_Int_hG7FFlUI" int2:invalidationBookmarkName="" int2:hashCode="PeUh02GRVekij4" int2:id="LLNFMa83">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43b469b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3ccd5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1F5282"/>
    <w:rsid w:val="001327CE"/>
    <w:rsid w:val="004E64ED"/>
    <w:rsid w:val="006070B5"/>
    <w:rsid w:val="00B260B7"/>
    <w:rsid w:val="00BAE84C"/>
    <w:rsid w:val="00CC59F2"/>
    <w:rsid w:val="00D78206"/>
    <w:rsid w:val="01000A96"/>
    <w:rsid w:val="01331DC5"/>
    <w:rsid w:val="01360DEE"/>
    <w:rsid w:val="0142C04B"/>
    <w:rsid w:val="01447E35"/>
    <w:rsid w:val="018960FC"/>
    <w:rsid w:val="018E2F9D"/>
    <w:rsid w:val="01B7F57D"/>
    <w:rsid w:val="01BAAFBF"/>
    <w:rsid w:val="01C12AD3"/>
    <w:rsid w:val="01DAA38A"/>
    <w:rsid w:val="020A3101"/>
    <w:rsid w:val="020BBAD2"/>
    <w:rsid w:val="0212F0AE"/>
    <w:rsid w:val="0292AB8E"/>
    <w:rsid w:val="02AE0662"/>
    <w:rsid w:val="02B95877"/>
    <w:rsid w:val="02D59D0C"/>
    <w:rsid w:val="02DC31A1"/>
    <w:rsid w:val="0309EFFF"/>
    <w:rsid w:val="030A3C63"/>
    <w:rsid w:val="0353C5DE"/>
    <w:rsid w:val="036E0557"/>
    <w:rsid w:val="03AD4BCB"/>
    <w:rsid w:val="03AF3983"/>
    <w:rsid w:val="03BC814E"/>
    <w:rsid w:val="04369441"/>
    <w:rsid w:val="0460327F"/>
    <w:rsid w:val="047AAE50"/>
    <w:rsid w:val="0487E2CD"/>
    <w:rsid w:val="048E0481"/>
    <w:rsid w:val="04A5C060"/>
    <w:rsid w:val="04BDEA40"/>
    <w:rsid w:val="04C7CB89"/>
    <w:rsid w:val="04EE7360"/>
    <w:rsid w:val="055851AF"/>
    <w:rsid w:val="055ED64C"/>
    <w:rsid w:val="0576774C"/>
    <w:rsid w:val="05A0CC80"/>
    <w:rsid w:val="05FFBF77"/>
    <w:rsid w:val="06167EB1"/>
    <w:rsid w:val="0643ED40"/>
    <w:rsid w:val="064B2B85"/>
    <w:rsid w:val="065A2676"/>
    <w:rsid w:val="06639BEA"/>
    <w:rsid w:val="06684661"/>
    <w:rsid w:val="06B3C631"/>
    <w:rsid w:val="06BD749B"/>
    <w:rsid w:val="06DED6AB"/>
    <w:rsid w:val="06F16419"/>
    <w:rsid w:val="0711C6BD"/>
    <w:rsid w:val="073E186A"/>
    <w:rsid w:val="0750AFCA"/>
    <w:rsid w:val="0755A10D"/>
    <w:rsid w:val="075859EE"/>
    <w:rsid w:val="0775B9DC"/>
    <w:rsid w:val="07A725A1"/>
    <w:rsid w:val="07D084A3"/>
    <w:rsid w:val="07D1FB94"/>
    <w:rsid w:val="07DD6122"/>
    <w:rsid w:val="07F58B02"/>
    <w:rsid w:val="082784CF"/>
    <w:rsid w:val="082FBBFF"/>
    <w:rsid w:val="0875FD89"/>
    <w:rsid w:val="08B57088"/>
    <w:rsid w:val="08F1716E"/>
    <w:rsid w:val="09225B79"/>
    <w:rsid w:val="09368408"/>
    <w:rsid w:val="093E2FAA"/>
    <w:rsid w:val="0942C805"/>
    <w:rsid w:val="0954526A"/>
    <w:rsid w:val="096FFBD9"/>
    <w:rsid w:val="09950C48"/>
    <w:rsid w:val="09A0974F"/>
    <w:rsid w:val="09CB8C60"/>
    <w:rsid w:val="09DD5096"/>
    <w:rsid w:val="09E0C9F1"/>
    <w:rsid w:val="09F5155D"/>
    <w:rsid w:val="0A1F127F"/>
    <w:rsid w:val="0A46D274"/>
    <w:rsid w:val="0A735024"/>
    <w:rsid w:val="0AB37F99"/>
    <w:rsid w:val="0ABE2BDA"/>
    <w:rsid w:val="0ABE6919"/>
    <w:rsid w:val="0AD9D413"/>
    <w:rsid w:val="0ADA000B"/>
    <w:rsid w:val="0ADEC663"/>
    <w:rsid w:val="0AFC25EB"/>
    <w:rsid w:val="0AFC9208"/>
    <w:rsid w:val="0B22C4B3"/>
    <w:rsid w:val="0B2D9799"/>
    <w:rsid w:val="0B3769E7"/>
    <w:rsid w:val="0B46BFF6"/>
    <w:rsid w:val="0B5509C4"/>
    <w:rsid w:val="0B578835"/>
    <w:rsid w:val="0B6F3178"/>
    <w:rsid w:val="0B7A965A"/>
    <w:rsid w:val="0B86F562"/>
    <w:rsid w:val="0B8D147F"/>
    <w:rsid w:val="0BE9BBDC"/>
    <w:rsid w:val="0C2126D7"/>
    <w:rsid w:val="0C3C1526"/>
    <w:rsid w:val="0C4F4FFA"/>
    <w:rsid w:val="0C935291"/>
    <w:rsid w:val="0C9DD106"/>
    <w:rsid w:val="0CB0D245"/>
    <w:rsid w:val="0CB2B6AA"/>
    <w:rsid w:val="0CC8FC25"/>
    <w:rsid w:val="0CD83811"/>
    <w:rsid w:val="0CFDF328"/>
    <w:rsid w:val="0D0052C7"/>
    <w:rsid w:val="0D0B01D9"/>
    <w:rsid w:val="0D247FF3"/>
    <w:rsid w:val="0D4E49EE"/>
    <w:rsid w:val="0D571518"/>
    <w:rsid w:val="0D7CEB80"/>
    <w:rsid w:val="0D90408F"/>
    <w:rsid w:val="0DC183A4"/>
    <w:rsid w:val="0DC4E291"/>
    <w:rsid w:val="0DDD7687"/>
    <w:rsid w:val="0DEB205B"/>
    <w:rsid w:val="0E166725"/>
    <w:rsid w:val="0E39A167"/>
    <w:rsid w:val="0E3A3BFE"/>
    <w:rsid w:val="0E65385B"/>
    <w:rsid w:val="0E7453A0"/>
    <w:rsid w:val="0E78FBE4"/>
    <w:rsid w:val="0E7E60B8"/>
    <w:rsid w:val="0E8AA6F5"/>
    <w:rsid w:val="0E93434D"/>
    <w:rsid w:val="0E98C50C"/>
    <w:rsid w:val="0E9C2328"/>
    <w:rsid w:val="0EB482E5"/>
    <w:rsid w:val="0EBE9624"/>
    <w:rsid w:val="0EDE1AF0"/>
    <w:rsid w:val="0EE54FFD"/>
    <w:rsid w:val="0F18BBE1"/>
    <w:rsid w:val="0F8B3D32"/>
    <w:rsid w:val="0F8E8DC2"/>
    <w:rsid w:val="0FB55EB4"/>
    <w:rsid w:val="0FEE095F"/>
    <w:rsid w:val="1014CC45"/>
    <w:rsid w:val="10267756"/>
    <w:rsid w:val="1079EB51"/>
    <w:rsid w:val="108A0E43"/>
    <w:rsid w:val="10906697"/>
    <w:rsid w:val="109AC873"/>
    <w:rsid w:val="109E3231"/>
    <w:rsid w:val="10BD1F17"/>
    <w:rsid w:val="11004E3A"/>
    <w:rsid w:val="11027949"/>
    <w:rsid w:val="111CEFDD"/>
    <w:rsid w:val="112D6D5E"/>
    <w:rsid w:val="114E07E7"/>
    <w:rsid w:val="115FE4A7"/>
    <w:rsid w:val="1166436D"/>
    <w:rsid w:val="118ECA81"/>
    <w:rsid w:val="119C8E10"/>
    <w:rsid w:val="11A9B508"/>
    <w:rsid w:val="11ABF462"/>
    <w:rsid w:val="11F636E6"/>
    <w:rsid w:val="12007D8F"/>
    <w:rsid w:val="1225DEA4"/>
    <w:rsid w:val="124D3498"/>
    <w:rsid w:val="1282E17D"/>
    <w:rsid w:val="12B096CE"/>
    <w:rsid w:val="12B6D0D5"/>
    <w:rsid w:val="12CE10A3"/>
    <w:rsid w:val="12D769C7"/>
    <w:rsid w:val="132F3433"/>
    <w:rsid w:val="133A8260"/>
    <w:rsid w:val="139EE4B4"/>
    <w:rsid w:val="13A6A738"/>
    <w:rsid w:val="13C4E4D9"/>
    <w:rsid w:val="13CC4DE2"/>
    <w:rsid w:val="13CE970B"/>
    <w:rsid w:val="140553F7"/>
    <w:rsid w:val="141C3123"/>
    <w:rsid w:val="141CA040"/>
    <w:rsid w:val="14218E22"/>
    <w:rsid w:val="143E3232"/>
    <w:rsid w:val="145FCB69"/>
    <w:rsid w:val="146A5B94"/>
    <w:rsid w:val="146E9C73"/>
    <w:rsid w:val="146EC7C3"/>
    <w:rsid w:val="1480E251"/>
    <w:rsid w:val="1485A8A9"/>
    <w:rsid w:val="1488CFD7"/>
    <w:rsid w:val="14AE0352"/>
    <w:rsid w:val="14BEC516"/>
    <w:rsid w:val="14D40E0A"/>
    <w:rsid w:val="15478CDD"/>
    <w:rsid w:val="154D5C74"/>
    <w:rsid w:val="15554D1C"/>
    <w:rsid w:val="156776A4"/>
    <w:rsid w:val="156CF9A2"/>
    <w:rsid w:val="15B889E9"/>
    <w:rsid w:val="1616D810"/>
    <w:rsid w:val="164B85D3"/>
    <w:rsid w:val="1653231F"/>
    <w:rsid w:val="166FDE6B"/>
    <w:rsid w:val="1691A11F"/>
    <w:rsid w:val="169F654C"/>
    <w:rsid w:val="16BF94CA"/>
    <w:rsid w:val="1707C25F"/>
    <w:rsid w:val="1722B7BD"/>
    <w:rsid w:val="17573001"/>
    <w:rsid w:val="17592EE4"/>
    <w:rsid w:val="17AF4A7F"/>
    <w:rsid w:val="17F24A64"/>
    <w:rsid w:val="17F5A563"/>
    <w:rsid w:val="18136F64"/>
    <w:rsid w:val="184E7AAC"/>
    <w:rsid w:val="18964B7C"/>
    <w:rsid w:val="18B36648"/>
    <w:rsid w:val="18B50B08"/>
    <w:rsid w:val="18B6608E"/>
    <w:rsid w:val="18D968C6"/>
    <w:rsid w:val="18DE646D"/>
    <w:rsid w:val="195919CC"/>
    <w:rsid w:val="197BBD33"/>
    <w:rsid w:val="19DD87A9"/>
    <w:rsid w:val="19F7358C"/>
    <w:rsid w:val="1A0148CB"/>
    <w:rsid w:val="1A160BFD"/>
    <w:rsid w:val="1A1AFE00"/>
    <w:rsid w:val="1A35D8C9"/>
    <w:rsid w:val="1A47162B"/>
    <w:rsid w:val="1A48330D"/>
    <w:rsid w:val="1A488FE7"/>
    <w:rsid w:val="1A4FFFF9"/>
    <w:rsid w:val="1A704229"/>
    <w:rsid w:val="1AA68134"/>
    <w:rsid w:val="1AB07B06"/>
    <w:rsid w:val="1AC8E0E1"/>
    <w:rsid w:val="1AD55E27"/>
    <w:rsid w:val="1ADEBB8F"/>
    <w:rsid w:val="1AE9F4CB"/>
    <w:rsid w:val="1AED865A"/>
    <w:rsid w:val="1AF4EA2D"/>
    <w:rsid w:val="1AF8115B"/>
    <w:rsid w:val="1AFCC22E"/>
    <w:rsid w:val="1B178D94"/>
    <w:rsid w:val="1B1C8132"/>
    <w:rsid w:val="1B35600C"/>
    <w:rsid w:val="1B42BDBC"/>
    <w:rsid w:val="1B4353AB"/>
    <w:rsid w:val="1BCC4E43"/>
    <w:rsid w:val="1BD82D57"/>
    <w:rsid w:val="1BEB070A"/>
    <w:rsid w:val="1C1377AA"/>
    <w:rsid w:val="1C4C4B67"/>
    <w:rsid w:val="1C64B142"/>
    <w:rsid w:val="1C64B69D"/>
    <w:rsid w:val="1C9E5CAB"/>
    <w:rsid w:val="1CC14293"/>
    <w:rsid w:val="1CF113A8"/>
    <w:rsid w:val="1D0A0B06"/>
    <w:rsid w:val="1D1D69F8"/>
    <w:rsid w:val="1D4EF3E9"/>
    <w:rsid w:val="1D6358E9"/>
    <w:rsid w:val="1DB35D7E"/>
    <w:rsid w:val="1DC27457"/>
    <w:rsid w:val="1E0DAFF7"/>
    <w:rsid w:val="1E15D763"/>
    <w:rsid w:val="1E41E357"/>
    <w:rsid w:val="1E575178"/>
    <w:rsid w:val="1E683F1B"/>
    <w:rsid w:val="1E8D1BF9"/>
    <w:rsid w:val="1EA28823"/>
    <w:rsid w:val="1EA87CEC"/>
    <w:rsid w:val="1ED3DBA6"/>
    <w:rsid w:val="1EE4CB2B"/>
    <w:rsid w:val="1F023335"/>
    <w:rsid w:val="1F07817F"/>
    <w:rsid w:val="1F496E57"/>
    <w:rsid w:val="1F4B23D5"/>
    <w:rsid w:val="1F5FC909"/>
    <w:rsid w:val="1F7B6555"/>
    <w:rsid w:val="1FA98058"/>
    <w:rsid w:val="1FBE2971"/>
    <w:rsid w:val="1FD5FD6D"/>
    <w:rsid w:val="1FDB1971"/>
    <w:rsid w:val="1FE378BE"/>
    <w:rsid w:val="20425B93"/>
    <w:rsid w:val="20484E7B"/>
    <w:rsid w:val="204A55FB"/>
    <w:rsid w:val="205AAA1B"/>
    <w:rsid w:val="20825B5D"/>
    <w:rsid w:val="208AF58B"/>
    <w:rsid w:val="209E0396"/>
    <w:rsid w:val="20E01A13"/>
    <w:rsid w:val="214550B9"/>
    <w:rsid w:val="214AF49F"/>
    <w:rsid w:val="2154C703"/>
    <w:rsid w:val="21594014"/>
    <w:rsid w:val="21691392"/>
    <w:rsid w:val="2176E9D2"/>
    <w:rsid w:val="217F1263"/>
    <w:rsid w:val="219D1578"/>
    <w:rsid w:val="21EFE061"/>
    <w:rsid w:val="2205D5A9"/>
    <w:rsid w:val="227501C8"/>
    <w:rsid w:val="2298FDEB"/>
    <w:rsid w:val="22BA6D2A"/>
    <w:rsid w:val="22DB4B7F"/>
    <w:rsid w:val="22E9FAE3"/>
    <w:rsid w:val="22EC6F48"/>
    <w:rsid w:val="23032340"/>
    <w:rsid w:val="2353B513"/>
    <w:rsid w:val="239BC02F"/>
    <w:rsid w:val="23A71E96"/>
    <w:rsid w:val="23DB2926"/>
    <w:rsid w:val="23DFC055"/>
    <w:rsid w:val="240D95CB"/>
    <w:rsid w:val="240F75B1"/>
    <w:rsid w:val="2428FC09"/>
    <w:rsid w:val="244E2E8E"/>
    <w:rsid w:val="248A919C"/>
    <w:rsid w:val="248AE12E"/>
    <w:rsid w:val="24D667B7"/>
    <w:rsid w:val="24F1F2A1"/>
    <w:rsid w:val="24FB92DB"/>
    <w:rsid w:val="251E72C3"/>
    <w:rsid w:val="253D09C5"/>
    <w:rsid w:val="2555045C"/>
    <w:rsid w:val="255C0D18"/>
    <w:rsid w:val="2576C303"/>
    <w:rsid w:val="25D365AA"/>
    <w:rsid w:val="261E9608"/>
    <w:rsid w:val="269238E8"/>
    <w:rsid w:val="26B98DDA"/>
    <w:rsid w:val="27016E8E"/>
    <w:rsid w:val="276753A3"/>
    <w:rsid w:val="277F4553"/>
    <w:rsid w:val="27850B1C"/>
    <w:rsid w:val="278724B3"/>
    <w:rsid w:val="278C6412"/>
    <w:rsid w:val="27A17875"/>
    <w:rsid w:val="27D0FDA5"/>
    <w:rsid w:val="27D4A860"/>
    <w:rsid w:val="27D69463"/>
    <w:rsid w:val="281A306A"/>
    <w:rsid w:val="283905FC"/>
    <w:rsid w:val="2858DA82"/>
    <w:rsid w:val="2878F0CB"/>
    <w:rsid w:val="2897D1CB"/>
    <w:rsid w:val="28AE63C5"/>
    <w:rsid w:val="28C52569"/>
    <w:rsid w:val="29062049"/>
    <w:rsid w:val="290A8DCB"/>
    <w:rsid w:val="291C555A"/>
    <w:rsid w:val="2922F514"/>
    <w:rsid w:val="2926F6FF"/>
    <w:rsid w:val="2928A54B"/>
    <w:rsid w:val="292C4700"/>
    <w:rsid w:val="2944CC92"/>
    <w:rsid w:val="294F2F0E"/>
    <w:rsid w:val="29670C72"/>
    <w:rsid w:val="29ABAF30"/>
    <w:rsid w:val="29DCB93D"/>
    <w:rsid w:val="29F85398"/>
    <w:rsid w:val="2A0FD3DC"/>
    <w:rsid w:val="2A4299AF"/>
    <w:rsid w:val="2A4CFF5A"/>
    <w:rsid w:val="2A60F5CA"/>
    <w:rsid w:val="2A919BF7"/>
    <w:rsid w:val="2AAD0FCC"/>
    <w:rsid w:val="2AC62021"/>
    <w:rsid w:val="2ACF2331"/>
    <w:rsid w:val="2B08841F"/>
    <w:rsid w:val="2B0E3525"/>
    <w:rsid w:val="2B4F75E8"/>
    <w:rsid w:val="2B5F5871"/>
    <w:rsid w:val="2B5FE460"/>
    <w:rsid w:val="2B687112"/>
    <w:rsid w:val="2B850927"/>
    <w:rsid w:val="2B9322EC"/>
    <w:rsid w:val="2B9A19EF"/>
    <w:rsid w:val="2BBFCB4D"/>
    <w:rsid w:val="2BCCDC2A"/>
    <w:rsid w:val="2BE8CFBB"/>
    <w:rsid w:val="2BFCC62B"/>
    <w:rsid w:val="2C1B0182"/>
    <w:rsid w:val="2C1E9F4D"/>
    <w:rsid w:val="2C259214"/>
    <w:rsid w:val="2C29A6DD"/>
    <w:rsid w:val="2C319463"/>
    <w:rsid w:val="2C340DEE"/>
    <w:rsid w:val="2C6A6F16"/>
    <w:rsid w:val="2C6DF541"/>
    <w:rsid w:val="2C8D18B3"/>
    <w:rsid w:val="2CFD9D14"/>
    <w:rsid w:val="2D0FB0A6"/>
    <w:rsid w:val="2D737A02"/>
    <w:rsid w:val="2D77A533"/>
    <w:rsid w:val="2D8A8C80"/>
    <w:rsid w:val="2D961CD7"/>
    <w:rsid w:val="2D9F9506"/>
    <w:rsid w:val="2DBFA1F5"/>
    <w:rsid w:val="2DE1AD1E"/>
    <w:rsid w:val="2E0EBEA2"/>
    <w:rsid w:val="2E29A7ED"/>
    <w:rsid w:val="2E46A58A"/>
    <w:rsid w:val="2E592215"/>
    <w:rsid w:val="2E7B2444"/>
    <w:rsid w:val="2E8BAEC3"/>
    <w:rsid w:val="2EA16804"/>
    <w:rsid w:val="2EA4C0A2"/>
    <w:rsid w:val="2EB96D8A"/>
    <w:rsid w:val="2EBCBE3C"/>
    <w:rsid w:val="2F017E3E"/>
    <w:rsid w:val="2F3CFEEA"/>
    <w:rsid w:val="2F40B91C"/>
    <w:rsid w:val="2F504872"/>
    <w:rsid w:val="2FA10CD2"/>
    <w:rsid w:val="2FC87DEB"/>
    <w:rsid w:val="2FD7495C"/>
    <w:rsid w:val="3016F4A5"/>
    <w:rsid w:val="3024FDF1"/>
    <w:rsid w:val="30418EAB"/>
    <w:rsid w:val="3049B970"/>
    <w:rsid w:val="3065FC07"/>
    <w:rsid w:val="31077F11"/>
    <w:rsid w:val="312805FA"/>
    <w:rsid w:val="313DF3FE"/>
    <w:rsid w:val="316950FD"/>
    <w:rsid w:val="31888A62"/>
    <w:rsid w:val="318BB80B"/>
    <w:rsid w:val="31C5EED5"/>
    <w:rsid w:val="31F70651"/>
    <w:rsid w:val="32344F88"/>
    <w:rsid w:val="323C1DAE"/>
    <w:rsid w:val="3243A0ED"/>
    <w:rsid w:val="3257426F"/>
    <w:rsid w:val="32619893"/>
    <w:rsid w:val="32AA0FC4"/>
    <w:rsid w:val="32AB2DE5"/>
    <w:rsid w:val="32BE0EE4"/>
    <w:rsid w:val="32CE2BF5"/>
    <w:rsid w:val="32F20416"/>
    <w:rsid w:val="331B3363"/>
    <w:rsid w:val="33245AC3"/>
    <w:rsid w:val="33336C91"/>
    <w:rsid w:val="3342B0CE"/>
    <w:rsid w:val="337A79A6"/>
    <w:rsid w:val="33860D81"/>
    <w:rsid w:val="338F4103"/>
    <w:rsid w:val="339E34D1"/>
    <w:rsid w:val="3415BB1C"/>
    <w:rsid w:val="3430FC7A"/>
    <w:rsid w:val="34690AA3"/>
    <w:rsid w:val="346EBDBF"/>
    <w:rsid w:val="349B4E19"/>
    <w:rsid w:val="34AABA7F"/>
    <w:rsid w:val="34AE8BBC"/>
    <w:rsid w:val="34B0BB33"/>
    <w:rsid w:val="34BBDF47"/>
    <w:rsid w:val="351C29DA"/>
    <w:rsid w:val="353EE658"/>
    <w:rsid w:val="355034E5"/>
    <w:rsid w:val="357D2D55"/>
    <w:rsid w:val="359AC496"/>
    <w:rsid w:val="35CA6555"/>
    <w:rsid w:val="35CBF845"/>
    <w:rsid w:val="35D07810"/>
    <w:rsid w:val="35D86B40"/>
    <w:rsid w:val="35E2CEA7"/>
    <w:rsid w:val="35EFD7A3"/>
    <w:rsid w:val="361794FE"/>
    <w:rsid w:val="36321FB4"/>
    <w:rsid w:val="3640E1E0"/>
    <w:rsid w:val="36445412"/>
    <w:rsid w:val="3644CB0F"/>
    <w:rsid w:val="365BFB85"/>
    <w:rsid w:val="365EDC97"/>
    <w:rsid w:val="368ACBE5"/>
    <w:rsid w:val="36D9D2E3"/>
    <w:rsid w:val="36E4EB40"/>
    <w:rsid w:val="36FB31BA"/>
    <w:rsid w:val="37036180"/>
    <w:rsid w:val="372B566A"/>
    <w:rsid w:val="3735610E"/>
    <w:rsid w:val="373F01F3"/>
    <w:rsid w:val="37478ECF"/>
    <w:rsid w:val="374D5BDE"/>
    <w:rsid w:val="375B5A57"/>
    <w:rsid w:val="37B54FC6"/>
    <w:rsid w:val="37BCF9AD"/>
    <w:rsid w:val="37D31CF9"/>
    <w:rsid w:val="37F22CEE"/>
    <w:rsid w:val="37FF20A2"/>
    <w:rsid w:val="38253F0B"/>
    <w:rsid w:val="38363FA8"/>
    <w:rsid w:val="384713BB"/>
    <w:rsid w:val="3897021B"/>
    <w:rsid w:val="39208A57"/>
    <w:rsid w:val="392BFCD9"/>
    <w:rsid w:val="393EA5B8"/>
    <w:rsid w:val="39645D8A"/>
    <w:rsid w:val="39657EB7"/>
    <w:rsid w:val="396C5A94"/>
    <w:rsid w:val="399AF103"/>
    <w:rsid w:val="39C69D29"/>
    <w:rsid w:val="39E2C47B"/>
    <w:rsid w:val="3A1305FB"/>
    <w:rsid w:val="3A263910"/>
    <w:rsid w:val="3A32D27C"/>
    <w:rsid w:val="3A92BF6F"/>
    <w:rsid w:val="3AC39964"/>
    <w:rsid w:val="3ACF204D"/>
    <w:rsid w:val="3AEFAD0C"/>
    <w:rsid w:val="3B033FEA"/>
    <w:rsid w:val="3B6E43A1"/>
    <w:rsid w:val="3B907964"/>
    <w:rsid w:val="3BA03717"/>
    <w:rsid w:val="3BCEA2DD"/>
    <w:rsid w:val="3C18CE0C"/>
    <w:rsid w:val="3C1BB454"/>
    <w:rsid w:val="3C30FBB9"/>
    <w:rsid w:val="3C363FD6"/>
    <w:rsid w:val="3C47B82D"/>
    <w:rsid w:val="3C4DC71D"/>
    <w:rsid w:val="3C639D9B"/>
    <w:rsid w:val="3C654FFF"/>
    <w:rsid w:val="3C780445"/>
    <w:rsid w:val="3CD6C2E7"/>
    <w:rsid w:val="3CE049AE"/>
    <w:rsid w:val="3D124404"/>
    <w:rsid w:val="3D33664B"/>
    <w:rsid w:val="3D4625E0"/>
    <w:rsid w:val="3D4AA6BD"/>
    <w:rsid w:val="3D4B5436"/>
    <w:rsid w:val="3D617628"/>
    <w:rsid w:val="3D7AD4D0"/>
    <w:rsid w:val="3DD0B60B"/>
    <w:rsid w:val="3DD4052D"/>
    <w:rsid w:val="3DEE1599"/>
    <w:rsid w:val="3DEE5B74"/>
    <w:rsid w:val="3E0241ED"/>
    <w:rsid w:val="3E06C10F"/>
    <w:rsid w:val="3E306075"/>
    <w:rsid w:val="3E3DA5FE"/>
    <w:rsid w:val="3E519CC5"/>
    <w:rsid w:val="3E5B73AA"/>
    <w:rsid w:val="3E6359B1"/>
    <w:rsid w:val="3E7FA9DB"/>
    <w:rsid w:val="3E85528E"/>
    <w:rsid w:val="3ED1E9F1"/>
    <w:rsid w:val="3EDDED15"/>
    <w:rsid w:val="3EE3186E"/>
    <w:rsid w:val="3EE6771E"/>
    <w:rsid w:val="3EEA6DB5"/>
    <w:rsid w:val="3F12BC81"/>
    <w:rsid w:val="3F37712B"/>
    <w:rsid w:val="3F3F1CE0"/>
    <w:rsid w:val="3F5E94E1"/>
    <w:rsid w:val="3F63B576"/>
    <w:rsid w:val="3F713F23"/>
    <w:rsid w:val="3F8A2BD5"/>
    <w:rsid w:val="3FCC30D6"/>
    <w:rsid w:val="3FD9765F"/>
    <w:rsid w:val="3FE15D4E"/>
    <w:rsid w:val="3FED6D26"/>
    <w:rsid w:val="402D2982"/>
    <w:rsid w:val="403A1D8A"/>
    <w:rsid w:val="406BB6D8"/>
    <w:rsid w:val="4075956D"/>
    <w:rsid w:val="40AEB043"/>
    <w:rsid w:val="40B53C8F"/>
    <w:rsid w:val="4101ED26"/>
    <w:rsid w:val="4108D515"/>
    <w:rsid w:val="4112BDBD"/>
    <w:rsid w:val="4125FC36"/>
    <w:rsid w:val="412B5BD9"/>
    <w:rsid w:val="41490027"/>
    <w:rsid w:val="41893D87"/>
    <w:rsid w:val="41A6CF73"/>
    <w:rsid w:val="41AF01BD"/>
    <w:rsid w:val="41B10F48"/>
    <w:rsid w:val="41C7ED76"/>
    <w:rsid w:val="41F70FC8"/>
    <w:rsid w:val="42227B31"/>
    <w:rsid w:val="42329CD4"/>
    <w:rsid w:val="423B43EA"/>
    <w:rsid w:val="42959EC8"/>
    <w:rsid w:val="429D6DC8"/>
    <w:rsid w:val="42F322D0"/>
    <w:rsid w:val="42FAC002"/>
    <w:rsid w:val="4343F11C"/>
    <w:rsid w:val="4367FA91"/>
    <w:rsid w:val="436DEE02"/>
    <w:rsid w:val="436E031A"/>
    <w:rsid w:val="436F09B3"/>
    <w:rsid w:val="438D6567"/>
    <w:rsid w:val="43B58F8A"/>
    <w:rsid w:val="43BC4621"/>
    <w:rsid w:val="43C0BB3B"/>
    <w:rsid w:val="43DAA4D9"/>
    <w:rsid w:val="43DFBDA8"/>
    <w:rsid w:val="43E37595"/>
    <w:rsid w:val="44273D12"/>
    <w:rsid w:val="44800A06"/>
    <w:rsid w:val="44821110"/>
    <w:rsid w:val="4493BF25"/>
    <w:rsid w:val="44B78799"/>
    <w:rsid w:val="44BB82BC"/>
    <w:rsid w:val="44D0AFF6"/>
    <w:rsid w:val="44DED6CF"/>
    <w:rsid w:val="44E8D271"/>
    <w:rsid w:val="44F331F7"/>
    <w:rsid w:val="44FE265C"/>
    <w:rsid w:val="45529D4D"/>
    <w:rsid w:val="4559A0CE"/>
    <w:rsid w:val="45A33850"/>
    <w:rsid w:val="45F940ED"/>
    <w:rsid w:val="46157910"/>
    <w:rsid w:val="46240057"/>
    <w:rsid w:val="462AC392"/>
    <w:rsid w:val="46311DC8"/>
    <w:rsid w:val="4637451E"/>
    <w:rsid w:val="463DE12B"/>
    <w:rsid w:val="465CAEAA"/>
    <w:rsid w:val="46649C30"/>
    <w:rsid w:val="46686D6D"/>
    <w:rsid w:val="466ADAB2"/>
    <w:rsid w:val="466C8057"/>
    <w:rsid w:val="46C929A0"/>
    <w:rsid w:val="46D1921A"/>
    <w:rsid w:val="46E66E06"/>
    <w:rsid w:val="46F8038B"/>
    <w:rsid w:val="47078C66"/>
    <w:rsid w:val="471A6338"/>
    <w:rsid w:val="4741A62C"/>
    <w:rsid w:val="47506C91"/>
    <w:rsid w:val="47540EA1"/>
    <w:rsid w:val="4766CA36"/>
    <w:rsid w:val="479F0F9B"/>
    <w:rsid w:val="47C3612F"/>
    <w:rsid w:val="47C76E21"/>
    <w:rsid w:val="48006C91"/>
    <w:rsid w:val="4806AB13"/>
    <w:rsid w:val="482CD2BA"/>
    <w:rsid w:val="4857429B"/>
    <w:rsid w:val="486CE18B"/>
    <w:rsid w:val="48794DC4"/>
    <w:rsid w:val="487FD20A"/>
    <w:rsid w:val="489C5E25"/>
    <w:rsid w:val="48B374BC"/>
    <w:rsid w:val="48CD1617"/>
    <w:rsid w:val="48EFDF02"/>
    <w:rsid w:val="491795DA"/>
    <w:rsid w:val="491CF781"/>
    <w:rsid w:val="49371BFD"/>
    <w:rsid w:val="494F7FDD"/>
    <w:rsid w:val="49BCF9FF"/>
    <w:rsid w:val="49D5A48B"/>
    <w:rsid w:val="49E2CAAF"/>
    <w:rsid w:val="4A39F6F3"/>
    <w:rsid w:val="4A96B275"/>
    <w:rsid w:val="4AB4BD28"/>
    <w:rsid w:val="4ABF4B29"/>
    <w:rsid w:val="4AC8C53E"/>
    <w:rsid w:val="4ACB16A7"/>
    <w:rsid w:val="4AFE34B5"/>
    <w:rsid w:val="4AFE9E19"/>
    <w:rsid w:val="4B2C98B4"/>
    <w:rsid w:val="4B2D18F5"/>
    <w:rsid w:val="4B58CA60"/>
    <w:rsid w:val="4B81E44A"/>
    <w:rsid w:val="4B909192"/>
    <w:rsid w:val="4BA7494A"/>
    <w:rsid w:val="4BAF30B6"/>
    <w:rsid w:val="4BC3C1EC"/>
    <w:rsid w:val="4BDBF59F"/>
    <w:rsid w:val="4BF3B3AB"/>
    <w:rsid w:val="4BF6F0A7"/>
    <w:rsid w:val="4C0CE5D8"/>
    <w:rsid w:val="4C4A65AC"/>
    <w:rsid w:val="4C4F369C"/>
    <w:rsid w:val="4C5A1FAF"/>
    <w:rsid w:val="4C9F94BC"/>
    <w:rsid w:val="4CA4778F"/>
    <w:rsid w:val="4CBF613D"/>
    <w:rsid w:val="4CC86915"/>
    <w:rsid w:val="4CD3DDB4"/>
    <w:rsid w:val="4CE63D20"/>
    <w:rsid w:val="4D01CEBC"/>
    <w:rsid w:val="4D55AF8A"/>
    <w:rsid w:val="4D5CB9AB"/>
    <w:rsid w:val="4D92699F"/>
    <w:rsid w:val="4D93638F"/>
    <w:rsid w:val="4DB65B37"/>
    <w:rsid w:val="4DC72B30"/>
    <w:rsid w:val="4DC9BF44"/>
    <w:rsid w:val="4DDD450D"/>
    <w:rsid w:val="4DE0A305"/>
    <w:rsid w:val="4DF6042B"/>
    <w:rsid w:val="4DFA7BD9"/>
    <w:rsid w:val="4E059E72"/>
    <w:rsid w:val="4E667F76"/>
    <w:rsid w:val="4E6E4F0E"/>
    <w:rsid w:val="4EA231DE"/>
    <w:rsid w:val="4EB0BE3A"/>
    <w:rsid w:val="4EEC0DFA"/>
    <w:rsid w:val="4EF432F1"/>
    <w:rsid w:val="4F04F4F4"/>
    <w:rsid w:val="4F524E09"/>
    <w:rsid w:val="4F537FED"/>
    <w:rsid w:val="4F77A42F"/>
    <w:rsid w:val="4FA2EEC2"/>
    <w:rsid w:val="4FA7139F"/>
    <w:rsid w:val="4FB6886C"/>
    <w:rsid w:val="4FB94FAD"/>
    <w:rsid w:val="4FEA8C51"/>
    <w:rsid w:val="4FF50C25"/>
    <w:rsid w:val="50111A73"/>
    <w:rsid w:val="5013B81A"/>
    <w:rsid w:val="506E3ABC"/>
    <w:rsid w:val="507257BC"/>
    <w:rsid w:val="507AEA35"/>
    <w:rsid w:val="507D60CD"/>
    <w:rsid w:val="50836075"/>
    <w:rsid w:val="50B0B176"/>
    <w:rsid w:val="50B139DD"/>
    <w:rsid w:val="50CC42C5"/>
    <w:rsid w:val="51000CEB"/>
    <w:rsid w:val="513D4B40"/>
    <w:rsid w:val="51983CBD"/>
    <w:rsid w:val="51A359B6"/>
    <w:rsid w:val="51C9B58D"/>
    <w:rsid w:val="51CB16A6"/>
    <w:rsid w:val="51DCFAD5"/>
    <w:rsid w:val="51E87AAE"/>
    <w:rsid w:val="51F2BF53"/>
    <w:rsid w:val="52206196"/>
    <w:rsid w:val="523219F5"/>
    <w:rsid w:val="524B45C4"/>
    <w:rsid w:val="5287B9D4"/>
    <w:rsid w:val="52C9BAE4"/>
    <w:rsid w:val="52F0F06F"/>
    <w:rsid w:val="534A3F4D"/>
    <w:rsid w:val="5366E28A"/>
    <w:rsid w:val="53811949"/>
    <w:rsid w:val="53A7B811"/>
    <w:rsid w:val="53A98F72"/>
    <w:rsid w:val="53B28AF7"/>
    <w:rsid w:val="53C8C0CA"/>
    <w:rsid w:val="53D75825"/>
    <w:rsid w:val="53D80429"/>
    <w:rsid w:val="53F082A4"/>
    <w:rsid w:val="548CC0D0"/>
    <w:rsid w:val="54C1760C"/>
    <w:rsid w:val="54CB306D"/>
    <w:rsid w:val="54D70F65"/>
    <w:rsid w:val="54F18B36"/>
    <w:rsid w:val="54FA97D2"/>
    <w:rsid w:val="552A6015"/>
    <w:rsid w:val="553EA86F"/>
    <w:rsid w:val="557686B8"/>
    <w:rsid w:val="5594C5D0"/>
    <w:rsid w:val="559FAAE1"/>
    <w:rsid w:val="5621368D"/>
    <w:rsid w:val="564FCBE5"/>
    <w:rsid w:val="5661979D"/>
    <w:rsid w:val="56C63076"/>
    <w:rsid w:val="5735FAA1"/>
    <w:rsid w:val="57555A16"/>
    <w:rsid w:val="576C6D0E"/>
    <w:rsid w:val="5787BD24"/>
    <w:rsid w:val="57B4E205"/>
    <w:rsid w:val="57C5629C"/>
    <w:rsid w:val="58065AB4"/>
    <w:rsid w:val="580EB027"/>
    <w:rsid w:val="58147E37"/>
    <w:rsid w:val="581E0287"/>
    <w:rsid w:val="5827B27F"/>
    <w:rsid w:val="586C58D5"/>
    <w:rsid w:val="586C67E8"/>
    <w:rsid w:val="586C83D9"/>
    <w:rsid w:val="5880AA60"/>
    <w:rsid w:val="58B1C864"/>
    <w:rsid w:val="590FC057"/>
    <w:rsid w:val="5915275A"/>
    <w:rsid w:val="594D6532"/>
    <w:rsid w:val="596C0C0C"/>
    <w:rsid w:val="5984BBE8"/>
    <w:rsid w:val="59B260BC"/>
    <w:rsid w:val="59B79E98"/>
    <w:rsid w:val="59D143F0"/>
    <w:rsid w:val="5A077F59"/>
    <w:rsid w:val="5A1ABF10"/>
    <w:rsid w:val="5A4971A4"/>
    <w:rsid w:val="5A499AE4"/>
    <w:rsid w:val="5A4D0490"/>
    <w:rsid w:val="5A58F0BE"/>
    <w:rsid w:val="5A7E2FE1"/>
    <w:rsid w:val="5A8CCB2E"/>
    <w:rsid w:val="5A9B9FFA"/>
    <w:rsid w:val="5AA26BF7"/>
    <w:rsid w:val="5ADED3A4"/>
    <w:rsid w:val="5B4384DC"/>
    <w:rsid w:val="5B99A199"/>
    <w:rsid w:val="5BA408AA"/>
    <w:rsid w:val="5BA4249B"/>
    <w:rsid w:val="5BB2C9F6"/>
    <w:rsid w:val="5BB68F71"/>
    <w:rsid w:val="5BBD9CDC"/>
    <w:rsid w:val="5BEE288F"/>
    <w:rsid w:val="5BF35284"/>
    <w:rsid w:val="5C359F5E"/>
    <w:rsid w:val="5C3E3C58"/>
    <w:rsid w:val="5C83F35D"/>
    <w:rsid w:val="5C9E5AA8"/>
    <w:rsid w:val="5CA02695"/>
    <w:rsid w:val="5CDBC86D"/>
    <w:rsid w:val="5CE0037D"/>
    <w:rsid w:val="5CF1D397"/>
    <w:rsid w:val="5D0D4CE4"/>
    <w:rsid w:val="5D3FF4FC"/>
    <w:rsid w:val="5D476D54"/>
    <w:rsid w:val="5D525FD2"/>
    <w:rsid w:val="5D5940D1"/>
    <w:rsid w:val="5D9BCD48"/>
    <w:rsid w:val="5DA39305"/>
    <w:rsid w:val="5DB4E505"/>
    <w:rsid w:val="5DDA0CB9"/>
    <w:rsid w:val="5DF862C4"/>
    <w:rsid w:val="5DFBEFB8"/>
    <w:rsid w:val="5E05A3C0"/>
    <w:rsid w:val="5E27CAB2"/>
    <w:rsid w:val="5E3BBF77"/>
    <w:rsid w:val="5E7E4372"/>
    <w:rsid w:val="5E857816"/>
    <w:rsid w:val="5E85D1DF"/>
    <w:rsid w:val="5E906B39"/>
    <w:rsid w:val="5EF3D928"/>
    <w:rsid w:val="5F2D3742"/>
    <w:rsid w:val="5F3BA8C4"/>
    <w:rsid w:val="5F53DFB2"/>
    <w:rsid w:val="5F70F562"/>
    <w:rsid w:val="5F73F49F"/>
    <w:rsid w:val="5F8DC7F9"/>
    <w:rsid w:val="5F9468C7"/>
    <w:rsid w:val="5FAF711E"/>
    <w:rsid w:val="60343DDD"/>
    <w:rsid w:val="60408860"/>
    <w:rsid w:val="605353E2"/>
    <w:rsid w:val="607795BE"/>
    <w:rsid w:val="6094C592"/>
    <w:rsid w:val="60CA3BAF"/>
    <w:rsid w:val="614577B5"/>
    <w:rsid w:val="61831B5F"/>
    <w:rsid w:val="61899991"/>
    <w:rsid w:val="61C4E4CD"/>
    <w:rsid w:val="61EEC7EF"/>
    <w:rsid w:val="623565F8"/>
    <w:rsid w:val="624C03C7"/>
    <w:rsid w:val="62679563"/>
    <w:rsid w:val="626D13CC"/>
    <w:rsid w:val="62BC605E"/>
    <w:rsid w:val="62BFB233"/>
    <w:rsid w:val="62EE7DA7"/>
    <w:rsid w:val="62FDC1A8"/>
    <w:rsid w:val="632CE790"/>
    <w:rsid w:val="633AFD6D"/>
    <w:rsid w:val="63AF1A8F"/>
    <w:rsid w:val="63AF3680"/>
    <w:rsid w:val="63C1A156"/>
    <w:rsid w:val="63DA5565"/>
    <w:rsid w:val="63F1BA21"/>
    <w:rsid w:val="641587F8"/>
    <w:rsid w:val="64371BB4"/>
    <w:rsid w:val="643BC1BF"/>
    <w:rsid w:val="6452F0DC"/>
    <w:rsid w:val="6467D9EA"/>
    <w:rsid w:val="64D315E6"/>
    <w:rsid w:val="6501B97A"/>
    <w:rsid w:val="651E5D32"/>
    <w:rsid w:val="652087E6"/>
    <w:rsid w:val="65371E19"/>
    <w:rsid w:val="6546FA74"/>
    <w:rsid w:val="657D5443"/>
    <w:rsid w:val="6585B549"/>
    <w:rsid w:val="658C596F"/>
    <w:rsid w:val="658F5E46"/>
    <w:rsid w:val="65AD0140"/>
    <w:rsid w:val="66127A94"/>
    <w:rsid w:val="66268403"/>
    <w:rsid w:val="6629F04D"/>
    <w:rsid w:val="667F898D"/>
    <w:rsid w:val="667FE815"/>
    <w:rsid w:val="66D0B1E8"/>
    <w:rsid w:val="6702D355"/>
    <w:rsid w:val="67298A2C"/>
    <w:rsid w:val="67ACFFBF"/>
    <w:rsid w:val="67ED53B6"/>
    <w:rsid w:val="6801062C"/>
    <w:rsid w:val="68342651"/>
    <w:rsid w:val="68453D6A"/>
    <w:rsid w:val="686CD478"/>
    <w:rsid w:val="689D4B24"/>
    <w:rsid w:val="68DC5550"/>
    <w:rsid w:val="691497F3"/>
    <w:rsid w:val="698E449A"/>
    <w:rsid w:val="699CD68D"/>
    <w:rsid w:val="69D6D1BB"/>
    <w:rsid w:val="69DB1979"/>
    <w:rsid w:val="69DC4DCF"/>
    <w:rsid w:val="69E10DCB"/>
    <w:rsid w:val="6A18109D"/>
    <w:rsid w:val="6A263A86"/>
    <w:rsid w:val="6A291BDB"/>
    <w:rsid w:val="6A73673E"/>
    <w:rsid w:val="6A7468F9"/>
    <w:rsid w:val="6A7825B1"/>
    <w:rsid w:val="6A7B2B4E"/>
    <w:rsid w:val="6A8AC907"/>
    <w:rsid w:val="6A8E7909"/>
    <w:rsid w:val="6AC5B091"/>
    <w:rsid w:val="6B19C35E"/>
    <w:rsid w:val="6B38040D"/>
    <w:rsid w:val="6BA18DFC"/>
    <w:rsid w:val="6BA4230B"/>
    <w:rsid w:val="6BAE950C"/>
    <w:rsid w:val="6BB7A780"/>
    <w:rsid w:val="6BBA9AF8"/>
    <w:rsid w:val="6BBE82FA"/>
    <w:rsid w:val="6C10395A"/>
    <w:rsid w:val="6C1C8A64"/>
    <w:rsid w:val="6C409636"/>
    <w:rsid w:val="6C428C81"/>
    <w:rsid w:val="6C514441"/>
    <w:rsid w:val="6C7EABD9"/>
    <w:rsid w:val="6C895653"/>
    <w:rsid w:val="6CE6FCEB"/>
    <w:rsid w:val="6D16B58E"/>
    <w:rsid w:val="6D49A5D3"/>
    <w:rsid w:val="6D5977EB"/>
    <w:rsid w:val="6D5B5B15"/>
    <w:rsid w:val="6D6FBCDD"/>
    <w:rsid w:val="6D8FE428"/>
    <w:rsid w:val="6D93CA87"/>
    <w:rsid w:val="6DA1BE96"/>
    <w:rsid w:val="6DA6636F"/>
    <w:rsid w:val="6DADCEFD"/>
    <w:rsid w:val="6DAF5C23"/>
    <w:rsid w:val="6DB666F8"/>
    <w:rsid w:val="6DD1692E"/>
    <w:rsid w:val="6DD70826"/>
    <w:rsid w:val="6DD7EFE8"/>
    <w:rsid w:val="6DDEAAC9"/>
    <w:rsid w:val="6E7614BF"/>
    <w:rsid w:val="6E778D1F"/>
    <w:rsid w:val="6E82CD4C"/>
    <w:rsid w:val="6EA367D5"/>
    <w:rsid w:val="6EA68F03"/>
    <w:rsid w:val="6EA8730B"/>
    <w:rsid w:val="6F45A36B"/>
    <w:rsid w:val="6F4B96D4"/>
    <w:rsid w:val="6F7ACBEB"/>
    <w:rsid w:val="6FB3D852"/>
    <w:rsid w:val="6FCCEB2B"/>
    <w:rsid w:val="6FE59029"/>
    <w:rsid w:val="6FED3B0B"/>
    <w:rsid w:val="6FF1480F"/>
    <w:rsid w:val="7011E520"/>
    <w:rsid w:val="70269745"/>
    <w:rsid w:val="703F3836"/>
    <w:rsid w:val="704725BC"/>
    <w:rsid w:val="70692AAE"/>
    <w:rsid w:val="70864409"/>
    <w:rsid w:val="70A9BA7B"/>
    <w:rsid w:val="70E0E22E"/>
    <w:rsid w:val="70E3FBD9"/>
    <w:rsid w:val="70E49230"/>
    <w:rsid w:val="70E76735"/>
    <w:rsid w:val="70EB62D4"/>
    <w:rsid w:val="714FA8B3"/>
    <w:rsid w:val="7176F979"/>
    <w:rsid w:val="717A3F36"/>
    <w:rsid w:val="71AF1647"/>
    <w:rsid w:val="71B6D964"/>
    <w:rsid w:val="721B4A9F"/>
    <w:rsid w:val="721F5282"/>
    <w:rsid w:val="724A2CEE"/>
    <w:rsid w:val="724C8F2F"/>
    <w:rsid w:val="726D252A"/>
    <w:rsid w:val="727CB28F"/>
    <w:rsid w:val="729348D3"/>
    <w:rsid w:val="72AB109B"/>
    <w:rsid w:val="72C0CC9E"/>
    <w:rsid w:val="72E37A0B"/>
    <w:rsid w:val="73691B41"/>
    <w:rsid w:val="736B6D7E"/>
    <w:rsid w:val="737EC67E"/>
    <w:rsid w:val="73932883"/>
    <w:rsid w:val="73A37DFB"/>
    <w:rsid w:val="740FFA23"/>
    <w:rsid w:val="741CE23E"/>
    <w:rsid w:val="74415839"/>
    <w:rsid w:val="744460EF"/>
    <w:rsid w:val="7445412D"/>
    <w:rsid w:val="7468912C"/>
    <w:rsid w:val="74B9E93C"/>
    <w:rsid w:val="74E79991"/>
    <w:rsid w:val="74FA762D"/>
    <w:rsid w:val="7504EBA2"/>
    <w:rsid w:val="751DBE0D"/>
    <w:rsid w:val="752C5B69"/>
    <w:rsid w:val="754CB1E0"/>
    <w:rsid w:val="75530D1E"/>
    <w:rsid w:val="7578BDD4"/>
    <w:rsid w:val="75C595AF"/>
    <w:rsid w:val="75F86D60"/>
    <w:rsid w:val="75FE4836"/>
    <w:rsid w:val="7604618D"/>
    <w:rsid w:val="761B1ACD"/>
    <w:rsid w:val="764AE53C"/>
    <w:rsid w:val="764FD8AE"/>
    <w:rsid w:val="76524CB9"/>
    <w:rsid w:val="7672E8FE"/>
    <w:rsid w:val="7677E2BE"/>
    <w:rsid w:val="7684FDCE"/>
    <w:rsid w:val="769F150C"/>
    <w:rsid w:val="76B8CE4D"/>
    <w:rsid w:val="76C80852"/>
    <w:rsid w:val="76CAC945"/>
    <w:rsid w:val="76D9A182"/>
    <w:rsid w:val="76FA6590"/>
    <w:rsid w:val="76FC8929"/>
    <w:rsid w:val="775023B2"/>
    <w:rsid w:val="7753D3B4"/>
    <w:rsid w:val="77784B74"/>
    <w:rsid w:val="77A031EE"/>
    <w:rsid w:val="77D50026"/>
    <w:rsid w:val="77D795A2"/>
    <w:rsid w:val="77EA0078"/>
    <w:rsid w:val="77EBA90F"/>
    <w:rsid w:val="77F8FB69"/>
    <w:rsid w:val="77FE0199"/>
    <w:rsid w:val="7814238B"/>
    <w:rsid w:val="781CF705"/>
    <w:rsid w:val="783AE56D"/>
    <w:rsid w:val="7862D05B"/>
    <w:rsid w:val="786C0E67"/>
    <w:rsid w:val="788028B3"/>
    <w:rsid w:val="78A6C192"/>
    <w:rsid w:val="78A7BEAB"/>
    <w:rsid w:val="78D21960"/>
    <w:rsid w:val="78D32C92"/>
    <w:rsid w:val="793C024F"/>
    <w:rsid w:val="793DA07E"/>
    <w:rsid w:val="79588042"/>
    <w:rsid w:val="79734A12"/>
    <w:rsid w:val="79806FA9"/>
    <w:rsid w:val="7984907C"/>
    <w:rsid w:val="7985D0D9"/>
    <w:rsid w:val="79895D19"/>
    <w:rsid w:val="7994CBCA"/>
    <w:rsid w:val="79CBC1D0"/>
    <w:rsid w:val="79EE0802"/>
    <w:rsid w:val="7A05AAE0"/>
    <w:rsid w:val="7A114244"/>
    <w:rsid w:val="7A119401"/>
    <w:rsid w:val="7A199973"/>
    <w:rsid w:val="7A19EE80"/>
    <w:rsid w:val="7A355E95"/>
    <w:rsid w:val="7A5CC595"/>
    <w:rsid w:val="7A652BFF"/>
    <w:rsid w:val="7A6D8F3C"/>
    <w:rsid w:val="7A70CB95"/>
    <w:rsid w:val="7A8C23C2"/>
    <w:rsid w:val="7A99C086"/>
    <w:rsid w:val="7AB6AC59"/>
    <w:rsid w:val="7ABC53B7"/>
    <w:rsid w:val="7ACBDE83"/>
    <w:rsid w:val="7B0CA0E8"/>
    <w:rsid w:val="7B1EA18D"/>
    <w:rsid w:val="7B23ECB2"/>
    <w:rsid w:val="7B2842D0"/>
    <w:rsid w:val="7B479EF6"/>
    <w:rsid w:val="7B499E6D"/>
    <w:rsid w:val="7B5B04C9"/>
    <w:rsid w:val="7B615DA6"/>
    <w:rsid w:val="7B774ADF"/>
    <w:rsid w:val="7B7F3769"/>
    <w:rsid w:val="7B7F7B4D"/>
    <w:rsid w:val="7B827490"/>
    <w:rsid w:val="7BCBD118"/>
    <w:rsid w:val="7BE078B9"/>
    <w:rsid w:val="7BF895F6"/>
    <w:rsid w:val="7C1EB432"/>
    <w:rsid w:val="7C1FBA01"/>
    <w:rsid w:val="7C27F423"/>
    <w:rsid w:val="7C28CD1E"/>
    <w:rsid w:val="7C31B9C1"/>
    <w:rsid w:val="7C332E3A"/>
    <w:rsid w:val="7C4844FF"/>
    <w:rsid w:val="7C48D789"/>
    <w:rsid w:val="7C5A7AB4"/>
    <w:rsid w:val="7C78EA5E"/>
    <w:rsid w:val="7C94E16B"/>
    <w:rsid w:val="7C9AAE7A"/>
    <w:rsid w:val="7CB5EFD8"/>
    <w:rsid w:val="7CE27AEC"/>
    <w:rsid w:val="7CFDACB6"/>
    <w:rsid w:val="7D1B4BAE"/>
    <w:rsid w:val="7D1E44F1"/>
    <w:rsid w:val="7D7DA043"/>
    <w:rsid w:val="7DA190D0"/>
    <w:rsid w:val="7DC31538"/>
    <w:rsid w:val="7DC48836"/>
    <w:rsid w:val="7DCD0F0A"/>
    <w:rsid w:val="7DD23D99"/>
    <w:rsid w:val="7DDC1D42"/>
    <w:rsid w:val="7DE41560"/>
    <w:rsid w:val="7DF4DC0D"/>
    <w:rsid w:val="7DF4FABB"/>
    <w:rsid w:val="7DF8471F"/>
    <w:rsid w:val="7E214C68"/>
    <w:rsid w:val="7E2BF717"/>
    <w:rsid w:val="7E62726C"/>
    <w:rsid w:val="7E898A10"/>
    <w:rsid w:val="7E8C1D5C"/>
    <w:rsid w:val="7E956FD9"/>
    <w:rsid w:val="7EC17925"/>
    <w:rsid w:val="7EC6DA4E"/>
    <w:rsid w:val="7EE02D32"/>
    <w:rsid w:val="7EE41C8C"/>
    <w:rsid w:val="7EF3233A"/>
    <w:rsid w:val="7F17408F"/>
    <w:rsid w:val="7F5F94E5"/>
    <w:rsid w:val="7F9AC113"/>
    <w:rsid w:val="7FAF3FE2"/>
    <w:rsid w:val="7FD28A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1F5282"/>
  <w15:chartTrackingRefBased/>
  <w15:docId w15:val="{F47CEC35-F084-42EF-8414-764FF1C5AAC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2ebb7cd381bc4b4c" /><Relationship Type="http://schemas.microsoft.com/office/2020/10/relationships/intelligence" Target="/word/intelligence2.xml" Id="R8bd867243bfb4f0a" /><Relationship Type="http://schemas.openxmlformats.org/officeDocument/2006/relationships/hyperlink" Target="https://www.apa.org/topics/psychotherapy/approaches" TargetMode="External" Id="Re32d6c00bd7748ab" /><Relationship Type="http://schemas.openxmlformats.org/officeDocument/2006/relationships/hyperlink" Target="https://doi.org/10.1016/j.iheduc.2008.06.003" TargetMode="External" Id="Red0b8e6251084798" /><Relationship Type="http://schemas.openxmlformats.org/officeDocument/2006/relationships/hyperlink" Target="https://doi.org/10.1177/1748895817699659" TargetMode="External" Id="R776f3dce88464045" /><Relationship Type="http://schemas.openxmlformats.org/officeDocument/2006/relationships/hyperlink" Target="https://doi.org/10.3389/fpsyg.2021.705699" TargetMode="External" Id="R5bd27cd5433948dd" /><Relationship Type="http://schemas.openxmlformats.org/officeDocument/2006/relationships/hyperlink" Target="https://www.apa.org/monitor/sep02/renaissance" TargetMode="External" Id="Rc2ba05dfe95440d5" /><Relationship Type="http://schemas.openxmlformats.org/officeDocument/2006/relationships/hyperlink" Target="https://doi.org/10.4324/9780429399671-4" TargetMode="External" Id="R0240c9f44bfc42bf" /><Relationship Type="http://schemas.openxmlformats.org/officeDocument/2006/relationships/hyperlink" Target="https://doi.org/10.1086/603776" TargetMode="External" Id="R8c0cf7be6ca9456f" /><Relationship Type="http://schemas.openxmlformats.org/officeDocument/2006/relationships/hyperlink" Target="https://doi.org/10.1016/s1096-7516(00)00016-6" TargetMode="External" Id="R4538bb4047064b76" /><Relationship Type="http://schemas.openxmlformats.org/officeDocument/2006/relationships/hyperlink" Target="https://doi.org/10.1080/08923640109527071" TargetMode="External" Id="R036712fd6a194b55" /><Relationship Type="http://schemas.openxmlformats.org/officeDocument/2006/relationships/hyperlink" Target="https://doi.org/10.1001/jama.293.9.1100" TargetMode="External" Id="R8e4ab1cf324f4cb4" /><Relationship Type="http://schemas.openxmlformats.org/officeDocument/2006/relationships/hyperlink" Target="https://doi.org/10.1177/1748895806060666" TargetMode="External" Id="R1541202b3e49459e" /><Relationship Type="http://schemas.openxmlformats.org/officeDocument/2006/relationships/hyperlink" Target="https://doi.org/10.1177/002216786400400205" TargetMode="External" Id="R3828f4172410487a" /><Relationship Type="http://schemas.openxmlformats.org/officeDocument/2006/relationships/hyperlink" Target="https://doi.org/10.5840/ijap19981215" TargetMode="External" Id="R8626a34f39de4063" /><Relationship Type="http://schemas.openxmlformats.org/officeDocument/2006/relationships/hyperlink" Target="https://doi.org/10.1007/s10447-019-09382-w" TargetMode="External" Id="Rd34a1f15ef294b89" /><Relationship Type="http://schemas.openxmlformats.org/officeDocument/2006/relationships/hyperlink" Target="https://doi.org/10.1037/h0045357" TargetMode="External" Id="Rd02047c37c5b4a51" /><Relationship Type="http://schemas.openxmlformats.org/officeDocument/2006/relationships/hyperlink" Target="https://doi.org/10.1007/s40614-020-00252-0" TargetMode="External" Id="R4855551b1cd94d70" /><Relationship Type="http://schemas.openxmlformats.org/officeDocument/2006/relationships/hyperlink" Target="https://doi.org/10.24059/olj.v24i3.2279" TargetMode="External" Id="Ref048b7fed774936" /><Relationship Type="http://schemas.openxmlformats.org/officeDocument/2006/relationships/hyperlink" Target="https://doi.org/10.5840/ijpp2022816" TargetMode="External" Id="Rd14e6e29cd3a4102" /><Relationship Type="http://schemas.openxmlformats.org/officeDocument/2006/relationships/hyperlink" Target="https://doi.org/10.1002/j.2164-4683.1996.tb00342.x" TargetMode="External" Id="Rc0341dc60c8144f0" /><Relationship Type="http://schemas.openxmlformats.org/officeDocument/2006/relationships/hyperlink" Target="https://doi.org/10.3389/fpsyg.2019.00816" TargetMode="External" Id="Re83310b6d4e340db" /><Relationship Type="http://schemas.openxmlformats.org/officeDocument/2006/relationships/hyperlink" Target="https://doi.org/10.1016/j.nedt.2010.01.018" TargetMode="External" Id="R6b8c2873066c4b96" /><Relationship Type="http://schemas.openxmlformats.org/officeDocument/2006/relationships/hyperlink" Target="https://doi.org/10.1037/a0029446" TargetMode="External" Id="R8c3cc7ccf13447c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Lowri John (2007011)</dc:creator>
  <keywords/>
  <dc:description/>
  <lastModifiedBy>Lowri John (2007011)</lastModifiedBy>
  <revision>4</revision>
  <dcterms:created xsi:type="dcterms:W3CDTF">2022-10-04T12:22:50.9831857Z</dcterms:created>
  <dcterms:modified xsi:type="dcterms:W3CDTF">2022-11-29T20:44:17.3093887Z</dcterms:modified>
</coreProperties>
</file>