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8789" w:type="dxa"/>
        <w:tblInd w:w="-459" w:type="dxa"/>
        <w:tblLook w:val="01E0" w:firstRow="1" w:lastRow="1" w:firstColumn="1" w:lastColumn="1" w:noHBand="0" w:noVBand="0"/>
      </w:tblPr>
      <w:tblGrid>
        <w:gridCol w:w="2069"/>
        <w:gridCol w:w="1187"/>
        <w:gridCol w:w="6463"/>
        <w:gridCol w:w="222"/>
      </w:tblGrid>
      <w:tr w:rsidR="00505135" w:rsidRPr="00A421DF" w:rsidTr="00BB6BB4">
        <w:trPr>
          <w:trHeight w:val="3818"/>
        </w:trPr>
        <w:tc>
          <w:tcPr>
            <w:tcW w:w="8553" w:type="dxa"/>
            <w:gridSpan w:val="3"/>
            <w:shd w:val="clear" w:color="auto" w:fill="auto"/>
          </w:tcPr>
          <w:p w:rsidR="00505135" w:rsidRPr="00993A93" w:rsidRDefault="00505135" w:rsidP="00505135">
            <w:pPr>
              <w:spacing w:after="165"/>
              <w:rPr>
                <w:rFonts w:ascii="Tahoma" w:eastAsia="Calibri" w:hAnsi="Tahoma" w:cs="Tahoma"/>
                <w:color w:val="000000"/>
                <w:sz w:val="40"/>
                <w:szCs w:val="40"/>
                <w:lang w:val="en-GB"/>
              </w:rPr>
            </w:pPr>
            <w:r w:rsidRPr="00993A93">
              <w:rPr>
                <w:rFonts w:ascii="Calibri" w:eastAsia="Calibri" w:hAnsi="Calibri"/>
                <w:b/>
                <w:noProof/>
                <w:lang w:val="en-GB" w:eastAsia="en-GB"/>
              </w:rPr>
              <w:drawing>
                <wp:inline distT="0" distB="0" distL="0" distR="0" wp14:anchorId="5D8A98D6" wp14:editId="29162EA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505135" w:rsidRPr="00993A93" w:rsidRDefault="00505135" w:rsidP="00505135">
            <w:pPr>
              <w:spacing w:after="165"/>
              <w:jc w:val="center"/>
              <w:rPr>
                <w:rFonts w:ascii="Tahoma" w:eastAsia="Calibri" w:hAnsi="Tahoma" w:cs="Tahoma"/>
                <w:color w:val="000000"/>
                <w:sz w:val="40"/>
                <w:szCs w:val="40"/>
                <w:lang w:val="en-GB"/>
              </w:rPr>
            </w:pPr>
            <w:r w:rsidRPr="00993A93">
              <w:rPr>
                <w:rFonts w:ascii="Tahoma" w:eastAsia="Calibri" w:hAnsi="Tahoma" w:cs="Tahoma"/>
                <w:color w:val="000000"/>
                <w:sz w:val="40"/>
                <w:szCs w:val="40"/>
                <w:lang w:val="en-GB"/>
              </w:rPr>
              <w:t>Skills for the Workplace</w:t>
            </w:r>
            <w:r w:rsidRPr="00993A93">
              <w:rPr>
                <w:rFonts w:ascii="Tahoma" w:eastAsia="Calibri" w:hAnsi="Tahoma" w:cs="Tahoma"/>
                <w:color w:val="000000"/>
                <w:sz w:val="40"/>
                <w:szCs w:val="40"/>
                <w:lang w:val="en-GB"/>
              </w:rPr>
              <w:br/>
              <w:t xml:space="preserve">Module Assignment Submission </w:t>
            </w:r>
            <w:r w:rsidRPr="00993A93">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05135" w:rsidRPr="00993A93" w:rsidTr="007223FB">
              <w:tc>
                <w:tcPr>
                  <w:tcW w:w="3438" w:type="dxa"/>
                  <w:shd w:val="clear" w:color="auto" w:fill="D9D9D9"/>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Student Name:</w:t>
                  </w:r>
                </w:p>
              </w:tc>
              <w:tc>
                <w:tcPr>
                  <w:tcW w:w="6055" w:type="dxa"/>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OSAWARU WISDOM OSAZUWA OSAZUWA</w:t>
                  </w:r>
                </w:p>
              </w:tc>
            </w:tr>
            <w:tr w:rsidR="00505135" w:rsidRPr="00993A93" w:rsidTr="007223FB">
              <w:tc>
                <w:tcPr>
                  <w:tcW w:w="3438" w:type="dxa"/>
                  <w:shd w:val="clear" w:color="auto" w:fill="D9D9D9"/>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Student Number:</w:t>
                  </w:r>
                </w:p>
              </w:tc>
              <w:tc>
                <w:tcPr>
                  <w:tcW w:w="6055" w:type="dxa"/>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1706374</w:t>
                  </w:r>
                </w:p>
              </w:tc>
            </w:tr>
            <w:tr w:rsidR="00505135" w:rsidRPr="00993A93" w:rsidTr="007223FB">
              <w:tc>
                <w:tcPr>
                  <w:tcW w:w="3438" w:type="dxa"/>
                  <w:shd w:val="clear" w:color="auto" w:fill="D9D9D9"/>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Module No:</w:t>
                  </w:r>
                </w:p>
              </w:tc>
              <w:tc>
                <w:tcPr>
                  <w:tcW w:w="6055" w:type="dxa"/>
                </w:tcPr>
                <w:p w:rsidR="00505135" w:rsidRPr="00993A93" w:rsidRDefault="00BB6BB4" w:rsidP="00505135">
                  <w:pPr>
                    <w:rPr>
                      <w:rFonts w:ascii="Tahoma" w:eastAsia="Calibri" w:hAnsi="Tahoma" w:cs="Tahoma"/>
                      <w:color w:val="FF0000"/>
                      <w:sz w:val="32"/>
                      <w:szCs w:val="32"/>
                      <w:lang w:val="en-GB"/>
                    </w:rPr>
                  </w:pPr>
                  <w:r w:rsidRPr="00BB6BB4">
                    <w:rPr>
                      <w:rFonts w:ascii="Tahoma" w:eastAsia="Calibri" w:hAnsi="Tahoma" w:cs="Tahoma"/>
                      <w:sz w:val="32"/>
                      <w:szCs w:val="32"/>
                      <w:lang w:val="en-GB"/>
                    </w:rPr>
                    <w:t>(BMSK4002</w:t>
                  </w:r>
                  <w:r w:rsidRPr="00BB6BB4">
                    <w:rPr>
                      <w:rFonts w:ascii="Tahoma" w:eastAsia="Calibri" w:hAnsi="Tahoma" w:cs="Tahoma"/>
                      <w:sz w:val="32"/>
                      <w:szCs w:val="32"/>
                      <w:lang w:val="en-GB"/>
                    </w:rPr>
                    <w:t xml:space="preserve"> LON</w:t>
                  </w:r>
                  <w:r w:rsidRPr="00BB6BB4">
                    <w:rPr>
                      <w:rFonts w:ascii="Tahoma" w:eastAsia="Calibri" w:hAnsi="Tahoma" w:cs="Tahoma"/>
                      <w:sz w:val="32"/>
                      <w:szCs w:val="32"/>
                      <w:lang w:val="en-GB"/>
                    </w:rPr>
                    <w:t>)</w:t>
                  </w:r>
                </w:p>
              </w:tc>
            </w:tr>
            <w:tr w:rsidR="00505135" w:rsidRPr="00993A93" w:rsidTr="007223FB">
              <w:trPr>
                <w:trHeight w:val="413"/>
              </w:trPr>
              <w:tc>
                <w:tcPr>
                  <w:tcW w:w="3438" w:type="dxa"/>
                  <w:shd w:val="clear" w:color="auto" w:fill="D9D9D9"/>
                </w:tcPr>
                <w:p w:rsidR="00505135" w:rsidRPr="00993A93" w:rsidRDefault="00505135" w:rsidP="00505135">
                  <w:pPr>
                    <w:rPr>
                      <w:rFonts w:ascii="Tahoma" w:eastAsia="Calibri" w:hAnsi="Tahoma" w:cs="Tahoma"/>
                      <w:sz w:val="32"/>
                      <w:szCs w:val="32"/>
                      <w:lang w:val="en-GB"/>
                    </w:rPr>
                  </w:pPr>
                  <w:r w:rsidRPr="00993A93">
                    <w:rPr>
                      <w:rFonts w:ascii="Tahoma" w:eastAsia="Calibri" w:hAnsi="Tahoma" w:cs="Tahoma"/>
                      <w:sz w:val="32"/>
                      <w:szCs w:val="32"/>
                      <w:lang w:val="en-GB"/>
                    </w:rPr>
                    <w:t>Module Title:</w:t>
                  </w:r>
                </w:p>
              </w:tc>
              <w:tc>
                <w:tcPr>
                  <w:tcW w:w="6055" w:type="dxa"/>
                </w:tcPr>
                <w:p w:rsidR="00505135" w:rsidRPr="00993A93" w:rsidRDefault="00BB6BB4" w:rsidP="00505135">
                  <w:pPr>
                    <w:rPr>
                      <w:rFonts w:ascii="Tahoma" w:eastAsia="Calibri" w:hAnsi="Tahoma" w:cs="Tahoma"/>
                      <w:color w:val="FF0000"/>
                      <w:sz w:val="32"/>
                      <w:szCs w:val="32"/>
                      <w:lang w:val="en-GB"/>
                    </w:rPr>
                  </w:pPr>
                  <w:r w:rsidRPr="00BB6BB4">
                    <w:rPr>
                      <w:rFonts w:ascii="Tahoma" w:eastAsia="Calibri" w:hAnsi="Tahoma" w:cs="Tahoma"/>
                      <w:color w:val="000000" w:themeColor="text1"/>
                      <w:sz w:val="32"/>
                      <w:szCs w:val="32"/>
                      <w:lang w:val="en-GB"/>
                    </w:rPr>
                    <w:t>EFFECTIVE TEAM WORKING AND AND COMMUNICATION.</w:t>
                  </w:r>
                </w:p>
              </w:tc>
            </w:tr>
          </w:tbl>
          <w:p w:rsidR="00505135" w:rsidRPr="00993A93" w:rsidRDefault="00505135" w:rsidP="00505135">
            <w:pPr>
              <w:rPr>
                <w:rFonts w:ascii="Calibri" w:eastAsia="Calibri" w:hAnsi="Calibri"/>
                <w:color w:val="FF0000"/>
                <w:szCs w:val="24"/>
                <w:lang w:val="en-GB"/>
              </w:rPr>
            </w:pPr>
          </w:p>
          <w:p w:rsidR="00505135" w:rsidRPr="00A421DF" w:rsidRDefault="00505135" w:rsidP="00417824">
            <w:pPr>
              <w:jc w:val="center"/>
              <w:rPr>
                <w:szCs w:val="24"/>
              </w:rPr>
            </w:pPr>
          </w:p>
        </w:tc>
        <w:tc>
          <w:tcPr>
            <w:tcW w:w="236" w:type="dxa"/>
            <w:shd w:val="clear" w:color="auto" w:fill="auto"/>
          </w:tcPr>
          <w:p w:rsidR="00505135" w:rsidRPr="00A421DF" w:rsidRDefault="00505135" w:rsidP="00505135">
            <w:pPr>
              <w:rPr>
                <w:szCs w:val="24"/>
              </w:rPr>
            </w:pPr>
          </w:p>
        </w:tc>
      </w:tr>
      <w:tr w:rsidR="00505135" w:rsidRPr="00A421DF" w:rsidTr="00BB6BB4">
        <w:trPr>
          <w:trHeight w:val="1125"/>
        </w:trPr>
        <w:tc>
          <w:tcPr>
            <w:tcW w:w="8553" w:type="dxa"/>
            <w:gridSpan w:val="3"/>
            <w:shd w:val="clear" w:color="auto" w:fill="auto"/>
          </w:tcPr>
          <w:p w:rsidR="00505135" w:rsidRPr="00A421DF" w:rsidRDefault="00505135" w:rsidP="00417824">
            <w:pPr>
              <w:jc w:val="center"/>
              <w:rPr>
                <w:szCs w:val="24"/>
              </w:rPr>
            </w:pPr>
          </w:p>
        </w:tc>
        <w:tc>
          <w:tcPr>
            <w:tcW w:w="236" w:type="dxa"/>
            <w:shd w:val="clear" w:color="auto" w:fill="auto"/>
          </w:tcPr>
          <w:p w:rsidR="00505135" w:rsidRPr="00A421DF" w:rsidRDefault="00505135" w:rsidP="00417824">
            <w:pPr>
              <w:jc w:val="center"/>
              <w:rPr>
                <w:szCs w:val="24"/>
              </w:rPr>
            </w:pPr>
          </w:p>
        </w:tc>
      </w:tr>
      <w:tr w:rsidR="00505135" w:rsidRPr="00A421DF" w:rsidTr="00BB6BB4">
        <w:tc>
          <w:tcPr>
            <w:tcW w:w="8553" w:type="dxa"/>
            <w:gridSpan w:val="3"/>
            <w:shd w:val="clear" w:color="auto" w:fill="auto"/>
          </w:tcPr>
          <w:p w:rsidR="00505135" w:rsidRPr="00A421DF" w:rsidRDefault="00505135" w:rsidP="00417824">
            <w:pPr>
              <w:jc w:val="center"/>
              <w:rPr>
                <w:szCs w:val="24"/>
              </w:rPr>
            </w:pPr>
          </w:p>
        </w:tc>
        <w:tc>
          <w:tcPr>
            <w:tcW w:w="236" w:type="dxa"/>
            <w:shd w:val="clear" w:color="auto" w:fill="auto"/>
          </w:tcPr>
          <w:p w:rsidR="00505135" w:rsidRPr="00A421DF" w:rsidRDefault="00505135" w:rsidP="00417824">
            <w:pPr>
              <w:jc w:val="center"/>
              <w:rPr>
                <w:szCs w:val="24"/>
              </w:rPr>
            </w:pPr>
          </w:p>
        </w:tc>
      </w:tr>
      <w:tr w:rsidR="00505135" w:rsidRPr="00A421DF" w:rsidTr="00BB6BB4">
        <w:trPr>
          <w:trHeight w:val="107"/>
        </w:trPr>
        <w:tc>
          <w:tcPr>
            <w:tcW w:w="8553" w:type="dxa"/>
            <w:gridSpan w:val="3"/>
            <w:shd w:val="clear" w:color="auto" w:fill="auto"/>
          </w:tcPr>
          <w:p w:rsidR="00505135" w:rsidRPr="00A421DF" w:rsidRDefault="00505135" w:rsidP="00417824">
            <w:pPr>
              <w:jc w:val="center"/>
              <w:rPr>
                <w:szCs w:val="24"/>
              </w:rPr>
            </w:pPr>
          </w:p>
        </w:tc>
        <w:tc>
          <w:tcPr>
            <w:tcW w:w="236" w:type="dxa"/>
            <w:shd w:val="clear" w:color="auto" w:fill="auto"/>
          </w:tcPr>
          <w:p w:rsidR="00505135" w:rsidRPr="00A421DF" w:rsidRDefault="00505135" w:rsidP="00417824">
            <w:pPr>
              <w:jc w:val="center"/>
              <w:rPr>
                <w:szCs w:val="24"/>
              </w:rPr>
            </w:pPr>
          </w:p>
        </w:tc>
      </w:tr>
      <w:tr w:rsidR="00505135" w:rsidRPr="00A421DF" w:rsidTr="00BB6BB4">
        <w:trPr>
          <w:gridBefore w:val="1"/>
          <w:gridAfter w:val="2"/>
          <w:wBefore w:w="1865" w:type="dxa"/>
          <w:wAfter w:w="6073" w:type="dxa"/>
        </w:trPr>
        <w:tc>
          <w:tcPr>
            <w:tcW w:w="851" w:type="dxa"/>
            <w:shd w:val="clear" w:color="auto" w:fill="auto"/>
          </w:tcPr>
          <w:p w:rsidR="00505135" w:rsidRPr="00A421DF" w:rsidRDefault="00505135" w:rsidP="00505135">
            <w:pPr>
              <w:spacing w:before="0" w:after="0" w:line="240" w:lineRule="auto"/>
            </w:pPr>
          </w:p>
        </w:tc>
      </w:tr>
    </w:tbl>
    <w:p w:rsidR="00505135" w:rsidRPr="00A421DF" w:rsidRDefault="007105E7" w:rsidP="00BB6BB4">
      <w:pPr>
        <w:pStyle w:val="BodyText"/>
        <w:spacing w:line="480" w:lineRule="auto"/>
      </w:pPr>
      <w:r w:rsidRPr="00A421DF">
        <w:lastRenderedPageBreak/>
        <w:t xml:space="preserve">The modern-day organisations are filled with people constantly communicating with other people whether it be clients, other employees, managers or contractors. Thanks to the computer-mediated technologies, the traditional roles of the managers have </w:t>
      </w:r>
      <w:r w:rsidR="00505135" w:rsidRPr="00A421DF">
        <w:t xml:space="preserve">Modern age workplace has transformed drastically with the advent of new and emerging technologies. While the technology has provided us with new and improved tools to enhance communication, the underlying principles behind an effective communication remain constant. Therefore, an effort is required to effectively communicate so that things and projects can </w:t>
      </w:r>
      <w:r w:rsidR="00505135" w:rsidRPr="00A421DF">
        <w:rPr>
          <w:noProof/>
        </w:rPr>
        <w:t>be carried</w:t>
      </w:r>
      <w:r w:rsidR="00505135" w:rsidRPr="00A421DF">
        <w:t xml:space="preserve"> out smoothly. Different tools and latest technologies are being incorporated </w:t>
      </w:r>
      <w:r w:rsidR="00505135" w:rsidRPr="00A421DF">
        <w:rPr>
          <w:noProof/>
        </w:rPr>
        <w:t>into</w:t>
      </w:r>
      <w:r w:rsidR="00505135" w:rsidRPr="00A421DF">
        <w:t xml:space="preserve"> the workplace to enhance the communication processes.</w:t>
      </w:r>
    </w:p>
    <w:p w:rsidR="007105E7" w:rsidRPr="00A421DF" w:rsidRDefault="007105E7" w:rsidP="00BB6BB4">
      <w:pPr>
        <w:spacing w:before="0" w:after="0" w:line="480" w:lineRule="auto"/>
        <w:jc w:val="both"/>
        <w:rPr>
          <w:szCs w:val="24"/>
        </w:rPr>
      </w:pPr>
      <w:r w:rsidRPr="00A421DF">
        <w:rPr>
          <w:szCs w:val="24"/>
        </w:rPr>
        <w:t xml:space="preserve">changed. The existence of a conventional workday has wholly disappeared. </w:t>
      </w:r>
      <w:r w:rsidR="001C3D26" w:rsidRPr="00A421DF">
        <w:rPr>
          <w:szCs w:val="24"/>
        </w:rPr>
        <w:t xml:space="preserve">But with the advancement, the communication </w:t>
      </w:r>
      <w:r w:rsidR="001C3D26" w:rsidRPr="00A421DF">
        <w:rPr>
          <w:noProof/>
          <w:szCs w:val="24"/>
        </w:rPr>
        <w:t>remains</w:t>
      </w:r>
      <w:r w:rsidR="001C3D26" w:rsidRPr="00A421DF">
        <w:rPr>
          <w:szCs w:val="24"/>
        </w:rPr>
        <w:t xml:space="preserve"> the single most important thing in every aspect of the </w:t>
      </w:r>
      <w:r w:rsidR="001C3D26" w:rsidRPr="00A421DF">
        <w:rPr>
          <w:noProof/>
          <w:szCs w:val="24"/>
        </w:rPr>
        <w:t>workplace</w:t>
      </w:r>
      <w:r w:rsidR="001C3D26" w:rsidRPr="00A421DF">
        <w:rPr>
          <w:szCs w:val="24"/>
        </w:rPr>
        <w:t>. Thus, t</w:t>
      </w:r>
      <w:r w:rsidRPr="00A421DF">
        <w:rPr>
          <w:szCs w:val="24"/>
        </w:rPr>
        <w:t xml:space="preserve">he key to a successful business or an organisation lies in the effectiveness of communication. The communication patterns between managers and employees have changed due to digital communication mediums present in the organisations (Rios et al., 2013). </w:t>
      </w:r>
      <w:r w:rsidR="00C84F9B" w:rsidRPr="00A421DF">
        <w:rPr>
          <w:szCs w:val="24"/>
        </w:rPr>
        <w:t>Effective communication is important as it helps smooth out all the ongoing processes and thus increase the productivity and reduce the cultural and language barriers if there are any.</w:t>
      </w:r>
    </w:p>
    <w:p w:rsidR="007105E7" w:rsidRPr="00A421DF" w:rsidRDefault="005A5CDE" w:rsidP="00BB6BB4">
      <w:pPr>
        <w:spacing w:before="0" w:after="0" w:line="480" w:lineRule="auto"/>
        <w:ind w:firstLine="720"/>
        <w:jc w:val="both"/>
        <w:rPr>
          <w:szCs w:val="24"/>
        </w:rPr>
      </w:pPr>
      <w:r w:rsidRPr="00A421DF">
        <w:rPr>
          <w:szCs w:val="24"/>
        </w:rPr>
        <w:t xml:space="preserve">Because of rapidly advancing world </w:t>
      </w:r>
      <w:r w:rsidR="00FC765C" w:rsidRPr="00A421DF">
        <w:rPr>
          <w:noProof/>
          <w:szCs w:val="24"/>
        </w:rPr>
        <w:t>in terms</w:t>
      </w:r>
      <w:r w:rsidR="00FC765C" w:rsidRPr="00A421DF">
        <w:rPr>
          <w:szCs w:val="24"/>
        </w:rPr>
        <w:t xml:space="preserve"> of </w:t>
      </w:r>
      <w:r w:rsidR="00FC765C" w:rsidRPr="00A421DF">
        <w:rPr>
          <w:noProof/>
          <w:szCs w:val="24"/>
        </w:rPr>
        <w:t>technological</w:t>
      </w:r>
      <w:r w:rsidR="00FC765C" w:rsidRPr="00A421DF">
        <w:rPr>
          <w:szCs w:val="24"/>
        </w:rPr>
        <w:t xml:space="preserve"> use in daily life and other aspects</w:t>
      </w:r>
      <w:r w:rsidRPr="00A421DF">
        <w:rPr>
          <w:szCs w:val="24"/>
        </w:rPr>
        <w:t>, t</w:t>
      </w:r>
      <w:r w:rsidR="007105E7" w:rsidRPr="00A421DF">
        <w:rPr>
          <w:szCs w:val="24"/>
        </w:rPr>
        <w:t xml:space="preserve">he work environments are </w:t>
      </w:r>
      <w:r w:rsidRPr="00A421DF">
        <w:rPr>
          <w:szCs w:val="24"/>
        </w:rPr>
        <w:t xml:space="preserve">also </w:t>
      </w:r>
      <w:r w:rsidR="007105E7" w:rsidRPr="00A421DF">
        <w:rPr>
          <w:szCs w:val="24"/>
        </w:rPr>
        <w:t xml:space="preserve">changing rapidly. The three most prominent areas undergoing consistent transformation include; technological changes which mainly communication technologies, market changes are constant and social changes which involve growing educational levels as well as individualisation.  These changes while have been extremely beneficial for the organisations and new </w:t>
      </w:r>
      <w:r w:rsidR="007105E7" w:rsidRPr="00A421DF">
        <w:rPr>
          <w:szCs w:val="24"/>
        </w:rPr>
        <w:lastRenderedPageBreak/>
        <w:t xml:space="preserve">developments, they have produced new challenges. The primary one being the need for effective communication with the organisation also referred to as a collaborative work (Townsend et al., 1998). </w:t>
      </w:r>
    </w:p>
    <w:p w:rsidR="00D244E0" w:rsidRPr="00A421DF" w:rsidRDefault="007105E7" w:rsidP="00BB6BB4">
      <w:pPr>
        <w:spacing w:before="0" w:after="0" w:line="480" w:lineRule="auto"/>
        <w:jc w:val="both"/>
        <w:rPr>
          <w:szCs w:val="24"/>
        </w:rPr>
      </w:pPr>
      <w:r w:rsidRPr="00A421DF">
        <w:rPr>
          <w:szCs w:val="24"/>
        </w:rPr>
        <w:t xml:space="preserve">Although, the term ‘Collaborative Work' indicates two or more </w:t>
      </w:r>
      <w:r w:rsidRPr="00A421DF">
        <w:rPr>
          <w:noProof/>
          <w:szCs w:val="24"/>
        </w:rPr>
        <w:t>people</w:t>
      </w:r>
      <w:r w:rsidR="00D244E0" w:rsidRPr="00A421DF">
        <w:rPr>
          <w:noProof/>
          <w:szCs w:val="24"/>
        </w:rPr>
        <w:t xml:space="preserve"> are</w:t>
      </w:r>
      <w:r w:rsidRPr="00A421DF">
        <w:rPr>
          <w:szCs w:val="24"/>
        </w:rPr>
        <w:t xml:space="preserve"> working together. The extent of effective their work or communication varies greatly. A similar statement can </w:t>
      </w:r>
      <w:r w:rsidRPr="00A421DF">
        <w:rPr>
          <w:noProof/>
          <w:szCs w:val="24"/>
        </w:rPr>
        <w:t>be found</w:t>
      </w:r>
      <w:r w:rsidRPr="00A421DF">
        <w:rPr>
          <w:szCs w:val="24"/>
        </w:rPr>
        <w:t xml:space="preserve"> in the term group defined by a famous psychologist McGrath as "an intact social system that carries out multiple functions, while partially nested in and loosely coupled surrounding system". Hence any organisation, corpor other needs effective communication to strive, grow and prosper (Andriessen, 2012). </w:t>
      </w:r>
      <w:r w:rsidR="005A5CDE" w:rsidRPr="00A421DF">
        <w:rPr>
          <w:szCs w:val="24"/>
        </w:rPr>
        <w:t xml:space="preserve">Effective communication also </w:t>
      </w:r>
      <w:r w:rsidR="005A5CDE" w:rsidRPr="00A421DF">
        <w:rPr>
          <w:noProof/>
          <w:szCs w:val="24"/>
        </w:rPr>
        <w:t>help</w:t>
      </w:r>
      <w:r w:rsidR="00D244E0" w:rsidRPr="00A421DF">
        <w:rPr>
          <w:noProof/>
          <w:szCs w:val="24"/>
        </w:rPr>
        <w:t>s</w:t>
      </w:r>
      <w:r w:rsidR="005A5CDE" w:rsidRPr="00A421DF">
        <w:rPr>
          <w:szCs w:val="24"/>
        </w:rPr>
        <w:t xml:space="preserve"> in the management, </w:t>
      </w:r>
      <w:r w:rsidR="005A5CDE" w:rsidRPr="00A421DF">
        <w:rPr>
          <w:noProof/>
          <w:szCs w:val="24"/>
        </w:rPr>
        <w:t>organi</w:t>
      </w:r>
      <w:r w:rsidR="00D244E0" w:rsidRPr="00A421DF">
        <w:rPr>
          <w:noProof/>
          <w:szCs w:val="24"/>
        </w:rPr>
        <w:t>s</w:t>
      </w:r>
      <w:r w:rsidR="005A5CDE" w:rsidRPr="00A421DF">
        <w:rPr>
          <w:noProof/>
          <w:szCs w:val="24"/>
        </w:rPr>
        <w:t>ation</w:t>
      </w:r>
      <w:r w:rsidR="005A5CDE" w:rsidRPr="00A421DF">
        <w:rPr>
          <w:szCs w:val="24"/>
        </w:rPr>
        <w:t xml:space="preserve"> and delivery of work to the prospective person. For example, if</w:t>
      </w:r>
      <w:r w:rsidR="00D244E0" w:rsidRPr="00A421DF">
        <w:rPr>
          <w:szCs w:val="24"/>
        </w:rPr>
        <w:t xml:space="preserve"> the</w:t>
      </w:r>
      <w:r w:rsidR="005A5CDE" w:rsidRPr="00A421DF">
        <w:rPr>
          <w:szCs w:val="24"/>
        </w:rPr>
        <w:t xml:space="preserve"> </w:t>
      </w:r>
      <w:r w:rsidR="005A5CDE" w:rsidRPr="00A421DF">
        <w:rPr>
          <w:noProof/>
          <w:szCs w:val="24"/>
        </w:rPr>
        <w:t>client</w:t>
      </w:r>
      <w:r w:rsidR="005A5CDE" w:rsidRPr="00A421DF">
        <w:rPr>
          <w:szCs w:val="24"/>
        </w:rPr>
        <w:t xml:space="preserve"> or the person have communicated effectively on what is required and what should be the end product</w:t>
      </w:r>
      <w:r w:rsidR="000541BD" w:rsidRPr="00A421DF">
        <w:rPr>
          <w:szCs w:val="24"/>
        </w:rPr>
        <w:t xml:space="preserve">. In this way, it will not only reduce the queries but also gives the direction to the workers on how to work efficiently and smoothly. </w:t>
      </w:r>
      <w:r w:rsidR="00D244E0" w:rsidRPr="00A421DF">
        <w:rPr>
          <w:szCs w:val="24"/>
        </w:rPr>
        <w:br/>
      </w:r>
      <w:r w:rsidR="00D244E0" w:rsidRPr="00A421DF">
        <w:rPr>
          <w:szCs w:val="24"/>
        </w:rPr>
        <w:tab/>
        <w:t xml:space="preserve">Effective communication is known as the important prospect in today’s competitive business world. It </w:t>
      </w:r>
      <w:r w:rsidR="00D244E0" w:rsidRPr="00A421DF">
        <w:rPr>
          <w:noProof/>
          <w:szCs w:val="24"/>
        </w:rPr>
        <w:t>plays an</w:t>
      </w:r>
      <w:r w:rsidR="00D244E0" w:rsidRPr="00A421DF">
        <w:rPr>
          <w:szCs w:val="24"/>
        </w:rPr>
        <w:t xml:space="preserve"> </w:t>
      </w:r>
      <w:r w:rsidR="00D244E0" w:rsidRPr="00A421DF">
        <w:rPr>
          <w:noProof/>
          <w:szCs w:val="24"/>
        </w:rPr>
        <w:t>essential role</w:t>
      </w:r>
      <w:r w:rsidR="00D244E0" w:rsidRPr="00A421DF">
        <w:rPr>
          <w:szCs w:val="24"/>
        </w:rPr>
        <w:t xml:space="preserve"> in the overall performance level of the </w:t>
      </w:r>
      <w:r w:rsidR="00D244E0" w:rsidRPr="00A421DF">
        <w:rPr>
          <w:noProof/>
          <w:szCs w:val="24"/>
        </w:rPr>
        <w:t>organisations</w:t>
      </w:r>
      <w:r w:rsidR="00D244E0" w:rsidRPr="00A421DF">
        <w:rPr>
          <w:szCs w:val="24"/>
        </w:rPr>
        <w:t xml:space="preserve">. Proper and timely communication regarding the </w:t>
      </w:r>
      <w:r w:rsidR="00D244E0" w:rsidRPr="00A421DF">
        <w:rPr>
          <w:noProof/>
          <w:szCs w:val="24"/>
        </w:rPr>
        <w:t>organisational</w:t>
      </w:r>
      <w:r w:rsidR="00D244E0" w:rsidRPr="00A421DF">
        <w:rPr>
          <w:szCs w:val="24"/>
        </w:rPr>
        <w:t xml:space="preserve"> goals and objectives helps the </w:t>
      </w:r>
      <w:r w:rsidR="00D244E0" w:rsidRPr="00A421DF">
        <w:rPr>
          <w:noProof/>
          <w:szCs w:val="24"/>
        </w:rPr>
        <w:t>staff</w:t>
      </w:r>
      <w:r w:rsidR="00D244E0" w:rsidRPr="00A421DF">
        <w:rPr>
          <w:szCs w:val="24"/>
        </w:rPr>
        <w:t xml:space="preserve"> of the </w:t>
      </w:r>
      <w:r w:rsidR="00D244E0" w:rsidRPr="00A421DF">
        <w:rPr>
          <w:noProof/>
          <w:szCs w:val="24"/>
        </w:rPr>
        <w:t>organisations</w:t>
      </w:r>
      <w:r w:rsidR="00D244E0" w:rsidRPr="00A421DF">
        <w:rPr>
          <w:szCs w:val="24"/>
        </w:rPr>
        <w:t xml:space="preserve"> to align their services with the ultimate requirements of the management of the </w:t>
      </w:r>
      <w:r w:rsidR="00D244E0" w:rsidRPr="00A421DF">
        <w:rPr>
          <w:noProof/>
          <w:szCs w:val="24"/>
        </w:rPr>
        <w:t>organisation</w:t>
      </w:r>
      <w:r w:rsidR="00D244E0" w:rsidRPr="00A421DF">
        <w:rPr>
          <w:szCs w:val="24"/>
        </w:rPr>
        <w:t xml:space="preserve">. It is notable to mention that workplace environment comes with the element of diversity which makes essential to formulate effective communication pattern to deal with all sort of opinions and concerns of all the employees. </w:t>
      </w:r>
      <w:r w:rsidR="00D244E0" w:rsidRPr="00A421DF">
        <w:rPr>
          <w:noProof/>
          <w:szCs w:val="24"/>
        </w:rPr>
        <w:t>The management must</w:t>
      </w:r>
      <w:r w:rsidR="00D244E0" w:rsidRPr="00A421DF">
        <w:rPr>
          <w:szCs w:val="24"/>
        </w:rPr>
        <w:t xml:space="preserve"> provide the conducive environment in the </w:t>
      </w:r>
      <w:r w:rsidR="00D244E0" w:rsidRPr="00A421DF">
        <w:rPr>
          <w:noProof/>
          <w:szCs w:val="24"/>
        </w:rPr>
        <w:t>organisation</w:t>
      </w:r>
      <w:r w:rsidR="00D244E0" w:rsidRPr="00A421DF">
        <w:rPr>
          <w:szCs w:val="24"/>
        </w:rPr>
        <w:t xml:space="preserve"> which makes it possible for all the members of the </w:t>
      </w:r>
      <w:r w:rsidR="00D244E0" w:rsidRPr="00A421DF">
        <w:rPr>
          <w:noProof/>
          <w:szCs w:val="24"/>
        </w:rPr>
        <w:t>organisation</w:t>
      </w:r>
      <w:r w:rsidR="00D244E0" w:rsidRPr="00A421DF">
        <w:rPr>
          <w:szCs w:val="24"/>
        </w:rPr>
        <w:t xml:space="preserve"> to effectively and efficiently respond to the performance targets and aims.    </w:t>
      </w:r>
    </w:p>
    <w:p w:rsidR="007105E7" w:rsidRPr="00A421DF" w:rsidRDefault="007105E7" w:rsidP="00BB6BB4">
      <w:pPr>
        <w:spacing w:before="0" w:after="0" w:line="480" w:lineRule="auto"/>
        <w:ind w:firstLine="720"/>
        <w:jc w:val="both"/>
        <w:rPr>
          <w:szCs w:val="24"/>
        </w:rPr>
      </w:pPr>
      <w:r w:rsidRPr="00A421DF">
        <w:rPr>
          <w:szCs w:val="24"/>
        </w:rPr>
        <w:lastRenderedPageBreak/>
        <w:t xml:space="preserve">Normally, the interactions in the organisations can </w:t>
      </w:r>
      <w:r w:rsidRPr="00684816">
        <w:rPr>
          <w:noProof/>
          <w:szCs w:val="24"/>
        </w:rPr>
        <w:t>be classified</w:t>
      </w:r>
      <w:r w:rsidRPr="00A421DF">
        <w:rPr>
          <w:szCs w:val="24"/>
        </w:rPr>
        <w:t xml:space="preserve"> into three fundamental types; collections; it is a group that exchanges information via email, chat boxes etc. The second one can </w:t>
      </w:r>
      <w:r w:rsidRPr="00684816">
        <w:rPr>
          <w:noProof/>
          <w:szCs w:val="24"/>
        </w:rPr>
        <w:t>be termed</w:t>
      </w:r>
      <w:r w:rsidRPr="00A421DF">
        <w:rPr>
          <w:szCs w:val="24"/>
        </w:rPr>
        <w:t xml:space="preserve"> as knowledge sharing groups; usually, this constitutes of highly experienced and skilled individuals passing down information to the peers and colleagues and asking for their opinion and suggestions. The third group can </w:t>
      </w:r>
      <w:r w:rsidRPr="00A421DF">
        <w:rPr>
          <w:noProof/>
          <w:szCs w:val="24"/>
        </w:rPr>
        <w:t>be called</w:t>
      </w:r>
      <w:r w:rsidRPr="00A421DF">
        <w:rPr>
          <w:szCs w:val="24"/>
        </w:rPr>
        <w:t xml:space="preserve"> as teams. These are a group of people who communicate over a certain period </w:t>
      </w:r>
      <w:r w:rsidR="00D244E0" w:rsidRPr="00A421DF">
        <w:rPr>
          <w:noProof/>
          <w:szCs w:val="24"/>
        </w:rPr>
        <w:t>to complete</w:t>
      </w:r>
      <w:r w:rsidRPr="00A421DF">
        <w:rPr>
          <w:szCs w:val="24"/>
        </w:rPr>
        <w:t xml:space="preserve"> a project or task at hand (Ludvigsen et al., 2010). </w:t>
      </w:r>
    </w:p>
    <w:p w:rsidR="007105E7" w:rsidRPr="00A421DF" w:rsidRDefault="007105E7" w:rsidP="00BB6BB4">
      <w:pPr>
        <w:spacing w:before="0" w:after="0" w:line="480" w:lineRule="auto"/>
        <w:ind w:firstLine="720"/>
        <w:jc w:val="both"/>
        <w:rPr>
          <w:szCs w:val="24"/>
        </w:rPr>
      </w:pPr>
      <w:r w:rsidRPr="00A421DF">
        <w:rPr>
          <w:szCs w:val="24"/>
        </w:rPr>
        <w:t xml:space="preserve">All these interactions are a part of every </w:t>
      </w:r>
      <w:r w:rsidRPr="00A421DF">
        <w:rPr>
          <w:noProof/>
          <w:szCs w:val="24"/>
        </w:rPr>
        <w:t>organi</w:t>
      </w:r>
      <w:r w:rsidR="00D244E0" w:rsidRPr="00A421DF">
        <w:rPr>
          <w:noProof/>
          <w:szCs w:val="24"/>
        </w:rPr>
        <w:t>s</w:t>
      </w:r>
      <w:r w:rsidRPr="00A421DF">
        <w:rPr>
          <w:noProof/>
          <w:szCs w:val="24"/>
        </w:rPr>
        <w:t>ation</w:t>
      </w:r>
      <w:r w:rsidRPr="00A421DF">
        <w:rPr>
          <w:szCs w:val="24"/>
        </w:rPr>
        <w:t xml:space="preserve">. Thanks to the collaboration technology which involves both direct human interaction and interactions via technology, interactions can be distributed widely geographically. While human to human interactions involves only a limited number of people., collaborative technology allows a large number of participants to be a part of a process, meeting, lectures, training simultaneously (Nardi and Whittaker, 2002). </w:t>
      </w:r>
    </w:p>
    <w:p w:rsidR="007105E7" w:rsidRPr="00A421DF" w:rsidRDefault="007105E7" w:rsidP="00BB6BB4">
      <w:pPr>
        <w:spacing w:before="0" w:after="0" w:line="480" w:lineRule="auto"/>
        <w:ind w:firstLine="720"/>
        <w:jc w:val="both"/>
        <w:rPr>
          <w:szCs w:val="24"/>
        </w:rPr>
      </w:pPr>
      <w:r w:rsidRPr="00A421DF">
        <w:rPr>
          <w:szCs w:val="24"/>
        </w:rPr>
        <w:t>The widely known term</w:t>
      </w:r>
      <w:r w:rsidR="00C651CB" w:rsidRPr="00A421DF">
        <w:rPr>
          <w:szCs w:val="24"/>
        </w:rPr>
        <w:t xml:space="preserve"> in</w:t>
      </w:r>
      <w:r w:rsidRPr="00A421DF">
        <w:rPr>
          <w:szCs w:val="24"/>
        </w:rPr>
        <w:t xml:space="preserve"> ICT</w:t>
      </w:r>
      <w:r w:rsidR="00C651CB" w:rsidRPr="00A421DF">
        <w:rPr>
          <w:szCs w:val="24"/>
        </w:rPr>
        <w:t xml:space="preserve"> (information and communication technology)</w:t>
      </w:r>
      <w:r w:rsidRPr="00A421DF">
        <w:rPr>
          <w:szCs w:val="24"/>
        </w:rPr>
        <w:t xml:space="preserve"> </w:t>
      </w:r>
      <w:r w:rsidRPr="00684816">
        <w:rPr>
          <w:noProof/>
          <w:szCs w:val="24"/>
        </w:rPr>
        <w:t>is also termed</w:t>
      </w:r>
      <w:r w:rsidRPr="00A421DF">
        <w:rPr>
          <w:szCs w:val="24"/>
        </w:rPr>
        <w:t xml:space="preserve"> as Telematics which essentially refers to a hardware-software combination used for the creation of projects and services.</w:t>
      </w:r>
      <w:r w:rsidR="00C651CB" w:rsidRPr="00A421DF">
        <w:rPr>
          <w:szCs w:val="24"/>
        </w:rPr>
        <w:t xml:space="preserve"> The concept is </w:t>
      </w:r>
      <w:r w:rsidR="00C651CB" w:rsidRPr="00684816">
        <w:rPr>
          <w:noProof/>
          <w:szCs w:val="24"/>
        </w:rPr>
        <w:t>basically</w:t>
      </w:r>
      <w:r w:rsidR="00C651CB" w:rsidRPr="00A421DF">
        <w:rPr>
          <w:szCs w:val="24"/>
        </w:rPr>
        <w:t xml:space="preserve"> using modern computing system to communicate</w:t>
      </w:r>
      <w:r w:rsidR="00D244E0" w:rsidRPr="00A421DF">
        <w:rPr>
          <w:szCs w:val="24"/>
        </w:rPr>
        <w:t>,</w:t>
      </w:r>
      <w:r w:rsidR="00C651CB" w:rsidRPr="00A421DF">
        <w:rPr>
          <w:szCs w:val="24"/>
        </w:rPr>
        <w:t xml:space="preserve"> </w:t>
      </w:r>
      <w:r w:rsidR="00C651CB" w:rsidRPr="00A421DF">
        <w:rPr>
          <w:noProof/>
          <w:szCs w:val="24"/>
        </w:rPr>
        <w:t>and</w:t>
      </w:r>
      <w:r w:rsidR="00C651CB" w:rsidRPr="00A421DF">
        <w:rPr>
          <w:szCs w:val="24"/>
        </w:rPr>
        <w:t xml:space="preserve"> this </w:t>
      </w:r>
      <w:r w:rsidR="00C651CB" w:rsidRPr="00A421DF">
        <w:rPr>
          <w:noProof/>
          <w:szCs w:val="24"/>
        </w:rPr>
        <w:t>allow</w:t>
      </w:r>
      <w:r w:rsidR="00D244E0" w:rsidRPr="00A421DF">
        <w:rPr>
          <w:noProof/>
          <w:szCs w:val="24"/>
        </w:rPr>
        <w:t>s</w:t>
      </w:r>
      <w:r w:rsidR="00C651CB" w:rsidRPr="00A421DF">
        <w:rPr>
          <w:szCs w:val="24"/>
        </w:rPr>
        <w:t xml:space="preserve"> people to interact with one another using modern technology.</w:t>
      </w:r>
      <w:r w:rsidRPr="00A421DF">
        <w:rPr>
          <w:szCs w:val="24"/>
        </w:rPr>
        <w:t xml:space="preserve"> Usually, the tech infrastructures instilled in the organisations make use of cables, systems, mobiles, and sometimes satellites. The rapid developments in the technology have doubles the size of many existing businesses, have created new opportunities and possibilities while making room for effective communication at the workplace. </w:t>
      </w:r>
    </w:p>
    <w:p w:rsidR="007105E7" w:rsidRPr="00A421DF" w:rsidRDefault="007105E7" w:rsidP="00BB6BB4">
      <w:pPr>
        <w:spacing w:before="0" w:after="0" w:line="480" w:lineRule="auto"/>
        <w:ind w:firstLine="720"/>
        <w:jc w:val="both"/>
        <w:rPr>
          <w:szCs w:val="24"/>
        </w:rPr>
      </w:pPr>
      <w:r w:rsidRPr="00A421DF">
        <w:rPr>
          <w:szCs w:val="24"/>
        </w:rPr>
        <w:t xml:space="preserve">The interaction relating to technology can </w:t>
      </w:r>
      <w:r w:rsidRPr="00A421DF">
        <w:rPr>
          <w:noProof/>
          <w:szCs w:val="24"/>
        </w:rPr>
        <w:t>be applied</w:t>
      </w:r>
      <w:r w:rsidRPr="00A421DF">
        <w:rPr>
          <w:szCs w:val="24"/>
        </w:rPr>
        <w:t xml:space="preserve"> to four primary phenome</w:t>
      </w:r>
      <w:r w:rsidR="00D244E0" w:rsidRPr="00A421DF">
        <w:rPr>
          <w:szCs w:val="24"/>
        </w:rPr>
        <w:t xml:space="preserve">na in the modern-day workplace: </w:t>
      </w:r>
      <w:r w:rsidRPr="00A421DF">
        <w:rPr>
          <w:noProof/>
          <w:szCs w:val="24"/>
        </w:rPr>
        <w:t>human-system, human-database, human-</w:t>
      </w:r>
      <w:r w:rsidRPr="00A421DF">
        <w:rPr>
          <w:noProof/>
          <w:szCs w:val="24"/>
        </w:rPr>
        <w:lastRenderedPageBreak/>
        <w:t>human and computer-computer</w:t>
      </w:r>
      <w:r w:rsidRPr="00A421DF">
        <w:rPr>
          <w:szCs w:val="24"/>
        </w:rPr>
        <w:t>.  Most researchers are still debating about whether technology has proven to be a blessing or curse for communication within the organisations (Churchill and Bly, 1999). However, it is useless to argue over something that is a new mode of communication and instead the focus needs to be shifted to improved communication using the existing tools. It calls for the use of certain tools; communication tools to enhance communication between geographically distant people of the organisation, information sharing tools for storing and retrieving large amounts of information (Swanson, 2007).</w:t>
      </w:r>
    </w:p>
    <w:p w:rsidR="007105E7" w:rsidRPr="00A421DF" w:rsidRDefault="007105E7" w:rsidP="00BB6BB4">
      <w:pPr>
        <w:spacing w:before="0" w:after="0" w:line="480" w:lineRule="auto"/>
        <w:ind w:firstLine="720"/>
        <w:jc w:val="both"/>
        <w:rPr>
          <w:szCs w:val="24"/>
        </w:rPr>
      </w:pPr>
      <w:r w:rsidRPr="00A421DF">
        <w:rPr>
          <w:szCs w:val="24"/>
        </w:rPr>
        <w:t xml:space="preserve"> Collaboration tools for the creation of a friendly environment and allowing experienced ones to share their knowledge with the newbies, coordination tools to ensure all the operations of the organisations are synchronous. Another important tool is the one used for social interactions within the company for a better working environment. All of these tools together combined with effective workflow management can eliminate or at least reduce the problems that stem from ineffective communication (Leonard et al., 2004).</w:t>
      </w:r>
    </w:p>
    <w:p w:rsidR="007105E7" w:rsidRPr="00A421DF" w:rsidRDefault="007105E7" w:rsidP="00BB6BB4">
      <w:pPr>
        <w:spacing w:before="0" w:after="0" w:line="480" w:lineRule="auto"/>
        <w:ind w:firstLine="720"/>
        <w:jc w:val="both"/>
        <w:rPr>
          <w:szCs w:val="24"/>
        </w:rPr>
      </w:pPr>
      <w:r w:rsidRPr="00A421DF">
        <w:rPr>
          <w:szCs w:val="24"/>
        </w:rPr>
        <w:t>However, it is important to realise that these tools can aid commu</w:t>
      </w:r>
      <w:r w:rsidR="00C651CB" w:rsidRPr="00A421DF">
        <w:rPr>
          <w:szCs w:val="24"/>
        </w:rPr>
        <w:t xml:space="preserve">nication and magnify the impact of better communication in the form of </w:t>
      </w:r>
      <w:r w:rsidR="00C651CB" w:rsidRPr="00A421DF">
        <w:rPr>
          <w:noProof/>
          <w:szCs w:val="24"/>
        </w:rPr>
        <w:t>results</w:t>
      </w:r>
      <w:r w:rsidR="00C651CB" w:rsidRPr="00A421DF">
        <w:rPr>
          <w:szCs w:val="24"/>
        </w:rPr>
        <w:t xml:space="preserve"> or increased productivity.</w:t>
      </w:r>
      <w:r w:rsidRPr="00A421DF">
        <w:rPr>
          <w:szCs w:val="24"/>
        </w:rPr>
        <w:t xml:space="preserve"> The basic principles of underlying communication remain the same as stated by the effects of work characteristics on a safe working environment, tested on 161 employees. These characteristics include autonomy, overload, training, possible conflicts, security of the job as well as the quality of communication which greatly depends on the tech tools used. After these variables were controlled and ensuring that employees felt values, they </w:t>
      </w:r>
      <w:r w:rsidRPr="00684816">
        <w:rPr>
          <w:noProof/>
          <w:szCs w:val="24"/>
        </w:rPr>
        <w:t>were given</w:t>
      </w:r>
      <w:r w:rsidRPr="00A421DF">
        <w:rPr>
          <w:szCs w:val="24"/>
        </w:rPr>
        <w:t xml:space="preserve"> adequate training and the enhancing the communication, the positive results showed in only 18 months (Parker et al., 2001). </w:t>
      </w:r>
    </w:p>
    <w:p w:rsidR="007105E7" w:rsidRPr="00A421DF" w:rsidRDefault="007105E7" w:rsidP="00BB6BB4">
      <w:pPr>
        <w:spacing w:before="0" w:after="0" w:line="480" w:lineRule="auto"/>
        <w:ind w:firstLine="720"/>
        <w:jc w:val="both"/>
        <w:rPr>
          <w:szCs w:val="24"/>
        </w:rPr>
      </w:pPr>
      <w:r w:rsidRPr="00A421DF">
        <w:rPr>
          <w:szCs w:val="24"/>
        </w:rPr>
        <w:lastRenderedPageBreak/>
        <w:t xml:space="preserve">Nearly all of the individuals have encountered a situation in a workplace where a project </w:t>
      </w:r>
      <w:r w:rsidRPr="00684816">
        <w:rPr>
          <w:noProof/>
          <w:szCs w:val="24"/>
        </w:rPr>
        <w:t>was not completed</w:t>
      </w:r>
      <w:r w:rsidRPr="00A421DF">
        <w:rPr>
          <w:szCs w:val="24"/>
        </w:rPr>
        <w:t xml:space="preserve"> in due time, or the outcome was much different than the brief. The cause of all such instances in ineffective communication. Either one party misses a deadline, confuses the date, didn't understand the brief or forgot to use the adequate materials for completion of the project (Cascio, 2000). The problems </w:t>
      </w:r>
      <w:r w:rsidRPr="00684816">
        <w:rPr>
          <w:noProof/>
          <w:szCs w:val="24"/>
        </w:rPr>
        <w:t>are commonly repeated</w:t>
      </w:r>
      <w:r w:rsidRPr="00A421DF">
        <w:rPr>
          <w:szCs w:val="24"/>
        </w:rPr>
        <w:t xml:space="preserve"> in every organisation. The technology tools can greatly minimise the frequency at which such problems arise or even eliminate them. Communication support, process structuring and information processing if used adequately can result in an enhanced performance (Brown et al., 2015). </w:t>
      </w:r>
    </w:p>
    <w:p w:rsidR="007105E7" w:rsidRPr="00A421DF" w:rsidRDefault="007105E7" w:rsidP="00BB6BB4">
      <w:pPr>
        <w:spacing w:before="0" w:after="0" w:line="480" w:lineRule="auto"/>
        <w:ind w:firstLine="720"/>
        <w:jc w:val="both"/>
        <w:rPr>
          <w:szCs w:val="24"/>
        </w:rPr>
      </w:pPr>
      <w:r w:rsidRPr="00A421DF">
        <w:rPr>
          <w:szCs w:val="24"/>
        </w:rPr>
        <w:t xml:space="preserve"> Communication support ensures that no one forgets a deadline. The workers can give ideas about a particular project if an employee of the organisation needs help. It might make use of an effective group display. The input of numerous employees into a single project will only make it better. Process Structuring is essential for recording any group interaction as well as be used for setting of agenda and enforcement. The process of information processing within organisations can lead to an effectively organised work day which results in better performance (Barrett et al., 2004). </w:t>
      </w:r>
    </w:p>
    <w:p w:rsidR="007105E7" w:rsidRPr="00A421DF" w:rsidRDefault="007105E7" w:rsidP="00BB6BB4">
      <w:pPr>
        <w:spacing w:before="0" w:after="0" w:line="480" w:lineRule="auto"/>
        <w:ind w:firstLine="720"/>
        <w:jc w:val="both"/>
        <w:rPr>
          <w:szCs w:val="24"/>
        </w:rPr>
      </w:pPr>
      <w:r w:rsidRPr="00A421DF">
        <w:rPr>
          <w:szCs w:val="24"/>
        </w:rPr>
        <w:t>The importance of basic principles of communication in human to human interaction is undeniable, no matter the number of communication enhancing the software. They form the prime basis of building a valued trust between the employee and employer (Johnson, 2007). There is</w:t>
      </w:r>
      <w:r w:rsidR="00D244E0" w:rsidRPr="00A421DF">
        <w:rPr>
          <w:szCs w:val="24"/>
        </w:rPr>
        <w:t xml:space="preserve"> an</w:t>
      </w:r>
      <w:r w:rsidRPr="00A421DF">
        <w:rPr>
          <w:szCs w:val="24"/>
        </w:rPr>
        <w:t xml:space="preserve"> </w:t>
      </w:r>
      <w:r w:rsidRPr="00A421DF">
        <w:rPr>
          <w:noProof/>
          <w:szCs w:val="24"/>
        </w:rPr>
        <w:t>endless barrier</w:t>
      </w:r>
      <w:r w:rsidRPr="00A421DF">
        <w:rPr>
          <w:szCs w:val="24"/>
        </w:rPr>
        <w:t xml:space="preserve"> in the way of practical communication which creates barriers, a manager or an employee needs to have a clear conscience regarding these barriers to communicate effectively (Mallett-Hamer, 2005). </w:t>
      </w:r>
    </w:p>
    <w:p w:rsidR="007105E7" w:rsidRPr="00A421DF" w:rsidRDefault="007105E7" w:rsidP="00BB6BB4">
      <w:pPr>
        <w:spacing w:before="0" w:after="0" w:line="480" w:lineRule="auto"/>
        <w:ind w:firstLine="720"/>
        <w:jc w:val="both"/>
        <w:rPr>
          <w:szCs w:val="24"/>
        </w:rPr>
      </w:pPr>
      <w:r w:rsidRPr="00A421DF">
        <w:rPr>
          <w:szCs w:val="24"/>
        </w:rPr>
        <w:t xml:space="preserve">Skilled communicators ensure to build support amongst the team members which is essential for a successful project.  The skill of listening is crucial especially </w:t>
      </w:r>
      <w:r w:rsidRPr="00A421DF">
        <w:rPr>
          <w:szCs w:val="24"/>
        </w:rPr>
        <w:lastRenderedPageBreak/>
        <w:t xml:space="preserve">when it comes to effective communication. It goes hand in hand with the unclear communication which often results in missed deadlines and poor performance. It is essential for the managers of the project to ensure that every team member feels supported, feels encourages to share new ideas, clearly understands the plan and makes sure that everyone is on the same page (Argenti and Forman, 2002). </w:t>
      </w:r>
    </w:p>
    <w:p w:rsidR="00EB1C79" w:rsidRDefault="007105E7" w:rsidP="00BB6BB4">
      <w:pPr>
        <w:spacing w:before="0" w:after="0" w:line="480" w:lineRule="auto"/>
        <w:ind w:firstLine="720"/>
        <w:jc w:val="both"/>
        <w:rPr>
          <w:szCs w:val="24"/>
        </w:rPr>
      </w:pPr>
      <w:r w:rsidRPr="00A421DF">
        <w:rPr>
          <w:szCs w:val="24"/>
        </w:rPr>
        <w:t>The goal of the communication in the workplace is not only to get across the message in a way that is understood by the other party but constantly implementing strategies and effective tech tools to enhance the communication (Mackenzie, 2010). Moreover</w:t>
      </w:r>
      <w:r w:rsidR="000D05C2" w:rsidRPr="00A421DF">
        <w:rPr>
          <w:szCs w:val="24"/>
        </w:rPr>
        <w:t xml:space="preserve">, it is important that a person choose </w:t>
      </w:r>
      <w:r w:rsidRPr="00A421DF">
        <w:rPr>
          <w:szCs w:val="24"/>
        </w:rPr>
        <w:t xml:space="preserve">one of either communication; upward and downward is not the way to go. A perfect blend of both combines with the modern day communication technologies is what leads to a healthy work environment and brings prosperity.  </w:t>
      </w:r>
    </w:p>
    <w:p w:rsidR="00A46977" w:rsidRPr="00BB6BB4" w:rsidRDefault="00EB1C79" w:rsidP="00BB6BB4">
      <w:pPr>
        <w:spacing w:before="0" w:after="0" w:line="480" w:lineRule="auto"/>
        <w:jc w:val="both"/>
        <w:rPr>
          <w:b/>
          <w:szCs w:val="24"/>
        </w:rPr>
      </w:pPr>
      <w:r>
        <w:rPr>
          <w:szCs w:val="24"/>
        </w:rPr>
        <w:br w:type="page"/>
      </w:r>
      <w:r w:rsidR="00BB6BB4" w:rsidRPr="00BB6BB4">
        <w:rPr>
          <w:b/>
          <w:szCs w:val="24"/>
        </w:rPr>
        <w:lastRenderedPageBreak/>
        <w:t>RREFRENCE LISTS.</w:t>
      </w:r>
      <w:bookmarkStart w:id="0" w:name="_GoBack"/>
      <w:bookmarkEnd w:id="0"/>
    </w:p>
    <w:p w:rsidR="002F5292" w:rsidRPr="00A421DF" w:rsidRDefault="00AC0646" w:rsidP="00BB6BB4">
      <w:pPr>
        <w:pStyle w:val="Bibliography"/>
        <w:spacing w:line="480" w:lineRule="auto"/>
        <w:jc w:val="both"/>
        <w:rPr>
          <w:szCs w:val="24"/>
        </w:rPr>
      </w:pPr>
      <w:r w:rsidRPr="00A421DF">
        <w:rPr>
          <w:szCs w:val="24"/>
        </w:rPr>
        <w:fldChar w:fldCharType="begin"/>
      </w:r>
      <w:r w:rsidRPr="00A421DF">
        <w:rPr>
          <w:szCs w:val="24"/>
        </w:rPr>
        <w:instrText xml:space="preserve"> ADDIN ZOTERO_BIBL {"custom":[]} CSL_BIBLIOGRAPHY </w:instrText>
      </w:r>
      <w:r w:rsidRPr="00A421DF">
        <w:rPr>
          <w:szCs w:val="24"/>
        </w:rPr>
        <w:fldChar w:fldCharType="separate"/>
      </w:r>
      <w:r w:rsidR="002F5292" w:rsidRPr="00A421DF">
        <w:rPr>
          <w:szCs w:val="24"/>
        </w:rPr>
        <w:t xml:space="preserve">Andriessen, J.E., 2012. </w:t>
      </w:r>
      <w:r w:rsidR="002F5292" w:rsidRPr="00A421DF">
        <w:rPr>
          <w:noProof/>
          <w:szCs w:val="24"/>
        </w:rPr>
        <w:t>Working with groupware: understanding and evaluating collaboration technology.</w:t>
      </w:r>
      <w:r w:rsidR="002F5292" w:rsidRPr="00A421DF">
        <w:rPr>
          <w:szCs w:val="24"/>
        </w:rPr>
        <w:t xml:space="preserve"> Springer Science &amp; Business Media.</w:t>
      </w:r>
    </w:p>
    <w:p w:rsidR="002F5292" w:rsidRPr="00A421DF" w:rsidRDefault="002F5292" w:rsidP="00BB6BB4">
      <w:pPr>
        <w:pStyle w:val="Bibliography"/>
        <w:spacing w:line="480" w:lineRule="auto"/>
        <w:jc w:val="both"/>
        <w:rPr>
          <w:szCs w:val="24"/>
        </w:rPr>
      </w:pPr>
      <w:r w:rsidRPr="00A421DF">
        <w:rPr>
          <w:szCs w:val="24"/>
        </w:rPr>
        <w:t>Argenti, P., Forman, J., 2002. The power of corporate communication: Crafting the voice and image of your business. New York: NY.</w:t>
      </w:r>
    </w:p>
    <w:p w:rsidR="002F5292" w:rsidRPr="00A421DF" w:rsidRDefault="002F5292" w:rsidP="00BB6BB4">
      <w:pPr>
        <w:pStyle w:val="Bibliography"/>
        <w:spacing w:line="480" w:lineRule="auto"/>
        <w:jc w:val="both"/>
        <w:rPr>
          <w:szCs w:val="24"/>
        </w:rPr>
      </w:pPr>
      <w:r w:rsidRPr="00A421DF">
        <w:rPr>
          <w:szCs w:val="24"/>
        </w:rPr>
        <w:t xml:space="preserve">Barrett, R., Kandogan, E., Maglio, P.P., Haber, E.M., Takayama, L.A., Prabaker, M., 2004. Field studies of computer system administrators: analysis of system management tools and practices, </w:t>
      </w:r>
      <w:r w:rsidRPr="00A421DF">
        <w:rPr>
          <w:noProof/>
          <w:szCs w:val="24"/>
        </w:rPr>
        <w:t>in:</w:t>
      </w:r>
      <w:r w:rsidRPr="00A421DF">
        <w:rPr>
          <w:szCs w:val="24"/>
        </w:rPr>
        <w:t xml:space="preserve"> Proceedings of the 2004 ACM Conference on Computer Supported Cooperative Work. ACM, pp. 388–395.</w:t>
      </w:r>
    </w:p>
    <w:p w:rsidR="002F5292" w:rsidRPr="00A421DF" w:rsidRDefault="002F5292" w:rsidP="00BB6BB4">
      <w:pPr>
        <w:pStyle w:val="Bibliography"/>
        <w:spacing w:line="480" w:lineRule="auto"/>
        <w:jc w:val="both"/>
        <w:rPr>
          <w:szCs w:val="24"/>
        </w:rPr>
      </w:pPr>
      <w:r w:rsidRPr="00A421DF">
        <w:rPr>
          <w:szCs w:val="24"/>
        </w:rPr>
        <w:t>Brown, S., Gray, D., McHardy, J., Taylor, K., 2015. Employee trust and workplace performance. J. Econ. Behav. Organ. 116, 361–378.</w:t>
      </w:r>
    </w:p>
    <w:p w:rsidR="002F5292" w:rsidRPr="00A421DF" w:rsidRDefault="002F5292" w:rsidP="00BB6BB4">
      <w:pPr>
        <w:pStyle w:val="Bibliography"/>
        <w:spacing w:line="480" w:lineRule="auto"/>
        <w:jc w:val="both"/>
        <w:rPr>
          <w:szCs w:val="24"/>
        </w:rPr>
      </w:pPr>
      <w:r w:rsidRPr="00A421DF">
        <w:rPr>
          <w:szCs w:val="24"/>
        </w:rPr>
        <w:t xml:space="preserve">Cascio, W.F., 2000. </w:t>
      </w:r>
      <w:r w:rsidRPr="00A421DF">
        <w:rPr>
          <w:noProof/>
          <w:szCs w:val="24"/>
        </w:rPr>
        <w:t>Managing a virtual workplace.</w:t>
      </w:r>
      <w:r w:rsidRPr="00A421DF">
        <w:rPr>
          <w:szCs w:val="24"/>
        </w:rPr>
        <w:t xml:space="preserve"> Acad. Manag. Exec. 14, 81–90.</w:t>
      </w:r>
    </w:p>
    <w:p w:rsidR="002F5292" w:rsidRPr="00A421DF" w:rsidRDefault="002F5292" w:rsidP="00BB6BB4">
      <w:pPr>
        <w:pStyle w:val="Bibliography"/>
        <w:spacing w:line="480" w:lineRule="auto"/>
        <w:jc w:val="both"/>
        <w:rPr>
          <w:szCs w:val="24"/>
        </w:rPr>
      </w:pPr>
      <w:r w:rsidRPr="00A421DF">
        <w:rPr>
          <w:szCs w:val="24"/>
        </w:rPr>
        <w:t xml:space="preserve">Churchill, E.F., Bly, S., 1999. It’s all </w:t>
      </w:r>
      <w:r w:rsidRPr="00A421DF">
        <w:rPr>
          <w:noProof/>
          <w:szCs w:val="24"/>
        </w:rPr>
        <w:t>in the words</w:t>
      </w:r>
      <w:r w:rsidRPr="00A421DF">
        <w:rPr>
          <w:szCs w:val="24"/>
        </w:rPr>
        <w:t xml:space="preserve">: supporting work </w:t>
      </w:r>
      <w:r w:rsidRPr="00A421DF">
        <w:rPr>
          <w:noProof/>
          <w:szCs w:val="24"/>
        </w:rPr>
        <w:t>activites</w:t>
      </w:r>
      <w:r w:rsidRPr="00A421DF">
        <w:rPr>
          <w:szCs w:val="24"/>
        </w:rPr>
        <w:t xml:space="preserve"> with lightweight tools, </w:t>
      </w:r>
      <w:r w:rsidRPr="00A421DF">
        <w:rPr>
          <w:noProof/>
          <w:szCs w:val="24"/>
        </w:rPr>
        <w:t>in:</w:t>
      </w:r>
      <w:r w:rsidRPr="00A421DF">
        <w:rPr>
          <w:szCs w:val="24"/>
        </w:rPr>
        <w:t xml:space="preserve"> Proceedings of the International ACM SIGGROUP Conference on Supporting Group Work. ACM, pp. 40–49.</w:t>
      </w:r>
    </w:p>
    <w:p w:rsidR="002F5292" w:rsidRPr="00A421DF" w:rsidRDefault="002F5292" w:rsidP="00BB6BB4">
      <w:pPr>
        <w:pStyle w:val="Bibliography"/>
        <w:spacing w:line="480" w:lineRule="auto"/>
        <w:jc w:val="both"/>
        <w:rPr>
          <w:szCs w:val="24"/>
        </w:rPr>
      </w:pPr>
      <w:r w:rsidRPr="00A421DF">
        <w:rPr>
          <w:szCs w:val="24"/>
        </w:rPr>
        <w:t xml:space="preserve">Johnson, C.E., 2007. Ethics in the workplace: Tools and tactics for </w:t>
      </w:r>
      <w:r w:rsidRPr="00A421DF">
        <w:rPr>
          <w:noProof/>
          <w:szCs w:val="24"/>
        </w:rPr>
        <w:t>organizational</w:t>
      </w:r>
      <w:r w:rsidRPr="00A421DF">
        <w:rPr>
          <w:szCs w:val="24"/>
        </w:rPr>
        <w:t xml:space="preserve"> transformation. Sage Publications.</w:t>
      </w:r>
    </w:p>
    <w:p w:rsidR="002F5292" w:rsidRPr="00A421DF" w:rsidRDefault="002F5292" w:rsidP="00BB6BB4">
      <w:pPr>
        <w:pStyle w:val="Bibliography"/>
        <w:spacing w:line="480" w:lineRule="auto"/>
        <w:jc w:val="both"/>
        <w:rPr>
          <w:szCs w:val="24"/>
        </w:rPr>
      </w:pPr>
      <w:r w:rsidRPr="00A421DF">
        <w:rPr>
          <w:szCs w:val="24"/>
        </w:rPr>
        <w:t>Leonard, M., Graham, S., Bonacum, D., 2004. The human factor: the critical importance of effective teamwork and communication in providing safe care. Qual. Saf. Health Care 13, i85–i90.</w:t>
      </w:r>
    </w:p>
    <w:p w:rsidR="002F5292" w:rsidRPr="00A421DF" w:rsidRDefault="002F5292" w:rsidP="00BB6BB4">
      <w:pPr>
        <w:pStyle w:val="Bibliography"/>
        <w:spacing w:line="480" w:lineRule="auto"/>
        <w:jc w:val="both"/>
        <w:rPr>
          <w:szCs w:val="24"/>
        </w:rPr>
      </w:pPr>
      <w:r w:rsidRPr="00A421DF">
        <w:rPr>
          <w:szCs w:val="24"/>
        </w:rPr>
        <w:t xml:space="preserve">Ludvigsen, S.R., Lund, A., Rasmussen, I., Säljö, R., 2010. </w:t>
      </w:r>
      <w:r w:rsidRPr="00EB1C79">
        <w:rPr>
          <w:noProof/>
          <w:szCs w:val="24"/>
        </w:rPr>
        <w:t>Learning across sites: New tools, infrastructures and practices.</w:t>
      </w:r>
      <w:r w:rsidRPr="00A421DF">
        <w:rPr>
          <w:szCs w:val="24"/>
        </w:rPr>
        <w:t xml:space="preserve"> Routledge.</w:t>
      </w:r>
    </w:p>
    <w:p w:rsidR="002F5292" w:rsidRPr="00A421DF" w:rsidRDefault="002F5292" w:rsidP="00BB6BB4">
      <w:pPr>
        <w:pStyle w:val="Bibliography"/>
        <w:spacing w:line="480" w:lineRule="auto"/>
        <w:jc w:val="both"/>
        <w:rPr>
          <w:szCs w:val="24"/>
        </w:rPr>
      </w:pPr>
      <w:r w:rsidRPr="00A421DF">
        <w:rPr>
          <w:szCs w:val="24"/>
        </w:rPr>
        <w:lastRenderedPageBreak/>
        <w:t>Mackenzie, M.L., 2010. Manager communication and workplace trust: Understanding manager and employee perceptions in the e-world. Int. J. Inf. Manag. 30, 529–541.</w:t>
      </w:r>
    </w:p>
    <w:p w:rsidR="002F5292" w:rsidRPr="00A421DF" w:rsidRDefault="002F5292" w:rsidP="00BB6BB4">
      <w:pPr>
        <w:pStyle w:val="Bibliography"/>
        <w:spacing w:line="480" w:lineRule="auto"/>
        <w:jc w:val="both"/>
        <w:rPr>
          <w:szCs w:val="24"/>
        </w:rPr>
      </w:pPr>
      <w:r w:rsidRPr="00A421DF">
        <w:rPr>
          <w:szCs w:val="24"/>
        </w:rPr>
        <w:t xml:space="preserve">Mallett-Hamer, B., 2005. </w:t>
      </w:r>
      <w:r w:rsidRPr="00EB1C79">
        <w:rPr>
          <w:noProof/>
          <w:szCs w:val="24"/>
        </w:rPr>
        <w:t>Communication</w:t>
      </w:r>
      <w:r w:rsidRPr="00A421DF">
        <w:rPr>
          <w:szCs w:val="24"/>
        </w:rPr>
        <w:t xml:space="preserve"> within the Workplace. Univ. Wis.-Stout.</w:t>
      </w:r>
    </w:p>
    <w:p w:rsidR="002F5292" w:rsidRPr="00A421DF" w:rsidRDefault="002F5292" w:rsidP="00BB6BB4">
      <w:pPr>
        <w:pStyle w:val="Bibliography"/>
        <w:spacing w:line="480" w:lineRule="auto"/>
        <w:jc w:val="both"/>
        <w:rPr>
          <w:szCs w:val="24"/>
        </w:rPr>
      </w:pPr>
      <w:r w:rsidRPr="00A421DF">
        <w:rPr>
          <w:szCs w:val="24"/>
        </w:rPr>
        <w:t>Nardi, B.A., Whittaker, S., 2002. The place of face-to-face communication in distributed work. Distrib. Work 83–110.</w:t>
      </w:r>
    </w:p>
    <w:p w:rsidR="002F5292" w:rsidRPr="00A421DF" w:rsidRDefault="002F5292" w:rsidP="00BB6BB4">
      <w:pPr>
        <w:pStyle w:val="Bibliography"/>
        <w:spacing w:line="480" w:lineRule="auto"/>
        <w:jc w:val="both"/>
        <w:rPr>
          <w:szCs w:val="24"/>
        </w:rPr>
      </w:pPr>
      <w:r w:rsidRPr="00A421DF">
        <w:rPr>
          <w:szCs w:val="24"/>
        </w:rPr>
        <w:t xml:space="preserve">Parker, S.K., Axtell, C.M., Turner, N., 2001. </w:t>
      </w:r>
      <w:r w:rsidRPr="00EB1C79">
        <w:rPr>
          <w:noProof/>
          <w:szCs w:val="24"/>
        </w:rPr>
        <w:t>Designing a safer workplace: importance of job autonomy, communication quality, and supportive supervisors.</w:t>
      </w:r>
      <w:r w:rsidRPr="00A421DF">
        <w:rPr>
          <w:szCs w:val="24"/>
        </w:rPr>
        <w:t xml:space="preserve"> J. Occup. Health Psychol. 6, 211.</w:t>
      </w:r>
    </w:p>
    <w:p w:rsidR="002F5292" w:rsidRPr="00A421DF" w:rsidRDefault="002F5292" w:rsidP="00BB6BB4">
      <w:pPr>
        <w:pStyle w:val="Bibliography"/>
        <w:spacing w:line="480" w:lineRule="auto"/>
        <w:jc w:val="both"/>
        <w:rPr>
          <w:szCs w:val="24"/>
        </w:rPr>
      </w:pPr>
      <w:r w:rsidRPr="00A421DF">
        <w:rPr>
          <w:szCs w:val="24"/>
        </w:rPr>
        <w:t>Rios, M.C., McConnell, C.R., Brue, S.L., 2013. Economics: Principles, problems, and policies. McGraw-Hill.</w:t>
      </w:r>
    </w:p>
    <w:p w:rsidR="002F5292" w:rsidRPr="00A421DF" w:rsidRDefault="002F5292" w:rsidP="00BB6BB4">
      <w:pPr>
        <w:pStyle w:val="Bibliography"/>
        <w:spacing w:line="480" w:lineRule="auto"/>
        <w:jc w:val="both"/>
        <w:rPr>
          <w:szCs w:val="24"/>
        </w:rPr>
      </w:pPr>
      <w:r w:rsidRPr="00A421DF">
        <w:rPr>
          <w:szCs w:val="24"/>
        </w:rPr>
        <w:t xml:space="preserve">Swanson, R., 2007. Analysis for improving performance: Tools for diagnosing </w:t>
      </w:r>
      <w:r w:rsidRPr="00EB1C79">
        <w:rPr>
          <w:noProof/>
          <w:szCs w:val="24"/>
        </w:rPr>
        <w:t>organizations</w:t>
      </w:r>
      <w:r w:rsidRPr="00A421DF">
        <w:rPr>
          <w:szCs w:val="24"/>
        </w:rPr>
        <w:t xml:space="preserve"> and documenting workplace expertise. Berrett-Koehler Publishers.</w:t>
      </w:r>
    </w:p>
    <w:p w:rsidR="002F5292" w:rsidRPr="00A421DF" w:rsidRDefault="002F5292" w:rsidP="00BB6BB4">
      <w:pPr>
        <w:pStyle w:val="Bibliography"/>
        <w:spacing w:line="480" w:lineRule="auto"/>
        <w:jc w:val="both"/>
        <w:rPr>
          <w:szCs w:val="24"/>
        </w:rPr>
      </w:pPr>
      <w:r w:rsidRPr="00A421DF">
        <w:rPr>
          <w:szCs w:val="24"/>
        </w:rPr>
        <w:t>Townsend, A.M., DeMarie, S.M., Hendrickson, A.R., 1998. Virtual teams: Technology and the workplace of the future. Acad. Manag. Exec. 12, 17–29.</w:t>
      </w:r>
    </w:p>
    <w:p w:rsidR="00A46977" w:rsidRPr="00A421DF" w:rsidRDefault="00AC0646" w:rsidP="00BB6BB4">
      <w:pPr>
        <w:spacing w:line="480" w:lineRule="auto"/>
        <w:jc w:val="both"/>
        <w:rPr>
          <w:szCs w:val="24"/>
        </w:rPr>
      </w:pPr>
      <w:r w:rsidRPr="00A421DF">
        <w:rPr>
          <w:szCs w:val="24"/>
        </w:rPr>
        <w:fldChar w:fldCharType="end"/>
      </w:r>
    </w:p>
    <w:sectPr w:rsidR="00A46977" w:rsidRPr="00A421DF" w:rsidSect="00B01719">
      <w:headerReference w:type="default" r:id="rId8"/>
      <w:footerReference w:type="default" r:id="rId9"/>
      <w:pgSz w:w="11909" w:h="16834" w:code="9"/>
      <w:pgMar w:top="1440" w:right="1797" w:bottom="2410" w:left="1797" w:header="720" w:footer="109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0B8" w:rsidRDefault="006670B8">
      <w:pPr>
        <w:spacing w:before="0" w:after="0" w:line="240" w:lineRule="auto"/>
      </w:pPr>
      <w:r>
        <w:separator/>
      </w:r>
    </w:p>
  </w:endnote>
  <w:endnote w:type="continuationSeparator" w:id="0">
    <w:p w:rsidR="006670B8" w:rsidRDefault="006670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6610" w:rsidRDefault="00417824">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0B8" w:rsidRDefault="006670B8">
      <w:pPr>
        <w:spacing w:before="0" w:after="0" w:line="240" w:lineRule="auto"/>
      </w:pPr>
      <w:r>
        <w:separator/>
      </w:r>
    </w:p>
  </w:footnote>
  <w:footnote w:type="continuationSeparator" w:id="0">
    <w:p w:rsidR="006670B8" w:rsidRDefault="006670B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75CB" w:rsidRDefault="00BB6BB4" w:rsidP="00BB6BB4">
    <w:pPr>
      <w:pStyle w:val="Header"/>
      <w:jc w:val="right"/>
    </w:pPr>
    <w:r>
      <w:rPr>
        <w:color w:val="7F7F7F" w:themeColor="background1" w:themeShade="7F"/>
        <w:spacing w:val="60"/>
      </w:rPr>
      <w:t>Page</w:t>
    </w:r>
    <w:r>
      <w:t xml:space="preserve"> | </w:t>
    </w:r>
    <w:r>
      <w:fldChar w:fldCharType="begin"/>
    </w:r>
    <w:r>
      <w:instrText xml:space="preserve"> PAGE   \* MERGEFORMAT </w:instrText>
    </w:r>
    <w:r>
      <w:fldChar w:fldCharType="separate"/>
    </w:r>
    <w:r w:rsidRPr="00BB6BB4">
      <w:rPr>
        <w:b/>
        <w:bCs/>
        <w:noProof/>
      </w:rPr>
      <w:t>8</w:t>
    </w:r>
    <w:r>
      <w:rPr>
        <w:b/>
        <w:bCs/>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1" w15:restartNumberingAfterBreak="0">
    <w:nsid w:val="65303F76"/>
    <w:multiLevelType w:val="singleLevel"/>
    <w:tmpl w:val="04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US" w:vendorID="64" w:dllVersion="6" w:nlCheck="1" w:checkStyle="1"/>
  <w:activeWritingStyle w:appName="MSWord" w:lang="en-AU" w:vendorID="64" w:dllVersion="6" w:nlCheck="1" w:checkStyle="1"/>
  <w:activeWritingStyle w:appName="MSWord" w:lang="en-AU" w:vendorID="64" w:dllVersion="0" w:nlCheck="1" w:checkStyle="0"/>
  <w:activeWritingStyle w:appName="MSWord" w:lang="en-GB" w:vendorID="64" w:dllVersion="0"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0AJKGFuaGZsaWRko6SsGpxcWZ+XkgBYa1AFEHXyosAAAA"/>
  </w:docVars>
  <w:rsids>
    <w:rsidRoot w:val="00A25C25"/>
    <w:rsid w:val="00017906"/>
    <w:rsid w:val="00045E24"/>
    <w:rsid w:val="000541BD"/>
    <w:rsid w:val="00070FCA"/>
    <w:rsid w:val="000D05C2"/>
    <w:rsid w:val="00116BCF"/>
    <w:rsid w:val="00142B12"/>
    <w:rsid w:val="00163001"/>
    <w:rsid w:val="001758E8"/>
    <w:rsid w:val="001833AE"/>
    <w:rsid w:val="001A1DFF"/>
    <w:rsid w:val="001B5BA2"/>
    <w:rsid w:val="001C3B81"/>
    <w:rsid w:val="001C3D26"/>
    <w:rsid w:val="001D1F04"/>
    <w:rsid w:val="00210273"/>
    <w:rsid w:val="0024471A"/>
    <w:rsid w:val="00284331"/>
    <w:rsid w:val="00291DF4"/>
    <w:rsid w:val="002A3508"/>
    <w:rsid w:val="002F29CC"/>
    <w:rsid w:val="002F5292"/>
    <w:rsid w:val="003154A3"/>
    <w:rsid w:val="0031745A"/>
    <w:rsid w:val="00335225"/>
    <w:rsid w:val="003363DC"/>
    <w:rsid w:val="00336589"/>
    <w:rsid w:val="003478DE"/>
    <w:rsid w:val="00353DD8"/>
    <w:rsid w:val="00360EEB"/>
    <w:rsid w:val="0036583E"/>
    <w:rsid w:val="00373B77"/>
    <w:rsid w:val="003B4CD2"/>
    <w:rsid w:val="003C6CBA"/>
    <w:rsid w:val="003E5E7E"/>
    <w:rsid w:val="003E639A"/>
    <w:rsid w:val="00406769"/>
    <w:rsid w:val="00417824"/>
    <w:rsid w:val="004369B3"/>
    <w:rsid w:val="004747A0"/>
    <w:rsid w:val="004C6534"/>
    <w:rsid w:val="004E47C2"/>
    <w:rsid w:val="00505135"/>
    <w:rsid w:val="00532D09"/>
    <w:rsid w:val="00546E58"/>
    <w:rsid w:val="00552E48"/>
    <w:rsid w:val="00570E32"/>
    <w:rsid w:val="005A4C8B"/>
    <w:rsid w:val="005A5CDE"/>
    <w:rsid w:val="005D1F65"/>
    <w:rsid w:val="005F7387"/>
    <w:rsid w:val="006075CB"/>
    <w:rsid w:val="00610C53"/>
    <w:rsid w:val="006636B7"/>
    <w:rsid w:val="006670B8"/>
    <w:rsid w:val="006830D8"/>
    <w:rsid w:val="00683480"/>
    <w:rsid w:val="00684816"/>
    <w:rsid w:val="00695C51"/>
    <w:rsid w:val="006A6AFB"/>
    <w:rsid w:val="006B3179"/>
    <w:rsid w:val="006B6096"/>
    <w:rsid w:val="006F59FE"/>
    <w:rsid w:val="00704C23"/>
    <w:rsid w:val="00704D65"/>
    <w:rsid w:val="007105E7"/>
    <w:rsid w:val="00717535"/>
    <w:rsid w:val="00723476"/>
    <w:rsid w:val="007874B4"/>
    <w:rsid w:val="007C7619"/>
    <w:rsid w:val="007D5215"/>
    <w:rsid w:val="00886EAE"/>
    <w:rsid w:val="008B6512"/>
    <w:rsid w:val="008E032D"/>
    <w:rsid w:val="0091024C"/>
    <w:rsid w:val="00917987"/>
    <w:rsid w:val="009245F8"/>
    <w:rsid w:val="00927293"/>
    <w:rsid w:val="0093144C"/>
    <w:rsid w:val="00941D23"/>
    <w:rsid w:val="00957FA2"/>
    <w:rsid w:val="00977F54"/>
    <w:rsid w:val="0098749A"/>
    <w:rsid w:val="009F3200"/>
    <w:rsid w:val="00A0543E"/>
    <w:rsid w:val="00A25C25"/>
    <w:rsid w:val="00A421DF"/>
    <w:rsid w:val="00A45F84"/>
    <w:rsid w:val="00A46977"/>
    <w:rsid w:val="00A52C39"/>
    <w:rsid w:val="00A807D6"/>
    <w:rsid w:val="00A90D4E"/>
    <w:rsid w:val="00A93BB8"/>
    <w:rsid w:val="00AA12DC"/>
    <w:rsid w:val="00AB5116"/>
    <w:rsid w:val="00AB770E"/>
    <w:rsid w:val="00AC0646"/>
    <w:rsid w:val="00AF68C8"/>
    <w:rsid w:val="00B01719"/>
    <w:rsid w:val="00B23990"/>
    <w:rsid w:val="00B555C6"/>
    <w:rsid w:val="00B568B5"/>
    <w:rsid w:val="00BB6BB4"/>
    <w:rsid w:val="00BB7D6D"/>
    <w:rsid w:val="00BE3F4B"/>
    <w:rsid w:val="00C651CB"/>
    <w:rsid w:val="00C84F9B"/>
    <w:rsid w:val="00C86B70"/>
    <w:rsid w:val="00C97DB7"/>
    <w:rsid w:val="00C97E0B"/>
    <w:rsid w:val="00CA240A"/>
    <w:rsid w:val="00CA7232"/>
    <w:rsid w:val="00CB7096"/>
    <w:rsid w:val="00CC5C8A"/>
    <w:rsid w:val="00CE6610"/>
    <w:rsid w:val="00D034BF"/>
    <w:rsid w:val="00D1600B"/>
    <w:rsid w:val="00D244E0"/>
    <w:rsid w:val="00D4016B"/>
    <w:rsid w:val="00D7684B"/>
    <w:rsid w:val="00E028E0"/>
    <w:rsid w:val="00E06280"/>
    <w:rsid w:val="00E10E8D"/>
    <w:rsid w:val="00E226B9"/>
    <w:rsid w:val="00E41AC8"/>
    <w:rsid w:val="00E4412B"/>
    <w:rsid w:val="00E512ED"/>
    <w:rsid w:val="00E84AA5"/>
    <w:rsid w:val="00EB1C79"/>
    <w:rsid w:val="00EC5062"/>
    <w:rsid w:val="00EE52B8"/>
    <w:rsid w:val="00F16424"/>
    <w:rsid w:val="00F20850"/>
    <w:rsid w:val="00F75C75"/>
    <w:rsid w:val="00FC765C"/>
    <w:rsid w:val="00FD01A5"/>
    <w:rsid w:val="00FF5A78"/>
    <w:rsid w:val="00FF6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E16A5B"/>
  <w15:chartTrackingRefBased/>
  <w15:docId w15:val="{60F4A4D9-1C34-4BA6-B9AC-1D6F94543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7D6D"/>
    <w:pPr>
      <w:spacing w:before="120" w:after="120" w:line="360" w:lineRule="auto"/>
    </w:pPr>
    <w:rPr>
      <w:sz w:val="24"/>
      <w:lang w:val="en-AU"/>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417824"/>
    <w:rPr>
      <w:sz w:val="24"/>
      <w:lang w:val="en-AU"/>
    </w:rPr>
  </w:style>
  <w:style w:type="paragraph" w:styleId="Bibliography">
    <w:name w:val="Bibliography"/>
    <w:basedOn w:val="Normal"/>
    <w:next w:val="Normal"/>
    <w:uiPriority w:val="37"/>
    <w:unhideWhenUsed/>
    <w:rsid w:val="00AC064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75909">
      <w:bodyDiv w:val="1"/>
      <w:marLeft w:val="0"/>
      <w:marRight w:val="0"/>
      <w:marTop w:val="0"/>
      <w:marBottom w:val="0"/>
      <w:divBdr>
        <w:top w:val="none" w:sz="0" w:space="0" w:color="auto"/>
        <w:left w:val="none" w:sz="0" w:space="0" w:color="auto"/>
        <w:bottom w:val="none" w:sz="0" w:space="0" w:color="auto"/>
        <w:right w:val="none" w:sz="0" w:space="0" w:color="auto"/>
      </w:divBdr>
    </w:div>
    <w:div w:id="99184306">
      <w:bodyDiv w:val="1"/>
      <w:marLeft w:val="0"/>
      <w:marRight w:val="0"/>
      <w:marTop w:val="0"/>
      <w:marBottom w:val="0"/>
      <w:divBdr>
        <w:top w:val="none" w:sz="0" w:space="0" w:color="auto"/>
        <w:left w:val="none" w:sz="0" w:space="0" w:color="auto"/>
        <w:bottom w:val="none" w:sz="0" w:space="0" w:color="auto"/>
        <w:right w:val="none" w:sz="0" w:space="0" w:color="auto"/>
      </w:divBdr>
      <w:divsChild>
        <w:div w:id="679745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723907">
      <w:bodyDiv w:val="1"/>
      <w:marLeft w:val="0"/>
      <w:marRight w:val="0"/>
      <w:marTop w:val="0"/>
      <w:marBottom w:val="0"/>
      <w:divBdr>
        <w:top w:val="none" w:sz="0" w:space="0" w:color="auto"/>
        <w:left w:val="none" w:sz="0" w:space="0" w:color="auto"/>
        <w:bottom w:val="none" w:sz="0" w:space="0" w:color="auto"/>
        <w:right w:val="none" w:sz="0" w:space="0" w:color="auto"/>
      </w:divBdr>
    </w:div>
    <w:div w:id="488330872">
      <w:bodyDiv w:val="1"/>
      <w:marLeft w:val="0"/>
      <w:marRight w:val="0"/>
      <w:marTop w:val="0"/>
      <w:marBottom w:val="0"/>
      <w:divBdr>
        <w:top w:val="none" w:sz="0" w:space="0" w:color="auto"/>
        <w:left w:val="none" w:sz="0" w:space="0" w:color="auto"/>
        <w:bottom w:val="none" w:sz="0" w:space="0" w:color="auto"/>
        <w:right w:val="none" w:sz="0" w:space="0" w:color="auto"/>
      </w:divBdr>
    </w:div>
    <w:div w:id="499388303">
      <w:bodyDiv w:val="1"/>
      <w:marLeft w:val="0"/>
      <w:marRight w:val="0"/>
      <w:marTop w:val="0"/>
      <w:marBottom w:val="0"/>
      <w:divBdr>
        <w:top w:val="none" w:sz="0" w:space="0" w:color="auto"/>
        <w:left w:val="none" w:sz="0" w:space="0" w:color="auto"/>
        <w:bottom w:val="none" w:sz="0" w:space="0" w:color="auto"/>
        <w:right w:val="none" w:sz="0" w:space="0" w:color="auto"/>
      </w:divBdr>
    </w:div>
    <w:div w:id="615210377">
      <w:bodyDiv w:val="1"/>
      <w:marLeft w:val="0"/>
      <w:marRight w:val="0"/>
      <w:marTop w:val="0"/>
      <w:marBottom w:val="0"/>
      <w:divBdr>
        <w:top w:val="none" w:sz="0" w:space="0" w:color="auto"/>
        <w:left w:val="none" w:sz="0" w:space="0" w:color="auto"/>
        <w:bottom w:val="none" w:sz="0" w:space="0" w:color="auto"/>
        <w:right w:val="none" w:sz="0" w:space="0" w:color="auto"/>
      </w:divBdr>
    </w:div>
    <w:div w:id="1090391322">
      <w:bodyDiv w:val="1"/>
      <w:marLeft w:val="0"/>
      <w:marRight w:val="0"/>
      <w:marTop w:val="0"/>
      <w:marBottom w:val="0"/>
      <w:divBdr>
        <w:top w:val="none" w:sz="0" w:space="0" w:color="auto"/>
        <w:left w:val="none" w:sz="0" w:space="0" w:color="auto"/>
        <w:bottom w:val="none" w:sz="0" w:space="0" w:color="auto"/>
        <w:right w:val="none" w:sz="0" w:space="0" w:color="auto"/>
      </w:divBdr>
    </w:div>
    <w:div w:id="1130242552">
      <w:bodyDiv w:val="1"/>
      <w:marLeft w:val="0"/>
      <w:marRight w:val="0"/>
      <w:marTop w:val="0"/>
      <w:marBottom w:val="0"/>
      <w:divBdr>
        <w:top w:val="none" w:sz="0" w:space="0" w:color="auto"/>
        <w:left w:val="none" w:sz="0" w:space="0" w:color="auto"/>
        <w:bottom w:val="none" w:sz="0" w:space="0" w:color="auto"/>
        <w:right w:val="none" w:sz="0" w:space="0" w:color="auto"/>
      </w:divBdr>
    </w:div>
    <w:div w:id="1599021172">
      <w:bodyDiv w:val="1"/>
      <w:marLeft w:val="0"/>
      <w:marRight w:val="0"/>
      <w:marTop w:val="0"/>
      <w:marBottom w:val="0"/>
      <w:divBdr>
        <w:top w:val="none" w:sz="0" w:space="0" w:color="auto"/>
        <w:left w:val="none" w:sz="0" w:space="0" w:color="auto"/>
        <w:bottom w:val="none" w:sz="0" w:space="0" w:color="auto"/>
        <w:right w:val="none" w:sz="0" w:space="0" w:color="auto"/>
      </w:divBdr>
    </w:div>
    <w:div w:id="1671524051">
      <w:bodyDiv w:val="1"/>
      <w:marLeft w:val="0"/>
      <w:marRight w:val="0"/>
      <w:marTop w:val="0"/>
      <w:marBottom w:val="0"/>
      <w:divBdr>
        <w:top w:val="none" w:sz="0" w:space="0" w:color="auto"/>
        <w:left w:val="none" w:sz="0" w:space="0" w:color="auto"/>
        <w:bottom w:val="none" w:sz="0" w:space="0" w:color="auto"/>
        <w:right w:val="none" w:sz="0" w:space="0" w:color="auto"/>
      </w:divBdr>
    </w:div>
    <w:div w:id="206078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Owner\Application%20Data\Microsoft\Templates\Essays\Essay%20Year%201%20Harvard%20Styl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 Year 1 Harvard Style</Template>
  <TotalTime>1</TotalTime>
  <Pages>9</Pages>
  <Words>1921</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Essay Year 1 Harvard Style</vt:lpstr>
    </vt:vector>
  </TitlesOfParts>
  <Company>&lt;Company&gt;</Company>
  <LinksUpToDate>false</LinksUpToDate>
  <CharactersWithSpaces>13067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Year 1 Harvard Style</dc:title>
  <dc:subject>General No Headings</dc:subject>
  <dc:creator>docDownload</dc:creator>
  <cp:keywords>Essay Harvard</cp:keywords>
  <dc:description>Includes Reference List or Bibliography depending on Contents of List</dc:description>
  <cp:lastModifiedBy>BLESSING EBOWE</cp:lastModifiedBy>
  <cp:revision>2</cp:revision>
  <cp:lastPrinted>2002-07-29T03:03:00Z</cp:lastPrinted>
  <dcterms:created xsi:type="dcterms:W3CDTF">2018-01-08T20:03:00Z</dcterms:created>
  <dcterms:modified xsi:type="dcterms:W3CDTF">2018-01-08T20:03:00Z</dcterms:modified>
  <cp:category>Academic</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zotero-version="5.0.7"&gt;&lt;session id="H1f39vKL"/&gt;&lt;style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 name="noteType" value="0"/&gt;&lt;/prefs&gt;&lt;/data&gt;</vt:lpwstr>
  </property>
</Properties>
</file>