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AC0B0" w14:textId="77777777" w:rsidR="00232263" w:rsidRDefault="00704108" w:rsidP="00C8339C">
      <w:pPr>
        <w:spacing w:line="360" w:lineRule="auto"/>
        <w:jc w:val="center"/>
        <w:rPr>
          <w:b/>
          <w:sz w:val="40"/>
          <w:szCs w:val="40"/>
          <w:u w:val="single"/>
        </w:rPr>
      </w:pPr>
      <w:bookmarkStart w:id="0" w:name="_GoBack"/>
      <w:bookmarkEnd w:id="0"/>
      <w:r w:rsidRPr="00704108">
        <w:rPr>
          <w:b/>
          <w:sz w:val="40"/>
          <w:szCs w:val="40"/>
          <w:u w:val="single"/>
        </w:rPr>
        <w:t>KERESIA MADZWIMBO</w:t>
      </w:r>
    </w:p>
    <w:p w14:paraId="2CAEDFB4" w14:textId="77777777" w:rsidR="00704108" w:rsidRPr="00694FAB" w:rsidRDefault="00704108" w:rsidP="000415EC">
      <w:pPr>
        <w:spacing w:line="360" w:lineRule="auto"/>
        <w:jc w:val="center"/>
        <w:rPr>
          <w:b/>
          <w:sz w:val="36"/>
          <w:szCs w:val="36"/>
          <w:u w:val="single"/>
        </w:rPr>
      </w:pPr>
      <w:r w:rsidRPr="00694FAB">
        <w:rPr>
          <w:b/>
          <w:sz w:val="36"/>
          <w:szCs w:val="36"/>
          <w:u w:val="single"/>
        </w:rPr>
        <w:t>Evaluation assignment</w:t>
      </w:r>
    </w:p>
    <w:p w14:paraId="20038DED" w14:textId="14451540" w:rsidR="00451967" w:rsidRDefault="00704108" w:rsidP="00C8339C">
      <w:pPr>
        <w:spacing w:line="360" w:lineRule="auto"/>
        <w:jc w:val="both"/>
        <w:rPr>
          <w:rFonts w:ascii="Arial" w:hAnsi="Arial" w:cs="Arial"/>
          <w:sz w:val="24"/>
          <w:szCs w:val="24"/>
        </w:rPr>
      </w:pPr>
      <w:r w:rsidRPr="002572BD">
        <w:rPr>
          <w:rFonts w:ascii="Arial" w:hAnsi="Arial" w:cs="Arial"/>
          <w:sz w:val="24"/>
          <w:szCs w:val="24"/>
        </w:rPr>
        <w:t>The assignment focuses on a health awareness event which was held on the 20</w:t>
      </w:r>
      <w:r w:rsidRPr="002572BD">
        <w:rPr>
          <w:rFonts w:ascii="Arial" w:hAnsi="Arial" w:cs="Arial"/>
          <w:sz w:val="24"/>
          <w:szCs w:val="24"/>
          <w:vertAlign w:val="superscript"/>
        </w:rPr>
        <w:t>th</w:t>
      </w:r>
      <w:r w:rsidRPr="002572BD">
        <w:rPr>
          <w:rFonts w:ascii="Arial" w:hAnsi="Arial" w:cs="Arial"/>
          <w:sz w:val="24"/>
          <w:szCs w:val="24"/>
        </w:rPr>
        <w:t xml:space="preserve"> of November 2018 in 3</w:t>
      </w:r>
      <w:r w:rsidRPr="002572BD">
        <w:rPr>
          <w:rFonts w:ascii="Arial" w:hAnsi="Arial" w:cs="Arial"/>
          <w:sz w:val="24"/>
          <w:szCs w:val="24"/>
          <w:vertAlign w:val="superscript"/>
        </w:rPr>
        <w:t>rd</w:t>
      </w:r>
      <w:r w:rsidRPr="002572BD">
        <w:rPr>
          <w:rFonts w:ascii="Arial" w:hAnsi="Arial" w:cs="Arial"/>
          <w:sz w:val="24"/>
          <w:szCs w:val="24"/>
        </w:rPr>
        <w:t xml:space="preserve"> floor</w:t>
      </w:r>
      <w:r w:rsidR="00B90C69" w:rsidRPr="002572BD">
        <w:rPr>
          <w:rFonts w:ascii="Arial" w:hAnsi="Arial" w:cs="Arial"/>
          <w:sz w:val="24"/>
          <w:szCs w:val="24"/>
        </w:rPr>
        <w:t xml:space="preserve"> at the Business Campus.</w:t>
      </w:r>
      <w:r w:rsidR="00A7698B" w:rsidRPr="002572BD">
        <w:rPr>
          <w:rFonts w:ascii="Arial" w:hAnsi="Arial" w:cs="Arial"/>
          <w:sz w:val="24"/>
          <w:szCs w:val="24"/>
        </w:rPr>
        <w:t xml:space="preserve"> The awareness consisted of 4 </w:t>
      </w:r>
      <w:r w:rsidR="0030374E">
        <w:rPr>
          <w:rFonts w:ascii="Arial" w:hAnsi="Arial" w:cs="Arial"/>
          <w:sz w:val="24"/>
          <w:szCs w:val="24"/>
        </w:rPr>
        <w:t xml:space="preserve">groups. </w:t>
      </w:r>
      <w:r w:rsidR="00694FAB" w:rsidRPr="002572BD">
        <w:rPr>
          <w:rFonts w:ascii="Arial" w:hAnsi="Arial" w:cs="Arial"/>
          <w:sz w:val="24"/>
          <w:szCs w:val="24"/>
        </w:rPr>
        <w:t>The</w:t>
      </w:r>
      <w:r w:rsidR="00A7698B" w:rsidRPr="002572BD">
        <w:rPr>
          <w:rFonts w:ascii="Arial" w:hAnsi="Arial" w:cs="Arial"/>
          <w:sz w:val="24"/>
          <w:szCs w:val="24"/>
        </w:rPr>
        <w:t xml:space="preserve"> assignment</w:t>
      </w:r>
      <w:r w:rsidR="005F29EE">
        <w:rPr>
          <w:rFonts w:ascii="Arial" w:hAnsi="Arial" w:cs="Arial"/>
          <w:sz w:val="24"/>
          <w:szCs w:val="24"/>
        </w:rPr>
        <w:t xml:space="preserve"> will </w:t>
      </w:r>
      <w:r w:rsidR="00152B3B">
        <w:rPr>
          <w:rFonts w:ascii="Arial" w:hAnsi="Arial" w:cs="Arial"/>
          <w:sz w:val="24"/>
          <w:szCs w:val="24"/>
        </w:rPr>
        <w:t xml:space="preserve">be </w:t>
      </w:r>
      <w:r w:rsidR="00152B3B" w:rsidRPr="002572BD">
        <w:rPr>
          <w:rFonts w:ascii="Arial" w:hAnsi="Arial" w:cs="Arial"/>
          <w:sz w:val="24"/>
          <w:szCs w:val="24"/>
        </w:rPr>
        <w:t>reflecting</w:t>
      </w:r>
      <w:r w:rsidR="00A7698B" w:rsidRPr="002572BD">
        <w:rPr>
          <w:rFonts w:ascii="Arial" w:hAnsi="Arial" w:cs="Arial"/>
          <w:sz w:val="24"/>
          <w:szCs w:val="24"/>
        </w:rPr>
        <w:t xml:space="preserve"> on Lesbians, Gay, Bisexual, and Transgender (LGBT), which was presented by the first table.</w:t>
      </w:r>
      <w:r w:rsidR="00527A0A" w:rsidRPr="002572BD">
        <w:rPr>
          <w:rFonts w:ascii="Arial" w:hAnsi="Arial" w:cs="Arial"/>
          <w:sz w:val="24"/>
          <w:szCs w:val="24"/>
        </w:rPr>
        <w:t xml:space="preserve"> The group was organised, the materials they used were enticing, and it brought attention to the audience. </w:t>
      </w:r>
      <w:r w:rsidR="00960F31" w:rsidRPr="002572BD">
        <w:rPr>
          <w:rFonts w:ascii="Arial" w:hAnsi="Arial" w:cs="Arial"/>
          <w:sz w:val="24"/>
          <w:szCs w:val="24"/>
        </w:rPr>
        <w:t xml:space="preserve">It appears that enough information was provided </w:t>
      </w:r>
      <w:r w:rsidR="00BC2774" w:rsidRPr="002572BD">
        <w:rPr>
          <w:rFonts w:ascii="Arial" w:hAnsi="Arial" w:cs="Arial"/>
          <w:sz w:val="24"/>
          <w:szCs w:val="24"/>
        </w:rPr>
        <w:t>inform of</w:t>
      </w:r>
      <w:r w:rsidR="00593EE7" w:rsidRPr="002572BD">
        <w:rPr>
          <w:rFonts w:ascii="Arial" w:hAnsi="Arial" w:cs="Arial"/>
          <w:sz w:val="24"/>
          <w:szCs w:val="24"/>
        </w:rPr>
        <w:t xml:space="preserve"> Leaflets, </w:t>
      </w:r>
      <w:r w:rsidR="00995558" w:rsidRPr="002572BD">
        <w:rPr>
          <w:rFonts w:ascii="Arial" w:hAnsi="Arial" w:cs="Arial"/>
          <w:sz w:val="24"/>
          <w:szCs w:val="24"/>
        </w:rPr>
        <w:t>booklets, world</w:t>
      </w:r>
      <w:r w:rsidR="00593EE7" w:rsidRPr="002572BD">
        <w:rPr>
          <w:rFonts w:ascii="Arial" w:hAnsi="Arial" w:cs="Arial"/>
          <w:sz w:val="24"/>
          <w:szCs w:val="24"/>
        </w:rPr>
        <w:t xml:space="preserve"> colour coded m</w:t>
      </w:r>
      <w:r w:rsidR="00995558" w:rsidRPr="002572BD">
        <w:rPr>
          <w:rFonts w:ascii="Arial" w:hAnsi="Arial" w:cs="Arial"/>
          <w:sz w:val="24"/>
          <w:szCs w:val="24"/>
        </w:rPr>
        <w:t>ap that were indicating</w:t>
      </w:r>
      <w:r w:rsidR="00960F31" w:rsidRPr="002572BD">
        <w:rPr>
          <w:rFonts w:ascii="Arial" w:hAnsi="Arial" w:cs="Arial"/>
          <w:sz w:val="24"/>
          <w:szCs w:val="24"/>
        </w:rPr>
        <w:t xml:space="preserve"> </w:t>
      </w:r>
      <w:r w:rsidR="00D5009D" w:rsidRPr="002572BD">
        <w:rPr>
          <w:rFonts w:ascii="Arial" w:hAnsi="Arial" w:cs="Arial"/>
          <w:sz w:val="24"/>
          <w:szCs w:val="24"/>
        </w:rPr>
        <w:t>places</w:t>
      </w:r>
      <w:r w:rsidR="00995558" w:rsidRPr="002572BD">
        <w:rPr>
          <w:rFonts w:ascii="Arial" w:hAnsi="Arial" w:cs="Arial"/>
          <w:sz w:val="24"/>
          <w:szCs w:val="24"/>
        </w:rPr>
        <w:t xml:space="preserve"> that (LGBTs) would neither be </w:t>
      </w:r>
      <w:r w:rsidR="00A60EB1" w:rsidRPr="002572BD">
        <w:rPr>
          <w:rFonts w:ascii="Arial" w:hAnsi="Arial" w:cs="Arial"/>
          <w:sz w:val="24"/>
          <w:szCs w:val="24"/>
        </w:rPr>
        <w:t>safe,</w:t>
      </w:r>
      <w:r w:rsidR="000A7AC4">
        <w:rPr>
          <w:rFonts w:ascii="Arial" w:hAnsi="Arial" w:cs="Arial"/>
          <w:sz w:val="24"/>
          <w:szCs w:val="24"/>
        </w:rPr>
        <w:t xml:space="preserve"> nor be endangered.</w:t>
      </w:r>
      <w:r w:rsidR="00960F31" w:rsidRPr="002572BD">
        <w:rPr>
          <w:rFonts w:ascii="Arial" w:hAnsi="Arial" w:cs="Arial"/>
          <w:sz w:val="24"/>
          <w:szCs w:val="24"/>
        </w:rPr>
        <w:t xml:space="preserve"> According to the </w:t>
      </w:r>
      <w:proofErr w:type="spellStart"/>
      <w:r w:rsidR="00960F31" w:rsidRPr="002572BD">
        <w:rPr>
          <w:rFonts w:ascii="Arial" w:hAnsi="Arial" w:cs="Arial"/>
          <w:sz w:val="24"/>
          <w:szCs w:val="24"/>
        </w:rPr>
        <w:t>the</w:t>
      </w:r>
      <w:proofErr w:type="spellEnd"/>
      <w:r w:rsidR="00960F31" w:rsidRPr="002572BD">
        <w:rPr>
          <w:rFonts w:ascii="Arial" w:hAnsi="Arial" w:cs="Arial"/>
          <w:sz w:val="24"/>
          <w:szCs w:val="24"/>
        </w:rPr>
        <w:t xml:space="preserve"> way they demonstrated it showed that it was prepared in time. Cream and Sugar doughnuts were pro</w:t>
      </w:r>
      <w:r w:rsidR="002412FF" w:rsidRPr="002572BD">
        <w:rPr>
          <w:rFonts w:ascii="Arial" w:hAnsi="Arial" w:cs="Arial"/>
          <w:sz w:val="24"/>
          <w:szCs w:val="24"/>
        </w:rPr>
        <w:t xml:space="preserve">vided for refreshments. </w:t>
      </w:r>
      <w:r w:rsidR="00C80E14" w:rsidRPr="002572BD">
        <w:rPr>
          <w:rFonts w:ascii="Arial" w:hAnsi="Arial" w:cs="Arial"/>
          <w:sz w:val="24"/>
          <w:szCs w:val="24"/>
        </w:rPr>
        <w:t>To d</w:t>
      </w:r>
      <w:r w:rsidR="00057582">
        <w:rPr>
          <w:rFonts w:ascii="Arial" w:hAnsi="Arial" w:cs="Arial"/>
          <w:sz w:val="24"/>
          <w:szCs w:val="24"/>
        </w:rPr>
        <w:t>istinguish between the LGBT stall</w:t>
      </w:r>
      <w:r w:rsidR="00C80E14" w:rsidRPr="002572BD">
        <w:rPr>
          <w:rFonts w:ascii="Arial" w:hAnsi="Arial" w:cs="Arial"/>
          <w:sz w:val="24"/>
          <w:szCs w:val="24"/>
        </w:rPr>
        <w:t xml:space="preserve"> and other </w:t>
      </w:r>
      <w:r w:rsidR="00057582">
        <w:rPr>
          <w:rFonts w:ascii="Arial" w:hAnsi="Arial" w:cs="Arial"/>
          <w:sz w:val="24"/>
          <w:szCs w:val="24"/>
        </w:rPr>
        <w:t>stall</w:t>
      </w:r>
      <w:r w:rsidR="00593EE7" w:rsidRPr="002572BD">
        <w:rPr>
          <w:rFonts w:ascii="Arial" w:hAnsi="Arial" w:cs="Arial"/>
          <w:sz w:val="24"/>
          <w:szCs w:val="24"/>
        </w:rPr>
        <w:t>s there was a big difference,</w:t>
      </w:r>
      <w:r w:rsidR="00C80E14" w:rsidRPr="002572BD">
        <w:rPr>
          <w:rFonts w:ascii="Arial" w:hAnsi="Arial" w:cs="Arial"/>
          <w:sz w:val="24"/>
          <w:szCs w:val="24"/>
        </w:rPr>
        <w:t xml:space="preserve"> it was the most recognised st</w:t>
      </w:r>
      <w:r w:rsidR="00593EE7" w:rsidRPr="002572BD">
        <w:rPr>
          <w:rFonts w:ascii="Arial" w:hAnsi="Arial" w:cs="Arial"/>
          <w:sz w:val="24"/>
          <w:szCs w:val="24"/>
        </w:rPr>
        <w:t xml:space="preserve">ore in-terms of appearance and ticking of all the </w:t>
      </w:r>
      <w:proofErr w:type="gramStart"/>
      <w:r w:rsidR="00593EE7" w:rsidRPr="002572BD">
        <w:rPr>
          <w:rFonts w:ascii="Arial" w:hAnsi="Arial" w:cs="Arial"/>
          <w:sz w:val="24"/>
          <w:szCs w:val="24"/>
        </w:rPr>
        <w:t>boxes</w:t>
      </w:r>
      <w:proofErr w:type="gramEnd"/>
      <w:r w:rsidR="00593EE7" w:rsidRPr="002572BD">
        <w:rPr>
          <w:rFonts w:ascii="Arial" w:hAnsi="Arial" w:cs="Arial"/>
          <w:sz w:val="24"/>
          <w:szCs w:val="24"/>
        </w:rPr>
        <w:t xml:space="preserve"> hence</w:t>
      </w:r>
      <w:r w:rsidR="00793B7E">
        <w:rPr>
          <w:rFonts w:ascii="Arial" w:hAnsi="Arial" w:cs="Arial"/>
          <w:sz w:val="24"/>
          <w:szCs w:val="24"/>
        </w:rPr>
        <w:t xml:space="preserve"> using effective language.</w:t>
      </w:r>
      <w:r w:rsidR="000A7AC4">
        <w:rPr>
          <w:rFonts w:ascii="Arial" w:hAnsi="Arial" w:cs="Arial"/>
          <w:sz w:val="24"/>
          <w:szCs w:val="24"/>
        </w:rPr>
        <w:t xml:space="preserve"> </w:t>
      </w:r>
      <w:r w:rsidR="00451967">
        <w:rPr>
          <w:rFonts w:ascii="Arial" w:hAnsi="Arial" w:cs="Arial"/>
          <w:sz w:val="24"/>
          <w:szCs w:val="24"/>
        </w:rPr>
        <w:t>T</w:t>
      </w:r>
      <w:r w:rsidR="002B3241">
        <w:rPr>
          <w:rFonts w:ascii="Arial" w:hAnsi="Arial" w:cs="Arial"/>
          <w:sz w:val="24"/>
          <w:szCs w:val="24"/>
        </w:rPr>
        <w:t>he message was raising a voice because of the flash</w:t>
      </w:r>
      <w:r w:rsidR="00164350">
        <w:rPr>
          <w:rFonts w:ascii="Arial" w:hAnsi="Arial" w:cs="Arial"/>
          <w:sz w:val="24"/>
          <w:szCs w:val="24"/>
        </w:rPr>
        <w:t>y rainbow colour</w:t>
      </w:r>
      <w:r w:rsidR="008B4599">
        <w:rPr>
          <w:rFonts w:ascii="Arial" w:hAnsi="Arial" w:cs="Arial"/>
          <w:sz w:val="24"/>
          <w:szCs w:val="24"/>
        </w:rPr>
        <w:t xml:space="preserve"> which was used</w:t>
      </w:r>
      <w:r w:rsidR="00451967">
        <w:rPr>
          <w:rFonts w:ascii="Arial" w:hAnsi="Arial" w:cs="Arial"/>
          <w:sz w:val="24"/>
          <w:szCs w:val="24"/>
        </w:rPr>
        <w:t>.</w:t>
      </w:r>
      <w:bookmarkStart w:id="1" w:name="_Hlk531816472"/>
      <w:r w:rsidR="00694FAB">
        <w:rPr>
          <w:rFonts w:ascii="Arial" w:hAnsi="Arial" w:cs="Arial"/>
          <w:sz w:val="24"/>
          <w:szCs w:val="24"/>
        </w:rPr>
        <w:t xml:space="preserve"> </w:t>
      </w:r>
      <w:r w:rsidR="006B2EEB">
        <w:rPr>
          <w:rFonts w:ascii="Arial" w:hAnsi="Arial" w:cs="Arial"/>
          <w:sz w:val="24"/>
          <w:szCs w:val="24"/>
        </w:rPr>
        <w:t>LGBT based more on supportive style rather than threatening and shocking</w:t>
      </w:r>
      <w:r w:rsidR="00694FAB">
        <w:rPr>
          <w:rFonts w:ascii="Arial" w:hAnsi="Arial" w:cs="Arial"/>
          <w:sz w:val="24"/>
          <w:szCs w:val="24"/>
        </w:rPr>
        <w:t>. Health Belief Model</w:t>
      </w:r>
      <w:r w:rsidR="00113C22">
        <w:rPr>
          <w:rFonts w:ascii="Arial" w:hAnsi="Arial" w:cs="Arial"/>
          <w:sz w:val="24"/>
          <w:szCs w:val="24"/>
        </w:rPr>
        <w:t xml:space="preserve"> (HBM)</w:t>
      </w:r>
      <w:r w:rsidR="00694FAB">
        <w:rPr>
          <w:rFonts w:ascii="Arial" w:hAnsi="Arial" w:cs="Arial"/>
          <w:sz w:val="24"/>
          <w:szCs w:val="24"/>
        </w:rPr>
        <w:t xml:space="preserve"> is one of the most </w:t>
      </w:r>
      <w:r w:rsidR="00113C22">
        <w:rPr>
          <w:rFonts w:ascii="Arial" w:hAnsi="Arial" w:cs="Arial"/>
          <w:sz w:val="24"/>
          <w:szCs w:val="24"/>
        </w:rPr>
        <w:t>frequently</w:t>
      </w:r>
      <w:r w:rsidR="00694FAB">
        <w:rPr>
          <w:rFonts w:ascii="Arial" w:hAnsi="Arial" w:cs="Arial"/>
          <w:sz w:val="24"/>
          <w:szCs w:val="24"/>
        </w:rPr>
        <w:t xml:space="preserve"> used in health education and promotion (Glanz et, al </w:t>
      </w:r>
      <w:r w:rsidR="00113C22">
        <w:rPr>
          <w:rFonts w:ascii="Arial" w:hAnsi="Arial" w:cs="Arial"/>
          <w:sz w:val="24"/>
          <w:szCs w:val="24"/>
        </w:rPr>
        <w:t>2002)</w:t>
      </w:r>
      <w:r w:rsidR="00FC59EF">
        <w:rPr>
          <w:rFonts w:ascii="Arial" w:hAnsi="Arial" w:cs="Arial"/>
          <w:sz w:val="24"/>
          <w:szCs w:val="24"/>
        </w:rPr>
        <w:t>, Perceived Susceptibility, Perceived benefits, Perceived barriers, Perceived seriousness, modifying variables, Cues to action and Self efficacy</w:t>
      </w:r>
      <w:r w:rsidR="00E72BBB">
        <w:rPr>
          <w:rFonts w:ascii="Arial" w:hAnsi="Arial" w:cs="Arial"/>
          <w:sz w:val="24"/>
          <w:szCs w:val="24"/>
        </w:rPr>
        <w:t xml:space="preserve"> those are </w:t>
      </w:r>
      <w:r w:rsidR="00FC59EF">
        <w:rPr>
          <w:rFonts w:ascii="Arial" w:hAnsi="Arial" w:cs="Arial"/>
          <w:sz w:val="24"/>
          <w:szCs w:val="24"/>
        </w:rPr>
        <w:t>(HBM) theoretical construct explored in the assignment.</w:t>
      </w:r>
    </w:p>
    <w:bookmarkEnd w:id="1"/>
    <w:p w14:paraId="436886C1" w14:textId="3521A83C" w:rsidR="000077F8" w:rsidRDefault="00451967" w:rsidP="00C8339C">
      <w:pPr>
        <w:spacing w:line="360" w:lineRule="auto"/>
        <w:jc w:val="both"/>
        <w:rPr>
          <w:rFonts w:ascii="Arial" w:hAnsi="Arial" w:cs="Arial"/>
          <w:sz w:val="24"/>
          <w:szCs w:val="24"/>
        </w:rPr>
      </w:pPr>
      <w:r>
        <w:rPr>
          <w:rFonts w:ascii="Arial" w:hAnsi="Arial" w:cs="Arial"/>
          <w:sz w:val="24"/>
          <w:szCs w:val="24"/>
        </w:rPr>
        <w:t>The goal of the stall was raising awareness of LGBT issues</w:t>
      </w:r>
      <w:r w:rsidR="00FC59EF">
        <w:rPr>
          <w:rFonts w:ascii="Arial" w:hAnsi="Arial" w:cs="Arial"/>
          <w:sz w:val="24"/>
          <w:szCs w:val="24"/>
        </w:rPr>
        <w:t xml:space="preserve"> by evaluating the technique</w:t>
      </w:r>
      <w:r w:rsidR="00160483">
        <w:rPr>
          <w:rFonts w:ascii="Arial" w:hAnsi="Arial" w:cs="Arial"/>
          <w:sz w:val="24"/>
          <w:szCs w:val="24"/>
        </w:rPr>
        <w:t>s</w:t>
      </w:r>
      <w:r w:rsidR="00FC59EF">
        <w:rPr>
          <w:rFonts w:ascii="Arial" w:hAnsi="Arial" w:cs="Arial"/>
          <w:sz w:val="24"/>
          <w:szCs w:val="24"/>
        </w:rPr>
        <w:t xml:space="preserve"> and resources </w:t>
      </w:r>
      <w:r w:rsidR="00160483">
        <w:rPr>
          <w:rFonts w:ascii="Arial" w:hAnsi="Arial" w:cs="Arial"/>
          <w:sz w:val="24"/>
          <w:szCs w:val="24"/>
        </w:rPr>
        <w:t>which the team utilised, it</w:t>
      </w:r>
      <w:r>
        <w:rPr>
          <w:rFonts w:ascii="Arial" w:hAnsi="Arial" w:cs="Arial"/>
          <w:sz w:val="24"/>
          <w:szCs w:val="24"/>
        </w:rPr>
        <w:t xml:space="preserve"> is</w:t>
      </w:r>
      <w:r w:rsidR="00160483">
        <w:rPr>
          <w:rFonts w:ascii="Arial" w:hAnsi="Arial" w:cs="Arial"/>
          <w:sz w:val="24"/>
          <w:szCs w:val="24"/>
        </w:rPr>
        <w:t xml:space="preserve"> incomprehensible </w:t>
      </w:r>
      <w:r>
        <w:rPr>
          <w:rFonts w:ascii="Arial" w:hAnsi="Arial" w:cs="Arial"/>
          <w:sz w:val="24"/>
          <w:szCs w:val="24"/>
        </w:rPr>
        <w:t>to explain what type of behaviour</w:t>
      </w:r>
      <w:r w:rsidR="006B2EEB">
        <w:rPr>
          <w:rFonts w:ascii="Arial" w:hAnsi="Arial" w:cs="Arial"/>
          <w:sz w:val="24"/>
          <w:szCs w:val="24"/>
        </w:rPr>
        <w:t xml:space="preserve">al </w:t>
      </w:r>
      <w:r w:rsidR="000077F8">
        <w:rPr>
          <w:rFonts w:ascii="Arial" w:hAnsi="Arial" w:cs="Arial"/>
          <w:sz w:val="24"/>
          <w:szCs w:val="24"/>
        </w:rPr>
        <w:t>model they</w:t>
      </w:r>
      <w:r w:rsidR="00160483">
        <w:rPr>
          <w:rFonts w:ascii="Arial" w:hAnsi="Arial" w:cs="Arial"/>
          <w:sz w:val="24"/>
          <w:szCs w:val="24"/>
        </w:rPr>
        <w:t xml:space="preserve"> were</w:t>
      </w:r>
      <w:r>
        <w:rPr>
          <w:rFonts w:ascii="Arial" w:hAnsi="Arial" w:cs="Arial"/>
          <w:sz w:val="24"/>
          <w:szCs w:val="24"/>
        </w:rPr>
        <w:t xml:space="preserve"> chang</w:t>
      </w:r>
      <w:r w:rsidR="003601AF">
        <w:rPr>
          <w:rFonts w:ascii="Arial" w:hAnsi="Arial" w:cs="Arial"/>
          <w:sz w:val="24"/>
          <w:szCs w:val="24"/>
        </w:rPr>
        <w:t>ing</w:t>
      </w:r>
      <w:r>
        <w:rPr>
          <w:rFonts w:ascii="Arial" w:hAnsi="Arial" w:cs="Arial"/>
          <w:sz w:val="24"/>
          <w:szCs w:val="24"/>
        </w:rPr>
        <w:t>, in comparison of smoking as an example</w:t>
      </w:r>
      <w:r w:rsidR="0000316E">
        <w:rPr>
          <w:rFonts w:ascii="Arial" w:hAnsi="Arial" w:cs="Arial"/>
          <w:sz w:val="24"/>
          <w:szCs w:val="24"/>
        </w:rPr>
        <w:t xml:space="preserve">. </w:t>
      </w:r>
      <w:r>
        <w:rPr>
          <w:rFonts w:ascii="Arial" w:hAnsi="Arial" w:cs="Arial"/>
          <w:sz w:val="24"/>
          <w:szCs w:val="24"/>
        </w:rPr>
        <w:t xml:space="preserve">The campaign </w:t>
      </w:r>
      <w:r w:rsidR="000077F8">
        <w:rPr>
          <w:rFonts w:ascii="Arial" w:hAnsi="Arial" w:cs="Arial"/>
          <w:sz w:val="24"/>
          <w:szCs w:val="24"/>
        </w:rPr>
        <w:t xml:space="preserve">aims more on supportive style rather than threatening and shocking, </w:t>
      </w:r>
      <w:r w:rsidR="000F5415">
        <w:rPr>
          <w:rFonts w:ascii="Arial" w:hAnsi="Arial" w:cs="Arial"/>
          <w:sz w:val="24"/>
          <w:szCs w:val="24"/>
        </w:rPr>
        <w:t>overall Theory of Planned Behaviour</w:t>
      </w:r>
      <w:r w:rsidR="006B2EEB">
        <w:rPr>
          <w:rFonts w:ascii="Arial" w:hAnsi="Arial" w:cs="Arial"/>
          <w:sz w:val="24"/>
          <w:szCs w:val="24"/>
        </w:rPr>
        <w:t xml:space="preserve"> </w:t>
      </w:r>
      <w:r w:rsidR="00065047">
        <w:rPr>
          <w:rFonts w:ascii="Arial" w:hAnsi="Arial" w:cs="Arial"/>
          <w:sz w:val="24"/>
          <w:szCs w:val="24"/>
        </w:rPr>
        <w:t>(</w:t>
      </w:r>
      <w:r w:rsidR="006B2EEB">
        <w:rPr>
          <w:rFonts w:ascii="Arial" w:hAnsi="Arial" w:cs="Arial"/>
          <w:sz w:val="24"/>
          <w:szCs w:val="24"/>
        </w:rPr>
        <w:t>TPB</w:t>
      </w:r>
      <w:r w:rsidR="00065047">
        <w:rPr>
          <w:rFonts w:ascii="Arial" w:hAnsi="Arial" w:cs="Arial"/>
          <w:sz w:val="24"/>
          <w:szCs w:val="24"/>
        </w:rPr>
        <w:t>)</w:t>
      </w:r>
      <w:r w:rsidR="006B2EEB">
        <w:rPr>
          <w:rFonts w:ascii="Arial" w:hAnsi="Arial" w:cs="Arial"/>
          <w:sz w:val="24"/>
          <w:szCs w:val="24"/>
        </w:rPr>
        <w:t xml:space="preserve"> is less applicable in this framework.  </w:t>
      </w:r>
    </w:p>
    <w:p w14:paraId="1C0662CC" w14:textId="67B15F57" w:rsidR="00451967" w:rsidRDefault="006B2EEB" w:rsidP="00C8339C">
      <w:pPr>
        <w:spacing w:line="360" w:lineRule="auto"/>
        <w:jc w:val="both"/>
        <w:rPr>
          <w:rFonts w:ascii="Arial" w:hAnsi="Arial" w:cs="Arial"/>
          <w:sz w:val="24"/>
          <w:szCs w:val="24"/>
        </w:rPr>
      </w:pPr>
      <w:r>
        <w:rPr>
          <w:rFonts w:ascii="Arial" w:hAnsi="Arial" w:cs="Arial"/>
          <w:sz w:val="24"/>
          <w:szCs w:val="24"/>
        </w:rPr>
        <w:t xml:space="preserve">Health Belief Model </w:t>
      </w:r>
      <w:r w:rsidR="00065047">
        <w:rPr>
          <w:rFonts w:ascii="Arial" w:hAnsi="Arial" w:cs="Arial"/>
          <w:sz w:val="24"/>
          <w:szCs w:val="24"/>
        </w:rPr>
        <w:t>(</w:t>
      </w:r>
      <w:r>
        <w:rPr>
          <w:rFonts w:ascii="Arial" w:hAnsi="Arial" w:cs="Arial"/>
          <w:sz w:val="24"/>
          <w:szCs w:val="24"/>
        </w:rPr>
        <w:t>HBM</w:t>
      </w:r>
      <w:r w:rsidR="00065047">
        <w:rPr>
          <w:rFonts w:ascii="Arial" w:hAnsi="Arial" w:cs="Arial"/>
          <w:sz w:val="24"/>
          <w:szCs w:val="24"/>
        </w:rPr>
        <w:t>)</w:t>
      </w:r>
      <w:r>
        <w:rPr>
          <w:rFonts w:ascii="Arial" w:hAnsi="Arial" w:cs="Arial"/>
          <w:sz w:val="24"/>
          <w:szCs w:val="24"/>
        </w:rPr>
        <w:t xml:space="preserve"> is more appropriate to use as number of </w:t>
      </w:r>
      <w:r w:rsidR="000077F8">
        <w:rPr>
          <w:rFonts w:ascii="Arial" w:hAnsi="Arial" w:cs="Arial"/>
          <w:sz w:val="24"/>
          <w:szCs w:val="24"/>
        </w:rPr>
        <w:t>beliefs link</w:t>
      </w:r>
      <w:r>
        <w:rPr>
          <w:rFonts w:ascii="Arial" w:hAnsi="Arial" w:cs="Arial"/>
          <w:sz w:val="24"/>
          <w:szCs w:val="24"/>
        </w:rPr>
        <w:t xml:space="preserve"> to the theme. </w:t>
      </w:r>
      <w:proofErr w:type="spellStart"/>
      <w:r w:rsidR="009836A2">
        <w:rPr>
          <w:rFonts w:ascii="Arial" w:hAnsi="Arial" w:cs="Arial"/>
          <w:sz w:val="24"/>
          <w:szCs w:val="24"/>
        </w:rPr>
        <w:t>Boskey</w:t>
      </w:r>
      <w:proofErr w:type="spellEnd"/>
      <w:r w:rsidR="009836A2">
        <w:rPr>
          <w:rFonts w:ascii="Arial" w:hAnsi="Arial" w:cs="Arial"/>
          <w:sz w:val="24"/>
          <w:szCs w:val="24"/>
        </w:rPr>
        <w:t xml:space="preserve"> (2016) defines HBM as a </w:t>
      </w:r>
      <w:r w:rsidR="00570B12">
        <w:rPr>
          <w:rFonts w:ascii="Arial" w:hAnsi="Arial" w:cs="Arial"/>
          <w:sz w:val="24"/>
          <w:szCs w:val="24"/>
        </w:rPr>
        <w:t>technique used</w:t>
      </w:r>
      <w:r w:rsidR="009836A2">
        <w:rPr>
          <w:rFonts w:ascii="Arial" w:hAnsi="Arial" w:cs="Arial"/>
          <w:sz w:val="24"/>
          <w:szCs w:val="24"/>
        </w:rPr>
        <w:t xml:space="preserve"> by experts to estimate health behavioural models</w:t>
      </w:r>
      <w:r w:rsidR="000566F3">
        <w:rPr>
          <w:rFonts w:ascii="Arial" w:hAnsi="Arial" w:cs="Arial"/>
          <w:sz w:val="24"/>
          <w:szCs w:val="24"/>
        </w:rPr>
        <w:t>, hence there are different type of models</w:t>
      </w:r>
      <w:r w:rsidR="00570B12">
        <w:rPr>
          <w:rFonts w:ascii="Arial" w:hAnsi="Arial" w:cs="Arial"/>
          <w:sz w:val="24"/>
          <w:szCs w:val="24"/>
        </w:rPr>
        <w:t xml:space="preserve"> </w:t>
      </w:r>
      <w:r w:rsidR="000566F3">
        <w:rPr>
          <w:rFonts w:ascii="Arial" w:hAnsi="Arial" w:cs="Arial"/>
          <w:sz w:val="24"/>
          <w:szCs w:val="24"/>
        </w:rPr>
        <w:t xml:space="preserve">within the framework. </w:t>
      </w:r>
    </w:p>
    <w:p w14:paraId="7BBC60EE" w14:textId="159BE0B8" w:rsidR="00451967" w:rsidRDefault="007413D6" w:rsidP="00C8339C">
      <w:pPr>
        <w:spacing w:line="360" w:lineRule="auto"/>
        <w:jc w:val="both"/>
        <w:rPr>
          <w:rFonts w:ascii="Arial" w:hAnsi="Arial" w:cs="Arial"/>
          <w:sz w:val="24"/>
          <w:szCs w:val="24"/>
        </w:rPr>
      </w:pPr>
      <w:r>
        <w:rPr>
          <w:rFonts w:ascii="Arial" w:hAnsi="Arial" w:cs="Arial"/>
          <w:sz w:val="24"/>
          <w:szCs w:val="24"/>
        </w:rPr>
        <w:lastRenderedPageBreak/>
        <w:t xml:space="preserve">Stretcher and Rosenstock (1997) highlighted the notion </w:t>
      </w:r>
      <w:r w:rsidR="009F1B0A">
        <w:rPr>
          <w:rFonts w:ascii="Arial" w:hAnsi="Arial" w:cs="Arial"/>
          <w:sz w:val="24"/>
          <w:szCs w:val="24"/>
        </w:rPr>
        <w:t>of</w:t>
      </w:r>
      <w:r>
        <w:rPr>
          <w:rFonts w:ascii="Arial" w:hAnsi="Arial" w:cs="Arial"/>
          <w:sz w:val="24"/>
          <w:szCs w:val="24"/>
        </w:rPr>
        <w:t xml:space="preserve"> p</w:t>
      </w:r>
      <w:r w:rsidR="00BE6BED">
        <w:rPr>
          <w:rFonts w:ascii="Arial" w:hAnsi="Arial" w:cs="Arial"/>
          <w:sz w:val="24"/>
          <w:szCs w:val="24"/>
        </w:rPr>
        <w:t>erceived susceptibili</w:t>
      </w:r>
      <w:r w:rsidR="00BF22A2">
        <w:rPr>
          <w:rFonts w:ascii="Arial" w:hAnsi="Arial" w:cs="Arial"/>
          <w:sz w:val="24"/>
          <w:szCs w:val="24"/>
        </w:rPr>
        <w:t xml:space="preserve">ty: an individual will not </w:t>
      </w:r>
      <w:r w:rsidR="00A76F4E">
        <w:rPr>
          <w:rFonts w:ascii="Arial" w:hAnsi="Arial" w:cs="Arial"/>
          <w:sz w:val="24"/>
          <w:szCs w:val="24"/>
        </w:rPr>
        <w:t>be alarmed</w:t>
      </w:r>
      <w:r w:rsidR="001718A3">
        <w:rPr>
          <w:rFonts w:ascii="Arial" w:hAnsi="Arial" w:cs="Arial"/>
          <w:sz w:val="24"/>
          <w:szCs w:val="24"/>
        </w:rPr>
        <w:t xml:space="preserve"> by</w:t>
      </w:r>
      <w:r w:rsidR="00BE6BED">
        <w:rPr>
          <w:rFonts w:ascii="Arial" w:hAnsi="Arial" w:cs="Arial"/>
          <w:sz w:val="24"/>
          <w:szCs w:val="24"/>
        </w:rPr>
        <w:t xml:space="preserve"> any dangers </w:t>
      </w:r>
      <w:r>
        <w:rPr>
          <w:rFonts w:ascii="Arial" w:hAnsi="Arial" w:cs="Arial"/>
          <w:sz w:val="24"/>
          <w:szCs w:val="24"/>
        </w:rPr>
        <w:t xml:space="preserve">without </w:t>
      </w:r>
      <w:r w:rsidR="00BF22A2">
        <w:rPr>
          <w:rFonts w:ascii="Arial" w:hAnsi="Arial" w:cs="Arial"/>
          <w:sz w:val="24"/>
          <w:szCs w:val="24"/>
        </w:rPr>
        <w:t>terrific incidents happen</w:t>
      </w:r>
      <w:r>
        <w:rPr>
          <w:rFonts w:ascii="Arial" w:hAnsi="Arial" w:cs="Arial"/>
          <w:sz w:val="24"/>
          <w:szCs w:val="24"/>
        </w:rPr>
        <w:t>ing</w:t>
      </w:r>
      <w:r w:rsidR="00BF22A2">
        <w:rPr>
          <w:rFonts w:ascii="Arial" w:hAnsi="Arial" w:cs="Arial"/>
          <w:sz w:val="24"/>
          <w:szCs w:val="24"/>
        </w:rPr>
        <w:t xml:space="preserve"> to them, </w:t>
      </w:r>
      <w:r w:rsidR="00442118">
        <w:rPr>
          <w:rFonts w:ascii="Arial" w:hAnsi="Arial" w:cs="Arial"/>
          <w:sz w:val="24"/>
          <w:szCs w:val="24"/>
        </w:rPr>
        <w:t xml:space="preserve">individuals who are aware of </w:t>
      </w:r>
      <w:r w:rsidR="00EB3DDE">
        <w:rPr>
          <w:rFonts w:ascii="Arial" w:hAnsi="Arial" w:cs="Arial"/>
          <w:sz w:val="24"/>
          <w:szCs w:val="24"/>
        </w:rPr>
        <w:t>life-threatening</w:t>
      </w:r>
      <w:r w:rsidR="00442118">
        <w:rPr>
          <w:rFonts w:ascii="Arial" w:hAnsi="Arial" w:cs="Arial"/>
          <w:sz w:val="24"/>
          <w:szCs w:val="24"/>
        </w:rPr>
        <w:t xml:space="preserve"> issues chose to be oblivious regarding the issue, instead of protecting themselves</w:t>
      </w:r>
      <w:r w:rsidR="00EB3DDE">
        <w:rPr>
          <w:rFonts w:ascii="Arial" w:hAnsi="Arial" w:cs="Arial"/>
          <w:sz w:val="24"/>
          <w:szCs w:val="24"/>
        </w:rPr>
        <w:t xml:space="preserve">. </w:t>
      </w:r>
      <w:r w:rsidR="005B15FC">
        <w:rPr>
          <w:rFonts w:ascii="Arial" w:hAnsi="Arial" w:cs="Arial"/>
          <w:sz w:val="24"/>
          <w:szCs w:val="24"/>
        </w:rPr>
        <w:t xml:space="preserve">Belcher, et-al (2005) </w:t>
      </w:r>
      <w:r w:rsidR="006A39E1">
        <w:rPr>
          <w:rFonts w:ascii="Arial" w:hAnsi="Arial" w:cs="Arial"/>
          <w:sz w:val="24"/>
          <w:szCs w:val="24"/>
        </w:rPr>
        <w:t>poin</w:t>
      </w:r>
      <w:r w:rsidR="005B15FC">
        <w:rPr>
          <w:rFonts w:ascii="Arial" w:hAnsi="Arial" w:cs="Arial"/>
          <w:sz w:val="24"/>
          <w:szCs w:val="24"/>
        </w:rPr>
        <w:t xml:space="preserve">ted the concept in </w:t>
      </w:r>
      <w:r w:rsidR="00EB3DDE">
        <w:rPr>
          <w:rFonts w:ascii="Arial" w:hAnsi="Arial" w:cs="Arial"/>
          <w:sz w:val="24"/>
          <w:szCs w:val="24"/>
        </w:rPr>
        <w:t>P</w:t>
      </w:r>
      <w:r w:rsidR="0096452D">
        <w:rPr>
          <w:rFonts w:ascii="Arial" w:hAnsi="Arial" w:cs="Arial"/>
          <w:sz w:val="24"/>
          <w:szCs w:val="24"/>
        </w:rPr>
        <w:t xml:space="preserve">erceived susceptibility </w:t>
      </w:r>
      <w:r w:rsidR="005B15FC">
        <w:rPr>
          <w:rFonts w:ascii="Arial" w:hAnsi="Arial" w:cs="Arial"/>
          <w:sz w:val="24"/>
          <w:szCs w:val="24"/>
        </w:rPr>
        <w:t xml:space="preserve">which </w:t>
      </w:r>
      <w:r w:rsidR="0096452D">
        <w:rPr>
          <w:rFonts w:ascii="Arial" w:hAnsi="Arial" w:cs="Arial"/>
          <w:sz w:val="24"/>
          <w:szCs w:val="24"/>
        </w:rPr>
        <w:t>does not force p</w:t>
      </w:r>
      <w:r w:rsidR="00EB3DDE">
        <w:rPr>
          <w:rFonts w:ascii="Arial" w:hAnsi="Arial" w:cs="Arial"/>
          <w:sz w:val="24"/>
          <w:szCs w:val="24"/>
        </w:rPr>
        <w:t>eople</w:t>
      </w:r>
      <w:r w:rsidR="0096452D">
        <w:rPr>
          <w:rFonts w:ascii="Arial" w:hAnsi="Arial" w:cs="Arial"/>
          <w:sz w:val="24"/>
          <w:szCs w:val="24"/>
        </w:rPr>
        <w:t xml:space="preserve"> </w:t>
      </w:r>
      <w:r w:rsidR="005B15FC">
        <w:rPr>
          <w:rFonts w:ascii="Arial" w:hAnsi="Arial" w:cs="Arial"/>
          <w:sz w:val="24"/>
          <w:szCs w:val="24"/>
        </w:rPr>
        <w:t xml:space="preserve">to </w:t>
      </w:r>
      <w:r w:rsidR="0096452D">
        <w:rPr>
          <w:rFonts w:ascii="Arial" w:hAnsi="Arial" w:cs="Arial"/>
          <w:sz w:val="24"/>
          <w:szCs w:val="24"/>
        </w:rPr>
        <w:t xml:space="preserve">have safe sex, as result it encourages </w:t>
      </w:r>
      <w:r w:rsidR="005B15FC">
        <w:rPr>
          <w:rFonts w:ascii="Arial" w:hAnsi="Arial" w:cs="Arial"/>
          <w:sz w:val="24"/>
          <w:szCs w:val="24"/>
        </w:rPr>
        <w:t xml:space="preserve">people to choose whether they have interest in </w:t>
      </w:r>
      <w:r w:rsidR="0096452D">
        <w:rPr>
          <w:rFonts w:ascii="Arial" w:hAnsi="Arial" w:cs="Arial"/>
          <w:sz w:val="24"/>
          <w:szCs w:val="24"/>
        </w:rPr>
        <w:t>seek</w:t>
      </w:r>
      <w:r w:rsidR="005B15FC">
        <w:rPr>
          <w:rFonts w:ascii="Arial" w:hAnsi="Arial" w:cs="Arial"/>
          <w:sz w:val="24"/>
          <w:szCs w:val="24"/>
        </w:rPr>
        <w:t>ing</w:t>
      </w:r>
      <w:r w:rsidR="0096452D">
        <w:rPr>
          <w:rFonts w:ascii="Arial" w:hAnsi="Arial" w:cs="Arial"/>
          <w:sz w:val="24"/>
          <w:szCs w:val="24"/>
        </w:rPr>
        <w:t xml:space="preserve"> </w:t>
      </w:r>
      <w:r w:rsidR="005B15FC">
        <w:rPr>
          <w:rFonts w:ascii="Arial" w:hAnsi="Arial" w:cs="Arial"/>
          <w:sz w:val="24"/>
          <w:szCs w:val="24"/>
        </w:rPr>
        <w:t>medical</w:t>
      </w:r>
      <w:r w:rsidR="0096452D">
        <w:rPr>
          <w:rFonts w:ascii="Arial" w:hAnsi="Arial" w:cs="Arial"/>
          <w:sz w:val="24"/>
          <w:szCs w:val="24"/>
        </w:rPr>
        <w:t xml:space="preserve"> advice</w:t>
      </w:r>
      <w:r w:rsidR="005B15FC">
        <w:rPr>
          <w:rFonts w:ascii="Arial" w:hAnsi="Arial" w:cs="Arial"/>
          <w:sz w:val="24"/>
          <w:szCs w:val="24"/>
        </w:rPr>
        <w:t xml:space="preserve">, </w:t>
      </w:r>
      <w:r w:rsidR="0096452D">
        <w:rPr>
          <w:rFonts w:ascii="Arial" w:hAnsi="Arial" w:cs="Arial"/>
          <w:sz w:val="24"/>
          <w:szCs w:val="24"/>
        </w:rPr>
        <w:t>although people tend to be</w:t>
      </w:r>
      <w:r w:rsidR="00EB3DDE">
        <w:rPr>
          <w:rFonts w:ascii="Arial" w:hAnsi="Arial" w:cs="Arial"/>
          <w:sz w:val="24"/>
          <w:szCs w:val="24"/>
        </w:rPr>
        <w:t xml:space="preserve"> reluctant</w:t>
      </w:r>
      <w:r w:rsidR="0096452D">
        <w:rPr>
          <w:rFonts w:ascii="Arial" w:hAnsi="Arial" w:cs="Arial"/>
          <w:sz w:val="24"/>
          <w:szCs w:val="24"/>
        </w:rPr>
        <w:t xml:space="preserve">. </w:t>
      </w:r>
      <w:r w:rsidR="00A3028C">
        <w:rPr>
          <w:rFonts w:ascii="Arial" w:hAnsi="Arial" w:cs="Arial"/>
          <w:sz w:val="24"/>
          <w:szCs w:val="24"/>
        </w:rPr>
        <w:t xml:space="preserve">The message is not only relating to LGBT individuals, it is linked with the audience who hesitate to find solution and </w:t>
      </w:r>
      <w:r w:rsidR="006A39E1">
        <w:rPr>
          <w:rFonts w:ascii="Arial" w:hAnsi="Arial" w:cs="Arial"/>
          <w:sz w:val="24"/>
          <w:szCs w:val="24"/>
        </w:rPr>
        <w:t>decide</w:t>
      </w:r>
      <w:r w:rsidR="00A3028C">
        <w:rPr>
          <w:rFonts w:ascii="Arial" w:hAnsi="Arial" w:cs="Arial"/>
          <w:sz w:val="24"/>
          <w:szCs w:val="24"/>
        </w:rPr>
        <w:t xml:space="preserve"> </w:t>
      </w:r>
      <w:r w:rsidR="005B15FC">
        <w:rPr>
          <w:rFonts w:ascii="Arial" w:hAnsi="Arial" w:cs="Arial"/>
          <w:sz w:val="24"/>
          <w:szCs w:val="24"/>
        </w:rPr>
        <w:t>in terms of their own</w:t>
      </w:r>
      <w:r w:rsidR="00A3028C">
        <w:rPr>
          <w:rFonts w:ascii="Arial" w:hAnsi="Arial" w:cs="Arial"/>
          <w:sz w:val="24"/>
          <w:szCs w:val="24"/>
        </w:rPr>
        <w:t xml:space="preserve"> health issues.</w:t>
      </w:r>
    </w:p>
    <w:p w14:paraId="04DF7D68" w14:textId="77777777" w:rsidR="00903278" w:rsidRDefault="0000316E" w:rsidP="00C8339C">
      <w:pPr>
        <w:spacing w:line="360" w:lineRule="auto"/>
        <w:jc w:val="both"/>
        <w:rPr>
          <w:rFonts w:ascii="Arial" w:hAnsi="Arial" w:cs="Arial"/>
          <w:sz w:val="24"/>
          <w:szCs w:val="24"/>
        </w:rPr>
      </w:pPr>
      <w:bookmarkStart w:id="2" w:name="_Hlk531938249"/>
      <w:r>
        <w:rPr>
          <w:rFonts w:ascii="Arial" w:hAnsi="Arial" w:cs="Arial"/>
          <w:sz w:val="24"/>
          <w:szCs w:val="24"/>
        </w:rPr>
        <w:t xml:space="preserve">Health questionnaire forms </w:t>
      </w:r>
      <w:r w:rsidR="00164350">
        <w:rPr>
          <w:rFonts w:ascii="Arial" w:hAnsi="Arial" w:cs="Arial"/>
          <w:sz w:val="24"/>
          <w:szCs w:val="24"/>
        </w:rPr>
        <w:t xml:space="preserve">were available for people to </w:t>
      </w:r>
      <w:r>
        <w:rPr>
          <w:rFonts w:ascii="Arial" w:hAnsi="Arial" w:cs="Arial"/>
          <w:sz w:val="24"/>
          <w:szCs w:val="24"/>
        </w:rPr>
        <w:t>comment whether there were inspired by the event or not. Most of the materials us</w:t>
      </w:r>
      <w:r w:rsidR="00F32889">
        <w:rPr>
          <w:rFonts w:ascii="Arial" w:hAnsi="Arial" w:cs="Arial"/>
          <w:sz w:val="24"/>
          <w:szCs w:val="24"/>
        </w:rPr>
        <w:t>ed were good signposts that</w:t>
      </w:r>
      <w:r>
        <w:rPr>
          <w:rFonts w:ascii="Arial" w:hAnsi="Arial" w:cs="Arial"/>
          <w:sz w:val="24"/>
          <w:szCs w:val="24"/>
        </w:rPr>
        <w:t xml:space="preserve"> </w:t>
      </w:r>
      <w:r w:rsidR="00F32889">
        <w:rPr>
          <w:rFonts w:ascii="Arial" w:hAnsi="Arial" w:cs="Arial"/>
          <w:sz w:val="24"/>
          <w:szCs w:val="24"/>
        </w:rPr>
        <w:t xml:space="preserve">were specific in terms of indicting people which steps they need to take </w:t>
      </w:r>
      <w:r w:rsidR="008D45C5">
        <w:rPr>
          <w:rFonts w:ascii="Arial" w:hAnsi="Arial" w:cs="Arial"/>
          <w:sz w:val="24"/>
          <w:szCs w:val="24"/>
        </w:rPr>
        <w:t xml:space="preserve">if they ever </w:t>
      </w:r>
      <w:r w:rsidR="00F32889">
        <w:rPr>
          <w:rFonts w:ascii="Arial" w:hAnsi="Arial" w:cs="Arial"/>
          <w:sz w:val="24"/>
          <w:szCs w:val="24"/>
        </w:rPr>
        <w:t xml:space="preserve">need advice, such as sheets containing contact numbers and addresses were individuals </w:t>
      </w:r>
      <w:r w:rsidR="001065DB">
        <w:rPr>
          <w:rFonts w:ascii="Arial" w:hAnsi="Arial" w:cs="Arial"/>
          <w:sz w:val="24"/>
          <w:szCs w:val="24"/>
        </w:rPr>
        <w:t xml:space="preserve">could visit if they </w:t>
      </w:r>
      <w:r w:rsidR="00F32889">
        <w:rPr>
          <w:rFonts w:ascii="Arial" w:hAnsi="Arial" w:cs="Arial"/>
          <w:sz w:val="24"/>
          <w:szCs w:val="24"/>
        </w:rPr>
        <w:t>wanted to meet with ot</w:t>
      </w:r>
      <w:r w:rsidR="002F0C14">
        <w:rPr>
          <w:rFonts w:ascii="Arial" w:hAnsi="Arial" w:cs="Arial"/>
          <w:sz w:val="24"/>
          <w:szCs w:val="24"/>
        </w:rPr>
        <w:t xml:space="preserve">her people for a coffee. </w:t>
      </w:r>
    </w:p>
    <w:bookmarkEnd w:id="2"/>
    <w:p w14:paraId="0CDAA479" w14:textId="62D96B1E" w:rsidR="00C80E14" w:rsidRPr="002572BD" w:rsidRDefault="002F0C14" w:rsidP="00C8339C">
      <w:pPr>
        <w:spacing w:line="360" w:lineRule="auto"/>
        <w:jc w:val="both"/>
        <w:rPr>
          <w:rFonts w:ascii="Arial" w:hAnsi="Arial" w:cs="Arial"/>
          <w:sz w:val="24"/>
          <w:szCs w:val="24"/>
        </w:rPr>
      </w:pPr>
      <w:r>
        <w:rPr>
          <w:rFonts w:ascii="Arial" w:hAnsi="Arial" w:cs="Arial"/>
          <w:sz w:val="24"/>
          <w:szCs w:val="24"/>
        </w:rPr>
        <w:t>Independent Mental Health Advocacy (IMHA</w:t>
      </w:r>
      <w:r w:rsidR="00737D33">
        <w:rPr>
          <w:rFonts w:ascii="Arial" w:hAnsi="Arial" w:cs="Arial"/>
          <w:sz w:val="24"/>
          <w:szCs w:val="24"/>
        </w:rPr>
        <w:t>, 2015</w:t>
      </w:r>
      <w:r>
        <w:rPr>
          <w:rFonts w:ascii="Arial" w:hAnsi="Arial" w:cs="Arial"/>
          <w:sz w:val="24"/>
          <w:szCs w:val="24"/>
        </w:rPr>
        <w:t xml:space="preserve">) which is suitable for people who does not have a voice and an advocate can act on their behalf. </w:t>
      </w:r>
      <w:r w:rsidR="00813E33">
        <w:rPr>
          <w:rFonts w:ascii="Arial" w:hAnsi="Arial" w:cs="Arial"/>
          <w:sz w:val="24"/>
          <w:szCs w:val="24"/>
        </w:rPr>
        <w:t xml:space="preserve">LGBT members might </w:t>
      </w:r>
      <w:r w:rsidR="00903278">
        <w:rPr>
          <w:rFonts w:ascii="Arial" w:hAnsi="Arial" w:cs="Arial"/>
          <w:sz w:val="24"/>
          <w:szCs w:val="24"/>
        </w:rPr>
        <w:t>struggle</w:t>
      </w:r>
      <w:r w:rsidR="00813E33">
        <w:rPr>
          <w:rFonts w:ascii="Arial" w:hAnsi="Arial" w:cs="Arial"/>
          <w:sz w:val="24"/>
          <w:szCs w:val="24"/>
        </w:rPr>
        <w:t xml:space="preserve"> to cope with depression and mental health problem that they require a therapy, in that case independent organisations such as (IMHA) are always available.</w:t>
      </w:r>
      <w:r w:rsidR="00322369">
        <w:rPr>
          <w:rFonts w:ascii="Arial" w:hAnsi="Arial" w:cs="Arial"/>
          <w:sz w:val="24"/>
          <w:szCs w:val="24"/>
        </w:rPr>
        <w:t xml:space="preserve"> According to (</w:t>
      </w:r>
      <w:r w:rsidR="00737D33">
        <w:rPr>
          <w:rFonts w:ascii="Arial" w:hAnsi="Arial" w:cs="Arial"/>
          <w:sz w:val="24"/>
          <w:szCs w:val="24"/>
        </w:rPr>
        <w:t>IMHA, 2015</w:t>
      </w:r>
      <w:r w:rsidR="00322369">
        <w:rPr>
          <w:rFonts w:ascii="Arial" w:hAnsi="Arial" w:cs="Arial"/>
          <w:sz w:val="24"/>
          <w:szCs w:val="24"/>
        </w:rPr>
        <w:t>)</w:t>
      </w:r>
      <w:r w:rsidR="00813E33">
        <w:rPr>
          <w:rFonts w:ascii="Arial" w:hAnsi="Arial" w:cs="Arial"/>
          <w:sz w:val="24"/>
          <w:szCs w:val="24"/>
        </w:rPr>
        <w:t xml:space="preserve"> </w:t>
      </w:r>
      <w:r w:rsidR="00322369">
        <w:rPr>
          <w:rFonts w:ascii="Arial" w:hAnsi="Arial" w:cs="Arial"/>
          <w:sz w:val="24"/>
          <w:szCs w:val="24"/>
        </w:rPr>
        <w:t xml:space="preserve">individuals who reveals their status to </w:t>
      </w:r>
      <w:proofErr w:type="spellStart"/>
      <w:r w:rsidR="00322369">
        <w:rPr>
          <w:rFonts w:ascii="Arial" w:hAnsi="Arial" w:cs="Arial"/>
          <w:sz w:val="24"/>
          <w:szCs w:val="24"/>
        </w:rPr>
        <w:t>beloved</w:t>
      </w:r>
      <w:proofErr w:type="spellEnd"/>
      <w:r w:rsidR="00322369">
        <w:rPr>
          <w:rFonts w:ascii="Arial" w:hAnsi="Arial" w:cs="Arial"/>
          <w:sz w:val="24"/>
          <w:szCs w:val="24"/>
        </w:rPr>
        <w:t xml:space="preserve"> ones might </w:t>
      </w:r>
      <w:r w:rsidR="00737D33">
        <w:rPr>
          <w:rFonts w:ascii="Arial" w:hAnsi="Arial" w:cs="Arial"/>
          <w:sz w:val="24"/>
          <w:szCs w:val="24"/>
        </w:rPr>
        <w:t>encounter</w:t>
      </w:r>
      <w:r w:rsidR="00322369">
        <w:rPr>
          <w:rFonts w:ascii="Arial" w:hAnsi="Arial" w:cs="Arial"/>
          <w:sz w:val="24"/>
          <w:szCs w:val="24"/>
        </w:rPr>
        <w:t xml:space="preserve"> rejection</w:t>
      </w:r>
      <w:r w:rsidR="00737D33">
        <w:rPr>
          <w:rFonts w:ascii="Arial" w:hAnsi="Arial" w:cs="Arial"/>
          <w:sz w:val="24"/>
          <w:szCs w:val="24"/>
        </w:rPr>
        <w:t xml:space="preserve">, death </w:t>
      </w:r>
      <w:r w:rsidR="00BF2817">
        <w:rPr>
          <w:rFonts w:ascii="Arial" w:hAnsi="Arial" w:cs="Arial"/>
          <w:sz w:val="24"/>
          <w:szCs w:val="24"/>
        </w:rPr>
        <w:t>threats and</w:t>
      </w:r>
      <w:r w:rsidR="00322369">
        <w:rPr>
          <w:rFonts w:ascii="Arial" w:hAnsi="Arial" w:cs="Arial"/>
          <w:sz w:val="24"/>
          <w:szCs w:val="24"/>
        </w:rPr>
        <w:t xml:space="preserve"> can be victims of violence and homelessness, and struggle to come to terms with stress and </w:t>
      </w:r>
      <w:r w:rsidR="001065DB">
        <w:rPr>
          <w:rFonts w:ascii="Arial" w:hAnsi="Arial" w:cs="Arial"/>
          <w:sz w:val="24"/>
          <w:szCs w:val="24"/>
        </w:rPr>
        <w:t xml:space="preserve">need </w:t>
      </w:r>
      <w:r w:rsidR="00322369">
        <w:rPr>
          <w:rFonts w:ascii="Arial" w:hAnsi="Arial" w:cs="Arial"/>
          <w:sz w:val="24"/>
          <w:szCs w:val="24"/>
        </w:rPr>
        <w:t>anyone to confide in. Organisations such as (IMHA</w:t>
      </w:r>
      <w:r w:rsidR="00737D33">
        <w:rPr>
          <w:rFonts w:ascii="Arial" w:hAnsi="Arial" w:cs="Arial"/>
          <w:sz w:val="24"/>
          <w:szCs w:val="24"/>
        </w:rPr>
        <w:t>, 2015</w:t>
      </w:r>
      <w:r w:rsidR="00322369">
        <w:rPr>
          <w:rFonts w:ascii="Arial" w:hAnsi="Arial" w:cs="Arial"/>
          <w:sz w:val="24"/>
          <w:szCs w:val="24"/>
        </w:rPr>
        <w:t>) are designed to help these individuals</w:t>
      </w:r>
      <w:r w:rsidR="001065DB">
        <w:rPr>
          <w:rFonts w:ascii="Arial" w:hAnsi="Arial" w:cs="Arial"/>
          <w:sz w:val="24"/>
          <w:szCs w:val="24"/>
        </w:rPr>
        <w:t>.</w:t>
      </w:r>
      <w:r w:rsidR="00322369">
        <w:rPr>
          <w:rFonts w:ascii="Arial" w:hAnsi="Arial" w:cs="Arial"/>
          <w:sz w:val="24"/>
          <w:szCs w:val="24"/>
        </w:rPr>
        <w:t xml:space="preserve"> </w:t>
      </w:r>
      <w:proofErr w:type="gramStart"/>
      <w:r w:rsidR="001065DB">
        <w:rPr>
          <w:rFonts w:ascii="Arial" w:hAnsi="Arial" w:cs="Arial"/>
          <w:sz w:val="24"/>
          <w:szCs w:val="24"/>
        </w:rPr>
        <w:t>However</w:t>
      </w:r>
      <w:proofErr w:type="gramEnd"/>
      <w:r w:rsidR="001065DB">
        <w:rPr>
          <w:rFonts w:ascii="Arial" w:hAnsi="Arial" w:cs="Arial"/>
          <w:sz w:val="24"/>
          <w:szCs w:val="24"/>
        </w:rPr>
        <w:t xml:space="preserve"> there are </w:t>
      </w:r>
      <w:r w:rsidR="00813E33">
        <w:rPr>
          <w:rFonts w:ascii="Arial" w:hAnsi="Arial" w:cs="Arial"/>
          <w:sz w:val="24"/>
          <w:szCs w:val="24"/>
        </w:rPr>
        <w:t xml:space="preserve">other organisations such </w:t>
      </w:r>
      <w:r w:rsidR="00903278">
        <w:rPr>
          <w:rFonts w:ascii="Arial" w:hAnsi="Arial" w:cs="Arial"/>
          <w:sz w:val="24"/>
          <w:szCs w:val="24"/>
        </w:rPr>
        <w:t>as</w:t>
      </w:r>
      <w:r w:rsidR="00813E33">
        <w:rPr>
          <w:rFonts w:ascii="Arial" w:hAnsi="Arial" w:cs="Arial"/>
          <w:sz w:val="24"/>
          <w:szCs w:val="24"/>
        </w:rPr>
        <w:t xml:space="preserve"> Mind for better men</w:t>
      </w:r>
      <w:r w:rsidR="00903278">
        <w:rPr>
          <w:rFonts w:ascii="Arial" w:hAnsi="Arial" w:cs="Arial"/>
          <w:sz w:val="24"/>
          <w:szCs w:val="24"/>
        </w:rPr>
        <w:t xml:space="preserve">tal </w:t>
      </w:r>
      <w:r w:rsidR="00466D1C">
        <w:rPr>
          <w:rFonts w:ascii="Arial" w:hAnsi="Arial" w:cs="Arial"/>
          <w:sz w:val="24"/>
          <w:szCs w:val="24"/>
        </w:rPr>
        <w:t>health, (</w:t>
      </w:r>
      <w:r w:rsidR="00903278">
        <w:rPr>
          <w:rFonts w:ascii="Arial" w:hAnsi="Arial" w:cs="Arial"/>
          <w:sz w:val="24"/>
          <w:szCs w:val="24"/>
        </w:rPr>
        <w:t>Mind, 2018) that also supports, and provide services for individuals with difficul</w:t>
      </w:r>
      <w:r w:rsidR="001065DB">
        <w:rPr>
          <w:rFonts w:ascii="Arial" w:hAnsi="Arial" w:cs="Arial"/>
          <w:sz w:val="24"/>
          <w:szCs w:val="24"/>
        </w:rPr>
        <w:t xml:space="preserve">t situations by giving them </w:t>
      </w:r>
      <w:r w:rsidR="00903278">
        <w:rPr>
          <w:rFonts w:ascii="Arial" w:hAnsi="Arial" w:cs="Arial"/>
          <w:sz w:val="24"/>
          <w:szCs w:val="24"/>
        </w:rPr>
        <w:t>specific needs</w:t>
      </w:r>
      <w:r w:rsidR="001065DB">
        <w:rPr>
          <w:rFonts w:ascii="Arial" w:hAnsi="Arial" w:cs="Arial"/>
          <w:sz w:val="24"/>
          <w:szCs w:val="24"/>
        </w:rPr>
        <w:t xml:space="preserve"> that they require</w:t>
      </w:r>
      <w:r w:rsidR="0000316E">
        <w:rPr>
          <w:rFonts w:ascii="Arial" w:hAnsi="Arial" w:cs="Arial"/>
          <w:sz w:val="24"/>
          <w:szCs w:val="24"/>
        </w:rPr>
        <w:t>.</w:t>
      </w:r>
      <w:r w:rsidR="00466D1C">
        <w:rPr>
          <w:rFonts w:ascii="Arial" w:hAnsi="Arial" w:cs="Arial"/>
          <w:sz w:val="24"/>
          <w:szCs w:val="24"/>
        </w:rPr>
        <w:t xml:space="preserve"> Advocates can assist their client to doctor’s appointment or help an individual resolve issues for difficult matters. (Mind 2018). Leaflets regarding </w:t>
      </w:r>
      <w:r w:rsidR="00F97B7C">
        <w:rPr>
          <w:rFonts w:ascii="Arial" w:hAnsi="Arial" w:cs="Arial"/>
          <w:sz w:val="24"/>
          <w:szCs w:val="24"/>
        </w:rPr>
        <w:t>(</w:t>
      </w:r>
      <w:r w:rsidR="00466D1C">
        <w:rPr>
          <w:rFonts w:ascii="Arial" w:hAnsi="Arial" w:cs="Arial"/>
          <w:sz w:val="24"/>
          <w:szCs w:val="24"/>
        </w:rPr>
        <w:t>I</w:t>
      </w:r>
      <w:r w:rsidR="00F97B7C">
        <w:rPr>
          <w:rFonts w:ascii="Arial" w:hAnsi="Arial" w:cs="Arial"/>
          <w:sz w:val="24"/>
          <w:szCs w:val="24"/>
        </w:rPr>
        <w:t>MHA, 2018) played</w:t>
      </w:r>
      <w:r w:rsidR="00466D1C">
        <w:rPr>
          <w:rFonts w:ascii="Arial" w:hAnsi="Arial" w:cs="Arial"/>
          <w:sz w:val="24"/>
          <w:szCs w:val="24"/>
        </w:rPr>
        <w:t xml:space="preserve"> a vital part on the event hence this information brought everything to light</w:t>
      </w:r>
      <w:r w:rsidR="0013392C">
        <w:rPr>
          <w:rFonts w:ascii="Arial" w:hAnsi="Arial" w:cs="Arial"/>
          <w:sz w:val="24"/>
          <w:szCs w:val="24"/>
        </w:rPr>
        <w:t xml:space="preserve"> for people who are puzzled in terms </w:t>
      </w:r>
      <w:r w:rsidR="0030374E">
        <w:rPr>
          <w:rFonts w:ascii="Arial" w:hAnsi="Arial" w:cs="Arial"/>
          <w:sz w:val="24"/>
          <w:szCs w:val="24"/>
        </w:rPr>
        <w:t xml:space="preserve">of where to access information. </w:t>
      </w:r>
      <w:r w:rsidR="00F97B7C">
        <w:rPr>
          <w:rFonts w:ascii="Arial" w:hAnsi="Arial" w:cs="Arial"/>
          <w:sz w:val="24"/>
          <w:szCs w:val="24"/>
        </w:rPr>
        <w:t xml:space="preserve">Cognitive Behavioural Therapy is required in this </w:t>
      </w:r>
      <w:r w:rsidR="00BF2817">
        <w:rPr>
          <w:rFonts w:ascii="Arial" w:hAnsi="Arial" w:cs="Arial"/>
          <w:sz w:val="24"/>
          <w:szCs w:val="24"/>
        </w:rPr>
        <w:t>awareness;</w:t>
      </w:r>
      <w:r w:rsidR="00F97B7C">
        <w:rPr>
          <w:rFonts w:ascii="Arial" w:hAnsi="Arial" w:cs="Arial"/>
          <w:sz w:val="24"/>
          <w:szCs w:val="24"/>
        </w:rPr>
        <w:t xml:space="preserve"> hence it plays a role when intervent</w:t>
      </w:r>
      <w:r w:rsidR="0030374E">
        <w:rPr>
          <w:rFonts w:ascii="Arial" w:hAnsi="Arial" w:cs="Arial"/>
          <w:sz w:val="24"/>
          <w:szCs w:val="24"/>
        </w:rPr>
        <w:t xml:space="preserve">ion was mentioned. </w:t>
      </w:r>
      <w:r w:rsidR="00232263">
        <w:rPr>
          <w:rFonts w:ascii="Arial" w:hAnsi="Arial" w:cs="Arial"/>
          <w:sz w:val="24"/>
          <w:szCs w:val="24"/>
        </w:rPr>
        <w:t>Fen et-al, (2013) defines CBT as</w:t>
      </w:r>
      <w:r w:rsidR="00BF2817">
        <w:rPr>
          <w:rFonts w:ascii="Arial" w:hAnsi="Arial" w:cs="Arial"/>
          <w:sz w:val="24"/>
          <w:szCs w:val="24"/>
        </w:rPr>
        <w:t xml:space="preserve"> a</w:t>
      </w:r>
      <w:r w:rsidR="00D7747D">
        <w:rPr>
          <w:rFonts w:ascii="Arial" w:hAnsi="Arial" w:cs="Arial"/>
          <w:sz w:val="24"/>
          <w:szCs w:val="24"/>
        </w:rPr>
        <w:t xml:space="preserve"> term used to describe a mental health therapy normally performed by a psychologist to tackle symptoms such </w:t>
      </w:r>
      <w:r w:rsidR="00BF2817">
        <w:rPr>
          <w:rFonts w:ascii="Arial" w:hAnsi="Arial" w:cs="Arial"/>
          <w:sz w:val="24"/>
          <w:szCs w:val="24"/>
        </w:rPr>
        <w:t>as depression,</w:t>
      </w:r>
      <w:r w:rsidR="00D7747D">
        <w:rPr>
          <w:rFonts w:ascii="Arial" w:hAnsi="Arial" w:cs="Arial"/>
          <w:sz w:val="24"/>
          <w:szCs w:val="24"/>
        </w:rPr>
        <w:t xml:space="preserve"> anxiety</w:t>
      </w:r>
      <w:r w:rsidR="00BF2817">
        <w:rPr>
          <w:rFonts w:ascii="Arial" w:hAnsi="Arial" w:cs="Arial"/>
          <w:sz w:val="24"/>
          <w:szCs w:val="24"/>
        </w:rPr>
        <w:t xml:space="preserve"> and other various </w:t>
      </w:r>
      <w:r w:rsidR="001065DB">
        <w:rPr>
          <w:rFonts w:ascii="Arial" w:hAnsi="Arial" w:cs="Arial"/>
          <w:sz w:val="24"/>
          <w:szCs w:val="24"/>
        </w:rPr>
        <w:t>illnesses.</w:t>
      </w:r>
    </w:p>
    <w:p w14:paraId="3AE47772" w14:textId="25EE835E" w:rsidR="00704108" w:rsidRDefault="00065047" w:rsidP="00C8339C">
      <w:pPr>
        <w:spacing w:line="360" w:lineRule="auto"/>
        <w:jc w:val="both"/>
        <w:rPr>
          <w:rFonts w:ascii="Arial" w:hAnsi="Arial" w:cs="Arial"/>
          <w:sz w:val="24"/>
          <w:szCs w:val="24"/>
        </w:rPr>
      </w:pPr>
      <w:r>
        <w:rPr>
          <w:rFonts w:ascii="Arial" w:hAnsi="Arial" w:cs="Arial"/>
          <w:sz w:val="24"/>
          <w:szCs w:val="24"/>
        </w:rPr>
        <w:lastRenderedPageBreak/>
        <w:t>I</w:t>
      </w:r>
      <w:r w:rsidR="00DC798B" w:rsidRPr="002572BD">
        <w:rPr>
          <w:rFonts w:ascii="Arial" w:hAnsi="Arial" w:cs="Arial"/>
          <w:sz w:val="24"/>
          <w:szCs w:val="24"/>
        </w:rPr>
        <w:t>n</w:t>
      </w:r>
      <w:r>
        <w:rPr>
          <w:rFonts w:ascii="Arial" w:hAnsi="Arial" w:cs="Arial"/>
          <w:sz w:val="24"/>
          <w:szCs w:val="24"/>
        </w:rPr>
        <w:t xml:space="preserve"> 1988</w:t>
      </w:r>
      <w:r w:rsidR="00DC798B" w:rsidRPr="002572BD">
        <w:rPr>
          <w:rFonts w:ascii="Arial" w:hAnsi="Arial" w:cs="Arial"/>
          <w:sz w:val="24"/>
          <w:szCs w:val="24"/>
        </w:rPr>
        <w:t xml:space="preserve"> this </w:t>
      </w:r>
      <w:r w:rsidR="002412FF" w:rsidRPr="002572BD">
        <w:rPr>
          <w:rFonts w:ascii="Arial" w:hAnsi="Arial" w:cs="Arial"/>
          <w:sz w:val="24"/>
          <w:szCs w:val="24"/>
        </w:rPr>
        <w:t xml:space="preserve">information </w:t>
      </w:r>
      <w:r w:rsidR="00DC798B" w:rsidRPr="002572BD">
        <w:rPr>
          <w:rFonts w:ascii="Arial" w:hAnsi="Arial" w:cs="Arial"/>
          <w:sz w:val="24"/>
          <w:szCs w:val="24"/>
        </w:rPr>
        <w:t xml:space="preserve">was </w:t>
      </w:r>
      <w:r w:rsidR="002412FF" w:rsidRPr="002572BD">
        <w:rPr>
          <w:rFonts w:ascii="Arial" w:hAnsi="Arial" w:cs="Arial"/>
          <w:sz w:val="24"/>
          <w:szCs w:val="24"/>
        </w:rPr>
        <w:t xml:space="preserve">typically </w:t>
      </w:r>
      <w:r w:rsidR="00C80E14" w:rsidRPr="002572BD">
        <w:rPr>
          <w:rFonts w:ascii="Arial" w:hAnsi="Arial" w:cs="Arial"/>
          <w:sz w:val="24"/>
          <w:szCs w:val="24"/>
        </w:rPr>
        <w:t>misinterpreted,</w:t>
      </w:r>
      <w:r w:rsidR="002412FF" w:rsidRPr="002572BD">
        <w:rPr>
          <w:rFonts w:ascii="Arial" w:hAnsi="Arial" w:cs="Arial"/>
          <w:sz w:val="24"/>
          <w:szCs w:val="24"/>
        </w:rPr>
        <w:t xml:space="preserve"> </w:t>
      </w:r>
      <w:r w:rsidR="00DC798B" w:rsidRPr="002572BD">
        <w:rPr>
          <w:rFonts w:ascii="Arial" w:hAnsi="Arial" w:cs="Arial"/>
          <w:sz w:val="24"/>
          <w:szCs w:val="24"/>
        </w:rPr>
        <w:t>when</w:t>
      </w:r>
      <w:r w:rsidR="00665D83" w:rsidRPr="002572BD">
        <w:rPr>
          <w:rFonts w:ascii="Arial" w:hAnsi="Arial" w:cs="Arial"/>
          <w:sz w:val="24"/>
          <w:szCs w:val="24"/>
        </w:rPr>
        <w:t xml:space="preserve"> ind</w:t>
      </w:r>
      <w:r w:rsidR="00C80E14" w:rsidRPr="002572BD">
        <w:rPr>
          <w:rFonts w:ascii="Arial" w:hAnsi="Arial" w:cs="Arial"/>
          <w:sz w:val="24"/>
          <w:szCs w:val="24"/>
        </w:rPr>
        <w:t xml:space="preserve">ividuals </w:t>
      </w:r>
      <w:r w:rsidR="00DC798B" w:rsidRPr="002572BD">
        <w:rPr>
          <w:rFonts w:ascii="Arial" w:hAnsi="Arial" w:cs="Arial"/>
          <w:sz w:val="24"/>
          <w:szCs w:val="24"/>
        </w:rPr>
        <w:t xml:space="preserve">were not </w:t>
      </w:r>
      <w:r w:rsidR="00E61F53" w:rsidRPr="002572BD">
        <w:rPr>
          <w:rFonts w:ascii="Arial" w:hAnsi="Arial" w:cs="Arial"/>
          <w:sz w:val="24"/>
          <w:szCs w:val="24"/>
        </w:rPr>
        <w:t>entitled to</w:t>
      </w:r>
      <w:r w:rsidR="00A60EB1" w:rsidRPr="002572BD">
        <w:rPr>
          <w:rFonts w:ascii="Arial" w:hAnsi="Arial" w:cs="Arial"/>
          <w:sz w:val="24"/>
          <w:szCs w:val="24"/>
        </w:rPr>
        <w:t xml:space="preserve"> </w:t>
      </w:r>
      <w:r>
        <w:rPr>
          <w:rFonts w:ascii="Arial" w:hAnsi="Arial" w:cs="Arial"/>
          <w:sz w:val="24"/>
          <w:szCs w:val="24"/>
        </w:rPr>
        <w:t>freedom of expression</w:t>
      </w:r>
      <w:r w:rsidR="00A60EB1" w:rsidRPr="002572BD">
        <w:rPr>
          <w:rFonts w:ascii="Arial" w:hAnsi="Arial" w:cs="Arial"/>
          <w:sz w:val="24"/>
          <w:szCs w:val="24"/>
        </w:rPr>
        <w:t xml:space="preserve">, and was causing controversy prior to new world </w:t>
      </w:r>
      <w:r w:rsidR="00BF2817">
        <w:rPr>
          <w:rFonts w:ascii="Arial" w:hAnsi="Arial" w:cs="Arial"/>
          <w:sz w:val="24"/>
          <w:szCs w:val="24"/>
        </w:rPr>
        <w:t>which changed brought</w:t>
      </w:r>
      <w:r w:rsidR="00A60EB1" w:rsidRPr="002572BD">
        <w:rPr>
          <w:rFonts w:ascii="Arial" w:hAnsi="Arial" w:cs="Arial"/>
          <w:sz w:val="24"/>
          <w:szCs w:val="24"/>
        </w:rPr>
        <w:t xml:space="preserve"> </w:t>
      </w:r>
      <w:r w:rsidR="00E61F53" w:rsidRPr="002572BD">
        <w:rPr>
          <w:rFonts w:ascii="Arial" w:hAnsi="Arial" w:cs="Arial"/>
          <w:sz w:val="24"/>
          <w:szCs w:val="24"/>
        </w:rPr>
        <w:t>new laws in place, individuals are no longer</w:t>
      </w:r>
      <w:r w:rsidR="00CC1673">
        <w:rPr>
          <w:rFonts w:ascii="Arial" w:hAnsi="Arial" w:cs="Arial"/>
          <w:sz w:val="24"/>
          <w:szCs w:val="24"/>
        </w:rPr>
        <w:t xml:space="preserve"> deprived, </w:t>
      </w:r>
      <w:r w:rsidR="00CC1673" w:rsidRPr="002572BD">
        <w:rPr>
          <w:rFonts w:ascii="Arial" w:hAnsi="Arial" w:cs="Arial"/>
          <w:sz w:val="24"/>
          <w:szCs w:val="24"/>
        </w:rPr>
        <w:t>according</w:t>
      </w:r>
      <w:r w:rsidR="009A0C48" w:rsidRPr="002572BD">
        <w:rPr>
          <w:rFonts w:ascii="Arial" w:hAnsi="Arial" w:cs="Arial"/>
          <w:sz w:val="24"/>
          <w:szCs w:val="24"/>
        </w:rPr>
        <w:t xml:space="preserve"> </w:t>
      </w:r>
      <w:r w:rsidR="00CC1673">
        <w:rPr>
          <w:rFonts w:ascii="Arial" w:hAnsi="Arial" w:cs="Arial"/>
          <w:sz w:val="24"/>
          <w:szCs w:val="24"/>
        </w:rPr>
        <w:t xml:space="preserve">to </w:t>
      </w:r>
      <w:r w:rsidR="009A0C48" w:rsidRPr="002572BD">
        <w:rPr>
          <w:rFonts w:ascii="Arial" w:hAnsi="Arial" w:cs="Arial"/>
          <w:sz w:val="24"/>
          <w:szCs w:val="24"/>
        </w:rPr>
        <w:t>Equality Act (2010) of S</w:t>
      </w:r>
      <w:r w:rsidR="00C80E14" w:rsidRPr="002572BD">
        <w:rPr>
          <w:rFonts w:ascii="Arial" w:hAnsi="Arial" w:cs="Arial"/>
          <w:sz w:val="24"/>
          <w:szCs w:val="24"/>
        </w:rPr>
        <w:t xml:space="preserve">exual </w:t>
      </w:r>
      <w:r w:rsidR="009A0C48" w:rsidRPr="002572BD">
        <w:rPr>
          <w:rFonts w:ascii="Arial" w:hAnsi="Arial" w:cs="Arial"/>
          <w:sz w:val="24"/>
          <w:szCs w:val="24"/>
        </w:rPr>
        <w:t>O</w:t>
      </w:r>
      <w:r w:rsidR="00C80E14" w:rsidRPr="002572BD">
        <w:rPr>
          <w:rFonts w:ascii="Arial" w:hAnsi="Arial" w:cs="Arial"/>
          <w:sz w:val="24"/>
          <w:szCs w:val="24"/>
        </w:rPr>
        <w:t xml:space="preserve">rientation </w:t>
      </w:r>
      <w:r w:rsidR="009A0C48" w:rsidRPr="002572BD">
        <w:rPr>
          <w:rFonts w:ascii="Arial" w:hAnsi="Arial" w:cs="Arial"/>
          <w:sz w:val="24"/>
          <w:szCs w:val="24"/>
        </w:rPr>
        <w:t>D</w:t>
      </w:r>
      <w:r w:rsidR="00C80E14" w:rsidRPr="002572BD">
        <w:rPr>
          <w:rFonts w:ascii="Arial" w:hAnsi="Arial" w:cs="Arial"/>
          <w:sz w:val="24"/>
          <w:szCs w:val="24"/>
        </w:rPr>
        <w:t xml:space="preserve">iscrimination, </w:t>
      </w:r>
      <w:r w:rsidR="00CC1673">
        <w:rPr>
          <w:rFonts w:ascii="Arial" w:hAnsi="Arial" w:cs="Arial"/>
          <w:sz w:val="24"/>
          <w:szCs w:val="24"/>
        </w:rPr>
        <w:t xml:space="preserve">they </w:t>
      </w:r>
      <w:r w:rsidR="009A0C48" w:rsidRPr="002572BD">
        <w:rPr>
          <w:rFonts w:ascii="Arial" w:hAnsi="Arial" w:cs="Arial"/>
          <w:sz w:val="24"/>
          <w:szCs w:val="24"/>
        </w:rPr>
        <w:t xml:space="preserve">might be same or opposite sex. In </w:t>
      </w:r>
      <w:r w:rsidR="00CC1673">
        <w:rPr>
          <w:rFonts w:ascii="Arial" w:hAnsi="Arial" w:cs="Arial"/>
          <w:sz w:val="24"/>
          <w:szCs w:val="24"/>
        </w:rPr>
        <w:t xml:space="preserve">other </w:t>
      </w:r>
      <w:r w:rsidR="00057582" w:rsidRPr="002572BD">
        <w:rPr>
          <w:rFonts w:ascii="Arial" w:hAnsi="Arial" w:cs="Arial"/>
          <w:sz w:val="24"/>
          <w:szCs w:val="24"/>
        </w:rPr>
        <w:t>case</w:t>
      </w:r>
      <w:r w:rsidR="00057582">
        <w:rPr>
          <w:rFonts w:ascii="Arial" w:hAnsi="Arial" w:cs="Arial"/>
          <w:sz w:val="24"/>
          <w:szCs w:val="24"/>
        </w:rPr>
        <w:t>s,</w:t>
      </w:r>
      <w:r w:rsidR="009A0C48" w:rsidRPr="002572BD">
        <w:rPr>
          <w:rFonts w:ascii="Arial" w:hAnsi="Arial" w:cs="Arial"/>
          <w:sz w:val="24"/>
          <w:szCs w:val="24"/>
        </w:rPr>
        <w:t xml:space="preserve"> individuals are </w:t>
      </w:r>
      <w:r w:rsidR="00C80E14" w:rsidRPr="002572BD">
        <w:rPr>
          <w:rFonts w:ascii="Arial" w:hAnsi="Arial" w:cs="Arial"/>
          <w:sz w:val="24"/>
          <w:szCs w:val="24"/>
        </w:rPr>
        <w:t>o</w:t>
      </w:r>
      <w:r w:rsidR="009A0C48" w:rsidRPr="002572BD">
        <w:rPr>
          <w:rFonts w:ascii="Arial" w:hAnsi="Arial" w:cs="Arial"/>
          <w:sz w:val="24"/>
          <w:szCs w:val="24"/>
        </w:rPr>
        <w:t>ften abused and judged wrongly, and the m</w:t>
      </w:r>
      <w:r w:rsidR="00A60EB1" w:rsidRPr="002572BD">
        <w:rPr>
          <w:rFonts w:ascii="Arial" w:hAnsi="Arial" w:cs="Arial"/>
          <w:sz w:val="24"/>
          <w:szCs w:val="24"/>
        </w:rPr>
        <w:t xml:space="preserve">essage remains </w:t>
      </w:r>
      <w:r w:rsidR="00CC1673">
        <w:rPr>
          <w:rFonts w:ascii="Arial" w:hAnsi="Arial" w:cs="Arial"/>
          <w:sz w:val="24"/>
          <w:szCs w:val="24"/>
        </w:rPr>
        <w:t xml:space="preserve">as </w:t>
      </w:r>
      <w:r w:rsidR="00A60EB1" w:rsidRPr="002572BD">
        <w:rPr>
          <w:rFonts w:ascii="Arial" w:hAnsi="Arial" w:cs="Arial"/>
          <w:sz w:val="24"/>
          <w:szCs w:val="24"/>
        </w:rPr>
        <w:t>they deserve to</w:t>
      </w:r>
      <w:r w:rsidR="009A0C48" w:rsidRPr="002572BD">
        <w:rPr>
          <w:rFonts w:ascii="Arial" w:hAnsi="Arial" w:cs="Arial"/>
          <w:sz w:val="24"/>
          <w:szCs w:val="24"/>
        </w:rPr>
        <w:t xml:space="preserve"> be treated equally</w:t>
      </w:r>
      <w:r w:rsidR="00665D83" w:rsidRPr="002572BD">
        <w:rPr>
          <w:rFonts w:ascii="Arial" w:hAnsi="Arial" w:cs="Arial"/>
          <w:sz w:val="24"/>
          <w:szCs w:val="24"/>
        </w:rPr>
        <w:t xml:space="preserve">. </w:t>
      </w:r>
      <w:r w:rsidR="00527A0A" w:rsidRPr="002572BD">
        <w:rPr>
          <w:rFonts w:ascii="Arial" w:hAnsi="Arial" w:cs="Arial"/>
          <w:sz w:val="24"/>
          <w:szCs w:val="24"/>
        </w:rPr>
        <w:t xml:space="preserve"> </w:t>
      </w:r>
    </w:p>
    <w:p w14:paraId="69C720CF" w14:textId="77777777" w:rsidR="00F6098F" w:rsidRDefault="00F6098F" w:rsidP="00C8339C">
      <w:pPr>
        <w:spacing w:line="360" w:lineRule="auto"/>
        <w:jc w:val="both"/>
        <w:rPr>
          <w:rFonts w:ascii="Arial" w:hAnsi="Arial" w:cs="Arial"/>
          <w:sz w:val="24"/>
          <w:szCs w:val="24"/>
        </w:rPr>
      </w:pPr>
      <w:r>
        <w:rPr>
          <w:rFonts w:ascii="Arial" w:hAnsi="Arial" w:cs="Arial"/>
          <w:sz w:val="24"/>
          <w:szCs w:val="24"/>
        </w:rPr>
        <w:t xml:space="preserve">LGBT have rights and are treated like everyone else, they entitled to </w:t>
      </w:r>
      <w:r w:rsidR="00131A62">
        <w:rPr>
          <w:rFonts w:ascii="Arial" w:hAnsi="Arial" w:cs="Arial"/>
          <w:sz w:val="24"/>
          <w:szCs w:val="24"/>
        </w:rPr>
        <w:t xml:space="preserve">health care, </w:t>
      </w:r>
      <w:r>
        <w:rPr>
          <w:rFonts w:ascii="Arial" w:hAnsi="Arial" w:cs="Arial"/>
          <w:sz w:val="24"/>
          <w:szCs w:val="24"/>
        </w:rPr>
        <w:t>education, employment, and adoption if they wish to raise a family</w:t>
      </w:r>
    </w:p>
    <w:p w14:paraId="1742A195" w14:textId="4A327F92" w:rsidR="0031618D" w:rsidRDefault="00EC6CA8" w:rsidP="00C8339C">
      <w:pPr>
        <w:spacing w:line="360" w:lineRule="auto"/>
        <w:jc w:val="both"/>
        <w:rPr>
          <w:rFonts w:ascii="Arial" w:hAnsi="Arial" w:cs="Arial"/>
          <w:sz w:val="24"/>
          <w:szCs w:val="24"/>
        </w:rPr>
      </w:pPr>
      <w:r>
        <w:rPr>
          <w:rFonts w:ascii="Arial" w:hAnsi="Arial" w:cs="Arial"/>
          <w:sz w:val="24"/>
          <w:szCs w:val="24"/>
        </w:rPr>
        <w:t>Institu</w:t>
      </w:r>
      <w:r w:rsidR="00772134">
        <w:rPr>
          <w:rFonts w:ascii="Arial" w:hAnsi="Arial" w:cs="Arial"/>
          <w:sz w:val="24"/>
          <w:szCs w:val="24"/>
        </w:rPr>
        <w:t>te of Medicine</w:t>
      </w:r>
      <w:r w:rsidR="0031618D">
        <w:rPr>
          <w:rFonts w:ascii="Arial" w:hAnsi="Arial" w:cs="Arial"/>
          <w:sz w:val="24"/>
          <w:szCs w:val="24"/>
        </w:rPr>
        <w:t xml:space="preserve"> </w:t>
      </w:r>
      <w:r w:rsidR="00772134">
        <w:rPr>
          <w:rFonts w:ascii="Arial" w:hAnsi="Arial" w:cs="Arial"/>
          <w:sz w:val="24"/>
          <w:szCs w:val="24"/>
        </w:rPr>
        <w:t xml:space="preserve">(IOM, </w:t>
      </w:r>
      <w:r w:rsidR="0031618D">
        <w:rPr>
          <w:rFonts w:ascii="Arial" w:hAnsi="Arial" w:cs="Arial"/>
          <w:sz w:val="24"/>
          <w:szCs w:val="24"/>
        </w:rPr>
        <w:t xml:space="preserve">2011) </w:t>
      </w:r>
      <w:r w:rsidR="00772134">
        <w:rPr>
          <w:rFonts w:ascii="Arial" w:hAnsi="Arial" w:cs="Arial"/>
          <w:sz w:val="24"/>
          <w:szCs w:val="24"/>
        </w:rPr>
        <w:t xml:space="preserve">highlighted the concept of stigma </w:t>
      </w:r>
      <w:r w:rsidR="002029B3">
        <w:rPr>
          <w:rFonts w:ascii="Arial" w:hAnsi="Arial" w:cs="Arial"/>
          <w:sz w:val="24"/>
          <w:szCs w:val="24"/>
        </w:rPr>
        <w:t>in terms</w:t>
      </w:r>
      <w:r w:rsidR="00772134">
        <w:rPr>
          <w:rFonts w:ascii="Arial" w:hAnsi="Arial" w:cs="Arial"/>
          <w:sz w:val="24"/>
          <w:szCs w:val="24"/>
        </w:rPr>
        <w:t xml:space="preserve"> of healthcare, </w:t>
      </w:r>
      <w:r w:rsidR="000F381A">
        <w:rPr>
          <w:rFonts w:ascii="Arial" w:hAnsi="Arial" w:cs="Arial"/>
          <w:sz w:val="24"/>
          <w:szCs w:val="24"/>
        </w:rPr>
        <w:t xml:space="preserve">as </w:t>
      </w:r>
      <w:r w:rsidR="00586EA5">
        <w:rPr>
          <w:rFonts w:ascii="Arial" w:hAnsi="Arial" w:cs="Arial"/>
          <w:sz w:val="24"/>
          <w:szCs w:val="24"/>
        </w:rPr>
        <w:t>a community</w:t>
      </w:r>
      <w:r w:rsidR="00FD7039">
        <w:rPr>
          <w:rFonts w:ascii="Arial" w:hAnsi="Arial" w:cs="Arial"/>
          <w:sz w:val="24"/>
          <w:szCs w:val="24"/>
        </w:rPr>
        <w:t>,</w:t>
      </w:r>
      <w:r w:rsidR="00586EA5">
        <w:rPr>
          <w:rFonts w:ascii="Arial" w:hAnsi="Arial" w:cs="Arial"/>
          <w:sz w:val="24"/>
          <w:szCs w:val="24"/>
        </w:rPr>
        <w:t xml:space="preserve"> LGBT individual</w:t>
      </w:r>
      <w:r w:rsidR="000F381A">
        <w:rPr>
          <w:rFonts w:ascii="Arial" w:hAnsi="Arial" w:cs="Arial"/>
          <w:sz w:val="24"/>
          <w:szCs w:val="24"/>
        </w:rPr>
        <w:t xml:space="preserve"> tend to have their own healthcare needs </w:t>
      </w:r>
      <w:r w:rsidR="002029B3">
        <w:rPr>
          <w:rFonts w:ascii="Arial" w:hAnsi="Arial" w:cs="Arial"/>
          <w:sz w:val="24"/>
          <w:szCs w:val="24"/>
        </w:rPr>
        <w:t xml:space="preserve">that they need to </w:t>
      </w:r>
      <w:r w:rsidR="00A2792D">
        <w:rPr>
          <w:rFonts w:ascii="Arial" w:hAnsi="Arial" w:cs="Arial"/>
          <w:sz w:val="24"/>
          <w:szCs w:val="24"/>
        </w:rPr>
        <w:t xml:space="preserve">disclose </w:t>
      </w:r>
      <w:r w:rsidR="002029B3">
        <w:rPr>
          <w:rFonts w:ascii="Arial" w:hAnsi="Arial" w:cs="Arial"/>
          <w:sz w:val="24"/>
          <w:szCs w:val="24"/>
        </w:rPr>
        <w:t>in confidence.</w:t>
      </w:r>
      <w:r w:rsidR="00586EA5">
        <w:rPr>
          <w:rFonts w:ascii="Arial" w:hAnsi="Arial" w:cs="Arial"/>
          <w:sz w:val="24"/>
          <w:szCs w:val="24"/>
        </w:rPr>
        <w:t xml:space="preserve"> This institute is appointed to provide health care within this social group. Natio</w:t>
      </w:r>
      <w:r w:rsidR="004B3D5F">
        <w:rPr>
          <w:rFonts w:ascii="Arial" w:hAnsi="Arial" w:cs="Arial"/>
          <w:sz w:val="24"/>
          <w:szCs w:val="24"/>
        </w:rPr>
        <w:t>nal Institute of Medicine</w:t>
      </w:r>
      <w:r w:rsidR="00586EA5">
        <w:rPr>
          <w:rFonts w:ascii="Arial" w:hAnsi="Arial" w:cs="Arial"/>
          <w:sz w:val="24"/>
          <w:szCs w:val="24"/>
        </w:rPr>
        <w:t xml:space="preserve"> </w:t>
      </w:r>
      <w:r w:rsidR="001B71FF">
        <w:rPr>
          <w:rFonts w:ascii="Arial" w:hAnsi="Arial" w:cs="Arial"/>
          <w:sz w:val="24"/>
          <w:szCs w:val="24"/>
        </w:rPr>
        <w:t>(</w:t>
      </w:r>
      <w:r w:rsidR="004B3D5F">
        <w:rPr>
          <w:rFonts w:ascii="Arial" w:hAnsi="Arial" w:cs="Arial"/>
          <w:sz w:val="24"/>
          <w:szCs w:val="24"/>
        </w:rPr>
        <w:t>NIM</w:t>
      </w:r>
      <w:r w:rsidR="001B71FF">
        <w:rPr>
          <w:rFonts w:ascii="Arial" w:hAnsi="Arial" w:cs="Arial"/>
          <w:sz w:val="24"/>
          <w:szCs w:val="24"/>
        </w:rPr>
        <w:t xml:space="preserve">, 2011) </w:t>
      </w:r>
      <w:r w:rsidR="00586EA5">
        <w:rPr>
          <w:rFonts w:ascii="Arial" w:hAnsi="Arial" w:cs="Arial"/>
          <w:sz w:val="24"/>
          <w:szCs w:val="24"/>
        </w:rPr>
        <w:t xml:space="preserve">assists </w:t>
      </w:r>
      <w:r w:rsidR="001B71FF">
        <w:rPr>
          <w:rFonts w:ascii="Arial" w:hAnsi="Arial" w:cs="Arial"/>
          <w:sz w:val="24"/>
          <w:szCs w:val="24"/>
        </w:rPr>
        <w:t>LGBT medical sciences</w:t>
      </w:r>
      <w:r w:rsidR="00E71DBC">
        <w:rPr>
          <w:rFonts w:ascii="Arial" w:hAnsi="Arial" w:cs="Arial"/>
          <w:sz w:val="24"/>
          <w:szCs w:val="24"/>
        </w:rPr>
        <w:t>, by giving advice in different health sectors like such as inequal</w:t>
      </w:r>
      <w:r w:rsidR="000F5A97">
        <w:rPr>
          <w:rFonts w:ascii="Arial" w:hAnsi="Arial" w:cs="Arial"/>
          <w:sz w:val="24"/>
          <w:szCs w:val="24"/>
        </w:rPr>
        <w:t xml:space="preserve">ities, and communicable diseases. </w:t>
      </w:r>
      <w:r w:rsidR="004B3D5F">
        <w:rPr>
          <w:rFonts w:ascii="Arial" w:hAnsi="Arial" w:cs="Arial"/>
          <w:sz w:val="24"/>
          <w:szCs w:val="24"/>
        </w:rPr>
        <w:t>(NIM</w:t>
      </w:r>
      <w:r w:rsidR="00065047">
        <w:rPr>
          <w:rFonts w:ascii="Arial" w:hAnsi="Arial" w:cs="Arial"/>
          <w:sz w:val="24"/>
          <w:szCs w:val="24"/>
        </w:rPr>
        <w:t>,</w:t>
      </w:r>
      <w:r w:rsidR="00D13139">
        <w:rPr>
          <w:rFonts w:ascii="Arial" w:hAnsi="Arial" w:cs="Arial"/>
          <w:sz w:val="24"/>
          <w:szCs w:val="24"/>
        </w:rPr>
        <w:t xml:space="preserve"> </w:t>
      </w:r>
      <w:r w:rsidR="000F5A97">
        <w:rPr>
          <w:rFonts w:ascii="Arial" w:hAnsi="Arial" w:cs="Arial"/>
          <w:sz w:val="24"/>
          <w:szCs w:val="24"/>
        </w:rPr>
        <w:t xml:space="preserve">2011) focused </w:t>
      </w:r>
      <w:r w:rsidR="00D13139">
        <w:rPr>
          <w:rFonts w:ascii="Arial" w:hAnsi="Arial" w:cs="Arial"/>
          <w:sz w:val="24"/>
          <w:szCs w:val="24"/>
        </w:rPr>
        <w:t xml:space="preserve">investigation on the </w:t>
      </w:r>
      <w:r w:rsidR="000415EC">
        <w:rPr>
          <w:rFonts w:ascii="Arial" w:hAnsi="Arial" w:cs="Arial"/>
          <w:sz w:val="24"/>
          <w:szCs w:val="24"/>
        </w:rPr>
        <w:t>wellbeing of</w:t>
      </w:r>
      <w:r w:rsidR="000A7AC4">
        <w:rPr>
          <w:rFonts w:ascii="Arial" w:hAnsi="Arial" w:cs="Arial"/>
          <w:sz w:val="24"/>
          <w:szCs w:val="24"/>
        </w:rPr>
        <w:t xml:space="preserve"> the individuals. </w:t>
      </w:r>
    </w:p>
    <w:p w14:paraId="5B63F46B" w14:textId="6DBE5CA4" w:rsidR="001065DB" w:rsidRDefault="00793B7E" w:rsidP="00C8339C">
      <w:pPr>
        <w:spacing w:line="360" w:lineRule="auto"/>
        <w:jc w:val="both"/>
        <w:rPr>
          <w:rFonts w:ascii="Arial" w:hAnsi="Arial" w:cs="Arial"/>
          <w:sz w:val="24"/>
          <w:szCs w:val="24"/>
        </w:rPr>
      </w:pPr>
      <w:r>
        <w:rPr>
          <w:rFonts w:ascii="Arial" w:hAnsi="Arial" w:cs="Arial"/>
          <w:sz w:val="24"/>
          <w:szCs w:val="24"/>
        </w:rPr>
        <w:t xml:space="preserve">Behavioural change model relates to the way an individual </w:t>
      </w:r>
      <w:r w:rsidR="00504EDF">
        <w:rPr>
          <w:rFonts w:ascii="Arial" w:hAnsi="Arial" w:cs="Arial"/>
          <w:sz w:val="24"/>
          <w:szCs w:val="24"/>
        </w:rPr>
        <w:t>behaves</w:t>
      </w:r>
      <w:r>
        <w:rPr>
          <w:rFonts w:ascii="Arial" w:hAnsi="Arial" w:cs="Arial"/>
          <w:sz w:val="24"/>
          <w:szCs w:val="24"/>
        </w:rPr>
        <w:t xml:space="preserve"> and how they see things in own point of view, economic status, </w:t>
      </w:r>
    </w:p>
    <w:p w14:paraId="4F16AE43" w14:textId="2C411FF7" w:rsidR="00254E05" w:rsidRDefault="00504EDF" w:rsidP="00C8339C">
      <w:pPr>
        <w:spacing w:line="360" w:lineRule="auto"/>
        <w:jc w:val="both"/>
        <w:rPr>
          <w:rFonts w:ascii="Arial" w:hAnsi="Arial" w:cs="Arial"/>
          <w:sz w:val="24"/>
          <w:szCs w:val="24"/>
        </w:rPr>
      </w:pPr>
      <w:r>
        <w:rPr>
          <w:rFonts w:ascii="Arial" w:hAnsi="Arial" w:cs="Arial"/>
          <w:sz w:val="24"/>
          <w:szCs w:val="24"/>
        </w:rPr>
        <w:t>Bandura (1977</w:t>
      </w:r>
      <w:r w:rsidR="005270BA">
        <w:rPr>
          <w:rFonts w:ascii="Arial" w:hAnsi="Arial" w:cs="Arial"/>
          <w:sz w:val="24"/>
          <w:szCs w:val="24"/>
        </w:rPr>
        <w:t xml:space="preserve">) </w:t>
      </w:r>
      <w:r w:rsidR="001718A3">
        <w:rPr>
          <w:rFonts w:ascii="Arial" w:hAnsi="Arial" w:cs="Arial"/>
          <w:sz w:val="24"/>
          <w:szCs w:val="24"/>
        </w:rPr>
        <w:t xml:space="preserve">noted the belief of </w:t>
      </w:r>
      <w:r>
        <w:rPr>
          <w:rFonts w:ascii="Arial" w:hAnsi="Arial" w:cs="Arial"/>
          <w:sz w:val="24"/>
          <w:szCs w:val="24"/>
        </w:rPr>
        <w:t>Self-efficacy</w:t>
      </w:r>
      <w:r w:rsidR="001718A3">
        <w:rPr>
          <w:rFonts w:ascii="Arial" w:hAnsi="Arial" w:cs="Arial"/>
          <w:sz w:val="24"/>
          <w:szCs w:val="24"/>
        </w:rPr>
        <w:t xml:space="preserve"> a </w:t>
      </w:r>
      <w:r>
        <w:rPr>
          <w:rFonts w:ascii="Arial" w:hAnsi="Arial" w:cs="Arial"/>
          <w:sz w:val="24"/>
          <w:szCs w:val="24"/>
        </w:rPr>
        <w:t>model in one person’s belief to do something</w:t>
      </w:r>
      <w:r w:rsidR="00C61F7B">
        <w:rPr>
          <w:rFonts w:ascii="Arial" w:hAnsi="Arial" w:cs="Arial"/>
          <w:sz w:val="24"/>
          <w:szCs w:val="24"/>
        </w:rPr>
        <w:t>.</w:t>
      </w:r>
      <w:r w:rsidR="00F945BD">
        <w:rPr>
          <w:rFonts w:ascii="Arial" w:hAnsi="Arial" w:cs="Arial"/>
          <w:sz w:val="24"/>
          <w:szCs w:val="24"/>
        </w:rPr>
        <w:t xml:space="preserve"> If people put confidence in what they can achieve they can do so. Self-efficacy plays a major role in the life of</w:t>
      </w:r>
      <w:r w:rsidR="00C61F7B">
        <w:rPr>
          <w:rFonts w:ascii="Arial" w:hAnsi="Arial" w:cs="Arial"/>
          <w:sz w:val="24"/>
          <w:szCs w:val="24"/>
        </w:rPr>
        <w:t xml:space="preserve"> </w:t>
      </w:r>
      <w:r w:rsidR="00F945BD">
        <w:rPr>
          <w:rFonts w:ascii="Arial" w:hAnsi="Arial" w:cs="Arial"/>
          <w:sz w:val="24"/>
          <w:szCs w:val="24"/>
        </w:rPr>
        <w:t>Individuals</w:t>
      </w:r>
      <w:r w:rsidR="00F55C12">
        <w:rPr>
          <w:rFonts w:ascii="Arial" w:hAnsi="Arial" w:cs="Arial"/>
          <w:sz w:val="24"/>
          <w:szCs w:val="24"/>
        </w:rPr>
        <w:t>. In relation to LGBT the leaflet</w:t>
      </w:r>
      <w:r w:rsidR="00D07495">
        <w:rPr>
          <w:rFonts w:ascii="Arial" w:hAnsi="Arial" w:cs="Arial"/>
          <w:sz w:val="24"/>
          <w:szCs w:val="24"/>
        </w:rPr>
        <w:t xml:space="preserve">s </w:t>
      </w:r>
      <w:proofErr w:type="gramStart"/>
      <w:r w:rsidR="00C8339C">
        <w:rPr>
          <w:rFonts w:ascii="Arial" w:hAnsi="Arial" w:cs="Arial"/>
          <w:sz w:val="24"/>
          <w:szCs w:val="24"/>
        </w:rPr>
        <w:t>illustrates</w:t>
      </w:r>
      <w:proofErr w:type="gramEnd"/>
      <w:r w:rsidR="00C8339C">
        <w:rPr>
          <w:rFonts w:ascii="Arial" w:hAnsi="Arial" w:cs="Arial"/>
          <w:sz w:val="24"/>
          <w:szCs w:val="24"/>
        </w:rPr>
        <w:t xml:space="preserve"> that</w:t>
      </w:r>
      <w:r w:rsidR="00F55C12">
        <w:rPr>
          <w:rFonts w:ascii="Arial" w:hAnsi="Arial" w:cs="Arial"/>
          <w:sz w:val="24"/>
          <w:szCs w:val="24"/>
        </w:rPr>
        <w:t xml:space="preserve"> they can have people to help them </w:t>
      </w:r>
      <w:r w:rsidR="00254E05">
        <w:rPr>
          <w:rFonts w:ascii="Arial" w:hAnsi="Arial" w:cs="Arial"/>
          <w:sz w:val="24"/>
          <w:szCs w:val="24"/>
        </w:rPr>
        <w:t>with any concerns and counselling services.</w:t>
      </w:r>
      <w:r w:rsidR="00F55C12">
        <w:rPr>
          <w:rFonts w:ascii="Arial" w:hAnsi="Arial" w:cs="Arial"/>
          <w:sz w:val="24"/>
          <w:szCs w:val="24"/>
        </w:rPr>
        <w:t xml:space="preserve"> </w:t>
      </w:r>
      <w:r w:rsidR="00AA5715">
        <w:rPr>
          <w:rFonts w:ascii="Arial" w:hAnsi="Arial" w:cs="Arial"/>
          <w:sz w:val="24"/>
          <w:szCs w:val="24"/>
        </w:rPr>
        <w:t xml:space="preserve">Modifying variables mentioned about culture: in terms of LGBT awareness people had different assumption and perspectives during the event: </w:t>
      </w:r>
      <w:r w:rsidR="00D07495">
        <w:rPr>
          <w:rFonts w:ascii="Arial" w:hAnsi="Arial" w:cs="Arial"/>
          <w:sz w:val="24"/>
          <w:szCs w:val="24"/>
        </w:rPr>
        <w:t xml:space="preserve">People </w:t>
      </w:r>
      <w:r w:rsidR="00270B9B">
        <w:rPr>
          <w:rFonts w:ascii="Arial" w:hAnsi="Arial" w:cs="Arial"/>
          <w:sz w:val="24"/>
          <w:szCs w:val="24"/>
        </w:rPr>
        <w:t xml:space="preserve">might have their </w:t>
      </w:r>
      <w:r w:rsidR="00AA5715">
        <w:rPr>
          <w:rFonts w:ascii="Arial" w:hAnsi="Arial" w:cs="Arial"/>
          <w:sz w:val="24"/>
          <w:szCs w:val="24"/>
        </w:rPr>
        <w:t>preferences, and cultur</w:t>
      </w:r>
      <w:r w:rsidR="00270B9B">
        <w:rPr>
          <w:rFonts w:ascii="Arial" w:hAnsi="Arial" w:cs="Arial"/>
          <w:sz w:val="24"/>
          <w:szCs w:val="24"/>
        </w:rPr>
        <w:t xml:space="preserve">al background </w:t>
      </w:r>
      <w:r w:rsidR="00D07495">
        <w:rPr>
          <w:rFonts w:ascii="Arial" w:hAnsi="Arial" w:cs="Arial"/>
          <w:sz w:val="24"/>
          <w:szCs w:val="24"/>
        </w:rPr>
        <w:t>that</w:t>
      </w:r>
      <w:r w:rsidR="00AA5715">
        <w:rPr>
          <w:rFonts w:ascii="Arial" w:hAnsi="Arial" w:cs="Arial"/>
          <w:sz w:val="24"/>
          <w:szCs w:val="24"/>
        </w:rPr>
        <w:t xml:space="preserve"> </w:t>
      </w:r>
      <w:r w:rsidR="00D07495">
        <w:rPr>
          <w:rFonts w:ascii="Arial" w:hAnsi="Arial" w:cs="Arial"/>
          <w:sz w:val="24"/>
          <w:szCs w:val="24"/>
        </w:rPr>
        <w:t>does</w:t>
      </w:r>
      <w:r w:rsidR="00AA5715">
        <w:rPr>
          <w:rFonts w:ascii="Arial" w:hAnsi="Arial" w:cs="Arial"/>
          <w:sz w:val="24"/>
          <w:szCs w:val="24"/>
        </w:rPr>
        <w:t xml:space="preserve"> </w:t>
      </w:r>
      <w:r w:rsidR="00270B9B">
        <w:rPr>
          <w:rFonts w:ascii="Arial" w:hAnsi="Arial" w:cs="Arial"/>
          <w:sz w:val="24"/>
          <w:szCs w:val="24"/>
        </w:rPr>
        <w:t>permit</w:t>
      </w:r>
      <w:r w:rsidR="00AA5715">
        <w:rPr>
          <w:rFonts w:ascii="Arial" w:hAnsi="Arial" w:cs="Arial"/>
          <w:sz w:val="24"/>
          <w:szCs w:val="24"/>
        </w:rPr>
        <w:t xml:space="preserve"> </w:t>
      </w:r>
      <w:r w:rsidR="00270B9B">
        <w:rPr>
          <w:rFonts w:ascii="Arial" w:hAnsi="Arial" w:cs="Arial"/>
          <w:sz w:val="24"/>
          <w:szCs w:val="24"/>
        </w:rPr>
        <w:t xml:space="preserve">them </w:t>
      </w:r>
      <w:r w:rsidR="00AA5715">
        <w:rPr>
          <w:rFonts w:ascii="Arial" w:hAnsi="Arial" w:cs="Arial"/>
          <w:sz w:val="24"/>
          <w:szCs w:val="24"/>
        </w:rPr>
        <w:t xml:space="preserve">to </w:t>
      </w:r>
      <w:r w:rsidR="00C86E31">
        <w:rPr>
          <w:rFonts w:ascii="Arial" w:hAnsi="Arial" w:cs="Arial"/>
          <w:sz w:val="24"/>
          <w:szCs w:val="24"/>
        </w:rPr>
        <w:t>involve themselves in certain issues such as</w:t>
      </w:r>
      <w:r w:rsidR="00270B9B">
        <w:rPr>
          <w:rFonts w:ascii="Arial" w:hAnsi="Arial" w:cs="Arial"/>
          <w:sz w:val="24"/>
          <w:szCs w:val="24"/>
        </w:rPr>
        <w:t xml:space="preserve"> engaging themselves in people who were raising awareness about LGBT, henceforth asking</w:t>
      </w:r>
      <w:r w:rsidR="00C86E31">
        <w:rPr>
          <w:rFonts w:ascii="Arial" w:hAnsi="Arial" w:cs="Arial"/>
          <w:sz w:val="24"/>
          <w:szCs w:val="24"/>
        </w:rPr>
        <w:t xml:space="preserve"> questions, because they believe </w:t>
      </w:r>
      <w:r w:rsidR="00C8339C">
        <w:rPr>
          <w:rFonts w:ascii="Arial" w:hAnsi="Arial" w:cs="Arial"/>
          <w:sz w:val="24"/>
          <w:szCs w:val="24"/>
        </w:rPr>
        <w:t>it might</w:t>
      </w:r>
      <w:r w:rsidR="00C86E31">
        <w:rPr>
          <w:rFonts w:ascii="Arial" w:hAnsi="Arial" w:cs="Arial"/>
          <w:sz w:val="24"/>
          <w:szCs w:val="24"/>
        </w:rPr>
        <w:t xml:space="preserve"> be irrelevant with</w:t>
      </w:r>
      <w:r w:rsidR="00AA5715">
        <w:rPr>
          <w:rFonts w:ascii="Arial" w:hAnsi="Arial" w:cs="Arial"/>
          <w:sz w:val="24"/>
          <w:szCs w:val="24"/>
        </w:rPr>
        <w:t xml:space="preserve"> their cultural beliefs</w:t>
      </w:r>
      <w:r w:rsidR="00C8339C">
        <w:rPr>
          <w:rFonts w:ascii="Arial" w:hAnsi="Arial" w:cs="Arial"/>
          <w:sz w:val="24"/>
          <w:szCs w:val="24"/>
        </w:rPr>
        <w:t>,</w:t>
      </w:r>
      <w:r w:rsidR="00D07495">
        <w:rPr>
          <w:rFonts w:ascii="Arial" w:hAnsi="Arial" w:cs="Arial"/>
          <w:sz w:val="24"/>
          <w:szCs w:val="24"/>
        </w:rPr>
        <w:t xml:space="preserve"> </w:t>
      </w:r>
      <w:r w:rsidR="00C8339C">
        <w:rPr>
          <w:rFonts w:ascii="Arial" w:hAnsi="Arial" w:cs="Arial"/>
          <w:sz w:val="24"/>
          <w:szCs w:val="24"/>
        </w:rPr>
        <w:t>(</w:t>
      </w:r>
      <w:proofErr w:type="spellStart"/>
      <w:r w:rsidR="00C86E31">
        <w:rPr>
          <w:rFonts w:ascii="Arial" w:hAnsi="Arial" w:cs="Arial"/>
          <w:sz w:val="24"/>
          <w:szCs w:val="24"/>
        </w:rPr>
        <w:t>B</w:t>
      </w:r>
      <w:r w:rsidR="008A62AF">
        <w:rPr>
          <w:rFonts w:ascii="Arial" w:hAnsi="Arial" w:cs="Arial"/>
          <w:sz w:val="24"/>
          <w:szCs w:val="24"/>
        </w:rPr>
        <w:t>ura</w:t>
      </w:r>
      <w:r w:rsidR="00C86E31">
        <w:rPr>
          <w:rFonts w:ascii="Arial" w:hAnsi="Arial" w:cs="Arial"/>
          <w:sz w:val="24"/>
          <w:szCs w:val="24"/>
        </w:rPr>
        <w:t>k</w:t>
      </w:r>
      <w:proofErr w:type="spellEnd"/>
      <w:r w:rsidR="00C86E31">
        <w:rPr>
          <w:rFonts w:ascii="Arial" w:hAnsi="Arial" w:cs="Arial"/>
          <w:sz w:val="24"/>
          <w:szCs w:val="24"/>
        </w:rPr>
        <w:t xml:space="preserve"> and May</w:t>
      </w:r>
      <w:r w:rsidR="008A62AF">
        <w:rPr>
          <w:rFonts w:ascii="Arial" w:hAnsi="Arial" w:cs="Arial"/>
          <w:sz w:val="24"/>
          <w:szCs w:val="24"/>
        </w:rPr>
        <w:t>e</w:t>
      </w:r>
      <w:r w:rsidR="00C86E31">
        <w:rPr>
          <w:rFonts w:ascii="Arial" w:hAnsi="Arial" w:cs="Arial"/>
          <w:sz w:val="24"/>
          <w:szCs w:val="24"/>
        </w:rPr>
        <w:t>r</w:t>
      </w:r>
      <w:r w:rsidR="00C8339C">
        <w:rPr>
          <w:rFonts w:ascii="Arial" w:hAnsi="Arial" w:cs="Arial"/>
          <w:sz w:val="24"/>
          <w:szCs w:val="24"/>
        </w:rPr>
        <w:t xml:space="preserve">, </w:t>
      </w:r>
      <w:r w:rsidR="008A62AF">
        <w:rPr>
          <w:rFonts w:ascii="Arial" w:hAnsi="Arial" w:cs="Arial"/>
          <w:sz w:val="24"/>
          <w:szCs w:val="24"/>
        </w:rPr>
        <w:t>1997</w:t>
      </w:r>
      <w:r w:rsidR="00694FAB">
        <w:rPr>
          <w:rFonts w:ascii="Arial" w:hAnsi="Arial" w:cs="Arial"/>
          <w:sz w:val="24"/>
          <w:szCs w:val="24"/>
        </w:rPr>
        <w:t>).</w:t>
      </w:r>
    </w:p>
    <w:p w14:paraId="3C3A9F25" w14:textId="457CF5C9" w:rsidR="00694FAB" w:rsidRPr="002A3CB9" w:rsidRDefault="00160483" w:rsidP="00C8339C">
      <w:pPr>
        <w:spacing w:line="360" w:lineRule="auto"/>
        <w:jc w:val="both"/>
        <w:rPr>
          <w:rFonts w:ascii="Arial" w:hAnsi="Arial" w:cs="Arial"/>
          <w:sz w:val="24"/>
          <w:szCs w:val="24"/>
        </w:rPr>
      </w:pPr>
      <w:r>
        <w:rPr>
          <w:rFonts w:ascii="Arial" w:hAnsi="Arial" w:cs="Arial"/>
          <w:sz w:val="24"/>
          <w:szCs w:val="24"/>
        </w:rPr>
        <w:t>The stall was very effective as all the information, leaflet, handouts were available to everyone to gain understanding in how LGBT operates and help group.</w:t>
      </w:r>
      <w:r w:rsidR="001718A3">
        <w:rPr>
          <w:rFonts w:ascii="Arial" w:hAnsi="Arial" w:cs="Arial"/>
          <w:sz w:val="24"/>
          <w:szCs w:val="24"/>
        </w:rPr>
        <w:t xml:space="preserve"> Health questionnaire forms were available for people to comment whether there were inspired by the event or not. Most of the materials used were good signposts that were specific in terms of indicting people which steps they need to take if they ever need advice, </w:t>
      </w:r>
      <w:r w:rsidR="001718A3">
        <w:rPr>
          <w:rFonts w:ascii="Arial" w:hAnsi="Arial" w:cs="Arial"/>
          <w:sz w:val="24"/>
          <w:szCs w:val="24"/>
        </w:rPr>
        <w:lastRenderedPageBreak/>
        <w:t xml:space="preserve">such as sheets </w:t>
      </w:r>
      <w:r w:rsidR="00A76F4E">
        <w:rPr>
          <w:rFonts w:ascii="Arial" w:hAnsi="Arial" w:cs="Arial"/>
          <w:sz w:val="24"/>
          <w:szCs w:val="24"/>
        </w:rPr>
        <w:t>comprising</w:t>
      </w:r>
      <w:r w:rsidR="001718A3">
        <w:rPr>
          <w:rFonts w:ascii="Arial" w:hAnsi="Arial" w:cs="Arial"/>
          <w:sz w:val="24"/>
          <w:szCs w:val="24"/>
        </w:rPr>
        <w:t xml:space="preserve"> contact</w:t>
      </w:r>
      <w:r w:rsidR="00A76F4E">
        <w:rPr>
          <w:rFonts w:ascii="Arial" w:hAnsi="Arial" w:cs="Arial"/>
          <w:sz w:val="24"/>
          <w:szCs w:val="24"/>
        </w:rPr>
        <w:t xml:space="preserve"> details </w:t>
      </w:r>
      <w:r w:rsidR="001718A3">
        <w:rPr>
          <w:rFonts w:ascii="Arial" w:hAnsi="Arial" w:cs="Arial"/>
          <w:sz w:val="24"/>
          <w:szCs w:val="24"/>
        </w:rPr>
        <w:t>s and addresses were individuals could visit if they wanted to meet with other people for a coffee.</w:t>
      </w:r>
      <w:r w:rsidR="00A76F4E">
        <w:rPr>
          <w:rFonts w:ascii="Arial" w:hAnsi="Arial" w:cs="Arial"/>
          <w:sz w:val="24"/>
          <w:szCs w:val="24"/>
        </w:rPr>
        <w:t xml:space="preserve"> In comparison </w:t>
      </w:r>
      <w:r w:rsidR="004908F8">
        <w:rPr>
          <w:rFonts w:ascii="Arial" w:hAnsi="Arial" w:cs="Arial"/>
          <w:sz w:val="24"/>
          <w:szCs w:val="24"/>
        </w:rPr>
        <w:t>was a success, although</w:t>
      </w:r>
      <w:r w:rsidR="008F2A2B">
        <w:rPr>
          <w:rFonts w:ascii="Arial" w:hAnsi="Arial" w:cs="Arial"/>
          <w:sz w:val="24"/>
          <w:szCs w:val="24"/>
        </w:rPr>
        <w:t xml:space="preserve"> not so many people attended the event than expected,</w:t>
      </w:r>
      <w:r w:rsidR="004908F8">
        <w:rPr>
          <w:rFonts w:ascii="Arial" w:hAnsi="Arial" w:cs="Arial"/>
          <w:sz w:val="24"/>
          <w:szCs w:val="24"/>
        </w:rPr>
        <w:t xml:space="preserve"> and </w:t>
      </w:r>
      <w:r w:rsidR="00A76F4E">
        <w:rPr>
          <w:rFonts w:ascii="Arial" w:hAnsi="Arial" w:cs="Arial"/>
          <w:sz w:val="24"/>
          <w:szCs w:val="24"/>
        </w:rPr>
        <w:t>if they we</w:t>
      </w:r>
      <w:r w:rsidR="002A3CB9">
        <w:rPr>
          <w:rFonts w:ascii="Arial" w:hAnsi="Arial" w:cs="Arial"/>
          <w:sz w:val="24"/>
          <w:szCs w:val="24"/>
        </w:rPr>
        <w:t>r</w:t>
      </w:r>
      <w:r w:rsidR="00A76F4E">
        <w:rPr>
          <w:rFonts w:ascii="Arial" w:hAnsi="Arial" w:cs="Arial"/>
          <w:sz w:val="24"/>
          <w:szCs w:val="24"/>
        </w:rPr>
        <w:t xml:space="preserve">e to </w:t>
      </w:r>
      <w:r w:rsidR="002A3CB9">
        <w:rPr>
          <w:rFonts w:ascii="Arial" w:hAnsi="Arial" w:cs="Arial"/>
          <w:sz w:val="24"/>
          <w:szCs w:val="24"/>
        </w:rPr>
        <w:t>repeat,</w:t>
      </w:r>
      <w:r w:rsidR="00A76F4E">
        <w:rPr>
          <w:rFonts w:ascii="Arial" w:hAnsi="Arial" w:cs="Arial"/>
          <w:sz w:val="24"/>
          <w:szCs w:val="24"/>
        </w:rPr>
        <w:t xml:space="preserve"> </w:t>
      </w:r>
      <w:r w:rsidR="002A3CB9">
        <w:rPr>
          <w:rFonts w:ascii="Arial" w:hAnsi="Arial" w:cs="Arial"/>
          <w:sz w:val="24"/>
          <w:szCs w:val="24"/>
        </w:rPr>
        <w:t xml:space="preserve">they should change the way </w:t>
      </w:r>
      <w:r w:rsidR="008F2A2B">
        <w:rPr>
          <w:rFonts w:ascii="Arial" w:hAnsi="Arial" w:cs="Arial"/>
          <w:sz w:val="24"/>
          <w:szCs w:val="24"/>
        </w:rPr>
        <w:t xml:space="preserve">their </w:t>
      </w:r>
      <w:r w:rsidR="004908F8">
        <w:rPr>
          <w:rFonts w:ascii="Arial" w:hAnsi="Arial" w:cs="Arial"/>
          <w:sz w:val="24"/>
          <w:szCs w:val="24"/>
        </w:rPr>
        <w:t xml:space="preserve">materials were displayed. During exhibition </w:t>
      </w:r>
      <w:r w:rsidR="00091AA4">
        <w:rPr>
          <w:rFonts w:ascii="Arial" w:hAnsi="Arial" w:cs="Arial"/>
          <w:sz w:val="24"/>
          <w:szCs w:val="24"/>
        </w:rPr>
        <w:t>more,</w:t>
      </w:r>
      <w:r w:rsidR="004908F8">
        <w:rPr>
          <w:rFonts w:ascii="Arial" w:hAnsi="Arial" w:cs="Arial"/>
          <w:sz w:val="24"/>
          <w:szCs w:val="24"/>
        </w:rPr>
        <w:t xml:space="preserve"> information</w:t>
      </w:r>
      <w:r w:rsidR="008F2A2B">
        <w:rPr>
          <w:rFonts w:ascii="Arial" w:hAnsi="Arial" w:cs="Arial"/>
          <w:sz w:val="24"/>
          <w:szCs w:val="24"/>
        </w:rPr>
        <w:t xml:space="preserve"> provided and in-depth </w:t>
      </w:r>
      <w:r w:rsidR="004908F8">
        <w:rPr>
          <w:rFonts w:ascii="Arial" w:hAnsi="Arial" w:cs="Arial"/>
          <w:sz w:val="24"/>
          <w:szCs w:val="24"/>
        </w:rPr>
        <w:t xml:space="preserve">they should have </w:t>
      </w:r>
      <w:r w:rsidR="002A3CB9">
        <w:rPr>
          <w:rFonts w:ascii="Arial" w:hAnsi="Arial" w:cs="Arial"/>
          <w:sz w:val="24"/>
          <w:szCs w:val="24"/>
        </w:rPr>
        <w:t xml:space="preserve">put a few </w:t>
      </w:r>
      <w:proofErr w:type="gramStart"/>
      <w:r w:rsidR="002A3CB9">
        <w:rPr>
          <w:rFonts w:ascii="Arial" w:hAnsi="Arial" w:cs="Arial"/>
          <w:sz w:val="24"/>
          <w:szCs w:val="24"/>
        </w:rPr>
        <w:t>leaflet</w:t>
      </w:r>
      <w:proofErr w:type="gramEnd"/>
      <w:r w:rsidR="002A3CB9">
        <w:rPr>
          <w:rFonts w:ascii="Arial" w:hAnsi="Arial" w:cs="Arial"/>
          <w:sz w:val="24"/>
          <w:szCs w:val="24"/>
        </w:rPr>
        <w:t xml:space="preserve"> </w:t>
      </w:r>
      <w:r w:rsidR="008F2A2B">
        <w:rPr>
          <w:rFonts w:ascii="Arial" w:hAnsi="Arial" w:cs="Arial"/>
          <w:sz w:val="24"/>
          <w:szCs w:val="24"/>
        </w:rPr>
        <w:t>with less information</w:t>
      </w:r>
      <w:r w:rsidR="004908F8">
        <w:rPr>
          <w:rFonts w:ascii="Arial" w:hAnsi="Arial" w:cs="Arial"/>
          <w:sz w:val="24"/>
          <w:szCs w:val="24"/>
        </w:rPr>
        <w:t xml:space="preserve"> without flashy colours</w:t>
      </w:r>
      <w:r w:rsidR="008F2A2B">
        <w:rPr>
          <w:rFonts w:ascii="Arial" w:hAnsi="Arial" w:cs="Arial"/>
          <w:sz w:val="24"/>
          <w:szCs w:val="24"/>
        </w:rPr>
        <w:t xml:space="preserve"> to attract the audience. </w:t>
      </w:r>
      <w:r w:rsidR="004908F8">
        <w:rPr>
          <w:rFonts w:ascii="Arial" w:hAnsi="Arial" w:cs="Arial"/>
          <w:sz w:val="24"/>
          <w:szCs w:val="24"/>
        </w:rPr>
        <w:t xml:space="preserve">   </w:t>
      </w:r>
    </w:p>
    <w:p w14:paraId="4730A6F9" w14:textId="77777777" w:rsidR="00C8339C" w:rsidRDefault="00C8339C" w:rsidP="00C8339C">
      <w:pPr>
        <w:spacing w:line="360" w:lineRule="auto"/>
        <w:jc w:val="both"/>
        <w:rPr>
          <w:rFonts w:ascii="Arial" w:hAnsi="Arial" w:cs="Arial"/>
          <w:b/>
          <w:sz w:val="32"/>
          <w:szCs w:val="32"/>
          <w:u w:val="single"/>
        </w:rPr>
      </w:pPr>
    </w:p>
    <w:p w14:paraId="308282BF" w14:textId="77777777" w:rsidR="00C8339C" w:rsidRDefault="00C8339C" w:rsidP="00C8339C">
      <w:pPr>
        <w:spacing w:line="360" w:lineRule="auto"/>
        <w:jc w:val="both"/>
        <w:rPr>
          <w:rFonts w:ascii="Arial" w:hAnsi="Arial" w:cs="Arial"/>
          <w:b/>
          <w:sz w:val="32"/>
          <w:szCs w:val="32"/>
          <w:u w:val="single"/>
        </w:rPr>
      </w:pPr>
    </w:p>
    <w:p w14:paraId="19DE9D46" w14:textId="77777777" w:rsidR="00C8339C" w:rsidRDefault="00C8339C" w:rsidP="00C8339C">
      <w:pPr>
        <w:spacing w:line="360" w:lineRule="auto"/>
        <w:jc w:val="both"/>
        <w:rPr>
          <w:rFonts w:ascii="Arial" w:hAnsi="Arial" w:cs="Arial"/>
          <w:b/>
          <w:sz w:val="32"/>
          <w:szCs w:val="32"/>
          <w:u w:val="single"/>
        </w:rPr>
      </w:pPr>
    </w:p>
    <w:p w14:paraId="0C444FA3" w14:textId="77777777" w:rsidR="00C8339C" w:rsidRDefault="00C8339C" w:rsidP="00C8339C">
      <w:pPr>
        <w:spacing w:line="360" w:lineRule="auto"/>
        <w:jc w:val="both"/>
        <w:rPr>
          <w:rFonts w:ascii="Arial" w:hAnsi="Arial" w:cs="Arial"/>
          <w:b/>
          <w:sz w:val="32"/>
          <w:szCs w:val="32"/>
          <w:u w:val="single"/>
        </w:rPr>
      </w:pPr>
    </w:p>
    <w:p w14:paraId="33AFE573" w14:textId="77777777" w:rsidR="00C8339C" w:rsidRDefault="00C8339C" w:rsidP="00C8339C">
      <w:pPr>
        <w:spacing w:line="360" w:lineRule="auto"/>
        <w:jc w:val="both"/>
        <w:rPr>
          <w:rFonts w:ascii="Arial" w:hAnsi="Arial" w:cs="Arial"/>
          <w:b/>
          <w:sz w:val="32"/>
          <w:szCs w:val="32"/>
          <w:u w:val="single"/>
        </w:rPr>
      </w:pPr>
    </w:p>
    <w:p w14:paraId="7E024052" w14:textId="77777777" w:rsidR="00C8339C" w:rsidRDefault="00C8339C" w:rsidP="00C8339C">
      <w:pPr>
        <w:spacing w:line="360" w:lineRule="auto"/>
        <w:jc w:val="both"/>
        <w:rPr>
          <w:rFonts w:ascii="Arial" w:hAnsi="Arial" w:cs="Arial"/>
          <w:b/>
          <w:sz w:val="32"/>
          <w:szCs w:val="32"/>
          <w:u w:val="single"/>
        </w:rPr>
      </w:pPr>
    </w:p>
    <w:p w14:paraId="376A77EF" w14:textId="77777777" w:rsidR="00C8339C" w:rsidRDefault="00C8339C" w:rsidP="00C8339C">
      <w:pPr>
        <w:spacing w:line="360" w:lineRule="auto"/>
        <w:jc w:val="both"/>
        <w:rPr>
          <w:rFonts w:ascii="Arial" w:hAnsi="Arial" w:cs="Arial"/>
          <w:b/>
          <w:sz w:val="32"/>
          <w:szCs w:val="32"/>
          <w:u w:val="single"/>
        </w:rPr>
      </w:pPr>
    </w:p>
    <w:p w14:paraId="0A87E644" w14:textId="77777777" w:rsidR="00C8339C" w:rsidRDefault="00C8339C" w:rsidP="00C8339C">
      <w:pPr>
        <w:spacing w:line="360" w:lineRule="auto"/>
        <w:jc w:val="both"/>
        <w:rPr>
          <w:rFonts w:ascii="Arial" w:hAnsi="Arial" w:cs="Arial"/>
          <w:b/>
          <w:sz w:val="32"/>
          <w:szCs w:val="32"/>
          <w:u w:val="single"/>
        </w:rPr>
      </w:pPr>
    </w:p>
    <w:p w14:paraId="1A997B66" w14:textId="77777777" w:rsidR="00C8339C" w:rsidRDefault="00C8339C" w:rsidP="00C8339C">
      <w:pPr>
        <w:spacing w:line="360" w:lineRule="auto"/>
        <w:jc w:val="both"/>
        <w:rPr>
          <w:rFonts w:ascii="Arial" w:hAnsi="Arial" w:cs="Arial"/>
          <w:b/>
          <w:sz w:val="32"/>
          <w:szCs w:val="32"/>
          <w:u w:val="single"/>
        </w:rPr>
      </w:pPr>
    </w:p>
    <w:p w14:paraId="0D1FB07B" w14:textId="77777777" w:rsidR="00C8339C" w:rsidRDefault="00C8339C" w:rsidP="00C8339C">
      <w:pPr>
        <w:spacing w:line="360" w:lineRule="auto"/>
        <w:jc w:val="both"/>
        <w:rPr>
          <w:rFonts w:ascii="Arial" w:hAnsi="Arial" w:cs="Arial"/>
          <w:b/>
          <w:sz w:val="32"/>
          <w:szCs w:val="32"/>
          <w:u w:val="single"/>
        </w:rPr>
      </w:pPr>
    </w:p>
    <w:p w14:paraId="13C2098C" w14:textId="77777777" w:rsidR="00C8339C" w:rsidRDefault="00C8339C" w:rsidP="00C8339C">
      <w:pPr>
        <w:spacing w:line="360" w:lineRule="auto"/>
        <w:jc w:val="both"/>
        <w:rPr>
          <w:rFonts w:ascii="Arial" w:hAnsi="Arial" w:cs="Arial"/>
          <w:b/>
          <w:sz w:val="32"/>
          <w:szCs w:val="32"/>
          <w:u w:val="single"/>
        </w:rPr>
      </w:pPr>
    </w:p>
    <w:p w14:paraId="15F4EF71" w14:textId="77777777" w:rsidR="00C8339C" w:rsidRDefault="00C8339C" w:rsidP="00C8339C">
      <w:pPr>
        <w:spacing w:line="360" w:lineRule="auto"/>
        <w:jc w:val="both"/>
        <w:rPr>
          <w:rFonts w:ascii="Arial" w:hAnsi="Arial" w:cs="Arial"/>
          <w:b/>
          <w:sz w:val="32"/>
          <w:szCs w:val="32"/>
          <w:u w:val="single"/>
        </w:rPr>
      </w:pPr>
    </w:p>
    <w:p w14:paraId="709282A3" w14:textId="77777777" w:rsidR="00C8339C" w:rsidRDefault="00C8339C" w:rsidP="00C8339C">
      <w:pPr>
        <w:spacing w:line="360" w:lineRule="auto"/>
        <w:jc w:val="both"/>
        <w:rPr>
          <w:rFonts w:ascii="Arial" w:hAnsi="Arial" w:cs="Arial"/>
          <w:b/>
          <w:sz w:val="32"/>
          <w:szCs w:val="32"/>
          <w:u w:val="single"/>
        </w:rPr>
      </w:pPr>
    </w:p>
    <w:p w14:paraId="769164D3" w14:textId="77777777" w:rsidR="00C8339C" w:rsidRDefault="00C8339C" w:rsidP="00C8339C">
      <w:pPr>
        <w:spacing w:line="360" w:lineRule="auto"/>
        <w:jc w:val="both"/>
        <w:rPr>
          <w:rFonts w:ascii="Arial" w:hAnsi="Arial" w:cs="Arial"/>
          <w:b/>
          <w:sz w:val="32"/>
          <w:szCs w:val="32"/>
          <w:u w:val="single"/>
        </w:rPr>
      </w:pPr>
    </w:p>
    <w:p w14:paraId="3E624D81" w14:textId="77777777" w:rsidR="00C8339C" w:rsidRDefault="00C8339C" w:rsidP="00C8339C">
      <w:pPr>
        <w:spacing w:line="360" w:lineRule="auto"/>
        <w:jc w:val="both"/>
        <w:rPr>
          <w:rFonts w:ascii="Arial" w:hAnsi="Arial" w:cs="Arial"/>
          <w:b/>
          <w:sz w:val="32"/>
          <w:szCs w:val="32"/>
          <w:u w:val="single"/>
        </w:rPr>
      </w:pPr>
    </w:p>
    <w:p w14:paraId="3BE36215" w14:textId="77777777" w:rsidR="00C8339C" w:rsidRDefault="00C8339C" w:rsidP="002572BD">
      <w:pPr>
        <w:jc w:val="both"/>
        <w:rPr>
          <w:rFonts w:ascii="Arial" w:hAnsi="Arial" w:cs="Arial"/>
          <w:b/>
          <w:sz w:val="32"/>
          <w:szCs w:val="32"/>
          <w:u w:val="single"/>
        </w:rPr>
      </w:pPr>
    </w:p>
    <w:p w14:paraId="7F752997" w14:textId="07012DF5" w:rsidR="005270BA" w:rsidRDefault="00C8339C" w:rsidP="00C8339C">
      <w:pPr>
        <w:jc w:val="center"/>
        <w:rPr>
          <w:rFonts w:ascii="Arial" w:hAnsi="Arial" w:cs="Arial"/>
          <w:b/>
          <w:sz w:val="32"/>
          <w:szCs w:val="32"/>
          <w:u w:val="single"/>
        </w:rPr>
      </w:pPr>
      <w:r>
        <w:rPr>
          <w:rFonts w:ascii="Arial" w:hAnsi="Arial" w:cs="Arial"/>
          <w:b/>
          <w:sz w:val="32"/>
          <w:szCs w:val="32"/>
          <w:u w:val="single"/>
        </w:rPr>
        <w:lastRenderedPageBreak/>
        <w:t>REFERENCES</w:t>
      </w:r>
    </w:p>
    <w:p w14:paraId="534CBE15" w14:textId="77777777" w:rsidR="00C8339C" w:rsidRDefault="00C8339C" w:rsidP="00C8339C">
      <w:pPr>
        <w:jc w:val="center"/>
        <w:rPr>
          <w:rFonts w:ascii="Arial" w:hAnsi="Arial" w:cs="Arial"/>
          <w:sz w:val="24"/>
          <w:szCs w:val="24"/>
        </w:rPr>
      </w:pPr>
    </w:p>
    <w:p w14:paraId="69B2E492" w14:textId="109A5010" w:rsidR="005270BA" w:rsidRPr="00694FAB" w:rsidRDefault="005270BA" w:rsidP="00694FAB">
      <w:pPr>
        <w:pStyle w:val="NoSpacing"/>
        <w:rPr>
          <w:rFonts w:ascii="Arial" w:hAnsi="Arial" w:cs="Arial"/>
          <w:sz w:val="24"/>
          <w:szCs w:val="24"/>
        </w:rPr>
      </w:pPr>
      <w:r w:rsidRPr="00694FAB">
        <w:rPr>
          <w:rFonts w:ascii="Arial" w:hAnsi="Arial" w:cs="Arial"/>
          <w:sz w:val="24"/>
          <w:szCs w:val="24"/>
        </w:rPr>
        <w:t>Bandura (1977) Self Efficacy: Towards a unifying theory of behavioural change. Psychological Review 84. 191-215.</w:t>
      </w:r>
    </w:p>
    <w:p w14:paraId="0AFE3654" w14:textId="77777777" w:rsidR="00694FAB" w:rsidRPr="00694FAB" w:rsidRDefault="00694FAB" w:rsidP="00694FAB">
      <w:pPr>
        <w:pStyle w:val="NoSpacing"/>
        <w:rPr>
          <w:rFonts w:ascii="Arial" w:hAnsi="Arial" w:cs="Arial"/>
          <w:sz w:val="24"/>
          <w:szCs w:val="24"/>
        </w:rPr>
      </w:pPr>
    </w:p>
    <w:p w14:paraId="3ADC96E1" w14:textId="6E12CA11" w:rsidR="006A39E1" w:rsidRPr="00694FAB" w:rsidRDefault="006A39E1" w:rsidP="00694FAB">
      <w:pPr>
        <w:pStyle w:val="NoSpacing"/>
        <w:rPr>
          <w:rFonts w:ascii="Arial" w:hAnsi="Arial" w:cs="Arial"/>
          <w:sz w:val="24"/>
          <w:szCs w:val="24"/>
        </w:rPr>
      </w:pPr>
      <w:r w:rsidRPr="00694FAB">
        <w:rPr>
          <w:rFonts w:ascii="Arial" w:hAnsi="Arial" w:cs="Arial"/>
          <w:sz w:val="24"/>
          <w:szCs w:val="24"/>
        </w:rPr>
        <w:t xml:space="preserve">Belcher, L. Sternberg, </w:t>
      </w:r>
      <w:r w:rsidR="005372D4" w:rsidRPr="00694FAB">
        <w:rPr>
          <w:rFonts w:ascii="Arial" w:hAnsi="Arial" w:cs="Arial"/>
          <w:sz w:val="24"/>
          <w:szCs w:val="24"/>
        </w:rPr>
        <w:t xml:space="preserve">M, R. </w:t>
      </w:r>
      <w:proofErr w:type="spellStart"/>
      <w:r w:rsidR="005372D4" w:rsidRPr="00694FAB">
        <w:rPr>
          <w:rFonts w:ascii="Arial" w:hAnsi="Arial" w:cs="Arial"/>
          <w:sz w:val="24"/>
          <w:szCs w:val="24"/>
        </w:rPr>
        <w:t>Wolotski</w:t>
      </w:r>
      <w:proofErr w:type="spellEnd"/>
      <w:r w:rsidR="005372D4" w:rsidRPr="00694FAB">
        <w:rPr>
          <w:rFonts w:ascii="Arial" w:hAnsi="Arial" w:cs="Arial"/>
          <w:sz w:val="24"/>
          <w:szCs w:val="24"/>
        </w:rPr>
        <w:t xml:space="preserve">, R, J, </w:t>
      </w:r>
      <w:proofErr w:type="spellStart"/>
      <w:r w:rsidR="005372D4" w:rsidRPr="00694FAB">
        <w:rPr>
          <w:rFonts w:ascii="Arial" w:hAnsi="Arial" w:cs="Arial"/>
          <w:sz w:val="24"/>
          <w:szCs w:val="24"/>
        </w:rPr>
        <w:t>Halkitis</w:t>
      </w:r>
      <w:proofErr w:type="spellEnd"/>
      <w:r w:rsidR="005372D4" w:rsidRPr="00694FAB">
        <w:rPr>
          <w:rFonts w:ascii="Arial" w:hAnsi="Arial" w:cs="Arial"/>
          <w:sz w:val="24"/>
          <w:szCs w:val="24"/>
        </w:rPr>
        <w:t>, P, and Hoff, C. (2005). Condom use and perceived risk of HIV transmission among sexually active HIV positive men who have sex with men. Aids Education and Prevention, 17(1) 79-89.</w:t>
      </w:r>
      <w:r w:rsidR="000B5E25" w:rsidRPr="00694FAB">
        <w:rPr>
          <w:rFonts w:ascii="Arial" w:hAnsi="Arial" w:cs="Arial"/>
          <w:sz w:val="24"/>
          <w:szCs w:val="24"/>
        </w:rPr>
        <w:t xml:space="preserve"> [Online] Available from: </w:t>
      </w:r>
      <w:bookmarkStart w:id="3" w:name="_Hlk531902225"/>
    </w:p>
    <w:p w14:paraId="0F1DA70B" w14:textId="5576F70D" w:rsidR="006A39E1" w:rsidRPr="00694FAB" w:rsidRDefault="0015132E" w:rsidP="00694FAB">
      <w:pPr>
        <w:pStyle w:val="NoSpacing"/>
        <w:rPr>
          <w:rFonts w:ascii="Arial" w:hAnsi="Arial" w:cs="Arial"/>
          <w:sz w:val="24"/>
          <w:szCs w:val="24"/>
        </w:rPr>
      </w:pPr>
      <w:hyperlink r:id="rId6" w:history="1">
        <w:r w:rsidR="000B5E25" w:rsidRPr="00694FAB">
          <w:rPr>
            <w:rStyle w:val="Hyperlink"/>
            <w:rFonts w:ascii="Arial" w:hAnsi="Arial" w:cs="Arial"/>
            <w:color w:val="auto"/>
            <w:sz w:val="24"/>
            <w:szCs w:val="24"/>
            <w:u w:val="none"/>
          </w:rPr>
          <w:t>http://www.jblearning.com/samples/0763743836/chapter%204.pdf</w:t>
        </w:r>
      </w:hyperlink>
      <w:bookmarkEnd w:id="3"/>
      <w:r w:rsidR="000B5E25" w:rsidRPr="00694FAB">
        <w:rPr>
          <w:rFonts w:ascii="Arial" w:hAnsi="Arial" w:cs="Arial"/>
          <w:sz w:val="24"/>
          <w:szCs w:val="24"/>
        </w:rPr>
        <w:t xml:space="preserve"> [Accessed on 06-December 2018].</w:t>
      </w:r>
    </w:p>
    <w:p w14:paraId="4FF092F3" w14:textId="77777777" w:rsidR="00694FAB" w:rsidRPr="00694FAB" w:rsidRDefault="00694FAB" w:rsidP="00694FAB">
      <w:pPr>
        <w:pStyle w:val="NoSpacing"/>
        <w:rPr>
          <w:rFonts w:ascii="Arial" w:hAnsi="Arial" w:cs="Arial"/>
          <w:sz w:val="24"/>
          <w:szCs w:val="24"/>
        </w:rPr>
      </w:pPr>
    </w:p>
    <w:p w14:paraId="6C0D2867" w14:textId="7B598178" w:rsidR="006A39E1" w:rsidRDefault="008A62AF" w:rsidP="00694FAB">
      <w:pPr>
        <w:pStyle w:val="NoSpacing"/>
        <w:rPr>
          <w:rFonts w:ascii="Arial" w:hAnsi="Arial" w:cs="Arial"/>
          <w:sz w:val="24"/>
          <w:szCs w:val="24"/>
        </w:rPr>
      </w:pPr>
      <w:proofErr w:type="spellStart"/>
      <w:r w:rsidRPr="00694FAB">
        <w:rPr>
          <w:rFonts w:ascii="Arial" w:hAnsi="Arial" w:cs="Arial"/>
          <w:sz w:val="24"/>
          <w:szCs w:val="24"/>
        </w:rPr>
        <w:t>Burak</w:t>
      </w:r>
      <w:proofErr w:type="spellEnd"/>
      <w:r w:rsidRPr="00694FAB">
        <w:rPr>
          <w:rFonts w:ascii="Arial" w:hAnsi="Arial" w:cs="Arial"/>
          <w:sz w:val="24"/>
          <w:szCs w:val="24"/>
        </w:rPr>
        <w:t>, L, J. and Meyer, M. (1997) Using Health Belief Model to examine and predict college women’s cancer screening, beliefs and behaviour Health care for women international, 18 (3), 251-</w:t>
      </w:r>
      <w:r w:rsidR="00920A00" w:rsidRPr="00694FAB">
        <w:rPr>
          <w:rFonts w:ascii="Arial" w:hAnsi="Arial" w:cs="Arial"/>
          <w:sz w:val="24"/>
          <w:szCs w:val="24"/>
        </w:rPr>
        <w:t>263.</w:t>
      </w:r>
      <w:r w:rsidRPr="00694FAB">
        <w:rPr>
          <w:rFonts w:ascii="Arial" w:hAnsi="Arial" w:cs="Arial"/>
          <w:sz w:val="24"/>
          <w:szCs w:val="24"/>
        </w:rPr>
        <w:t xml:space="preserve"> </w:t>
      </w:r>
      <w:r w:rsidR="00A2792D" w:rsidRPr="00694FAB">
        <w:rPr>
          <w:rFonts w:ascii="Arial" w:hAnsi="Arial" w:cs="Arial"/>
          <w:sz w:val="24"/>
          <w:szCs w:val="24"/>
        </w:rPr>
        <w:t xml:space="preserve">[Online] Available from: </w:t>
      </w:r>
      <w:hyperlink r:id="rId7" w:history="1">
        <w:r w:rsidR="00A2792D" w:rsidRPr="00694FAB">
          <w:rPr>
            <w:rStyle w:val="Hyperlink"/>
            <w:rFonts w:ascii="Arial" w:hAnsi="Arial" w:cs="Arial"/>
            <w:color w:val="auto"/>
            <w:sz w:val="24"/>
            <w:szCs w:val="24"/>
            <w:u w:val="none"/>
          </w:rPr>
          <w:t>http://www.jblearning.com/samples/0763743836/chapter%204.pdf</w:t>
        </w:r>
      </w:hyperlink>
      <w:r w:rsidR="00A2792D" w:rsidRPr="00694FAB">
        <w:rPr>
          <w:rFonts w:ascii="Arial" w:hAnsi="Arial" w:cs="Arial"/>
          <w:sz w:val="24"/>
          <w:szCs w:val="24"/>
        </w:rPr>
        <w:t xml:space="preserve"> [Accessed on: 06-December 2018].</w:t>
      </w:r>
    </w:p>
    <w:p w14:paraId="33C8DF17" w14:textId="3C2350FE" w:rsidR="00113C22" w:rsidRDefault="00113C22" w:rsidP="00694FAB">
      <w:pPr>
        <w:pStyle w:val="NoSpacing"/>
        <w:rPr>
          <w:rFonts w:ascii="Arial" w:hAnsi="Arial" w:cs="Arial"/>
          <w:sz w:val="24"/>
          <w:szCs w:val="24"/>
        </w:rPr>
      </w:pPr>
    </w:p>
    <w:p w14:paraId="31E6FFBC" w14:textId="428A67D6" w:rsidR="00113C22" w:rsidRDefault="00113C22" w:rsidP="00694FAB">
      <w:pPr>
        <w:pStyle w:val="NoSpacing"/>
        <w:rPr>
          <w:rFonts w:ascii="Arial" w:hAnsi="Arial" w:cs="Arial"/>
          <w:sz w:val="24"/>
          <w:szCs w:val="24"/>
        </w:rPr>
      </w:pPr>
      <w:r w:rsidRPr="00694FAB">
        <w:rPr>
          <w:rFonts w:ascii="Arial" w:hAnsi="Arial" w:cs="Arial"/>
          <w:sz w:val="24"/>
          <w:szCs w:val="24"/>
        </w:rPr>
        <w:t xml:space="preserve">Citizens Advice (2018) Sexual Orientation and Discrimination: [Online] Available from: </w:t>
      </w:r>
      <w:hyperlink r:id="rId8" w:history="1">
        <w:r w:rsidRPr="00694FAB">
          <w:rPr>
            <w:rStyle w:val="Hyperlink"/>
            <w:rFonts w:ascii="Arial" w:hAnsi="Arial" w:cs="Arial"/>
            <w:color w:val="auto"/>
            <w:sz w:val="24"/>
            <w:szCs w:val="24"/>
            <w:u w:val="none"/>
          </w:rPr>
          <w:t>https://www.citizensadvice.org.uk/law-and-courts/discrimination/protected-characteristics/sexual-orientation-discrimination/</w:t>
        </w:r>
      </w:hyperlink>
      <w:r w:rsidRPr="00694FAB">
        <w:rPr>
          <w:rFonts w:ascii="Arial" w:hAnsi="Arial" w:cs="Arial"/>
          <w:sz w:val="24"/>
          <w:szCs w:val="24"/>
        </w:rPr>
        <w:t xml:space="preserve"> [Accessed on: 01-December 2018].</w:t>
      </w:r>
    </w:p>
    <w:p w14:paraId="2AF56DD6" w14:textId="77777777" w:rsidR="00694FAB" w:rsidRPr="00694FAB" w:rsidRDefault="00694FAB" w:rsidP="00694FAB">
      <w:pPr>
        <w:pStyle w:val="NoSpacing"/>
        <w:rPr>
          <w:rFonts w:ascii="Arial" w:hAnsi="Arial" w:cs="Arial"/>
          <w:sz w:val="24"/>
          <w:szCs w:val="24"/>
        </w:rPr>
      </w:pPr>
    </w:p>
    <w:p w14:paraId="708D6D82" w14:textId="22C44099" w:rsidR="007413D6" w:rsidRDefault="00F97B7C" w:rsidP="00694FAB">
      <w:pPr>
        <w:pStyle w:val="NoSpacing"/>
        <w:rPr>
          <w:rFonts w:ascii="Arial" w:hAnsi="Arial" w:cs="Arial"/>
          <w:sz w:val="24"/>
          <w:szCs w:val="24"/>
        </w:rPr>
      </w:pPr>
      <w:r w:rsidRPr="00694FAB">
        <w:rPr>
          <w:rFonts w:ascii="Arial" w:hAnsi="Arial" w:cs="Arial"/>
          <w:sz w:val="24"/>
          <w:szCs w:val="24"/>
        </w:rPr>
        <w:t xml:space="preserve">Equality </w:t>
      </w:r>
      <w:r w:rsidR="00A60EB1" w:rsidRPr="00694FAB">
        <w:rPr>
          <w:rFonts w:ascii="Arial" w:hAnsi="Arial" w:cs="Arial"/>
          <w:sz w:val="24"/>
          <w:szCs w:val="24"/>
        </w:rPr>
        <w:t xml:space="preserve">Act (2010) [Online] Available from: </w:t>
      </w:r>
      <w:hyperlink r:id="rId9" w:history="1">
        <w:r w:rsidR="002572BD" w:rsidRPr="00694FAB">
          <w:rPr>
            <w:rStyle w:val="Hyperlink"/>
            <w:rFonts w:ascii="Arial" w:hAnsi="Arial" w:cs="Arial"/>
            <w:color w:val="auto"/>
            <w:sz w:val="24"/>
            <w:szCs w:val="24"/>
            <w:u w:val="none"/>
          </w:rPr>
          <w:t>https://www.equalityhumanrights.com/en/advice-and-guidance/sexual-orientation-discrimination</w:t>
        </w:r>
      </w:hyperlink>
      <w:r w:rsidR="002572BD" w:rsidRPr="00694FAB">
        <w:rPr>
          <w:rFonts w:ascii="Arial" w:hAnsi="Arial" w:cs="Arial"/>
          <w:sz w:val="24"/>
          <w:szCs w:val="24"/>
        </w:rPr>
        <w:t xml:space="preserve"> [Accessed on;28-No</w:t>
      </w:r>
      <w:r w:rsidR="00142C27" w:rsidRPr="00694FAB">
        <w:rPr>
          <w:rFonts w:ascii="Arial" w:hAnsi="Arial" w:cs="Arial"/>
          <w:sz w:val="24"/>
          <w:szCs w:val="24"/>
        </w:rPr>
        <w:t>v</w:t>
      </w:r>
      <w:r w:rsidR="002572BD" w:rsidRPr="00694FAB">
        <w:rPr>
          <w:rFonts w:ascii="Arial" w:hAnsi="Arial" w:cs="Arial"/>
          <w:sz w:val="24"/>
          <w:szCs w:val="24"/>
        </w:rPr>
        <w:t>ember 2018]</w:t>
      </w:r>
      <w:r w:rsidR="007413D6" w:rsidRPr="00694FAB">
        <w:rPr>
          <w:rFonts w:ascii="Arial" w:hAnsi="Arial" w:cs="Arial"/>
          <w:sz w:val="24"/>
          <w:szCs w:val="24"/>
        </w:rPr>
        <w:t>.</w:t>
      </w:r>
    </w:p>
    <w:p w14:paraId="5DEEE5B4" w14:textId="30EF061B" w:rsidR="00113C22" w:rsidRDefault="00113C22" w:rsidP="00694FAB">
      <w:pPr>
        <w:pStyle w:val="NoSpacing"/>
        <w:rPr>
          <w:rFonts w:ascii="Arial" w:hAnsi="Arial" w:cs="Arial"/>
          <w:sz w:val="24"/>
          <w:szCs w:val="24"/>
        </w:rPr>
      </w:pPr>
    </w:p>
    <w:p w14:paraId="5CC9F9DF" w14:textId="1ED4BC4A" w:rsidR="00113C22" w:rsidRDefault="00113C22" w:rsidP="00694FAB">
      <w:pPr>
        <w:pStyle w:val="NoSpacing"/>
        <w:rPr>
          <w:rFonts w:ascii="Arial" w:hAnsi="Arial" w:cs="Arial"/>
          <w:sz w:val="24"/>
          <w:szCs w:val="24"/>
        </w:rPr>
      </w:pPr>
      <w:r w:rsidRPr="00694FAB">
        <w:rPr>
          <w:rFonts w:ascii="Arial" w:hAnsi="Arial" w:cs="Arial"/>
          <w:sz w:val="24"/>
          <w:szCs w:val="24"/>
        </w:rPr>
        <w:t>Fenn, K. Byrne, M. (2013) The key principles of cognitive behavioural therapy. [Online] Available from: httpsournals.sagepub.com/</w:t>
      </w:r>
      <w:proofErr w:type="spellStart"/>
      <w:r w:rsidRPr="00694FAB">
        <w:rPr>
          <w:rFonts w:ascii="Arial" w:hAnsi="Arial" w:cs="Arial"/>
          <w:sz w:val="24"/>
          <w:szCs w:val="24"/>
        </w:rPr>
        <w:t>doi</w:t>
      </w:r>
      <w:proofErr w:type="spellEnd"/>
      <w:r w:rsidRPr="00694FAB">
        <w:rPr>
          <w:rFonts w:ascii="Arial" w:hAnsi="Arial" w:cs="Arial"/>
          <w:sz w:val="24"/>
          <w:szCs w:val="24"/>
        </w:rPr>
        <w:t>/full/10.1177/1755738012471029://j [Accessed on: 03-December 2018].</w:t>
      </w:r>
    </w:p>
    <w:p w14:paraId="459FEA92" w14:textId="22F6BD2E" w:rsidR="00113C22" w:rsidRDefault="00113C22" w:rsidP="00694FAB">
      <w:pPr>
        <w:pStyle w:val="NoSpacing"/>
        <w:rPr>
          <w:rFonts w:ascii="Arial" w:hAnsi="Arial" w:cs="Arial"/>
          <w:sz w:val="24"/>
          <w:szCs w:val="24"/>
        </w:rPr>
      </w:pPr>
    </w:p>
    <w:p w14:paraId="6EC454E4" w14:textId="2854FEC6" w:rsidR="00113C22" w:rsidRDefault="00113C22" w:rsidP="00694FAB">
      <w:pPr>
        <w:pStyle w:val="NoSpacing"/>
        <w:rPr>
          <w:rFonts w:ascii="Arial" w:hAnsi="Arial" w:cs="Arial"/>
          <w:sz w:val="24"/>
          <w:szCs w:val="24"/>
        </w:rPr>
      </w:pPr>
      <w:r>
        <w:rPr>
          <w:rFonts w:ascii="Arial" w:hAnsi="Arial" w:cs="Arial"/>
          <w:sz w:val="24"/>
          <w:szCs w:val="24"/>
        </w:rPr>
        <w:t xml:space="preserve">Glanz, K., Lewis, E. M., </w:t>
      </w:r>
      <w:proofErr w:type="spellStart"/>
      <w:r>
        <w:rPr>
          <w:rFonts w:ascii="Arial" w:hAnsi="Arial" w:cs="Arial"/>
          <w:sz w:val="24"/>
          <w:szCs w:val="24"/>
        </w:rPr>
        <w:t>Rimmer</w:t>
      </w:r>
      <w:proofErr w:type="spellEnd"/>
      <w:r>
        <w:rPr>
          <w:rFonts w:ascii="Arial" w:hAnsi="Arial" w:cs="Arial"/>
          <w:sz w:val="24"/>
          <w:szCs w:val="24"/>
        </w:rPr>
        <w:t>, B. K (2002) Health Behaviour and Health Education: Theory, Research and Practice. San Francisco: Jossey. Bass.</w:t>
      </w:r>
    </w:p>
    <w:p w14:paraId="5F88B317" w14:textId="77777777" w:rsidR="00694FAB" w:rsidRPr="00694FAB" w:rsidRDefault="00694FAB" w:rsidP="00694FAB">
      <w:pPr>
        <w:pStyle w:val="NoSpacing"/>
        <w:rPr>
          <w:rFonts w:ascii="Arial" w:hAnsi="Arial" w:cs="Arial"/>
          <w:sz w:val="24"/>
          <w:szCs w:val="24"/>
        </w:rPr>
      </w:pPr>
    </w:p>
    <w:p w14:paraId="04EB0409" w14:textId="1A4B694D" w:rsidR="00A0128B" w:rsidRDefault="00D13139" w:rsidP="00694FAB">
      <w:pPr>
        <w:pStyle w:val="NoSpacing"/>
        <w:rPr>
          <w:rFonts w:ascii="Arial" w:hAnsi="Arial" w:cs="Arial"/>
          <w:sz w:val="24"/>
          <w:szCs w:val="24"/>
        </w:rPr>
      </w:pPr>
      <w:r w:rsidRPr="00694FAB">
        <w:rPr>
          <w:rFonts w:ascii="Arial" w:hAnsi="Arial" w:cs="Arial"/>
          <w:sz w:val="24"/>
          <w:szCs w:val="24"/>
        </w:rPr>
        <w:t>Institute of Medicine</w:t>
      </w:r>
      <w:r w:rsidR="00CA122E" w:rsidRPr="00694FAB">
        <w:rPr>
          <w:rFonts w:ascii="Arial" w:hAnsi="Arial" w:cs="Arial"/>
          <w:sz w:val="24"/>
          <w:szCs w:val="24"/>
        </w:rPr>
        <w:t xml:space="preserve"> (2011) The health of Lesbian, Gay, Bisexual, and Transgender: people building a </w:t>
      </w:r>
      <w:r w:rsidR="000415EC" w:rsidRPr="00694FAB">
        <w:rPr>
          <w:rFonts w:ascii="Arial" w:hAnsi="Arial" w:cs="Arial"/>
          <w:sz w:val="24"/>
          <w:szCs w:val="24"/>
        </w:rPr>
        <w:t>foundation for</w:t>
      </w:r>
      <w:r w:rsidR="00CA122E" w:rsidRPr="00694FAB">
        <w:rPr>
          <w:rFonts w:ascii="Arial" w:hAnsi="Arial" w:cs="Arial"/>
          <w:sz w:val="24"/>
          <w:szCs w:val="24"/>
        </w:rPr>
        <w:t xml:space="preserve"> better </w:t>
      </w:r>
      <w:r w:rsidR="000415EC" w:rsidRPr="00694FAB">
        <w:rPr>
          <w:rFonts w:ascii="Arial" w:hAnsi="Arial" w:cs="Arial"/>
          <w:sz w:val="24"/>
          <w:szCs w:val="24"/>
        </w:rPr>
        <w:t>understanding. The</w:t>
      </w:r>
      <w:r w:rsidR="00CA122E" w:rsidRPr="00694FAB">
        <w:rPr>
          <w:rFonts w:ascii="Arial" w:hAnsi="Arial" w:cs="Arial"/>
          <w:sz w:val="24"/>
          <w:szCs w:val="24"/>
        </w:rPr>
        <w:t xml:space="preserve"> National Academies Press</w:t>
      </w:r>
      <w:r w:rsidR="005B7DD6" w:rsidRPr="00694FAB">
        <w:rPr>
          <w:rFonts w:ascii="Arial" w:hAnsi="Arial" w:cs="Arial"/>
          <w:sz w:val="24"/>
          <w:szCs w:val="24"/>
        </w:rPr>
        <w:t xml:space="preserve"> </w:t>
      </w:r>
      <w:r w:rsidR="000415EC" w:rsidRPr="00694FAB">
        <w:rPr>
          <w:rFonts w:ascii="Arial" w:hAnsi="Arial" w:cs="Arial"/>
          <w:sz w:val="24"/>
          <w:szCs w:val="24"/>
        </w:rPr>
        <w:t xml:space="preserve">[Online] Available from: </w:t>
      </w:r>
      <w:hyperlink r:id="rId10" w:history="1">
        <w:r w:rsidR="000415EC" w:rsidRPr="00694FAB">
          <w:rPr>
            <w:rStyle w:val="Hyperlink"/>
            <w:rFonts w:ascii="Arial" w:hAnsi="Arial" w:cs="Arial"/>
            <w:color w:val="auto"/>
            <w:sz w:val="24"/>
            <w:szCs w:val="24"/>
            <w:u w:val="none"/>
          </w:rPr>
          <w:t>https://www.ncbi.nlm.nih.gov/books/NBK64806/</w:t>
        </w:r>
      </w:hyperlink>
      <w:r w:rsidR="000415EC" w:rsidRPr="00694FAB">
        <w:rPr>
          <w:rFonts w:ascii="Arial" w:hAnsi="Arial" w:cs="Arial"/>
          <w:sz w:val="24"/>
          <w:szCs w:val="24"/>
        </w:rPr>
        <w:t xml:space="preserve"> [Accessed on: 01-December 2018]</w:t>
      </w:r>
      <w:r w:rsidR="007413D6" w:rsidRPr="00694FAB">
        <w:rPr>
          <w:rFonts w:ascii="Arial" w:hAnsi="Arial" w:cs="Arial"/>
          <w:sz w:val="24"/>
          <w:szCs w:val="24"/>
        </w:rPr>
        <w:t>.</w:t>
      </w:r>
    </w:p>
    <w:p w14:paraId="5A1370AF" w14:textId="77777777" w:rsidR="00694FAB" w:rsidRPr="00694FAB" w:rsidRDefault="00694FAB" w:rsidP="00694FAB">
      <w:pPr>
        <w:pStyle w:val="NoSpacing"/>
        <w:rPr>
          <w:rFonts w:ascii="Arial" w:hAnsi="Arial" w:cs="Arial"/>
          <w:sz w:val="24"/>
          <w:szCs w:val="24"/>
        </w:rPr>
      </w:pPr>
    </w:p>
    <w:p w14:paraId="1EA4F2A0" w14:textId="36D6CEE1" w:rsidR="0013392C" w:rsidRDefault="005B0510" w:rsidP="00694FAB">
      <w:pPr>
        <w:pStyle w:val="NoSpacing"/>
        <w:rPr>
          <w:rFonts w:ascii="Arial" w:hAnsi="Arial" w:cs="Arial"/>
          <w:sz w:val="24"/>
          <w:szCs w:val="24"/>
        </w:rPr>
      </w:pPr>
      <w:r w:rsidRPr="00694FAB">
        <w:rPr>
          <w:rFonts w:ascii="Arial" w:hAnsi="Arial" w:cs="Arial"/>
          <w:sz w:val="24"/>
          <w:szCs w:val="24"/>
        </w:rPr>
        <w:t>Lesbian, Gay, Bisexual, and T</w:t>
      </w:r>
      <w:r w:rsidR="007A5268" w:rsidRPr="00694FAB">
        <w:rPr>
          <w:rFonts w:ascii="Arial" w:hAnsi="Arial" w:cs="Arial"/>
          <w:sz w:val="24"/>
          <w:szCs w:val="24"/>
        </w:rPr>
        <w:t xml:space="preserve">ransgender (LGBT) Foundation (2017) Who we’re here for. [Online] Available from: </w:t>
      </w:r>
      <w:hyperlink r:id="rId11" w:history="1">
        <w:r w:rsidR="007A5268" w:rsidRPr="00694FAB">
          <w:rPr>
            <w:rStyle w:val="Hyperlink"/>
            <w:rFonts w:ascii="Arial" w:hAnsi="Arial" w:cs="Arial"/>
            <w:color w:val="auto"/>
            <w:sz w:val="24"/>
            <w:szCs w:val="24"/>
            <w:u w:val="none"/>
          </w:rPr>
          <w:t>https://lgbt.foundation/who-were-here-for</w:t>
        </w:r>
      </w:hyperlink>
      <w:r w:rsidR="007A5268" w:rsidRPr="00694FAB">
        <w:rPr>
          <w:rFonts w:ascii="Arial" w:hAnsi="Arial" w:cs="Arial"/>
          <w:sz w:val="24"/>
          <w:szCs w:val="24"/>
        </w:rPr>
        <w:t xml:space="preserve"> [</w:t>
      </w:r>
      <w:r w:rsidR="00F97B7C" w:rsidRPr="00694FAB">
        <w:rPr>
          <w:rFonts w:ascii="Arial" w:hAnsi="Arial" w:cs="Arial"/>
          <w:sz w:val="24"/>
          <w:szCs w:val="24"/>
        </w:rPr>
        <w:t>Accessed</w:t>
      </w:r>
      <w:r w:rsidR="007A5268" w:rsidRPr="00694FAB">
        <w:rPr>
          <w:rFonts w:ascii="Arial" w:hAnsi="Arial" w:cs="Arial"/>
          <w:sz w:val="24"/>
          <w:szCs w:val="24"/>
        </w:rPr>
        <w:t xml:space="preserve"> on: 01-December 2018].</w:t>
      </w:r>
    </w:p>
    <w:p w14:paraId="69CB5764" w14:textId="77777777" w:rsidR="00694FAB" w:rsidRPr="00694FAB" w:rsidRDefault="00694FAB" w:rsidP="00694FAB">
      <w:pPr>
        <w:pStyle w:val="NoSpacing"/>
        <w:rPr>
          <w:rFonts w:ascii="Arial" w:hAnsi="Arial" w:cs="Arial"/>
          <w:sz w:val="24"/>
          <w:szCs w:val="24"/>
        </w:rPr>
      </w:pPr>
    </w:p>
    <w:p w14:paraId="4F47C9FC" w14:textId="56AA35B1" w:rsidR="00F97B7C" w:rsidRDefault="0013392C" w:rsidP="00694FAB">
      <w:pPr>
        <w:pStyle w:val="NoSpacing"/>
        <w:rPr>
          <w:rFonts w:ascii="Arial" w:hAnsi="Arial" w:cs="Arial"/>
          <w:sz w:val="24"/>
          <w:szCs w:val="24"/>
        </w:rPr>
      </w:pPr>
      <w:r w:rsidRPr="00694FAB">
        <w:rPr>
          <w:rFonts w:ascii="Arial" w:hAnsi="Arial" w:cs="Arial"/>
          <w:sz w:val="24"/>
          <w:szCs w:val="24"/>
        </w:rPr>
        <w:t xml:space="preserve">Mind for better health, (2018) Advocacy in Mental Health [pdf]Available from: </w:t>
      </w:r>
      <w:hyperlink r:id="rId12" w:history="1">
        <w:r w:rsidRPr="00694FAB">
          <w:rPr>
            <w:rStyle w:val="Hyperlink"/>
            <w:rFonts w:ascii="Arial" w:hAnsi="Arial" w:cs="Arial"/>
            <w:color w:val="auto"/>
            <w:sz w:val="24"/>
            <w:szCs w:val="24"/>
            <w:u w:val="none"/>
          </w:rPr>
          <w:t>https://www.mind.org.uk/media/23456559/advocacy-in-mental-health-2018.pdf</w:t>
        </w:r>
      </w:hyperlink>
      <w:r w:rsidRPr="00694FAB">
        <w:rPr>
          <w:rFonts w:ascii="Arial" w:hAnsi="Arial" w:cs="Arial"/>
          <w:sz w:val="24"/>
          <w:szCs w:val="24"/>
        </w:rPr>
        <w:t xml:space="preserve"> [Accessed on: 02-December 2018].</w:t>
      </w:r>
    </w:p>
    <w:p w14:paraId="5ADAB2D2" w14:textId="77777777" w:rsidR="00694FAB" w:rsidRPr="00694FAB" w:rsidRDefault="00694FAB" w:rsidP="00694FAB">
      <w:pPr>
        <w:pStyle w:val="NoSpacing"/>
        <w:rPr>
          <w:rFonts w:ascii="Arial" w:hAnsi="Arial" w:cs="Arial"/>
          <w:sz w:val="24"/>
          <w:szCs w:val="24"/>
        </w:rPr>
      </w:pPr>
    </w:p>
    <w:p w14:paraId="1E7C8EAB" w14:textId="130B153B" w:rsidR="00F55C12" w:rsidRDefault="00F55C12" w:rsidP="00694FAB">
      <w:pPr>
        <w:pStyle w:val="NoSpacing"/>
        <w:rPr>
          <w:rFonts w:ascii="Arial" w:hAnsi="Arial" w:cs="Arial"/>
          <w:sz w:val="24"/>
          <w:szCs w:val="24"/>
        </w:rPr>
      </w:pPr>
      <w:r w:rsidRPr="00694FAB">
        <w:rPr>
          <w:rFonts w:ascii="Arial" w:hAnsi="Arial" w:cs="Arial"/>
          <w:sz w:val="24"/>
          <w:szCs w:val="24"/>
        </w:rPr>
        <w:lastRenderedPageBreak/>
        <w:t xml:space="preserve">Stretcher, V., Rosenstock, I M (1997) The Health Belief Model. In K. Glanz, FM Lewis B K </w:t>
      </w:r>
      <w:proofErr w:type="spellStart"/>
      <w:r w:rsidRPr="00694FAB">
        <w:rPr>
          <w:rFonts w:ascii="Arial" w:hAnsi="Arial" w:cs="Arial"/>
          <w:sz w:val="24"/>
          <w:szCs w:val="24"/>
        </w:rPr>
        <w:t>Rimer</w:t>
      </w:r>
      <w:proofErr w:type="spellEnd"/>
      <w:r w:rsidRPr="00694FAB">
        <w:rPr>
          <w:rFonts w:ascii="Arial" w:hAnsi="Arial" w:cs="Arial"/>
          <w:sz w:val="24"/>
          <w:szCs w:val="24"/>
        </w:rPr>
        <w:t xml:space="preserve"> (Eds) Health Behaviour and Health Education: Theory, </w:t>
      </w:r>
      <w:r w:rsidR="003B395B" w:rsidRPr="00694FAB">
        <w:rPr>
          <w:rFonts w:ascii="Arial" w:hAnsi="Arial" w:cs="Arial"/>
          <w:sz w:val="24"/>
          <w:szCs w:val="24"/>
        </w:rPr>
        <w:t>Research</w:t>
      </w:r>
      <w:r w:rsidRPr="00694FAB">
        <w:rPr>
          <w:rFonts w:ascii="Arial" w:hAnsi="Arial" w:cs="Arial"/>
          <w:sz w:val="24"/>
          <w:szCs w:val="24"/>
        </w:rPr>
        <w:t xml:space="preserve"> and Practice (2</w:t>
      </w:r>
      <w:r w:rsidRPr="00694FAB">
        <w:rPr>
          <w:rFonts w:ascii="Arial" w:hAnsi="Arial" w:cs="Arial"/>
          <w:sz w:val="24"/>
          <w:szCs w:val="24"/>
          <w:vertAlign w:val="superscript"/>
        </w:rPr>
        <w:t>nd</w:t>
      </w:r>
      <w:r w:rsidRPr="00694FAB">
        <w:rPr>
          <w:rFonts w:ascii="Arial" w:hAnsi="Arial" w:cs="Arial"/>
          <w:sz w:val="24"/>
          <w:szCs w:val="24"/>
        </w:rPr>
        <w:t xml:space="preserve"> ed). San Francisco: Jossey- Bass.</w:t>
      </w:r>
    </w:p>
    <w:p w14:paraId="2B3A4456" w14:textId="77777777" w:rsidR="00694FAB" w:rsidRPr="00694FAB" w:rsidRDefault="00694FAB" w:rsidP="00694FAB">
      <w:pPr>
        <w:pStyle w:val="NoSpacing"/>
        <w:rPr>
          <w:rFonts w:ascii="Arial" w:hAnsi="Arial" w:cs="Arial"/>
          <w:sz w:val="24"/>
          <w:szCs w:val="24"/>
        </w:rPr>
      </w:pPr>
    </w:p>
    <w:p w14:paraId="36A55518" w14:textId="5FBEAE2C" w:rsidR="00BE06AB" w:rsidRDefault="00737D33" w:rsidP="00694FAB">
      <w:pPr>
        <w:pStyle w:val="NoSpacing"/>
        <w:rPr>
          <w:rFonts w:ascii="Arial" w:hAnsi="Arial" w:cs="Arial"/>
          <w:sz w:val="24"/>
          <w:szCs w:val="24"/>
        </w:rPr>
      </w:pPr>
      <w:r w:rsidRPr="00694FAB">
        <w:rPr>
          <w:rFonts w:ascii="Arial" w:hAnsi="Arial" w:cs="Arial"/>
          <w:sz w:val="24"/>
          <w:szCs w:val="24"/>
        </w:rPr>
        <w:t xml:space="preserve">The mind guide to advocacy, (2015) What is advocacy? [pdf] Available from: </w:t>
      </w:r>
      <w:hyperlink r:id="rId13" w:history="1">
        <w:r w:rsidR="00F97B7C" w:rsidRPr="00694FAB">
          <w:rPr>
            <w:rStyle w:val="Hyperlink"/>
            <w:rFonts w:ascii="Arial" w:hAnsi="Arial" w:cs="Arial"/>
            <w:color w:val="auto"/>
            <w:sz w:val="24"/>
            <w:szCs w:val="24"/>
            <w:u w:val="none"/>
          </w:rPr>
          <w:t>https://www.mind.org.uk/media/9351977/advocacy_2015.pdf</w:t>
        </w:r>
      </w:hyperlink>
      <w:r w:rsidR="00F97B7C" w:rsidRPr="00694FAB">
        <w:rPr>
          <w:rFonts w:ascii="Arial" w:hAnsi="Arial" w:cs="Arial"/>
          <w:sz w:val="24"/>
          <w:szCs w:val="24"/>
        </w:rPr>
        <w:t xml:space="preserve"> [Accessed on: 02 December2018].</w:t>
      </w:r>
    </w:p>
    <w:p w14:paraId="312CA953" w14:textId="77777777" w:rsidR="00113C22" w:rsidRPr="00694FAB" w:rsidRDefault="00113C22" w:rsidP="00694FAB">
      <w:pPr>
        <w:pStyle w:val="NoSpacing"/>
        <w:rPr>
          <w:rFonts w:ascii="Arial" w:hAnsi="Arial" w:cs="Arial"/>
          <w:sz w:val="24"/>
          <w:szCs w:val="24"/>
        </w:rPr>
      </w:pPr>
    </w:p>
    <w:p w14:paraId="7FBE42FF" w14:textId="15DEE357" w:rsidR="00BE06AB" w:rsidRPr="00694FAB" w:rsidRDefault="00BE06AB" w:rsidP="00694FAB">
      <w:pPr>
        <w:pStyle w:val="NoSpacing"/>
        <w:rPr>
          <w:rFonts w:ascii="Arial" w:hAnsi="Arial" w:cs="Arial"/>
          <w:sz w:val="24"/>
          <w:szCs w:val="24"/>
        </w:rPr>
      </w:pPr>
    </w:p>
    <w:sectPr w:rsidR="00BE06AB" w:rsidRPr="00694FA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7AAF3" w14:textId="77777777" w:rsidR="00A07AB3" w:rsidRDefault="00A07AB3" w:rsidP="00694FAB">
      <w:pPr>
        <w:spacing w:after="0" w:line="240" w:lineRule="auto"/>
      </w:pPr>
      <w:r>
        <w:separator/>
      </w:r>
    </w:p>
  </w:endnote>
  <w:endnote w:type="continuationSeparator" w:id="0">
    <w:p w14:paraId="47590C7B" w14:textId="77777777" w:rsidR="00A07AB3" w:rsidRDefault="00A07AB3" w:rsidP="00694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0041706"/>
      <w:docPartObj>
        <w:docPartGallery w:val="Page Numbers (Bottom of Page)"/>
        <w:docPartUnique/>
      </w:docPartObj>
    </w:sdtPr>
    <w:sdtEndPr>
      <w:rPr>
        <w:color w:val="7F7F7F" w:themeColor="background1" w:themeShade="7F"/>
        <w:spacing w:val="60"/>
      </w:rPr>
    </w:sdtEndPr>
    <w:sdtContent>
      <w:p w14:paraId="011F2AEA" w14:textId="49AFEFE1" w:rsidR="00694FAB" w:rsidRDefault="00694FAB">
        <w:pPr>
          <w:pStyle w:val="Footer"/>
          <w:pBdr>
            <w:top w:val="single" w:sz="4" w:space="1" w:color="D9D9D9" w:themeColor="background1" w:themeShade="D9"/>
          </w:pBdr>
          <w:jc w:val="right"/>
        </w:pPr>
        <w:r>
          <w:fldChar w:fldCharType="begin"/>
        </w:r>
        <w:r>
          <w:instrText xml:space="preserve"> PAGE   \* MERGEFORMAT </w:instrText>
        </w:r>
        <w:r>
          <w:fldChar w:fldCharType="separate"/>
        </w:r>
        <w:r w:rsidR="00E42681">
          <w:rPr>
            <w:noProof/>
          </w:rPr>
          <w:t>1</w:t>
        </w:r>
        <w:r>
          <w:rPr>
            <w:noProof/>
          </w:rPr>
          <w:fldChar w:fldCharType="end"/>
        </w:r>
        <w:r>
          <w:t xml:space="preserve"> | </w:t>
        </w:r>
        <w:r>
          <w:rPr>
            <w:color w:val="7F7F7F" w:themeColor="background1" w:themeShade="7F"/>
            <w:spacing w:val="60"/>
          </w:rPr>
          <w:t>Page</w:t>
        </w:r>
      </w:p>
    </w:sdtContent>
  </w:sdt>
  <w:p w14:paraId="5F94BFFF" w14:textId="77777777" w:rsidR="00694FAB" w:rsidRDefault="00694F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0AD69" w14:textId="77777777" w:rsidR="00A07AB3" w:rsidRDefault="00A07AB3" w:rsidP="00694FAB">
      <w:pPr>
        <w:spacing w:after="0" w:line="240" w:lineRule="auto"/>
      </w:pPr>
      <w:r>
        <w:separator/>
      </w:r>
    </w:p>
  </w:footnote>
  <w:footnote w:type="continuationSeparator" w:id="0">
    <w:p w14:paraId="72A045AC" w14:textId="77777777" w:rsidR="00A07AB3" w:rsidRDefault="00A07AB3" w:rsidP="00694F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108"/>
    <w:rsid w:val="0000316E"/>
    <w:rsid w:val="000077F8"/>
    <w:rsid w:val="000415EC"/>
    <w:rsid w:val="000566F3"/>
    <w:rsid w:val="00057582"/>
    <w:rsid w:val="00065047"/>
    <w:rsid w:val="00091AA4"/>
    <w:rsid w:val="000A7AC4"/>
    <w:rsid w:val="000B5E25"/>
    <w:rsid w:val="000F381A"/>
    <w:rsid w:val="000F5415"/>
    <w:rsid w:val="000F5A97"/>
    <w:rsid w:val="001065DB"/>
    <w:rsid w:val="00113C22"/>
    <w:rsid w:val="00131A62"/>
    <w:rsid w:val="0013392C"/>
    <w:rsid w:val="00142C27"/>
    <w:rsid w:val="00152B3B"/>
    <w:rsid w:val="00160483"/>
    <w:rsid w:val="00164350"/>
    <w:rsid w:val="001718A3"/>
    <w:rsid w:val="001B71FF"/>
    <w:rsid w:val="001C4DDB"/>
    <w:rsid w:val="002029B3"/>
    <w:rsid w:val="0021722D"/>
    <w:rsid w:val="00232263"/>
    <w:rsid w:val="002412FF"/>
    <w:rsid w:val="00254E05"/>
    <w:rsid w:val="002572BD"/>
    <w:rsid w:val="00270B9B"/>
    <w:rsid w:val="002843DA"/>
    <w:rsid w:val="002A3CB9"/>
    <w:rsid w:val="002B3241"/>
    <w:rsid w:val="002F0C14"/>
    <w:rsid w:val="002F102C"/>
    <w:rsid w:val="0030374E"/>
    <w:rsid w:val="0031618D"/>
    <w:rsid w:val="00322369"/>
    <w:rsid w:val="003522D1"/>
    <w:rsid w:val="003601AF"/>
    <w:rsid w:val="003B395B"/>
    <w:rsid w:val="004063AA"/>
    <w:rsid w:val="00442118"/>
    <w:rsid w:val="00451967"/>
    <w:rsid w:val="00466D1C"/>
    <w:rsid w:val="004908F8"/>
    <w:rsid w:val="004957B1"/>
    <w:rsid w:val="00496E5D"/>
    <w:rsid w:val="004A01A1"/>
    <w:rsid w:val="004B3D5F"/>
    <w:rsid w:val="00504EDF"/>
    <w:rsid w:val="005270BA"/>
    <w:rsid w:val="005274FB"/>
    <w:rsid w:val="00527A0A"/>
    <w:rsid w:val="005372D4"/>
    <w:rsid w:val="00546635"/>
    <w:rsid w:val="00570B12"/>
    <w:rsid w:val="00586EA5"/>
    <w:rsid w:val="00593EE7"/>
    <w:rsid w:val="005B0510"/>
    <w:rsid w:val="005B15FC"/>
    <w:rsid w:val="005B7DD6"/>
    <w:rsid w:val="005F29EE"/>
    <w:rsid w:val="00665D83"/>
    <w:rsid w:val="00694FAB"/>
    <w:rsid w:val="006A39E1"/>
    <w:rsid w:val="006B2EEB"/>
    <w:rsid w:val="00704108"/>
    <w:rsid w:val="00737D33"/>
    <w:rsid w:val="007413D6"/>
    <w:rsid w:val="00772134"/>
    <w:rsid w:val="00793B7E"/>
    <w:rsid w:val="007A5268"/>
    <w:rsid w:val="00813E33"/>
    <w:rsid w:val="00837198"/>
    <w:rsid w:val="008A62AF"/>
    <w:rsid w:val="008B4599"/>
    <w:rsid w:val="008D45C5"/>
    <w:rsid w:val="008F2A2B"/>
    <w:rsid w:val="00903278"/>
    <w:rsid w:val="00920A00"/>
    <w:rsid w:val="0096064E"/>
    <w:rsid w:val="00960F31"/>
    <w:rsid w:val="0096452D"/>
    <w:rsid w:val="009836A2"/>
    <w:rsid w:val="00995558"/>
    <w:rsid w:val="009A0C48"/>
    <w:rsid w:val="009A5862"/>
    <w:rsid w:val="009D195B"/>
    <w:rsid w:val="009F1B0A"/>
    <w:rsid w:val="00A0128B"/>
    <w:rsid w:val="00A07AB3"/>
    <w:rsid w:val="00A2792D"/>
    <w:rsid w:val="00A3028C"/>
    <w:rsid w:val="00A60EB1"/>
    <w:rsid w:val="00A7698B"/>
    <w:rsid w:val="00A76F4E"/>
    <w:rsid w:val="00AA5715"/>
    <w:rsid w:val="00AC34CB"/>
    <w:rsid w:val="00B90C69"/>
    <w:rsid w:val="00BA5A67"/>
    <w:rsid w:val="00BC2774"/>
    <w:rsid w:val="00BE06AB"/>
    <w:rsid w:val="00BE6BED"/>
    <w:rsid w:val="00BF22A2"/>
    <w:rsid w:val="00BF2817"/>
    <w:rsid w:val="00C43934"/>
    <w:rsid w:val="00C61F7B"/>
    <w:rsid w:val="00C64A1B"/>
    <w:rsid w:val="00C80E14"/>
    <w:rsid w:val="00C8339C"/>
    <w:rsid w:val="00C86E31"/>
    <w:rsid w:val="00CA122E"/>
    <w:rsid w:val="00CC1673"/>
    <w:rsid w:val="00D07495"/>
    <w:rsid w:val="00D13139"/>
    <w:rsid w:val="00D5009D"/>
    <w:rsid w:val="00D7747D"/>
    <w:rsid w:val="00DC798B"/>
    <w:rsid w:val="00E22EF6"/>
    <w:rsid w:val="00E42681"/>
    <w:rsid w:val="00E61F53"/>
    <w:rsid w:val="00E65286"/>
    <w:rsid w:val="00E71DBC"/>
    <w:rsid w:val="00E72BBB"/>
    <w:rsid w:val="00EB3DDE"/>
    <w:rsid w:val="00EC6CA8"/>
    <w:rsid w:val="00EF63D7"/>
    <w:rsid w:val="00F219C8"/>
    <w:rsid w:val="00F32889"/>
    <w:rsid w:val="00F55C12"/>
    <w:rsid w:val="00F6098F"/>
    <w:rsid w:val="00F945BD"/>
    <w:rsid w:val="00F97B7C"/>
    <w:rsid w:val="00FC59EF"/>
    <w:rsid w:val="00FD7039"/>
    <w:rsid w:val="00FE7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B3874"/>
  <w15:chartTrackingRefBased/>
  <w15:docId w15:val="{83F37C06-8DB6-436A-89A4-0E51782A7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72BD"/>
    <w:rPr>
      <w:color w:val="0563C1" w:themeColor="hyperlink"/>
      <w:u w:val="single"/>
    </w:rPr>
  </w:style>
  <w:style w:type="character" w:customStyle="1" w:styleId="UnresolvedMention1">
    <w:name w:val="Unresolved Mention1"/>
    <w:basedOn w:val="DefaultParagraphFont"/>
    <w:uiPriority w:val="99"/>
    <w:semiHidden/>
    <w:unhideWhenUsed/>
    <w:rsid w:val="002572BD"/>
    <w:rPr>
      <w:color w:val="808080"/>
      <w:shd w:val="clear" w:color="auto" w:fill="E6E6E6"/>
    </w:rPr>
  </w:style>
  <w:style w:type="paragraph" w:styleId="NoSpacing">
    <w:name w:val="No Spacing"/>
    <w:uiPriority w:val="1"/>
    <w:qFormat/>
    <w:rsid w:val="007413D6"/>
    <w:pPr>
      <w:spacing w:after="0" w:line="240" w:lineRule="auto"/>
    </w:pPr>
  </w:style>
  <w:style w:type="character" w:customStyle="1" w:styleId="UnresolvedMention2">
    <w:name w:val="Unresolved Mention2"/>
    <w:basedOn w:val="DefaultParagraphFont"/>
    <w:uiPriority w:val="99"/>
    <w:semiHidden/>
    <w:unhideWhenUsed/>
    <w:rsid w:val="000B5E25"/>
    <w:rPr>
      <w:color w:val="605E5C"/>
      <w:shd w:val="clear" w:color="auto" w:fill="E1DFDD"/>
    </w:rPr>
  </w:style>
  <w:style w:type="paragraph" w:styleId="Header">
    <w:name w:val="header"/>
    <w:basedOn w:val="Normal"/>
    <w:link w:val="HeaderChar"/>
    <w:uiPriority w:val="99"/>
    <w:unhideWhenUsed/>
    <w:rsid w:val="00694F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FAB"/>
  </w:style>
  <w:style w:type="paragraph" w:styleId="Footer">
    <w:name w:val="footer"/>
    <w:basedOn w:val="Normal"/>
    <w:link w:val="FooterChar"/>
    <w:uiPriority w:val="99"/>
    <w:unhideWhenUsed/>
    <w:rsid w:val="00694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advice.org.uk/law-and-courts/discrimination/protected-characteristics/sexual-orientation-discrimination/" TargetMode="External"/><Relationship Id="rId13" Type="http://schemas.openxmlformats.org/officeDocument/2006/relationships/hyperlink" Target="https://www.mind.org.uk/media/9351977/advocacy_2015.pdf" TargetMode="External"/><Relationship Id="rId3" Type="http://schemas.openxmlformats.org/officeDocument/2006/relationships/webSettings" Target="webSettings.xml"/><Relationship Id="rId7" Type="http://schemas.openxmlformats.org/officeDocument/2006/relationships/hyperlink" Target="http://www.jblearning.com/samples/0763743836/chapter%204.pdf" TargetMode="External"/><Relationship Id="rId12" Type="http://schemas.openxmlformats.org/officeDocument/2006/relationships/hyperlink" Target="https://www.mind.org.uk/media/23456559/advocacy-in-mental-health-2018.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jblearning.com/samples/0763743836/chapter%204.pdf" TargetMode="External"/><Relationship Id="rId11" Type="http://schemas.openxmlformats.org/officeDocument/2006/relationships/hyperlink" Target="https://lgbt.foundation/who-were-here-for"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ncbi.nlm.nih.gov/books/NBK64806/" TargetMode="External"/><Relationship Id="rId4" Type="http://schemas.openxmlformats.org/officeDocument/2006/relationships/footnotes" Target="footnotes.xml"/><Relationship Id="rId9" Type="http://schemas.openxmlformats.org/officeDocument/2006/relationships/hyperlink" Target="https://www.equalityhumanrights.com/en/advice-and-guidance/sexual-orientation-discrimin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1645</Words>
  <Characters>9378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Keresia Chihota (P150924)</dc:creator>
  <cp:keywords/>
  <dc:description/>
  <cp:lastModifiedBy>home</cp:lastModifiedBy>
  <cp:revision>2</cp:revision>
  <dcterms:created xsi:type="dcterms:W3CDTF">2018-12-07T19:35:00Z</dcterms:created>
  <dcterms:modified xsi:type="dcterms:W3CDTF">2018-12-07T19:35:00Z</dcterms:modified>
</cp:coreProperties>
</file>