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BD25B" w14:textId="77777777" w:rsidR="00BE6C7D" w:rsidRDefault="00BE6C7D" w:rsidP="00BE6C7D">
      <w:pPr>
        <w:pStyle w:val="ListParagraph"/>
        <w:numPr>
          <w:ilvl w:val="1"/>
          <w:numId w:val="1"/>
        </w:numPr>
        <w:tabs>
          <w:tab w:val="num" w:pos="567"/>
        </w:tabs>
        <w:ind w:left="567" w:hanging="567"/>
        <w:contextualSpacing w:val="0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Toby made the following disposals in 2019-20:</w:t>
      </w:r>
    </w:p>
    <w:p w14:paraId="68D29313" w14:textId="77777777" w:rsidR="00BE6C7D" w:rsidRPr="008B6A4E" w:rsidRDefault="00BE6C7D" w:rsidP="00BE6C7D">
      <w:pPr>
        <w:pStyle w:val="ListParagraph"/>
        <w:tabs>
          <w:tab w:val="num" w:pos="567"/>
        </w:tabs>
        <w:ind w:left="567"/>
        <w:contextualSpacing w:val="0"/>
        <w:rPr>
          <w:rFonts w:asciiTheme="minorHAnsi" w:hAnsiTheme="minorHAnsi" w:cstheme="minorHAnsi"/>
          <w:szCs w:val="24"/>
        </w:rPr>
      </w:pPr>
    </w:p>
    <w:p w14:paraId="6351D150" w14:textId="77777777" w:rsidR="00BE6C7D" w:rsidRPr="008B6A4E" w:rsidRDefault="00BE6C7D" w:rsidP="00BE6C7D">
      <w:pPr>
        <w:numPr>
          <w:ilvl w:val="0"/>
          <w:numId w:val="2"/>
        </w:numPr>
        <w:ind w:left="1134" w:hanging="567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 xml:space="preserve">A house in Liverpool. Toby owned the property jointly with his wife since 1 May 1998 when the couple bought it for £75,000. No stamp duty was paid but the incidental costs amounted to £3,500. They never lived in the </w:t>
      </w:r>
      <w:proofErr w:type="gramStart"/>
      <w:r w:rsidRPr="008B6A4E">
        <w:rPr>
          <w:rFonts w:asciiTheme="minorHAnsi" w:hAnsiTheme="minorHAnsi" w:cstheme="minorHAnsi"/>
          <w:szCs w:val="24"/>
        </w:rPr>
        <w:t>property</w:t>
      </w:r>
      <w:proofErr w:type="gramEnd"/>
      <w:r w:rsidRPr="008B6A4E">
        <w:rPr>
          <w:rFonts w:asciiTheme="minorHAnsi" w:hAnsiTheme="minorHAnsi" w:cstheme="minorHAnsi"/>
          <w:szCs w:val="24"/>
        </w:rPr>
        <w:t xml:space="preserve"> and it has been let to tenants throughout the period of ownership. They extended the property in 2006 at a cost of £50,000 and sold it on 31 October 2019 for £525,000 before fees of £12,000.</w:t>
      </w:r>
    </w:p>
    <w:p w14:paraId="54D7C540" w14:textId="77777777" w:rsidR="00BE6C7D" w:rsidRPr="008B6A4E" w:rsidRDefault="00BE6C7D" w:rsidP="00BE6C7D">
      <w:pPr>
        <w:numPr>
          <w:ilvl w:val="0"/>
          <w:numId w:val="2"/>
        </w:numPr>
        <w:ind w:left="1134" w:hanging="567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A painting at an auction on 31 August 2019. The proceeds of the sale were £63,000 net of the auctioneer’s commission of 10%. He was given the painting by the artist, then a student, in 1996 with no market value attached.</w:t>
      </w:r>
    </w:p>
    <w:p w14:paraId="74B70442" w14:textId="77777777" w:rsidR="00BE6C7D" w:rsidRPr="008B6A4E" w:rsidRDefault="00BE6C7D" w:rsidP="00BE6C7D">
      <w:pPr>
        <w:pStyle w:val="ListParagraph"/>
        <w:numPr>
          <w:ilvl w:val="0"/>
          <w:numId w:val="2"/>
        </w:numPr>
        <w:ind w:left="1134" w:hanging="567"/>
        <w:contextualSpacing w:val="0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On 1 July 2019, Toby disposed of his greetings card business for £30,000. The proceeds of the sale were attributed as follows: factory building £20,000 (original cost £10,000), goodwill £10,000 (no original cost). Toby owned the business for over 10 years. He has not owned or disposed of any other business in his lifetime.</w:t>
      </w:r>
    </w:p>
    <w:p w14:paraId="2C2B5A47" w14:textId="77777777" w:rsidR="00BE6C7D" w:rsidRPr="008B6A4E" w:rsidRDefault="00BE6C7D" w:rsidP="00BE6C7D">
      <w:pPr>
        <w:pStyle w:val="ListParagraph"/>
        <w:ind w:left="567"/>
        <w:rPr>
          <w:rFonts w:asciiTheme="minorHAnsi" w:hAnsiTheme="minorHAnsi" w:cstheme="minorHAnsi"/>
          <w:szCs w:val="24"/>
        </w:rPr>
      </w:pPr>
    </w:p>
    <w:p w14:paraId="16332AD7" w14:textId="77777777" w:rsidR="00BE6C7D" w:rsidRPr="008B6A4E" w:rsidRDefault="00BE6C7D" w:rsidP="00BE6C7D">
      <w:pPr>
        <w:ind w:left="567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Toby had capital losses brought forward of £5,000.</w:t>
      </w:r>
    </w:p>
    <w:p w14:paraId="43FF33CD" w14:textId="77777777" w:rsidR="00BE6C7D" w:rsidRDefault="00BE6C7D" w:rsidP="00BE6C7D">
      <w:pPr>
        <w:ind w:left="567"/>
        <w:rPr>
          <w:rFonts w:asciiTheme="minorHAnsi" w:hAnsiTheme="minorHAnsi" w:cstheme="minorHAnsi"/>
          <w:szCs w:val="24"/>
        </w:rPr>
      </w:pPr>
    </w:p>
    <w:p w14:paraId="30731411" w14:textId="77777777" w:rsidR="00BE6C7D" w:rsidRDefault="00BE6C7D" w:rsidP="00BE6C7D">
      <w:pPr>
        <w:ind w:left="567"/>
        <w:rPr>
          <w:rFonts w:asciiTheme="minorHAnsi" w:hAnsiTheme="minorHAnsi" w:cstheme="minorHAnsi"/>
          <w:szCs w:val="24"/>
        </w:rPr>
      </w:pPr>
    </w:p>
    <w:p w14:paraId="49D5ACC9" w14:textId="77777777" w:rsidR="00BE6C7D" w:rsidRPr="008B6A4E" w:rsidRDefault="00BE6C7D" w:rsidP="00BE6C7D">
      <w:pPr>
        <w:ind w:left="567"/>
        <w:rPr>
          <w:rFonts w:asciiTheme="minorHAnsi" w:hAnsiTheme="minorHAnsi" w:cstheme="minorHAnsi"/>
          <w:szCs w:val="24"/>
        </w:rPr>
      </w:pPr>
    </w:p>
    <w:p w14:paraId="25528858" w14:textId="77777777" w:rsidR="00BE6C7D" w:rsidRPr="008B6A4E" w:rsidRDefault="00BE6C7D" w:rsidP="00BE6C7D">
      <w:pPr>
        <w:ind w:left="567"/>
        <w:rPr>
          <w:rFonts w:asciiTheme="minorHAnsi" w:hAnsiTheme="minorHAnsi" w:cstheme="minorHAnsi"/>
          <w:b/>
          <w:szCs w:val="24"/>
        </w:rPr>
      </w:pPr>
      <w:r w:rsidRPr="008B6A4E">
        <w:rPr>
          <w:rFonts w:asciiTheme="minorHAnsi" w:hAnsiTheme="minorHAnsi" w:cstheme="minorHAnsi"/>
          <w:b/>
          <w:szCs w:val="24"/>
          <w:u w:val="single"/>
        </w:rPr>
        <w:t>Required</w:t>
      </w:r>
      <w:r w:rsidRPr="008B6A4E">
        <w:rPr>
          <w:rFonts w:asciiTheme="minorHAnsi" w:hAnsiTheme="minorHAnsi" w:cstheme="minorHAnsi"/>
          <w:b/>
          <w:szCs w:val="24"/>
        </w:rPr>
        <w:t>:</w:t>
      </w:r>
    </w:p>
    <w:p w14:paraId="6A454BF7" w14:textId="77777777" w:rsidR="00BE6C7D" w:rsidRPr="008B6A4E" w:rsidRDefault="00BE6C7D" w:rsidP="00BE6C7D">
      <w:pPr>
        <w:ind w:left="567"/>
        <w:rPr>
          <w:rFonts w:asciiTheme="minorHAnsi" w:hAnsiTheme="minorHAnsi" w:cstheme="minorHAnsi"/>
          <w:szCs w:val="24"/>
        </w:rPr>
      </w:pPr>
    </w:p>
    <w:p w14:paraId="7F80452D" w14:textId="77777777" w:rsidR="00BE6C7D" w:rsidRPr="008B6A4E" w:rsidRDefault="00BE6C7D" w:rsidP="00BE6C7D">
      <w:pPr>
        <w:ind w:left="567"/>
        <w:rPr>
          <w:rFonts w:asciiTheme="minorHAnsi" w:hAnsiTheme="minorHAnsi" w:cstheme="minorHAnsi"/>
          <w:b/>
          <w:bCs/>
          <w:szCs w:val="24"/>
        </w:rPr>
      </w:pPr>
      <w:r w:rsidRPr="008B6A4E">
        <w:rPr>
          <w:rFonts w:asciiTheme="minorHAnsi" w:hAnsiTheme="minorHAnsi" w:cstheme="minorHAnsi"/>
          <w:b/>
          <w:bCs/>
          <w:szCs w:val="24"/>
        </w:rPr>
        <w:t>Compute Toby’s capital gains tax liability for 2019-20, assuming that his taxable income for the year was £50,000.</w:t>
      </w:r>
    </w:p>
    <w:p w14:paraId="56124B72" w14:textId="77777777" w:rsidR="00F24AD1" w:rsidRDefault="00F24AD1"/>
    <w:sectPr w:rsidR="00F24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266BB"/>
    <w:multiLevelType w:val="hybridMultilevel"/>
    <w:tmpl w:val="C322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656713"/>
    <w:multiLevelType w:val="hybridMultilevel"/>
    <w:tmpl w:val="11C05158"/>
    <w:lvl w:ilvl="0" w:tplc="AFCC90C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331C24BA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2" w:tplc="0EC289A4">
      <w:start w:val="6"/>
      <w:numFmt w:val="decimal"/>
      <w:lvlText w:val="(%3"/>
      <w:lvlJc w:val="left"/>
      <w:pPr>
        <w:ind w:left="234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25028960">
    <w:abstractNumId w:val="1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120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7D"/>
    <w:rsid w:val="00321784"/>
    <w:rsid w:val="00682139"/>
    <w:rsid w:val="00BE6C7D"/>
    <w:rsid w:val="00E82FF8"/>
    <w:rsid w:val="00F2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4BA5A"/>
  <w15:chartTrackingRefBased/>
  <w15:docId w15:val="{42C9F3AE-D668-4579-AB4B-7C33FAF1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C7D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6C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6C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6C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6C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6C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6C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6C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6C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6C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6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6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6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6C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6C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6C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6C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6C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6C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6C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6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6C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6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6C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6C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6C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6C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6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6C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6C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983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2026-03-23T08:09:00Z</dcterms:created>
  <dcterms:modified xsi:type="dcterms:W3CDTF">2026-03-23T08:10:00Z</dcterms:modified>
</cp:coreProperties>
</file>