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44D02E" w14:textId="77777777" w:rsidR="00F01781" w:rsidRPr="001622FF" w:rsidRDefault="00000000" w:rsidP="003B5152">
      <w:pPr>
        <w:spacing w:line="360" w:lineRule="auto"/>
        <w:jc w:val="both"/>
        <w:rPr>
          <w:rFonts w:ascii="Arial" w:hAnsi="Arial" w:cs="Arial"/>
          <w:sz w:val="22"/>
        </w:rPr>
      </w:pPr>
      <w:r w:rsidRPr="001622FF">
        <w:rPr>
          <w:rFonts w:ascii="Arial" w:hAnsi="Arial" w:cs="Arial"/>
          <w:b/>
          <w:sz w:val="22"/>
        </w:rPr>
        <w:t>Applying Design Thinking to Develop an AI-Powered Local Marketplace for ASOS UK</w:t>
      </w:r>
    </w:p>
    <w:p w14:paraId="25F37F1B" w14:textId="77777777" w:rsidR="00F01781" w:rsidRPr="001622FF" w:rsidRDefault="00F01781" w:rsidP="003B5152">
      <w:pPr>
        <w:jc w:val="both"/>
        <w:rPr>
          <w:rFonts w:ascii="Arial" w:hAnsi="Arial" w:cs="Arial"/>
          <w:sz w:val="22"/>
        </w:rPr>
      </w:pPr>
    </w:p>
    <w:p w14:paraId="095FF52C" w14:textId="77777777" w:rsidR="00F01781" w:rsidRPr="001622FF" w:rsidRDefault="00F01781" w:rsidP="003B5152">
      <w:pPr>
        <w:jc w:val="both"/>
        <w:rPr>
          <w:rFonts w:ascii="Arial" w:hAnsi="Arial" w:cs="Arial"/>
          <w:sz w:val="22"/>
        </w:rPr>
      </w:pPr>
    </w:p>
    <w:p w14:paraId="414D3B9A" w14:textId="77777777" w:rsidR="00F01781" w:rsidRPr="001622FF" w:rsidRDefault="00F01781" w:rsidP="003B5152">
      <w:pPr>
        <w:jc w:val="both"/>
        <w:rPr>
          <w:rFonts w:ascii="Arial" w:hAnsi="Arial" w:cs="Arial"/>
          <w:sz w:val="22"/>
        </w:rPr>
      </w:pPr>
    </w:p>
    <w:p w14:paraId="4AF459A3" w14:textId="77777777" w:rsidR="00F01781" w:rsidRPr="001622FF" w:rsidRDefault="00F01781" w:rsidP="003B5152">
      <w:pPr>
        <w:jc w:val="both"/>
        <w:rPr>
          <w:rFonts w:ascii="Arial" w:hAnsi="Arial" w:cs="Arial"/>
          <w:sz w:val="22"/>
        </w:rPr>
      </w:pPr>
    </w:p>
    <w:p w14:paraId="1B1FA220" w14:textId="77777777" w:rsidR="00F01781" w:rsidRPr="001622FF" w:rsidRDefault="00F01781" w:rsidP="003B5152">
      <w:pPr>
        <w:jc w:val="both"/>
        <w:rPr>
          <w:rFonts w:ascii="Arial" w:hAnsi="Arial" w:cs="Arial"/>
          <w:sz w:val="22"/>
        </w:rPr>
      </w:pPr>
    </w:p>
    <w:p w14:paraId="279B6C49" w14:textId="77777777" w:rsidR="00F01781" w:rsidRPr="001622FF" w:rsidRDefault="00F01781" w:rsidP="003B5152">
      <w:pPr>
        <w:jc w:val="both"/>
        <w:rPr>
          <w:rFonts w:ascii="Arial" w:hAnsi="Arial" w:cs="Arial"/>
          <w:sz w:val="22"/>
        </w:rPr>
      </w:pPr>
    </w:p>
    <w:p w14:paraId="1095EB03" w14:textId="77777777" w:rsidR="00F01781" w:rsidRPr="001622FF" w:rsidRDefault="00000000" w:rsidP="003B5152">
      <w:pPr>
        <w:jc w:val="both"/>
        <w:rPr>
          <w:rFonts w:ascii="Arial" w:hAnsi="Arial" w:cs="Arial"/>
          <w:sz w:val="22"/>
        </w:rPr>
      </w:pPr>
      <w:r w:rsidRPr="001622FF">
        <w:rPr>
          <w:rFonts w:ascii="Arial" w:hAnsi="Arial" w:cs="Arial"/>
          <w:b/>
          <w:sz w:val="22"/>
        </w:rPr>
        <w:t xml:space="preserve">Name: </w:t>
      </w:r>
      <w:r w:rsidR="00D86C0B" w:rsidRPr="001622FF">
        <w:rPr>
          <w:rFonts w:ascii="Arial" w:hAnsi="Arial" w:cs="Arial"/>
          <w:b/>
          <w:sz w:val="22"/>
        </w:rPr>
        <w:t>Sbirnea Lorena Valentina</w:t>
      </w:r>
    </w:p>
    <w:p w14:paraId="6265984C" w14:textId="77777777" w:rsidR="00F01781" w:rsidRPr="001622FF" w:rsidRDefault="00000000" w:rsidP="003B5152">
      <w:pPr>
        <w:jc w:val="both"/>
        <w:rPr>
          <w:rFonts w:ascii="Arial" w:hAnsi="Arial" w:cs="Arial"/>
          <w:sz w:val="22"/>
        </w:rPr>
      </w:pPr>
      <w:r w:rsidRPr="001622FF">
        <w:rPr>
          <w:rFonts w:ascii="Arial" w:hAnsi="Arial" w:cs="Arial"/>
          <w:b/>
          <w:sz w:val="22"/>
        </w:rPr>
        <w:t xml:space="preserve">Student Number: </w:t>
      </w:r>
      <w:r w:rsidR="00D86C0B" w:rsidRPr="001622FF">
        <w:rPr>
          <w:rFonts w:ascii="Arial" w:hAnsi="Arial" w:cs="Arial"/>
          <w:b/>
          <w:sz w:val="22"/>
        </w:rPr>
        <w:t>2329604</w:t>
      </w:r>
    </w:p>
    <w:p w14:paraId="6E907D03" w14:textId="77777777" w:rsidR="00F01781" w:rsidRPr="001622FF" w:rsidRDefault="00000000" w:rsidP="003B5152">
      <w:pPr>
        <w:jc w:val="both"/>
        <w:rPr>
          <w:rFonts w:ascii="Arial" w:hAnsi="Arial" w:cs="Arial"/>
          <w:sz w:val="22"/>
        </w:rPr>
      </w:pPr>
      <w:r w:rsidRPr="001622FF">
        <w:rPr>
          <w:rFonts w:ascii="Arial" w:hAnsi="Arial" w:cs="Arial"/>
          <w:b/>
          <w:sz w:val="22"/>
        </w:rPr>
        <w:t>Module: LCLM6002</w:t>
      </w:r>
    </w:p>
    <w:p w14:paraId="3818E163" w14:textId="77777777" w:rsidR="00F01781" w:rsidRPr="001622FF" w:rsidRDefault="00D86C0B" w:rsidP="003B5152">
      <w:pPr>
        <w:jc w:val="both"/>
        <w:rPr>
          <w:rFonts w:ascii="Arial" w:hAnsi="Arial" w:cs="Arial"/>
          <w:sz w:val="22"/>
        </w:rPr>
      </w:pPr>
      <w:r w:rsidRPr="001622FF">
        <w:rPr>
          <w:rFonts w:ascii="Arial" w:hAnsi="Arial" w:cs="Arial"/>
          <w:b/>
          <w:sz w:val="22"/>
        </w:rPr>
        <w:t>Lecturer name: Seyed Nasirpourosgoei</w:t>
      </w:r>
    </w:p>
    <w:p w14:paraId="2D8B7233" w14:textId="77777777" w:rsidR="00F01781" w:rsidRPr="001622FF" w:rsidRDefault="00F01781" w:rsidP="003B5152">
      <w:pPr>
        <w:jc w:val="both"/>
        <w:rPr>
          <w:rFonts w:ascii="Arial" w:hAnsi="Arial" w:cs="Arial"/>
          <w:sz w:val="22"/>
        </w:rPr>
      </w:pPr>
    </w:p>
    <w:p w14:paraId="59A8E332" w14:textId="77777777" w:rsidR="00F01781" w:rsidRPr="001622FF" w:rsidRDefault="00F01781" w:rsidP="003B5152">
      <w:pPr>
        <w:jc w:val="both"/>
        <w:rPr>
          <w:rFonts w:ascii="Arial" w:hAnsi="Arial" w:cs="Arial"/>
          <w:sz w:val="22"/>
        </w:rPr>
      </w:pPr>
    </w:p>
    <w:p w14:paraId="3F20D8BE" w14:textId="77777777" w:rsidR="00F01781" w:rsidRPr="001622FF" w:rsidRDefault="00000000" w:rsidP="003B5152">
      <w:pPr>
        <w:jc w:val="both"/>
        <w:rPr>
          <w:rFonts w:ascii="Arial" w:hAnsi="Arial" w:cs="Arial"/>
          <w:sz w:val="22"/>
        </w:rPr>
      </w:pPr>
      <w:r w:rsidRPr="001622FF">
        <w:rPr>
          <w:rFonts w:ascii="Arial" w:hAnsi="Arial" w:cs="Arial"/>
          <w:sz w:val="22"/>
        </w:rPr>
        <w:br w:type="page"/>
      </w:r>
    </w:p>
    <w:sdt>
      <w:sdtPr>
        <w:rPr>
          <w:rFonts w:ascii="Arial" w:eastAsiaTheme="minorEastAsia" w:hAnsi="Arial" w:cs="Arial"/>
          <w:b w:val="0"/>
          <w:bCs w:val="0"/>
          <w:color w:val="auto"/>
          <w:sz w:val="22"/>
          <w:szCs w:val="22"/>
        </w:rPr>
        <w:id w:val="1440489214"/>
        <w:docPartObj>
          <w:docPartGallery w:val="Table of Contents"/>
          <w:docPartUnique/>
        </w:docPartObj>
      </w:sdtPr>
      <w:sdtEndPr>
        <w:rPr>
          <w:noProof/>
        </w:rPr>
      </w:sdtEndPr>
      <w:sdtContent>
        <w:p w14:paraId="6A27DA38" w14:textId="3C2C2A51" w:rsidR="00253F6D" w:rsidRPr="001622FF" w:rsidRDefault="00253F6D" w:rsidP="003B5152">
          <w:pPr>
            <w:pStyle w:val="TOCHeading"/>
            <w:jc w:val="both"/>
            <w:rPr>
              <w:rFonts w:ascii="Arial" w:hAnsi="Arial" w:cs="Arial"/>
              <w:sz w:val="22"/>
              <w:szCs w:val="22"/>
            </w:rPr>
          </w:pPr>
        </w:p>
        <w:p w14:paraId="53FB9F94" w14:textId="7917C419" w:rsidR="00E94AB1" w:rsidRDefault="00253F6D">
          <w:pPr>
            <w:pStyle w:val="TOC1"/>
            <w:tabs>
              <w:tab w:val="right" w:leader="dot" w:pos="8630"/>
            </w:tabs>
            <w:rPr>
              <w:rFonts w:asciiTheme="minorHAnsi" w:hAnsiTheme="minorHAnsi"/>
              <w:noProof/>
              <w:kern w:val="2"/>
              <w:szCs w:val="24"/>
              <w:lang w:val="ro-RO" w:eastAsia="ro-RO"/>
              <w14:ligatures w14:val="standardContextual"/>
            </w:rPr>
          </w:pPr>
          <w:r w:rsidRPr="001622FF">
            <w:rPr>
              <w:rFonts w:ascii="Arial" w:hAnsi="Arial" w:cs="Arial"/>
              <w:sz w:val="22"/>
            </w:rPr>
            <w:fldChar w:fldCharType="begin"/>
          </w:r>
          <w:r w:rsidRPr="001622FF">
            <w:rPr>
              <w:rFonts w:ascii="Arial" w:hAnsi="Arial" w:cs="Arial"/>
              <w:sz w:val="22"/>
            </w:rPr>
            <w:instrText xml:space="preserve"> TOC \o "1-3" \h \z \u </w:instrText>
          </w:r>
          <w:r w:rsidRPr="001622FF">
            <w:rPr>
              <w:rFonts w:ascii="Arial" w:hAnsi="Arial" w:cs="Arial"/>
              <w:sz w:val="22"/>
            </w:rPr>
            <w:fldChar w:fldCharType="separate"/>
          </w:r>
          <w:hyperlink w:anchor="_Toc235385537" w:history="1">
            <w:r w:rsidR="00E94AB1" w:rsidRPr="00F312C0">
              <w:rPr>
                <w:rStyle w:val="Hyperlink"/>
                <w:rFonts w:ascii="Arial" w:hAnsi="Arial" w:cs="Arial"/>
                <w:noProof/>
              </w:rPr>
              <w:t>Task 1 – Identifying the Innovation Opportunity</w:t>
            </w:r>
            <w:r w:rsidR="00E94AB1">
              <w:rPr>
                <w:noProof/>
                <w:webHidden/>
              </w:rPr>
              <w:tab/>
            </w:r>
            <w:r w:rsidR="00E94AB1">
              <w:rPr>
                <w:noProof/>
                <w:webHidden/>
              </w:rPr>
              <w:fldChar w:fldCharType="begin"/>
            </w:r>
            <w:r w:rsidR="00E94AB1">
              <w:rPr>
                <w:noProof/>
                <w:webHidden/>
              </w:rPr>
              <w:instrText xml:space="preserve"> PAGEREF _Toc235385537 \h </w:instrText>
            </w:r>
            <w:r w:rsidR="00E94AB1">
              <w:rPr>
                <w:noProof/>
                <w:webHidden/>
              </w:rPr>
            </w:r>
            <w:r w:rsidR="00E94AB1">
              <w:rPr>
                <w:noProof/>
                <w:webHidden/>
              </w:rPr>
              <w:fldChar w:fldCharType="separate"/>
            </w:r>
            <w:r w:rsidR="00E94AB1">
              <w:rPr>
                <w:noProof/>
                <w:webHidden/>
              </w:rPr>
              <w:t>3</w:t>
            </w:r>
            <w:r w:rsidR="00E94AB1">
              <w:rPr>
                <w:noProof/>
                <w:webHidden/>
              </w:rPr>
              <w:fldChar w:fldCharType="end"/>
            </w:r>
          </w:hyperlink>
        </w:p>
        <w:p w14:paraId="7725CFC6" w14:textId="47F2688B" w:rsidR="00E94AB1" w:rsidRDefault="00E94AB1">
          <w:pPr>
            <w:pStyle w:val="TOC1"/>
            <w:tabs>
              <w:tab w:val="right" w:leader="dot" w:pos="8630"/>
            </w:tabs>
            <w:rPr>
              <w:rFonts w:asciiTheme="minorHAnsi" w:hAnsiTheme="minorHAnsi"/>
              <w:noProof/>
              <w:kern w:val="2"/>
              <w:szCs w:val="24"/>
              <w:lang w:val="ro-RO" w:eastAsia="ro-RO"/>
              <w14:ligatures w14:val="standardContextual"/>
            </w:rPr>
          </w:pPr>
          <w:hyperlink w:anchor="_Toc235385538" w:history="1">
            <w:r w:rsidRPr="00F312C0">
              <w:rPr>
                <w:rStyle w:val="Hyperlink"/>
                <w:rFonts w:ascii="Arial" w:hAnsi="Arial" w:cs="Arial"/>
                <w:noProof/>
              </w:rPr>
              <w:t>1.0 Introduction</w:t>
            </w:r>
            <w:r>
              <w:rPr>
                <w:noProof/>
                <w:webHidden/>
              </w:rPr>
              <w:tab/>
            </w:r>
            <w:r>
              <w:rPr>
                <w:noProof/>
                <w:webHidden/>
              </w:rPr>
              <w:fldChar w:fldCharType="begin"/>
            </w:r>
            <w:r>
              <w:rPr>
                <w:noProof/>
                <w:webHidden/>
              </w:rPr>
              <w:instrText xml:space="preserve"> PAGEREF _Toc235385538 \h </w:instrText>
            </w:r>
            <w:r>
              <w:rPr>
                <w:noProof/>
                <w:webHidden/>
              </w:rPr>
            </w:r>
            <w:r>
              <w:rPr>
                <w:noProof/>
                <w:webHidden/>
              </w:rPr>
              <w:fldChar w:fldCharType="separate"/>
            </w:r>
            <w:r>
              <w:rPr>
                <w:noProof/>
                <w:webHidden/>
              </w:rPr>
              <w:t>3</w:t>
            </w:r>
            <w:r>
              <w:rPr>
                <w:noProof/>
                <w:webHidden/>
              </w:rPr>
              <w:fldChar w:fldCharType="end"/>
            </w:r>
          </w:hyperlink>
        </w:p>
        <w:p w14:paraId="00A0C510" w14:textId="04DD950B" w:rsidR="00E94AB1" w:rsidRDefault="00E94AB1">
          <w:pPr>
            <w:pStyle w:val="TOC2"/>
            <w:tabs>
              <w:tab w:val="right" w:leader="dot" w:pos="8630"/>
            </w:tabs>
            <w:rPr>
              <w:rFonts w:asciiTheme="minorHAnsi" w:hAnsiTheme="minorHAnsi"/>
              <w:noProof/>
              <w:kern w:val="2"/>
              <w:szCs w:val="24"/>
              <w:lang w:val="ro-RO" w:eastAsia="ro-RO"/>
              <w14:ligatures w14:val="standardContextual"/>
            </w:rPr>
          </w:pPr>
          <w:hyperlink w:anchor="_Toc235385539" w:history="1">
            <w:r w:rsidRPr="00F312C0">
              <w:rPr>
                <w:rStyle w:val="Hyperlink"/>
                <w:rFonts w:ascii="Arial" w:hAnsi="Arial" w:cs="Arial"/>
                <w:noProof/>
              </w:rPr>
              <w:t>1.1 Context and the Innovation Challenge</w:t>
            </w:r>
            <w:r>
              <w:rPr>
                <w:noProof/>
                <w:webHidden/>
              </w:rPr>
              <w:tab/>
            </w:r>
            <w:r>
              <w:rPr>
                <w:noProof/>
                <w:webHidden/>
              </w:rPr>
              <w:fldChar w:fldCharType="begin"/>
            </w:r>
            <w:r>
              <w:rPr>
                <w:noProof/>
                <w:webHidden/>
              </w:rPr>
              <w:instrText xml:space="preserve"> PAGEREF _Toc235385539 \h </w:instrText>
            </w:r>
            <w:r>
              <w:rPr>
                <w:noProof/>
                <w:webHidden/>
              </w:rPr>
            </w:r>
            <w:r>
              <w:rPr>
                <w:noProof/>
                <w:webHidden/>
              </w:rPr>
              <w:fldChar w:fldCharType="separate"/>
            </w:r>
            <w:r>
              <w:rPr>
                <w:noProof/>
                <w:webHidden/>
              </w:rPr>
              <w:t>4</w:t>
            </w:r>
            <w:r>
              <w:rPr>
                <w:noProof/>
                <w:webHidden/>
              </w:rPr>
              <w:fldChar w:fldCharType="end"/>
            </w:r>
          </w:hyperlink>
        </w:p>
        <w:p w14:paraId="32B49A1B" w14:textId="25861A1F" w:rsidR="00E94AB1" w:rsidRDefault="00E94AB1">
          <w:pPr>
            <w:pStyle w:val="TOC2"/>
            <w:tabs>
              <w:tab w:val="right" w:leader="dot" w:pos="8630"/>
            </w:tabs>
            <w:rPr>
              <w:rFonts w:asciiTheme="minorHAnsi" w:hAnsiTheme="minorHAnsi"/>
              <w:noProof/>
              <w:kern w:val="2"/>
              <w:szCs w:val="24"/>
              <w:lang w:val="ro-RO" w:eastAsia="ro-RO"/>
              <w14:ligatures w14:val="standardContextual"/>
            </w:rPr>
          </w:pPr>
          <w:hyperlink w:anchor="_Toc235385540" w:history="1">
            <w:r w:rsidRPr="00F312C0">
              <w:rPr>
                <w:rStyle w:val="Hyperlink"/>
                <w:rFonts w:ascii="Arial" w:hAnsi="Arial" w:cs="Arial"/>
                <w:noProof/>
              </w:rPr>
              <w:t>1.2 Empathise</w:t>
            </w:r>
            <w:r>
              <w:rPr>
                <w:noProof/>
                <w:webHidden/>
              </w:rPr>
              <w:tab/>
            </w:r>
            <w:r>
              <w:rPr>
                <w:noProof/>
                <w:webHidden/>
              </w:rPr>
              <w:fldChar w:fldCharType="begin"/>
            </w:r>
            <w:r>
              <w:rPr>
                <w:noProof/>
                <w:webHidden/>
              </w:rPr>
              <w:instrText xml:space="preserve"> PAGEREF _Toc235385540 \h </w:instrText>
            </w:r>
            <w:r>
              <w:rPr>
                <w:noProof/>
                <w:webHidden/>
              </w:rPr>
            </w:r>
            <w:r>
              <w:rPr>
                <w:noProof/>
                <w:webHidden/>
              </w:rPr>
              <w:fldChar w:fldCharType="separate"/>
            </w:r>
            <w:r>
              <w:rPr>
                <w:noProof/>
                <w:webHidden/>
              </w:rPr>
              <w:t>6</w:t>
            </w:r>
            <w:r>
              <w:rPr>
                <w:noProof/>
                <w:webHidden/>
              </w:rPr>
              <w:fldChar w:fldCharType="end"/>
            </w:r>
          </w:hyperlink>
        </w:p>
        <w:p w14:paraId="5588C67D" w14:textId="63780A02" w:rsidR="00E94AB1" w:rsidRDefault="00E94AB1">
          <w:pPr>
            <w:pStyle w:val="TOC2"/>
            <w:tabs>
              <w:tab w:val="right" w:leader="dot" w:pos="8630"/>
            </w:tabs>
            <w:rPr>
              <w:rFonts w:asciiTheme="minorHAnsi" w:hAnsiTheme="minorHAnsi"/>
              <w:noProof/>
              <w:kern w:val="2"/>
              <w:szCs w:val="24"/>
              <w:lang w:val="ro-RO" w:eastAsia="ro-RO"/>
              <w14:ligatures w14:val="standardContextual"/>
            </w:rPr>
          </w:pPr>
          <w:hyperlink w:anchor="_Toc235385541" w:history="1">
            <w:r w:rsidRPr="00F312C0">
              <w:rPr>
                <w:rStyle w:val="Hyperlink"/>
                <w:rFonts w:ascii="Arial" w:hAnsi="Arial" w:cs="Arial"/>
                <w:noProof/>
              </w:rPr>
              <w:t>1.3 Define</w:t>
            </w:r>
            <w:r>
              <w:rPr>
                <w:noProof/>
                <w:webHidden/>
              </w:rPr>
              <w:tab/>
            </w:r>
            <w:r>
              <w:rPr>
                <w:noProof/>
                <w:webHidden/>
              </w:rPr>
              <w:fldChar w:fldCharType="begin"/>
            </w:r>
            <w:r>
              <w:rPr>
                <w:noProof/>
                <w:webHidden/>
              </w:rPr>
              <w:instrText xml:space="preserve"> PAGEREF _Toc235385541 \h </w:instrText>
            </w:r>
            <w:r>
              <w:rPr>
                <w:noProof/>
                <w:webHidden/>
              </w:rPr>
            </w:r>
            <w:r>
              <w:rPr>
                <w:noProof/>
                <w:webHidden/>
              </w:rPr>
              <w:fldChar w:fldCharType="separate"/>
            </w:r>
            <w:r>
              <w:rPr>
                <w:noProof/>
                <w:webHidden/>
              </w:rPr>
              <w:t>8</w:t>
            </w:r>
            <w:r>
              <w:rPr>
                <w:noProof/>
                <w:webHidden/>
              </w:rPr>
              <w:fldChar w:fldCharType="end"/>
            </w:r>
          </w:hyperlink>
        </w:p>
        <w:p w14:paraId="7B339617" w14:textId="13D875B3" w:rsidR="00E94AB1" w:rsidRDefault="00E94AB1">
          <w:pPr>
            <w:pStyle w:val="TOC2"/>
            <w:tabs>
              <w:tab w:val="right" w:leader="dot" w:pos="8630"/>
            </w:tabs>
            <w:rPr>
              <w:rFonts w:asciiTheme="minorHAnsi" w:hAnsiTheme="minorHAnsi"/>
              <w:noProof/>
              <w:kern w:val="2"/>
              <w:szCs w:val="24"/>
              <w:lang w:val="ro-RO" w:eastAsia="ro-RO"/>
              <w14:ligatures w14:val="standardContextual"/>
            </w:rPr>
          </w:pPr>
          <w:hyperlink w:anchor="_Toc235385542" w:history="1">
            <w:r w:rsidRPr="00F312C0">
              <w:rPr>
                <w:rStyle w:val="Hyperlink"/>
                <w:rFonts w:ascii="Arial" w:hAnsi="Arial" w:cs="Arial"/>
                <w:noProof/>
              </w:rPr>
              <w:t>1.4 Ideate</w:t>
            </w:r>
            <w:r>
              <w:rPr>
                <w:noProof/>
                <w:webHidden/>
              </w:rPr>
              <w:tab/>
            </w:r>
            <w:r>
              <w:rPr>
                <w:noProof/>
                <w:webHidden/>
              </w:rPr>
              <w:fldChar w:fldCharType="begin"/>
            </w:r>
            <w:r>
              <w:rPr>
                <w:noProof/>
                <w:webHidden/>
              </w:rPr>
              <w:instrText xml:space="preserve"> PAGEREF _Toc235385542 \h </w:instrText>
            </w:r>
            <w:r>
              <w:rPr>
                <w:noProof/>
                <w:webHidden/>
              </w:rPr>
            </w:r>
            <w:r>
              <w:rPr>
                <w:noProof/>
                <w:webHidden/>
              </w:rPr>
              <w:fldChar w:fldCharType="separate"/>
            </w:r>
            <w:r>
              <w:rPr>
                <w:noProof/>
                <w:webHidden/>
              </w:rPr>
              <w:t>9</w:t>
            </w:r>
            <w:r>
              <w:rPr>
                <w:noProof/>
                <w:webHidden/>
              </w:rPr>
              <w:fldChar w:fldCharType="end"/>
            </w:r>
          </w:hyperlink>
        </w:p>
        <w:p w14:paraId="0511EF70" w14:textId="07BFAE7E" w:rsidR="00E94AB1" w:rsidRDefault="00E94AB1">
          <w:pPr>
            <w:pStyle w:val="TOC2"/>
            <w:tabs>
              <w:tab w:val="right" w:leader="dot" w:pos="8630"/>
            </w:tabs>
            <w:rPr>
              <w:rFonts w:asciiTheme="minorHAnsi" w:hAnsiTheme="minorHAnsi"/>
              <w:noProof/>
              <w:kern w:val="2"/>
              <w:szCs w:val="24"/>
              <w:lang w:val="ro-RO" w:eastAsia="ro-RO"/>
              <w14:ligatures w14:val="standardContextual"/>
            </w:rPr>
          </w:pPr>
          <w:hyperlink w:anchor="_Toc235385543" w:history="1">
            <w:r w:rsidRPr="00F312C0">
              <w:rPr>
                <w:rStyle w:val="Hyperlink"/>
                <w:rFonts w:ascii="Arial" w:hAnsi="Arial" w:cs="Arial"/>
                <w:noProof/>
              </w:rPr>
              <w:t>1.5 Selection and Justification of the Proposed Innovation</w:t>
            </w:r>
            <w:r>
              <w:rPr>
                <w:noProof/>
                <w:webHidden/>
              </w:rPr>
              <w:tab/>
            </w:r>
            <w:r>
              <w:rPr>
                <w:noProof/>
                <w:webHidden/>
              </w:rPr>
              <w:fldChar w:fldCharType="begin"/>
            </w:r>
            <w:r>
              <w:rPr>
                <w:noProof/>
                <w:webHidden/>
              </w:rPr>
              <w:instrText xml:space="preserve"> PAGEREF _Toc235385543 \h </w:instrText>
            </w:r>
            <w:r>
              <w:rPr>
                <w:noProof/>
                <w:webHidden/>
              </w:rPr>
            </w:r>
            <w:r>
              <w:rPr>
                <w:noProof/>
                <w:webHidden/>
              </w:rPr>
              <w:fldChar w:fldCharType="separate"/>
            </w:r>
            <w:r>
              <w:rPr>
                <w:noProof/>
                <w:webHidden/>
              </w:rPr>
              <w:t>11</w:t>
            </w:r>
            <w:r>
              <w:rPr>
                <w:noProof/>
                <w:webHidden/>
              </w:rPr>
              <w:fldChar w:fldCharType="end"/>
            </w:r>
          </w:hyperlink>
        </w:p>
        <w:p w14:paraId="1C1B5190" w14:textId="0FF0EFF1" w:rsidR="00E94AB1" w:rsidRDefault="00E94AB1">
          <w:pPr>
            <w:pStyle w:val="TOC1"/>
            <w:tabs>
              <w:tab w:val="right" w:leader="dot" w:pos="8630"/>
            </w:tabs>
            <w:rPr>
              <w:rFonts w:asciiTheme="minorHAnsi" w:hAnsiTheme="minorHAnsi"/>
              <w:noProof/>
              <w:kern w:val="2"/>
              <w:szCs w:val="24"/>
              <w:lang w:val="ro-RO" w:eastAsia="ro-RO"/>
              <w14:ligatures w14:val="standardContextual"/>
            </w:rPr>
          </w:pPr>
          <w:hyperlink w:anchor="_Toc235385544" w:history="1">
            <w:r w:rsidRPr="00F312C0">
              <w:rPr>
                <w:rStyle w:val="Hyperlink"/>
                <w:rFonts w:ascii="Arial" w:hAnsi="Arial" w:cs="Arial"/>
                <w:noProof/>
              </w:rPr>
              <w:t>Task 2 – Developing and Evaluating the Proposed Innovation</w:t>
            </w:r>
            <w:r>
              <w:rPr>
                <w:noProof/>
                <w:webHidden/>
              </w:rPr>
              <w:tab/>
            </w:r>
            <w:r>
              <w:rPr>
                <w:noProof/>
                <w:webHidden/>
              </w:rPr>
              <w:fldChar w:fldCharType="begin"/>
            </w:r>
            <w:r>
              <w:rPr>
                <w:noProof/>
                <w:webHidden/>
              </w:rPr>
              <w:instrText xml:space="preserve"> PAGEREF _Toc235385544 \h </w:instrText>
            </w:r>
            <w:r>
              <w:rPr>
                <w:noProof/>
                <w:webHidden/>
              </w:rPr>
            </w:r>
            <w:r>
              <w:rPr>
                <w:noProof/>
                <w:webHidden/>
              </w:rPr>
              <w:fldChar w:fldCharType="separate"/>
            </w:r>
            <w:r>
              <w:rPr>
                <w:noProof/>
                <w:webHidden/>
              </w:rPr>
              <w:t>13</w:t>
            </w:r>
            <w:r>
              <w:rPr>
                <w:noProof/>
                <w:webHidden/>
              </w:rPr>
              <w:fldChar w:fldCharType="end"/>
            </w:r>
          </w:hyperlink>
        </w:p>
        <w:p w14:paraId="5F14CBCA" w14:textId="7428C747" w:rsidR="00E94AB1" w:rsidRDefault="00E94AB1">
          <w:pPr>
            <w:pStyle w:val="TOC1"/>
            <w:tabs>
              <w:tab w:val="right" w:leader="dot" w:pos="8630"/>
            </w:tabs>
            <w:rPr>
              <w:rFonts w:asciiTheme="minorHAnsi" w:hAnsiTheme="minorHAnsi"/>
              <w:noProof/>
              <w:kern w:val="2"/>
              <w:szCs w:val="24"/>
              <w:lang w:val="ro-RO" w:eastAsia="ro-RO"/>
              <w14:ligatures w14:val="standardContextual"/>
            </w:rPr>
          </w:pPr>
          <w:hyperlink w:anchor="_Toc235385545" w:history="1">
            <w:r w:rsidRPr="00F312C0">
              <w:rPr>
                <w:rStyle w:val="Hyperlink"/>
                <w:rFonts w:ascii="Arial" w:hAnsi="Arial" w:cs="Arial"/>
                <w:noProof/>
              </w:rPr>
              <w:t>2.0 Developing the Proposed Innovation</w:t>
            </w:r>
            <w:r>
              <w:rPr>
                <w:noProof/>
                <w:webHidden/>
              </w:rPr>
              <w:tab/>
            </w:r>
            <w:r>
              <w:rPr>
                <w:noProof/>
                <w:webHidden/>
              </w:rPr>
              <w:fldChar w:fldCharType="begin"/>
            </w:r>
            <w:r>
              <w:rPr>
                <w:noProof/>
                <w:webHidden/>
              </w:rPr>
              <w:instrText xml:space="preserve"> PAGEREF _Toc235385545 \h </w:instrText>
            </w:r>
            <w:r>
              <w:rPr>
                <w:noProof/>
                <w:webHidden/>
              </w:rPr>
            </w:r>
            <w:r>
              <w:rPr>
                <w:noProof/>
                <w:webHidden/>
              </w:rPr>
              <w:fldChar w:fldCharType="separate"/>
            </w:r>
            <w:r>
              <w:rPr>
                <w:noProof/>
                <w:webHidden/>
              </w:rPr>
              <w:t>13</w:t>
            </w:r>
            <w:r>
              <w:rPr>
                <w:noProof/>
                <w:webHidden/>
              </w:rPr>
              <w:fldChar w:fldCharType="end"/>
            </w:r>
          </w:hyperlink>
        </w:p>
        <w:p w14:paraId="3BDAF35A" w14:textId="3907EB22" w:rsidR="00E94AB1" w:rsidRDefault="00E94AB1">
          <w:pPr>
            <w:pStyle w:val="TOC2"/>
            <w:tabs>
              <w:tab w:val="right" w:leader="dot" w:pos="8630"/>
            </w:tabs>
            <w:rPr>
              <w:rFonts w:asciiTheme="minorHAnsi" w:hAnsiTheme="minorHAnsi"/>
              <w:noProof/>
              <w:kern w:val="2"/>
              <w:szCs w:val="24"/>
              <w:lang w:val="ro-RO" w:eastAsia="ro-RO"/>
              <w14:ligatures w14:val="standardContextual"/>
            </w:rPr>
          </w:pPr>
          <w:hyperlink w:anchor="_Toc235385546" w:history="1">
            <w:r w:rsidRPr="00F312C0">
              <w:rPr>
                <w:rStyle w:val="Hyperlink"/>
                <w:rFonts w:ascii="Arial" w:hAnsi="Arial" w:cs="Arial"/>
                <w:noProof/>
              </w:rPr>
              <w:t>2.1 Soft Systems Methodology</w:t>
            </w:r>
            <w:r>
              <w:rPr>
                <w:noProof/>
                <w:webHidden/>
              </w:rPr>
              <w:tab/>
            </w:r>
            <w:r>
              <w:rPr>
                <w:noProof/>
                <w:webHidden/>
              </w:rPr>
              <w:fldChar w:fldCharType="begin"/>
            </w:r>
            <w:r>
              <w:rPr>
                <w:noProof/>
                <w:webHidden/>
              </w:rPr>
              <w:instrText xml:space="preserve"> PAGEREF _Toc235385546 \h </w:instrText>
            </w:r>
            <w:r>
              <w:rPr>
                <w:noProof/>
                <w:webHidden/>
              </w:rPr>
            </w:r>
            <w:r>
              <w:rPr>
                <w:noProof/>
                <w:webHidden/>
              </w:rPr>
              <w:fldChar w:fldCharType="separate"/>
            </w:r>
            <w:r>
              <w:rPr>
                <w:noProof/>
                <w:webHidden/>
              </w:rPr>
              <w:t>15</w:t>
            </w:r>
            <w:r>
              <w:rPr>
                <w:noProof/>
                <w:webHidden/>
              </w:rPr>
              <w:fldChar w:fldCharType="end"/>
            </w:r>
          </w:hyperlink>
        </w:p>
        <w:p w14:paraId="59B69DE8" w14:textId="0B6D2251" w:rsidR="00E94AB1" w:rsidRDefault="00E94AB1">
          <w:pPr>
            <w:pStyle w:val="TOC2"/>
            <w:tabs>
              <w:tab w:val="right" w:leader="dot" w:pos="8630"/>
            </w:tabs>
            <w:rPr>
              <w:rFonts w:asciiTheme="minorHAnsi" w:hAnsiTheme="minorHAnsi"/>
              <w:noProof/>
              <w:kern w:val="2"/>
              <w:szCs w:val="24"/>
              <w:lang w:val="ro-RO" w:eastAsia="ro-RO"/>
              <w14:ligatures w14:val="standardContextual"/>
            </w:rPr>
          </w:pPr>
          <w:hyperlink w:anchor="_Toc235385547" w:history="1">
            <w:r w:rsidRPr="00F312C0">
              <w:rPr>
                <w:rStyle w:val="Hyperlink"/>
                <w:rFonts w:ascii="Arial" w:hAnsi="Arial" w:cs="Arial"/>
                <w:noProof/>
              </w:rPr>
              <w:t>2.2 CATWOE Analysis</w:t>
            </w:r>
            <w:r>
              <w:rPr>
                <w:noProof/>
                <w:webHidden/>
              </w:rPr>
              <w:tab/>
            </w:r>
            <w:r>
              <w:rPr>
                <w:noProof/>
                <w:webHidden/>
              </w:rPr>
              <w:fldChar w:fldCharType="begin"/>
            </w:r>
            <w:r>
              <w:rPr>
                <w:noProof/>
                <w:webHidden/>
              </w:rPr>
              <w:instrText xml:space="preserve"> PAGEREF _Toc235385547 \h </w:instrText>
            </w:r>
            <w:r>
              <w:rPr>
                <w:noProof/>
                <w:webHidden/>
              </w:rPr>
            </w:r>
            <w:r>
              <w:rPr>
                <w:noProof/>
                <w:webHidden/>
              </w:rPr>
              <w:fldChar w:fldCharType="separate"/>
            </w:r>
            <w:r>
              <w:rPr>
                <w:noProof/>
                <w:webHidden/>
              </w:rPr>
              <w:t>17</w:t>
            </w:r>
            <w:r>
              <w:rPr>
                <w:noProof/>
                <w:webHidden/>
              </w:rPr>
              <w:fldChar w:fldCharType="end"/>
            </w:r>
          </w:hyperlink>
        </w:p>
        <w:p w14:paraId="4DD4C1CB" w14:textId="0E18C4B2" w:rsidR="00E94AB1" w:rsidRDefault="00E94AB1">
          <w:pPr>
            <w:pStyle w:val="TOC2"/>
            <w:tabs>
              <w:tab w:val="right" w:leader="dot" w:pos="8630"/>
            </w:tabs>
            <w:rPr>
              <w:rFonts w:asciiTheme="minorHAnsi" w:hAnsiTheme="minorHAnsi"/>
              <w:noProof/>
              <w:kern w:val="2"/>
              <w:szCs w:val="24"/>
              <w:lang w:val="ro-RO" w:eastAsia="ro-RO"/>
              <w14:ligatures w14:val="standardContextual"/>
            </w:rPr>
          </w:pPr>
          <w:hyperlink w:anchor="_Toc235385548" w:history="1">
            <w:r w:rsidRPr="00F312C0">
              <w:rPr>
                <w:rStyle w:val="Hyperlink"/>
                <w:rFonts w:ascii="Arial" w:hAnsi="Arial" w:cs="Arial"/>
                <w:noProof/>
              </w:rPr>
              <w:t>2.3 Business Model Canvas</w:t>
            </w:r>
            <w:r>
              <w:rPr>
                <w:noProof/>
                <w:webHidden/>
              </w:rPr>
              <w:tab/>
            </w:r>
            <w:r>
              <w:rPr>
                <w:noProof/>
                <w:webHidden/>
              </w:rPr>
              <w:fldChar w:fldCharType="begin"/>
            </w:r>
            <w:r>
              <w:rPr>
                <w:noProof/>
                <w:webHidden/>
              </w:rPr>
              <w:instrText xml:space="preserve"> PAGEREF _Toc235385548 \h </w:instrText>
            </w:r>
            <w:r>
              <w:rPr>
                <w:noProof/>
                <w:webHidden/>
              </w:rPr>
            </w:r>
            <w:r>
              <w:rPr>
                <w:noProof/>
                <w:webHidden/>
              </w:rPr>
              <w:fldChar w:fldCharType="separate"/>
            </w:r>
            <w:r>
              <w:rPr>
                <w:noProof/>
                <w:webHidden/>
              </w:rPr>
              <w:t>18</w:t>
            </w:r>
            <w:r>
              <w:rPr>
                <w:noProof/>
                <w:webHidden/>
              </w:rPr>
              <w:fldChar w:fldCharType="end"/>
            </w:r>
          </w:hyperlink>
        </w:p>
        <w:p w14:paraId="761B73E4" w14:textId="64C09207" w:rsidR="00E94AB1" w:rsidRDefault="00E94AB1">
          <w:pPr>
            <w:pStyle w:val="TOC2"/>
            <w:tabs>
              <w:tab w:val="right" w:leader="dot" w:pos="8630"/>
            </w:tabs>
            <w:rPr>
              <w:rFonts w:asciiTheme="minorHAnsi" w:hAnsiTheme="minorHAnsi"/>
              <w:noProof/>
              <w:kern w:val="2"/>
              <w:szCs w:val="24"/>
              <w:lang w:val="ro-RO" w:eastAsia="ro-RO"/>
              <w14:ligatures w14:val="standardContextual"/>
            </w:rPr>
          </w:pPr>
          <w:hyperlink w:anchor="_Toc235385549" w:history="1">
            <w:r w:rsidRPr="00F312C0">
              <w:rPr>
                <w:rStyle w:val="Hyperlink"/>
                <w:rFonts w:ascii="Arial" w:hAnsi="Arial" w:cs="Arial"/>
                <w:noProof/>
              </w:rPr>
              <w:t>2.4 Prototype Development and Testing Strategy</w:t>
            </w:r>
            <w:r>
              <w:rPr>
                <w:noProof/>
                <w:webHidden/>
              </w:rPr>
              <w:tab/>
            </w:r>
            <w:r>
              <w:rPr>
                <w:noProof/>
                <w:webHidden/>
              </w:rPr>
              <w:fldChar w:fldCharType="begin"/>
            </w:r>
            <w:r>
              <w:rPr>
                <w:noProof/>
                <w:webHidden/>
              </w:rPr>
              <w:instrText xml:space="preserve"> PAGEREF _Toc235385549 \h </w:instrText>
            </w:r>
            <w:r>
              <w:rPr>
                <w:noProof/>
                <w:webHidden/>
              </w:rPr>
            </w:r>
            <w:r>
              <w:rPr>
                <w:noProof/>
                <w:webHidden/>
              </w:rPr>
              <w:fldChar w:fldCharType="separate"/>
            </w:r>
            <w:r>
              <w:rPr>
                <w:noProof/>
                <w:webHidden/>
              </w:rPr>
              <w:t>20</w:t>
            </w:r>
            <w:r>
              <w:rPr>
                <w:noProof/>
                <w:webHidden/>
              </w:rPr>
              <w:fldChar w:fldCharType="end"/>
            </w:r>
          </w:hyperlink>
        </w:p>
        <w:p w14:paraId="1639E84B" w14:textId="3625DBCE" w:rsidR="00E94AB1" w:rsidRDefault="00E94AB1">
          <w:pPr>
            <w:pStyle w:val="TOC2"/>
            <w:tabs>
              <w:tab w:val="right" w:leader="dot" w:pos="8630"/>
            </w:tabs>
            <w:rPr>
              <w:rFonts w:asciiTheme="minorHAnsi" w:hAnsiTheme="minorHAnsi"/>
              <w:noProof/>
              <w:kern w:val="2"/>
              <w:szCs w:val="24"/>
              <w:lang w:val="ro-RO" w:eastAsia="ro-RO"/>
              <w14:ligatures w14:val="standardContextual"/>
            </w:rPr>
          </w:pPr>
          <w:hyperlink w:anchor="_Toc235385550" w:history="1">
            <w:r w:rsidRPr="00F312C0">
              <w:rPr>
                <w:rStyle w:val="Hyperlink"/>
                <w:rFonts w:ascii="Arial" w:hAnsi="Arial" w:cs="Arial"/>
                <w:noProof/>
              </w:rPr>
              <w:t>2.5 Sustainability Assessment</w:t>
            </w:r>
            <w:r>
              <w:rPr>
                <w:noProof/>
                <w:webHidden/>
              </w:rPr>
              <w:tab/>
            </w:r>
            <w:r>
              <w:rPr>
                <w:noProof/>
                <w:webHidden/>
              </w:rPr>
              <w:fldChar w:fldCharType="begin"/>
            </w:r>
            <w:r>
              <w:rPr>
                <w:noProof/>
                <w:webHidden/>
              </w:rPr>
              <w:instrText xml:space="preserve"> PAGEREF _Toc235385550 \h </w:instrText>
            </w:r>
            <w:r>
              <w:rPr>
                <w:noProof/>
                <w:webHidden/>
              </w:rPr>
            </w:r>
            <w:r>
              <w:rPr>
                <w:noProof/>
                <w:webHidden/>
              </w:rPr>
              <w:fldChar w:fldCharType="separate"/>
            </w:r>
            <w:r>
              <w:rPr>
                <w:noProof/>
                <w:webHidden/>
              </w:rPr>
              <w:t>21</w:t>
            </w:r>
            <w:r>
              <w:rPr>
                <w:noProof/>
                <w:webHidden/>
              </w:rPr>
              <w:fldChar w:fldCharType="end"/>
            </w:r>
          </w:hyperlink>
        </w:p>
        <w:p w14:paraId="46913F77" w14:textId="53A67F2C" w:rsidR="00E94AB1" w:rsidRDefault="00E94AB1">
          <w:pPr>
            <w:pStyle w:val="TOC2"/>
            <w:tabs>
              <w:tab w:val="right" w:leader="dot" w:pos="8630"/>
            </w:tabs>
            <w:rPr>
              <w:rFonts w:asciiTheme="minorHAnsi" w:hAnsiTheme="minorHAnsi"/>
              <w:noProof/>
              <w:kern w:val="2"/>
              <w:szCs w:val="24"/>
              <w:lang w:val="ro-RO" w:eastAsia="ro-RO"/>
              <w14:ligatures w14:val="standardContextual"/>
            </w:rPr>
          </w:pPr>
          <w:hyperlink w:anchor="_Toc235385551" w:history="1">
            <w:r w:rsidRPr="00F312C0">
              <w:rPr>
                <w:rStyle w:val="Hyperlink"/>
                <w:rFonts w:ascii="Arial" w:hAnsi="Arial" w:cs="Arial"/>
                <w:noProof/>
              </w:rPr>
              <w:t>2.6 Risk Assessment</w:t>
            </w:r>
            <w:r>
              <w:rPr>
                <w:noProof/>
                <w:webHidden/>
              </w:rPr>
              <w:tab/>
            </w:r>
            <w:r>
              <w:rPr>
                <w:noProof/>
                <w:webHidden/>
              </w:rPr>
              <w:fldChar w:fldCharType="begin"/>
            </w:r>
            <w:r>
              <w:rPr>
                <w:noProof/>
                <w:webHidden/>
              </w:rPr>
              <w:instrText xml:space="preserve"> PAGEREF _Toc235385551 \h </w:instrText>
            </w:r>
            <w:r>
              <w:rPr>
                <w:noProof/>
                <w:webHidden/>
              </w:rPr>
            </w:r>
            <w:r>
              <w:rPr>
                <w:noProof/>
                <w:webHidden/>
              </w:rPr>
              <w:fldChar w:fldCharType="separate"/>
            </w:r>
            <w:r>
              <w:rPr>
                <w:noProof/>
                <w:webHidden/>
              </w:rPr>
              <w:t>23</w:t>
            </w:r>
            <w:r>
              <w:rPr>
                <w:noProof/>
                <w:webHidden/>
              </w:rPr>
              <w:fldChar w:fldCharType="end"/>
            </w:r>
          </w:hyperlink>
        </w:p>
        <w:p w14:paraId="4D3C973D" w14:textId="30C3DA34" w:rsidR="00E94AB1" w:rsidRDefault="00E94AB1">
          <w:pPr>
            <w:pStyle w:val="TOC2"/>
            <w:tabs>
              <w:tab w:val="right" w:leader="dot" w:pos="8630"/>
            </w:tabs>
            <w:rPr>
              <w:rFonts w:asciiTheme="minorHAnsi" w:hAnsiTheme="minorHAnsi"/>
              <w:noProof/>
              <w:kern w:val="2"/>
              <w:szCs w:val="24"/>
              <w:lang w:val="ro-RO" w:eastAsia="ro-RO"/>
              <w14:ligatures w14:val="standardContextual"/>
            </w:rPr>
          </w:pPr>
          <w:hyperlink w:anchor="_Toc235385552" w:history="1">
            <w:r w:rsidRPr="00F312C0">
              <w:rPr>
                <w:rStyle w:val="Hyperlink"/>
                <w:rFonts w:ascii="Arial" w:hAnsi="Arial" w:cs="Arial"/>
                <w:noProof/>
              </w:rPr>
              <w:t>2.7 Recommendations</w:t>
            </w:r>
            <w:r>
              <w:rPr>
                <w:noProof/>
                <w:webHidden/>
              </w:rPr>
              <w:tab/>
            </w:r>
            <w:r>
              <w:rPr>
                <w:noProof/>
                <w:webHidden/>
              </w:rPr>
              <w:fldChar w:fldCharType="begin"/>
            </w:r>
            <w:r>
              <w:rPr>
                <w:noProof/>
                <w:webHidden/>
              </w:rPr>
              <w:instrText xml:space="preserve"> PAGEREF _Toc235385552 \h </w:instrText>
            </w:r>
            <w:r>
              <w:rPr>
                <w:noProof/>
                <w:webHidden/>
              </w:rPr>
            </w:r>
            <w:r>
              <w:rPr>
                <w:noProof/>
                <w:webHidden/>
              </w:rPr>
              <w:fldChar w:fldCharType="separate"/>
            </w:r>
            <w:r>
              <w:rPr>
                <w:noProof/>
                <w:webHidden/>
              </w:rPr>
              <w:t>24</w:t>
            </w:r>
            <w:r>
              <w:rPr>
                <w:noProof/>
                <w:webHidden/>
              </w:rPr>
              <w:fldChar w:fldCharType="end"/>
            </w:r>
          </w:hyperlink>
        </w:p>
        <w:p w14:paraId="2882E54A" w14:textId="05A244AF" w:rsidR="00E94AB1" w:rsidRDefault="00E94AB1">
          <w:pPr>
            <w:pStyle w:val="TOC1"/>
            <w:tabs>
              <w:tab w:val="right" w:leader="dot" w:pos="8630"/>
            </w:tabs>
            <w:rPr>
              <w:rFonts w:asciiTheme="minorHAnsi" w:hAnsiTheme="minorHAnsi"/>
              <w:noProof/>
              <w:kern w:val="2"/>
              <w:szCs w:val="24"/>
              <w:lang w:val="ro-RO" w:eastAsia="ro-RO"/>
              <w14:ligatures w14:val="standardContextual"/>
            </w:rPr>
          </w:pPr>
          <w:hyperlink w:anchor="_Toc235385553" w:history="1">
            <w:r w:rsidRPr="00F312C0">
              <w:rPr>
                <w:rStyle w:val="Hyperlink"/>
                <w:rFonts w:ascii="Arial" w:hAnsi="Arial" w:cs="Arial"/>
                <w:noProof/>
              </w:rPr>
              <w:t>2.8 Conclusion</w:t>
            </w:r>
            <w:r>
              <w:rPr>
                <w:noProof/>
                <w:webHidden/>
              </w:rPr>
              <w:tab/>
            </w:r>
            <w:r>
              <w:rPr>
                <w:noProof/>
                <w:webHidden/>
              </w:rPr>
              <w:fldChar w:fldCharType="begin"/>
            </w:r>
            <w:r>
              <w:rPr>
                <w:noProof/>
                <w:webHidden/>
              </w:rPr>
              <w:instrText xml:space="preserve"> PAGEREF _Toc235385553 \h </w:instrText>
            </w:r>
            <w:r>
              <w:rPr>
                <w:noProof/>
                <w:webHidden/>
              </w:rPr>
            </w:r>
            <w:r>
              <w:rPr>
                <w:noProof/>
                <w:webHidden/>
              </w:rPr>
              <w:fldChar w:fldCharType="separate"/>
            </w:r>
            <w:r>
              <w:rPr>
                <w:noProof/>
                <w:webHidden/>
              </w:rPr>
              <w:t>26</w:t>
            </w:r>
            <w:r>
              <w:rPr>
                <w:noProof/>
                <w:webHidden/>
              </w:rPr>
              <w:fldChar w:fldCharType="end"/>
            </w:r>
          </w:hyperlink>
        </w:p>
        <w:p w14:paraId="40A31176" w14:textId="34807B72" w:rsidR="00E94AB1" w:rsidRDefault="00E94AB1">
          <w:pPr>
            <w:pStyle w:val="TOC1"/>
            <w:tabs>
              <w:tab w:val="right" w:leader="dot" w:pos="8630"/>
            </w:tabs>
            <w:rPr>
              <w:rFonts w:asciiTheme="minorHAnsi" w:hAnsiTheme="minorHAnsi"/>
              <w:noProof/>
              <w:kern w:val="2"/>
              <w:szCs w:val="24"/>
              <w:lang w:val="ro-RO" w:eastAsia="ro-RO"/>
              <w14:ligatures w14:val="standardContextual"/>
            </w:rPr>
          </w:pPr>
          <w:hyperlink w:anchor="_Toc235385554" w:history="1">
            <w:r w:rsidRPr="00F312C0">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_Toc235385554 \h </w:instrText>
            </w:r>
            <w:r>
              <w:rPr>
                <w:noProof/>
                <w:webHidden/>
              </w:rPr>
            </w:r>
            <w:r>
              <w:rPr>
                <w:noProof/>
                <w:webHidden/>
              </w:rPr>
              <w:fldChar w:fldCharType="separate"/>
            </w:r>
            <w:r>
              <w:rPr>
                <w:noProof/>
                <w:webHidden/>
              </w:rPr>
              <w:t>28</w:t>
            </w:r>
            <w:r>
              <w:rPr>
                <w:noProof/>
                <w:webHidden/>
              </w:rPr>
              <w:fldChar w:fldCharType="end"/>
            </w:r>
          </w:hyperlink>
        </w:p>
        <w:p w14:paraId="71AEB10E" w14:textId="4AE1C3F1" w:rsidR="00253F6D" w:rsidRPr="001622FF" w:rsidRDefault="00253F6D" w:rsidP="003B5152">
          <w:pPr>
            <w:jc w:val="both"/>
            <w:rPr>
              <w:rFonts w:ascii="Arial" w:hAnsi="Arial" w:cs="Arial"/>
              <w:sz w:val="22"/>
            </w:rPr>
          </w:pPr>
          <w:r w:rsidRPr="001622FF">
            <w:rPr>
              <w:rFonts w:ascii="Arial" w:hAnsi="Arial" w:cs="Arial"/>
              <w:b/>
              <w:bCs/>
              <w:noProof/>
              <w:sz w:val="22"/>
            </w:rPr>
            <w:fldChar w:fldCharType="end"/>
          </w:r>
        </w:p>
      </w:sdtContent>
    </w:sdt>
    <w:p w14:paraId="55CB68D6" w14:textId="77777777" w:rsidR="00F01781" w:rsidRPr="001622FF" w:rsidRDefault="00000000" w:rsidP="003B5152">
      <w:pPr>
        <w:jc w:val="both"/>
        <w:rPr>
          <w:rFonts w:ascii="Arial" w:hAnsi="Arial" w:cs="Arial"/>
          <w:sz w:val="22"/>
        </w:rPr>
      </w:pPr>
      <w:r w:rsidRPr="001622FF">
        <w:rPr>
          <w:rFonts w:ascii="Arial" w:hAnsi="Arial" w:cs="Arial"/>
          <w:sz w:val="22"/>
        </w:rPr>
        <w:br w:type="page"/>
      </w:r>
    </w:p>
    <w:p w14:paraId="7781B23B" w14:textId="77777777" w:rsidR="00F01781" w:rsidRPr="001622FF" w:rsidRDefault="00000000" w:rsidP="003B5152">
      <w:pPr>
        <w:pStyle w:val="Heading1"/>
        <w:jc w:val="both"/>
        <w:rPr>
          <w:rFonts w:ascii="Arial" w:hAnsi="Arial" w:cs="Arial"/>
          <w:sz w:val="22"/>
          <w:szCs w:val="22"/>
        </w:rPr>
      </w:pPr>
      <w:bookmarkStart w:id="0" w:name="_Toc235385537"/>
      <w:r w:rsidRPr="001622FF">
        <w:rPr>
          <w:rFonts w:ascii="Arial" w:hAnsi="Arial" w:cs="Arial"/>
          <w:sz w:val="22"/>
          <w:szCs w:val="22"/>
        </w:rPr>
        <w:lastRenderedPageBreak/>
        <w:t>Task 1 – Identifying the Innovation Opportunity</w:t>
      </w:r>
      <w:bookmarkEnd w:id="0"/>
    </w:p>
    <w:p w14:paraId="459F6F21" w14:textId="77777777" w:rsidR="00F01781" w:rsidRPr="001622FF" w:rsidRDefault="00000000" w:rsidP="003B5152">
      <w:pPr>
        <w:pStyle w:val="Heading1"/>
        <w:jc w:val="both"/>
        <w:rPr>
          <w:rFonts w:ascii="Arial" w:hAnsi="Arial" w:cs="Arial"/>
          <w:sz w:val="22"/>
          <w:szCs w:val="22"/>
        </w:rPr>
      </w:pPr>
      <w:bookmarkStart w:id="1" w:name="_Toc235385538"/>
      <w:r w:rsidRPr="001622FF">
        <w:rPr>
          <w:rFonts w:ascii="Arial" w:hAnsi="Arial" w:cs="Arial"/>
          <w:sz w:val="22"/>
          <w:szCs w:val="22"/>
        </w:rPr>
        <w:t>1.0 Introduction</w:t>
      </w:r>
      <w:bookmarkEnd w:id="1"/>
    </w:p>
    <w:p w14:paraId="10771BD5" w14:textId="1AC30BDC" w:rsidR="00F01781" w:rsidRPr="001622FF" w:rsidRDefault="00000000" w:rsidP="003B5152">
      <w:pPr>
        <w:jc w:val="both"/>
        <w:rPr>
          <w:rFonts w:ascii="Arial" w:hAnsi="Arial" w:cs="Arial"/>
          <w:sz w:val="22"/>
        </w:rPr>
      </w:pPr>
      <w:r w:rsidRPr="001622FF">
        <w:rPr>
          <w:rFonts w:ascii="Arial" w:hAnsi="Arial" w:cs="Arial"/>
          <w:sz w:val="22"/>
        </w:rPr>
        <w:t>The rapid acceleration of digital commerce following the COVID-19 pandemic has transformed consumer expectations and the UK retail landscape, as customers now expect seamless shopping, faster delivery, personalised recommendations and convenient digital payment. Many small retailers still face barriers to digital adoption, including limited technological capability, rising fulfilment costs and competition from established e-commerce platforms, creating opportunities for innovative business models that combine customer-centred design with digital technology (Brown, 2009; OECD, 2021).</w:t>
      </w:r>
      <w:r w:rsidR="003B5152">
        <w:rPr>
          <w:rFonts w:ascii="Arial" w:hAnsi="Arial" w:cs="Arial"/>
          <w:sz w:val="22"/>
        </w:rPr>
        <w:t xml:space="preserve"> </w:t>
      </w:r>
      <w:r w:rsidRPr="001622FF">
        <w:rPr>
          <w:rFonts w:ascii="Arial" w:hAnsi="Arial" w:cs="Arial"/>
          <w:sz w:val="22"/>
        </w:rPr>
        <w:t xml:space="preserve">Among UK fashion retailers, ASOS plc is an appropriate case study as one of the UK's leading online-only fashion companies, serving millions of customers while investing in digital innovation, logistics and customer experience (ASOS plc, 2025). Despite its strong market position, ASOS operates in a competitive environment marked by rising acquisition costs, high return rates, sustainability pressures and competition from SHEIN and Zalando (Mintel, 2025); maintaining advantage therefore requires continuous innovation rather than incremental operational </w:t>
      </w:r>
      <w:r w:rsidR="00223305" w:rsidRPr="001622FF">
        <w:rPr>
          <w:rFonts w:ascii="Arial" w:hAnsi="Arial" w:cs="Arial"/>
          <w:sz w:val="22"/>
        </w:rPr>
        <w:t>improvement. This</w:t>
      </w:r>
      <w:r w:rsidRPr="001622FF">
        <w:rPr>
          <w:rFonts w:ascii="Arial" w:hAnsi="Arial" w:cs="Arial"/>
          <w:sz w:val="22"/>
        </w:rPr>
        <w:t xml:space="preserve"> report applies the Design Thinking framework (Empathise, Define, Ideate, Prototype and Test) to identify an innovation opportunity for ASOS in the UK. While several opportunities were considered, including AI personal shopping assistants and subscription services, this report argues that an AI-powered local marketplace connecting ASOS customers with selected independent UK fashion retailers provides the greatest strategic value (Parker, Van Alstyne and Choudary, 2016), since it simultaneously improves customer convenience, supports local businesses and strengthens ASOS's sustainability strategy in ways existing AI recommendation tools do not.</w:t>
      </w:r>
    </w:p>
    <w:p w14:paraId="447381DC" w14:textId="77777777" w:rsidR="00F01781" w:rsidRPr="001622FF" w:rsidRDefault="00000000" w:rsidP="003B5152">
      <w:pPr>
        <w:spacing w:line="240" w:lineRule="auto"/>
        <w:jc w:val="both"/>
        <w:rPr>
          <w:rFonts w:ascii="Arial" w:hAnsi="Arial" w:cs="Arial"/>
          <w:sz w:val="22"/>
        </w:rPr>
      </w:pPr>
      <w:r w:rsidRPr="001622FF">
        <w:rPr>
          <w:rFonts w:ascii="Arial" w:hAnsi="Arial" w:cs="Arial"/>
          <w:noProof/>
          <w:sz w:val="22"/>
        </w:rPr>
        <w:lastRenderedPageBreak/>
        <w:drawing>
          <wp:inline distT="0" distB="0" distL="0" distR="0" wp14:anchorId="743D3BCD" wp14:editId="6C2C18E9">
            <wp:extent cx="5029200" cy="195453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sign_thinking.png"/>
                    <pic:cNvPicPr/>
                  </pic:nvPicPr>
                  <pic:blipFill>
                    <a:blip r:embed="rId8"/>
                    <a:stretch>
                      <a:fillRect/>
                    </a:stretch>
                  </pic:blipFill>
                  <pic:spPr>
                    <a:xfrm>
                      <a:off x="0" y="0"/>
                      <a:ext cx="5029200" cy="1954530"/>
                    </a:xfrm>
                    <a:prstGeom prst="rect">
                      <a:avLst/>
                    </a:prstGeom>
                  </pic:spPr>
                </pic:pic>
              </a:graphicData>
            </a:graphic>
          </wp:inline>
        </w:drawing>
      </w:r>
    </w:p>
    <w:p w14:paraId="1E49B9B4" w14:textId="77777777" w:rsidR="00F01781" w:rsidRPr="001622FF" w:rsidRDefault="00000000" w:rsidP="003B5152">
      <w:pPr>
        <w:jc w:val="both"/>
        <w:rPr>
          <w:rFonts w:ascii="Arial" w:hAnsi="Arial" w:cs="Arial"/>
          <w:sz w:val="22"/>
        </w:rPr>
      </w:pPr>
      <w:r w:rsidRPr="001622FF">
        <w:rPr>
          <w:rFonts w:ascii="Arial" w:hAnsi="Arial" w:cs="Arial"/>
          <w:i/>
          <w:sz w:val="22"/>
        </w:rPr>
        <w:t>Figure 1.1: The Five Stages of Design Thinking (iterative process). Source: Adapted from Brown (2009).</w:t>
      </w:r>
      <w:r w:rsidR="00D86C0B" w:rsidRPr="001622FF">
        <w:rPr>
          <w:rFonts w:ascii="Arial" w:hAnsi="Arial" w:cs="Arial"/>
          <w:sz w:val="22"/>
        </w:rPr>
        <w:t xml:space="preserve"> </w:t>
      </w:r>
    </w:p>
    <w:p w14:paraId="0D65EDA2" w14:textId="77777777" w:rsidR="00F01781" w:rsidRPr="001622FF" w:rsidRDefault="00000000" w:rsidP="003B5152">
      <w:pPr>
        <w:jc w:val="both"/>
        <w:rPr>
          <w:rFonts w:ascii="Arial" w:hAnsi="Arial" w:cs="Arial"/>
          <w:sz w:val="22"/>
        </w:rPr>
      </w:pPr>
      <w:r w:rsidRPr="001622FF">
        <w:rPr>
          <w:rFonts w:ascii="Arial" w:hAnsi="Arial" w:cs="Arial"/>
          <w:sz w:val="22"/>
        </w:rPr>
        <w:t>Design Thinking was selected because its emphasis on empathy and iteration suits the ideation phase, where the innovation problem remains open and unstructured (Brown, 2009). However, Johansson-Sköldberg, Woodilla and Çetinkaya (2013) argue that Design Thinking is often applied as a simplified, tool-based process that overlooks organisational complexity, and that creative techniques alone cannot explain how stakeholder conflict is resolved once a concept moves beyond ideation. It is therefore critically complemented in Task Two by Soft Systems Methodology (Checkland, 1981) and supporting frameworks, which evaluate the stakeholder needs and organisational complexity that Design Thinking alone cannot capture. The report reflects this logic: Task One examines the opportunity through Empathise, Define and Ideate, while Task Two develops the concept using systems-thinking, commercial and risk-evaluation tools.</w:t>
      </w:r>
    </w:p>
    <w:p w14:paraId="1A5A1F05" w14:textId="77777777" w:rsidR="00F01781" w:rsidRPr="001622FF" w:rsidRDefault="00000000" w:rsidP="003B5152">
      <w:pPr>
        <w:pStyle w:val="Heading2"/>
        <w:jc w:val="both"/>
        <w:rPr>
          <w:rFonts w:ascii="Arial" w:hAnsi="Arial" w:cs="Arial"/>
          <w:sz w:val="22"/>
          <w:szCs w:val="22"/>
        </w:rPr>
      </w:pPr>
      <w:bookmarkStart w:id="2" w:name="_Toc235385539"/>
      <w:r w:rsidRPr="001622FF">
        <w:rPr>
          <w:rFonts w:ascii="Arial" w:hAnsi="Arial" w:cs="Arial"/>
          <w:sz w:val="22"/>
          <w:szCs w:val="22"/>
        </w:rPr>
        <w:t>1.1 Context and the Innovation Challenge</w:t>
      </w:r>
      <w:bookmarkEnd w:id="2"/>
    </w:p>
    <w:p w14:paraId="0E64BB04" w14:textId="77777777" w:rsidR="00F01781" w:rsidRPr="001622FF" w:rsidRDefault="00000000" w:rsidP="003B5152">
      <w:pPr>
        <w:jc w:val="both"/>
        <w:rPr>
          <w:rFonts w:ascii="Arial" w:hAnsi="Arial" w:cs="Arial"/>
          <w:sz w:val="22"/>
        </w:rPr>
      </w:pPr>
      <w:r w:rsidRPr="001622FF">
        <w:rPr>
          <w:rFonts w:ascii="Arial" w:hAnsi="Arial" w:cs="Arial"/>
          <w:sz w:val="22"/>
        </w:rPr>
        <w:t>The UK online fashion retail industry has transformed over the past decade through rapid digitalisation, evolving consumer expectations and intensifying competition from global platforms including SHEIN, Temu and Zalando (Porter, 1985; ASOS plc, 2025). Sustainable advantage is therefore no longer achieved through product variety or pricing alone, but through superior customer experience, value-creating innovation and rapid responsiveness to market conditions.</w:t>
      </w:r>
    </w:p>
    <w:p w14:paraId="496744C5" w14:textId="77777777" w:rsidR="00F01781" w:rsidRPr="001622FF" w:rsidRDefault="00000000" w:rsidP="003B5152">
      <w:pPr>
        <w:jc w:val="both"/>
        <w:rPr>
          <w:rFonts w:ascii="Arial" w:hAnsi="Arial" w:cs="Arial"/>
          <w:sz w:val="22"/>
        </w:rPr>
      </w:pPr>
      <w:r w:rsidRPr="001622FF">
        <w:rPr>
          <w:rFonts w:ascii="Arial" w:hAnsi="Arial" w:cs="Arial"/>
          <w:sz w:val="22"/>
        </w:rPr>
        <w:lastRenderedPageBreak/>
        <w:t>Although ASOS has invested extensively in digital capabilities, including AI, mobile commerce and personalised recommendations, several challenges remain: high return rates continue to reduce profitability, customers demand faster delivery, and growing environmental awareness has raised expectations for sustainable practice (McKinsey &amp; Company, 2024). Many independent UK retailers offer distinctive products but struggle to compete due to limited digital resources and restricted market access (OECD, 2021).</w:t>
      </w:r>
      <w:r w:rsidR="003B5152">
        <w:rPr>
          <w:rFonts w:ascii="Arial" w:hAnsi="Arial" w:cs="Arial"/>
          <w:sz w:val="22"/>
        </w:rPr>
        <w:t xml:space="preserve"> </w:t>
      </w:r>
      <w:r w:rsidRPr="001622FF">
        <w:rPr>
          <w:rFonts w:ascii="Arial" w:hAnsi="Arial" w:cs="Arial"/>
          <w:sz w:val="22"/>
        </w:rPr>
        <w:t>These issues should not be viewed as isolated operational problems but as interconnected opportunities for innovation. Brown (2009) argues that meaningful innovation begins with understanding users' unmet needs rather than focusing immediately on technological solutions, meaning it is essential to examine the experiences of customers, retailers and other stakeholders before selecting a potential innovation.</w:t>
      </w:r>
      <w:r w:rsidR="003B5152">
        <w:rPr>
          <w:rFonts w:ascii="Arial" w:hAnsi="Arial" w:cs="Arial"/>
          <w:sz w:val="22"/>
        </w:rPr>
        <w:t xml:space="preserve"> </w:t>
      </w:r>
      <w:r w:rsidRPr="001622FF">
        <w:rPr>
          <w:rFonts w:ascii="Arial" w:hAnsi="Arial" w:cs="Arial"/>
          <w:sz w:val="22"/>
        </w:rPr>
        <w:t>Based on the current market context, three potential innovation opportunities were identified: AI-powered personal shopping assistance to reduce returns; circular fashion services such as resale and repair; and an AI-enabled local marketplace connecting ASOS customers with independent UK retailers. Each differs in customer value, competitive differentiation, implementation complexity and long-term impact (Vial, 2019).</w:t>
      </w:r>
      <w:r w:rsidR="003B5152">
        <w:rPr>
          <w:rFonts w:ascii="Arial" w:hAnsi="Arial" w:cs="Arial"/>
          <w:sz w:val="22"/>
        </w:rPr>
        <w:t xml:space="preserve"> </w:t>
      </w:r>
      <w:r w:rsidRPr="001622FF">
        <w:rPr>
          <w:rFonts w:ascii="Arial" w:hAnsi="Arial" w:cs="Arial"/>
          <w:sz w:val="22"/>
        </w:rPr>
        <w:t>Consumer behaviour has also shifted decisively since the pandemic, as shoppers increasingly resist trading digital convenience for authentic, locally rooted product discovery; the growth of social commerce and slow-fashion communities reflects a cultural shift that ASOS's current model does not fully address (Verhoef, Kannan and Inman, 2015).</w:t>
      </w:r>
    </w:p>
    <w:p w14:paraId="19C61BE0" w14:textId="77777777" w:rsidR="001622FF" w:rsidRDefault="001622FF" w:rsidP="003B5152">
      <w:pPr>
        <w:spacing w:before="200" w:after="40"/>
        <w:jc w:val="both"/>
        <w:rPr>
          <w:rFonts w:ascii="Arial" w:hAnsi="Arial" w:cs="Arial"/>
          <w:b/>
          <w:sz w:val="22"/>
        </w:rPr>
      </w:pPr>
    </w:p>
    <w:p w14:paraId="60281FD6" w14:textId="77777777" w:rsidR="001622FF" w:rsidRDefault="001622FF" w:rsidP="003B5152">
      <w:pPr>
        <w:spacing w:before="200" w:after="40"/>
        <w:jc w:val="both"/>
        <w:rPr>
          <w:rFonts w:ascii="Arial" w:hAnsi="Arial" w:cs="Arial"/>
          <w:b/>
          <w:sz w:val="22"/>
        </w:rPr>
      </w:pPr>
    </w:p>
    <w:p w14:paraId="7E5A4F2C" w14:textId="77777777" w:rsidR="001622FF" w:rsidRDefault="001622FF" w:rsidP="003B5152">
      <w:pPr>
        <w:spacing w:before="200" w:after="40"/>
        <w:jc w:val="both"/>
        <w:rPr>
          <w:rFonts w:ascii="Arial" w:hAnsi="Arial" w:cs="Arial"/>
          <w:b/>
          <w:sz w:val="22"/>
        </w:rPr>
      </w:pPr>
    </w:p>
    <w:p w14:paraId="699C438B" w14:textId="77777777" w:rsidR="001622FF" w:rsidRDefault="001622FF" w:rsidP="003B5152">
      <w:pPr>
        <w:spacing w:before="200" w:after="40"/>
        <w:jc w:val="both"/>
        <w:rPr>
          <w:rFonts w:ascii="Arial" w:hAnsi="Arial" w:cs="Arial"/>
          <w:b/>
          <w:sz w:val="22"/>
        </w:rPr>
      </w:pPr>
    </w:p>
    <w:p w14:paraId="2AD80F61" w14:textId="77777777" w:rsidR="003B5152" w:rsidRDefault="003B5152" w:rsidP="003B5152">
      <w:pPr>
        <w:spacing w:before="200" w:after="40"/>
        <w:jc w:val="both"/>
        <w:rPr>
          <w:rFonts w:ascii="Arial" w:hAnsi="Arial" w:cs="Arial"/>
          <w:b/>
          <w:sz w:val="22"/>
        </w:rPr>
      </w:pPr>
    </w:p>
    <w:p w14:paraId="3DD2B496" w14:textId="77777777" w:rsidR="00F01781" w:rsidRPr="001622FF" w:rsidRDefault="00000000" w:rsidP="003B5152">
      <w:pPr>
        <w:spacing w:before="200" w:after="40"/>
        <w:jc w:val="both"/>
        <w:rPr>
          <w:rFonts w:ascii="Arial" w:hAnsi="Arial" w:cs="Arial"/>
          <w:sz w:val="22"/>
        </w:rPr>
      </w:pPr>
      <w:r w:rsidRPr="001622FF">
        <w:rPr>
          <w:rFonts w:ascii="Arial" w:hAnsi="Arial" w:cs="Arial"/>
          <w:b/>
          <w:sz w:val="22"/>
        </w:rPr>
        <w:lastRenderedPageBreak/>
        <w:t>Table 1.1: Comparative Evaluation of Potential Innovation Opportunities</w:t>
      </w:r>
    </w:p>
    <w:tbl>
      <w:tblPr>
        <w:tblStyle w:val="TableGrid"/>
        <w:tblW w:w="0" w:type="auto"/>
        <w:tblLook w:val="04A0" w:firstRow="1" w:lastRow="0" w:firstColumn="1" w:lastColumn="0" w:noHBand="0" w:noVBand="1"/>
      </w:tblPr>
      <w:tblGrid>
        <w:gridCol w:w="1632"/>
        <w:gridCol w:w="1244"/>
        <w:gridCol w:w="1220"/>
        <w:gridCol w:w="1723"/>
        <w:gridCol w:w="1671"/>
        <w:gridCol w:w="1366"/>
      </w:tblGrid>
      <w:tr w:rsidR="00F01781" w:rsidRPr="001622FF" w14:paraId="29ECF86C" w14:textId="77777777">
        <w:tc>
          <w:tcPr>
            <w:tcW w:w="2551" w:type="dxa"/>
            <w:shd w:val="clear" w:color="auto" w:fill="1F3864"/>
            <w:vAlign w:val="center"/>
          </w:tcPr>
          <w:p w14:paraId="5766A8BF" w14:textId="77777777" w:rsidR="00F01781" w:rsidRPr="001622FF" w:rsidRDefault="00000000" w:rsidP="003B5152">
            <w:pPr>
              <w:jc w:val="both"/>
              <w:rPr>
                <w:rFonts w:ascii="Arial" w:hAnsi="Arial" w:cs="Arial"/>
                <w:sz w:val="22"/>
              </w:rPr>
            </w:pPr>
            <w:r w:rsidRPr="001622FF">
              <w:rPr>
                <w:rFonts w:ascii="Arial" w:hAnsi="Arial" w:cs="Arial"/>
                <w:b/>
                <w:color w:val="FFFFFF"/>
                <w:sz w:val="22"/>
              </w:rPr>
              <w:t>Innovation Opportunity</w:t>
            </w:r>
          </w:p>
        </w:tc>
        <w:tc>
          <w:tcPr>
            <w:tcW w:w="1247" w:type="dxa"/>
            <w:shd w:val="clear" w:color="auto" w:fill="1F3864"/>
            <w:vAlign w:val="center"/>
          </w:tcPr>
          <w:p w14:paraId="18648174" w14:textId="77777777" w:rsidR="00F01781" w:rsidRPr="001622FF" w:rsidRDefault="00000000" w:rsidP="003B5152">
            <w:pPr>
              <w:jc w:val="both"/>
              <w:rPr>
                <w:rFonts w:ascii="Arial" w:hAnsi="Arial" w:cs="Arial"/>
                <w:sz w:val="22"/>
              </w:rPr>
            </w:pPr>
            <w:r w:rsidRPr="001622FF">
              <w:rPr>
                <w:rFonts w:ascii="Arial" w:hAnsi="Arial" w:cs="Arial"/>
                <w:b/>
                <w:color w:val="FFFFFF"/>
                <w:sz w:val="22"/>
              </w:rPr>
              <w:t>Customer Value</w:t>
            </w:r>
          </w:p>
        </w:tc>
        <w:tc>
          <w:tcPr>
            <w:tcW w:w="1587" w:type="dxa"/>
            <w:shd w:val="clear" w:color="auto" w:fill="1F3864"/>
            <w:vAlign w:val="center"/>
          </w:tcPr>
          <w:p w14:paraId="62C6FF5A" w14:textId="77777777" w:rsidR="00F01781" w:rsidRPr="001622FF" w:rsidRDefault="00000000" w:rsidP="003B5152">
            <w:pPr>
              <w:jc w:val="both"/>
              <w:rPr>
                <w:rFonts w:ascii="Arial" w:hAnsi="Arial" w:cs="Arial"/>
                <w:sz w:val="22"/>
              </w:rPr>
            </w:pPr>
            <w:r w:rsidRPr="001622FF">
              <w:rPr>
                <w:rFonts w:ascii="Arial" w:hAnsi="Arial" w:cs="Arial"/>
                <w:b/>
                <w:color w:val="FFFFFF"/>
                <w:sz w:val="22"/>
              </w:rPr>
              <w:t>Strategic Fit with ASOS</w:t>
            </w:r>
          </w:p>
        </w:tc>
        <w:tc>
          <w:tcPr>
            <w:tcW w:w="1814" w:type="dxa"/>
            <w:shd w:val="clear" w:color="auto" w:fill="1F3864"/>
            <w:vAlign w:val="center"/>
          </w:tcPr>
          <w:p w14:paraId="073F1317" w14:textId="77777777" w:rsidR="00F01781" w:rsidRPr="001622FF" w:rsidRDefault="00000000" w:rsidP="003B5152">
            <w:pPr>
              <w:jc w:val="both"/>
              <w:rPr>
                <w:rFonts w:ascii="Arial" w:hAnsi="Arial" w:cs="Arial"/>
                <w:sz w:val="22"/>
              </w:rPr>
            </w:pPr>
            <w:r w:rsidRPr="001622FF">
              <w:rPr>
                <w:rFonts w:ascii="Arial" w:hAnsi="Arial" w:cs="Arial"/>
                <w:b/>
                <w:color w:val="FFFFFF"/>
                <w:sz w:val="22"/>
              </w:rPr>
              <w:t>Competitive Differentiation</w:t>
            </w:r>
          </w:p>
        </w:tc>
        <w:tc>
          <w:tcPr>
            <w:tcW w:w="1814" w:type="dxa"/>
            <w:shd w:val="clear" w:color="auto" w:fill="1F3864"/>
            <w:vAlign w:val="center"/>
          </w:tcPr>
          <w:p w14:paraId="19CC0258" w14:textId="77777777" w:rsidR="00F01781" w:rsidRPr="001622FF" w:rsidRDefault="00000000" w:rsidP="003B5152">
            <w:pPr>
              <w:jc w:val="both"/>
              <w:rPr>
                <w:rFonts w:ascii="Arial" w:hAnsi="Arial" w:cs="Arial"/>
                <w:sz w:val="22"/>
              </w:rPr>
            </w:pPr>
            <w:r w:rsidRPr="001622FF">
              <w:rPr>
                <w:rFonts w:ascii="Arial" w:hAnsi="Arial" w:cs="Arial"/>
                <w:b/>
                <w:color w:val="FFFFFF"/>
                <w:sz w:val="22"/>
              </w:rPr>
              <w:t>Sustainability Contribution</w:t>
            </w:r>
          </w:p>
        </w:tc>
        <w:tc>
          <w:tcPr>
            <w:tcW w:w="1587" w:type="dxa"/>
            <w:shd w:val="clear" w:color="auto" w:fill="1F3864"/>
            <w:vAlign w:val="center"/>
          </w:tcPr>
          <w:p w14:paraId="4282AB28" w14:textId="77777777" w:rsidR="00F01781" w:rsidRPr="001622FF" w:rsidRDefault="00000000" w:rsidP="003B5152">
            <w:pPr>
              <w:jc w:val="both"/>
              <w:rPr>
                <w:rFonts w:ascii="Arial" w:hAnsi="Arial" w:cs="Arial"/>
                <w:sz w:val="22"/>
              </w:rPr>
            </w:pPr>
            <w:r w:rsidRPr="001622FF">
              <w:rPr>
                <w:rFonts w:ascii="Arial" w:hAnsi="Arial" w:cs="Arial"/>
                <w:b/>
                <w:color w:val="FFFFFF"/>
                <w:sz w:val="22"/>
              </w:rPr>
              <w:t>Overall Evaluation</w:t>
            </w:r>
          </w:p>
        </w:tc>
      </w:tr>
      <w:tr w:rsidR="00F01781" w:rsidRPr="001622FF" w14:paraId="60966C85" w14:textId="77777777">
        <w:tc>
          <w:tcPr>
            <w:tcW w:w="2551" w:type="dxa"/>
            <w:vAlign w:val="center"/>
          </w:tcPr>
          <w:p w14:paraId="03030761" w14:textId="77777777" w:rsidR="00F01781" w:rsidRPr="001622FF" w:rsidRDefault="00000000" w:rsidP="003B5152">
            <w:pPr>
              <w:jc w:val="both"/>
              <w:rPr>
                <w:rFonts w:ascii="Arial" w:hAnsi="Arial" w:cs="Arial"/>
                <w:sz w:val="22"/>
              </w:rPr>
            </w:pPr>
            <w:r w:rsidRPr="001622FF">
              <w:rPr>
                <w:rFonts w:ascii="Arial" w:hAnsi="Arial" w:cs="Arial"/>
                <w:sz w:val="22"/>
              </w:rPr>
              <w:t>AI Personal Shopping Assistant</w:t>
            </w:r>
          </w:p>
        </w:tc>
        <w:tc>
          <w:tcPr>
            <w:tcW w:w="1247" w:type="dxa"/>
            <w:vAlign w:val="center"/>
          </w:tcPr>
          <w:p w14:paraId="263EB3EF" w14:textId="77777777" w:rsidR="00F01781" w:rsidRPr="001622FF" w:rsidRDefault="00000000" w:rsidP="003B5152">
            <w:pPr>
              <w:jc w:val="both"/>
              <w:rPr>
                <w:rFonts w:ascii="Arial" w:hAnsi="Arial" w:cs="Arial"/>
                <w:sz w:val="22"/>
              </w:rPr>
            </w:pPr>
            <w:r w:rsidRPr="001622FF">
              <w:rPr>
                <w:rFonts w:ascii="Arial" w:hAnsi="Arial" w:cs="Arial"/>
                <w:sz w:val="22"/>
              </w:rPr>
              <w:t>High</w:t>
            </w:r>
          </w:p>
        </w:tc>
        <w:tc>
          <w:tcPr>
            <w:tcW w:w="1587" w:type="dxa"/>
            <w:vAlign w:val="center"/>
          </w:tcPr>
          <w:p w14:paraId="4E89AB4C" w14:textId="77777777" w:rsidR="00F01781" w:rsidRPr="001622FF" w:rsidRDefault="00000000" w:rsidP="003B5152">
            <w:pPr>
              <w:jc w:val="both"/>
              <w:rPr>
                <w:rFonts w:ascii="Arial" w:hAnsi="Arial" w:cs="Arial"/>
                <w:sz w:val="22"/>
              </w:rPr>
            </w:pPr>
            <w:r w:rsidRPr="001622FF">
              <w:rPr>
                <w:rFonts w:ascii="Arial" w:hAnsi="Arial" w:cs="Arial"/>
                <w:sz w:val="22"/>
              </w:rPr>
              <w:t>High</w:t>
            </w:r>
          </w:p>
        </w:tc>
        <w:tc>
          <w:tcPr>
            <w:tcW w:w="1814" w:type="dxa"/>
            <w:vAlign w:val="center"/>
          </w:tcPr>
          <w:p w14:paraId="127D5A6E" w14:textId="77777777" w:rsidR="00F01781" w:rsidRPr="001622FF" w:rsidRDefault="00000000" w:rsidP="003B5152">
            <w:pPr>
              <w:jc w:val="both"/>
              <w:rPr>
                <w:rFonts w:ascii="Arial" w:hAnsi="Arial" w:cs="Arial"/>
                <w:sz w:val="22"/>
              </w:rPr>
            </w:pPr>
            <w:r w:rsidRPr="001622FF">
              <w:rPr>
                <w:rFonts w:ascii="Arial" w:hAnsi="Arial" w:cs="Arial"/>
                <w:sz w:val="22"/>
              </w:rPr>
              <w:t>Medium</w:t>
            </w:r>
          </w:p>
        </w:tc>
        <w:tc>
          <w:tcPr>
            <w:tcW w:w="1814" w:type="dxa"/>
            <w:vAlign w:val="center"/>
          </w:tcPr>
          <w:p w14:paraId="6E02DCF0" w14:textId="77777777" w:rsidR="00F01781" w:rsidRPr="001622FF" w:rsidRDefault="00000000" w:rsidP="003B5152">
            <w:pPr>
              <w:jc w:val="both"/>
              <w:rPr>
                <w:rFonts w:ascii="Arial" w:hAnsi="Arial" w:cs="Arial"/>
                <w:sz w:val="22"/>
              </w:rPr>
            </w:pPr>
            <w:r w:rsidRPr="001622FF">
              <w:rPr>
                <w:rFonts w:ascii="Arial" w:hAnsi="Arial" w:cs="Arial"/>
                <w:sz w:val="22"/>
              </w:rPr>
              <w:t>Low</w:t>
            </w:r>
          </w:p>
        </w:tc>
        <w:tc>
          <w:tcPr>
            <w:tcW w:w="1587" w:type="dxa"/>
            <w:vAlign w:val="center"/>
          </w:tcPr>
          <w:p w14:paraId="7EE2DF1E" w14:textId="77777777" w:rsidR="00F01781" w:rsidRPr="001622FF" w:rsidRDefault="00000000" w:rsidP="003B5152">
            <w:pPr>
              <w:jc w:val="both"/>
              <w:rPr>
                <w:rFonts w:ascii="Arial" w:hAnsi="Arial" w:cs="Arial"/>
                <w:sz w:val="22"/>
              </w:rPr>
            </w:pPr>
            <w:r w:rsidRPr="001622FF">
              <w:rPr>
                <w:rFonts w:ascii="Arial" w:hAnsi="Arial" w:cs="Arial"/>
                <w:sz w:val="22"/>
              </w:rPr>
              <w:t>High</w:t>
            </w:r>
          </w:p>
        </w:tc>
      </w:tr>
      <w:tr w:rsidR="00F01781" w:rsidRPr="001622FF" w14:paraId="78E115FC" w14:textId="77777777">
        <w:tc>
          <w:tcPr>
            <w:tcW w:w="2551" w:type="dxa"/>
            <w:shd w:val="clear" w:color="auto" w:fill="EEF2F7"/>
            <w:vAlign w:val="center"/>
          </w:tcPr>
          <w:p w14:paraId="05CE1671" w14:textId="77777777" w:rsidR="00F01781" w:rsidRPr="001622FF" w:rsidRDefault="00000000" w:rsidP="003B5152">
            <w:pPr>
              <w:jc w:val="both"/>
              <w:rPr>
                <w:rFonts w:ascii="Arial" w:hAnsi="Arial" w:cs="Arial"/>
                <w:sz w:val="22"/>
              </w:rPr>
            </w:pPr>
            <w:r w:rsidRPr="001622FF">
              <w:rPr>
                <w:rFonts w:ascii="Arial" w:hAnsi="Arial" w:cs="Arial"/>
                <w:sz w:val="22"/>
              </w:rPr>
              <w:t>Circular Fashion Platform</w:t>
            </w:r>
          </w:p>
        </w:tc>
        <w:tc>
          <w:tcPr>
            <w:tcW w:w="1247" w:type="dxa"/>
            <w:shd w:val="clear" w:color="auto" w:fill="EEF2F7"/>
            <w:vAlign w:val="center"/>
          </w:tcPr>
          <w:p w14:paraId="4E3FA4A6" w14:textId="77777777" w:rsidR="00F01781" w:rsidRPr="001622FF" w:rsidRDefault="00000000" w:rsidP="003B5152">
            <w:pPr>
              <w:jc w:val="both"/>
              <w:rPr>
                <w:rFonts w:ascii="Arial" w:hAnsi="Arial" w:cs="Arial"/>
                <w:sz w:val="22"/>
              </w:rPr>
            </w:pPr>
            <w:r w:rsidRPr="001622FF">
              <w:rPr>
                <w:rFonts w:ascii="Arial" w:hAnsi="Arial" w:cs="Arial"/>
                <w:sz w:val="22"/>
              </w:rPr>
              <w:t>High</w:t>
            </w:r>
          </w:p>
        </w:tc>
        <w:tc>
          <w:tcPr>
            <w:tcW w:w="1587" w:type="dxa"/>
            <w:shd w:val="clear" w:color="auto" w:fill="EEF2F7"/>
            <w:vAlign w:val="center"/>
          </w:tcPr>
          <w:p w14:paraId="7A9C4599" w14:textId="77777777" w:rsidR="00F01781" w:rsidRPr="001622FF" w:rsidRDefault="00000000" w:rsidP="003B5152">
            <w:pPr>
              <w:jc w:val="both"/>
              <w:rPr>
                <w:rFonts w:ascii="Arial" w:hAnsi="Arial" w:cs="Arial"/>
                <w:sz w:val="22"/>
              </w:rPr>
            </w:pPr>
            <w:r w:rsidRPr="001622FF">
              <w:rPr>
                <w:rFonts w:ascii="Arial" w:hAnsi="Arial" w:cs="Arial"/>
                <w:sz w:val="22"/>
              </w:rPr>
              <w:t>Medium</w:t>
            </w:r>
          </w:p>
        </w:tc>
        <w:tc>
          <w:tcPr>
            <w:tcW w:w="1814" w:type="dxa"/>
            <w:shd w:val="clear" w:color="auto" w:fill="EEF2F7"/>
            <w:vAlign w:val="center"/>
          </w:tcPr>
          <w:p w14:paraId="582701DB" w14:textId="77777777" w:rsidR="00F01781" w:rsidRPr="001622FF" w:rsidRDefault="00000000" w:rsidP="003B5152">
            <w:pPr>
              <w:jc w:val="both"/>
              <w:rPr>
                <w:rFonts w:ascii="Arial" w:hAnsi="Arial" w:cs="Arial"/>
                <w:sz w:val="22"/>
              </w:rPr>
            </w:pPr>
            <w:r w:rsidRPr="001622FF">
              <w:rPr>
                <w:rFonts w:ascii="Arial" w:hAnsi="Arial" w:cs="Arial"/>
                <w:sz w:val="22"/>
              </w:rPr>
              <w:t>Medium</w:t>
            </w:r>
          </w:p>
        </w:tc>
        <w:tc>
          <w:tcPr>
            <w:tcW w:w="1814" w:type="dxa"/>
            <w:shd w:val="clear" w:color="auto" w:fill="EEF2F7"/>
            <w:vAlign w:val="center"/>
          </w:tcPr>
          <w:p w14:paraId="6B7F1163" w14:textId="77777777" w:rsidR="00F01781" w:rsidRPr="001622FF" w:rsidRDefault="00000000" w:rsidP="003B5152">
            <w:pPr>
              <w:jc w:val="both"/>
              <w:rPr>
                <w:rFonts w:ascii="Arial" w:hAnsi="Arial" w:cs="Arial"/>
                <w:sz w:val="22"/>
              </w:rPr>
            </w:pPr>
            <w:r w:rsidRPr="001622FF">
              <w:rPr>
                <w:rFonts w:ascii="Arial" w:hAnsi="Arial" w:cs="Arial"/>
                <w:sz w:val="22"/>
              </w:rPr>
              <w:t>Very High</w:t>
            </w:r>
          </w:p>
        </w:tc>
        <w:tc>
          <w:tcPr>
            <w:tcW w:w="1587" w:type="dxa"/>
            <w:shd w:val="clear" w:color="auto" w:fill="EEF2F7"/>
            <w:vAlign w:val="center"/>
          </w:tcPr>
          <w:p w14:paraId="04CAF336" w14:textId="77777777" w:rsidR="00F01781" w:rsidRPr="001622FF" w:rsidRDefault="00000000" w:rsidP="003B5152">
            <w:pPr>
              <w:jc w:val="both"/>
              <w:rPr>
                <w:rFonts w:ascii="Arial" w:hAnsi="Arial" w:cs="Arial"/>
                <w:sz w:val="22"/>
              </w:rPr>
            </w:pPr>
            <w:r w:rsidRPr="001622FF">
              <w:rPr>
                <w:rFonts w:ascii="Arial" w:hAnsi="Arial" w:cs="Arial"/>
                <w:sz w:val="22"/>
              </w:rPr>
              <w:t>High</w:t>
            </w:r>
          </w:p>
        </w:tc>
      </w:tr>
      <w:tr w:rsidR="00F01781" w:rsidRPr="001622FF" w14:paraId="73988E8E" w14:textId="77777777">
        <w:tc>
          <w:tcPr>
            <w:tcW w:w="2551" w:type="dxa"/>
            <w:vAlign w:val="center"/>
          </w:tcPr>
          <w:p w14:paraId="6E156DAA" w14:textId="77777777" w:rsidR="00F01781" w:rsidRPr="001622FF" w:rsidRDefault="00000000" w:rsidP="003B5152">
            <w:pPr>
              <w:jc w:val="both"/>
              <w:rPr>
                <w:rFonts w:ascii="Arial" w:hAnsi="Arial" w:cs="Arial"/>
                <w:sz w:val="22"/>
              </w:rPr>
            </w:pPr>
            <w:r w:rsidRPr="001622FF">
              <w:rPr>
                <w:rFonts w:ascii="Arial" w:hAnsi="Arial" w:cs="Arial"/>
                <w:sz w:val="22"/>
              </w:rPr>
              <w:t>AI-powered Local Marketplace</w:t>
            </w:r>
          </w:p>
        </w:tc>
        <w:tc>
          <w:tcPr>
            <w:tcW w:w="1247" w:type="dxa"/>
            <w:vAlign w:val="center"/>
          </w:tcPr>
          <w:p w14:paraId="471CFC2F" w14:textId="77777777" w:rsidR="00F01781" w:rsidRPr="001622FF" w:rsidRDefault="00000000" w:rsidP="003B5152">
            <w:pPr>
              <w:jc w:val="both"/>
              <w:rPr>
                <w:rFonts w:ascii="Arial" w:hAnsi="Arial" w:cs="Arial"/>
                <w:sz w:val="22"/>
              </w:rPr>
            </w:pPr>
            <w:r w:rsidRPr="001622FF">
              <w:rPr>
                <w:rFonts w:ascii="Arial" w:hAnsi="Arial" w:cs="Arial"/>
                <w:sz w:val="22"/>
              </w:rPr>
              <w:t>Very High</w:t>
            </w:r>
          </w:p>
        </w:tc>
        <w:tc>
          <w:tcPr>
            <w:tcW w:w="1587" w:type="dxa"/>
            <w:vAlign w:val="center"/>
          </w:tcPr>
          <w:p w14:paraId="3E03606E" w14:textId="77777777" w:rsidR="00F01781" w:rsidRPr="001622FF" w:rsidRDefault="00000000" w:rsidP="003B5152">
            <w:pPr>
              <w:jc w:val="both"/>
              <w:rPr>
                <w:rFonts w:ascii="Arial" w:hAnsi="Arial" w:cs="Arial"/>
                <w:sz w:val="22"/>
              </w:rPr>
            </w:pPr>
            <w:r w:rsidRPr="001622FF">
              <w:rPr>
                <w:rFonts w:ascii="Arial" w:hAnsi="Arial" w:cs="Arial"/>
                <w:sz w:val="22"/>
              </w:rPr>
              <w:t>Very High</w:t>
            </w:r>
          </w:p>
        </w:tc>
        <w:tc>
          <w:tcPr>
            <w:tcW w:w="1814" w:type="dxa"/>
            <w:vAlign w:val="center"/>
          </w:tcPr>
          <w:p w14:paraId="22972F22" w14:textId="77777777" w:rsidR="00F01781" w:rsidRPr="001622FF" w:rsidRDefault="00000000" w:rsidP="003B5152">
            <w:pPr>
              <w:jc w:val="both"/>
              <w:rPr>
                <w:rFonts w:ascii="Arial" w:hAnsi="Arial" w:cs="Arial"/>
                <w:sz w:val="22"/>
              </w:rPr>
            </w:pPr>
            <w:r w:rsidRPr="001622FF">
              <w:rPr>
                <w:rFonts w:ascii="Arial" w:hAnsi="Arial" w:cs="Arial"/>
                <w:sz w:val="22"/>
              </w:rPr>
              <w:t>Very High</w:t>
            </w:r>
          </w:p>
        </w:tc>
        <w:tc>
          <w:tcPr>
            <w:tcW w:w="1814" w:type="dxa"/>
            <w:vAlign w:val="center"/>
          </w:tcPr>
          <w:p w14:paraId="1CF7F6A8" w14:textId="77777777" w:rsidR="00F01781" w:rsidRPr="001622FF" w:rsidRDefault="00000000" w:rsidP="003B5152">
            <w:pPr>
              <w:jc w:val="both"/>
              <w:rPr>
                <w:rFonts w:ascii="Arial" w:hAnsi="Arial" w:cs="Arial"/>
                <w:sz w:val="22"/>
              </w:rPr>
            </w:pPr>
            <w:r w:rsidRPr="001622FF">
              <w:rPr>
                <w:rFonts w:ascii="Arial" w:hAnsi="Arial" w:cs="Arial"/>
                <w:sz w:val="22"/>
              </w:rPr>
              <w:t>High</w:t>
            </w:r>
          </w:p>
        </w:tc>
        <w:tc>
          <w:tcPr>
            <w:tcW w:w="1587" w:type="dxa"/>
            <w:vAlign w:val="center"/>
          </w:tcPr>
          <w:p w14:paraId="6FBE538F" w14:textId="77777777" w:rsidR="00F01781" w:rsidRPr="001622FF" w:rsidRDefault="00000000" w:rsidP="003B5152">
            <w:pPr>
              <w:jc w:val="both"/>
              <w:rPr>
                <w:rFonts w:ascii="Arial" w:hAnsi="Arial" w:cs="Arial"/>
                <w:sz w:val="22"/>
              </w:rPr>
            </w:pPr>
            <w:r w:rsidRPr="001622FF">
              <w:rPr>
                <w:rFonts w:ascii="Arial" w:hAnsi="Arial" w:cs="Arial"/>
                <w:sz w:val="22"/>
              </w:rPr>
              <w:t>Selected</w:t>
            </w:r>
          </w:p>
        </w:tc>
      </w:tr>
    </w:tbl>
    <w:p w14:paraId="3EA1D64C" w14:textId="77777777" w:rsidR="00F01781" w:rsidRPr="001622FF" w:rsidRDefault="00000000" w:rsidP="003B5152">
      <w:pPr>
        <w:spacing w:before="40" w:after="160"/>
        <w:jc w:val="both"/>
        <w:rPr>
          <w:rFonts w:ascii="Arial" w:hAnsi="Arial" w:cs="Arial"/>
          <w:sz w:val="22"/>
        </w:rPr>
      </w:pPr>
      <w:r w:rsidRPr="001622FF">
        <w:rPr>
          <w:rFonts w:ascii="Arial" w:hAnsi="Arial" w:cs="Arial"/>
          <w:i/>
          <w:sz w:val="22"/>
        </w:rPr>
        <w:t>Source: Author's evaluation based on Brown (2009), ASOS plc (2025), McKinsey &amp; Company (2024) and OECD (2021).</w:t>
      </w:r>
    </w:p>
    <w:p w14:paraId="61A6ED0F" w14:textId="77777777" w:rsidR="00F01781" w:rsidRPr="001622FF" w:rsidRDefault="00F01781" w:rsidP="003B5152">
      <w:pPr>
        <w:jc w:val="both"/>
        <w:rPr>
          <w:rFonts w:ascii="Arial" w:hAnsi="Arial" w:cs="Arial"/>
          <w:sz w:val="22"/>
        </w:rPr>
      </w:pPr>
    </w:p>
    <w:p w14:paraId="5BE15547" w14:textId="77777777" w:rsidR="00F01781" w:rsidRPr="001622FF" w:rsidRDefault="00000000" w:rsidP="003B5152">
      <w:pPr>
        <w:pStyle w:val="Heading2"/>
        <w:jc w:val="both"/>
        <w:rPr>
          <w:rFonts w:ascii="Arial" w:hAnsi="Arial" w:cs="Arial"/>
          <w:sz w:val="22"/>
          <w:szCs w:val="22"/>
        </w:rPr>
      </w:pPr>
      <w:bookmarkStart w:id="3" w:name="_Toc235385540"/>
      <w:r w:rsidRPr="001622FF">
        <w:rPr>
          <w:rFonts w:ascii="Arial" w:hAnsi="Arial" w:cs="Arial"/>
          <w:sz w:val="22"/>
          <w:szCs w:val="22"/>
        </w:rPr>
        <w:t>1.2 Empathise</w:t>
      </w:r>
      <w:bookmarkEnd w:id="3"/>
    </w:p>
    <w:p w14:paraId="6E917628" w14:textId="77777777" w:rsidR="00F01781" w:rsidRPr="001622FF" w:rsidRDefault="00000000" w:rsidP="003B5152">
      <w:pPr>
        <w:jc w:val="both"/>
        <w:rPr>
          <w:rFonts w:ascii="Arial" w:hAnsi="Arial" w:cs="Arial"/>
          <w:sz w:val="22"/>
        </w:rPr>
      </w:pPr>
      <w:r w:rsidRPr="001622FF">
        <w:rPr>
          <w:rFonts w:ascii="Arial" w:hAnsi="Arial" w:cs="Arial"/>
          <w:sz w:val="22"/>
        </w:rPr>
        <w:t>The Empathise stage develops a comprehensive understanding of users by exploring their behaviours, motivations and unmet needs rather than relying on organisational assumptions (Brown, 2009). For ASOS, empathy extends beyond end consumers to the challenges faced by independent retailers, delivery partners and the wider retail ecosystem, since value is co-created through interactions between these groups rather than by ASOS alone (Freeman, 1984).</w:t>
      </w:r>
      <w:r w:rsidR="003B5152">
        <w:rPr>
          <w:rFonts w:ascii="Arial" w:hAnsi="Arial" w:cs="Arial"/>
          <w:sz w:val="22"/>
        </w:rPr>
        <w:t xml:space="preserve"> </w:t>
      </w:r>
      <w:r w:rsidRPr="001622FF">
        <w:rPr>
          <w:rFonts w:ascii="Arial" w:hAnsi="Arial" w:cs="Arial"/>
          <w:sz w:val="22"/>
        </w:rPr>
        <w:t xml:space="preserve">Analysis of the UK online fashion market shows customers value convenience, personalisation and delivery speed, and expect retailers to operate responsibly with sustainable purchasing options (Mintel, 2025). Although ASOS offers a broad product range and advanced platform, industry reports highlight recurring concerns over delivery flexibility, product discovery, sizing uncertainty and the </w:t>
      </w:r>
      <w:r w:rsidRPr="001622FF">
        <w:rPr>
          <w:rFonts w:ascii="Arial" w:hAnsi="Arial" w:cs="Arial"/>
          <w:sz w:val="22"/>
        </w:rPr>
        <w:lastRenderedPageBreak/>
        <w:t>environmental impact of high return rates (ASOS plc, 2025; McKinsey &amp; Company, 2024), suggesting satisfaction depends on the overall experience, not just availability.</w:t>
      </w:r>
      <w:r w:rsidR="003B5152">
        <w:rPr>
          <w:rFonts w:ascii="Arial" w:hAnsi="Arial" w:cs="Arial"/>
          <w:sz w:val="22"/>
        </w:rPr>
        <w:t xml:space="preserve"> </w:t>
      </w:r>
      <w:r w:rsidRPr="001622FF">
        <w:rPr>
          <w:rFonts w:ascii="Arial" w:hAnsi="Arial" w:cs="Arial"/>
          <w:sz w:val="22"/>
        </w:rPr>
        <w:t>Many independent UK fashion retailers possess distinctive products and strong local identities but face barriers to digital growth, as limited online visibility, constrained budgets and competition from global platforms reduce their reach (OECD, 2021). This suggests unmet needs exist on both the demand and supply sides, presenting an opportunity for a platform that delivers value to multiple stakeholders simultaneously.</w:t>
      </w:r>
      <w:r w:rsidR="003B5152">
        <w:rPr>
          <w:rFonts w:ascii="Arial" w:hAnsi="Arial" w:cs="Arial"/>
          <w:sz w:val="22"/>
        </w:rPr>
        <w:t xml:space="preserve"> </w:t>
      </w:r>
      <w:r w:rsidRPr="001622FF">
        <w:rPr>
          <w:rFonts w:ascii="Arial" w:hAnsi="Arial" w:cs="Arial"/>
          <w:sz w:val="22"/>
        </w:rPr>
        <w:t>Delivery partners represent a further stakeholder group often overlooked in innovation planning; their ability to fulfil orders depends on stable, predictable demand and clear guidance, and fulfilment complexity increases as retailer locations grow. Addressing this during the empathy stage ensures logistics are designed in from the outset rather than addressed reactively.</w:t>
      </w:r>
    </w:p>
    <w:p w14:paraId="5D6ED5EA" w14:textId="77777777" w:rsidR="00F01781" w:rsidRPr="001622FF" w:rsidRDefault="00000000" w:rsidP="003B5152">
      <w:pPr>
        <w:spacing w:before="200" w:after="40"/>
        <w:jc w:val="both"/>
        <w:rPr>
          <w:rFonts w:ascii="Arial" w:hAnsi="Arial" w:cs="Arial"/>
          <w:sz w:val="22"/>
        </w:rPr>
      </w:pPr>
      <w:r w:rsidRPr="001622FF">
        <w:rPr>
          <w:rFonts w:ascii="Arial" w:hAnsi="Arial" w:cs="Arial"/>
          <w:b/>
          <w:sz w:val="22"/>
        </w:rPr>
        <w:t>Table 1.2: Stakeholder Needs Identified During the Empathise Stage</w:t>
      </w:r>
    </w:p>
    <w:tbl>
      <w:tblPr>
        <w:tblStyle w:val="TableGrid"/>
        <w:tblW w:w="0" w:type="auto"/>
        <w:tblLook w:val="04A0" w:firstRow="1" w:lastRow="0" w:firstColumn="1" w:lastColumn="0" w:noHBand="0" w:noVBand="1"/>
      </w:tblPr>
      <w:tblGrid>
        <w:gridCol w:w="1881"/>
        <w:gridCol w:w="2334"/>
        <w:gridCol w:w="2307"/>
        <w:gridCol w:w="2334"/>
      </w:tblGrid>
      <w:tr w:rsidR="00F01781" w:rsidRPr="001622FF" w14:paraId="5091BF07" w14:textId="77777777">
        <w:tc>
          <w:tcPr>
            <w:tcW w:w="1984" w:type="dxa"/>
            <w:shd w:val="clear" w:color="auto" w:fill="1F3864"/>
            <w:vAlign w:val="center"/>
          </w:tcPr>
          <w:p w14:paraId="001155BE" w14:textId="77777777" w:rsidR="00F01781" w:rsidRPr="001622FF" w:rsidRDefault="00000000" w:rsidP="003B5152">
            <w:pPr>
              <w:jc w:val="both"/>
              <w:rPr>
                <w:rFonts w:ascii="Arial" w:hAnsi="Arial" w:cs="Arial"/>
                <w:sz w:val="22"/>
              </w:rPr>
            </w:pPr>
            <w:r w:rsidRPr="001622FF">
              <w:rPr>
                <w:rFonts w:ascii="Arial" w:hAnsi="Arial" w:cs="Arial"/>
                <w:b/>
                <w:color w:val="FFFFFF"/>
                <w:sz w:val="22"/>
              </w:rPr>
              <w:t>Stakeholder</w:t>
            </w:r>
          </w:p>
        </w:tc>
        <w:tc>
          <w:tcPr>
            <w:tcW w:w="2551" w:type="dxa"/>
            <w:shd w:val="clear" w:color="auto" w:fill="1F3864"/>
            <w:vAlign w:val="center"/>
          </w:tcPr>
          <w:p w14:paraId="3413046F" w14:textId="77777777" w:rsidR="00F01781" w:rsidRPr="001622FF" w:rsidRDefault="00000000" w:rsidP="003B5152">
            <w:pPr>
              <w:jc w:val="both"/>
              <w:rPr>
                <w:rFonts w:ascii="Arial" w:hAnsi="Arial" w:cs="Arial"/>
                <w:sz w:val="22"/>
              </w:rPr>
            </w:pPr>
            <w:r w:rsidRPr="001622FF">
              <w:rPr>
                <w:rFonts w:ascii="Arial" w:hAnsi="Arial" w:cs="Arial"/>
                <w:b/>
                <w:color w:val="FFFFFF"/>
                <w:sz w:val="22"/>
              </w:rPr>
              <w:t>Key Needs</w:t>
            </w:r>
          </w:p>
        </w:tc>
        <w:tc>
          <w:tcPr>
            <w:tcW w:w="2551" w:type="dxa"/>
            <w:shd w:val="clear" w:color="auto" w:fill="1F3864"/>
            <w:vAlign w:val="center"/>
          </w:tcPr>
          <w:p w14:paraId="589DE8D2" w14:textId="77777777" w:rsidR="00F01781" w:rsidRPr="001622FF" w:rsidRDefault="00000000" w:rsidP="003B5152">
            <w:pPr>
              <w:jc w:val="both"/>
              <w:rPr>
                <w:rFonts w:ascii="Arial" w:hAnsi="Arial" w:cs="Arial"/>
                <w:sz w:val="22"/>
              </w:rPr>
            </w:pPr>
            <w:r w:rsidRPr="001622FF">
              <w:rPr>
                <w:rFonts w:ascii="Arial" w:hAnsi="Arial" w:cs="Arial"/>
                <w:b/>
                <w:color w:val="FFFFFF"/>
                <w:sz w:val="22"/>
              </w:rPr>
              <w:t>Current Pain Points</w:t>
            </w:r>
          </w:p>
        </w:tc>
        <w:tc>
          <w:tcPr>
            <w:tcW w:w="2551" w:type="dxa"/>
            <w:shd w:val="clear" w:color="auto" w:fill="1F3864"/>
            <w:vAlign w:val="center"/>
          </w:tcPr>
          <w:p w14:paraId="3CF9A73E" w14:textId="77777777" w:rsidR="00F01781" w:rsidRPr="001622FF" w:rsidRDefault="00000000" w:rsidP="003B5152">
            <w:pPr>
              <w:jc w:val="both"/>
              <w:rPr>
                <w:rFonts w:ascii="Arial" w:hAnsi="Arial" w:cs="Arial"/>
                <w:sz w:val="22"/>
              </w:rPr>
            </w:pPr>
            <w:r w:rsidRPr="001622FF">
              <w:rPr>
                <w:rFonts w:ascii="Arial" w:hAnsi="Arial" w:cs="Arial"/>
                <w:b/>
                <w:color w:val="FFFFFF"/>
                <w:sz w:val="22"/>
              </w:rPr>
              <w:t>Opportunity for Innovation</w:t>
            </w:r>
          </w:p>
        </w:tc>
      </w:tr>
      <w:tr w:rsidR="00F01781" w:rsidRPr="001622FF" w14:paraId="7334B8CB" w14:textId="77777777">
        <w:tc>
          <w:tcPr>
            <w:tcW w:w="1984" w:type="dxa"/>
            <w:vAlign w:val="center"/>
          </w:tcPr>
          <w:p w14:paraId="025A50A7" w14:textId="77777777" w:rsidR="00F01781" w:rsidRPr="001622FF" w:rsidRDefault="00000000" w:rsidP="003B5152">
            <w:pPr>
              <w:jc w:val="both"/>
              <w:rPr>
                <w:rFonts w:ascii="Arial" w:hAnsi="Arial" w:cs="Arial"/>
                <w:sz w:val="22"/>
              </w:rPr>
            </w:pPr>
            <w:r w:rsidRPr="001622FF">
              <w:rPr>
                <w:rFonts w:ascii="Arial" w:hAnsi="Arial" w:cs="Arial"/>
                <w:sz w:val="22"/>
              </w:rPr>
              <w:t>ASOS Customers</w:t>
            </w:r>
          </w:p>
        </w:tc>
        <w:tc>
          <w:tcPr>
            <w:tcW w:w="2551" w:type="dxa"/>
            <w:vAlign w:val="center"/>
          </w:tcPr>
          <w:p w14:paraId="5DD4D9BA" w14:textId="77777777" w:rsidR="00F01781" w:rsidRPr="001622FF" w:rsidRDefault="00000000" w:rsidP="003B5152">
            <w:pPr>
              <w:jc w:val="both"/>
              <w:rPr>
                <w:rFonts w:ascii="Arial" w:hAnsi="Arial" w:cs="Arial"/>
                <w:sz w:val="22"/>
              </w:rPr>
            </w:pPr>
            <w:r w:rsidRPr="001622FF">
              <w:rPr>
                <w:rFonts w:ascii="Arial" w:hAnsi="Arial" w:cs="Arial"/>
                <w:sz w:val="22"/>
              </w:rPr>
              <w:t>Fast delivery, personalised shopping, easy returns, sustainability</w:t>
            </w:r>
          </w:p>
        </w:tc>
        <w:tc>
          <w:tcPr>
            <w:tcW w:w="2551" w:type="dxa"/>
            <w:vAlign w:val="center"/>
          </w:tcPr>
          <w:p w14:paraId="49B1A437" w14:textId="77777777" w:rsidR="00F01781" w:rsidRPr="001622FF" w:rsidRDefault="00000000" w:rsidP="003B5152">
            <w:pPr>
              <w:jc w:val="both"/>
              <w:rPr>
                <w:rFonts w:ascii="Arial" w:hAnsi="Arial" w:cs="Arial"/>
                <w:sz w:val="22"/>
              </w:rPr>
            </w:pPr>
            <w:r w:rsidRPr="001622FF">
              <w:rPr>
                <w:rFonts w:ascii="Arial" w:hAnsi="Arial" w:cs="Arial"/>
                <w:sz w:val="22"/>
              </w:rPr>
              <w:t>Product discovery, delivery options, sizing uncertainty</w:t>
            </w:r>
          </w:p>
        </w:tc>
        <w:tc>
          <w:tcPr>
            <w:tcW w:w="2551" w:type="dxa"/>
            <w:vAlign w:val="center"/>
          </w:tcPr>
          <w:p w14:paraId="3EF5B530" w14:textId="77777777" w:rsidR="00F01781" w:rsidRPr="001622FF" w:rsidRDefault="00000000" w:rsidP="003B5152">
            <w:pPr>
              <w:jc w:val="both"/>
              <w:rPr>
                <w:rFonts w:ascii="Arial" w:hAnsi="Arial" w:cs="Arial"/>
                <w:sz w:val="22"/>
              </w:rPr>
            </w:pPr>
            <w:r w:rsidRPr="001622FF">
              <w:rPr>
                <w:rFonts w:ascii="Arial" w:hAnsi="Arial" w:cs="Arial"/>
                <w:sz w:val="22"/>
              </w:rPr>
              <w:t>AI support, local fulfilment, wider product access</w:t>
            </w:r>
          </w:p>
        </w:tc>
      </w:tr>
      <w:tr w:rsidR="00F01781" w:rsidRPr="001622FF" w14:paraId="293FE378" w14:textId="77777777">
        <w:tc>
          <w:tcPr>
            <w:tcW w:w="1984" w:type="dxa"/>
            <w:shd w:val="clear" w:color="auto" w:fill="EEF2F7"/>
            <w:vAlign w:val="center"/>
          </w:tcPr>
          <w:p w14:paraId="48A23317" w14:textId="77777777" w:rsidR="00F01781" w:rsidRPr="001622FF" w:rsidRDefault="00000000" w:rsidP="003B5152">
            <w:pPr>
              <w:jc w:val="both"/>
              <w:rPr>
                <w:rFonts w:ascii="Arial" w:hAnsi="Arial" w:cs="Arial"/>
                <w:sz w:val="22"/>
              </w:rPr>
            </w:pPr>
            <w:r w:rsidRPr="001622FF">
              <w:rPr>
                <w:rFonts w:ascii="Arial" w:hAnsi="Arial" w:cs="Arial"/>
                <w:sz w:val="22"/>
              </w:rPr>
              <w:t>Independent UK Retailers</w:t>
            </w:r>
          </w:p>
        </w:tc>
        <w:tc>
          <w:tcPr>
            <w:tcW w:w="2551" w:type="dxa"/>
            <w:shd w:val="clear" w:color="auto" w:fill="EEF2F7"/>
            <w:vAlign w:val="center"/>
          </w:tcPr>
          <w:p w14:paraId="118ED033" w14:textId="77777777" w:rsidR="00F01781" w:rsidRPr="001622FF" w:rsidRDefault="00000000" w:rsidP="003B5152">
            <w:pPr>
              <w:jc w:val="both"/>
              <w:rPr>
                <w:rFonts w:ascii="Arial" w:hAnsi="Arial" w:cs="Arial"/>
                <w:sz w:val="22"/>
              </w:rPr>
            </w:pPr>
            <w:r w:rsidRPr="001622FF">
              <w:rPr>
                <w:rFonts w:ascii="Arial" w:hAnsi="Arial" w:cs="Arial"/>
                <w:sz w:val="22"/>
              </w:rPr>
              <w:t>Greater online visibility, customer reach, lower marketing costs</w:t>
            </w:r>
          </w:p>
        </w:tc>
        <w:tc>
          <w:tcPr>
            <w:tcW w:w="2551" w:type="dxa"/>
            <w:shd w:val="clear" w:color="auto" w:fill="EEF2F7"/>
            <w:vAlign w:val="center"/>
          </w:tcPr>
          <w:p w14:paraId="2ED5FC03" w14:textId="77777777" w:rsidR="00F01781" w:rsidRPr="001622FF" w:rsidRDefault="00000000" w:rsidP="003B5152">
            <w:pPr>
              <w:jc w:val="both"/>
              <w:rPr>
                <w:rFonts w:ascii="Arial" w:hAnsi="Arial" w:cs="Arial"/>
                <w:sz w:val="22"/>
              </w:rPr>
            </w:pPr>
            <w:r w:rsidRPr="001622FF">
              <w:rPr>
                <w:rFonts w:ascii="Arial" w:hAnsi="Arial" w:cs="Arial"/>
                <w:sz w:val="22"/>
              </w:rPr>
              <w:t>Limited digital presence, intense competition</w:t>
            </w:r>
          </w:p>
        </w:tc>
        <w:tc>
          <w:tcPr>
            <w:tcW w:w="2551" w:type="dxa"/>
            <w:shd w:val="clear" w:color="auto" w:fill="EEF2F7"/>
            <w:vAlign w:val="center"/>
          </w:tcPr>
          <w:p w14:paraId="6231BD81" w14:textId="77777777" w:rsidR="00F01781" w:rsidRPr="001622FF" w:rsidRDefault="00000000" w:rsidP="003B5152">
            <w:pPr>
              <w:jc w:val="both"/>
              <w:rPr>
                <w:rFonts w:ascii="Arial" w:hAnsi="Arial" w:cs="Arial"/>
                <w:sz w:val="22"/>
              </w:rPr>
            </w:pPr>
            <w:r w:rsidRPr="001622FF">
              <w:rPr>
                <w:rFonts w:ascii="Arial" w:hAnsi="Arial" w:cs="Arial"/>
                <w:sz w:val="22"/>
              </w:rPr>
              <w:t>Marketplace integration</w:t>
            </w:r>
          </w:p>
        </w:tc>
      </w:tr>
      <w:tr w:rsidR="00F01781" w:rsidRPr="001622FF" w14:paraId="26F0BED4" w14:textId="77777777">
        <w:tc>
          <w:tcPr>
            <w:tcW w:w="1984" w:type="dxa"/>
            <w:vAlign w:val="center"/>
          </w:tcPr>
          <w:p w14:paraId="130631C3" w14:textId="77777777" w:rsidR="00F01781" w:rsidRPr="001622FF" w:rsidRDefault="00000000" w:rsidP="003B5152">
            <w:pPr>
              <w:jc w:val="both"/>
              <w:rPr>
                <w:rFonts w:ascii="Arial" w:hAnsi="Arial" w:cs="Arial"/>
                <w:sz w:val="22"/>
              </w:rPr>
            </w:pPr>
            <w:r w:rsidRPr="001622FF">
              <w:rPr>
                <w:rFonts w:ascii="Arial" w:hAnsi="Arial" w:cs="Arial"/>
                <w:sz w:val="22"/>
              </w:rPr>
              <w:t>ASOS</w:t>
            </w:r>
          </w:p>
        </w:tc>
        <w:tc>
          <w:tcPr>
            <w:tcW w:w="2551" w:type="dxa"/>
            <w:vAlign w:val="center"/>
          </w:tcPr>
          <w:p w14:paraId="6FAFBE09" w14:textId="77777777" w:rsidR="00F01781" w:rsidRPr="001622FF" w:rsidRDefault="00000000" w:rsidP="003B5152">
            <w:pPr>
              <w:jc w:val="both"/>
              <w:rPr>
                <w:rFonts w:ascii="Arial" w:hAnsi="Arial" w:cs="Arial"/>
                <w:sz w:val="22"/>
              </w:rPr>
            </w:pPr>
            <w:r w:rsidRPr="001622FF">
              <w:rPr>
                <w:rFonts w:ascii="Arial" w:hAnsi="Arial" w:cs="Arial"/>
                <w:sz w:val="22"/>
              </w:rPr>
              <w:t>Customer loyalty, profitability, competitive advantage</w:t>
            </w:r>
          </w:p>
        </w:tc>
        <w:tc>
          <w:tcPr>
            <w:tcW w:w="2551" w:type="dxa"/>
            <w:vAlign w:val="center"/>
          </w:tcPr>
          <w:p w14:paraId="441A41F3" w14:textId="77777777" w:rsidR="00F01781" w:rsidRPr="001622FF" w:rsidRDefault="00000000" w:rsidP="003B5152">
            <w:pPr>
              <w:jc w:val="both"/>
              <w:rPr>
                <w:rFonts w:ascii="Arial" w:hAnsi="Arial" w:cs="Arial"/>
                <w:sz w:val="22"/>
              </w:rPr>
            </w:pPr>
            <w:r w:rsidRPr="001622FF">
              <w:rPr>
                <w:rFonts w:ascii="Arial" w:hAnsi="Arial" w:cs="Arial"/>
                <w:sz w:val="22"/>
              </w:rPr>
              <w:t>High return rates, increasing competition</w:t>
            </w:r>
          </w:p>
        </w:tc>
        <w:tc>
          <w:tcPr>
            <w:tcW w:w="2551" w:type="dxa"/>
            <w:vAlign w:val="center"/>
          </w:tcPr>
          <w:p w14:paraId="3E60E9A9" w14:textId="77777777" w:rsidR="00F01781" w:rsidRPr="001622FF" w:rsidRDefault="00000000" w:rsidP="003B5152">
            <w:pPr>
              <w:jc w:val="both"/>
              <w:rPr>
                <w:rFonts w:ascii="Arial" w:hAnsi="Arial" w:cs="Arial"/>
                <w:sz w:val="22"/>
              </w:rPr>
            </w:pPr>
            <w:r w:rsidRPr="001622FF">
              <w:rPr>
                <w:rFonts w:ascii="Arial" w:hAnsi="Arial" w:cs="Arial"/>
                <w:sz w:val="22"/>
              </w:rPr>
              <w:t>New digital business model</w:t>
            </w:r>
          </w:p>
        </w:tc>
      </w:tr>
      <w:tr w:rsidR="00F01781" w:rsidRPr="001622FF" w14:paraId="0291C9B8" w14:textId="77777777">
        <w:tc>
          <w:tcPr>
            <w:tcW w:w="1984" w:type="dxa"/>
            <w:shd w:val="clear" w:color="auto" w:fill="EEF2F7"/>
            <w:vAlign w:val="center"/>
          </w:tcPr>
          <w:p w14:paraId="7CD59AF6" w14:textId="77777777" w:rsidR="00F01781" w:rsidRPr="001622FF" w:rsidRDefault="00000000" w:rsidP="003B5152">
            <w:pPr>
              <w:jc w:val="both"/>
              <w:rPr>
                <w:rFonts w:ascii="Arial" w:hAnsi="Arial" w:cs="Arial"/>
                <w:sz w:val="22"/>
              </w:rPr>
            </w:pPr>
            <w:r w:rsidRPr="001622FF">
              <w:rPr>
                <w:rFonts w:ascii="Arial" w:hAnsi="Arial" w:cs="Arial"/>
                <w:sz w:val="22"/>
              </w:rPr>
              <w:lastRenderedPageBreak/>
              <w:t>Delivery Partners</w:t>
            </w:r>
          </w:p>
        </w:tc>
        <w:tc>
          <w:tcPr>
            <w:tcW w:w="2551" w:type="dxa"/>
            <w:shd w:val="clear" w:color="auto" w:fill="EEF2F7"/>
            <w:vAlign w:val="center"/>
          </w:tcPr>
          <w:p w14:paraId="29A6C84E" w14:textId="77777777" w:rsidR="00F01781" w:rsidRPr="001622FF" w:rsidRDefault="00000000" w:rsidP="003B5152">
            <w:pPr>
              <w:jc w:val="both"/>
              <w:rPr>
                <w:rFonts w:ascii="Arial" w:hAnsi="Arial" w:cs="Arial"/>
                <w:sz w:val="22"/>
              </w:rPr>
            </w:pPr>
            <w:r w:rsidRPr="001622FF">
              <w:rPr>
                <w:rFonts w:ascii="Arial" w:hAnsi="Arial" w:cs="Arial"/>
                <w:sz w:val="22"/>
              </w:rPr>
              <w:t>Efficient logistics and demand forecasting</w:t>
            </w:r>
          </w:p>
        </w:tc>
        <w:tc>
          <w:tcPr>
            <w:tcW w:w="2551" w:type="dxa"/>
            <w:shd w:val="clear" w:color="auto" w:fill="EEF2F7"/>
            <w:vAlign w:val="center"/>
          </w:tcPr>
          <w:p w14:paraId="7E5F1267" w14:textId="77777777" w:rsidR="00F01781" w:rsidRPr="001622FF" w:rsidRDefault="00000000" w:rsidP="003B5152">
            <w:pPr>
              <w:jc w:val="both"/>
              <w:rPr>
                <w:rFonts w:ascii="Arial" w:hAnsi="Arial" w:cs="Arial"/>
                <w:sz w:val="22"/>
              </w:rPr>
            </w:pPr>
            <w:r w:rsidRPr="001622FF">
              <w:rPr>
                <w:rFonts w:ascii="Arial" w:hAnsi="Arial" w:cs="Arial"/>
                <w:sz w:val="22"/>
              </w:rPr>
              <w:t>Peak demand fluctuations</w:t>
            </w:r>
          </w:p>
        </w:tc>
        <w:tc>
          <w:tcPr>
            <w:tcW w:w="2551" w:type="dxa"/>
            <w:shd w:val="clear" w:color="auto" w:fill="EEF2F7"/>
            <w:vAlign w:val="center"/>
          </w:tcPr>
          <w:p w14:paraId="2051F0DB" w14:textId="77777777" w:rsidR="00F01781" w:rsidRPr="001622FF" w:rsidRDefault="00000000" w:rsidP="003B5152">
            <w:pPr>
              <w:jc w:val="both"/>
              <w:rPr>
                <w:rFonts w:ascii="Arial" w:hAnsi="Arial" w:cs="Arial"/>
                <w:sz w:val="22"/>
              </w:rPr>
            </w:pPr>
            <w:r w:rsidRPr="001622FF">
              <w:rPr>
                <w:rFonts w:ascii="Arial" w:hAnsi="Arial" w:cs="Arial"/>
                <w:sz w:val="22"/>
              </w:rPr>
              <w:t>AI-supported order allocation</w:t>
            </w:r>
          </w:p>
        </w:tc>
      </w:tr>
    </w:tbl>
    <w:p w14:paraId="2DF44840" w14:textId="77777777" w:rsidR="00F01781" w:rsidRPr="001622FF" w:rsidRDefault="00000000" w:rsidP="003B5152">
      <w:pPr>
        <w:spacing w:before="40" w:after="160"/>
        <w:jc w:val="both"/>
        <w:rPr>
          <w:rFonts w:ascii="Arial" w:hAnsi="Arial" w:cs="Arial"/>
          <w:sz w:val="22"/>
        </w:rPr>
      </w:pPr>
      <w:r w:rsidRPr="001622FF">
        <w:rPr>
          <w:rFonts w:ascii="Arial" w:hAnsi="Arial" w:cs="Arial"/>
          <w:i/>
          <w:sz w:val="22"/>
        </w:rPr>
        <w:t>Source: Author's analysis based on ASOS plc (2025), Mintel (2025), McKinsey &amp; Company (2024) and OECD (2021).</w:t>
      </w:r>
    </w:p>
    <w:p w14:paraId="0F847FC5" w14:textId="77777777" w:rsidR="00F01781" w:rsidRPr="001622FF" w:rsidRDefault="00F01781" w:rsidP="003B5152">
      <w:pPr>
        <w:jc w:val="both"/>
        <w:rPr>
          <w:rFonts w:ascii="Arial" w:hAnsi="Arial" w:cs="Arial"/>
          <w:sz w:val="22"/>
        </w:rPr>
      </w:pPr>
    </w:p>
    <w:p w14:paraId="69265BBE" w14:textId="77777777" w:rsidR="00F01781" w:rsidRPr="001622FF" w:rsidRDefault="00000000" w:rsidP="003B5152">
      <w:pPr>
        <w:pStyle w:val="Heading2"/>
        <w:jc w:val="both"/>
        <w:rPr>
          <w:rFonts w:ascii="Arial" w:hAnsi="Arial" w:cs="Arial"/>
          <w:sz w:val="22"/>
          <w:szCs w:val="22"/>
        </w:rPr>
      </w:pPr>
      <w:bookmarkStart w:id="4" w:name="_Toc235385541"/>
      <w:r w:rsidRPr="001622FF">
        <w:rPr>
          <w:rFonts w:ascii="Arial" w:hAnsi="Arial" w:cs="Arial"/>
          <w:sz w:val="22"/>
          <w:szCs w:val="22"/>
        </w:rPr>
        <w:t>1.3 Define</w:t>
      </w:r>
      <w:bookmarkEnd w:id="4"/>
    </w:p>
    <w:p w14:paraId="7F9A642F" w14:textId="77777777" w:rsidR="00F01781" w:rsidRPr="001622FF" w:rsidRDefault="00000000" w:rsidP="003B5152">
      <w:pPr>
        <w:jc w:val="both"/>
        <w:rPr>
          <w:rFonts w:ascii="Arial" w:hAnsi="Arial" w:cs="Arial"/>
          <w:sz w:val="22"/>
        </w:rPr>
      </w:pPr>
      <w:r w:rsidRPr="001622FF">
        <w:rPr>
          <w:rFonts w:ascii="Arial" w:hAnsi="Arial" w:cs="Arial"/>
          <w:sz w:val="22"/>
        </w:rPr>
        <w:t>The Define stage synthesises insights from the empathy process to articulate the core innovation challenge. The principal finding is that ASOS's greatest challenge is no longer digital adoption but achieving meaningful differentiation in a highly competitive market. Although the company has strengthened AI-driven recommendations, mobile optimisation and sizing guidance, these have become standard practice across leading retailers rather than sources of sustainable advantage (ASOS plc, 2025); further investment in existing functions is therefore more likely to improve operations than generate strategic innovation.</w:t>
      </w:r>
      <w:r w:rsidR="003B5152">
        <w:rPr>
          <w:rFonts w:ascii="Arial" w:hAnsi="Arial" w:cs="Arial"/>
          <w:sz w:val="22"/>
        </w:rPr>
        <w:t xml:space="preserve"> </w:t>
      </w:r>
      <w:r w:rsidRPr="001622FF">
        <w:rPr>
          <w:rFonts w:ascii="Arial" w:hAnsi="Arial" w:cs="Arial"/>
          <w:sz w:val="22"/>
        </w:rPr>
        <w:t>Several innovation problems were evaluated before defining the final challenge. Reducing product returns was initially considered, since ASOS already has initiatives to improve sizing accuracy (ASOS plc, 2025); however, further optimisation offers limited differentiation as competitors pursue similar strategies. Expanding AI-powered shopping assistants was also rejected as the primary focus, since retailers including Zalando and Amazon Fashion already employ sophisticated AI tools, making a sustainable advantage unlikely (Porter, 1985).</w:t>
      </w:r>
      <w:r w:rsidR="003B5152">
        <w:rPr>
          <w:rFonts w:ascii="Arial" w:hAnsi="Arial" w:cs="Arial"/>
          <w:sz w:val="22"/>
        </w:rPr>
        <w:t xml:space="preserve"> </w:t>
      </w:r>
      <w:r w:rsidRPr="001622FF">
        <w:rPr>
          <w:rFonts w:ascii="Arial" w:hAnsi="Arial" w:cs="Arial"/>
          <w:sz w:val="22"/>
        </w:rPr>
        <w:t>The analysis instead identifies a clearer market failure: customers seek distinctive products, faster fulfilment and more authentic shopping experiences, while many independent UK retailers remain constrained by limited digital visibility and market access (OECD, 2021). These challenges are closely interconnected yet remain insufficiently addressed by existing platforms. The innovation challenge is therefore defined as creating a digital ecosystem connecting customers with selected independent UK retailers while maintaining the convenience and trust associated with the ASOS brand.</w:t>
      </w:r>
    </w:p>
    <w:p w14:paraId="610248F2" w14:textId="77777777" w:rsidR="00F01781" w:rsidRPr="001622FF" w:rsidRDefault="00000000" w:rsidP="003B5152">
      <w:pPr>
        <w:spacing w:before="200" w:after="40"/>
        <w:jc w:val="both"/>
        <w:rPr>
          <w:rFonts w:ascii="Arial" w:hAnsi="Arial" w:cs="Arial"/>
          <w:sz w:val="22"/>
        </w:rPr>
      </w:pPr>
      <w:r w:rsidRPr="001622FF">
        <w:rPr>
          <w:rFonts w:ascii="Arial" w:hAnsi="Arial" w:cs="Arial"/>
          <w:b/>
          <w:sz w:val="22"/>
        </w:rPr>
        <w:lastRenderedPageBreak/>
        <w:t>Table 1.3: Problem Definition</w:t>
      </w:r>
    </w:p>
    <w:tbl>
      <w:tblPr>
        <w:tblStyle w:val="TableGrid"/>
        <w:tblW w:w="0" w:type="auto"/>
        <w:tblLook w:val="04A0" w:firstRow="1" w:lastRow="0" w:firstColumn="1" w:lastColumn="0" w:noHBand="0" w:noVBand="1"/>
      </w:tblPr>
      <w:tblGrid>
        <w:gridCol w:w="2398"/>
        <w:gridCol w:w="6458"/>
      </w:tblGrid>
      <w:tr w:rsidR="00F01781" w:rsidRPr="001622FF" w14:paraId="089E9D75" w14:textId="77777777">
        <w:tc>
          <w:tcPr>
            <w:tcW w:w="2551" w:type="dxa"/>
            <w:shd w:val="clear" w:color="auto" w:fill="1F3864"/>
            <w:vAlign w:val="center"/>
          </w:tcPr>
          <w:p w14:paraId="2FB55F15" w14:textId="77777777" w:rsidR="00F01781" w:rsidRPr="001622FF" w:rsidRDefault="00000000" w:rsidP="003B5152">
            <w:pPr>
              <w:jc w:val="both"/>
              <w:rPr>
                <w:rFonts w:ascii="Arial" w:hAnsi="Arial" w:cs="Arial"/>
                <w:sz w:val="22"/>
              </w:rPr>
            </w:pPr>
            <w:r w:rsidRPr="001622FF">
              <w:rPr>
                <w:rFonts w:ascii="Arial" w:hAnsi="Arial" w:cs="Arial"/>
                <w:b/>
                <w:color w:val="FFFFFF"/>
                <w:sz w:val="22"/>
              </w:rPr>
              <w:t>Element</w:t>
            </w:r>
          </w:p>
        </w:tc>
        <w:tc>
          <w:tcPr>
            <w:tcW w:w="7087" w:type="dxa"/>
            <w:shd w:val="clear" w:color="auto" w:fill="1F3864"/>
            <w:vAlign w:val="center"/>
          </w:tcPr>
          <w:p w14:paraId="5C0D6312" w14:textId="77777777" w:rsidR="00F01781" w:rsidRPr="001622FF" w:rsidRDefault="00000000" w:rsidP="003B5152">
            <w:pPr>
              <w:jc w:val="both"/>
              <w:rPr>
                <w:rFonts w:ascii="Arial" w:hAnsi="Arial" w:cs="Arial"/>
                <w:sz w:val="22"/>
              </w:rPr>
            </w:pPr>
            <w:r w:rsidRPr="001622FF">
              <w:rPr>
                <w:rFonts w:ascii="Arial" w:hAnsi="Arial" w:cs="Arial"/>
                <w:b/>
                <w:color w:val="FFFFFF"/>
                <w:sz w:val="22"/>
              </w:rPr>
              <w:t>Application to ASOS</w:t>
            </w:r>
          </w:p>
        </w:tc>
      </w:tr>
      <w:tr w:rsidR="00F01781" w:rsidRPr="001622FF" w14:paraId="28999B0F" w14:textId="77777777">
        <w:tc>
          <w:tcPr>
            <w:tcW w:w="2551" w:type="dxa"/>
            <w:vAlign w:val="center"/>
          </w:tcPr>
          <w:p w14:paraId="480B44E8" w14:textId="77777777" w:rsidR="00F01781" w:rsidRPr="001622FF" w:rsidRDefault="00000000" w:rsidP="003B5152">
            <w:pPr>
              <w:jc w:val="both"/>
              <w:rPr>
                <w:rFonts w:ascii="Arial" w:hAnsi="Arial" w:cs="Arial"/>
                <w:sz w:val="22"/>
              </w:rPr>
            </w:pPr>
            <w:r w:rsidRPr="001622FF">
              <w:rPr>
                <w:rFonts w:ascii="Arial" w:hAnsi="Arial" w:cs="Arial"/>
                <w:sz w:val="22"/>
              </w:rPr>
              <w:t>Users</w:t>
            </w:r>
          </w:p>
        </w:tc>
        <w:tc>
          <w:tcPr>
            <w:tcW w:w="7087" w:type="dxa"/>
            <w:vAlign w:val="center"/>
          </w:tcPr>
          <w:p w14:paraId="735F42FB" w14:textId="77777777" w:rsidR="00F01781" w:rsidRPr="001622FF" w:rsidRDefault="00000000" w:rsidP="003B5152">
            <w:pPr>
              <w:jc w:val="both"/>
              <w:rPr>
                <w:rFonts w:ascii="Arial" w:hAnsi="Arial" w:cs="Arial"/>
                <w:sz w:val="22"/>
              </w:rPr>
            </w:pPr>
            <w:r w:rsidRPr="001622FF">
              <w:rPr>
                <w:rFonts w:ascii="Arial" w:hAnsi="Arial" w:cs="Arial"/>
                <w:sz w:val="22"/>
              </w:rPr>
              <w:t>ASOS customers and independent UK fashion retailers</w:t>
            </w:r>
          </w:p>
        </w:tc>
      </w:tr>
      <w:tr w:rsidR="00F01781" w:rsidRPr="001622FF" w14:paraId="2BA6E279" w14:textId="77777777">
        <w:tc>
          <w:tcPr>
            <w:tcW w:w="2551" w:type="dxa"/>
            <w:shd w:val="clear" w:color="auto" w:fill="EEF2F7"/>
            <w:vAlign w:val="center"/>
          </w:tcPr>
          <w:p w14:paraId="27DE5C4D" w14:textId="77777777" w:rsidR="00F01781" w:rsidRPr="001622FF" w:rsidRDefault="00000000" w:rsidP="003B5152">
            <w:pPr>
              <w:jc w:val="both"/>
              <w:rPr>
                <w:rFonts w:ascii="Arial" w:hAnsi="Arial" w:cs="Arial"/>
                <w:sz w:val="22"/>
              </w:rPr>
            </w:pPr>
            <w:r w:rsidRPr="001622FF">
              <w:rPr>
                <w:rFonts w:ascii="Arial" w:hAnsi="Arial" w:cs="Arial"/>
                <w:sz w:val="22"/>
              </w:rPr>
              <w:t>Core problem</w:t>
            </w:r>
          </w:p>
        </w:tc>
        <w:tc>
          <w:tcPr>
            <w:tcW w:w="7087" w:type="dxa"/>
            <w:shd w:val="clear" w:color="auto" w:fill="EEF2F7"/>
            <w:vAlign w:val="center"/>
          </w:tcPr>
          <w:p w14:paraId="1887C540" w14:textId="77777777" w:rsidR="00F01781" w:rsidRPr="001622FF" w:rsidRDefault="00000000" w:rsidP="003B5152">
            <w:pPr>
              <w:jc w:val="both"/>
              <w:rPr>
                <w:rFonts w:ascii="Arial" w:hAnsi="Arial" w:cs="Arial"/>
                <w:sz w:val="22"/>
              </w:rPr>
            </w:pPr>
            <w:r w:rsidRPr="001622FF">
              <w:rPr>
                <w:rFonts w:ascii="Arial" w:hAnsi="Arial" w:cs="Arial"/>
                <w:sz w:val="22"/>
              </w:rPr>
              <w:t>Limited connection between customer demand for distinctive fashion and independent retailers' digital reach</w:t>
            </w:r>
          </w:p>
        </w:tc>
      </w:tr>
      <w:tr w:rsidR="00F01781" w:rsidRPr="001622FF" w14:paraId="073B087C" w14:textId="77777777">
        <w:tc>
          <w:tcPr>
            <w:tcW w:w="2551" w:type="dxa"/>
            <w:vAlign w:val="center"/>
          </w:tcPr>
          <w:p w14:paraId="3C4AF49A" w14:textId="77777777" w:rsidR="00F01781" w:rsidRPr="001622FF" w:rsidRDefault="00000000" w:rsidP="003B5152">
            <w:pPr>
              <w:jc w:val="both"/>
              <w:rPr>
                <w:rFonts w:ascii="Arial" w:hAnsi="Arial" w:cs="Arial"/>
                <w:sz w:val="22"/>
              </w:rPr>
            </w:pPr>
            <w:r w:rsidRPr="001622FF">
              <w:rPr>
                <w:rFonts w:ascii="Arial" w:hAnsi="Arial" w:cs="Arial"/>
                <w:sz w:val="22"/>
              </w:rPr>
              <w:t>Business impact</w:t>
            </w:r>
          </w:p>
        </w:tc>
        <w:tc>
          <w:tcPr>
            <w:tcW w:w="7087" w:type="dxa"/>
            <w:vAlign w:val="center"/>
          </w:tcPr>
          <w:p w14:paraId="22969E13" w14:textId="77777777" w:rsidR="00F01781" w:rsidRPr="001622FF" w:rsidRDefault="00000000" w:rsidP="003B5152">
            <w:pPr>
              <w:jc w:val="both"/>
              <w:rPr>
                <w:rFonts w:ascii="Arial" w:hAnsi="Arial" w:cs="Arial"/>
                <w:sz w:val="22"/>
              </w:rPr>
            </w:pPr>
            <w:r w:rsidRPr="001622FF">
              <w:rPr>
                <w:rFonts w:ascii="Arial" w:hAnsi="Arial" w:cs="Arial"/>
                <w:sz w:val="22"/>
              </w:rPr>
              <w:t>Reduced opportunities for differentiation and customer value creation</w:t>
            </w:r>
          </w:p>
        </w:tc>
      </w:tr>
      <w:tr w:rsidR="00F01781" w:rsidRPr="001622FF" w14:paraId="26932B50" w14:textId="77777777">
        <w:tc>
          <w:tcPr>
            <w:tcW w:w="2551" w:type="dxa"/>
            <w:shd w:val="clear" w:color="auto" w:fill="EEF2F7"/>
            <w:vAlign w:val="center"/>
          </w:tcPr>
          <w:p w14:paraId="7EC13EC1" w14:textId="77777777" w:rsidR="00F01781" w:rsidRPr="001622FF" w:rsidRDefault="00000000" w:rsidP="003B5152">
            <w:pPr>
              <w:jc w:val="both"/>
              <w:rPr>
                <w:rFonts w:ascii="Arial" w:hAnsi="Arial" w:cs="Arial"/>
                <w:sz w:val="22"/>
              </w:rPr>
            </w:pPr>
            <w:r w:rsidRPr="001622FF">
              <w:rPr>
                <w:rFonts w:ascii="Arial" w:hAnsi="Arial" w:cs="Arial"/>
                <w:sz w:val="22"/>
              </w:rPr>
              <w:t>Selected innovation challenge</w:t>
            </w:r>
          </w:p>
        </w:tc>
        <w:tc>
          <w:tcPr>
            <w:tcW w:w="7087" w:type="dxa"/>
            <w:shd w:val="clear" w:color="auto" w:fill="EEF2F7"/>
            <w:vAlign w:val="center"/>
          </w:tcPr>
          <w:p w14:paraId="56917DC7" w14:textId="77777777" w:rsidR="00F01781" w:rsidRPr="001622FF" w:rsidRDefault="00000000" w:rsidP="003B5152">
            <w:pPr>
              <w:jc w:val="both"/>
              <w:rPr>
                <w:rFonts w:ascii="Arial" w:hAnsi="Arial" w:cs="Arial"/>
                <w:sz w:val="22"/>
              </w:rPr>
            </w:pPr>
            <w:r w:rsidRPr="001622FF">
              <w:rPr>
                <w:rFonts w:ascii="Arial" w:hAnsi="Arial" w:cs="Arial"/>
                <w:sz w:val="22"/>
              </w:rPr>
              <w:t>Develop a scalable digital platform that creates value for both customers and independent retailers</w:t>
            </w:r>
          </w:p>
        </w:tc>
      </w:tr>
      <w:tr w:rsidR="00F01781" w:rsidRPr="001622FF" w14:paraId="52D1F15B" w14:textId="77777777">
        <w:tc>
          <w:tcPr>
            <w:tcW w:w="2551" w:type="dxa"/>
            <w:vAlign w:val="center"/>
          </w:tcPr>
          <w:p w14:paraId="76F164BD" w14:textId="77777777" w:rsidR="00F01781" w:rsidRPr="001622FF" w:rsidRDefault="00000000" w:rsidP="003B5152">
            <w:pPr>
              <w:jc w:val="both"/>
              <w:rPr>
                <w:rFonts w:ascii="Arial" w:hAnsi="Arial" w:cs="Arial"/>
                <w:sz w:val="22"/>
              </w:rPr>
            </w:pPr>
            <w:r w:rsidRPr="001622FF">
              <w:rPr>
                <w:rFonts w:ascii="Arial" w:hAnsi="Arial" w:cs="Arial"/>
                <w:sz w:val="22"/>
              </w:rPr>
              <w:t>Selection rationale</w:t>
            </w:r>
          </w:p>
        </w:tc>
        <w:tc>
          <w:tcPr>
            <w:tcW w:w="7087" w:type="dxa"/>
            <w:vAlign w:val="center"/>
          </w:tcPr>
          <w:p w14:paraId="25B2AE35" w14:textId="77777777" w:rsidR="00F01781" w:rsidRPr="001622FF" w:rsidRDefault="00000000" w:rsidP="003B5152">
            <w:pPr>
              <w:jc w:val="both"/>
              <w:rPr>
                <w:rFonts w:ascii="Arial" w:hAnsi="Arial" w:cs="Arial"/>
                <w:sz w:val="22"/>
              </w:rPr>
            </w:pPr>
            <w:r w:rsidRPr="001622FF">
              <w:rPr>
                <w:rFonts w:ascii="Arial" w:hAnsi="Arial" w:cs="Arial"/>
                <w:sz w:val="22"/>
              </w:rPr>
              <w:t>Highest potential for strategic differentiation, stakeholder value and long-term competitive advantage</w:t>
            </w:r>
          </w:p>
        </w:tc>
      </w:tr>
    </w:tbl>
    <w:p w14:paraId="5B25228C" w14:textId="77777777" w:rsidR="00F01781" w:rsidRPr="001622FF" w:rsidRDefault="00000000" w:rsidP="003B5152">
      <w:pPr>
        <w:spacing w:before="40" w:after="160"/>
        <w:jc w:val="both"/>
        <w:rPr>
          <w:rFonts w:ascii="Arial" w:hAnsi="Arial" w:cs="Arial"/>
          <w:sz w:val="22"/>
        </w:rPr>
      </w:pPr>
      <w:r w:rsidRPr="001622FF">
        <w:rPr>
          <w:rFonts w:ascii="Arial" w:hAnsi="Arial" w:cs="Arial"/>
          <w:i/>
          <w:sz w:val="22"/>
        </w:rPr>
        <w:t>Source: Author's analysis based on Brown (2009), Porter (1985) and ASOS plc (2025).</w:t>
      </w:r>
    </w:p>
    <w:p w14:paraId="3AAB43AE" w14:textId="77777777" w:rsidR="00F01781" w:rsidRPr="001622FF" w:rsidRDefault="00F01781" w:rsidP="003B5152">
      <w:pPr>
        <w:jc w:val="both"/>
        <w:rPr>
          <w:rFonts w:ascii="Arial" w:hAnsi="Arial" w:cs="Arial"/>
          <w:sz w:val="22"/>
        </w:rPr>
      </w:pPr>
    </w:p>
    <w:p w14:paraId="5750367D" w14:textId="77777777" w:rsidR="00F01781" w:rsidRPr="001622FF" w:rsidRDefault="00000000" w:rsidP="003B5152">
      <w:pPr>
        <w:pStyle w:val="Heading2"/>
        <w:jc w:val="both"/>
        <w:rPr>
          <w:rFonts w:ascii="Arial" w:hAnsi="Arial" w:cs="Arial"/>
          <w:sz w:val="22"/>
          <w:szCs w:val="22"/>
        </w:rPr>
      </w:pPr>
      <w:bookmarkStart w:id="5" w:name="_Toc235385542"/>
      <w:r w:rsidRPr="001622FF">
        <w:rPr>
          <w:rFonts w:ascii="Arial" w:hAnsi="Arial" w:cs="Arial"/>
          <w:sz w:val="22"/>
          <w:szCs w:val="22"/>
        </w:rPr>
        <w:t>1.4 Ideate</w:t>
      </w:r>
      <w:bookmarkEnd w:id="5"/>
    </w:p>
    <w:p w14:paraId="3B472FCE" w14:textId="77777777" w:rsidR="00F01781" w:rsidRPr="001622FF" w:rsidRDefault="00000000" w:rsidP="003B5152">
      <w:pPr>
        <w:jc w:val="both"/>
        <w:rPr>
          <w:rFonts w:ascii="Arial" w:hAnsi="Arial" w:cs="Arial"/>
          <w:sz w:val="22"/>
        </w:rPr>
      </w:pPr>
      <w:r w:rsidRPr="001622FF">
        <w:rPr>
          <w:rFonts w:ascii="Arial" w:hAnsi="Arial" w:cs="Arial"/>
          <w:sz w:val="22"/>
        </w:rPr>
        <w:t>Following the problem definition, the ideation process focused on generating solutions capable of creating value for multiple stakeholders while strengthening ASOS's long-term competitive position. Rather than selecting the first feasible idea, three alternative concepts were developed and evaluated against strategic differentiation, customer value, implementation feasibility and sustainability. This approach reflects the principles of Design Thinking, where idea generation should prioritise diversity before convergence towards the most appropriate solution (Brown, 2009).</w:t>
      </w:r>
      <w:r w:rsidR="003B5152">
        <w:rPr>
          <w:rFonts w:ascii="Arial" w:hAnsi="Arial" w:cs="Arial"/>
          <w:sz w:val="22"/>
        </w:rPr>
        <w:t xml:space="preserve"> </w:t>
      </w:r>
      <w:r w:rsidRPr="001622FF">
        <w:rPr>
          <w:rFonts w:ascii="Arial" w:hAnsi="Arial" w:cs="Arial"/>
          <w:sz w:val="22"/>
        </w:rPr>
        <w:t xml:space="preserve">The first concept proposed an enhanced AI personal shopping assistant offering personalised outfit recommendations, predictive sizing advice and conversational purchasing support. Although AI is an important driver of customer experience in digital retail, its strategic value for ASOS is limited because comparable technologies are already implemented by competitors including Zalando and Amazon Fashion. Further investment could improve satisfaction </w:t>
      </w:r>
      <w:r w:rsidRPr="001622FF">
        <w:rPr>
          <w:rFonts w:ascii="Arial" w:hAnsi="Arial" w:cs="Arial"/>
          <w:sz w:val="22"/>
        </w:rPr>
        <w:lastRenderedPageBreak/>
        <w:t>but would represent incremental rather than distinctive innovation (Johansson-Sköldberg, Woodilla and Çetinkaya, 2013).</w:t>
      </w:r>
      <w:r w:rsidR="003B5152">
        <w:rPr>
          <w:rFonts w:ascii="Arial" w:hAnsi="Arial" w:cs="Arial"/>
          <w:sz w:val="22"/>
        </w:rPr>
        <w:t xml:space="preserve"> </w:t>
      </w:r>
      <w:r w:rsidRPr="001622FF">
        <w:rPr>
          <w:rFonts w:ascii="Arial" w:hAnsi="Arial" w:cs="Arial"/>
          <w:sz w:val="22"/>
        </w:rPr>
        <w:t>The second concept explored expanding circular fashion services through an integrated resale and repair platform, aligning with rising demand for sustainable fashion and supporting ASOS's environmental objectives (ASOS plc, 2025). However, circular models are already widespread across the fashion industry, with competitors such as Vinted and Depop occupying strong market positions, so entering this mature segment would offer environmental benefit but limited strategic differentiation.</w:t>
      </w:r>
      <w:r w:rsidR="003B5152">
        <w:rPr>
          <w:rFonts w:ascii="Arial" w:hAnsi="Arial" w:cs="Arial"/>
          <w:sz w:val="22"/>
        </w:rPr>
        <w:t xml:space="preserve"> </w:t>
      </w:r>
      <w:r w:rsidRPr="001622FF">
        <w:rPr>
          <w:rFonts w:ascii="Arial" w:hAnsi="Arial" w:cs="Arial"/>
          <w:sz w:val="22"/>
        </w:rPr>
        <w:t>The third concept proposed an AI-enabled marketplace integrating selected independent UK fashion retailers into the ASOS platform, addressing multiple challenges identified during the Empathise stage. Customers gain access to a wider range of distinctive products through a trusted platform, retailers gain digital visibility and market access, and ASOS expands its offering without assuming the inventory costs of traditional retail expansion (Parker, Van Alstyne and Choudary, 2016). AI-based matching extends the value of existing digital capabilities rather than replicating competitor features; selecting this concept does not exclude the others, since circular-fashion elements could later be incorporated as supplementary features once the core platform is validated.</w:t>
      </w:r>
    </w:p>
    <w:p w14:paraId="3501B5DF" w14:textId="77777777" w:rsidR="00F01781" w:rsidRPr="001622FF" w:rsidRDefault="00000000" w:rsidP="003B5152">
      <w:pPr>
        <w:spacing w:before="200" w:after="40"/>
        <w:jc w:val="both"/>
        <w:rPr>
          <w:rFonts w:ascii="Arial" w:hAnsi="Arial" w:cs="Arial"/>
          <w:sz w:val="22"/>
        </w:rPr>
      </w:pPr>
      <w:r w:rsidRPr="001622FF">
        <w:rPr>
          <w:rFonts w:ascii="Arial" w:hAnsi="Arial" w:cs="Arial"/>
          <w:b/>
          <w:sz w:val="22"/>
        </w:rPr>
        <w:t>Table 1.4: Evaluation of Alternative Innovation Concepts</w:t>
      </w:r>
    </w:p>
    <w:tbl>
      <w:tblPr>
        <w:tblStyle w:val="TableGrid"/>
        <w:tblW w:w="0" w:type="auto"/>
        <w:tblLook w:val="04A0" w:firstRow="1" w:lastRow="0" w:firstColumn="1" w:lastColumn="0" w:noHBand="0" w:noVBand="1"/>
      </w:tblPr>
      <w:tblGrid>
        <w:gridCol w:w="2366"/>
        <w:gridCol w:w="1985"/>
        <w:gridCol w:w="1963"/>
        <w:gridCol w:w="2542"/>
      </w:tblGrid>
      <w:tr w:rsidR="00F01781" w:rsidRPr="001622FF" w14:paraId="51F08264" w14:textId="77777777">
        <w:tc>
          <w:tcPr>
            <w:tcW w:w="2551" w:type="dxa"/>
            <w:shd w:val="clear" w:color="auto" w:fill="1F3864"/>
            <w:vAlign w:val="center"/>
          </w:tcPr>
          <w:p w14:paraId="1DAB0328" w14:textId="77777777" w:rsidR="00F01781" w:rsidRPr="001622FF" w:rsidRDefault="00000000" w:rsidP="003B5152">
            <w:pPr>
              <w:jc w:val="both"/>
              <w:rPr>
                <w:rFonts w:ascii="Arial" w:hAnsi="Arial" w:cs="Arial"/>
                <w:sz w:val="22"/>
              </w:rPr>
            </w:pPr>
            <w:r w:rsidRPr="001622FF">
              <w:rPr>
                <w:rFonts w:ascii="Arial" w:hAnsi="Arial" w:cs="Arial"/>
                <w:b/>
                <w:color w:val="FFFFFF"/>
                <w:sz w:val="22"/>
              </w:rPr>
              <w:t>Criteria</w:t>
            </w:r>
          </w:p>
        </w:tc>
        <w:tc>
          <w:tcPr>
            <w:tcW w:w="2154" w:type="dxa"/>
            <w:shd w:val="clear" w:color="auto" w:fill="1F3864"/>
            <w:vAlign w:val="center"/>
          </w:tcPr>
          <w:p w14:paraId="44A4D286" w14:textId="77777777" w:rsidR="00F01781" w:rsidRPr="001622FF" w:rsidRDefault="00000000" w:rsidP="003B5152">
            <w:pPr>
              <w:jc w:val="both"/>
              <w:rPr>
                <w:rFonts w:ascii="Arial" w:hAnsi="Arial" w:cs="Arial"/>
                <w:sz w:val="22"/>
              </w:rPr>
            </w:pPr>
            <w:r w:rsidRPr="001622FF">
              <w:rPr>
                <w:rFonts w:ascii="Arial" w:hAnsi="Arial" w:cs="Arial"/>
                <w:b/>
                <w:color w:val="FFFFFF"/>
                <w:sz w:val="22"/>
              </w:rPr>
              <w:t>AI Shopping Assistant</w:t>
            </w:r>
          </w:p>
        </w:tc>
        <w:tc>
          <w:tcPr>
            <w:tcW w:w="2154" w:type="dxa"/>
            <w:shd w:val="clear" w:color="auto" w:fill="1F3864"/>
            <w:vAlign w:val="center"/>
          </w:tcPr>
          <w:p w14:paraId="022D32FA" w14:textId="77777777" w:rsidR="00F01781" w:rsidRPr="001622FF" w:rsidRDefault="00000000" w:rsidP="003B5152">
            <w:pPr>
              <w:jc w:val="both"/>
              <w:rPr>
                <w:rFonts w:ascii="Arial" w:hAnsi="Arial" w:cs="Arial"/>
                <w:sz w:val="22"/>
              </w:rPr>
            </w:pPr>
            <w:r w:rsidRPr="001622FF">
              <w:rPr>
                <w:rFonts w:ascii="Arial" w:hAnsi="Arial" w:cs="Arial"/>
                <w:b/>
                <w:color w:val="FFFFFF"/>
                <w:sz w:val="22"/>
              </w:rPr>
              <w:t>Circular Fashion Platform</w:t>
            </w:r>
          </w:p>
        </w:tc>
        <w:tc>
          <w:tcPr>
            <w:tcW w:w="2778" w:type="dxa"/>
            <w:shd w:val="clear" w:color="auto" w:fill="1F3864"/>
            <w:vAlign w:val="center"/>
          </w:tcPr>
          <w:p w14:paraId="1B096190" w14:textId="77777777" w:rsidR="00F01781" w:rsidRPr="001622FF" w:rsidRDefault="00000000" w:rsidP="003B5152">
            <w:pPr>
              <w:jc w:val="both"/>
              <w:rPr>
                <w:rFonts w:ascii="Arial" w:hAnsi="Arial" w:cs="Arial"/>
                <w:sz w:val="22"/>
              </w:rPr>
            </w:pPr>
            <w:r w:rsidRPr="001622FF">
              <w:rPr>
                <w:rFonts w:ascii="Arial" w:hAnsi="Arial" w:cs="Arial"/>
                <w:b/>
                <w:color w:val="FFFFFF"/>
                <w:sz w:val="22"/>
              </w:rPr>
              <w:t>AI-enabled Local Marketplace</w:t>
            </w:r>
          </w:p>
        </w:tc>
      </w:tr>
      <w:tr w:rsidR="00F01781" w:rsidRPr="001622FF" w14:paraId="4BF40529" w14:textId="77777777">
        <w:tc>
          <w:tcPr>
            <w:tcW w:w="2551" w:type="dxa"/>
            <w:vAlign w:val="center"/>
          </w:tcPr>
          <w:p w14:paraId="12C72633" w14:textId="77777777" w:rsidR="00F01781" w:rsidRPr="001622FF" w:rsidRDefault="00000000" w:rsidP="003B5152">
            <w:pPr>
              <w:jc w:val="both"/>
              <w:rPr>
                <w:rFonts w:ascii="Arial" w:hAnsi="Arial" w:cs="Arial"/>
                <w:sz w:val="22"/>
              </w:rPr>
            </w:pPr>
            <w:r w:rsidRPr="001622FF">
              <w:rPr>
                <w:rFonts w:ascii="Arial" w:hAnsi="Arial" w:cs="Arial"/>
                <w:sz w:val="22"/>
              </w:rPr>
              <w:t>Customer value</w:t>
            </w:r>
          </w:p>
        </w:tc>
        <w:tc>
          <w:tcPr>
            <w:tcW w:w="2154" w:type="dxa"/>
            <w:vAlign w:val="center"/>
          </w:tcPr>
          <w:p w14:paraId="7D112D45" w14:textId="77777777" w:rsidR="00F01781" w:rsidRPr="001622FF" w:rsidRDefault="00000000" w:rsidP="003B5152">
            <w:pPr>
              <w:jc w:val="both"/>
              <w:rPr>
                <w:rFonts w:ascii="Arial" w:hAnsi="Arial" w:cs="Arial"/>
                <w:sz w:val="22"/>
              </w:rPr>
            </w:pPr>
            <w:r w:rsidRPr="001622FF">
              <w:rPr>
                <w:rFonts w:ascii="Arial" w:hAnsi="Arial" w:cs="Arial"/>
                <w:sz w:val="22"/>
              </w:rPr>
              <w:t>High</w:t>
            </w:r>
          </w:p>
        </w:tc>
        <w:tc>
          <w:tcPr>
            <w:tcW w:w="2154" w:type="dxa"/>
            <w:vAlign w:val="center"/>
          </w:tcPr>
          <w:p w14:paraId="1702997E" w14:textId="77777777" w:rsidR="00F01781" w:rsidRPr="001622FF" w:rsidRDefault="00000000" w:rsidP="003B5152">
            <w:pPr>
              <w:jc w:val="both"/>
              <w:rPr>
                <w:rFonts w:ascii="Arial" w:hAnsi="Arial" w:cs="Arial"/>
                <w:sz w:val="22"/>
              </w:rPr>
            </w:pPr>
            <w:r w:rsidRPr="001622FF">
              <w:rPr>
                <w:rFonts w:ascii="Arial" w:hAnsi="Arial" w:cs="Arial"/>
                <w:sz w:val="22"/>
              </w:rPr>
              <w:t>High</w:t>
            </w:r>
          </w:p>
        </w:tc>
        <w:tc>
          <w:tcPr>
            <w:tcW w:w="2778" w:type="dxa"/>
            <w:vAlign w:val="center"/>
          </w:tcPr>
          <w:p w14:paraId="59C74021" w14:textId="77777777" w:rsidR="00F01781" w:rsidRPr="001622FF" w:rsidRDefault="00000000" w:rsidP="003B5152">
            <w:pPr>
              <w:jc w:val="both"/>
              <w:rPr>
                <w:rFonts w:ascii="Arial" w:hAnsi="Arial" w:cs="Arial"/>
                <w:sz w:val="22"/>
              </w:rPr>
            </w:pPr>
            <w:r w:rsidRPr="001622FF">
              <w:rPr>
                <w:rFonts w:ascii="Arial" w:hAnsi="Arial" w:cs="Arial"/>
                <w:sz w:val="22"/>
              </w:rPr>
              <w:t>Very High</w:t>
            </w:r>
          </w:p>
        </w:tc>
      </w:tr>
      <w:tr w:rsidR="00F01781" w:rsidRPr="001622FF" w14:paraId="1985559A" w14:textId="77777777">
        <w:tc>
          <w:tcPr>
            <w:tcW w:w="2551" w:type="dxa"/>
            <w:shd w:val="clear" w:color="auto" w:fill="EEF2F7"/>
            <w:vAlign w:val="center"/>
          </w:tcPr>
          <w:p w14:paraId="6B76C132" w14:textId="77777777" w:rsidR="00F01781" w:rsidRPr="001622FF" w:rsidRDefault="00000000" w:rsidP="003B5152">
            <w:pPr>
              <w:jc w:val="both"/>
              <w:rPr>
                <w:rFonts w:ascii="Arial" w:hAnsi="Arial" w:cs="Arial"/>
                <w:sz w:val="22"/>
              </w:rPr>
            </w:pPr>
            <w:r w:rsidRPr="001622FF">
              <w:rPr>
                <w:rFonts w:ascii="Arial" w:hAnsi="Arial" w:cs="Arial"/>
                <w:sz w:val="22"/>
              </w:rPr>
              <w:t>Competitive differentiation</w:t>
            </w:r>
          </w:p>
        </w:tc>
        <w:tc>
          <w:tcPr>
            <w:tcW w:w="2154" w:type="dxa"/>
            <w:shd w:val="clear" w:color="auto" w:fill="EEF2F7"/>
            <w:vAlign w:val="center"/>
          </w:tcPr>
          <w:p w14:paraId="45DE8A0F" w14:textId="77777777" w:rsidR="00F01781" w:rsidRPr="001622FF" w:rsidRDefault="00000000" w:rsidP="003B5152">
            <w:pPr>
              <w:jc w:val="both"/>
              <w:rPr>
                <w:rFonts w:ascii="Arial" w:hAnsi="Arial" w:cs="Arial"/>
                <w:sz w:val="22"/>
              </w:rPr>
            </w:pPr>
            <w:r w:rsidRPr="001622FF">
              <w:rPr>
                <w:rFonts w:ascii="Arial" w:hAnsi="Arial" w:cs="Arial"/>
                <w:sz w:val="22"/>
              </w:rPr>
              <w:t>Medium</w:t>
            </w:r>
          </w:p>
        </w:tc>
        <w:tc>
          <w:tcPr>
            <w:tcW w:w="2154" w:type="dxa"/>
            <w:shd w:val="clear" w:color="auto" w:fill="EEF2F7"/>
            <w:vAlign w:val="center"/>
          </w:tcPr>
          <w:p w14:paraId="056334B3" w14:textId="77777777" w:rsidR="00F01781" w:rsidRPr="001622FF" w:rsidRDefault="00000000" w:rsidP="003B5152">
            <w:pPr>
              <w:jc w:val="both"/>
              <w:rPr>
                <w:rFonts w:ascii="Arial" w:hAnsi="Arial" w:cs="Arial"/>
                <w:sz w:val="22"/>
              </w:rPr>
            </w:pPr>
            <w:r w:rsidRPr="001622FF">
              <w:rPr>
                <w:rFonts w:ascii="Arial" w:hAnsi="Arial" w:cs="Arial"/>
                <w:sz w:val="22"/>
              </w:rPr>
              <w:t>Medium</w:t>
            </w:r>
          </w:p>
        </w:tc>
        <w:tc>
          <w:tcPr>
            <w:tcW w:w="2778" w:type="dxa"/>
            <w:shd w:val="clear" w:color="auto" w:fill="EEF2F7"/>
            <w:vAlign w:val="center"/>
          </w:tcPr>
          <w:p w14:paraId="49E962EF" w14:textId="77777777" w:rsidR="00F01781" w:rsidRPr="001622FF" w:rsidRDefault="00000000" w:rsidP="003B5152">
            <w:pPr>
              <w:jc w:val="both"/>
              <w:rPr>
                <w:rFonts w:ascii="Arial" w:hAnsi="Arial" w:cs="Arial"/>
                <w:sz w:val="22"/>
              </w:rPr>
            </w:pPr>
            <w:r w:rsidRPr="001622FF">
              <w:rPr>
                <w:rFonts w:ascii="Arial" w:hAnsi="Arial" w:cs="Arial"/>
                <w:sz w:val="22"/>
              </w:rPr>
              <w:t>Very High</w:t>
            </w:r>
          </w:p>
        </w:tc>
      </w:tr>
      <w:tr w:rsidR="00F01781" w:rsidRPr="001622FF" w14:paraId="1BFC6F52" w14:textId="77777777">
        <w:tc>
          <w:tcPr>
            <w:tcW w:w="2551" w:type="dxa"/>
            <w:vAlign w:val="center"/>
          </w:tcPr>
          <w:p w14:paraId="2B31A234" w14:textId="77777777" w:rsidR="00F01781" w:rsidRPr="001622FF" w:rsidRDefault="00000000" w:rsidP="003B5152">
            <w:pPr>
              <w:jc w:val="both"/>
              <w:rPr>
                <w:rFonts w:ascii="Arial" w:hAnsi="Arial" w:cs="Arial"/>
                <w:sz w:val="22"/>
              </w:rPr>
            </w:pPr>
            <w:r w:rsidRPr="001622FF">
              <w:rPr>
                <w:rFonts w:ascii="Arial" w:hAnsi="Arial" w:cs="Arial"/>
                <w:sz w:val="22"/>
              </w:rPr>
              <w:t>Strategic fit with ASOS</w:t>
            </w:r>
          </w:p>
        </w:tc>
        <w:tc>
          <w:tcPr>
            <w:tcW w:w="2154" w:type="dxa"/>
            <w:vAlign w:val="center"/>
          </w:tcPr>
          <w:p w14:paraId="2A2873A4" w14:textId="77777777" w:rsidR="00F01781" w:rsidRPr="001622FF" w:rsidRDefault="00000000" w:rsidP="003B5152">
            <w:pPr>
              <w:jc w:val="both"/>
              <w:rPr>
                <w:rFonts w:ascii="Arial" w:hAnsi="Arial" w:cs="Arial"/>
                <w:sz w:val="22"/>
              </w:rPr>
            </w:pPr>
            <w:r w:rsidRPr="001622FF">
              <w:rPr>
                <w:rFonts w:ascii="Arial" w:hAnsi="Arial" w:cs="Arial"/>
                <w:sz w:val="22"/>
              </w:rPr>
              <w:t>High</w:t>
            </w:r>
          </w:p>
        </w:tc>
        <w:tc>
          <w:tcPr>
            <w:tcW w:w="2154" w:type="dxa"/>
            <w:vAlign w:val="center"/>
          </w:tcPr>
          <w:p w14:paraId="6CE930BE" w14:textId="77777777" w:rsidR="00F01781" w:rsidRPr="001622FF" w:rsidRDefault="00000000" w:rsidP="003B5152">
            <w:pPr>
              <w:jc w:val="both"/>
              <w:rPr>
                <w:rFonts w:ascii="Arial" w:hAnsi="Arial" w:cs="Arial"/>
                <w:sz w:val="22"/>
              </w:rPr>
            </w:pPr>
            <w:r w:rsidRPr="001622FF">
              <w:rPr>
                <w:rFonts w:ascii="Arial" w:hAnsi="Arial" w:cs="Arial"/>
                <w:sz w:val="22"/>
              </w:rPr>
              <w:t>Medium</w:t>
            </w:r>
          </w:p>
        </w:tc>
        <w:tc>
          <w:tcPr>
            <w:tcW w:w="2778" w:type="dxa"/>
            <w:vAlign w:val="center"/>
          </w:tcPr>
          <w:p w14:paraId="48FFE4E1" w14:textId="77777777" w:rsidR="00F01781" w:rsidRPr="001622FF" w:rsidRDefault="00000000" w:rsidP="003B5152">
            <w:pPr>
              <w:jc w:val="both"/>
              <w:rPr>
                <w:rFonts w:ascii="Arial" w:hAnsi="Arial" w:cs="Arial"/>
                <w:sz w:val="22"/>
              </w:rPr>
            </w:pPr>
            <w:r w:rsidRPr="001622FF">
              <w:rPr>
                <w:rFonts w:ascii="Arial" w:hAnsi="Arial" w:cs="Arial"/>
                <w:sz w:val="22"/>
              </w:rPr>
              <w:t>Very High</w:t>
            </w:r>
          </w:p>
        </w:tc>
      </w:tr>
      <w:tr w:rsidR="00F01781" w:rsidRPr="001622FF" w14:paraId="0324A8DD" w14:textId="77777777">
        <w:tc>
          <w:tcPr>
            <w:tcW w:w="2551" w:type="dxa"/>
            <w:shd w:val="clear" w:color="auto" w:fill="EEF2F7"/>
            <w:vAlign w:val="center"/>
          </w:tcPr>
          <w:p w14:paraId="3E475FA0" w14:textId="77777777" w:rsidR="00F01781" w:rsidRPr="001622FF" w:rsidRDefault="00000000" w:rsidP="003B5152">
            <w:pPr>
              <w:jc w:val="both"/>
              <w:rPr>
                <w:rFonts w:ascii="Arial" w:hAnsi="Arial" w:cs="Arial"/>
                <w:sz w:val="22"/>
              </w:rPr>
            </w:pPr>
            <w:r w:rsidRPr="001622FF">
              <w:rPr>
                <w:rFonts w:ascii="Arial" w:hAnsi="Arial" w:cs="Arial"/>
                <w:sz w:val="22"/>
              </w:rPr>
              <w:t>Sustainability contribution</w:t>
            </w:r>
          </w:p>
        </w:tc>
        <w:tc>
          <w:tcPr>
            <w:tcW w:w="2154" w:type="dxa"/>
            <w:shd w:val="clear" w:color="auto" w:fill="EEF2F7"/>
            <w:vAlign w:val="center"/>
          </w:tcPr>
          <w:p w14:paraId="532C57DD" w14:textId="77777777" w:rsidR="00F01781" w:rsidRPr="001622FF" w:rsidRDefault="00000000" w:rsidP="003B5152">
            <w:pPr>
              <w:jc w:val="both"/>
              <w:rPr>
                <w:rFonts w:ascii="Arial" w:hAnsi="Arial" w:cs="Arial"/>
                <w:sz w:val="22"/>
              </w:rPr>
            </w:pPr>
            <w:r w:rsidRPr="001622FF">
              <w:rPr>
                <w:rFonts w:ascii="Arial" w:hAnsi="Arial" w:cs="Arial"/>
                <w:sz w:val="22"/>
              </w:rPr>
              <w:t>Medium</w:t>
            </w:r>
          </w:p>
        </w:tc>
        <w:tc>
          <w:tcPr>
            <w:tcW w:w="2154" w:type="dxa"/>
            <w:shd w:val="clear" w:color="auto" w:fill="EEF2F7"/>
            <w:vAlign w:val="center"/>
          </w:tcPr>
          <w:p w14:paraId="673391D9" w14:textId="77777777" w:rsidR="00F01781" w:rsidRPr="001622FF" w:rsidRDefault="00000000" w:rsidP="003B5152">
            <w:pPr>
              <w:jc w:val="both"/>
              <w:rPr>
                <w:rFonts w:ascii="Arial" w:hAnsi="Arial" w:cs="Arial"/>
                <w:sz w:val="22"/>
              </w:rPr>
            </w:pPr>
            <w:r w:rsidRPr="001622FF">
              <w:rPr>
                <w:rFonts w:ascii="Arial" w:hAnsi="Arial" w:cs="Arial"/>
                <w:sz w:val="22"/>
              </w:rPr>
              <w:t>Very High</w:t>
            </w:r>
          </w:p>
        </w:tc>
        <w:tc>
          <w:tcPr>
            <w:tcW w:w="2778" w:type="dxa"/>
            <w:shd w:val="clear" w:color="auto" w:fill="EEF2F7"/>
            <w:vAlign w:val="center"/>
          </w:tcPr>
          <w:p w14:paraId="406F267F" w14:textId="77777777" w:rsidR="00F01781" w:rsidRPr="001622FF" w:rsidRDefault="00000000" w:rsidP="003B5152">
            <w:pPr>
              <w:jc w:val="both"/>
              <w:rPr>
                <w:rFonts w:ascii="Arial" w:hAnsi="Arial" w:cs="Arial"/>
                <w:sz w:val="22"/>
              </w:rPr>
            </w:pPr>
            <w:r w:rsidRPr="001622FF">
              <w:rPr>
                <w:rFonts w:ascii="Arial" w:hAnsi="Arial" w:cs="Arial"/>
                <w:sz w:val="22"/>
              </w:rPr>
              <w:t>High</w:t>
            </w:r>
          </w:p>
        </w:tc>
      </w:tr>
      <w:tr w:rsidR="00F01781" w:rsidRPr="001622FF" w14:paraId="2DF89FC6" w14:textId="77777777">
        <w:tc>
          <w:tcPr>
            <w:tcW w:w="2551" w:type="dxa"/>
            <w:vAlign w:val="center"/>
          </w:tcPr>
          <w:p w14:paraId="306EC7C8" w14:textId="77777777" w:rsidR="00F01781" w:rsidRPr="001622FF" w:rsidRDefault="00000000" w:rsidP="003B5152">
            <w:pPr>
              <w:jc w:val="both"/>
              <w:rPr>
                <w:rFonts w:ascii="Arial" w:hAnsi="Arial" w:cs="Arial"/>
                <w:sz w:val="22"/>
              </w:rPr>
            </w:pPr>
            <w:r w:rsidRPr="001622FF">
              <w:rPr>
                <w:rFonts w:ascii="Arial" w:hAnsi="Arial" w:cs="Arial"/>
                <w:sz w:val="22"/>
              </w:rPr>
              <w:lastRenderedPageBreak/>
              <w:t>Commercial scalability</w:t>
            </w:r>
          </w:p>
        </w:tc>
        <w:tc>
          <w:tcPr>
            <w:tcW w:w="2154" w:type="dxa"/>
            <w:vAlign w:val="center"/>
          </w:tcPr>
          <w:p w14:paraId="24F2FE8E" w14:textId="77777777" w:rsidR="00F01781" w:rsidRPr="001622FF" w:rsidRDefault="00000000" w:rsidP="003B5152">
            <w:pPr>
              <w:jc w:val="both"/>
              <w:rPr>
                <w:rFonts w:ascii="Arial" w:hAnsi="Arial" w:cs="Arial"/>
                <w:sz w:val="22"/>
              </w:rPr>
            </w:pPr>
            <w:r w:rsidRPr="001622FF">
              <w:rPr>
                <w:rFonts w:ascii="Arial" w:hAnsi="Arial" w:cs="Arial"/>
                <w:sz w:val="22"/>
              </w:rPr>
              <w:t>High</w:t>
            </w:r>
          </w:p>
        </w:tc>
        <w:tc>
          <w:tcPr>
            <w:tcW w:w="2154" w:type="dxa"/>
            <w:vAlign w:val="center"/>
          </w:tcPr>
          <w:p w14:paraId="191C4F3A" w14:textId="77777777" w:rsidR="00F01781" w:rsidRPr="001622FF" w:rsidRDefault="00000000" w:rsidP="003B5152">
            <w:pPr>
              <w:jc w:val="both"/>
              <w:rPr>
                <w:rFonts w:ascii="Arial" w:hAnsi="Arial" w:cs="Arial"/>
                <w:sz w:val="22"/>
              </w:rPr>
            </w:pPr>
            <w:r w:rsidRPr="001622FF">
              <w:rPr>
                <w:rFonts w:ascii="Arial" w:hAnsi="Arial" w:cs="Arial"/>
                <w:sz w:val="22"/>
              </w:rPr>
              <w:t>Medium</w:t>
            </w:r>
          </w:p>
        </w:tc>
        <w:tc>
          <w:tcPr>
            <w:tcW w:w="2778" w:type="dxa"/>
            <w:vAlign w:val="center"/>
          </w:tcPr>
          <w:p w14:paraId="6E181C0A" w14:textId="77777777" w:rsidR="00F01781" w:rsidRPr="001622FF" w:rsidRDefault="00000000" w:rsidP="003B5152">
            <w:pPr>
              <w:jc w:val="both"/>
              <w:rPr>
                <w:rFonts w:ascii="Arial" w:hAnsi="Arial" w:cs="Arial"/>
                <w:sz w:val="22"/>
              </w:rPr>
            </w:pPr>
            <w:r w:rsidRPr="001622FF">
              <w:rPr>
                <w:rFonts w:ascii="Arial" w:hAnsi="Arial" w:cs="Arial"/>
                <w:sz w:val="22"/>
              </w:rPr>
              <w:t>Very High</w:t>
            </w:r>
          </w:p>
        </w:tc>
      </w:tr>
      <w:tr w:rsidR="00F01781" w:rsidRPr="001622FF" w14:paraId="3129CCED" w14:textId="77777777">
        <w:tc>
          <w:tcPr>
            <w:tcW w:w="2551" w:type="dxa"/>
            <w:shd w:val="clear" w:color="auto" w:fill="EEF2F7"/>
            <w:vAlign w:val="center"/>
          </w:tcPr>
          <w:p w14:paraId="36163763" w14:textId="77777777" w:rsidR="00F01781" w:rsidRPr="001622FF" w:rsidRDefault="00000000" w:rsidP="003B5152">
            <w:pPr>
              <w:jc w:val="both"/>
              <w:rPr>
                <w:rFonts w:ascii="Arial" w:hAnsi="Arial" w:cs="Arial"/>
                <w:sz w:val="22"/>
              </w:rPr>
            </w:pPr>
            <w:r w:rsidRPr="001622FF">
              <w:rPr>
                <w:rFonts w:ascii="Arial" w:hAnsi="Arial" w:cs="Arial"/>
                <w:sz w:val="22"/>
              </w:rPr>
              <w:t>Overall assessment</w:t>
            </w:r>
          </w:p>
        </w:tc>
        <w:tc>
          <w:tcPr>
            <w:tcW w:w="2154" w:type="dxa"/>
            <w:shd w:val="clear" w:color="auto" w:fill="EEF2F7"/>
            <w:vAlign w:val="center"/>
          </w:tcPr>
          <w:p w14:paraId="0D579D3F" w14:textId="77777777" w:rsidR="00F01781" w:rsidRPr="001622FF" w:rsidRDefault="00000000" w:rsidP="003B5152">
            <w:pPr>
              <w:jc w:val="both"/>
              <w:rPr>
                <w:rFonts w:ascii="Arial" w:hAnsi="Arial" w:cs="Arial"/>
                <w:sz w:val="22"/>
              </w:rPr>
            </w:pPr>
            <w:r w:rsidRPr="001622FF">
              <w:rPr>
                <w:rFonts w:ascii="Arial" w:hAnsi="Arial" w:cs="Arial"/>
                <w:sz w:val="22"/>
              </w:rPr>
              <w:t>Strong</w:t>
            </w:r>
          </w:p>
        </w:tc>
        <w:tc>
          <w:tcPr>
            <w:tcW w:w="2154" w:type="dxa"/>
            <w:shd w:val="clear" w:color="auto" w:fill="EEF2F7"/>
            <w:vAlign w:val="center"/>
          </w:tcPr>
          <w:p w14:paraId="753829EA" w14:textId="77777777" w:rsidR="00F01781" w:rsidRPr="001622FF" w:rsidRDefault="00000000" w:rsidP="003B5152">
            <w:pPr>
              <w:jc w:val="both"/>
              <w:rPr>
                <w:rFonts w:ascii="Arial" w:hAnsi="Arial" w:cs="Arial"/>
                <w:sz w:val="22"/>
              </w:rPr>
            </w:pPr>
            <w:r w:rsidRPr="001622FF">
              <w:rPr>
                <w:rFonts w:ascii="Arial" w:hAnsi="Arial" w:cs="Arial"/>
                <w:sz w:val="22"/>
              </w:rPr>
              <w:t>Strong</w:t>
            </w:r>
          </w:p>
        </w:tc>
        <w:tc>
          <w:tcPr>
            <w:tcW w:w="2778" w:type="dxa"/>
            <w:shd w:val="clear" w:color="auto" w:fill="EEF2F7"/>
            <w:vAlign w:val="center"/>
          </w:tcPr>
          <w:p w14:paraId="06ACE069" w14:textId="77777777" w:rsidR="00F01781" w:rsidRPr="001622FF" w:rsidRDefault="00000000" w:rsidP="003B5152">
            <w:pPr>
              <w:jc w:val="both"/>
              <w:rPr>
                <w:rFonts w:ascii="Arial" w:hAnsi="Arial" w:cs="Arial"/>
                <w:sz w:val="22"/>
              </w:rPr>
            </w:pPr>
            <w:r w:rsidRPr="001622FF">
              <w:rPr>
                <w:rFonts w:ascii="Arial" w:hAnsi="Arial" w:cs="Arial"/>
                <w:sz w:val="22"/>
              </w:rPr>
              <w:t>Selected</w:t>
            </w:r>
          </w:p>
        </w:tc>
      </w:tr>
    </w:tbl>
    <w:p w14:paraId="2BA75D17" w14:textId="77777777" w:rsidR="00F01781" w:rsidRPr="001622FF" w:rsidRDefault="00000000" w:rsidP="003B5152">
      <w:pPr>
        <w:spacing w:before="40" w:after="160"/>
        <w:jc w:val="both"/>
        <w:rPr>
          <w:rFonts w:ascii="Arial" w:hAnsi="Arial" w:cs="Arial"/>
          <w:sz w:val="22"/>
        </w:rPr>
      </w:pPr>
      <w:r w:rsidRPr="001622FF">
        <w:rPr>
          <w:rFonts w:ascii="Arial" w:hAnsi="Arial" w:cs="Arial"/>
          <w:i/>
          <w:sz w:val="22"/>
        </w:rPr>
        <w:t>Source: Author's evaluation based on Brown (2009), Parker, Van Alstyne and Choudary (2016), ASOS plc (2025) and Johansson-Sköldberg et al. (2013).</w:t>
      </w:r>
    </w:p>
    <w:p w14:paraId="4EAB0FA6" w14:textId="77777777" w:rsidR="00F01781" w:rsidRPr="001622FF" w:rsidRDefault="00F01781" w:rsidP="003B5152">
      <w:pPr>
        <w:jc w:val="both"/>
        <w:rPr>
          <w:rFonts w:ascii="Arial" w:hAnsi="Arial" w:cs="Arial"/>
          <w:sz w:val="22"/>
        </w:rPr>
      </w:pPr>
    </w:p>
    <w:p w14:paraId="13843A69" w14:textId="77777777" w:rsidR="00F01781" w:rsidRPr="001622FF" w:rsidRDefault="00000000" w:rsidP="003B5152">
      <w:pPr>
        <w:pStyle w:val="Heading2"/>
        <w:jc w:val="both"/>
        <w:rPr>
          <w:rFonts w:ascii="Arial" w:hAnsi="Arial" w:cs="Arial"/>
          <w:sz w:val="22"/>
          <w:szCs w:val="22"/>
        </w:rPr>
      </w:pPr>
      <w:bookmarkStart w:id="6" w:name="_Toc235385543"/>
      <w:r w:rsidRPr="001622FF">
        <w:rPr>
          <w:rFonts w:ascii="Arial" w:hAnsi="Arial" w:cs="Arial"/>
          <w:sz w:val="22"/>
          <w:szCs w:val="22"/>
        </w:rPr>
        <w:t>1.5 Selection and Justification of the Proposed Innovation</w:t>
      </w:r>
      <w:bookmarkEnd w:id="6"/>
    </w:p>
    <w:p w14:paraId="52C17F39" w14:textId="77777777" w:rsidR="00F01781" w:rsidRPr="001622FF" w:rsidRDefault="00000000" w:rsidP="003B5152">
      <w:pPr>
        <w:jc w:val="both"/>
        <w:rPr>
          <w:rFonts w:ascii="Arial" w:hAnsi="Arial" w:cs="Arial"/>
          <w:sz w:val="22"/>
        </w:rPr>
      </w:pPr>
      <w:r w:rsidRPr="001622FF">
        <w:rPr>
          <w:rFonts w:ascii="Arial" w:hAnsi="Arial" w:cs="Arial"/>
          <w:sz w:val="22"/>
        </w:rPr>
        <w:t xml:space="preserve">The ideation process demonstrated that all three concepts could improve ASOS's competitive position, though their strategic contribution differs considerably. As noted at the Ideate stage, the AI personal shopping assistant would enhance convenience and potentially reduce </w:t>
      </w:r>
      <w:r w:rsidR="007301B1" w:rsidRPr="001622FF">
        <w:rPr>
          <w:rFonts w:ascii="Arial" w:hAnsi="Arial" w:cs="Arial"/>
          <w:sz w:val="22"/>
        </w:rPr>
        <w:t>returns but</w:t>
      </w:r>
      <w:r w:rsidRPr="001622FF">
        <w:rPr>
          <w:rFonts w:ascii="Arial" w:hAnsi="Arial" w:cs="Arial"/>
          <w:sz w:val="22"/>
        </w:rPr>
        <w:t xml:space="preserve"> is unlikely to generate sustainable advantage because competitors can readily replicate comparable functionality (Porter, 1985; Zalando SE, 2025).</w:t>
      </w:r>
      <w:r w:rsidR="003B5152">
        <w:rPr>
          <w:rFonts w:ascii="Arial" w:hAnsi="Arial" w:cs="Arial"/>
          <w:sz w:val="22"/>
        </w:rPr>
        <w:t xml:space="preserve"> </w:t>
      </w:r>
      <w:r w:rsidRPr="001622FF">
        <w:rPr>
          <w:rFonts w:ascii="Arial" w:hAnsi="Arial" w:cs="Arial"/>
          <w:sz w:val="22"/>
        </w:rPr>
        <w:t>The circular fashion platform offers stronger environmental benefits and aligns with growing consumer demand for sustainable consumption; however, the rapid growth of Vinted and Depop has already reduced the opportunity for meaningful differentiation in this segment (McKinsey &amp; Company, 2024).</w:t>
      </w:r>
      <w:r w:rsidR="007301B1">
        <w:rPr>
          <w:rFonts w:ascii="Arial" w:hAnsi="Arial" w:cs="Arial"/>
          <w:sz w:val="22"/>
        </w:rPr>
        <w:t xml:space="preserve"> </w:t>
      </w:r>
      <w:r w:rsidRPr="001622FF">
        <w:rPr>
          <w:rFonts w:ascii="Arial" w:hAnsi="Arial" w:cs="Arial"/>
          <w:sz w:val="22"/>
        </w:rPr>
        <w:t>The proposed AI-enabled marketplace creates value simultaneously for customers, independent retailers and ASOS: customers gain product variety through a trusted platform; retailers gain access to ASOS's customer base without investing in digital infrastructure; and ASOS expands its portfolio without proportionally increasing inventory or warehousing costs. This reflects platform-based business models, where advantage comes from facilitating interactions between multiple stakeholder groups rather than relying solely on internal resources (Parker, Van Alstyne and Choudary, 2016), directly addressing the unmet needs identified during Empathise and Define — illustrating Design Thinking's principle of problem identification before technological solutioning (Brown, 2009).</w:t>
      </w:r>
    </w:p>
    <w:p w14:paraId="643A8692" w14:textId="77777777" w:rsidR="007301B1" w:rsidRDefault="007301B1" w:rsidP="003B5152">
      <w:pPr>
        <w:spacing w:before="200" w:after="40"/>
        <w:jc w:val="both"/>
        <w:rPr>
          <w:rFonts w:ascii="Arial" w:hAnsi="Arial" w:cs="Arial"/>
          <w:b/>
          <w:sz w:val="22"/>
        </w:rPr>
      </w:pPr>
    </w:p>
    <w:p w14:paraId="34497937" w14:textId="77777777" w:rsidR="00F01781" w:rsidRPr="001622FF" w:rsidRDefault="00000000" w:rsidP="003B5152">
      <w:pPr>
        <w:spacing w:before="200" w:after="40"/>
        <w:jc w:val="both"/>
        <w:rPr>
          <w:rFonts w:ascii="Arial" w:hAnsi="Arial" w:cs="Arial"/>
          <w:sz w:val="22"/>
        </w:rPr>
      </w:pPr>
      <w:r w:rsidRPr="001622FF">
        <w:rPr>
          <w:rFonts w:ascii="Arial" w:hAnsi="Arial" w:cs="Arial"/>
          <w:b/>
          <w:sz w:val="22"/>
        </w:rPr>
        <w:lastRenderedPageBreak/>
        <w:t>Table 1.5: Final Evaluation and Selection of the Innovation Concept</w:t>
      </w:r>
    </w:p>
    <w:tbl>
      <w:tblPr>
        <w:tblStyle w:val="TableGrid"/>
        <w:tblW w:w="0" w:type="auto"/>
        <w:tblLook w:val="04A0" w:firstRow="1" w:lastRow="0" w:firstColumn="1" w:lastColumn="0" w:noHBand="0" w:noVBand="1"/>
      </w:tblPr>
      <w:tblGrid>
        <w:gridCol w:w="2366"/>
        <w:gridCol w:w="1985"/>
        <w:gridCol w:w="1963"/>
        <w:gridCol w:w="2542"/>
      </w:tblGrid>
      <w:tr w:rsidR="00F01781" w:rsidRPr="001622FF" w14:paraId="42CCBB35" w14:textId="77777777">
        <w:tc>
          <w:tcPr>
            <w:tcW w:w="2551" w:type="dxa"/>
            <w:shd w:val="clear" w:color="auto" w:fill="1F3864"/>
            <w:vAlign w:val="center"/>
          </w:tcPr>
          <w:p w14:paraId="01BBF539" w14:textId="77777777" w:rsidR="00F01781" w:rsidRPr="001622FF" w:rsidRDefault="00000000" w:rsidP="003B5152">
            <w:pPr>
              <w:jc w:val="both"/>
              <w:rPr>
                <w:rFonts w:ascii="Arial" w:hAnsi="Arial" w:cs="Arial"/>
                <w:sz w:val="22"/>
              </w:rPr>
            </w:pPr>
            <w:r w:rsidRPr="001622FF">
              <w:rPr>
                <w:rFonts w:ascii="Arial" w:hAnsi="Arial" w:cs="Arial"/>
                <w:b/>
                <w:color w:val="FFFFFF"/>
                <w:sz w:val="22"/>
              </w:rPr>
              <w:t>Evaluation Criteria</w:t>
            </w:r>
          </w:p>
        </w:tc>
        <w:tc>
          <w:tcPr>
            <w:tcW w:w="2154" w:type="dxa"/>
            <w:shd w:val="clear" w:color="auto" w:fill="1F3864"/>
            <w:vAlign w:val="center"/>
          </w:tcPr>
          <w:p w14:paraId="22BB2EB3" w14:textId="77777777" w:rsidR="00F01781" w:rsidRPr="001622FF" w:rsidRDefault="00000000" w:rsidP="003B5152">
            <w:pPr>
              <w:jc w:val="both"/>
              <w:rPr>
                <w:rFonts w:ascii="Arial" w:hAnsi="Arial" w:cs="Arial"/>
                <w:sz w:val="22"/>
              </w:rPr>
            </w:pPr>
            <w:r w:rsidRPr="001622FF">
              <w:rPr>
                <w:rFonts w:ascii="Arial" w:hAnsi="Arial" w:cs="Arial"/>
                <w:b/>
                <w:color w:val="FFFFFF"/>
                <w:sz w:val="22"/>
              </w:rPr>
              <w:t>AI Shopping Assistant</w:t>
            </w:r>
          </w:p>
        </w:tc>
        <w:tc>
          <w:tcPr>
            <w:tcW w:w="2154" w:type="dxa"/>
            <w:shd w:val="clear" w:color="auto" w:fill="1F3864"/>
            <w:vAlign w:val="center"/>
          </w:tcPr>
          <w:p w14:paraId="01FB5C34" w14:textId="77777777" w:rsidR="00F01781" w:rsidRPr="001622FF" w:rsidRDefault="00000000" w:rsidP="003B5152">
            <w:pPr>
              <w:jc w:val="both"/>
              <w:rPr>
                <w:rFonts w:ascii="Arial" w:hAnsi="Arial" w:cs="Arial"/>
                <w:sz w:val="22"/>
              </w:rPr>
            </w:pPr>
            <w:r w:rsidRPr="001622FF">
              <w:rPr>
                <w:rFonts w:ascii="Arial" w:hAnsi="Arial" w:cs="Arial"/>
                <w:b/>
                <w:color w:val="FFFFFF"/>
                <w:sz w:val="22"/>
              </w:rPr>
              <w:t>Circular Fashion Platform</w:t>
            </w:r>
          </w:p>
        </w:tc>
        <w:tc>
          <w:tcPr>
            <w:tcW w:w="2778" w:type="dxa"/>
            <w:shd w:val="clear" w:color="auto" w:fill="1F3864"/>
            <w:vAlign w:val="center"/>
          </w:tcPr>
          <w:p w14:paraId="230CF2D6" w14:textId="77777777" w:rsidR="00F01781" w:rsidRPr="001622FF" w:rsidRDefault="00000000" w:rsidP="003B5152">
            <w:pPr>
              <w:jc w:val="both"/>
              <w:rPr>
                <w:rFonts w:ascii="Arial" w:hAnsi="Arial" w:cs="Arial"/>
                <w:sz w:val="22"/>
              </w:rPr>
            </w:pPr>
            <w:r w:rsidRPr="001622FF">
              <w:rPr>
                <w:rFonts w:ascii="Arial" w:hAnsi="Arial" w:cs="Arial"/>
                <w:b/>
                <w:color w:val="FFFFFF"/>
                <w:sz w:val="22"/>
              </w:rPr>
              <w:t>AI-enabled Local Marketplace</w:t>
            </w:r>
          </w:p>
        </w:tc>
      </w:tr>
      <w:tr w:rsidR="00F01781" w:rsidRPr="001622FF" w14:paraId="0863632A" w14:textId="77777777">
        <w:tc>
          <w:tcPr>
            <w:tcW w:w="2551" w:type="dxa"/>
            <w:vAlign w:val="center"/>
          </w:tcPr>
          <w:p w14:paraId="4336CB54" w14:textId="77777777" w:rsidR="00F01781" w:rsidRPr="001622FF" w:rsidRDefault="00000000" w:rsidP="003B5152">
            <w:pPr>
              <w:jc w:val="both"/>
              <w:rPr>
                <w:rFonts w:ascii="Arial" w:hAnsi="Arial" w:cs="Arial"/>
                <w:sz w:val="22"/>
              </w:rPr>
            </w:pPr>
            <w:r w:rsidRPr="001622FF">
              <w:rPr>
                <w:rFonts w:ascii="Arial" w:hAnsi="Arial" w:cs="Arial"/>
                <w:sz w:val="22"/>
              </w:rPr>
              <w:t>Customer desirability</w:t>
            </w:r>
          </w:p>
        </w:tc>
        <w:tc>
          <w:tcPr>
            <w:tcW w:w="2154" w:type="dxa"/>
            <w:vAlign w:val="center"/>
          </w:tcPr>
          <w:p w14:paraId="28231EA6" w14:textId="77777777" w:rsidR="00F01781" w:rsidRPr="001622FF" w:rsidRDefault="00000000" w:rsidP="003B5152">
            <w:pPr>
              <w:jc w:val="both"/>
              <w:rPr>
                <w:rFonts w:ascii="Arial" w:hAnsi="Arial" w:cs="Arial"/>
                <w:sz w:val="22"/>
              </w:rPr>
            </w:pPr>
            <w:r w:rsidRPr="001622FF">
              <w:rPr>
                <w:rFonts w:ascii="Arial" w:hAnsi="Arial" w:cs="Arial"/>
                <w:sz w:val="22"/>
              </w:rPr>
              <w:t>High</w:t>
            </w:r>
          </w:p>
        </w:tc>
        <w:tc>
          <w:tcPr>
            <w:tcW w:w="2154" w:type="dxa"/>
            <w:vAlign w:val="center"/>
          </w:tcPr>
          <w:p w14:paraId="665B8491" w14:textId="77777777" w:rsidR="00F01781" w:rsidRPr="001622FF" w:rsidRDefault="00000000" w:rsidP="003B5152">
            <w:pPr>
              <w:jc w:val="both"/>
              <w:rPr>
                <w:rFonts w:ascii="Arial" w:hAnsi="Arial" w:cs="Arial"/>
                <w:sz w:val="22"/>
              </w:rPr>
            </w:pPr>
            <w:r w:rsidRPr="001622FF">
              <w:rPr>
                <w:rFonts w:ascii="Arial" w:hAnsi="Arial" w:cs="Arial"/>
                <w:sz w:val="22"/>
              </w:rPr>
              <w:t>High</w:t>
            </w:r>
          </w:p>
        </w:tc>
        <w:tc>
          <w:tcPr>
            <w:tcW w:w="2778" w:type="dxa"/>
            <w:vAlign w:val="center"/>
          </w:tcPr>
          <w:p w14:paraId="5FF9ACB4" w14:textId="77777777" w:rsidR="00F01781" w:rsidRPr="001622FF" w:rsidRDefault="00000000" w:rsidP="003B5152">
            <w:pPr>
              <w:jc w:val="both"/>
              <w:rPr>
                <w:rFonts w:ascii="Arial" w:hAnsi="Arial" w:cs="Arial"/>
                <w:sz w:val="22"/>
              </w:rPr>
            </w:pPr>
            <w:r w:rsidRPr="001622FF">
              <w:rPr>
                <w:rFonts w:ascii="Arial" w:hAnsi="Arial" w:cs="Arial"/>
                <w:sz w:val="22"/>
              </w:rPr>
              <w:t>Very High</w:t>
            </w:r>
          </w:p>
        </w:tc>
      </w:tr>
      <w:tr w:rsidR="00F01781" w:rsidRPr="001622FF" w14:paraId="1ED727BE" w14:textId="77777777">
        <w:tc>
          <w:tcPr>
            <w:tcW w:w="2551" w:type="dxa"/>
            <w:shd w:val="clear" w:color="auto" w:fill="EEF2F7"/>
            <w:vAlign w:val="center"/>
          </w:tcPr>
          <w:p w14:paraId="67DFF9B4" w14:textId="77777777" w:rsidR="00F01781" w:rsidRPr="001622FF" w:rsidRDefault="00000000" w:rsidP="003B5152">
            <w:pPr>
              <w:jc w:val="both"/>
              <w:rPr>
                <w:rFonts w:ascii="Arial" w:hAnsi="Arial" w:cs="Arial"/>
                <w:sz w:val="22"/>
              </w:rPr>
            </w:pPr>
            <w:r w:rsidRPr="001622FF">
              <w:rPr>
                <w:rFonts w:ascii="Arial" w:hAnsi="Arial" w:cs="Arial"/>
                <w:sz w:val="22"/>
              </w:rPr>
              <w:t>Strategic differentiation</w:t>
            </w:r>
          </w:p>
        </w:tc>
        <w:tc>
          <w:tcPr>
            <w:tcW w:w="2154" w:type="dxa"/>
            <w:shd w:val="clear" w:color="auto" w:fill="EEF2F7"/>
            <w:vAlign w:val="center"/>
          </w:tcPr>
          <w:p w14:paraId="167B581E" w14:textId="77777777" w:rsidR="00F01781" w:rsidRPr="001622FF" w:rsidRDefault="00000000" w:rsidP="003B5152">
            <w:pPr>
              <w:jc w:val="both"/>
              <w:rPr>
                <w:rFonts w:ascii="Arial" w:hAnsi="Arial" w:cs="Arial"/>
                <w:sz w:val="22"/>
              </w:rPr>
            </w:pPr>
            <w:r w:rsidRPr="001622FF">
              <w:rPr>
                <w:rFonts w:ascii="Arial" w:hAnsi="Arial" w:cs="Arial"/>
                <w:sz w:val="22"/>
              </w:rPr>
              <w:t>Medium</w:t>
            </w:r>
          </w:p>
        </w:tc>
        <w:tc>
          <w:tcPr>
            <w:tcW w:w="2154" w:type="dxa"/>
            <w:shd w:val="clear" w:color="auto" w:fill="EEF2F7"/>
            <w:vAlign w:val="center"/>
          </w:tcPr>
          <w:p w14:paraId="14F035B1" w14:textId="77777777" w:rsidR="00F01781" w:rsidRPr="001622FF" w:rsidRDefault="00000000" w:rsidP="003B5152">
            <w:pPr>
              <w:jc w:val="both"/>
              <w:rPr>
                <w:rFonts w:ascii="Arial" w:hAnsi="Arial" w:cs="Arial"/>
                <w:sz w:val="22"/>
              </w:rPr>
            </w:pPr>
            <w:r w:rsidRPr="001622FF">
              <w:rPr>
                <w:rFonts w:ascii="Arial" w:hAnsi="Arial" w:cs="Arial"/>
                <w:sz w:val="22"/>
              </w:rPr>
              <w:t>Medium</w:t>
            </w:r>
          </w:p>
        </w:tc>
        <w:tc>
          <w:tcPr>
            <w:tcW w:w="2778" w:type="dxa"/>
            <w:shd w:val="clear" w:color="auto" w:fill="EEF2F7"/>
            <w:vAlign w:val="center"/>
          </w:tcPr>
          <w:p w14:paraId="5E488304" w14:textId="77777777" w:rsidR="00F01781" w:rsidRPr="001622FF" w:rsidRDefault="00000000" w:rsidP="003B5152">
            <w:pPr>
              <w:jc w:val="both"/>
              <w:rPr>
                <w:rFonts w:ascii="Arial" w:hAnsi="Arial" w:cs="Arial"/>
                <w:sz w:val="22"/>
              </w:rPr>
            </w:pPr>
            <w:r w:rsidRPr="001622FF">
              <w:rPr>
                <w:rFonts w:ascii="Arial" w:hAnsi="Arial" w:cs="Arial"/>
                <w:sz w:val="22"/>
              </w:rPr>
              <w:t>Very High</w:t>
            </w:r>
          </w:p>
        </w:tc>
      </w:tr>
      <w:tr w:rsidR="00F01781" w:rsidRPr="001622FF" w14:paraId="04F646AD" w14:textId="77777777">
        <w:tc>
          <w:tcPr>
            <w:tcW w:w="2551" w:type="dxa"/>
            <w:vAlign w:val="center"/>
          </w:tcPr>
          <w:p w14:paraId="3F1C5E18" w14:textId="77777777" w:rsidR="00F01781" w:rsidRPr="001622FF" w:rsidRDefault="00000000" w:rsidP="003B5152">
            <w:pPr>
              <w:jc w:val="both"/>
              <w:rPr>
                <w:rFonts w:ascii="Arial" w:hAnsi="Arial" w:cs="Arial"/>
                <w:sz w:val="22"/>
              </w:rPr>
            </w:pPr>
            <w:r w:rsidRPr="001622FF">
              <w:rPr>
                <w:rFonts w:ascii="Arial" w:hAnsi="Arial" w:cs="Arial"/>
                <w:sz w:val="22"/>
              </w:rPr>
              <w:t>Commercial viability</w:t>
            </w:r>
          </w:p>
        </w:tc>
        <w:tc>
          <w:tcPr>
            <w:tcW w:w="2154" w:type="dxa"/>
            <w:vAlign w:val="center"/>
          </w:tcPr>
          <w:p w14:paraId="3E528FCB" w14:textId="77777777" w:rsidR="00F01781" w:rsidRPr="001622FF" w:rsidRDefault="00000000" w:rsidP="003B5152">
            <w:pPr>
              <w:jc w:val="both"/>
              <w:rPr>
                <w:rFonts w:ascii="Arial" w:hAnsi="Arial" w:cs="Arial"/>
                <w:sz w:val="22"/>
              </w:rPr>
            </w:pPr>
            <w:r w:rsidRPr="001622FF">
              <w:rPr>
                <w:rFonts w:ascii="Arial" w:hAnsi="Arial" w:cs="Arial"/>
                <w:sz w:val="22"/>
              </w:rPr>
              <w:t>High</w:t>
            </w:r>
          </w:p>
        </w:tc>
        <w:tc>
          <w:tcPr>
            <w:tcW w:w="2154" w:type="dxa"/>
            <w:vAlign w:val="center"/>
          </w:tcPr>
          <w:p w14:paraId="006326C2" w14:textId="77777777" w:rsidR="00F01781" w:rsidRPr="001622FF" w:rsidRDefault="00000000" w:rsidP="003B5152">
            <w:pPr>
              <w:jc w:val="both"/>
              <w:rPr>
                <w:rFonts w:ascii="Arial" w:hAnsi="Arial" w:cs="Arial"/>
                <w:sz w:val="22"/>
              </w:rPr>
            </w:pPr>
            <w:r w:rsidRPr="001622FF">
              <w:rPr>
                <w:rFonts w:ascii="Arial" w:hAnsi="Arial" w:cs="Arial"/>
                <w:sz w:val="22"/>
              </w:rPr>
              <w:t>Medium</w:t>
            </w:r>
          </w:p>
        </w:tc>
        <w:tc>
          <w:tcPr>
            <w:tcW w:w="2778" w:type="dxa"/>
            <w:vAlign w:val="center"/>
          </w:tcPr>
          <w:p w14:paraId="76D282F1" w14:textId="77777777" w:rsidR="00F01781" w:rsidRPr="001622FF" w:rsidRDefault="00000000" w:rsidP="003B5152">
            <w:pPr>
              <w:jc w:val="both"/>
              <w:rPr>
                <w:rFonts w:ascii="Arial" w:hAnsi="Arial" w:cs="Arial"/>
                <w:sz w:val="22"/>
              </w:rPr>
            </w:pPr>
            <w:r w:rsidRPr="001622FF">
              <w:rPr>
                <w:rFonts w:ascii="Arial" w:hAnsi="Arial" w:cs="Arial"/>
                <w:sz w:val="22"/>
              </w:rPr>
              <w:t>Very High</w:t>
            </w:r>
          </w:p>
        </w:tc>
      </w:tr>
      <w:tr w:rsidR="00F01781" w:rsidRPr="001622FF" w14:paraId="64C68A28" w14:textId="77777777">
        <w:tc>
          <w:tcPr>
            <w:tcW w:w="2551" w:type="dxa"/>
            <w:shd w:val="clear" w:color="auto" w:fill="EEF2F7"/>
            <w:vAlign w:val="center"/>
          </w:tcPr>
          <w:p w14:paraId="770204BB" w14:textId="77777777" w:rsidR="00F01781" w:rsidRPr="001622FF" w:rsidRDefault="00000000" w:rsidP="003B5152">
            <w:pPr>
              <w:jc w:val="both"/>
              <w:rPr>
                <w:rFonts w:ascii="Arial" w:hAnsi="Arial" w:cs="Arial"/>
                <w:sz w:val="22"/>
              </w:rPr>
            </w:pPr>
            <w:r w:rsidRPr="001622FF">
              <w:rPr>
                <w:rFonts w:ascii="Arial" w:hAnsi="Arial" w:cs="Arial"/>
                <w:sz w:val="22"/>
              </w:rPr>
              <w:t>Feasibility</w:t>
            </w:r>
          </w:p>
        </w:tc>
        <w:tc>
          <w:tcPr>
            <w:tcW w:w="2154" w:type="dxa"/>
            <w:shd w:val="clear" w:color="auto" w:fill="EEF2F7"/>
            <w:vAlign w:val="center"/>
          </w:tcPr>
          <w:p w14:paraId="237C6861" w14:textId="77777777" w:rsidR="00F01781" w:rsidRPr="001622FF" w:rsidRDefault="00000000" w:rsidP="003B5152">
            <w:pPr>
              <w:jc w:val="both"/>
              <w:rPr>
                <w:rFonts w:ascii="Arial" w:hAnsi="Arial" w:cs="Arial"/>
                <w:sz w:val="22"/>
              </w:rPr>
            </w:pPr>
            <w:r w:rsidRPr="001622FF">
              <w:rPr>
                <w:rFonts w:ascii="Arial" w:hAnsi="Arial" w:cs="Arial"/>
                <w:sz w:val="22"/>
              </w:rPr>
              <w:t>Very High</w:t>
            </w:r>
          </w:p>
        </w:tc>
        <w:tc>
          <w:tcPr>
            <w:tcW w:w="2154" w:type="dxa"/>
            <w:shd w:val="clear" w:color="auto" w:fill="EEF2F7"/>
            <w:vAlign w:val="center"/>
          </w:tcPr>
          <w:p w14:paraId="76BD212F" w14:textId="77777777" w:rsidR="00F01781" w:rsidRPr="001622FF" w:rsidRDefault="00000000" w:rsidP="003B5152">
            <w:pPr>
              <w:jc w:val="both"/>
              <w:rPr>
                <w:rFonts w:ascii="Arial" w:hAnsi="Arial" w:cs="Arial"/>
                <w:sz w:val="22"/>
              </w:rPr>
            </w:pPr>
            <w:r w:rsidRPr="001622FF">
              <w:rPr>
                <w:rFonts w:ascii="Arial" w:hAnsi="Arial" w:cs="Arial"/>
                <w:sz w:val="22"/>
              </w:rPr>
              <w:t>High</w:t>
            </w:r>
          </w:p>
        </w:tc>
        <w:tc>
          <w:tcPr>
            <w:tcW w:w="2778" w:type="dxa"/>
            <w:shd w:val="clear" w:color="auto" w:fill="EEF2F7"/>
            <w:vAlign w:val="center"/>
          </w:tcPr>
          <w:p w14:paraId="50AF0102" w14:textId="77777777" w:rsidR="00F01781" w:rsidRPr="001622FF" w:rsidRDefault="00000000" w:rsidP="003B5152">
            <w:pPr>
              <w:jc w:val="both"/>
              <w:rPr>
                <w:rFonts w:ascii="Arial" w:hAnsi="Arial" w:cs="Arial"/>
                <w:sz w:val="22"/>
              </w:rPr>
            </w:pPr>
            <w:r w:rsidRPr="001622FF">
              <w:rPr>
                <w:rFonts w:ascii="Arial" w:hAnsi="Arial" w:cs="Arial"/>
                <w:sz w:val="22"/>
              </w:rPr>
              <w:t>High</w:t>
            </w:r>
          </w:p>
        </w:tc>
      </w:tr>
      <w:tr w:rsidR="00F01781" w:rsidRPr="001622FF" w14:paraId="12773E03" w14:textId="77777777">
        <w:tc>
          <w:tcPr>
            <w:tcW w:w="2551" w:type="dxa"/>
            <w:vAlign w:val="center"/>
          </w:tcPr>
          <w:p w14:paraId="2FAF17F8" w14:textId="77777777" w:rsidR="00F01781" w:rsidRPr="001622FF" w:rsidRDefault="00000000" w:rsidP="003B5152">
            <w:pPr>
              <w:jc w:val="both"/>
              <w:rPr>
                <w:rFonts w:ascii="Arial" w:hAnsi="Arial" w:cs="Arial"/>
                <w:sz w:val="22"/>
              </w:rPr>
            </w:pPr>
            <w:r w:rsidRPr="001622FF">
              <w:rPr>
                <w:rFonts w:ascii="Arial" w:hAnsi="Arial" w:cs="Arial"/>
                <w:sz w:val="22"/>
              </w:rPr>
              <w:t>Sustainability contribution</w:t>
            </w:r>
          </w:p>
        </w:tc>
        <w:tc>
          <w:tcPr>
            <w:tcW w:w="2154" w:type="dxa"/>
            <w:vAlign w:val="center"/>
          </w:tcPr>
          <w:p w14:paraId="6B374D19" w14:textId="77777777" w:rsidR="00F01781" w:rsidRPr="001622FF" w:rsidRDefault="00000000" w:rsidP="003B5152">
            <w:pPr>
              <w:jc w:val="both"/>
              <w:rPr>
                <w:rFonts w:ascii="Arial" w:hAnsi="Arial" w:cs="Arial"/>
                <w:sz w:val="22"/>
              </w:rPr>
            </w:pPr>
            <w:r w:rsidRPr="001622FF">
              <w:rPr>
                <w:rFonts w:ascii="Arial" w:hAnsi="Arial" w:cs="Arial"/>
                <w:sz w:val="22"/>
              </w:rPr>
              <w:t>Medium</w:t>
            </w:r>
          </w:p>
        </w:tc>
        <w:tc>
          <w:tcPr>
            <w:tcW w:w="2154" w:type="dxa"/>
            <w:vAlign w:val="center"/>
          </w:tcPr>
          <w:p w14:paraId="4395A747" w14:textId="77777777" w:rsidR="00F01781" w:rsidRPr="001622FF" w:rsidRDefault="00000000" w:rsidP="003B5152">
            <w:pPr>
              <w:jc w:val="both"/>
              <w:rPr>
                <w:rFonts w:ascii="Arial" w:hAnsi="Arial" w:cs="Arial"/>
                <w:sz w:val="22"/>
              </w:rPr>
            </w:pPr>
            <w:r w:rsidRPr="001622FF">
              <w:rPr>
                <w:rFonts w:ascii="Arial" w:hAnsi="Arial" w:cs="Arial"/>
                <w:sz w:val="22"/>
              </w:rPr>
              <w:t>Very High</w:t>
            </w:r>
          </w:p>
        </w:tc>
        <w:tc>
          <w:tcPr>
            <w:tcW w:w="2778" w:type="dxa"/>
            <w:vAlign w:val="center"/>
          </w:tcPr>
          <w:p w14:paraId="5F3F178C" w14:textId="77777777" w:rsidR="00F01781" w:rsidRPr="001622FF" w:rsidRDefault="00000000" w:rsidP="003B5152">
            <w:pPr>
              <w:jc w:val="both"/>
              <w:rPr>
                <w:rFonts w:ascii="Arial" w:hAnsi="Arial" w:cs="Arial"/>
                <w:sz w:val="22"/>
              </w:rPr>
            </w:pPr>
            <w:r w:rsidRPr="001622FF">
              <w:rPr>
                <w:rFonts w:ascii="Arial" w:hAnsi="Arial" w:cs="Arial"/>
                <w:sz w:val="22"/>
              </w:rPr>
              <w:t>High</w:t>
            </w:r>
          </w:p>
        </w:tc>
      </w:tr>
      <w:tr w:rsidR="00F01781" w:rsidRPr="001622FF" w14:paraId="5FB07CFF" w14:textId="77777777">
        <w:tc>
          <w:tcPr>
            <w:tcW w:w="2551" w:type="dxa"/>
            <w:shd w:val="clear" w:color="auto" w:fill="EEF2F7"/>
            <w:vAlign w:val="center"/>
          </w:tcPr>
          <w:p w14:paraId="0392BF01" w14:textId="77777777" w:rsidR="00F01781" w:rsidRPr="001622FF" w:rsidRDefault="00000000" w:rsidP="003B5152">
            <w:pPr>
              <w:jc w:val="both"/>
              <w:rPr>
                <w:rFonts w:ascii="Arial" w:hAnsi="Arial" w:cs="Arial"/>
                <w:sz w:val="22"/>
              </w:rPr>
            </w:pPr>
            <w:r w:rsidRPr="001622FF">
              <w:rPr>
                <w:rFonts w:ascii="Arial" w:hAnsi="Arial" w:cs="Arial"/>
                <w:sz w:val="22"/>
              </w:rPr>
              <w:t>Long-term competitive advantage</w:t>
            </w:r>
          </w:p>
        </w:tc>
        <w:tc>
          <w:tcPr>
            <w:tcW w:w="2154" w:type="dxa"/>
            <w:shd w:val="clear" w:color="auto" w:fill="EEF2F7"/>
            <w:vAlign w:val="center"/>
          </w:tcPr>
          <w:p w14:paraId="2FB62889" w14:textId="77777777" w:rsidR="00F01781" w:rsidRPr="001622FF" w:rsidRDefault="00000000" w:rsidP="003B5152">
            <w:pPr>
              <w:jc w:val="both"/>
              <w:rPr>
                <w:rFonts w:ascii="Arial" w:hAnsi="Arial" w:cs="Arial"/>
                <w:sz w:val="22"/>
              </w:rPr>
            </w:pPr>
            <w:r w:rsidRPr="001622FF">
              <w:rPr>
                <w:rFonts w:ascii="Arial" w:hAnsi="Arial" w:cs="Arial"/>
                <w:sz w:val="22"/>
              </w:rPr>
              <w:t>Medium</w:t>
            </w:r>
          </w:p>
        </w:tc>
        <w:tc>
          <w:tcPr>
            <w:tcW w:w="2154" w:type="dxa"/>
            <w:shd w:val="clear" w:color="auto" w:fill="EEF2F7"/>
            <w:vAlign w:val="center"/>
          </w:tcPr>
          <w:p w14:paraId="7A3DD8D2" w14:textId="77777777" w:rsidR="00F01781" w:rsidRPr="001622FF" w:rsidRDefault="00000000" w:rsidP="003B5152">
            <w:pPr>
              <w:jc w:val="both"/>
              <w:rPr>
                <w:rFonts w:ascii="Arial" w:hAnsi="Arial" w:cs="Arial"/>
                <w:sz w:val="22"/>
              </w:rPr>
            </w:pPr>
            <w:r w:rsidRPr="001622FF">
              <w:rPr>
                <w:rFonts w:ascii="Arial" w:hAnsi="Arial" w:cs="Arial"/>
                <w:sz w:val="22"/>
              </w:rPr>
              <w:t>Medium</w:t>
            </w:r>
          </w:p>
        </w:tc>
        <w:tc>
          <w:tcPr>
            <w:tcW w:w="2778" w:type="dxa"/>
            <w:shd w:val="clear" w:color="auto" w:fill="EEF2F7"/>
            <w:vAlign w:val="center"/>
          </w:tcPr>
          <w:p w14:paraId="31B3F450" w14:textId="77777777" w:rsidR="00F01781" w:rsidRPr="001622FF" w:rsidRDefault="00000000" w:rsidP="003B5152">
            <w:pPr>
              <w:jc w:val="both"/>
              <w:rPr>
                <w:rFonts w:ascii="Arial" w:hAnsi="Arial" w:cs="Arial"/>
                <w:sz w:val="22"/>
              </w:rPr>
            </w:pPr>
            <w:r w:rsidRPr="001622FF">
              <w:rPr>
                <w:rFonts w:ascii="Arial" w:hAnsi="Arial" w:cs="Arial"/>
                <w:sz w:val="22"/>
              </w:rPr>
              <w:t>Very High</w:t>
            </w:r>
          </w:p>
        </w:tc>
      </w:tr>
      <w:tr w:rsidR="00F01781" w:rsidRPr="001622FF" w14:paraId="2930B23E" w14:textId="77777777">
        <w:tc>
          <w:tcPr>
            <w:tcW w:w="2551" w:type="dxa"/>
            <w:vAlign w:val="center"/>
          </w:tcPr>
          <w:p w14:paraId="10B83DF9" w14:textId="77777777" w:rsidR="00F01781" w:rsidRPr="001622FF" w:rsidRDefault="00000000" w:rsidP="003B5152">
            <w:pPr>
              <w:jc w:val="both"/>
              <w:rPr>
                <w:rFonts w:ascii="Arial" w:hAnsi="Arial" w:cs="Arial"/>
                <w:sz w:val="22"/>
              </w:rPr>
            </w:pPr>
            <w:r w:rsidRPr="001622FF">
              <w:rPr>
                <w:rFonts w:ascii="Arial" w:hAnsi="Arial" w:cs="Arial"/>
                <w:sz w:val="22"/>
              </w:rPr>
              <w:t>Final decision</w:t>
            </w:r>
          </w:p>
        </w:tc>
        <w:tc>
          <w:tcPr>
            <w:tcW w:w="2154" w:type="dxa"/>
            <w:vAlign w:val="center"/>
          </w:tcPr>
          <w:p w14:paraId="072E2C30" w14:textId="77777777" w:rsidR="00F01781" w:rsidRPr="001622FF" w:rsidRDefault="00000000" w:rsidP="003B5152">
            <w:pPr>
              <w:jc w:val="both"/>
              <w:rPr>
                <w:rFonts w:ascii="Arial" w:hAnsi="Arial" w:cs="Arial"/>
                <w:sz w:val="22"/>
              </w:rPr>
            </w:pPr>
            <w:r w:rsidRPr="001622FF">
              <w:rPr>
                <w:rFonts w:ascii="Arial" w:hAnsi="Arial" w:cs="Arial"/>
                <w:sz w:val="22"/>
              </w:rPr>
              <w:t>Not selected</w:t>
            </w:r>
          </w:p>
        </w:tc>
        <w:tc>
          <w:tcPr>
            <w:tcW w:w="2154" w:type="dxa"/>
            <w:vAlign w:val="center"/>
          </w:tcPr>
          <w:p w14:paraId="1161DFCB" w14:textId="77777777" w:rsidR="00F01781" w:rsidRPr="001622FF" w:rsidRDefault="00000000" w:rsidP="003B5152">
            <w:pPr>
              <w:jc w:val="both"/>
              <w:rPr>
                <w:rFonts w:ascii="Arial" w:hAnsi="Arial" w:cs="Arial"/>
                <w:sz w:val="22"/>
              </w:rPr>
            </w:pPr>
            <w:r w:rsidRPr="001622FF">
              <w:rPr>
                <w:rFonts w:ascii="Arial" w:hAnsi="Arial" w:cs="Arial"/>
                <w:sz w:val="22"/>
              </w:rPr>
              <w:t>Not selected</w:t>
            </w:r>
          </w:p>
        </w:tc>
        <w:tc>
          <w:tcPr>
            <w:tcW w:w="2778" w:type="dxa"/>
            <w:vAlign w:val="center"/>
          </w:tcPr>
          <w:p w14:paraId="72D3249E" w14:textId="77777777" w:rsidR="00F01781" w:rsidRPr="001622FF" w:rsidRDefault="00000000" w:rsidP="003B5152">
            <w:pPr>
              <w:jc w:val="both"/>
              <w:rPr>
                <w:rFonts w:ascii="Arial" w:hAnsi="Arial" w:cs="Arial"/>
                <w:sz w:val="22"/>
              </w:rPr>
            </w:pPr>
            <w:r w:rsidRPr="001622FF">
              <w:rPr>
                <w:rFonts w:ascii="Arial" w:hAnsi="Arial" w:cs="Arial"/>
                <w:sz w:val="22"/>
              </w:rPr>
              <w:t>Selected</w:t>
            </w:r>
          </w:p>
        </w:tc>
      </w:tr>
    </w:tbl>
    <w:p w14:paraId="4C32BD47" w14:textId="77777777" w:rsidR="00F01781" w:rsidRPr="001622FF" w:rsidRDefault="00000000" w:rsidP="003B5152">
      <w:pPr>
        <w:spacing w:before="40" w:after="160"/>
        <w:jc w:val="both"/>
        <w:rPr>
          <w:rFonts w:ascii="Arial" w:hAnsi="Arial" w:cs="Arial"/>
          <w:sz w:val="22"/>
        </w:rPr>
      </w:pPr>
      <w:r w:rsidRPr="001622FF">
        <w:rPr>
          <w:rFonts w:ascii="Arial" w:hAnsi="Arial" w:cs="Arial"/>
          <w:i/>
          <w:sz w:val="22"/>
        </w:rPr>
        <w:t>Source: Author's evaluation based on Brown (2009), Porter (1985), Parker, Van Alstyne and Choudary (2016), ASOS plc (2025) and McKinsey &amp; Company (2024).</w:t>
      </w:r>
    </w:p>
    <w:p w14:paraId="519434F1" w14:textId="77777777" w:rsidR="00F01781" w:rsidRPr="001622FF" w:rsidRDefault="00F01781" w:rsidP="003B5152">
      <w:pPr>
        <w:jc w:val="both"/>
        <w:rPr>
          <w:rFonts w:ascii="Arial" w:hAnsi="Arial" w:cs="Arial"/>
          <w:sz w:val="22"/>
        </w:rPr>
      </w:pPr>
    </w:p>
    <w:p w14:paraId="3DBFEDD3" w14:textId="77777777" w:rsidR="00F01781" w:rsidRPr="001622FF" w:rsidRDefault="00000000" w:rsidP="003B5152">
      <w:pPr>
        <w:jc w:val="both"/>
        <w:rPr>
          <w:rFonts w:ascii="Arial" w:hAnsi="Arial" w:cs="Arial"/>
          <w:sz w:val="22"/>
        </w:rPr>
      </w:pPr>
      <w:r w:rsidRPr="001622FF">
        <w:rPr>
          <w:rFonts w:ascii="Arial" w:hAnsi="Arial" w:cs="Arial"/>
          <w:sz w:val="22"/>
        </w:rPr>
        <w:br w:type="page"/>
      </w:r>
    </w:p>
    <w:p w14:paraId="07137D31" w14:textId="77777777" w:rsidR="00F01781" w:rsidRPr="001622FF" w:rsidRDefault="00000000" w:rsidP="003B5152">
      <w:pPr>
        <w:pStyle w:val="Heading1"/>
        <w:jc w:val="both"/>
        <w:rPr>
          <w:rFonts w:ascii="Arial" w:hAnsi="Arial" w:cs="Arial"/>
          <w:sz w:val="22"/>
          <w:szCs w:val="22"/>
        </w:rPr>
      </w:pPr>
      <w:bookmarkStart w:id="7" w:name="_Toc235385544"/>
      <w:r w:rsidRPr="001622FF">
        <w:rPr>
          <w:rFonts w:ascii="Arial" w:hAnsi="Arial" w:cs="Arial"/>
          <w:sz w:val="22"/>
          <w:szCs w:val="22"/>
        </w:rPr>
        <w:lastRenderedPageBreak/>
        <w:t>Task 2 – Developing and Evaluating the Proposed Innovation</w:t>
      </w:r>
      <w:bookmarkEnd w:id="7"/>
    </w:p>
    <w:p w14:paraId="11B6637F" w14:textId="77777777" w:rsidR="00F01781" w:rsidRPr="001622FF" w:rsidRDefault="00000000" w:rsidP="003B5152">
      <w:pPr>
        <w:pStyle w:val="Heading1"/>
        <w:jc w:val="both"/>
        <w:rPr>
          <w:rFonts w:ascii="Arial" w:hAnsi="Arial" w:cs="Arial"/>
          <w:sz w:val="22"/>
          <w:szCs w:val="22"/>
        </w:rPr>
      </w:pPr>
      <w:bookmarkStart w:id="8" w:name="_Toc235385545"/>
      <w:r w:rsidRPr="001622FF">
        <w:rPr>
          <w:rFonts w:ascii="Arial" w:hAnsi="Arial" w:cs="Arial"/>
          <w:sz w:val="22"/>
          <w:szCs w:val="22"/>
        </w:rPr>
        <w:t>2.0 Developing the Proposed Innovation</w:t>
      </w:r>
      <w:bookmarkEnd w:id="8"/>
    </w:p>
    <w:p w14:paraId="1D13B670" w14:textId="77777777" w:rsidR="00F01781" w:rsidRPr="001622FF" w:rsidRDefault="00000000" w:rsidP="003B5152">
      <w:pPr>
        <w:jc w:val="both"/>
        <w:rPr>
          <w:rFonts w:ascii="Arial" w:hAnsi="Arial" w:cs="Arial"/>
          <w:sz w:val="22"/>
        </w:rPr>
      </w:pPr>
      <w:r w:rsidRPr="001622FF">
        <w:rPr>
          <w:rFonts w:ascii="Arial" w:hAnsi="Arial" w:cs="Arial"/>
          <w:sz w:val="22"/>
        </w:rPr>
        <w:t>Following the evaluation of alternative concepts in Task 1, the AI-enabled local marketplace was selected because it demonstrated the strongest alignment with customer needs, strategic differentiation and long-term commercial viability. Rather than functioning as a conventional online marketplace, the proposed solution integrates selected independent UK fashion retailers within the existing ASOS digital ecosystem, allowing ASOS to extend its product offering while maintaining a consistent customer experience through a single platform, payment system and customer service infrastructure (ASOS plc, 2025).</w:t>
      </w:r>
      <w:r w:rsidR="007301B1">
        <w:rPr>
          <w:rFonts w:ascii="Arial" w:hAnsi="Arial" w:cs="Arial"/>
          <w:sz w:val="22"/>
        </w:rPr>
        <w:t xml:space="preserve"> </w:t>
      </w:r>
      <w:r w:rsidRPr="001622FF">
        <w:rPr>
          <w:rFonts w:ascii="Arial" w:hAnsi="Arial" w:cs="Arial"/>
          <w:sz w:val="22"/>
        </w:rPr>
        <w:t>The proposed innovation adopts a platform-based business model in which ASOS acts as the ecosystem orchestrator rather than the sole retailer. Platform ecosystems create value by facilitating interactions between multiple participant groups, generating network effects that become valuable as participation grows (Parker, Van Alstyne and Choudary, 2016). The marketplace enables ASOS to increase product diversity without proportionally increasing inventory ownership, warehousing capacity or procurement costs, representing a structural advantage over traditional retail expansion.</w:t>
      </w:r>
      <w:r w:rsidR="007301B1">
        <w:rPr>
          <w:rFonts w:ascii="Arial" w:hAnsi="Arial" w:cs="Arial"/>
          <w:sz w:val="22"/>
        </w:rPr>
        <w:t xml:space="preserve"> </w:t>
      </w:r>
      <w:r w:rsidRPr="001622FF">
        <w:rPr>
          <w:rFonts w:ascii="Arial" w:hAnsi="Arial" w:cs="Arial"/>
          <w:sz w:val="22"/>
        </w:rPr>
        <w:t>Unlike traditional marketplace models that accept many sellers, participation would be restricted to retailers meeting predefined quality, delivery and sustainability standards, protecting customer trust and the ASOS brand — unlike open marketplace platforms, where inconsistent service quality often undermines customer satisfaction.</w:t>
      </w:r>
      <w:r w:rsidR="007301B1">
        <w:rPr>
          <w:rFonts w:ascii="Arial" w:hAnsi="Arial" w:cs="Arial"/>
          <w:sz w:val="22"/>
        </w:rPr>
        <w:t xml:space="preserve"> </w:t>
      </w:r>
      <w:r w:rsidRPr="001622FF">
        <w:rPr>
          <w:rFonts w:ascii="Arial" w:hAnsi="Arial" w:cs="Arial"/>
          <w:sz w:val="22"/>
        </w:rPr>
        <w:t>The concept also supports ASOS's sustainability objectives by encouraging partnerships with UK retailers, potentially reducing transport distances and supporting local economic development (Elkington, 1997), while integrating local businesses into the existing digital infrastructure improves economic and social sustainability rather than treating sustainability solely as an environmental initiative. The platform model also requires adapting traditional retail metrics such as gross margin and inventory turnover, since portions of sales now originate from marketplace partners (Teece, 2018).</w:t>
      </w:r>
    </w:p>
    <w:p w14:paraId="184A9C1D" w14:textId="77777777" w:rsidR="00F01781" w:rsidRPr="001622FF" w:rsidRDefault="00F01781" w:rsidP="003B5152">
      <w:pPr>
        <w:pageBreakBefore/>
        <w:spacing w:line="240" w:lineRule="auto"/>
        <w:jc w:val="center"/>
        <w:rPr>
          <w:rFonts w:ascii="Arial" w:hAnsi="Arial" w:cs="Arial"/>
          <w:sz w:val="22"/>
        </w:rPr>
      </w:pPr>
      <w:r>
        <w:rPr>
          <w:rFonts w:ascii="Arial" w:hAnsi="Arial" w:cs="Arial"/>
          <w:noProof/>
          <w:sz w:val="22"/>
        </w:rPr>
        <w:lastRenderedPageBreak/>
        <w:drawing>
          <wp:inline distT="0" distB="0" distL="0" distR="0" wp14:anchorId="3CA6ECD3" wp14:editId="6AD83144">
            <wp:extent cx="5486400" cy="2122837"/>
            <wp:effectExtent l="0" t="0" r="0" b="0"/>
            <wp:docPr id="100" name="Figure 2.1" descr="ASOS AI-enabled Local Marketplace Platform Ecosystem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Figure 2.1" descr="ASOS AI-enabled Local Marketplace Platform Ecosystem diagram"/>
                    <pic:cNvPicPr/>
                  </pic:nvPicPr>
                  <pic:blipFill>
                    <a:blip r:embed="rId9"/>
                    <a:stretch>
                      <a:fillRect/>
                    </a:stretch>
                  </pic:blipFill>
                  <pic:spPr>
                    <a:xfrm>
                      <a:off x="0" y="0"/>
                      <a:ext cx="5486400" cy="2122837"/>
                    </a:xfrm>
                    <a:prstGeom prst="rect">
                      <a:avLst/>
                    </a:prstGeom>
                  </pic:spPr>
                </pic:pic>
              </a:graphicData>
            </a:graphic>
          </wp:inline>
        </w:drawing>
      </w:r>
    </w:p>
    <w:p w14:paraId="65A6710F" w14:textId="77777777" w:rsidR="00223305" w:rsidRDefault="00223305" w:rsidP="003B5152">
      <w:pPr>
        <w:jc w:val="both"/>
        <w:rPr>
          <w:rFonts w:ascii="Arial" w:hAnsi="Arial" w:cs="Arial"/>
          <w:i/>
          <w:sz w:val="22"/>
        </w:rPr>
      </w:pPr>
      <w:r w:rsidRPr="00223305">
        <w:rPr>
          <w:rFonts w:ascii="Arial" w:hAnsi="Arial" w:cs="Arial"/>
          <w:i/>
          <w:sz w:val="22"/>
        </w:rPr>
        <w:t>Figure 2.1: Implementation Roadmap for the Proposed AI-enabled Local Marketplace</w:t>
      </w:r>
    </w:p>
    <w:p w14:paraId="0153CB92" w14:textId="12446A15" w:rsidR="00F01781" w:rsidRPr="001622FF" w:rsidRDefault="00B87699" w:rsidP="003B5152">
      <w:pPr>
        <w:jc w:val="both"/>
        <w:rPr>
          <w:rFonts w:ascii="Arial" w:hAnsi="Arial" w:cs="Arial"/>
          <w:sz w:val="22"/>
        </w:rPr>
      </w:pPr>
      <w:r w:rsidRPr="00B87699">
        <w:rPr>
          <w:rFonts w:ascii="Arial" w:hAnsi="Arial" w:cs="Arial"/>
          <w:i/>
          <w:sz w:val="22"/>
          <w:lang w:val="ro-RO"/>
        </w:rPr>
        <w:t>Source: Author's own illustration based on Brown (2009), Checkland and Poulter (2006), and Parker, Van Alstyne and Choudary (2016).</w:t>
      </w:r>
    </w:p>
    <w:p w14:paraId="06B55B03" w14:textId="77777777" w:rsidR="00F01781" w:rsidRPr="001622FF" w:rsidRDefault="00000000" w:rsidP="003B5152">
      <w:pPr>
        <w:spacing w:before="200" w:after="40"/>
        <w:jc w:val="both"/>
        <w:rPr>
          <w:rFonts w:ascii="Arial" w:hAnsi="Arial" w:cs="Arial"/>
          <w:sz w:val="22"/>
        </w:rPr>
      </w:pPr>
      <w:r w:rsidRPr="001622FF">
        <w:rPr>
          <w:rFonts w:ascii="Arial" w:hAnsi="Arial" w:cs="Arial"/>
          <w:b/>
          <w:sz w:val="22"/>
        </w:rPr>
        <w:t>Table 2.1: Key Features of the Proposed Innovation</w:t>
      </w:r>
    </w:p>
    <w:tbl>
      <w:tblPr>
        <w:tblStyle w:val="TableGrid"/>
        <w:tblW w:w="0" w:type="auto"/>
        <w:tblLook w:val="04A0" w:firstRow="1" w:lastRow="0" w:firstColumn="1" w:lastColumn="0" w:noHBand="0" w:noVBand="1"/>
      </w:tblPr>
      <w:tblGrid>
        <w:gridCol w:w="3214"/>
        <w:gridCol w:w="5642"/>
      </w:tblGrid>
      <w:tr w:rsidR="00F01781" w:rsidRPr="001622FF" w14:paraId="724B8DB7" w14:textId="77777777">
        <w:tc>
          <w:tcPr>
            <w:tcW w:w="3402" w:type="dxa"/>
            <w:shd w:val="clear" w:color="auto" w:fill="1F3864"/>
            <w:vAlign w:val="center"/>
          </w:tcPr>
          <w:p w14:paraId="767133B1" w14:textId="77777777" w:rsidR="00F01781" w:rsidRPr="001622FF" w:rsidRDefault="00000000" w:rsidP="003B5152">
            <w:pPr>
              <w:jc w:val="both"/>
              <w:rPr>
                <w:rFonts w:ascii="Arial" w:hAnsi="Arial" w:cs="Arial"/>
                <w:sz w:val="22"/>
              </w:rPr>
            </w:pPr>
            <w:r w:rsidRPr="001622FF">
              <w:rPr>
                <w:rFonts w:ascii="Arial" w:hAnsi="Arial" w:cs="Arial"/>
                <w:b/>
                <w:color w:val="FFFFFF"/>
                <w:sz w:val="22"/>
              </w:rPr>
              <w:t>Feature</w:t>
            </w:r>
          </w:p>
        </w:tc>
        <w:tc>
          <w:tcPr>
            <w:tcW w:w="6236" w:type="dxa"/>
            <w:shd w:val="clear" w:color="auto" w:fill="1F3864"/>
            <w:vAlign w:val="center"/>
          </w:tcPr>
          <w:p w14:paraId="6FD8FC14" w14:textId="77777777" w:rsidR="00F01781" w:rsidRPr="001622FF" w:rsidRDefault="00000000" w:rsidP="003B5152">
            <w:pPr>
              <w:jc w:val="both"/>
              <w:rPr>
                <w:rFonts w:ascii="Arial" w:hAnsi="Arial" w:cs="Arial"/>
                <w:sz w:val="22"/>
              </w:rPr>
            </w:pPr>
            <w:r w:rsidRPr="001622FF">
              <w:rPr>
                <w:rFonts w:ascii="Arial" w:hAnsi="Arial" w:cs="Arial"/>
                <w:b/>
                <w:color w:val="FFFFFF"/>
                <w:sz w:val="22"/>
              </w:rPr>
              <w:t>Strategic Contribution</w:t>
            </w:r>
          </w:p>
        </w:tc>
      </w:tr>
      <w:tr w:rsidR="00F01781" w:rsidRPr="001622FF" w14:paraId="7BBF64C9" w14:textId="77777777">
        <w:tc>
          <w:tcPr>
            <w:tcW w:w="3402" w:type="dxa"/>
            <w:vAlign w:val="center"/>
          </w:tcPr>
          <w:p w14:paraId="57888876" w14:textId="77777777" w:rsidR="00F01781" w:rsidRPr="001622FF" w:rsidRDefault="00000000" w:rsidP="003B5152">
            <w:pPr>
              <w:jc w:val="both"/>
              <w:rPr>
                <w:rFonts w:ascii="Arial" w:hAnsi="Arial" w:cs="Arial"/>
                <w:sz w:val="22"/>
              </w:rPr>
            </w:pPr>
            <w:r w:rsidRPr="001622FF">
              <w:rPr>
                <w:rFonts w:ascii="Arial" w:hAnsi="Arial" w:cs="Arial"/>
                <w:sz w:val="22"/>
              </w:rPr>
              <w:t>AI-powered product recommendations</w:t>
            </w:r>
          </w:p>
        </w:tc>
        <w:tc>
          <w:tcPr>
            <w:tcW w:w="6236" w:type="dxa"/>
            <w:vAlign w:val="center"/>
          </w:tcPr>
          <w:p w14:paraId="2BE7EEC2" w14:textId="77777777" w:rsidR="00F01781" w:rsidRPr="001622FF" w:rsidRDefault="00000000" w:rsidP="003B5152">
            <w:pPr>
              <w:jc w:val="both"/>
              <w:rPr>
                <w:rFonts w:ascii="Arial" w:hAnsi="Arial" w:cs="Arial"/>
                <w:sz w:val="22"/>
              </w:rPr>
            </w:pPr>
            <w:r w:rsidRPr="001622FF">
              <w:rPr>
                <w:rFonts w:ascii="Arial" w:hAnsi="Arial" w:cs="Arial"/>
                <w:sz w:val="22"/>
              </w:rPr>
              <w:t>Improves personalisation and product discovery</w:t>
            </w:r>
          </w:p>
        </w:tc>
      </w:tr>
      <w:tr w:rsidR="00F01781" w:rsidRPr="001622FF" w14:paraId="0755A5D3" w14:textId="77777777">
        <w:tc>
          <w:tcPr>
            <w:tcW w:w="3402" w:type="dxa"/>
            <w:shd w:val="clear" w:color="auto" w:fill="EEF2F7"/>
            <w:vAlign w:val="center"/>
          </w:tcPr>
          <w:p w14:paraId="788A6AD4" w14:textId="77777777" w:rsidR="00F01781" w:rsidRPr="001622FF" w:rsidRDefault="00000000" w:rsidP="003B5152">
            <w:pPr>
              <w:jc w:val="both"/>
              <w:rPr>
                <w:rFonts w:ascii="Arial" w:hAnsi="Arial" w:cs="Arial"/>
                <w:sz w:val="22"/>
              </w:rPr>
            </w:pPr>
            <w:r w:rsidRPr="001622FF">
              <w:rPr>
                <w:rFonts w:ascii="Arial" w:hAnsi="Arial" w:cs="Arial"/>
                <w:sz w:val="22"/>
              </w:rPr>
              <w:t>Marketplace for selected UK retailers</w:t>
            </w:r>
          </w:p>
        </w:tc>
        <w:tc>
          <w:tcPr>
            <w:tcW w:w="6236" w:type="dxa"/>
            <w:shd w:val="clear" w:color="auto" w:fill="EEF2F7"/>
            <w:vAlign w:val="center"/>
          </w:tcPr>
          <w:p w14:paraId="713131F0" w14:textId="77777777" w:rsidR="00F01781" w:rsidRPr="001622FF" w:rsidRDefault="00000000" w:rsidP="003B5152">
            <w:pPr>
              <w:jc w:val="both"/>
              <w:rPr>
                <w:rFonts w:ascii="Arial" w:hAnsi="Arial" w:cs="Arial"/>
                <w:sz w:val="22"/>
              </w:rPr>
            </w:pPr>
            <w:r w:rsidRPr="001622FF">
              <w:rPr>
                <w:rFonts w:ascii="Arial" w:hAnsi="Arial" w:cs="Arial"/>
                <w:sz w:val="22"/>
              </w:rPr>
              <w:t>Expands product variety without increasing inventory ownership</w:t>
            </w:r>
          </w:p>
        </w:tc>
      </w:tr>
      <w:tr w:rsidR="00F01781" w:rsidRPr="001622FF" w14:paraId="375AC8DE" w14:textId="77777777">
        <w:tc>
          <w:tcPr>
            <w:tcW w:w="3402" w:type="dxa"/>
            <w:vAlign w:val="center"/>
          </w:tcPr>
          <w:p w14:paraId="7BC736D6" w14:textId="77777777" w:rsidR="00F01781" w:rsidRPr="001622FF" w:rsidRDefault="00000000" w:rsidP="003B5152">
            <w:pPr>
              <w:jc w:val="both"/>
              <w:rPr>
                <w:rFonts w:ascii="Arial" w:hAnsi="Arial" w:cs="Arial"/>
                <w:sz w:val="22"/>
              </w:rPr>
            </w:pPr>
            <w:r w:rsidRPr="001622FF">
              <w:rPr>
                <w:rFonts w:ascii="Arial" w:hAnsi="Arial" w:cs="Arial"/>
                <w:sz w:val="22"/>
              </w:rPr>
              <w:t>Unified ASOS checkout</w:t>
            </w:r>
          </w:p>
        </w:tc>
        <w:tc>
          <w:tcPr>
            <w:tcW w:w="6236" w:type="dxa"/>
            <w:vAlign w:val="center"/>
          </w:tcPr>
          <w:p w14:paraId="248FAFDF" w14:textId="77777777" w:rsidR="00F01781" w:rsidRPr="001622FF" w:rsidRDefault="00000000" w:rsidP="003B5152">
            <w:pPr>
              <w:jc w:val="both"/>
              <w:rPr>
                <w:rFonts w:ascii="Arial" w:hAnsi="Arial" w:cs="Arial"/>
                <w:sz w:val="22"/>
              </w:rPr>
            </w:pPr>
            <w:r w:rsidRPr="001622FF">
              <w:rPr>
                <w:rFonts w:ascii="Arial" w:hAnsi="Arial" w:cs="Arial"/>
                <w:sz w:val="22"/>
              </w:rPr>
              <w:t>Maintains customer trust and purchasing convenience</w:t>
            </w:r>
          </w:p>
        </w:tc>
      </w:tr>
      <w:tr w:rsidR="00F01781" w:rsidRPr="001622FF" w14:paraId="70A51A4D" w14:textId="77777777">
        <w:tc>
          <w:tcPr>
            <w:tcW w:w="3402" w:type="dxa"/>
            <w:shd w:val="clear" w:color="auto" w:fill="EEF2F7"/>
            <w:vAlign w:val="center"/>
          </w:tcPr>
          <w:p w14:paraId="30D8B1BC" w14:textId="77777777" w:rsidR="00F01781" w:rsidRPr="001622FF" w:rsidRDefault="00000000" w:rsidP="003B5152">
            <w:pPr>
              <w:jc w:val="both"/>
              <w:rPr>
                <w:rFonts w:ascii="Arial" w:hAnsi="Arial" w:cs="Arial"/>
                <w:sz w:val="22"/>
              </w:rPr>
            </w:pPr>
            <w:r w:rsidRPr="001622FF">
              <w:rPr>
                <w:rFonts w:ascii="Arial" w:hAnsi="Arial" w:cs="Arial"/>
                <w:sz w:val="22"/>
              </w:rPr>
              <w:t>Partner quality standards</w:t>
            </w:r>
          </w:p>
        </w:tc>
        <w:tc>
          <w:tcPr>
            <w:tcW w:w="6236" w:type="dxa"/>
            <w:shd w:val="clear" w:color="auto" w:fill="EEF2F7"/>
            <w:vAlign w:val="center"/>
          </w:tcPr>
          <w:p w14:paraId="04273EE9" w14:textId="77777777" w:rsidR="00F01781" w:rsidRPr="001622FF" w:rsidRDefault="00000000" w:rsidP="003B5152">
            <w:pPr>
              <w:jc w:val="both"/>
              <w:rPr>
                <w:rFonts w:ascii="Arial" w:hAnsi="Arial" w:cs="Arial"/>
                <w:sz w:val="22"/>
              </w:rPr>
            </w:pPr>
            <w:r w:rsidRPr="001622FF">
              <w:rPr>
                <w:rFonts w:ascii="Arial" w:hAnsi="Arial" w:cs="Arial"/>
                <w:sz w:val="22"/>
              </w:rPr>
              <w:t>Protects brand reputation and service consistency</w:t>
            </w:r>
          </w:p>
        </w:tc>
      </w:tr>
      <w:tr w:rsidR="00F01781" w:rsidRPr="001622FF" w14:paraId="1721FD84" w14:textId="77777777">
        <w:tc>
          <w:tcPr>
            <w:tcW w:w="3402" w:type="dxa"/>
            <w:vAlign w:val="center"/>
          </w:tcPr>
          <w:p w14:paraId="08EEFBE1" w14:textId="77777777" w:rsidR="00F01781" w:rsidRPr="001622FF" w:rsidRDefault="00000000" w:rsidP="003B5152">
            <w:pPr>
              <w:jc w:val="both"/>
              <w:rPr>
                <w:rFonts w:ascii="Arial" w:hAnsi="Arial" w:cs="Arial"/>
                <w:sz w:val="22"/>
              </w:rPr>
            </w:pPr>
            <w:r w:rsidRPr="001622FF">
              <w:rPr>
                <w:rFonts w:ascii="Arial" w:hAnsi="Arial" w:cs="Arial"/>
                <w:sz w:val="22"/>
              </w:rPr>
              <w:t>AI-based retailer matching</w:t>
            </w:r>
          </w:p>
        </w:tc>
        <w:tc>
          <w:tcPr>
            <w:tcW w:w="6236" w:type="dxa"/>
            <w:vAlign w:val="center"/>
          </w:tcPr>
          <w:p w14:paraId="53419C9C" w14:textId="77777777" w:rsidR="00F01781" w:rsidRPr="001622FF" w:rsidRDefault="00000000" w:rsidP="003B5152">
            <w:pPr>
              <w:jc w:val="both"/>
              <w:rPr>
                <w:rFonts w:ascii="Arial" w:hAnsi="Arial" w:cs="Arial"/>
                <w:sz w:val="22"/>
              </w:rPr>
            </w:pPr>
            <w:r w:rsidRPr="001622FF">
              <w:rPr>
                <w:rFonts w:ascii="Arial" w:hAnsi="Arial" w:cs="Arial"/>
                <w:sz w:val="22"/>
              </w:rPr>
              <w:t>Connects customers with relevant local brands</w:t>
            </w:r>
          </w:p>
        </w:tc>
      </w:tr>
      <w:tr w:rsidR="00F01781" w:rsidRPr="001622FF" w14:paraId="5C6A4268" w14:textId="77777777">
        <w:tc>
          <w:tcPr>
            <w:tcW w:w="3402" w:type="dxa"/>
            <w:shd w:val="clear" w:color="auto" w:fill="EEF2F7"/>
            <w:vAlign w:val="center"/>
          </w:tcPr>
          <w:p w14:paraId="0E077990" w14:textId="77777777" w:rsidR="00F01781" w:rsidRPr="001622FF" w:rsidRDefault="00000000" w:rsidP="003B5152">
            <w:pPr>
              <w:jc w:val="both"/>
              <w:rPr>
                <w:rFonts w:ascii="Arial" w:hAnsi="Arial" w:cs="Arial"/>
                <w:sz w:val="22"/>
              </w:rPr>
            </w:pPr>
            <w:r w:rsidRPr="001622FF">
              <w:rPr>
                <w:rFonts w:ascii="Arial" w:hAnsi="Arial" w:cs="Arial"/>
                <w:sz w:val="22"/>
              </w:rPr>
              <w:t>Integrated analytics dashboard</w:t>
            </w:r>
          </w:p>
        </w:tc>
        <w:tc>
          <w:tcPr>
            <w:tcW w:w="6236" w:type="dxa"/>
            <w:shd w:val="clear" w:color="auto" w:fill="EEF2F7"/>
            <w:vAlign w:val="center"/>
          </w:tcPr>
          <w:p w14:paraId="4FCF3D2A" w14:textId="77777777" w:rsidR="00F01781" w:rsidRPr="001622FF" w:rsidRDefault="00000000" w:rsidP="003B5152">
            <w:pPr>
              <w:jc w:val="both"/>
              <w:rPr>
                <w:rFonts w:ascii="Arial" w:hAnsi="Arial" w:cs="Arial"/>
                <w:sz w:val="22"/>
              </w:rPr>
            </w:pPr>
            <w:r w:rsidRPr="001622FF">
              <w:rPr>
                <w:rFonts w:ascii="Arial" w:hAnsi="Arial" w:cs="Arial"/>
                <w:sz w:val="22"/>
              </w:rPr>
              <w:t>Supports retailer performance monitoring and continuous improvement</w:t>
            </w:r>
          </w:p>
        </w:tc>
      </w:tr>
    </w:tbl>
    <w:p w14:paraId="73827AED" w14:textId="77777777" w:rsidR="00F01781" w:rsidRPr="001622FF" w:rsidRDefault="00000000" w:rsidP="003B5152">
      <w:pPr>
        <w:spacing w:before="40" w:after="160"/>
        <w:jc w:val="both"/>
        <w:rPr>
          <w:rFonts w:ascii="Arial" w:hAnsi="Arial" w:cs="Arial"/>
          <w:sz w:val="22"/>
        </w:rPr>
      </w:pPr>
      <w:r w:rsidRPr="001622FF">
        <w:rPr>
          <w:rFonts w:ascii="Arial" w:hAnsi="Arial" w:cs="Arial"/>
          <w:i/>
          <w:sz w:val="22"/>
        </w:rPr>
        <w:t>Source: Author's analysis based on Parker, Van Alstyne and Choudary (2016) and ASOS plc (2025).</w:t>
      </w:r>
    </w:p>
    <w:p w14:paraId="6FB2CC8F" w14:textId="77777777" w:rsidR="00F01781" w:rsidRPr="001622FF" w:rsidRDefault="00F01781" w:rsidP="003B5152">
      <w:pPr>
        <w:jc w:val="both"/>
        <w:rPr>
          <w:rFonts w:ascii="Arial" w:hAnsi="Arial" w:cs="Arial"/>
          <w:sz w:val="22"/>
        </w:rPr>
      </w:pPr>
    </w:p>
    <w:p w14:paraId="395E6A88" w14:textId="77777777" w:rsidR="00071991" w:rsidRPr="001622FF" w:rsidRDefault="00000000" w:rsidP="003B5152">
      <w:pPr>
        <w:jc w:val="both"/>
        <w:rPr>
          <w:rFonts w:ascii="Arial" w:hAnsi="Arial" w:cs="Arial"/>
          <w:sz w:val="22"/>
        </w:rPr>
      </w:pPr>
      <w:r w:rsidRPr="001622FF">
        <w:rPr>
          <w:rFonts w:ascii="Arial" w:hAnsi="Arial" w:cs="Arial"/>
          <w:sz w:val="22"/>
        </w:rPr>
        <w:lastRenderedPageBreak/>
        <w:t>The remainder of Task Two evaluates this innovation through three interlinked frameworks rather than as independent tools: Soft Systems Methodology surfaces stakeholder complexity, CATWOE translates that complexity into a transformation process, and the Business Model Canvas assesses whether the transformation can generate commercial value. Each framework builds on the conclusions of the previous one, since no single tool can address desirability, feasibility and viability simultaneously.</w:t>
      </w:r>
    </w:p>
    <w:p w14:paraId="7629C27D" w14:textId="77777777" w:rsidR="00F01781" w:rsidRPr="001622FF" w:rsidRDefault="00000000" w:rsidP="003B5152">
      <w:pPr>
        <w:pStyle w:val="Heading2"/>
        <w:jc w:val="both"/>
        <w:rPr>
          <w:rFonts w:ascii="Arial" w:hAnsi="Arial" w:cs="Arial"/>
          <w:sz w:val="22"/>
          <w:szCs w:val="22"/>
        </w:rPr>
      </w:pPr>
      <w:bookmarkStart w:id="9" w:name="_Toc235385546"/>
      <w:r w:rsidRPr="001622FF">
        <w:rPr>
          <w:rFonts w:ascii="Arial" w:hAnsi="Arial" w:cs="Arial"/>
          <w:sz w:val="22"/>
          <w:szCs w:val="22"/>
        </w:rPr>
        <w:t>2.1 Soft Systems Methodology</w:t>
      </w:r>
      <w:bookmarkEnd w:id="9"/>
    </w:p>
    <w:p w14:paraId="3B172282" w14:textId="168424DF" w:rsidR="00F01781" w:rsidRPr="001622FF" w:rsidRDefault="00000000" w:rsidP="003B5152">
      <w:pPr>
        <w:jc w:val="both"/>
        <w:rPr>
          <w:rFonts w:ascii="Arial" w:hAnsi="Arial" w:cs="Arial"/>
          <w:sz w:val="22"/>
        </w:rPr>
      </w:pPr>
      <w:r w:rsidRPr="001622FF">
        <w:rPr>
          <w:rFonts w:ascii="Arial" w:hAnsi="Arial" w:cs="Arial"/>
          <w:sz w:val="22"/>
        </w:rPr>
        <w:t>Soft Systems Methodology (SSM) was selected to evaluate the proposed innovation because the challenge extends beyond technological implementation and involves multiple stakeholders with different objectives, priorities and expectations (Checkland, 1981). While customers seek convenience, product variety and reliable delivery, independent retailers require greater market access and commercially sustainable partnerships. ASOS must balance innovation with profitability, operational efficiency and brand protection. This complexity suggests that the proposed marketplace should be viewed as a human activity system</w:t>
      </w:r>
      <w:r w:rsidR="009A0E05">
        <w:rPr>
          <w:rFonts w:ascii="Arial" w:hAnsi="Arial" w:cs="Arial"/>
          <w:sz w:val="22"/>
        </w:rPr>
        <w:t>,</w:t>
      </w:r>
      <w:r w:rsidRPr="001622FF">
        <w:rPr>
          <w:rFonts w:ascii="Arial" w:hAnsi="Arial" w:cs="Arial"/>
          <w:sz w:val="22"/>
        </w:rPr>
        <w:t xml:space="preserve"> not a purely technical project.</w:t>
      </w:r>
      <w:r w:rsidR="007301B1">
        <w:rPr>
          <w:rFonts w:ascii="Arial" w:hAnsi="Arial" w:cs="Arial"/>
          <w:sz w:val="22"/>
        </w:rPr>
        <w:t xml:space="preserve"> </w:t>
      </w:r>
      <w:r w:rsidRPr="001622FF">
        <w:rPr>
          <w:rFonts w:ascii="Arial" w:hAnsi="Arial" w:cs="Arial"/>
          <w:sz w:val="22"/>
        </w:rPr>
        <w:t>A traditional Hard Systems approach would be appropriate if ASOS were addressing a well-defined operational issue, such as warehouse optimisation or inventory forecasting, where objectives, inputs and outputs can be measured precisely. The proposed marketplace requires balancing competing stakeholder interests, making it difficult to define a single optimal solution from the outset. SSM provides a more appropriate framework because it acknowledges multiple perspectives and supports iterative learning throughout the innovation process (Checkland and Poulter, 2006).</w:t>
      </w:r>
      <w:r w:rsidR="007301B1">
        <w:rPr>
          <w:rFonts w:ascii="Arial" w:hAnsi="Arial" w:cs="Arial"/>
          <w:sz w:val="22"/>
        </w:rPr>
        <w:t xml:space="preserve"> </w:t>
      </w:r>
      <w:r w:rsidRPr="001622FF">
        <w:rPr>
          <w:rFonts w:ascii="Arial" w:hAnsi="Arial" w:cs="Arial"/>
          <w:sz w:val="22"/>
        </w:rPr>
        <w:t xml:space="preserve">Applying SSM highlights a fundamental tension between platform expansion and service consistency. Increasing the number of participating retailers is expected to improve product diversity and strengthen network effects; however, uncontrolled expansion could also increase delivery delays, inconsistent product quality and customer dissatisfaction, ultimately weakening trust in the ASOS brand. Implementation should therefore prioritise controlled retailer onboarding supported by common quality standards, shared performance </w:t>
      </w:r>
      <w:r w:rsidRPr="001622FF">
        <w:rPr>
          <w:rFonts w:ascii="Arial" w:hAnsi="Arial" w:cs="Arial"/>
          <w:sz w:val="22"/>
        </w:rPr>
        <w:lastRenderedPageBreak/>
        <w:t>indicators and continuous monitoring rather than rapid platform growth. However, SSM does not itself determine financial feasibility or predict commercial success; it clarifies which stakeholder relationships must be managed but not whether the resulting transformation is commercially viable. It must therefore be complemented first by CATWOE analysis, which translates this stakeholder complexity into a defined transformation process, and subsequently by the Business Model Canvas, which evaluates whether that transformation can generate sustainable commercial value (Osterwalder and Pigneur, 2010).</w:t>
      </w:r>
    </w:p>
    <w:p w14:paraId="01939AB0" w14:textId="77777777" w:rsidR="00F01781" w:rsidRPr="001622FF" w:rsidRDefault="00000000" w:rsidP="003B5152">
      <w:pPr>
        <w:spacing w:before="200" w:after="40"/>
        <w:jc w:val="both"/>
        <w:rPr>
          <w:rFonts w:ascii="Arial" w:hAnsi="Arial" w:cs="Arial"/>
          <w:sz w:val="22"/>
        </w:rPr>
      </w:pPr>
      <w:r w:rsidRPr="001622FF">
        <w:rPr>
          <w:rFonts w:ascii="Arial" w:hAnsi="Arial" w:cs="Arial"/>
          <w:b/>
          <w:sz w:val="22"/>
        </w:rPr>
        <w:t>Table 2.2: Application of Soft Systems Methodology to the Proposed Innovation</w:t>
      </w:r>
    </w:p>
    <w:tbl>
      <w:tblPr>
        <w:tblStyle w:val="TableGrid"/>
        <w:tblW w:w="0" w:type="auto"/>
        <w:tblLook w:val="04A0" w:firstRow="1" w:lastRow="0" w:firstColumn="1" w:lastColumn="0" w:noHBand="0" w:noVBand="1"/>
      </w:tblPr>
      <w:tblGrid>
        <w:gridCol w:w="1745"/>
        <w:gridCol w:w="2158"/>
        <w:gridCol w:w="2200"/>
        <w:gridCol w:w="2753"/>
      </w:tblGrid>
      <w:tr w:rsidR="00F01781" w:rsidRPr="001622FF" w14:paraId="48C37B79" w14:textId="77777777">
        <w:tc>
          <w:tcPr>
            <w:tcW w:w="1814" w:type="dxa"/>
            <w:shd w:val="clear" w:color="auto" w:fill="1F3864"/>
            <w:vAlign w:val="center"/>
          </w:tcPr>
          <w:p w14:paraId="16A21407" w14:textId="77777777" w:rsidR="00F01781" w:rsidRPr="001622FF" w:rsidRDefault="00000000" w:rsidP="003B5152">
            <w:pPr>
              <w:jc w:val="both"/>
              <w:rPr>
                <w:rFonts w:ascii="Arial" w:hAnsi="Arial" w:cs="Arial"/>
                <w:sz w:val="22"/>
              </w:rPr>
            </w:pPr>
            <w:r w:rsidRPr="001622FF">
              <w:rPr>
                <w:rFonts w:ascii="Arial" w:hAnsi="Arial" w:cs="Arial"/>
                <w:b/>
                <w:color w:val="FFFFFF"/>
                <w:sz w:val="22"/>
              </w:rPr>
              <w:t>Stakeholder</w:t>
            </w:r>
          </w:p>
        </w:tc>
        <w:tc>
          <w:tcPr>
            <w:tcW w:w="2381" w:type="dxa"/>
            <w:shd w:val="clear" w:color="auto" w:fill="1F3864"/>
            <w:vAlign w:val="center"/>
          </w:tcPr>
          <w:p w14:paraId="62E70BF6" w14:textId="77777777" w:rsidR="00F01781" w:rsidRPr="001622FF" w:rsidRDefault="00000000" w:rsidP="003B5152">
            <w:pPr>
              <w:jc w:val="both"/>
              <w:rPr>
                <w:rFonts w:ascii="Arial" w:hAnsi="Arial" w:cs="Arial"/>
                <w:sz w:val="22"/>
              </w:rPr>
            </w:pPr>
            <w:r w:rsidRPr="001622FF">
              <w:rPr>
                <w:rFonts w:ascii="Arial" w:hAnsi="Arial" w:cs="Arial"/>
                <w:b/>
                <w:color w:val="FFFFFF"/>
                <w:sz w:val="22"/>
              </w:rPr>
              <w:t>Primary Objective</w:t>
            </w:r>
          </w:p>
        </w:tc>
        <w:tc>
          <w:tcPr>
            <w:tcW w:w="2381" w:type="dxa"/>
            <w:shd w:val="clear" w:color="auto" w:fill="1F3864"/>
            <w:vAlign w:val="center"/>
          </w:tcPr>
          <w:p w14:paraId="54C2C348" w14:textId="77777777" w:rsidR="00F01781" w:rsidRPr="001622FF" w:rsidRDefault="00000000" w:rsidP="003B5152">
            <w:pPr>
              <w:jc w:val="both"/>
              <w:rPr>
                <w:rFonts w:ascii="Arial" w:hAnsi="Arial" w:cs="Arial"/>
                <w:sz w:val="22"/>
              </w:rPr>
            </w:pPr>
            <w:r w:rsidRPr="001622FF">
              <w:rPr>
                <w:rFonts w:ascii="Arial" w:hAnsi="Arial" w:cs="Arial"/>
                <w:b/>
                <w:color w:val="FFFFFF"/>
                <w:sz w:val="22"/>
              </w:rPr>
              <w:t>Potential Conflict</w:t>
            </w:r>
          </w:p>
        </w:tc>
        <w:tc>
          <w:tcPr>
            <w:tcW w:w="3061" w:type="dxa"/>
            <w:shd w:val="clear" w:color="auto" w:fill="1F3864"/>
            <w:vAlign w:val="center"/>
          </w:tcPr>
          <w:p w14:paraId="4ECA7A52" w14:textId="77777777" w:rsidR="00F01781" w:rsidRPr="001622FF" w:rsidRDefault="00000000" w:rsidP="003B5152">
            <w:pPr>
              <w:jc w:val="both"/>
              <w:rPr>
                <w:rFonts w:ascii="Arial" w:hAnsi="Arial" w:cs="Arial"/>
                <w:sz w:val="22"/>
              </w:rPr>
            </w:pPr>
            <w:r w:rsidRPr="001622FF">
              <w:rPr>
                <w:rFonts w:ascii="Arial" w:hAnsi="Arial" w:cs="Arial"/>
                <w:b/>
                <w:color w:val="FFFFFF"/>
                <w:sz w:val="22"/>
              </w:rPr>
              <w:t>Proposed Management Response</w:t>
            </w:r>
          </w:p>
        </w:tc>
      </w:tr>
      <w:tr w:rsidR="00F01781" w:rsidRPr="001622FF" w14:paraId="284879D6" w14:textId="77777777">
        <w:tc>
          <w:tcPr>
            <w:tcW w:w="1814" w:type="dxa"/>
            <w:vAlign w:val="center"/>
          </w:tcPr>
          <w:p w14:paraId="0E64A913" w14:textId="77777777" w:rsidR="00F01781" w:rsidRPr="001622FF" w:rsidRDefault="00000000" w:rsidP="003B5152">
            <w:pPr>
              <w:jc w:val="both"/>
              <w:rPr>
                <w:rFonts w:ascii="Arial" w:hAnsi="Arial" w:cs="Arial"/>
                <w:sz w:val="22"/>
              </w:rPr>
            </w:pPr>
            <w:r w:rsidRPr="001622FF">
              <w:rPr>
                <w:rFonts w:ascii="Arial" w:hAnsi="Arial" w:cs="Arial"/>
                <w:sz w:val="22"/>
              </w:rPr>
              <w:t>Customers</w:t>
            </w:r>
          </w:p>
        </w:tc>
        <w:tc>
          <w:tcPr>
            <w:tcW w:w="2381" w:type="dxa"/>
            <w:vAlign w:val="center"/>
          </w:tcPr>
          <w:p w14:paraId="46B708C1" w14:textId="77777777" w:rsidR="00F01781" w:rsidRPr="001622FF" w:rsidRDefault="00000000" w:rsidP="003B5152">
            <w:pPr>
              <w:jc w:val="both"/>
              <w:rPr>
                <w:rFonts w:ascii="Arial" w:hAnsi="Arial" w:cs="Arial"/>
                <w:sz w:val="22"/>
              </w:rPr>
            </w:pPr>
            <w:r w:rsidRPr="001622FF">
              <w:rPr>
                <w:rFonts w:ascii="Arial" w:hAnsi="Arial" w:cs="Arial"/>
                <w:sz w:val="22"/>
              </w:rPr>
              <w:t>Wider product choice, reliable delivery and high-quality service</w:t>
            </w:r>
          </w:p>
        </w:tc>
        <w:tc>
          <w:tcPr>
            <w:tcW w:w="2381" w:type="dxa"/>
            <w:vAlign w:val="center"/>
          </w:tcPr>
          <w:p w14:paraId="76D7BF8F" w14:textId="77777777" w:rsidR="00F01781" w:rsidRPr="001622FF" w:rsidRDefault="00000000" w:rsidP="003B5152">
            <w:pPr>
              <w:jc w:val="both"/>
              <w:rPr>
                <w:rFonts w:ascii="Arial" w:hAnsi="Arial" w:cs="Arial"/>
                <w:sz w:val="22"/>
              </w:rPr>
            </w:pPr>
            <w:r w:rsidRPr="001622FF">
              <w:rPr>
                <w:rFonts w:ascii="Arial" w:hAnsi="Arial" w:cs="Arial"/>
                <w:sz w:val="22"/>
              </w:rPr>
              <w:t>Increased retailer numbers may reduce service consistency</w:t>
            </w:r>
          </w:p>
        </w:tc>
        <w:tc>
          <w:tcPr>
            <w:tcW w:w="3061" w:type="dxa"/>
            <w:vAlign w:val="center"/>
          </w:tcPr>
          <w:p w14:paraId="4DDCBCEC" w14:textId="77777777" w:rsidR="00F01781" w:rsidRPr="001622FF" w:rsidRDefault="00000000" w:rsidP="003B5152">
            <w:pPr>
              <w:jc w:val="both"/>
              <w:rPr>
                <w:rFonts w:ascii="Arial" w:hAnsi="Arial" w:cs="Arial"/>
                <w:sz w:val="22"/>
              </w:rPr>
            </w:pPr>
            <w:r w:rsidRPr="001622FF">
              <w:rPr>
                <w:rFonts w:ascii="Arial" w:hAnsi="Arial" w:cs="Arial"/>
                <w:sz w:val="22"/>
              </w:rPr>
              <w:t>Establish unified service standards and customer protection policies</w:t>
            </w:r>
          </w:p>
        </w:tc>
      </w:tr>
      <w:tr w:rsidR="00F01781" w:rsidRPr="001622FF" w14:paraId="5460284C" w14:textId="77777777">
        <w:tc>
          <w:tcPr>
            <w:tcW w:w="1814" w:type="dxa"/>
            <w:shd w:val="clear" w:color="auto" w:fill="EEF2F7"/>
            <w:vAlign w:val="center"/>
          </w:tcPr>
          <w:p w14:paraId="7F76C0E2" w14:textId="77777777" w:rsidR="00F01781" w:rsidRPr="001622FF" w:rsidRDefault="00000000" w:rsidP="003B5152">
            <w:pPr>
              <w:jc w:val="both"/>
              <w:rPr>
                <w:rFonts w:ascii="Arial" w:hAnsi="Arial" w:cs="Arial"/>
                <w:sz w:val="22"/>
              </w:rPr>
            </w:pPr>
            <w:r w:rsidRPr="001622FF">
              <w:rPr>
                <w:rFonts w:ascii="Arial" w:hAnsi="Arial" w:cs="Arial"/>
                <w:sz w:val="22"/>
              </w:rPr>
              <w:t>Independent UK retailers</w:t>
            </w:r>
          </w:p>
        </w:tc>
        <w:tc>
          <w:tcPr>
            <w:tcW w:w="2381" w:type="dxa"/>
            <w:shd w:val="clear" w:color="auto" w:fill="EEF2F7"/>
            <w:vAlign w:val="center"/>
          </w:tcPr>
          <w:p w14:paraId="09D29C82" w14:textId="77777777" w:rsidR="00F01781" w:rsidRPr="001622FF" w:rsidRDefault="00000000" w:rsidP="003B5152">
            <w:pPr>
              <w:jc w:val="both"/>
              <w:rPr>
                <w:rFonts w:ascii="Arial" w:hAnsi="Arial" w:cs="Arial"/>
                <w:sz w:val="22"/>
              </w:rPr>
            </w:pPr>
            <w:r w:rsidRPr="001622FF">
              <w:rPr>
                <w:rFonts w:ascii="Arial" w:hAnsi="Arial" w:cs="Arial"/>
                <w:sz w:val="22"/>
              </w:rPr>
              <w:t>Greater digital visibility and increased sales</w:t>
            </w:r>
          </w:p>
        </w:tc>
        <w:tc>
          <w:tcPr>
            <w:tcW w:w="2381" w:type="dxa"/>
            <w:shd w:val="clear" w:color="auto" w:fill="EEF2F7"/>
            <w:vAlign w:val="center"/>
          </w:tcPr>
          <w:p w14:paraId="6FCAEB2F" w14:textId="77777777" w:rsidR="00F01781" w:rsidRPr="001622FF" w:rsidRDefault="00000000" w:rsidP="003B5152">
            <w:pPr>
              <w:jc w:val="both"/>
              <w:rPr>
                <w:rFonts w:ascii="Arial" w:hAnsi="Arial" w:cs="Arial"/>
                <w:sz w:val="22"/>
              </w:rPr>
            </w:pPr>
            <w:r w:rsidRPr="001622FF">
              <w:rPr>
                <w:rFonts w:ascii="Arial" w:hAnsi="Arial" w:cs="Arial"/>
                <w:sz w:val="22"/>
              </w:rPr>
              <w:t>Platform commission and compliance requirements</w:t>
            </w:r>
          </w:p>
        </w:tc>
        <w:tc>
          <w:tcPr>
            <w:tcW w:w="3061" w:type="dxa"/>
            <w:shd w:val="clear" w:color="auto" w:fill="EEF2F7"/>
            <w:vAlign w:val="center"/>
          </w:tcPr>
          <w:p w14:paraId="56AD609C" w14:textId="77777777" w:rsidR="00F01781" w:rsidRPr="001622FF" w:rsidRDefault="00000000" w:rsidP="003B5152">
            <w:pPr>
              <w:jc w:val="both"/>
              <w:rPr>
                <w:rFonts w:ascii="Arial" w:hAnsi="Arial" w:cs="Arial"/>
                <w:sz w:val="22"/>
              </w:rPr>
            </w:pPr>
            <w:r w:rsidRPr="001622FF">
              <w:rPr>
                <w:rFonts w:ascii="Arial" w:hAnsi="Arial" w:cs="Arial"/>
                <w:sz w:val="22"/>
              </w:rPr>
              <w:t>Transparent partnership agreements and performance feedback</w:t>
            </w:r>
          </w:p>
        </w:tc>
      </w:tr>
      <w:tr w:rsidR="00F01781" w:rsidRPr="001622FF" w14:paraId="5F56CB24" w14:textId="77777777">
        <w:tc>
          <w:tcPr>
            <w:tcW w:w="1814" w:type="dxa"/>
            <w:vAlign w:val="center"/>
          </w:tcPr>
          <w:p w14:paraId="07F6CD78" w14:textId="77777777" w:rsidR="00F01781" w:rsidRPr="001622FF" w:rsidRDefault="00000000" w:rsidP="003B5152">
            <w:pPr>
              <w:jc w:val="both"/>
              <w:rPr>
                <w:rFonts w:ascii="Arial" w:hAnsi="Arial" w:cs="Arial"/>
                <w:sz w:val="22"/>
              </w:rPr>
            </w:pPr>
            <w:r w:rsidRPr="001622FF">
              <w:rPr>
                <w:rFonts w:ascii="Arial" w:hAnsi="Arial" w:cs="Arial"/>
                <w:sz w:val="22"/>
              </w:rPr>
              <w:t>ASOS</w:t>
            </w:r>
          </w:p>
        </w:tc>
        <w:tc>
          <w:tcPr>
            <w:tcW w:w="2381" w:type="dxa"/>
            <w:vAlign w:val="center"/>
          </w:tcPr>
          <w:p w14:paraId="2235309D" w14:textId="77777777" w:rsidR="00F01781" w:rsidRPr="001622FF" w:rsidRDefault="00000000" w:rsidP="003B5152">
            <w:pPr>
              <w:jc w:val="both"/>
              <w:rPr>
                <w:rFonts w:ascii="Arial" w:hAnsi="Arial" w:cs="Arial"/>
                <w:sz w:val="22"/>
              </w:rPr>
            </w:pPr>
            <w:r w:rsidRPr="001622FF">
              <w:rPr>
                <w:rFonts w:ascii="Arial" w:hAnsi="Arial" w:cs="Arial"/>
                <w:sz w:val="22"/>
              </w:rPr>
              <w:t>Revenue growth, customer retention and brand protection</w:t>
            </w:r>
          </w:p>
        </w:tc>
        <w:tc>
          <w:tcPr>
            <w:tcW w:w="2381" w:type="dxa"/>
            <w:vAlign w:val="center"/>
          </w:tcPr>
          <w:p w14:paraId="6D96BD77" w14:textId="77777777" w:rsidR="00F01781" w:rsidRPr="001622FF" w:rsidRDefault="00000000" w:rsidP="003B5152">
            <w:pPr>
              <w:jc w:val="both"/>
              <w:rPr>
                <w:rFonts w:ascii="Arial" w:hAnsi="Arial" w:cs="Arial"/>
                <w:sz w:val="22"/>
              </w:rPr>
            </w:pPr>
            <w:r w:rsidRPr="001622FF">
              <w:rPr>
                <w:rFonts w:ascii="Arial" w:hAnsi="Arial" w:cs="Arial"/>
                <w:sz w:val="22"/>
              </w:rPr>
              <w:t>Balancing rapid expansion with quality assurance</w:t>
            </w:r>
          </w:p>
        </w:tc>
        <w:tc>
          <w:tcPr>
            <w:tcW w:w="3061" w:type="dxa"/>
            <w:vAlign w:val="center"/>
          </w:tcPr>
          <w:p w14:paraId="4AEF748B" w14:textId="77777777" w:rsidR="00F01781" w:rsidRPr="001622FF" w:rsidRDefault="00000000" w:rsidP="003B5152">
            <w:pPr>
              <w:jc w:val="both"/>
              <w:rPr>
                <w:rFonts w:ascii="Arial" w:hAnsi="Arial" w:cs="Arial"/>
                <w:sz w:val="22"/>
              </w:rPr>
            </w:pPr>
            <w:r w:rsidRPr="001622FF">
              <w:rPr>
                <w:rFonts w:ascii="Arial" w:hAnsi="Arial" w:cs="Arial"/>
                <w:sz w:val="22"/>
              </w:rPr>
              <w:t>Selective retailer onboarding and continuous quality monitoring</w:t>
            </w:r>
          </w:p>
        </w:tc>
      </w:tr>
      <w:tr w:rsidR="00F01781" w:rsidRPr="001622FF" w14:paraId="094EBF9B" w14:textId="77777777">
        <w:tc>
          <w:tcPr>
            <w:tcW w:w="1814" w:type="dxa"/>
            <w:shd w:val="clear" w:color="auto" w:fill="EEF2F7"/>
            <w:vAlign w:val="center"/>
          </w:tcPr>
          <w:p w14:paraId="1FBC0B55" w14:textId="77777777" w:rsidR="00F01781" w:rsidRPr="001622FF" w:rsidRDefault="00000000" w:rsidP="003B5152">
            <w:pPr>
              <w:jc w:val="both"/>
              <w:rPr>
                <w:rFonts w:ascii="Arial" w:hAnsi="Arial" w:cs="Arial"/>
                <w:sz w:val="22"/>
              </w:rPr>
            </w:pPr>
            <w:r w:rsidRPr="001622FF">
              <w:rPr>
                <w:rFonts w:ascii="Arial" w:hAnsi="Arial" w:cs="Arial"/>
                <w:sz w:val="22"/>
              </w:rPr>
              <w:t>Delivery partners</w:t>
            </w:r>
          </w:p>
        </w:tc>
        <w:tc>
          <w:tcPr>
            <w:tcW w:w="2381" w:type="dxa"/>
            <w:shd w:val="clear" w:color="auto" w:fill="EEF2F7"/>
            <w:vAlign w:val="center"/>
          </w:tcPr>
          <w:p w14:paraId="0C0B7AE6" w14:textId="77777777" w:rsidR="00F01781" w:rsidRPr="001622FF" w:rsidRDefault="00000000" w:rsidP="003B5152">
            <w:pPr>
              <w:jc w:val="both"/>
              <w:rPr>
                <w:rFonts w:ascii="Arial" w:hAnsi="Arial" w:cs="Arial"/>
                <w:sz w:val="22"/>
              </w:rPr>
            </w:pPr>
            <w:r w:rsidRPr="001622FF">
              <w:rPr>
                <w:rFonts w:ascii="Arial" w:hAnsi="Arial" w:cs="Arial"/>
                <w:sz w:val="22"/>
              </w:rPr>
              <w:t>Efficient fulfilment and predictable demand</w:t>
            </w:r>
          </w:p>
        </w:tc>
        <w:tc>
          <w:tcPr>
            <w:tcW w:w="2381" w:type="dxa"/>
            <w:shd w:val="clear" w:color="auto" w:fill="EEF2F7"/>
            <w:vAlign w:val="center"/>
          </w:tcPr>
          <w:p w14:paraId="2F7673D1" w14:textId="77777777" w:rsidR="00F01781" w:rsidRPr="001622FF" w:rsidRDefault="00000000" w:rsidP="003B5152">
            <w:pPr>
              <w:jc w:val="both"/>
              <w:rPr>
                <w:rFonts w:ascii="Arial" w:hAnsi="Arial" w:cs="Arial"/>
                <w:sz w:val="22"/>
              </w:rPr>
            </w:pPr>
            <w:r w:rsidRPr="001622FF">
              <w:rPr>
                <w:rFonts w:ascii="Arial" w:hAnsi="Arial" w:cs="Arial"/>
                <w:sz w:val="22"/>
              </w:rPr>
              <w:t>Multiple retailer locations increase operational complexity</w:t>
            </w:r>
          </w:p>
        </w:tc>
        <w:tc>
          <w:tcPr>
            <w:tcW w:w="3061" w:type="dxa"/>
            <w:shd w:val="clear" w:color="auto" w:fill="EEF2F7"/>
            <w:vAlign w:val="center"/>
          </w:tcPr>
          <w:p w14:paraId="6E45DD7C" w14:textId="77777777" w:rsidR="00F01781" w:rsidRPr="001622FF" w:rsidRDefault="00000000" w:rsidP="003B5152">
            <w:pPr>
              <w:jc w:val="both"/>
              <w:rPr>
                <w:rFonts w:ascii="Arial" w:hAnsi="Arial" w:cs="Arial"/>
                <w:sz w:val="22"/>
              </w:rPr>
            </w:pPr>
            <w:r w:rsidRPr="001622FF">
              <w:rPr>
                <w:rFonts w:ascii="Arial" w:hAnsi="Arial" w:cs="Arial"/>
                <w:sz w:val="22"/>
              </w:rPr>
              <w:t>AI-supported logistics planning and standardised fulfilment processes</w:t>
            </w:r>
          </w:p>
        </w:tc>
      </w:tr>
    </w:tbl>
    <w:p w14:paraId="2D1963F8" w14:textId="77777777" w:rsidR="00F01781" w:rsidRPr="001622FF" w:rsidRDefault="00000000" w:rsidP="003B5152">
      <w:pPr>
        <w:spacing w:before="40" w:after="160"/>
        <w:jc w:val="both"/>
        <w:rPr>
          <w:rFonts w:ascii="Arial" w:hAnsi="Arial" w:cs="Arial"/>
          <w:sz w:val="22"/>
        </w:rPr>
      </w:pPr>
      <w:r w:rsidRPr="001622FF">
        <w:rPr>
          <w:rFonts w:ascii="Arial" w:hAnsi="Arial" w:cs="Arial"/>
          <w:i/>
          <w:sz w:val="22"/>
        </w:rPr>
        <w:lastRenderedPageBreak/>
        <w:t>Source: Adapted from Checkland (1981), Checkland and Poulter (2006), and applied to the proposed ASOS marketplace model.</w:t>
      </w:r>
    </w:p>
    <w:p w14:paraId="421CDF96" w14:textId="77777777" w:rsidR="00F01781" w:rsidRPr="001622FF" w:rsidRDefault="00F01781" w:rsidP="003B5152">
      <w:pPr>
        <w:jc w:val="both"/>
        <w:rPr>
          <w:rFonts w:ascii="Arial" w:hAnsi="Arial" w:cs="Arial"/>
          <w:sz w:val="22"/>
        </w:rPr>
      </w:pPr>
    </w:p>
    <w:p w14:paraId="68BA43B3" w14:textId="77777777" w:rsidR="00F01781" w:rsidRPr="001622FF" w:rsidRDefault="00000000" w:rsidP="003B5152">
      <w:pPr>
        <w:pStyle w:val="Heading2"/>
        <w:jc w:val="both"/>
        <w:rPr>
          <w:rFonts w:ascii="Arial" w:hAnsi="Arial" w:cs="Arial"/>
          <w:sz w:val="22"/>
          <w:szCs w:val="22"/>
        </w:rPr>
      </w:pPr>
      <w:bookmarkStart w:id="10" w:name="_Toc235385547"/>
      <w:r w:rsidRPr="001622FF">
        <w:rPr>
          <w:rFonts w:ascii="Arial" w:hAnsi="Arial" w:cs="Arial"/>
          <w:sz w:val="22"/>
          <w:szCs w:val="22"/>
        </w:rPr>
        <w:t>2.2 CATWOE Analysis</w:t>
      </w:r>
      <w:bookmarkEnd w:id="10"/>
    </w:p>
    <w:p w14:paraId="4CC40B6F" w14:textId="77777777" w:rsidR="00F01781" w:rsidRPr="001622FF" w:rsidRDefault="00000000" w:rsidP="003B5152">
      <w:pPr>
        <w:jc w:val="both"/>
        <w:rPr>
          <w:rFonts w:ascii="Arial" w:hAnsi="Arial" w:cs="Arial"/>
          <w:sz w:val="22"/>
        </w:rPr>
      </w:pPr>
      <w:r w:rsidRPr="001622FF">
        <w:rPr>
          <w:rFonts w:ascii="Arial" w:hAnsi="Arial" w:cs="Arial"/>
          <w:sz w:val="22"/>
        </w:rPr>
        <w:t>The findings from Soft Systems Methodology indicate that success depends on balancing multiple stakeholders' interests rather than maximising one organisation's objectives. CATWOE is applied at this stage because it converts that complexity into a precisely defined transformation process, something SSM's rich picture identifies but does not itself formalise (Checkland and Poulter, 2006). However, CATWOE assumes stakeholders can be clearly categorised into fixed roles, whereas in practice their interests may evolve throughout implementation; the framework therefore provides structure rather than certainty.</w:t>
      </w:r>
      <w:r w:rsidR="007301B1">
        <w:rPr>
          <w:rFonts w:ascii="Arial" w:hAnsi="Arial" w:cs="Arial"/>
          <w:sz w:val="22"/>
        </w:rPr>
        <w:t xml:space="preserve"> </w:t>
      </w:r>
      <w:r w:rsidRPr="001622FF">
        <w:rPr>
          <w:rFonts w:ascii="Arial" w:hAnsi="Arial" w:cs="Arial"/>
          <w:sz w:val="22"/>
        </w:rPr>
        <w:t>Customers represent the primary beneficiaries, gaining access to a broader selection of products through a trusted platform while maintaining a consistent purchasing experience. Independent UK retailers act as the principal actors, supplying products and expanding market diversity, while ASOS owns the platform, setting operational standards and protecting brand reputation. The transformation converts a fragmented retail environment, where retailers struggle for digital visibility, into an integrated marketplace benefiting customers, retailers and ASOS simultaneously (Parker, Van Alstyne and Choudary, 2016).</w:t>
      </w:r>
      <w:r w:rsidR="007301B1">
        <w:rPr>
          <w:rFonts w:ascii="Arial" w:hAnsi="Arial" w:cs="Arial"/>
          <w:sz w:val="22"/>
        </w:rPr>
        <w:t xml:space="preserve"> </w:t>
      </w:r>
      <w:r w:rsidRPr="001622FF">
        <w:rPr>
          <w:rFonts w:ascii="Arial" w:hAnsi="Arial" w:cs="Arial"/>
          <w:sz w:val="22"/>
        </w:rPr>
        <w:t>Successful transformation is constrained by external factors beyond ASOS's direct control, including consumer trust, retailer willingness to participate, data protection requirements, competition law and economic conditions (Information Commissioner's Office, 2025). The marketplace should therefore be introduced gradually through pilot partnerships, allowing ASOS to evaluate stakeholder responses before wider expansion — a phased approach consistent with the iterative principles of Design Thinking. Having established that the transformation is desirable and structurally coherent, the analysis now turns to the Business Model Canvas to determine whether it is also commercially viable.</w:t>
      </w:r>
    </w:p>
    <w:p w14:paraId="17F78043" w14:textId="77777777" w:rsidR="007301B1" w:rsidRDefault="007301B1" w:rsidP="003B5152">
      <w:pPr>
        <w:spacing w:before="200" w:after="40"/>
        <w:jc w:val="both"/>
        <w:rPr>
          <w:rFonts w:ascii="Arial" w:hAnsi="Arial" w:cs="Arial"/>
          <w:b/>
          <w:sz w:val="22"/>
        </w:rPr>
      </w:pPr>
    </w:p>
    <w:p w14:paraId="0D004324" w14:textId="77777777" w:rsidR="007301B1" w:rsidRDefault="007301B1" w:rsidP="003B5152">
      <w:pPr>
        <w:spacing w:before="200" w:after="40"/>
        <w:jc w:val="both"/>
        <w:rPr>
          <w:rFonts w:ascii="Arial" w:hAnsi="Arial" w:cs="Arial"/>
          <w:b/>
          <w:sz w:val="22"/>
        </w:rPr>
      </w:pPr>
    </w:p>
    <w:p w14:paraId="5E1C636A" w14:textId="77777777" w:rsidR="007301B1" w:rsidRDefault="007301B1" w:rsidP="003B5152">
      <w:pPr>
        <w:spacing w:before="200" w:after="40"/>
        <w:jc w:val="both"/>
        <w:rPr>
          <w:rFonts w:ascii="Arial" w:hAnsi="Arial" w:cs="Arial"/>
          <w:b/>
          <w:sz w:val="22"/>
        </w:rPr>
      </w:pPr>
    </w:p>
    <w:p w14:paraId="021EC136" w14:textId="77777777" w:rsidR="00F01781" w:rsidRPr="001622FF" w:rsidRDefault="00000000" w:rsidP="003B5152">
      <w:pPr>
        <w:spacing w:before="200" w:after="40"/>
        <w:jc w:val="both"/>
        <w:rPr>
          <w:rFonts w:ascii="Arial" w:hAnsi="Arial" w:cs="Arial"/>
          <w:sz w:val="22"/>
        </w:rPr>
      </w:pPr>
      <w:r w:rsidRPr="001622FF">
        <w:rPr>
          <w:rFonts w:ascii="Arial" w:hAnsi="Arial" w:cs="Arial"/>
          <w:b/>
          <w:sz w:val="22"/>
        </w:rPr>
        <w:t>Table 2.3: CATWOE Analysis of the Proposed ASOS Marketplace</w:t>
      </w:r>
    </w:p>
    <w:tbl>
      <w:tblPr>
        <w:tblStyle w:val="TableGrid"/>
        <w:tblW w:w="0" w:type="auto"/>
        <w:tblLook w:val="04A0" w:firstRow="1" w:lastRow="0" w:firstColumn="1" w:lastColumn="0" w:noHBand="0" w:noVBand="1"/>
      </w:tblPr>
      <w:tblGrid>
        <w:gridCol w:w="2448"/>
        <w:gridCol w:w="6408"/>
      </w:tblGrid>
      <w:tr w:rsidR="00F01781" w:rsidRPr="001622FF" w14:paraId="3D6550EE" w14:textId="77777777">
        <w:tc>
          <w:tcPr>
            <w:tcW w:w="2551" w:type="dxa"/>
            <w:shd w:val="clear" w:color="auto" w:fill="1F3864"/>
            <w:vAlign w:val="center"/>
          </w:tcPr>
          <w:p w14:paraId="70E6F713" w14:textId="77777777" w:rsidR="00F01781" w:rsidRPr="001622FF" w:rsidRDefault="00000000" w:rsidP="003B5152">
            <w:pPr>
              <w:jc w:val="both"/>
              <w:rPr>
                <w:rFonts w:ascii="Arial" w:hAnsi="Arial" w:cs="Arial"/>
                <w:sz w:val="22"/>
              </w:rPr>
            </w:pPr>
            <w:r w:rsidRPr="001622FF">
              <w:rPr>
                <w:rFonts w:ascii="Arial" w:hAnsi="Arial" w:cs="Arial"/>
                <w:b/>
                <w:color w:val="FFFFFF"/>
                <w:sz w:val="22"/>
              </w:rPr>
              <w:t>CATWOE Element</w:t>
            </w:r>
          </w:p>
        </w:tc>
        <w:tc>
          <w:tcPr>
            <w:tcW w:w="7087" w:type="dxa"/>
            <w:shd w:val="clear" w:color="auto" w:fill="1F3864"/>
            <w:vAlign w:val="center"/>
          </w:tcPr>
          <w:p w14:paraId="67A19887" w14:textId="77777777" w:rsidR="00F01781" w:rsidRPr="001622FF" w:rsidRDefault="00000000" w:rsidP="003B5152">
            <w:pPr>
              <w:jc w:val="both"/>
              <w:rPr>
                <w:rFonts w:ascii="Arial" w:hAnsi="Arial" w:cs="Arial"/>
                <w:sz w:val="22"/>
              </w:rPr>
            </w:pPr>
            <w:r w:rsidRPr="001622FF">
              <w:rPr>
                <w:rFonts w:ascii="Arial" w:hAnsi="Arial" w:cs="Arial"/>
                <w:b/>
                <w:color w:val="FFFFFF"/>
                <w:sz w:val="22"/>
              </w:rPr>
              <w:t>Application to the Proposed Innovation</w:t>
            </w:r>
          </w:p>
        </w:tc>
      </w:tr>
      <w:tr w:rsidR="00F01781" w:rsidRPr="001622FF" w14:paraId="5597370A" w14:textId="77777777">
        <w:tc>
          <w:tcPr>
            <w:tcW w:w="2551" w:type="dxa"/>
            <w:vAlign w:val="center"/>
          </w:tcPr>
          <w:p w14:paraId="72DE84C9" w14:textId="77777777" w:rsidR="00F01781" w:rsidRPr="001622FF" w:rsidRDefault="00000000" w:rsidP="003B5152">
            <w:pPr>
              <w:jc w:val="both"/>
              <w:rPr>
                <w:rFonts w:ascii="Arial" w:hAnsi="Arial" w:cs="Arial"/>
                <w:sz w:val="22"/>
              </w:rPr>
            </w:pPr>
            <w:r w:rsidRPr="001622FF">
              <w:rPr>
                <w:rFonts w:ascii="Arial" w:hAnsi="Arial" w:cs="Arial"/>
                <w:sz w:val="22"/>
              </w:rPr>
              <w:t>Customers</w:t>
            </w:r>
          </w:p>
        </w:tc>
        <w:tc>
          <w:tcPr>
            <w:tcW w:w="7087" w:type="dxa"/>
            <w:vAlign w:val="center"/>
          </w:tcPr>
          <w:p w14:paraId="5D991A6A" w14:textId="77777777" w:rsidR="00F01781" w:rsidRPr="001622FF" w:rsidRDefault="00000000" w:rsidP="003B5152">
            <w:pPr>
              <w:jc w:val="both"/>
              <w:rPr>
                <w:rFonts w:ascii="Arial" w:hAnsi="Arial" w:cs="Arial"/>
                <w:sz w:val="22"/>
              </w:rPr>
            </w:pPr>
            <w:r w:rsidRPr="001622FF">
              <w:rPr>
                <w:rFonts w:ascii="Arial" w:hAnsi="Arial" w:cs="Arial"/>
                <w:sz w:val="22"/>
              </w:rPr>
              <w:t>ASOS customers and independent UK fashion retailers</w:t>
            </w:r>
          </w:p>
        </w:tc>
      </w:tr>
      <w:tr w:rsidR="00F01781" w:rsidRPr="001622FF" w14:paraId="7C4602DB" w14:textId="77777777">
        <w:tc>
          <w:tcPr>
            <w:tcW w:w="2551" w:type="dxa"/>
            <w:shd w:val="clear" w:color="auto" w:fill="EEF2F7"/>
            <w:vAlign w:val="center"/>
          </w:tcPr>
          <w:p w14:paraId="25274F01" w14:textId="77777777" w:rsidR="00F01781" w:rsidRPr="001622FF" w:rsidRDefault="00000000" w:rsidP="003B5152">
            <w:pPr>
              <w:jc w:val="both"/>
              <w:rPr>
                <w:rFonts w:ascii="Arial" w:hAnsi="Arial" w:cs="Arial"/>
                <w:sz w:val="22"/>
              </w:rPr>
            </w:pPr>
            <w:r w:rsidRPr="001622FF">
              <w:rPr>
                <w:rFonts w:ascii="Arial" w:hAnsi="Arial" w:cs="Arial"/>
                <w:sz w:val="22"/>
              </w:rPr>
              <w:t>Actors</w:t>
            </w:r>
          </w:p>
        </w:tc>
        <w:tc>
          <w:tcPr>
            <w:tcW w:w="7087" w:type="dxa"/>
            <w:shd w:val="clear" w:color="auto" w:fill="EEF2F7"/>
            <w:vAlign w:val="center"/>
          </w:tcPr>
          <w:p w14:paraId="700EA111" w14:textId="77777777" w:rsidR="00F01781" w:rsidRPr="001622FF" w:rsidRDefault="00000000" w:rsidP="003B5152">
            <w:pPr>
              <w:jc w:val="both"/>
              <w:rPr>
                <w:rFonts w:ascii="Arial" w:hAnsi="Arial" w:cs="Arial"/>
                <w:sz w:val="22"/>
              </w:rPr>
            </w:pPr>
            <w:r w:rsidRPr="001622FF">
              <w:rPr>
                <w:rFonts w:ascii="Arial" w:hAnsi="Arial" w:cs="Arial"/>
                <w:sz w:val="22"/>
              </w:rPr>
              <w:t>ASOS, partner retailers, delivery partners and technology providers</w:t>
            </w:r>
          </w:p>
        </w:tc>
      </w:tr>
      <w:tr w:rsidR="00F01781" w:rsidRPr="001622FF" w14:paraId="22E5D0BA" w14:textId="77777777">
        <w:tc>
          <w:tcPr>
            <w:tcW w:w="2551" w:type="dxa"/>
            <w:vAlign w:val="center"/>
          </w:tcPr>
          <w:p w14:paraId="24E88B2A" w14:textId="77777777" w:rsidR="00F01781" w:rsidRPr="001622FF" w:rsidRDefault="00000000" w:rsidP="003B5152">
            <w:pPr>
              <w:jc w:val="both"/>
              <w:rPr>
                <w:rFonts w:ascii="Arial" w:hAnsi="Arial" w:cs="Arial"/>
                <w:sz w:val="22"/>
              </w:rPr>
            </w:pPr>
            <w:r w:rsidRPr="001622FF">
              <w:rPr>
                <w:rFonts w:ascii="Arial" w:hAnsi="Arial" w:cs="Arial"/>
                <w:sz w:val="22"/>
              </w:rPr>
              <w:t>Transformation</w:t>
            </w:r>
          </w:p>
        </w:tc>
        <w:tc>
          <w:tcPr>
            <w:tcW w:w="7087" w:type="dxa"/>
            <w:vAlign w:val="center"/>
          </w:tcPr>
          <w:p w14:paraId="082F8AA0" w14:textId="77777777" w:rsidR="00F01781" w:rsidRPr="001622FF" w:rsidRDefault="00000000" w:rsidP="003B5152">
            <w:pPr>
              <w:jc w:val="both"/>
              <w:rPr>
                <w:rFonts w:ascii="Arial" w:hAnsi="Arial" w:cs="Arial"/>
                <w:sz w:val="22"/>
              </w:rPr>
            </w:pPr>
            <w:r w:rsidRPr="001622FF">
              <w:rPr>
                <w:rFonts w:ascii="Arial" w:hAnsi="Arial" w:cs="Arial"/>
                <w:sz w:val="22"/>
              </w:rPr>
              <w:t>From fragmented retail access to an integrated AI-enabled marketplace</w:t>
            </w:r>
          </w:p>
        </w:tc>
      </w:tr>
      <w:tr w:rsidR="00F01781" w:rsidRPr="001622FF" w14:paraId="14414CA7" w14:textId="77777777">
        <w:tc>
          <w:tcPr>
            <w:tcW w:w="2551" w:type="dxa"/>
            <w:shd w:val="clear" w:color="auto" w:fill="EEF2F7"/>
            <w:vAlign w:val="center"/>
          </w:tcPr>
          <w:p w14:paraId="658536AD" w14:textId="77777777" w:rsidR="00F01781" w:rsidRPr="001622FF" w:rsidRDefault="00000000" w:rsidP="003B5152">
            <w:pPr>
              <w:jc w:val="both"/>
              <w:rPr>
                <w:rFonts w:ascii="Arial" w:hAnsi="Arial" w:cs="Arial"/>
                <w:sz w:val="22"/>
              </w:rPr>
            </w:pPr>
            <w:r w:rsidRPr="001622FF">
              <w:rPr>
                <w:rFonts w:ascii="Arial" w:hAnsi="Arial" w:cs="Arial"/>
                <w:sz w:val="22"/>
              </w:rPr>
              <w:t>Worldview</w:t>
            </w:r>
          </w:p>
        </w:tc>
        <w:tc>
          <w:tcPr>
            <w:tcW w:w="7087" w:type="dxa"/>
            <w:shd w:val="clear" w:color="auto" w:fill="EEF2F7"/>
            <w:vAlign w:val="center"/>
          </w:tcPr>
          <w:p w14:paraId="428F7326" w14:textId="77777777" w:rsidR="00F01781" w:rsidRPr="001622FF" w:rsidRDefault="00000000" w:rsidP="003B5152">
            <w:pPr>
              <w:jc w:val="both"/>
              <w:rPr>
                <w:rFonts w:ascii="Arial" w:hAnsi="Arial" w:cs="Arial"/>
                <w:sz w:val="22"/>
              </w:rPr>
            </w:pPr>
            <w:r w:rsidRPr="001622FF">
              <w:rPr>
                <w:rFonts w:ascii="Arial" w:hAnsi="Arial" w:cs="Arial"/>
                <w:sz w:val="22"/>
              </w:rPr>
              <w:t>Digital collaboration creates greater value than isolated retail operations</w:t>
            </w:r>
          </w:p>
        </w:tc>
      </w:tr>
      <w:tr w:rsidR="00F01781" w:rsidRPr="001622FF" w14:paraId="162AB09B" w14:textId="77777777">
        <w:tc>
          <w:tcPr>
            <w:tcW w:w="2551" w:type="dxa"/>
            <w:vAlign w:val="center"/>
          </w:tcPr>
          <w:p w14:paraId="28265FF6" w14:textId="77777777" w:rsidR="00F01781" w:rsidRPr="001622FF" w:rsidRDefault="00000000" w:rsidP="003B5152">
            <w:pPr>
              <w:jc w:val="both"/>
              <w:rPr>
                <w:rFonts w:ascii="Arial" w:hAnsi="Arial" w:cs="Arial"/>
                <w:sz w:val="22"/>
              </w:rPr>
            </w:pPr>
            <w:r w:rsidRPr="001622FF">
              <w:rPr>
                <w:rFonts w:ascii="Arial" w:hAnsi="Arial" w:cs="Arial"/>
                <w:sz w:val="22"/>
              </w:rPr>
              <w:t>Owner</w:t>
            </w:r>
          </w:p>
        </w:tc>
        <w:tc>
          <w:tcPr>
            <w:tcW w:w="7087" w:type="dxa"/>
            <w:vAlign w:val="center"/>
          </w:tcPr>
          <w:p w14:paraId="633C2A2B" w14:textId="77777777" w:rsidR="00F01781" w:rsidRPr="001622FF" w:rsidRDefault="00000000" w:rsidP="003B5152">
            <w:pPr>
              <w:jc w:val="both"/>
              <w:rPr>
                <w:rFonts w:ascii="Arial" w:hAnsi="Arial" w:cs="Arial"/>
                <w:sz w:val="22"/>
              </w:rPr>
            </w:pPr>
            <w:r w:rsidRPr="001622FF">
              <w:rPr>
                <w:rFonts w:ascii="Arial" w:hAnsi="Arial" w:cs="Arial"/>
                <w:sz w:val="22"/>
              </w:rPr>
              <w:t>ASOS plc</w:t>
            </w:r>
          </w:p>
        </w:tc>
      </w:tr>
      <w:tr w:rsidR="00F01781" w:rsidRPr="001622FF" w14:paraId="2E971E27" w14:textId="77777777">
        <w:tc>
          <w:tcPr>
            <w:tcW w:w="2551" w:type="dxa"/>
            <w:shd w:val="clear" w:color="auto" w:fill="EEF2F7"/>
            <w:vAlign w:val="center"/>
          </w:tcPr>
          <w:p w14:paraId="7EC5DCE2" w14:textId="77777777" w:rsidR="00F01781" w:rsidRPr="001622FF" w:rsidRDefault="00000000" w:rsidP="003B5152">
            <w:pPr>
              <w:jc w:val="both"/>
              <w:rPr>
                <w:rFonts w:ascii="Arial" w:hAnsi="Arial" w:cs="Arial"/>
                <w:sz w:val="22"/>
              </w:rPr>
            </w:pPr>
            <w:r w:rsidRPr="001622FF">
              <w:rPr>
                <w:rFonts w:ascii="Arial" w:hAnsi="Arial" w:cs="Arial"/>
                <w:sz w:val="22"/>
              </w:rPr>
              <w:t>Environmental Constraints</w:t>
            </w:r>
          </w:p>
        </w:tc>
        <w:tc>
          <w:tcPr>
            <w:tcW w:w="7087" w:type="dxa"/>
            <w:shd w:val="clear" w:color="auto" w:fill="EEF2F7"/>
            <w:vAlign w:val="center"/>
          </w:tcPr>
          <w:p w14:paraId="07B7BB3F" w14:textId="77777777" w:rsidR="00F01781" w:rsidRPr="001622FF" w:rsidRDefault="00000000" w:rsidP="003B5152">
            <w:pPr>
              <w:jc w:val="both"/>
              <w:rPr>
                <w:rFonts w:ascii="Arial" w:hAnsi="Arial" w:cs="Arial"/>
                <w:sz w:val="22"/>
              </w:rPr>
            </w:pPr>
            <w:r w:rsidRPr="001622FF">
              <w:rPr>
                <w:rFonts w:ascii="Arial" w:hAnsi="Arial" w:cs="Arial"/>
                <w:sz w:val="22"/>
              </w:rPr>
              <w:t>Competition, GDPR compliance, retailer participation, economic conditions and customer trust</w:t>
            </w:r>
          </w:p>
        </w:tc>
      </w:tr>
    </w:tbl>
    <w:p w14:paraId="766C95D5" w14:textId="77777777" w:rsidR="00F01781" w:rsidRPr="001622FF" w:rsidRDefault="00000000" w:rsidP="003B5152">
      <w:pPr>
        <w:spacing w:before="40" w:after="160"/>
        <w:jc w:val="both"/>
        <w:rPr>
          <w:rFonts w:ascii="Arial" w:hAnsi="Arial" w:cs="Arial"/>
          <w:sz w:val="22"/>
        </w:rPr>
      </w:pPr>
      <w:r w:rsidRPr="001622FF">
        <w:rPr>
          <w:rFonts w:ascii="Arial" w:hAnsi="Arial" w:cs="Arial"/>
          <w:i/>
          <w:sz w:val="22"/>
        </w:rPr>
        <w:t>Source: Adapted from Checkland and Poulter (2006) and applied to the proposed ASOS marketplace.</w:t>
      </w:r>
    </w:p>
    <w:p w14:paraId="3EBCFA26" w14:textId="77777777" w:rsidR="00F01781" w:rsidRPr="001622FF" w:rsidRDefault="00F01781" w:rsidP="003B5152">
      <w:pPr>
        <w:jc w:val="both"/>
        <w:rPr>
          <w:rFonts w:ascii="Arial" w:hAnsi="Arial" w:cs="Arial"/>
          <w:sz w:val="22"/>
        </w:rPr>
      </w:pPr>
    </w:p>
    <w:p w14:paraId="72D561B0" w14:textId="77777777" w:rsidR="00F01781" w:rsidRPr="001622FF" w:rsidRDefault="00000000" w:rsidP="003B5152">
      <w:pPr>
        <w:pStyle w:val="Heading2"/>
        <w:jc w:val="both"/>
        <w:rPr>
          <w:rFonts w:ascii="Arial" w:hAnsi="Arial" w:cs="Arial"/>
          <w:sz w:val="22"/>
          <w:szCs w:val="22"/>
        </w:rPr>
      </w:pPr>
      <w:bookmarkStart w:id="11" w:name="_Toc235385548"/>
      <w:r w:rsidRPr="001622FF">
        <w:rPr>
          <w:rFonts w:ascii="Arial" w:hAnsi="Arial" w:cs="Arial"/>
          <w:sz w:val="22"/>
          <w:szCs w:val="22"/>
        </w:rPr>
        <w:t>2.3 Business Model Canvas</w:t>
      </w:r>
      <w:bookmarkEnd w:id="11"/>
    </w:p>
    <w:p w14:paraId="7F118DA0" w14:textId="77777777" w:rsidR="00F01781" w:rsidRPr="001622FF" w:rsidRDefault="00000000" w:rsidP="003B5152">
      <w:pPr>
        <w:jc w:val="both"/>
        <w:rPr>
          <w:rFonts w:ascii="Arial" w:hAnsi="Arial" w:cs="Arial"/>
          <w:sz w:val="22"/>
        </w:rPr>
      </w:pPr>
      <w:r w:rsidRPr="001622FF">
        <w:rPr>
          <w:rFonts w:ascii="Arial" w:hAnsi="Arial" w:cs="Arial"/>
          <w:sz w:val="22"/>
        </w:rPr>
        <w:t xml:space="preserve">The proposed marketplace was further evaluated using the Business Model Canvas (BMC) to determine whether it is commercially viable and strategically aligned with ASOS. The BMC suits this stage because CATWOE established what the transformation should achieve, whereas the BMC tests whether it can be delivered profitably; its single-page structure suits an early-stage innovation where the model continues to evolve (Osterwalder and Pigneur, 2010). However, this suitability is also a limitation: because the canvas is deliberately high-level, it cannot itself analyse how stakeholders would </w:t>
      </w:r>
      <w:r w:rsidRPr="001622FF">
        <w:rPr>
          <w:rFonts w:ascii="Arial" w:hAnsi="Arial" w:cs="Arial"/>
          <w:sz w:val="22"/>
        </w:rPr>
        <w:lastRenderedPageBreak/>
        <w:t>behave once implemented, so it must be read alongside the stakeholder analysis already produced through SSM and CATWOE.</w:t>
      </w:r>
    </w:p>
    <w:p w14:paraId="5F733A85" w14:textId="77777777" w:rsidR="00F01781" w:rsidRPr="001622FF" w:rsidRDefault="00000000" w:rsidP="003B5152">
      <w:pPr>
        <w:jc w:val="both"/>
        <w:rPr>
          <w:rFonts w:ascii="Arial" w:hAnsi="Arial" w:cs="Arial"/>
          <w:sz w:val="22"/>
        </w:rPr>
      </w:pPr>
      <w:r w:rsidRPr="001622FF">
        <w:rPr>
          <w:rFonts w:ascii="Arial" w:hAnsi="Arial" w:cs="Arial"/>
          <w:sz w:val="22"/>
        </w:rPr>
        <w:t>The proposed innovation extends ASOS's value proposition by combining its digital platform with products from selected independent UK retailers, giving customers a wider range of distinctive products without leaving the ASOS ecosystem while retailers gain market exposure and access to an established customer base. Commercially, the marketplace introduces revenue through commission fees, premium services and increased engagement, though these benefits depend on consistent service quality across retailers — illustrating that scalability must be balanced against operational control.</w:t>
      </w:r>
      <w:r w:rsidR="007301B1">
        <w:rPr>
          <w:rFonts w:ascii="Arial" w:hAnsi="Arial" w:cs="Arial"/>
          <w:sz w:val="22"/>
        </w:rPr>
        <w:t xml:space="preserve"> </w:t>
      </w:r>
      <w:r w:rsidRPr="001622FF">
        <w:rPr>
          <w:rFonts w:ascii="Arial" w:hAnsi="Arial" w:cs="Arial"/>
          <w:sz w:val="22"/>
        </w:rPr>
        <w:t>Although the BMC identifies how the innovation generates and captures value, it offers limited guidance on implementation sequencing or organisational change, and does not evaluate stakeholder relationships or predict behavioural responses during rollout. It therefore complements rather than replaces Soft Systems Methodology: the BMC provides the commercial perspective, while SSM and CATWOE capture the organisational complexity that determines whether the model can actually be delivered (Checkland, 1981). The cost structure reflects platform development, AI integration, retailer management and compliance costs, weighed against projected commission revenue and the benefits of increased engagement (Teece, 2018).</w:t>
      </w:r>
    </w:p>
    <w:p w14:paraId="6298E2D8" w14:textId="77777777" w:rsidR="00F01781" w:rsidRPr="001622FF" w:rsidRDefault="00000000" w:rsidP="003B5152">
      <w:pPr>
        <w:spacing w:before="200" w:after="40"/>
        <w:jc w:val="both"/>
        <w:rPr>
          <w:rFonts w:ascii="Arial" w:hAnsi="Arial" w:cs="Arial"/>
          <w:sz w:val="22"/>
        </w:rPr>
      </w:pPr>
      <w:r w:rsidRPr="001622FF">
        <w:rPr>
          <w:rFonts w:ascii="Arial" w:hAnsi="Arial" w:cs="Arial"/>
          <w:b/>
          <w:sz w:val="22"/>
        </w:rPr>
        <w:t>Table 2.4: Business Model Canvas for the Proposed ASOS Marketplace</w:t>
      </w:r>
    </w:p>
    <w:tbl>
      <w:tblPr>
        <w:tblStyle w:val="TableGrid"/>
        <w:tblW w:w="0" w:type="auto"/>
        <w:tblLook w:val="04A0" w:firstRow="1" w:lastRow="0" w:firstColumn="1" w:lastColumn="0" w:noHBand="0" w:noVBand="1"/>
      </w:tblPr>
      <w:tblGrid>
        <w:gridCol w:w="2420"/>
        <w:gridCol w:w="6436"/>
      </w:tblGrid>
      <w:tr w:rsidR="00F01781" w:rsidRPr="001622FF" w14:paraId="5B2515E7" w14:textId="77777777">
        <w:tc>
          <w:tcPr>
            <w:tcW w:w="2551" w:type="dxa"/>
            <w:shd w:val="clear" w:color="auto" w:fill="1F3864"/>
            <w:vAlign w:val="center"/>
          </w:tcPr>
          <w:p w14:paraId="1E437334" w14:textId="77777777" w:rsidR="00F01781" w:rsidRPr="001622FF" w:rsidRDefault="00000000" w:rsidP="003B5152">
            <w:pPr>
              <w:jc w:val="both"/>
              <w:rPr>
                <w:rFonts w:ascii="Arial" w:hAnsi="Arial" w:cs="Arial"/>
                <w:sz w:val="22"/>
              </w:rPr>
            </w:pPr>
            <w:r w:rsidRPr="001622FF">
              <w:rPr>
                <w:rFonts w:ascii="Arial" w:hAnsi="Arial" w:cs="Arial"/>
                <w:b/>
                <w:color w:val="FFFFFF"/>
                <w:sz w:val="22"/>
              </w:rPr>
              <w:t>Business Model Component</w:t>
            </w:r>
          </w:p>
        </w:tc>
        <w:tc>
          <w:tcPr>
            <w:tcW w:w="7087" w:type="dxa"/>
            <w:shd w:val="clear" w:color="auto" w:fill="1F3864"/>
            <w:vAlign w:val="center"/>
          </w:tcPr>
          <w:p w14:paraId="1CA75999" w14:textId="77777777" w:rsidR="00F01781" w:rsidRPr="001622FF" w:rsidRDefault="00000000" w:rsidP="003B5152">
            <w:pPr>
              <w:jc w:val="both"/>
              <w:rPr>
                <w:rFonts w:ascii="Arial" w:hAnsi="Arial" w:cs="Arial"/>
                <w:sz w:val="22"/>
              </w:rPr>
            </w:pPr>
            <w:r w:rsidRPr="001622FF">
              <w:rPr>
                <w:rFonts w:ascii="Arial" w:hAnsi="Arial" w:cs="Arial"/>
                <w:b/>
                <w:color w:val="FFFFFF"/>
                <w:sz w:val="22"/>
              </w:rPr>
              <w:t>Application to the Proposed Innovation</w:t>
            </w:r>
          </w:p>
        </w:tc>
      </w:tr>
      <w:tr w:rsidR="00F01781" w:rsidRPr="001622FF" w14:paraId="7A2FE811" w14:textId="77777777">
        <w:tc>
          <w:tcPr>
            <w:tcW w:w="2551" w:type="dxa"/>
            <w:vAlign w:val="center"/>
          </w:tcPr>
          <w:p w14:paraId="38C61829" w14:textId="77777777" w:rsidR="00F01781" w:rsidRPr="001622FF" w:rsidRDefault="00000000" w:rsidP="003B5152">
            <w:pPr>
              <w:jc w:val="both"/>
              <w:rPr>
                <w:rFonts w:ascii="Arial" w:hAnsi="Arial" w:cs="Arial"/>
                <w:sz w:val="22"/>
              </w:rPr>
            </w:pPr>
            <w:r w:rsidRPr="001622FF">
              <w:rPr>
                <w:rFonts w:ascii="Arial" w:hAnsi="Arial" w:cs="Arial"/>
                <w:sz w:val="22"/>
              </w:rPr>
              <w:t>Key Partners</w:t>
            </w:r>
          </w:p>
        </w:tc>
        <w:tc>
          <w:tcPr>
            <w:tcW w:w="7087" w:type="dxa"/>
            <w:vAlign w:val="center"/>
          </w:tcPr>
          <w:p w14:paraId="22999D2F" w14:textId="77777777" w:rsidR="00F01781" w:rsidRPr="001622FF" w:rsidRDefault="00000000" w:rsidP="003B5152">
            <w:pPr>
              <w:jc w:val="both"/>
              <w:rPr>
                <w:rFonts w:ascii="Arial" w:hAnsi="Arial" w:cs="Arial"/>
                <w:sz w:val="22"/>
              </w:rPr>
            </w:pPr>
            <w:r w:rsidRPr="001622FF">
              <w:rPr>
                <w:rFonts w:ascii="Arial" w:hAnsi="Arial" w:cs="Arial"/>
                <w:sz w:val="22"/>
              </w:rPr>
              <w:t>Independent UK fashion retailers, logistics providers, payment providers, AI technology partners</w:t>
            </w:r>
          </w:p>
        </w:tc>
      </w:tr>
      <w:tr w:rsidR="00F01781" w:rsidRPr="001622FF" w14:paraId="3999415B" w14:textId="77777777">
        <w:tc>
          <w:tcPr>
            <w:tcW w:w="2551" w:type="dxa"/>
            <w:shd w:val="clear" w:color="auto" w:fill="EEF2F7"/>
            <w:vAlign w:val="center"/>
          </w:tcPr>
          <w:p w14:paraId="1AE6C5C5" w14:textId="77777777" w:rsidR="00F01781" w:rsidRPr="001622FF" w:rsidRDefault="00000000" w:rsidP="003B5152">
            <w:pPr>
              <w:jc w:val="both"/>
              <w:rPr>
                <w:rFonts w:ascii="Arial" w:hAnsi="Arial" w:cs="Arial"/>
                <w:sz w:val="22"/>
              </w:rPr>
            </w:pPr>
            <w:r w:rsidRPr="001622FF">
              <w:rPr>
                <w:rFonts w:ascii="Arial" w:hAnsi="Arial" w:cs="Arial"/>
                <w:sz w:val="22"/>
              </w:rPr>
              <w:t>Key Activities</w:t>
            </w:r>
          </w:p>
        </w:tc>
        <w:tc>
          <w:tcPr>
            <w:tcW w:w="7087" w:type="dxa"/>
            <w:shd w:val="clear" w:color="auto" w:fill="EEF2F7"/>
            <w:vAlign w:val="center"/>
          </w:tcPr>
          <w:p w14:paraId="223DD821" w14:textId="77777777" w:rsidR="00F01781" w:rsidRPr="001622FF" w:rsidRDefault="00000000" w:rsidP="003B5152">
            <w:pPr>
              <w:jc w:val="both"/>
              <w:rPr>
                <w:rFonts w:ascii="Arial" w:hAnsi="Arial" w:cs="Arial"/>
                <w:sz w:val="22"/>
              </w:rPr>
            </w:pPr>
            <w:r w:rsidRPr="001622FF">
              <w:rPr>
                <w:rFonts w:ascii="Arial" w:hAnsi="Arial" w:cs="Arial"/>
                <w:sz w:val="22"/>
              </w:rPr>
              <w:t>Platform management, AI recommendation, quality assurance, retailer onboarding</w:t>
            </w:r>
          </w:p>
        </w:tc>
      </w:tr>
      <w:tr w:rsidR="00F01781" w:rsidRPr="001622FF" w14:paraId="1E0ED80D" w14:textId="77777777">
        <w:tc>
          <w:tcPr>
            <w:tcW w:w="2551" w:type="dxa"/>
            <w:vAlign w:val="center"/>
          </w:tcPr>
          <w:p w14:paraId="476D11F5" w14:textId="77777777" w:rsidR="00F01781" w:rsidRPr="001622FF" w:rsidRDefault="00000000" w:rsidP="003B5152">
            <w:pPr>
              <w:jc w:val="both"/>
              <w:rPr>
                <w:rFonts w:ascii="Arial" w:hAnsi="Arial" w:cs="Arial"/>
                <w:sz w:val="22"/>
              </w:rPr>
            </w:pPr>
            <w:r w:rsidRPr="001622FF">
              <w:rPr>
                <w:rFonts w:ascii="Arial" w:hAnsi="Arial" w:cs="Arial"/>
                <w:sz w:val="22"/>
              </w:rPr>
              <w:t>Key Resources</w:t>
            </w:r>
          </w:p>
        </w:tc>
        <w:tc>
          <w:tcPr>
            <w:tcW w:w="7087" w:type="dxa"/>
            <w:vAlign w:val="center"/>
          </w:tcPr>
          <w:p w14:paraId="3E56ABEF" w14:textId="77777777" w:rsidR="00F01781" w:rsidRPr="001622FF" w:rsidRDefault="00000000" w:rsidP="003B5152">
            <w:pPr>
              <w:jc w:val="both"/>
              <w:rPr>
                <w:rFonts w:ascii="Arial" w:hAnsi="Arial" w:cs="Arial"/>
                <w:sz w:val="22"/>
              </w:rPr>
            </w:pPr>
            <w:r w:rsidRPr="001622FF">
              <w:rPr>
                <w:rFonts w:ascii="Arial" w:hAnsi="Arial" w:cs="Arial"/>
                <w:sz w:val="22"/>
              </w:rPr>
              <w:t>ASOS platform, customer data, AI capabilities, brand reputation</w:t>
            </w:r>
          </w:p>
        </w:tc>
      </w:tr>
      <w:tr w:rsidR="00F01781" w:rsidRPr="001622FF" w14:paraId="225E22DB" w14:textId="77777777">
        <w:tc>
          <w:tcPr>
            <w:tcW w:w="2551" w:type="dxa"/>
            <w:shd w:val="clear" w:color="auto" w:fill="EEF2F7"/>
            <w:vAlign w:val="center"/>
          </w:tcPr>
          <w:p w14:paraId="3A83379A" w14:textId="77777777" w:rsidR="00F01781" w:rsidRPr="001622FF" w:rsidRDefault="00000000" w:rsidP="003B5152">
            <w:pPr>
              <w:jc w:val="both"/>
              <w:rPr>
                <w:rFonts w:ascii="Arial" w:hAnsi="Arial" w:cs="Arial"/>
                <w:sz w:val="22"/>
              </w:rPr>
            </w:pPr>
            <w:r w:rsidRPr="001622FF">
              <w:rPr>
                <w:rFonts w:ascii="Arial" w:hAnsi="Arial" w:cs="Arial"/>
                <w:sz w:val="22"/>
              </w:rPr>
              <w:t>Value Proposition</w:t>
            </w:r>
          </w:p>
        </w:tc>
        <w:tc>
          <w:tcPr>
            <w:tcW w:w="7087" w:type="dxa"/>
            <w:shd w:val="clear" w:color="auto" w:fill="EEF2F7"/>
            <w:vAlign w:val="center"/>
          </w:tcPr>
          <w:p w14:paraId="56F8D05B" w14:textId="77777777" w:rsidR="00F01781" w:rsidRPr="001622FF" w:rsidRDefault="00000000" w:rsidP="003B5152">
            <w:pPr>
              <w:jc w:val="both"/>
              <w:rPr>
                <w:rFonts w:ascii="Arial" w:hAnsi="Arial" w:cs="Arial"/>
                <w:sz w:val="22"/>
              </w:rPr>
            </w:pPr>
            <w:r w:rsidRPr="001622FF">
              <w:rPr>
                <w:rFonts w:ascii="Arial" w:hAnsi="Arial" w:cs="Arial"/>
                <w:sz w:val="22"/>
              </w:rPr>
              <w:t xml:space="preserve">Wider product choice through a trusted platform supporting </w:t>
            </w:r>
            <w:r w:rsidRPr="001622FF">
              <w:rPr>
                <w:rFonts w:ascii="Arial" w:hAnsi="Arial" w:cs="Arial"/>
                <w:sz w:val="22"/>
              </w:rPr>
              <w:lastRenderedPageBreak/>
              <w:t>independent UK retailers</w:t>
            </w:r>
          </w:p>
        </w:tc>
      </w:tr>
      <w:tr w:rsidR="00F01781" w:rsidRPr="001622FF" w14:paraId="2C00F781" w14:textId="77777777">
        <w:tc>
          <w:tcPr>
            <w:tcW w:w="2551" w:type="dxa"/>
            <w:vAlign w:val="center"/>
          </w:tcPr>
          <w:p w14:paraId="106BDF56" w14:textId="77777777" w:rsidR="00F01781" w:rsidRPr="001622FF" w:rsidRDefault="00000000" w:rsidP="003B5152">
            <w:pPr>
              <w:jc w:val="both"/>
              <w:rPr>
                <w:rFonts w:ascii="Arial" w:hAnsi="Arial" w:cs="Arial"/>
                <w:sz w:val="22"/>
              </w:rPr>
            </w:pPr>
            <w:r w:rsidRPr="001622FF">
              <w:rPr>
                <w:rFonts w:ascii="Arial" w:hAnsi="Arial" w:cs="Arial"/>
                <w:sz w:val="22"/>
              </w:rPr>
              <w:lastRenderedPageBreak/>
              <w:t>Customer Relationships</w:t>
            </w:r>
          </w:p>
        </w:tc>
        <w:tc>
          <w:tcPr>
            <w:tcW w:w="7087" w:type="dxa"/>
            <w:vAlign w:val="center"/>
          </w:tcPr>
          <w:p w14:paraId="1563AD6D" w14:textId="77777777" w:rsidR="00F01781" w:rsidRPr="001622FF" w:rsidRDefault="00000000" w:rsidP="003B5152">
            <w:pPr>
              <w:jc w:val="both"/>
              <w:rPr>
                <w:rFonts w:ascii="Arial" w:hAnsi="Arial" w:cs="Arial"/>
                <w:sz w:val="22"/>
              </w:rPr>
            </w:pPr>
            <w:r w:rsidRPr="001622FF">
              <w:rPr>
                <w:rFonts w:ascii="Arial" w:hAnsi="Arial" w:cs="Arial"/>
                <w:sz w:val="22"/>
              </w:rPr>
              <w:t>Personalised recommendations, customer support, loyalty programme</w:t>
            </w:r>
          </w:p>
        </w:tc>
      </w:tr>
      <w:tr w:rsidR="00F01781" w:rsidRPr="001622FF" w14:paraId="4BBB17F6" w14:textId="77777777">
        <w:tc>
          <w:tcPr>
            <w:tcW w:w="2551" w:type="dxa"/>
            <w:shd w:val="clear" w:color="auto" w:fill="EEF2F7"/>
            <w:vAlign w:val="center"/>
          </w:tcPr>
          <w:p w14:paraId="3C23DF96" w14:textId="77777777" w:rsidR="00F01781" w:rsidRPr="001622FF" w:rsidRDefault="00000000" w:rsidP="003B5152">
            <w:pPr>
              <w:jc w:val="both"/>
              <w:rPr>
                <w:rFonts w:ascii="Arial" w:hAnsi="Arial" w:cs="Arial"/>
                <w:sz w:val="22"/>
              </w:rPr>
            </w:pPr>
            <w:r w:rsidRPr="001622FF">
              <w:rPr>
                <w:rFonts w:ascii="Arial" w:hAnsi="Arial" w:cs="Arial"/>
                <w:sz w:val="22"/>
              </w:rPr>
              <w:t>Channels</w:t>
            </w:r>
          </w:p>
        </w:tc>
        <w:tc>
          <w:tcPr>
            <w:tcW w:w="7087" w:type="dxa"/>
            <w:shd w:val="clear" w:color="auto" w:fill="EEF2F7"/>
            <w:vAlign w:val="center"/>
          </w:tcPr>
          <w:p w14:paraId="47456185" w14:textId="77777777" w:rsidR="00F01781" w:rsidRPr="001622FF" w:rsidRDefault="00000000" w:rsidP="003B5152">
            <w:pPr>
              <w:jc w:val="both"/>
              <w:rPr>
                <w:rFonts w:ascii="Arial" w:hAnsi="Arial" w:cs="Arial"/>
                <w:sz w:val="22"/>
              </w:rPr>
            </w:pPr>
            <w:r w:rsidRPr="001622FF">
              <w:rPr>
                <w:rFonts w:ascii="Arial" w:hAnsi="Arial" w:cs="Arial"/>
                <w:sz w:val="22"/>
              </w:rPr>
              <w:t>ASOS website, mobile application, digital marketing</w:t>
            </w:r>
          </w:p>
        </w:tc>
      </w:tr>
      <w:tr w:rsidR="00F01781" w:rsidRPr="001622FF" w14:paraId="48A63847" w14:textId="77777777">
        <w:tc>
          <w:tcPr>
            <w:tcW w:w="2551" w:type="dxa"/>
            <w:vAlign w:val="center"/>
          </w:tcPr>
          <w:p w14:paraId="639320BE" w14:textId="77777777" w:rsidR="00F01781" w:rsidRPr="001622FF" w:rsidRDefault="00000000" w:rsidP="003B5152">
            <w:pPr>
              <w:jc w:val="both"/>
              <w:rPr>
                <w:rFonts w:ascii="Arial" w:hAnsi="Arial" w:cs="Arial"/>
                <w:sz w:val="22"/>
              </w:rPr>
            </w:pPr>
            <w:r w:rsidRPr="001622FF">
              <w:rPr>
                <w:rFonts w:ascii="Arial" w:hAnsi="Arial" w:cs="Arial"/>
                <w:sz w:val="22"/>
              </w:rPr>
              <w:t>Customer Segments</w:t>
            </w:r>
          </w:p>
        </w:tc>
        <w:tc>
          <w:tcPr>
            <w:tcW w:w="7087" w:type="dxa"/>
            <w:vAlign w:val="center"/>
          </w:tcPr>
          <w:p w14:paraId="1E5BF3D7" w14:textId="77777777" w:rsidR="00F01781" w:rsidRPr="001622FF" w:rsidRDefault="00000000" w:rsidP="003B5152">
            <w:pPr>
              <w:jc w:val="both"/>
              <w:rPr>
                <w:rFonts w:ascii="Arial" w:hAnsi="Arial" w:cs="Arial"/>
                <w:sz w:val="22"/>
              </w:rPr>
            </w:pPr>
            <w:r w:rsidRPr="001622FF">
              <w:rPr>
                <w:rFonts w:ascii="Arial" w:hAnsi="Arial" w:cs="Arial"/>
                <w:sz w:val="22"/>
              </w:rPr>
              <w:t>Existing ASOS customers and digitally active UK fashion consumers</w:t>
            </w:r>
          </w:p>
        </w:tc>
      </w:tr>
      <w:tr w:rsidR="00F01781" w:rsidRPr="001622FF" w14:paraId="40676FEC" w14:textId="77777777">
        <w:tc>
          <w:tcPr>
            <w:tcW w:w="2551" w:type="dxa"/>
            <w:shd w:val="clear" w:color="auto" w:fill="EEF2F7"/>
            <w:vAlign w:val="center"/>
          </w:tcPr>
          <w:p w14:paraId="2BC9C5F9" w14:textId="77777777" w:rsidR="00F01781" w:rsidRPr="001622FF" w:rsidRDefault="00000000" w:rsidP="003B5152">
            <w:pPr>
              <w:jc w:val="both"/>
              <w:rPr>
                <w:rFonts w:ascii="Arial" w:hAnsi="Arial" w:cs="Arial"/>
                <w:sz w:val="22"/>
              </w:rPr>
            </w:pPr>
            <w:r w:rsidRPr="001622FF">
              <w:rPr>
                <w:rFonts w:ascii="Arial" w:hAnsi="Arial" w:cs="Arial"/>
                <w:sz w:val="22"/>
              </w:rPr>
              <w:t>Cost Structure</w:t>
            </w:r>
          </w:p>
        </w:tc>
        <w:tc>
          <w:tcPr>
            <w:tcW w:w="7087" w:type="dxa"/>
            <w:shd w:val="clear" w:color="auto" w:fill="EEF2F7"/>
            <w:vAlign w:val="center"/>
          </w:tcPr>
          <w:p w14:paraId="76BCB48D" w14:textId="77777777" w:rsidR="00F01781" w:rsidRPr="001622FF" w:rsidRDefault="00000000" w:rsidP="003B5152">
            <w:pPr>
              <w:jc w:val="both"/>
              <w:rPr>
                <w:rFonts w:ascii="Arial" w:hAnsi="Arial" w:cs="Arial"/>
                <w:sz w:val="22"/>
              </w:rPr>
            </w:pPr>
            <w:r w:rsidRPr="001622FF">
              <w:rPr>
                <w:rFonts w:ascii="Arial" w:hAnsi="Arial" w:cs="Arial"/>
                <w:sz w:val="22"/>
              </w:rPr>
              <w:t>Platform development, AI integration, retailer management, marketing</w:t>
            </w:r>
          </w:p>
        </w:tc>
      </w:tr>
      <w:tr w:rsidR="00F01781" w:rsidRPr="001622FF" w14:paraId="5AB91489" w14:textId="77777777">
        <w:tc>
          <w:tcPr>
            <w:tcW w:w="2551" w:type="dxa"/>
            <w:vAlign w:val="center"/>
          </w:tcPr>
          <w:p w14:paraId="5B3D7D62" w14:textId="77777777" w:rsidR="00F01781" w:rsidRPr="001622FF" w:rsidRDefault="00000000" w:rsidP="003B5152">
            <w:pPr>
              <w:jc w:val="both"/>
              <w:rPr>
                <w:rFonts w:ascii="Arial" w:hAnsi="Arial" w:cs="Arial"/>
                <w:sz w:val="22"/>
              </w:rPr>
            </w:pPr>
            <w:r w:rsidRPr="001622FF">
              <w:rPr>
                <w:rFonts w:ascii="Arial" w:hAnsi="Arial" w:cs="Arial"/>
                <w:sz w:val="22"/>
              </w:rPr>
              <w:t>Revenue Streams</w:t>
            </w:r>
          </w:p>
        </w:tc>
        <w:tc>
          <w:tcPr>
            <w:tcW w:w="7087" w:type="dxa"/>
            <w:vAlign w:val="center"/>
          </w:tcPr>
          <w:p w14:paraId="610011D5" w14:textId="77777777" w:rsidR="00F01781" w:rsidRPr="001622FF" w:rsidRDefault="00000000" w:rsidP="003B5152">
            <w:pPr>
              <w:jc w:val="both"/>
              <w:rPr>
                <w:rFonts w:ascii="Arial" w:hAnsi="Arial" w:cs="Arial"/>
                <w:sz w:val="22"/>
              </w:rPr>
            </w:pPr>
            <w:r w:rsidRPr="001622FF">
              <w:rPr>
                <w:rFonts w:ascii="Arial" w:hAnsi="Arial" w:cs="Arial"/>
                <w:sz w:val="22"/>
              </w:rPr>
              <w:t>Product commissions, retailer subscription services, increased customer spending</w:t>
            </w:r>
          </w:p>
        </w:tc>
      </w:tr>
    </w:tbl>
    <w:p w14:paraId="0955A4CA" w14:textId="77777777" w:rsidR="00F01781" w:rsidRPr="001622FF" w:rsidRDefault="00000000" w:rsidP="003B5152">
      <w:pPr>
        <w:spacing w:before="40" w:after="160"/>
        <w:jc w:val="both"/>
        <w:rPr>
          <w:rFonts w:ascii="Arial" w:hAnsi="Arial" w:cs="Arial"/>
          <w:sz w:val="22"/>
        </w:rPr>
      </w:pPr>
      <w:r w:rsidRPr="001622FF">
        <w:rPr>
          <w:rFonts w:ascii="Arial" w:hAnsi="Arial" w:cs="Arial"/>
          <w:i/>
          <w:sz w:val="22"/>
        </w:rPr>
        <w:t>Source: Adapted from Osterwalder and Pigneur (2010) and applied to the proposed ASOS marketplace.</w:t>
      </w:r>
    </w:p>
    <w:p w14:paraId="359F84C4" w14:textId="77777777" w:rsidR="00F01781" w:rsidRPr="001622FF" w:rsidRDefault="00F01781" w:rsidP="003B5152">
      <w:pPr>
        <w:jc w:val="both"/>
        <w:rPr>
          <w:rFonts w:ascii="Arial" w:hAnsi="Arial" w:cs="Arial"/>
          <w:sz w:val="22"/>
        </w:rPr>
      </w:pPr>
    </w:p>
    <w:p w14:paraId="43B53390" w14:textId="77777777" w:rsidR="00F01781" w:rsidRPr="001622FF" w:rsidRDefault="00000000" w:rsidP="003B5152">
      <w:pPr>
        <w:pStyle w:val="Heading2"/>
        <w:jc w:val="both"/>
        <w:rPr>
          <w:rFonts w:ascii="Arial" w:hAnsi="Arial" w:cs="Arial"/>
          <w:sz w:val="22"/>
          <w:szCs w:val="22"/>
        </w:rPr>
      </w:pPr>
      <w:bookmarkStart w:id="12" w:name="_Toc235385549"/>
      <w:r w:rsidRPr="001622FF">
        <w:rPr>
          <w:rFonts w:ascii="Arial" w:hAnsi="Arial" w:cs="Arial"/>
          <w:sz w:val="22"/>
          <w:szCs w:val="22"/>
        </w:rPr>
        <w:t>2.4 Prototype Development and Testing Strategy</w:t>
      </w:r>
      <w:bookmarkEnd w:id="12"/>
    </w:p>
    <w:p w14:paraId="1987E56B" w14:textId="77777777" w:rsidR="00F01781" w:rsidRPr="001622FF" w:rsidRDefault="00000000" w:rsidP="003B5152">
      <w:pPr>
        <w:jc w:val="both"/>
        <w:rPr>
          <w:rFonts w:ascii="Arial" w:hAnsi="Arial" w:cs="Arial"/>
          <w:sz w:val="22"/>
        </w:rPr>
      </w:pPr>
      <w:r w:rsidRPr="001622FF">
        <w:rPr>
          <w:rFonts w:ascii="Arial" w:hAnsi="Arial" w:cs="Arial"/>
          <w:sz w:val="22"/>
        </w:rPr>
        <w:t>The proposed marketplace should initially be developed as a Minimum Viable Product (MVP) involving a limited number of selected independent UK fashion retailers. Rather than launching nationally, a pilot implementation would allow ASOS to evaluate customer acceptance, retailer performance and operational challenges before committing financial resources, reflecting Lean Innovation principles of reducing uncertainty through iterative refinement based on user feedback (Ries, 2011).</w:t>
      </w:r>
      <w:r w:rsidR="007301B1">
        <w:rPr>
          <w:rFonts w:ascii="Arial" w:hAnsi="Arial" w:cs="Arial"/>
          <w:sz w:val="22"/>
        </w:rPr>
        <w:t xml:space="preserve"> </w:t>
      </w:r>
      <w:r w:rsidRPr="001622FF">
        <w:rPr>
          <w:rFonts w:ascii="Arial" w:hAnsi="Arial" w:cs="Arial"/>
          <w:sz w:val="22"/>
        </w:rPr>
        <w:t>The prototype should integrate into the existing ASOS website and app, letting customers browse marketplace products alongside ASOS inventory without changing their purchasing journey. AI would support recommendations by analysing preferences and matching users with relevant retailers, enhancing decision-making rather than replacing it, so customers retain control while benefiting from improved product discovery (Brynjolfsson and McAfee, 2017).</w:t>
      </w:r>
      <w:r w:rsidR="007301B1">
        <w:rPr>
          <w:rFonts w:ascii="Arial" w:hAnsi="Arial" w:cs="Arial"/>
          <w:sz w:val="22"/>
        </w:rPr>
        <w:t xml:space="preserve"> </w:t>
      </w:r>
      <w:r w:rsidRPr="001622FF">
        <w:rPr>
          <w:rFonts w:ascii="Arial" w:hAnsi="Arial" w:cs="Arial"/>
          <w:sz w:val="22"/>
        </w:rPr>
        <w:t xml:space="preserve">The success of the pilot should be evaluated using </w:t>
      </w:r>
      <w:r w:rsidRPr="001622FF">
        <w:rPr>
          <w:rFonts w:ascii="Arial" w:hAnsi="Arial" w:cs="Arial"/>
          <w:sz w:val="22"/>
        </w:rPr>
        <w:lastRenderedPageBreak/>
        <w:t>measurable performance indicators rather than adoption alone. Customer satisfaction, conversion rates, repeat purchases, retailer retention and delivery performance provide a more comprehensive assessment of effectiveness than sales revenue in isolation (Brown, 2009). If pilot results fail to demonstrate improvements across these indicators, the platform should be refined iteratively before wider implementation — an approach consistent with Design Thinking, where feedback informs continuous improvement rather than marking the end of the process.</w:t>
      </w:r>
    </w:p>
    <w:p w14:paraId="0D790600" w14:textId="77777777" w:rsidR="00F01781" w:rsidRPr="001622FF" w:rsidRDefault="00000000" w:rsidP="003B5152">
      <w:pPr>
        <w:spacing w:before="200" w:after="40"/>
        <w:jc w:val="both"/>
        <w:rPr>
          <w:rFonts w:ascii="Arial" w:hAnsi="Arial" w:cs="Arial"/>
          <w:sz w:val="22"/>
        </w:rPr>
      </w:pPr>
      <w:r w:rsidRPr="001622FF">
        <w:rPr>
          <w:rFonts w:ascii="Arial" w:hAnsi="Arial" w:cs="Arial"/>
          <w:b/>
          <w:sz w:val="22"/>
        </w:rPr>
        <w:t>Table 2.5: Prototype Testing Plan</w:t>
      </w:r>
    </w:p>
    <w:tbl>
      <w:tblPr>
        <w:tblStyle w:val="TableGrid"/>
        <w:tblW w:w="0" w:type="auto"/>
        <w:tblLook w:val="04A0" w:firstRow="1" w:lastRow="0" w:firstColumn="1" w:lastColumn="0" w:noHBand="0" w:noVBand="1"/>
      </w:tblPr>
      <w:tblGrid>
        <w:gridCol w:w="2670"/>
        <w:gridCol w:w="6186"/>
      </w:tblGrid>
      <w:tr w:rsidR="00F01781" w:rsidRPr="001622FF" w14:paraId="1C657933" w14:textId="77777777">
        <w:tc>
          <w:tcPr>
            <w:tcW w:w="2835" w:type="dxa"/>
            <w:shd w:val="clear" w:color="auto" w:fill="1F3864"/>
            <w:vAlign w:val="center"/>
          </w:tcPr>
          <w:p w14:paraId="76E7F674" w14:textId="77777777" w:rsidR="00F01781" w:rsidRPr="001622FF" w:rsidRDefault="00000000" w:rsidP="003B5152">
            <w:pPr>
              <w:jc w:val="both"/>
              <w:rPr>
                <w:rFonts w:ascii="Arial" w:hAnsi="Arial" w:cs="Arial"/>
                <w:sz w:val="22"/>
              </w:rPr>
            </w:pPr>
            <w:r w:rsidRPr="001622FF">
              <w:rPr>
                <w:rFonts w:ascii="Arial" w:hAnsi="Arial" w:cs="Arial"/>
                <w:b/>
                <w:color w:val="FFFFFF"/>
                <w:sz w:val="22"/>
              </w:rPr>
              <w:t>Objective</w:t>
            </w:r>
          </w:p>
        </w:tc>
        <w:tc>
          <w:tcPr>
            <w:tcW w:w="6803" w:type="dxa"/>
            <w:shd w:val="clear" w:color="auto" w:fill="1F3864"/>
            <w:vAlign w:val="center"/>
          </w:tcPr>
          <w:p w14:paraId="3BE6B2C8" w14:textId="77777777" w:rsidR="00F01781" w:rsidRPr="001622FF" w:rsidRDefault="00000000" w:rsidP="003B5152">
            <w:pPr>
              <w:jc w:val="both"/>
              <w:rPr>
                <w:rFonts w:ascii="Arial" w:hAnsi="Arial" w:cs="Arial"/>
                <w:sz w:val="22"/>
              </w:rPr>
            </w:pPr>
            <w:r w:rsidRPr="001622FF">
              <w:rPr>
                <w:rFonts w:ascii="Arial" w:hAnsi="Arial" w:cs="Arial"/>
                <w:b/>
                <w:color w:val="FFFFFF"/>
                <w:sz w:val="22"/>
              </w:rPr>
              <w:t>Measurement</w:t>
            </w:r>
          </w:p>
        </w:tc>
      </w:tr>
      <w:tr w:rsidR="00F01781" w:rsidRPr="001622FF" w14:paraId="2CFB193C" w14:textId="77777777">
        <w:tc>
          <w:tcPr>
            <w:tcW w:w="2835" w:type="dxa"/>
            <w:vAlign w:val="center"/>
          </w:tcPr>
          <w:p w14:paraId="7BE76B7F" w14:textId="77777777" w:rsidR="00F01781" w:rsidRPr="001622FF" w:rsidRDefault="00000000" w:rsidP="003B5152">
            <w:pPr>
              <w:jc w:val="both"/>
              <w:rPr>
                <w:rFonts w:ascii="Arial" w:hAnsi="Arial" w:cs="Arial"/>
                <w:sz w:val="22"/>
              </w:rPr>
            </w:pPr>
            <w:r w:rsidRPr="001622FF">
              <w:rPr>
                <w:rFonts w:ascii="Arial" w:hAnsi="Arial" w:cs="Arial"/>
                <w:sz w:val="22"/>
              </w:rPr>
              <w:t>Customer acceptance</w:t>
            </w:r>
          </w:p>
        </w:tc>
        <w:tc>
          <w:tcPr>
            <w:tcW w:w="6803" w:type="dxa"/>
            <w:vAlign w:val="center"/>
          </w:tcPr>
          <w:p w14:paraId="7813DC65" w14:textId="77777777" w:rsidR="00F01781" w:rsidRPr="001622FF" w:rsidRDefault="00000000" w:rsidP="003B5152">
            <w:pPr>
              <w:jc w:val="both"/>
              <w:rPr>
                <w:rFonts w:ascii="Arial" w:hAnsi="Arial" w:cs="Arial"/>
                <w:sz w:val="22"/>
              </w:rPr>
            </w:pPr>
            <w:r w:rsidRPr="001622FF">
              <w:rPr>
                <w:rFonts w:ascii="Arial" w:hAnsi="Arial" w:cs="Arial"/>
                <w:sz w:val="22"/>
              </w:rPr>
              <w:t>Customer satisfaction score and Net Promoter Score (NPS)</w:t>
            </w:r>
          </w:p>
        </w:tc>
      </w:tr>
      <w:tr w:rsidR="00F01781" w:rsidRPr="001622FF" w14:paraId="12E013F3" w14:textId="77777777">
        <w:tc>
          <w:tcPr>
            <w:tcW w:w="2835" w:type="dxa"/>
            <w:shd w:val="clear" w:color="auto" w:fill="EEF2F7"/>
            <w:vAlign w:val="center"/>
          </w:tcPr>
          <w:p w14:paraId="3803E718" w14:textId="77777777" w:rsidR="00F01781" w:rsidRPr="001622FF" w:rsidRDefault="00000000" w:rsidP="003B5152">
            <w:pPr>
              <w:jc w:val="both"/>
              <w:rPr>
                <w:rFonts w:ascii="Arial" w:hAnsi="Arial" w:cs="Arial"/>
                <w:sz w:val="22"/>
              </w:rPr>
            </w:pPr>
            <w:r w:rsidRPr="001622FF">
              <w:rPr>
                <w:rFonts w:ascii="Arial" w:hAnsi="Arial" w:cs="Arial"/>
                <w:sz w:val="22"/>
              </w:rPr>
              <w:t>Commercial performance</w:t>
            </w:r>
          </w:p>
        </w:tc>
        <w:tc>
          <w:tcPr>
            <w:tcW w:w="6803" w:type="dxa"/>
            <w:shd w:val="clear" w:color="auto" w:fill="EEF2F7"/>
            <w:vAlign w:val="center"/>
          </w:tcPr>
          <w:p w14:paraId="08C54476" w14:textId="77777777" w:rsidR="00F01781" w:rsidRPr="001622FF" w:rsidRDefault="00000000" w:rsidP="003B5152">
            <w:pPr>
              <w:jc w:val="both"/>
              <w:rPr>
                <w:rFonts w:ascii="Arial" w:hAnsi="Arial" w:cs="Arial"/>
                <w:sz w:val="22"/>
              </w:rPr>
            </w:pPr>
            <w:r w:rsidRPr="001622FF">
              <w:rPr>
                <w:rFonts w:ascii="Arial" w:hAnsi="Arial" w:cs="Arial"/>
                <w:sz w:val="22"/>
              </w:rPr>
              <w:t>Conversion rate and average order value</w:t>
            </w:r>
          </w:p>
        </w:tc>
      </w:tr>
      <w:tr w:rsidR="00F01781" w:rsidRPr="001622FF" w14:paraId="670064D4" w14:textId="77777777">
        <w:tc>
          <w:tcPr>
            <w:tcW w:w="2835" w:type="dxa"/>
            <w:vAlign w:val="center"/>
          </w:tcPr>
          <w:p w14:paraId="396A03C8" w14:textId="77777777" w:rsidR="00F01781" w:rsidRPr="001622FF" w:rsidRDefault="00000000" w:rsidP="003B5152">
            <w:pPr>
              <w:jc w:val="both"/>
              <w:rPr>
                <w:rFonts w:ascii="Arial" w:hAnsi="Arial" w:cs="Arial"/>
                <w:sz w:val="22"/>
              </w:rPr>
            </w:pPr>
            <w:r w:rsidRPr="001622FF">
              <w:rPr>
                <w:rFonts w:ascii="Arial" w:hAnsi="Arial" w:cs="Arial"/>
                <w:sz w:val="22"/>
              </w:rPr>
              <w:t>Retailer engagement</w:t>
            </w:r>
          </w:p>
        </w:tc>
        <w:tc>
          <w:tcPr>
            <w:tcW w:w="6803" w:type="dxa"/>
            <w:vAlign w:val="center"/>
          </w:tcPr>
          <w:p w14:paraId="331FD378" w14:textId="77777777" w:rsidR="00F01781" w:rsidRPr="001622FF" w:rsidRDefault="00000000" w:rsidP="003B5152">
            <w:pPr>
              <w:jc w:val="both"/>
              <w:rPr>
                <w:rFonts w:ascii="Arial" w:hAnsi="Arial" w:cs="Arial"/>
                <w:sz w:val="22"/>
              </w:rPr>
            </w:pPr>
            <w:r w:rsidRPr="001622FF">
              <w:rPr>
                <w:rFonts w:ascii="Arial" w:hAnsi="Arial" w:cs="Arial"/>
                <w:sz w:val="22"/>
              </w:rPr>
              <w:t>Number of active retailers and retention rate</w:t>
            </w:r>
          </w:p>
        </w:tc>
      </w:tr>
      <w:tr w:rsidR="00F01781" w:rsidRPr="001622FF" w14:paraId="6EFCB1E5" w14:textId="77777777">
        <w:tc>
          <w:tcPr>
            <w:tcW w:w="2835" w:type="dxa"/>
            <w:shd w:val="clear" w:color="auto" w:fill="EEF2F7"/>
            <w:vAlign w:val="center"/>
          </w:tcPr>
          <w:p w14:paraId="152908BD" w14:textId="77777777" w:rsidR="00F01781" w:rsidRPr="001622FF" w:rsidRDefault="00000000" w:rsidP="003B5152">
            <w:pPr>
              <w:jc w:val="both"/>
              <w:rPr>
                <w:rFonts w:ascii="Arial" w:hAnsi="Arial" w:cs="Arial"/>
                <w:sz w:val="22"/>
              </w:rPr>
            </w:pPr>
            <w:r w:rsidRPr="001622FF">
              <w:rPr>
                <w:rFonts w:ascii="Arial" w:hAnsi="Arial" w:cs="Arial"/>
                <w:sz w:val="22"/>
              </w:rPr>
              <w:t>Operational efficiency</w:t>
            </w:r>
          </w:p>
        </w:tc>
        <w:tc>
          <w:tcPr>
            <w:tcW w:w="6803" w:type="dxa"/>
            <w:shd w:val="clear" w:color="auto" w:fill="EEF2F7"/>
            <w:vAlign w:val="center"/>
          </w:tcPr>
          <w:p w14:paraId="6240E777" w14:textId="77777777" w:rsidR="00F01781" w:rsidRPr="001622FF" w:rsidRDefault="00000000" w:rsidP="003B5152">
            <w:pPr>
              <w:jc w:val="both"/>
              <w:rPr>
                <w:rFonts w:ascii="Arial" w:hAnsi="Arial" w:cs="Arial"/>
                <w:sz w:val="22"/>
              </w:rPr>
            </w:pPr>
            <w:r w:rsidRPr="001622FF">
              <w:rPr>
                <w:rFonts w:ascii="Arial" w:hAnsi="Arial" w:cs="Arial"/>
                <w:sz w:val="22"/>
              </w:rPr>
              <w:t>Delivery time and order accuracy</w:t>
            </w:r>
          </w:p>
        </w:tc>
      </w:tr>
      <w:tr w:rsidR="00F01781" w:rsidRPr="001622FF" w14:paraId="471BEE82" w14:textId="77777777">
        <w:tc>
          <w:tcPr>
            <w:tcW w:w="2835" w:type="dxa"/>
            <w:vAlign w:val="center"/>
          </w:tcPr>
          <w:p w14:paraId="6F418D15" w14:textId="77777777" w:rsidR="00F01781" w:rsidRPr="001622FF" w:rsidRDefault="00000000" w:rsidP="003B5152">
            <w:pPr>
              <w:jc w:val="both"/>
              <w:rPr>
                <w:rFonts w:ascii="Arial" w:hAnsi="Arial" w:cs="Arial"/>
                <w:sz w:val="22"/>
              </w:rPr>
            </w:pPr>
            <w:r w:rsidRPr="001622FF">
              <w:rPr>
                <w:rFonts w:ascii="Arial" w:hAnsi="Arial" w:cs="Arial"/>
                <w:sz w:val="22"/>
              </w:rPr>
              <w:t>Platform quality</w:t>
            </w:r>
          </w:p>
        </w:tc>
        <w:tc>
          <w:tcPr>
            <w:tcW w:w="6803" w:type="dxa"/>
            <w:vAlign w:val="center"/>
          </w:tcPr>
          <w:p w14:paraId="40CE583D" w14:textId="77777777" w:rsidR="00F01781" w:rsidRPr="001622FF" w:rsidRDefault="00000000" w:rsidP="003B5152">
            <w:pPr>
              <w:jc w:val="both"/>
              <w:rPr>
                <w:rFonts w:ascii="Arial" w:hAnsi="Arial" w:cs="Arial"/>
                <w:sz w:val="22"/>
              </w:rPr>
            </w:pPr>
            <w:r w:rsidRPr="001622FF">
              <w:rPr>
                <w:rFonts w:ascii="Arial" w:hAnsi="Arial" w:cs="Arial"/>
                <w:sz w:val="22"/>
              </w:rPr>
              <w:t>Customer complaints and product return rate</w:t>
            </w:r>
          </w:p>
        </w:tc>
      </w:tr>
    </w:tbl>
    <w:p w14:paraId="1599BC9B" w14:textId="77777777" w:rsidR="00F01781" w:rsidRPr="001622FF" w:rsidRDefault="00000000" w:rsidP="003B5152">
      <w:pPr>
        <w:spacing w:before="40" w:after="160"/>
        <w:jc w:val="both"/>
        <w:rPr>
          <w:rFonts w:ascii="Arial" w:hAnsi="Arial" w:cs="Arial"/>
          <w:sz w:val="22"/>
        </w:rPr>
      </w:pPr>
      <w:r w:rsidRPr="001622FF">
        <w:rPr>
          <w:rFonts w:ascii="Arial" w:hAnsi="Arial" w:cs="Arial"/>
          <w:i/>
          <w:sz w:val="22"/>
        </w:rPr>
        <w:t>Source: Adapted from Brown (2009) and Ries (2011).</w:t>
      </w:r>
    </w:p>
    <w:p w14:paraId="45E555CF" w14:textId="77777777" w:rsidR="00F01781" w:rsidRPr="001622FF" w:rsidRDefault="00F01781" w:rsidP="003B5152">
      <w:pPr>
        <w:jc w:val="both"/>
        <w:rPr>
          <w:rFonts w:ascii="Arial" w:hAnsi="Arial" w:cs="Arial"/>
          <w:sz w:val="22"/>
        </w:rPr>
      </w:pPr>
    </w:p>
    <w:p w14:paraId="0A19B554" w14:textId="77777777" w:rsidR="00F01781" w:rsidRPr="001622FF" w:rsidRDefault="00000000" w:rsidP="003B5152">
      <w:pPr>
        <w:pStyle w:val="Heading2"/>
        <w:jc w:val="both"/>
        <w:rPr>
          <w:rFonts w:ascii="Arial" w:hAnsi="Arial" w:cs="Arial"/>
          <w:sz w:val="22"/>
          <w:szCs w:val="22"/>
        </w:rPr>
      </w:pPr>
      <w:bookmarkStart w:id="13" w:name="_Toc235385550"/>
      <w:r w:rsidRPr="001622FF">
        <w:rPr>
          <w:rFonts w:ascii="Arial" w:hAnsi="Arial" w:cs="Arial"/>
          <w:sz w:val="22"/>
          <w:szCs w:val="22"/>
        </w:rPr>
        <w:t>2.5 Sustainability Assessment</w:t>
      </w:r>
      <w:bookmarkEnd w:id="13"/>
    </w:p>
    <w:p w14:paraId="174E03CD" w14:textId="77777777" w:rsidR="00F01781" w:rsidRPr="001622FF" w:rsidRDefault="00000000" w:rsidP="003B5152">
      <w:pPr>
        <w:jc w:val="both"/>
        <w:rPr>
          <w:rFonts w:ascii="Arial" w:hAnsi="Arial" w:cs="Arial"/>
          <w:sz w:val="22"/>
        </w:rPr>
      </w:pPr>
      <w:r w:rsidRPr="001622FF">
        <w:rPr>
          <w:rFonts w:ascii="Arial" w:hAnsi="Arial" w:cs="Arial"/>
          <w:sz w:val="22"/>
        </w:rPr>
        <w:t>The proposed marketplace contributes to sustainability by creating economic, social and environmental value rather than focusing solely on commercial performance. This reflects the Triple Bottom Line approach, which argues that long-term organisational success depends on balancing financial performance with social and environmental responsibility (Elkington, 1997); however, unlike SSM or CATWOE, it offers no mechanism for resolving the trade-offs between these three dimensions when they conflict.</w:t>
      </w:r>
      <w:r w:rsidR="007301B1">
        <w:rPr>
          <w:rFonts w:ascii="Arial" w:hAnsi="Arial" w:cs="Arial"/>
          <w:sz w:val="22"/>
        </w:rPr>
        <w:t xml:space="preserve"> </w:t>
      </w:r>
      <w:r w:rsidRPr="001622FF">
        <w:rPr>
          <w:rFonts w:ascii="Arial" w:hAnsi="Arial" w:cs="Arial"/>
          <w:sz w:val="22"/>
        </w:rPr>
        <w:t xml:space="preserve">Economically, the marketplace enables ASOS to diversify revenue through retailer commissions while expanding product availability without additional inventory </w:t>
      </w:r>
      <w:r w:rsidRPr="001622FF">
        <w:rPr>
          <w:rFonts w:ascii="Arial" w:hAnsi="Arial" w:cs="Arial"/>
          <w:sz w:val="22"/>
        </w:rPr>
        <w:lastRenderedPageBreak/>
        <w:t>investment; independent retailers benefit from increased market access and lower acquisition costs, strengthening the resilience of UK small businesses (OECD, 2021). Socially, the innovation supports local entrepreneurship by giving retailers access to ASOS's digital infrastructure and customer base, though ASOS must apply transparent selection criteria to avoid excluding smaller businesses with limited technological capability (Freeman, 1984).</w:t>
      </w:r>
      <w:r w:rsidR="007301B1">
        <w:rPr>
          <w:rFonts w:ascii="Arial" w:hAnsi="Arial" w:cs="Arial"/>
          <w:sz w:val="22"/>
        </w:rPr>
        <w:t xml:space="preserve"> </w:t>
      </w:r>
      <w:r w:rsidRPr="001622FF">
        <w:rPr>
          <w:rFonts w:ascii="Arial" w:hAnsi="Arial" w:cs="Arial"/>
          <w:sz w:val="22"/>
        </w:rPr>
        <w:t>Environmental benefits may arise through more localised fulfilment and improved product matching, potentially reducing unnecessary transportation and product returns; however, these benefits are not guaranteed, since fragmented logistics or increased packaging among multiple retailers could instead worsen environmental performance. Sustainability outcomes therefore depend on effective operational coordination rather than on the marketplace model alone, making continuous monitoring of sustainability indicators essential to ensure commercial expansion does not undermine long-term environmental and social value.</w:t>
      </w:r>
    </w:p>
    <w:p w14:paraId="26F4905D" w14:textId="77777777" w:rsidR="00F01781" w:rsidRPr="001622FF" w:rsidRDefault="00000000" w:rsidP="003B5152">
      <w:pPr>
        <w:spacing w:before="200" w:after="40"/>
        <w:jc w:val="both"/>
        <w:rPr>
          <w:rFonts w:ascii="Arial" w:hAnsi="Arial" w:cs="Arial"/>
          <w:sz w:val="22"/>
        </w:rPr>
      </w:pPr>
      <w:r w:rsidRPr="001622FF">
        <w:rPr>
          <w:rFonts w:ascii="Arial" w:hAnsi="Arial" w:cs="Arial"/>
          <w:b/>
          <w:sz w:val="22"/>
        </w:rPr>
        <w:t>Table 2.6: Sustainability Assessment</w:t>
      </w:r>
    </w:p>
    <w:tbl>
      <w:tblPr>
        <w:tblStyle w:val="TableGrid"/>
        <w:tblW w:w="0" w:type="auto"/>
        <w:tblLook w:val="04A0" w:firstRow="1" w:lastRow="0" w:firstColumn="1" w:lastColumn="0" w:noHBand="0" w:noVBand="1"/>
      </w:tblPr>
      <w:tblGrid>
        <w:gridCol w:w="1928"/>
        <w:gridCol w:w="3818"/>
        <w:gridCol w:w="3110"/>
      </w:tblGrid>
      <w:tr w:rsidR="00F01781" w:rsidRPr="001622FF" w14:paraId="10F99336" w14:textId="77777777">
        <w:tc>
          <w:tcPr>
            <w:tcW w:w="1984" w:type="dxa"/>
            <w:shd w:val="clear" w:color="auto" w:fill="1F3864"/>
            <w:vAlign w:val="center"/>
          </w:tcPr>
          <w:p w14:paraId="0F52FECE" w14:textId="77777777" w:rsidR="00F01781" w:rsidRPr="001622FF" w:rsidRDefault="00000000" w:rsidP="003B5152">
            <w:pPr>
              <w:jc w:val="both"/>
              <w:rPr>
                <w:rFonts w:ascii="Arial" w:hAnsi="Arial" w:cs="Arial"/>
                <w:sz w:val="22"/>
              </w:rPr>
            </w:pPr>
            <w:r w:rsidRPr="001622FF">
              <w:rPr>
                <w:rFonts w:ascii="Arial" w:hAnsi="Arial" w:cs="Arial"/>
                <w:b/>
                <w:color w:val="FFFFFF"/>
                <w:sz w:val="22"/>
              </w:rPr>
              <w:t>Dimension</w:t>
            </w:r>
          </w:p>
        </w:tc>
        <w:tc>
          <w:tcPr>
            <w:tcW w:w="4252" w:type="dxa"/>
            <w:shd w:val="clear" w:color="auto" w:fill="1F3864"/>
            <w:vAlign w:val="center"/>
          </w:tcPr>
          <w:p w14:paraId="7E05CF18" w14:textId="77777777" w:rsidR="00F01781" w:rsidRPr="001622FF" w:rsidRDefault="00000000" w:rsidP="003B5152">
            <w:pPr>
              <w:jc w:val="both"/>
              <w:rPr>
                <w:rFonts w:ascii="Arial" w:hAnsi="Arial" w:cs="Arial"/>
                <w:sz w:val="22"/>
              </w:rPr>
            </w:pPr>
            <w:r w:rsidRPr="001622FF">
              <w:rPr>
                <w:rFonts w:ascii="Arial" w:hAnsi="Arial" w:cs="Arial"/>
                <w:b/>
                <w:color w:val="FFFFFF"/>
                <w:sz w:val="22"/>
              </w:rPr>
              <w:t>Potential Benefits</w:t>
            </w:r>
          </w:p>
        </w:tc>
        <w:tc>
          <w:tcPr>
            <w:tcW w:w="3402" w:type="dxa"/>
            <w:shd w:val="clear" w:color="auto" w:fill="1F3864"/>
            <w:vAlign w:val="center"/>
          </w:tcPr>
          <w:p w14:paraId="3FE6B6A4" w14:textId="77777777" w:rsidR="00F01781" w:rsidRPr="001622FF" w:rsidRDefault="00000000" w:rsidP="003B5152">
            <w:pPr>
              <w:jc w:val="both"/>
              <w:rPr>
                <w:rFonts w:ascii="Arial" w:hAnsi="Arial" w:cs="Arial"/>
                <w:sz w:val="22"/>
              </w:rPr>
            </w:pPr>
            <w:r w:rsidRPr="001622FF">
              <w:rPr>
                <w:rFonts w:ascii="Arial" w:hAnsi="Arial" w:cs="Arial"/>
                <w:b/>
                <w:color w:val="FFFFFF"/>
                <w:sz w:val="22"/>
              </w:rPr>
              <w:t>Potential Challenges</w:t>
            </w:r>
          </w:p>
        </w:tc>
      </w:tr>
      <w:tr w:rsidR="00F01781" w:rsidRPr="001622FF" w14:paraId="3F5EAC6E" w14:textId="77777777">
        <w:tc>
          <w:tcPr>
            <w:tcW w:w="1984" w:type="dxa"/>
            <w:vAlign w:val="center"/>
          </w:tcPr>
          <w:p w14:paraId="51914C18" w14:textId="77777777" w:rsidR="00F01781" w:rsidRPr="001622FF" w:rsidRDefault="00000000" w:rsidP="003B5152">
            <w:pPr>
              <w:jc w:val="both"/>
              <w:rPr>
                <w:rFonts w:ascii="Arial" w:hAnsi="Arial" w:cs="Arial"/>
                <w:sz w:val="22"/>
              </w:rPr>
            </w:pPr>
            <w:r w:rsidRPr="001622FF">
              <w:rPr>
                <w:rFonts w:ascii="Arial" w:hAnsi="Arial" w:cs="Arial"/>
                <w:sz w:val="22"/>
              </w:rPr>
              <w:t>Economic</w:t>
            </w:r>
          </w:p>
        </w:tc>
        <w:tc>
          <w:tcPr>
            <w:tcW w:w="4252" w:type="dxa"/>
            <w:vAlign w:val="center"/>
          </w:tcPr>
          <w:p w14:paraId="4E210784" w14:textId="77777777" w:rsidR="00F01781" w:rsidRPr="001622FF" w:rsidRDefault="00000000" w:rsidP="003B5152">
            <w:pPr>
              <w:jc w:val="both"/>
              <w:rPr>
                <w:rFonts w:ascii="Arial" w:hAnsi="Arial" w:cs="Arial"/>
                <w:sz w:val="22"/>
              </w:rPr>
            </w:pPr>
            <w:r w:rsidRPr="001622FF">
              <w:rPr>
                <w:rFonts w:ascii="Arial" w:hAnsi="Arial" w:cs="Arial"/>
                <w:sz w:val="22"/>
              </w:rPr>
              <w:t>New revenue streams, increased retailer sales, lower inventory investment</w:t>
            </w:r>
          </w:p>
        </w:tc>
        <w:tc>
          <w:tcPr>
            <w:tcW w:w="3402" w:type="dxa"/>
            <w:vAlign w:val="center"/>
          </w:tcPr>
          <w:p w14:paraId="642A21C7" w14:textId="77777777" w:rsidR="00F01781" w:rsidRPr="001622FF" w:rsidRDefault="00000000" w:rsidP="003B5152">
            <w:pPr>
              <w:jc w:val="both"/>
              <w:rPr>
                <w:rFonts w:ascii="Arial" w:hAnsi="Arial" w:cs="Arial"/>
                <w:sz w:val="22"/>
              </w:rPr>
            </w:pPr>
            <w:r w:rsidRPr="001622FF">
              <w:rPr>
                <w:rFonts w:ascii="Arial" w:hAnsi="Arial" w:cs="Arial"/>
                <w:sz w:val="22"/>
              </w:rPr>
              <w:t>Platform management costs</w:t>
            </w:r>
          </w:p>
        </w:tc>
      </w:tr>
      <w:tr w:rsidR="00F01781" w:rsidRPr="001622FF" w14:paraId="7B8E15B0" w14:textId="77777777">
        <w:tc>
          <w:tcPr>
            <w:tcW w:w="1984" w:type="dxa"/>
            <w:shd w:val="clear" w:color="auto" w:fill="EEF2F7"/>
            <w:vAlign w:val="center"/>
          </w:tcPr>
          <w:p w14:paraId="2E09C956" w14:textId="77777777" w:rsidR="00F01781" w:rsidRPr="001622FF" w:rsidRDefault="00000000" w:rsidP="003B5152">
            <w:pPr>
              <w:jc w:val="both"/>
              <w:rPr>
                <w:rFonts w:ascii="Arial" w:hAnsi="Arial" w:cs="Arial"/>
                <w:sz w:val="22"/>
              </w:rPr>
            </w:pPr>
            <w:r w:rsidRPr="001622FF">
              <w:rPr>
                <w:rFonts w:ascii="Arial" w:hAnsi="Arial" w:cs="Arial"/>
                <w:sz w:val="22"/>
              </w:rPr>
              <w:t>Social</w:t>
            </w:r>
          </w:p>
        </w:tc>
        <w:tc>
          <w:tcPr>
            <w:tcW w:w="4252" w:type="dxa"/>
            <w:shd w:val="clear" w:color="auto" w:fill="EEF2F7"/>
            <w:vAlign w:val="center"/>
          </w:tcPr>
          <w:p w14:paraId="487DA5C2" w14:textId="77777777" w:rsidR="00F01781" w:rsidRPr="001622FF" w:rsidRDefault="00000000" w:rsidP="003B5152">
            <w:pPr>
              <w:jc w:val="both"/>
              <w:rPr>
                <w:rFonts w:ascii="Arial" w:hAnsi="Arial" w:cs="Arial"/>
                <w:sz w:val="22"/>
              </w:rPr>
            </w:pPr>
            <w:r w:rsidRPr="001622FF">
              <w:rPr>
                <w:rFonts w:ascii="Arial" w:hAnsi="Arial" w:cs="Arial"/>
                <w:sz w:val="22"/>
              </w:rPr>
              <w:t>Supports UK independent retailers, improves customer choice</w:t>
            </w:r>
          </w:p>
        </w:tc>
        <w:tc>
          <w:tcPr>
            <w:tcW w:w="3402" w:type="dxa"/>
            <w:shd w:val="clear" w:color="auto" w:fill="EEF2F7"/>
            <w:vAlign w:val="center"/>
          </w:tcPr>
          <w:p w14:paraId="174CE230" w14:textId="77777777" w:rsidR="00F01781" w:rsidRPr="001622FF" w:rsidRDefault="00000000" w:rsidP="003B5152">
            <w:pPr>
              <w:jc w:val="both"/>
              <w:rPr>
                <w:rFonts w:ascii="Arial" w:hAnsi="Arial" w:cs="Arial"/>
                <w:sz w:val="22"/>
              </w:rPr>
            </w:pPr>
            <w:r w:rsidRPr="001622FF">
              <w:rPr>
                <w:rFonts w:ascii="Arial" w:hAnsi="Arial" w:cs="Arial"/>
                <w:sz w:val="22"/>
              </w:rPr>
              <w:t>Fair retailer selection and digital inclusion</w:t>
            </w:r>
          </w:p>
        </w:tc>
      </w:tr>
      <w:tr w:rsidR="00F01781" w:rsidRPr="001622FF" w14:paraId="1E9E25B2" w14:textId="77777777">
        <w:tc>
          <w:tcPr>
            <w:tcW w:w="1984" w:type="dxa"/>
            <w:vAlign w:val="center"/>
          </w:tcPr>
          <w:p w14:paraId="14E3015E" w14:textId="77777777" w:rsidR="00F01781" w:rsidRPr="001622FF" w:rsidRDefault="00000000" w:rsidP="003B5152">
            <w:pPr>
              <w:jc w:val="both"/>
              <w:rPr>
                <w:rFonts w:ascii="Arial" w:hAnsi="Arial" w:cs="Arial"/>
                <w:sz w:val="22"/>
              </w:rPr>
            </w:pPr>
            <w:r w:rsidRPr="001622FF">
              <w:rPr>
                <w:rFonts w:ascii="Arial" w:hAnsi="Arial" w:cs="Arial"/>
                <w:sz w:val="22"/>
              </w:rPr>
              <w:t>Environmental</w:t>
            </w:r>
          </w:p>
        </w:tc>
        <w:tc>
          <w:tcPr>
            <w:tcW w:w="4252" w:type="dxa"/>
            <w:vAlign w:val="center"/>
          </w:tcPr>
          <w:p w14:paraId="63B83383" w14:textId="77777777" w:rsidR="00F01781" w:rsidRPr="001622FF" w:rsidRDefault="00000000" w:rsidP="003B5152">
            <w:pPr>
              <w:jc w:val="both"/>
              <w:rPr>
                <w:rFonts w:ascii="Arial" w:hAnsi="Arial" w:cs="Arial"/>
                <w:sz w:val="22"/>
              </w:rPr>
            </w:pPr>
            <w:r w:rsidRPr="001622FF">
              <w:rPr>
                <w:rFonts w:ascii="Arial" w:hAnsi="Arial" w:cs="Arial"/>
                <w:sz w:val="22"/>
              </w:rPr>
              <w:t>Potential reduction in transport distances and product returns</w:t>
            </w:r>
          </w:p>
        </w:tc>
        <w:tc>
          <w:tcPr>
            <w:tcW w:w="3402" w:type="dxa"/>
            <w:vAlign w:val="center"/>
          </w:tcPr>
          <w:p w14:paraId="2C9D038E" w14:textId="77777777" w:rsidR="00F01781" w:rsidRPr="001622FF" w:rsidRDefault="00000000" w:rsidP="003B5152">
            <w:pPr>
              <w:jc w:val="both"/>
              <w:rPr>
                <w:rFonts w:ascii="Arial" w:hAnsi="Arial" w:cs="Arial"/>
                <w:sz w:val="22"/>
              </w:rPr>
            </w:pPr>
            <w:r w:rsidRPr="001622FF">
              <w:rPr>
                <w:rFonts w:ascii="Arial" w:hAnsi="Arial" w:cs="Arial"/>
                <w:sz w:val="22"/>
              </w:rPr>
              <w:t>Increased packaging and logistics complexity</w:t>
            </w:r>
          </w:p>
        </w:tc>
      </w:tr>
    </w:tbl>
    <w:p w14:paraId="3418DF9A" w14:textId="77777777" w:rsidR="00F01781" w:rsidRPr="001622FF" w:rsidRDefault="00000000" w:rsidP="003B5152">
      <w:pPr>
        <w:spacing w:before="40" w:after="160"/>
        <w:jc w:val="both"/>
        <w:rPr>
          <w:rFonts w:ascii="Arial" w:hAnsi="Arial" w:cs="Arial"/>
          <w:sz w:val="22"/>
        </w:rPr>
      </w:pPr>
      <w:r w:rsidRPr="001622FF">
        <w:rPr>
          <w:rFonts w:ascii="Arial" w:hAnsi="Arial" w:cs="Arial"/>
          <w:i/>
          <w:sz w:val="22"/>
        </w:rPr>
        <w:t>Source: Adapted from Elkington (1997) and applied to the proposed ASOS marketplace.</w:t>
      </w:r>
    </w:p>
    <w:p w14:paraId="3946EACA" w14:textId="77777777" w:rsidR="00F01781" w:rsidRPr="001622FF" w:rsidRDefault="00F01781" w:rsidP="003B5152">
      <w:pPr>
        <w:jc w:val="both"/>
        <w:rPr>
          <w:rFonts w:ascii="Arial" w:hAnsi="Arial" w:cs="Arial"/>
          <w:sz w:val="22"/>
        </w:rPr>
      </w:pPr>
    </w:p>
    <w:p w14:paraId="70AA2B09" w14:textId="77777777" w:rsidR="00F01781" w:rsidRPr="001622FF" w:rsidRDefault="00000000" w:rsidP="003B5152">
      <w:pPr>
        <w:pStyle w:val="Heading2"/>
        <w:jc w:val="both"/>
        <w:rPr>
          <w:rFonts w:ascii="Arial" w:hAnsi="Arial" w:cs="Arial"/>
          <w:sz w:val="22"/>
          <w:szCs w:val="22"/>
        </w:rPr>
      </w:pPr>
      <w:bookmarkStart w:id="14" w:name="_Toc235385551"/>
      <w:r w:rsidRPr="001622FF">
        <w:rPr>
          <w:rFonts w:ascii="Arial" w:hAnsi="Arial" w:cs="Arial"/>
          <w:sz w:val="22"/>
          <w:szCs w:val="22"/>
        </w:rPr>
        <w:lastRenderedPageBreak/>
        <w:t>2.6 Risk Assessment</w:t>
      </w:r>
      <w:bookmarkEnd w:id="14"/>
    </w:p>
    <w:p w14:paraId="4B41E870" w14:textId="77777777" w:rsidR="00F01781" w:rsidRPr="001622FF" w:rsidRDefault="00000000" w:rsidP="003B5152">
      <w:pPr>
        <w:jc w:val="both"/>
        <w:rPr>
          <w:rFonts w:ascii="Arial" w:hAnsi="Arial" w:cs="Arial"/>
          <w:sz w:val="22"/>
        </w:rPr>
      </w:pPr>
      <w:r w:rsidRPr="001622FF">
        <w:rPr>
          <w:rFonts w:ascii="Arial" w:hAnsi="Arial" w:cs="Arial"/>
          <w:sz w:val="22"/>
        </w:rPr>
        <w:t>Although the proposed marketplace presents strategic opportunities, its success depends on managing several operational and strategic risks; unlike the frameworks used earlier, risk assessment offers only a static, point-in-time view and must be revisited iteratively as the pilot progresses (Ries, 2011). The principal risk is maintaining consistent service quality across independent retailers, since variations in delivery, product quality or customer service could damage perceptions of the ASOS brand. Participation should therefore be conditional on meeting predefined performance standards, with regular monitoring.</w:t>
      </w:r>
      <w:r w:rsidR="007301B1">
        <w:rPr>
          <w:rFonts w:ascii="Arial" w:hAnsi="Arial" w:cs="Arial"/>
          <w:sz w:val="22"/>
        </w:rPr>
        <w:t xml:space="preserve"> </w:t>
      </w:r>
      <w:r w:rsidRPr="001622FF">
        <w:rPr>
          <w:rFonts w:ascii="Arial" w:hAnsi="Arial" w:cs="Arial"/>
          <w:sz w:val="22"/>
        </w:rPr>
        <w:t>A second risk concerns data privacy and cybersecurity. The proposed AI recommendation system relies on customer data to generate personalised recommendations, requiring full compliance with the UK General Data Protection Regulation (UK GDPR). Failure to protect customer information could result in regulatory penalties and reputational damage, reducing customer trust in the platform (Information Commissioner's Office, 2025). Investment in cybersecurity infrastructure, transparent data governance and regular independent audits would substantially reduce this exposure.</w:t>
      </w:r>
      <w:r w:rsidR="007301B1">
        <w:rPr>
          <w:rFonts w:ascii="Arial" w:hAnsi="Arial" w:cs="Arial"/>
          <w:sz w:val="22"/>
        </w:rPr>
        <w:t xml:space="preserve"> </w:t>
      </w:r>
      <w:r w:rsidRPr="001622FF">
        <w:rPr>
          <w:rFonts w:ascii="Arial" w:hAnsi="Arial" w:cs="Arial"/>
          <w:sz w:val="22"/>
        </w:rPr>
        <w:t>Commercial risk should also be considered. Independent retailers may be reluctant to join if commission rates seem excessive or platform requirements too restrictive; conversely, low participation would reduce product variety and weaken the network effects that underpin platform business models (Parker, Van Alstyne and Choudary, 2016). ASOS should therefore adopt a phased strategy, using pilot partnerships to evaluate retailer engagement before national expansion; the risks remain manageable provided robust governance and continuous monitoring are embedded from the outset.</w:t>
      </w:r>
    </w:p>
    <w:p w14:paraId="3A7EE761" w14:textId="77777777" w:rsidR="003B5152" w:rsidRDefault="003B5152" w:rsidP="003B5152">
      <w:pPr>
        <w:spacing w:before="200" w:after="40"/>
        <w:jc w:val="both"/>
        <w:rPr>
          <w:rFonts w:ascii="Arial" w:hAnsi="Arial" w:cs="Arial"/>
          <w:b/>
          <w:sz w:val="22"/>
        </w:rPr>
      </w:pPr>
    </w:p>
    <w:p w14:paraId="317F5426" w14:textId="77777777" w:rsidR="003B5152" w:rsidRDefault="003B5152" w:rsidP="003B5152">
      <w:pPr>
        <w:spacing w:before="200" w:after="40"/>
        <w:jc w:val="both"/>
        <w:rPr>
          <w:rFonts w:ascii="Arial" w:hAnsi="Arial" w:cs="Arial"/>
          <w:b/>
          <w:sz w:val="22"/>
        </w:rPr>
      </w:pPr>
    </w:p>
    <w:p w14:paraId="7CCBFC75" w14:textId="77777777" w:rsidR="007301B1" w:rsidRDefault="007301B1" w:rsidP="003B5152">
      <w:pPr>
        <w:spacing w:before="200" w:after="40"/>
        <w:jc w:val="both"/>
        <w:rPr>
          <w:rFonts w:ascii="Arial" w:hAnsi="Arial" w:cs="Arial"/>
          <w:b/>
          <w:sz w:val="22"/>
        </w:rPr>
      </w:pPr>
    </w:p>
    <w:p w14:paraId="38A11FB9" w14:textId="77777777" w:rsidR="007301B1" w:rsidRDefault="007301B1" w:rsidP="003B5152">
      <w:pPr>
        <w:spacing w:before="200" w:after="40"/>
        <w:jc w:val="both"/>
        <w:rPr>
          <w:rFonts w:ascii="Arial" w:hAnsi="Arial" w:cs="Arial"/>
          <w:b/>
          <w:sz w:val="22"/>
        </w:rPr>
      </w:pPr>
    </w:p>
    <w:p w14:paraId="184AC291" w14:textId="77777777" w:rsidR="007301B1" w:rsidRDefault="007301B1" w:rsidP="003B5152">
      <w:pPr>
        <w:spacing w:before="200" w:after="40"/>
        <w:jc w:val="both"/>
        <w:rPr>
          <w:rFonts w:ascii="Arial" w:hAnsi="Arial" w:cs="Arial"/>
          <w:b/>
          <w:sz w:val="22"/>
        </w:rPr>
      </w:pPr>
    </w:p>
    <w:p w14:paraId="0716FDA9" w14:textId="77777777" w:rsidR="007301B1" w:rsidRDefault="007301B1" w:rsidP="003B5152">
      <w:pPr>
        <w:spacing w:before="200" w:after="40"/>
        <w:jc w:val="both"/>
        <w:rPr>
          <w:rFonts w:ascii="Arial" w:hAnsi="Arial" w:cs="Arial"/>
          <w:b/>
          <w:sz w:val="22"/>
        </w:rPr>
      </w:pPr>
    </w:p>
    <w:p w14:paraId="180DECBA" w14:textId="77777777" w:rsidR="007729B3" w:rsidRDefault="007729B3" w:rsidP="003B5152">
      <w:pPr>
        <w:spacing w:before="200" w:after="40"/>
        <w:jc w:val="both"/>
        <w:rPr>
          <w:rFonts w:ascii="Arial" w:hAnsi="Arial" w:cs="Arial"/>
          <w:b/>
          <w:sz w:val="22"/>
        </w:rPr>
      </w:pPr>
    </w:p>
    <w:p w14:paraId="693F551D" w14:textId="77777777" w:rsidR="00F01781" w:rsidRPr="001622FF" w:rsidRDefault="00000000" w:rsidP="003B5152">
      <w:pPr>
        <w:spacing w:before="200" w:after="40"/>
        <w:jc w:val="both"/>
        <w:rPr>
          <w:rFonts w:ascii="Arial" w:hAnsi="Arial" w:cs="Arial"/>
          <w:sz w:val="22"/>
        </w:rPr>
      </w:pPr>
      <w:r w:rsidRPr="001622FF">
        <w:rPr>
          <w:rFonts w:ascii="Arial" w:hAnsi="Arial" w:cs="Arial"/>
          <w:b/>
          <w:sz w:val="22"/>
        </w:rPr>
        <w:t>Table 2.7: Risk Assessment Matrix</w:t>
      </w:r>
    </w:p>
    <w:tbl>
      <w:tblPr>
        <w:tblStyle w:val="TableGrid"/>
        <w:tblW w:w="0" w:type="auto"/>
        <w:tblLook w:val="04A0" w:firstRow="1" w:lastRow="0" w:firstColumn="1" w:lastColumn="0" w:noHBand="0" w:noVBand="1"/>
      </w:tblPr>
      <w:tblGrid>
        <w:gridCol w:w="2359"/>
        <w:gridCol w:w="1398"/>
        <w:gridCol w:w="1339"/>
        <w:gridCol w:w="3760"/>
      </w:tblGrid>
      <w:tr w:rsidR="00F01781" w:rsidRPr="001622FF" w14:paraId="79881E88" w14:textId="77777777">
        <w:tc>
          <w:tcPr>
            <w:tcW w:w="2551" w:type="dxa"/>
            <w:shd w:val="clear" w:color="auto" w:fill="1F3864"/>
            <w:vAlign w:val="center"/>
          </w:tcPr>
          <w:p w14:paraId="3DB1268E" w14:textId="77777777" w:rsidR="00F01781" w:rsidRPr="001622FF" w:rsidRDefault="00000000" w:rsidP="003B5152">
            <w:pPr>
              <w:jc w:val="both"/>
              <w:rPr>
                <w:rFonts w:ascii="Arial" w:hAnsi="Arial" w:cs="Arial"/>
                <w:sz w:val="22"/>
              </w:rPr>
            </w:pPr>
            <w:r w:rsidRPr="001622FF">
              <w:rPr>
                <w:rFonts w:ascii="Arial" w:hAnsi="Arial" w:cs="Arial"/>
                <w:b/>
                <w:color w:val="FFFFFF"/>
                <w:sz w:val="22"/>
              </w:rPr>
              <w:t>Risk</w:t>
            </w:r>
          </w:p>
        </w:tc>
        <w:tc>
          <w:tcPr>
            <w:tcW w:w="1417" w:type="dxa"/>
            <w:shd w:val="clear" w:color="auto" w:fill="1F3864"/>
            <w:vAlign w:val="center"/>
          </w:tcPr>
          <w:p w14:paraId="5020FA70" w14:textId="77777777" w:rsidR="00F01781" w:rsidRPr="001622FF" w:rsidRDefault="00000000" w:rsidP="003B5152">
            <w:pPr>
              <w:jc w:val="both"/>
              <w:rPr>
                <w:rFonts w:ascii="Arial" w:hAnsi="Arial" w:cs="Arial"/>
                <w:sz w:val="22"/>
              </w:rPr>
            </w:pPr>
            <w:r w:rsidRPr="001622FF">
              <w:rPr>
                <w:rFonts w:ascii="Arial" w:hAnsi="Arial" w:cs="Arial"/>
                <w:b/>
                <w:color w:val="FFFFFF"/>
                <w:sz w:val="22"/>
              </w:rPr>
              <w:t>Likelihood</w:t>
            </w:r>
          </w:p>
        </w:tc>
        <w:tc>
          <w:tcPr>
            <w:tcW w:w="1417" w:type="dxa"/>
            <w:shd w:val="clear" w:color="auto" w:fill="1F3864"/>
            <w:vAlign w:val="center"/>
          </w:tcPr>
          <w:p w14:paraId="1C348743" w14:textId="77777777" w:rsidR="00F01781" w:rsidRPr="001622FF" w:rsidRDefault="00000000" w:rsidP="003B5152">
            <w:pPr>
              <w:jc w:val="both"/>
              <w:rPr>
                <w:rFonts w:ascii="Arial" w:hAnsi="Arial" w:cs="Arial"/>
                <w:sz w:val="22"/>
              </w:rPr>
            </w:pPr>
            <w:r w:rsidRPr="001622FF">
              <w:rPr>
                <w:rFonts w:ascii="Arial" w:hAnsi="Arial" w:cs="Arial"/>
                <w:b/>
                <w:color w:val="FFFFFF"/>
                <w:sz w:val="22"/>
              </w:rPr>
              <w:t>Impact</w:t>
            </w:r>
          </w:p>
        </w:tc>
        <w:tc>
          <w:tcPr>
            <w:tcW w:w="4252" w:type="dxa"/>
            <w:shd w:val="clear" w:color="auto" w:fill="1F3864"/>
            <w:vAlign w:val="center"/>
          </w:tcPr>
          <w:p w14:paraId="2635D063" w14:textId="77777777" w:rsidR="00F01781" w:rsidRPr="001622FF" w:rsidRDefault="00000000" w:rsidP="003B5152">
            <w:pPr>
              <w:jc w:val="both"/>
              <w:rPr>
                <w:rFonts w:ascii="Arial" w:hAnsi="Arial" w:cs="Arial"/>
                <w:sz w:val="22"/>
              </w:rPr>
            </w:pPr>
            <w:r w:rsidRPr="001622FF">
              <w:rPr>
                <w:rFonts w:ascii="Arial" w:hAnsi="Arial" w:cs="Arial"/>
                <w:b/>
                <w:color w:val="FFFFFF"/>
                <w:sz w:val="22"/>
              </w:rPr>
              <w:t>Mitigation Strategy</w:t>
            </w:r>
          </w:p>
        </w:tc>
      </w:tr>
      <w:tr w:rsidR="00F01781" w:rsidRPr="001622FF" w14:paraId="7EE14E8C" w14:textId="77777777">
        <w:tc>
          <w:tcPr>
            <w:tcW w:w="2551" w:type="dxa"/>
            <w:vAlign w:val="center"/>
          </w:tcPr>
          <w:p w14:paraId="76084CED" w14:textId="77777777" w:rsidR="00F01781" w:rsidRPr="001622FF" w:rsidRDefault="00000000" w:rsidP="003B5152">
            <w:pPr>
              <w:jc w:val="both"/>
              <w:rPr>
                <w:rFonts w:ascii="Arial" w:hAnsi="Arial" w:cs="Arial"/>
                <w:sz w:val="22"/>
              </w:rPr>
            </w:pPr>
            <w:r w:rsidRPr="001622FF">
              <w:rPr>
                <w:rFonts w:ascii="Arial" w:hAnsi="Arial" w:cs="Arial"/>
                <w:sz w:val="22"/>
              </w:rPr>
              <w:t>Inconsistent retailer service quality</w:t>
            </w:r>
          </w:p>
        </w:tc>
        <w:tc>
          <w:tcPr>
            <w:tcW w:w="1417" w:type="dxa"/>
            <w:vAlign w:val="center"/>
          </w:tcPr>
          <w:p w14:paraId="377C1450" w14:textId="77777777" w:rsidR="00F01781" w:rsidRPr="001622FF" w:rsidRDefault="00000000" w:rsidP="003B5152">
            <w:pPr>
              <w:jc w:val="both"/>
              <w:rPr>
                <w:rFonts w:ascii="Arial" w:hAnsi="Arial" w:cs="Arial"/>
                <w:sz w:val="22"/>
              </w:rPr>
            </w:pPr>
            <w:r w:rsidRPr="001622FF">
              <w:rPr>
                <w:rFonts w:ascii="Arial" w:hAnsi="Arial" w:cs="Arial"/>
                <w:sz w:val="22"/>
              </w:rPr>
              <w:t>Medium</w:t>
            </w:r>
          </w:p>
        </w:tc>
        <w:tc>
          <w:tcPr>
            <w:tcW w:w="1417" w:type="dxa"/>
            <w:vAlign w:val="center"/>
          </w:tcPr>
          <w:p w14:paraId="2E24106A" w14:textId="77777777" w:rsidR="00F01781" w:rsidRPr="001622FF" w:rsidRDefault="00000000" w:rsidP="003B5152">
            <w:pPr>
              <w:jc w:val="both"/>
              <w:rPr>
                <w:rFonts w:ascii="Arial" w:hAnsi="Arial" w:cs="Arial"/>
                <w:sz w:val="22"/>
              </w:rPr>
            </w:pPr>
            <w:r w:rsidRPr="001622FF">
              <w:rPr>
                <w:rFonts w:ascii="Arial" w:hAnsi="Arial" w:cs="Arial"/>
                <w:sz w:val="22"/>
              </w:rPr>
              <w:t>High</w:t>
            </w:r>
          </w:p>
        </w:tc>
        <w:tc>
          <w:tcPr>
            <w:tcW w:w="4252" w:type="dxa"/>
            <w:vAlign w:val="center"/>
          </w:tcPr>
          <w:p w14:paraId="389673B2" w14:textId="77777777" w:rsidR="00F01781" w:rsidRPr="001622FF" w:rsidRDefault="00000000" w:rsidP="003B5152">
            <w:pPr>
              <w:jc w:val="both"/>
              <w:rPr>
                <w:rFonts w:ascii="Arial" w:hAnsi="Arial" w:cs="Arial"/>
                <w:sz w:val="22"/>
              </w:rPr>
            </w:pPr>
            <w:r w:rsidRPr="001622FF">
              <w:rPr>
                <w:rFonts w:ascii="Arial" w:hAnsi="Arial" w:cs="Arial"/>
                <w:sz w:val="22"/>
              </w:rPr>
              <w:t>Retailer selection criteria, service standards and continuous performance monitoring</w:t>
            </w:r>
          </w:p>
        </w:tc>
      </w:tr>
      <w:tr w:rsidR="00F01781" w:rsidRPr="001622FF" w14:paraId="2D211A32" w14:textId="77777777">
        <w:tc>
          <w:tcPr>
            <w:tcW w:w="2551" w:type="dxa"/>
            <w:shd w:val="clear" w:color="auto" w:fill="EEF2F7"/>
            <w:vAlign w:val="center"/>
          </w:tcPr>
          <w:p w14:paraId="248F5DBA" w14:textId="77777777" w:rsidR="00F01781" w:rsidRPr="001622FF" w:rsidRDefault="00000000" w:rsidP="003B5152">
            <w:pPr>
              <w:jc w:val="both"/>
              <w:rPr>
                <w:rFonts w:ascii="Arial" w:hAnsi="Arial" w:cs="Arial"/>
                <w:sz w:val="22"/>
              </w:rPr>
            </w:pPr>
            <w:r w:rsidRPr="001622FF">
              <w:rPr>
                <w:rFonts w:ascii="Arial" w:hAnsi="Arial" w:cs="Arial"/>
                <w:sz w:val="22"/>
              </w:rPr>
              <w:t>Data privacy and cybersecurity</w:t>
            </w:r>
          </w:p>
        </w:tc>
        <w:tc>
          <w:tcPr>
            <w:tcW w:w="1417" w:type="dxa"/>
            <w:shd w:val="clear" w:color="auto" w:fill="EEF2F7"/>
            <w:vAlign w:val="center"/>
          </w:tcPr>
          <w:p w14:paraId="2B0B6EA1" w14:textId="77777777" w:rsidR="00F01781" w:rsidRPr="001622FF" w:rsidRDefault="00000000" w:rsidP="003B5152">
            <w:pPr>
              <w:jc w:val="both"/>
              <w:rPr>
                <w:rFonts w:ascii="Arial" w:hAnsi="Arial" w:cs="Arial"/>
                <w:sz w:val="22"/>
              </w:rPr>
            </w:pPr>
            <w:r w:rsidRPr="001622FF">
              <w:rPr>
                <w:rFonts w:ascii="Arial" w:hAnsi="Arial" w:cs="Arial"/>
                <w:sz w:val="22"/>
              </w:rPr>
              <w:t>Low</w:t>
            </w:r>
          </w:p>
        </w:tc>
        <w:tc>
          <w:tcPr>
            <w:tcW w:w="1417" w:type="dxa"/>
            <w:shd w:val="clear" w:color="auto" w:fill="EEF2F7"/>
            <w:vAlign w:val="center"/>
          </w:tcPr>
          <w:p w14:paraId="709FE9F5" w14:textId="77777777" w:rsidR="00F01781" w:rsidRPr="001622FF" w:rsidRDefault="00000000" w:rsidP="003B5152">
            <w:pPr>
              <w:jc w:val="both"/>
              <w:rPr>
                <w:rFonts w:ascii="Arial" w:hAnsi="Arial" w:cs="Arial"/>
                <w:sz w:val="22"/>
              </w:rPr>
            </w:pPr>
            <w:r w:rsidRPr="001622FF">
              <w:rPr>
                <w:rFonts w:ascii="Arial" w:hAnsi="Arial" w:cs="Arial"/>
                <w:sz w:val="22"/>
              </w:rPr>
              <w:t>High</w:t>
            </w:r>
          </w:p>
        </w:tc>
        <w:tc>
          <w:tcPr>
            <w:tcW w:w="4252" w:type="dxa"/>
            <w:shd w:val="clear" w:color="auto" w:fill="EEF2F7"/>
            <w:vAlign w:val="center"/>
          </w:tcPr>
          <w:p w14:paraId="41DF432E" w14:textId="77777777" w:rsidR="00F01781" w:rsidRPr="001622FF" w:rsidRDefault="00000000" w:rsidP="003B5152">
            <w:pPr>
              <w:jc w:val="both"/>
              <w:rPr>
                <w:rFonts w:ascii="Arial" w:hAnsi="Arial" w:cs="Arial"/>
                <w:sz w:val="22"/>
              </w:rPr>
            </w:pPr>
            <w:r w:rsidRPr="001622FF">
              <w:rPr>
                <w:rFonts w:ascii="Arial" w:hAnsi="Arial" w:cs="Arial"/>
                <w:sz w:val="22"/>
              </w:rPr>
              <w:t>UK GDPR compliance, cybersecurity investment and regular audits</w:t>
            </w:r>
          </w:p>
        </w:tc>
      </w:tr>
      <w:tr w:rsidR="00F01781" w:rsidRPr="001622FF" w14:paraId="6C6AA8BD" w14:textId="77777777">
        <w:tc>
          <w:tcPr>
            <w:tcW w:w="2551" w:type="dxa"/>
            <w:vAlign w:val="center"/>
          </w:tcPr>
          <w:p w14:paraId="69F6CBE0" w14:textId="77777777" w:rsidR="00F01781" w:rsidRPr="001622FF" w:rsidRDefault="00000000" w:rsidP="003B5152">
            <w:pPr>
              <w:jc w:val="both"/>
              <w:rPr>
                <w:rFonts w:ascii="Arial" w:hAnsi="Arial" w:cs="Arial"/>
                <w:sz w:val="22"/>
              </w:rPr>
            </w:pPr>
            <w:r w:rsidRPr="001622FF">
              <w:rPr>
                <w:rFonts w:ascii="Arial" w:hAnsi="Arial" w:cs="Arial"/>
                <w:sz w:val="22"/>
              </w:rPr>
              <w:t>Low retailer participation</w:t>
            </w:r>
          </w:p>
        </w:tc>
        <w:tc>
          <w:tcPr>
            <w:tcW w:w="1417" w:type="dxa"/>
            <w:vAlign w:val="center"/>
          </w:tcPr>
          <w:p w14:paraId="3BF836CD" w14:textId="77777777" w:rsidR="00F01781" w:rsidRPr="001622FF" w:rsidRDefault="00000000" w:rsidP="003B5152">
            <w:pPr>
              <w:jc w:val="both"/>
              <w:rPr>
                <w:rFonts w:ascii="Arial" w:hAnsi="Arial" w:cs="Arial"/>
                <w:sz w:val="22"/>
              </w:rPr>
            </w:pPr>
            <w:r w:rsidRPr="001622FF">
              <w:rPr>
                <w:rFonts w:ascii="Arial" w:hAnsi="Arial" w:cs="Arial"/>
                <w:sz w:val="22"/>
              </w:rPr>
              <w:t>Medium</w:t>
            </w:r>
          </w:p>
        </w:tc>
        <w:tc>
          <w:tcPr>
            <w:tcW w:w="1417" w:type="dxa"/>
            <w:vAlign w:val="center"/>
          </w:tcPr>
          <w:p w14:paraId="3C5B3BED" w14:textId="77777777" w:rsidR="00F01781" w:rsidRPr="001622FF" w:rsidRDefault="00000000" w:rsidP="003B5152">
            <w:pPr>
              <w:jc w:val="both"/>
              <w:rPr>
                <w:rFonts w:ascii="Arial" w:hAnsi="Arial" w:cs="Arial"/>
                <w:sz w:val="22"/>
              </w:rPr>
            </w:pPr>
            <w:r w:rsidRPr="001622FF">
              <w:rPr>
                <w:rFonts w:ascii="Arial" w:hAnsi="Arial" w:cs="Arial"/>
                <w:sz w:val="22"/>
              </w:rPr>
              <w:t>Medium</w:t>
            </w:r>
          </w:p>
        </w:tc>
        <w:tc>
          <w:tcPr>
            <w:tcW w:w="4252" w:type="dxa"/>
            <w:vAlign w:val="center"/>
          </w:tcPr>
          <w:p w14:paraId="1316CAB1" w14:textId="77777777" w:rsidR="00F01781" w:rsidRPr="001622FF" w:rsidRDefault="00000000" w:rsidP="003B5152">
            <w:pPr>
              <w:jc w:val="both"/>
              <w:rPr>
                <w:rFonts w:ascii="Arial" w:hAnsi="Arial" w:cs="Arial"/>
                <w:sz w:val="22"/>
              </w:rPr>
            </w:pPr>
            <w:r w:rsidRPr="001622FF">
              <w:rPr>
                <w:rFonts w:ascii="Arial" w:hAnsi="Arial" w:cs="Arial"/>
                <w:sz w:val="22"/>
              </w:rPr>
              <w:t>Competitive commission structure and phased onboarding</w:t>
            </w:r>
          </w:p>
        </w:tc>
      </w:tr>
      <w:tr w:rsidR="00F01781" w:rsidRPr="001622FF" w14:paraId="5F1DD740" w14:textId="77777777">
        <w:tc>
          <w:tcPr>
            <w:tcW w:w="2551" w:type="dxa"/>
            <w:shd w:val="clear" w:color="auto" w:fill="EEF2F7"/>
            <w:vAlign w:val="center"/>
          </w:tcPr>
          <w:p w14:paraId="52D83C97" w14:textId="77777777" w:rsidR="00F01781" w:rsidRPr="001622FF" w:rsidRDefault="00000000" w:rsidP="003B5152">
            <w:pPr>
              <w:jc w:val="both"/>
              <w:rPr>
                <w:rFonts w:ascii="Arial" w:hAnsi="Arial" w:cs="Arial"/>
                <w:sz w:val="22"/>
              </w:rPr>
            </w:pPr>
            <w:r w:rsidRPr="001622FF">
              <w:rPr>
                <w:rFonts w:ascii="Arial" w:hAnsi="Arial" w:cs="Arial"/>
                <w:sz w:val="22"/>
              </w:rPr>
              <w:t>Customer resistance to marketplace</w:t>
            </w:r>
          </w:p>
        </w:tc>
        <w:tc>
          <w:tcPr>
            <w:tcW w:w="1417" w:type="dxa"/>
            <w:shd w:val="clear" w:color="auto" w:fill="EEF2F7"/>
            <w:vAlign w:val="center"/>
          </w:tcPr>
          <w:p w14:paraId="4C995647" w14:textId="77777777" w:rsidR="00F01781" w:rsidRPr="001622FF" w:rsidRDefault="00000000" w:rsidP="003B5152">
            <w:pPr>
              <w:jc w:val="both"/>
              <w:rPr>
                <w:rFonts w:ascii="Arial" w:hAnsi="Arial" w:cs="Arial"/>
                <w:sz w:val="22"/>
              </w:rPr>
            </w:pPr>
            <w:r w:rsidRPr="001622FF">
              <w:rPr>
                <w:rFonts w:ascii="Arial" w:hAnsi="Arial" w:cs="Arial"/>
                <w:sz w:val="22"/>
              </w:rPr>
              <w:t>Low</w:t>
            </w:r>
          </w:p>
        </w:tc>
        <w:tc>
          <w:tcPr>
            <w:tcW w:w="1417" w:type="dxa"/>
            <w:shd w:val="clear" w:color="auto" w:fill="EEF2F7"/>
            <w:vAlign w:val="center"/>
          </w:tcPr>
          <w:p w14:paraId="318FD170" w14:textId="77777777" w:rsidR="00F01781" w:rsidRPr="001622FF" w:rsidRDefault="00000000" w:rsidP="003B5152">
            <w:pPr>
              <w:jc w:val="both"/>
              <w:rPr>
                <w:rFonts w:ascii="Arial" w:hAnsi="Arial" w:cs="Arial"/>
                <w:sz w:val="22"/>
              </w:rPr>
            </w:pPr>
            <w:r w:rsidRPr="001622FF">
              <w:rPr>
                <w:rFonts w:ascii="Arial" w:hAnsi="Arial" w:cs="Arial"/>
                <w:sz w:val="22"/>
              </w:rPr>
              <w:t>Medium</w:t>
            </w:r>
          </w:p>
        </w:tc>
        <w:tc>
          <w:tcPr>
            <w:tcW w:w="4252" w:type="dxa"/>
            <w:shd w:val="clear" w:color="auto" w:fill="EEF2F7"/>
            <w:vAlign w:val="center"/>
          </w:tcPr>
          <w:p w14:paraId="756281E3" w14:textId="77777777" w:rsidR="00F01781" w:rsidRPr="001622FF" w:rsidRDefault="00000000" w:rsidP="003B5152">
            <w:pPr>
              <w:jc w:val="both"/>
              <w:rPr>
                <w:rFonts w:ascii="Arial" w:hAnsi="Arial" w:cs="Arial"/>
                <w:sz w:val="22"/>
              </w:rPr>
            </w:pPr>
            <w:r w:rsidRPr="001622FF">
              <w:rPr>
                <w:rFonts w:ascii="Arial" w:hAnsi="Arial" w:cs="Arial"/>
                <w:sz w:val="22"/>
              </w:rPr>
              <w:t>Pilot testing, customer feedback and iterative improvements</w:t>
            </w:r>
          </w:p>
        </w:tc>
      </w:tr>
    </w:tbl>
    <w:p w14:paraId="16D7A0C6" w14:textId="77777777" w:rsidR="00F01781" w:rsidRPr="001622FF" w:rsidRDefault="00000000" w:rsidP="003B5152">
      <w:pPr>
        <w:spacing w:before="40" w:after="160"/>
        <w:jc w:val="both"/>
        <w:rPr>
          <w:rFonts w:ascii="Arial" w:hAnsi="Arial" w:cs="Arial"/>
          <w:sz w:val="22"/>
        </w:rPr>
      </w:pPr>
      <w:r w:rsidRPr="001622FF">
        <w:rPr>
          <w:rFonts w:ascii="Arial" w:hAnsi="Arial" w:cs="Arial"/>
          <w:i/>
          <w:sz w:val="22"/>
        </w:rPr>
        <w:t>Source: Author's assessment based on Parker, Van Alstyne and Choudary (2016), Information Commissioner's Office (2025) and ASOS plc (2025).</w:t>
      </w:r>
    </w:p>
    <w:p w14:paraId="693F7C55" w14:textId="77777777" w:rsidR="00F01781" w:rsidRPr="001622FF" w:rsidRDefault="00F01781" w:rsidP="003B5152">
      <w:pPr>
        <w:jc w:val="both"/>
        <w:rPr>
          <w:rFonts w:ascii="Arial" w:hAnsi="Arial" w:cs="Arial"/>
          <w:sz w:val="22"/>
        </w:rPr>
      </w:pPr>
    </w:p>
    <w:p w14:paraId="4391AFC1" w14:textId="77777777" w:rsidR="00F01781" w:rsidRPr="001622FF" w:rsidRDefault="00000000" w:rsidP="003B5152">
      <w:pPr>
        <w:pStyle w:val="Heading2"/>
        <w:jc w:val="both"/>
        <w:rPr>
          <w:rFonts w:ascii="Arial" w:hAnsi="Arial" w:cs="Arial"/>
          <w:sz w:val="22"/>
          <w:szCs w:val="22"/>
        </w:rPr>
      </w:pPr>
      <w:bookmarkStart w:id="15" w:name="_Toc235385552"/>
      <w:r w:rsidRPr="001622FF">
        <w:rPr>
          <w:rFonts w:ascii="Arial" w:hAnsi="Arial" w:cs="Arial"/>
          <w:sz w:val="22"/>
          <w:szCs w:val="22"/>
        </w:rPr>
        <w:t>2.7 Recommendations</w:t>
      </w:r>
      <w:bookmarkEnd w:id="15"/>
    </w:p>
    <w:p w14:paraId="47106803" w14:textId="77777777" w:rsidR="00F01781" w:rsidRPr="001622FF" w:rsidRDefault="00000000" w:rsidP="003B5152">
      <w:pPr>
        <w:jc w:val="both"/>
        <w:rPr>
          <w:rFonts w:ascii="Arial" w:hAnsi="Arial" w:cs="Arial"/>
          <w:sz w:val="22"/>
        </w:rPr>
      </w:pPr>
      <w:r w:rsidRPr="001622FF">
        <w:rPr>
          <w:rFonts w:ascii="Arial" w:hAnsi="Arial" w:cs="Arial"/>
          <w:sz w:val="22"/>
        </w:rPr>
        <w:t xml:space="preserve">The analysis indicates that the proposed AI-enabled local marketplace offers the strongest strategic fit for ASOS because it creates value for customers, independent retailers and the organisation simultaneously. Successful implementation will depend on a phased and governed approach rather than rapid expansion: ASOS should initially launch the marketplace as a pilot involving a limited number of carefully selected UK fashion retailers, evaluating customer acceptance, retailer performance and operational </w:t>
      </w:r>
      <w:r w:rsidRPr="001622FF">
        <w:rPr>
          <w:rFonts w:ascii="Arial" w:hAnsi="Arial" w:cs="Arial"/>
          <w:sz w:val="22"/>
        </w:rPr>
        <w:lastRenderedPageBreak/>
        <w:t>effectiveness before committing financial resources, consistent with the iterative principles of Design Thinking (Brown, 2009).</w:t>
      </w:r>
    </w:p>
    <w:p w14:paraId="5B732051" w14:textId="77777777" w:rsidR="00F01781" w:rsidRPr="001622FF" w:rsidRDefault="00000000" w:rsidP="003B5152">
      <w:pPr>
        <w:jc w:val="both"/>
        <w:rPr>
          <w:rFonts w:ascii="Arial" w:hAnsi="Arial" w:cs="Arial"/>
          <w:sz w:val="22"/>
        </w:rPr>
      </w:pPr>
      <w:r w:rsidRPr="001622FF">
        <w:rPr>
          <w:rFonts w:ascii="Arial" w:hAnsi="Arial" w:cs="Arial"/>
          <w:sz w:val="22"/>
        </w:rPr>
        <w:t>To protect customer trust, ASOS should establish rigorous retailer selection criteria covering product quality, delivery performance, sustainability standards and customer service, with continuous monitoring through predefined Key Performance Indicators (KPIs) to identify operational issues early and maintain consistent service quality across the platform. Such governance is essential because platform growth should not compromise the brand reputation that differentiates ASOS within the online fashion market (Parker, Van Alstyne and Choudary, 2016), and selection criteria should be transparent, consistently applied and periodically reviewed as the platform evolves.</w:t>
      </w:r>
      <w:r w:rsidR="007301B1">
        <w:rPr>
          <w:rFonts w:ascii="Arial" w:hAnsi="Arial" w:cs="Arial"/>
          <w:sz w:val="22"/>
        </w:rPr>
        <w:t xml:space="preserve"> </w:t>
      </w:r>
      <w:r w:rsidRPr="001622FF">
        <w:rPr>
          <w:rFonts w:ascii="Arial" w:hAnsi="Arial" w:cs="Arial"/>
          <w:sz w:val="22"/>
        </w:rPr>
        <w:t>Artificial intelligence should be implemented to enhance customer decision-making through personalised product discovery and retailer matching not replacing human choice (Brynjolfsson and McAfee, 2017). ASOS should evaluate the marketplace using a balanced set of financial and non-financial indicators, including customer satisfaction, retailer retention, conversion rates, delivery performance and sustainability outcomes. This would support continuous improvement while ensuring that commercial growth remains aligned with long-term strategic and stakeholder value creation.</w:t>
      </w:r>
    </w:p>
    <w:p w14:paraId="6AABAC79" w14:textId="77777777" w:rsidR="00F01781" w:rsidRPr="001622FF" w:rsidRDefault="00000000" w:rsidP="003B5152">
      <w:pPr>
        <w:spacing w:before="200" w:after="40"/>
        <w:jc w:val="both"/>
        <w:rPr>
          <w:rFonts w:ascii="Arial" w:hAnsi="Arial" w:cs="Arial"/>
          <w:sz w:val="22"/>
        </w:rPr>
      </w:pPr>
      <w:r w:rsidRPr="001622FF">
        <w:rPr>
          <w:rFonts w:ascii="Arial" w:hAnsi="Arial" w:cs="Arial"/>
          <w:b/>
          <w:sz w:val="22"/>
        </w:rPr>
        <w:t>Table 2.8: Key Recommendations</w:t>
      </w:r>
    </w:p>
    <w:tbl>
      <w:tblPr>
        <w:tblStyle w:val="TableGrid"/>
        <w:tblW w:w="0" w:type="auto"/>
        <w:tblLook w:val="04A0" w:firstRow="1" w:lastRow="0" w:firstColumn="1" w:lastColumn="0" w:noHBand="0" w:noVBand="1"/>
      </w:tblPr>
      <w:tblGrid>
        <w:gridCol w:w="3420"/>
        <w:gridCol w:w="1349"/>
        <w:gridCol w:w="4087"/>
      </w:tblGrid>
      <w:tr w:rsidR="00F01781" w:rsidRPr="001622FF" w14:paraId="2EC0D71F" w14:textId="77777777">
        <w:tc>
          <w:tcPr>
            <w:tcW w:w="3685" w:type="dxa"/>
            <w:shd w:val="clear" w:color="auto" w:fill="1F3864"/>
            <w:vAlign w:val="center"/>
          </w:tcPr>
          <w:p w14:paraId="5704911F" w14:textId="77777777" w:rsidR="00F01781" w:rsidRPr="001622FF" w:rsidRDefault="00000000" w:rsidP="003B5152">
            <w:pPr>
              <w:jc w:val="both"/>
              <w:rPr>
                <w:rFonts w:ascii="Arial" w:hAnsi="Arial" w:cs="Arial"/>
                <w:sz w:val="22"/>
              </w:rPr>
            </w:pPr>
            <w:r w:rsidRPr="001622FF">
              <w:rPr>
                <w:rFonts w:ascii="Arial" w:hAnsi="Arial" w:cs="Arial"/>
                <w:b/>
                <w:color w:val="FFFFFF"/>
                <w:sz w:val="22"/>
              </w:rPr>
              <w:t>Recommendation</w:t>
            </w:r>
          </w:p>
        </w:tc>
        <w:tc>
          <w:tcPr>
            <w:tcW w:w="1417" w:type="dxa"/>
            <w:shd w:val="clear" w:color="auto" w:fill="1F3864"/>
            <w:vAlign w:val="center"/>
          </w:tcPr>
          <w:p w14:paraId="65403311" w14:textId="77777777" w:rsidR="00F01781" w:rsidRPr="001622FF" w:rsidRDefault="00000000" w:rsidP="003B5152">
            <w:pPr>
              <w:jc w:val="both"/>
              <w:rPr>
                <w:rFonts w:ascii="Arial" w:hAnsi="Arial" w:cs="Arial"/>
                <w:sz w:val="22"/>
              </w:rPr>
            </w:pPr>
            <w:r w:rsidRPr="001622FF">
              <w:rPr>
                <w:rFonts w:ascii="Arial" w:hAnsi="Arial" w:cs="Arial"/>
                <w:b/>
                <w:color w:val="FFFFFF"/>
                <w:sz w:val="22"/>
              </w:rPr>
              <w:t>Priority</w:t>
            </w:r>
          </w:p>
        </w:tc>
        <w:tc>
          <w:tcPr>
            <w:tcW w:w="4535" w:type="dxa"/>
            <w:shd w:val="clear" w:color="auto" w:fill="1F3864"/>
            <w:vAlign w:val="center"/>
          </w:tcPr>
          <w:p w14:paraId="6AF40716" w14:textId="77777777" w:rsidR="00F01781" w:rsidRPr="001622FF" w:rsidRDefault="00000000" w:rsidP="003B5152">
            <w:pPr>
              <w:jc w:val="both"/>
              <w:rPr>
                <w:rFonts w:ascii="Arial" w:hAnsi="Arial" w:cs="Arial"/>
                <w:sz w:val="22"/>
              </w:rPr>
            </w:pPr>
            <w:r w:rsidRPr="001622FF">
              <w:rPr>
                <w:rFonts w:ascii="Arial" w:hAnsi="Arial" w:cs="Arial"/>
                <w:b/>
                <w:color w:val="FFFFFF"/>
                <w:sz w:val="22"/>
              </w:rPr>
              <w:t>Expected Outcome</w:t>
            </w:r>
          </w:p>
        </w:tc>
      </w:tr>
      <w:tr w:rsidR="00F01781" w:rsidRPr="001622FF" w14:paraId="1190E58F" w14:textId="77777777">
        <w:tc>
          <w:tcPr>
            <w:tcW w:w="3685" w:type="dxa"/>
            <w:vAlign w:val="center"/>
          </w:tcPr>
          <w:p w14:paraId="37098B1E" w14:textId="77777777" w:rsidR="00F01781" w:rsidRPr="001622FF" w:rsidRDefault="00000000" w:rsidP="003B5152">
            <w:pPr>
              <w:jc w:val="both"/>
              <w:rPr>
                <w:rFonts w:ascii="Arial" w:hAnsi="Arial" w:cs="Arial"/>
                <w:sz w:val="22"/>
              </w:rPr>
            </w:pPr>
            <w:r w:rsidRPr="001622FF">
              <w:rPr>
                <w:rFonts w:ascii="Arial" w:hAnsi="Arial" w:cs="Arial"/>
                <w:sz w:val="22"/>
              </w:rPr>
              <w:t>Launch a pilot marketplace with selected UK retailers</w:t>
            </w:r>
          </w:p>
        </w:tc>
        <w:tc>
          <w:tcPr>
            <w:tcW w:w="1417" w:type="dxa"/>
            <w:vAlign w:val="center"/>
          </w:tcPr>
          <w:p w14:paraId="042AC2FC" w14:textId="77777777" w:rsidR="00F01781" w:rsidRPr="001622FF" w:rsidRDefault="00000000" w:rsidP="003B5152">
            <w:pPr>
              <w:jc w:val="both"/>
              <w:rPr>
                <w:rFonts w:ascii="Arial" w:hAnsi="Arial" w:cs="Arial"/>
                <w:sz w:val="22"/>
              </w:rPr>
            </w:pPr>
            <w:r w:rsidRPr="001622FF">
              <w:rPr>
                <w:rFonts w:ascii="Arial" w:hAnsi="Arial" w:cs="Arial"/>
                <w:sz w:val="22"/>
              </w:rPr>
              <w:t>High</w:t>
            </w:r>
          </w:p>
        </w:tc>
        <w:tc>
          <w:tcPr>
            <w:tcW w:w="4535" w:type="dxa"/>
            <w:vAlign w:val="center"/>
          </w:tcPr>
          <w:p w14:paraId="77870327" w14:textId="77777777" w:rsidR="00F01781" w:rsidRPr="001622FF" w:rsidRDefault="00000000" w:rsidP="003B5152">
            <w:pPr>
              <w:jc w:val="both"/>
              <w:rPr>
                <w:rFonts w:ascii="Arial" w:hAnsi="Arial" w:cs="Arial"/>
                <w:sz w:val="22"/>
              </w:rPr>
            </w:pPr>
            <w:r w:rsidRPr="001622FF">
              <w:rPr>
                <w:rFonts w:ascii="Arial" w:hAnsi="Arial" w:cs="Arial"/>
                <w:sz w:val="22"/>
              </w:rPr>
              <w:t>Reduces implementation risk and validates customer demand</w:t>
            </w:r>
          </w:p>
        </w:tc>
      </w:tr>
      <w:tr w:rsidR="00F01781" w:rsidRPr="001622FF" w14:paraId="670E7EA8" w14:textId="77777777">
        <w:tc>
          <w:tcPr>
            <w:tcW w:w="3685" w:type="dxa"/>
            <w:shd w:val="clear" w:color="auto" w:fill="EEF2F7"/>
            <w:vAlign w:val="center"/>
          </w:tcPr>
          <w:p w14:paraId="7EC3521F" w14:textId="77777777" w:rsidR="00F01781" w:rsidRPr="001622FF" w:rsidRDefault="00000000" w:rsidP="003B5152">
            <w:pPr>
              <w:jc w:val="both"/>
              <w:rPr>
                <w:rFonts w:ascii="Arial" w:hAnsi="Arial" w:cs="Arial"/>
                <w:sz w:val="22"/>
              </w:rPr>
            </w:pPr>
            <w:r w:rsidRPr="001622FF">
              <w:rPr>
                <w:rFonts w:ascii="Arial" w:hAnsi="Arial" w:cs="Arial"/>
                <w:sz w:val="22"/>
              </w:rPr>
              <w:t>Introduce retailer quality standards and KPI monitoring</w:t>
            </w:r>
          </w:p>
        </w:tc>
        <w:tc>
          <w:tcPr>
            <w:tcW w:w="1417" w:type="dxa"/>
            <w:shd w:val="clear" w:color="auto" w:fill="EEF2F7"/>
            <w:vAlign w:val="center"/>
          </w:tcPr>
          <w:p w14:paraId="263271CA" w14:textId="77777777" w:rsidR="00F01781" w:rsidRPr="001622FF" w:rsidRDefault="00000000" w:rsidP="003B5152">
            <w:pPr>
              <w:jc w:val="both"/>
              <w:rPr>
                <w:rFonts w:ascii="Arial" w:hAnsi="Arial" w:cs="Arial"/>
                <w:sz w:val="22"/>
              </w:rPr>
            </w:pPr>
            <w:r w:rsidRPr="001622FF">
              <w:rPr>
                <w:rFonts w:ascii="Arial" w:hAnsi="Arial" w:cs="Arial"/>
                <w:sz w:val="22"/>
              </w:rPr>
              <w:t>High</w:t>
            </w:r>
          </w:p>
        </w:tc>
        <w:tc>
          <w:tcPr>
            <w:tcW w:w="4535" w:type="dxa"/>
            <w:shd w:val="clear" w:color="auto" w:fill="EEF2F7"/>
            <w:vAlign w:val="center"/>
          </w:tcPr>
          <w:p w14:paraId="7844160A" w14:textId="77777777" w:rsidR="00F01781" w:rsidRPr="001622FF" w:rsidRDefault="00000000" w:rsidP="003B5152">
            <w:pPr>
              <w:jc w:val="both"/>
              <w:rPr>
                <w:rFonts w:ascii="Arial" w:hAnsi="Arial" w:cs="Arial"/>
                <w:sz w:val="22"/>
              </w:rPr>
            </w:pPr>
            <w:r w:rsidRPr="001622FF">
              <w:rPr>
                <w:rFonts w:ascii="Arial" w:hAnsi="Arial" w:cs="Arial"/>
                <w:sz w:val="22"/>
              </w:rPr>
              <w:t>Protects customer trust and brand reputation</w:t>
            </w:r>
          </w:p>
        </w:tc>
      </w:tr>
      <w:tr w:rsidR="00F01781" w:rsidRPr="001622FF" w14:paraId="1D0C05E0" w14:textId="77777777">
        <w:tc>
          <w:tcPr>
            <w:tcW w:w="3685" w:type="dxa"/>
            <w:vAlign w:val="center"/>
          </w:tcPr>
          <w:p w14:paraId="321DEB24" w14:textId="77777777" w:rsidR="00F01781" w:rsidRPr="001622FF" w:rsidRDefault="00000000" w:rsidP="003B5152">
            <w:pPr>
              <w:jc w:val="both"/>
              <w:rPr>
                <w:rFonts w:ascii="Arial" w:hAnsi="Arial" w:cs="Arial"/>
                <w:sz w:val="22"/>
              </w:rPr>
            </w:pPr>
            <w:r w:rsidRPr="001622FF">
              <w:rPr>
                <w:rFonts w:ascii="Arial" w:hAnsi="Arial" w:cs="Arial"/>
                <w:sz w:val="22"/>
              </w:rPr>
              <w:t>Use AI for personalised product discovery and retailer matching</w:t>
            </w:r>
          </w:p>
        </w:tc>
        <w:tc>
          <w:tcPr>
            <w:tcW w:w="1417" w:type="dxa"/>
            <w:vAlign w:val="center"/>
          </w:tcPr>
          <w:p w14:paraId="40D2A470" w14:textId="77777777" w:rsidR="00F01781" w:rsidRPr="001622FF" w:rsidRDefault="00000000" w:rsidP="003B5152">
            <w:pPr>
              <w:jc w:val="both"/>
              <w:rPr>
                <w:rFonts w:ascii="Arial" w:hAnsi="Arial" w:cs="Arial"/>
                <w:sz w:val="22"/>
              </w:rPr>
            </w:pPr>
            <w:r w:rsidRPr="001622FF">
              <w:rPr>
                <w:rFonts w:ascii="Arial" w:hAnsi="Arial" w:cs="Arial"/>
                <w:sz w:val="22"/>
              </w:rPr>
              <w:t>Medium</w:t>
            </w:r>
          </w:p>
        </w:tc>
        <w:tc>
          <w:tcPr>
            <w:tcW w:w="4535" w:type="dxa"/>
            <w:vAlign w:val="center"/>
          </w:tcPr>
          <w:p w14:paraId="6BFB26CA" w14:textId="77777777" w:rsidR="00F01781" w:rsidRPr="001622FF" w:rsidRDefault="00000000" w:rsidP="003B5152">
            <w:pPr>
              <w:jc w:val="both"/>
              <w:rPr>
                <w:rFonts w:ascii="Arial" w:hAnsi="Arial" w:cs="Arial"/>
                <w:sz w:val="22"/>
              </w:rPr>
            </w:pPr>
            <w:r w:rsidRPr="001622FF">
              <w:rPr>
                <w:rFonts w:ascii="Arial" w:hAnsi="Arial" w:cs="Arial"/>
                <w:sz w:val="22"/>
              </w:rPr>
              <w:t>Improves customer experience and engagement</w:t>
            </w:r>
          </w:p>
        </w:tc>
      </w:tr>
      <w:tr w:rsidR="00F01781" w:rsidRPr="001622FF" w14:paraId="43DD7160" w14:textId="77777777">
        <w:tc>
          <w:tcPr>
            <w:tcW w:w="3685" w:type="dxa"/>
            <w:shd w:val="clear" w:color="auto" w:fill="EEF2F7"/>
            <w:vAlign w:val="center"/>
          </w:tcPr>
          <w:p w14:paraId="714A2AD4" w14:textId="77777777" w:rsidR="00F01781" w:rsidRPr="001622FF" w:rsidRDefault="00000000" w:rsidP="003B5152">
            <w:pPr>
              <w:jc w:val="both"/>
              <w:rPr>
                <w:rFonts w:ascii="Arial" w:hAnsi="Arial" w:cs="Arial"/>
                <w:sz w:val="22"/>
              </w:rPr>
            </w:pPr>
            <w:r w:rsidRPr="001622FF">
              <w:rPr>
                <w:rFonts w:ascii="Arial" w:hAnsi="Arial" w:cs="Arial"/>
                <w:sz w:val="22"/>
              </w:rPr>
              <w:t>Monitor financial, operational and sustainability performance</w:t>
            </w:r>
          </w:p>
        </w:tc>
        <w:tc>
          <w:tcPr>
            <w:tcW w:w="1417" w:type="dxa"/>
            <w:shd w:val="clear" w:color="auto" w:fill="EEF2F7"/>
            <w:vAlign w:val="center"/>
          </w:tcPr>
          <w:p w14:paraId="4559F9A8" w14:textId="77777777" w:rsidR="00F01781" w:rsidRPr="001622FF" w:rsidRDefault="00000000" w:rsidP="003B5152">
            <w:pPr>
              <w:jc w:val="both"/>
              <w:rPr>
                <w:rFonts w:ascii="Arial" w:hAnsi="Arial" w:cs="Arial"/>
                <w:sz w:val="22"/>
              </w:rPr>
            </w:pPr>
            <w:r w:rsidRPr="001622FF">
              <w:rPr>
                <w:rFonts w:ascii="Arial" w:hAnsi="Arial" w:cs="Arial"/>
                <w:sz w:val="22"/>
              </w:rPr>
              <w:t>High</w:t>
            </w:r>
          </w:p>
        </w:tc>
        <w:tc>
          <w:tcPr>
            <w:tcW w:w="4535" w:type="dxa"/>
            <w:shd w:val="clear" w:color="auto" w:fill="EEF2F7"/>
            <w:vAlign w:val="center"/>
          </w:tcPr>
          <w:p w14:paraId="27CB7893" w14:textId="77777777" w:rsidR="00F01781" w:rsidRPr="001622FF" w:rsidRDefault="00000000" w:rsidP="003B5152">
            <w:pPr>
              <w:jc w:val="both"/>
              <w:rPr>
                <w:rFonts w:ascii="Arial" w:hAnsi="Arial" w:cs="Arial"/>
                <w:sz w:val="22"/>
              </w:rPr>
            </w:pPr>
            <w:r w:rsidRPr="001622FF">
              <w:rPr>
                <w:rFonts w:ascii="Arial" w:hAnsi="Arial" w:cs="Arial"/>
                <w:sz w:val="22"/>
              </w:rPr>
              <w:t>Supports continuous improvement and long-term competitiveness</w:t>
            </w:r>
          </w:p>
        </w:tc>
      </w:tr>
    </w:tbl>
    <w:p w14:paraId="21533EC7" w14:textId="77777777" w:rsidR="00F01781" w:rsidRPr="001622FF" w:rsidRDefault="00000000" w:rsidP="003B5152">
      <w:pPr>
        <w:spacing w:before="40" w:after="160"/>
        <w:jc w:val="both"/>
        <w:rPr>
          <w:rFonts w:ascii="Arial" w:hAnsi="Arial" w:cs="Arial"/>
          <w:sz w:val="22"/>
        </w:rPr>
      </w:pPr>
      <w:r w:rsidRPr="001622FF">
        <w:rPr>
          <w:rFonts w:ascii="Arial" w:hAnsi="Arial" w:cs="Arial"/>
          <w:i/>
          <w:sz w:val="22"/>
        </w:rPr>
        <w:lastRenderedPageBreak/>
        <w:t>Source: Author's recommendations based on Brown (2009), Parker, Van Alstyne and Choudary (2016) and ASOS plc (2025).</w:t>
      </w:r>
    </w:p>
    <w:p w14:paraId="119C1609" w14:textId="77777777" w:rsidR="00F01781" w:rsidRPr="001622FF" w:rsidRDefault="00F01781" w:rsidP="003B5152">
      <w:pPr>
        <w:jc w:val="both"/>
        <w:rPr>
          <w:rFonts w:ascii="Arial" w:hAnsi="Arial" w:cs="Arial"/>
          <w:sz w:val="22"/>
        </w:rPr>
      </w:pPr>
    </w:p>
    <w:p w14:paraId="2C062486" w14:textId="77777777" w:rsidR="00F01781" w:rsidRPr="001622FF" w:rsidRDefault="00000000" w:rsidP="003B5152">
      <w:pPr>
        <w:pStyle w:val="Heading1"/>
        <w:jc w:val="both"/>
        <w:rPr>
          <w:rFonts w:ascii="Arial" w:hAnsi="Arial" w:cs="Arial"/>
          <w:sz w:val="22"/>
          <w:szCs w:val="22"/>
        </w:rPr>
      </w:pPr>
      <w:bookmarkStart w:id="16" w:name="_Toc235385553"/>
      <w:r w:rsidRPr="001622FF">
        <w:rPr>
          <w:rFonts w:ascii="Arial" w:hAnsi="Arial" w:cs="Arial"/>
          <w:sz w:val="22"/>
          <w:szCs w:val="22"/>
        </w:rPr>
        <w:t>2.8 Conclusion</w:t>
      </w:r>
      <w:bookmarkEnd w:id="16"/>
    </w:p>
    <w:p w14:paraId="02B3E693" w14:textId="77777777" w:rsidR="00F01781" w:rsidRPr="001622FF" w:rsidRDefault="00000000" w:rsidP="003B5152">
      <w:pPr>
        <w:jc w:val="both"/>
        <w:rPr>
          <w:rFonts w:ascii="Arial" w:hAnsi="Arial" w:cs="Arial"/>
          <w:sz w:val="22"/>
        </w:rPr>
      </w:pPr>
      <w:r w:rsidRPr="001622FF">
        <w:rPr>
          <w:rFonts w:ascii="Arial" w:hAnsi="Arial" w:cs="Arial"/>
          <w:sz w:val="22"/>
        </w:rPr>
        <w:t>This report applied Design Thinking to identify and evaluate an innovative digital opportunity for ASOS within the UK online fashion industry. The analysis demonstrated that the company's greatest opportunity lies not in further enhancing existing AI capabilities or expanding circular fashion initiatives, but in developing an AI-enabled marketplace that connects customers with selected independent UK fashion retailers. Compared with the alternative concepts considered, this solution provides stronger strategic differentiation by addressing unmet stakeholder needs while extending ASOS's existing digital ecosystem (Brown, 2009; Parker, Van Alstyne and Choudary, 2016).</w:t>
      </w:r>
      <w:r w:rsidR="007301B1">
        <w:rPr>
          <w:rFonts w:ascii="Arial" w:hAnsi="Arial" w:cs="Arial"/>
          <w:sz w:val="22"/>
        </w:rPr>
        <w:t xml:space="preserve"> </w:t>
      </w:r>
      <w:r w:rsidRPr="001622FF">
        <w:rPr>
          <w:rFonts w:ascii="Arial" w:hAnsi="Arial" w:cs="Arial"/>
          <w:sz w:val="22"/>
        </w:rPr>
        <w:t>The application of complementary frameworks showed that these tools function cumulatively rather than independently: SSM identified the stakeholder complexity surrounding the marketplace, CATWOE translated this complexity into a defined transformation process, and the BMC assessed whether that transformation could generate commercial value. Together, they showed the innovation is desirable for customers, commercially viable for ASOS, and capable of generating wider economic and social value, while depending upon effective governance, stakeholder collaboration and continuous monitoring (Checkland and Poulter, 2006; Teece, 2018).</w:t>
      </w:r>
      <w:r w:rsidR="007301B1">
        <w:rPr>
          <w:rFonts w:ascii="Arial" w:hAnsi="Arial" w:cs="Arial"/>
          <w:sz w:val="22"/>
        </w:rPr>
        <w:t xml:space="preserve"> </w:t>
      </w:r>
      <w:r w:rsidRPr="001622FF">
        <w:rPr>
          <w:rFonts w:ascii="Arial" w:hAnsi="Arial" w:cs="Arial"/>
          <w:sz w:val="22"/>
        </w:rPr>
        <w:t>The proposed marketplace is a realistic, strategically aligned innovation supporting ASOS's long-term growth while strengthening customer value, supporting independent UK retailers and enhancing competitive advantage in a dynamic digital retail environment. Continuous evaluation will be essential to keep the platform responsive to changing expectations and market developments (Vial, 2019). The value of this analysis lies not only in its recommendation but in its methodological approach: combining Design Thinking with systems-thinking tools provides a richer, more robust basis for innovation decisions than either framework alone (Johansson-Sköldberg, Woodilla and Çetinkaya, 2013).</w:t>
      </w:r>
    </w:p>
    <w:p w14:paraId="4AA14A3A" w14:textId="77777777" w:rsidR="00F01781" w:rsidRPr="001622FF" w:rsidRDefault="00000000" w:rsidP="003B5152">
      <w:pPr>
        <w:jc w:val="both"/>
        <w:rPr>
          <w:rFonts w:ascii="Arial" w:hAnsi="Arial" w:cs="Arial"/>
          <w:sz w:val="22"/>
        </w:rPr>
      </w:pPr>
      <w:r w:rsidRPr="001622FF">
        <w:rPr>
          <w:rFonts w:ascii="Arial" w:hAnsi="Arial" w:cs="Arial"/>
          <w:sz w:val="22"/>
        </w:rPr>
        <w:lastRenderedPageBreak/>
        <w:br w:type="page"/>
      </w:r>
    </w:p>
    <w:p w14:paraId="28A96F16" w14:textId="77777777" w:rsidR="00F01781" w:rsidRPr="001622FF" w:rsidRDefault="00000000" w:rsidP="003B5152">
      <w:pPr>
        <w:pStyle w:val="Heading1"/>
        <w:jc w:val="both"/>
        <w:rPr>
          <w:rFonts w:ascii="Arial" w:hAnsi="Arial" w:cs="Arial"/>
          <w:sz w:val="22"/>
          <w:szCs w:val="22"/>
        </w:rPr>
      </w:pPr>
      <w:bookmarkStart w:id="17" w:name="_Toc235385554"/>
      <w:r w:rsidRPr="001622FF">
        <w:rPr>
          <w:rFonts w:ascii="Arial" w:hAnsi="Arial" w:cs="Arial"/>
          <w:sz w:val="22"/>
          <w:szCs w:val="22"/>
        </w:rPr>
        <w:lastRenderedPageBreak/>
        <w:t>References</w:t>
      </w:r>
      <w:bookmarkEnd w:id="17"/>
    </w:p>
    <w:p w14:paraId="07176B93" w14:textId="77777777" w:rsidR="003B5152" w:rsidRPr="003B5152" w:rsidRDefault="003B5152" w:rsidP="003B5152">
      <w:pPr>
        <w:spacing w:after="80"/>
        <w:ind w:left="432" w:hanging="432"/>
        <w:jc w:val="both"/>
        <w:rPr>
          <w:rFonts w:ascii="Arial" w:hAnsi="Arial" w:cs="Arial"/>
          <w:sz w:val="22"/>
          <w:lang w:val="ro-RO"/>
        </w:rPr>
      </w:pPr>
      <w:r w:rsidRPr="003B5152">
        <w:rPr>
          <w:rFonts w:ascii="Arial" w:hAnsi="Arial" w:cs="Arial"/>
          <w:sz w:val="22"/>
          <w:lang w:val="ro-RO"/>
        </w:rPr>
        <w:t xml:space="preserve">ASOS plc (2025) </w:t>
      </w:r>
      <w:r w:rsidRPr="003B5152">
        <w:rPr>
          <w:rFonts w:ascii="Arial" w:hAnsi="Arial" w:cs="Arial"/>
          <w:i/>
          <w:iCs/>
          <w:sz w:val="22"/>
          <w:lang w:val="ro-RO"/>
        </w:rPr>
        <w:t>Annual Report and Accounts 2025</w:t>
      </w:r>
      <w:r w:rsidRPr="003B5152">
        <w:rPr>
          <w:rFonts w:ascii="Arial" w:hAnsi="Arial" w:cs="Arial"/>
          <w:sz w:val="22"/>
          <w:lang w:val="ro-RO"/>
        </w:rPr>
        <w:t xml:space="preserve">. Available at: </w:t>
      </w:r>
      <w:hyperlink r:id="rId10" w:tgtFrame="_blank" w:history="1">
        <w:r w:rsidRPr="003B5152">
          <w:rPr>
            <w:rStyle w:val="Hyperlink"/>
            <w:rFonts w:ascii="Arial" w:hAnsi="Arial" w:cs="Arial"/>
            <w:sz w:val="22"/>
            <w:lang w:val="ro-RO"/>
          </w:rPr>
          <w:t>https://www.asosplc.com/investor-relations/annual-reports</w:t>
        </w:r>
      </w:hyperlink>
      <w:r w:rsidRPr="003B5152">
        <w:rPr>
          <w:rFonts w:ascii="Arial" w:hAnsi="Arial" w:cs="Arial"/>
          <w:sz w:val="22"/>
          <w:lang w:val="ro-RO"/>
        </w:rPr>
        <w:t xml:space="preserve"> (Accessed: 14 July 2026).</w:t>
      </w:r>
    </w:p>
    <w:p w14:paraId="28868BF1" w14:textId="77777777" w:rsidR="003B5152" w:rsidRPr="003B5152" w:rsidRDefault="003B5152" w:rsidP="003B5152">
      <w:pPr>
        <w:spacing w:after="80"/>
        <w:ind w:left="432" w:hanging="432"/>
        <w:jc w:val="both"/>
        <w:rPr>
          <w:rFonts w:ascii="Arial" w:hAnsi="Arial" w:cs="Arial"/>
          <w:sz w:val="22"/>
          <w:lang w:val="ro-RO"/>
        </w:rPr>
      </w:pPr>
      <w:r w:rsidRPr="003B5152">
        <w:rPr>
          <w:rFonts w:ascii="Arial" w:hAnsi="Arial" w:cs="Arial"/>
          <w:sz w:val="22"/>
          <w:lang w:val="ro-RO"/>
        </w:rPr>
        <w:t xml:space="preserve">Brown, T. (2009) </w:t>
      </w:r>
      <w:r w:rsidRPr="003B5152">
        <w:rPr>
          <w:rFonts w:ascii="Arial" w:hAnsi="Arial" w:cs="Arial"/>
          <w:i/>
          <w:iCs/>
          <w:sz w:val="22"/>
          <w:lang w:val="ro-RO"/>
        </w:rPr>
        <w:t>Change by Design: How Design Thinking Creates New Alternatives for Business and Society</w:t>
      </w:r>
      <w:r w:rsidRPr="003B5152">
        <w:rPr>
          <w:rFonts w:ascii="Arial" w:hAnsi="Arial" w:cs="Arial"/>
          <w:sz w:val="22"/>
          <w:lang w:val="ro-RO"/>
        </w:rPr>
        <w:t>. New York: HarperBusiness.</w:t>
      </w:r>
    </w:p>
    <w:p w14:paraId="4CB37677" w14:textId="77777777" w:rsidR="003B5152" w:rsidRPr="003B5152" w:rsidRDefault="003B5152" w:rsidP="003B5152">
      <w:pPr>
        <w:spacing w:after="80"/>
        <w:ind w:left="432" w:hanging="432"/>
        <w:jc w:val="both"/>
        <w:rPr>
          <w:rFonts w:ascii="Arial" w:hAnsi="Arial" w:cs="Arial"/>
          <w:sz w:val="22"/>
          <w:lang w:val="ro-RO"/>
        </w:rPr>
      </w:pPr>
      <w:r w:rsidRPr="003B5152">
        <w:rPr>
          <w:rFonts w:ascii="Arial" w:hAnsi="Arial" w:cs="Arial"/>
          <w:sz w:val="22"/>
          <w:lang w:val="ro-RO"/>
        </w:rPr>
        <w:t xml:space="preserve">Brynjolfsson, E. and McAfee, A. (2017) </w:t>
      </w:r>
      <w:r w:rsidRPr="003B5152">
        <w:rPr>
          <w:rFonts w:ascii="Arial" w:hAnsi="Arial" w:cs="Arial"/>
          <w:i/>
          <w:iCs/>
          <w:sz w:val="22"/>
          <w:lang w:val="ro-RO"/>
        </w:rPr>
        <w:t>Machine, Platform, Crowd: Harnessing Our Digital Future</w:t>
      </w:r>
      <w:r w:rsidRPr="003B5152">
        <w:rPr>
          <w:rFonts w:ascii="Arial" w:hAnsi="Arial" w:cs="Arial"/>
          <w:sz w:val="22"/>
          <w:lang w:val="ro-RO"/>
        </w:rPr>
        <w:t>. New York: W.W. Norton &amp; Company.</w:t>
      </w:r>
    </w:p>
    <w:p w14:paraId="1BD48BE0" w14:textId="77777777" w:rsidR="003B5152" w:rsidRPr="003B5152" w:rsidRDefault="003B5152" w:rsidP="003B5152">
      <w:pPr>
        <w:spacing w:after="80"/>
        <w:ind w:left="432" w:hanging="432"/>
        <w:jc w:val="both"/>
        <w:rPr>
          <w:rFonts w:ascii="Arial" w:hAnsi="Arial" w:cs="Arial"/>
          <w:sz w:val="22"/>
          <w:lang w:val="ro-RO"/>
        </w:rPr>
      </w:pPr>
      <w:r w:rsidRPr="003B5152">
        <w:rPr>
          <w:rFonts w:ascii="Arial" w:hAnsi="Arial" w:cs="Arial"/>
          <w:sz w:val="22"/>
          <w:lang w:val="ro-RO"/>
        </w:rPr>
        <w:t xml:space="preserve">Checkland, P. (1981) </w:t>
      </w:r>
      <w:r w:rsidRPr="003B5152">
        <w:rPr>
          <w:rFonts w:ascii="Arial" w:hAnsi="Arial" w:cs="Arial"/>
          <w:i/>
          <w:iCs/>
          <w:sz w:val="22"/>
          <w:lang w:val="ro-RO"/>
        </w:rPr>
        <w:t>Systems Thinking, Systems Practice</w:t>
      </w:r>
      <w:r w:rsidRPr="003B5152">
        <w:rPr>
          <w:rFonts w:ascii="Arial" w:hAnsi="Arial" w:cs="Arial"/>
          <w:sz w:val="22"/>
          <w:lang w:val="ro-RO"/>
        </w:rPr>
        <w:t>. Chichester: John Wiley &amp; Sons.</w:t>
      </w:r>
    </w:p>
    <w:p w14:paraId="4406BF48" w14:textId="77777777" w:rsidR="003B5152" w:rsidRPr="003B5152" w:rsidRDefault="003B5152" w:rsidP="003B5152">
      <w:pPr>
        <w:spacing w:after="80"/>
        <w:ind w:left="432" w:hanging="432"/>
        <w:jc w:val="both"/>
        <w:rPr>
          <w:rFonts w:ascii="Arial" w:hAnsi="Arial" w:cs="Arial"/>
          <w:sz w:val="22"/>
          <w:lang w:val="ro-RO"/>
        </w:rPr>
      </w:pPr>
      <w:r w:rsidRPr="003B5152">
        <w:rPr>
          <w:rFonts w:ascii="Arial" w:hAnsi="Arial" w:cs="Arial"/>
          <w:sz w:val="22"/>
          <w:lang w:val="ro-RO"/>
        </w:rPr>
        <w:t xml:space="preserve">Checkland, P. and Poulter, J. (2006) </w:t>
      </w:r>
      <w:r w:rsidRPr="003B5152">
        <w:rPr>
          <w:rFonts w:ascii="Arial" w:hAnsi="Arial" w:cs="Arial"/>
          <w:i/>
          <w:iCs/>
          <w:sz w:val="22"/>
          <w:lang w:val="ro-RO"/>
        </w:rPr>
        <w:t>Learning for Action: A Short Definitive Account of Soft Systems Methodology and its Use for Practitioners, Teachers and Students</w:t>
      </w:r>
      <w:r w:rsidRPr="003B5152">
        <w:rPr>
          <w:rFonts w:ascii="Arial" w:hAnsi="Arial" w:cs="Arial"/>
          <w:sz w:val="22"/>
          <w:lang w:val="ro-RO"/>
        </w:rPr>
        <w:t>. Chichester: John Wiley &amp; Sons.</w:t>
      </w:r>
    </w:p>
    <w:p w14:paraId="51E4FBC1" w14:textId="77777777" w:rsidR="003B5152" w:rsidRPr="003B5152" w:rsidRDefault="003B5152" w:rsidP="003B5152">
      <w:pPr>
        <w:spacing w:after="80"/>
        <w:ind w:left="432" w:hanging="432"/>
        <w:jc w:val="both"/>
        <w:rPr>
          <w:rFonts w:ascii="Arial" w:hAnsi="Arial" w:cs="Arial"/>
          <w:sz w:val="22"/>
          <w:lang w:val="ro-RO"/>
        </w:rPr>
      </w:pPr>
      <w:r w:rsidRPr="003B5152">
        <w:rPr>
          <w:rFonts w:ascii="Arial" w:hAnsi="Arial" w:cs="Arial"/>
          <w:sz w:val="22"/>
          <w:lang w:val="ro-RO"/>
        </w:rPr>
        <w:t xml:space="preserve">Elkington, J. (1997) </w:t>
      </w:r>
      <w:r w:rsidRPr="003B5152">
        <w:rPr>
          <w:rFonts w:ascii="Arial" w:hAnsi="Arial" w:cs="Arial"/>
          <w:i/>
          <w:iCs/>
          <w:sz w:val="22"/>
          <w:lang w:val="ro-RO"/>
        </w:rPr>
        <w:t>Cannibals with Forks: The Triple Bottom Line of 21st Century Business</w:t>
      </w:r>
      <w:r w:rsidRPr="003B5152">
        <w:rPr>
          <w:rFonts w:ascii="Arial" w:hAnsi="Arial" w:cs="Arial"/>
          <w:sz w:val="22"/>
          <w:lang w:val="ro-RO"/>
        </w:rPr>
        <w:t>. Oxford: Capstone.</w:t>
      </w:r>
    </w:p>
    <w:p w14:paraId="589B09B5" w14:textId="77777777" w:rsidR="003B5152" w:rsidRPr="003B5152" w:rsidRDefault="003B5152" w:rsidP="003B5152">
      <w:pPr>
        <w:spacing w:after="80"/>
        <w:ind w:left="432" w:hanging="432"/>
        <w:jc w:val="both"/>
        <w:rPr>
          <w:rFonts w:ascii="Arial" w:hAnsi="Arial" w:cs="Arial"/>
          <w:sz w:val="22"/>
          <w:lang w:val="ro-RO"/>
        </w:rPr>
      </w:pPr>
      <w:r w:rsidRPr="003B5152">
        <w:rPr>
          <w:rFonts w:ascii="Arial" w:hAnsi="Arial" w:cs="Arial"/>
          <w:sz w:val="22"/>
          <w:lang w:val="ro-RO"/>
        </w:rPr>
        <w:t xml:space="preserve">Freeman, R.E. (1984) </w:t>
      </w:r>
      <w:r w:rsidRPr="003B5152">
        <w:rPr>
          <w:rFonts w:ascii="Arial" w:hAnsi="Arial" w:cs="Arial"/>
          <w:i/>
          <w:iCs/>
          <w:sz w:val="22"/>
          <w:lang w:val="ro-RO"/>
        </w:rPr>
        <w:t>Strategic Management: A Stakeholder Approach</w:t>
      </w:r>
      <w:r w:rsidRPr="003B5152">
        <w:rPr>
          <w:rFonts w:ascii="Arial" w:hAnsi="Arial" w:cs="Arial"/>
          <w:sz w:val="22"/>
          <w:lang w:val="ro-RO"/>
        </w:rPr>
        <w:t>. Boston: Pitman.</w:t>
      </w:r>
    </w:p>
    <w:p w14:paraId="4ED0427D" w14:textId="77777777" w:rsidR="003B5152" w:rsidRPr="003B5152" w:rsidRDefault="003B5152" w:rsidP="003B5152">
      <w:pPr>
        <w:spacing w:after="80"/>
        <w:ind w:left="432" w:hanging="432"/>
        <w:jc w:val="both"/>
        <w:rPr>
          <w:rFonts w:ascii="Arial" w:hAnsi="Arial" w:cs="Arial"/>
          <w:sz w:val="22"/>
          <w:lang w:val="ro-RO"/>
        </w:rPr>
      </w:pPr>
      <w:r w:rsidRPr="003B5152">
        <w:rPr>
          <w:rFonts w:ascii="Arial" w:hAnsi="Arial" w:cs="Arial"/>
          <w:sz w:val="22"/>
          <w:lang w:val="ro-RO"/>
        </w:rPr>
        <w:t xml:space="preserve">Information Commissioner’s Office (2025) </w:t>
      </w:r>
      <w:r w:rsidRPr="003B5152">
        <w:rPr>
          <w:rFonts w:ascii="Arial" w:hAnsi="Arial" w:cs="Arial"/>
          <w:i/>
          <w:iCs/>
          <w:sz w:val="22"/>
          <w:lang w:val="ro-RO"/>
        </w:rPr>
        <w:t>Guide to UK GDPR</w:t>
      </w:r>
      <w:r w:rsidRPr="003B5152">
        <w:rPr>
          <w:rFonts w:ascii="Arial" w:hAnsi="Arial" w:cs="Arial"/>
          <w:sz w:val="22"/>
          <w:lang w:val="ro-RO"/>
        </w:rPr>
        <w:t xml:space="preserve">. Available at: </w:t>
      </w:r>
      <w:hyperlink r:id="rId11" w:tgtFrame="_blank" w:history="1">
        <w:r w:rsidRPr="003B5152">
          <w:rPr>
            <w:rStyle w:val="Hyperlink"/>
            <w:rFonts w:ascii="Arial" w:hAnsi="Arial" w:cs="Arial"/>
            <w:sz w:val="22"/>
            <w:lang w:val="ro-RO"/>
          </w:rPr>
          <w:t>https://ico.org.uk/for-organisations/uk-gdpr-guidance-and-resources/</w:t>
        </w:r>
      </w:hyperlink>
      <w:r w:rsidRPr="003B5152">
        <w:rPr>
          <w:rFonts w:ascii="Arial" w:hAnsi="Arial" w:cs="Arial"/>
          <w:sz w:val="22"/>
          <w:lang w:val="ro-RO"/>
        </w:rPr>
        <w:t xml:space="preserve"> (Accessed: 14 July 2026).</w:t>
      </w:r>
    </w:p>
    <w:p w14:paraId="2693982B" w14:textId="77777777" w:rsidR="003B5152" w:rsidRPr="003B5152" w:rsidRDefault="003B5152" w:rsidP="003B5152">
      <w:pPr>
        <w:spacing w:after="80"/>
        <w:ind w:left="432" w:hanging="432"/>
        <w:jc w:val="both"/>
        <w:rPr>
          <w:rFonts w:ascii="Arial" w:hAnsi="Arial" w:cs="Arial"/>
          <w:sz w:val="22"/>
          <w:lang w:val="ro-RO"/>
        </w:rPr>
      </w:pPr>
      <w:r w:rsidRPr="003B5152">
        <w:rPr>
          <w:rFonts w:ascii="Arial" w:hAnsi="Arial" w:cs="Arial"/>
          <w:sz w:val="22"/>
          <w:lang w:val="ro-RO"/>
        </w:rPr>
        <w:t xml:space="preserve">Johansson-Sköldberg, U., Woodilla, J. and Çetinkaya, M. (2013) ‘Design Thinking: Past, Present and Possible Futures’, </w:t>
      </w:r>
      <w:r w:rsidRPr="003B5152">
        <w:rPr>
          <w:rFonts w:ascii="Arial" w:hAnsi="Arial" w:cs="Arial"/>
          <w:i/>
          <w:iCs/>
          <w:sz w:val="22"/>
          <w:lang w:val="ro-RO"/>
        </w:rPr>
        <w:t>Creativity and Innovation Management</w:t>
      </w:r>
      <w:r w:rsidRPr="003B5152">
        <w:rPr>
          <w:rFonts w:ascii="Arial" w:hAnsi="Arial" w:cs="Arial"/>
          <w:sz w:val="22"/>
          <w:lang w:val="ro-RO"/>
        </w:rPr>
        <w:t>, 22(2), pp. 121–146.</w:t>
      </w:r>
    </w:p>
    <w:p w14:paraId="07416C89" w14:textId="77777777" w:rsidR="003B5152" w:rsidRPr="003B5152" w:rsidRDefault="003B5152" w:rsidP="003B5152">
      <w:pPr>
        <w:spacing w:after="80"/>
        <w:ind w:left="432" w:hanging="432"/>
        <w:jc w:val="both"/>
        <w:rPr>
          <w:rFonts w:ascii="Arial" w:hAnsi="Arial" w:cs="Arial"/>
          <w:sz w:val="22"/>
          <w:lang w:val="ro-RO"/>
        </w:rPr>
      </w:pPr>
      <w:r w:rsidRPr="003B5152">
        <w:rPr>
          <w:rFonts w:ascii="Arial" w:hAnsi="Arial" w:cs="Arial"/>
          <w:sz w:val="22"/>
          <w:lang w:val="ro-RO"/>
        </w:rPr>
        <w:t xml:space="preserve">McKinsey &amp; Company (2024) </w:t>
      </w:r>
      <w:r w:rsidRPr="003B5152">
        <w:rPr>
          <w:rFonts w:ascii="Arial" w:hAnsi="Arial" w:cs="Arial"/>
          <w:i/>
          <w:iCs/>
          <w:sz w:val="22"/>
          <w:lang w:val="ro-RO"/>
        </w:rPr>
        <w:t>The State of Fashion 2025</w:t>
      </w:r>
      <w:r w:rsidRPr="003B5152">
        <w:rPr>
          <w:rFonts w:ascii="Arial" w:hAnsi="Arial" w:cs="Arial"/>
          <w:sz w:val="22"/>
          <w:lang w:val="ro-RO"/>
        </w:rPr>
        <w:t xml:space="preserve">. Available at: </w:t>
      </w:r>
      <w:hyperlink r:id="rId12" w:tgtFrame="_blank" w:history="1">
        <w:r w:rsidRPr="003B5152">
          <w:rPr>
            <w:rStyle w:val="Hyperlink"/>
            <w:rFonts w:ascii="Arial" w:hAnsi="Arial" w:cs="Arial"/>
            <w:sz w:val="22"/>
            <w:lang w:val="ro-RO"/>
          </w:rPr>
          <w:t>https://www.mckinsey.com/industries/retail/our-insights/the-state-of-fashion</w:t>
        </w:r>
      </w:hyperlink>
      <w:r w:rsidRPr="003B5152">
        <w:rPr>
          <w:rFonts w:ascii="Arial" w:hAnsi="Arial" w:cs="Arial"/>
          <w:sz w:val="22"/>
          <w:lang w:val="ro-RO"/>
        </w:rPr>
        <w:t xml:space="preserve"> (Accessed: 14 July 2026).</w:t>
      </w:r>
    </w:p>
    <w:p w14:paraId="73ED7F1C" w14:textId="77777777" w:rsidR="003B5152" w:rsidRPr="003B5152" w:rsidRDefault="003B5152" w:rsidP="003B5152">
      <w:pPr>
        <w:spacing w:after="80"/>
        <w:ind w:left="432" w:hanging="432"/>
        <w:jc w:val="both"/>
        <w:rPr>
          <w:rFonts w:ascii="Arial" w:hAnsi="Arial" w:cs="Arial"/>
          <w:sz w:val="22"/>
          <w:lang w:val="ro-RO"/>
        </w:rPr>
      </w:pPr>
      <w:r w:rsidRPr="003B5152">
        <w:rPr>
          <w:rFonts w:ascii="Arial" w:hAnsi="Arial" w:cs="Arial"/>
          <w:sz w:val="22"/>
          <w:lang w:val="ro-RO"/>
        </w:rPr>
        <w:t xml:space="preserve">Mintel (2025) </w:t>
      </w:r>
      <w:r w:rsidRPr="003B5152">
        <w:rPr>
          <w:rFonts w:ascii="Arial" w:hAnsi="Arial" w:cs="Arial"/>
          <w:i/>
          <w:iCs/>
          <w:sz w:val="22"/>
          <w:lang w:val="ro-RO"/>
        </w:rPr>
        <w:t>Online Fashion Retailing – UK – 2025</w:t>
      </w:r>
      <w:r w:rsidRPr="003B5152">
        <w:rPr>
          <w:rFonts w:ascii="Arial" w:hAnsi="Arial" w:cs="Arial"/>
          <w:sz w:val="22"/>
          <w:lang w:val="ro-RO"/>
        </w:rPr>
        <w:t>. London: Mintel.</w:t>
      </w:r>
    </w:p>
    <w:p w14:paraId="79324FFA" w14:textId="77777777" w:rsidR="003B5152" w:rsidRPr="003B5152" w:rsidRDefault="003B5152" w:rsidP="003B5152">
      <w:pPr>
        <w:spacing w:after="80"/>
        <w:ind w:left="432" w:hanging="432"/>
        <w:jc w:val="both"/>
        <w:rPr>
          <w:rFonts w:ascii="Arial" w:hAnsi="Arial" w:cs="Arial"/>
          <w:sz w:val="22"/>
          <w:lang w:val="ro-RO"/>
        </w:rPr>
      </w:pPr>
      <w:r w:rsidRPr="003B5152">
        <w:rPr>
          <w:rFonts w:ascii="Arial" w:hAnsi="Arial" w:cs="Arial"/>
          <w:sz w:val="22"/>
          <w:lang w:val="ro-RO"/>
        </w:rPr>
        <w:t xml:space="preserve">OECD (2021) </w:t>
      </w:r>
      <w:r w:rsidRPr="003B5152">
        <w:rPr>
          <w:rFonts w:ascii="Arial" w:hAnsi="Arial" w:cs="Arial"/>
          <w:i/>
          <w:iCs/>
          <w:sz w:val="22"/>
          <w:lang w:val="ro-RO"/>
        </w:rPr>
        <w:t>The Digital Transformation of SMEs</w:t>
      </w:r>
      <w:r w:rsidRPr="003B5152">
        <w:rPr>
          <w:rFonts w:ascii="Arial" w:hAnsi="Arial" w:cs="Arial"/>
          <w:sz w:val="22"/>
          <w:lang w:val="ro-RO"/>
        </w:rPr>
        <w:t>. Paris: OECD Publishing.</w:t>
      </w:r>
    </w:p>
    <w:p w14:paraId="1A331EF0" w14:textId="77777777" w:rsidR="003B5152" w:rsidRPr="003B5152" w:rsidRDefault="003B5152" w:rsidP="003B5152">
      <w:pPr>
        <w:spacing w:after="80"/>
        <w:ind w:left="432" w:hanging="432"/>
        <w:jc w:val="both"/>
        <w:rPr>
          <w:rFonts w:ascii="Arial" w:hAnsi="Arial" w:cs="Arial"/>
          <w:sz w:val="22"/>
          <w:lang w:val="ro-RO"/>
        </w:rPr>
      </w:pPr>
      <w:r w:rsidRPr="003B5152">
        <w:rPr>
          <w:rFonts w:ascii="Arial" w:hAnsi="Arial" w:cs="Arial"/>
          <w:sz w:val="22"/>
          <w:lang w:val="ro-RO"/>
        </w:rPr>
        <w:lastRenderedPageBreak/>
        <w:t xml:space="preserve">Osterwalder, A. and Pigneur, Y. (2010) </w:t>
      </w:r>
      <w:r w:rsidRPr="003B5152">
        <w:rPr>
          <w:rFonts w:ascii="Arial" w:hAnsi="Arial" w:cs="Arial"/>
          <w:i/>
          <w:iCs/>
          <w:sz w:val="22"/>
          <w:lang w:val="ro-RO"/>
        </w:rPr>
        <w:t>Business Model Generation: A Handbook for Visionaries, Game Changers, and Challengers</w:t>
      </w:r>
      <w:r w:rsidRPr="003B5152">
        <w:rPr>
          <w:rFonts w:ascii="Arial" w:hAnsi="Arial" w:cs="Arial"/>
          <w:sz w:val="22"/>
          <w:lang w:val="ro-RO"/>
        </w:rPr>
        <w:t>. Hoboken, NJ: John Wiley &amp; Sons.</w:t>
      </w:r>
    </w:p>
    <w:p w14:paraId="36368D11" w14:textId="77777777" w:rsidR="003B5152" w:rsidRPr="003B5152" w:rsidRDefault="003B5152" w:rsidP="003B5152">
      <w:pPr>
        <w:spacing w:after="80"/>
        <w:ind w:left="432" w:hanging="432"/>
        <w:jc w:val="both"/>
        <w:rPr>
          <w:rFonts w:ascii="Arial" w:hAnsi="Arial" w:cs="Arial"/>
          <w:sz w:val="22"/>
          <w:lang w:val="ro-RO"/>
        </w:rPr>
      </w:pPr>
      <w:r w:rsidRPr="003B5152">
        <w:rPr>
          <w:rFonts w:ascii="Arial" w:hAnsi="Arial" w:cs="Arial"/>
          <w:sz w:val="22"/>
          <w:lang w:val="ro-RO"/>
        </w:rPr>
        <w:t xml:space="preserve">Parker, G.G., Van Alstyne, M.W. and Choudary, S.P. (2016) </w:t>
      </w:r>
      <w:r w:rsidRPr="003B5152">
        <w:rPr>
          <w:rFonts w:ascii="Arial" w:hAnsi="Arial" w:cs="Arial"/>
          <w:i/>
          <w:iCs/>
          <w:sz w:val="22"/>
          <w:lang w:val="ro-RO"/>
        </w:rPr>
        <w:t>Platform Revolution: How Networked Markets Are Transforming the Economy and How to Make Them Work for You</w:t>
      </w:r>
      <w:r w:rsidRPr="003B5152">
        <w:rPr>
          <w:rFonts w:ascii="Arial" w:hAnsi="Arial" w:cs="Arial"/>
          <w:sz w:val="22"/>
          <w:lang w:val="ro-RO"/>
        </w:rPr>
        <w:t>. New York: W.W. Norton &amp; Company.</w:t>
      </w:r>
    </w:p>
    <w:p w14:paraId="65CEA1A3" w14:textId="77777777" w:rsidR="003B5152" w:rsidRPr="003B5152" w:rsidRDefault="003B5152" w:rsidP="003B5152">
      <w:pPr>
        <w:spacing w:after="80"/>
        <w:ind w:left="432" w:hanging="432"/>
        <w:jc w:val="both"/>
        <w:rPr>
          <w:rFonts w:ascii="Arial" w:hAnsi="Arial" w:cs="Arial"/>
          <w:sz w:val="22"/>
          <w:lang w:val="ro-RO"/>
        </w:rPr>
      </w:pPr>
      <w:r w:rsidRPr="003B5152">
        <w:rPr>
          <w:rFonts w:ascii="Arial" w:hAnsi="Arial" w:cs="Arial"/>
          <w:sz w:val="22"/>
          <w:lang w:val="ro-RO"/>
        </w:rPr>
        <w:t xml:space="preserve">Porter, M.E. (1985) </w:t>
      </w:r>
      <w:r w:rsidRPr="003B5152">
        <w:rPr>
          <w:rFonts w:ascii="Arial" w:hAnsi="Arial" w:cs="Arial"/>
          <w:i/>
          <w:iCs/>
          <w:sz w:val="22"/>
          <w:lang w:val="ro-RO"/>
        </w:rPr>
        <w:t>Competitive Advantage: Creating and Sustaining Superior Performance</w:t>
      </w:r>
      <w:r w:rsidRPr="003B5152">
        <w:rPr>
          <w:rFonts w:ascii="Arial" w:hAnsi="Arial" w:cs="Arial"/>
          <w:sz w:val="22"/>
          <w:lang w:val="ro-RO"/>
        </w:rPr>
        <w:t>. New York: Free Press.</w:t>
      </w:r>
    </w:p>
    <w:p w14:paraId="431BC999" w14:textId="77777777" w:rsidR="003B5152" w:rsidRPr="003B5152" w:rsidRDefault="003B5152" w:rsidP="003B5152">
      <w:pPr>
        <w:spacing w:after="80"/>
        <w:ind w:left="432" w:hanging="432"/>
        <w:jc w:val="both"/>
        <w:rPr>
          <w:rFonts w:ascii="Arial" w:hAnsi="Arial" w:cs="Arial"/>
          <w:sz w:val="22"/>
          <w:lang w:val="ro-RO"/>
        </w:rPr>
      </w:pPr>
      <w:r w:rsidRPr="003B5152">
        <w:rPr>
          <w:rFonts w:ascii="Arial" w:hAnsi="Arial" w:cs="Arial"/>
          <w:sz w:val="22"/>
          <w:lang w:val="ro-RO"/>
        </w:rPr>
        <w:t xml:space="preserve">Ries, E. (2011) </w:t>
      </w:r>
      <w:r w:rsidRPr="003B5152">
        <w:rPr>
          <w:rFonts w:ascii="Arial" w:hAnsi="Arial" w:cs="Arial"/>
          <w:i/>
          <w:iCs/>
          <w:sz w:val="22"/>
          <w:lang w:val="ro-RO"/>
        </w:rPr>
        <w:t>The Lean Startup: How Today’s Entrepreneurs Use Continuous Innovation to Create Radically Successful Businesses</w:t>
      </w:r>
      <w:r w:rsidRPr="003B5152">
        <w:rPr>
          <w:rFonts w:ascii="Arial" w:hAnsi="Arial" w:cs="Arial"/>
          <w:sz w:val="22"/>
          <w:lang w:val="ro-RO"/>
        </w:rPr>
        <w:t>. New York: Crown Business.</w:t>
      </w:r>
    </w:p>
    <w:p w14:paraId="1C11D531" w14:textId="77777777" w:rsidR="003B5152" w:rsidRPr="003B5152" w:rsidRDefault="003B5152" w:rsidP="003B5152">
      <w:pPr>
        <w:spacing w:after="80"/>
        <w:ind w:left="432" w:hanging="432"/>
        <w:jc w:val="both"/>
        <w:rPr>
          <w:rFonts w:ascii="Arial" w:hAnsi="Arial" w:cs="Arial"/>
          <w:sz w:val="22"/>
          <w:lang w:val="ro-RO"/>
        </w:rPr>
      </w:pPr>
      <w:r w:rsidRPr="003B5152">
        <w:rPr>
          <w:rFonts w:ascii="Arial" w:hAnsi="Arial" w:cs="Arial"/>
          <w:sz w:val="22"/>
          <w:lang w:val="ro-RO"/>
        </w:rPr>
        <w:t xml:space="preserve">Teece, D.J. (2018) ‘Business Models and Dynamic Capabilities’, </w:t>
      </w:r>
      <w:r w:rsidRPr="003B5152">
        <w:rPr>
          <w:rFonts w:ascii="Arial" w:hAnsi="Arial" w:cs="Arial"/>
          <w:i/>
          <w:iCs/>
          <w:sz w:val="22"/>
          <w:lang w:val="ro-RO"/>
        </w:rPr>
        <w:t>Long Range Planning</w:t>
      </w:r>
      <w:r w:rsidRPr="003B5152">
        <w:rPr>
          <w:rFonts w:ascii="Arial" w:hAnsi="Arial" w:cs="Arial"/>
          <w:sz w:val="22"/>
          <w:lang w:val="ro-RO"/>
        </w:rPr>
        <w:t>, 51(1), pp. 40–49.</w:t>
      </w:r>
    </w:p>
    <w:p w14:paraId="732C6DC6" w14:textId="77777777" w:rsidR="003B5152" w:rsidRPr="003B5152" w:rsidRDefault="003B5152" w:rsidP="003B5152">
      <w:pPr>
        <w:spacing w:after="80"/>
        <w:ind w:left="432" w:hanging="432"/>
        <w:jc w:val="both"/>
        <w:rPr>
          <w:rFonts w:ascii="Arial" w:hAnsi="Arial" w:cs="Arial"/>
          <w:sz w:val="22"/>
          <w:lang w:val="ro-RO"/>
        </w:rPr>
      </w:pPr>
      <w:r w:rsidRPr="003B5152">
        <w:rPr>
          <w:rFonts w:ascii="Arial" w:hAnsi="Arial" w:cs="Arial"/>
          <w:sz w:val="22"/>
          <w:lang w:val="ro-RO"/>
        </w:rPr>
        <w:t xml:space="preserve">Verhoef, P.C., Kannan, P.K. and Inman, J.J. (2015) ‘From Multi-Channel Retailing to Omnichannel Retailing: Introduction to the Special Issue on Multi-Channel Retailing’, </w:t>
      </w:r>
      <w:r w:rsidRPr="003B5152">
        <w:rPr>
          <w:rFonts w:ascii="Arial" w:hAnsi="Arial" w:cs="Arial"/>
          <w:i/>
          <w:iCs/>
          <w:sz w:val="22"/>
          <w:lang w:val="ro-RO"/>
        </w:rPr>
        <w:t>Journal of Retailing</w:t>
      </w:r>
      <w:r w:rsidRPr="003B5152">
        <w:rPr>
          <w:rFonts w:ascii="Arial" w:hAnsi="Arial" w:cs="Arial"/>
          <w:sz w:val="22"/>
          <w:lang w:val="ro-RO"/>
        </w:rPr>
        <w:t>, 91(2), pp. 174–181.</w:t>
      </w:r>
    </w:p>
    <w:p w14:paraId="0A7C2EE2" w14:textId="77777777" w:rsidR="003B5152" w:rsidRPr="003B5152" w:rsidRDefault="003B5152" w:rsidP="003B5152">
      <w:pPr>
        <w:spacing w:after="80"/>
        <w:ind w:left="432" w:hanging="432"/>
        <w:jc w:val="both"/>
        <w:rPr>
          <w:rFonts w:ascii="Arial" w:hAnsi="Arial" w:cs="Arial"/>
          <w:sz w:val="22"/>
          <w:lang w:val="ro-RO"/>
        </w:rPr>
      </w:pPr>
      <w:r w:rsidRPr="003B5152">
        <w:rPr>
          <w:rFonts w:ascii="Arial" w:hAnsi="Arial" w:cs="Arial"/>
          <w:sz w:val="22"/>
          <w:lang w:val="ro-RO"/>
        </w:rPr>
        <w:t xml:space="preserve">Vial, G. (2019) ‘Understanding Digital Transformation: A Review and a Research Agenda’, </w:t>
      </w:r>
      <w:r w:rsidRPr="003B5152">
        <w:rPr>
          <w:rFonts w:ascii="Arial" w:hAnsi="Arial" w:cs="Arial"/>
          <w:i/>
          <w:iCs/>
          <w:sz w:val="22"/>
          <w:lang w:val="ro-RO"/>
        </w:rPr>
        <w:t>The Journal of Strategic Information Systems</w:t>
      </w:r>
      <w:r w:rsidRPr="003B5152">
        <w:rPr>
          <w:rFonts w:ascii="Arial" w:hAnsi="Arial" w:cs="Arial"/>
          <w:sz w:val="22"/>
          <w:lang w:val="ro-RO"/>
        </w:rPr>
        <w:t>, 28(2), pp. 118–144.</w:t>
      </w:r>
    </w:p>
    <w:p w14:paraId="591F4195" w14:textId="77777777" w:rsidR="003B5152" w:rsidRPr="003B5152" w:rsidRDefault="003B5152" w:rsidP="003B5152">
      <w:pPr>
        <w:spacing w:after="80"/>
        <w:ind w:left="432" w:hanging="432"/>
        <w:jc w:val="both"/>
        <w:rPr>
          <w:rFonts w:ascii="Arial" w:hAnsi="Arial" w:cs="Arial"/>
          <w:sz w:val="22"/>
          <w:lang w:val="ro-RO"/>
        </w:rPr>
      </w:pPr>
      <w:r w:rsidRPr="003B5152">
        <w:rPr>
          <w:rFonts w:ascii="Arial" w:hAnsi="Arial" w:cs="Arial"/>
          <w:sz w:val="22"/>
          <w:lang w:val="ro-RO"/>
        </w:rPr>
        <w:t xml:space="preserve">Zalando SE (2025) </w:t>
      </w:r>
      <w:r w:rsidRPr="003B5152">
        <w:rPr>
          <w:rFonts w:ascii="Arial" w:hAnsi="Arial" w:cs="Arial"/>
          <w:i/>
          <w:iCs/>
          <w:sz w:val="22"/>
          <w:lang w:val="ro-RO"/>
        </w:rPr>
        <w:t>Annual Report 2025</w:t>
      </w:r>
      <w:r w:rsidRPr="003B5152">
        <w:rPr>
          <w:rFonts w:ascii="Arial" w:hAnsi="Arial" w:cs="Arial"/>
          <w:sz w:val="22"/>
          <w:lang w:val="ro-RO"/>
        </w:rPr>
        <w:t xml:space="preserve">. Available at: </w:t>
      </w:r>
      <w:hyperlink r:id="rId13" w:tgtFrame="_blank" w:history="1">
        <w:r w:rsidRPr="003B5152">
          <w:rPr>
            <w:rStyle w:val="Hyperlink"/>
            <w:rFonts w:ascii="Arial" w:hAnsi="Arial" w:cs="Arial"/>
            <w:sz w:val="22"/>
            <w:lang w:val="ro-RO"/>
          </w:rPr>
          <w:t>https://corporate.zalando.com/en/investor-relations/reports-and-publications</w:t>
        </w:r>
      </w:hyperlink>
      <w:r w:rsidRPr="003B5152">
        <w:rPr>
          <w:rFonts w:ascii="Arial" w:hAnsi="Arial" w:cs="Arial"/>
          <w:sz w:val="22"/>
          <w:lang w:val="ro-RO"/>
        </w:rPr>
        <w:t xml:space="preserve"> (Accessed: 14 July 2026).</w:t>
      </w:r>
    </w:p>
    <w:p w14:paraId="1F23D4C9" w14:textId="77777777" w:rsidR="00F01781" w:rsidRPr="001622FF" w:rsidRDefault="00F01781" w:rsidP="003B5152">
      <w:pPr>
        <w:spacing w:after="80"/>
        <w:jc w:val="both"/>
        <w:rPr>
          <w:rFonts w:ascii="Arial" w:hAnsi="Arial" w:cs="Arial"/>
          <w:sz w:val="22"/>
        </w:rPr>
      </w:pPr>
    </w:p>
    <w:sectPr w:rsidR="00F01781" w:rsidRPr="001622FF" w:rsidSect="00034616">
      <w:footerReference w:type="default" r:id="rId14"/>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521C89" w14:textId="77777777" w:rsidR="00E56F6D" w:rsidRDefault="00E56F6D" w:rsidP="003B5152">
      <w:pPr>
        <w:spacing w:after="0" w:line="240" w:lineRule="auto"/>
      </w:pPr>
      <w:r>
        <w:separator/>
      </w:r>
    </w:p>
  </w:endnote>
  <w:endnote w:type="continuationSeparator" w:id="0">
    <w:p w14:paraId="48312C02" w14:textId="77777777" w:rsidR="00E56F6D" w:rsidRDefault="00E56F6D" w:rsidP="003B51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532649"/>
      <w:docPartObj>
        <w:docPartGallery w:val="Page Numbers (Bottom of Page)"/>
        <w:docPartUnique/>
      </w:docPartObj>
    </w:sdtPr>
    <w:sdtEndPr>
      <w:rPr>
        <w:noProof/>
      </w:rPr>
    </w:sdtEndPr>
    <w:sdtContent>
      <w:p w14:paraId="74553B91" w14:textId="77777777" w:rsidR="003B5152" w:rsidRDefault="003B5152">
        <w:pPr>
          <w:pStyle w:val="Footer"/>
        </w:pPr>
        <w:r>
          <w:fldChar w:fldCharType="begin"/>
        </w:r>
        <w:r>
          <w:instrText xml:space="preserve"> PAGE   \* MERGEFORMAT </w:instrText>
        </w:r>
        <w:r>
          <w:fldChar w:fldCharType="separate"/>
        </w:r>
        <w:r>
          <w:rPr>
            <w:noProof/>
          </w:rPr>
          <w:t>2</w:t>
        </w:r>
        <w:r>
          <w:rPr>
            <w:noProof/>
          </w:rPr>
          <w:fldChar w:fldCharType="end"/>
        </w:r>
      </w:p>
    </w:sdtContent>
  </w:sdt>
  <w:p w14:paraId="04DB23D0" w14:textId="77777777" w:rsidR="003B5152" w:rsidRDefault="003B51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179183" w14:textId="77777777" w:rsidR="00E56F6D" w:rsidRDefault="00E56F6D" w:rsidP="003B5152">
      <w:pPr>
        <w:spacing w:after="0" w:line="240" w:lineRule="auto"/>
      </w:pPr>
      <w:r>
        <w:separator/>
      </w:r>
    </w:p>
  </w:footnote>
  <w:footnote w:type="continuationSeparator" w:id="0">
    <w:p w14:paraId="0DC90E8A" w14:textId="77777777" w:rsidR="00E56F6D" w:rsidRDefault="00E56F6D" w:rsidP="003B51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063945113">
    <w:abstractNumId w:val="8"/>
  </w:num>
  <w:num w:numId="2" w16cid:durableId="1215042105">
    <w:abstractNumId w:val="6"/>
  </w:num>
  <w:num w:numId="3" w16cid:durableId="1581940160">
    <w:abstractNumId w:val="5"/>
  </w:num>
  <w:num w:numId="4" w16cid:durableId="386993544">
    <w:abstractNumId w:val="4"/>
  </w:num>
  <w:num w:numId="5" w16cid:durableId="1254318682">
    <w:abstractNumId w:val="7"/>
  </w:num>
  <w:num w:numId="6" w16cid:durableId="512455077">
    <w:abstractNumId w:val="3"/>
  </w:num>
  <w:num w:numId="7" w16cid:durableId="1311010875">
    <w:abstractNumId w:val="2"/>
  </w:num>
  <w:num w:numId="8" w16cid:durableId="1290471316">
    <w:abstractNumId w:val="1"/>
  </w:num>
  <w:num w:numId="9" w16cid:durableId="12067204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375E0"/>
    <w:rsid w:val="0006063C"/>
    <w:rsid w:val="00071991"/>
    <w:rsid w:val="0015074B"/>
    <w:rsid w:val="00156EFB"/>
    <w:rsid w:val="001622FF"/>
    <w:rsid w:val="00223305"/>
    <w:rsid w:val="0024305B"/>
    <w:rsid w:val="00253F6D"/>
    <w:rsid w:val="002934D4"/>
    <w:rsid w:val="0029639D"/>
    <w:rsid w:val="00326F90"/>
    <w:rsid w:val="003645D4"/>
    <w:rsid w:val="003849DE"/>
    <w:rsid w:val="003B5152"/>
    <w:rsid w:val="003F4E8F"/>
    <w:rsid w:val="00523F9B"/>
    <w:rsid w:val="00526223"/>
    <w:rsid w:val="0056199F"/>
    <w:rsid w:val="00596469"/>
    <w:rsid w:val="006C758A"/>
    <w:rsid w:val="007301B1"/>
    <w:rsid w:val="007729B3"/>
    <w:rsid w:val="009A0E05"/>
    <w:rsid w:val="00AA1D8D"/>
    <w:rsid w:val="00B47730"/>
    <w:rsid w:val="00B508B7"/>
    <w:rsid w:val="00B87699"/>
    <w:rsid w:val="00BB23FE"/>
    <w:rsid w:val="00C35305"/>
    <w:rsid w:val="00C74D99"/>
    <w:rsid w:val="00CB0664"/>
    <w:rsid w:val="00D86C0B"/>
    <w:rsid w:val="00DF4403"/>
    <w:rsid w:val="00E269E7"/>
    <w:rsid w:val="00E26E3A"/>
    <w:rsid w:val="00E442F0"/>
    <w:rsid w:val="00E56F6D"/>
    <w:rsid w:val="00E94AB1"/>
    <w:rsid w:val="00ED08F2"/>
    <w:rsid w:val="00EF1660"/>
    <w:rsid w:val="00F01781"/>
    <w:rsid w:val="00F77588"/>
    <w:rsid w:val="00FC693F"/>
    <w:rsid w:val="00FD22A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76F81E7"/>
  <w14:defaultImageDpi w14:val="300"/>
  <w15:docId w15:val="{1C9E4294-EDA2-4F65-80EE-D900BD864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440" w:lineRule="exact"/>
    </w:pPr>
    <w:rPr>
      <w:rFonts w:ascii="Times New Roman" w:hAnsi="Times New Roman"/>
      <w:sz w:val="24"/>
    </w:rPr>
  </w:style>
  <w:style w:type="paragraph" w:styleId="Heading1">
    <w:name w:val="heading 1"/>
    <w:basedOn w:val="Normal"/>
    <w:next w:val="Normal"/>
    <w:link w:val="Heading1Char"/>
    <w:uiPriority w:val="9"/>
    <w:qFormat/>
    <w:rsid w:val="00FC693F"/>
    <w:pPr>
      <w:keepNext/>
      <w:keepLines/>
      <w:spacing w:before="280"/>
      <w:outlineLvl w:val="0"/>
    </w:pPr>
    <w:rPr>
      <w:rFonts w:asciiTheme="majorHAnsi" w:eastAsiaTheme="majorEastAsia" w:hAnsiTheme="majorHAnsi" w:cstheme="majorBidi"/>
      <w:b/>
      <w:bCs/>
      <w:color w:val="000000"/>
      <w:sz w:val="28"/>
      <w:szCs w:val="28"/>
    </w:rPr>
  </w:style>
  <w:style w:type="paragraph" w:styleId="Heading2">
    <w:name w:val="heading 2"/>
    <w:basedOn w:val="Normal"/>
    <w:next w:val="Normal"/>
    <w:link w:val="Heading2Char"/>
    <w:uiPriority w:val="9"/>
    <w:unhideWhenUsed/>
    <w:qFormat/>
    <w:rsid w:val="00FC693F"/>
    <w:pPr>
      <w:keepNext/>
      <w:keepLines/>
      <w:spacing w:before="200" w:after="80"/>
      <w:outlineLvl w:val="1"/>
    </w:pPr>
    <w:rPr>
      <w:rFonts w:asciiTheme="majorHAnsi" w:eastAsiaTheme="majorEastAsia" w:hAnsiTheme="majorHAnsi" w:cstheme="majorBidi"/>
      <w:b/>
      <w:bCs/>
      <w:color w:val="000000"/>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253F6D"/>
    <w:pPr>
      <w:spacing w:after="100"/>
    </w:pPr>
  </w:style>
  <w:style w:type="paragraph" w:styleId="TOC2">
    <w:name w:val="toc 2"/>
    <w:basedOn w:val="Normal"/>
    <w:next w:val="Normal"/>
    <w:autoRedefine/>
    <w:uiPriority w:val="39"/>
    <w:unhideWhenUsed/>
    <w:rsid w:val="00253F6D"/>
    <w:pPr>
      <w:spacing w:after="100"/>
      <w:ind w:left="240"/>
    </w:pPr>
  </w:style>
  <w:style w:type="character" w:styleId="Hyperlink">
    <w:name w:val="Hyperlink"/>
    <w:basedOn w:val="DefaultParagraphFont"/>
    <w:uiPriority w:val="99"/>
    <w:unhideWhenUsed/>
    <w:rsid w:val="00253F6D"/>
    <w:rPr>
      <w:color w:val="0000FF" w:themeColor="hyperlink"/>
      <w:u w:val="single"/>
    </w:rPr>
  </w:style>
  <w:style w:type="character" w:styleId="UnresolvedMention">
    <w:name w:val="Unresolved Mention"/>
    <w:basedOn w:val="DefaultParagraphFont"/>
    <w:uiPriority w:val="99"/>
    <w:semiHidden/>
    <w:unhideWhenUsed/>
    <w:rsid w:val="003B5152"/>
    <w:rPr>
      <w:color w:val="605E5C"/>
      <w:shd w:val="clear" w:color="auto" w:fill="E1DFDD"/>
    </w:rPr>
  </w:style>
  <w:style w:type="paragraph" w:styleId="NormalWeb">
    <w:name w:val="Normal (Web)"/>
    <w:basedOn w:val="Normal"/>
    <w:uiPriority w:val="99"/>
    <w:semiHidden/>
    <w:unhideWhenUsed/>
    <w:rsid w:val="00DF4403"/>
    <w:rPr>
      <w:rFonts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orporate.zalando.com/en/investor-relations/reports-and-publication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ckinsey.com/industries/retail/our-insights/the-state-of-fashion"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co.org.uk/for-organisations/uk-gdpr-guidance-and-resource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asosplc.com/investor-relations/annual-reports"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Pages>
  <Words>6638</Words>
  <Characters>38502</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45050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Lorena-Valentina Sbirnea (2329604)</cp:lastModifiedBy>
  <cp:revision>22</cp:revision>
  <dcterms:created xsi:type="dcterms:W3CDTF">2026-07-17T16:24:00Z</dcterms:created>
  <dcterms:modified xsi:type="dcterms:W3CDTF">2026-07-19T19:32:00Z</dcterms:modified>
  <cp:category/>
</cp:coreProperties>
</file>