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860EB" w14:textId="77777777" w:rsidR="007C2969" w:rsidRPr="00FA086D" w:rsidRDefault="007C2969" w:rsidP="000502B3">
      <w:pPr>
        <w:pStyle w:val="NormalWeb"/>
        <w:spacing w:before="0" w:beforeAutospacing="0" w:after="0" w:afterAutospacing="0"/>
        <w:jc w:val="center"/>
        <w:rPr>
          <w:rFonts w:ascii="Arial" w:hAnsi="Arial" w:cs="Arial"/>
          <w:b/>
          <w:bCs/>
          <w:color w:val="0070C0"/>
          <w:sz w:val="20"/>
          <w:szCs w:val="20"/>
        </w:rPr>
      </w:pPr>
    </w:p>
    <w:p w14:paraId="2852FD8C" w14:textId="77777777" w:rsidR="007C2969" w:rsidRPr="007C2969" w:rsidRDefault="007C2969" w:rsidP="007C2969">
      <w:pPr>
        <w:spacing w:line="276" w:lineRule="auto"/>
        <w:jc w:val="center"/>
        <w:rPr>
          <w:rFonts w:ascii="Arial" w:hAnsi="Arial" w:cs="Arial"/>
          <w:b/>
          <w:bCs/>
          <w:kern w:val="0"/>
          <w:sz w:val="20"/>
          <w:szCs w:val="20"/>
          <w:u w:val="single"/>
          <w14:ligatures w14:val="none"/>
        </w:rPr>
      </w:pPr>
      <w:bookmarkStart w:id="0" w:name="_Hlk122085971"/>
      <w:r w:rsidRPr="007C2969">
        <w:rPr>
          <w:rFonts w:ascii="Arial" w:hAnsi="Arial" w:cs="Arial"/>
          <w:b/>
          <w:bCs/>
          <w:kern w:val="0"/>
          <w:sz w:val="20"/>
          <w:szCs w:val="20"/>
          <w:u w:val="single"/>
          <w14:ligatures w14:val="none"/>
        </w:rPr>
        <w:t>Victoria Jeffreys (1303685)</w:t>
      </w:r>
    </w:p>
    <w:p w14:paraId="12D5ADAB" w14:textId="77777777" w:rsidR="007C2969" w:rsidRPr="007C2969" w:rsidRDefault="007C2969" w:rsidP="007C2969">
      <w:pPr>
        <w:spacing w:line="276" w:lineRule="auto"/>
        <w:jc w:val="center"/>
        <w:rPr>
          <w:rFonts w:ascii="Arial" w:hAnsi="Arial" w:cs="Arial"/>
          <w:b/>
          <w:bCs/>
          <w:kern w:val="0"/>
          <w:sz w:val="20"/>
          <w:szCs w:val="20"/>
          <w:u w:val="single"/>
          <w14:ligatures w14:val="none"/>
        </w:rPr>
      </w:pPr>
      <w:r w:rsidRPr="007C2969">
        <w:rPr>
          <w:rFonts w:ascii="Arial" w:hAnsi="Arial" w:cs="Arial"/>
          <w:b/>
          <w:bCs/>
          <w:kern w:val="0"/>
          <w:sz w:val="20"/>
          <w:szCs w:val="20"/>
          <w:u w:val="single"/>
          <w14:ligatures w14:val="none"/>
        </w:rPr>
        <w:t>University of Wales Trinity St David</w:t>
      </w:r>
    </w:p>
    <w:p w14:paraId="2A742960" w14:textId="53547779" w:rsidR="007C2969" w:rsidRPr="007C2969" w:rsidRDefault="007C2969" w:rsidP="007C2969">
      <w:pPr>
        <w:spacing w:line="276" w:lineRule="auto"/>
        <w:jc w:val="center"/>
        <w:rPr>
          <w:rFonts w:ascii="Arial" w:hAnsi="Arial" w:cs="Arial"/>
          <w:b/>
          <w:bCs/>
          <w:kern w:val="0"/>
          <w:sz w:val="20"/>
          <w:szCs w:val="20"/>
          <w:u w:val="single"/>
          <w14:ligatures w14:val="none"/>
        </w:rPr>
      </w:pPr>
      <w:r w:rsidRPr="00FA086D">
        <w:rPr>
          <w:rFonts w:ascii="Arial" w:hAnsi="Arial" w:cs="Arial"/>
          <w:b/>
          <w:bCs/>
          <w:kern w:val="0"/>
          <w:sz w:val="20"/>
          <w:szCs w:val="20"/>
          <w:u w:val="single"/>
          <w14:ligatures w14:val="none"/>
        </w:rPr>
        <w:t>27</w:t>
      </w:r>
      <w:r w:rsidRPr="00FA086D">
        <w:rPr>
          <w:rFonts w:ascii="Arial" w:hAnsi="Arial" w:cs="Arial"/>
          <w:b/>
          <w:bCs/>
          <w:kern w:val="0"/>
          <w:sz w:val="20"/>
          <w:szCs w:val="20"/>
          <w:u w:val="single"/>
          <w:vertAlign w:val="superscript"/>
          <w14:ligatures w14:val="none"/>
        </w:rPr>
        <w:t>th</w:t>
      </w:r>
      <w:r w:rsidRPr="00FA086D">
        <w:rPr>
          <w:rFonts w:ascii="Arial" w:hAnsi="Arial" w:cs="Arial"/>
          <w:b/>
          <w:bCs/>
          <w:kern w:val="0"/>
          <w:sz w:val="20"/>
          <w:szCs w:val="20"/>
          <w:u w:val="single"/>
          <w14:ligatures w14:val="none"/>
        </w:rPr>
        <w:t xml:space="preserve"> February 2023</w:t>
      </w:r>
    </w:p>
    <w:p w14:paraId="456420D1" w14:textId="393BCEC8" w:rsidR="007C2969" w:rsidRPr="007C2969" w:rsidRDefault="007C2969" w:rsidP="007C2969">
      <w:pPr>
        <w:spacing w:line="276" w:lineRule="auto"/>
        <w:jc w:val="center"/>
        <w:rPr>
          <w:rFonts w:ascii="Segoe UI" w:hAnsi="Segoe UI" w:cs="Segoe UI"/>
          <w:b/>
          <w:bCs/>
          <w:color w:val="333333"/>
          <w:kern w:val="0"/>
          <w:sz w:val="20"/>
          <w:szCs w:val="20"/>
          <w:shd w:val="clear" w:color="auto" w:fill="FFFFFF"/>
          <w14:ligatures w14:val="none"/>
        </w:rPr>
      </w:pPr>
      <w:r w:rsidRPr="007C2969">
        <w:rPr>
          <w:rFonts w:ascii="Arial" w:hAnsi="Arial" w:cs="Arial"/>
          <w:b/>
          <w:bCs/>
          <w:kern w:val="0"/>
          <w:sz w:val="20"/>
          <w:szCs w:val="20"/>
          <w:u w:val="single"/>
          <w14:ligatures w14:val="none"/>
        </w:rPr>
        <w:t>Word Count: 3</w:t>
      </w:r>
      <w:r w:rsidR="00B8228D">
        <w:rPr>
          <w:rFonts w:ascii="Arial" w:hAnsi="Arial" w:cs="Arial"/>
          <w:b/>
          <w:bCs/>
          <w:kern w:val="0"/>
          <w:sz w:val="20"/>
          <w:szCs w:val="20"/>
          <w:u w:val="single"/>
          <w14:ligatures w14:val="none"/>
        </w:rPr>
        <w:t>685</w:t>
      </w:r>
      <w:r w:rsidRPr="007C2969">
        <w:rPr>
          <w:rFonts w:ascii="Arial" w:hAnsi="Arial" w:cs="Arial"/>
          <w:b/>
          <w:bCs/>
          <w:kern w:val="0"/>
          <w:sz w:val="20"/>
          <w:szCs w:val="20"/>
          <w:u w:val="single"/>
          <w14:ligatures w14:val="none"/>
        </w:rPr>
        <w:t xml:space="preserve"> (Excluding</w:t>
      </w:r>
      <w:r w:rsidR="00FA086D" w:rsidRPr="00FA086D">
        <w:rPr>
          <w:rFonts w:ascii="Arial" w:hAnsi="Arial" w:cs="Arial"/>
          <w:b/>
          <w:bCs/>
          <w:kern w:val="0"/>
          <w:sz w:val="20"/>
          <w:szCs w:val="20"/>
          <w:u w:val="single"/>
          <w14:ligatures w14:val="none"/>
        </w:rPr>
        <w:t xml:space="preserve"> Context section</w:t>
      </w:r>
      <w:r w:rsidRPr="007C2969">
        <w:rPr>
          <w:rFonts w:ascii="Arial" w:hAnsi="Arial" w:cs="Arial"/>
          <w:b/>
          <w:bCs/>
          <w:kern w:val="0"/>
          <w:sz w:val="20"/>
          <w:szCs w:val="20"/>
          <w:u w:val="single"/>
          <w14:ligatures w14:val="none"/>
        </w:rPr>
        <w:t>)</w:t>
      </w:r>
    </w:p>
    <w:bookmarkEnd w:id="0"/>
    <w:p w14:paraId="79D24EDC" w14:textId="77777777" w:rsidR="007C2969" w:rsidRDefault="007C2969" w:rsidP="000502B3">
      <w:pPr>
        <w:pStyle w:val="NormalWeb"/>
        <w:spacing w:before="0" w:beforeAutospacing="0" w:after="0" w:afterAutospacing="0"/>
        <w:jc w:val="center"/>
        <w:rPr>
          <w:rFonts w:ascii="Arial" w:hAnsi="Arial" w:cs="Arial"/>
          <w:b/>
          <w:bCs/>
          <w:color w:val="0070C0"/>
        </w:rPr>
      </w:pPr>
    </w:p>
    <w:p w14:paraId="65D49B34" w14:textId="77777777" w:rsidR="007C2969" w:rsidRDefault="007C2969" w:rsidP="000502B3">
      <w:pPr>
        <w:pStyle w:val="NormalWeb"/>
        <w:spacing w:before="0" w:beforeAutospacing="0" w:after="0" w:afterAutospacing="0"/>
        <w:jc w:val="center"/>
        <w:rPr>
          <w:rFonts w:ascii="Arial" w:hAnsi="Arial" w:cs="Arial"/>
          <w:b/>
          <w:bCs/>
          <w:color w:val="0070C0"/>
        </w:rPr>
      </w:pPr>
    </w:p>
    <w:p w14:paraId="798C9CBD" w14:textId="1428370D" w:rsidR="00FD501C" w:rsidRPr="000502B3" w:rsidRDefault="00AE6BE3" w:rsidP="000502B3">
      <w:pPr>
        <w:pStyle w:val="NormalWeb"/>
        <w:spacing w:before="0" w:beforeAutospacing="0" w:after="0" w:afterAutospacing="0"/>
        <w:jc w:val="center"/>
        <w:rPr>
          <w:rFonts w:ascii="Arial" w:hAnsi="Arial" w:cs="Arial"/>
          <w:b/>
          <w:bCs/>
          <w:color w:val="0070C0"/>
        </w:rPr>
      </w:pPr>
      <w:r w:rsidRPr="000502B3">
        <w:rPr>
          <w:rFonts w:ascii="Arial" w:hAnsi="Arial" w:cs="Arial"/>
          <w:b/>
          <w:bCs/>
          <w:color w:val="0070C0"/>
        </w:rPr>
        <w:t>A critical analysis of ‘Organisational Culture’</w:t>
      </w:r>
    </w:p>
    <w:p w14:paraId="50698935" w14:textId="7B096600" w:rsidR="00A72280" w:rsidRPr="000502B3" w:rsidRDefault="00A72280" w:rsidP="000502B3">
      <w:pPr>
        <w:pStyle w:val="NormalWeb"/>
        <w:spacing w:before="0" w:beforeAutospacing="0" w:after="0" w:afterAutospacing="0"/>
        <w:jc w:val="center"/>
        <w:rPr>
          <w:rFonts w:ascii="Arial" w:hAnsi="Arial" w:cs="Arial"/>
          <w:b/>
          <w:bCs/>
          <w:color w:val="0070C0"/>
        </w:rPr>
      </w:pPr>
      <w:r w:rsidRPr="000502B3">
        <w:rPr>
          <w:rFonts w:ascii="Arial" w:hAnsi="Arial" w:cs="Arial"/>
          <w:b/>
          <w:bCs/>
          <w:color w:val="0070C0"/>
        </w:rPr>
        <w:t>The Safety Letterbox Company Ltd</w:t>
      </w:r>
    </w:p>
    <w:p w14:paraId="03319EFC" w14:textId="2D607F63" w:rsidR="00A72280" w:rsidRDefault="00A72280" w:rsidP="000502B3">
      <w:pPr>
        <w:pStyle w:val="NormalWeb"/>
        <w:spacing w:before="0" w:beforeAutospacing="0" w:after="0" w:afterAutospacing="0"/>
        <w:jc w:val="center"/>
        <w:rPr>
          <w:rFonts w:ascii="Calibri" w:hAnsi="Calibri" w:cs="Calibri"/>
          <w:b/>
          <w:bCs/>
          <w:color w:val="0070C0"/>
          <w:sz w:val="22"/>
          <w:szCs w:val="22"/>
        </w:rPr>
      </w:pPr>
      <w:r w:rsidRPr="000502B3">
        <w:rPr>
          <w:rFonts w:ascii="Arial" w:hAnsi="Arial" w:cs="Arial"/>
          <w:b/>
          <w:bCs/>
          <w:color w:val="0070C0"/>
        </w:rPr>
        <w:t xml:space="preserve">Prepared by Victoria Jeffreys </w:t>
      </w:r>
      <w:r w:rsidR="00B7044B" w:rsidRPr="000502B3">
        <w:rPr>
          <w:rFonts w:ascii="Arial" w:hAnsi="Arial" w:cs="Arial"/>
          <w:b/>
          <w:bCs/>
          <w:color w:val="0070C0"/>
        </w:rPr>
        <w:t>(Consultant) as request by Alison Orrells CEO</w:t>
      </w:r>
    </w:p>
    <w:p w14:paraId="3E3CD29E" w14:textId="77777777" w:rsidR="00FD501C" w:rsidRDefault="00FD501C" w:rsidP="000F74A3">
      <w:pPr>
        <w:pStyle w:val="NormalWeb"/>
        <w:spacing w:before="0" w:beforeAutospacing="0" w:after="0" w:afterAutospacing="0"/>
        <w:rPr>
          <w:rFonts w:ascii="Calibri" w:hAnsi="Calibri" w:cs="Calibri"/>
          <w:b/>
          <w:bCs/>
          <w:color w:val="0070C0"/>
          <w:sz w:val="22"/>
          <w:szCs w:val="22"/>
        </w:rPr>
      </w:pPr>
    </w:p>
    <w:p w14:paraId="5308272C" w14:textId="145557C8" w:rsidR="00FD501C" w:rsidRDefault="000502B3" w:rsidP="000502B3">
      <w:pPr>
        <w:pStyle w:val="NormalWeb"/>
        <w:spacing w:before="0" w:beforeAutospacing="0" w:after="0" w:afterAutospacing="0"/>
        <w:ind w:firstLine="2127"/>
        <w:rPr>
          <w:rFonts w:ascii="Calibri" w:hAnsi="Calibri" w:cs="Calibri"/>
          <w:b/>
          <w:bCs/>
          <w:color w:val="0070C0"/>
          <w:sz w:val="22"/>
          <w:szCs w:val="22"/>
        </w:rPr>
      </w:pPr>
      <w:r>
        <w:rPr>
          <w:rFonts w:ascii="Calibri" w:hAnsi="Calibri" w:cs="Calibri"/>
          <w:b/>
          <w:bCs/>
          <w:color w:val="0070C0"/>
          <w:sz w:val="22"/>
          <w:szCs w:val="22"/>
        </w:rPr>
        <w:tab/>
      </w:r>
      <w:r>
        <w:rPr>
          <w:rFonts w:ascii="Calibri" w:hAnsi="Calibri" w:cs="Calibri"/>
          <w:b/>
          <w:bCs/>
          <w:noProof/>
          <w:color w:val="0070C0"/>
          <w:sz w:val="22"/>
          <w:szCs w:val="22"/>
          <w14:ligatures w14:val="standardContextual"/>
        </w:rPr>
        <w:drawing>
          <wp:inline distT="0" distB="0" distL="0" distR="0" wp14:anchorId="39796458" wp14:editId="010B4DA1">
            <wp:extent cx="2857500" cy="15906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57500" cy="1590675"/>
                    </a:xfrm>
                    <a:prstGeom prst="rect">
                      <a:avLst/>
                    </a:prstGeom>
                  </pic:spPr>
                </pic:pic>
              </a:graphicData>
            </a:graphic>
          </wp:inline>
        </w:drawing>
      </w:r>
    </w:p>
    <w:p w14:paraId="2433F0D1" w14:textId="77777777" w:rsidR="00FD501C" w:rsidRDefault="00FD501C" w:rsidP="000F74A3">
      <w:pPr>
        <w:pStyle w:val="NormalWeb"/>
        <w:spacing w:before="0" w:beforeAutospacing="0" w:after="0" w:afterAutospacing="0"/>
        <w:rPr>
          <w:rFonts w:ascii="Calibri" w:hAnsi="Calibri" w:cs="Calibri"/>
          <w:b/>
          <w:bCs/>
          <w:color w:val="0070C0"/>
          <w:sz w:val="22"/>
          <w:szCs w:val="22"/>
        </w:rPr>
      </w:pPr>
    </w:p>
    <w:p w14:paraId="1B018FD6" w14:textId="3077D18A" w:rsidR="000502B3" w:rsidRDefault="000502B3" w:rsidP="000F74A3">
      <w:pPr>
        <w:pStyle w:val="NormalWeb"/>
        <w:spacing w:before="0" w:beforeAutospacing="0" w:after="0" w:afterAutospacing="0"/>
        <w:rPr>
          <w:rFonts w:ascii="Calibri" w:hAnsi="Calibri" w:cs="Calibri"/>
          <w:b/>
          <w:bCs/>
          <w:color w:val="0070C0"/>
          <w:sz w:val="22"/>
          <w:szCs w:val="22"/>
        </w:rPr>
      </w:pPr>
    </w:p>
    <w:p w14:paraId="002E5B35" w14:textId="77B8B22F" w:rsidR="000502B3" w:rsidRDefault="000502B3" w:rsidP="000502B3">
      <w:pPr>
        <w:pStyle w:val="NormalWeb"/>
        <w:spacing w:before="0" w:beforeAutospacing="0" w:after="0" w:afterAutospacing="0"/>
        <w:ind w:left="993" w:hanging="142"/>
        <w:rPr>
          <w:rFonts w:ascii="Calibri" w:hAnsi="Calibri" w:cs="Calibri"/>
          <w:b/>
          <w:bCs/>
          <w:color w:val="0070C0"/>
          <w:sz w:val="22"/>
          <w:szCs w:val="22"/>
        </w:rPr>
      </w:pPr>
      <w:r>
        <w:rPr>
          <w:rFonts w:ascii="Calibri" w:hAnsi="Calibri" w:cs="Calibri"/>
          <w:b/>
          <w:bCs/>
          <w:color w:val="0070C0"/>
          <w:sz w:val="22"/>
          <w:szCs w:val="22"/>
        </w:rPr>
        <w:tab/>
      </w:r>
      <w:r w:rsidR="00FA086D">
        <w:rPr>
          <w:rFonts w:ascii="Calibri" w:hAnsi="Calibri" w:cs="Calibri"/>
          <w:b/>
          <w:bCs/>
          <w:color w:val="0070C0"/>
          <w:sz w:val="22"/>
          <w:szCs w:val="22"/>
        </w:rPr>
        <w:tab/>
      </w:r>
      <w:r w:rsidRPr="000502B3">
        <w:rPr>
          <w:rFonts w:ascii="Calibri" w:eastAsiaTheme="minorEastAsia" w:hAnsi="Calibri" w:cs="Calibri"/>
          <w:b/>
          <w:bCs/>
          <w:noProof/>
          <w:color w:val="0070C0"/>
          <w:sz w:val="22"/>
          <w:szCs w:val="22"/>
          <w14:ligatures w14:val="standardContextual"/>
        </w:rPr>
        <mc:AlternateContent>
          <mc:Choice Requires="wpg">
            <w:drawing>
              <wp:inline distT="0" distB="0" distL="0" distR="0" wp14:anchorId="44414207" wp14:editId="168EF0CB">
                <wp:extent cx="4145280" cy="1905000"/>
                <wp:effectExtent l="0" t="0" r="7620" b="0"/>
                <wp:docPr id="4" name="Group 4"/>
                <wp:cNvGraphicFramePr/>
                <a:graphic xmlns:a="http://schemas.openxmlformats.org/drawingml/2006/main">
                  <a:graphicData uri="http://schemas.microsoft.com/office/word/2010/wordprocessingGroup">
                    <wpg:wgp>
                      <wpg:cNvGrpSpPr/>
                      <wpg:grpSpPr>
                        <a:xfrm>
                          <a:off x="0" y="0"/>
                          <a:ext cx="4145280" cy="1905000"/>
                          <a:chOff x="0" y="0"/>
                          <a:chExt cx="5731510" cy="3539490"/>
                        </a:xfrm>
                      </wpg:grpSpPr>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195955"/>
                          </a:xfrm>
                          <a:prstGeom prst="rect">
                            <a:avLst/>
                          </a:prstGeom>
                        </pic:spPr>
                      </pic:pic>
                      <wps:wsp>
                        <wps:cNvPr id="3" name="Text Box 3"/>
                        <wps:cNvSpPr txBox="1"/>
                        <wps:spPr>
                          <a:xfrm>
                            <a:off x="0" y="3195955"/>
                            <a:ext cx="5731510" cy="343535"/>
                          </a:xfrm>
                          <a:prstGeom prst="rect">
                            <a:avLst/>
                          </a:prstGeom>
                          <a:solidFill>
                            <a:prstClr val="white"/>
                          </a:solidFill>
                          <a:ln>
                            <a:noFill/>
                          </a:ln>
                        </wps:spPr>
                        <wps:txbx>
                          <w:txbxContent>
                            <w:p w14:paraId="7A745C4C" w14:textId="77777777" w:rsidR="000502B3" w:rsidRPr="007B5967" w:rsidRDefault="000502B3" w:rsidP="000502B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4414207" id="Group 4" o:spid="_x0000_s1026" style="width:326.4pt;height:150pt;mso-position-horizontal-relative:char;mso-position-vertical-relative:line" coordsize="57315,353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1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3" o:spid="_x0000_s1028" type="#_x0000_t202" style="position:absolute;top:3195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7A745C4C" w14:textId="77777777" w:rsidR="000502B3" w:rsidRPr="007B5967" w:rsidRDefault="000502B3" w:rsidP="000502B3">
                        <w:pPr>
                          <w:rPr>
                            <w:sz w:val="18"/>
                            <w:szCs w:val="18"/>
                          </w:rPr>
                        </w:pPr>
                      </w:p>
                    </w:txbxContent>
                  </v:textbox>
                </v:shape>
                <w10:anchorlock/>
              </v:group>
            </w:pict>
          </mc:Fallback>
        </mc:AlternateContent>
      </w:r>
    </w:p>
    <w:p w14:paraId="5A47E5A3" w14:textId="77777777" w:rsidR="00FD501C" w:rsidRPr="00186D85" w:rsidRDefault="00FD501C" w:rsidP="00B513FD">
      <w:pPr>
        <w:pStyle w:val="NormalWeb"/>
        <w:spacing w:before="0" w:beforeAutospacing="0" w:after="0" w:afterAutospacing="0" w:line="276" w:lineRule="auto"/>
        <w:rPr>
          <w:rFonts w:ascii="Arial" w:hAnsi="Arial" w:cs="Arial"/>
          <w:b/>
          <w:bCs/>
        </w:rPr>
      </w:pPr>
    </w:p>
    <w:p w14:paraId="32E66381" w14:textId="3252AFDB" w:rsidR="00186D85" w:rsidRDefault="00186D85" w:rsidP="00FA086D">
      <w:pPr>
        <w:pStyle w:val="NormalWeb"/>
        <w:spacing w:before="0" w:beforeAutospacing="0" w:after="0" w:afterAutospacing="0" w:line="276" w:lineRule="auto"/>
        <w:jc w:val="center"/>
        <w:rPr>
          <w:rFonts w:ascii="Arial" w:hAnsi="Arial" w:cs="Arial"/>
          <w:b/>
          <w:bCs/>
          <w:u w:val="single"/>
        </w:rPr>
      </w:pPr>
      <w:r w:rsidRPr="00186D85">
        <w:rPr>
          <w:rFonts w:ascii="Arial" w:hAnsi="Arial" w:cs="Arial"/>
          <w:b/>
          <w:bCs/>
          <w:u w:val="single"/>
        </w:rPr>
        <w:t>Context</w:t>
      </w:r>
    </w:p>
    <w:p w14:paraId="6ACD1C51" w14:textId="77777777" w:rsidR="00186D85" w:rsidRPr="00186D85" w:rsidRDefault="00186D85" w:rsidP="00186D85">
      <w:pPr>
        <w:pStyle w:val="NormalWeb"/>
        <w:spacing w:before="0" w:beforeAutospacing="0" w:after="0" w:afterAutospacing="0" w:line="276" w:lineRule="auto"/>
        <w:rPr>
          <w:rFonts w:ascii="Arial" w:hAnsi="Arial" w:cs="Arial"/>
          <w:b/>
          <w:bCs/>
          <w:u w:val="single"/>
        </w:rPr>
      </w:pPr>
    </w:p>
    <w:p w14:paraId="5C1F9635" w14:textId="67F205E5" w:rsidR="00E31E41" w:rsidRPr="00C70D53" w:rsidRDefault="00335DFE" w:rsidP="00B513FD">
      <w:pPr>
        <w:pStyle w:val="NormalWeb"/>
        <w:spacing w:before="0" w:beforeAutospacing="0" w:after="0" w:afterAutospacing="0" w:line="276" w:lineRule="auto"/>
        <w:rPr>
          <w:rFonts w:ascii="Arial" w:hAnsi="Arial" w:cs="Arial"/>
        </w:rPr>
      </w:pPr>
      <w:r w:rsidRPr="00C70D53">
        <w:rPr>
          <w:rFonts w:ascii="Arial" w:hAnsi="Arial" w:cs="Arial"/>
        </w:rPr>
        <w:t xml:space="preserve">The </w:t>
      </w:r>
      <w:r w:rsidRPr="00C70D53">
        <w:rPr>
          <w:rFonts w:ascii="Arial" w:hAnsi="Arial" w:cs="Arial"/>
        </w:rPr>
        <w:t xml:space="preserve">Safety Letter Box Company Ltd </w:t>
      </w:r>
      <w:r w:rsidR="005E55BE" w:rsidRPr="00C70D53">
        <w:rPr>
          <w:rFonts w:ascii="Arial" w:hAnsi="Arial" w:cs="Arial"/>
        </w:rPr>
        <w:t>(herein</w:t>
      </w:r>
      <w:r w:rsidRPr="00C70D53">
        <w:rPr>
          <w:rFonts w:ascii="Arial" w:hAnsi="Arial" w:cs="Arial"/>
        </w:rPr>
        <w:t xml:space="preserve"> referred to as SLB) </w:t>
      </w:r>
      <w:r w:rsidR="005026E8" w:rsidRPr="00C70D53">
        <w:rPr>
          <w:rFonts w:ascii="Arial" w:hAnsi="Arial" w:cs="Arial"/>
        </w:rPr>
        <w:t>is an</w:t>
      </w:r>
      <w:r w:rsidR="005026E8" w:rsidRPr="00C70D53">
        <w:rPr>
          <w:rFonts w:ascii="Arial" w:hAnsi="Arial" w:cs="Arial"/>
        </w:rPr>
        <w:t xml:space="preserve"> established </w:t>
      </w:r>
      <w:r w:rsidR="005E55BE" w:rsidRPr="00C70D53">
        <w:rPr>
          <w:rFonts w:ascii="Arial" w:hAnsi="Arial" w:cs="Arial"/>
        </w:rPr>
        <w:t>award-winning</w:t>
      </w:r>
      <w:r w:rsidR="005026E8" w:rsidRPr="00C70D53">
        <w:rPr>
          <w:rFonts w:ascii="Arial" w:hAnsi="Arial" w:cs="Arial"/>
        </w:rPr>
        <w:t xml:space="preserve"> British manufacturer</w:t>
      </w:r>
      <w:r w:rsidR="00EE56FC" w:rsidRPr="00C70D53">
        <w:rPr>
          <w:rFonts w:ascii="Arial" w:hAnsi="Arial" w:cs="Arial"/>
        </w:rPr>
        <w:t>. F</w:t>
      </w:r>
      <w:r w:rsidR="005026E8" w:rsidRPr="00C70D53">
        <w:rPr>
          <w:rFonts w:ascii="Arial" w:hAnsi="Arial" w:cs="Arial"/>
        </w:rPr>
        <w:t xml:space="preserve">or over 37 years </w:t>
      </w:r>
      <w:r w:rsidR="005026E8" w:rsidRPr="00C70D53">
        <w:rPr>
          <w:rFonts w:ascii="Arial" w:hAnsi="Arial" w:cs="Arial"/>
        </w:rPr>
        <w:t>they</w:t>
      </w:r>
      <w:r w:rsidR="005026E8" w:rsidRPr="00C70D53">
        <w:rPr>
          <w:rFonts w:ascii="Arial" w:hAnsi="Arial" w:cs="Arial"/>
        </w:rPr>
        <w:t xml:space="preserve"> have been designing, </w:t>
      </w:r>
      <w:r w:rsidR="005E55BE" w:rsidRPr="00C70D53">
        <w:rPr>
          <w:rFonts w:ascii="Arial" w:hAnsi="Arial" w:cs="Arial"/>
        </w:rPr>
        <w:t>manufacturing,</w:t>
      </w:r>
      <w:r w:rsidR="005026E8" w:rsidRPr="00C70D53">
        <w:rPr>
          <w:rFonts w:ascii="Arial" w:hAnsi="Arial" w:cs="Arial"/>
        </w:rPr>
        <w:t xml:space="preserve"> and supplying mailboxes and parcel boxes from </w:t>
      </w:r>
      <w:r w:rsidR="00E31E41" w:rsidRPr="00C70D53">
        <w:rPr>
          <w:rFonts w:ascii="Arial" w:hAnsi="Arial" w:cs="Arial"/>
        </w:rPr>
        <w:t xml:space="preserve">the </w:t>
      </w:r>
      <w:r w:rsidR="005026E8" w:rsidRPr="00C70D53">
        <w:rPr>
          <w:rFonts w:ascii="Arial" w:hAnsi="Arial" w:cs="Arial"/>
        </w:rPr>
        <w:t xml:space="preserve">UK factory in South Wales. </w:t>
      </w:r>
    </w:p>
    <w:p w14:paraId="334779FF" w14:textId="407DC824" w:rsidR="005026E8" w:rsidRPr="00C70D53" w:rsidRDefault="005026E8" w:rsidP="00B513FD">
      <w:pPr>
        <w:pStyle w:val="NormalWeb"/>
        <w:spacing w:before="0" w:beforeAutospacing="0" w:after="0" w:afterAutospacing="0" w:line="276" w:lineRule="auto"/>
        <w:rPr>
          <w:rFonts w:ascii="Arial" w:hAnsi="Arial" w:cs="Arial"/>
        </w:rPr>
      </w:pPr>
      <w:r w:rsidRPr="00C70D53">
        <w:rPr>
          <w:rFonts w:ascii="Arial" w:hAnsi="Arial" w:cs="Arial"/>
        </w:rPr>
        <w:t xml:space="preserve">Employing </w:t>
      </w:r>
      <w:r w:rsidR="00E31E41" w:rsidRPr="00C70D53">
        <w:rPr>
          <w:rFonts w:ascii="Arial" w:hAnsi="Arial" w:cs="Arial"/>
        </w:rPr>
        <w:t xml:space="preserve">over </w:t>
      </w:r>
      <w:r w:rsidR="00FB5875" w:rsidRPr="00C70D53">
        <w:rPr>
          <w:rFonts w:ascii="Arial" w:hAnsi="Arial" w:cs="Arial"/>
        </w:rPr>
        <w:t>sixty</w:t>
      </w:r>
      <w:r w:rsidRPr="00C70D53">
        <w:rPr>
          <w:rFonts w:ascii="Arial" w:hAnsi="Arial" w:cs="Arial"/>
        </w:rPr>
        <w:t xml:space="preserve"> employees</w:t>
      </w:r>
      <w:r w:rsidR="00E31E41" w:rsidRPr="00C70D53">
        <w:rPr>
          <w:rFonts w:ascii="Arial" w:hAnsi="Arial" w:cs="Arial"/>
        </w:rPr>
        <w:t xml:space="preserve">, they are </w:t>
      </w:r>
      <w:r w:rsidRPr="00C70D53">
        <w:rPr>
          <w:rFonts w:ascii="Arial" w:hAnsi="Arial" w:cs="Arial"/>
        </w:rPr>
        <w:t xml:space="preserve">passionate about creating innovative, yet practical, </w:t>
      </w:r>
      <w:r w:rsidR="005E55BE" w:rsidRPr="00C70D53">
        <w:rPr>
          <w:rFonts w:ascii="Arial" w:hAnsi="Arial" w:cs="Arial"/>
        </w:rPr>
        <w:t>high-quality</w:t>
      </w:r>
      <w:r w:rsidRPr="00C70D53">
        <w:rPr>
          <w:rFonts w:ascii="Arial" w:hAnsi="Arial" w:cs="Arial"/>
        </w:rPr>
        <w:t xml:space="preserve"> mail and parcel solutions, creating a balance of aesthetics and security. Over the years </w:t>
      </w:r>
      <w:r w:rsidR="005E55BE" w:rsidRPr="00C70D53">
        <w:rPr>
          <w:rFonts w:ascii="Arial" w:hAnsi="Arial" w:cs="Arial"/>
        </w:rPr>
        <w:t xml:space="preserve">they </w:t>
      </w:r>
      <w:r w:rsidRPr="00C70D53">
        <w:rPr>
          <w:rFonts w:ascii="Arial" w:hAnsi="Arial" w:cs="Arial"/>
        </w:rPr>
        <w:t xml:space="preserve">have built a strong reputation in the market as a quality British manufacturer supplying many diverse sectors in the B2B and B2C markets in the UK and worldwide and truly believe in going the extra mile for </w:t>
      </w:r>
      <w:r w:rsidR="00EE56FC" w:rsidRPr="00C70D53">
        <w:rPr>
          <w:rFonts w:ascii="Arial" w:hAnsi="Arial" w:cs="Arial"/>
        </w:rPr>
        <w:t>their</w:t>
      </w:r>
      <w:r w:rsidRPr="00C70D53">
        <w:rPr>
          <w:rFonts w:ascii="Arial" w:hAnsi="Arial" w:cs="Arial"/>
        </w:rPr>
        <w:t xml:space="preserve"> customers. </w:t>
      </w:r>
      <w:r w:rsidR="005E55BE" w:rsidRPr="00C70D53">
        <w:rPr>
          <w:rFonts w:ascii="Arial" w:hAnsi="Arial" w:cs="Arial"/>
        </w:rPr>
        <w:lastRenderedPageBreak/>
        <w:t xml:space="preserve">The </w:t>
      </w:r>
      <w:r w:rsidR="005261A3" w:rsidRPr="00C70D53">
        <w:rPr>
          <w:rFonts w:ascii="Arial" w:hAnsi="Arial" w:cs="Arial"/>
        </w:rPr>
        <w:t xml:space="preserve">business is built of firmly putting </w:t>
      </w:r>
      <w:r w:rsidRPr="00C70D53">
        <w:rPr>
          <w:rFonts w:ascii="Arial" w:hAnsi="Arial" w:cs="Arial"/>
        </w:rPr>
        <w:t>customer</w:t>
      </w:r>
      <w:r w:rsidR="00B536A6" w:rsidRPr="00C70D53">
        <w:rPr>
          <w:rFonts w:ascii="Arial" w:hAnsi="Arial" w:cs="Arial"/>
        </w:rPr>
        <w:t xml:space="preserve">s </w:t>
      </w:r>
      <w:r w:rsidRPr="00C70D53">
        <w:rPr>
          <w:rFonts w:ascii="Arial" w:hAnsi="Arial" w:cs="Arial"/>
        </w:rPr>
        <w:t>first and operating in a safe and Continuous improvement environment.</w:t>
      </w:r>
    </w:p>
    <w:p w14:paraId="1527235D" w14:textId="2E155427" w:rsidR="00335DFE" w:rsidRPr="00C70D53" w:rsidRDefault="00B536A6" w:rsidP="00B513FD">
      <w:pPr>
        <w:pStyle w:val="NormalWeb"/>
        <w:spacing w:before="0" w:beforeAutospacing="0" w:after="0" w:afterAutospacing="0" w:line="276" w:lineRule="auto"/>
        <w:rPr>
          <w:rFonts w:ascii="Arial" w:hAnsi="Arial" w:cs="Arial"/>
        </w:rPr>
      </w:pPr>
      <w:r w:rsidRPr="00C70D53">
        <w:rPr>
          <w:rFonts w:ascii="Arial" w:hAnsi="Arial" w:cs="Arial"/>
        </w:rPr>
        <w:t xml:space="preserve">They’ve </w:t>
      </w:r>
      <w:r w:rsidR="005026E8" w:rsidRPr="00C70D53">
        <w:rPr>
          <w:rFonts w:ascii="Arial" w:hAnsi="Arial" w:cs="Arial"/>
        </w:rPr>
        <w:t xml:space="preserve">achieved great things over the last 37 years, working with some of the world’s best architects </w:t>
      </w:r>
      <w:r w:rsidR="0064049B" w:rsidRPr="00C70D53">
        <w:rPr>
          <w:rFonts w:ascii="Arial" w:hAnsi="Arial" w:cs="Arial"/>
        </w:rPr>
        <w:t xml:space="preserve">and </w:t>
      </w:r>
      <w:r w:rsidR="00A013E4" w:rsidRPr="00C70D53">
        <w:rPr>
          <w:rFonts w:ascii="Arial" w:hAnsi="Arial" w:cs="Arial"/>
        </w:rPr>
        <w:t>organisations</w:t>
      </w:r>
      <w:r w:rsidR="0064049B" w:rsidRPr="00C70D53">
        <w:rPr>
          <w:rFonts w:ascii="Arial" w:hAnsi="Arial" w:cs="Arial"/>
        </w:rPr>
        <w:t xml:space="preserve"> </w:t>
      </w:r>
      <w:r w:rsidR="005026E8" w:rsidRPr="00C70D53">
        <w:rPr>
          <w:rFonts w:ascii="Arial" w:hAnsi="Arial" w:cs="Arial"/>
        </w:rPr>
        <w:t xml:space="preserve">on so many world class projects. Now, as </w:t>
      </w:r>
      <w:r w:rsidRPr="00C70D53">
        <w:rPr>
          <w:rFonts w:ascii="Arial" w:hAnsi="Arial" w:cs="Arial"/>
        </w:rPr>
        <w:t xml:space="preserve">they </w:t>
      </w:r>
      <w:r w:rsidR="005026E8" w:rsidRPr="00C70D53">
        <w:rPr>
          <w:rFonts w:ascii="Arial" w:hAnsi="Arial" w:cs="Arial"/>
        </w:rPr>
        <w:t xml:space="preserve">form part of the wider internationally respected RENZ </w:t>
      </w:r>
      <w:r w:rsidR="005026E8" w:rsidRPr="00C70D53">
        <w:rPr>
          <w:rFonts w:ascii="Arial" w:hAnsi="Arial" w:cs="Arial"/>
        </w:rPr>
        <w:t xml:space="preserve">a leading </w:t>
      </w:r>
      <w:r w:rsidR="00335DFE" w:rsidRPr="00C70D53">
        <w:rPr>
          <w:rFonts w:ascii="Arial" w:hAnsi="Arial" w:cs="Arial"/>
        </w:rPr>
        <w:t xml:space="preserve">manufacturer, new </w:t>
      </w:r>
      <w:r w:rsidR="00794E6F" w:rsidRPr="00C70D53">
        <w:rPr>
          <w:rFonts w:ascii="Arial" w:hAnsi="Arial" w:cs="Arial"/>
        </w:rPr>
        <w:t>products</w:t>
      </w:r>
      <w:r w:rsidR="00335DFE" w:rsidRPr="00C70D53">
        <w:rPr>
          <w:rFonts w:ascii="Arial" w:hAnsi="Arial" w:cs="Arial"/>
        </w:rPr>
        <w:t xml:space="preserve"> and new markets</w:t>
      </w:r>
      <w:r w:rsidR="00E1653E" w:rsidRPr="00C70D53">
        <w:rPr>
          <w:rFonts w:ascii="Arial" w:hAnsi="Arial" w:cs="Arial"/>
        </w:rPr>
        <w:t xml:space="preserve"> are </w:t>
      </w:r>
      <w:r w:rsidR="00105066" w:rsidRPr="00C70D53">
        <w:rPr>
          <w:rFonts w:ascii="Arial" w:hAnsi="Arial" w:cs="Arial"/>
        </w:rPr>
        <w:t xml:space="preserve">emerging </w:t>
      </w:r>
      <w:r w:rsidR="00E1653E" w:rsidRPr="00C70D53">
        <w:rPr>
          <w:rFonts w:ascii="Arial" w:hAnsi="Arial" w:cs="Arial"/>
        </w:rPr>
        <w:t>and are</w:t>
      </w:r>
      <w:r w:rsidR="00041DE0" w:rsidRPr="00C70D53">
        <w:rPr>
          <w:rFonts w:ascii="Arial" w:hAnsi="Arial" w:cs="Arial"/>
        </w:rPr>
        <w:t xml:space="preserve"> the</w:t>
      </w:r>
      <w:r w:rsidR="00A013E4" w:rsidRPr="00C70D53">
        <w:rPr>
          <w:rFonts w:ascii="Arial" w:hAnsi="Arial" w:cs="Arial"/>
        </w:rPr>
        <w:t xml:space="preserve">y are going through significant </w:t>
      </w:r>
      <w:r w:rsidR="00335DFE" w:rsidRPr="00C70D53">
        <w:rPr>
          <w:rFonts w:ascii="Arial" w:hAnsi="Arial" w:cs="Arial"/>
        </w:rPr>
        <w:t xml:space="preserve">changes in its strategic direction </w:t>
      </w:r>
      <w:r w:rsidR="00E81A39" w:rsidRPr="00C70D53">
        <w:rPr>
          <w:rFonts w:ascii="Arial" w:hAnsi="Arial" w:cs="Arial"/>
        </w:rPr>
        <w:t>–</w:t>
      </w:r>
      <w:r w:rsidR="00335DFE" w:rsidRPr="00C70D53">
        <w:rPr>
          <w:rFonts w:ascii="Arial" w:hAnsi="Arial" w:cs="Arial"/>
        </w:rPr>
        <w:t xml:space="preserve"> </w:t>
      </w:r>
      <w:r w:rsidR="00E81A39" w:rsidRPr="00C70D53">
        <w:rPr>
          <w:rFonts w:ascii="Arial" w:hAnsi="Arial" w:cs="Arial"/>
        </w:rPr>
        <w:t>With strong leadership f</w:t>
      </w:r>
      <w:r w:rsidR="00866428" w:rsidRPr="00C70D53">
        <w:rPr>
          <w:rFonts w:ascii="Arial" w:hAnsi="Arial" w:cs="Arial"/>
        </w:rPr>
        <w:t>ro</w:t>
      </w:r>
      <w:r w:rsidR="00E81A39" w:rsidRPr="00C70D53">
        <w:rPr>
          <w:rFonts w:ascii="Arial" w:hAnsi="Arial" w:cs="Arial"/>
        </w:rPr>
        <w:t>m the C</w:t>
      </w:r>
      <w:r w:rsidR="003172E3" w:rsidRPr="00C70D53">
        <w:rPr>
          <w:rFonts w:ascii="Arial" w:hAnsi="Arial" w:cs="Arial"/>
        </w:rPr>
        <w:t>EO the company has always putting the employees at the SLB front and centre with successful strategies imp</w:t>
      </w:r>
      <w:r w:rsidR="00866428" w:rsidRPr="00C70D53">
        <w:rPr>
          <w:rFonts w:ascii="Arial" w:hAnsi="Arial" w:cs="Arial"/>
        </w:rPr>
        <w:t>lemented to survive covid</w:t>
      </w:r>
      <w:r w:rsidR="00A73972" w:rsidRPr="00C70D53">
        <w:rPr>
          <w:rFonts w:ascii="Arial" w:hAnsi="Arial" w:cs="Arial"/>
        </w:rPr>
        <w:t>. As an SME with family values</w:t>
      </w:r>
      <w:r w:rsidR="00DF3EFB" w:rsidRPr="00C70D53">
        <w:rPr>
          <w:rFonts w:ascii="Arial" w:hAnsi="Arial" w:cs="Arial"/>
        </w:rPr>
        <w:t xml:space="preserve">, </w:t>
      </w:r>
      <w:r w:rsidR="0006487A" w:rsidRPr="00C70D53">
        <w:rPr>
          <w:rFonts w:ascii="Arial" w:hAnsi="Arial" w:cs="Arial"/>
        </w:rPr>
        <w:t>t</w:t>
      </w:r>
      <w:r w:rsidR="00DF3EFB" w:rsidRPr="00C70D53">
        <w:rPr>
          <w:rFonts w:ascii="Arial" w:hAnsi="Arial" w:cs="Arial"/>
        </w:rPr>
        <w:t xml:space="preserve">he SLB needs to consider how the </w:t>
      </w:r>
      <w:r w:rsidR="0006487A" w:rsidRPr="00C70D53">
        <w:rPr>
          <w:rFonts w:ascii="Arial" w:hAnsi="Arial" w:cs="Arial"/>
        </w:rPr>
        <w:t>culture</w:t>
      </w:r>
      <w:r w:rsidR="00DF3EFB" w:rsidRPr="00C70D53">
        <w:rPr>
          <w:rFonts w:ascii="Arial" w:hAnsi="Arial" w:cs="Arial"/>
        </w:rPr>
        <w:t xml:space="preserve"> of the </w:t>
      </w:r>
      <w:r w:rsidR="0006487A" w:rsidRPr="00C70D53">
        <w:rPr>
          <w:rFonts w:ascii="Arial" w:hAnsi="Arial" w:cs="Arial"/>
        </w:rPr>
        <w:t>company aligns</w:t>
      </w:r>
      <w:r w:rsidR="00DF3EFB" w:rsidRPr="00C70D53">
        <w:rPr>
          <w:rFonts w:ascii="Arial" w:hAnsi="Arial" w:cs="Arial"/>
        </w:rPr>
        <w:t xml:space="preserve"> with the overall </w:t>
      </w:r>
      <w:r w:rsidR="0006487A" w:rsidRPr="00C70D53">
        <w:rPr>
          <w:rFonts w:ascii="Arial" w:hAnsi="Arial" w:cs="Arial"/>
        </w:rPr>
        <w:t>organisational</w:t>
      </w:r>
      <w:r w:rsidR="000F3DC9" w:rsidRPr="00C70D53">
        <w:rPr>
          <w:rFonts w:ascii="Arial" w:hAnsi="Arial" w:cs="Arial"/>
        </w:rPr>
        <w:t xml:space="preserve"> strategy to </w:t>
      </w:r>
      <w:r w:rsidR="0066690D" w:rsidRPr="00C70D53">
        <w:rPr>
          <w:rFonts w:ascii="Arial" w:hAnsi="Arial" w:cs="Arial"/>
        </w:rPr>
        <w:t xml:space="preserve">allow them to successfully recruit, </w:t>
      </w:r>
      <w:r w:rsidR="000F3DC9" w:rsidRPr="00C70D53">
        <w:rPr>
          <w:rFonts w:ascii="Arial" w:hAnsi="Arial" w:cs="Arial"/>
        </w:rPr>
        <w:t>re</w:t>
      </w:r>
      <w:r w:rsidR="0066690D" w:rsidRPr="00C70D53">
        <w:rPr>
          <w:rFonts w:ascii="Arial" w:hAnsi="Arial" w:cs="Arial"/>
        </w:rPr>
        <w:t xml:space="preserve">tain </w:t>
      </w:r>
      <w:r w:rsidR="000F3DC9" w:rsidRPr="00C70D53">
        <w:rPr>
          <w:rFonts w:ascii="Arial" w:hAnsi="Arial" w:cs="Arial"/>
        </w:rPr>
        <w:t>and</w:t>
      </w:r>
      <w:r w:rsidR="006A6342" w:rsidRPr="00C70D53">
        <w:rPr>
          <w:rFonts w:ascii="Arial" w:hAnsi="Arial" w:cs="Arial"/>
        </w:rPr>
        <w:t xml:space="preserve"> provide ongoing </w:t>
      </w:r>
      <w:r w:rsidR="000F3DC9" w:rsidRPr="00C70D53">
        <w:rPr>
          <w:rFonts w:ascii="Arial" w:hAnsi="Arial" w:cs="Arial"/>
        </w:rPr>
        <w:t>training to ensure their people are aligned to their goals</w:t>
      </w:r>
      <w:r w:rsidR="0064049B" w:rsidRPr="00C70D53">
        <w:rPr>
          <w:rFonts w:ascii="Arial" w:hAnsi="Arial" w:cs="Arial"/>
        </w:rPr>
        <w:t xml:space="preserve">, </w:t>
      </w:r>
      <w:r w:rsidR="00105066" w:rsidRPr="00C70D53">
        <w:rPr>
          <w:rFonts w:ascii="Arial" w:hAnsi="Arial" w:cs="Arial"/>
        </w:rPr>
        <w:t>mission,</w:t>
      </w:r>
      <w:r w:rsidR="0064049B" w:rsidRPr="00C70D53">
        <w:rPr>
          <w:rFonts w:ascii="Arial" w:hAnsi="Arial" w:cs="Arial"/>
        </w:rPr>
        <w:t xml:space="preserve"> and ambitions strategy</w:t>
      </w:r>
      <w:r w:rsidR="00A013E4" w:rsidRPr="00C70D53">
        <w:rPr>
          <w:rFonts w:ascii="Arial" w:hAnsi="Arial" w:cs="Arial"/>
        </w:rPr>
        <w:t xml:space="preserve">. </w:t>
      </w:r>
    </w:p>
    <w:p w14:paraId="19845EAF" w14:textId="33A9D0B5" w:rsidR="00335DFE" w:rsidRPr="00C70D53" w:rsidRDefault="00335DFE" w:rsidP="00335DFE">
      <w:pPr>
        <w:pStyle w:val="NormalWeb"/>
        <w:spacing w:before="0" w:beforeAutospacing="0" w:after="0" w:afterAutospacing="0"/>
        <w:rPr>
          <w:rFonts w:ascii="Arial" w:hAnsi="Arial" w:cs="Arial"/>
        </w:rPr>
      </w:pPr>
    </w:p>
    <w:p w14:paraId="06312663" w14:textId="77777777" w:rsidR="00335DFE" w:rsidRPr="00C70D53" w:rsidRDefault="00335DFE" w:rsidP="00335DFE">
      <w:pPr>
        <w:pStyle w:val="NormalWeb"/>
        <w:spacing w:before="0" w:beforeAutospacing="0" w:after="0" w:afterAutospacing="0"/>
        <w:rPr>
          <w:rFonts w:ascii="Arial" w:hAnsi="Arial" w:cs="Arial"/>
        </w:rPr>
      </w:pPr>
      <w:r w:rsidRPr="00C70D53">
        <w:rPr>
          <w:rFonts w:ascii="Arial" w:hAnsi="Arial" w:cs="Arial"/>
        </w:rPr>
        <w:t> </w:t>
      </w:r>
    </w:p>
    <w:p w14:paraId="633FBA45" w14:textId="2596B077" w:rsidR="00E9351D" w:rsidRPr="00B513FD" w:rsidRDefault="00335DFE" w:rsidP="000F74A3">
      <w:pPr>
        <w:pStyle w:val="NormalWeb"/>
        <w:spacing w:before="0" w:beforeAutospacing="0" w:after="0" w:afterAutospacing="0"/>
        <w:rPr>
          <w:rFonts w:ascii="Arial" w:hAnsi="Arial" w:cs="Arial"/>
        </w:rPr>
      </w:pPr>
      <w:r w:rsidRPr="00C70D53">
        <w:rPr>
          <w:rFonts w:ascii="Arial" w:hAnsi="Arial" w:cs="Arial"/>
        </w:rPr>
        <w:t> </w:t>
      </w:r>
    </w:p>
    <w:p w14:paraId="25CEB0A8" w14:textId="77777777" w:rsidR="00E9351D" w:rsidRPr="00C70D53" w:rsidRDefault="00E9351D" w:rsidP="000F74A3">
      <w:pPr>
        <w:pStyle w:val="NormalWeb"/>
        <w:spacing w:before="0" w:beforeAutospacing="0" w:after="0" w:afterAutospacing="0"/>
        <w:rPr>
          <w:rFonts w:ascii="Arial" w:hAnsi="Arial" w:cs="Arial"/>
          <w:b/>
          <w:bCs/>
          <w:color w:val="0070C0"/>
        </w:rPr>
      </w:pPr>
    </w:p>
    <w:p w14:paraId="66F17E56" w14:textId="5BD6EEA9" w:rsidR="000F74A3" w:rsidRDefault="000F74A3" w:rsidP="00186D85">
      <w:pPr>
        <w:pStyle w:val="NormalWeb"/>
        <w:spacing w:before="0" w:beforeAutospacing="0" w:after="0" w:afterAutospacing="0" w:line="276" w:lineRule="auto"/>
        <w:jc w:val="center"/>
        <w:rPr>
          <w:rFonts w:ascii="Arial" w:hAnsi="Arial" w:cs="Arial"/>
          <w:b/>
          <w:bCs/>
        </w:rPr>
      </w:pPr>
      <w:r w:rsidRPr="00C91739">
        <w:rPr>
          <w:rFonts w:ascii="Arial" w:hAnsi="Arial" w:cs="Arial"/>
          <w:b/>
          <w:bCs/>
        </w:rPr>
        <w:t xml:space="preserve">What is </w:t>
      </w:r>
      <w:r w:rsidR="00D36754" w:rsidRPr="00C91739">
        <w:rPr>
          <w:rFonts w:ascii="Arial" w:hAnsi="Arial" w:cs="Arial"/>
          <w:b/>
          <w:bCs/>
        </w:rPr>
        <w:t>Culture?</w:t>
      </w:r>
    </w:p>
    <w:p w14:paraId="250BB860" w14:textId="77777777" w:rsidR="003C36B4" w:rsidRPr="00C91739" w:rsidRDefault="003C36B4" w:rsidP="00186D85">
      <w:pPr>
        <w:pStyle w:val="NormalWeb"/>
        <w:spacing w:before="0" w:beforeAutospacing="0" w:after="0" w:afterAutospacing="0" w:line="276" w:lineRule="auto"/>
        <w:jc w:val="center"/>
        <w:rPr>
          <w:rFonts w:ascii="Arial" w:hAnsi="Arial" w:cs="Arial"/>
          <w:b/>
          <w:bCs/>
        </w:rPr>
      </w:pPr>
    </w:p>
    <w:p w14:paraId="7256417A" w14:textId="657B31D6" w:rsidR="003C36B4" w:rsidRPr="00213C5C" w:rsidRDefault="003C36B4" w:rsidP="00186D85">
      <w:pPr>
        <w:pStyle w:val="NormalWeb"/>
        <w:spacing w:before="0" w:beforeAutospacing="0" w:after="0" w:afterAutospacing="0" w:line="276" w:lineRule="auto"/>
        <w:jc w:val="center"/>
        <w:rPr>
          <w:rFonts w:ascii="Arial" w:hAnsi="Arial" w:cs="Arial"/>
          <w:b/>
          <w:bCs/>
        </w:rPr>
      </w:pPr>
      <w:r w:rsidRPr="00213C5C">
        <w:rPr>
          <w:rFonts w:ascii="Arial" w:hAnsi="Arial" w:cs="Arial"/>
          <w:b/>
          <w:bCs/>
        </w:rPr>
        <w:t>“Cultural differences are a nuisance at best and often a disaster.”</w:t>
      </w:r>
    </w:p>
    <w:p w14:paraId="721ACAC5" w14:textId="4233D38E" w:rsidR="003C36B4" w:rsidRPr="00213C5C" w:rsidRDefault="003C36B4" w:rsidP="00186D85">
      <w:pPr>
        <w:pStyle w:val="NormalWeb"/>
        <w:spacing w:before="0" w:beforeAutospacing="0" w:after="0" w:afterAutospacing="0" w:line="276" w:lineRule="auto"/>
        <w:jc w:val="center"/>
        <w:rPr>
          <w:rFonts w:ascii="Arial" w:hAnsi="Arial" w:cs="Arial"/>
          <w:b/>
          <w:bCs/>
        </w:rPr>
      </w:pPr>
      <w:r w:rsidRPr="00213C5C">
        <w:rPr>
          <w:rFonts w:ascii="Arial" w:hAnsi="Arial" w:cs="Arial"/>
          <w:b/>
          <w:bCs/>
          <w:shd w:val="clear" w:color="auto" w:fill="FFFFFF"/>
        </w:rPr>
        <w:t>Geert Hofstede</w:t>
      </w:r>
    </w:p>
    <w:p w14:paraId="0C662962" w14:textId="4DACF911" w:rsidR="000F74A3" w:rsidRPr="00C91739" w:rsidRDefault="000F74A3" w:rsidP="00C91739">
      <w:pPr>
        <w:pStyle w:val="NormalWeb"/>
        <w:spacing w:before="0" w:beforeAutospacing="0" w:after="0" w:afterAutospacing="0" w:line="276" w:lineRule="auto"/>
        <w:rPr>
          <w:rFonts w:ascii="Arial" w:hAnsi="Arial" w:cs="Arial"/>
        </w:rPr>
      </w:pPr>
    </w:p>
    <w:p w14:paraId="3DBD7F05" w14:textId="4FC0C5C1" w:rsidR="004F551C" w:rsidRPr="00C91739" w:rsidRDefault="000F74A3" w:rsidP="004F551C">
      <w:pPr>
        <w:pStyle w:val="NormalWeb"/>
        <w:spacing w:before="0" w:beforeAutospacing="0" w:after="0" w:afterAutospacing="0" w:line="276" w:lineRule="auto"/>
        <w:rPr>
          <w:rFonts w:ascii="Arial" w:hAnsi="Arial" w:cs="Arial"/>
        </w:rPr>
      </w:pPr>
      <w:r w:rsidRPr="00C91739">
        <w:rPr>
          <w:rFonts w:ascii="Arial" w:hAnsi="Arial" w:cs="Arial"/>
        </w:rPr>
        <w:t xml:space="preserve">There is no </w:t>
      </w:r>
      <w:r w:rsidR="00076768">
        <w:rPr>
          <w:rFonts w:ascii="Arial" w:hAnsi="Arial" w:cs="Arial"/>
        </w:rPr>
        <w:t>one universal</w:t>
      </w:r>
      <w:r w:rsidRPr="00C91739">
        <w:rPr>
          <w:rFonts w:ascii="Arial" w:hAnsi="Arial" w:cs="Arial"/>
        </w:rPr>
        <w:t xml:space="preserve"> definition of </w:t>
      </w:r>
      <w:r w:rsidR="003B2AAC">
        <w:rPr>
          <w:rFonts w:ascii="Arial" w:hAnsi="Arial" w:cs="Arial"/>
        </w:rPr>
        <w:t xml:space="preserve">organisational </w:t>
      </w:r>
      <w:r w:rsidRPr="00C91739">
        <w:rPr>
          <w:rFonts w:ascii="Arial" w:hAnsi="Arial" w:cs="Arial"/>
        </w:rPr>
        <w:t>culture</w:t>
      </w:r>
      <w:r w:rsidR="003673FB">
        <w:rPr>
          <w:rFonts w:ascii="Arial" w:hAnsi="Arial" w:cs="Arial"/>
        </w:rPr>
        <w:t xml:space="preserve"> but it is agreed that it is centred around</w:t>
      </w:r>
      <w:r w:rsidR="003B2AAC">
        <w:rPr>
          <w:rFonts w:ascii="Arial" w:hAnsi="Arial" w:cs="Arial"/>
        </w:rPr>
        <w:t xml:space="preserve"> </w:t>
      </w:r>
      <w:r w:rsidRPr="00C91739">
        <w:rPr>
          <w:rFonts w:ascii="Arial" w:hAnsi="Arial" w:cs="Arial"/>
        </w:rPr>
        <w:t>mutual belief</w:t>
      </w:r>
      <w:r w:rsidR="003B2AAC">
        <w:rPr>
          <w:rFonts w:ascii="Arial" w:hAnsi="Arial" w:cs="Arial"/>
        </w:rPr>
        <w:t>s</w:t>
      </w:r>
      <w:r w:rsidR="003673FB">
        <w:rPr>
          <w:rFonts w:ascii="Arial" w:hAnsi="Arial" w:cs="Arial"/>
        </w:rPr>
        <w:t>,</w:t>
      </w:r>
      <w:r w:rsidRPr="00C91739">
        <w:rPr>
          <w:rFonts w:ascii="Arial" w:hAnsi="Arial" w:cs="Arial"/>
        </w:rPr>
        <w:t xml:space="preserve"> thoughts, behaviour</w:t>
      </w:r>
      <w:r w:rsidR="003B2AAC">
        <w:rPr>
          <w:rFonts w:ascii="Arial" w:hAnsi="Arial" w:cs="Arial"/>
        </w:rPr>
        <w:t>s</w:t>
      </w:r>
      <w:r w:rsidR="00397184">
        <w:rPr>
          <w:rFonts w:ascii="Arial" w:hAnsi="Arial" w:cs="Arial"/>
        </w:rPr>
        <w:t xml:space="preserve">, values </w:t>
      </w:r>
      <w:r w:rsidRPr="00C91739">
        <w:rPr>
          <w:rFonts w:ascii="Arial" w:hAnsi="Arial" w:cs="Arial"/>
        </w:rPr>
        <w:t>and a 'feeling' within the business</w:t>
      </w:r>
      <w:r w:rsidR="00500305">
        <w:rPr>
          <w:rFonts w:ascii="Arial" w:hAnsi="Arial" w:cs="Arial"/>
        </w:rPr>
        <w:t xml:space="preserve"> that </w:t>
      </w:r>
      <w:r w:rsidR="00397184">
        <w:rPr>
          <w:rFonts w:ascii="Arial" w:hAnsi="Arial" w:cs="Arial"/>
        </w:rPr>
        <w:t xml:space="preserve">can influence </w:t>
      </w:r>
      <w:r w:rsidR="00A70A49">
        <w:rPr>
          <w:rFonts w:ascii="Arial" w:hAnsi="Arial" w:cs="Arial"/>
        </w:rPr>
        <w:t>performance</w:t>
      </w:r>
      <w:r w:rsidRPr="00C91739">
        <w:rPr>
          <w:rFonts w:ascii="Arial" w:hAnsi="Arial" w:cs="Arial"/>
        </w:rPr>
        <w:t xml:space="preserve"> </w:t>
      </w:r>
      <w:sdt>
        <w:sdtPr>
          <w:rPr>
            <w:rFonts w:ascii="Arial" w:hAnsi="Arial" w:cs="Arial"/>
          </w:rPr>
          <w:id w:val="1864639509"/>
          <w:citation/>
        </w:sdtPr>
        <w:sdtContent>
          <w:r w:rsidR="004F551C">
            <w:rPr>
              <w:rFonts w:ascii="Arial" w:hAnsi="Arial" w:cs="Arial"/>
            </w:rPr>
            <w:fldChar w:fldCharType="begin"/>
          </w:r>
          <w:r w:rsidR="004F551C">
            <w:rPr>
              <w:rFonts w:ascii="Arial" w:hAnsi="Arial" w:cs="Arial"/>
            </w:rPr>
            <w:instrText xml:space="preserve"> CITATION Edg04 \l 2057 </w:instrText>
          </w:r>
          <w:r w:rsidR="004F551C">
            <w:rPr>
              <w:rFonts w:ascii="Arial" w:hAnsi="Arial" w:cs="Arial"/>
            </w:rPr>
            <w:fldChar w:fldCharType="separate"/>
          </w:r>
          <w:r w:rsidR="004F551C">
            <w:rPr>
              <w:rFonts w:ascii="Arial" w:hAnsi="Arial" w:cs="Arial"/>
              <w:noProof/>
            </w:rPr>
            <w:t xml:space="preserve"> </w:t>
          </w:r>
          <w:r w:rsidR="004F551C" w:rsidRPr="009B583B">
            <w:rPr>
              <w:rFonts w:ascii="Arial" w:hAnsi="Arial" w:cs="Arial"/>
              <w:noProof/>
            </w:rPr>
            <w:t>(Schein, 2004)</w:t>
          </w:r>
          <w:r w:rsidR="004F551C">
            <w:rPr>
              <w:rFonts w:ascii="Arial" w:hAnsi="Arial" w:cs="Arial"/>
            </w:rPr>
            <w:fldChar w:fldCharType="end"/>
          </w:r>
        </w:sdtContent>
      </w:sdt>
      <w:r w:rsidR="004F551C">
        <w:rPr>
          <w:rFonts w:ascii="Arial" w:hAnsi="Arial" w:cs="Arial"/>
        </w:rPr>
        <w:t xml:space="preserve"> </w:t>
      </w:r>
      <w:sdt>
        <w:sdtPr>
          <w:rPr>
            <w:rFonts w:ascii="Arial" w:hAnsi="Arial" w:cs="Arial"/>
          </w:rPr>
          <w:id w:val="-1741097344"/>
          <w:citation/>
        </w:sdtPr>
        <w:sdtContent>
          <w:r w:rsidR="004F551C">
            <w:rPr>
              <w:rFonts w:ascii="Arial" w:hAnsi="Arial" w:cs="Arial"/>
            </w:rPr>
            <w:fldChar w:fldCharType="begin"/>
          </w:r>
          <w:r w:rsidR="004F551C">
            <w:rPr>
              <w:rFonts w:ascii="Arial" w:hAnsi="Arial" w:cs="Arial"/>
            </w:rPr>
            <w:instrText xml:space="preserve"> CITATION CHA91 \l 2057 </w:instrText>
          </w:r>
          <w:r w:rsidR="004F551C">
            <w:rPr>
              <w:rFonts w:ascii="Arial" w:hAnsi="Arial" w:cs="Arial"/>
            </w:rPr>
            <w:fldChar w:fldCharType="separate"/>
          </w:r>
          <w:r w:rsidR="004F551C" w:rsidRPr="00313585">
            <w:rPr>
              <w:rFonts w:ascii="Arial" w:hAnsi="Arial" w:cs="Arial"/>
              <w:noProof/>
            </w:rPr>
            <w:t>(O'REILLY, et al., 1991)</w:t>
          </w:r>
          <w:r w:rsidR="004F551C">
            <w:rPr>
              <w:rFonts w:ascii="Arial" w:hAnsi="Arial" w:cs="Arial"/>
            </w:rPr>
            <w:fldChar w:fldCharType="end"/>
          </w:r>
        </w:sdtContent>
      </w:sdt>
      <w:sdt>
        <w:sdtPr>
          <w:rPr>
            <w:rFonts w:ascii="Arial" w:hAnsi="Arial" w:cs="Arial"/>
          </w:rPr>
          <w:id w:val="2021355301"/>
          <w:citation/>
        </w:sdtPr>
        <w:sdtContent>
          <w:r w:rsidR="00E815B5">
            <w:rPr>
              <w:rFonts w:ascii="Arial" w:hAnsi="Arial" w:cs="Arial"/>
            </w:rPr>
            <w:fldChar w:fldCharType="begin"/>
          </w:r>
          <w:r w:rsidR="00E815B5">
            <w:rPr>
              <w:rFonts w:ascii="Arial" w:hAnsi="Arial" w:cs="Arial"/>
            </w:rPr>
            <w:instrText xml:space="preserve"> CITATION DRD90 \l 2057 </w:instrText>
          </w:r>
          <w:r w:rsidR="00E815B5">
            <w:rPr>
              <w:rFonts w:ascii="Arial" w:hAnsi="Arial" w:cs="Arial"/>
            </w:rPr>
            <w:fldChar w:fldCharType="separate"/>
          </w:r>
          <w:r w:rsidR="00E815B5">
            <w:rPr>
              <w:rFonts w:ascii="Arial" w:hAnsi="Arial" w:cs="Arial"/>
              <w:noProof/>
            </w:rPr>
            <w:t xml:space="preserve"> </w:t>
          </w:r>
          <w:r w:rsidR="00E815B5" w:rsidRPr="00E815B5">
            <w:rPr>
              <w:rFonts w:ascii="Arial" w:hAnsi="Arial" w:cs="Arial"/>
              <w:noProof/>
            </w:rPr>
            <w:t>(Denison, 1990)</w:t>
          </w:r>
          <w:r w:rsidR="00E815B5">
            <w:rPr>
              <w:rFonts w:ascii="Arial" w:hAnsi="Arial" w:cs="Arial"/>
            </w:rPr>
            <w:fldChar w:fldCharType="end"/>
          </w:r>
        </w:sdtContent>
      </w:sdt>
      <w:sdt>
        <w:sdtPr>
          <w:rPr>
            <w:rFonts w:ascii="Arial" w:hAnsi="Arial" w:cs="Arial"/>
          </w:rPr>
          <w:id w:val="-604809918"/>
          <w:citation/>
        </w:sdtPr>
        <w:sdtContent>
          <w:r w:rsidR="00EB1959">
            <w:rPr>
              <w:rFonts w:ascii="Arial" w:hAnsi="Arial" w:cs="Arial"/>
            </w:rPr>
            <w:fldChar w:fldCharType="begin"/>
          </w:r>
          <w:r w:rsidR="00EB1959">
            <w:rPr>
              <w:rFonts w:ascii="Arial" w:hAnsi="Arial" w:cs="Arial"/>
            </w:rPr>
            <w:instrText xml:space="preserve"> CITATION JBa04 \l 2057 </w:instrText>
          </w:r>
          <w:r w:rsidR="00EB1959">
            <w:rPr>
              <w:rFonts w:ascii="Arial" w:hAnsi="Arial" w:cs="Arial"/>
            </w:rPr>
            <w:fldChar w:fldCharType="separate"/>
          </w:r>
          <w:r w:rsidR="00EB1959">
            <w:rPr>
              <w:rFonts w:ascii="Arial" w:hAnsi="Arial" w:cs="Arial"/>
              <w:noProof/>
            </w:rPr>
            <w:t xml:space="preserve"> </w:t>
          </w:r>
          <w:r w:rsidR="00EB1959" w:rsidRPr="00EB1959">
            <w:rPr>
              <w:rFonts w:ascii="Arial" w:hAnsi="Arial" w:cs="Arial"/>
              <w:noProof/>
            </w:rPr>
            <w:t>(Balogun &amp; Johnson, 2004)</w:t>
          </w:r>
          <w:r w:rsidR="00EB1959">
            <w:rPr>
              <w:rFonts w:ascii="Arial" w:hAnsi="Arial" w:cs="Arial"/>
            </w:rPr>
            <w:fldChar w:fldCharType="end"/>
          </w:r>
        </w:sdtContent>
      </w:sdt>
    </w:p>
    <w:p w14:paraId="31BEFBD1" w14:textId="29BEB59D" w:rsidR="004F551C" w:rsidRDefault="004F551C" w:rsidP="00C91739">
      <w:pPr>
        <w:pStyle w:val="NormalWeb"/>
        <w:spacing w:before="0" w:beforeAutospacing="0" w:after="0" w:afterAutospacing="0" w:line="276" w:lineRule="auto"/>
        <w:rPr>
          <w:rFonts w:ascii="Arial" w:hAnsi="Arial" w:cs="Arial"/>
        </w:rPr>
      </w:pPr>
    </w:p>
    <w:p w14:paraId="5BDB9F40" w14:textId="180D3409"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 xml:space="preserve">Ubiquitous in nature, It is not an exact science, </w:t>
      </w:r>
      <w:sdt>
        <w:sdtPr>
          <w:rPr>
            <w:rFonts w:ascii="Arial" w:hAnsi="Arial" w:cs="Arial"/>
          </w:rPr>
          <w:id w:val="1594129541"/>
          <w:citation/>
        </w:sdtPr>
        <w:sdtContent>
          <w:r w:rsidR="00370DA6">
            <w:rPr>
              <w:rFonts w:ascii="Arial" w:hAnsi="Arial" w:cs="Arial"/>
            </w:rPr>
            <w:fldChar w:fldCharType="begin"/>
          </w:r>
          <w:r w:rsidR="00370DA6">
            <w:rPr>
              <w:rFonts w:ascii="Arial" w:hAnsi="Arial" w:cs="Arial"/>
            </w:rPr>
            <w:instrText xml:space="preserve"> CITATION Car03 \l 2057 </w:instrText>
          </w:r>
          <w:r w:rsidR="00370DA6">
            <w:rPr>
              <w:rFonts w:ascii="Arial" w:hAnsi="Arial" w:cs="Arial"/>
            </w:rPr>
            <w:fldChar w:fldCharType="separate"/>
          </w:r>
          <w:r w:rsidR="00370DA6" w:rsidRPr="00370DA6">
            <w:rPr>
              <w:rFonts w:ascii="Arial" w:hAnsi="Arial" w:cs="Arial"/>
              <w:noProof/>
            </w:rPr>
            <w:t>(Fey &amp; Denison, 2003)</w:t>
          </w:r>
          <w:r w:rsidR="00370DA6">
            <w:rPr>
              <w:rFonts w:ascii="Arial" w:hAnsi="Arial" w:cs="Arial"/>
            </w:rPr>
            <w:fldChar w:fldCharType="end"/>
          </w:r>
        </w:sdtContent>
      </w:sdt>
      <w:r w:rsidRPr="00C91739">
        <w:rPr>
          <w:rFonts w:ascii="Arial" w:hAnsi="Arial" w:cs="Arial"/>
        </w:rPr>
        <w:t xml:space="preserve"> highlight how it can be hard to measure but is invaluable and must be recognized and managed to enable the success of the business </w:t>
      </w:r>
      <w:sdt>
        <w:sdtPr>
          <w:rPr>
            <w:rFonts w:ascii="Arial" w:hAnsi="Arial" w:cs="Arial"/>
          </w:rPr>
          <w:id w:val="-70970399"/>
          <w:citation/>
        </w:sdtPr>
        <w:sdtContent>
          <w:r w:rsidR="00291D7A">
            <w:rPr>
              <w:rFonts w:ascii="Arial" w:hAnsi="Arial" w:cs="Arial"/>
            </w:rPr>
            <w:fldChar w:fldCharType="begin"/>
          </w:r>
          <w:r w:rsidR="00291D7A">
            <w:rPr>
              <w:rFonts w:ascii="Arial" w:hAnsi="Arial" w:cs="Arial"/>
            </w:rPr>
            <w:instrText xml:space="preserve"> CITATION CIP161 \l 2057 </w:instrText>
          </w:r>
          <w:r w:rsidR="00291D7A">
            <w:rPr>
              <w:rFonts w:ascii="Arial" w:hAnsi="Arial" w:cs="Arial"/>
            </w:rPr>
            <w:fldChar w:fldCharType="separate"/>
          </w:r>
          <w:r w:rsidR="00291D7A" w:rsidRPr="00291D7A">
            <w:rPr>
              <w:rFonts w:ascii="Arial" w:hAnsi="Arial" w:cs="Arial"/>
              <w:noProof/>
            </w:rPr>
            <w:t>(CIPD, 2016)</w:t>
          </w:r>
          <w:r w:rsidR="00291D7A">
            <w:rPr>
              <w:rFonts w:ascii="Arial" w:hAnsi="Arial" w:cs="Arial"/>
            </w:rPr>
            <w:fldChar w:fldCharType="end"/>
          </w:r>
        </w:sdtContent>
      </w:sdt>
    </w:p>
    <w:p w14:paraId="13794194" w14:textId="209DB312"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At its heart, core values that you commit to as a business that need to be well communicated, consistent and respected which are positive, aligned and linked to continuous improvement</w:t>
      </w:r>
      <w:sdt>
        <w:sdtPr>
          <w:rPr>
            <w:rFonts w:ascii="Arial" w:hAnsi="Arial" w:cs="Arial"/>
          </w:rPr>
          <w:id w:val="1800496372"/>
          <w:citation/>
        </w:sdtPr>
        <w:sdtContent>
          <w:r w:rsidR="00B74D0E">
            <w:rPr>
              <w:rFonts w:ascii="Arial" w:hAnsi="Arial" w:cs="Arial"/>
            </w:rPr>
            <w:fldChar w:fldCharType="begin"/>
          </w:r>
          <w:r w:rsidR="00B74D0E">
            <w:rPr>
              <w:rFonts w:ascii="Arial" w:hAnsi="Arial" w:cs="Arial"/>
            </w:rPr>
            <w:instrText xml:space="preserve"> CITATION Rus18 \l 2057 </w:instrText>
          </w:r>
          <w:r w:rsidR="00B74D0E">
            <w:rPr>
              <w:rFonts w:ascii="Arial" w:hAnsi="Arial" w:cs="Arial"/>
            </w:rPr>
            <w:fldChar w:fldCharType="separate"/>
          </w:r>
          <w:r w:rsidR="00B74D0E">
            <w:rPr>
              <w:rFonts w:ascii="Arial" w:hAnsi="Arial" w:cs="Arial"/>
              <w:noProof/>
            </w:rPr>
            <w:t xml:space="preserve"> </w:t>
          </w:r>
          <w:r w:rsidR="00B74D0E" w:rsidRPr="00B74D0E">
            <w:rPr>
              <w:rFonts w:ascii="Arial" w:hAnsi="Arial" w:cs="Arial"/>
              <w:noProof/>
            </w:rPr>
            <w:t>(Manion &amp; Davies, 2018)</w:t>
          </w:r>
          <w:r w:rsidR="00B74D0E">
            <w:rPr>
              <w:rFonts w:ascii="Arial" w:hAnsi="Arial" w:cs="Arial"/>
            </w:rPr>
            <w:fldChar w:fldCharType="end"/>
          </w:r>
        </w:sdtContent>
      </w:sdt>
      <w:r w:rsidRPr="00C91739">
        <w:rPr>
          <w:rFonts w:ascii="Arial" w:hAnsi="Arial" w:cs="Arial"/>
        </w:rPr>
        <w:t xml:space="preserve">There is a focus on softer, less visible aspects of the organisation. It takes time, resources and ongoing development but the long term rewards are highlighted in increased output and performance </w:t>
      </w:r>
      <w:sdt>
        <w:sdtPr>
          <w:rPr>
            <w:rFonts w:ascii="Arial" w:hAnsi="Arial" w:cs="Arial"/>
          </w:rPr>
          <w:id w:val="894859138"/>
          <w:citation/>
        </w:sdtPr>
        <w:sdtContent>
          <w:r w:rsidR="0065327C">
            <w:rPr>
              <w:rFonts w:ascii="Arial" w:hAnsi="Arial" w:cs="Arial"/>
            </w:rPr>
            <w:fldChar w:fldCharType="begin"/>
          </w:r>
          <w:r w:rsidR="0065327C">
            <w:rPr>
              <w:rFonts w:ascii="Arial" w:hAnsi="Arial" w:cs="Arial"/>
            </w:rPr>
            <w:instrText xml:space="preserve"> CITATION Jon16 \l 2057 </w:instrText>
          </w:r>
          <w:r w:rsidR="0065327C">
            <w:rPr>
              <w:rFonts w:ascii="Arial" w:hAnsi="Arial" w:cs="Arial"/>
            </w:rPr>
            <w:fldChar w:fldCharType="separate"/>
          </w:r>
          <w:r w:rsidR="0065327C" w:rsidRPr="0065327C">
            <w:rPr>
              <w:rFonts w:ascii="Arial" w:hAnsi="Arial" w:cs="Arial"/>
              <w:noProof/>
            </w:rPr>
            <w:t>(Oelschlegel &amp; Thomas, 2016)</w:t>
          </w:r>
          <w:r w:rsidR="0065327C">
            <w:rPr>
              <w:rFonts w:ascii="Arial" w:hAnsi="Arial" w:cs="Arial"/>
            </w:rPr>
            <w:fldChar w:fldCharType="end"/>
          </w:r>
        </w:sdtContent>
      </w:sdt>
    </w:p>
    <w:p w14:paraId="2DD590C0" w14:textId="6304E036" w:rsidR="000F74A3" w:rsidRPr="00C91739" w:rsidRDefault="00FB5875" w:rsidP="00C91739">
      <w:pPr>
        <w:pStyle w:val="NormalWeb"/>
        <w:spacing w:before="0" w:beforeAutospacing="0" w:after="0" w:afterAutospacing="0" w:line="276" w:lineRule="auto"/>
        <w:rPr>
          <w:rFonts w:ascii="Arial" w:hAnsi="Arial" w:cs="Arial"/>
        </w:rPr>
      </w:pPr>
      <w:r w:rsidRPr="00C91739">
        <w:rPr>
          <w:rFonts w:ascii="Arial" w:hAnsi="Arial" w:cs="Arial"/>
        </w:rPr>
        <w:t>It is</w:t>
      </w:r>
      <w:r w:rsidR="000F74A3" w:rsidRPr="00C91739">
        <w:rPr>
          <w:rFonts w:ascii="Arial" w:hAnsi="Arial" w:cs="Arial"/>
        </w:rPr>
        <w:t xml:space="preserve"> </w:t>
      </w:r>
      <w:proofErr w:type="gramStart"/>
      <w:r w:rsidR="000F74A3" w:rsidRPr="00C91739">
        <w:rPr>
          <w:rFonts w:ascii="Arial" w:hAnsi="Arial" w:cs="Arial"/>
        </w:rPr>
        <w:t>a holistic approach</w:t>
      </w:r>
      <w:proofErr w:type="gramEnd"/>
      <w:r w:rsidR="000F74A3" w:rsidRPr="00C91739">
        <w:rPr>
          <w:rFonts w:ascii="Arial" w:hAnsi="Arial" w:cs="Arial"/>
        </w:rPr>
        <w:t xml:space="preserve">, sharing attitudes, recognising the company's people and behaviours, ensuring they line up with the mission statements and values. </w:t>
      </w:r>
      <w:r w:rsidR="00B95F1E" w:rsidRPr="00C91739">
        <w:rPr>
          <w:rFonts w:ascii="Arial" w:hAnsi="Arial" w:cs="Arial"/>
        </w:rPr>
        <w:t>Creating culture</w:t>
      </w:r>
      <w:r w:rsidR="000F74A3" w:rsidRPr="00C91739">
        <w:rPr>
          <w:rFonts w:ascii="Arial" w:hAnsi="Arial" w:cs="Arial"/>
        </w:rPr>
        <w:t xml:space="preserve"> is not just a tick box exercise, it is the reformation of the business alongside corporate governance, </w:t>
      </w:r>
      <w:r w:rsidR="00B2633E" w:rsidRPr="00C91739">
        <w:rPr>
          <w:rFonts w:ascii="Arial" w:hAnsi="Arial" w:cs="Arial"/>
        </w:rPr>
        <w:t>regulations,</w:t>
      </w:r>
      <w:r w:rsidR="000F74A3" w:rsidRPr="00C91739">
        <w:rPr>
          <w:rFonts w:ascii="Arial" w:hAnsi="Arial" w:cs="Arial"/>
        </w:rPr>
        <w:t xml:space="preserve"> and industry standards, weaving ethical practices into the organisation</w:t>
      </w:r>
      <w:r w:rsidR="00AE159D">
        <w:rPr>
          <w:rFonts w:ascii="Arial" w:hAnsi="Arial" w:cs="Arial"/>
        </w:rPr>
        <w:t xml:space="preserve"> </w:t>
      </w:r>
      <w:sdt>
        <w:sdtPr>
          <w:rPr>
            <w:rFonts w:ascii="Arial" w:hAnsi="Arial" w:cs="Arial"/>
          </w:rPr>
          <w:id w:val="1855376252"/>
          <w:citation/>
        </w:sdtPr>
        <w:sdtContent>
          <w:r w:rsidR="00AE159D">
            <w:rPr>
              <w:rFonts w:ascii="Arial" w:hAnsi="Arial" w:cs="Arial"/>
            </w:rPr>
            <w:fldChar w:fldCharType="begin"/>
          </w:r>
          <w:r w:rsidR="00AE159D">
            <w:rPr>
              <w:rFonts w:ascii="Arial" w:hAnsi="Arial" w:cs="Arial"/>
            </w:rPr>
            <w:instrText xml:space="preserve"> CITATION DrC13 \l 2057 </w:instrText>
          </w:r>
          <w:r w:rsidR="00AE159D">
            <w:rPr>
              <w:rFonts w:ascii="Arial" w:hAnsi="Arial" w:cs="Arial"/>
            </w:rPr>
            <w:fldChar w:fldCharType="separate"/>
          </w:r>
          <w:r w:rsidR="00AE159D" w:rsidRPr="00AE159D">
            <w:rPr>
              <w:rFonts w:ascii="Arial" w:hAnsi="Arial" w:cs="Arial"/>
              <w:noProof/>
            </w:rPr>
            <w:t>(Donovan, 2013)</w:t>
          </w:r>
          <w:r w:rsidR="00AE159D">
            <w:rPr>
              <w:rFonts w:ascii="Arial" w:hAnsi="Arial" w:cs="Arial"/>
            </w:rPr>
            <w:fldChar w:fldCharType="end"/>
          </w:r>
        </w:sdtContent>
      </w:sdt>
      <w:r w:rsidR="00EE7281">
        <w:rPr>
          <w:rFonts w:ascii="Arial" w:hAnsi="Arial" w:cs="Arial"/>
        </w:rPr>
        <w:t xml:space="preserve"> </w:t>
      </w:r>
      <w:sdt>
        <w:sdtPr>
          <w:rPr>
            <w:rFonts w:ascii="Arial" w:hAnsi="Arial" w:cs="Arial"/>
          </w:rPr>
          <w:id w:val="-705480637"/>
          <w:citation/>
        </w:sdtPr>
        <w:sdtContent>
          <w:r w:rsidR="00DC6956">
            <w:rPr>
              <w:rFonts w:ascii="Arial" w:hAnsi="Arial" w:cs="Arial"/>
            </w:rPr>
            <w:fldChar w:fldCharType="begin"/>
          </w:r>
          <w:r w:rsidR="00DC6956">
            <w:rPr>
              <w:rFonts w:ascii="Arial" w:hAnsi="Arial" w:cs="Arial"/>
            </w:rPr>
            <w:instrText xml:space="preserve"> CITATION CIP2213 \l 2057 </w:instrText>
          </w:r>
          <w:r w:rsidR="00DC6956">
            <w:rPr>
              <w:rFonts w:ascii="Arial" w:hAnsi="Arial" w:cs="Arial"/>
            </w:rPr>
            <w:fldChar w:fldCharType="separate"/>
          </w:r>
          <w:r w:rsidR="00DC6956" w:rsidRPr="00DC6956">
            <w:rPr>
              <w:rFonts w:ascii="Arial" w:hAnsi="Arial" w:cs="Arial"/>
              <w:noProof/>
            </w:rPr>
            <w:t>(CIPD, 2022)</w:t>
          </w:r>
          <w:r w:rsidR="00DC6956">
            <w:rPr>
              <w:rFonts w:ascii="Arial" w:hAnsi="Arial" w:cs="Arial"/>
            </w:rPr>
            <w:fldChar w:fldCharType="end"/>
          </w:r>
        </w:sdtContent>
      </w:sdt>
      <w:sdt>
        <w:sdtPr>
          <w:rPr>
            <w:rFonts w:ascii="Arial" w:hAnsi="Arial" w:cs="Arial"/>
          </w:rPr>
          <w:id w:val="746452711"/>
          <w:citation/>
        </w:sdtPr>
        <w:sdtContent>
          <w:r w:rsidR="00DC6956">
            <w:rPr>
              <w:rFonts w:ascii="Arial" w:hAnsi="Arial" w:cs="Arial"/>
            </w:rPr>
            <w:fldChar w:fldCharType="begin"/>
          </w:r>
          <w:r w:rsidR="00DC6956">
            <w:rPr>
              <w:rFonts w:ascii="Arial" w:hAnsi="Arial" w:cs="Arial"/>
            </w:rPr>
            <w:instrText xml:space="preserve"> CITATION PWCey1 \l 2057 </w:instrText>
          </w:r>
          <w:r w:rsidR="00DC6956">
            <w:rPr>
              <w:rFonts w:ascii="Arial" w:hAnsi="Arial" w:cs="Arial"/>
            </w:rPr>
            <w:fldChar w:fldCharType="separate"/>
          </w:r>
          <w:r w:rsidR="00DC6956">
            <w:rPr>
              <w:rFonts w:ascii="Arial" w:hAnsi="Arial" w:cs="Arial"/>
              <w:noProof/>
            </w:rPr>
            <w:t xml:space="preserve"> </w:t>
          </w:r>
          <w:r w:rsidR="00DC6956" w:rsidRPr="00DC6956">
            <w:rPr>
              <w:rFonts w:ascii="Arial" w:hAnsi="Arial" w:cs="Arial"/>
              <w:noProof/>
            </w:rPr>
            <w:t>(PWC, 2018 )</w:t>
          </w:r>
          <w:r w:rsidR="00DC6956">
            <w:rPr>
              <w:rFonts w:ascii="Arial" w:hAnsi="Arial" w:cs="Arial"/>
            </w:rPr>
            <w:fldChar w:fldCharType="end"/>
          </w:r>
        </w:sdtContent>
      </w:sdt>
    </w:p>
    <w:p w14:paraId="751EE240" w14:textId="340B46C3" w:rsidR="000F74A3" w:rsidRPr="00C91739" w:rsidRDefault="007B5677" w:rsidP="00C91739">
      <w:pPr>
        <w:pStyle w:val="NormalWeb"/>
        <w:spacing w:before="0" w:beforeAutospacing="0" w:after="0" w:afterAutospacing="0" w:line="276" w:lineRule="auto"/>
        <w:rPr>
          <w:rFonts w:ascii="Arial" w:hAnsi="Arial" w:cs="Arial"/>
        </w:rPr>
      </w:pPr>
      <w:sdt>
        <w:sdtPr>
          <w:rPr>
            <w:rFonts w:ascii="Arial" w:hAnsi="Arial" w:cs="Arial"/>
          </w:rPr>
          <w:id w:val="-35277605"/>
          <w:citation/>
        </w:sdtPr>
        <w:sdtContent>
          <w:r>
            <w:rPr>
              <w:rFonts w:ascii="Arial" w:hAnsi="Arial" w:cs="Arial"/>
            </w:rPr>
            <w:fldChar w:fldCharType="begin"/>
          </w:r>
          <w:r>
            <w:rPr>
              <w:rFonts w:ascii="Arial" w:hAnsi="Arial" w:cs="Arial"/>
            </w:rPr>
            <w:instrText xml:space="preserve"> CITATION Cal91 \l 2057 </w:instrText>
          </w:r>
          <w:r>
            <w:rPr>
              <w:rFonts w:ascii="Arial" w:hAnsi="Arial" w:cs="Arial"/>
            </w:rPr>
            <w:fldChar w:fldCharType="separate"/>
          </w:r>
          <w:r w:rsidRPr="007B5677">
            <w:rPr>
              <w:rFonts w:ascii="Arial" w:hAnsi="Arial" w:cs="Arial"/>
              <w:noProof/>
            </w:rPr>
            <w:t>(Calori &amp; Sarnin, 1991)</w:t>
          </w:r>
          <w:r>
            <w:rPr>
              <w:rFonts w:ascii="Arial" w:hAnsi="Arial" w:cs="Arial"/>
            </w:rPr>
            <w:fldChar w:fldCharType="end"/>
          </w:r>
        </w:sdtContent>
      </w:sdt>
      <w:r w:rsidR="000F74A3" w:rsidRPr="00C91739">
        <w:rPr>
          <w:rFonts w:ascii="Arial" w:hAnsi="Arial" w:cs="Arial"/>
        </w:rPr>
        <w:t xml:space="preserve"> </w:t>
      </w:r>
      <w:sdt>
        <w:sdtPr>
          <w:rPr>
            <w:rFonts w:ascii="Arial" w:hAnsi="Arial" w:cs="Arial"/>
          </w:rPr>
          <w:id w:val="1328949410"/>
          <w:citation/>
        </w:sdtPr>
        <w:sdtContent>
          <w:r w:rsidR="00061FD6">
            <w:rPr>
              <w:rFonts w:ascii="Arial" w:hAnsi="Arial" w:cs="Arial"/>
            </w:rPr>
            <w:fldChar w:fldCharType="begin"/>
          </w:r>
          <w:r w:rsidR="00061FD6">
            <w:rPr>
              <w:rFonts w:ascii="Arial" w:hAnsi="Arial" w:cs="Arial"/>
            </w:rPr>
            <w:instrText xml:space="preserve"> CITATION Man13 \l 2057 </w:instrText>
          </w:r>
          <w:r w:rsidR="00061FD6">
            <w:rPr>
              <w:rFonts w:ascii="Arial" w:hAnsi="Arial" w:cs="Arial"/>
            </w:rPr>
            <w:fldChar w:fldCharType="separate"/>
          </w:r>
          <w:r w:rsidR="00061FD6" w:rsidRPr="00061FD6">
            <w:rPr>
              <w:rFonts w:ascii="Arial" w:hAnsi="Arial" w:cs="Arial"/>
              <w:noProof/>
            </w:rPr>
            <w:t>(Jofreh &amp; Masoumi, 2013)</w:t>
          </w:r>
          <w:r w:rsidR="00061FD6">
            <w:rPr>
              <w:rFonts w:ascii="Arial" w:hAnsi="Arial" w:cs="Arial"/>
            </w:rPr>
            <w:fldChar w:fldCharType="end"/>
          </w:r>
        </w:sdtContent>
      </w:sdt>
      <w:r w:rsidR="0054058D">
        <w:rPr>
          <w:rFonts w:ascii="Arial" w:hAnsi="Arial" w:cs="Arial"/>
        </w:rPr>
        <w:t xml:space="preserve"> </w:t>
      </w:r>
      <w:r w:rsidR="000F74A3" w:rsidRPr="00C91739">
        <w:rPr>
          <w:rFonts w:ascii="Arial" w:hAnsi="Arial" w:cs="Arial"/>
        </w:rPr>
        <w:t xml:space="preserve">agree that Companies need to create the best environment possible for people to perform in alignment with the strategy, creating open forums and trust for employees to have a voice in the </w:t>
      </w:r>
      <w:r w:rsidR="000F74A3" w:rsidRPr="00C91739">
        <w:rPr>
          <w:rFonts w:ascii="Arial" w:hAnsi="Arial" w:cs="Arial"/>
        </w:rPr>
        <w:lastRenderedPageBreak/>
        <w:t>business and a 2 way channel of communication</w:t>
      </w:r>
      <w:r w:rsidR="00573F12">
        <w:rPr>
          <w:rFonts w:ascii="Arial" w:hAnsi="Arial" w:cs="Arial"/>
        </w:rPr>
        <w:t xml:space="preserve"> </w:t>
      </w:r>
      <w:sdt>
        <w:sdtPr>
          <w:rPr>
            <w:rFonts w:ascii="Arial" w:hAnsi="Arial" w:cs="Arial"/>
          </w:rPr>
          <w:id w:val="-1440059892"/>
          <w:citation/>
        </w:sdtPr>
        <w:sdtContent>
          <w:r w:rsidR="00573F12">
            <w:rPr>
              <w:rFonts w:ascii="Arial" w:hAnsi="Arial" w:cs="Arial"/>
            </w:rPr>
            <w:fldChar w:fldCharType="begin"/>
          </w:r>
          <w:r w:rsidR="00573F12">
            <w:rPr>
              <w:rFonts w:ascii="Arial" w:hAnsi="Arial" w:cs="Arial"/>
            </w:rPr>
            <w:instrText xml:space="preserve"> CITATION CIP2215 \l 2057 </w:instrText>
          </w:r>
          <w:r w:rsidR="00573F12">
            <w:rPr>
              <w:rFonts w:ascii="Arial" w:hAnsi="Arial" w:cs="Arial"/>
            </w:rPr>
            <w:fldChar w:fldCharType="separate"/>
          </w:r>
          <w:r w:rsidR="00573F12" w:rsidRPr="00573F12">
            <w:rPr>
              <w:rFonts w:ascii="Arial" w:hAnsi="Arial" w:cs="Arial"/>
              <w:noProof/>
            </w:rPr>
            <w:t>(CIPD, 2022)</w:t>
          </w:r>
          <w:r w:rsidR="00573F12">
            <w:rPr>
              <w:rFonts w:ascii="Arial" w:hAnsi="Arial" w:cs="Arial"/>
            </w:rPr>
            <w:fldChar w:fldCharType="end"/>
          </w:r>
        </w:sdtContent>
      </w:sdt>
      <w:r w:rsidR="00573F12">
        <w:rPr>
          <w:rFonts w:ascii="Arial" w:hAnsi="Arial" w:cs="Arial"/>
        </w:rPr>
        <w:t xml:space="preserve"> </w:t>
      </w:r>
      <w:sdt>
        <w:sdtPr>
          <w:rPr>
            <w:rFonts w:ascii="Arial" w:hAnsi="Arial" w:cs="Arial"/>
          </w:rPr>
          <w:id w:val="1242065950"/>
          <w:citation/>
        </w:sdtPr>
        <w:sdtContent>
          <w:r w:rsidR="00810419">
            <w:rPr>
              <w:rFonts w:ascii="Arial" w:hAnsi="Arial" w:cs="Arial"/>
            </w:rPr>
            <w:fldChar w:fldCharType="begin"/>
          </w:r>
          <w:r w:rsidR="00810419">
            <w:rPr>
              <w:rFonts w:ascii="Arial" w:hAnsi="Arial" w:cs="Arial"/>
            </w:rPr>
            <w:instrText xml:space="preserve"> CITATION SDe19 \l 2057 </w:instrText>
          </w:r>
          <w:r w:rsidR="00810419">
            <w:rPr>
              <w:rFonts w:ascii="Arial" w:hAnsi="Arial" w:cs="Arial"/>
            </w:rPr>
            <w:fldChar w:fldCharType="separate"/>
          </w:r>
          <w:r w:rsidR="00810419" w:rsidRPr="00810419">
            <w:rPr>
              <w:rFonts w:ascii="Arial" w:hAnsi="Arial" w:cs="Arial"/>
              <w:noProof/>
            </w:rPr>
            <w:t>(Dewhurst &amp; Fitzpatrick, 2019)</w:t>
          </w:r>
          <w:r w:rsidR="00810419">
            <w:rPr>
              <w:rFonts w:ascii="Arial" w:hAnsi="Arial" w:cs="Arial"/>
            </w:rPr>
            <w:fldChar w:fldCharType="end"/>
          </w:r>
        </w:sdtContent>
      </w:sdt>
      <w:r w:rsidR="000F74A3" w:rsidRPr="00C91739">
        <w:rPr>
          <w:rFonts w:ascii="Arial" w:hAnsi="Arial" w:cs="Arial"/>
        </w:rPr>
        <w:t>to exchange ideas, opinions and feedback. When trust breaks down, wellbeing and performance suffer and staff turnover and reputation become an issue in a misaligned corporate culture</w:t>
      </w:r>
      <w:r w:rsidR="00F14428">
        <w:rPr>
          <w:rFonts w:ascii="Arial" w:hAnsi="Arial" w:cs="Arial"/>
        </w:rPr>
        <w:t xml:space="preserve"> </w:t>
      </w:r>
      <w:sdt>
        <w:sdtPr>
          <w:rPr>
            <w:rFonts w:ascii="Arial" w:hAnsi="Arial" w:cs="Arial"/>
          </w:rPr>
          <w:id w:val="638306593"/>
          <w:citation/>
        </w:sdtPr>
        <w:sdtContent>
          <w:r w:rsidR="00F14428">
            <w:rPr>
              <w:rFonts w:ascii="Arial" w:hAnsi="Arial" w:cs="Arial"/>
            </w:rPr>
            <w:fldChar w:fldCharType="begin"/>
          </w:r>
          <w:r w:rsidR="00F14428">
            <w:rPr>
              <w:rFonts w:ascii="Arial" w:hAnsi="Arial" w:cs="Arial"/>
            </w:rPr>
            <w:instrText xml:space="preserve"> CITATION CIP161 \l 2057 </w:instrText>
          </w:r>
          <w:r w:rsidR="00F14428">
            <w:rPr>
              <w:rFonts w:ascii="Arial" w:hAnsi="Arial" w:cs="Arial"/>
            </w:rPr>
            <w:fldChar w:fldCharType="separate"/>
          </w:r>
          <w:r w:rsidR="00F14428" w:rsidRPr="00F14428">
            <w:rPr>
              <w:rFonts w:ascii="Arial" w:hAnsi="Arial" w:cs="Arial"/>
              <w:noProof/>
            </w:rPr>
            <w:t>(CIPD, 2016)</w:t>
          </w:r>
          <w:r w:rsidR="00F14428">
            <w:rPr>
              <w:rFonts w:ascii="Arial" w:hAnsi="Arial" w:cs="Arial"/>
            </w:rPr>
            <w:fldChar w:fldCharType="end"/>
          </w:r>
        </w:sdtContent>
      </w:sdt>
    </w:p>
    <w:p w14:paraId="3CDA9C8C" w14:textId="77777777"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 </w:t>
      </w:r>
    </w:p>
    <w:p w14:paraId="29B484E5" w14:textId="753F3340"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 xml:space="preserve">Integrity, authenticity and inclusivity are key to a positive culture, designing jobs that are stimulating , motivational and engaging at all levels in the workforce. Companies will find it very difficult to deliver their strategic goals if they have not espoused an unequivocal corporate culture </w:t>
      </w:r>
      <w:sdt>
        <w:sdtPr>
          <w:rPr>
            <w:rFonts w:ascii="Arial" w:hAnsi="Arial" w:cs="Arial"/>
          </w:rPr>
          <w:id w:val="-279641296"/>
          <w:citation/>
        </w:sdtPr>
        <w:sdtContent>
          <w:r w:rsidR="002032EA">
            <w:rPr>
              <w:rFonts w:ascii="Arial" w:hAnsi="Arial" w:cs="Arial"/>
            </w:rPr>
            <w:fldChar w:fldCharType="begin"/>
          </w:r>
          <w:r w:rsidR="002032EA">
            <w:rPr>
              <w:rFonts w:ascii="Arial" w:hAnsi="Arial" w:cs="Arial"/>
            </w:rPr>
            <w:instrText xml:space="preserve"> CITATION Jac18 \l 2057 </w:instrText>
          </w:r>
          <w:r w:rsidR="002032EA">
            <w:rPr>
              <w:rFonts w:ascii="Arial" w:hAnsi="Arial" w:cs="Arial"/>
            </w:rPr>
            <w:fldChar w:fldCharType="separate"/>
          </w:r>
          <w:r w:rsidR="002032EA" w:rsidRPr="002032EA">
            <w:rPr>
              <w:rFonts w:ascii="Arial" w:hAnsi="Arial" w:cs="Arial"/>
              <w:noProof/>
            </w:rPr>
            <w:t>(Engel, 2018)</w:t>
          </w:r>
          <w:r w:rsidR="002032EA">
            <w:rPr>
              <w:rFonts w:ascii="Arial" w:hAnsi="Arial" w:cs="Arial"/>
            </w:rPr>
            <w:fldChar w:fldCharType="end"/>
          </w:r>
        </w:sdtContent>
      </w:sdt>
    </w:p>
    <w:p w14:paraId="0D5B1D76" w14:textId="778445CE"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A strong, agile, well trained engaged leadership team will embed the desired culture, and measure its success through employee experience feedback.</w:t>
      </w:r>
      <w:sdt>
        <w:sdtPr>
          <w:rPr>
            <w:rFonts w:ascii="Arial" w:hAnsi="Arial" w:cs="Arial"/>
          </w:rPr>
          <w:id w:val="1815989413"/>
          <w:citation/>
        </w:sdtPr>
        <w:sdtContent>
          <w:r w:rsidR="00C835A5">
            <w:rPr>
              <w:rFonts w:ascii="Arial" w:hAnsi="Arial" w:cs="Arial"/>
            </w:rPr>
            <w:fldChar w:fldCharType="begin"/>
          </w:r>
          <w:r w:rsidR="00C835A5">
            <w:rPr>
              <w:rFonts w:ascii="Arial" w:hAnsi="Arial" w:cs="Arial"/>
            </w:rPr>
            <w:instrText xml:space="preserve"> CITATION CIP2214 \l 2057 </w:instrText>
          </w:r>
          <w:r w:rsidR="00C835A5">
            <w:rPr>
              <w:rFonts w:ascii="Arial" w:hAnsi="Arial" w:cs="Arial"/>
            </w:rPr>
            <w:fldChar w:fldCharType="separate"/>
          </w:r>
          <w:r w:rsidR="00C835A5">
            <w:rPr>
              <w:rFonts w:ascii="Arial" w:hAnsi="Arial" w:cs="Arial"/>
              <w:noProof/>
            </w:rPr>
            <w:t xml:space="preserve"> </w:t>
          </w:r>
          <w:r w:rsidR="00C835A5" w:rsidRPr="00C835A5">
            <w:rPr>
              <w:rFonts w:ascii="Arial" w:hAnsi="Arial" w:cs="Arial"/>
              <w:noProof/>
            </w:rPr>
            <w:t>(CIPD, 2022)</w:t>
          </w:r>
          <w:r w:rsidR="00C835A5">
            <w:rPr>
              <w:rFonts w:ascii="Arial" w:hAnsi="Arial" w:cs="Arial"/>
            </w:rPr>
            <w:fldChar w:fldCharType="end"/>
          </w:r>
        </w:sdtContent>
      </w:sdt>
    </w:p>
    <w:p w14:paraId="7B85EA4A" w14:textId="77777777"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 </w:t>
      </w:r>
    </w:p>
    <w:p w14:paraId="5B7A2273" w14:textId="1654901E"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Developing and embedding your mission statement, values, ethics and environment of the company will enable you to recruit people with similar attitudes and behaviours, reinforce those behaviours through training and recognise and reward people who are thriving in your company, promoting your corporate values, to internal and external stakeholders.</w:t>
      </w:r>
      <w:sdt>
        <w:sdtPr>
          <w:rPr>
            <w:rFonts w:ascii="Arial" w:hAnsi="Arial" w:cs="Arial"/>
          </w:rPr>
          <w:id w:val="-801382767"/>
          <w:citation/>
        </w:sdtPr>
        <w:sdtContent>
          <w:r w:rsidR="003F2B6D">
            <w:rPr>
              <w:rFonts w:ascii="Arial" w:hAnsi="Arial" w:cs="Arial"/>
            </w:rPr>
            <w:fldChar w:fldCharType="begin"/>
          </w:r>
          <w:r w:rsidR="003F2B6D">
            <w:rPr>
              <w:rFonts w:ascii="Arial" w:hAnsi="Arial" w:cs="Arial"/>
            </w:rPr>
            <w:instrText xml:space="preserve"> CITATION Alf22 \l 2057 </w:instrText>
          </w:r>
          <w:r w:rsidR="003F2B6D">
            <w:rPr>
              <w:rFonts w:ascii="Arial" w:hAnsi="Arial" w:cs="Arial"/>
            </w:rPr>
            <w:fldChar w:fldCharType="separate"/>
          </w:r>
          <w:r w:rsidR="003F2B6D">
            <w:rPr>
              <w:rFonts w:ascii="Arial" w:hAnsi="Arial" w:cs="Arial"/>
              <w:noProof/>
            </w:rPr>
            <w:t xml:space="preserve"> </w:t>
          </w:r>
          <w:r w:rsidR="003F2B6D" w:rsidRPr="003F2B6D">
            <w:rPr>
              <w:rFonts w:ascii="Arial" w:hAnsi="Arial" w:cs="Arial"/>
              <w:noProof/>
            </w:rPr>
            <w:t>(Atanacio, 2022)</w:t>
          </w:r>
          <w:r w:rsidR="003F2B6D">
            <w:rPr>
              <w:rFonts w:ascii="Arial" w:hAnsi="Arial" w:cs="Arial"/>
            </w:rPr>
            <w:fldChar w:fldCharType="end"/>
          </w:r>
        </w:sdtContent>
      </w:sdt>
      <w:sdt>
        <w:sdtPr>
          <w:rPr>
            <w:rFonts w:ascii="Arial" w:hAnsi="Arial" w:cs="Arial"/>
          </w:rPr>
          <w:id w:val="-334693738"/>
          <w:citation/>
        </w:sdtPr>
        <w:sdtContent>
          <w:r w:rsidR="003F2B6D">
            <w:rPr>
              <w:rFonts w:ascii="Arial" w:hAnsi="Arial" w:cs="Arial"/>
            </w:rPr>
            <w:fldChar w:fldCharType="begin"/>
          </w:r>
          <w:r w:rsidR="003F2B6D">
            <w:rPr>
              <w:rFonts w:ascii="Arial" w:hAnsi="Arial" w:cs="Arial"/>
            </w:rPr>
            <w:instrText xml:space="preserve"> CITATION Dav17 \l 2057 </w:instrText>
          </w:r>
          <w:r w:rsidR="003F2B6D">
            <w:rPr>
              <w:rFonts w:ascii="Arial" w:hAnsi="Arial" w:cs="Arial"/>
            </w:rPr>
            <w:fldChar w:fldCharType="separate"/>
          </w:r>
          <w:r w:rsidR="003F2B6D">
            <w:rPr>
              <w:rFonts w:ascii="Arial" w:hAnsi="Arial" w:cs="Arial"/>
              <w:noProof/>
            </w:rPr>
            <w:t xml:space="preserve"> </w:t>
          </w:r>
          <w:r w:rsidR="003F2B6D" w:rsidRPr="003F2B6D">
            <w:rPr>
              <w:rFonts w:ascii="Arial" w:hAnsi="Arial" w:cs="Arial"/>
              <w:noProof/>
            </w:rPr>
            <w:t>(Anderson, 2017)</w:t>
          </w:r>
          <w:r w:rsidR="003F2B6D">
            <w:rPr>
              <w:rFonts w:ascii="Arial" w:hAnsi="Arial" w:cs="Arial"/>
            </w:rPr>
            <w:fldChar w:fldCharType="end"/>
          </w:r>
        </w:sdtContent>
      </w:sdt>
      <w:sdt>
        <w:sdtPr>
          <w:rPr>
            <w:rFonts w:ascii="Arial" w:hAnsi="Arial" w:cs="Arial"/>
          </w:rPr>
          <w:id w:val="-1568342176"/>
          <w:citation/>
        </w:sdtPr>
        <w:sdtContent>
          <w:r w:rsidR="003B0BB7">
            <w:rPr>
              <w:rFonts w:ascii="Arial" w:hAnsi="Arial" w:cs="Arial"/>
            </w:rPr>
            <w:fldChar w:fldCharType="begin"/>
          </w:r>
          <w:r w:rsidR="003B0BB7">
            <w:rPr>
              <w:rFonts w:ascii="Arial" w:hAnsi="Arial" w:cs="Arial"/>
            </w:rPr>
            <w:instrText xml:space="preserve"> CITATION MHB02 \l 2057 </w:instrText>
          </w:r>
          <w:r w:rsidR="003B0BB7">
            <w:rPr>
              <w:rFonts w:ascii="Arial" w:hAnsi="Arial" w:cs="Arial"/>
            </w:rPr>
            <w:fldChar w:fldCharType="separate"/>
          </w:r>
          <w:r w:rsidR="003B0BB7">
            <w:rPr>
              <w:rFonts w:ascii="Arial" w:hAnsi="Arial" w:cs="Arial"/>
              <w:noProof/>
            </w:rPr>
            <w:t xml:space="preserve"> </w:t>
          </w:r>
          <w:r w:rsidR="003B0BB7" w:rsidRPr="003B0BB7">
            <w:rPr>
              <w:rFonts w:ascii="Arial" w:hAnsi="Arial" w:cs="Arial"/>
              <w:noProof/>
            </w:rPr>
            <w:t>(Bazerman, 2020)</w:t>
          </w:r>
          <w:r w:rsidR="003B0BB7">
            <w:rPr>
              <w:rFonts w:ascii="Arial" w:hAnsi="Arial" w:cs="Arial"/>
            </w:rPr>
            <w:fldChar w:fldCharType="end"/>
          </w:r>
        </w:sdtContent>
      </w:sdt>
    </w:p>
    <w:p w14:paraId="7788827F" w14:textId="4D1A5F18" w:rsidR="000F74A3" w:rsidRPr="00C91739" w:rsidRDefault="000F74A3" w:rsidP="00C91739">
      <w:pPr>
        <w:pStyle w:val="NormalWeb"/>
        <w:spacing w:before="0" w:beforeAutospacing="0" w:after="0" w:afterAutospacing="0" w:line="276" w:lineRule="auto"/>
        <w:rPr>
          <w:rFonts w:ascii="Arial" w:hAnsi="Arial" w:cs="Arial"/>
        </w:rPr>
      </w:pPr>
      <w:r w:rsidRPr="00C91739">
        <w:rPr>
          <w:rFonts w:ascii="Arial" w:hAnsi="Arial" w:cs="Arial"/>
        </w:rPr>
        <w:t>Failure to develop, implement and embed a positive culture into the company can prove its undoing in the long term.</w:t>
      </w:r>
      <w:r w:rsidR="006246EF" w:rsidRPr="006246EF">
        <w:rPr>
          <w:rFonts w:ascii="Arial" w:hAnsi="Arial" w:cs="Arial"/>
        </w:rPr>
        <w:t xml:space="preserve"> </w:t>
      </w:r>
      <w:sdt>
        <w:sdtPr>
          <w:rPr>
            <w:rFonts w:ascii="Arial" w:hAnsi="Arial" w:cs="Arial"/>
          </w:rPr>
          <w:id w:val="-192147296"/>
          <w:citation/>
        </w:sdtPr>
        <w:sdtContent>
          <w:r w:rsidR="006246EF">
            <w:rPr>
              <w:rFonts w:ascii="Arial" w:hAnsi="Arial" w:cs="Arial"/>
            </w:rPr>
            <w:fldChar w:fldCharType="begin"/>
          </w:r>
          <w:r w:rsidR="006246EF">
            <w:rPr>
              <w:rFonts w:ascii="Arial" w:hAnsi="Arial" w:cs="Arial"/>
            </w:rPr>
            <w:instrText xml:space="preserve"> CITATION Chr18 \l 2057 </w:instrText>
          </w:r>
          <w:r w:rsidR="006246EF">
            <w:rPr>
              <w:rFonts w:ascii="Arial" w:hAnsi="Arial" w:cs="Arial"/>
            </w:rPr>
            <w:fldChar w:fldCharType="separate"/>
          </w:r>
          <w:r w:rsidR="006246EF">
            <w:rPr>
              <w:rFonts w:ascii="Arial" w:hAnsi="Arial" w:cs="Arial"/>
              <w:noProof/>
            </w:rPr>
            <w:t xml:space="preserve"> </w:t>
          </w:r>
          <w:r w:rsidR="006246EF" w:rsidRPr="00C835A5">
            <w:rPr>
              <w:rFonts w:ascii="Arial" w:hAnsi="Arial" w:cs="Arial"/>
              <w:noProof/>
            </w:rPr>
            <w:t>(Harrison, 2018)</w:t>
          </w:r>
          <w:r w:rsidR="006246EF">
            <w:rPr>
              <w:rFonts w:ascii="Arial" w:hAnsi="Arial" w:cs="Arial"/>
            </w:rPr>
            <w:fldChar w:fldCharType="end"/>
          </w:r>
        </w:sdtContent>
      </w:sdt>
      <w:sdt>
        <w:sdtPr>
          <w:rPr>
            <w:rFonts w:ascii="Arial" w:hAnsi="Arial" w:cs="Arial"/>
          </w:rPr>
          <w:id w:val="158660967"/>
          <w:citation/>
        </w:sdtPr>
        <w:sdtContent>
          <w:r w:rsidR="006246EF">
            <w:rPr>
              <w:rFonts w:ascii="Arial" w:hAnsi="Arial" w:cs="Arial"/>
            </w:rPr>
            <w:fldChar w:fldCharType="begin"/>
          </w:r>
          <w:r w:rsidR="006246EF">
            <w:rPr>
              <w:rFonts w:ascii="Arial" w:hAnsi="Arial" w:cs="Arial"/>
            </w:rPr>
            <w:instrText xml:space="preserve"> CITATION Osm19 \l 2057 </w:instrText>
          </w:r>
          <w:r w:rsidR="006246EF">
            <w:rPr>
              <w:rFonts w:ascii="Arial" w:hAnsi="Arial" w:cs="Arial"/>
            </w:rPr>
            <w:fldChar w:fldCharType="separate"/>
          </w:r>
          <w:r w:rsidR="006246EF">
            <w:rPr>
              <w:rFonts w:ascii="Arial" w:hAnsi="Arial" w:cs="Arial"/>
              <w:noProof/>
            </w:rPr>
            <w:t xml:space="preserve"> </w:t>
          </w:r>
          <w:r w:rsidR="006246EF" w:rsidRPr="006246EF">
            <w:rPr>
              <w:rFonts w:ascii="Arial" w:hAnsi="Arial" w:cs="Arial"/>
              <w:noProof/>
            </w:rPr>
            <w:t>(Uslu, 2019)</w:t>
          </w:r>
          <w:r w:rsidR="006246EF">
            <w:rPr>
              <w:rFonts w:ascii="Arial" w:hAnsi="Arial" w:cs="Arial"/>
            </w:rPr>
            <w:fldChar w:fldCharType="end"/>
          </w:r>
        </w:sdtContent>
      </w:sdt>
    </w:p>
    <w:p w14:paraId="0453F3E5" w14:textId="27D14B76" w:rsidR="00273041" w:rsidRDefault="00273041" w:rsidP="00273041">
      <w:pPr>
        <w:pStyle w:val="NormalWeb"/>
        <w:spacing w:before="0" w:beforeAutospacing="0" w:after="0" w:afterAutospacing="0"/>
        <w:rPr>
          <w:rFonts w:ascii="Calibri" w:hAnsi="Calibri" w:cs="Calibri"/>
          <w:sz w:val="22"/>
          <w:szCs w:val="22"/>
        </w:rPr>
      </w:pPr>
    </w:p>
    <w:p w14:paraId="2348AB76" w14:textId="35E68D2F" w:rsidR="000F74A3" w:rsidRDefault="000F74A3" w:rsidP="00273041">
      <w:pPr>
        <w:pStyle w:val="NormalWeb"/>
        <w:spacing w:before="0" w:beforeAutospacing="0" w:after="0" w:afterAutospacing="0"/>
        <w:rPr>
          <w:rFonts w:ascii="Calibri" w:hAnsi="Calibri" w:cs="Calibri"/>
          <w:sz w:val="22"/>
          <w:szCs w:val="22"/>
        </w:rPr>
      </w:pPr>
    </w:p>
    <w:p w14:paraId="68C30A34" w14:textId="5CEEFE2D" w:rsidR="000F74A3" w:rsidRPr="00C91739" w:rsidRDefault="006E56F0" w:rsidP="00144480">
      <w:pPr>
        <w:pStyle w:val="NormalWeb"/>
        <w:spacing w:before="0" w:beforeAutospacing="0" w:after="0" w:afterAutospacing="0" w:line="276" w:lineRule="auto"/>
        <w:jc w:val="center"/>
        <w:rPr>
          <w:rFonts w:ascii="Arial" w:hAnsi="Arial" w:cs="Arial"/>
          <w:b/>
          <w:bCs/>
          <w:u w:val="single"/>
        </w:rPr>
      </w:pPr>
      <w:r w:rsidRPr="00C91739">
        <w:rPr>
          <w:rFonts w:ascii="Arial" w:hAnsi="Arial" w:cs="Arial"/>
          <w:b/>
          <w:bCs/>
          <w:u w:val="single"/>
        </w:rPr>
        <w:t>Use at least one model to critically analyse cultural and organisational behaviour based on your organisation</w:t>
      </w:r>
    </w:p>
    <w:p w14:paraId="5804EAEE" w14:textId="77777777" w:rsidR="0067305A" w:rsidRDefault="0067305A" w:rsidP="00C91739">
      <w:pPr>
        <w:spacing w:after="200" w:line="276" w:lineRule="auto"/>
        <w:rPr>
          <w:rFonts w:ascii="Arial" w:eastAsia="Times New Roman" w:hAnsi="Arial" w:cs="Arial"/>
          <w:color w:val="000000"/>
          <w:kern w:val="0"/>
          <w:sz w:val="24"/>
          <w:szCs w:val="24"/>
          <w:lang w:eastAsia="en-GB"/>
          <w14:ligatures w14:val="none"/>
        </w:rPr>
      </w:pPr>
    </w:p>
    <w:p w14:paraId="5D4850FA" w14:textId="65437373" w:rsidR="000F74A3" w:rsidRPr="00C91739" w:rsidRDefault="0067305A" w:rsidP="00C91739">
      <w:pPr>
        <w:spacing w:after="200" w:line="276"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The</w:t>
      </w:r>
      <w:r w:rsidR="000F74A3" w:rsidRPr="00C91739">
        <w:rPr>
          <w:rFonts w:ascii="Arial" w:eastAsia="Times New Roman" w:hAnsi="Arial" w:cs="Arial"/>
          <w:color w:val="000000"/>
          <w:kern w:val="0"/>
          <w:sz w:val="24"/>
          <w:szCs w:val="24"/>
          <w:lang w:eastAsia="en-GB"/>
          <w14:ligatures w14:val="none"/>
        </w:rPr>
        <w:t xml:space="preserve"> cultural and organisational behaviour of a </w:t>
      </w:r>
      <w:r w:rsidR="002E6762" w:rsidRPr="00C91739">
        <w:rPr>
          <w:rFonts w:ascii="Arial" w:eastAsia="Times New Roman" w:hAnsi="Arial" w:cs="Arial"/>
          <w:color w:val="000000"/>
          <w:kern w:val="0"/>
          <w:sz w:val="24"/>
          <w:szCs w:val="24"/>
          <w:lang w:eastAsia="en-GB"/>
          <w14:ligatures w14:val="none"/>
        </w:rPr>
        <w:t xml:space="preserve">company </w:t>
      </w:r>
      <w:r w:rsidR="006C5ECA">
        <w:rPr>
          <w:rFonts w:ascii="Arial" w:eastAsia="Times New Roman" w:hAnsi="Arial" w:cs="Arial"/>
          <w:color w:val="000000"/>
          <w:kern w:val="0"/>
          <w:sz w:val="24"/>
          <w:szCs w:val="24"/>
          <w:lang w:eastAsia="en-GB"/>
          <w14:ligatures w14:val="none"/>
        </w:rPr>
        <w:t>has</w:t>
      </w:r>
      <w:r w:rsidR="00170822">
        <w:rPr>
          <w:rFonts w:ascii="Arial" w:eastAsia="Times New Roman" w:hAnsi="Arial" w:cs="Arial"/>
          <w:color w:val="000000"/>
          <w:kern w:val="0"/>
          <w:sz w:val="24"/>
          <w:szCs w:val="24"/>
          <w:lang w:eastAsia="en-GB"/>
          <w14:ligatures w14:val="none"/>
        </w:rPr>
        <w:t xml:space="preserve"> been stated to be critical to the future success of the company.</w:t>
      </w:r>
      <w:sdt>
        <w:sdtPr>
          <w:rPr>
            <w:rFonts w:ascii="Arial" w:eastAsia="Times New Roman" w:hAnsi="Arial" w:cs="Arial"/>
            <w:color w:val="000000"/>
            <w:kern w:val="0"/>
            <w:sz w:val="24"/>
            <w:szCs w:val="24"/>
            <w:lang w:eastAsia="en-GB"/>
            <w14:ligatures w14:val="none"/>
          </w:rPr>
          <w:id w:val="394939471"/>
          <w:citation/>
        </w:sdtPr>
        <w:sdtContent>
          <w:r w:rsidR="002447CA">
            <w:rPr>
              <w:rFonts w:ascii="Arial" w:eastAsia="Times New Roman" w:hAnsi="Arial" w:cs="Arial"/>
              <w:color w:val="000000"/>
              <w:kern w:val="0"/>
              <w:sz w:val="24"/>
              <w:szCs w:val="24"/>
              <w:lang w:eastAsia="en-GB"/>
              <w14:ligatures w14:val="none"/>
            </w:rPr>
            <w:fldChar w:fldCharType="begin"/>
          </w:r>
          <w:r w:rsidR="002447CA">
            <w:rPr>
              <w:rFonts w:ascii="Arial" w:eastAsia="Times New Roman" w:hAnsi="Arial" w:cs="Arial"/>
              <w:color w:val="000000"/>
              <w:kern w:val="0"/>
              <w:sz w:val="24"/>
              <w:szCs w:val="24"/>
              <w:lang w:eastAsia="en-GB"/>
              <w14:ligatures w14:val="none"/>
            </w:rPr>
            <w:instrText xml:space="preserve"> CITATION Cen08 \l 2057 </w:instrText>
          </w:r>
          <w:r w:rsidR="002447CA">
            <w:rPr>
              <w:rFonts w:ascii="Arial" w:eastAsia="Times New Roman" w:hAnsi="Arial" w:cs="Arial"/>
              <w:color w:val="000000"/>
              <w:kern w:val="0"/>
              <w:sz w:val="24"/>
              <w:szCs w:val="24"/>
              <w:lang w:eastAsia="en-GB"/>
              <w14:ligatures w14:val="none"/>
            </w:rPr>
            <w:fldChar w:fldCharType="separate"/>
          </w:r>
          <w:r w:rsidR="002447CA">
            <w:rPr>
              <w:rFonts w:ascii="Arial" w:eastAsia="Times New Roman" w:hAnsi="Arial" w:cs="Arial"/>
              <w:noProof/>
              <w:color w:val="000000"/>
              <w:kern w:val="0"/>
              <w:sz w:val="24"/>
              <w:szCs w:val="24"/>
              <w:lang w:eastAsia="en-GB"/>
              <w14:ligatures w14:val="none"/>
            </w:rPr>
            <w:t xml:space="preserve"> </w:t>
          </w:r>
          <w:r w:rsidR="002447CA" w:rsidRPr="00330955">
            <w:rPr>
              <w:rFonts w:ascii="Arial" w:eastAsia="Times New Roman" w:hAnsi="Arial" w:cs="Arial"/>
              <w:noProof/>
              <w:color w:val="000000"/>
              <w:kern w:val="0"/>
              <w:sz w:val="24"/>
              <w:szCs w:val="24"/>
              <w:lang w:eastAsia="en-GB"/>
              <w14:ligatures w14:val="none"/>
            </w:rPr>
            <w:t>(Yilmaz &amp; Ergun, 2008)</w:t>
          </w:r>
          <w:r w:rsidR="002447CA">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843048455"/>
          <w:citation/>
        </w:sdtPr>
        <w:sdtContent>
          <w:r w:rsidR="002C60E8">
            <w:rPr>
              <w:rFonts w:ascii="Arial" w:eastAsia="Times New Roman" w:hAnsi="Arial" w:cs="Arial"/>
              <w:color w:val="000000"/>
              <w:kern w:val="0"/>
              <w:sz w:val="24"/>
              <w:szCs w:val="24"/>
              <w:lang w:eastAsia="en-GB"/>
              <w14:ligatures w14:val="none"/>
            </w:rPr>
            <w:fldChar w:fldCharType="begin"/>
          </w:r>
          <w:r w:rsidR="002C60E8">
            <w:rPr>
              <w:rFonts w:ascii="Arial" w:eastAsia="Times New Roman" w:hAnsi="Arial" w:cs="Arial"/>
              <w:color w:val="000000"/>
              <w:kern w:val="0"/>
              <w:sz w:val="24"/>
              <w:szCs w:val="24"/>
              <w:lang w:eastAsia="en-GB"/>
              <w14:ligatures w14:val="none"/>
            </w:rPr>
            <w:instrText xml:space="preserve"> CITATION PwC21 \l 2057 </w:instrText>
          </w:r>
          <w:r w:rsidR="002C60E8">
            <w:rPr>
              <w:rFonts w:ascii="Arial" w:eastAsia="Times New Roman" w:hAnsi="Arial" w:cs="Arial"/>
              <w:color w:val="000000"/>
              <w:kern w:val="0"/>
              <w:sz w:val="24"/>
              <w:szCs w:val="24"/>
              <w:lang w:eastAsia="en-GB"/>
              <w14:ligatures w14:val="none"/>
            </w:rPr>
            <w:fldChar w:fldCharType="separate"/>
          </w:r>
          <w:r w:rsidR="002C60E8">
            <w:rPr>
              <w:rFonts w:ascii="Arial" w:eastAsia="Times New Roman" w:hAnsi="Arial" w:cs="Arial"/>
              <w:noProof/>
              <w:color w:val="000000"/>
              <w:kern w:val="0"/>
              <w:sz w:val="24"/>
              <w:szCs w:val="24"/>
              <w:lang w:eastAsia="en-GB"/>
              <w14:ligatures w14:val="none"/>
            </w:rPr>
            <w:t xml:space="preserve"> </w:t>
          </w:r>
          <w:r w:rsidR="002C60E8" w:rsidRPr="002C60E8">
            <w:rPr>
              <w:rFonts w:ascii="Arial" w:eastAsia="Times New Roman" w:hAnsi="Arial" w:cs="Arial"/>
              <w:noProof/>
              <w:color w:val="000000"/>
              <w:kern w:val="0"/>
              <w:sz w:val="24"/>
              <w:szCs w:val="24"/>
              <w:lang w:eastAsia="en-GB"/>
              <w14:ligatures w14:val="none"/>
            </w:rPr>
            <w:t>(PwC, 2021)</w:t>
          </w:r>
          <w:r w:rsidR="002C60E8">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934634816"/>
          <w:citation/>
        </w:sdtPr>
        <w:sdtContent>
          <w:r w:rsidR="00556ADC">
            <w:rPr>
              <w:rFonts w:ascii="Arial" w:eastAsia="Times New Roman" w:hAnsi="Arial" w:cs="Arial"/>
              <w:color w:val="000000"/>
              <w:kern w:val="0"/>
              <w:sz w:val="24"/>
              <w:szCs w:val="24"/>
              <w:lang w:eastAsia="en-GB"/>
              <w14:ligatures w14:val="none"/>
            </w:rPr>
            <w:fldChar w:fldCharType="begin"/>
          </w:r>
          <w:r w:rsidR="00556ADC">
            <w:rPr>
              <w:rFonts w:ascii="Arial" w:eastAsia="Times New Roman" w:hAnsi="Arial" w:cs="Arial"/>
              <w:color w:val="000000"/>
              <w:kern w:val="0"/>
              <w:sz w:val="24"/>
              <w:szCs w:val="24"/>
              <w:lang w:eastAsia="en-GB"/>
              <w14:ligatures w14:val="none"/>
            </w:rPr>
            <w:instrText xml:space="preserve"> CITATION Alf22 \l 2057 </w:instrText>
          </w:r>
          <w:r w:rsidR="00556ADC">
            <w:rPr>
              <w:rFonts w:ascii="Arial" w:eastAsia="Times New Roman" w:hAnsi="Arial" w:cs="Arial"/>
              <w:color w:val="000000"/>
              <w:kern w:val="0"/>
              <w:sz w:val="24"/>
              <w:szCs w:val="24"/>
              <w:lang w:eastAsia="en-GB"/>
              <w14:ligatures w14:val="none"/>
            </w:rPr>
            <w:fldChar w:fldCharType="separate"/>
          </w:r>
          <w:r w:rsidR="00556ADC">
            <w:rPr>
              <w:rFonts w:ascii="Arial" w:eastAsia="Times New Roman" w:hAnsi="Arial" w:cs="Arial"/>
              <w:noProof/>
              <w:color w:val="000000"/>
              <w:kern w:val="0"/>
              <w:sz w:val="24"/>
              <w:szCs w:val="24"/>
              <w:lang w:eastAsia="en-GB"/>
              <w14:ligatures w14:val="none"/>
            </w:rPr>
            <w:t xml:space="preserve"> </w:t>
          </w:r>
          <w:r w:rsidR="00556ADC" w:rsidRPr="00556ADC">
            <w:rPr>
              <w:rFonts w:ascii="Arial" w:eastAsia="Times New Roman" w:hAnsi="Arial" w:cs="Arial"/>
              <w:noProof/>
              <w:color w:val="000000"/>
              <w:kern w:val="0"/>
              <w:sz w:val="24"/>
              <w:szCs w:val="24"/>
              <w:lang w:eastAsia="en-GB"/>
              <w14:ligatures w14:val="none"/>
            </w:rPr>
            <w:t>(Atanacio, 2022)</w:t>
          </w:r>
          <w:r w:rsidR="00556ADC">
            <w:rPr>
              <w:rFonts w:ascii="Arial" w:eastAsia="Times New Roman" w:hAnsi="Arial" w:cs="Arial"/>
              <w:color w:val="000000"/>
              <w:kern w:val="0"/>
              <w:sz w:val="24"/>
              <w:szCs w:val="24"/>
              <w:lang w:eastAsia="en-GB"/>
              <w14:ligatures w14:val="none"/>
            </w:rPr>
            <w:fldChar w:fldCharType="end"/>
          </w:r>
        </w:sdtContent>
      </w:sdt>
    </w:p>
    <w:p w14:paraId="3A5761A2" w14:textId="7510C4D2" w:rsidR="000F74A3" w:rsidRPr="00C91739" w:rsidRDefault="000F74A3" w:rsidP="00C91739">
      <w:pPr>
        <w:spacing w:after="20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There is no universally accepted instrument to measure culture, but  there are a variety of models developed by the likes of</w:t>
      </w:r>
      <w:r w:rsidR="00251026" w:rsidRPr="00251026">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800610451"/>
          <w:citation/>
        </w:sdtPr>
        <w:sdtContent>
          <w:r w:rsidR="00251026">
            <w:rPr>
              <w:rFonts w:ascii="Arial" w:eastAsia="Times New Roman" w:hAnsi="Arial" w:cs="Arial"/>
              <w:color w:val="000000"/>
              <w:kern w:val="0"/>
              <w:sz w:val="24"/>
              <w:szCs w:val="24"/>
              <w:lang w:eastAsia="en-GB"/>
              <w14:ligatures w14:val="none"/>
            </w:rPr>
            <w:fldChar w:fldCharType="begin"/>
          </w:r>
          <w:r w:rsidR="00251026">
            <w:rPr>
              <w:rFonts w:ascii="Arial" w:eastAsia="Times New Roman" w:hAnsi="Arial" w:cs="Arial"/>
              <w:color w:val="000000"/>
              <w:kern w:val="0"/>
              <w:sz w:val="24"/>
              <w:szCs w:val="24"/>
              <w:lang w:eastAsia="en-GB"/>
              <w14:ligatures w14:val="none"/>
            </w:rPr>
            <w:instrText xml:space="preserve"> CITATION Gee81 \l 2057 </w:instrText>
          </w:r>
          <w:r w:rsidR="00251026">
            <w:rPr>
              <w:rFonts w:ascii="Arial" w:eastAsia="Times New Roman" w:hAnsi="Arial" w:cs="Arial"/>
              <w:color w:val="000000"/>
              <w:kern w:val="0"/>
              <w:sz w:val="24"/>
              <w:szCs w:val="24"/>
              <w:lang w:eastAsia="en-GB"/>
              <w14:ligatures w14:val="none"/>
            </w:rPr>
            <w:fldChar w:fldCharType="separate"/>
          </w:r>
          <w:r w:rsidR="00251026" w:rsidRPr="00DB06B7">
            <w:rPr>
              <w:rFonts w:ascii="Arial" w:eastAsia="Times New Roman" w:hAnsi="Arial" w:cs="Arial"/>
              <w:noProof/>
              <w:color w:val="000000"/>
              <w:kern w:val="0"/>
              <w:sz w:val="24"/>
              <w:szCs w:val="24"/>
              <w:lang w:eastAsia="en-GB"/>
              <w14:ligatures w14:val="none"/>
            </w:rPr>
            <w:t>(Hofstede, 1981)</w:t>
          </w:r>
          <w:r w:rsidR="00251026">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812387331"/>
          <w:citation/>
        </w:sdtPr>
        <w:sdtContent>
          <w:r w:rsidR="00251026">
            <w:rPr>
              <w:rFonts w:ascii="Arial" w:eastAsia="Times New Roman" w:hAnsi="Arial" w:cs="Arial"/>
              <w:color w:val="000000"/>
              <w:kern w:val="0"/>
              <w:sz w:val="24"/>
              <w:szCs w:val="24"/>
              <w:lang w:eastAsia="en-GB"/>
              <w14:ligatures w14:val="none"/>
            </w:rPr>
            <w:fldChar w:fldCharType="begin"/>
          </w:r>
          <w:r w:rsidR="00251026">
            <w:rPr>
              <w:rFonts w:ascii="Arial" w:eastAsia="Times New Roman" w:hAnsi="Arial" w:cs="Arial"/>
              <w:color w:val="000000"/>
              <w:kern w:val="0"/>
              <w:sz w:val="24"/>
              <w:szCs w:val="24"/>
              <w:lang w:eastAsia="en-GB"/>
              <w14:ligatures w14:val="none"/>
            </w:rPr>
            <w:instrText xml:space="preserve"> CITATION CHA91 \l 2057 </w:instrText>
          </w:r>
          <w:r w:rsidR="00251026">
            <w:rPr>
              <w:rFonts w:ascii="Arial" w:eastAsia="Times New Roman" w:hAnsi="Arial" w:cs="Arial"/>
              <w:color w:val="000000"/>
              <w:kern w:val="0"/>
              <w:sz w:val="24"/>
              <w:szCs w:val="24"/>
              <w:lang w:eastAsia="en-GB"/>
              <w14:ligatures w14:val="none"/>
            </w:rPr>
            <w:fldChar w:fldCharType="separate"/>
          </w:r>
          <w:r w:rsidR="00251026">
            <w:rPr>
              <w:rFonts w:ascii="Arial" w:eastAsia="Times New Roman" w:hAnsi="Arial" w:cs="Arial"/>
              <w:noProof/>
              <w:color w:val="000000"/>
              <w:kern w:val="0"/>
              <w:sz w:val="24"/>
              <w:szCs w:val="24"/>
              <w:lang w:eastAsia="en-GB"/>
              <w14:ligatures w14:val="none"/>
            </w:rPr>
            <w:t xml:space="preserve"> </w:t>
          </w:r>
          <w:r w:rsidR="00251026" w:rsidRPr="00251026">
            <w:rPr>
              <w:rFonts w:ascii="Arial" w:eastAsia="Times New Roman" w:hAnsi="Arial" w:cs="Arial"/>
              <w:noProof/>
              <w:color w:val="000000"/>
              <w:kern w:val="0"/>
              <w:sz w:val="24"/>
              <w:szCs w:val="24"/>
              <w:lang w:eastAsia="en-GB"/>
              <w14:ligatures w14:val="none"/>
            </w:rPr>
            <w:t>(O'REILLY, et al., 1991)</w:t>
          </w:r>
          <w:r w:rsidR="00251026">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451079575"/>
          <w:citation/>
        </w:sdtPr>
        <w:sdtContent>
          <w:r w:rsidR="00251026">
            <w:rPr>
              <w:rFonts w:ascii="Arial" w:eastAsia="Times New Roman" w:hAnsi="Arial" w:cs="Arial"/>
              <w:color w:val="000000"/>
              <w:kern w:val="0"/>
              <w:sz w:val="24"/>
              <w:szCs w:val="24"/>
              <w:lang w:eastAsia="en-GB"/>
              <w14:ligatures w14:val="none"/>
            </w:rPr>
            <w:fldChar w:fldCharType="begin"/>
          </w:r>
          <w:r w:rsidR="00251026">
            <w:rPr>
              <w:rFonts w:ascii="Arial" w:eastAsia="Times New Roman" w:hAnsi="Arial" w:cs="Arial"/>
              <w:color w:val="000000"/>
              <w:kern w:val="0"/>
              <w:sz w:val="24"/>
              <w:szCs w:val="24"/>
              <w:lang w:eastAsia="en-GB"/>
              <w14:ligatures w14:val="none"/>
            </w:rPr>
            <w:instrText xml:space="preserve"> CITATION DRD90 \l 2057 </w:instrText>
          </w:r>
          <w:r w:rsidR="00251026">
            <w:rPr>
              <w:rFonts w:ascii="Arial" w:eastAsia="Times New Roman" w:hAnsi="Arial" w:cs="Arial"/>
              <w:color w:val="000000"/>
              <w:kern w:val="0"/>
              <w:sz w:val="24"/>
              <w:szCs w:val="24"/>
              <w:lang w:eastAsia="en-GB"/>
              <w14:ligatures w14:val="none"/>
            </w:rPr>
            <w:fldChar w:fldCharType="separate"/>
          </w:r>
          <w:r w:rsidR="00251026">
            <w:rPr>
              <w:rFonts w:ascii="Arial" w:eastAsia="Times New Roman" w:hAnsi="Arial" w:cs="Arial"/>
              <w:noProof/>
              <w:color w:val="000000"/>
              <w:kern w:val="0"/>
              <w:sz w:val="24"/>
              <w:szCs w:val="24"/>
              <w:lang w:eastAsia="en-GB"/>
              <w14:ligatures w14:val="none"/>
            </w:rPr>
            <w:t xml:space="preserve"> </w:t>
          </w:r>
          <w:r w:rsidR="00251026" w:rsidRPr="00251026">
            <w:rPr>
              <w:rFonts w:ascii="Arial" w:eastAsia="Times New Roman" w:hAnsi="Arial" w:cs="Arial"/>
              <w:noProof/>
              <w:color w:val="000000"/>
              <w:kern w:val="0"/>
              <w:sz w:val="24"/>
              <w:szCs w:val="24"/>
              <w:lang w:eastAsia="en-GB"/>
              <w14:ligatures w14:val="none"/>
            </w:rPr>
            <w:t>(Denison, 1990)</w:t>
          </w:r>
          <w:r w:rsidR="00251026">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41858317"/>
          <w:citation/>
        </w:sdtPr>
        <w:sdtContent>
          <w:r w:rsidR="00251026">
            <w:rPr>
              <w:rFonts w:ascii="Arial" w:eastAsia="Times New Roman" w:hAnsi="Arial" w:cs="Arial"/>
              <w:color w:val="000000"/>
              <w:kern w:val="0"/>
              <w:sz w:val="24"/>
              <w:szCs w:val="24"/>
              <w:lang w:eastAsia="en-GB"/>
              <w14:ligatures w14:val="none"/>
            </w:rPr>
            <w:fldChar w:fldCharType="begin"/>
          </w:r>
          <w:r w:rsidR="00251026">
            <w:rPr>
              <w:rFonts w:ascii="Arial" w:eastAsia="Times New Roman" w:hAnsi="Arial" w:cs="Arial"/>
              <w:color w:val="000000"/>
              <w:kern w:val="0"/>
              <w:sz w:val="24"/>
              <w:szCs w:val="24"/>
              <w:lang w:eastAsia="en-GB"/>
              <w14:ligatures w14:val="none"/>
            </w:rPr>
            <w:instrText xml:space="preserve"> CITATION Edg04 \l 2057 </w:instrText>
          </w:r>
          <w:r w:rsidR="00251026">
            <w:rPr>
              <w:rFonts w:ascii="Arial" w:eastAsia="Times New Roman" w:hAnsi="Arial" w:cs="Arial"/>
              <w:color w:val="000000"/>
              <w:kern w:val="0"/>
              <w:sz w:val="24"/>
              <w:szCs w:val="24"/>
              <w:lang w:eastAsia="en-GB"/>
              <w14:ligatures w14:val="none"/>
            </w:rPr>
            <w:fldChar w:fldCharType="separate"/>
          </w:r>
          <w:r w:rsidR="00251026">
            <w:rPr>
              <w:rFonts w:ascii="Arial" w:eastAsia="Times New Roman" w:hAnsi="Arial" w:cs="Arial"/>
              <w:noProof/>
              <w:color w:val="000000"/>
              <w:kern w:val="0"/>
              <w:sz w:val="24"/>
              <w:szCs w:val="24"/>
              <w:lang w:eastAsia="en-GB"/>
              <w14:ligatures w14:val="none"/>
            </w:rPr>
            <w:t xml:space="preserve"> </w:t>
          </w:r>
          <w:r w:rsidR="00251026" w:rsidRPr="00251026">
            <w:rPr>
              <w:rFonts w:ascii="Arial" w:eastAsia="Times New Roman" w:hAnsi="Arial" w:cs="Arial"/>
              <w:noProof/>
              <w:color w:val="000000"/>
              <w:kern w:val="0"/>
              <w:sz w:val="24"/>
              <w:szCs w:val="24"/>
              <w:lang w:eastAsia="en-GB"/>
              <w14:ligatures w14:val="none"/>
            </w:rPr>
            <w:t>(Schein, 2004)</w:t>
          </w:r>
          <w:r w:rsidR="00251026">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xml:space="preserve"> that assess culture in terms of underlying traits and how employees identify with an organisation. </w:t>
      </w:r>
    </w:p>
    <w:p w14:paraId="45496363" w14:textId="308275F3" w:rsidR="000F74A3" w:rsidRPr="00C91739" w:rsidRDefault="00212743" w:rsidP="00C91739">
      <w:pPr>
        <w:spacing w:after="200" w:line="276" w:lineRule="auto"/>
        <w:rPr>
          <w:rFonts w:ascii="Arial" w:eastAsia="Times New Roman" w:hAnsi="Arial" w:cs="Arial"/>
          <w:color w:val="000000"/>
          <w:kern w:val="0"/>
          <w:sz w:val="24"/>
          <w:szCs w:val="24"/>
          <w:lang w:eastAsia="en-GB"/>
          <w14:ligatures w14:val="none"/>
        </w:rPr>
      </w:pPr>
      <w:sdt>
        <w:sdtPr>
          <w:rPr>
            <w:rFonts w:ascii="Arial" w:eastAsia="Times New Roman" w:hAnsi="Arial" w:cs="Arial"/>
            <w:color w:val="000000"/>
            <w:kern w:val="0"/>
            <w:sz w:val="24"/>
            <w:szCs w:val="24"/>
            <w:lang w:eastAsia="en-GB"/>
            <w14:ligatures w14:val="none"/>
          </w:rPr>
          <w:id w:val="84359032"/>
          <w:citation/>
        </w:sdtPr>
        <w:sdtContent>
          <w:r>
            <w:rPr>
              <w:rFonts w:ascii="Arial" w:eastAsia="Times New Roman" w:hAnsi="Arial" w:cs="Arial"/>
              <w:color w:val="000000"/>
              <w:kern w:val="0"/>
              <w:sz w:val="24"/>
              <w:szCs w:val="24"/>
              <w:lang w:eastAsia="en-GB"/>
              <w14:ligatures w14:val="none"/>
            </w:rPr>
            <w:fldChar w:fldCharType="begin"/>
          </w:r>
          <w:r>
            <w:rPr>
              <w:rFonts w:ascii="Arial" w:eastAsia="Times New Roman" w:hAnsi="Arial" w:cs="Arial"/>
              <w:color w:val="000000"/>
              <w:kern w:val="0"/>
              <w:sz w:val="24"/>
              <w:szCs w:val="24"/>
              <w:lang w:eastAsia="en-GB"/>
              <w14:ligatures w14:val="none"/>
            </w:rPr>
            <w:instrText xml:space="preserve"> CITATION JPK92 \l 2057 </w:instrText>
          </w:r>
          <w:r>
            <w:rPr>
              <w:rFonts w:ascii="Arial" w:eastAsia="Times New Roman" w:hAnsi="Arial" w:cs="Arial"/>
              <w:color w:val="000000"/>
              <w:kern w:val="0"/>
              <w:sz w:val="24"/>
              <w:szCs w:val="24"/>
              <w:lang w:eastAsia="en-GB"/>
              <w14:ligatures w14:val="none"/>
            </w:rPr>
            <w:fldChar w:fldCharType="separate"/>
          </w:r>
          <w:r>
            <w:rPr>
              <w:rFonts w:ascii="Arial" w:eastAsia="Times New Roman" w:hAnsi="Arial" w:cs="Arial"/>
              <w:noProof/>
              <w:color w:val="000000"/>
              <w:kern w:val="0"/>
              <w:sz w:val="24"/>
              <w:szCs w:val="24"/>
              <w:lang w:eastAsia="en-GB"/>
              <w14:ligatures w14:val="none"/>
            </w:rPr>
            <w:t xml:space="preserve"> </w:t>
          </w:r>
          <w:r w:rsidRPr="00212743">
            <w:rPr>
              <w:rFonts w:ascii="Arial" w:eastAsia="Times New Roman" w:hAnsi="Arial" w:cs="Arial"/>
              <w:noProof/>
              <w:color w:val="000000"/>
              <w:kern w:val="0"/>
              <w:sz w:val="24"/>
              <w:szCs w:val="24"/>
              <w:lang w:eastAsia="en-GB"/>
              <w14:ligatures w14:val="none"/>
            </w:rPr>
            <w:t>(Kotter &amp; Heskett, 1992)</w:t>
          </w:r>
          <w:r>
            <w:rPr>
              <w:rFonts w:ascii="Arial" w:eastAsia="Times New Roman" w:hAnsi="Arial" w:cs="Arial"/>
              <w:color w:val="000000"/>
              <w:kern w:val="0"/>
              <w:sz w:val="24"/>
              <w:szCs w:val="24"/>
              <w:lang w:eastAsia="en-GB"/>
              <w14:ligatures w14:val="none"/>
            </w:rPr>
            <w:fldChar w:fldCharType="end"/>
          </w:r>
        </w:sdtContent>
      </w:sdt>
      <w:r w:rsidR="000F74A3" w:rsidRPr="00C91739">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878708954"/>
          <w:citation/>
        </w:sdtPr>
        <w:sdtContent>
          <w:r w:rsidR="0040755A">
            <w:rPr>
              <w:rFonts w:ascii="Arial" w:eastAsia="Times New Roman" w:hAnsi="Arial" w:cs="Arial"/>
              <w:color w:val="000000"/>
              <w:kern w:val="0"/>
              <w:sz w:val="24"/>
              <w:szCs w:val="24"/>
              <w:lang w:eastAsia="en-GB"/>
              <w14:ligatures w14:val="none"/>
            </w:rPr>
            <w:fldChar w:fldCharType="begin"/>
          </w:r>
          <w:r w:rsidR="0040755A">
            <w:rPr>
              <w:rFonts w:ascii="Arial" w:eastAsia="Times New Roman" w:hAnsi="Arial" w:cs="Arial"/>
              <w:color w:val="000000"/>
              <w:kern w:val="0"/>
              <w:sz w:val="24"/>
              <w:szCs w:val="24"/>
              <w:lang w:eastAsia="en-GB"/>
              <w14:ligatures w14:val="none"/>
            </w:rPr>
            <w:instrText xml:space="preserve"> CITATION Edg04 \l 2057 </w:instrText>
          </w:r>
          <w:r w:rsidR="0040755A">
            <w:rPr>
              <w:rFonts w:ascii="Arial" w:eastAsia="Times New Roman" w:hAnsi="Arial" w:cs="Arial"/>
              <w:color w:val="000000"/>
              <w:kern w:val="0"/>
              <w:sz w:val="24"/>
              <w:szCs w:val="24"/>
              <w:lang w:eastAsia="en-GB"/>
              <w14:ligatures w14:val="none"/>
            </w:rPr>
            <w:fldChar w:fldCharType="separate"/>
          </w:r>
          <w:r w:rsidR="0040755A">
            <w:rPr>
              <w:rFonts w:ascii="Arial" w:eastAsia="Times New Roman" w:hAnsi="Arial" w:cs="Arial"/>
              <w:noProof/>
              <w:color w:val="000000"/>
              <w:kern w:val="0"/>
              <w:sz w:val="24"/>
              <w:szCs w:val="24"/>
              <w:lang w:eastAsia="en-GB"/>
              <w14:ligatures w14:val="none"/>
            </w:rPr>
            <w:t xml:space="preserve"> </w:t>
          </w:r>
          <w:r w:rsidR="0040755A" w:rsidRPr="0040755A">
            <w:rPr>
              <w:rFonts w:ascii="Arial" w:eastAsia="Times New Roman" w:hAnsi="Arial" w:cs="Arial"/>
              <w:noProof/>
              <w:color w:val="000000"/>
              <w:kern w:val="0"/>
              <w:sz w:val="24"/>
              <w:szCs w:val="24"/>
              <w:lang w:eastAsia="en-GB"/>
              <w14:ligatures w14:val="none"/>
            </w:rPr>
            <w:t>(Schein, 2004)</w:t>
          </w:r>
          <w:r w:rsidR="0040755A">
            <w:rPr>
              <w:rFonts w:ascii="Arial" w:eastAsia="Times New Roman" w:hAnsi="Arial" w:cs="Arial"/>
              <w:color w:val="000000"/>
              <w:kern w:val="0"/>
              <w:sz w:val="24"/>
              <w:szCs w:val="24"/>
              <w:lang w:eastAsia="en-GB"/>
              <w14:ligatures w14:val="none"/>
            </w:rPr>
            <w:fldChar w:fldCharType="end"/>
          </w:r>
        </w:sdtContent>
      </w:sdt>
      <w:r w:rsidR="000F74A3" w:rsidRPr="00C91739">
        <w:rPr>
          <w:rFonts w:ascii="Arial" w:eastAsia="Times New Roman" w:hAnsi="Arial" w:cs="Arial"/>
          <w:color w:val="000000"/>
          <w:kern w:val="0"/>
          <w:sz w:val="24"/>
          <w:szCs w:val="24"/>
          <w:lang w:eastAsia="en-GB"/>
          <w14:ligatures w14:val="none"/>
        </w:rPr>
        <w:t xml:space="preserve">and </w:t>
      </w:r>
      <w:sdt>
        <w:sdtPr>
          <w:rPr>
            <w:rFonts w:ascii="Arial" w:eastAsia="Times New Roman" w:hAnsi="Arial" w:cs="Arial"/>
            <w:color w:val="000000"/>
            <w:kern w:val="0"/>
            <w:sz w:val="24"/>
            <w:szCs w:val="24"/>
            <w:lang w:eastAsia="en-GB"/>
            <w14:ligatures w14:val="none"/>
          </w:rPr>
          <w:id w:val="895166274"/>
          <w:citation/>
        </w:sdtPr>
        <w:sdtContent>
          <w:r w:rsidR="006E6353">
            <w:rPr>
              <w:rFonts w:ascii="Arial" w:eastAsia="Times New Roman" w:hAnsi="Arial" w:cs="Arial"/>
              <w:color w:val="000000"/>
              <w:kern w:val="0"/>
              <w:sz w:val="24"/>
              <w:szCs w:val="24"/>
              <w:lang w:eastAsia="en-GB"/>
              <w14:ligatures w14:val="none"/>
            </w:rPr>
            <w:fldChar w:fldCharType="begin"/>
          </w:r>
          <w:r w:rsidR="006E6353">
            <w:rPr>
              <w:rFonts w:ascii="Arial" w:eastAsia="Times New Roman" w:hAnsi="Arial" w:cs="Arial"/>
              <w:color w:val="000000"/>
              <w:kern w:val="0"/>
              <w:sz w:val="24"/>
              <w:szCs w:val="24"/>
              <w:lang w:eastAsia="en-GB"/>
              <w14:ligatures w14:val="none"/>
            </w:rPr>
            <w:instrText xml:space="preserve"> CITATION DRD90 \l 2057 </w:instrText>
          </w:r>
          <w:r w:rsidR="006E6353">
            <w:rPr>
              <w:rFonts w:ascii="Arial" w:eastAsia="Times New Roman" w:hAnsi="Arial" w:cs="Arial"/>
              <w:color w:val="000000"/>
              <w:kern w:val="0"/>
              <w:sz w:val="24"/>
              <w:szCs w:val="24"/>
              <w:lang w:eastAsia="en-GB"/>
              <w14:ligatures w14:val="none"/>
            </w:rPr>
            <w:fldChar w:fldCharType="separate"/>
          </w:r>
          <w:r w:rsidR="006E6353" w:rsidRPr="006E6353">
            <w:rPr>
              <w:rFonts w:ascii="Arial" w:eastAsia="Times New Roman" w:hAnsi="Arial" w:cs="Arial"/>
              <w:noProof/>
              <w:color w:val="000000"/>
              <w:kern w:val="0"/>
              <w:sz w:val="24"/>
              <w:szCs w:val="24"/>
              <w:lang w:eastAsia="en-GB"/>
              <w14:ligatures w14:val="none"/>
            </w:rPr>
            <w:t>(Denison, 1990)</w:t>
          </w:r>
          <w:r w:rsidR="006E6353">
            <w:rPr>
              <w:rFonts w:ascii="Arial" w:eastAsia="Times New Roman" w:hAnsi="Arial" w:cs="Arial"/>
              <w:color w:val="000000"/>
              <w:kern w:val="0"/>
              <w:sz w:val="24"/>
              <w:szCs w:val="24"/>
              <w:lang w:eastAsia="en-GB"/>
              <w14:ligatures w14:val="none"/>
            </w:rPr>
            <w:fldChar w:fldCharType="end"/>
          </w:r>
        </w:sdtContent>
      </w:sdt>
      <w:r w:rsidR="006E6353">
        <w:rPr>
          <w:rFonts w:ascii="Arial" w:eastAsia="Times New Roman" w:hAnsi="Arial" w:cs="Arial"/>
          <w:color w:val="000000"/>
          <w:kern w:val="0"/>
          <w:sz w:val="24"/>
          <w:szCs w:val="24"/>
          <w:lang w:eastAsia="en-GB"/>
          <w14:ligatures w14:val="none"/>
        </w:rPr>
        <w:t xml:space="preserve"> </w:t>
      </w:r>
      <w:r w:rsidR="000F74A3" w:rsidRPr="00C91739">
        <w:rPr>
          <w:rFonts w:ascii="Arial" w:eastAsia="Times New Roman" w:hAnsi="Arial" w:cs="Arial"/>
          <w:color w:val="000000"/>
          <w:kern w:val="0"/>
          <w:sz w:val="24"/>
          <w:szCs w:val="24"/>
          <w:lang w:eastAsia="en-GB"/>
          <w14:ligatures w14:val="none"/>
        </w:rPr>
        <w:t>laid bare that no two organisations will have exactly the same culture and that the organisation will itself have subcultures, linked to different management styles, which may work in harmony or in conflict.</w:t>
      </w:r>
    </w:p>
    <w:p w14:paraId="2B769725" w14:textId="661C61AE"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In applying a corporate culture framework to the SLB, we are looking to better define and embed the culture in a meaningful way, making it actionable for the team. With an influx of recruitment at the SLB, giving meaning to the culture is high priority</w:t>
      </w:r>
      <w:r w:rsidR="00701564">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435865323"/>
          <w:citation/>
        </w:sdtPr>
        <w:sdtContent>
          <w:r w:rsidR="00701564">
            <w:rPr>
              <w:rFonts w:ascii="Arial" w:eastAsia="Times New Roman" w:hAnsi="Arial" w:cs="Arial"/>
              <w:color w:val="000000"/>
              <w:kern w:val="0"/>
              <w:sz w:val="24"/>
              <w:szCs w:val="24"/>
              <w:lang w:eastAsia="en-GB"/>
              <w14:ligatures w14:val="none"/>
            </w:rPr>
            <w:fldChar w:fldCharType="begin"/>
          </w:r>
          <w:r w:rsidR="00701564">
            <w:rPr>
              <w:rFonts w:ascii="Arial" w:eastAsia="Times New Roman" w:hAnsi="Arial" w:cs="Arial"/>
              <w:color w:val="000000"/>
              <w:kern w:val="0"/>
              <w:sz w:val="24"/>
              <w:szCs w:val="24"/>
              <w:lang w:eastAsia="en-GB"/>
              <w14:ligatures w14:val="none"/>
            </w:rPr>
            <w:instrText xml:space="preserve"> CITATION CIP2214 \l 2057 </w:instrText>
          </w:r>
          <w:r w:rsidR="00701564">
            <w:rPr>
              <w:rFonts w:ascii="Arial" w:eastAsia="Times New Roman" w:hAnsi="Arial" w:cs="Arial"/>
              <w:color w:val="000000"/>
              <w:kern w:val="0"/>
              <w:sz w:val="24"/>
              <w:szCs w:val="24"/>
              <w:lang w:eastAsia="en-GB"/>
              <w14:ligatures w14:val="none"/>
            </w:rPr>
            <w:fldChar w:fldCharType="separate"/>
          </w:r>
          <w:r w:rsidR="00701564" w:rsidRPr="00701564">
            <w:rPr>
              <w:rFonts w:ascii="Arial" w:eastAsia="Times New Roman" w:hAnsi="Arial" w:cs="Arial"/>
              <w:noProof/>
              <w:color w:val="000000"/>
              <w:kern w:val="0"/>
              <w:sz w:val="24"/>
              <w:szCs w:val="24"/>
              <w:lang w:eastAsia="en-GB"/>
              <w14:ligatures w14:val="none"/>
            </w:rPr>
            <w:t>(CIPD, 2022)</w:t>
          </w:r>
          <w:r w:rsidR="00701564">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064941691"/>
          <w:citation/>
        </w:sdtPr>
        <w:sdtContent>
          <w:r w:rsidR="00526576">
            <w:rPr>
              <w:rFonts w:ascii="Arial" w:eastAsia="Times New Roman" w:hAnsi="Arial" w:cs="Arial"/>
              <w:color w:val="000000"/>
              <w:kern w:val="0"/>
              <w:sz w:val="24"/>
              <w:szCs w:val="24"/>
              <w:lang w:eastAsia="en-GB"/>
              <w14:ligatures w14:val="none"/>
            </w:rPr>
            <w:fldChar w:fldCharType="begin"/>
          </w:r>
          <w:r w:rsidR="00526576">
            <w:rPr>
              <w:rFonts w:ascii="Arial" w:eastAsia="Times New Roman" w:hAnsi="Arial" w:cs="Arial"/>
              <w:color w:val="000000"/>
              <w:kern w:val="0"/>
              <w:sz w:val="24"/>
              <w:szCs w:val="24"/>
              <w:lang w:eastAsia="en-GB"/>
              <w14:ligatures w14:val="none"/>
            </w:rPr>
            <w:instrText xml:space="preserve"> CITATION PWC23 \l 2057 </w:instrText>
          </w:r>
          <w:r w:rsidR="00526576">
            <w:rPr>
              <w:rFonts w:ascii="Arial" w:eastAsia="Times New Roman" w:hAnsi="Arial" w:cs="Arial"/>
              <w:color w:val="000000"/>
              <w:kern w:val="0"/>
              <w:sz w:val="24"/>
              <w:szCs w:val="24"/>
              <w:lang w:eastAsia="en-GB"/>
              <w14:ligatures w14:val="none"/>
            </w:rPr>
            <w:fldChar w:fldCharType="separate"/>
          </w:r>
          <w:r w:rsidR="00526576" w:rsidRPr="00526576">
            <w:rPr>
              <w:rFonts w:ascii="Arial" w:eastAsia="Times New Roman" w:hAnsi="Arial" w:cs="Arial"/>
              <w:noProof/>
              <w:color w:val="000000"/>
              <w:kern w:val="0"/>
              <w:sz w:val="24"/>
              <w:szCs w:val="24"/>
              <w:lang w:eastAsia="en-GB"/>
              <w14:ligatures w14:val="none"/>
            </w:rPr>
            <w:t>(PWC, 2023)</w:t>
          </w:r>
          <w:r w:rsidR="00526576">
            <w:rPr>
              <w:rFonts w:ascii="Arial" w:eastAsia="Times New Roman" w:hAnsi="Arial" w:cs="Arial"/>
              <w:color w:val="000000"/>
              <w:kern w:val="0"/>
              <w:sz w:val="24"/>
              <w:szCs w:val="24"/>
              <w:lang w:eastAsia="en-GB"/>
              <w14:ligatures w14:val="none"/>
            </w:rPr>
            <w:fldChar w:fldCharType="end"/>
          </w:r>
        </w:sdtContent>
      </w:sdt>
    </w:p>
    <w:p w14:paraId="7F913989" w14:textId="77777777"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lastRenderedPageBreak/>
        <w:t>It gives us a clearer understanding of what the culture currently is at the SLB and defines a strategy for embedding the values of the SLB and communicating that to the team.</w:t>
      </w:r>
    </w:p>
    <w:p w14:paraId="01592779" w14:textId="77777777" w:rsidR="000F74A3" w:rsidRPr="00C91739" w:rsidRDefault="000F74A3" w:rsidP="00C91739">
      <w:pPr>
        <w:spacing w:after="20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w:t>
      </w:r>
    </w:p>
    <w:p w14:paraId="544BF33F" w14:textId="5199299E" w:rsidR="000F74A3" w:rsidRPr="00C91739" w:rsidRDefault="000F74A3" w:rsidP="00C91739">
      <w:pPr>
        <w:spacing w:after="20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shd w:val="clear" w:color="auto" w:fill="FFFFFF"/>
          <w:lang w:eastAsia="en-GB"/>
          <w14:ligatures w14:val="none"/>
        </w:rPr>
        <w:t>Schein (1985) identifies “values, beliefs, and attitudes” with an added assumption that if the leaders aren’t manging their culture, the culture will manage them</w:t>
      </w:r>
      <w:r w:rsidR="009466EA">
        <w:rPr>
          <w:rFonts w:ascii="Arial" w:eastAsia="Times New Roman" w:hAnsi="Arial" w:cs="Arial"/>
          <w:color w:val="000000"/>
          <w:kern w:val="0"/>
          <w:sz w:val="24"/>
          <w:szCs w:val="24"/>
          <w:shd w:val="clear" w:color="auto" w:fill="FFFFFF"/>
          <w:lang w:eastAsia="en-GB"/>
          <w14:ligatures w14:val="none"/>
        </w:rPr>
        <w:t xml:space="preserve"> </w:t>
      </w:r>
      <w:sdt>
        <w:sdtPr>
          <w:rPr>
            <w:rFonts w:ascii="Arial" w:eastAsia="Times New Roman" w:hAnsi="Arial" w:cs="Arial"/>
            <w:color w:val="000000"/>
            <w:kern w:val="0"/>
            <w:sz w:val="24"/>
            <w:szCs w:val="24"/>
            <w:shd w:val="clear" w:color="auto" w:fill="FFFFFF"/>
            <w:lang w:eastAsia="en-GB"/>
            <w14:ligatures w14:val="none"/>
          </w:rPr>
          <w:id w:val="-1097021888"/>
          <w:citation/>
        </w:sdtPr>
        <w:sdtContent>
          <w:r w:rsidR="009466EA">
            <w:rPr>
              <w:rFonts w:ascii="Arial" w:eastAsia="Times New Roman" w:hAnsi="Arial" w:cs="Arial"/>
              <w:color w:val="000000"/>
              <w:kern w:val="0"/>
              <w:sz w:val="24"/>
              <w:szCs w:val="24"/>
              <w:shd w:val="clear" w:color="auto" w:fill="FFFFFF"/>
              <w:lang w:eastAsia="en-GB"/>
              <w14:ligatures w14:val="none"/>
            </w:rPr>
            <w:fldChar w:fldCharType="begin"/>
          </w:r>
          <w:r w:rsidR="009466EA">
            <w:rPr>
              <w:rFonts w:ascii="Arial" w:eastAsia="Times New Roman" w:hAnsi="Arial" w:cs="Arial"/>
              <w:color w:val="000000"/>
              <w:kern w:val="0"/>
              <w:sz w:val="24"/>
              <w:szCs w:val="24"/>
              <w:shd w:val="clear" w:color="auto" w:fill="FFFFFF"/>
              <w:lang w:eastAsia="en-GB"/>
              <w14:ligatures w14:val="none"/>
            </w:rPr>
            <w:instrText xml:space="preserve"> CITATION Edg04 \l 2057 </w:instrText>
          </w:r>
          <w:r w:rsidR="009466EA">
            <w:rPr>
              <w:rFonts w:ascii="Arial" w:eastAsia="Times New Roman" w:hAnsi="Arial" w:cs="Arial"/>
              <w:color w:val="000000"/>
              <w:kern w:val="0"/>
              <w:sz w:val="24"/>
              <w:szCs w:val="24"/>
              <w:shd w:val="clear" w:color="auto" w:fill="FFFFFF"/>
              <w:lang w:eastAsia="en-GB"/>
              <w14:ligatures w14:val="none"/>
            </w:rPr>
            <w:fldChar w:fldCharType="separate"/>
          </w:r>
          <w:r w:rsidR="009466EA" w:rsidRPr="009466EA">
            <w:rPr>
              <w:rFonts w:ascii="Arial" w:eastAsia="Times New Roman" w:hAnsi="Arial" w:cs="Arial"/>
              <w:noProof/>
              <w:color w:val="000000"/>
              <w:kern w:val="0"/>
              <w:sz w:val="24"/>
              <w:szCs w:val="24"/>
              <w:shd w:val="clear" w:color="auto" w:fill="FFFFFF"/>
              <w:lang w:eastAsia="en-GB"/>
              <w14:ligatures w14:val="none"/>
            </w:rPr>
            <w:t>(Schein, 2004)</w:t>
          </w:r>
          <w:r w:rsidR="009466EA">
            <w:rPr>
              <w:rFonts w:ascii="Arial" w:eastAsia="Times New Roman" w:hAnsi="Arial" w:cs="Arial"/>
              <w:color w:val="000000"/>
              <w:kern w:val="0"/>
              <w:sz w:val="24"/>
              <w:szCs w:val="24"/>
              <w:shd w:val="clear" w:color="auto" w:fill="FFFFFF"/>
              <w:lang w:eastAsia="en-GB"/>
              <w14:ligatures w14:val="none"/>
            </w:rPr>
            <w:fldChar w:fldCharType="end"/>
          </w:r>
        </w:sdtContent>
      </w:sdt>
      <w:r w:rsidR="0066674F">
        <w:rPr>
          <w:rFonts w:ascii="Arial" w:eastAsia="Times New Roman" w:hAnsi="Arial" w:cs="Arial"/>
          <w:color w:val="000000"/>
          <w:kern w:val="0"/>
          <w:sz w:val="24"/>
          <w:szCs w:val="24"/>
          <w:shd w:val="clear" w:color="auto" w:fill="FFFFFF"/>
          <w:lang w:eastAsia="en-GB"/>
          <w14:ligatures w14:val="none"/>
        </w:rPr>
        <w:t xml:space="preserve"> </w:t>
      </w:r>
      <w:sdt>
        <w:sdtPr>
          <w:rPr>
            <w:rFonts w:ascii="Arial" w:eastAsia="Times New Roman" w:hAnsi="Arial" w:cs="Arial"/>
            <w:color w:val="000000"/>
            <w:kern w:val="0"/>
            <w:sz w:val="24"/>
            <w:szCs w:val="24"/>
            <w:shd w:val="clear" w:color="auto" w:fill="FFFFFF"/>
            <w:lang w:eastAsia="en-GB"/>
            <w14:ligatures w14:val="none"/>
          </w:rPr>
          <w:id w:val="424387251"/>
          <w:citation/>
        </w:sdtPr>
        <w:sdtContent>
          <w:r w:rsidR="0066674F">
            <w:rPr>
              <w:rFonts w:ascii="Arial" w:eastAsia="Times New Roman" w:hAnsi="Arial" w:cs="Arial"/>
              <w:color w:val="000000"/>
              <w:kern w:val="0"/>
              <w:sz w:val="24"/>
              <w:szCs w:val="24"/>
              <w:shd w:val="clear" w:color="auto" w:fill="FFFFFF"/>
              <w:lang w:eastAsia="en-GB"/>
              <w14:ligatures w14:val="none"/>
            </w:rPr>
            <w:fldChar w:fldCharType="begin"/>
          </w:r>
          <w:r w:rsidR="0066674F">
            <w:rPr>
              <w:rFonts w:ascii="Arial" w:eastAsia="Times New Roman" w:hAnsi="Arial" w:cs="Arial"/>
              <w:color w:val="000000"/>
              <w:kern w:val="0"/>
              <w:sz w:val="24"/>
              <w:szCs w:val="24"/>
              <w:shd w:val="clear" w:color="auto" w:fill="FFFFFF"/>
              <w:lang w:eastAsia="en-GB"/>
              <w14:ligatures w14:val="none"/>
            </w:rPr>
            <w:instrText xml:space="preserve"> CITATION CIP2214 \l 2057 </w:instrText>
          </w:r>
          <w:r w:rsidR="0066674F">
            <w:rPr>
              <w:rFonts w:ascii="Arial" w:eastAsia="Times New Roman" w:hAnsi="Arial" w:cs="Arial"/>
              <w:color w:val="000000"/>
              <w:kern w:val="0"/>
              <w:sz w:val="24"/>
              <w:szCs w:val="24"/>
              <w:shd w:val="clear" w:color="auto" w:fill="FFFFFF"/>
              <w:lang w:eastAsia="en-GB"/>
              <w14:ligatures w14:val="none"/>
            </w:rPr>
            <w:fldChar w:fldCharType="separate"/>
          </w:r>
          <w:r w:rsidR="0066674F" w:rsidRPr="0066674F">
            <w:rPr>
              <w:rFonts w:ascii="Arial" w:eastAsia="Times New Roman" w:hAnsi="Arial" w:cs="Arial"/>
              <w:noProof/>
              <w:color w:val="000000"/>
              <w:kern w:val="0"/>
              <w:sz w:val="24"/>
              <w:szCs w:val="24"/>
              <w:shd w:val="clear" w:color="auto" w:fill="FFFFFF"/>
              <w:lang w:eastAsia="en-GB"/>
              <w14:ligatures w14:val="none"/>
            </w:rPr>
            <w:t>(CIPD, 2022)</w:t>
          </w:r>
          <w:r w:rsidR="0066674F">
            <w:rPr>
              <w:rFonts w:ascii="Arial" w:eastAsia="Times New Roman" w:hAnsi="Arial" w:cs="Arial"/>
              <w:color w:val="000000"/>
              <w:kern w:val="0"/>
              <w:sz w:val="24"/>
              <w:szCs w:val="24"/>
              <w:shd w:val="clear" w:color="auto" w:fill="FFFFFF"/>
              <w:lang w:eastAsia="en-GB"/>
              <w14:ligatures w14:val="none"/>
            </w:rPr>
            <w:fldChar w:fldCharType="end"/>
          </w:r>
        </w:sdtContent>
      </w:sdt>
    </w:p>
    <w:p w14:paraId="02C15E56" w14:textId="0BF8389E" w:rsidR="008E15D1" w:rsidRDefault="008E15D1"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hAnsi="Arial" w:cs="Arial"/>
          <w:noProof/>
          <w:sz w:val="24"/>
          <w:szCs w:val="24"/>
        </w:rPr>
        <w:drawing>
          <wp:inline distT="0" distB="0" distL="0" distR="0" wp14:anchorId="4CA0B1FB" wp14:editId="4BD8C6F2">
            <wp:extent cx="4740051" cy="3558848"/>
            <wp:effectExtent l="0" t="0" r="3810" b="3810"/>
            <wp:docPr id="5" name="Picture 5" descr="A picture containing tex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businesscard&#10;&#10;Description automatically generated"/>
                    <pic:cNvPicPr/>
                  </pic:nvPicPr>
                  <pic:blipFill>
                    <a:blip r:embed="rId10"/>
                    <a:stretch>
                      <a:fillRect/>
                    </a:stretch>
                  </pic:blipFill>
                  <pic:spPr>
                    <a:xfrm>
                      <a:off x="0" y="0"/>
                      <a:ext cx="4740051" cy="3558848"/>
                    </a:xfrm>
                    <a:prstGeom prst="rect">
                      <a:avLst/>
                    </a:prstGeom>
                  </pic:spPr>
                </pic:pic>
              </a:graphicData>
            </a:graphic>
          </wp:inline>
        </w:drawing>
      </w:r>
    </w:p>
    <w:p w14:paraId="4B9B8E02" w14:textId="77777777" w:rsidR="00C0702B" w:rsidRDefault="00C0702B" w:rsidP="00C91739">
      <w:pPr>
        <w:spacing w:after="0" w:line="276" w:lineRule="auto"/>
        <w:rPr>
          <w:rFonts w:ascii="Arial" w:eastAsia="Times New Roman" w:hAnsi="Arial" w:cs="Arial"/>
          <w:color w:val="000000"/>
          <w:kern w:val="0"/>
          <w:sz w:val="24"/>
          <w:szCs w:val="24"/>
          <w:lang w:eastAsia="en-GB"/>
          <w14:ligatures w14:val="none"/>
        </w:rPr>
      </w:pPr>
    </w:p>
    <w:p w14:paraId="0801C9CF" w14:textId="3A73D716" w:rsidR="00C0702B" w:rsidRPr="00C91739" w:rsidRDefault="00C0702B" w:rsidP="00C91739">
      <w:pPr>
        <w:spacing w:after="0" w:line="276"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Fig 1 </w:t>
      </w:r>
      <w:sdt>
        <w:sdtPr>
          <w:rPr>
            <w:rFonts w:ascii="Arial" w:eastAsia="Times New Roman" w:hAnsi="Arial" w:cs="Arial"/>
            <w:color w:val="000000"/>
            <w:kern w:val="0"/>
            <w:sz w:val="24"/>
            <w:szCs w:val="24"/>
            <w:lang w:eastAsia="en-GB"/>
            <w14:ligatures w14:val="none"/>
          </w:rPr>
          <w:id w:val="-484698274"/>
          <w:citation/>
        </w:sdtPr>
        <w:sdtContent>
          <w:r w:rsidR="00010E51">
            <w:rPr>
              <w:rFonts w:ascii="Arial" w:eastAsia="Times New Roman" w:hAnsi="Arial" w:cs="Arial"/>
              <w:color w:val="000000"/>
              <w:kern w:val="0"/>
              <w:sz w:val="24"/>
              <w:szCs w:val="24"/>
              <w:lang w:eastAsia="en-GB"/>
              <w14:ligatures w14:val="none"/>
            </w:rPr>
            <w:fldChar w:fldCharType="begin"/>
          </w:r>
          <w:r w:rsidR="00010E51">
            <w:rPr>
              <w:rFonts w:ascii="Arial" w:eastAsia="Times New Roman" w:hAnsi="Arial" w:cs="Arial"/>
              <w:color w:val="000000"/>
              <w:kern w:val="0"/>
              <w:sz w:val="24"/>
              <w:szCs w:val="24"/>
              <w:lang w:eastAsia="en-GB"/>
              <w14:ligatures w14:val="none"/>
            </w:rPr>
            <w:instrText xml:space="preserve"> CITATION Edg04 \l 2057 </w:instrText>
          </w:r>
          <w:r w:rsidR="00010E51">
            <w:rPr>
              <w:rFonts w:ascii="Arial" w:eastAsia="Times New Roman" w:hAnsi="Arial" w:cs="Arial"/>
              <w:color w:val="000000"/>
              <w:kern w:val="0"/>
              <w:sz w:val="24"/>
              <w:szCs w:val="24"/>
              <w:lang w:eastAsia="en-GB"/>
              <w14:ligatures w14:val="none"/>
            </w:rPr>
            <w:fldChar w:fldCharType="separate"/>
          </w:r>
          <w:r w:rsidR="00010E51" w:rsidRPr="00010E51">
            <w:rPr>
              <w:rFonts w:ascii="Arial" w:eastAsia="Times New Roman" w:hAnsi="Arial" w:cs="Arial"/>
              <w:noProof/>
              <w:color w:val="000000"/>
              <w:kern w:val="0"/>
              <w:sz w:val="24"/>
              <w:szCs w:val="24"/>
              <w:lang w:eastAsia="en-GB"/>
              <w14:ligatures w14:val="none"/>
            </w:rPr>
            <w:t>(Schein, 2004)</w:t>
          </w:r>
          <w:r w:rsidR="00010E51">
            <w:rPr>
              <w:rFonts w:ascii="Arial" w:eastAsia="Times New Roman" w:hAnsi="Arial" w:cs="Arial"/>
              <w:color w:val="000000"/>
              <w:kern w:val="0"/>
              <w:sz w:val="24"/>
              <w:szCs w:val="24"/>
              <w:lang w:eastAsia="en-GB"/>
              <w14:ligatures w14:val="none"/>
            </w:rPr>
            <w:fldChar w:fldCharType="end"/>
          </w:r>
        </w:sdtContent>
      </w:sdt>
    </w:p>
    <w:p w14:paraId="4F3B15BC" w14:textId="77777777"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w:t>
      </w:r>
    </w:p>
    <w:p w14:paraId="28BD9E4C" w14:textId="77777777" w:rsidR="000F74A3" w:rsidRPr="00C91739" w:rsidRDefault="000F74A3" w:rsidP="00C91739">
      <w:pPr>
        <w:numPr>
          <w:ilvl w:val="0"/>
          <w:numId w:val="1"/>
        </w:numPr>
        <w:spacing w:after="0" w:line="276" w:lineRule="auto"/>
        <w:textAlignment w:val="center"/>
        <w:rPr>
          <w:rFonts w:ascii="Arial" w:eastAsia="Times New Roman" w:hAnsi="Arial" w:cs="Arial"/>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Artifacts - The visible structures and processes</w:t>
      </w:r>
    </w:p>
    <w:p w14:paraId="0D6E961D" w14:textId="77777777" w:rsidR="000F74A3" w:rsidRPr="00C91739" w:rsidRDefault="000F74A3" w:rsidP="00C91739">
      <w:pPr>
        <w:numPr>
          <w:ilvl w:val="0"/>
          <w:numId w:val="1"/>
        </w:numPr>
        <w:spacing w:after="0" w:line="276" w:lineRule="auto"/>
        <w:textAlignment w:val="center"/>
        <w:rPr>
          <w:rFonts w:ascii="Arial" w:eastAsia="Times New Roman" w:hAnsi="Arial" w:cs="Arial"/>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Espoused Values -The strategies and goals endorsed by the SLB (Fig2.)</w:t>
      </w:r>
    </w:p>
    <w:p w14:paraId="153628A2" w14:textId="1EAF6FA6" w:rsidR="000F74A3" w:rsidRPr="004A4305" w:rsidRDefault="000F74A3" w:rsidP="004A4305">
      <w:pPr>
        <w:numPr>
          <w:ilvl w:val="0"/>
          <w:numId w:val="1"/>
        </w:numPr>
        <w:spacing w:after="0" w:line="276" w:lineRule="auto"/>
        <w:textAlignment w:val="center"/>
        <w:rPr>
          <w:rFonts w:ascii="Arial" w:eastAsia="Times New Roman" w:hAnsi="Arial" w:cs="Arial"/>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Basic underlying assumptions - The unconscious beliefs that people </w:t>
      </w:r>
      <w:r w:rsidR="009466EA" w:rsidRPr="00C91739">
        <w:rPr>
          <w:rFonts w:ascii="Arial" w:eastAsia="Times New Roman" w:hAnsi="Arial" w:cs="Arial"/>
          <w:color w:val="000000"/>
          <w:kern w:val="0"/>
          <w:sz w:val="24"/>
          <w:szCs w:val="24"/>
          <w:lang w:eastAsia="en-GB"/>
          <w14:ligatures w14:val="none"/>
        </w:rPr>
        <w:t>hold in</w:t>
      </w:r>
      <w:r w:rsidRPr="00C91739">
        <w:rPr>
          <w:rFonts w:ascii="Arial" w:eastAsia="Times New Roman" w:hAnsi="Arial" w:cs="Arial"/>
          <w:color w:val="000000"/>
          <w:kern w:val="0"/>
          <w:sz w:val="24"/>
          <w:szCs w:val="24"/>
          <w:lang w:eastAsia="en-GB"/>
          <w14:ligatures w14:val="none"/>
        </w:rPr>
        <w:t xml:space="preserve"> the organisation</w:t>
      </w:r>
      <w:r w:rsidR="009466EA">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743301681"/>
          <w:citation/>
        </w:sdtPr>
        <w:sdtContent>
          <w:r w:rsidR="009466EA">
            <w:rPr>
              <w:rFonts w:ascii="Arial" w:eastAsia="Times New Roman" w:hAnsi="Arial" w:cs="Arial"/>
              <w:color w:val="000000"/>
              <w:kern w:val="0"/>
              <w:sz w:val="24"/>
              <w:szCs w:val="24"/>
              <w:lang w:eastAsia="en-GB"/>
              <w14:ligatures w14:val="none"/>
            </w:rPr>
            <w:fldChar w:fldCharType="begin"/>
          </w:r>
          <w:r w:rsidR="009466EA">
            <w:rPr>
              <w:rFonts w:ascii="Arial" w:eastAsia="Times New Roman" w:hAnsi="Arial" w:cs="Arial"/>
              <w:color w:val="000000"/>
              <w:kern w:val="0"/>
              <w:sz w:val="24"/>
              <w:szCs w:val="24"/>
              <w:lang w:eastAsia="en-GB"/>
              <w14:ligatures w14:val="none"/>
            </w:rPr>
            <w:instrText xml:space="preserve"> CITATION Edg04 \l 2057 </w:instrText>
          </w:r>
          <w:r w:rsidR="009466EA">
            <w:rPr>
              <w:rFonts w:ascii="Arial" w:eastAsia="Times New Roman" w:hAnsi="Arial" w:cs="Arial"/>
              <w:color w:val="000000"/>
              <w:kern w:val="0"/>
              <w:sz w:val="24"/>
              <w:szCs w:val="24"/>
              <w:lang w:eastAsia="en-GB"/>
              <w14:ligatures w14:val="none"/>
            </w:rPr>
            <w:fldChar w:fldCharType="separate"/>
          </w:r>
          <w:r w:rsidR="009466EA" w:rsidRPr="009466EA">
            <w:rPr>
              <w:rFonts w:ascii="Arial" w:eastAsia="Times New Roman" w:hAnsi="Arial" w:cs="Arial"/>
              <w:noProof/>
              <w:color w:val="000000"/>
              <w:kern w:val="0"/>
              <w:sz w:val="24"/>
              <w:szCs w:val="24"/>
              <w:lang w:eastAsia="en-GB"/>
              <w14:ligatures w14:val="none"/>
            </w:rPr>
            <w:t>(Schein, 2004)</w:t>
          </w:r>
          <w:r w:rsidR="009466EA">
            <w:rPr>
              <w:rFonts w:ascii="Arial" w:eastAsia="Times New Roman" w:hAnsi="Arial" w:cs="Arial"/>
              <w:color w:val="000000"/>
              <w:kern w:val="0"/>
              <w:sz w:val="24"/>
              <w:szCs w:val="24"/>
              <w:lang w:eastAsia="en-GB"/>
              <w14:ligatures w14:val="none"/>
            </w:rPr>
            <w:fldChar w:fldCharType="end"/>
          </w:r>
        </w:sdtContent>
      </w:sdt>
    </w:p>
    <w:p w14:paraId="59C180C1" w14:textId="12A6077D" w:rsidR="000F74A3" w:rsidRPr="00A06643" w:rsidRDefault="000F74A3" w:rsidP="00A06643">
      <w:pPr>
        <w:pStyle w:val="ListParagraph"/>
        <w:numPr>
          <w:ilvl w:val="0"/>
          <w:numId w:val="15"/>
        </w:numPr>
        <w:spacing w:after="200" w:line="276" w:lineRule="auto"/>
        <w:rPr>
          <w:rFonts w:ascii="Arial" w:eastAsia="Times New Roman" w:hAnsi="Arial" w:cs="Arial"/>
          <w:color w:val="000000"/>
          <w:kern w:val="0"/>
          <w:sz w:val="24"/>
          <w:szCs w:val="24"/>
          <w:lang w:eastAsia="en-GB"/>
          <w14:ligatures w14:val="none"/>
        </w:rPr>
      </w:pPr>
      <w:r w:rsidRPr="00A06643">
        <w:rPr>
          <w:rFonts w:ascii="Arial" w:eastAsia="Times New Roman" w:hAnsi="Arial" w:cs="Arial"/>
          <w:color w:val="000000"/>
          <w:kern w:val="0"/>
          <w:sz w:val="24"/>
          <w:szCs w:val="24"/>
          <w:lang w:eastAsia="en-GB"/>
          <w14:ligatures w14:val="none"/>
        </w:rPr>
        <w:t>Artifacts - the visible structures and processes, the office space, the way the team dress, the welcome at the office, the marketing, the social media</w:t>
      </w:r>
      <w:r w:rsidR="00F02546" w:rsidRPr="00A06643">
        <w:rPr>
          <w:rFonts w:ascii="Arial" w:eastAsia="Times New Roman" w:hAnsi="Arial" w:cs="Arial"/>
          <w:color w:val="000000"/>
          <w:kern w:val="0"/>
          <w:sz w:val="24"/>
          <w:szCs w:val="24"/>
          <w:lang w:eastAsia="en-GB"/>
          <w14:ligatures w14:val="none"/>
        </w:rPr>
        <w:t xml:space="preserve"> are all aligned</w:t>
      </w:r>
      <w:r w:rsidR="00705FD4" w:rsidRPr="00A06643">
        <w:rPr>
          <w:rFonts w:ascii="Arial" w:eastAsia="Times New Roman" w:hAnsi="Arial" w:cs="Arial"/>
          <w:color w:val="000000"/>
          <w:kern w:val="0"/>
          <w:sz w:val="24"/>
          <w:szCs w:val="24"/>
          <w:lang w:eastAsia="en-GB"/>
          <w14:ligatures w14:val="none"/>
        </w:rPr>
        <w:t>.</w:t>
      </w:r>
    </w:p>
    <w:p w14:paraId="00E13521" w14:textId="434580EC" w:rsidR="000F74A3" w:rsidRPr="00A06643" w:rsidRDefault="000F74A3" w:rsidP="00C91739">
      <w:pPr>
        <w:pStyle w:val="ListParagraph"/>
        <w:numPr>
          <w:ilvl w:val="0"/>
          <w:numId w:val="15"/>
        </w:numPr>
        <w:spacing w:after="200" w:line="276" w:lineRule="auto"/>
        <w:rPr>
          <w:rFonts w:ascii="Arial" w:eastAsia="Times New Roman" w:hAnsi="Arial" w:cs="Arial"/>
          <w:color w:val="000000"/>
          <w:kern w:val="0"/>
          <w:sz w:val="24"/>
          <w:szCs w:val="24"/>
          <w:lang w:eastAsia="en-GB"/>
          <w14:ligatures w14:val="none"/>
        </w:rPr>
      </w:pPr>
      <w:r w:rsidRPr="00A06643">
        <w:rPr>
          <w:rFonts w:ascii="Arial" w:eastAsia="Times New Roman" w:hAnsi="Arial" w:cs="Arial"/>
          <w:color w:val="000000"/>
          <w:kern w:val="0"/>
          <w:sz w:val="24"/>
          <w:szCs w:val="24"/>
          <w:lang w:eastAsia="en-GB"/>
          <w14:ligatures w14:val="none"/>
        </w:rPr>
        <w:t xml:space="preserve">Values -If we look closely at the mission statement and core values of the SLB, at the heart of it is their want to maintain and grow and stay at the top of their industry and the team will always strive to achieve excellence in all areas of business, operating in a continuous improvement environment, they reflect back to the values, that they are proud in their beliefs, that they are important to them and help them connect to the desired outcomes working together as a team </w:t>
      </w:r>
      <w:sdt>
        <w:sdtPr>
          <w:rPr>
            <w:lang w:eastAsia="en-GB"/>
          </w:rPr>
          <w:id w:val="235826989"/>
          <w:citation/>
        </w:sdtPr>
        <w:sdtContent>
          <w:r w:rsidR="002717D7" w:rsidRPr="00A06643">
            <w:rPr>
              <w:rFonts w:ascii="Arial" w:eastAsia="Times New Roman" w:hAnsi="Arial" w:cs="Arial"/>
              <w:color w:val="000000"/>
              <w:kern w:val="0"/>
              <w:sz w:val="24"/>
              <w:szCs w:val="24"/>
              <w:lang w:eastAsia="en-GB"/>
              <w14:ligatures w14:val="none"/>
            </w:rPr>
            <w:fldChar w:fldCharType="begin"/>
          </w:r>
          <w:r w:rsidR="002717D7" w:rsidRPr="00A06643">
            <w:rPr>
              <w:rFonts w:ascii="Arial" w:eastAsia="Times New Roman" w:hAnsi="Arial" w:cs="Arial"/>
              <w:color w:val="000000"/>
              <w:kern w:val="0"/>
              <w:sz w:val="24"/>
              <w:szCs w:val="24"/>
              <w:lang w:eastAsia="en-GB"/>
              <w14:ligatures w14:val="none"/>
            </w:rPr>
            <w:instrText xml:space="preserve"> CITATION SLB22 \l 2057 </w:instrText>
          </w:r>
          <w:r w:rsidR="002717D7" w:rsidRPr="00A06643">
            <w:rPr>
              <w:rFonts w:ascii="Arial" w:eastAsia="Times New Roman" w:hAnsi="Arial" w:cs="Arial"/>
              <w:color w:val="000000"/>
              <w:kern w:val="0"/>
              <w:sz w:val="24"/>
              <w:szCs w:val="24"/>
              <w:lang w:eastAsia="en-GB"/>
              <w14:ligatures w14:val="none"/>
            </w:rPr>
            <w:fldChar w:fldCharType="separate"/>
          </w:r>
          <w:r w:rsidR="002717D7" w:rsidRPr="00A06643">
            <w:rPr>
              <w:rFonts w:ascii="Arial" w:eastAsia="Times New Roman" w:hAnsi="Arial" w:cs="Arial"/>
              <w:noProof/>
              <w:color w:val="000000"/>
              <w:kern w:val="0"/>
              <w:sz w:val="24"/>
              <w:szCs w:val="24"/>
              <w:lang w:eastAsia="en-GB"/>
              <w14:ligatures w14:val="none"/>
            </w:rPr>
            <w:t>(SLB, 2022)</w:t>
          </w:r>
          <w:r w:rsidR="002717D7" w:rsidRPr="00A06643">
            <w:rPr>
              <w:rFonts w:ascii="Arial" w:eastAsia="Times New Roman" w:hAnsi="Arial" w:cs="Arial"/>
              <w:color w:val="000000"/>
              <w:kern w:val="0"/>
              <w:sz w:val="24"/>
              <w:szCs w:val="24"/>
              <w:lang w:eastAsia="en-GB"/>
              <w14:ligatures w14:val="none"/>
            </w:rPr>
            <w:fldChar w:fldCharType="end"/>
          </w:r>
        </w:sdtContent>
      </w:sdt>
      <w:r w:rsidR="009466EA">
        <w:rPr>
          <w:lang w:eastAsia="en-GB"/>
        </w:rPr>
        <w:t>.</w:t>
      </w:r>
      <w:r w:rsidRPr="00A06643">
        <w:rPr>
          <w:rFonts w:ascii="Arial" w:eastAsia="Times New Roman" w:hAnsi="Arial" w:cs="Arial"/>
          <w:color w:val="000000"/>
          <w:kern w:val="0"/>
          <w:sz w:val="24"/>
          <w:szCs w:val="24"/>
          <w:lang w:eastAsia="en-GB"/>
          <w14:ligatures w14:val="none"/>
        </w:rPr>
        <w:t xml:space="preserve">There is an emphasis on a 'family' having just celebrated 36 </w:t>
      </w:r>
      <w:r w:rsidRPr="00A06643">
        <w:rPr>
          <w:rFonts w:ascii="Arial" w:eastAsia="Times New Roman" w:hAnsi="Arial" w:cs="Arial"/>
          <w:color w:val="000000"/>
          <w:kern w:val="0"/>
          <w:sz w:val="24"/>
          <w:szCs w:val="24"/>
          <w:lang w:eastAsia="en-GB"/>
          <w14:ligatures w14:val="none"/>
        </w:rPr>
        <w:lastRenderedPageBreak/>
        <w:t>years in business, with training in mental health and wellbeing high on the list of priorities.</w:t>
      </w:r>
      <w:sdt>
        <w:sdtPr>
          <w:rPr>
            <w:lang w:eastAsia="en-GB"/>
          </w:rPr>
          <w:id w:val="977959591"/>
          <w:citation/>
        </w:sdtPr>
        <w:sdtContent>
          <w:r w:rsidR="00985D39" w:rsidRPr="00A06643">
            <w:rPr>
              <w:rFonts w:ascii="Arial" w:eastAsia="Times New Roman" w:hAnsi="Arial" w:cs="Arial"/>
              <w:color w:val="000000"/>
              <w:kern w:val="0"/>
              <w:sz w:val="24"/>
              <w:szCs w:val="24"/>
              <w:lang w:eastAsia="en-GB"/>
              <w14:ligatures w14:val="none"/>
            </w:rPr>
            <w:fldChar w:fldCharType="begin"/>
          </w:r>
          <w:r w:rsidR="00985D39" w:rsidRPr="00A06643">
            <w:rPr>
              <w:rFonts w:ascii="Arial" w:eastAsia="Times New Roman" w:hAnsi="Arial" w:cs="Arial"/>
              <w:color w:val="000000"/>
              <w:kern w:val="0"/>
              <w:sz w:val="24"/>
              <w:szCs w:val="24"/>
              <w:lang w:eastAsia="en-GB"/>
              <w14:ligatures w14:val="none"/>
            </w:rPr>
            <w:instrText xml:space="preserve"> CITATION SLB22 \l 2057 </w:instrText>
          </w:r>
          <w:r w:rsidR="00985D39" w:rsidRPr="00A06643">
            <w:rPr>
              <w:rFonts w:ascii="Arial" w:eastAsia="Times New Roman" w:hAnsi="Arial" w:cs="Arial"/>
              <w:color w:val="000000"/>
              <w:kern w:val="0"/>
              <w:sz w:val="24"/>
              <w:szCs w:val="24"/>
              <w:lang w:eastAsia="en-GB"/>
              <w14:ligatures w14:val="none"/>
            </w:rPr>
            <w:fldChar w:fldCharType="separate"/>
          </w:r>
          <w:r w:rsidR="00985D39" w:rsidRPr="00A06643">
            <w:rPr>
              <w:rFonts w:ascii="Arial" w:eastAsia="Times New Roman" w:hAnsi="Arial" w:cs="Arial"/>
              <w:noProof/>
              <w:color w:val="000000"/>
              <w:kern w:val="0"/>
              <w:sz w:val="24"/>
              <w:szCs w:val="24"/>
              <w:lang w:eastAsia="en-GB"/>
              <w14:ligatures w14:val="none"/>
            </w:rPr>
            <w:t xml:space="preserve"> (SLB, 2022)</w:t>
          </w:r>
          <w:r w:rsidR="00985D39" w:rsidRPr="00A06643">
            <w:rPr>
              <w:rFonts w:ascii="Arial" w:eastAsia="Times New Roman" w:hAnsi="Arial" w:cs="Arial"/>
              <w:color w:val="000000"/>
              <w:kern w:val="0"/>
              <w:sz w:val="24"/>
              <w:szCs w:val="24"/>
              <w:lang w:eastAsia="en-GB"/>
              <w14:ligatures w14:val="none"/>
            </w:rPr>
            <w:fldChar w:fldCharType="end"/>
          </w:r>
        </w:sdtContent>
      </w:sdt>
    </w:p>
    <w:p w14:paraId="5ABFD2FB" w14:textId="77777777" w:rsidR="000F74A3" w:rsidRPr="00A06643" w:rsidRDefault="000F74A3" w:rsidP="00A06643">
      <w:pPr>
        <w:pStyle w:val="ListParagraph"/>
        <w:numPr>
          <w:ilvl w:val="0"/>
          <w:numId w:val="16"/>
        </w:numPr>
        <w:spacing w:after="200" w:line="276" w:lineRule="auto"/>
        <w:rPr>
          <w:rFonts w:ascii="Arial" w:eastAsia="Times New Roman" w:hAnsi="Arial" w:cs="Arial"/>
          <w:color w:val="000000"/>
          <w:kern w:val="0"/>
          <w:sz w:val="24"/>
          <w:szCs w:val="24"/>
          <w:lang w:eastAsia="en-GB"/>
          <w14:ligatures w14:val="none"/>
        </w:rPr>
      </w:pPr>
      <w:r w:rsidRPr="00A06643">
        <w:rPr>
          <w:rFonts w:ascii="Arial" w:eastAsia="Times New Roman" w:hAnsi="Arial" w:cs="Arial"/>
          <w:color w:val="000000"/>
          <w:kern w:val="0"/>
          <w:sz w:val="24"/>
          <w:szCs w:val="24"/>
          <w:lang w:eastAsia="en-GB"/>
          <w14:ligatures w14:val="none"/>
        </w:rPr>
        <w:t xml:space="preserve">The basic underlying assumptions, </w:t>
      </w:r>
    </w:p>
    <w:p w14:paraId="0C0DD688" w14:textId="75FF2195" w:rsidR="000F74A3" w:rsidRPr="00C91739" w:rsidRDefault="000F74A3" w:rsidP="00C91739">
      <w:pPr>
        <w:spacing w:after="20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There are issues with staff recruitment and retention, not across the board but in certain teams, this can suggest that there is a subculture, but we also need to address the job design, onboarding, and leadership and how that </w:t>
      </w:r>
      <w:r w:rsidR="00E406EE">
        <w:rPr>
          <w:rFonts w:ascii="Arial" w:eastAsia="Times New Roman" w:hAnsi="Arial" w:cs="Arial"/>
          <w:color w:val="000000"/>
          <w:kern w:val="0"/>
          <w:sz w:val="24"/>
          <w:szCs w:val="24"/>
          <w:lang w:eastAsia="en-GB"/>
          <w14:ligatures w14:val="none"/>
        </w:rPr>
        <w:t xml:space="preserve">they connect </w:t>
      </w:r>
      <w:r w:rsidRPr="00C91739">
        <w:rPr>
          <w:rFonts w:ascii="Arial" w:eastAsia="Times New Roman" w:hAnsi="Arial" w:cs="Arial"/>
          <w:color w:val="000000"/>
          <w:kern w:val="0"/>
          <w:sz w:val="24"/>
          <w:szCs w:val="24"/>
          <w:lang w:eastAsia="en-GB"/>
          <w14:ligatures w14:val="none"/>
        </w:rPr>
        <w:t>to the values</w:t>
      </w:r>
      <w:sdt>
        <w:sdtPr>
          <w:rPr>
            <w:rFonts w:ascii="Arial" w:eastAsia="Times New Roman" w:hAnsi="Arial" w:cs="Arial"/>
            <w:color w:val="000000"/>
            <w:kern w:val="0"/>
            <w:sz w:val="24"/>
            <w:szCs w:val="24"/>
            <w:lang w:eastAsia="en-GB"/>
            <w14:ligatures w14:val="none"/>
          </w:rPr>
          <w:id w:val="501785088"/>
          <w:citation/>
        </w:sdtPr>
        <w:sdtContent>
          <w:r w:rsidR="00B326C0">
            <w:rPr>
              <w:rFonts w:ascii="Arial" w:eastAsia="Times New Roman" w:hAnsi="Arial" w:cs="Arial"/>
              <w:color w:val="000000"/>
              <w:kern w:val="0"/>
              <w:sz w:val="24"/>
              <w:szCs w:val="24"/>
              <w:lang w:eastAsia="en-GB"/>
              <w14:ligatures w14:val="none"/>
            </w:rPr>
            <w:fldChar w:fldCharType="begin"/>
          </w:r>
          <w:r w:rsidR="00B326C0">
            <w:rPr>
              <w:rFonts w:ascii="Arial" w:eastAsia="Times New Roman" w:hAnsi="Arial" w:cs="Arial"/>
              <w:color w:val="000000"/>
              <w:kern w:val="0"/>
              <w:sz w:val="24"/>
              <w:szCs w:val="24"/>
              <w:lang w:eastAsia="en-GB"/>
              <w14:ligatures w14:val="none"/>
            </w:rPr>
            <w:instrText xml:space="preserve"> CITATION Mir10 \l 2057 </w:instrText>
          </w:r>
          <w:r w:rsidR="00B326C0">
            <w:rPr>
              <w:rFonts w:ascii="Arial" w:eastAsia="Times New Roman" w:hAnsi="Arial" w:cs="Arial"/>
              <w:color w:val="000000"/>
              <w:kern w:val="0"/>
              <w:sz w:val="24"/>
              <w:szCs w:val="24"/>
              <w:lang w:eastAsia="en-GB"/>
              <w14:ligatures w14:val="none"/>
            </w:rPr>
            <w:fldChar w:fldCharType="separate"/>
          </w:r>
          <w:r w:rsidR="00B326C0">
            <w:rPr>
              <w:rFonts w:ascii="Arial" w:eastAsia="Times New Roman" w:hAnsi="Arial" w:cs="Arial"/>
              <w:noProof/>
              <w:color w:val="000000"/>
              <w:kern w:val="0"/>
              <w:sz w:val="24"/>
              <w:szCs w:val="24"/>
              <w:lang w:eastAsia="en-GB"/>
              <w14:ligatures w14:val="none"/>
            </w:rPr>
            <w:t xml:space="preserve"> </w:t>
          </w:r>
          <w:r w:rsidR="00B326C0" w:rsidRPr="00B326C0">
            <w:rPr>
              <w:rFonts w:ascii="Arial" w:eastAsia="Times New Roman" w:hAnsi="Arial" w:cs="Arial"/>
              <w:noProof/>
              <w:color w:val="000000"/>
              <w:kern w:val="0"/>
              <w:sz w:val="24"/>
              <w:szCs w:val="24"/>
              <w:lang w:eastAsia="en-GB"/>
              <w14:ligatures w14:val="none"/>
            </w:rPr>
            <w:t>(Erez, 2010)</w:t>
          </w:r>
          <w:r w:rsidR="00B326C0">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000656028"/>
          <w:citation/>
        </w:sdtPr>
        <w:sdtContent>
          <w:r w:rsidR="00F27D03">
            <w:rPr>
              <w:rFonts w:ascii="Arial" w:eastAsia="Times New Roman" w:hAnsi="Arial" w:cs="Arial"/>
              <w:color w:val="000000"/>
              <w:kern w:val="0"/>
              <w:sz w:val="24"/>
              <w:szCs w:val="24"/>
              <w:lang w:eastAsia="en-GB"/>
              <w14:ligatures w14:val="none"/>
            </w:rPr>
            <w:fldChar w:fldCharType="begin"/>
          </w:r>
          <w:r w:rsidR="00F27D03">
            <w:rPr>
              <w:rFonts w:ascii="Arial" w:eastAsia="Times New Roman" w:hAnsi="Arial" w:cs="Arial"/>
              <w:color w:val="000000"/>
              <w:kern w:val="0"/>
              <w:sz w:val="24"/>
              <w:szCs w:val="24"/>
              <w:lang w:eastAsia="en-GB"/>
              <w14:ligatures w14:val="none"/>
            </w:rPr>
            <w:instrText xml:space="preserve"> CITATION Kap18 \l 2057 </w:instrText>
          </w:r>
          <w:r w:rsidR="00F27D03">
            <w:rPr>
              <w:rFonts w:ascii="Arial" w:eastAsia="Times New Roman" w:hAnsi="Arial" w:cs="Arial"/>
              <w:color w:val="000000"/>
              <w:kern w:val="0"/>
              <w:sz w:val="24"/>
              <w:szCs w:val="24"/>
              <w:lang w:eastAsia="en-GB"/>
              <w14:ligatures w14:val="none"/>
            </w:rPr>
            <w:fldChar w:fldCharType="separate"/>
          </w:r>
          <w:r w:rsidR="00F27D03">
            <w:rPr>
              <w:rFonts w:ascii="Arial" w:eastAsia="Times New Roman" w:hAnsi="Arial" w:cs="Arial"/>
              <w:noProof/>
              <w:color w:val="000000"/>
              <w:kern w:val="0"/>
              <w:sz w:val="24"/>
              <w:szCs w:val="24"/>
              <w:lang w:eastAsia="en-GB"/>
              <w14:ligatures w14:val="none"/>
            </w:rPr>
            <w:t xml:space="preserve"> </w:t>
          </w:r>
          <w:r w:rsidR="00F27D03" w:rsidRPr="00F27D03">
            <w:rPr>
              <w:rFonts w:ascii="Arial" w:eastAsia="Times New Roman" w:hAnsi="Arial" w:cs="Arial"/>
              <w:noProof/>
              <w:color w:val="000000"/>
              <w:kern w:val="0"/>
              <w:sz w:val="24"/>
              <w:szCs w:val="24"/>
              <w:lang w:eastAsia="en-GB"/>
              <w14:ligatures w14:val="none"/>
            </w:rPr>
            <w:t>(Kappel, 2018)</w:t>
          </w:r>
          <w:r w:rsidR="00F27D03">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743771453"/>
          <w:citation/>
        </w:sdtPr>
        <w:sdtContent>
          <w:r w:rsidR="00F97882">
            <w:rPr>
              <w:rFonts w:ascii="Arial" w:eastAsia="Times New Roman" w:hAnsi="Arial" w:cs="Arial"/>
              <w:color w:val="000000"/>
              <w:kern w:val="0"/>
              <w:sz w:val="24"/>
              <w:szCs w:val="24"/>
              <w:lang w:eastAsia="en-GB"/>
              <w14:ligatures w14:val="none"/>
            </w:rPr>
            <w:fldChar w:fldCharType="begin"/>
          </w:r>
          <w:r w:rsidR="00F97882">
            <w:rPr>
              <w:rFonts w:ascii="Arial" w:eastAsia="Times New Roman" w:hAnsi="Arial" w:cs="Arial"/>
              <w:color w:val="000000"/>
              <w:kern w:val="0"/>
              <w:sz w:val="24"/>
              <w:szCs w:val="24"/>
              <w:lang w:eastAsia="en-GB"/>
              <w14:ligatures w14:val="none"/>
            </w:rPr>
            <w:instrText xml:space="preserve"> CITATION Ted21 \l 2057 </w:instrText>
          </w:r>
          <w:r w:rsidR="00F97882">
            <w:rPr>
              <w:rFonts w:ascii="Arial" w:eastAsia="Times New Roman" w:hAnsi="Arial" w:cs="Arial"/>
              <w:color w:val="000000"/>
              <w:kern w:val="0"/>
              <w:sz w:val="24"/>
              <w:szCs w:val="24"/>
              <w:lang w:eastAsia="en-GB"/>
              <w14:ligatures w14:val="none"/>
            </w:rPr>
            <w:fldChar w:fldCharType="separate"/>
          </w:r>
          <w:r w:rsidR="00F97882">
            <w:rPr>
              <w:rFonts w:ascii="Arial" w:eastAsia="Times New Roman" w:hAnsi="Arial" w:cs="Arial"/>
              <w:noProof/>
              <w:color w:val="000000"/>
              <w:kern w:val="0"/>
              <w:sz w:val="24"/>
              <w:szCs w:val="24"/>
              <w:lang w:eastAsia="en-GB"/>
              <w14:ligatures w14:val="none"/>
            </w:rPr>
            <w:t xml:space="preserve"> </w:t>
          </w:r>
          <w:r w:rsidR="00F97882" w:rsidRPr="00F97882">
            <w:rPr>
              <w:rFonts w:ascii="Arial" w:eastAsia="Times New Roman" w:hAnsi="Arial" w:cs="Arial"/>
              <w:noProof/>
              <w:color w:val="000000"/>
              <w:kern w:val="0"/>
              <w:sz w:val="24"/>
              <w:szCs w:val="24"/>
              <w:lang w:eastAsia="en-GB"/>
              <w14:ligatures w14:val="none"/>
            </w:rPr>
            <w:t>(Hewett, 2021)</w:t>
          </w:r>
          <w:r w:rsidR="00F97882">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We need to also look at aligning the culture in the office and the factory, the company has gone through a lot of change and culture must be continually assessed.</w:t>
      </w:r>
      <w:sdt>
        <w:sdtPr>
          <w:rPr>
            <w:rFonts w:ascii="Arial" w:eastAsia="Times New Roman" w:hAnsi="Arial" w:cs="Arial"/>
            <w:color w:val="000000"/>
            <w:kern w:val="0"/>
            <w:sz w:val="24"/>
            <w:szCs w:val="24"/>
            <w:lang w:eastAsia="en-GB"/>
            <w14:ligatures w14:val="none"/>
          </w:rPr>
          <w:id w:val="-336915476"/>
          <w:citation/>
        </w:sdtPr>
        <w:sdtContent>
          <w:r w:rsidR="007D79B8">
            <w:rPr>
              <w:rFonts w:ascii="Arial" w:eastAsia="Times New Roman" w:hAnsi="Arial" w:cs="Arial"/>
              <w:color w:val="000000"/>
              <w:kern w:val="0"/>
              <w:sz w:val="24"/>
              <w:szCs w:val="24"/>
              <w:lang w:eastAsia="en-GB"/>
              <w14:ligatures w14:val="none"/>
            </w:rPr>
            <w:fldChar w:fldCharType="begin"/>
          </w:r>
          <w:r w:rsidR="007D79B8">
            <w:rPr>
              <w:rFonts w:ascii="Arial" w:eastAsia="Times New Roman" w:hAnsi="Arial" w:cs="Arial"/>
              <w:color w:val="000000"/>
              <w:kern w:val="0"/>
              <w:sz w:val="24"/>
              <w:szCs w:val="24"/>
              <w:lang w:eastAsia="en-GB"/>
              <w14:ligatures w14:val="none"/>
            </w:rPr>
            <w:instrText xml:space="preserve"> CITATION JBa04 \l 2057 </w:instrText>
          </w:r>
          <w:r w:rsidR="007D79B8">
            <w:rPr>
              <w:rFonts w:ascii="Arial" w:eastAsia="Times New Roman" w:hAnsi="Arial" w:cs="Arial"/>
              <w:color w:val="000000"/>
              <w:kern w:val="0"/>
              <w:sz w:val="24"/>
              <w:szCs w:val="24"/>
              <w:lang w:eastAsia="en-GB"/>
              <w14:ligatures w14:val="none"/>
            </w:rPr>
            <w:fldChar w:fldCharType="separate"/>
          </w:r>
          <w:r w:rsidR="007D79B8">
            <w:rPr>
              <w:rFonts w:ascii="Arial" w:eastAsia="Times New Roman" w:hAnsi="Arial" w:cs="Arial"/>
              <w:noProof/>
              <w:color w:val="000000"/>
              <w:kern w:val="0"/>
              <w:sz w:val="24"/>
              <w:szCs w:val="24"/>
              <w:lang w:eastAsia="en-GB"/>
              <w14:ligatures w14:val="none"/>
            </w:rPr>
            <w:t xml:space="preserve"> </w:t>
          </w:r>
          <w:r w:rsidR="007D79B8" w:rsidRPr="007D79B8">
            <w:rPr>
              <w:rFonts w:ascii="Arial" w:eastAsia="Times New Roman" w:hAnsi="Arial" w:cs="Arial"/>
              <w:noProof/>
              <w:color w:val="000000"/>
              <w:kern w:val="0"/>
              <w:sz w:val="24"/>
              <w:szCs w:val="24"/>
              <w:lang w:eastAsia="en-GB"/>
              <w14:ligatures w14:val="none"/>
            </w:rPr>
            <w:t>(Balogun &amp; Johnson, 2004)</w:t>
          </w:r>
          <w:r w:rsidR="007D79B8">
            <w:rPr>
              <w:rFonts w:ascii="Arial" w:eastAsia="Times New Roman" w:hAnsi="Arial" w:cs="Arial"/>
              <w:color w:val="000000"/>
              <w:kern w:val="0"/>
              <w:sz w:val="24"/>
              <w:szCs w:val="24"/>
              <w:lang w:eastAsia="en-GB"/>
              <w14:ligatures w14:val="none"/>
            </w:rPr>
            <w:fldChar w:fldCharType="end"/>
          </w:r>
        </w:sdtContent>
      </w:sdt>
      <w:r w:rsidR="00390DF4">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250155554"/>
          <w:citation/>
        </w:sdtPr>
        <w:sdtContent>
          <w:r w:rsidR="00390DF4">
            <w:rPr>
              <w:rFonts w:ascii="Arial" w:eastAsia="Times New Roman" w:hAnsi="Arial" w:cs="Arial"/>
              <w:color w:val="000000"/>
              <w:kern w:val="0"/>
              <w:sz w:val="24"/>
              <w:szCs w:val="24"/>
              <w:lang w:eastAsia="en-GB"/>
              <w14:ligatures w14:val="none"/>
            </w:rPr>
            <w:fldChar w:fldCharType="begin"/>
          </w:r>
          <w:r w:rsidR="00390DF4">
            <w:rPr>
              <w:rFonts w:ascii="Arial" w:eastAsia="Times New Roman" w:hAnsi="Arial" w:cs="Arial"/>
              <w:color w:val="000000"/>
              <w:kern w:val="0"/>
              <w:sz w:val="24"/>
              <w:szCs w:val="24"/>
              <w:lang w:eastAsia="en-GB"/>
              <w14:ligatures w14:val="none"/>
            </w:rPr>
            <w:instrText xml:space="preserve"> CITATION Per19 \l 2057 </w:instrText>
          </w:r>
          <w:r w:rsidR="00390DF4">
            <w:rPr>
              <w:rFonts w:ascii="Arial" w:eastAsia="Times New Roman" w:hAnsi="Arial" w:cs="Arial"/>
              <w:color w:val="000000"/>
              <w:kern w:val="0"/>
              <w:sz w:val="24"/>
              <w:szCs w:val="24"/>
              <w:lang w:eastAsia="en-GB"/>
              <w14:ligatures w14:val="none"/>
            </w:rPr>
            <w:fldChar w:fldCharType="separate"/>
          </w:r>
          <w:r w:rsidR="00390DF4" w:rsidRPr="00390DF4">
            <w:rPr>
              <w:rFonts w:ascii="Arial" w:eastAsia="Times New Roman" w:hAnsi="Arial" w:cs="Arial"/>
              <w:noProof/>
              <w:color w:val="000000"/>
              <w:kern w:val="0"/>
              <w:sz w:val="24"/>
              <w:szCs w:val="24"/>
              <w:lang w:eastAsia="en-GB"/>
              <w14:ligatures w14:val="none"/>
            </w:rPr>
            <w:t>(Perkins, 2019)</w:t>
          </w:r>
          <w:r w:rsidR="00390DF4">
            <w:rPr>
              <w:rFonts w:ascii="Arial" w:eastAsia="Times New Roman" w:hAnsi="Arial" w:cs="Arial"/>
              <w:color w:val="000000"/>
              <w:kern w:val="0"/>
              <w:sz w:val="24"/>
              <w:szCs w:val="24"/>
              <w:lang w:eastAsia="en-GB"/>
              <w14:ligatures w14:val="none"/>
            </w:rPr>
            <w:fldChar w:fldCharType="end"/>
          </w:r>
        </w:sdtContent>
      </w:sdt>
    </w:p>
    <w:p w14:paraId="38450B6B" w14:textId="3ABE2559" w:rsidR="000F74A3" w:rsidRPr="00C91739" w:rsidRDefault="000F74A3" w:rsidP="00F64B25">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By looking at this model and delving into the practices and processes at the SLB we can see that the espoused values and basic underlying assumptions are not aligned.</w:t>
      </w:r>
      <w:sdt>
        <w:sdtPr>
          <w:rPr>
            <w:rFonts w:ascii="Arial" w:eastAsia="Times New Roman" w:hAnsi="Arial" w:cs="Arial"/>
            <w:color w:val="000000"/>
            <w:kern w:val="0"/>
            <w:sz w:val="24"/>
            <w:szCs w:val="24"/>
            <w:lang w:eastAsia="en-GB"/>
            <w14:ligatures w14:val="none"/>
          </w:rPr>
          <w:id w:val="1638523343"/>
          <w:citation/>
        </w:sdtPr>
        <w:sdtContent>
          <w:r w:rsidR="00F64B25">
            <w:rPr>
              <w:rFonts w:ascii="Arial" w:eastAsia="Times New Roman" w:hAnsi="Arial" w:cs="Arial"/>
              <w:color w:val="000000"/>
              <w:kern w:val="0"/>
              <w:sz w:val="24"/>
              <w:szCs w:val="24"/>
              <w:lang w:eastAsia="en-GB"/>
              <w14:ligatures w14:val="none"/>
            </w:rPr>
            <w:fldChar w:fldCharType="begin"/>
          </w:r>
          <w:r w:rsidR="00F64B25">
            <w:rPr>
              <w:rFonts w:ascii="Arial" w:eastAsia="Times New Roman" w:hAnsi="Arial" w:cs="Arial"/>
              <w:color w:val="000000"/>
              <w:kern w:val="0"/>
              <w:sz w:val="24"/>
              <w:szCs w:val="24"/>
              <w:lang w:eastAsia="en-GB"/>
              <w14:ligatures w14:val="none"/>
            </w:rPr>
            <w:instrText xml:space="preserve"> CITATION Edg04 \l 2057 </w:instrText>
          </w:r>
          <w:r w:rsidR="00F64B25">
            <w:rPr>
              <w:rFonts w:ascii="Arial" w:eastAsia="Times New Roman" w:hAnsi="Arial" w:cs="Arial"/>
              <w:color w:val="000000"/>
              <w:kern w:val="0"/>
              <w:sz w:val="24"/>
              <w:szCs w:val="24"/>
              <w:lang w:eastAsia="en-GB"/>
              <w14:ligatures w14:val="none"/>
            </w:rPr>
            <w:fldChar w:fldCharType="separate"/>
          </w:r>
          <w:r w:rsidR="00F64B25">
            <w:rPr>
              <w:rFonts w:ascii="Arial" w:eastAsia="Times New Roman" w:hAnsi="Arial" w:cs="Arial"/>
              <w:noProof/>
              <w:color w:val="000000"/>
              <w:kern w:val="0"/>
              <w:sz w:val="24"/>
              <w:szCs w:val="24"/>
              <w:lang w:eastAsia="en-GB"/>
              <w14:ligatures w14:val="none"/>
            </w:rPr>
            <w:t xml:space="preserve"> </w:t>
          </w:r>
          <w:r w:rsidR="00F64B25" w:rsidRPr="00F64B25">
            <w:rPr>
              <w:rFonts w:ascii="Arial" w:eastAsia="Times New Roman" w:hAnsi="Arial" w:cs="Arial"/>
              <w:noProof/>
              <w:color w:val="000000"/>
              <w:kern w:val="0"/>
              <w:sz w:val="24"/>
              <w:szCs w:val="24"/>
              <w:lang w:eastAsia="en-GB"/>
              <w14:ligatures w14:val="none"/>
            </w:rPr>
            <w:t>(Schein, 2004)</w:t>
          </w:r>
          <w:r w:rsidR="00F64B25">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749462056"/>
          <w:citation/>
        </w:sdtPr>
        <w:sdtContent>
          <w:r w:rsidR="00854484">
            <w:rPr>
              <w:rFonts w:ascii="Arial" w:eastAsia="Times New Roman" w:hAnsi="Arial" w:cs="Arial"/>
              <w:color w:val="000000"/>
              <w:kern w:val="0"/>
              <w:sz w:val="24"/>
              <w:szCs w:val="24"/>
              <w:lang w:eastAsia="en-GB"/>
              <w14:ligatures w14:val="none"/>
            </w:rPr>
            <w:fldChar w:fldCharType="begin"/>
          </w:r>
          <w:r w:rsidR="00854484">
            <w:rPr>
              <w:rFonts w:ascii="Arial" w:eastAsia="Times New Roman" w:hAnsi="Arial" w:cs="Arial"/>
              <w:color w:val="000000"/>
              <w:kern w:val="0"/>
              <w:sz w:val="24"/>
              <w:szCs w:val="24"/>
              <w:lang w:eastAsia="en-GB"/>
              <w14:ligatures w14:val="none"/>
            </w:rPr>
            <w:instrText xml:space="preserve"> CITATION CIP2213 \l 2057 </w:instrText>
          </w:r>
          <w:r w:rsidR="00854484">
            <w:rPr>
              <w:rFonts w:ascii="Arial" w:eastAsia="Times New Roman" w:hAnsi="Arial" w:cs="Arial"/>
              <w:color w:val="000000"/>
              <w:kern w:val="0"/>
              <w:sz w:val="24"/>
              <w:szCs w:val="24"/>
              <w:lang w:eastAsia="en-GB"/>
              <w14:ligatures w14:val="none"/>
            </w:rPr>
            <w:fldChar w:fldCharType="separate"/>
          </w:r>
          <w:r w:rsidR="00854484" w:rsidRPr="00854484">
            <w:rPr>
              <w:rFonts w:ascii="Arial" w:eastAsia="Times New Roman" w:hAnsi="Arial" w:cs="Arial"/>
              <w:noProof/>
              <w:color w:val="000000"/>
              <w:kern w:val="0"/>
              <w:sz w:val="24"/>
              <w:szCs w:val="24"/>
              <w:lang w:eastAsia="en-GB"/>
              <w14:ligatures w14:val="none"/>
            </w:rPr>
            <w:t>(CIPD, 2022)</w:t>
          </w:r>
          <w:r w:rsidR="00854484">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2061856645"/>
          <w:citation/>
        </w:sdtPr>
        <w:sdtContent>
          <w:r w:rsidR="00B43612">
            <w:rPr>
              <w:rFonts w:ascii="Arial" w:eastAsia="Times New Roman" w:hAnsi="Arial" w:cs="Arial"/>
              <w:color w:val="000000"/>
              <w:kern w:val="0"/>
              <w:sz w:val="24"/>
              <w:szCs w:val="24"/>
              <w:lang w:eastAsia="en-GB"/>
              <w14:ligatures w14:val="none"/>
            </w:rPr>
            <w:fldChar w:fldCharType="begin"/>
          </w:r>
          <w:r w:rsidR="00B43612">
            <w:rPr>
              <w:rFonts w:ascii="Arial" w:eastAsia="Times New Roman" w:hAnsi="Arial" w:cs="Arial"/>
              <w:color w:val="000000"/>
              <w:kern w:val="0"/>
              <w:sz w:val="24"/>
              <w:szCs w:val="24"/>
              <w:lang w:eastAsia="en-GB"/>
              <w14:ligatures w14:val="none"/>
            </w:rPr>
            <w:instrText xml:space="preserve">CITATION PWCey1 \l 2057 </w:instrText>
          </w:r>
          <w:r w:rsidR="00B43612">
            <w:rPr>
              <w:rFonts w:ascii="Arial" w:eastAsia="Times New Roman" w:hAnsi="Arial" w:cs="Arial"/>
              <w:color w:val="000000"/>
              <w:kern w:val="0"/>
              <w:sz w:val="24"/>
              <w:szCs w:val="24"/>
              <w:lang w:eastAsia="en-GB"/>
              <w14:ligatures w14:val="none"/>
            </w:rPr>
            <w:fldChar w:fldCharType="separate"/>
          </w:r>
          <w:r w:rsidR="00B43612">
            <w:rPr>
              <w:rFonts w:ascii="Arial" w:eastAsia="Times New Roman" w:hAnsi="Arial" w:cs="Arial"/>
              <w:noProof/>
              <w:color w:val="000000"/>
              <w:kern w:val="0"/>
              <w:sz w:val="24"/>
              <w:szCs w:val="24"/>
              <w:lang w:eastAsia="en-GB"/>
              <w14:ligatures w14:val="none"/>
            </w:rPr>
            <w:t xml:space="preserve"> </w:t>
          </w:r>
          <w:r w:rsidR="00B43612" w:rsidRPr="00B43612">
            <w:rPr>
              <w:rFonts w:ascii="Arial" w:eastAsia="Times New Roman" w:hAnsi="Arial" w:cs="Arial"/>
              <w:noProof/>
              <w:color w:val="000000"/>
              <w:kern w:val="0"/>
              <w:sz w:val="24"/>
              <w:szCs w:val="24"/>
              <w:lang w:eastAsia="en-GB"/>
              <w14:ligatures w14:val="none"/>
            </w:rPr>
            <w:t>(PWC, 2018 )</w:t>
          </w:r>
          <w:r w:rsidR="00B43612">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193378850"/>
          <w:citation/>
        </w:sdtPr>
        <w:sdtContent>
          <w:r w:rsidR="00D2409B">
            <w:rPr>
              <w:rFonts w:ascii="Arial" w:eastAsia="Times New Roman" w:hAnsi="Arial" w:cs="Arial"/>
              <w:color w:val="000000"/>
              <w:kern w:val="0"/>
              <w:sz w:val="24"/>
              <w:szCs w:val="24"/>
              <w:lang w:eastAsia="en-GB"/>
              <w14:ligatures w14:val="none"/>
            </w:rPr>
            <w:fldChar w:fldCharType="begin"/>
          </w:r>
          <w:r w:rsidR="00D2409B">
            <w:rPr>
              <w:rFonts w:ascii="Arial" w:eastAsia="Times New Roman" w:hAnsi="Arial" w:cs="Arial"/>
              <w:color w:val="000000"/>
              <w:kern w:val="0"/>
              <w:sz w:val="24"/>
              <w:szCs w:val="24"/>
              <w:lang w:eastAsia="en-GB"/>
              <w14:ligatures w14:val="none"/>
            </w:rPr>
            <w:instrText xml:space="preserve"> CITATION CIP2214 \l 2057 </w:instrText>
          </w:r>
          <w:r w:rsidR="00D2409B">
            <w:rPr>
              <w:rFonts w:ascii="Arial" w:eastAsia="Times New Roman" w:hAnsi="Arial" w:cs="Arial"/>
              <w:color w:val="000000"/>
              <w:kern w:val="0"/>
              <w:sz w:val="24"/>
              <w:szCs w:val="24"/>
              <w:lang w:eastAsia="en-GB"/>
              <w14:ligatures w14:val="none"/>
            </w:rPr>
            <w:fldChar w:fldCharType="separate"/>
          </w:r>
          <w:r w:rsidR="00D2409B">
            <w:rPr>
              <w:rFonts w:ascii="Arial" w:eastAsia="Times New Roman" w:hAnsi="Arial" w:cs="Arial"/>
              <w:noProof/>
              <w:color w:val="000000"/>
              <w:kern w:val="0"/>
              <w:sz w:val="24"/>
              <w:szCs w:val="24"/>
              <w:lang w:eastAsia="en-GB"/>
              <w14:ligatures w14:val="none"/>
            </w:rPr>
            <w:t xml:space="preserve"> </w:t>
          </w:r>
          <w:r w:rsidR="00D2409B" w:rsidRPr="00D2409B">
            <w:rPr>
              <w:rFonts w:ascii="Arial" w:eastAsia="Times New Roman" w:hAnsi="Arial" w:cs="Arial"/>
              <w:noProof/>
              <w:color w:val="000000"/>
              <w:kern w:val="0"/>
              <w:sz w:val="24"/>
              <w:szCs w:val="24"/>
              <w:lang w:eastAsia="en-GB"/>
              <w14:ligatures w14:val="none"/>
            </w:rPr>
            <w:t>(CIPD, 2022)</w:t>
          </w:r>
          <w:r w:rsidR="00D2409B">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607455368"/>
          <w:citation/>
        </w:sdtPr>
        <w:sdtContent>
          <w:r w:rsidR="00CF78AF">
            <w:rPr>
              <w:rFonts w:ascii="Arial" w:eastAsia="Times New Roman" w:hAnsi="Arial" w:cs="Arial"/>
              <w:color w:val="000000"/>
              <w:kern w:val="0"/>
              <w:sz w:val="24"/>
              <w:szCs w:val="24"/>
              <w:lang w:eastAsia="en-GB"/>
              <w14:ligatures w14:val="none"/>
            </w:rPr>
            <w:fldChar w:fldCharType="begin"/>
          </w:r>
          <w:r w:rsidR="00CF78AF">
            <w:rPr>
              <w:rFonts w:ascii="Arial" w:eastAsia="Times New Roman" w:hAnsi="Arial" w:cs="Arial"/>
              <w:color w:val="000000"/>
              <w:kern w:val="0"/>
              <w:sz w:val="24"/>
              <w:szCs w:val="24"/>
              <w:lang w:eastAsia="en-GB"/>
              <w14:ligatures w14:val="none"/>
            </w:rPr>
            <w:instrText xml:space="preserve"> CITATION SLB22 \l 2057 </w:instrText>
          </w:r>
          <w:r w:rsidR="00CF78AF">
            <w:rPr>
              <w:rFonts w:ascii="Arial" w:eastAsia="Times New Roman" w:hAnsi="Arial" w:cs="Arial"/>
              <w:color w:val="000000"/>
              <w:kern w:val="0"/>
              <w:sz w:val="24"/>
              <w:szCs w:val="24"/>
              <w:lang w:eastAsia="en-GB"/>
              <w14:ligatures w14:val="none"/>
            </w:rPr>
            <w:fldChar w:fldCharType="separate"/>
          </w:r>
          <w:r w:rsidR="00CF78AF">
            <w:rPr>
              <w:rFonts w:ascii="Arial" w:eastAsia="Times New Roman" w:hAnsi="Arial" w:cs="Arial"/>
              <w:noProof/>
              <w:color w:val="000000"/>
              <w:kern w:val="0"/>
              <w:sz w:val="24"/>
              <w:szCs w:val="24"/>
              <w:lang w:eastAsia="en-GB"/>
              <w14:ligatures w14:val="none"/>
            </w:rPr>
            <w:t xml:space="preserve"> </w:t>
          </w:r>
          <w:r w:rsidR="00CF78AF" w:rsidRPr="00CF78AF">
            <w:rPr>
              <w:rFonts w:ascii="Arial" w:eastAsia="Times New Roman" w:hAnsi="Arial" w:cs="Arial"/>
              <w:noProof/>
              <w:color w:val="000000"/>
              <w:kern w:val="0"/>
              <w:sz w:val="24"/>
              <w:szCs w:val="24"/>
              <w:lang w:eastAsia="en-GB"/>
              <w14:ligatures w14:val="none"/>
            </w:rPr>
            <w:t>(SLB, 2022)</w:t>
          </w:r>
          <w:r w:rsidR="00CF78AF">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515757232"/>
          <w:citation/>
        </w:sdtPr>
        <w:sdtContent>
          <w:r w:rsidR="00CF78AF">
            <w:rPr>
              <w:rFonts w:ascii="Arial" w:eastAsia="Times New Roman" w:hAnsi="Arial" w:cs="Arial"/>
              <w:color w:val="000000"/>
              <w:kern w:val="0"/>
              <w:sz w:val="24"/>
              <w:szCs w:val="24"/>
              <w:lang w:eastAsia="en-GB"/>
              <w14:ligatures w14:val="none"/>
            </w:rPr>
            <w:fldChar w:fldCharType="begin"/>
          </w:r>
          <w:r w:rsidR="00CF78AF">
            <w:rPr>
              <w:rFonts w:ascii="Arial" w:eastAsia="Times New Roman" w:hAnsi="Arial" w:cs="Arial"/>
              <w:color w:val="000000"/>
              <w:kern w:val="0"/>
              <w:sz w:val="24"/>
              <w:szCs w:val="24"/>
              <w:lang w:eastAsia="en-GB"/>
              <w14:ligatures w14:val="none"/>
            </w:rPr>
            <w:instrText xml:space="preserve"> CITATION The23 \l 2057 </w:instrText>
          </w:r>
          <w:r w:rsidR="00CF78AF">
            <w:rPr>
              <w:rFonts w:ascii="Arial" w:eastAsia="Times New Roman" w:hAnsi="Arial" w:cs="Arial"/>
              <w:color w:val="000000"/>
              <w:kern w:val="0"/>
              <w:sz w:val="24"/>
              <w:szCs w:val="24"/>
              <w:lang w:eastAsia="en-GB"/>
              <w14:ligatures w14:val="none"/>
            </w:rPr>
            <w:fldChar w:fldCharType="separate"/>
          </w:r>
          <w:r w:rsidR="00CF78AF">
            <w:rPr>
              <w:rFonts w:ascii="Arial" w:eastAsia="Times New Roman" w:hAnsi="Arial" w:cs="Arial"/>
              <w:noProof/>
              <w:color w:val="000000"/>
              <w:kern w:val="0"/>
              <w:sz w:val="24"/>
              <w:szCs w:val="24"/>
              <w:lang w:eastAsia="en-GB"/>
              <w14:ligatures w14:val="none"/>
            </w:rPr>
            <w:t xml:space="preserve"> </w:t>
          </w:r>
          <w:r w:rsidR="00CF78AF" w:rsidRPr="00CF78AF">
            <w:rPr>
              <w:rFonts w:ascii="Arial" w:eastAsia="Times New Roman" w:hAnsi="Arial" w:cs="Arial"/>
              <w:noProof/>
              <w:color w:val="000000"/>
              <w:kern w:val="0"/>
              <w:sz w:val="24"/>
              <w:szCs w:val="24"/>
              <w:lang w:eastAsia="en-GB"/>
              <w14:ligatures w14:val="none"/>
            </w:rPr>
            <w:t>(SLB, 2023)</w:t>
          </w:r>
          <w:r w:rsidR="00CF78AF">
            <w:rPr>
              <w:rFonts w:ascii="Arial" w:eastAsia="Times New Roman" w:hAnsi="Arial" w:cs="Arial"/>
              <w:color w:val="000000"/>
              <w:kern w:val="0"/>
              <w:sz w:val="24"/>
              <w:szCs w:val="24"/>
              <w:lang w:eastAsia="en-GB"/>
              <w14:ligatures w14:val="none"/>
            </w:rPr>
            <w:fldChar w:fldCharType="end"/>
          </w:r>
        </w:sdtContent>
      </w:sdt>
    </w:p>
    <w:p w14:paraId="4BD3E42F" w14:textId="6FDA1361" w:rsidR="000F74A3" w:rsidRPr="00C91739" w:rsidRDefault="000F74A3" w:rsidP="00C91739">
      <w:pPr>
        <w:spacing w:after="20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Denison's model is consistent with Schein's</w:t>
      </w:r>
      <w:r w:rsidR="00240E55">
        <w:rPr>
          <w:rFonts w:ascii="Arial" w:eastAsia="Times New Roman" w:hAnsi="Arial" w:cs="Arial"/>
          <w:color w:val="000000"/>
          <w:kern w:val="0"/>
          <w:sz w:val="24"/>
          <w:szCs w:val="24"/>
          <w:lang w:eastAsia="en-GB"/>
          <w14:ligatures w14:val="none"/>
        </w:rPr>
        <w:t xml:space="preserve"> </w:t>
      </w:r>
      <w:r w:rsidRPr="00C91739">
        <w:rPr>
          <w:rFonts w:ascii="Arial" w:eastAsia="Times New Roman" w:hAnsi="Arial" w:cs="Arial"/>
          <w:color w:val="000000"/>
          <w:kern w:val="0"/>
          <w:sz w:val="24"/>
          <w:szCs w:val="24"/>
          <w:lang w:eastAsia="en-GB"/>
          <w14:ligatures w14:val="none"/>
        </w:rPr>
        <w:t xml:space="preserve">in his observation that culture is developed as an organisation learns to cope with </w:t>
      </w:r>
      <w:r w:rsidR="00E450A5" w:rsidRPr="00C91739">
        <w:rPr>
          <w:rFonts w:ascii="Arial" w:eastAsia="Times New Roman" w:hAnsi="Arial" w:cs="Arial"/>
          <w:color w:val="000000"/>
          <w:kern w:val="0"/>
          <w:sz w:val="24"/>
          <w:szCs w:val="24"/>
          <w:lang w:eastAsia="en-GB"/>
          <w14:ligatures w14:val="none"/>
        </w:rPr>
        <w:t>the dual</w:t>
      </w:r>
      <w:r w:rsidRPr="00C91739">
        <w:rPr>
          <w:rFonts w:ascii="Arial" w:eastAsia="Times New Roman" w:hAnsi="Arial" w:cs="Arial"/>
          <w:color w:val="000000"/>
          <w:kern w:val="0"/>
          <w:sz w:val="24"/>
          <w:szCs w:val="24"/>
          <w:lang w:eastAsia="en-GB"/>
          <w14:ligatures w14:val="none"/>
        </w:rPr>
        <w:t xml:space="preserve"> problems of external adaptation and internal integration</w:t>
      </w:r>
      <w:r w:rsidR="00C2169C">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2082790775"/>
          <w:citation/>
        </w:sdtPr>
        <w:sdtContent>
          <w:r w:rsidR="00E92529">
            <w:rPr>
              <w:rFonts w:ascii="Arial" w:eastAsia="Times New Roman" w:hAnsi="Arial" w:cs="Arial"/>
              <w:color w:val="000000"/>
              <w:kern w:val="0"/>
              <w:sz w:val="24"/>
              <w:szCs w:val="24"/>
              <w:lang w:eastAsia="en-GB"/>
              <w14:ligatures w14:val="none"/>
            </w:rPr>
            <w:fldChar w:fldCharType="begin"/>
          </w:r>
          <w:r w:rsidR="00E92529">
            <w:rPr>
              <w:rFonts w:ascii="Arial" w:eastAsia="Times New Roman" w:hAnsi="Arial" w:cs="Arial"/>
              <w:color w:val="000000"/>
              <w:kern w:val="0"/>
              <w:sz w:val="24"/>
              <w:szCs w:val="24"/>
              <w:lang w:eastAsia="en-GB"/>
              <w14:ligatures w14:val="none"/>
            </w:rPr>
            <w:instrText xml:space="preserve"> CITATION Edg04 \l 2057 </w:instrText>
          </w:r>
          <w:r w:rsidR="00E92529">
            <w:rPr>
              <w:rFonts w:ascii="Arial" w:eastAsia="Times New Roman" w:hAnsi="Arial" w:cs="Arial"/>
              <w:color w:val="000000"/>
              <w:kern w:val="0"/>
              <w:sz w:val="24"/>
              <w:szCs w:val="24"/>
              <w:lang w:eastAsia="en-GB"/>
              <w14:ligatures w14:val="none"/>
            </w:rPr>
            <w:fldChar w:fldCharType="separate"/>
          </w:r>
          <w:r w:rsidR="00E92529" w:rsidRPr="00E92529">
            <w:rPr>
              <w:rFonts w:ascii="Arial" w:eastAsia="Times New Roman" w:hAnsi="Arial" w:cs="Arial"/>
              <w:noProof/>
              <w:color w:val="000000"/>
              <w:kern w:val="0"/>
              <w:sz w:val="24"/>
              <w:szCs w:val="24"/>
              <w:lang w:eastAsia="en-GB"/>
              <w14:ligatures w14:val="none"/>
            </w:rPr>
            <w:t>(Schein, 2004)</w:t>
          </w:r>
          <w:r w:rsidR="00E92529">
            <w:rPr>
              <w:rFonts w:ascii="Arial" w:eastAsia="Times New Roman" w:hAnsi="Arial" w:cs="Arial"/>
              <w:color w:val="000000"/>
              <w:kern w:val="0"/>
              <w:sz w:val="24"/>
              <w:szCs w:val="24"/>
              <w:lang w:eastAsia="en-GB"/>
              <w14:ligatures w14:val="none"/>
            </w:rPr>
            <w:fldChar w:fldCharType="end"/>
          </w:r>
        </w:sdtContent>
      </w:sdt>
    </w:p>
    <w:p w14:paraId="1AE5B086" w14:textId="28B33A8C"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The Denison Model links organizational culture to organizational performance metrics such as Sales Growth, Return on Equity (ROE), Return on Investment (ROI), Customer Satisfaction, Innovation, Employee Satisfaction, Quality and more, these are </w:t>
      </w:r>
      <w:r w:rsidR="00E83CF2" w:rsidRPr="00C91739">
        <w:rPr>
          <w:rFonts w:ascii="Arial" w:eastAsia="Times New Roman" w:hAnsi="Arial" w:cs="Arial"/>
          <w:color w:val="000000"/>
          <w:kern w:val="0"/>
          <w:sz w:val="24"/>
          <w:szCs w:val="24"/>
          <w:lang w:eastAsia="en-GB"/>
          <w14:ligatures w14:val="none"/>
        </w:rPr>
        <w:t>crucial factors</w:t>
      </w:r>
      <w:r w:rsidRPr="00C91739">
        <w:rPr>
          <w:rFonts w:ascii="Arial" w:eastAsia="Times New Roman" w:hAnsi="Arial" w:cs="Arial"/>
          <w:color w:val="000000"/>
          <w:kern w:val="0"/>
          <w:sz w:val="24"/>
          <w:szCs w:val="24"/>
          <w:lang w:eastAsia="en-GB"/>
          <w14:ligatures w14:val="none"/>
        </w:rPr>
        <w:t xml:space="preserve"> to the SLB. Organizations with market focus and opportunistic nature often have problems with internal integration </w:t>
      </w:r>
      <w:sdt>
        <w:sdtPr>
          <w:rPr>
            <w:rFonts w:ascii="Arial" w:eastAsia="Times New Roman" w:hAnsi="Arial" w:cs="Arial"/>
            <w:color w:val="000000"/>
            <w:kern w:val="0"/>
            <w:sz w:val="24"/>
            <w:szCs w:val="24"/>
            <w:lang w:eastAsia="en-GB"/>
            <w14:ligatures w14:val="none"/>
          </w:rPr>
          <w:id w:val="-145670842"/>
          <w:citation/>
        </w:sdtPr>
        <w:sdtContent>
          <w:r w:rsidR="00E83CF2">
            <w:rPr>
              <w:rFonts w:ascii="Arial" w:eastAsia="Times New Roman" w:hAnsi="Arial" w:cs="Arial"/>
              <w:color w:val="000000"/>
              <w:kern w:val="0"/>
              <w:sz w:val="24"/>
              <w:szCs w:val="24"/>
              <w:lang w:eastAsia="en-GB"/>
              <w14:ligatures w14:val="none"/>
            </w:rPr>
            <w:fldChar w:fldCharType="begin"/>
          </w:r>
          <w:r w:rsidR="00E83CF2">
            <w:rPr>
              <w:rFonts w:ascii="Arial" w:eastAsia="Times New Roman" w:hAnsi="Arial" w:cs="Arial"/>
              <w:color w:val="000000"/>
              <w:kern w:val="0"/>
              <w:sz w:val="24"/>
              <w:szCs w:val="24"/>
              <w:lang w:eastAsia="en-GB"/>
              <w14:ligatures w14:val="none"/>
            </w:rPr>
            <w:instrText xml:space="preserve"> CITATION Spr91 \l 2057 </w:instrText>
          </w:r>
          <w:r w:rsidR="00E83CF2">
            <w:rPr>
              <w:rFonts w:ascii="Arial" w:eastAsia="Times New Roman" w:hAnsi="Arial" w:cs="Arial"/>
              <w:color w:val="000000"/>
              <w:kern w:val="0"/>
              <w:sz w:val="24"/>
              <w:szCs w:val="24"/>
              <w:lang w:eastAsia="en-GB"/>
              <w14:ligatures w14:val="none"/>
            </w:rPr>
            <w:fldChar w:fldCharType="separate"/>
          </w:r>
          <w:r w:rsidR="00E83CF2" w:rsidRPr="00E83CF2">
            <w:rPr>
              <w:rFonts w:ascii="Arial" w:eastAsia="Times New Roman" w:hAnsi="Arial" w:cs="Arial"/>
              <w:noProof/>
              <w:color w:val="000000"/>
              <w:kern w:val="0"/>
              <w:sz w:val="24"/>
              <w:szCs w:val="24"/>
              <w:lang w:eastAsia="en-GB"/>
              <w14:ligatures w14:val="none"/>
            </w:rPr>
            <w:t>(Spreitzer, 1991)</w:t>
          </w:r>
          <w:r w:rsidR="00E83CF2">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503860141"/>
          <w:citation/>
        </w:sdtPr>
        <w:sdtContent>
          <w:r w:rsidR="00667E2D">
            <w:rPr>
              <w:rFonts w:ascii="Arial" w:eastAsia="Times New Roman" w:hAnsi="Arial" w:cs="Arial"/>
              <w:color w:val="000000"/>
              <w:kern w:val="0"/>
              <w:sz w:val="24"/>
              <w:szCs w:val="24"/>
              <w:lang w:eastAsia="en-GB"/>
              <w14:ligatures w14:val="none"/>
            </w:rPr>
            <w:fldChar w:fldCharType="begin"/>
          </w:r>
          <w:r w:rsidR="00667E2D">
            <w:rPr>
              <w:rFonts w:ascii="Arial" w:eastAsia="Times New Roman" w:hAnsi="Arial" w:cs="Arial"/>
              <w:color w:val="000000"/>
              <w:kern w:val="0"/>
              <w:sz w:val="24"/>
              <w:szCs w:val="24"/>
              <w:lang w:eastAsia="en-GB"/>
              <w14:ligatures w14:val="none"/>
            </w:rPr>
            <w:instrText xml:space="preserve"> CITATION CIP20 \l 2057 </w:instrText>
          </w:r>
          <w:r w:rsidR="00667E2D">
            <w:rPr>
              <w:rFonts w:ascii="Arial" w:eastAsia="Times New Roman" w:hAnsi="Arial" w:cs="Arial"/>
              <w:color w:val="000000"/>
              <w:kern w:val="0"/>
              <w:sz w:val="24"/>
              <w:szCs w:val="24"/>
              <w:lang w:eastAsia="en-GB"/>
              <w14:ligatures w14:val="none"/>
            </w:rPr>
            <w:fldChar w:fldCharType="separate"/>
          </w:r>
          <w:r w:rsidR="00667E2D">
            <w:rPr>
              <w:rFonts w:ascii="Arial" w:eastAsia="Times New Roman" w:hAnsi="Arial" w:cs="Arial"/>
              <w:noProof/>
              <w:color w:val="000000"/>
              <w:kern w:val="0"/>
              <w:sz w:val="24"/>
              <w:szCs w:val="24"/>
              <w:lang w:eastAsia="en-GB"/>
              <w14:ligatures w14:val="none"/>
            </w:rPr>
            <w:t xml:space="preserve"> </w:t>
          </w:r>
          <w:r w:rsidR="00667E2D" w:rsidRPr="00667E2D">
            <w:rPr>
              <w:rFonts w:ascii="Arial" w:eastAsia="Times New Roman" w:hAnsi="Arial" w:cs="Arial"/>
              <w:noProof/>
              <w:color w:val="000000"/>
              <w:kern w:val="0"/>
              <w:sz w:val="24"/>
              <w:szCs w:val="24"/>
              <w:lang w:eastAsia="en-GB"/>
              <w14:ligatures w14:val="none"/>
            </w:rPr>
            <w:t>(CIPD, 2020)</w:t>
          </w:r>
          <w:r w:rsidR="00667E2D">
            <w:rPr>
              <w:rFonts w:ascii="Arial" w:eastAsia="Times New Roman" w:hAnsi="Arial" w:cs="Arial"/>
              <w:color w:val="000000"/>
              <w:kern w:val="0"/>
              <w:sz w:val="24"/>
              <w:szCs w:val="24"/>
              <w:lang w:eastAsia="en-GB"/>
              <w14:ligatures w14:val="none"/>
            </w:rPr>
            <w:fldChar w:fldCharType="end"/>
          </w:r>
        </w:sdtContent>
      </w:sdt>
    </w:p>
    <w:p w14:paraId="78B1C929" w14:textId="77777777"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w:t>
      </w:r>
    </w:p>
    <w:p w14:paraId="577F2AD8" w14:textId="481F04EA" w:rsidR="000F74A3"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The Denison Model highlights four key traits that an organization should master to be effective. At the </w:t>
      </w:r>
      <w:r w:rsidR="008A1D7B" w:rsidRPr="00C91739">
        <w:rPr>
          <w:rFonts w:ascii="Arial" w:eastAsia="Times New Roman" w:hAnsi="Arial" w:cs="Arial"/>
          <w:color w:val="000000"/>
          <w:kern w:val="0"/>
          <w:sz w:val="24"/>
          <w:szCs w:val="24"/>
          <w:lang w:eastAsia="en-GB"/>
          <w14:ligatures w14:val="none"/>
        </w:rPr>
        <w:t>centre</w:t>
      </w:r>
      <w:r w:rsidRPr="00C91739">
        <w:rPr>
          <w:rFonts w:ascii="Arial" w:eastAsia="Times New Roman" w:hAnsi="Arial" w:cs="Arial"/>
          <w:color w:val="000000"/>
          <w:kern w:val="0"/>
          <w:sz w:val="24"/>
          <w:szCs w:val="24"/>
          <w:lang w:eastAsia="en-GB"/>
          <w14:ligatures w14:val="none"/>
        </w:rPr>
        <w:t xml:space="preserve"> of the Model are the organization's "Beliefs and Assumptions." These are the deeply held aspects of an organization's identity.</w:t>
      </w:r>
    </w:p>
    <w:p w14:paraId="19E1C50B" w14:textId="4E683080" w:rsidR="008A1D7B" w:rsidRPr="00C91739" w:rsidRDefault="00E6683E" w:rsidP="00C91739">
      <w:pPr>
        <w:spacing w:after="0" w:line="276" w:lineRule="auto"/>
        <w:rPr>
          <w:rFonts w:ascii="Arial" w:eastAsia="Times New Roman" w:hAnsi="Arial" w:cs="Arial"/>
          <w:color w:val="000000"/>
          <w:kern w:val="0"/>
          <w:sz w:val="24"/>
          <w:szCs w:val="24"/>
          <w:lang w:eastAsia="en-GB"/>
          <w14:ligatures w14:val="none"/>
        </w:rPr>
      </w:pPr>
      <w:sdt>
        <w:sdtPr>
          <w:rPr>
            <w:rFonts w:ascii="Arial" w:eastAsia="Times New Roman" w:hAnsi="Arial" w:cs="Arial"/>
            <w:color w:val="000000"/>
            <w:kern w:val="0"/>
            <w:sz w:val="24"/>
            <w:szCs w:val="24"/>
            <w:lang w:eastAsia="en-GB"/>
            <w14:ligatures w14:val="none"/>
          </w:rPr>
          <w:id w:val="-1545285880"/>
          <w:citation/>
        </w:sdtPr>
        <w:sdtContent>
          <w:r>
            <w:rPr>
              <w:rFonts w:ascii="Arial" w:eastAsia="Times New Roman" w:hAnsi="Arial" w:cs="Arial"/>
              <w:color w:val="000000"/>
              <w:kern w:val="0"/>
              <w:sz w:val="24"/>
              <w:szCs w:val="24"/>
              <w:lang w:eastAsia="en-GB"/>
              <w14:ligatures w14:val="none"/>
            </w:rPr>
            <w:fldChar w:fldCharType="begin"/>
          </w:r>
          <w:r>
            <w:rPr>
              <w:rFonts w:ascii="Arial" w:eastAsia="Times New Roman" w:hAnsi="Arial" w:cs="Arial"/>
              <w:color w:val="000000"/>
              <w:kern w:val="0"/>
              <w:sz w:val="24"/>
              <w:szCs w:val="24"/>
              <w:lang w:eastAsia="en-GB"/>
              <w14:ligatures w14:val="none"/>
            </w:rPr>
            <w:instrText xml:space="preserve"> CITATION Den21 \l 2057 </w:instrText>
          </w:r>
          <w:r>
            <w:rPr>
              <w:rFonts w:ascii="Arial" w:eastAsia="Times New Roman" w:hAnsi="Arial" w:cs="Arial"/>
              <w:color w:val="000000"/>
              <w:kern w:val="0"/>
              <w:sz w:val="24"/>
              <w:szCs w:val="24"/>
              <w:lang w:eastAsia="en-GB"/>
              <w14:ligatures w14:val="none"/>
            </w:rPr>
            <w:fldChar w:fldCharType="separate"/>
          </w:r>
          <w:r w:rsidRPr="00E6683E">
            <w:rPr>
              <w:rFonts w:ascii="Arial" w:eastAsia="Times New Roman" w:hAnsi="Arial" w:cs="Arial"/>
              <w:noProof/>
              <w:color w:val="000000"/>
              <w:kern w:val="0"/>
              <w:sz w:val="24"/>
              <w:szCs w:val="24"/>
              <w:lang w:eastAsia="en-GB"/>
              <w14:ligatures w14:val="none"/>
            </w:rPr>
            <w:t>(Denison, 2021)</w:t>
          </w:r>
          <w:r>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2091612739"/>
          <w:citation/>
        </w:sdtPr>
        <w:sdtContent>
          <w:r>
            <w:rPr>
              <w:rFonts w:ascii="Arial" w:eastAsia="Times New Roman" w:hAnsi="Arial" w:cs="Arial"/>
              <w:color w:val="000000"/>
              <w:kern w:val="0"/>
              <w:sz w:val="24"/>
              <w:szCs w:val="24"/>
              <w:lang w:eastAsia="en-GB"/>
              <w14:ligatures w14:val="none"/>
            </w:rPr>
            <w:fldChar w:fldCharType="begin"/>
          </w:r>
          <w:r>
            <w:rPr>
              <w:rFonts w:ascii="Arial" w:eastAsia="Times New Roman" w:hAnsi="Arial" w:cs="Arial"/>
              <w:color w:val="000000"/>
              <w:kern w:val="0"/>
              <w:sz w:val="24"/>
              <w:szCs w:val="24"/>
              <w:lang w:eastAsia="en-GB"/>
              <w14:ligatures w14:val="none"/>
            </w:rPr>
            <w:instrText xml:space="preserve"> CITATION Den90 \l 2057 </w:instrText>
          </w:r>
          <w:r>
            <w:rPr>
              <w:rFonts w:ascii="Arial" w:eastAsia="Times New Roman" w:hAnsi="Arial" w:cs="Arial"/>
              <w:color w:val="000000"/>
              <w:kern w:val="0"/>
              <w:sz w:val="24"/>
              <w:szCs w:val="24"/>
              <w:lang w:eastAsia="en-GB"/>
              <w14:ligatures w14:val="none"/>
            </w:rPr>
            <w:fldChar w:fldCharType="separate"/>
          </w:r>
          <w:r>
            <w:rPr>
              <w:rFonts w:ascii="Arial" w:eastAsia="Times New Roman" w:hAnsi="Arial" w:cs="Arial"/>
              <w:noProof/>
              <w:color w:val="000000"/>
              <w:kern w:val="0"/>
              <w:sz w:val="24"/>
              <w:szCs w:val="24"/>
              <w:lang w:eastAsia="en-GB"/>
              <w14:ligatures w14:val="none"/>
            </w:rPr>
            <w:t xml:space="preserve"> </w:t>
          </w:r>
          <w:r w:rsidRPr="00E6683E">
            <w:rPr>
              <w:rFonts w:ascii="Arial" w:eastAsia="Times New Roman" w:hAnsi="Arial" w:cs="Arial"/>
              <w:noProof/>
              <w:color w:val="000000"/>
              <w:kern w:val="0"/>
              <w:sz w:val="24"/>
              <w:szCs w:val="24"/>
              <w:lang w:eastAsia="en-GB"/>
              <w14:ligatures w14:val="none"/>
            </w:rPr>
            <w:t>(Dennison, 1990)</w:t>
          </w:r>
          <w:r>
            <w:rPr>
              <w:rFonts w:ascii="Arial" w:eastAsia="Times New Roman" w:hAnsi="Arial" w:cs="Arial"/>
              <w:color w:val="000000"/>
              <w:kern w:val="0"/>
              <w:sz w:val="24"/>
              <w:szCs w:val="24"/>
              <w:lang w:eastAsia="en-GB"/>
              <w14:ligatures w14:val="none"/>
            </w:rPr>
            <w:fldChar w:fldCharType="end"/>
          </w:r>
        </w:sdtContent>
      </w:sdt>
    </w:p>
    <w:p w14:paraId="3189982D" w14:textId="77777777" w:rsidR="00742331" w:rsidRPr="00C91739" w:rsidRDefault="00742331" w:rsidP="00C91739">
      <w:pPr>
        <w:spacing w:after="0" w:line="276" w:lineRule="auto"/>
        <w:rPr>
          <w:rFonts w:ascii="Arial" w:eastAsia="Times New Roman" w:hAnsi="Arial" w:cs="Arial"/>
          <w:color w:val="000000"/>
          <w:kern w:val="0"/>
          <w:sz w:val="24"/>
          <w:szCs w:val="24"/>
          <w:lang w:eastAsia="en-GB"/>
          <w14:ligatures w14:val="none"/>
        </w:rPr>
      </w:pPr>
    </w:p>
    <w:p w14:paraId="3CE888C4" w14:textId="77777777" w:rsidR="00742331" w:rsidRPr="00C91739" w:rsidRDefault="00742331" w:rsidP="00C91739">
      <w:pPr>
        <w:spacing w:after="0" w:line="276" w:lineRule="auto"/>
        <w:rPr>
          <w:rFonts w:ascii="Arial" w:eastAsia="Times New Roman" w:hAnsi="Arial" w:cs="Arial"/>
          <w:color w:val="000000"/>
          <w:kern w:val="0"/>
          <w:sz w:val="24"/>
          <w:szCs w:val="24"/>
          <w:lang w:eastAsia="en-GB"/>
          <w14:ligatures w14:val="none"/>
        </w:rPr>
      </w:pPr>
    </w:p>
    <w:p w14:paraId="315ADCC3" w14:textId="77777777" w:rsidR="00742331" w:rsidRPr="00C91739" w:rsidRDefault="00742331" w:rsidP="00C91739">
      <w:pPr>
        <w:spacing w:after="0" w:line="276" w:lineRule="auto"/>
        <w:rPr>
          <w:rFonts w:ascii="Arial" w:eastAsia="Times New Roman" w:hAnsi="Arial" w:cs="Arial"/>
          <w:color w:val="000000"/>
          <w:kern w:val="0"/>
          <w:sz w:val="24"/>
          <w:szCs w:val="24"/>
          <w:lang w:eastAsia="en-GB"/>
          <w14:ligatures w14:val="none"/>
        </w:rPr>
      </w:pPr>
    </w:p>
    <w:p w14:paraId="449B9189" w14:textId="72F451B8"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lastRenderedPageBreak/>
        <w:t> </w:t>
      </w:r>
      <w:r w:rsidR="00742331" w:rsidRPr="00C91739">
        <w:rPr>
          <w:rFonts w:ascii="Arial" w:hAnsi="Arial" w:cs="Arial"/>
          <w:noProof/>
          <w:sz w:val="24"/>
          <w:szCs w:val="24"/>
        </w:rPr>
        <w:drawing>
          <wp:inline distT="0" distB="0" distL="0" distR="0" wp14:anchorId="21EFF9D4" wp14:editId="15946DC0">
            <wp:extent cx="5731510" cy="34728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72815"/>
                    </a:xfrm>
                    <a:prstGeom prst="rect">
                      <a:avLst/>
                    </a:prstGeom>
                  </pic:spPr>
                </pic:pic>
              </a:graphicData>
            </a:graphic>
          </wp:inline>
        </w:drawing>
      </w:r>
    </w:p>
    <w:p w14:paraId="4E85349A" w14:textId="307720E5" w:rsidR="00782573" w:rsidRPr="00C91739" w:rsidRDefault="00C0702B" w:rsidP="00C91739">
      <w:pPr>
        <w:spacing w:after="0" w:line="276"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     Fig 2.</w:t>
      </w:r>
      <w:sdt>
        <w:sdtPr>
          <w:rPr>
            <w:rFonts w:ascii="Arial" w:eastAsia="Times New Roman" w:hAnsi="Arial" w:cs="Arial"/>
            <w:color w:val="000000"/>
            <w:kern w:val="0"/>
            <w:sz w:val="24"/>
            <w:szCs w:val="24"/>
            <w:lang w:eastAsia="en-GB"/>
            <w14:ligatures w14:val="none"/>
          </w:rPr>
          <w:id w:val="24686814"/>
          <w:citation/>
        </w:sdtPr>
        <w:sdtContent>
          <w:r w:rsidR="006A52B4">
            <w:rPr>
              <w:rFonts w:ascii="Arial" w:eastAsia="Times New Roman" w:hAnsi="Arial" w:cs="Arial"/>
              <w:color w:val="000000"/>
              <w:kern w:val="0"/>
              <w:sz w:val="24"/>
              <w:szCs w:val="24"/>
              <w:lang w:eastAsia="en-GB"/>
              <w14:ligatures w14:val="none"/>
            </w:rPr>
            <w:fldChar w:fldCharType="begin"/>
          </w:r>
          <w:r w:rsidR="006A52B4">
            <w:rPr>
              <w:rFonts w:ascii="Arial" w:eastAsia="Times New Roman" w:hAnsi="Arial" w:cs="Arial"/>
              <w:color w:val="000000"/>
              <w:kern w:val="0"/>
              <w:sz w:val="24"/>
              <w:szCs w:val="24"/>
              <w:lang w:eastAsia="en-GB"/>
              <w14:ligatures w14:val="none"/>
            </w:rPr>
            <w:instrText xml:space="preserve"> CITATION Den22 \l 2057 </w:instrText>
          </w:r>
          <w:r w:rsidR="006A52B4">
            <w:rPr>
              <w:rFonts w:ascii="Arial" w:eastAsia="Times New Roman" w:hAnsi="Arial" w:cs="Arial"/>
              <w:color w:val="000000"/>
              <w:kern w:val="0"/>
              <w:sz w:val="24"/>
              <w:szCs w:val="24"/>
              <w:lang w:eastAsia="en-GB"/>
              <w14:ligatures w14:val="none"/>
            </w:rPr>
            <w:fldChar w:fldCharType="separate"/>
          </w:r>
          <w:r w:rsidR="006A52B4">
            <w:rPr>
              <w:rFonts w:ascii="Arial" w:eastAsia="Times New Roman" w:hAnsi="Arial" w:cs="Arial"/>
              <w:noProof/>
              <w:color w:val="000000"/>
              <w:kern w:val="0"/>
              <w:sz w:val="24"/>
              <w:szCs w:val="24"/>
              <w:lang w:eastAsia="en-GB"/>
              <w14:ligatures w14:val="none"/>
            </w:rPr>
            <w:t xml:space="preserve"> </w:t>
          </w:r>
          <w:r w:rsidR="006A52B4" w:rsidRPr="006A52B4">
            <w:rPr>
              <w:rFonts w:ascii="Arial" w:eastAsia="Times New Roman" w:hAnsi="Arial" w:cs="Arial"/>
              <w:noProof/>
              <w:color w:val="000000"/>
              <w:kern w:val="0"/>
              <w:sz w:val="24"/>
              <w:szCs w:val="24"/>
              <w:lang w:eastAsia="en-GB"/>
              <w14:ligatures w14:val="none"/>
            </w:rPr>
            <w:t>(Denison , 2022)</w:t>
          </w:r>
          <w:r w:rsidR="006A52B4">
            <w:rPr>
              <w:rFonts w:ascii="Arial" w:eastAsia="Times New Roman" w:hAnsi="Arial" w:cs="Arial"/>
              <w:color w:val="000000"/>
              <w:kern w:val="0"/>
              <w:sz w:val="24"/>
              <w:szCs w:val="24"/>
              <w:lang w:eastAsia="en-GB"/>
              <w14:ligatures w14:val="none"/>
            </w:rPr>
            <w:fldChar w:fldCharType="end"/>
          </w:r>
        </w:sdtContent>
      </w:sdt>
    </w:p>
    <w:p w14:paraId="1F2B1248" w14:textId="3D03428A" w:rsidR="000F74A3"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The four traits of the Denison Model</w:t>
      </w:r>
      <w:r w:rsidR="00640869">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526607530"/>
          <w:citation/>
        </w:sdtPr>
        <w:sdtContent>
          <w:r w:rsidR="00540C4F">
            <w:rPr>
              <w:rFonts w:ascii="Arial" w:eastAsia="Times New Roman" w:hAnsi="Arial" w:cs="Arial"/>
              <w:color w:val="000000"/>
              <w:kern w:val="0"/>
              <w:sz w:val="24"/>
              <w:szCs w:val="24"/>
              <w:lang w:eastAsia="en-GB"/>
              <w14:ligatures w14:val="none"/>
            </w:rPr>
            <w:fldChar w:fldCharType="begin"/>
          </w:r>
          <w:r w:rsidR="00540C4F">
            <w:rPr>
              <w:rFonts w:ascii="Arial" w:eastAsia="Times New Roman" w:hAnsi="Arial" w:cs="Arial"/>
              <w:color w:val="000000"/>
              <w:kern w:val="0"/>
              <w:sz w:val="24"/>
              <w:szCs w:val="24"/>
              <w:lang w:eastAsia="en-GB"/>
              <w14:ligatures w14:val="none"/>
            </w:rPr>
            <w:instrText xml:space="preserve"> CITATION Ire13 \l 2057 </w:instrText>
          </w:r>
          <w:r w:rsidR="00540C4F">
            <w:rPr>
              <w:rFonts w:ascii="Arial" w:eastAsia="Times New Roman" w:hAnsi="Arial" w:cs="Arial"/>
              <w:color w:val="000000"/>
              <w:kern w:val="0"/>
              <w:sz w:val="24"/>
              <w:szCs w:val="24"/>
              <w:lang w:eastAsia="en-GB"/>
              <w14:ligatures w14:val="none"/>
            </w:rPr>
            <w:fldChar w:fldCharType="separate"/>
          </w:r>
          <w:r w:rsidR="00540C4F" w:rsidRPr="00540C4F">
            <w:rPr>
              <w:rFonts w:ascii="Arial" w:eastAsia="Times New Roman" w:hAnsi="Arial" w:cs="Arial"/>
              <w:noProof/>
              <w:color w:val="000000"/>
              <w:kern w:val="0"/>
              <w:sz w:val="24"/>
              <w:szCs w:val="24"/>
              <w:lang w:eastAsia="en-GB"/>
              <w14:ligatures w14:val="none"/>
            </w:rPr>
            <w:t>(Kokina &amp; Ostrovska, 2013)</w:t>
          </w:r>
          <w:r w:rsidR="00540C4F">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246191878"/>
          <w:citation/>
        </w:sdtPr>
        <w:sdtContent>
          <w:r w:rsidR="00F740F4">
            <w:rPr>
              <w:rFonts w:ascii="Arial" w:eastAsia="Times New Roman" w:hAnsi="Arial" w:cs="Arial"/>
              <w:color w:val="000000"/>
              <w:kern w:val="0"/>
              <w:sz w:val="24"/>
              <w:szCs w:val="24"/>
              <w:lang w:eastAsia="en-GB"/>
              <w14:ligatures w14:val="none"/>
            </w:rPr>
            <w:fldChar w:fldCharType="begin"/>
          </w:r>
          <w:r w:rsidR="00F740F4">
            <w:rPr>
              <w:rFonts w:ascii="Arial" w:eastAsia="Times New Roman" w:hAnsi="Arial" w:cs="Arial"/>
              <w:color w:val="000000"/>
              <w:kern w:val="0"/>
              <w:sz w:val="24"/>
              <w:szCs w:val="24"/>
              <w:lang w:eastAsia="en-GB"/>
              <w14:ligatures w14:val="none"/>
            </w:rPr>
            <w:instrText xml:space="preserve"> CITATION Mar171 \l 2057 </w:instrText>
          </w:r>
          <w:r w:rsidR="00F740F4">
            <w:rPr>
              <w:rFonts w:ascii="Arial" w:eastAsia="Times New Roman" w:hAnsi="Arial" w:cs="Arial"/>
              <w:color w:val="000000"/>
              <w:kern w:val="0"/>
              <w:sz w:val="24"/>
              <w:szCs w:val="24"/>
              <w:lang w:eastAsia="en-GB"/>
              <w14:ligatures w14:val="none"/>
            </w:rPr>
            <w:fldChar w:fldCharType="separate"/>
          </w:r>
          <w:r w:rsidR="00F740F4">
            <w:rPr>
              <w:rFonts w:ascii="Arial" w:eastAsia="Times New Roman" w:hAnsi="Arial" w:cs="Arial"/>
              <w:noProof/>
              <w:color w:val="000000"/>
              <w:kern w:val="0"/>
              <w:sz w:val="24"/>
              <w:szCs w:val="24"/>
              <w:lang w:eastAsia="en-GB"/>
              <w14:ligatures w14:val="none"/>
            </w:rPr>
            <w:t xml:space="preserve"> </w:t>
          </w:r>
          <w:r w:rsidR="00F740F4" w:rsidRPr="00F740F4">
            <w:rPr>
              <w:rFonts w:ascii="Arial" w:eastAsia="Times New Roman" w:hAnsi="Arial" w:cs="Arial"/>
              <w:noProof/>
              <w:color w:val="000000"/>
              <w:kern w:val="0"/>
              <w:sz w:val="24"/>
              <w:szCs w:val="24"/>
              <w:lang w:eastAsia="en-GB"/>
              <w14:ligatures w14:val="none"/>
            </w:rPr>
            <w:t>(Bremer, 2017)</w:t>
          </w:r>
          <w:r w:rsidR="00F740F4">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680351430"/>
          <w:citation/>
        </w:sdtPr>
        <w:sdtContent>
          <w:r w:rsidR="003B224E">
            <w:rPr>
              <w:rFonts w:ascii="Arial" w:eastAsia="Times New Roman" w:hAnsi="Arial" w:cs="Arial"/>
              <w:color w:val="000000"/>
              <w:kern w:val="0"/>
              <w:sz w:val="24"/>
              <w:szCs w:val="24"/>
              <w:lang w:eastAsia="en-GB"/>
              <w14:ligatures w14:val="none"/>
            </w:rPr>
            <w:fldChar w:fldCharType="begin"/>
          </w:r>
          <w:r w:rsidR="003B224E">
            <w:rPr>
              <w:rFonts w:ascii="Arial" w:eastAsia="Times New Roman" w:hAnsi="Arial" w:cs="Arial"/>
              <w:color w:val="000000"/>
              <w:kern w:val="0"/>
              <w:sz w:val="24"/>
              <w:szCs w:val="24"/>
              <w:lang w:eastAsia="en-GB"/>
              <w14:ligatures w14:val="none"/>
            </w:rPr>
            <w:instrText xml:space="preserve"> CITATION Den21 \l 2057 </w:instrText>
          </w:r>
          <w:r w:rsidR="003B224E">
            <w:rPr>
              <w:rFonts w:ascii="Arial" w:eastAsia="Times New Roman" w:hAnsi="Arial" w:cs="Arial"/>
              <w:color w:val="000000"/>
              <w:kern w:val="0"/>
              <w:sz w:val="24"/>
              <w:szCs w:val="24"/>
              <w:lang w:eastAsia="en-GB"/>
              <w14:ligatures w14:val="none"/>
            </w:rPr>
            <w:fldChar w:fldCharType="separate"/>
          </w:r>
          <w:r w:rsidR="003B224E">
            <w:rPr>
              <w:rFonts w:ascii="Arial" w:eastAsia="Times New Roman" w:hAnsi="Arial" w:cs="Arial"/>
              <w:noProof/>
              <w:color w:val="000000"/>
              <w:kern w:val="0"/>
              <w:sz w:val="24"/>
              <w:szCs w:val="24"/>
              <w:lang w:eastAsia="en-GB"/>
              <w14:ligatures w14:val="none"/>
            </w:rPr>
            <w:t xml:space="preserve"> </w:t>
          </w:r>
          <w:r w:rsidR="003B224E" w:rsidRPr="003B224E">
            <w:rPr>
              <w:rFonts w:ascii="Arial" w:eastAsia="Times New Roman" w:hAnsi="Arial" w:cs="Arial"/>
              <w:noProof/>
              <w:color w:val="000000"/>
              <w:kern w:val="0"/>
              <w:sz w:val="24"/>
              <w:szCs w:val="24"/>
              <w:lang w:eastAsia="en-GB"/>
              <w14:ligatures w14:val="none"/>
            </w:rPr>
            <w:t>(Denison, 2021)</w:t>
          </w:r>
          <w:r w:rsidR="003B224E">
            <w:rPr>
              <w:rFonts w:ascii="Arial" w:eastAsia="Times New Roman" w:hAnsi="Arial" w:cs="Arial"/>
              <w:color w:val="000000"/>
              <w:kern w:val="0"/>
              <w:sz w:val="24"/>
              <w:szCs w:val="24"/>
              <w:lang w:eastAsia="en-GB"/>
              <w14:ligatures w14:val="none"/>
            </w:rPr>
            <w:fldChar w:fldCharType="end"/>
          </w:r>
        </w:sdtContent>
      </w:sdt>
    </w:p>
    <w:p w14:paraId="4D994065" w14:textId="77777777" w:rsidR="00B64CA4" w:rsidRDefault="00B64CA4" w:rsidP="00C91739">
      <w:pPr>
        <w:spacing w:after="0" w:line="276" w:lineRule="auto"/>
        <w:rPr>
          <w:rFonts w:ascii="Arial" w:eastAsia="Times New Roman" w:hAnsi="Arial" w:cs="Arial"/>
          <w:color w:val="000000"/>
          <w:kern w:val="0"/>
          <w:sz w:val="24"/>
          <w:szCs w:val="24"/>
          <w:lang w:eastAsia="en-GB"/>
          <w14:ligatures w14:val="none"/>
        </w:rPr>
      </w:pPr>
    </w:p>
    <w:tbl>
      <w:tblPr>
        <w:tblStyle w:val="TableGrid"/>
        <w:tblW w:w="9209" w:type="dxa"/>
        <w:tblLook w:val="04A0" w:firstRow="1" w:lastRow="0" w:firstColumn="1" w:lastColumn="0" w:noHBand="0" w:noVBand="1"/>
      </w:tblPr>
      <w:tblGrid>
        <w:gridCol w:w="4508"/>
        <w:gridCol w:w="4701"/>
      </w:tblGrid>
      <w:tr w:rsidR="00B64CA4" w14:paraId="01059D28" w14:textId="77777777" w:rsidTr="00B64CA4">
        <w:tc>
          <w:tcPr>
            <w:tcW w:w="4508" w:type="dxa"/>
          </w:tcPr>
          <w:p w14:paraId="51DA41D4" w14:textId="30CF66FF" w:rsidR="00B64CA4" w:rsidRDefault="00B64CA4" w:rsidP="00C91739">
            <w:pPr>
              <w:spacing w:line="276" w:lineRule="auto"/>
              <w:rPr>
                <w:rFonts w:ascii="Arial" w:eastAsia="Times New Roman" w:hAnsi="Arial" w:cs="Arial"/>
                <w:color w:val="000000"/>
                <w:kern w:val="0"/>
                <w:sz w:val="24"/>
                <w:szCs w:val="24"/>
                <w:lang w:eastAsia="en-GB"/>
                <w14:ligatures w14:val="none"/>
              </w:rPr>
            </w:pPr>
            <w:r w:rsidRPr="00B64CA4">
              <w:rPr>
                <w:rFonts w:ascii="Arial" w:eastAsia="Times New Roman" w:hAnsi="Arial" w:cs="Arial"/>
                <w:color w:val="000000"/>
                <w:kern w:val="0"/>
                <w:sz w:val="24"/>
                <w:szCs w:val="24"/>
                <w:lang w:eastAsia="en-GB"/>
                <w14:ligatures w14:val="none"/>
              </w:rPr>
              <w:t>MISSION</w:t>
            </w:r>
          </w:p>
        </w:tc>
        <w:tc>
          <w:tcPr>
            <w:tcW w:w="4701" w:type="dxa"/>
          </w:tcPr>
          <w:p w14:paraId="3D1C4812" w14:textId="75737A09" w:rsidR="00B64CA4" w:rsidRDefault="00B64CA4" w:rsidP="00C91739">
            <w:pPr>
              <w:spacing w:line="276" w:lineRule="auto"/>
              <w:rPr>
                <w:rFonts w:ascii="Arial" w:eastAsia="Times New Roman" w:hAnsi="Arial" w:cs="Arial"/>
                <w:color w:val="000000"/>
                <w:kern w:val="0"/>
                <w:sz w:val="24"/>
                <w:szCs w:val="24"/>
                <w:lang w:eastAsia="en-GB"/>
                <w14:ligatures w14:val="none"/>
              </w:rPr>
            </w:pPr>
            <w:r w:rsidRPr="00B64CA4">
              <w:rPr>
                <w:rFonts w:ascii="Arial" w:eastAsia="Times New Roman" w:hAnsi="Arial" w:cs="Arial"/>
                <w:color w:val="000000"/>
                <w:kern w:val="0"/>
                <w:sz w:val="24"/>
                <w:szCs w:val="24"/>
                <w:lang w:eastAsia="en-GB"/>
                <w14:ligatures w14:val="none"/>
              </w:rPr>
              <w:t>Do we know where we are going?</w:t>
            </w:r>
          </w:p>
        </w:tc>
      </w:tr>
      <w:tr w:rsidR="00B64CA4" w14:paraId="09BF761B" w14:textId="77777777" w:rsidTr="00B64CA4">
        <w:tc>
          <w:tcPr>
            <w:tcW w:w="4508" w:type="dxa"/>
          </w:tcPr>
          <w:p w14:paraId="4F6AA700" w14:textId="475F09B4" w:rsidR="00B64CA4" w:rsidRDefault="00B64CA4" w:rsidP="00C91739">
            <w:pPr>
              <w:spacing w:line="276" w:lineRule="auto"/>
              <w:rPr>
                <w:rFonts w:ascii="Arial" w:eastAsia="Times New Roman" w:hAnsi="Arial" w:cs="Arial"/>
                <w:color w:val="000000"/>
                <w:kern w:val="0"/>
                <w:sz w:val="24"/>
                <w:szCs w:val="24"/>
                <w:lang w:eastAsia="en-GB"/>
                <w14:ligatures w14:val="none"/>
              </w:rPr>
            </w:pPr>
            <w:r w:rsidRPr="00B64CA4">
              <w:rPr>
                <w:rFonts w:ascii="Arial" w:eastAsia="Times New Roman" w:hAnsi="Arial" w:cs="Arial"/>
                <w:color w:val="000000"/>
                <w:kern w:val="0"/>
                <w:sz w:val="24"/>
                <w:szCs w:val="24"/>
                <w:lang w:eastAsia="en-GB"/>
                <w14:ligatures w14:val="none"/>
              </w:rPr>
              <w:t>ADAPTABILITY</w:t>
            </w:r>
          </w:p>
        </w:tc>
        <w:tc>
          <w:tcPr>
            <w:tcW w:w="4701" w:type="dxa"/>
          </w:tcPr>
          <w:p w14:paraId="44036A4C" w14:textId="77777777" w:rsidR="00B64CA4" w:rsidRPr="00B64CA4" w:rsidRDefault="00B64CA4" w:rsidP="00B64CA4">
            <w:pPr>
              <w:spacing w:line="276" w:lineRule="auto"/>
              <w:rPr>
                <w:rFonts w:ascii="Arial" w:eastAsia="Times New Roman" w:hAnsi="Arial" w:cs="Arial"/>
                <w:color w:val="000000"/>
                <w:kern w:val="0"/>
                <w:sz w:val="24"/>
                <w:szCs w:val="24"/>
                <w:lang w:eastAsia="en-GB"/>
                <w14:ligatures w14:val="none"/>
              </w:rPr>
            </w:pPr>
            <w:r w:rsidRPr="00B64CA4">
              <w:rPr>
                <w:rFonts w:ascii="Arial" w:eastAsia="Times New Roman" w:hAnsi="Arial" w:cs="Arial"/>
                <w:color w:val="000000"/>
                <w:kern w:val="0"/>
                <w:sz w:val="24"/>
                <w:szCs w:val="24"/>
                <w:lang w:eastAsia="en-GB"/>
                <w14:ligatures w14:val="none"/>
              </w:rPr>
              <w:t xml:space="preserve">Are we responding to the marketplace/ external environment? </w:t>
            </w:r>
          </w:p>
          <w:p w14:paraId="49958FEE" w14:textId="77777777" w:rsidR="00B64CA4" w:rsidRDefault="00B64CA4" w:rsidP="00C91739">
            <w:pPr>
              <w:spacing w:line="276" w:lineRule="auto"/>
              <w:rPr>
                <w:rFonts w:ascii="Arial" w:eastAsia="Times New Roman" w:hAnsi="Arial" w:cs="Arial"/>
                <w:color w:val="000000"/>
                <w:kern w:val="0"/>
                <w:sz w:val="24"/>
                <w:szCs w:val="24"/>
                <w:lang w:eastAsia="en-GB"/>
                <w14:ligatures w14:val="none"/>
              </w:rPr>
            </w:pPr>
          </w:p>
        </w:tc>
      </w:tr>
      <w:tr w:rsidR="00B64CA4" w14:paraId="57D0B4DC" w14:textId="77777777" w:rsidTr="00B64CA4">
        <w:tc>
          <w:tcPr>
            <w:tcW w:w="4508" w:type="dxa"/>
          </w:tcPr>
          <w:p w14:paraId="112298B8" w14:textId="22BF489A" w:rsidR="00B64CA4" w:rsidRDefault="00B64CA4" w:rsidP="00C91739">
            <w:pPr>
              <w:spacing w:line="276" w:lineRule="auto"/>
              <w:rPr>
                <w:rFonts w:ascii="Arial" w:eastAsia="Times New Roman" w:hAnsi="Arial" w:cs="Arial"/>
                <w:color w:val="000000"/>
                <w:kern w:val="0"/>
                <w:sz w:val="24"/>
                <w:szCs w:val="24"/>
                <w:lang w:eastAsia="en-GB"/>
                <w14:ligatures w14:val="none"/>
              </w:rPr>
            </w:pPr>
            <w:r w:rsidRPr="00B64CA4">
              <w:rPr>
                <w:rFonts w:ascii="Arial" w:eastAsia="Times New Roman" w:hAnsi="Arial" w:cs="Arial"/>
                <w:color w:val="000000"/>
                <w:kern w:val="0"/>
                <w:sz w:val="24"/>
                <w:szCs w:val="24"/>
                <w:lang w:eastAsia="en-GB"/>
                <w14:ligatures w14:val="none"/>
              </w:rPr>
              <w:t>INVOLVEMENT</w:t>
            </w:r>
          </w:p>
        </w:tc>
        <w:tc>
          <w:tcPr>
            <w:tcW w:w="4701" w:type="dxa"/>
          </w:tcPr>
          <w:p w14:paraId="77497314" w14:textId="3BD320A9" w:rsidR="00B64CA4" w:rsidRDefault="00B64CA4" w:rsidP="00C91739">
            <w:pPr>
              <w:spacing w:line="276" w:lineRule="auto"/>
              <w:rPr>
                <w:rFonts w:ascii="Arial" w:eastAsia="Times New Roman" w:hAnsi="Arial" w:cs="Arial"/>
                <w:color w:val="000000"/>
                <w:kern w:val="0"/>
                <w:sz w:val="24"/>
                <w:szCs w:val="24"/>
                <w:lang w:eastAsia="en-GB"/>
                <w14:ligatures w14:val="none"/>
              </w:rPr>
            </w:pPr>
            <w:r w:rsidRPr="00B64CA4">
              <w:rPr>
                <w:rFonts w:ascii="Arial" w:eastAsia="Times New Roman" w:hAnsi="Arial" w:cs="Arial"/>
                <w:color w:val="000000"/>
                <w:kern w:val="0"/>
                <w:sz w:val="24"/>
                <w:szCs w:val="24"/>
                <w:lang w:eastAsia="en-GB"/>
                <w14:ligatures w14:val="none"/>
              </w:rPr>
              <w:t>Are our people aligned and engaged?</w:t>
            </w:r>
          </w:p>
        </w:tc>
      </w:tr>
      <w:tr w:rsidR="00B64CA4" w14:paraId="7DD2F629" w14:textId="77777777" w:rsidTr="00B64CA4">
        <w:tc>
          <w:tcPr>
            <w:tcW w:w="4508" w:type="dxa"/>
          </w:tcPr>
          <w:p w14:paraId="3BA8BD0A" w14:textId="5E8B4517" w:rsidR="00B64CA4" w:rsidRDefault="00B64CA4" w:rsidP="00090E46">
            <w:pPr>
              <w:spacing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CONSISTENCY</w:t>
            </w:r>
          </w:p>
        </w:tc>
        <w:tc>
          <w:tcPr>
            <w:tcW w:w="4701" w:type="dxa"/>
          </w:tcPr>
          <w:p w14:paraId="5368FD87" w14:textId="385CD481" w:rsidR="00B64CA4" w:rsidRDefault="00B64CA4" w:rsidP="00090E46">
            <w:pPr>
              <w:spacing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Do we have the values, systems and processes in </w:t>
            </w:r>
            <w:r w:rsidR="00640869" w:rsidRPr="00C91739">
              <w:rPr>
                <w:rFonts w:ascii="Arial" w:eastAsia="Times New Roman" w:hAnsi="Arial" w:cs="Arial"/>
                <w:color w:val="000000"/>
                <w:kern w:val="0"/>
                <w:sz w:val="24"/>
                <w:szCs w:val="24"/>
                <w:lang w:eastAsia="en-GB"/>
                <w14:ligatures w14:val="none"/>
              </w:rPr>
              <w:t>place?</w:t>
            </w:r>
          </w:p>
        </w:tc>
      </w:tr>
    </w:tbl>
    <w:p w14:paraId="6BA53923" w14:textId="2EE85989"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p>
    <w:p w14:paraId="3C8DD9D8" w14:textId="77777777"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The model provides you with a common language and the ability to discuss culture in a meaningful way, measuring your cultural strengths and weaknesses against other companies to maximise your delivery to your stakeholder</w:t>
      </w:r>
    </w:p>
    <w:p w14:paraId="28EAFD20" w14:textId="36EA36A1"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You </w:t>
      </w:r>
      <w:r w:rsidR="00F740F4" w:rsidRPr="00C91739">
        <w:rPr>
          <w:rFonts w:ascii="Arial" w:eastAsia="Times New Roman" w:hAnsi="Arial" w:cs="Arial"/>
          <w:color w:val="000000"/>
          <w:kern w:val="0"/>
          <w:sz w:val="24"/>
          <w:szCs w:val="24"/>
          <w:lang w:eastAsia="en-GB"/>
          <w14:ligatures w14:val="none"/>
        </w:rPr>
        <w:t>must</w:t>
      </w:r>
      <w:r w:rsidRPr="00C91739">
        <w:rPr>
          <w:rFonts w:ascii="Arial" w:eastAsia="Times New Roman" w:hAnsi="Arial" w:cs="Arial"/>
          <w:color w:val="000000"/>
          <w:kern w:val="0"/>
          <w:sz w:val="24"/>
          <w:szCs w:val="24"/>
          <w:lang w:eastAsia="en-GB"/>
          <w14:ligatures w14:val="none"/>
        </w:rPr>
        <w:t xml:space="preserve"> </w:t>
      </w:r>
      <w:r w:rsidR="00F740F4">
        <w:rPr>
          <w:rFonts w:ascii="Arial" w:eastAsia="Times New Roman" w:hAnsi="Arial" w:cs="Arial"/>
          <w:color w:val="000000"/>
          <w:kern w:val="0"/>
          <w:sz w:val="24"/>
          <w:szCs w:val="24"/>
          <w:lang w:eastAsia="en-GB"/>
          <w14:ligatures w14:val="none"/>
        </w:rPr>
        <w:t xml:space="preserve">be </w:t>
      </w:r>
      <w:r w:rsidRPr="00C91739">
        <w:rPr>
          <w:rFonts w:ascii="Arial" w:eastAsia="Times New Roman" w:hAnsi="Arial" w:cs="Arial"/>
          <w:color w:val="000000"/>
          <w:kern w:val="0"/>
          <w:sz w:val="24"/>
          <w:szCs w:val="24"/>
          <w:lang w:eastAsia="en-GB"/>
          <w14:ligatures w14:val="none"/>
        </w:rPr>
        <w:t>careful of Analysis by paralysis</w:t>
      </w:r>
      <w:r w:rsidR="00FB2A77">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678191925"/>
          <w:citation/>
        </w:sdtPr>
        <w:sdtContent>
          <w:r w:rsidR="00FB2A77">
            <w:rPr>
              <w:rFonts w:ascii="Arial" w:eastAsia="Times New Roman" w:hAnsi="Arial" w:cs="Arial"/>
              <w:color w:val="000000"/>
              <w:kern w:val="0"/>
              <w:sz w:val="24"/>
              <w:szCs w:val="24"/>
              <w:lang w:eastAsia="en-GB"/>
              <w14:ligatures w14:val="none"/>
            </w:rPr>
            <w:fldChar w:fldCharType="begin"/>
          </w:r>
          <w:r w:rsidR="00FB2A77">
            <w:rPr>
              <w:rFonts w:ascii="Arial" w:eastAsia="Times New Roman" w:hAnsi="Arial" w:cs="Arial"/>
              <w:color w:val="000000"/>
              <w:kern w:val="0"/>
              <w:sz w:val="24"/>
              <w:szCs w:val="24"/>
              <w:lang w:eastAsia="en-GB"/>
              <w14:ligatures w14:val="none"/>
            </w:rPr>
            <w:instrText xml:space="preserve"> CITATION Bec21 \l 2057 </w:instrText>
          </w:r>
          <w:r w:rsidR="00FB2A77">
            <w:rPr>
              <w:rFonts w:ascii="Arial" w:eastAsia="Times New Roman" w:hAnsi="Arial" w:cs="Arial"/>
              <w:color w:val="000000"/>
              <w:kern w:val="0"/>
              <w:sz w:val="24"/>
              <w:szCs w:val="24"/>
              <w:lang w:eastAsia="en-GB"/>
              <w14:ligatures w14:val="none"/>
            </w:rPr>
            <w:fldChar w:fldCharType="separate"/>
          </w:r>
          <w:r w:rsidR="00FB2A77" w:rsidRPr="00FB2A77">
            <w:rPr>
              <w:rFonts w:ascii="Arial" w:eastAsia="Times New Roman" w:hAnsi="Arial" w:cs="Arial"/>
              <w:noProof/>
              <w:color w:val="000000"/>
              <w:kern w:val="0"/>
              <w:sz w:val="24"/>
              <w:szCs w:val="24"/>
              <w:lang w:eastAsia="en-GB"/>
              <w14:ligatures w14:val="none"/>
            </w:rPr>
            <w:t>(Kane, 2021)</w:t>
          </w:r>
          <w:r w:rsidR="00FB2A77">
            <w:rPr>
              <w:rFonts w:ascii="Arial" w:eastAsia="Times New Roman" w:hAnsi="Arial" w:cs="Arial"/>
              <w:color w:val="000000"/>
              <w:kern w:val="0"/>
              <w:sz w:val="24"/>
              <w:szCs w:val="24"/>
              <w:lang w:eastAsia="en-GB"/>
              <w14:ligatures w14:val="none"/>
            </w:rPr>
            <w:fldChar w:fldCharType="end"/>
          </w:r>
        </w:sdtContent>
      </w:sdt>
      <w:r w:rsidRPr="00C91739">
        <w:rPr>
          <w:rFonts w:ascii="Arial" w:eastAsia="Times New Roman" w:hAnsi="Arial" w:cs="Arial"/>
          <w:color w:val="000000"/>
          <w:kern w:val="0"/>
          <w:sz w:val="24"/>
          <w:szCs w:val="24"/>
          <w:lang w:eastAsia="en-GB"/>
          <w14:ligatures w14:val="none"/>
        </w:rPr>
        <w:t xml:space="preserve"> and prioritising the importance of the </w:t>
      </w:r>
      <w:r w:rsidR="00AD18FD" w:rsidRPr="00C91739">
        <w:rPr>
          <w:rFonts w:ascii="Arial" w:eastAsia="Times New Roman" w:hAnsi="Arial" w:cs="Arial"/>
          <w:color w:val="000000"/>
          <w:kern w:val="0"/>
          <w:sz w:val="24"/>
          <w:szCs w:val="24"/>
          <w:lang w:eastAsia="en-GB"/>
          <w14:ligatures w14:val="none"/>
        </w:rPr>
        <w:t>results and</w:t>
      </w:r>
      <w:r w:rsidRPr="00C91739">
        <w:rPr>
          <w:rFonts w:ascii="Arial" w:eastAsia="Times New Roman" w:hAnsi="Arial" w:cs="Arial"/>
          <w:color w:val="000000"/>
          <w:kern w:val="0"/>
          <w:sz w:val="24"/>
          <w:szCs w:val="24"/>
          <w:lang w:eastAsia="en-GB"/>
          <w14:ligatures w14:val="none"/>
        </w:rPr>
        <w:t xml:space="preserve"> getting a rounded opinion from staff members not just the CEO.</w:t>
      </w:r>
    </w:p>
    <w:p w14:paraId="59FD7D4E" w14:textId="77777777"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w:t>
      </w:r>
    </w:p>
    <w:p w14:paraId="6CBCFA84" w14:textId="696E1B36" w:rsidR="000F74A3" w:rsidRPr="00C91739" w:rsidRDefault="000F74A3" w:rsidP="00C91739">
      <w:pPr>
        <w:spacing w:after="0" w:line="276" w:lineRule="auto"/>
        <w:rPr>
          <w:rFonts w:ascii="Arial" w:eastAsia="Times New Roman" w:hAnsi="Arial" w:cs="Arial"/>
          <w:color w:val="000000"/>
          <w:kern w:val="0"/>
          <w:sz w:val="24"/>
          <w:szCs w:val="24"/>
          <w:lang w:eastAsia="en-GB"/>
          <w14:ligatures w14:val="none"/>
        </w:rPr>
      </w:pPr>
      <w:r w:rsidRPr="00C91739">
        <w:rPr>
          <w:rFonts w:ascii="Arial" w:eastAsia="Times New Roman" w:hAnsi="Arial" w:cs="Arial"/>
          <w:color w:val="000000"/>
          <w:kern w:val="0"/>
          <w:sz w:val="24"/>
          <w:szCs w:val="24"/>
          <w:lang w:eastAsia="en-GB"/>
          <w14:ligatures w14:val="none"/>
        </w:rPr>
        <w:t xml:space="preserve">The reliance on this study as a </w:t>
      </w:r>
      <w:r w:rsidR="000C1E29" w:rsidRPr="00C91739">
        <w:rPr>
          <w:rFonts w:ascii="Arial" w:eastAsia="Times New Roman" w:hAnsi="Arial" w:cs="Arial"/>
          <w:color w:val="000000"/>
          <w:kern w:val="0"/>
          <w:sz w:val="24"/>
          <w:szCs w:val="24"/>
          <w:lang w:eastAsia="en-GB"/>
          <w14:ligatures w14:val="none"/>
        </w:rPr>
        <w:t>strategy is</w:t>
      </w:r>
      <w:r w:rsidRPr="00C91739">
        <w:rPr>
          <w:rFonts w:ascii="Arial" w:eastAsia="Times New Roman" w:hAnsi="Arial" w:cs="Arial"/>
          <w:color w:val="000000"/>
          <w:kern w:val="0"/>
          <w:sz w:val="24"/>
          <w:szCs w:val="24"/>
          <w:lang w:eastAsia="en-GB"/>
          <w14:ligatures w14:val="none"/>
        </w:rPr>
        <w:t xml:space="preserve"> becoming more widespread among </w:t>
      </w:r>
      <w:r w:rsidR="000C1E29">
        <w:rPr>
          <w:rFonts w:ascii="Arial" w:eastAsia="Times New Roman" w:hAnsi="Arial" w:cs="Arial"/>
          <w:color w:val="000000"/>
          <w:kern w:val="0"/>
          <w:sz w:val="24"/>
          <w:szCs w:val="24"/>
          <w:lang w:eastAsia="en-GB"/>
          <w14:ligatures w14:val="none"/>
        </w:rPr>
        <w:t xml:space="preserve">researchers </w:t>
      </w:r>
      <w:sdt>
        <w:sdtPr>
          <w:rPr>
            <w:rFonts w:ascii="Arial" w:eastAsia="Times New Roman" w:hAnsi="Arial" w:cs="Arial"/>
            <w:color w:val="000000"/>
            <w:kern w:val="0"/>
            <w:sz w:val="24"/>
            <w:szCs w:val="24"/>
            <w:lang w:eastAsia="en-GB"/>
            <w14:ligatures w14:val="none"/>
          </w:rPr>
          <w:id w:val="-326674737"/>
          <w:citation/>
        </w:sdtPr>
        <w:sdtContent>
          <w:r w:rsidR="000C1E29">
            <w:rPr>
              <w:rFonts w:ascii="Arial" w:eastAsia="Times New Roman" w:hAnsi="Arial" w:cs="Arial"/>
              <w:color w:val="000000"/>
              <w:kern w:val="0"/>
              <w:sz w:val="24"/>
              <w:szCs w:val="24"/>
              <w:lang w:eastAsia="en-GB"/>
              <w14:ligatures w14:val="none"/>
            </w:rPr>
            <w:fldChar w:fldCharType="begin"/>
          </w:r>
          <w:r w:rsidR="000C1E29">
            <w:rPr>
              <w:rFonts w:ascii="Arial" w:eastAsia="Times New Roman" w:hAnsi="Arial" w:cs="Arial"/>
              <w:color w:val="000000"/>
              <w:kern w:val="0"/>
              <w:sz w:val="24"/>
              <w:szCs w:val="24"/>
              <w:lang w:eastAsia="en-GB"/>
              <w14:ligatures w14:val="none"/>
            </w:rPr>
            <w:instrText xml:space="preserve"> CITATION Lin12 \l 2057 </w:instrText>
          </w:r>
          <w:r w:rsidR="000C1E29">
            <w:rPr>
              <w:rFonts w:ascii="Arial" w:eastAsia="Times New Roman" w:hAnsi="Arial" w:cs="Arial"/>
              <w:color w:val="000000"/>
              <w:kern w:val="0"/>
              <w:sz w:val="24"/>
              <w:szCs w:val="24"/>
              <w:lang w:eastAsia="en-GB"/>
              <w14:ligatures w14:val="none"/>
            </w:rPr>
            <w:fldChar w:fldCharType="separate"/>
          </w:r>
          <w:r w:rsidR="000C1E29" w:rsidRPr="000C1E29">
            <w:rPr>
              <w:rFonts w:ascii="Arial" w:eastAsia="Times New Roman" w:hAnsi="Arial" w:cs="Arial"/>
              <w:noProof/>
              <w:color w:val="000000"/>
              <w:kern w:val="0"/>
              <w:sz w:val="24"/>
              <w:szCs w:val="24"/>
              <w:lang w:eastAsia="en-GB"/>
              <w14:ligatures w14:val="none"/>
            </w:rPr>
            <w:t>(Kotrba, et al., 2012)</w:t>
          </w:r>
          <w:r w:rsidR="000C1E29">
            <w:rPr>
              <w:rFonts w:ascii="Arial" w:eastAsia="Times New Roman" w:hAnsi="Arial" w:cs="Arial"/>
              <w:color w:val="000000"/>
              <w:kern w:val="0"/>
              <w:sz w:val="24"/>
              <w:szCs w:val="24"/>
              <w:lang w:eastAsia="en-GB"/>
              <w14:ligatures w14:val="none"/>
            </w:rPr>
            <w:fldChar w:fldCharType="end"/>
          </w:r>
        </w:sdtContent>
      </w:sdt>
    </w:p>
    <w:p w14:paraId="3D5C025B" w14:textId="69448B48" w:rsidR="000F74A3" w:rsidRDefault="000F74A3" w:rsidP="00273041">
      <w:pPr>
        <w:pStyle w:val="NormalWeb"/>
        <w:spacing w:before="0" w:beforeAutospacing="0" w:after="0" w:afterAutospacing="0"/>
        <w:rPr>
          <w:rFonts w:ascii="Calibri" w:hAnsi="Calibri" w:cs="Calibri"/>
          <w:sz w:val="22"/>
          <w:szCs w:val="22"/>
        </w:rPr>
      </w:pPr>
    </w:p>
    <w:p w14:paraId="05A035CA" w14:textId="6E3C29E5" w:rsidR="000F74A3" w:rsidRDefault="000F74A3" w:rsidP="00273041">
      <w:pPr>
        <w:pStyle w:val="NormalWeb"/>
        <w:spacing w:before="0" w:beforeAutospacing="0" w:after="0" w:afterAutospacing="0"/>
        <w:rPr>
          <w:rFonts w:ascii="Calibri" w:hAnsi="Calibri" w:cs="Calibri"/>
          <w:sz w:val="22"/>
          <w:szCs w:val="22"/>
        </w:rPr>
      </w:pPr>
    </w:p>
    <w:p w14:paraId="15203A25" w14:textId="77777777" w:rsidR="000F74A3" w:rsidRDefault="000F74A3" w:rsidP="00273041">
      <w:pPr>
        <w:pStyle w:val="NormalWeb"/>
        <w:spacing w:before="0" w:beforeAutospacing="0" w:after="0" w:afterAutospacing="0"/>
        <w:rPr>
          <w:rFonts w:ascii="Calibri" w:hAnsi="Calibri" w:cs="Calibri"/>
          <w:sz w:val="22"/>
          <w:szCs w:val="22"/>
        </w:rPr>
      </w:pPr>
    </w:p>
    <w:p w14:paraId="11D93CB2" w14:textId="77777777" w:rsidR="00E81CBD" w:rsidRDefault="00E81CBD" w:rsidP="000F74A3">
      <w:pPr>
        <w:pStyle w:val="NormalWeb"/>
        <w:spacing w:before="0" w:beforeAutospacing="0" w:after="0" w:afterAutospacing="0"/>
        <w:rPr>
          <w:rFonts w:ascii="Calibri" w:hAnsi="Calibri" w:cs="Calibri"/>
          <w:color w:val="000000"/>
        </w:rPr>
      </w:pPr>
    </w:p>
    <w:p w14:paraId="7A5988CA" w14:textId="77777777" w:rsidR="00E81CBD" w:rsidRDefault="00E81CBD" w:rsidP="000F74A3">
      <w:pPr>
        <w:pStyle w:val="NormalWeb"/>
        <w:spacing w:before="0" w:beforeAutospacing="0" w:after="0" w:afterAutospacing="0"/>
        <w:rPr>
          <w:rFonts w:ascii="Calibri" w:hAnsi="Calibri" w:cs="Calibri"/>
          <w:color w:val="000000"/>
        </w:rPr>
      </w:pPr>
    </w:p>
    <w:p w14:paraId="062C5812" w14:textId="77777777" w:rsidR="00E81CBD" w:rsidRDefault="00E81CBD" w:rsidP="000F74A3">
      <w:pPr>
        <w:pStyle w:val="NormalWeb"/>
        <w:spacing w:before="0" w:beforeAutospacing="0" w:after="0" w:afterAutospacing="0"/>
        <w:rPr>
          <w:rFonts w:ascii="Calibri" w:hAnsi="Calibri" w:cs="Calibri"/>
          <w:color w:val="000000"/>
        </w:rPr>
      </w:pPr>
    </w:p>
    <w:p w14:paraId="762835E8" w14:textId="77777777" w:rsidR="00E81CBD" w:rsidRPr="00144480" w:rsidRDefault="00E81CBD" w:rsidP="00144480">
      <w:pPr>
        <w:pStyle w:val="NormalWeb"/>
        <w:spacing w:before="0" w:beforeAutospacing="0" w:after="0" w:afterAutospacing="0"/>
        <w:jc w:val="center"/>
        <w:rPr>
          <w:rFonts w:ascii="Calibri" w:hAnsi="Calibri" w:cs="Calibri"/>
          <w:color w:val="000000"/>
          <w:u w:val="single"/>
        </w:rPr>
      </w:pPr>
    </w:p>
    <w:p w14:paraId="7E383D89" w14:textId="305A07A4" w:rsidR="00742331" w:rsidRPr="00144480" w:rsidRDefault="00AA692B" w:rsidP="00144480">
      <w:pPr>
        <w:pStyle w:val="NormalWeb"/>
        <w:spacing w:before="0" w:beforeAutospacing="0" w:after="0" w:afterAutospacing="0" w:line="276" w:lineRule="auto"/>
        <w:jc w:val="center"/>
        <w:rPr>
          <w:rFonts w:ascii="Arial" w:hAnsi="Arial" w:cs="Arial"/>
          <w:u w:val="single"/>
        </w:rPr>
      </w:pPr>
      <w:r w:rsidRPr="00144480">
        <w:rPr>
          <w:rFonts w:ascii="Arial" w:hAnsi="Arial" w:cs="Arial"/>
          <w:b/>
          <w:bCs/>
          <w:u w:val="single"/>
        </w:rPr>
        <w:t>Review at least one model or theory on human behaviour common to your organisation</w:t>
      </w:r>
    </w:p>
    <w:p w14:paraId="115920B1" w14:textId="77777777" w:rsidR="00742331" w:rsidRPr="00047C7B" w:rsidRDefault="00742331" w:rsidP="00047C7B">
      <w:pPr>
        <w:pStyle w:val="NormalWeb"/>
        <w:spacing w:before="0" w:beforeAutospacing="0" w:after="0" w:afterAutospacing="0" w:line="276" w:lineRule="auto"/>
        <w:rPr>
          <w:rFonts w:ascii="Arial" w:hAnsi="Arial" w:cs="Arial"/>
        </w:rPr>
      </w:pPr>
    </w:p>
    <w:p w14:paraId="29982EAF" w14:textId="77777777" w:rsidR="00514242"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The SLB is an SME going through a significant period of change, at the forefront of new markets and innovative product design, with strong leadership from the top, the CEO needs a network of strong supportive leadership throughout the team with a people focused leadership style. Currently the business does not have an internal HRM</w:t>
      </w:r>
      <w:r w:rsidR="00514242" w:rsidRPr="00047C7B">
        <w:rPr>
          <w:rFonts w:ascii="Arial" w:hAnsi="Arial" w:cs="Arial"/>
        </w:rPr>
        <w:t>.</w:t>
      </w:r>
    </w:p>
    <w:p w14:paraId="28CCFAE5" w14:textId="76EAD78F" w:rsidR="000F74A3"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 xml:space="preserve"> </w:t>
      </w:r>
      <w:r w:rsidRPr="005C47C4">
        <w:rPr>
          <w:rFonts w:ascii="Arial" w:hAnsi="Arial" w:cs="Arial"/>
        </w:rPr>
        <w:t xml:space="preserve">Ewen, Wihler, Blickle, Oerder, Ellen, Douglas, &amp; Ferris, </w:t>
      </w:r>
      <w:sdt>
        <w:sdtPr>
          <w:rPr>
            <w:rFonts w:ascii="Arial" w:hAnsi="Arial" w:cs="Arial"/>
          </w:rPr>
          <w:id w:val="554360180"/>
          <w:citation/>
        </w:sdtPr>
        <w:sdtContent>
          <w:r w:rsidR="005C47C4">
            <w:rPr>
              <w:rFonts w:ascii="Arial" w:hAnsi="Arial" w:cs="Arial"/>
            </w:rPr>
            <w:fldChar w:fldCharType="begin"/>
          </w:r>
          <w:r w:rsidR="005C47C4">
            <w:rPr>
              <w:rFonts w:ascii="Arial" w:hAnsi="Arial" w:cs="Arial"/>
            </w:rPr>
            <w:instrText xml:space="preserve"> CITATION Osm19 \l 2057 </w:instrText>
          </w:r>
          <w:r w:rsidR="005C47C4">
            <w:rPr>
              <w:rFonts w:ascii="Arial" w:hAnsi="Arial" w:cs="Arial"/>
            </w:rPr>
            <w:fldChar w:fldCharType="separate"/>
          </w:r>
          <w:r w:rsidR="005C47C4" w:rsidRPr="005C47C4">
            <w:rPr>
              <w:rFonts w:ascii="Arial" w:hAnsi="Arial" w:cs="Arial"/>
              <w:noProof/>
            </w:rPr>
            <w:t>(Uslu, 2019)</w:t>
          </w:r>
          <w:r w:rsidR="005C47C4">
            <w:rPr>
              <w:rFonts w:ascii="Arial" w:hAnsi="Arial" w:cs="Arial"/>
            </w:rPr>
            <w:fldChar w:fldCharType="end"/>
          </w:r>
        </w:sdtContent>
      </w:sdt>
      <w:r w:rsidR="005C47C4">
        <w:rPr>
          <w:rFonts w:ascii="Arial" w:hAnsi="Arial" w:cs="Arial"/>
        </w:rPr>
        <w:t xml:space="preserve"> all </w:t>
      </w:r>
      <w:r w:rsidRPr="00047C7B">
        <w:rPr>
          <w:rFonts w:ascii="Arial" w:hAnsi="Arial" w:cs="Arial"/>
        </w:rPr>
        <w:t xml:space="preserve">pose the question what makes a great leader? They go on to say that is a combination of a broad range of skills, attitudes and capability that are key, but importantly it's their behaviours that enable them to navigate challenging environments </w:t>
      </w:r>
      <w:sdt>
        <w:sdtPr>
          <w:rPr>
            <w:rFonts w:ascii="Arial" w:hAnsi="Arial" w:cs="Arial"/>
          </w:rPr>
          <w:id w:val="1218788176"/>
          <w:citation/>
        </w:sdtPr>
        <w:sdtContent>
          <w:r w:rsidR="00D573B8">
            <w:rPr>
              <w:rFonts w:ascii="Arial" w:hAnsi="Arial" w:cs="Arial"/>
            </w:rPr>
            <w:fldChar w:fldCharType="begin"/>
          </w:r>
          <w:r w:rsidR="00D573B8">
            <w:rPr>
              <w:rFonts w:ascii="Arial" w:hAnsi="Arial" w:cs="Arial"/>
            </w:rPr>
            <w:instrText xml:space="preserve"> CITATION Lin22 \l 2057 </w:instrText>
          </w:r>
          <w:r w:rsidR="00D573B8">
            <w:rPr>
              <w:rFonts w:ascii="Arial" w:hAnsi="Arial" w:cs="Arial"/>
            </w:rPr>
            <w:fldChar w:fldCharType="separate"/>
          </w:r>
          <w:r w:rsidR="00D573B8" w:rsidRPr="00D573B8">
            <w:rPr>
              <w:rFonts w:ascii="Arial" w:hAnsi="Arial" w:cs="Arial"/>
              <w:noProof/>
            </w:rPr>
            <w:t>(Linda A, et al., 2022)</w:t>
          </w:r>
          <w:r w:rsidR="00D573B8">
            <w:rPr>
              <w:rFonts w:ascii="Arial" w:hAnsi="Arial" w:cs="Arial"/>
            </w:rPr>
            <w:fldChar w:fldCharType="end"/>
          </w:r>
        </w:sdtContent>
      </w:sdt>
      <w:r w:rsidR="00D31DC3">
        <w:rPr>
          <w:rFonts w:ascii="Arial" w:hAnsi="Arial" w:cs="Arial"/>
        </w:rPr>
        <w:t xml:space="preserve"> </w:t>
      </w:r>
      <w:r w:rsidRPr="00047C7B">
        <w:rPr>
          <w:rFonts w:ascii="Arial" w:hAnsi="Arial" w:cs="Arial"/>
        </w:rPr>
        <w:t>instil</w:t>
      </w:r>
      <w:r w:rsidR="009A197F">
        <w:rPr>
          <w:rFonts w:ascii="Arial" w:hAnsi="Arial" w:cs="Arial"/>
        </w:rPr>
        <w:t>ling</w:t>
      </w:r>
      <w:r w:rsidRPr="00047C7B">
        <w:rPr>
          <w:rFonts w:ascii="Arial" w:hAnsi="Arial" w:cs="Arial"/>
        </w:rPr>
        <w:t xml:space="preserve"> belief</w:t>
      </w:r>
      <w:r w:rsidR="009A197F">
        <w:rPr>
          <w:rFonts w:ascii="Arial" w:hAnsi="Arial" w:cs="Arial"/>
        </w:rPr>
        <w:t>s</w:t>
      </w:r>
      <w:r w:rsidRPr="00047C7B">
        <w:rPr>
          <w:rFonts w:ascii="Arial" w:hAnsi="Arial" w:cs="Arial"/>
        </w:rPr>
        <w:t xml:space="preserve"> in their teams and their behaviour will be imitate</w:t>
      </w:r>
      <w:r w:rsidR="009A197F">
        <w:rPr>
          <w:rFonts w:ascii="Arial" w:hAnsi="Arial" w:cs="Arial"/>
        </w:rPr>
        <w:t xml:space="preserve">d </w:t>
      </w:r>
      <w:sdt>
        <w:sdtPr>
          <w:rPr>
            <w:rFonts w:ascii="Arial" w:hAnsi="Arial" w:cs="Arial"/>
          </w:rPr>
          <w:id w:val="2140997544"/>
          <w:citation/>
        </w:sdtPr>
        <w:sdtContent>
          <w:r w:rsidR="009A197F">
            <w:rPr>
              <w:rFonts w:ascii="Arial" w:hAnsi="Arial" w:cs="Arial"/>
            </w:rPr>
            <w:fldChar w:fldCharType="begin"/>
          </w:r>
          <w:r w:rsidR="009A197F">
            <w:rPr>
              <w:rFonts w:ascii="Arial" w:hAnsi="Arial" w:cs="Arial"/>
            </w:rPr>
            <w:instrText xml:space="preserve"> CITATION Hay18 \l 2057 </w:instrText>
          </w:r>
          <w:r w:rsidR="009A197F">
            <w:rPr>
              <w:rFonts w:ascii="Arial" w:hAnsi="Arial" w:cs="Arial"/>
            </w:rPr>
            <w:fldChar w:fldCharType="separate"/>
          </w:r>
          <w:r w:rsidR="009A197F" w:rsidRPr="009A197F">
            <w:rPr>
              <w:rFonts w:ascii="Arial" w:hAnsi="Arial" w:cs="Arial"/>
              <w:noProof/>
            </w:rPr>
            <w:t>(Hayek, 2018)</w:t>
          </w:r>
          <w:r w:rsidR="009A197F">
            <w:rPr>
              <w:rFonts w:ascii="Arial" w:hAnsi="Arial" w:cs="Arial"/>
            </w:rPr>
            <w:fldChar w:fldCharType="end"/>
          </w:r>
        </w:sdtContent>
      </w:sdt>
    </w:p>
    <w:p w14:paraId="5AC1F5C3" w14:textId="5CB064EA" w:rsidR="000F74A3"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 xml:space="preserve">Importantly for the future of the SLB this behaviour can be </w:t>
      </w:r>
      <w:r w:rsidR="00B03447" w:rsidRPr="00047C7B">
        <w:rPr>
          <w:rFonts w:ascii="Arial" w:hAnsi="Arial" w:cs="Arial"/>
        </w:rPr>
        <w:t>learnt,</w:t>
      </w:r>
      <w:r w:rsidR="00C70D53" w:rsidRPr="00047C7B">
        <w:rPr>
          <w:rFonts w:ascii="Arial" w:hAnsi="Arial" w:cs="Arial"/>
        </w:rPr>
        <w:t xml:space="preserve"> and</w:t>
      </w:r>
      <w:r w:rsidRPr="00047C7B">
        <w:rPr>
          <w:rFonts w:ascii="Arial" w:hAnsi="Arial" w:cs="Arial"/>
        </w:rPr>
        <w:t xml:space="preserve"> people can be trained to be effective leaders know</w:t>
      </w:r>
      <w:r w:rsidR="00C70D53" w:rsidRPr="00047C7B">
        <w:rPr>
          <w:rFonts w:ascii="Arial" w:hAnsi="Arial" w:cs="Arial"/>
        </w:rPr>
        <w:t>n</w:t>
      </w:r>
      <w:r w:rsidRPr="00047C7B">
        <w:rPr>
          <w:rFonts w:ascii="Arial" w:hAnsi="Arial" w:cs="Arial"/>
        </w:rPr>
        <w:t xml:space="preserve"> as behavioural theories</w:t>
      </w:r>
      <w:r w:rsidR="00077ED4">
        <w:rPr>
          <w:rFonts w:ascii="Arial" w:hAnsi="Arial" w:cs="Arial"/>
        </w:rPr>
        <w:t xml:space="preserve"> </w:t>
      </w:r>
      <w:sdt>
        <w:sdtPr>
          <w:rPr>
            <w:rFonts w:ascii="Arial" w:hAnsi="Arial" w:cs="Arial"/>
          </w:rPr>
          <w:id w:val="-1974201978"/>
          <w:citation/>
        </w:sdtPr>
        <w:sdtContent>
          <w:r w:rsidR="00077ED4">
            <w:rPr>
              <w:rFonts w:ascii="Arial" w:hAnsi="Arial" w:cs="Arial"/>
            </w:rPr>
            <w:fldChar w:fldCharType="begin"/>
          </w:r>
          <w:r w:rsidR="00077ED4">
            <w:rPr>
              <w:rFonts w:ascii="Arial" w:hAnsi="Arial" w:cs="Arial"/>
            </w:rPr>
            <w:instrText xml:space="preserve"> CITATION Don03 \l 2057 </w:instrText>
          </w:r>
          <w:r w:rsidR="00077ED4">
            <w:rPr>
              <w:rFonts w:ascii="Arial" w:hAnsi="Arial" w:cs="Arial"/>
            </w:rPr>
            <w:fldChar w:fldCharType="separate"/>
          </w:r>
          <w:r w:rsidR="00077ED4" w:rsidRPr="00077ED4">
            <w:rPr>
              <w:rFonts w:ascii="Arial" w:hAnsi="Arial" w:cs="Arial"/>
              <w:noProof/>
            </w:rPr>
            <w:t>(Goff, 2003)</w:t>
          </w:r>
          <w:r w:rsidR="00077ED4">
            <w:rPr>
              <w:rFonts w:ascii="Arial" w:hAnsi="Arial" w:cs="Arial"/>
            </w:rPr>
            <w:fldChar w:fldCharType="end"/>
          </w:r>
        </w:sdtContent>
      </w:sdt>
    </w:p>
    <w:p w14:paraId="5DFE1A1F" w14:textId="2B86CEEE" w:rsidR="000F74A3"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 xml:space="preserve">Behavioural theories explain categories of behaviour around production v's people and help to highlight the direction leaders can take leading to improved performance. </w:t>
      </w:r>
      <w:sdt>
        <w:sdtPr>
          <w:rPr>
            <w:rFonts w:ascii="Arial" w:hAnsi="Arial" w:cs="Arial"/>
          </w:rPr>
          <w:id w:val="2036766252"/>
          <w:citation/>
        </w:sdtPr>
        <w:sdtContent>
          <w:r w:rsidR="000A50B1" w:rsidRPr="000A50B1">
            <w:rPr>
              <w:rFonts w:ascii="Arial" w:hAnsi="Arial" w:cs="Arial"/>
            </w:rPr>
            <w:fldChar w:fldCharType="begin"/>
          </w:r>
          <w:r w:rsidR="000A50B1" w:rsidRPr="000A50B1">
            <w:rPr>
              <w:rFonts w:ascii="Arial" w:hAnsi="Arial" w:cs="Arial"/>
            </w:rPr>
            <w:instrText xml:space="preserve"> CITATION Osm19 \l 2057 </w:instrText>
          </w:r>
          <w:r w:rsidR="000A50B1" w:rsidRPr="000A50B1">
            <w:rPr>
              <w:rFonts w:ascii="Arial" w:hAnsi="Arial" w:cs="Arial"/>
            </w:rPr>
            <w:fldChar w:fldCharType="separate"/>
          </w:r>
          <w:r w:rsidR="000A50B1" w:rsidRPr="000A50B1">
            <w:rPr>
              <w:rFonts w:ascii="Arial" w:hAnsi="Arial" w:cs="Arial"/>
              <w:noProof/>
            </w:rPr>
            <w:t>(Uslu, 2019)</w:t>
          </w:r>
          <w:r w:rsidR="000A50B1" w:rsidRPr="000A50B1">
            <w:rPr>
              <w:rFonts w:ascii="Arial" w:hAnsi="Arial" w:cs="Arial"/>
            </w:rPr>
            <w:fldChar w:fldCharType="end"/>
          </w:r>
        </w:sdtContent>
      </w:sdt>
      <w:r w:rsidR="00616B7F">
        <w:rPr>
          <w:rFonts w:ascii="Arial" w:hAnsi="Arial" w:cs="Arial"/>
        </w:rPr>
        <w:t xml:space="preserve"> </w:t>
      </w:r>
      <w:sdt>
        <w:sdtPr>
          <w:rPr>
            <w:rFonts w:ascii="Arial" w:hAnsi="Arial" w:cs="Arial"/>
          </w:rPr>
          <w:id w:val="-2141099100"/>
          <w:citation/>
        </w:sdtPr>
        <w:sdtContent>
          <w:r w:rsidR="00616B7F">
            <w:rPr>
              <w:rFonts w:ascii="Arial" w:hAnsi="Arial" w:cs="Arial"/>
            </w:rPr>
            <w:fldChar w:fldCharType="begin"/>
          </w:r>
          <w:r w:rsidR="00616B7F">
            <w:rPr>
              <w:rFonts w:ascii="Arial" w:hAnsi="Arial" w:cs="Arial"/>
            </w:rPr>
            <w:instrText xml:space="preserve"> CITATION Dav17 \l 2057 </w:instrText>
          </w:r>
          <w:r w:rsidR="00616B7F">
            <w:rPr>
              <w:rFonts w:ascii="Arial" w:hAnsi="Arial" w:cs="Arial"/>
            </w:rPr>
            <w:fldChar w:fldCharType="separate"/>
          </w:r>
          <w:r w:rsidR="00616B7F" w:rsidRPr="00616B7F">
            <w:rPr>
              <w:rFonts w:ascii="Arial" w:hAnsi="Arial" w:cs="Arial"/>
              <w:noProof/>
            </w:rPr>
            <w:t>(Anderson, 2017)</w:t>
          </w:r>
          <w:r w:rsidR="00616B7F">
            <w:rPr>
              <w:rFonts w:ascii="Arial" w:hAnsi="Arial" w:cs="Arial"/>
            </w:rPr>
            <w:fldChar w:fldCharType="end"/>
          </w:r>
        </w:sdtContent>
      </w:sdt>
    </w:p>
    <w:p w14:paraId="783D00C2" w14:textId="1F417F06" w:rsidR="000F74A3"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The behavioural theory has many advantages to the SLB if we look at how most people in the company have acquired manager status</w:t>
      </w:r>
      <w:r w:rsidR="00C153A4">
        <w:rPr>
          <w:rFonts w:ascii="Arial" w:hAnsi="Arial" w:cs="Arial"/>
        </w:rPr>
        <w:t>.</w:t>
      </w:r>
      <w:r w:rsidRPr="00047C7B">
        <w:rPr>
          <w:rFonts w:ascii="Arial" w:hAnsi="Arial" w:cs="Arial"/>
        </w:rPr>
        <w:t xml:space="preserve"> </w:t>
      </w:r>
      <w:r w:rsidR="00C153A4">
        <w:rPr>
          <w:rFonts w:ascii="Arial" w:hAnsi="Arial" w:cs="Arial"/>
        </w:rPr>
        <w:t>F</w:t>
      </w:r>
      <w:r w:rsidRPr="00047C7B">
        <w:rPr>
          <w:rFonts w:ascii="Arial" w:hAnsi="Arial" w:cs="Arial"/>
        </w:rPr>
        <w:t>rom production to design to sales, they have been promoted to these roles following success in a particular part of their role, hitting sales targets, great relationships with clients, longevity of service - they have not received the adequate training for the leadership area of their leadership role, some are natural leaders</w:t>
      </w:r>
      <w:r w:rsidR="00821C2F" w:rsidRPr="00821C2F">
        <w:rPr>
          <w:rFonts w:ascii="Arial" w:hAnsi="Arial" w:cs="Arial"/>
        </w:rPr>
        <w:t xml:space="preserve"> </w:t>
      </w:r>
      <w:sdt>
        <w:sdtPr>
          <w:rPr>
            <w:rFonts w:ascii="Arial" w:hAnsi="Arial" w:cs="Arial"/>
          </w:rPr>
          <w:id w:val="-959492759"/>
          <w:citation/>
        </w:sdtPr>
        <w:sdtContent>
          <w:r w:rsidR="00821C2F" w:rsidRPr="00821C2F">
            <w:rPr>
              <w:rFonts w:ascii="Arial" w:hAnsi="Arial" w:cs="Arial"/>
            </w:rPr>
            <w:fldChar w:fldCharType="begin"/>
          </w:r>
          <w:r w:rsidR="00821C2F" w:rsidRPr="00821C2F">
            <w:rPr>
              <w:rFonts w:ascii="Arial" w:hAnsi="Arial" w:cs="Arial"/>
            </w:rPr>
            <w:instrText xml:space="preserve"> CITATION CIP2212 \l 2057 </w:instrText>
          </w:r>
          <w:r w:rsidR="00821C2F" w:rsidRPr="00821C2F">
            <w:rPr>
              <w:rFonts w:ascii="Arial" w:hAnsi="Arial" w:cs="Arial"/>
            </w:rPr>
            <w:fldChar w:fldCharType="separate"/>
          </w:r>
          <w:r w:rsidR="00821C2F" w:rsidRPr="00821C2F">
            <w:rPr>
              <w:rFonts w:ascii="Arial" w:hAnsi="Arial" w:cs="Arial"/>
              <w:noProof/>
            </w:rPr>
            <w:t>(CIPD, 2022)</w:t>
          </w:r>
          <w:r w:rsidR="00821C2F" w:rsidRPr="00821C2F">
            <w:rPr>
              <w:rFonts w:ascii="Arial" w:hAnsi="Arial" w:cs="Arial"/>
            </w:rPr>
            <w:fldChar w:fldCharType="end"/>
          </w:r>
        </w:sdtContent>
      </w:sdt>
      <w:r w:rsidR="00821C2F">
        <w:rPr>
          <w:rFonts w:ascii="Arial" w:hAnsi="Arial" w:cs="Arial"/>
        </w:rPr>
        <w:t xml:space="preserve"> </w:t>
      </w:r>
      <w:r w:rsidRPr="00047C7B">
        <w:rPr>
          <w:rFonts w:ascii="Arial" w:hAnsi="Arial" w:cs="Arial"/>
        </w:rPr>
        <w:t xml:space="preserve"> but as highlighted by the </w:t>
      </w:r>
      <w:r w:rsidR="00821C2F">
        <w:rPr>
          <w:rFonts w:ascii="Arial" w:hAnsi="Arial" w:cs="Arial"/>
        </w:rPr>
        <w:t xml:space="preserve">Learning and skills at work survey </w:t>
      </w:r>
      <w:sdt>
        <w:sdtPr>
          <w:rPr>
            <w:rFonts w:ascii="Arial" w:hAnsi="Arial" w:cs="Arial"/>
          </w:rPr>
          <w:id w:val="1892915334"/>
          <w:citation/>
        </w:sdtPr>
        <w:sdtContent>
          <w:r w:rsidR="00821C2F">
            <w:rPr>
              <w:rFonts w:ascii="Arial" w:hAnsi="Arial" w:cs="Arial"/>
            </w:rPr>
            <w:fldChar w:fldCharType="begin"/>
          </w:r>
          <w:r w:rsidR="00821C2F">
            <w:rPr>
              <w:rFonts w:ascii="Arial" w:hAnsi="Arial" w:cs="Arial"/>
            </w:rPr>
            <w:instrText xml:space="preserve"> CITATION CIP2110 \l 2057 </w:instrText>
          </w:r>
          <w:r w:rsidR="00821C2F">
            <w:rPr>
              <w:rFonts w:ascii="Arial" w:hAnsi="Arial" w:cs="Arial"/>
            </w:rPr>
            <w:fldChar w:fldCharType="separate"/>
          </w:r>
          <w:r w:rsidR="00821C2F" w:rsidRPr="00821C2F">
            <w:rPr>
              <w:rFonts w:ascii="Arial" w:hAnsi="Arial" w:cs="Arial"/>
              <w:noProof/>
            </w:rPr>
            <w:t>(CIPD, 2021)</w:t>
          </w:r>
          <w:r w:rsidR="00821C2F">
            <w:rPr>
              <w:rFonts w:ascii="Arial" w:hAnsi="Arial" w:cs="Arial"/>
            </w:rPr>
            <w:fldChar w:fldCharType="end"/>
          </w:r>
        </w:sdtContent>
      </w:sdt>
      <w:r w:rsidR="00C03BB4">
        <w:rPr>
          <w:rFonts w:ascii="Arial" w:hAnsi="Arial" w:cs="Arial"/>
        </w:rPr>
        <w:t xml:space="preserve"> </w:t>
      </w:r>
      <w:r w:rsidRPr="00047C7B">
        <w:rPr>
          <w:rFonts w:ascii="Arial" w:hAnsi="Arial" w:cs="Arial"/>
        </w:rPr>
        <w:t xml:space="preserve">there is  a lack of awareness of skills gaps in companies, financial shortages to fund training, or managers are not released for training because they are too busy in their role. This becomes a vicious circle, that has been highlighted in the sales team at SLB, where staff are leaving because they don't feel supported, because their manager is too busy doing other things, then they leave, the pressure mounts again on lone individuals and the cycle starts again, it will never break without adequate training with a focus on employee engagement </w:t>
      </w:r>
      <w:sdt>
        <w:sdtPr>
          <w:rPr>
            <w:rFonts w:ascii="Arial" w:hAnsi="Arial" w:cs="Arial"/>
          </w:rPr>
          <w:id w:val="1347208330"/>
          <w:citation/>
        </w:sdtPr>
        <w:sdtContent>
          <w:r w:rsidR="002139D6">
            <w:rPr>
              <w:rFonts w:ascii="Arial" w:hAnsi="Arial" w:cs="Arial"/>
            </w:rPr>
            <w:fldChar w:fldCharType="begin"/>
          </w:r>
          <w:r w:rsidR="002139D6">
            <w:rPr>
              <w:rFonts w:ascii="Arial" w:hAnsi="Arial" w:cs="Arial"/>
            </w:rPr>
            <w:instrText xml:space="preserve"> CITATION Zha23 \l 2057 </w:instrText>
          </w:r>
          <w:r w:rsidR="002139D6">
            <w:rPr>
              <w:rFonts w:ascii="Arial" w:hAnsi="Arial" w:cs="Arial"/>
            </w:rPr>
            <w:fldChar w:fldCharType="separate"/>
          </w:r>
          <w:r w:rsidR="002139D6" w:rsidRPr="002139D6">
            <w:rPr>
              <w:rFonts w:ascii="Arial" w:hAnsi="Arial" w:cs="Arial"/>
              <w:noProof/>
            </w:rPr>
            <w:t>(Zhang, et al., 2023)</w:t>
          </w:r>
          <w:r w:rsidR="002139D6">
            <w:rPr>
              <w:rFonts w:ascii="Arial" w:hAnsi="Arial" w:cs="Arial"/>
            </w:rPr>
            <w:fldChar w:fldCharType="end"/>
          </w:r>
        </w:sdtContent>
      </w:sdt>
    </w:p>
    <w:p w14:paraId="57530916" w14:textId="58A5AFFD" w:rsidR="000F74A3"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 xml:space="preserve">The theory has its </w:t>
      </w:r>
      <w:r w:rsidR="00FA4D26" w:rsidRPr="00047C7B">
        <w:rPr>
          <w:rFonts w:ascii="Arial" w:hAnsi="Arial" w:cs="Arial"/>
        </w:rPr>
        <w:t>critic</w:t>
      </w:r>
      <w:r w:rsidR="00FA4D26">
        <w:rPr>
          <w:rFonts w:ascii="Arial" w:hAnsi="Arial" w:cs="Arial"/>
        </w:rPr>
        <w:t xml:space="preserve">isms, </w:t>
      </w:r>
      <w:r w:rsidRPr="00047C7B">
        <w:rPr>
          <w:rFonts w:ascii="Arial" w:hAnsi="Arial" w:cs="Arial"/>
        </w:rPr>
        <w:t>i</w:t>
      </w:r>
      <w:r w:rsidR="00F87E92">
        <w:rPr>
          <w:rFonts w:ascii="Arial" w:hAnsi="Arial" w:cs="Arial"/>
        </w:rPr>
        <w:t>t</w:t>
      </w:r>
      <w:r w:rsidRPr="00047C7B">
        <w:rPr>
          <w:rFonts w:ascii="Arial" w:hAnsi="Arial" w:cs="Arial"/>
        </w:rPr>
        <w:t xml:space="preserve"> doesn't take different situations into context and that it's two dimensional approach can be rigid and is not as adaptive as say contingency theories</w:t>
      </w:r>
      <w:sdt>
        <w:sdtPr>
          <w:rPr>
            <w:rFonts w:ascii="Arial" w:hAnsi="Arial" w:cs="Arial"/>
          </w:rPr>
          <w:id w:val="-1975518660"/>
          <w:citation/>
        </w:sdtPr>
        <w:sdtContent>
          <w:r w:rsidR="007E41E1">
            <w:rPr>
              <w:rFonts w:ascii="Arial" w:hAnsi="Arial" w:cs="Arial"/>
            </w:rPr>
            <w:fldChar w:fldCharType="begin"/>
          </w:r>
          <w:r w:rsidR="007E41E1">
            <w:rPr>
              <w:rFonts w:ascii="Arial" w:hAnsi="Arial" w:cs="Arial"/>
            </w:rPr>
            <w:instrText xml:space="preserve"> CITATION Chr18 \l 2057 </w:instrText>
          </w:r>
          <w:r w:rsidR="007E41E1">
            <w:rPr>
              <w:rFonts w:ascii="Arial" w:hAnsi="Arial" w:cs="Arial"/>
            </w:rPr>
            <w:fldChar w:fldCharType="separate"/>
          </w:r>
          <w:r w:rsidR="007E41E1">
            <w:rPr>
              <w:rFonts w:ascii="Arial" w:hAnsi="Arial" w:cs="Arial"/>
              <w:noProof/>
            </w:rPr>
            <w:t xml:space="preserve"> </w:t>
          </w:r>
          <w:r w:rsidR="007E41E1" w:rsidRPr="007E41E1">
            <w:rPr>
              <w:rFonts w:ascii="Arial" w:hAnsi="Arial" w:cs="Arial"/>
              <w:noProof/>
            </w:rPr>
            <w:t>(Harrison, 2018)</w:t>
          </w:r>
          <w:r w:rsidR="007E41E1">
            <w:rPr>
              <w:rFonts w:ascii="Arial" w:hAnsi="Arial" w:cs="Arial"/>
            </w:rPr>
            <w:fldChar w:fldCharType="end"/>
          </w:r>
        </w:sdtContent>
      </w:sdt>
      <w:r w:rsidRPr="00047C7B">
        <w:rPr>
          <w:rFonts w:ascii="Arial" w:hAnsi="Arial" w:cs="Arial"/>
        </w:rPr>
        <w:t xml:space="preserve"> </w:t>
      </w:r>
      <w:sdt>
        <w:sdtPr>
          <w:rPr>
            <w:rFonts w:ascii="Arial" w:hAnsi="Arial" w:cs="Arial"/>
          </w:rPr>
          <w:id w:val="2079244393"/>
          <w:citation/>
        </w:sdtPr>
        <w:sdtContent>
          <w:r w:rsidR="00D574F1" w:rsidRPr="00D574F1">
            <w:rPr>
              <w:rFonts w:ascii="Arial" w:hAnsi="Arial" w:cs="Arial"/>
            </w:rPr>
            <w:fldChar w:fldCharType="begin"/>
          </w:r>
          <w:r w:rsidR="00D574F1" w:rsidRPr="00D574F1">
            <w:rPr>
              <w:rFonts w:ascii="Arial" w:hAnsi="Arial" w:cs="Arial"/>
            </w:rPr>
            <w:instrText xml:space="preserve"> CITATION Osm19 \l 2057 </w:instrText>
          </w:r>
          <w:r w:rsidR="00D574F1" w:rsidRPr="00D574F1">
            <w:rPr>
              <w:rFonts w:ascii="Arial" w:hAnsi="Arial" w:cs="Arial"/>
            </w:rPr>
            <w:fldChar w:fldCharType="separate"/>
          </w:r>
          <w:r w:rsidR="00D574F1" w:rsidRPr="00D574F1">
            <w:rPr>
              <w:rFonts w:ascii="Arial" w:hAnsi="Arial" w:cs="Arial"/>
              <w:noProof/>
            </w:rPr>
            <w:t>(Uslu, 2019)</w:t>
          </w:r>
          <w:r w:rsidR="00D574F1" w:rsidRPr="00D574F1">
            <w:rPr>
              <w:rFonts w:ascii="Arial" w:hAnsi="Arial" w:cs="Arial"/>
            </w:rPr>
            <w:fldChar w:fldCharType="end"/>
          </w:r>
        </w:sdtContent>
      </w:sdt>
    </w:p>
    <w:p w14:paraId="27907F83" w14:textId="450F28A6" w:rsidR="000F74A3" w:rsidRPr="00047C7B" w:rsidRDefault="000F74A3" w:rsidP="00047C7B">
      <w:pPr>
        <w:pStyle w:val="NormalWeb"/>
        <w:spacing w:before="0" w:beforeAutospacing="0" w:after="0" w:afterAutospacing="0" w:line="276" w:lineRule="auto"/>
        <w:rPr>
          <w:rFonts w:ascii="Arial" w:hAnsi="Arial" w:cs="Arial"/>
        </w:rPr>
      </w:pPr>
      <w:r w:rsidRPr="00047C7B">
        <w:rPr>
          <w:rFonts w:ascii="Arial" w:hAnsi="Arial" w:cs="Arial"/>
        </w:rPr>
        <w:t>When it comes to the clients they are aligned but there are issues with the internal people management which in turn will have a negative effect on their relationships with their clients</w:t>
      </w:r>
      <w:sdt>
        <w:sdtPr>
          <w:rPr>
            <w:rFonts w:ascii="Arial" w:hAnsi="Arial" w:cs="Arial"/>
          </w:rPr>
          <w:id w:val="996622753"/>
          <w:citation/>
        </w:sdtPr>
        <w:sdtContent>
          <w:r w:rsidR="00D72952">
            <w:rPr>
              <w:rFonts w:ascii="Arial" w:hAnsi="Arial" w:cs="Arial"/>
            </w:rPr>
            <w:fldChar w:fldCharType="begin"/>
          </w:r>
          <w:r w:rsidR="00D72952">
            <w:rPr>
              <w:rFonts w:ascii="Arial" w:hAnsi="Arial" w:cs="Arial"/>
            </w:rPr>
            <w:instrText xml:space="preserve"> CITATION Ali23 \l 2057 </w:instrText>
          </w:r>
          <w:r w:rsidR="00D72952">
            <w:rPr>
              <w:rFonts w:ascii="Arial" w:hAnsi="Arial" w:cs="Arial"/>
            </w:rPr>
            <w:fldChar w:fldCharType="separate"/>
          </w:r>
          <w:r w:rsidR="00D72952">
            <w:rPr>
              <w:rFonts w:ascii="Arial" w:hAnsi="Arial" w:cs="Arial"/>
              <w:noProof/>
            </w:rPr>
            <w:t xml:space="preserve"> </w:t>
          </w:r>
          <w:r w:rsidR="00D72952" w:rsidRPr="00D72952">
            <w:rPr>
              <w:rFonts w:ascii="Arial" w:hAnsi="Arial" w:cs="Arial"/>
              <w:noProof/>
            </w:rPr>
            <w:t>(Orells, 2023)</w:t>
          </w:r>
          <w:r w:rsidR="00D72952">
            <w:rPr>
              <w:rFonts w:ascii="Arial" w:hAnsi="Arial" w:cs="Arial"/>
            </w:rPr>
            <w:fldChar w:fldCharType="end"/>
          </w:r>
        </w:sdtContent>
      </w:sdt>
      <w:r w:rsidRPr="00047C7B">
        <w:rPr>
          <w:rFonts w:ascii="Arial" w:hAnsi="Arial" w:cs="Arial"/>
        </w:rPr>
        <w:t xml:space="preserve">. There is no on perfect leadership style and there is no common theme at the SLB - however the SLB does need to establish its culture and the behaviours so the leadership team can understand what is expected and the </w:t>
      </w:r>
      <w:r w:rsidR="00FC4A73">
        <w:rPr>
          <w:rFonts w:ascii="Arial" w:hAnsi="Arial" w:cs="Arial"/>
        </w:rPr>
        <w:t>anticipated</w:t>
      </w:r>
      <w:r w:rsidRPr="00047C7B">
        <w:rPr>
          <w:rFonts w:ascii="Arial" w:hAnsi="Arial" w:cs="Arial"/>
        </w:rPr>
        <w:t xml:space="preserve"> outcomes are aligned to the strategy of the </w:t>
      </w:r>
      <w:r w:rsidR="00FA4D26" w:rsidRPr="00047C7B">
        <w:rPr>
          <w:rFonts w:ascii="Arial" w:hAnsi="Arial" w:cs="Arial"/>
        </w:rPr>
        <w:t>business.</w:t>
      </w:r>
    </w:p>
    <w:p w14:paraId="2640C313" w14:textId="24C7F207" w:rsidR="00FB020B" w:rsidRDefault="00FB020B"/>
    <w:p w14:paraId="259CAF7E" w14:textId="04514F3C" w:rsidR="000F74A3" w:rsidRPr="00C21523" w:rsidRDefault="00936BD2" w:rsidP="00144480">
      <w:pPr>
        <w:spacing w:line="276" w:lineRule="auto"/>
        <w:jc w:val="center"/>
        <w:rPr>
          <w:rFonts w:ascii="Arial" w:hAnsi="Arial" w:cs="Arial"/>
          <w:b/>
          <w:bCs/>
          <w:sz w:val="24"/>
          <w:szCs w:val="24"/>
          <w:u w:val="single"/>
        </w:rPr>
      </w:pPr>
      <w:r w:rsidRPr="00C21523">
        <w:rPr>
          <w:rFonts w:ascii="Arial" w:hAnsi="Arial" w:cs="Arial"/>
          <w:b/>
          <w:bCs/>
          <w:sz w:val="24"/>
          <w:szCs w:val="24"/>
          <w:u w:val="single"/>
        </w:rPr>
        <w:t>Critically evaluate the extent to which organisational factors may currently be affecting Employee Engagement</w:t>
      </w:r>
    </w:p>
    <w:p w14:paraId="25ACC51B" w14:textId="704A6295" w:rsidR="008D42DC" w:rsidRDefault="00F63360" w:rsidP="00C21523">
      <w:pPr>
        <w:spacing w:after="0" w:line="276" w:lineRule="auto"/>
        <w:rPr>
          <w:rFonts w:ascii="Arial" w:eastAsia="Times New Roman" w:hAnsi="Arial" w:cs="Arial"/>
          <w:color w:val="141414"/>
          <w:kern w:val="0"/>
          <w:sz w:val="24"/>
          <w:szCs w:val="24"/>
          <w:lang w:eastAsia="en-GB"/>
          <w14:ligatures w14:val="none"/>
        </w:rPr>
      </w:pPr>
      <w:r>
        <w:rPr>
          <w:rFonts w:ascii="Arial" w:eastAsia="Times New Roman" w:hAnsi="Arial" w:cs="Arial"/>
          <w:kern w:val="0"/>
          <w:sz w:val="24"/>
          <w:szCs w:val="24"/>
          <w:lang w:eastAsia="en-GB"/>
          <w14:ligatures w14:val="none"/>
        </w:rPr>
        <w:t>The</w:t>
      </w:r>
      <w:r w:rsidR="00A25B2E">
        <w:rPr>
          <w:rFonts w:ascii="Arial" w:eastAsia="Times New Roman" w:hAnsi="Arial" w:cs="Arial"/>
          <w:kern w:val="0"/>
          <w:sz w:val="24"/>
          <w:szCs w:val="24"/>
          <w:lang w:eastAsia="en-GB"/>
          <w14:ligatures w14:val="none"/>
        </w:rPr>
        <w:t xml:space="preserve"> great resignation</w:t>
      </w:r>
      <w:r w:rsidR="00C1027D">
        <w:rPr>
          <w:rFonts w:ascii="Arial" w:eastAsia="Times New Roman" w:hAnsi="Arial" w:cs="Arial"/>
          <w:kern w:val="0"/>
          <w:sz w:val="24"/>
          <w:szCs w:val="24"/>
          <w:lang w:eastAsia="en-GB"/>
          <w14:ligatures w14:val="none"/>
        </w:rPr>
        <w:t>,</w:t>
      </w:r>
      <w:r w:rsidR="00A25B2E">
        <w:rPr>
          <w:rFonts w:ascii="Arial" w:eastAsia="Times New Roman" w:hAnsi="Arial" w:cs="Arial"/>
          <w:kern w:val="0"/>
          <w:sz w:val="24"/>
          <w:szCs w:val="24"/>
          <w:lang w:eastAsia="en-GB"/>
          <w14:ligatures w14:val="none"/>
        </w:rPr>
        <w:t xml:space="preserve"> highlighted in PWC</w:t>
      </w:r>
      <w:r w:rsidR="00C1027D">
        <w:rPr>
          <w:rFonts w:ascii="Arial" w:eastAsia="Times New Roman" w:hAnsi="Arial" w:cs="Arial"/>
          <w:kern w:val="0"/>
          <w:sz w:val="24"/>
          <w:szCs w:val="24"/>
          <w:lang w:eastAsia="en-GB"/>
          <w14:ligatures w14:val="none"/>
        </w:rPr>
        <w:t>’s</w:t>
      </w:r>
      <w:r w:rsidR="00A25B2E">
        <w:rPr>
          <w:rFonts w:ascii="Arial" w:eastAsia="Times New Roman" w:hAnsi="Arial" w:cs="Arial"/>
          <w:kern w:val="0"/>
          <w:sz w:val="24"/>
          <w:szCs w:val="24"/>
          <w:lang w:eastAsia="en-GB"/>
          <w14:ligatures w14:val="none"/>
        </w:rPr>
        <w:t xml:space="preserve"> Global workforce hopes and fears s</w:t>
      </w:r>
      <w:r w:rsidR="00C1027D">
        <w:rPr>
          <w:rFonts w:ascii="Arial" w:eastAsia="Times New Roman" w:hAnsi="Arial" w:cs="Arial"/>
          <w:kern w:val="0"/>
          <w:sz w:val="24"/>
          <w:szCs w:val="24"/>
          <w:lang w:eastAsia="en-GB"/>
          <w14:ligatures w14:val="none"/>
        </w:rPr>
        <w:t>urvey</w:t>
      </w:r>
      <w:r w:rsidR="00A25B2E">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291972305"/>
          <w:citation/>
        </w:sdtPr>
        <w:sdtContent>
          <w:r w:rsidRPr="00F63360">
            <w:rPr>
              <w:rFonts w:ascii="Arial" w:eastAsia="Times New Roman" w:hAnsi="Arial" w:cs="Arial"/>
              <w:kern w:val="0"/>
              <w:sz w:val="24"/>
              <w:szCs w:val="24"/>
              <w:lang w:eastAsia="en-GB"/>
              <w14:ligatures w14:val="none"/>
            </w:rPr>
            <w:fldChar w:fldCharType="begin"/>
          </w:r>
          <w:r w:rsidRPr="00F63360">
            <w:rPr>
              <w:rFonts w:ascii="Arial" w:eastAsia="Times New Roman" w:hAnsi="Arial" w:cs="Arial"/>
              <w:kern w:val="0"/>
              <w:sz w:val="24"/>
              <w:szCs w:val="24"/>
              <w:lang w:eastAsia="en-GB"/>
              <w14:ligatures w14:val="none"/>
            </w:rPr>
            <w:instrText xml:space="preserve"> CITATION PWC222 \l 2057 </w:instrText>
          </w:r>
          <w:r w:rsidRPr="00F63360">
            <w:rPr>
              <w:rFonts w:ascii="Arial" w:eastAsia="Times New Roman" w:hAnsi="Arial" w:cs="Arial"/>
              <w:kern w:val="0"/>
              <w:sz w:val="24"/>
              <w:szCs w:val="24"/>
              <w:lang w:eastAsia="en-GB"/>
              <w14:ligatures w14:val="none"/>
            </w:rPr>
            <w:fldChar w:fldCharType="separate"/>
          </w:r>
          <w:r w:rsidRPr="00F63360">
            <w:rPr>
              <w:rFonts w:ascii="Arial" w:eastAsia="Times New Roman" w:hAnsi="Arial" w:cs="Arial"/>
              <w:noProof/>
              <w:kern w:val="0"/>
              <w:sz w:val="24"/>
              <w:szCs w:val="24"/>
              <w:lang w:eastAsia="en-GB"/>
              <w14:ligatures w14:val="none"/>
            </w:rPr>
            <w:t xml:space="preserve"> (PWC, 2022)</w:t>
          </w:r>
          <w:r w:rsidRPr="00F63360">
            <w:rPr>
              <w:rFonts w:ascii="Arial" w:eastAsia="Times New Roman" w:hAnsi="Arial" w:cs="Arial"/>
              <w:kern w:val="0"/>
              <w:sz w:val="24"/>
              <w:szCs w:val="24"/>
              <w:lang w:eastAsia="en-GB"/>
              <w14:ligatures w14:val="none"/>
            </w:rPr>
            <w:fldChar w:fldCharType="end"/>
          </w:r>
        </w:sdtContent>
      </w:sdt>
      <w:r>
        <w:rPr>
          <w:rFonts w:ascii="Arial" w:eastAsia="Times New Roman" w:hAnsi="Arial" w:cs="Arial"/>
          <w:kern w:val="0"/>
          <w:sz w:val="24"/>
          <w:szCs w:val="24"/>
          <w:lang w:eastAsia="en-GB"/>
          <w14:ligatures w14:val="none"/>
        </w:rPr>
        <w:t xml:space="preserve"> </w:t>
      </w:r>
      <w:r w:rsidR="000F74A3" w:rsidRPr="00C21523">
        <w:rPr>
          <w:rFonts w:ascii="Arial" w:eastAsia="Times New Roman" w:hAnsi="Arial" w:cs="Arial"/>
          <w:kern w:val="0"/>
          <w:sz w:val="24"/>
          <w:szCs w:val="24"/>
          <w:lang w:eastAsia="en-GB"/>
          <w14:ligatures w14:val="none"/>
        </w:rPr>
        <w:t xml:space="preserve">showed that </w:t>
      </w:r>
      <w:r w:rsidR="00C1027D">
        <w:rPr>
          <w:rFonts w:ascii="Arial" w:eastAsia="Times New Roman" w:hAnsi="Arial" w:cs="Arial"/>
          <w:kern w:val="0"/>
          <w:sz w:val="24"/>
          <w:szCs w:val="24"/>
          <w:lang w:eastAsia="en-GB"/>
          <w14:ligatures w14:val="none"/>
        </w:rPr>
        <w:t>employers</w:t>
      </w:r>
      <w:r w:rsidR="000F74A3" w:rsidRPr="00C21523">
        <w:rPr>
          <w:rFonts w:ascii="Arial" w:eastAsia="Times New Roman" w:hAnsi="Arial" w:cs="Arial"/>
          <w:kern w:val="0"/>
          <w:sz w:val="24"/>
          <w:szCs w:val="24"/>
          <w:lang w:eastAsia="en-GB"/>
          <w14:ligatures w14:val="none"/>
        </w:rPr>
        <w:t xml:space="preserve"> need to regularly check in on our teams and not assume that they are engaged</w:t>
      </w:r>
      <w:r w:rsidR="00C1027D">
        <w:rPr>
          <w:rFonts w:ascii="Arial" w:eastAsia="Times New Roman" w:hAnsi="Arial" w:cs="Arial"/>
          <w:kern w:val="0"/>
          <w:sz w:val="24"/>
          <w:szCs w:val="24"/>
          <w:lang w:eastAsia="en-GB"/>
          <w14:ligatures w14:val="none"/>
        </w:rPr>
        <w:t>. R</w:t>
      </w:r>
      <w:r w:rsidR="000F74A3" w:rsidRPr="00C21523">
        <w:rPr>
          <w:rFonts w:ascii="Arial" w:eastAsia="Times New Roman" w:hAnsi="Arial" w:cs="Arial"/>
          <w:kern w:val="0"/>
          <w:sz w:val="24"/>
          <w:szCs w:val="24"/>
          <w:lang w:eastAsia="en-GB"/>
          <w14:ligatures w14:val="none"/>
        </w:rPr>
        <w:t>egular check ins are key, don't be fooled by short bursts of motivation, this does not always highlight long term engagement.(</w:t>
      </w:r>
      <w:r w:rsidR="000F74A3" w:rsidRPr="00C21523">
        <w:rPr>
          <w:rFonts w:ascii="Arial" w:eastAsia="Times New Roman" w:hAnsi="Arial" w:cs="Arial"/>
          <w:color w:val="141414"/>
          <w:kern w:val="0"/>
          <w:sz w:val="24"/>
          <w:szCs w:val="24"/>
          <w:lang w:eastAsia="en-GB"/>
          <w14:ligatures w14:val="none"/>
        </w:rPr>
        <w:t>“</w:t>
      </w:r>
      <w:hyperlink r:id="rId12" w:history="1">
        <w:r w:rsidR="000F74A3" w:rsidRPr="00C21523">
          <w:rPr>
            <w:rFonts w:ascii="Arial" w:eastAsia="Times New Roman" w:hAnsi="Arial" w:cs="Arial"/>
            <w:color w:val="0000FF"/>
            <w:kern w:val="0"/>
            <w:sz w:val="24"/>
            <w:szCs w:val="24"/>
            <w:u w:val="single"/>
            <w:lang w:eastAsia="en-GB"/>
            <w14:ligatures w14:val="none"/>
          </w:rPr>
          <w:t>Carrots and Sticks don’t work</w:t>
        </w:r>
      </w:hyperlink>
      <w:r w:rsidR="000F74A3" w:rsidRPr="00C21523">
        <w:rPr>
          <w:rFonts w:ascii="Arial" w:eastAsia="Times New Roman" w:hAnsi="Arial" w:cs="Arial"/>
          <w:color w:val="141414"/>
          <w:kern w:val="0"/>
          <w:sz w:val="24"/>
          <w:szCs w:val="24"/>
          <w:lang w:eastAsia="en-GB"/>
          <w14:ligatures w14:val="none"/>
        </w:rPr>
        <w:t>“,</w:t>
      </w:r>
      <w:sdt>
        <w:sdtPr>
          <w:rPr>
            <w:rFonts w:ascii="Arial" w:eastAsia="Times New Roman" w:hAnsi="Arial" w:cs="Arial"/>
            <w:color w:val="141414"/>
            <w:kern w:val="0"/>
            <w:sz w:val="24"/>
            <w:szCs w:val="24"/>
            <w:lang w:eastAsia="en-GB"/>
            <w14:ligatures w14:val="none"/>
          </w:rPr>
          <w:id w:val="-2085367296"/>
          <w:citation/>
        </w:sdtPr>
        <w:sdtContent>
          <w:r w:rsidR="008D42DC">
            <w:rPr>
              <w:rFonts w:ascii="Arial" w:eastAsia="Times New Roman" w:hAnsi="Arial" w:cs="Arial"/>
              <w:color w:val="141414"/>
              <w:kern w:val="0"/>
              <w:sz w:val="24"/>
              <w:szCs w:val="24"/>
              <w:lang w:eastAsia="en-GB"/>
              <w14:ligatures w14:val="none"/>
            </w:rPr>
            <w:fldChar w:fldCharType="begin"/>
          </w:r>
          <w:r w:rsidR="008D42DC">
            <w:rPr>
              <w:rFonts w:ascii="Arial" w:eastAsia="Times New Roman" w:hAnsi="Arial" w:cs="Arial"/>
              <w:color w:val="141414"/>
              <w:kern w:val="0"/>
              <w:sz w:val="24"/>
              <w:szCs w:val="24"/>
              <w:lang w:eastAsia="en-GB"/>
              <w14:ligatures w14:val="none"/>
            </w:rPr>
            <w:instrText xml:space="preserve"> CITATION Kev17 \l 2057 </w:instrText>
          </w:r>
          <w:r w:rsidR="008D42DC">
            <w:rPr>
              <w:rFonts w:ascii="Arial" w:eastAsia="Times New Roman" w:hAnsi="Arial" w:cs="Arial"/>
              <w:color w:val="141414"/>
              <w:kern w:val="0"/>
              <w:sz w:val="24"/>
              <w:szCs w:val="24"/>
              <w:lang w:eastAsia="en-GB"/>
              <w14:ligatures w14:val="none"/>
            </w:rPr>
            <w:fldChar w:fldCharType="separate"/>
          </w:r>
          <w:r w:rsidR="008D42DC">
            <w:rPr>
              <w:rFonts w:ascii="Arial" w:eastAsia="Times New Roman" w:hAnsi="Arial" w:cs="Arial"/>
              <w:noProof/>
              <w:color w:val="141414"/>
              <w:kern w:val="0"/>
              <w:sz w:val="24"/>
              <w:szCs w:val="24"/>
              <w:lang w:eastAsia="en-GB"/>
              <w14:ligatures w14:val="none"/>
            </w:rPr>
            <w:t xml:space="preserve"> </w:t>
          </w:r>
          <w:r w:rsidR="008D42DC" w:rsidRPr="008D42DC">
            <w:rPr>
              <w:rFonts w:ascii="Arial" w:eastAsia="Times New Roman" w:hAnsi="Arial" w:cs="Arial"/>
              <w:noProof/>
              <w:color w:val="141414"/>
              <w:kern w:val="0"/>
              <w:sz w:val="24"/>
              <w:szCs w:val="24"/>
              <w:lang w:eastAsia="en-GB"/>
              <w14:ligatures w14:val="none"/>
            </w:rPr>
            <w:t>(Kruse, 2017)</w:t>
          </w:r>
          <w:r w:rsidR="008D42DC">
            <w:rPr>
              <w:rFonts w:ascii="Arial" w:eastAsia="Times New Roman" w:hAnsi="Arial" w:cs="Arial"/>
              <w:color w:val="141414"/>
              <w:kern w:val="0"/>
              <w:sz w:val="24"/>
              <w:szCs w:val="24"/>
              <w:lang w:eastAsia="en-GB"/>
              <w14:ligatures w14:val="none"/>
            </w:rPr>
            <w:fldChar w:fldCharType="end"/>
          </w:r>
        </w:sdtContent>
      </w:sdt>
    </w:p>
    <w:p w14:paraId="1E5587AC" w14:textId="5F043FCA"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color w:val="141414"/>
          <w:kern w:val="0"/>
          <w:sz w:val="24"/>
          <w:szCs w:val="24"/>
          <w:lang w:eastAsia="en-GB"/>
          <w14:ligatures w14:val="none"/>
        </w:rPr>
        <w:t xml:space="preserve">THE SLB needs to address the effort they put into sustaining employee engagement that aligns with the company's overall strategy. </w:t>
      </w:r>
      <w:sdt>
        <w:sdtPr>
          <w:rPr>
            <w:rFonts w:ascii="Arial" w:eastAsia="Times New Roman" w:hAnsi="Arial" w:cs="Arial"/>
            <w:kern w:val="0"/>
            <w:sz w:val="24"/>
            <w:szCs w:val="24"/>
            <w:lang w:eastAsia="en-GB"/>
            <w14:ligatures w14:val="none"/>
          </w:rPr>
          <w:id w:val="825632352"/>
          <w:citation/>
        </w:sdtPr>
        <w:sdtContent>
          <w:r w:rsidR="00110C1F">
            <w:rPr>
              <w:rFonts w:ascii="Arial" w:eastAsia="Times New Roman" w:hAnsi="Arial" w:cs="Arial"/>
              <w:kern w:val="0"/>
              <w:sz w:val="24"/>
              <w:szCs w:val="24"/>
              <w:lang w:eastAsia="en-GB"/>
              <w14:ligatures w14:val="none"/>
            </w:rPr>
            <w:fldChar w:fldCharType="begin"/>
          </w:r>
          <w:r w:rsidR="00110C1F">
            <w:rPr>
              <w:rFonts w:ascii="Arial" w:eastAsia="Times New Roman" w:hAnsi="Arial" w:cs="Arial"/>
              <w:kern w:val="0"/>
              <w:sz w:val="24"/>
              <w:szCs w:val="24"/>
              <w:lang w:eastAsia="en-GB"/>
              <w14:ligatures w14:val="none"/>
            </w:rPr>
            <w:instrText xml:space="preserve"> CITATION Hua22 \l 2057 </w:instrText>
          </w:r>
          <w:r w:rsidR="00110C1F">
            <w:rPr>
              <w:rFonts w:ascii="Arial" w:eastAsia="Times New Roman" w:hAnsi="Arial" w:cs="Arial"/>
              <w:kern w:val="0"/>
              <w:sz w:val="24"/>
              <w:szCs w:val="24"/>
              <w:lang w:eastAsia="en-GB"/>
              <w14:ligatures w14:val="none"/>
            </w:rPr>
            <w:fldChar w:fldCharType="separate"/>
          </w:r>
          <w:r w:rsidR="00110C1F">
            <w:rPr>
              <w:rFonts w:ascii="Arial" w:eastAsia="Times New Roman" w:hAnsi="Arial" w:cs="Arial"/>
              <w:noProof/>
              <w:kern w:val="0"/>
              <w:sz w:val="24"/>
              <w:szCs w:val="24"/>
              <w:lang w:eastAsia="en-GB"/>
              <w14:ligatures w14:val="none"/>
            </w:rPr>
            <w:t xml:space="preserve"> </w:t>
          </w:r>
          <w:r w:rsidR="00110C1F" w:rsidRPr="00110C1F">
            <w:rPr>
              <w:rFonts w:ascii="Arial" w:eastAsia="Times New Roman" w:hAnsi="Arial" w:cs="Arial"/>
              <w:noProof/>
              <w:kern w:val="0"/>
              <w:sz w:val="24"/>
              <w:szCs w:val="24"/>
              <w:lang w:eastAsia="en-GB"/>
              <w14:ligatures w14:val="none"/>
            </w:rPr>
            <w:t>(Huang, et al., 2022)</w:t>
          </w:r>
          <w:r w:rsidR="00110C1F">
            <w:rPr>
              <w:rFonts w:ascii="Arial" w:eastAsia="Times New Roman" w:hAnsi="Arial" w:cs="Arial"/>
              <w:kern w:val="0"/>
              <w:sz w:val="24"/>
              <w:szCs w:val="24"/>
              <w:lang w:eastAsia="en-GB"/>
              <w14:ligatures w14:val="none"/>
            </w:rPr>
            <w:fldChar w:fldCharType="end"/>
          </w:r>
        </w:sdtContent>
      </w:sdt>
      <w:r w:rsidRPr="00C21523">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096353413"/>
          <w:citation/>
        </w:sdtPr>
        <w:sdtContent>
          <w:r w:rsidR="00EF70E1">
            <w:rPr>
              <w:rFonts w:ascii="Arial" w:eastAsia="Times New Roman" w:hAnsi="Arial" w:cs="Arial"/>
              <w:kern w:val="0"/>
              <w:sz w:val="24"/>
              <w:szCs w:val="24"/>
              <w:lang w:eastAsia="en-GB"/>
              <w14:ligatures w14:val="none"/>
            </w:rPr>
            <w:fldChar w:fldCharType="begin"/>
          </w:r>
          <w:r w:rsidR="00EF70E1">
            <w:rPr>
              <w:rFonts w:ascii="Arial" w:eastAsia="Times New Roman" w:hAnsi="Arial" w:cs="Arial"/>
              <w:kern w:val="0"/>
              <w:sz w:val="24"/>
              <w:szCs w:val="24"/>
              <w:lang w:eastAsia="en-GB"/>
              <w14:ligatures w14:val="none"/>
            </w:rPr>
            <w:instrText xml:space="preserve"> CITATION Ric191 \l 2057 </w:instrText>
          </w:r>
          <w:r w:rsidR="00EF70E1">
            <w:rPr>
              <w:rFonts w:ascii="Arial" w:eastAsia="Times New Roman" w:hAnsi="Arial" w:cs="Arial"/>
              <w:kern w:val="0"/>
              <w:sz w:val="24"/>
              <w:szCs w:val="24"/>
              <w:lang w:eastAsia="en-GB"/>
              <w14:ligatures w14:val="none"/>
            </w:rPr>
            <w:fldChar w:fldCharType="separate"/>
          </w:r>
          <w:r w:rsidR="00EF70E1" w:rsidRPr="00EF70E1">
            <w:rPr>
              <w:rFonts w:ascii="Arial" w:eastAsia="Times New Roman" w:hAnsi="Arial" w:cs="Arial"/>
              <w:noProof/>
              <w:kern w:val="0"/>
              <w:sz w:val="24"/>
              <w:szCs w:val="24"/>
              <w:lang w:eastAsia="en-GB"/>
              <w14:ligatures w14:val="none"/>
            </w:rPr>
            <w:t>(Kruyen &amp; Vries, 2019)</w:t>
          </w:r>
          <w:r w:rsidR="00EF70E1">
            <w:rPr>
              <w:rFonts w:ascii="Arial" w:eastAsia="Times New Roman" w:hAnsi="Arial" w:cs="Arial"/>
              <w:kern w:val="0"/>
              <w:sz w:val="24"/>
              <w:szCs w:val="24"/>
              <w:lang w:eastAsia="en-GB"/>
              <w14:ligatures w14:val="none"/>
            </w:rPr>
            <w:fldChar w:fldCharType="end"/>
          </w:r>
        </w:sdtContent>
      </w:sdt>
      <w:r w:rsidR="000E7D60">
        <w:rPr>
          <w:rFonts w:ascii="Arial" w:eastAsia="Times New Roman" w:hAnsi="Arial" w:cs="Arial"/>
          <w:kern w:val="0"/>
          <w:sz w:val="24"/>
          <w:szCs w:val="24"/>
          <w:lang w:eastAsia="en-GB"/>
          <w14:ligatures w14:val="none"/>
        </w:rPr>
        <w:t xml:space="preserve"> </w:t>
      </w:r>
      <w:r w:rsidRPr="00C21523">
        <w:rPr>
          <w:rFonts w:ascii="Arial" w:eastAsia="Times New Roman" w:hAnsi="Arial" w:cs="Arial"/>
          <w:kern w:val="0"/>
          <w:sz w:val="24"/>
          <w:szCs w:val="24"/>
          <w:lang w:eastAsia="en-GB"/>
          <w14:ligatures w14:val="none"/>
        </w:rPr>
        <w:t xml:space="preserve">make the link between Employee </w:t>
      </w:r>
      <w:r w:rsidR="00B337A8" w:rsidRPr="00C21523">
        <w:rPr>
          <w:rFonts w:ascii="Arial" w:eastAsia="Times New Roman" w:hAnsi="Arial" w:cs="Arial"/>
          <w:kern w:val="0"/>
          <w:sz w:val="24"/>
          <w:szCs w:val="24"/>
          <w:lang w:eastAsia="en-GB"/>
          <w14:ligatures w14:val="none"/>
        </w:rPr>
        <w:t>Engagement and</w:t>
      </w:r>
      <w:r w:rsidRPr="00C21523">
        <w:rPr>
          <w:rFonts w:ascii="Arial" w:eastAsia="Times New Roman" w:hAnsi="Arial" w:cs="Arial"/>
          <w:kern w:val="0"/>
          <w:sz w:val="24"/>
          <w:szCs w:val="24"/>
          <w:lang w:eastAsia="en-GB"/>
          <w14:ligatures w14:val="none"/>
        </w:rPr>
        <w:t xml:space="preserve"> the increased performance of a company, through retention, productivity, </w:t>
      </w:r>
      <w:r w:rsidR="00FB5875" w:rsidRPr="00C21523">
        <w:rPr>
          <w:rFonts w:ascii="Arial" w:eastAsia="Times New Roman" w:hAnsi="Arial" w:cs="Arial"/>
          <w:kern w:val="0"/>
          <w:sz w:val="24"/>
          <w:szCs w:val="24"/>
          <w:lang w:eastAsia="en-GB"/>
          <w14:ligatures w14:val="none"/>
        </w:rPr>
        <w:t>safety,</w:t>
      </w:r>
      <w:r w:rsidRPr="00C21523">
        <w:rPr>
          <w:rFonts w:ascii="Arial" w:eastAsia="Times New Roman" w:hAnsi="Arial" w:cs="Arial"/>
          <w:kern w:val="0"/>
          <w:sz w:val="24"/>
          <w:szCs w:val="24"/>
          <w:lang w:eastAsia="en-GB"/>
          <w14:ligatures w14:val="none"/>
        </w:rPr>
        <w:t xml:space="preserve"> and profitability. The culture of the company and employee engagement work hand in hand, how things work in the company to the way employees 'feel' about how things work in the company</w:t>
      </w:r>
      <w:sdt>
        <w:sdtPr>
          <w:rPr>
            <w:rFonts w:ascii="Arial" w:eastAsia="Times New Roman" w:hAnsi="Arial" w:cs="Arial"/>
            <w:kern w:val="0"/>
            <w:sz w:val="24"/>
            <w:szCs w:val="24"/>
            <w:lang w:eastAsia="en-GB"/>
            <w14:ligatures w14:val="none"/>
          </w:rPr>
          <w:id w:val="502867663"/>
          <w:citation/>
        </w:sdtPr>
        <w:sdtContent>
          <w:r w:rsidR="00652A64">
            <w:rPr>
              <w:rFonts w:ascii="Arial" w:eastAsia="Times New Roman" w:hAnsi="Arial" w:cs="Arial"/>
              <w:kern w:val="0"/>
              <w:sz w:val="24"/>
              <w:szCs w:val="24"/>
              <w:lang w:eastAsia="en-GB"/>
              <w14:ligatures w14:val="none"/>
            </w:rPr>
            <w:fldChar w:fldCharType="begin"/>
          </w:r>
          <w:r w:rsidR="00652A64">
            <w:rPr>
              <w:rFonts w:ascii="Arial" w:eastAsia="Times New Roman" w:hAnsi="Arial" w:cs="Arial"/>
              <w:kern w:val="0"/>
              <w:sz w:val="24"/>
              <w:szCs w:val="24"/>
              <w:lang w:eastAsia="en-GB"/>
              <w14:ligatures w14:val="none"/>
            </w:rPr>
            <w:instrText xml:space="preserve"> CITATION HRN22 \l 2057 </w:instrText>
          </w:r>
          <w:r w:rsidR="00652A64">
            <w:rPr>
              <w:rFonts w:ascii="Arial" w:eastAsia="Times New Roman" w:hAnsi="Arial" w:cs="Arial"/>
              <w:kern w:val="0"/>
              <w:sz w:val="24"/>
              <w:szCs w:val="24"/>
              <w:lang w:eastAsia="en-GB"/>
              <w14:ligatures w14:val="none"/>
            </w:rPr>
            <w:fldChar w:fldCharType="separate"/>
          </w:r>
          <w:r w:rsidR="00652A64">
            <w:rPr>
              <w:rFonts w:ascii="Arial" w:eastAsia="Times New Roman" w:hAnsi="Arial" w:cs="Arial"/>
              <w:noProof/>
              <w:kern w:val="0"/>
              <w:sz w:val="24"/>
              <w:szCs w:val="24"/>
              <w:lang w:eastAsia="en-GB"/>
              <w14:ligatures w14:val="none"/>
            </w:rPr>
            <w:t xml:space="preserve"> </w:t>
          </w:r>
          <w:r w:rsidR="00652A64" w:rsidRPr="00652A64">
            <w:rPr>
              <w:rFonts w:ascii="Arial" w:eastAsia="Times New Roman" w:hAnsi="Arial" w:cs="Arial"/>
              <w:noProof/>
              <w:kern w:val="0"/>
              <w:sz w:val="24"/>
              <w:szCs w:val="24"/>
              <w:lang w:eastAsia="en-GB"/>
              <w14:ligatures w14:val="none"/>
            </w:rPr>
            <w:t>(HR News, 2022)</w:t>
          </w:r>
          <w:r w:rsidR="00652A64">
            <w:rPr>
              <w:rFonts w:ascii="Arial" w:eastAsia="Times New Roman" w:hAnsi="Arial" w:cs="Arial"/>
              <w:kern w:val="0"/>
              <w:sz w:val="24"/>
              <w:szCs w:val="24"/>
              <w:lang w:eastAsia="en-GB"/>
              <w14:ligatures w14:val="none"/>
            </w:rPr>
            <w:fldChar w:fldCharType="end"/>
          </w:r>
        </w:sdtContent>
      </w:sdt>
      <w:r w:rsidR="00652A64">
        <w:rPr>
          <w:rFonts w:ascii="Arial" w:eastAsia="Times New Roman" w:hAnsi="Arial" w:cs="Arial"/>
          <w:kern w:val="0"/>
          <w:sz w:val="24"/>
          <w:szCs w:val="24"/>
          <w:lang w:eastAsia="en-GB"/>
          <w14:ligatures w14:val="none"/>
        </w:rPr>
        <w:t xml:space="preserve"> </w:t>
      </w:r>
      <w:r w:rsidRPr="00C21523">
        <w:rPr>
          <w:rFonts w:ascii="Arial" w:eastAsia="Times New Roman" w:hAnsi="Arial" w:cs="Arial"/>
          <w:kern w:val="0"/>
          <w:sz w:val="24"/>
          <w:szCs w:val="24"/>
          <w:lang w:eastAsia="en-GB"/>
          <w14:ligatures w14:val="none"/>
        </w:rPr>
        <w:t xml:space="preserve"> taking a proactive approach to both elements with the strategy will yield significant change</w:t>
      </w:r>
      <w:sdt>
        <w:sdtPr>
          <w:rPr>
            <w:rFonts w:ascii="Arial" w:eastAsia="Times New Roman" w:hAnsi="Arial" w:cs="Arial"/>
            <w:kern w:val="0"/>
            <w:sz w:val="24"/>
            <w:szCs w:val="24"/>
            <w:lang w:eastAsia="en-GB"/>
            <w14:ligatures w14:val="none"/>
          </w:rPr>
          <w:id w:val="-1764212588"/>
          <w:citation/>
        </w:sdtPr>
        <w:sdtContent>
          <w:r w:rsidR="008C017F">
            <w:rPr>
              <w:rFonts w:ascii="Arial" w:eastAsia="Times New Roman" w:hAnsi="Arial" w:cs="Arial"/>
              <w:kern w:val="0"/>
              <w:sz w:val="24"/>
              <w:szCs w:val="24"/>
              <w:lang w:eastAsia="en-GB"/>
              <w14:ligatures w14:val="none"/>
            </w:rPr>
            <w:fldChar w:fldCharType="begin"/>
          </w:r>
          <w:r w:rsidR="00B337A8">
            <w:rPr>
              <w:rFonts w:ascii="Arial" w:eastAsia="Times New Roman" w:hAnsi="Arial" w:cs="Arial"/>
              <w:kern w:val="0"/>
              <w:sz w:val="24"/>
              <w:szCs w:val="24"/>
              <w:lang w:eastAsia="en-GB"/>
              <w14:ligatures w14:val="none"/>
            </w:rPr>
            <w:instrText xml:space="preserve">CITATION Har14 \l 2057 </w:instrText>
          </w:r>
          <w:r w:rsidR="008C017F">
            <w:rPr>
              <w:rFonts w:ascii="Arial" w:eastAsia="Times New Roman" w:hAnsi="Arial" w:cs="Arial"/>
              <w:kern w:val="0"/>
              <w:sz w:val="24"/>
              <w:szCs w:val="24"/>
              <w:lang w:eastAsia="en-GB"/>
              <w14:ligatures w14:val="none"/>
            </w:rPr>
            <w:fldChar w:fldCharType="separate"/>
          </w:r>
          <w:r w:rsidR="00B337A8">
            <w:rPr>
              <w:rFonts w:ascii="Arial" w:eastAsia="Times New Roman" w:hAnsi="Arial" w:cs="Arial"/>
              <w:noProof/>
              <w:kern w:val="0"/>
              <w:sz w:val="24"/>
              <w:szCs w:val="24"/>
              <w:lang w:eastAsia="en-GB"/>
              <w14:ligatures w14:val="none"/>
            </w:rPr>
            <w:t xml:space="preserve"> </w:t>
          </w:r>
          <w:r w:rsidR="00B337A8" w:rsidRPr="00B337A8">
            <w:rPr>
              <w:rFonts w:ascii="Arial" w:eastAsia="Times New Roman" w:hAnsi="Arial" w:cs="Arial"/>
              <w:noProof/>
              <w:kern w:val="0"/>
              <w:sz w:val="24"/>
              <w:szCs w:val="24"/>
              <w:lang w:eastAsia="en-GB"/>
              <w14:ligatures w14:val="none"/>
            </w:rPr>
            <w:t>(Patrick &amp; Bhat, 2014)</w:t>
          </w:r>
          <w:r w:rsidR="008C017F">
            <w:rPr>
              <w:rFonts w:ascii="Arial" w:eastAsia="Times New Roman" w:hAnsi="Arial" w:cs="Arial"/>
              <w:kern w:val="0"/>
              <w:sz w:val="24"/>
              <w:szCs w:val="24"/>
              <w:lang w:eastAsia="en-GB"/>
              <w14:ligatures w14:val="none"/>
            </w:rPr>
            <w:fldChar w:fldCharType="end"/>
          </w:r>
        </w:sdtContent>
      </w:sdt>
      <w:r w:rsidRPr="00C21523">
        <w:rPr>
          <w:rFonts w:ascii="Arial" w:eastAsia="Times New Roman" w:hAnsi="Arial" w:cs="Arial"/>
          <w:kern w:val="0"/>
          <w:sz w:val="24"/>
          <w:szCs w:val="24"/>
          <w:lang w:eastAsia="en-GB"/>
          <w14:ligatures w14:val="none"/>
        </w:rPr>
        <w:t xml:space="preserve"> employees who are engaged with their work as well as with the organization, are the ones who promote the organisation amongst all stakeholders and align with the positive behaviours of the company. </w:t>
      </w:r>
      <w:r w:rsidRPr="00F50160">
        <w:rPr>
          <w:rFonts w:ascii="Arial" w:eastAsia="Times New Roman" w:hAnsi="Arial" w:cs="Arial"/>
          <w:kern w:val="0"/>
          <w:sz w:val="24"/>
          <w:szCs w:val="24"/>
          <w:lang w:eastAsia="en-GB"/>
          <w14:ligatures w14:val="none"/>
        </w:rPr>
        <w:t>According to Gallup’s latest</w:t>
      </w:r>
      <w:r w:rsidRPr="00C21523">
        <w:rPr>
          <w:rFonts w:ascii="Arial" w:eastAsia="Times New Roman" w:hAnsi="Arial" w:cs="Arial"/>
          <w:kern w:val="0"/>
          <w:sz w:val="24"/>
          <w:szCs w:val="24"/>
          <w:lang w:eastAsia="en-GB"/>
          <w14:ligatures w14:val="none"/>
        </w:rPr>
        <w:t xml:space="preserve"> State of the Global Workplace Report</w:t>
      </w:r>
      <w:sdt>
        <w:sdtPr>
          <w:rPr>
            <w:rFonts w:ascii="Arial" w:eastAsia="Times New Roman" w:hAnsi="Arial" w:cs="Arial"/>
            <w:kern w:val="0"/>
            <w:sz w:val="24"/>
            <w:szCs w:val="24"/>
            <w:lang w:eastAsia="en-GB"/>
            <w14:ligatures w14:val="none"/>
          </w:rPr>
          <w:id w:val="-1994481873"/>
          <w:citation/>
        </w:sdtPr>
        <w:sdtContent>
          <w:r w:rsidR="00F50160">
            <w:rPr>
              <w:rFonts w:ascii="Arial" w:eastAsia="Times New Roman" w:hAnsi="Arial" w:cs="Arial"/>
              <w:kern w:val="0"/>
              <w:sz w:val="24"/>
              <w:szCs w:val="24"/>
              <w:lang w:eastAsia="en-GB"/>
              <w14:ligatures w14:val="none"/>
            </w:rPr>
            <w:fldChar w:fldCharType="begin"/>
          </w:r>
          <w:r w:rsidR="00F50160">
            <w:rPr>
              <w:rFonts w:ascii="Arial" w:eastAsia="Times New Roman" w:hAnsi="Arial" w:cs="Arial"/>
              <w:kern w:val="0"/>
              <w:sz w:val="24"/>
              <w:szCs w:val="24"/>
              <w:lang w:eastAsia="en-GB"/>
              <w14:ligatures w14:val="none"/>
            </w:rPr>
            <w:instrText xml:space="preserve"> CITATION Gal22 \l 2057 </w:instrText>
          </w:r>
          <w:r w:rsidR="00F50160">
            <w:rPr>
              <w:rFonts w:ascii="Arial" w:eastAsia="Times New Roman" w:hAnsi="Arial" w:cs="Arial"/>
              <w:kern w:val="0"/>
              <w:sz w:val="24"/>
              <w:szCs w:val="24"/>
              <w:lang w:eastAsia="en-GB"/>
              <w14:ligatures w14:val="none"/>
            </w:rPr>
            <w:fldChar w:fldCharType="separate"/>
          </w:r>
          <w:r w:rsidR="00F50160">
            <w:rPr>
              <w:rFonts w:ascii="Arial" w:eastAsia="Times New Roman" w:hAnsi="Arial" w:cs="Arial"/>
              <w:noProof/>
              <w:kern w:val="0"/>
              <w:sz w:val="24"/>
              <w:szCs w:val="24"/>
              <w:lang w:eastAsia="en-GB"/>
              <w14:ligatures w14:val="none"/>
            </w:rPr>
            <w:t xml:space="preserve"> </w:t>
          </w:r>
          <w:r w:rsidR="00F50160" w:rsidRPr="00F50160">
            <w:rPr>
              <w:rFonts w:ascii="Arial" w:eastAsia="Times New Roman" w:hAnsi="Arial" w:cs="Arial"/>
              <w:noProof/>
              <w:kern w:val="0"/>
              <w:sz w:val="24"/>
              <w:szCs w:val="24"/>
              <w:lang w:eastAsia="en-GB"/>
              <w14:ligatures w14:val="none"/>
            </w:rPr>
            <w:t>(Gallup, 2022)</w:t>
          </w:r>
          <w:r w:rsidR="00F50160">
            <w:rPr>
              <w:rFonts w:ascii="Arial" w:eastAsia="Times New Roman" w:hAnsi="Arial" w:cs="Arial"/>
              <w:kern w:val="0"/>
              <w:sz w:val="24"/>
              <w:szCs w:val="24"/>
              <w:lang w:eastAsia="en-GB"/>
              <w14:ligatures w14:val="none"/>
            </w:rPr>
            <w:fldChar w:fldCharType="end"/>
          </w:r>
        </w:sdtContent>
      </w:sdt>
      <w:r w:rsidRPr="00C21523">
        <w:rPr>
          <w:rFonts w:ascii="Arial" w:eastAsia="Times New Roman" w:hAnsi="Arial" w:cs="Arial"/>
          <w:kern w:val="0"/>
          <w:sz w:val="24"/>
          <w:szCs w:val="24"/>
          <w:lang w:eastAsia="en-GB"/>
          <w14:ligatures w14:val="none"/>
        </w:rPr>
        <w:t>, only 21% of employees are engaged at work</w:t>
      </w:r>
      <w:r w:rsidR="00F50160">
        <w:rPr>
          <w:rFonts w:ascii="Arial" w:eastAsia="Times New Roman" w:hAnsi="Arial" w:cs="Arial"/>
          <w:kern w:val="0"/>
          <w:sz w:val="24"/>
          <w:szCs w:val="24"/>
          <w:lang w:eastAsia="en-GB"/>
          <w14:ligatures w14:val="none"/>
        </w:rPr>
        <w:t>.</w:t>
      </w:r>
    </w:p>
    <w:p w14:paraId="5242930C" w14:textId="45170FEF"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But what do we mean by engagement</w:t>
      </w:r>
      <w:r w:rsidR="002A7C92">
        <w:rPr>
          <w:rFonts w:ascii="Arial" w:eastAsia="Times New Roman" w:hAnsi="Arial" w:cs="Arial"/>
          <w:kern w:val="0"/>
          <w:sz w:val="24"/>
          <w:szCs w:val="24"/>
          <w:lang w:eastAsia="en-GB"/>
          <w14:ligatures w14:val="none"/>
        </w:rPr>
        <w:t>?</w:t>
      </w:r>
      <w:r w:rsidRPr="00C21523">
        <w:rPr>
          <w:rFonts w:ascii="Arial" w:eastAsia="Times New Roman" w:hAnsi="Arial" w:cs="Arial"/>
          <w:kern w:val="0"/>
          <w:sz w:val="24"/>
          <w:szCs w:val="24"/>
          <w:lang w:eastAsia="en-GB"/>
          <w14:ligatures w14:val="none"/>
        </w:rPr>
        <w:t xml:space="preserve"> </w:t>
      </w:r>
      <w:r w:rsidR="002A7C92">
        <w:rPr>
          <w:rFonts w:ascii="Arial" w:eastAsia="Times New Roman" w:hAnsi="Arial" w:cs="Arial"/>
          <w:kern w:val="0"/>
          <w:sz w:val="24"/>
          <w:szCs w:val="24"/>
          <w:lang w:eastAsia="en-GB"/>
          <w14:ligatures w14:val="none"/>
        </w:rPr>
        <w:t>H</w:t>
      </w:r>
      <w:r w:rsidRPr="00C21523">
        <w:rPr>
          <w:rFonts w:ascii="Arial" w:eastAsia="Times New Roman" w:hAnsi="Arial" w:cs="Arial"/>
          <w:kern w:val="0"/>
          <w:sz w:val="24"/>
          <w:szCs w:val="24"/>
          <w:lang w:eastAsia="en-GB"/>
          <w14:ligatures w14:val="none"/>
        </w:rPr>
        <w:t xml:space="preserve">ow do we measure it? What behaviours are our workforce </w:t>
      </w:r>
      <w:r w:rsidRPr="00E41CE2">
        <w:rPr>
          <w:rFonts w:ascii="Arial" w:eastAsia="Times New Roman" w:hAnsi="Arial" w:cs="Arial"/>
          <w:kern w:val="0"/>
          <w:sz w:val="24"/>
          <w:szCs w:val="24"/>
          <w:lang w:eastAsia="en-GB"/>
          <w14:ligatures w14:val="none"/>
        </w:rPr>
        <w:t>showing?</w:t>
      </w:r>
      <w:r w:rsidR="0042636F">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142239278"/>
          <w:citation/>
        </w:sdtPr>
        <w:sdtContent>
          <w:r w:rsidR="00E41CE2">
            <w:rPr>
              <w:rFonts w:ascii="Arial" w:eastAsia="Times New Roman" w:hAnsi="Arial" w:cs="Arial"/>
              <w:kern w:val="0"/>
              <w:sz w:val="24"/>
              <w:szCs w:val="24"/>
              <w:lang w:eastAsia="en-GB"/>
              <w14:ligatures w14:val="none"/>
            </w:rPr>
            <w:fldChar w:fldCharType="begin"/>
          </w:r>
          <w:r w:rsidR="00E41CE2">
            <w:rPr>
              <w:rFonts w:ascii="Arial" w:eastAsia="Times New Roman" w:hAnsi="Arial" w:cs="Arial"/>
              <w:kern w:val="0"/>
              <w:sz w:val="24"/>
              <w:szCs w:val="24"/>
              <w:lang w:eastAsia="en-GB"/>
              <w14:ligatures w14:val="none"/>
            </w:rPr>
            <w:instrText xml:space="preserve"> CITATION CIP219 \l 2057 </w:instrText>
          </w:r>
          <w:r w:rsidR="00E41CE2">
            <w:rPr>
              <w:rFonts w:ascii="Arial" w:eastAsia="Times New Roman" w:hAnsi="Arial" w:cs="Arial"/>
              <w:kern w:val="0"/>
              <w:sz w:val="24"/>
              <w:szCs w:val="24"/>
              <w:lang w:eastAsia="en-GB"/>
              <w14:ligatures w14:val="none"/>
            </w:rPr>
            <w:fldChar w:fldCharType="separate"/>
          </w:r>
          <w:r w:rsidR="00E41CE2" w:rsidRPr="00E41CE2">
            <w:rPr>
              <w:rFonts w:ascii="Arial" w:eastAsia="Times New Roman" w:hAnsi="Arial" w:cs="Arial"/>
              <w:noProof/>
              <w:kern w:val="0"/>
              <w:sz w:val="24"/>
              <w:szCs w:val="24"/>
              <w:lang w:eastAsia="en-GB"/>
              <w14:ligatures w14:val="none"/>
            </w:rPr>
            <w:t>(CIPD, 2021)</w:t>
          </w:r>
          <w:r w:rsidR="00E41CE2">
            <w:rPr>
              <w:rFonts w:ascii="Arial" w:eastAsia="Times New Roman" w:hAnsi="Arial" w:cs="Arial"/>
              <w:kern w:val="0"/>
              <w:sz w:val="24"/>
              <w:szCs w:val="24"/>
              <w:lang w:eastAsia="en-GB"/>
              <w14:ligatures w14:val="none"/>
            </w:rPr>
            <w:fldChar w:fldCharType="end"/>
          </w:r>
        </w:sdtContent>
      </w:sdt>
      <w:r w:rsidR="00E41CE2">
        <w:rPr>
          <w:rFonts w:ascii="Arial" w:eastAsia="Times New Roman" w:hAnsi="Arial" w:cs="Arial"/>
          <w:kern w:val="0"/>
          <w:sz w:val="24"/>
          <w:szCs w:val="24"/>
          <w:lang w:eastAsia="en-GB"/>
          <w14:ligatures w14:val="none"/>
        </w:rPr>
        <w:t xml:space="preserve"> </w:t>
      </w:r>
      <w:r w:rsidR="0042636F">
        <w:rPr>
          <w:rFonts w:ascii="Arial" w:eastAsia="Times New Roman" w:hAnsi="Arial" w:cs="Arial"/>
          <w:kern w:val="0"/>
          <w:sz w:val="24"/>
          <w:szCs w:val="24"/>
          <w:lang w:eastAsia="en-GB"/>
          <w14:ligatures w14:val="none"/>
        </w:rPr>
        <w:t xml:space="preserve">these questions </w:t>
      </w:r>
      <w:r w:rsidR="0042636F" w:rsidRPr="00C21523">
        <w:rPr>
          <w:rFonts w:ascii="Arial" w:eastAsia="Times New Roman" w:hAnsi="Arial" w:cs="Arial"/>
          <w:kern w:val="0"/>
          <w:sz w:val="24"/>
          <w:szCs w:val="24"/>
          <w:lang w:eastAsia="en-GB"/>
          <w14:ligatures w14:val="none"/>
        </w:rPr>
        <w:t>highlight</w:t>
      </w:r>
      <w:r w:rsidRPr="00C21523">
        <w:rPr>
          <w:rFonts w:ascii="Arial" w:eastAsia="Times New Roman" w:hAnsi="Arial" w:cs="Arial"/>
          <w:kern w:val="0"/>
          <w:sz w:val="24"/>
          <w:szCs w:val="24"/>
          <w:lang w:eastAsia="en-GB"/>
          <w14:ligatures w14:val="none"/>
        </w:rPr>
        <w:t xml:space="preserve"> that companies have put a huge emphasis on discussing Employee Engagement, but not everyone defines it or measures it in the same way</w:t>
      </w:r>
      <w:r w:rsidRPr="00206AA8">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45617723"/>
          <w:citation/>
        </w:sdtPr>
        <w:sdtContent>
          <w:r w:rsidR="00C127ED" w:rsidRPr="00206AA8">
            <w:rPr>
              <w:rFonts w:ascii="Arial" w:eastAsia="Times New Roman" w:hAnsi="Arial" w:cs="Arial"/>
              <w:kern w:val="0"/>
              <w:sz w:val="24"/>
              <w:szCs w:val="24"/>
              <w:lang w:eastAsia="en-GB"/>
              <w14:ligatures w14:val="none"/>
            </w:rPr>
            <w:fldChar w:fldCharType="begin"/>
          </w:r>
          <w:r w:rsidR="00C127ED" w:rsidRPr="00206AA8">
            <w:rPr>
              <w:rFonts w:ascii="Arial" w:eastAsia="Times New Roman" w:hAnsi="Arial" w:cs="Arial"/>
              <w:kern w:val="0"/>
              <w:sz w:val="24"/>
              <w:szCs w:val="24"/>
              <w:lang w:eastAsia="en-GB"/>
              <w14:ligatures w14:val="none"/>
            </w:rPr>
            <w:instrText xml:space="preserve"> CITATION Gal22 \l 2057 </w:instrText>
          </w:r>
          <w:r w:rsidR="00C127ED" w:rsidRPr="00206AA8">
            <w:rPr>
              <w:rFonts w:ascii="Arial" w:eastAsia="Times New Roman" w:hAnsi="Arial" w:cs="Arial"/>
              <w:kern w:val="0"/>
              <w:sz w:val="24"/>
              <w:szCs w:val="24"/>
              <w:lang w:eastAsia="en-GB"/>
              <w14:ligatures w14:val="none"/>
            </w:rPr>
            <w:fldChar w:fldCharType="separate"/>
          </w:r>
          <w:r w:rsidR="00C127ED" w:rsidRPr="00206AA8">
            <w:rPr>
              <w:rFonts w:ascii="Arial" w:eastAsia="Times New Roman" w:hAnsi="Arial" w:cs="Arial"/>
              <w:noProof/>
              <w:kern w:val="0"/>
              <w:sz w:val="24"/>
              <w:szCs w:val="24"/>
              <w:lang w:eastAsia="en-GB"/>
              <w14:ligatures w14:val="none"/>
            </w:rPr>
            <w:t>(Gallup, 2022)</w:t>
          </w:r>
          <w:r w:rsidR="00C127ED" w:rsidRPr="00206AA8">
            <w:rPr>
              <w:rFonts w:ascii="Arial" w:eastAsia="Times New Roman" w:hAnsi="Arial" w:cs="Arial"/>
              <w:kern w:val="0"/>
              <w:sz w:val="24"/>
              <w:szCs w:val="24"/>
              <w:lang w:eastAsia="en-GB"/>
              <w14:ligatures w14:val="none"/>
            </w:rPr>
            <w:fldChar w:fldCharType="end"/>
          </w:r>
        </w:sdtContent>
      </w:sdt>
      <w:r w:rsidRPr="00C21523">
        <w:rPr>
          <w:rFonts w:ascii="Arial" w:eastAsia="Times New Roman" w:hAnsi="Arial" w:cs="Arial"/>
          <w:kern w:val="0"/>
          <w:sz w:val="24"/>
          <w:szCs w:val="24"/>
          <w:lang w:eastAsia="en-GB"/>
          <w14:ligatures w14:val="none"/>
        </w:rPr>
        <w:t xml:space="preserve"> suggests that there are </w:t>
      </w:r>
      <w:r w:rsidR="00390393" w:rsidRPr="00C21523">
        <w:rPr>
          <w:rFonts w:ascii="Arial" w:eastAsia="Times New Roman" w:hAnsi="Arial" w:cs="Arial"/>
          <w:kern w:val="0"/>
          <w:sz w:val="24"/>
          <w:szCs w:val="24"/>
          <w:lang w:eastAsia="en-GB"/>
          <w14:ligatures w14:val="none"/>
        </w:rPr>
        <w:t>three</w:t>
      </w:r>
      <w:r w:rsidRPr="00C21523">
        <w:rPr>
          <w:rFonts w:ascii="Arial" w:eastAsia="Times New Roman" w:hAnsi="Arial" w:cs="Arial"/>
          <w:kern w:val="0"/>
          <w:sz w:val="24"/>
          <w:szCs w:val="24"/>
          <w:lang w:eastAsia="en-GB"/>
          <w14:ligatures w14:val="none"/>
        </w:rPr>
        <w:t xml:space="preserve"> stage</w:t>
      </w:r>
      <w:r w:rsidR="00C127ED">
        <w:rPr>
          <w:rFonts w:ascii="Arial" w:eastAsia="Times New Roman" w:hAnsi="Arial" w:cs="Arial"/>
          <w:kern w:val="0"/>
          <w:sz w:val="24"/>
          <w:szCs w:val="24"/>
          <w:lang w:eastAsia="en-GB"/>
          <w14:ligatures w14:val="none"/>
        </w:rPr>
        <w:t>s</w:t>
      </w:r>
      <w:r w:rsidRPr="00C21523">
        <w:rPr>
          <w:rFonts w:ascii="Arial" w:eastAsia="Times New Roman" w:hAnsi="Arial" w:cs="Arial"/>
          <w:kern w:val="0"/>
          <w:sz w:val="24"/>
          <w:szCs w:val="24"/>
          <w:lang w:eastAsia="en-GB"/>
          <w14:ligatures w14:val="none"/>
        </w:rPr>
        <w:t xml:space="preserve"> of employee </w:t>
      </w:r>
      <w:r w:rsidR="00390393" w:rsidRPr="00C21523">
        <w:rPr>
          <w:rFonts w:ascii="Arial" w:eastAsia="Times New Roman" w:hAnsi="Arial" w:cs="Arial"/>
          <w:kern w:val="0"/>
          <w:sz w:val="24"/>
          <w:szCs w:val="24"/>
          <w:lang w:eastAsia="en-GB"/>
          <w14:ligatures w14:val="none"/>
        </w:rPr>
        <w:t>engagement</w:t>
      </w:r>
      <w:r w:rsidR="00390393">
        <w:rPr>
          <w:rFonts w:ascii="Arial" w:eastAsia="Times New Roman" w:hAnsi="Arial" w:cs="Arial"/>
          <w:kern w:val="0"/>
          <w:sz w:val="24"/>
          <w:szCs w:val="24"/>
          <w:lang w:eastAsia="en-GB"/>
          <w14:ligatures w14:val="none"/>
        </w:rPr>
        <w:t>.</w:t>
      </w:r>
    </w:p>
    <w:p w14:paraId="273235FA" w14:textId="77777777" w:rsidR="00047C7B"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w:t>
      </w:r>
    </w:p>
    <w:tbl>
      <w:tblPr>
        <w:tblStyle w:val="TableGrid"/>
        <w:tblW w:w="9209" w:type="dxa"/>
        <w:tblLook w:val="04A0" w:firstRow="1" w:lastRow="0" w:firstColumn="1" w:lastColumn="0" w:noHBand="0" w:noVBand="1"/>
      </w:tblPr>
      <w:tblGrid>
        <w:gridCol w:w="4508"/>
        <w:gridCol w:w="4701"/>
      </w:tblGrid>
      <w:tr w:rsidR="00047C7B" w14:paraId="15735C93" w14:textId="77777777" w:rsidTr="00047C7B">
        <w:tc>
          <w:tcPr>
            <w:tcW w:w="4508" w:type="dxa"/>
          </w:tcPr>
          <w:p w14:paraId="5453F443" w14:textId="587F697B" w:rsidR="00047C7B" w:rsidRDefault="00047C7B" w:rsidP="00C21523">
            <w:pPr>
              <w:spacing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Engaged</w:t>
            </w:r>
          </w:p>
        </w:tc>
        <w:tc>
          <w:tcPr>
            <w:tcW w:w="4701" w:type="dxa"/>
          </w:tcPr>
          <w:p w14:paraId="33CE893B" w14:textId="2EC9714E" w:rsidR="00047C7B" w:rsidRDefault="00047C7B" w:rsidP="00C21523">
            <w:pPr>
              <w:spacing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needs are met, they have chance to contribute, sense of belonging, L&amp;D opportunities</w:t>
            </w:r>
          </w:p>
        </w:tc>
      </w:tr>
      <w:tr w:rsidR="00047C7B" w14:paraId="4E47C56B" w14:textId="77777777" w:rsidTr="00047C7B">
        <w:tc>
          <w:tcPr>
            <w:tcW w:w="4508" w:type="dxa"/>
          </w:tcPr>
          <w:p w14:paraId="05B33977" w14:textId="26847EB4" w:rsidR="00047C7B" w:rsidRDefault="00047C7B" w:rsidP="00C21523">
            <w:pPr>
              <w:spacing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Not engaged  </w:t>
            </w:r>
          </w:p>
        </w:tc>
        <w:tc>
          <w:tcPr>
            <w:tcW w:w="4701" w:type="dxa"/>
          </w:tcPr>
          <w:p w14:paraId="47B03756" w14:textId="0E3F44E4" w:rsidR="00047C7B" w:rsidRDefault="00047C7B" w:rsidP="00C21523">
            <w:pPr>
              <w:spacing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putting time in but not energy or passion</w:t>
            </w:r>
          </w:p>
        </w:tc>
      </w:tr>
      <w:tr w:rsidR="00047C7B" w14:paraId="65C3001A" w14:textId="77777777" w:rsidTr="00047C7B">
        <w:tc>
          <w:tcPr>
            <w:tcW w:w="4508" w:type="dxa"/>
          </w:tcPr>
          <w:p w14:paraId="326D7848" w14:textId="6050195E" w:rsidR="00047C7B" w:rsidRDefault="00047C7B" w:rsidP="00C21523">
            <w:pPr>
              <w:spacing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Actively disengaged</w:t>
            </w:r>
          </w:p>
        </w:tc>
        <w:tc>
          <w:tcPr>
            <w:tcW w:w="4701" w:type="dxa"/>
          </w:tcPr>
          <w:p w14:paraId="2CAC36E7" w14:textId="196797CF" w:rsidR="00047C7B" w:rsidRDefault="00047C7B" w:rsidP="00C21523">
            <w:pPr>
              <w:spacing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resentful, undermine what co-workers accomplish</w:t>
            </w:r>
          </w:p>
        </w:tc>
      </w:tr>
    </w:tbl>
    <w:p w14:paraId="16082441" w14:textId="77777777" w:rsidR="00B918F5" w:rsidRDefault="00B918F5" w:rsidP="00C21523">
      <w:pPr>
        <w:spacing w:after="0" w:line="276" w:lineRule="auto"/>
        <w:rPr>
          <w:rFonts w:ascii="Arial" w:eastAsia="Times New Roman" w:hAnsi="Arial" w:cs="Arial"/>
          <w:kern w:val="0"/>
          <w:sz w:val="24"/>
          <w:szCs w:val="24"/>
          <w:lang w:eastAsia="en-GB"/>
          <w14:ligatures w14:val="none"/>
        </w:rPr>
      </w:pPr>
    </w:p>
    <w:p w14:paraId="5EE2D73B" w14:textId="51637E58"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Engagement can be affected by 'climate' factors, such as leadership, office moves, or a challenging </w:t>
      </w:r>
      <w:r w:rsidR="00390393" w:rsidRPr="00C21523">
        <w:rPr>
          <w:rFonts w:ascii="Arial" w:eastAsia="Times New Roman" w:hAnsi="Arial" w:cs="Arial"/>
          <w:kern w:val="0"/>
          <w:sz w:val="24"/>
          <w:szCs w:val="24"/>
          <w:lang w:eastAsia="en-GB"/>
          <w14:ligatures w14:val="none"/>
        </w:rPr>
        <w:t>projects and</w:t>
      </w:r>
      <w:r w:rsidRPr="00C21523">
        <w:rPr>
          <w:rFonts w:ascii="Arial" w:eastAsia="Times New Roman" w:hAnsi="Arial" w:cs="Arial"/>
          <w:kern w:val="0"/>
          <w:sz w:val="24"/>
          <w:szCs w:val="24"/>
          <w:lang w:eastAsia="en-GB"/>
          <w14:ligatures w14:val="none"/>
        </w:rPr>
        <w:t xml:space="preserve"> can change from week to week</w:t>
      </w:r>
      <w:r w:rsidR="00390393">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332072822"/>
          <w:citation/>
        </w:sdtPr>
        <w:sdtContent>
          <w:r w:rsidR="00390393">
            <w:rPr>
              <w:rFonts w:ascii="Arial" w:eastAsia="Times New Roman" w:hAnsi="Arial" w:cs="Arial"/>
              <w:kern w:val="0"/>
              <w:sz w:val="24"/>
              <w:szCs w:val="24"/>
              <w:lang w:eastAsia="en-GB"/>
              <w14:ligatures w14:val="none"/>
            </w:rPr>
            <w:fldChar w:fldCharType="begin"/>
          </w:r>
          <w:r w:rsidR="00390393">
            <w:rPr>
              <w:rFonts w:ascii="Arial" w:eastAsia="Times New Roman" w:hAnsi="Arial" w:cs="Arial"/>
              <w:kern w:val="0"/>
              <w:sz w:val="24"/>
              <w:szCs w:val="24"/>
              <w:lang w:eastAsia="en-GB"/>
              <w14:ligatures w14:val="none"/>
            </w:rPr>
            <w:instrText xml:space="preserve"> CITATION Nei19 \l 2057 </w:instrText>
          </w:r>
          <w:r w:rsidR="00390393">
            <w:rPr>
              <w:rFonts w:ascii="Arial" w:eastAsia="Times New Roman" w:hAnsi="Arial" w:cs="Arial"/>
              <w:kern w:val="0"/>
              <w:sz w:val="24"/>
              <w:szCs w:val="24"/>
              <w:lang w:eastAsia="en-GB"/>
              <w14:ligatures w14:val="none"/>
            </w:rPr>
            <w:fldChar w:fldCharType="separate"/>
          </w:r>
          <w:r w:rsidR="00390393" w:rsidRPr="00390393">
            <w:rPr>
              <w:rFonts w:ascii="Arial" w:eastAsia="Times New Roman" w:hAnsi="Arial" w:cs="Arial"/>
              <w:noProof/>
              <w:kern w:val="0"/>
              <w:sz w:val="24"/>
              <w:szCs w:val="24"/>
              <w:lang w:eastAsia="en-GB"/>
              <w14:ligatures w14:val="none"/>
            </w:rPr>
            <w:t>(Bedwell, 2019)</w:t>
          </w:r>
          <w:r w:rsidR="00390393">
            <w:rPr>
              <w:rFonts w:ascii="Arial" w:eastAsia="Times New Roman" w:hAnsi="Arial" w:cs="Arial"/>
              <w:kern w:val="0"/>
              <w:sz w:val="24"/>
              <w:szCs w:val="24"/>
              <w:lang w:eastAsia="en-GB"/>
              <w14:ligatures w14:val="none"/>
            </w:rPr>
            <w:fldChar w:fldCharType="end"/>
          </w:r>
        </w:sdtContent>
      </w:sdt>
      <w:r w:rsidR="00B918F5">
        <w:rPr>
          <w:rFonts w:ascii="Arial" w:eastAsia="Times New Roman" w:hAnsi="Arial" w:cs="Arial"/>
          <w:kern w:val="0"/>
          <w:sz w:val="24"/>
          <w:szCs w:val="24"/>
          <w:lang w:eastAsia="en-GB"/>
          <w14:ligatures w14:val="none"/>
        </w:rPr>
        <w:t>.</w:t>
      </w:r>
    </w:p>
    <w:p w14:paraId="3F67E12E" w14:textId="132FF39D"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It has such a critical effect on business outcomes that</w:t>
      </w:r>
      <w:r w:rsidR="00B918F5">
        <w:rPr>
          <w:rFonts w:ascii="Arial" w:eastAsia="Times New Roman" w:hAnsi="Arial" w:cs="Arial"/>
          <w:kern w:val="0"/>
          <w:sz w:val="24"/>
          <w:szCs w:val="24"/>
          <w:lang w:eastAsia="en-GB"/>
          <w14:ligatures w14:val="none"/>
        </w:rPr>
        <w:t xml:space="preserve"> </w:t>
      </w:r>
      <w:r w:rsidRPr="00C21523">
        <w:rPr>
          <w:rFonts w:ascii="Arial" w:eastAsia="Times New Roman" w:hAnsi="Arial" w:cs="Arial"/>
          <w:kern w:val="0"/>
          <w:sz w:val="24"/>
          <w:szCs w:val="24"/>
          <w:lang w:eastAsia="en-GB"/>
          <w14:ligatures w14:val="none"/>
        </w:rPr>
        <w:t xml:space="preserve">you need to understand what it </w:t>
      </w:r>
      <w:r w:rsidRPr="004D548C">
        <w:rPr>
          <w:rFonts w:ascii="Arial" w:eastAsia="Times New Roman" w:hAnsi="Arial" w:cs="Arial"/>
          <w:kern w:val="0"/>
          <w:sz w:val="24"/>
          <w:szCs w:val="24"/>
          <w:lang w:eastAsia="en-GB"/>
          <w14:ligatures w14:val="none"/>
        </w:rPr>
        <w:t xml:space="preserve">means </w:t>
      </w:r>
      <w:sdt>
        <w:sdtPr>
          <w:rPr>
            <w:rFonts w:ascii="Arial" w:eastAsia="Times New Roman" w:hAnsi="Arial" w:cs="Arial"/>
            <w:kern w:val="0"/>
            <w:sz w:val="24"/>
            <w:szCs w:val="24"/>
            <w:lang w:eastAsia="en-GB"/>
            <w14:ligatures w14:val="none"/>
          </w:rPr>
          <w:id w:val="-2136561153"/>
          <w:citation/>
        </w:sdtPr>
        <w:sdtContent>
          <w:r w:rsidR="004D548C" w:rsidRPr="004D548C">
            <w:rPr>
              <w:rFonts w:ascii="Arial" w:eastAsia="Times New Roman" w:hAnsi="Arial" w:cs="Arial"/>
              <w:kern w:val="0"/>
              <w:sz w:val="24"/>
              <w:szCs w:val="24"/>
              <w:lang w:eastAsia="en-GB"/>
              <w14:ligatures w14:val="none"/>
            </w:rPr>
            <w:fldChar w:fldCharType="begin"/>
          </w:r>
          <w:r w:rsidR="004D548C" w:rsidRPr="004D548C">
            <w:rPr>
              <w:rFonts w:ascii="Arial" w:hAnsi="Arial" w:cs="Arial"/>
              <w:sz w:val="24"/>
              <w:szCs w:val="24"/>
            </w:rPr>
            <w:instrText xml:space="preserve"> CITATION Adr12 \l 2057 </w:instrText>
          </w:r>
          <w:r w:rsidR="004D548C" w:rsidRPr="004D548C">
            <w:rPr>
              <w:rFonts w:ascii="Arial" w:eastAsia="Times New Roman" w:hAnsi="Arial" w:cs="Arial"/>
              <w:kern w:val="0"/>
              <w:sz w:val="24"/>
              <w:szCs w:val="24"/>
              <w:lang w:eastAsia="en-GB"/>
              <w14:ligatures w14:val="none"/>
            </w:rPr>
            <w:fldChar w:fldCharType="separate"/>
          </w:r>
          <w:r w:rsidR="004D548C" w:rsidRPr="004D548C">
            <w:rPr>
              <w:rFonts w:ascii="Arial" w:hAnsi="Arial" w:cs="Arial"/>
              <w:noProof/>
              <w:sz w:val="24"/>
              <w:szCs w:val="24"/>
            </w:rPr>
            <w:t>(Vilhevac, et al., 2012)</w:t>
          </w:r>
          <w:r w:rsidR="004D548C" w:rsidRPr="004D548C">
            <w:rPr>
              <w:rFonts w:ascii="Arial" w:eastAsia="Times New Roman" w:hAnsi="Arial" w:cs="Arial"/>
              <w:kern w:val="0"/>
              <w:sz w:val="24"/>
              <w:szCs w:val="24"/>
              <w:lang w:eastAsia="en-GB"/>
              <w14:ligatures w14:val="none"/>
            </w:rPr>
            <w:fldChar w:fldCharType="end"/>
          </w:r>
        </w:sdtContent>
      </w:sdt>
      <w:r w:rsidR="00B918F5">
        <w:rPr>
          <w:rFonts w:ascii="Arial" w:eastAsia="Times New Roman" w:hAnsi="Arial" w:cs="Arial"/>
          <w:kern w:val="0"/>
          <w:sz w:val="24"/>
          <w:szCs w:val="24"/>
          <w:lang w:eastAsia="en-GB"/>
          <w14:ligatures w14:val="none"/>
        </w:rPr>
        <w:t xml:space="preserve"> </w:t>
      </w:r>
      <w:r w:rsidRPr="00C21523">
        <w:rPr>
          <w:rFonts w:ascii="Arial" w:eastAsia="Times New Roman" w:hAnsi="Arial" w:cs="Arial"/>
          <w:kern w:val="0"/>
          <w:sz w:val="24"/>
          <w:szCs w:val="24"/>
          <w:lang w:eastAsia="en-GB"/>
          <w14:ligatures w14:val="none"/>
        </w:rPr>
        <w:t xml:space="preserve">highlight that the factors that motivate and engage employees is subjective. </w:t>
      </w:r>
      <w:proofErr w:type="gramStart"/>
      <w:r w:rsidRPr="00C21523">
        <w:rPr>
          <w:rFonts w:ascii="Arial" w:eastAsia="Times New Roman" w:hAnsi="Arial" w:cs="Arial"/>
          <w:kern w:val="0"/>
          <w:sz w:val="24"/>
          <w:szCs w:val="24"/>
          <w:lang w:eastAsia="en-GB"/>
          <w14:ligatures w14:val="none"/>
        </w:rPr>
        <w:t>However</w:t>
      </w:r>
      <w:proofErr w:type="gramEnd"/>
      <w:r w:rsidRPr="00C21523">
        <w:rPr>
          <w:rFonts w:ascii="Arial" w:eastAsia="Times New Roman" w:hAnsi="Arial" w:cs="Arial"/>
          <w:kern w:val="0"/>
          <w:sz w:val="24"/>
          <w:szCs w:val="24"/>
          <w:lang w:eastAsia="en-GB"/>
          <w14:ligatures w14:val="none"/>
        </w:rPr>
        <w:t xml:space="preserve"> there are collective universal reasons that employees state as their main reason for their lack of engagement</w:t>
      </w:r>
    </w:p>
    <w:p w14:paraId="0F366706" w14:textId="77777777" w:rsidR="000F74A3" w:rsidRPr="00C21523" w:rsidRDefault="000F74A3" w:rsidP="00C21523">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Ineffectual management</w:t>
      </w:r>
    </w:p>
    <w:p w14:paraId="351B0555" w14:textId="77777777" w:rsidR="000F74A3" w:rsidRPr="00C21523" w:rsidRDefault="000F74A3" w:rsidP="00C21523">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Lack of work/life balance</w:t>
      </w:r>
    </w:p>
    <w:p w14:paraId="68A85189" w14:textId="068CFC4E" w:rsidR="000F74A3" w:rsidRPr="00C21523" w:rsidRDefault="000F74A3" w:rsidP="00C21523">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Lack of alignment between </w:t>
      </w:r>
      <w:r w:rsidR="00390393" w:rsidRPr="00C21523">
        <w:rPr>
          <w:rFonts w:ascii="Arial" w:eastAsia="Times New Roman" w:hAnsi="Arial" w:cs="Arial"/>
          <w:kern w:val="0"/>
          <w:sz w:val="24"/>
          <w:szCs w:val="24"/>
          <w:lang w:eastAsia="en-GB"/>
          <w14:ligatures w14:val="none"/>
        </w:rPr>
        <w:t>employees’</w:t>
      </w:r>
      <w:r w:rsidRPr="00C21523">
        <w:rPr>
          <w:rFonts w:ascii="Arial" w:eastAsia="Times New Roman" w:hAnsi="Arial" w:cs="Arial"/>
          <w:kern w:val="0"/>
          <w:sz w:val="24"/>
          <w:szCs w:val="24"/>
          <w:lang w:eastAsia="en-GB"/>
          <w14:ligatures w14:val="none"/>
        </w:rPr>
        <w:t xml:space="preserve"> skills and job function</w:t>
      </w:r>
    </w:p>
    <w:p w14:paraId="1C4CF5CC" w14:textId="54A09220" w:rsidR="000F74A3" w:rsidRPr="00A24EF2" w:rsidRDefault="000F74A3" w:rsidP="00C21523">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No recognition for accomplishment </w:t>
      </w:r>
      <w:sdt>
        <w:sdtPr>
          <w:rPr>
            <w:rFonts w:ascii="Arial" w:eastAsia="Times New Roman" w:hAnsi="Arial" w:cs="Arial"/>
            <w:kern w:val="0"/>
            <w:sz w:val="24"/>
            <w:szCs w:val="24"/>
            <w:lang w:eastAsia="en-GB"/>
            <w14:ligatures w14:val="none"/>
          </w:rPr>
          <w:id w:val="834739398"/>
          <w:citation/>
        </w:sdtPr>
        <w:sdtContent>
          <w:r w:rsidR="00390393" w:rsidRPr="00390393">
            <w:rPr>
              <w:rFonts w:ascii="Arial" w:eastAsia="Times New Roman" w:hAnsi="Arial" w:cs="Arial"/>
              <w:kern w:val="0"/>
              <w:sz w:val="24"/>
              <w:szCs w:val="24"/>
              <w:lang w:eastAsia="en-GB"/>
              <w14:ligatures w14:val="none"/>
            </w:rPr>
            <w:fldChar w:fldCharType="begin"/>
          </w:r>
          <w:r w:rsidR="00390393" w:rsidRPr="00390393">
            <w:rPr>
              <w:rFonts w:ascii="Arial" w:eastAsia="Times New Roman" w:hAnsi="Arial" w:cs="Arial"/>
              <w:kern w:val="0"/>
              <w:sz w:val="24"/>
              <w:szCs w:val="24"/>
              <w:lang w:eastAsia="en-GB"/>
              <w14:ligatures w14:val="none"/>
            </w:rPr>
            <w:instrText xml:space="preserve"> CITATION Nei19 \l 2057 </w:instrText>
          </w:r>
          <w:r w:rsidR="00390393" w:rsidRPr="00390393">
            <w:rPr>
              <w:rFonts w:ascii="Arial" w:eastAsia="Times New Roman" w:hAnsi="Arial" w:cs="Arial"/>
              <w:kern w:val="0"/>
              <w:sz w:val="24"/>
              <w:szCs w:val="24"/>
              <w:lang w:eastAsia="en-GB"/>
              <w14:ligatures w14:val="none"/>
            </w:rPr>
            <w:fldChar w:fldCharType="separate"/>
          </w:r>
          <w:r w:rsidR="00390393" w:rsidRPr="00390393">
            <w:rPr>
              <w:rFonts w:ascii="Arial" w:eastAsia="Times New Roman" w:hAnsi="Arial" w:cs="Arial"/>
              <w:noProof/>
              <w:kern w:val="0"/>
              <w:sz w:val="24"/>
              <w:szCs w:val="24"/>
              <w:lang w:eastAsia="en-GB"/>
              <w14:ligatures w14:val="none"/>
            </w:rPr>
            <w:t>(Bedwell, 2019)</w:t>
          </w:r>
          <w:r w:rsidR="00390393" w:rsidRPr="00390393">
            <w:rPr>
              <w:rFonts w:ascii="Arial" w:eastAsia="Times New Roman" w:hAnsi="Arial" w:cs="Arial"/>
              <w:kern w:val="0"/>
              <w:sz w:val="24"/>
              <w:szCs w:val="24"/>
              <w:lang w:eastAsia="en-GB"/>
              <w14:ligatures w14:val="none"/>
            </w:rPr>
            <w:fldChar w:fldCharType="end"/>
          </w:r>
        </w:sdtContent>
      </w:sdt>
      <w:r w:rsidR="00F52457">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533933324"/>
          <w:citation/>
        </w:sdtPr>
        <w:sdtContent>
          <w:r w:rsidR="0038193B" w:rsidRPr="00390393">
            <w:rPr>
              <w:rFonts w:ascii="Arial" w:eastAsia="Times New Roman" w:hAnsi="Arial" w:cs="Arial"/>
              <w:kern w:val="0"/>
              <w:sz w:val="24"/>
              <w:szCs w:val="24"/>
              <w:lang w:eastAsia="en-GB"/>
              <w14:ligatures w14:val="none"/>
            </w:rPr>
            <w:fldChar w:fldCharType="begin"/>
          </w:r>
          <w:r w:rsidR="0038193B" w:rsidRPr="00390393">
            <w:rPr>
              <w:rFonts w:ascii="Arial" w:eastAsia="Times New Roman" w:hAnsi="Arial" w:cs="Arial"/>
              <w:kern w:val="0"/>
              <w:sz w:val="24"/>
              <w:szCs w:val="24"/>
              <w:lang w:eastAsia="en-GB"/>
              <w14:ligatures w14:val="none"/>
            </w:rPr>
            <w:instrText xml:space="preserve"> CITATION PWC222 \l 2057 </w:instrText>
          </w:r>
          <w:r w:rsidR="0038193B" w:rsidRPr="00390393">
            <w:rPr>
              <w:rFonts w:ascii="Arial" w:eastAsia="Times New Roman" w:hAnsi="Arial" w:cs="Arial"/>
              <w:kern w:val="0"/>
              <w:sz w:val="24"/>
              <w:szCs w:val="24"/>
              <w:lang w:eastAsia="en-GB"/>
              <w14:ligatures w14:val="none"/>
            </w:rPr>
            <w:fldChar w:fldCharType="separate"/>
          </w:r>
          <w:r w:rsidR="0038193B" w:rsidRPr="00390393">
            <w:rPr>
              <w:rFonts w:ascii="Arial" w:eastAsia="Times New Roman" w:hAnsi="Arial" w:cs="Arial"/>
              <w:noProof/>
              <w:kern w:val="0"/>
              <w:sz w:val="24"/>
              <w:szCs w:val="24"/>
              <w:lang w:eastAsia="en-GB"/>
              <w14:ligatures w14:val="none"/>
            </w:rPr>
            <w:t>(PWC, 2022)</w:t>
          </w:r>
          <w:r w:rsidR="0038193B" w:rsidRPr="00390393">
            <w:rPr>
              <w:rFonts w:ascii="Arial" w:eastAsia="Times New Roman" w:hAnsi="Arial" w:cs="Arial"/>
              <w:kern w:val="0"/>
              <w:sz w:val="24"/>
              <w:szCs w:val="24"/>
              <w:lang w:eastAsia="en-GB"/>
              <w14:ligatures w14:val="none"/>
            </w:rPr>
            <w:fldChar w:fldCharType="end"/>
          </w:r>
        </w:sdtContent>
      </w:sdt>
    </w:p>
    <w:p w14:paraId="4F7E64B5" w14:textId="77777777"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lastRenderedPageBreak/>
        <w:t> </w:t>
      </w:r>
    </w:p>
    <w:p w14:paraId="3EEA462D" w14:textId="2899881B"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If we look at these factors the work/life balance does not seem to be problematic at the SLB - staff are happy that the job does not blur into their homelife</w:t>
      </w:r>
      <w:r w:rsidR="006A5E7A">
        <w:rPr>
          <w:rFonts w:ascii="Arial" w:eastAsia="Times New Roman" w:hAnsi="Arial" w:cs="Arial"/>
          <w:kern w:val="0"/>
          <w:sz w:val="24"/>
          <w:szCs w:val="24"/>
          <w:lang w:eastAsia="en-GB"/>
          <w14:ligatures w14:val="none"/>
        </w:rPr>
        <w:t>.</w:t>
      </w:r>
      <w:sdt>
        <w:sdtPr>
          <w:rPr>
            <w:rFonts w:ascii="Arial" w:eastAsia="Times New Roman" w:hAnsi="Arial" w:cs="Arial"/>
            <w:kern w:val="0"/>
            <w:sz w:val="24"/>
            <w:szCs w:val="24"/>
            <w:lang w:eastAsia="en-GB"/>
            <w14:ligatures w14:val="none"/>
          </w:rPr>
          <w:id w:val="277140612"/>
          <w:citation/>
        </w:sdtPr>
        <w:sdtContent>
          <w:r w:rsidR="006A5E7A">
            <w:rPr>
              <w:rFonts w:ascii="Arial" w:eastAsia="Times New Roman" w:hAnsi="Arial" w:cs="Arial"/>
              <w:kern w:val="0"/>
              <w:sz w:val="24"/>
              <w:szCs w:val="24"/>
              <w:lang w:eastAsia="en-GB"/>
              <w14:ligatures w14:val="none"/>
            </w:rPr>
            <w:fldChar w:fldCharType="begin"/>
          </w:r>
          <w:r w:rsidR="006A5E7A">
            <w:rPr>
              <w:rFonts w:ascii="Arial" w:eastAsia="Times New Roman" w:hAnsi="Arial" w:cs="Arial"/>
              <w:kern w:val="0"/>
              <w:sz w:val="24"/>
              <w:szCs w:val="24"/>
              <w:lang w:eastAsia="en-GB"/>
              <w14:ligatures w14:val="none"/>
            </w:rPr>
            <w:instrText xml:space="preserve"> CITATION The23 \l 2057 </w:instrText>
          </w:r>
          <w:r w:rsidR="006A5E7A">
            <w:rPr>
              <w:rFonts w:ascii="Arial" w:eastAsia="Times New Roman" w:hAnsi="Arial" w:cs="Arial"/>
              <w:kern w:val="0"/>
              <w:sz w:val="24"/>
              <w:szCs w:val="24"/>
              <w:lang w:eastAsia="en-GB"/>
              <w14:ligatures w14:val="none"/>
            </w:rPr>
            <w:fldChar w:fldCharType="separate"/>
          </w:r>
          <w:r w:rsidR="006A5E7A">
            <w:rPr>
              <w:rFonts w:ascii="Arial" w:eastAsia="Times New Roman" w:hAnsi="Arial" w:cs="Arial"/>
              <w:noProof/>
              <w:kern w:val="0"/>
              <w:sz w:val="24"/>
              <w:szCs w:val="24"/>
              <w:lang w:eastAsia="en-GB"/>
              <w14:ligatures w14:val="none"/>
            </w:rPr>
            <w:t xml:space="preserve"> </w:t>
          </w:r>
          <w:r w:rsidR="006A5E7A" w:rsidRPr="006A5E7A">
            <w:rPr>
              <w:rFonts w:ascii="Arial" w:eastAsia="Times New Roman" w:hAnsi="Arial" w:cs="Arial"/>
              <w:noProof/>
              <w:kern w:val="0"/>
              <w:sz w:val="24"/>
              <w:szCs w:val="24"/>
              <w:lang w:eastAsia="en-GB"/>
              <w14:ligatures w14:val="none"/>
            </w:rPr>
            <w:t>(SLB, 2023)</w:t>
          </w:r>
          <w:r w:rsidR="006A5E7A">
            <w:rPr>
              <w:rFonts w:ascii="Arial" w:eastAsia="Times New Roman" w:hAnsi="Arial" w:cs="Arial"/>
              <w:kern w:val="0"/>
              <w:sz w:val="24"/>
              <w:szCs w:val="24"/>
              <w:lang w:eastAsia="en-GB"/>
              <w14:ligatures w14:val="none"/>
            </w:rPr>
            <w:fldChar w:fldCharType="end"/>
          </w:r>
        </w:sdtContent>
      </w:sdt>
    </w:p>
    <w:p w14:paraId="3C92FEB2" w14:textId="77777777"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w:t>
      </w:r>
    </w:p>
    <w:p w14:paraId="6E41BE0A" w14:textId="464C4FE2"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The other 3 factors seem more complex and have been displayed through staff turnover </w:t>
      </w:r>
      <w:r w:rsidR="00D87147" w:rsidRPr="00C21523">
        <w:rPr>
          <w:rFonts w:ascii="Arial" w:eastAsia="Times New Roman" w:hAnsi="Arial" w:cs="Arial"/>
          <w:kern w:val="0"/>
          <w:sz w:val="24"/>
          <w:szCs w:val="24"/>
          <w:lang w:eastAsia="en-GB"/>
          <w14:ligatures w14:val="none"/>
        </w:rPr>
        <w:t>(in</w:t>
      </w:r>
      <w:r w:rsidRPr="00C21523">
        <w:rPr>
          <w:rFonts w:ascii="Arial" w:eastAsia="Times New Roman" w:hAnsi="Arial" w:cs="Arial"/>
          <w:kern w:val="0"/>
          <w:sz w:val="24"/>
          <w:szCs w:val="24"/>
          <w:lang w:eastAsia="en-GB"/>
          <w14:ligatures w14:val="none"/>
        </w:rPr>
        <w:t xml:space="preserve"> certain departments), surveys and feedback </w:t>
      </w:r>
      <w:sdt>
        <w:sdtPr>
          <w:rPr>
            <w:rFonts w:ascii="Arial" w:eastAsia="Times New Roman" w:hAnsi="Arial" w:cs="Arial"/>
            <w:kern w:val="0"/>
            <w:sz w:val="24"/>
            <w:szCs w:val="24"/>
            <w:lang w:eastAsia="en-GB"/>
            <w14:ligatures w14:val="none"/>
          </w:rPr>
          <w:id w:val="-190765493"/>
          <w:citation/>
        </w:sdtPr>
        <w:sdtContent>
          <w:r w:rsidR="00D87147">
            <w:rPr>
              <w:rFonts w:ascii="Arial" w:eastAsia="Times New Roman" w:hAnsi="Arial" w:cs="Arial"/>
              <w:kern w:val="0"/>
              <w:sz w:val="24"/>
              <w:szCs w:val="24"/>
              <w:lang w:eastAsia="en-GB"/>
              <w14:ligatures w14:val="none"/>
            </w:rPr>
            <w:fldChar w:fldCharType="begin"/>
          </w:r>
          <w:r w:rsidR="00D87147">
            <w:rPr>
              <w:rFonts w:ascii="Arial" w:eastAsia="Times New Roman" w:hAnsi="Arial" w:cs="Arial"/>
              <w:kern w:val="0"/>
              <w:sz w:val="24"/>
              <w:szCs w:val="24"/>
              <w:lang w:eastAsia="en-GB"/>
              <w14:ligatures w14:val="none"/>
            </w:rPr>
            <w:instrText xml:space="preserve"> CITATION The23 \l 2057 </w:instrText>
          </w:r>
          <w:r w:rsidR="00D87147">
            <w:rPr>
              <w:rFonts w:ascii="Arial" w:eastAsia="Times New Roman" w:hAnsi="Arial" w:cs="Arial"/>
              <w:kern w:val="0"/>
              <w:sz w:val="24"/>
              <w:szCs w:val="24"/>
              <w:lang w:eastAsia="en-GB"/>
              <w14:ligatures w14:val="none"/>
            </w:rPr>
            <w:fldChar w:fldCharType="separate"/>
          </w:r>
          <w:r w:rsidR="00D87147" w:rsidRPr="00D87147">
            <w:rPr>
              <w:rFonts w:ascii="Arial" w:eastAsia="Times New Roman" w:hAnsi="Arial" w:cs="Arial"/>
              <w:noProof/>
              <w:kern w:val="0"/>
              <w:sz w:val="24"/>
              <w:szCs w:val="24"/>
              <w:lang w:eastAsia="en-GB"/>
              <w14:ligatures w14:val="none"/>
            </w:rPr>
            <w:t>(SLB, 2023)</w:t>
          </w:r>
          <w:r w:rsidR="00D87147">
            <w:rPr>
              <w:rFonts w:ascii="Arial" w:eastAsia="Times New Roman" w:hAnsi="Arial" w:cs="Arial"/>
              <w:kern w:val="0"/>
              <w:sz w:val="24"/>
              <w:szCs w:val="24"/>
              <w:lang w:eastAsia="en-GB"/>
              <w14:ligatures w14:val="none"/>
            </w:rPr>
            <w:fldChar w:fldCharType="end"/>
          </w:r>
        </w:sdtContent>
      </w:sdt>
    </w:p>
    <w:p w14:paraId="6B247B7E" w14:textId="77777777"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w:t>
      </w:r>
    </w:p>
    <w:p w14:paraId="71A28655" w14:textId="3FB73DB5" w:rsidR="000F74A3" w:rsidRPr="00C21523" w:rsidRDefault="000C205A" w:rsidP="00C21523">
      <w:pPr>
        <w:spacing w:after="0" w:line="276"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There is a strong </w:t>
      </w:r>
      <w:r w:rsidR="000F74A3" w:rsidRPr="00C21523">
        <w:rPr>
          <w:rFonts w:ascii="Arial" w:eastAsia="Times New Roman" w:hAnsi="Arial" w:cs="Arial"/>
          <w:kern w:val="0"/>
          <w:sz w:val="24"/>
          <w:szCs w:val="24"/>
          <w:lang w:eastAsia="en-GB"/>
          <w14:ligatures w14:val="none"/>
        </w:rPr>
        <w:t>link between effective leadership and its effect on employee engagement</w:t>
      </w:r>
      <w:r>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368919596"/>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eastAsia="en-GB"/>
              <w14:ligatures w14:val="none"/>
            </w:rPr>
            <w:instrText xml:space="preserve"> CITATION CIP2211 \l 2057 </w:instrText>
          </w:r>
          <w:r>
            <w:rPr>
              <w:rFonts w:ascii="Arial" w:eastAsia="Times New Roman" w:hAnsi="Arial" w:cs="Arial"/>
              <w:kern w:val="0"/>
              <w:sz w:val="24"/>
              <w:szCs w:val="24"/>
              <w:lang w:eastAsia="en-GB"/>
              <w14:ligatures w14:val="none"/>
            </w:rPr>
            <w:fldChar w:fldCharType="separate"/>
          </w:r>
          <w:r w:rsidRPr="000C205A">
            <w:rPr>
              <w:rFonts w:ascii="Arial" w:eastAsia="Times New Roman" w:hAnsi="Arial" w:cs="Arial"/>
              <w:noProof/>
              <w:kern w:val="0"/>
              <w:sz w:val="24"/>
              <w:szCs w:val="24"/>
              <w:lang w:eastAsia="en-GB"/>
              <w14:ligatures w14:val="none"/>
            </w:rPr>
            <w:t>(CIPD, 2022)</w:t>
          </w:r>
          <w:r>
            <w:rPr>
              <w:rFonts w:ascii="Arial" w:eastAsia="Times New Roman" w:hAnsi="Arial" w:cs="Arial"/>
              <w:kern w:val="0"/>
              <w:sz w:val="24"/>
              <w:szCs w:val="24"/>
              <w:lang w:eastAsia="en-GB"/>
              <w14:ligatures w14:val="none"/>
            </w:rPr>
            <w:fldChar w:fldCharType="end"/>
          </w:r>
        </w:sdtContent>
      </w:sdt>
      <w:r w:rsidR="00260FD5">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81205383"/>
          <w:citation/>
        </w:sdtPr>
        <w:sdtContent>
          <w:r w:rsidR="00260FD5">
            <w:rPr>
              <w:rFonts w:ascii="Arial" w:eastAsia="Times New Roman" w:hAnsi="Arial" w:cs="Arial"/>
              <w:kern w:val="0"/>
              <w:sz w:val="24"/>
              <w:szCs w:val="24"/>
              <w:lang w:eastAsia="en-GB"/>
              <w14:ligatures w14:val="none"/>
            </w:rPr>
            <w:fldChar w:fldCharType="begin"/>
          </w:r>
          <w:r w:rsidR="00260FD5">
            <w:rPr>
              <w:rFonts w:ascii="Arial" w:eastAsia="Times New Roman" w:hAnsi="Arial" w:cs="Arial"/>
              <w:kern w:val="0"/>
              <w:sz w:val="24"/>
              <w:szCs w:val="24"/>
              <w:lang w:eastAsia="en-GB"/>
              <w14:ligatures w14:val="none"/>
            </w:rPr>
            <w:instrText xml:space="preserve"> CITATION And20 \l 2057 </w:instrText>
          </w:r>
          <w:r w:rsidR="00260FD5">
            <w:rPr>
              <w:rFonts w:ascii="Arial" w:eastAsia="Times New Roman" w:hAnsi="Arial" w:cs="Arial"/>
              <w:kern w:val="0"/>
              <w:sz w:val="24"/>
              <w:szCs w:val="24"/>
              <w:lang w:eastAsia="en-GB"/>
              <w14:ligatures w14:val="none"/>
            </w:rPr>
            <w:fldChar w:fldCharType="separate"/>
          </w:r>
          <w:r w:rsidR="00260FD5" w:rsidRPr="00260FD5">
            <w:rPr>
              <w:rFonts w:ascii="Arial" w:eastAsia="Times New Roman" w:hAnsi="Arial" w:cs="Arial"/>
              <w:noProof/>
              <w:kern w:val="0"/>
              <w:sz w:val="24"/>
              <w:szCs w:val="24"/>
              <w:lang w:eastAsia="en-GB"/>
              <w14:ligatures w14:val="none"/>
            </w:rPr>
            <w:t>(Rains, 2020)</w:t>
          </w:r>
          <w:r w:rsidR="00260FD5">
            <w:rPr>
              <w:rFonts w:ascii="Arial" w:eastAsia="Times New Roman" w:hAnsi="Arial" w:cs="Arial"/>
              <w:kern w:val="0"/>
              <w:sz w:val="24"/>
              <w:szCs w:val="24"/>
              <w:lang w:eastAsia="en-GB"/>
              <w14:ligatures w14:val="none"/>
            </w:rPr>
            <w:fldChar w:fldCharType="end"/>
          </w:r>
        </w:sdtContent>
      </w:sdt>
      <w:r w:rsidR="000F74A3" w:rsidRPr="00C21523">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54189613"/>
          <w:citation/>
        </w:sdtPr>
        <w:sdtContent>
          <w:r w:rsidR="006604B5">
            <w:rPr>
              <w:rFonts w:ascii="Arial" w:eastAsia="Times New Roman" w:hAnsi="Arial" w:cs="Arial"/>
              <w:kern w:val="0"/>
              <w:sz w:val="24"/>
              <w:szCs w:val="24"/>
              <w:lang w:eastAsia="en-GB"/>
              <w14:ligatures w14:val="none"/>
            </w:rPr>
            <w:fldChar w:fldCharType="begin"/>
          </w:r>
          <w:r w:rsidR="006604B5">
            <w:rPr>
              <w:rFonts w:ascii="Arial" w:eastAsia="Times New Roman" w:hAnsi="Arial" w:cs="Arial"/>
              <w:kern w:val="0"/>
              <w:sz w:val="24"/>
              <w:szCs w:val="24"/>
              <w:lang w:eastAsia="en-GB"/>
              <w14:ligatures w14:val="none"/>
            </w:rPr>
            <w:instrText xml:space="preserve">CITATION MHB02 \l 2057 </w:instrText>
          </w:r>
          <w:r w:rsidR="006604B5">
            <w:rPr>
              <w:rFonts w:ascii="Arial" w:eastAsia="Times New Roman" w:hAnsi="Arial" w:cs="Arial"/>
              <w:kern w:val="0"/>
              <w:sz w:val="24"/>
              <w:szCs w:val="24"/>
              <w:lang w:eastAsia="en-GB"/>
              <w14:ligatures w14:val="none"/>
            </w:rPr>
            <w:fldChar w:fldCharType="separate"/>
          </w:r>
          <w:r w:rsidR="006604B5" w:rsidRPr="006604B5">
            <w:rPr>
              <w:rFonts w:ascii="Arial" w:eastAsia="Times New Roman" w:hAnsi="Arial" w:cs="Arial"/>
              <w:noProof/>
              <w:kern w:val="0"/>
              <w:sz w:val="24"/>
              <w:szCs w:val="24"/>
              <w:lang w:eastAsia="en-GB"/>
              <w14:ligatures w14:val="none"/>
            </w:rPr>
            <w:t>(Bazerman, 2020)</w:t>
          </w:r>
          <w:r w:rsidR="006604B5">
            <w:rPr>
              <w:rFonts w:ascii="Arial" w:eastAsia="Times New Roman" w:hAnsi="Arial" w:cs="Arial"/>
              <w:kern w:val="0"/>
              <w:sz w:val="24"/>
              <w:szCs w:val="24"/>
              <w:lang w:eastAsia="en-GB"/>
              <w14:ligatures w14:val="none"/>
            </w:rPr>
            <w:fldChar w:fldCharType="end"/>
          </w:r>
        </w:sdtContent>
      </w:sdt>
      <w:r w:rsidR="00F52457">
        <w:rPr>
          <w:rFonts w:ascii="Arial" w:eastAsia="Times New Roman" w:hAnsi="Arial" w:cs="Arial"/>
          <w:kern w:val="0"/>
          <w:sz w:val="24"/>
          <w:szCs w:val="24"/>
          <w:lang w:eastAsia="en-GB"/>
          <w14:ligatures w14:val="none"/>
        </w:rPr>
        <w:t xml:space="preserve"> </w:t>
      </w:r>
      <w:r w:rsidR="000F74A3" w:rsidRPr="00C21523">
        <w:rPr>
          <w:rFonts w:ascii="Arial" w:eastAsia="Times New Roman" w:hAnsi="Arial" w:cs="Arial"/>
          <w:kern w:val="0"/>
          <w:sz w:val="24"/>
          <w:szCs w:val="24"/>
          <w:lang w:eastAsia="en-GB"/>
          <w14:ligatures w14:val="none"/>
        </w:rPr>
        <w:t xml:space="preserve">the senior managers at the SLB need to establish behaviours to ensure there are listening to and observing their teams. Employee voice affects the performance and morale of employees and also improves organizational functioning </w:t>
      </w:r>
      <w:sdt>
        <w:sdtPr>
          <w:rPr>
            <w:rFonts w:ascii="Arial" w:eastAsia="Times New Roman" w:hAnsi="Arial" w:cs="Arial"/>
            <w:kern w:val="0"/>
            <w:sz w:val="24"/>
            <w:szCs w:val="24"/>
            <w:lang w:eastAsia="en-GB"/>
            <w14:ligatures w14:val="none"/>
          </w:rPr>
          <w:id w:val="-1043903984"/>
          <w:citation/>
        </w:sdtPr>
        <w:sdtContent>
          <w:r w:rsidR="00D87147" w:rsidRPr="00D87147">
            <w:rPr>
              <w:rFonts w:ascii="Arial" w:eastAsia="Times New Roman" w:hAnsi="Arial" w:cs="Arial"/>
              <w:kern w:val="0"/>
              <w:sz w:val="24"/>
              <w:szCs w:val="24"/>
              <w:lang w:eastAsia="en-GB"/>
              <w14:ligatures w14:val="none"/>
            </w:rPr>
            <w:fldChar w:fldCharType="begin"/>
          </w:r>
          <w:r w:rsidR="00D87147" w:rsidRPr="00D87147">
            <w:rPr>
              <w:rFonts w:ascii="Arial" w:eastAsia="Times New Roman" w:hAnsi="Arial" w:cs="Arial"/>
              <w:kern w:val="0"/>
              <w:sz w:val="24"/>
              <w:szCs w:val="24"/>
              <w:lang w:eastAsia="en-GB"/>
              <w14:ligatures w14:val="none"/>
            </w:rPr>
            <w:instrText xml:space="preserve"> CITATION Eli14 \l 2057 </w:instrText>
          </w:r>
          <w:r w:rsidR="00D87147" w:rsidRPr="00D87147">
            <w:rPr>
              <w:rFonts w:ascii="Arial" w:eastAsia="Times New Roman" w:hAnsi="Arial" w:cs="Arial"/>
              <w:kern w:val="0"/>
              <w:sz w:val="24"/>
              <w:szCs w:val="24"/>
              <w:lang w:eastAsia="en-GB"/>
              <w14:ligatures w14:val="none"/>
            </w:rPr>
            <w:fldChar w:fldCharType="separate"/>
          </w:r>
          <w:r w:rsidR="00D87147" w:rsidRPr="00D87147">
            <w:rPr>
              <w:rFonts w:ascii="Arial" w:eastAsia="Times New Roman" w:hAnsi="Arial" w:cs="Arial"/>
              <w:noProof/>
              <w:kern w:val="0"/>
              <w:sz w:val="24"/>
              <w:szCs w:val="24"/>
              <w:lang w:eastAsia="en-GB"/>
              <w14:ligatures w14:val="none"/>
            </w:rPr>
            <w:t>(Morrison, 2014)</w:t>
          </w:r>
          <w:r w:rsidR="00D87147" w:rsidRPr="00D87147">
            <w:rPr>
              <w:rFonts w:ascii="Arial" w:eastAsia="Times New Roman" w:hAnsi="Arial" w:cs="Arial"/>
              <w:kern w:val="0"/>
              <w:sz w:val="24"/>
              <w:szCs w:val="24"/>
              <w:lang w:eastAsia="en-GB"/>
              <w14:ligatures w14:val="none"/>
            </w:rPr>
            <w:fldChar w:fldCharType="end"/>
          </w:r>
        </w:sdtContent>
      </w:sdt>
      <w:r w:rsidR="000F74A3" w:rsidRPr="00C21523">
        <w:rPr>
          <w:rFonts w:ascii="Arial" w:eastAsia="Times New Roman" w:hAnsi="Arial" w:cs="Arial"/>
          <w:kern w:val="0"/>
          <w:sz w:val="24"/>
          <w:szCs w:val="24"/>
          <w:lang w:eastAsia="en-GB"/>
          <w14:ligatures w14:val="none"/>
        </w:rPr>
        <w:t xml:space="preserve"> the increased staff turnover in certain teams is highlighting that there is lack of consistency in the process from interview to induction to embedding people into the teams and supporting them through their journey, </w:t>
      </w:r>
      <w:r w:rsidR="00C21523">
        <w:rPr>
          <w:rFonts w:ascii="Arial" w:eastAsia="Times New Roman" w:hAnsi="Arial" w:cs="Arial"/>
          <w:kern w:val="0"/>
          <w:sz w:val="24"/>
          <w:szCs w:val="24"/>
          <w:lang w:eastAsia="en-GB"/>
          <w14:ligatures w14:val="none"/>
        </w:rPr>
        <w:t xml:space="preserve">recent </w:t>
      </w:r>
      <w:r w:rsidR="000F74A3" w:rsidRPr="00C21523">
        <w:rPr>
          <w:rFonts w:ascii="Arial" w:eastAsia="Times New Roman" w:hAnsi="Arial" w:cs="Arial"/>
          <w:kern w:val="0"/>
          <w:sz w:val="24"/>
          <w:szCs w:val="24"/>
          <w:lang w:eastAsia="en-GB"/>
          <w14:ligatures w14:val="none"/>
        </w:rPr>
        <w:t>resignations have come as a 'surprise' which highlights further that there is work to be done.</w:t>
      </w:r>
      <w:r w:rsidR="00A44CB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18655160"/>
          <w:citation/>
        </w:sdtPr>
        <w:sdtContent>
          <w:r w:rsidR="00A44CBD">
            <w:rPr>
              <w:rFonts w:ascii="Arial" w:eastAsia="Times New Roman" w:hAnsi="Arial" w:cs="Arial"/>
              <w:kern w:val="0"/>
              <w:sz w:val="24"/>
              <w:szCs w:val="24"/>
              <w:lang w:eastAsia="en-GB"/>
              <w14:ligatures w14:val="none"/>
            </w:rPr>
            <w:fldChar w:fldCharType="begin"/>
          </w:r>
          <w:r w:rsidR="00A44CBD">
            <w:rPr>
              <w:rFonts w:ascii="Arial" w:eastAsia="Times New Roman" w:hAnsi="Arial" w:cs="Arial"/>
              <w:kern w:val="0"/>
              <w:sz w:val="24"/>
              <w:szCs w:val="24"/>
              <w:lang w:eastAsia="en-GB"/>
              <w14:ligatures w14:val="none"/>
            </w:rPr>
            <w:instrText xml:space="preserve"> CITATION Ger06 \l 2057 </w:instrText>
          </w:r>
          <w:r w:rsidR="00A44CBD">
            <w:rPr>
              <w:rFonts w:ascii="Arial" w:eastAsia="Times New Roman" w:hAnsi="Arial" w:cs="Arial"/>
              <w:kern w:val="0"/>
              <w:sz w:val="24"/>
              <w:szCs w:val="24"/>
              <w:lang w:eastAsia="en-GB"/>
              <w14:ligatures w14:val="none"/>
            </w:rPr>
            <w:fldChar w:fldCharType="separate"/>
          </w:r>
          <w:r w:rsidR="00A44CBD">
            <w:rPr>
              <w:rFonts w:ascii="Arial" w:eastAsia="Times New Roman" w:hAnsi="Arial" w:cs="Arial"/>
              <w:noProof/>
              <w:kern w:val="0"/>
              <w:sz w:val="24"/>
              <w:szCs w:val="24"/>
              <w:lang w:eastAsia="en-GB"/>
              <w14:ligatures w14:val="none"/>
            </w:rPr>
            <w:t xml:space="preserve"> </w:t>
          </w:r>
          <w:r w:rsidR="00A44CBD" w:rsidRPr="00A44CBD">
            <w:rPr>
              <w:rFonts w:ascii="Arial" w:eastAsia="Times New Roman" w:hAnsi="Arial" w:cs="Arial"/>
              <w:noProof/>
              <w:kern w:val="0"/>
              <w:sz w:val="24"/>
              <w:szCs w:val="24"/>
              <w:lang w:eastAsia="en-GB"/>
              <w14:ligatures w14:val="none"/>
            </w:rPr>
            <w:t>(Seijts &amp; Crim, 2006)</w:t>
          </w:r>
          <w:r w:rsidR="00A44CBD">
            <w:rPr>
              <w:rFonts w:ascii="Arial" w:eastAsia="Times New Roman" w:hAnsi="Arial" w:cs="Arial"/>
              <w:kern w:val="0"/>
              <w:sz w:val="24"/>
              <w:szCs w:val="24"/>
              <w:lang w:eastAsia="en-GB"/>
              <w14:ligatures w14:val="none"/>
            </w:rPr>
            <w:fldChar w:fldCharType="end"/>
          </w:r>
        </w:sdtContent>
      </w:sdt>
      <w:r w:rsidR="000F74A3" w:rsidRPr="00C21523">
        <w:rPr>
          <w:rFonts w:ascii="Arial" w:eastAsia="Times New Roman" w:hAnsi="Arial" w:cs="Arial"/>
          <w:kern w:val="0"/>
          <w:sz w:val="24"/>
          <w:szCs w:val="24"/>
          <w:lang w:eastAsia="en-GB"/>
          <w14:ligatures w14:val="none"/>
        </w:rPr>
        <w:t xml:space="preserve"> referred to</w:t>
      </w:r>
      <w:r w:rsidR="00F52457">
        <w:rPr>
          <w:rFonts w:ascii="Arial" w:eastAsia="Times New Roman" w:hAnsi="Arial" w:cs="Arial"/>
          <w:kern w:val="0"/>
          <w:sz w:val="24"/>
          <w:szCs w:val="24"/>
          <w:lang w:eastAsia="en-GB"/>
          <w14:ligatures w14:val="none"/>
        </w:rPr>
        <w:t>:</w:t>
      </w:r>
    </w:p>
    <w:p w14:paraId="74FB16A2" w14:textId="3E8B8494" w:rsidR="000F74A3" w:rsidRPr="00F52457" w:rsidRDefault="000F74A3" w:rsidP="00F52457">
      <w:pPr>
        <w:pStyle w:val="ListParagraph"/>
        <w:numPr>
          <w:ilvl w:val="0"/>
          <w:numId w:val="16"/>
        </w:numPr>
        <w:spacing w:after="0" w:line="276" w:lineRule="auto"/>
        <w:rPr>
          <w:rFonts w:ascii="Arial" w:eastAsia="Times New Roman" w:hAnsi="Arial" w:cs="Arial"/>
          <w:kern w:val="0"/>
          <w:sz w:val="24"/>
          <w:szCs w:val="24"/>
          <w:lang w:eastAsia="en-GB"/>
          <w14:ligatures w14:val="none"/>
        </w:rPr>
      </w:pPr>
      <w:r w:rsidRPr="00F52457">
        <w:rPr>
          <w:rFonts w:ascii="Arial" w:eastAsia="Times New Roman" w:hAnsi="Arial" w:cs="Arial"/>
          <w:kern w:val="0"/>
          <w:sz w:val="24"/>
          <w:szCs w:val="24"/>
          <w:lang w:eastAsia="en-GB"/>
          <w14:ligatures w14:val="none"/>
        </w:rPr>
        <w:t>Connect</w:t>
      </w:r>
    </w:p>
    <w:p w14:paraId="5FA02D74"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Career</w:t>
      </w:r>
    </w:p>
    <w:p w14:paraId="1EFC9B93"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Clarity</w:t>
      </w:r>
    </w:p>
    <w:p w14:paraId="5BE92779"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Convey</w:t>
      </w:r>
    </w:p>
    <w:p w14:paraId="1A9C3B54"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Congratulate</w:t>
      </w:r>
    </w:p>
    <w:p w14:paraId="769CCE58"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Contribute</w:t>
      </w:r>
    </w:p>
    <w:p w14:paraId="78A4F516"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Control</w:t>
      </w:r>
    </w:p>
    <w:p w14:paraId="6B5B3537"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Collaborate</w:t>
      </w:r>
    </w:p>
    <w:p w14:paraId="2515724C"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Credibility</w:t>
      </w:r>
    </w:p>
    <w:p w14:paraId="42CE9611" w14:textId="77777777" w:rsidR="000F74A3" w:rsidRPr="00C21523" w:rsidRDefault="000F74A3" w:rsidP="00C21523">
      <w:pPr>
        <w:pStyle w:val="ListParagraph"/>
        <w:numPr>
          <w:ilvl w:val="0"/>
          <w:numId w:val="12"/>
        </w:num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Confidence </w:t>
      </w:r>
    </w:p>
    <w:p w14:paraId="5847B6CF" w14:textId="77777777" w:rsidR="00F52457" w:rsidRDefault="00F52457" w:rsidP="00C21523">
      <w:pPr>
        <w:spacing w:after="0" w:line="276" w:lineRule="auto"/>
        <w:rPr>
          <w:rFonts w:ascii="Arial" w:eastAsia="Times New Roman" w:hAnsi="Arial" w:cs="Arial"/>
          <w:kern w:val="0"/>
          <w:sz w:val="24"/>
          <w:szCs w:val="24"/>
          <w:lang w:eastAsia="en-GB"/>
          <w14:ligatures w14:val="none"/>
        </w:rPr>
      </w:pPr>
    </w:p>
    <w:p w14:paraId="0A5FD675" w14:textId="0970B28C" w:rsidR="000F74A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as the Ten Cs to support leaders in strengthening employee engagement</w:t>
      </w:r>
      <w:r w:rsidR="00E20BC5">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50620850"/>
          <w:citation/>
        </w:sdtPr>
        <w:sdtContent>
          <w:r w:rsidR="00E20BC5">
            <w:rPr>
              <w:rFonts w:ascii="Arial" w:eastAsia="Times New Roman" w:hAnsi="Arial" w:cs="Arial"/>
              <w:kern w:val="0"/>
              <w:sz w:val="24"/>
              <w:szCs w:val="24"/>
              <w:lang w:eastAsia="en-GB"/>
              <w14:ligatures w14:val="none"/>
            </w:rPr>
            <w:fldChar w:fldCharType="begin"/>
          </w:r>
          <w:r w:rsidR="00E20BC5">
            <w:rPr>
              <w:rFonts w:ascii="Arial" w:eastAsia="Times New Roman" w:hAnsi="Arial" w:cs="Arial"/>
              <w:kern w:val="0"/>
              <w:sz w:val="24"/>
              <w:szCs w:val="24"/>
              <w:lang w:eastAsia="en-GB"/>
              <w14:ligatures w14:val="none"/>
            </w:rPr>
            <w:instrText xml:space="preserve"> CITATION Pro21 \l 2057 </w:instrText>
          </w:r>
          <w:r w:rsidR="00E20BC5">
            <w:rPr>
              <w:rFonts w:ascii="Arial" w:eastAsia="Times New Roman" w:hAnsi="Arial" w:cs="Arial"/>
              <w:kern w:val="0"/>
              <w:sz w:val="24"/>
              <w:szCs w:val="24"/>
              <w:lang w:eastAsia="en-GB"/>
              <w14:ligatures w14:val="none"/>
            </w:rPr>
            <w:fldChar w:fldCharType="separate"/>
          </w:r>
          <w:r w:rsidR="00E20BC5" w:rsidRPr="00E20BC5">
            <w:rPr>
              <w:rFonts w:ascii="Arial" w:eastAsia="Times New Roman" w:hAnsi="Arial" w:cs="Arial"/>
              <w:noProof/>
              <w:kern w:val="0"/>
              <w:sz w:val="24"/>
              <w:szCs w:val="24"/>
              <w:lang w:eastAsia="en-GB"/>
              <w14:ligatures w14:val="none"/>
            </w:rPr>
            <w:t>(FCMI, 2021)</w:t>
          </w:r>
          <w:r w:rsidR="00E20BC5">
            <w:rPr>
              <w:rFonts w:ascii="Arial" w:eastAsia="Times New Roman" w:hAnsi="Arial" w:cs="Arial"/>
              <w:kern w:val="0"/>
              <w:sz w:val="24"/>
              <w:szCs w:val="24"/>
              <w:lang w:eastAsia="en-GB"/>
              <w14:ligatures w14:val="none"/>
            </w:rPr>
            <w:fldChar w:fldCharType="end"/>
          </w:r>
        </w:sdtContent>
      </w:sdt>
      <w:r w:rsidR="00F52457">
        <w:rPr>
          <w:rFonts w:ascii="Arial" w:eastAsia="Times New Roman" w:hAnsi="Arial" w:cs="Arial"/>
          <w:kern w:val="0"/>
          <w:sz w:val="24"/>
          <w:szCs w:val="24"/>
          <w:lang w:eastAsia="en-GB"/>
          <w14:ligatures w14:val="none"/>
        </w:rPr>
        <w:t>.</w:t>
      </w:r>
    </w:p>
    <w:p w14:paraId="48693DA6" w14:textId="77777777" w:rsidR="00F52457" w:rsidRPr="00C21523" w:rsidRDefault="00F52457" w:rsidP="00C21523">
      <w:pPr>
        <w:spacing w:after="0" w:line="276" w:lineRule="auto"/>
        <w:rPr>
          <w:rFonts w:ascii="Arial" w:eastAsia="Times New Roman" w:hAnsi="Arial" w:cs="Arial"/>
          <w:kern w:val="0"/>
          <w:sz w:val="24"/>
          <w:szCs w:val="24"/>
          <w:lang w:eastAsia="en-GB"/>
          <w14:ligatures w14:val="none"/>
        </w:rPr>
      </w:pPr>
    </w:p>
    <w:p w14:paraId="19B2F689" w14:textId="23F43654"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This strategy can help managers reshape the employee experience. Making jobs fulfilling, being empathetic encouraging behaviours and </w:t>
      </w:r>
      <w:r w:rsidR="008F7C50">
        <w:rPr>
          <w:rFonts w:ascii="Arial" w:eastAsia="Times New Roman" w:hAnsi="Arial" w:cs="Arial"/>
          <w:kern w:val="0"/>
          <w:sz w:val="24"/>
          <w:szCs w:val="24"/>
          <w:lang w:eastAsia="en-GB"/>
          <w14:ligatures w14:val="none"/>
        </w:rPr>
        <w:t>actions</w:t>
      </w:r>
      <w:r w:rsidRPr="00C21523">
        <w:rPr>
          <w:rFonts w:ascii="Arial" w:eastAsia="Times New Roman" w:hAnsi="Arial" w:cs="Arial"/>
          <w:kern w:val="0"/>
          <w:sz w:val="24"/>
          <w:szCs w:val="24"/>
          <w:lang w:eastAsia="en-GB"/>
          <w14:ligatures w14:val="none"/>
        </w:rPr>
        <w:t xml:space="preserve"> to show how the</w:t>
      </w:r>
      <w:r w:rsidR="008F7C50">
        <w:rPr>
          <w:rFonts w:ascii="Arial" w:eastAsia="Times New Roman" w:hAnsi="Arial" w:cs="Arial"/>
          <w:kern w:val="0"/>
          <w:sz w:val="24"/>
          <w:szCs w:val="24"/>
          <w:lang w:eastAsia="en-GB"/>
          <w14:ligatures w14:val="none"/>
        </w:rPr>
        <w:t>y</w:t>
      </w:r>
      <w:r w:rsidRPr="00C21523">
        <w:rPr>
          <w:rFonts w:ascii="Arial" w:eastAsia="Times New Roman" w:hAnsi="Arial" w:cs="Arial"/>
          <w:kern w:val="0"/>
          <w:sz w:val="24"/>
          <w:szCs w:val="24"/>
          <w:lang w:eastAsia="en-GB"/>
          <w14:ligatures w14:val="none"/>
        </w:rPr>
        <w:t xml:space="preserve"> 'belong' in the company and why their work matters</w:t>
      </w:r>
      <w:r w:rsidR="000B19A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97336738"/>
          <w:citation/>
        </w:sdtPr>
        <w:sdtContent>
          <w:r w:rsidR="003108D7">
            <w:rPr>
              <w:rFonts w:ascii="Arial" w:eastAsia="Times New Roman" w:hAnsi="Arial" w:cs="Arial"/>
              <w:kern w:val="0"/>
              <w:sz w:val="24"/>
              <w:szCs w:val="24"/>
              <w:lang w:eastAsia="en-GB"/>
              <w14:ligatures w14:val="none"/>
            </w:rPr>
            <w:fldChar w:fldCharType="begin"/>
          </w:r>
          <w:r w:rsidR="001E6CF4">
            <w:rPr>
              <w:rFonts w:ascii="Arial" w:eastAsia="Times New Roman" w:hAnsi="Arial" w:cs="Arial"/>
              <w:kern w:val="0"/>
              <w:sz w:val="24"/>
              <w:szCs w:val="24"/>
              <w:lang w:eastAsia="en-GB"/>
              <w14:ligatures w14:val="none"/>
            </w:rPr>
            <w:instrText xml:space="preserve">CITATION Dav091 \l 2057 </w:instrText>
          </w:r>
          <w:r w:rsidR="003108D7">
            <w:rPr>
              <w:rFonts w:ascii="Arial" w:eastAsia="Times New Roman" w:hAnsi="Arial" w:cs="Arial"/>
              <w:kern w:val="0"/>
              <w:sz w:val="24"/>
              <w:szCs w:val="24"/>
              <w:lang w:eastAsia="en-GB"/>
              <w14:ligatures w14:val="none"/>
            </w:rPr>
            <w:fldChar w:fldCharType="separate"/>
          </w:r>
          <w:r w:rsidR="001E6CF4" w:rsidRPr="001E6CF4">
            <w:rPr>
              <w:rFonts w:ascii="Arial" w:eastAsia="Times New Roman" w:hAnsi="Arial" w:cs="Arial"/>
              <w:noProof/>
              <w:kern w:val="0"/>
              <w:sz w:val="24"/>
              <w:szCs w:val="24"/>
              <w:lang w:eastAsia="en-GB"/>
              <w14:ligatures w14:val="none"/>
            </w:rPr>
            <w:t>(MacLeod &amp; Clarke, 2009)</w:t>
          </w:r>
          <w:r w:rsidR="003108D7">
            <w:rPr>
              <w:rFonts w:ascii="Arial" w:eastAsia="Times New Roman" w:hAnsi="Arial" w:cs="Arial"/>
              <w:kern w:val="0"/>
              <w:sz w:val="24"/>
              <w:szCs w:val="24"/>
              <w:lang w:eastAsia="en-GB"/>
              <w14:ligatures w14:val="none"/>
            </w:rPr>
            <w:fldChar w:fldCharType="end"/>
          </w:r>
        </w:sdtContent>
      </w:sdt>
      <w:r w:rsidR="001E6CF4">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88364001"/>
          <w:citation/>
        </w:sdtPr>
        <w:sdtContent>
          <w:r w:rsidR="001E6CF4">
            <w:rPr>
              <w:rFonts w:ascii="Arial" w:eastAsia="Times New Roman" w:hAnsi="Arial" w:cs="Arial"/>
              <w:kern w:val="0"/>
              <w:sz w:val="24"/>
              <w:szCs w:val="24"/>
              <w:lang w:eastAsia="en-GB"/>
              <w14:ligatures w14:val="none"/>
            </w:rPr>
            <w:fldChar w:fldCharType="begin"/>
          </w:r>
          <w:r w:rsidR="001E6CF4">
            <w:rPr>
              <w:rFonts w:ascii="Arial" w:eastAsia="Times New Roman" w:hAnsi="Arial" w:cs="Arial"/>
              <w:kern w:val="0"/>
              <w:sz w:val="24"/>
              <w:szCs w:val="24"/>
              <w:lang w:eastAsia="en-GB"/>
              <w14:ligatures w14:val="none"/>
            </w:rPr>
            <w:instrText xml:space="preserve"> CITATION Har21 \l 2057 </w:instrText>
          </w:r>
          <w:r w:rsidR="001E6CF4">
            <w:rPr>
              <w:rFonts w:ascii="Arial" w:eastAsia="Times New Roman" w:hAnsi="Arial" w:cs="Arial"/>
              <w:kern w:val="0"/>
              <w:sz w:val="24"/>
              <w:szCs w:val="24"/>
              <w:lang w:eastAsia="en-GB"/>
              <w14:ligatures w14:val="none"/>
            </w:rPr>
            <w:fldChar w:fldCharType="separate"/>
          </w:r>
          <w:r w:rsidR="001E6CF4" w:rsidRPr="001E6CF4">
            <w:rPr>
              <w:rFonts w:ascii="Arial" w:eastAsia="Times New Roman" w:hAnsi="Arial" w:cs="Arial"/>
              <w:noProof/>
              <w:kern w:val="0"/>
              <w:sz w:val="24"/>
              <w:szCs w:val="24"/>
              <w:lang w:eastAsia="en-GB"/>
              <w14:ligatures w14:val="none"/>
            </w:rPr>
            <w:t>(Hartley, 2021)</w:t>
          </w:r>
          <w:r w:rsidR="001E6CF4">
            <w:rPr>
              <w:rFonts w:ascii="Arial" w:eastAsia="Times New Roman" w:hAnsi="Arial" w:cs="Arial"/>
              <w:kern w:val="0"/>
              <w:sz w:val="24"/>
              <w:szCs w:val="24"/>
              <w:lang w:eastAsia="en-GB"/>
              <w14:ligatures w14:val="none"/>
            </w:rPr>
            <w:fldChar w:fldCharType="end"/>
          </w:r>
        </w:sdtContent>
      </w:sdt>
      <w:r w:rsidR="009F5066">
        <w:rPr>
          <w:rFonts w:ascii="Arial" w:eastAsia="Times New Roman" w:hAnsi="Arial" w:cs="Arial"/>
          <w:kern w:val="0"/>
          <w:sz w:val="24"/>
          <w:szCs w:val="24"/>
          <w:lang w:eastAsia="en-GB"/>
          <w14:ligatures w14:val="none"/>
        </w:rPr>
        <w:t>.</w:t>
      </w:r>
    </w:p>
    <w:p w14:paraId="01A8A9CF" w14:textId="6AD507AF" w:rsidR="000F74A3" w:rsidRPr="00C21523" w:rsidRDefault="000F74A3" w:rsidP="00C21523">
      <w:pPr>
        <w:spacing w:after="0" w:line="276" w:lineRule="auto"/>
        <w:rPr>
          <w:rFonts w:ascii="Arial" w:eastAsia="Times New Roman" w:hAnsi="Arial" w:cs="Arial"/>
          <w:kern w:val="0"/>
          <w:sz w:val="24"/>
          <w:szCs w:val="24"/>
          <w:lang w:eastAsia="en-GB"/>
          <w14:ligatures w14:val="none"/>
        </w:rPr>
      </w:pPr>
      <w:r w:rsidRPr="00C21523">
        <w:rPr>
          <w:rFonts w:ascii="Arial" w:eastAsia="Times New Roman" w:hAnsi="Arial" w:cs="Arial"/>
          <w:kern w:val="0"/>
          <w:sz w:val="24"/>
          <w:szCs w:val="24"/>
          <w:lang w:eastAsia="en-GB"/>
          <w14:ligatures w14:val="none"/>
        </w:rPr>
        <w:t xml:space="preserve">This can work at all levels within the workforce helping managers to connect with the individuals in their teams, looking at them as a person not just a worker. According to </w:t>
      </w:r>
      <w:r w:rsidRPr="00A121A3">
        <w:rPr>
          <w:rFonts w:ascii="Arial" w:eastAsia="Times New Roman" w:hAnsi="Arial" w:cs="Arial"/>
          <w:kern w:val="0"/>
          <w:sz w:val="24"/>
          <w:szCs w:val="24"/>
          <w:lang w:eastAsia="en-GB"/>
          <w14:ligatures w14:val="none"/>
        </w:rPr>
        <w:t>the CIPD wellbeing report</w:t>
      </w:r>
      <w:sdt>
        <w:sdtPr>
          <w:rPr>
            <w:rFonts w:ascii="Arial" w:eastAsia="Times New Roman" w:hAnsi="Arial" w:cs="Arial"/>
            <w:kern w:val="0"/>
            <w:sz w:val="24"/>
            <w:szCs w:val="24"/>
            <w:lang w:eastAsia="en-GB"/>
            <w14:ligatures w14:val="none"/>
          </w:rPr>
          <w:id w:val="-1786264646"/>
          <w:citation/>
        </w:sdtPr>
        <w:sdtContent>
          <w:r w:rsidR="00A121A3" w:rsidRPr="00A121A3">
            <w:rPr>
              <w:rFonts w:ascii="Arial" w:eastAsia="Times New Roman" w:hAnsi="Arial" w:cs="Arial"/>
              <w:kern w:val="0"/>
              <w:sz w:val="24"/>
              <w:szCs w:val="24"/>
              <w:lang w:eastAsia="en-GB"/>
              <w14:ligatures w14:val="none"/>
            </w:rPr>
            <w:fldChar w:fldCharType="begin"/>
          </w:r>
          <w:r w:rsidR="00A121A3" w:rsidRPr="00A121A3">
            <w:rPr>
              <w:rFonts w:ascii="Arial" w:eastAsia="Times New Roman" w:hAnsi="Arial" w:cs="Arial"/>
              <w:kern w:val="0"/>
              <w:sz w:val="24"/>
              <w:szCs w:val="24"/>
              <w:lang w:eastAsia="en-GB"/>
              <w14:ligatures w14:val="none"/>
            </w:rPr>
            <w:instrText xml:space="preserve"> CITATION CIP2210 \l 2057 </w:instrText>
          </w:r>
          <w:r w:rsidR="00A121A3" w:rsidRPr="00A121A3">
            <w:rPr>
              <w:rFonts w:ascii="Arial" w:eastAsia="Times New Roman" w:hAnsi="Arial" w:cs="Arial"/>
              <w:kern w:val="0"/>
              <w:sz w:val="24"/>
              <w:szCs w:val="24"/>
              <w:lang w:eastAsia="en-GB"/>
              <w14:ligatures w14:val="none"/>
            </w:rPr>
            <w:fldChar w:fldCharType="separate"/>
          </w:r>
          <w:r w:rsidR="00A121A3" w:rsidRPr="00A121A3">
            <w:rPr>
              <w:rFonts w:ascii="Arial" w:eastAsia="Times New Roman" w:hAnsi="Arial" w:cs="Arial"/>
              <w:noProof/>
              <w:kern w:val="0"/>
              <w:sz w:val="24"/>
              <w:szCs w:val="24"/>
              <w:lang w:eastAsia="en-GB"/>
              <w14:ligatures w14:val="none"/>
            </w:rPr>
            <w:t xml:space="preserve"> (CIPD, 2022)</w:t>
          </w:r>
          <w:r w:rsidR="00A121A3" w:rsidRPr="00A121A3">
            <w:rPr>
              <w:rFonts w:ascii="Arial" w:eastAsia="Times New Roman" w:hAnsi="Arial" w:cs="Arial"/>
              <w:kern w:val="0"/>
              <w:sz w:val="24"/>
              <w:szCs w:val="24"/>
              <w:lang w:eastAsia="en-GB"/>
              <w14:ligatures w14:val="none"/>
            </w:rPr>
            <w:fldChar w:fldCharType="end"/>
          </w:r>
        </w:sdtContent>
      </w:sdt>
      <w:r w:rsidRPr="00C21523">
        <w:rPr>
          <w:rFonts w:ascii="Arial" w:eastAsia="Times New Roman" w:hAnsi="Arial" w:cs="Arial"/>
          <w:kern w:val="0"/>
          <w:sz w:val="24"/>
          <w:szCs w:val="24"/>
          <w:lang w:eastAsia="en-GB"/>
          <w14:ligatures w14:val="none"/>
        </w:rPr>
        <w:t xml:space="preserve"> a focus on employee engagement can have a significant impact on absenteeism, presenteeism and the phenomenon of quiet quitting, which have a huge impact on the bottom line of the company and ultimately leading to resignations without </w:t>
      </w:r>
      <w:r w:rsidRPr="000D6EDA">
        <w:rPr>
          <w:rFonts w:ascii="Arial" w:eastAsia="Times New Roman" w:hAnsi="Arial" w:cs="Arial"/>
          <w:kern w:val="0"/>
          <w:sz w:val="24"/>
          <w:szCs w:val="24"/>
          <w:lang w:eastAsia="en-GB"/>
          <w14:ligatures w14:val="none"/>
        </w:rPr>
        <w:t xml:space="preserve">intervention </w:t>
      </w:r>
      <w:sdt>
        <w:sdtPr>
          <w:rPr>
            <w:rFonts w:ascii="Arial" w:eastAsia="Times New Roman" w:hAnsi="Arial" w:cs="Arial"/>
            <w:kern w:val="0"/>
            <w:sz w:val="24"/>
            <w:szCs w:val="24"/>
            <w:lang w:eastAsia="en-GB"/>
            <w14:ligatures w14:val="none"/>
          </w:rPr>
          <w:id w:val="-1304459933"/>
          <w:citation/>
        </w:sdtPr>
        <w:sdtContent>
          <w:r w:rsidR="000D6EDA" w:rsidRPr="000D6EDA">
            <w:rPr>
              <w:rFonts w:ascii="Arial" w:eastAsia="Times New Roman" w:hAnsi="Arial" w:cs="Arial"/>
              <w:kern w:val="0"/>
              <w:sz w:val="24"/>
              <w:szCs w:val="24"/>
              <w:lang w:eastAsia="en-GB"/>
              <w14:ligatures w14:val="none"/>
            </w:rPr>
            <w:fldChar w:fldCharType="begin"/>
          </w:r>
          <w:r w:rsidR="000D6EDA" w:rsidRPr="000D6EDA">
            <w:rPr>
              <w:rFonts w:ascii="Arial" w:eastAsia="Times New Roman" w:hAnsi="Arial" w:cs="Arial"/>
              <w:kern w:val="0"/>
              <w:sz w:val="24"/>
              <w:szCs w:val="24"/>
              <w:lang w:eastAsia="en-GB"/>
              <w14:ligatures w14:val="none"/>
            </w:rPr>
            <w:instrText xml:space="preserve"> CITATION Jim22 \l 2057 </w:instrText>
          </w:r>
          <w:r w:rsidR="000D6EDA" w:rsidRPr="000D6EDA">
            <w:rPr>
              <w:rFonts w:ascii="Arial" w:eastAsia="Times New Roman" w:hAnsi="Arial" w:cs="Arial"/>
              <w:kern w:val="0"/>
              <w:sz w:val="24"/>
              <w:szCs w:val="24"/>
              <w:lang w:eastAsia="en-GB"/>
              <w14:ligatures w14:val="none"/>
            </w:rPr>
            <w:fldChar w:fldCharType="separate"/>
          </w:r>
          <w:r w:rsidR="000D6EDA" w:rsidRPr="000D6EDA">
            <w:rPr>
              <w:rFonts w:ascii="Arial" w:eastAsia="Times New Roman" w:hAnsi="Arial" w:cs="Arial"/>
              <w:noProof/>
              <w:kern w:val="0"/>
              <w:sz w:val="24"/>
              <w:szCs w:val="24"/>
              <w:lang w:eastAsia="en-GB"/>
              <w14:ligatures w14:val="none"/>
            </w:rPr>
            <w:t>(Harter, 2022)</w:t>
          </w:r>
          <w:r w:rsidR="000D6EDA" w:rsidRPr="000D6EDA">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677113518"/>
          <w:citation/>
        </w:sdtPr>
        <w:sdtContent>
          <w:r w:rsidR="00FB126B">
            <w:rPr>
              <w:rFonts w:ascii="Arial" w:eastAsia="Times New Roman" w:hAnsi="Arial" w:cs="Arial"/>
              <w:kern w:val="0"/>
              <w:sz w:val="24"/>
              <w:szCs w:val="24"/>
              <w:lang w:eastAsia="en-GB"/>
              <w14:ligatures w14:val="none"/>
            </w:rPr>
            <w:fldChar w:fldCharType="begin"/>
          </w:r>
          <w:r w:rsidR="00FB126B">
            <w:rPr>
              <w:rFonts w:ascii="Arial" w:eastAsia="Times New Roman" w:hAnsi="Arial" w:cs="Arial"/>
              <w:kern w:val="0"/>
              <w:sz w:val="24"/>
              <w:szCs w:val="24"/>
              <w:lang w:eastAsia="en-GB"/>
              <w14:ligatures w14:val="none"/>
            </w:rPr>
            <w:instrText xml:space="preserve"> CITATION Bat16 \l 2057 </w:instrText>
          </w:r>
          <w:r w:rsidR="00FB126B">
            <w:rPr>
              <w:rFonts w:ascii="Arial" w:eastAsia="Times New Roman" w:hAnsi="Arial" w:cs="Arial"/>
              <w:kern w:val="0"/>
              <w:sz w:val="24"/>
              <w:szCs w:val="24"/>
              <w:lang w:eastAsia="en-GB"/>
              <w14:ligatures w14:val="none"/>
            </w:rPr>
            <w:fldChar w:fldCharType="separate"/>
          </w:r>
          <w:r w:rsidR="00FB126B">
            <w:rPr>
              <w:rFonts w:ascii="Arial" w:eastAsia="Times New Roman" w:hAnsi="Arial" w:cs="Arial"/>
              <w:noProof/>
              <w:kern w:val="0"/>
              <w:sz w:val="24"/>
              <w:szCs w:val="24"/>
              <w:lang w:eastAsia="en-GB"/>
              <w14:ligatures w14:val="none"/>
            </w:rPr>
            <w:t xml:space="preserve"> </w:t>
          </w:r>
          <w:r w:rsidR="00FB126B" w:rsidRPr="00FB126B">
            <w:rPr>
              <w:rFonts w:ascii="Arial" w:eastAsia="Times New Roman" w:hAnsi="Arial" w:cs="Arial"/>
              <w:noProof/>
              <w:kern w:val="0"/>
              <w:sz w:val="24"/>
              <w:szCs w:val="24"/>
              <w:lang w:eastAsia="en-GB"/>
              <w14:ligatures w14:val="none"/>
            </w:rPr>
            <w:t>(Batt, et al., 2016)</w:t>
          </w:r>
          <w:r w:rsidR="00FB126B">
            <w:rPr>
              <w:rFonts w:ascii="Arial" w:eastAsia="Times New Roman" w:hAnsi="Arial" w:cs="Arial"/>
              <w:kern w:val="0"/>
              <w:sz w:val="24"/>
              <w:szCs w:val="24"/>
              <w:lang w:eastAsia="en-GB"/>
              <w14:ligatures w14:val="none"/>
            </w:rPr>
            <w:fldChar w:fldCharType="end"/>
          </w:r>
        </w:sdtContent>
      </w:sdt>
      <w:r w:rsidR="009F5066">
        <w:rPr>
          <w:rFonts w:ascii="Arial" w:eastAsia="Times New Roman" w:hAnsi="Arial" w:cs="Arial"/>
          <w:kern w:val="0"/>
          <w:sz w:val="24"/>
          <w:szCs w:val="24"/>
          <w:lang w:eastAsia="en-GB"/>
          <w14:ligatures w14:val="none"/>
        </w:rPr>
        <w:t>.</w:t>
      </w:r>
    </w:p>
    <w:p w14:paraId="6C2AEDD1" w14:textId="2BB733BA" w:rsidR="000F74A3" w:rsidRPr="00C21523" w:rsidRDefault="000F74A3" w:rsidP="00C21523">
      <w:pPr>
        <w:spacing w:line="276" w:lineRule="auto"/>
        <w:rPr>
          <w:rFonts w:ascii="Arial" w:hAnsi="Arial" w:cs="Arial"/>
          <w:sz w:val="24"/>
          <w:szCs w:val="24"/>
        </w:rPr>
      </w:pPr>
    </w:p>
    <w:p w14:paraId="7B58986D" w14:textId="77777777" w:rsidR="00BF4EA9" w:rsidRPr="00C21523" w:rsidRDefault="00BF4EA9" w:rsidP="00C21523">
      <w:pPr>
        <w:spacing w:line="276" w:lineRule="auto"/>
        <w:rPr>
          <w:rFonts w:ascii="Arial" w:hAnsi="Arial" w:cs="Arial"/>
          <w:sz w:val="24"/>
          <w:szCs w:val="24"/>
        </w:rPr>
      </w:pPr>
    </w:p>
    <w:p w14:paraId="3AF34733" w14:textId="77777777" w:rsidR="00BF4EA9" w:rsidRPr="00C21523" w:rsidRDefault="00BF4EA9" w:rsidP="00C21523">
      <w:pPr>
        <w:spacing w:line="276" w:lineRule="auto"/>
        <w:rPr>
          <w:rFonts w:ascii="Arial" w:hAnsi="Arial" w:cs="Arial"/>
          <w:b/>
          <w:bCs/>
          <w:sz w:val="24"/>
          <w:szCs w:val="24"/>
          <w:u w:val="single"/>
        </w:rPr>
      </w:pPr>
    </w:p>
    <w:p w14:paraId="45D911D2" w14:textId="211843F1" w:rsidR="00BF4EA9" w:rsidRPr="00BF4EA9" w:rsidRDefault="00BF4EA9">
      <w:pPr>
        <w:rPr>
          <w:rFonts w:ascii="Arial" w:hAnsi="Arial" w:cs="Arial"/>
          <w:b/>
          <w:bCs/>
          <w:sz w:val="24"/>
          <w:szCs w:val="24"/>
          <w:u w:val="single"/>
        </w:rPr>
      </w:pPr>
      <w:r w:rsidRPr="00BF4EA9">
        <w:rPr>
          <w:rFonts w:ascii="Arial" w:hAnsi="Arial" w:cs="Arial"/>
          <w:b/>
          <w:bCs/>
          <w:sz w:val="24"/>
          <w:szCs w:val="24"/>
          <w:u w:val="single"/>
        </w:rPr>
        <w:t>Critically evaluate the organisational benefits of positive culture, including improved wellbeing</w:t>
      </w:r>
    </w:p>
    <w:p w14:paraId="3B9FA46B" w14:textId="77777777" w:rsidR="000F74A3" w:rsidRDefault="000F74A3" w:rsidP="000F74A3">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6737522" w14:textId="3C2A9FDB"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Max Weber(1864–1920) coined the term 'Iron Cage' to describe what he saw as the 'inexorable disappearance of our will and autonomy to the blind career of the machine '</w:t>
      </w:r>
      <w:sdt>
        <w:sdtPr>
          <w:rPr>
            <w:rFonts w:ascii="Arial" w:hAnsi="Arial" w:cs="Arial"/>
          </w:rPr>
          <w:id w:val="-61570793"/>
          <w:citation/>
        </w:sdtPr>
        <w:sdtContent>
          <w:r w:rsidR="004C46BA">
            <w:rPr>
              <w:rFonts w:ascii="Arial" w:hAnsi="Arial" w:cs="Arial"/>
            </w:rPr>
            <w:fldChar w:fldCharType="begin"/>
          </w:r>
          <w:r w:rsidR="004C46BA">
            <w:rPr>
              <w:rFonts w:ascii="Arial" w:hAnsi="Arial" w:cs="Arial"/>
            </w:rPr>
            <w:instrText xml:space="preserve"> CITATION Gil15 \l 2057 </w:instrText>
          </w:r>
          <w:r w:rsidR="004C46BA">
            <w:rPr>
              <w:rFonts w:ascii="Arial" w:hAnsi="Arial" w:cs="Arial"/>
            </w:rPr>
            <w:fldChar w:fldCharType="separate"/>
          </w:r>
          <w:r w:rsidR="004C46BA">
            <w:rPr>
              <w:rFonts w:ascii="Arial" w:hAnsi="Arial" w:cs="Arial"/>
              <w:noProof/>
            </w:rPr>
            <w:t xml:space="preserve"> </w:t>
          </w:r>
          <w:r w:rsidR="004C46BA" w:rsidRPr="004C46BA">
            <w:rPr>
              <w:rFonts w:ascii="Arial" w:hAnsi="Arial" w:cs="Arial"/>
              <w:noProof/>
            </w:rPr>
            <w:t>(Fraser, 2015)</w:t>
          </w:r>
          <w:r w:rsidR="004C46BA">
            <w:rPr>
              <w:rFonts w:ascii="Arial" w:hAnsi="Arial" w:cs="Arial"/>
            </w:rPr>
            <w:fldChar w:fldCharType="end"/>
          </w:r>
        </w:sdtContent>
      </w:sdt>
      <w:sdt>
        <w:sdtPr>
          <w:rPr>
            <w:rFonts w:ascii="Arial" w:hAnsi="Arial" w:cs="Arial"/>
          </w:rPr>
          <w:id w:val="1765879015"/>
          <w:citation/>
        </w:sdtPr>
        <w:sdtContent>
          <w:r w:rsidR="00222003">
            <w:rPr>
              <w:rFonts w:ascii="Arial" w:hAnsi="Arial" w:cs="Arial"/>
            </w:rPr>
            <w:fldChar w:fldCharType="begin"/>
          </w:r>
          <w:r w:rsidR="00222003">
            <w:rPr>
              <w:rFonts w:ascii="Arial" w:hAnsi="Arial" w:cs="Arial"/>
            </w:rPr>
            <w:instrText xml:space="preserve"> CITATION Eli22 \l 2057 </w:instrText>
          </w:r>
          <w:r w:rsidR="00222003">
            <w:rPr>
              <w:rFonts w:ascii="Arial" w:hAnsi="Arial" w:cs="Arial"/>
            </w:rPr>
            <w:fldChar w:fldCharType="separate"/>
          </w:r>
          <w:r w:rsidR="00222003">
            <w:rPr>
              <w:rFonts w:ascii="Arial" w:hAnsi="Arial" w:cs="Arial"/>
              <w:noProof/>
            </w:rPr>
            <w:t xml:space="preserve"> </w:t>
          </w:r>
          <w:r w:rsidR="00222003" w:rsidRPr="00222003">
            <w:rPr>
              <w:rFonts w:ascii="Arial" w:hAnsi="Arial" w:cs="Arial"/>
              <w:noProof/>
            </w:rPr>
            <w:t>(Whitworth, 2022)</w:t>
          </w:r>
          <w:r w:rsidR="00222003">
            <w:rPr>
              <w:rFonts w:ascii="Arial" w:hAnsi="Arial" w:cs="Arial"/>
            </w:rPr>
            <w:fldChar w:fldCharType="end"/>
          </w:r>
        </w:sdtContent>
      </w:sdt>
      <w:r w:rsidR="001415CE">
        <w:rPr>
          <w:rFonts w:ascii="Arial" w:hAnsi="Arial" w:cs="Arial"/>
        </w:rPr>
        <w:t xml:space="preserve"> </w:t>
      </w:r>
      <w:sdt>
        <w:sdtPr>
          <w:rPr>
            <w:rFonts w:ascii="Arial" w:hAnsi="Arial" w:cs="Arial"/>
          </w:rPr>
          <w:id w:val="-1007901804"/>
          <w:citation/>
        </w:sdtPr>
        <w:sdtContent>
          <w:r w:rsidR="002F1B6B">
            <w:rPr>
              <w:rFonts w:ascii="Arial" w:hAnsi="Arial" w:cs="Arial"/>
            </w:rPr>
            <w:fldChar w:fldCharType="begin"/>
          </w:r>
          <w:r w:rsidR="002F1B6B">
            <w:rPr>
              <w:rFonts w:ascii="Arial" w:hAnsi="Arial" w:cs="Arial"/>
            </w:rPr>
            <w:instrText xml:space="preserve"> CITATION Ste21 \l 2057 </w:instrText>
          </w:r>
          <w:r w:rsidR="002F1B6B">
            <w:rPr>
              <w:rFonts w:ascii="Arial" w:hAnsi="Arial" w:cs="Arial"/>
            </w:rPr>
            <w:fldChar w:fldCharType="separate"/>
          </w:r>
          <w:r w:rsidR="002F1B6B" w:rsidRPr="002F1B6B">
            <w:rPr>
              <w:rFonts w:ascii="Arial" w:hAnsi="Arial" w:cs="Arial"/>
              <w:noProof/>
            </w:rPr>
            <w:t>(Taylor &amp; Perkins, 2021)</w:t>
          </w:r>
          <w:r w:rsidR="002F1B6B">
            <w:rPr>
              <w:rFonts w:ascii="Arial" w:hAnsi="Arial" w:cs="Arial"/>
            </w:rPr>
            <w:fldChar w:fldCharType="end"/>
          </w:r>
        </w:sdtContent>
      </w:sdt>
      <w:r w:rsidR="00804783">
        <w:rPr>
          <w:rFonts w:ascii="Arial" w:hAnsi="Arial" w:cs="Arial"/>
        </w:rPr>
        <w:t xml:space="preserve"> </w:t>
      </w:r>
      <w:r w:rsidR="001415CE">
        <w:rPr>
          <w:rFonts w:ascii="Arial" w:hAnsi="Arial" w:cs="Arial"/>
        </w:rPr>
        <w:t>there is a need to ensure employees needs are met with more than just a pay cheque.</w:t>
      </w:r>
    </w:p>
    <w:p w14:paraId="46619881" w14:textId="77777777"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w:t>
      </w:r>
    </w:p>
    <w:p w14:paraId="29247025" w14:textId="4AD9A323"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When an organi</w:t>
      </w:r>
      <w:r w:rsidR="00804783">
        <w:rPr>
          <w:rFonts w:ascii="Arial" w:hAnsi="Arial" w:cs="Arial"/>
        </w:rPr>
        <w:t>s</w:t>
      </w:r>
      <w:r w:rsidRPr="00C21523">
        <w:rPr>
          <w:rFonts w:ascii="Arial" w:hAnsi="Arial" w:cs="Arial"/>
        </w:rPr>
        <w:t>ation has strong values, beliefs, and practices, it will show in an employee’s work ethic and attitude toward the company. This can help improve employee health and wellness by making them feel more connected to their work</w:t>
      </w:r>
      <w:sdt>
        <w:sdtPr>
          <w:rPr>
            <w:rFonts w:ascii="Arial" w:hAnsi="Arial" w:cs="Arial"/>
          </w:rPr>
          <w:id w:val="972175637"/>
          <w:citation/>
        </w:sdtPr>
        <w:sdtContent>
          <w:r w:rsidR="00135E59">
            <w:rPr>
              <w:rFonts w:ascii="Arial" w:hAnsi="Arial" w:cs="Arial"/>
            </w:rPr>
            <w:fldChar w:fldCharType="begin"/>
          </w:r>
          <w:r w:rsidR="00135E59">
            <w:rPr>
              <w:rFonts w:ascii="Arial" w:hAnsi="Arial" w:cs="Arial"/>
            </w:rPr>
            <w:instrText xml:space="preserve"> CITATION Eve20 \l 2057 </w:instrText>
          </w:r>
          <w:r w:rsidR="00135E59">
            <w:rPr>
              <w:rFonts w:ascii="Arial" w:hAnsi="Arial" w:cs="Arial"/>
            </w:rPr>
            <w:fldChar w:fldCharType="separate"/>
          </w:r>
          <w:r w:rsidR="00135E59">
            <w:rPr>
              <w:rFonts w:ascii="Arial" w:hAnsi="Arial" w:cs="Arial"/>
              <w:noProof/>
            </w:rPr>
            <w:t xml:space="preserve"> </w:t>
          </w:r>
          <w:r w:rsidR="00135E59" w:rsidRPr="00135E59">
            <w:rPr>
              <w:rFonts w:ascii="Arial" w:hAnsi="Arial" w:cs="Arial"/>
              <w:noProof/>
            </w:rPr>
            <w:t>(Everymind at work, 2020)</w:t>
          </w:r>
          <w:r w:rsidR="00135E59">
            <w:rPr>
              <w:rFonts w:ascii="Arial" w:hAnsi="Arial" w:cs="Arial"/>
            </w:rPr>
            <w:fldChar w:fldCharType="end"/>
          </w:r>
        </w:sdtContent>
      </w:sdt>
      <w:r w:rsidR="00482016">
        <w:rPr>
          <w:rFonts w:ascii="Arial" w:hAnsi="Arial" w:cs="Arial"/>
        </w:rPr>
        <w:t xml:space="preserve"> </w:t>
      </w:r>
      <w:sdt>
        <w:sdtPr>
          <w:rPr>
            <w:rFonts w:ascii="Arial" w:hAnsi="Arial" w:cs="Arial"/>
          </w:rPr>
          <w:id w:val="-2062544326"/>
          <w:citation/>
        </w:sdtPr>
        <w:sdtContent>
          <w:r w:rsidR="00482016">
            <w:rPr>
              <w:rFonts w:ascii="Arial" w:hAnsi="Arial" w:cs="Arial"/>
            </w:rPr>
            <w:fldChar w:fldCharType="begin"/>
          </w:r>
          <w:r w:rsidR="00482016">
            <w:rPr>
              <w:rFonts w:ascii="Arial" w:hAnsi="Arial" w:cs="Arial"/>
            </w:rPr>
            <w:instrText xml:space="preserve"> CITATION Jim19 \l 2057 </w:instrText>
          </w:r>
          <w:r w:rsidR="00482016">
            <w:rPr>
              <w:rFonts w:ascii="Arial" w:hAnsi="Arial" w:cs="Arial"/>
            </w:rPr>
            <w:fldChar w:fldCharType="separate"/>
          </w:r>
          <w:r w:rsidR="00482016" w:rsidRPr="00482016">
            <w:rPr>
              <w:rFonts w:ascii="Arial" w:hAnsi="Arial" w:cs="Arial"/>
              <w:noProof/>
            </w:rPr>
            <w:t>(Purcell, 2019)</w:t>
          </w:r>
          <w:r w:rsidR="00482016">
            <w:rPr>
              <w:rFonts w:ascii="Arial" w:hAnsi="Arial" w:cs="Arial"/>
            </w:rPr>
            <w:fldChar w:fldCharType="end"/>
          </w:r>
        </w:sdtContent>
      </w:sdt>
      <w:sdt>
        <w:sdtPr>
          <w:rPr>
            <w:rFonts w:ascii="Arial" w:hAnsi="Arial" w:cs="Arial"/>
          </w:rPr>
          <w:id w:val="-1663461912"/>
          <w:citation/>
        </w:sdtPr>
        <w:sdtContent>
          <w:r w:rsidR="004B3882">
            <w:rPr>
              <w:rFonts w:ascii="Arial" w:hAnsi="Arial" w:cs="Arial"/>
            </w:rPr>
            <w:fldChar w:fldCharType="begin"/>
          </w:r>
          <w:r w:rsidR="004B3882">
            <w:rPr>
              <w:rFonts w:ascii="Arial" w:hAnsi="Arial" w:cs="Arial"/>
            </w:rPr>
            <w:instrText xml:space="preserve"> CITATION Alb21 \l 2057 </w:instrText>
          </w:r>
          <w:r w:rsidR="004B3882">
            <w:rPr>
              <w:rFonts w:ascii="Arial" w:hAnsi="Arial" w:cs="Arial"/>
            </w:rPr>
            <w:fldChar w:fldCharType="separate"/>
          </w:r>
          <w:r w:rsidR="004B3882">
            <w:rPr>
              <w:rFonts w:ascii="Arial" w:hAnsi="Arial" w:cs="Arial"/>
              <w:noProof/>
            </w:rPr>
            <w:t xml:space="preserve"> </w:t>
          </w:r>
          <w:r w:rsidR="004B3882" w:rsidRPr="004B3882">
            <w:rPr>
              <w:rFonts w:ascii="Arial" w:hAnsi="Arial" w:cs="Arial"/>
              <w:noProof/>
            </w:rPr>
            <w:t>(Albrecht, 2021)</w:t>
          </w:r>
          <w:r w:rsidR="004B3882">
            <w:rPr>
              <w:rFonts w:ascii="Arial" w:hAnsi="Arial" w:cs="Arial"/>
            </w:rPr>
            <w:fldChar w:fldCharType="end"/>
          </w:r>
        </w:sdtContent>
      </w:sdt>
      <w:r w:rsidR="00BA31DE">
        <w:rPr>
          <w:rFonts w:ascii="Arial" w:hAnsi="Arial" w:cs="Arial"/>
        </w:rPr>
        <w:t>.</w:t>
      </w:r>
    </w:p>
    <w:p w14:paraId="75EF08C4" w14:textId="77777777"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w:t>
      </w:r>
    </w:p>
    <w:p w14:paraId="6E30326C" w14:textId="79FA67E4"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M</w:t>
      </w:r>
      <w:r w:rsidR="00992C16">
        <w:rPr>
          <w:rFonts w:ascii="Arial" w:hAnsi="Arial" w:cs="Arial"/>
        </w:rPr>
        <w:t>uch</w:t>
      </w:r>
      <w:r w:rsidRPr="00C21523">
        <w:rPr>
          <w:rFonts w:ascii="Arial" w:hAnsi="Arial" w:cs="Arial"/>
        </w:rPr>
        <w:t xml:space="preserve"> res</w:t>
      </w:r>
      <w:r w:rsidR="00954440">
        <w:rPr>
          <w:rFonts w:ascii="Arial" w:hAnsi="Arial" w:cs="Arial"/>
        </w:rPr>
        <w:t>earch</w:t>
      </w:r>
      <w:r w:rsidRPr="00C21523">
        <w:rPr>
          <w:rFonts w:ascii="Arial" w:hAnsi="Arial" w:cs="Arial"/>
        </w:rPr>
        <w:t xml:space="preserve"> ha</w:t>
      </w:r>
      <w:r w:rsidR="00954440">
        <w:rPr>
          <w:rFonts w:ascii="Arial" w:hAnsi="Arial" w:cs="Arial"/>
        </w:rPr>
        <w:t xml:space="preserve">s </w:t>
      </w:r>
      <w:r w:rsidRPr="00C21523">
        <w:rPr>
          <w:rFonts w:ascii="Arial" w:hAnsi="Arial" w:cs="Arial"/>
        </w:rPr>
        <w:t xml:space="preserve">found the link to positive experiences in the workplace and enhanced performance combined with stronger levels of commitment </w:t>
      </w:r>
      <w:sdt>
        <w:sdtPr>
          <w:rPr>
            <w:rFonts w:ascii="Arial" w:hAnsi="Arial" w:cs="Arial"/>
          </w:rPr>
          <w:id w:val="278617627"/>
          <w:citation/>
        </w:sdtPr>
        <w:sdtContent>
          <w:r w:rsidR="00F02608">
            <w:rPr>
              <w:rFonts w:ascii="Arial" w:hAnsi="Arial" w:cs="Arial"/>
            </w:rPr>
            <w:fldChar w:fldCharType="begin"/>
          </w:r>
          <w:r w:rsidR="00F02608">
            <w:rPr>
              <w:rFonts w:ascii="Arial" w:hAnsi="Arial" w:cs="Arial"/>
            </w:rPr>
            <w:instrText xml:space="preserve"> CITATION Jer16 \l 2057 </w:instrText>
          </w:r>
          <w:r w:rsidR="00F02608">
            <w:rPr>
              <w:rFonts w:ascii="Arial" w:hAnsi="Arial" w:cs="Arial"/>
            </w:rPr>
            <w:fldChar w:fldCharType="separate"/>
          </w:r>
          <w:r w:rsidR="00F02608" w:rsidRPr="00F02608">
            <w:rPr>
              <w:rFonts w:ascii="Arial" w:hAnsi="Arial" w:cs="Arial"/>
              <w:noProof/>
            </w:rPr>
            <w:t>(Jeremy Sutton, 2016)</w:t>
          </w:r>
          <w:r w:rsidR="00F02608">
            <w:rPr>
              <w:rFonts w:ascii="Arial" w:hAnsi="Arial" w:cs="Arial"/>
            </w:rPr>
            <w:fldChar w:fldCharType="end"/>
          </w:r>
        </w:sdtContent>
      </w:sdt>
      <w:sdt>
        <w:sdtPr>
          <w:rPr>
            <w:rFonts w:ascii="Arial" w:hAnsi="Arial" w:cs="Arial"/>
          </w:rPr>
          <w:id w:val="2013416108"/>
          <w:citation/>
        </w:sdtPr>
        <w:sdtContent>
          <w:r w:rsidR="00FA7EC6">
            <w:rPr>
              <w:rFonts w:ascii="Arial" w:hAnsi="Arial" w:cs="Arial"/>
            </w:rPr>
            <w:fldChar w:fldCharType="begin"/>
          </w:r>
          <w:r w:rsidR="00FA7EC6">
            <w:rPr>
              <w:rFonts w:ascii="Arial" w:hAnsi="Arial" w:cs="Arial"/>
            </w:rPr>
            <w:instrText xml:space="preserve"> CITATION Gem09 \l 2057 </w:instrText>
          </w:r>
          <w:r w:rsidR="00FA7EC6">
            <w:rPr>
              <w:rFonts w:ascii="Arial" w:hAnsi="Arial" w:cs="Arial"/>
            </w:rPr>
            <w:fldChar w:fldCharType="separate"/>
          </w:r>
          <w:r w:rsidR="00FA7EC6">
            <w:rPr>
              <w:rFonts w:ascii="Arial" w:hAnsi="Arial" w:cs="Arial"/>
              <w:noProof/>
            </w:rPr>
            <w:t xml:space="preserve"> </w:t>
          </w:r>
          <w:r w:rsidR="00FA7EC6" w:rsidRPr="00FA7EC6">
            <w:rPr>
              <w:rFonts w:ascii="Arial" w:hAnsi="Arial" w:cs="Arial"/>
              <w:noProof/>
            </w:rPr>
            <w:t>(Robertson-Smith &amp; Markwick, 2009)</w:t>
          </w:r>
          <w:r w:rsidR="00FA7EC6">
            <w:rPr>
              <w:rFonts w:ascii="Arial" w:hAnsi="Arial" w:cs="Arial"/>
            </w:rPr>
            <w:fldChar w:fldCharType="end"/>
          </w:r>
        </w:sdtContent>
      </w:sdt>
      <w:sdt>
        <w:sdtPr>
          <w:rPr>
            <w:rFonts w:ascii="Arial" w:hAnsi="Arial" w:cs="Arial"/>
          </w:rPr>
          <w:id w:val="1629349986"/>
          <w:citation/>
        </w:sdtPr>
        <w:sdtContent>
          <w:r w:rsidR="006B65AA">
            <w:rPr>
              <w:rFonts w:ascii="Arial" w:hAnsi="Arial" w:cs="Arial"/>
            </w:rPr>
            <w:fldChar w:fldCharType="begin"/>
          </w:r>
          <w:r w:rsidR="006B65AA">
            <w:rPr>
              <w:rFonts w:ascii="Arial" w:hAnsi="Arial" w:cs="Arial"/>
            </w:rPr>
            <w:instrText xml:space="preserve"> CITATION CIP218 \l 2057 </w:instrText>
          </w:r>
          <w:r w:rsidR="006B65AA">
            <w:rPr>
              <w:rFonts w:ascii="Arial" w:hAnsi="Arial" w:cs="Arial"/>
            </w:rPr>
            <w:fldChar w:fldCharType="separate"/>
          </w:r>
          <w:r w:rsidR="006B65AA">
            <w:rPr>
              <w:rFonts w:ascii="Arial" w:hAnsi="Arial" w:cs="Arial"/>
              <w:noProof/>
            </w:rPr>
            <w:t xml:space="preserve"> </w:t>
          </w:r>
          <w:r w:rsidR="006B65AA" w:rsidRPr="006B65AA">
            <w:rPr>
              <w:rFonts w:ascii="Arial" w:hAnsi="Arial" w:cs="Arial"/>
              <w:noProof/>
            </w:rPr>
            <w:t>(CIPD, 2021)</w:t>
          </w:r>
          <w:r w:rsidR="006B65AA">
            <w:rPr>
              <w:rFonts w:ascii="Arial" w:hAnsi="Arial" w:cs="Arial"/>
            </w:rPr>
            <w:fldChar w:fldCharType="end"/>
          </w:r>
        </w:sdtContent>
      </w:sdt>
    </w:p>
    <w:p w14:paraId="4A0B56BD" w14:textId="77777777"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w:t>
      </w:r>
    </w:p>
    <w:p w14:paraId="300B7417" w14:textId="4C2E5D0A" w:rsidR="000F74A3" w:rsidRPr="00C21523" w:rsidRDefault="000F74A3" w:rsidP="004F6EC5">
      <w:pPr>
        <w:pStyle w:val="NormalWeb"/>
        <w:spacing w:before="0" w:beforeAutospacing="0" w:after="0" w:afterAutospacing="0" w:line="276" w:lineRule="auto"/>
        <w:rPr>
          <w:rFonts w:ascii="Arial" w:hAnsi="Arial" w:cs="Arial"/>
        </w:rPr>
      </w:pPr>
      <w:r w:rsidRPr="006535D7">
        <w:rPr>
          <w:rFonts w:ascii="Arial" w:hAnsi="Arial" w:cs="Arial"/>
        </w:rPr>
        <w:t>Luthans and Yousef 2009</w:t>
      </w:r>
      <w:sdt>
        <w:sdtPr>
          <w:rPr>
            <w:rFonts w:ascii="Arial" w:hAnsi="Arial" w:cs="Arial"/>
          </w:rPr>
          <w:id w:val="-1953077046"/>
          <w:citation/>
        </w:sdtPr>
        <w:sdtContent>
          <w:r w:rsidR="006535D7" w:rsidRPr="006535D7">
            <w:rPr>
              <w:rFonts w:ascii="Arial" w:hAnsi="Arial" w:cs="Arial"/>
            </w:rPr>
            <w:fldChar w:fldCharType="begin"/>
          </w:r>
          <w:r w:rsidR="006535D7" w:rsidRPr="006535D7">
            <w:rPr>
              <w:rFonts w:ascii="Arial" w:hAnsi="Arial" w:cs="Arial"/>
            </w:rPr>
            <w:instrText xml:space="preserve"> CITATION Fre17 \l 2057 </w:instrText>
          </w:r>
          <w:r w:rsidR="006535D7" w:rsidRPr="006535D7">
            <w:rPr>
              <w:rFonts w:ascii="Arial" w:hAnsi="Arial" w:cs="Arial"/>
            </w:rPr>
            <w:fldChar w:fldCharType="separate"/>
          </w:r>
          <w:r w:rsidR="006535D7" w:rsidRPr="006535D7">
            <w:rPr>
              <w:rFonts w:ascii="Arial" w:hAnsi="Arial" w:cs="Arial"/>
              <w:noProof/>
            </w:rPr>
            <w:t xml:space="preserve"> (Luthans &amp; Carolyn M, 2017)</w:t>
          </w:r>
          <w:r w:rsidR="006535D7" w:rsidRPr="006535D7">
            <w:rPr>
              <w:rFonts w:ascii="Arial" w:hAnsi="Arial" w:cs="Arial"/>
            </w:rPr>
            <w:fldChar w:fldCharType="end"/>
          </w:r>
        </w:sdtContent>
      </w:sdt>
      <w:r w:rsidRPr="00C21523">
        <w:rPr>
          <w:rFonts w:ascii="Arial" w:hAnsi="Arial" w:cs="Arial"/>
        </w:rPr>
        <w:t xml:space="preserve"> looked at positive organisational behaviour surmised as</w:t>
      </w:r>
      <w:r w:rsidR="00BA31DE">
        <w:rPr>
          <w:rFonts w:ascii="Arial" w:hAnsi="Arial" w:cs="Arial"/>
        </w:rPr>
        <w:t xml:space="preserve"> h</w:t>
      </w:r>
      <w:r w:rsidRPr="00C21523">
        <w:rPr>
          <w:rFonts w:ascii="Arial" w:hAnsi="Arial" w:cs="Arial"/>
        </w:rPr>
        <w:t>ope, efficacy, resilience and optimism</w:t>
      </w:r>
      <w:r w:rsidR="00BA31DE">
        <w:rPr>
          <w:rFonts w:ascii="Arial" w:hAnsi="Arial" w:cs="Arial"/>
        </w:rPr>
        <w:t xml:space="preserve"> </w:t>
      </w:r>
      <w:r w:rsidR="00BA31DE" w:rsidRPr="00C21523">
        <w:rPr>
          <w:rFonts w:ascii="Arial" w:hAnsi="Arial" w:cs="Arial"/>
        </w:rPr>
        <w:t xml:space="preserve">(HERO) </w:t>
      </w:r>
      <w:r w:rsidRPr="00C21523">
        <w:rPr>
          <w:rFonts w:ascii="Arial" w:hAnsi="Arial" w:cs="Arial"/>
        </w:rPr>
        <w:t xml:space="preserve">linked to Albert Banduras work, organisation culture itself that is the source of this positivity and links directly to productivity. </w:t>
      </w:r>
    </w:p>
    <w:p w14:paraId="4271719E" w14:textId="7E6D4FB2"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color w:val="000000"/>
        </w:rPr>
        <w:t xml:space="preserve">The way in which positive culture aligns a worker’s strengths and emotional commitments with that of their organisation is therefore of interest and requires positive leadership and HRM to ensure its success. </w:t>
      </w:r>
      <w:r w:rsidRPr="00C2674A">
        <w:rPr>
          <w:rFonts w:ascii="Arial" w:hAnsi="Arial" w:cs="Arial"/>
          <w:color w:val="000000"/>
        </w:rPr>
        <w:t>The Gallup report 2022</w:t>
      </w:r>
      <w:r w:rsidRPr="00C21523">
        <w:rPr>
          <w:rFonts w:ascii="Arial" w:hAnsi="Arial" w:cs="Arial"/>
          <w:color w:val="000000"/>
        </w:rPr>
        <w:t xml:space="preserve"> </w:t>
      </w:r>
      <w:sdt>
        <w:sdtPr>
          <w:rPr>
            <w:rFonts w:ascii="Arial" w:hAnsi="Arial" w:cs="Arial"/>
            <w:color w:val="000000"/>
          </w:rPr>
          <w:id w:val="-2053770593"/>
          <w:citation/>
        </w:sdtPr>
        <w:sdtContent>
          <w:r w:rsidR="00C2674A">
            <w:rPr>
              <w:rFonts w:ascii="Arial" w:hAnsi="Arial" w:cs="Arial"/>
              <w:color w:val="000000"/>
            </w:rPr>
            <w:fldChar w:fldCharType="begin"/>
          </w:r>
          <w:r w:rsidR="00C2674A">
            <w:rPr>
              <w:rFonts w:ascii="Arial" w:hAnsi="Arial" w:cs="Arial"/>
              <w:color w:val="000000"/>
            </w:rPr>
            <w:instrText xml:space="preserve"> CITATION Gal22 \l 2057 </w:instrText>
          </w:r>
          <w:r w:rsidR="00C2674A">
            <w:rPr>
              <w:rFonts w:ascii="Arial" w:hAnsi="Arial" w:cs="Arial"/>
              <w:color w:val="000000"/>
            </w:rPr>
            <w:fldChar w:fldCharType="separate"/>
          </w:r>
          <w:r w:rsidR="00C2674A" w:rsidRPr="00C2674A">
            <w:rPr>
              <w:rFonts w:ascii="Arial" w:hAnsi="Arial" w:cs="Arial"/>
              <w:noProof/>
              <w:color w:val="000000"/>
            </w:rPr>
            <w:t>(Gallup, 2022)</w:t>
          </w:r>
          <w:r w:rsidR="00C2674A">
            <w:rPr>
              <w:rFonts w:ascii="Arial" w:hAnsi="Arial" w:cs="Arial"/>
              <w:color w:val="000000"/>
            </w:rPr>
            <w:fldChar w:fldCharType="end"/>
          </w:r>
        </w:sdtContent>
      </w:sdt>
      <w:r w:rsidR="00BA31DE">
        <w:rPr>
          <w:rFonts w:ascii="Arial" w:hAnsi="Arial" w:cs="Arial"/>
          <w:color w:val="000000"/>
        </w:rPr>
        <w:t xml:space="preserve"> </w:t>
      </w:r>
      <w:r w:rsidRPr="00C21523">
        <w:rPr>
          <w:rFonts w:ascii="Arial" w:hAnsi="Arial" w:cs="Arial"/>
          <w:color w:val="000000"/>
        </w:rPr>
        <w:t xml:space="preserve">highlights from a people management perspective, the amount of time we spend at work has a direct correlation with our identity. The work life balance can be </w:t>
      </w:r>
      <w:r w:rsidR="00C2674A" w:rsidRPr="00C21523">
        <w:rPr>
          <w:rFonts w:ascii="Arial" w:hAnsi="Arial" w:cs="Arial"/>
          <w:color w:val="000000"/>
        </w:rPr>
        <w:t>blurred,</w:t>
      </w:r>
      <w:r w:rsidRPr="00C21523">
        <w:rPr>
          <w:rFonts w:ascii="Arial" w:hAnsi="Arial" w:cs="Arial"/>
          <w:color w:val="000000"/>
        </w:rPr>
        <w:t xml:space="preserve"> and the workers individual personal needs are not met</w:t>
      </w:r>
      <w:r w:rsidR="000C65EB">
        <w:rPr>
          <w:rFonts w:ascii="Arial" w:hAnsi="Arial" w:cs="Arial"/>
          <w:color w:val="000000"/>
        </w:rPr>
        <w:t xml:space="preserve"> </w:t>
      </w:r>
      <w:sdt>
        <w:sdtPr>
          <w:rPr>
            <w:rFonts w:ascii="Arial" w:hAnsi="Arial" w:cs="Arial"/>
            <w:color w:val="000000"/>
          </w:rPr>
          <w:id w:val="-5211450"/>
          <w:citation/>
        </w:sdtPr>
        <w:sdtContent>
          <w:r w:rsidR="000C65EB">
            <w:rPr>
              <w:rFonts w:ascii="Arial" w:hAnsi="Arial" w:cs="Arial"/>
              <w:color w:val="000000"/>
            </w:rPr>
            <w:fldChar w:fldCharType="begin"/>
          </w:r>
          <w:r w:rsidR="000C65EB">
            <w:rPr>
              <w:rFonts w:ascii="Arial" w:hAnsi="Arial" w:cs="Arial"/>
              <w:color w:val="000000"/>
            </w:rPr>
            <w:instrText xml:space="preserve"> CITATION Ulr12 \l 2057 </w:instrText>
          </w:r>
          <w:r w:rsidR="000C65EB">
            <w:rPr>
              <w:rFonts w:ascii="Arial" w:hAnsi="Arial" w:cs="Arial"/>
              <w:color w:val="000000"/>
            </w:rPr>
            <w:fldChar w:fldCharType="separate"/>
          </w:r>
          <w:r w:rsidR="000C65EB" w:rsidRPr="000C65EB">
            <w:rPr>
              <w:rFonts w:ascii="Arial" w:hAnsi="Arial" w:cs="Arial"/>
              <w:noProof/>
              <w:color w:val="000000"/>
            </w:rPr>
            <w:t>(Ulrich &amp; Ulrich, 2012)</w:t>
          </w:r>
          <w:r w:rsidR="000C65EB">
            <w:rPr>
              <w:rFonts w:ascii="Arial" w:hAnsi="Arial" w:cs="Arial"/>
              <w:color w:val="000000"/>
            </w:rPr>
            <w:fldChar w:fldCharType="end"/>
          </w:r>
        </w:sdtContent>
      </w:sdt>
      <w:sdt>
        <w:sdtPr>
          <w:rPr>
            <w:rFonts w:ascii="Arial" w:hAnsi="Arial" w:cs="Arial"/>
            <w:color w:val="000000"/>
          </w:rPr>
          <w:id w:val="1501227126"/>
          <w:citation/>
        </w:sdtPr>
        <w:sdtContent>
          <w:r w:rsidR="009915E3">
            <w:rPr>
              <w:rFonts w:ascii="Arial" w:hAnsi="Arial" w:cs="Arial"/>
              <w:color w:val="000000"/>
            </w:rPr>
            <w:fldChar w:fldCharType="begin"/>
          </w:r>
          <w:r w:rsidR="009915E3">
            <w:rPr>
              <w:rFonts w:ascii="Arial" w:hAnsi="Arial" w:cs="Arial"/>
              <w:color w:val="000000"/>
            </w:rPr>
            <w:instrText xml:space="preserve"> CITATION Woo20 \l 2057 </w:instrText>
          </w:r>
          <w:r w:rsidR="009915E3">
            <w:rPr>
              <w:rFonts w:ascii="Arial" w:hAnsi="Arial" w:cs="Arial"/>
              <w:color w:val="000000"/>
            </w:rPr>
            <w:fldChar w:fldCharType="separate"/>
          </w:r>
          <w:r w:rsidR="009915E3">
            <w:rPr>
              <w:rFonts w:ascii="Arial" w:hAnsi="Arial" w:cs="Arial"/>
              <w:noProof/>
              <w:color w:val="000000"/>
            </w:rPr>
            <w:t xml:space="preserve"> </w:t>
          </w:r>
          <w:r w:rsidR="009915E3" w:rsidRPr="009915E3">
            <w:rPr>
              <w:rFonts w:ascii="Arial" w:hAnsi="Arial" w:cs="Arial"/>
              <w:noProof/>
              <w:color w:val="000000"/>
            </w:rPr>
            <w:t>(Wood, et al., 2020)</w:t>
          </w:r>
          <w:r w:rsidR="009915E3">
            <w:rPr>
              <w:rFonts w:ascii="Arial" w:hAnsi="Arial" w:cs="Arial"/>
              <w:color w:val="000000"/>
            </w:rPr>
            <w:fldChar w:fldCharType="end"/>
          </w:r>
        </w:sdtContent>
      </w:sdt>
      <w:r w:rsidR="00BA31DE">
        <w:rPr>
          <w:rFonts w:ascii="Arial" w:hAnsi="Arial" w:cs="Arial"/>
          <w:color w:val="000000"/>
        </w:rPr>
        <w:t>.</w:t>
      </w:r>
    </w:p>
    <w:p w14:paraId="15209D62" w14:textId="77777777"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w:t>
      </w:r>
    </w:p>
    <w:p w14:paraId="0DF81C9E" w14:textId="43212715" w:rsidR="00CF759E" w:rsidRPr="00C21523" w:rsidRDefault="002B59E7" w:rsidP="004F6EC5">
      <w:pPr>
        <w:pStyle w:val="NormalWeb"/>
        <w:spacing w:before="0" w:beforeAutospacing="0" w:after="0" w:afterAutospacing="0" w:line="276" w:lineRule="auto"/>
        <w:rPr>
          <w:rFonts w:ascii="Arial" w:hAnsi="Arial" w:cs="Arial"/>
          <w:color w:val="000000"/>
        </w:rPr>
      </w:pPr>
      <w:sdt>
        <w:sdtPr>
          <w:rPr>
            <w:rFonts w:ascii="Arial" w:hAnsi="Arial" w:cs="Arial"/>
          </w:rPr>
          <w:id w:val="780078911"/>
          <w:citation/>
        </w:sdtPr>
        <w:sdtContent>
          <w:r>
            <w:rPr>
              <w:rFonts w:ascii="Arial" w:hAnsi="Arial" w:cs="Arial"/>
            </w:rPr>
            <w:fldChar w:fldCharType="begin"/>
          </w:r>
          <w:r>
            <w:rPr>
              <w:rFonts w:ascii="Arial" w:hAnsi="Arial" w:cs="Arial"/>
            </w:rPr>
            <w:instrText xml:space="preserve"> CITATION Rac12 \l 2057 </w:instrText>
          </w:r>
          <w:r>
            <w:rPr>
              <w:rFonts w:ascii="Arial" w:hAnsi="Arial" w:cs="Arial"/>
            </w:rPr>
            <w:fldChar w:fldCharType="separate"/>
          </w:r>
          <w:r w:rsidRPr="00F15E38">
            <w:rPr>
              <w:rFonts w:ascii="Arial" w:hAnsi="Arial" w:cs="Arial"/>
              <w:noProof/>
            </w:rPr>
            <w:t>(Dodge, et al., 2012)</w:t>
          </w:r>
          <w:r>
            <w:rPr>
              <w:rFonts w:ascii="Arial" w:hAnsi="Arial" w:cs="Arial"/>
            </w:rPr>
            <w:fldChar w:fldCharType="end"/>
          </w:r>
        </w:sdtContent>
      </w:sdt>
      <w:r w:rsidRPr="00C21523">
        <w:rPr>
          <w:rFonts w:ascii="Arial" w:hAnsi="Arial" w:cs="Arial"/>
          <w:color w:val="000000"/>
        </w:rPr>
        <w:t xml:space="preserve"> </w:t>
      </w:r>
      <w:r w:rsidR="000F74A3" w:rsidRPr="00C21523">
        <w:rPr>
          <w:rFonts w:ascii="Arial" w:hAnsi="Arial" w:cs="Arial"/>
          <w:color w:val="000000"/>
        </w:rPr>
        <w:t>all agree that while appealing, wellbeing is notoriously difficult to determine, and can be interpreted by people in different ways</w:t>
      </w:r>
      <w:r w:rsidR="000A4D2E">
        <w:rPr>
          <w:rFonts w:ascii="Arial" w:hAnsi="Arial" w:cs="Arial"/>
          <w:color w:val="000000"/>
        </w:rPr>
        <w:t>. W</w:t>
      </w:r>
      <w:r w:rsidR="000F74A3" w:rsidRPr="00C21523">
        <w:rPr>
          <w:rFonts w:ascii="Arial" w:hAnsi="Arial" w:cs="Arial"/>
          <w:color w:val="000000"/>
        </w:rPr>
        <w:t xml:space="preserve">hilst being a 'Happy, productive worker' as defined by </w:t>
      </w:r>
      <w:r w:rsidR="000F74A3" w:rsidRPr="00D33C77">
        <w:rPr>
          <w:rFonts w:ascii="Arial" w:hAnsi="Arial" w:cs="Arial"/>
          <w:color w:val="000000"/>
        </w:rPr>
        <w:t>Christense</w:t>
      </w:r>
      <w:r w:rsidR="0077688D" w:rsidRPr="00D33C77">
        <w:rPr>
          <w:rFonts w:ascii="Arial" w:hAnsi="Arial" w:cs="Arial"/>
          <w:color w:val="000000"/>
        </w:rPr>
        <w:t>n</w:t>
      </w:r>
      <w:r w:rsidR="0077688D">
        <w:rPr>
          <w:rFonts w:ascii="Arial" w:hAnsi="Arial" w:cs="Arial"/>
          <w:color w:val="000000"/>
        </w:rPr>
        <w:t xml:space="preserve"> </w:t>
      </w:r>
      <w:sdt>
        <w:sdtPr>
          <w:rPr>
            <w:rFonts w:ascii="Arial" w:hAnsi="Arial" w:cs="Arial"/>
            <w:color w:val="000000"/>
          </w:rPr>
          <w:id w:val="-985859103"/>
          <w:citation/>
        </w:sdtPr>
        <w:sdtContent>
          <w:r w:rsidR="00BD4E25">
            <w:rPr>
              <w:rFonts w:ascii="Arial" w:hAnsi="Arial" w:cs="Arial"/>
              <w:color w:val="000000"/>
            </w:rPr>
            <w:fldChar w:fldCharType="begin"/>
          </w:r>
          <w:r w:rsidR="00BD4E25">
            <w:rPr>
              <w:rFonts w:ascii="Arial" w:hAnsi="Arial" w:cs="Arial"/>
              <w:color w:val="000000"/>
            </w:rPr>
            <w:instrText xml:space="preserve"> CITATION Mar17 \l 2057 </w:instrText>
          </w:r>
          <w:r w:rsidR="00BD4E25">
            <w:rPr>
              <w:rFonts w:ascii="Arial" w:hAnsi="Arial" w:cs="Arial"/>
              <w:color w:val="000000"/>
            </w:rPr>
            <w:fldChar w:fldCharType="separate"/>
          </w:r>
          <w:r w:rsidR="00BD4E25" w:rsidRPr="00BD4E25">
            <w:rPr>
              <w:rFonts w:ascii="Arial" w:hAnsi="Arial" w:cs="Arial"/>
              <w:noProof/>
              <w:color w:val="000000"/>
            </w:rPr>
            <w:t>(Christensen, 2017)</w:t>
          </w:r>
          <w:r w:rsidR="00BD4E25">
            <w:rPr>
              <w:rFonts w:ascii="Arial" w:hAnsi="Arial" w:cs="Arial"/>
              <w:color w:val="000000"/>
            </w:rPr>
            <w:fldChar w:fldCharType="end"/>
          </w:r>
        </w:sdtContent>
      </w:sdt>
      <w:r w:rsidR="000F74A3" w:rsidRPr="00C21523">
        <w:rPr>
          <w:rFonts w:ascii="Arial" w:hAnsi="Arial" w:cs="Arial"/>
          <w:color w:val="000000"/>
        </w:rPr>
        <w:t xml:space="preserve"> </w:t>
      </w:r>
      <w:sdt>
        <w:sdtPr>
          <w:rPr>
            <w:rFonts w:ascii="Arial" w:hAnsi="Arial" w:cs="Arial"/>
            <w:color w:val="000000"/>
          </w:rPr>
          <w:id w:val="791784071"/>
          <w:citation/>
        </w:sdtPr>
        <w:sdtContent>
          <w:r w:rsidR="008C1EDF">
            <w:rPr>
              <w:rFonts w:ascii="Arial" w:hAnsi="Arial" w:cs="Arial"/>
              <w:color w:val="000000"/>
            </w:rPr>
            <w:fldChar w:fldCharType="begin"/>
          </w:r>
          <w:r w:rsidR="00D33C77">
            <w:rPr>
              <w:rFonts w:ascii="Arial" w:hAnsi="Arial" w:cs="Arial"/>
              <w:color w:val="000000"/>
            </w:rPr>
            <w:instrText xml:space="preserve">CITATION Jos19 \l 2057 </w:instrText>
          </w:r>
          <w:r w:rsidR="008C1EDF">
            <w:rPr>
              <w:rFonts w:ascii="Arial" w:hAnsi="Arial" w:cs="Arial"/>
              <w:color w:val="000000"/>
            </w:rPr>
            <w:fldChar w:fldCharType="separate"/>
          </w:r>
          <w:r w:rsidR="00D33C77" w:rsidRPr="00D33C77">
            <w:rPr>
              <w:rFonts w:ascii="Arial" w:hAnsi="Arial" w:cs="Arial"/>
              <w:noProof/>
              <w:color w:val="000000"/>
            </w:rPr>
            <w:t>(Peiró, et al., 2019)</w:t>
          </w:r>
          <w:r w:rsidR="008C1EDF">
            <w:rPr>
              <w:rFonts w:ascii="Arial" w:hAnsi="Arial" w:cs="Arial"/>
              <w:color w:val="000000"/>
            </w:rPr>
            <w:fldChar w:fldCharType="end"/>
          </w:r>
        </w:sdtContent>
      </w:sdt>
      <w:r w:rsidR="00D33C77">
        <w:rPr>
          <w:rFonts w:ascii="Arial" w:hAnsi="Arial" w:cs="Arial"/>
          <w:color w:val="000000"/>
        </w:rPr>
        <w:t xml:space="preserve"> </w:t>
      </w:r>
      <w:r w:rsidR="000F74A3" w:rsidRPr="00C21523">
        <w:rPr>
          <w:rFonts w:ascii="Arial" w:hAnsi="Arial" w:cs="Arial"/>
          <w:color w:val="000000"/>
        </w:rPr>
        <w:t xml:space="preserve">increases productivity, resilience and enhances employee engagement, we must be careful how the initiatives are framed and measured and that they are weaved through the culture driven by HR and leadership teams </w:t>
      </w:r>
      <w:sdt>
        <w:sdtPr>
          <w:rPr>
            <w:rFonts w:ascii="Arial" w:hAnsi="Arial" w:cs="Arial"/>
            <w:color w:val="000000"/>
          </w:rPr>
          <w:id w:val="-264153835"/>
          <w:citation/>
        </w:sdtPr>
        <w:sdtContent>
          <w:r w:rsidR="00FF49A0">
            <w:rPr>
              <w:rFonts w:ascii="Arial" w:hAnsi="Arial" w:cs="Arial"/>
              <w:color w:val="000000"/>
            </w:rPr>
            <w:fldChar w:fldCharType="begin"/>
          </w:r>
          <w:r w:rsidR="00FF49A0">
            <w:rPr>
              <w:rFonts w:ascii="Arial" w:hAnsi="Arial" w:cs="Arial"/>
              <w:color w:val="000000"/>
            </w:rPr>
            <w:instrText xml:space="preserve"> CITATION CIP2210 \l 2057 </w:instrText>
          </w:r>
          <w:r w:rsidR="00FF49A0">
            <w:rPr>
              <w:rFonts w:ascii="Arial" w:hAnsi="Arial" w:cs="Arial"/>
              <w:color w:val="000000"/>
            </w:rPr>
            <w:fldChar w:fldCharType="separate"/>
          </w:r>
          <w:r w:rsidR="00FF49A0" w:rsidRPr="00FF49A0">
            <w:rPr>
              <w:rFonts w:ascii="Arial" w:hAnsi="Arial" w:cs="Arial"/>
              <w:noProof/>
              <w:color w:val="000000"/>
            </w:rPr>
            <w:t>(CIPD, 2022)</w:t>
          </w:r>
          <w:r w:rsidR="00FF49A0">
            <w:rPr>
              <w:rFonts w:ascii="Arial" w:hAnsi="Arial" w:cs="Arial"/>
              <w:color w:val="000000"/>
            </w:rPr>
            <w:fldChar w:fldCharType="end"/>
          </w:r>
        </w:sdtContent>
      </w:sdt>
      <w:sdt>
        <w:sdtPr>
          <w:rPr>
            <w:rFonts w:ascii="Arial" w:hAnsi="Arial" w:cs="Arial"/>
            <w:color w:val="000000"/>
          </w:rPr>
          <w:id w:val="-1020624378"/>
          <w:citation/>
        </w:sdtPr>
        <w:sdtContent>
          <w:r w:rsidR="001B7665">
            <w:rPr>
              <w:rFonts w:ascii="Arial" w:hAnsi="Arial" w:cs="Arial"/>
              <w:color w:val="000000"/>
            </w:rPr>
            <w:fldChar w:fldCharType="begin"/>
          </w:r>
          <w:r w:rsidR="001B7665">
            <w:rPr>
              <w:rFonts w:ascii="Arial" w:hAnsi="Arial" w:cs="Arial"/>
              <w:color w:val="000000"/>
            </w:rPr>
            <w:instrText xml:space="preserve"> CITATION Car21 \l 2057 </w:instrText>
          </w:r>
          <w:r w:rsidR="001B7665">
            <w:rPr>
              <w:rFonts w:ascii="Arial" w:hAnsi="Arial" w:cs="Arial"/>
              <w:color w:val="000000"/>
            </w:rPr>
            <w:fldChar w:fldCharType="separate"/>
          </w:r>
          <w:r w:rsidR="001B7665">
            <w:rPr>
              <w:rFonts w:ascii="Arial" w:hAnsi="Arial" w:cs="Arial"/>
              <w:noProof/>
              <w:color w:val="000000"/>
            </w:rPr>
            <w:t xml:space="preserve"> </w:t>
          </w:r>
          <w:r w:rsidR="001B7665" w:rsidRPr="001B7665">
            <w:rPr>
              <w:rFonts w:ascii="Arial" w:hAnsi="Arial" w:cs="Arial"/>
              <w:noProof/>
              <w:color w:val="000000"/>
            </w:rPr>
            <w:t>(Parsons, 2021)</w:t>
          </w:r>
          <w:r w:rsidR="001B7665">
            <w:rPr>
              <w:rFonts w:ascii="Arial" w:hAnsi="Arial" w:cs="Arial"/>
              <w:color w:val="000000"/>
            </w:rPr>
            <w:fldChar w:fldCharType="end"/>
          </w:r>
        </w:sdtContent>
      </w:sdt>
      <w:r w:rsidR="000A4D2E">
        <w:rPr>
          <w:rFonts w:ascii="Arial" w:hAnsi="Arial" w:cs="Arial"/>
          <w:color w:val="000000"/>
        </w:rPr>
        <w:t>.</w:t>
      </w:r>
    </w:p>
    <w:p w14:paraId="1EFD5725" w14:textId="5BA7A841" w:rsidR="00363207" w:rsidRPr="00C21523" w:rsidRDefault="000F74A3" w:rsidP="004F6EC5">
      <w:pPr>
        <w:pStyle w:val="NormalWeb"/>
        <w:spacing w:before="0" w:beforeAutospacing="0" w:after="0" w:afterAutospacing="0" w:line="276" w:lineRule="auto"/>
        <w:rPr>
          <w:rFonts w:ascii="Arial" w:hAnsi="Arial" w:cs="Arial"/>
          <w:color w:val="000000"/>
        </w:rPr>
      </w:pPr>
      <w:r w:rsidRPr="00C21523">
        <w:rPr>
          <w:rFonts w:ascii="Arial" w:hAnsi="Arial" w:cs="Arial"/>
          <w:color w:val="000000"/>
        </w:rPr>
        <w:t>Ensuring we know what we want to achieve through wellbeing, outlining the objectives -increased productivity, less sickness, how this impacts the bottom line of the business and not just a tick box exercise is key to the initiatives succes</w:t>
      </w:r>
      <w:r w:rsidR="00CB7911">
        <w:rPr>
          <w:rFonts w:ascii="Arial" w:hAnsi="Arial" w:cs="Arial"/>
          <w:color w:val="000000"/>
        </w:rPr>
        <w:t xml:space="preserve">s </w:t>
      </w:r>
      <w:sdt>
        <w:sdtPr>
          <w:rPr>
            <w:rFonts w:ascii="Arial" w:hAnsi="Arial" w:cs="Arial"/>
            <w:color w:val="000000"/>
          </w:rPr>
          <w:id w:val="-871604740"/>
          <w:citation/>
        </w:sdtPr>
        <w:sdtContent>
          <w:r w:rsidR="0002484E">
            <w:rPr>
              <w:rFonts w:ascii="Arial" w:hAnsi="Arial" w:cs="Arial"/>
              <w:color w:val="000000"/>
            </w:rPr>
            <w:fldChar w:fldCharType="begin"/>
          </w:r>
          <w:r w:rsidR="0002484E">
            <w:rPr>
              <w:rFonts w:ascii="Arial" w:hAnsi="Arial" w:cs="Arial"/>
              <w:color w:val="000000"/>
            </w:rPr>
            <w:instrText xml:space="preserve"> CITATION CIP2210 \l 2057 </w:instrText>
          </w:r>
          <w:r w:rsidR="0002484E">
            <w:rPr>
              <w:rFonts w:ascii="Arial" w:hAnsi="Arial" w:cs="Arial"/>
              <w:color w:val="000000"/>
            </w:rPr>
            <w:fldChar w:fldCharType="separate"/>
          </w:r>
          <w:r w:rsidR="0002484E" w:rsidRPr="0002484E">
            <w:rPr>
              <w:rFonts w:ascii="Arial" w:hAnsi="Arial" w:cs="Arial"/>
              <w:noProof/>
              <w:color w:val="000000"/>
            </w:rPr>
            <w:t>(CIPD, 2022)</w:t>
          </w:r>
          <w:r w:rsidR="0002484E">
            <w:rPr>
              <w:rFonts w:ascii="Arial" w:hAnsi="Arial" w:cs="Arial"/>
              <w:color w:val="000000"/>
            </w:rPr>
            <w:fldChar w:fldCharType="end"/>
          </w:r>
        </w:sdtContent>
      </w:sdt>
      <w:sdt>
        <w:sdtPr>
          <w:rPr>
            <w:rFonts w:ascii="Arial" w:hAnsi="Arial" w:cs="Arial"/>
            <w:color w:val="000000"/>
          </w:rPr>
          <w:id w:val="-729694064"/>
          <w:citation/>
        </w:sdtPr>
        <w:sdtContent>
          <w:r w:rsidR="007277CE">
            <w:rPr>
              <w:rFonts w:ascii="Arial" w:hAnsi="Arial" w:cs="Arial"/>
              <w:color w:val="000000"/>
            </w:rPr>
            <w:fldChar w:fldCharType="begin"/>
          </w:r>
          <w:r w:rsidR="007277CE">
            <w:rPr>
              <w:rFonts w:ascii="Arial" w:hAnsi="Arial" w:cs="Arial"/>
              <w:color w:val="000000"/>
            </w:rPr>
            <w:instrText xml:space="preserve"> CITATION CCo191 \l 2057 </w:instrText>
          </w:r>
          <w:r w:rsidR="007277CE">
            <w:rPr>
              <w:rFonts w:ascii="Arial" w:hAnsi="Arial" w:cs="Arial"/>
              <w:color w:val="000000"/>
            </w:rPr>
            <w:fldChar w:fldCharType="separate"/>
          </w:r>
          <w:r w:rsidR="007277CE">
            <w:rPr>
              <w:rFonts w:ascii="Arial" w:hAnsi="Arial" w:cs="Arial"/>
              <w:noProof/>
              <w:color w:val="000000"/>
            </w:rPr>
            <w:t xml:space="preserve"> </w:t>
          </w:r>
          <w:r w:rsidR="007277CE" w:rsidRPr="007277CE">
            <w:rPr>
              <w:rFonts w:ascii="Arial" w:hAnsi="Arial" w:cs="Arial"/>
              <w:noProof/>
              <w:color w:val="000000"/>
            </w:rPr>
            <w:t>(Cooper &amp; Hesketh, 2019)</w:t>
          </w:r>
          <w:r w:rsidR="007277CE">
            <w:rPr>
              <w:rFonts w:ascii="Arial" w:hAnsi="Arial" w:cs="Arial"/>
              <w:color w:val="000000"/>
            </w:rPr>
            <w:fldChar w:fldCharType="end"/>
          </w:r>
        </w:sdtContent>
      </w:sdt>
      <w:sdt>
        <w:sdtPr>
          <w:rPr>
            <w:rFonts w:ascii="Arial" w:hAnsi="Arial" w:cs="Arial"/>
            <w:color w:val="000000"/>
          </w:rPr>
          <w:id w:val="-1367670054"/>
          <w:citation/>
        </w:sdtPr>
        <w:sdtContent>
          <w:r w:rsidR="004C115A">
            <w:rPr>
              <w:rFonts w:ascii="Arial" w:hAnsi="Arial" w:cs="Arial"/>
              <w:color w:val="000000"/>
            </w:rPr>
            <w:fldChar w:fldCharType="begin"/>
          </w:r>
          <w:r w:rsidR="004C115A">
            <w:rPr>
              <w:rFonts w:ascii="Arial" w:hAnsi="Arial" w:cs="Arial"/>
              <w:color w:val="000000"/>
            </w:rPr>
            <w:instrText xml:space="preserve"> CITATION CIP16 \l 2057 </w:instrText>
          </w:r>
          <w:r w:rsidR="004C115A">
            <w:rPr>
              <w:rFonts w:ascii="Arial" w:hAnsi="Arial" w:cs="Arial"/>
              <w:color w:val="000000"/>
            </w:rPr>
            <w:fldChar w:fldCharType="separate"/>
          </w:r>
          <w:r w:rsidR="004C115A">
            <w:rPr>
              <w:rFonts w:ascii="Arial" w:hAnsi="Arial" w:cs="Arial"/>
              <w:noProof/>
              <w:color w:val="000000"/>
            </w:rPr>
            <w:t xml:space="preserve"> </w:t>
          </w:r>
          <w:r w:rsidR="004C115A" w:rsidRPr="004C115A">
            <w:rPr>
              <w:rFonts w:ascii="Arial" w:hAnsi="Arial" w:cs="Arial"/>
              <w:noProof/>
              <w:color w:val="000000"/>
            </w:rPr>
            <w:t>(CIPD, 2016)</w:t>
          </w:r>
          <w:r w:rsidR="004C115A">
            <w:rPr>
              <w:rFonts w:ascii="Arial" w:hAnsi="Arial" w:cs="Arial"/>
              <w:color w:val="000000"/>
            </w:rPr>
            <w:fldChar w:fldCharType="end"/>
          </w:r>
        </w:sdtContent>
      </w:sdt>
      <w:r w:rsidR="0009210E">
        <w:rPr>
          <w:rFonts w:ascii="Arial" w:hAnsi="Arial" w:cs="Arial"/>
          <w:color w:val="000000"/>
        </w:rPr>
        <w:t>.</w:t>
      </w:r>
    </w:p>
    <w:p w14:paraId="1F426A0E" w14:textId="18683707" w:rsidR="000F74A3" w:rsidRPr="0009210E" w:rsidRDefault="00733544" w:rsidP="004F6EC5">
      <w:pPr>
        <w:pStyle w:val="NormalWeb"/>
        <w:spacing w:before="0" w:beforeAutospacing="0" w:after="0" w:afterAutospacing="0" w:line="276" w:lineRule="auto"/>
        <w:rPr>
          <w:rFonts w:ascii="Arial" w:hAnsi="Arial" w:cs="Arial"/>
          <w:color w:val="000000"/>
        </w:rPr>
      </w:pPr>
      <w:r>
        <w:rPr>
          <w:rFonts w:ascii="Arial" w:hAnsi="Arial" w:cs="Arial"/>
          <w:color w:val="000000"/>
        </w:rPr>
        <w:t xml:space="preserve">A staff survey </w:t>
      </w:r>
      <w:r w:rsidR="00FD4EA8">
        <w:rPr>
          <w:rFonts w:ascii="Arial" w:hAnsi="Arial" w:cs="Arial"/>
          <w:color w:val="000000"/>
        </w:rPr>
        <w:t xml:space="preserve">of </w:t>
      </w:r>
      <w:r w:rsidR="00FD4EA8" w:rsidRPr="00C21523">
        <w:rPr>
          <w:rFonts w:ascii="Arial" w:hAnsi="Arial" w:cs="Arial"/>
          <w:color w:val="000000"/>
        </w:rPr>
        <w:t>the</w:t>
      </w:r>
      <w:r w:rsidR="000F74A3" w:rsidRPr="00C21523">
        <w:rPr>
          <w:rFonts w:ascii="Arial" w:hAnsi="Arial" w:cs="Arial"/>
          <w:color w:val="000000"/>
        </w:rPr>
        <w:t xml:space="preserve"> SLB</w:t>
      </w:r>
      <w:r>
        <w:rPr>
          <w:rFonts w:ascii="Arial" w:hAnsi="Arial" w:cs="Arial"/>
          <w:color w:val="000000"/>
        </w:rPr>
        <w:t xml:space="preserve"> team</w:t>
      </w:r>
      <w:r w:rsidR="000F74A3" w:rsidRPr="00C21523">
        <w:rPr>
          <w:rFonts w:ascii="Arial" w:hAnsi="Arial" w:cs="Arial"/>
          <w:color w:val="000000"/>
        </w:rPr>
        <w:t xml:space="preserve"> would be key for research purposes which is planned for 2023. The available data around attrition rates</w:t>
      </w:r>
      <w:r w:rsidR="004946D5">
        <w:rPr>
          <w:rFonts w:ascii="Arial" w:hAnsi="Arial" w:cs="Arial"/>
          <w:color w:val="000000"/>
        </w:rPr>
        <w:t xml:space="preserve"> and absence reports</w:t>
      </w:r>
      <w:r w:rsidR="000F74A3" w:rsidRPr="00C21523">
        <w:rPr>
          <w:rFonts w:ascii="Arial" w:hAnsi="Arial" w:cs="Arial"/>
          <w:color w:val="000000"/>
        </w:rPr>
        <w:t xml:space="preserve"> suggests </w:t>
      </w:r>
      <w:r w:rsidR="000F74A3" w:rsidRPr="00C21523">
        <w:rPr>
          <w:rFonts w:ascii="Arial" w:hAnsi="Arial" w:cs="Arial"/>
          <w:color w:val="000000"/>
        </w:rPr>
        <w:lastRenderedPageBreak/>
        <w:t>there are absenteeism and issues within certain teams within the business</w:t>
      </w:r>
      <w:sdt>
        <w:sdtPr>
          <w:rPr>
            <w:rFonts w:ascii="Arial" w:hAnsi="Arial" w:cs="Arial"/>
            <w:color w:val="000000"/>
          </w:rPr>
          <w:id w:val="-838380218"/>
          <w:citation/>
        </w:sdtPr>
        <w:sdtContent>
          <w:r w:rsidR="000D7B0D">
            <w:rPr>
              <w:rFonts w:ascii="Arial" w:hAnsi="Arial" w:cs="Arial"/>
              <w:color w:val="000000"/>
            </w:rPr>
            <w:fldChar w:fldCharType="begin"/>
          </w:r>
          <w:r w:rsidR="000D7B0D">
            <w:rPr>
              <w:rFonts w:ascii="Arial" w:hAnsi="Arial" w:cs="Arial"/>
              <w:color w:val="000000"/>
            </w:rPr>
            <w:instrText xml:space="preserve">CITATION The23 \l 2057 </w:instrText>
          </w:r>
          <w:r w:rsidR="000D7B0D">
            <w:rPr>
              <w:rFonts w:ascii="Arial" w:hAnsi="Arial" w:cs="Arial"/>
              <w:color w:val="000000"/>
            </w:rPr>
            <w:fldChar w:fldCharType="separate"/>
          </w:r>
          <w:r w:rsidR="000D7B0D">
            <w:rPr>
              <w:rFonts w:ascii="Arial" w:hAnsi="Arial" w:cs="Arial"/>
              <w:noProof/>
              <w:color w:val="000000"/>
            </w:rPr>
            <w:t xml:space="preserve"> </w:t>
          </w:r>
          <w:r w:rsidR="000D7B0D" w:rsidRPr="000D7B0D">
            <w:rPr>
              <w:rFonts w:ascii="Arial" w:hAnsi="Arial" w:cs="Arial"/>
              <w:noProof/>
              <w:color w:val="000000"/>
            </w:rPr>
            <w:t>(SLB, 2023)</w:t>
          </w:r>
          <w:r w:rsidR="000D7B0D">
            <w:rPr>
              <w:rFonts w:ascii="Arial" w:hAnsi="Arial" w:cs="Arial"/>
              <w:color w:val="000000"/>
            </w:rPr>
            <w:fldChar w:fldCharType="end"/>
          </w:r>
        </w:sdtContent>
      </w:sdt>
      <w:r w:rsidR="0098589C">
        <w:rPr>
          <w:rFonts w:ascii="Arial" w:hAnsi="Arial" w:cs="Arial"/>
          <w:color w:val="000000"/>
        </w:rPr>
        <w:t>. T</w:t>
      </w:r>
      <w:r w:rsidR="000F74A3" w:rsidRPr="00C21523">
        <w:rPr>
          <w:rFonts w:ascii="Arial" w:hAnsi="Arial" w:cs="Arial"/>
          <w:color w:val="000000"/>
        </w:rPr>
        <w:t xml:space="preserve">his would need further </w:t>
      </w:r>
      <w:r w:rsidR="004946D5" w:rsidRPr="00C21523">
        <w:rPr>
          <w:rFonts w:ascii="Arial" w:hAnsi="Arial" w:cs="Arial"/>
          <w:color w:val="000000"/>
        </w:rPr>
        <w:t>investigat</w:t>
      </w:r>
      <w:r w:rsidR="0098589C">
        <w:rPr>
          <w:rFonts w:ascii="Arial" w:hAnsi="Arial" w:cs="Arial"/>
          <w:color w:val="000000"/>
        </w:rPr>
        <w:t>ion</w:t>
      </w:r>
      <w:r w:rsidR="000F74A3" w:rsidRPr="00C21523">
        <w:rPr>
          <w:rFonts w:ascii="Arial" w:hAnsi="Arial" w:cs="Arial"/>
          <w:color w:val="000000"/>
        </w:rPr>
        <w:t xml:space="preserve"> </w:t>
      </w:r>
      <w:r w:rsidR="0098589C">
        <w:rPr>
          <w:rFonts w:ascii="Arial" w:hAnsi="Arial" w:cs="Arial"/>
          <w:color w:val="000000"/>
        </w:rPr>
        <w:t>during</w:t>
      </w:r>
      <w:r w:rsidR="000F74A3" w:rsidRPr="00C21523">
        <w:rPr>
          <w:rFonts w:ascii="Arial" w:hAnsi="Arial" w:cs="Arial"/>
          <w:color w:val="000000"/>
        </w:rPr>
        <w:t xml:space="preserve"> appraisals and 1-2-1's.</w:t>
      </w:r>
    </w:p>
    <w:p w14:paraId="51EB706E" w14:textId="5B88C468"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The SLB is relying on a leadership team where people management is not at the core of their priorities, a culture of promoting because of other achievements</w:t>
      </w:r>
      <w:r w:rsidR="00D246A3">
        <w:rPr>
          <w:rFonts w:ascii="Arial" w:hAnsi="Arial" w:cs="Arial"/>
        </w:rPr>
        <w:t xml:space="preserve"> and </w:t>
      </w:r>
      <w:r w:rsidRPr="00C21523">
        <w:rPr>
          <w:rFonts w:ascii="Arial" w:hAnsi="Arial" w:cs="Arial"/>
        </w:rPr>
        <w:t xml:space="preserve">longevity of service has been created.  </w:t>
      </w:r>
      <w:r w:rsidRPr="00193C7E">
        <w:rPr>
          <w:rFonts w:ascii="Arial" w:hAnsi="Arial" w:cs="Arial"/>
        </w:rPr>
        <w:t>In the CIPD 2022 Health and wellbeing at work survey</w:t>
      </w:r>
      <w:r w:rsidRPr="00C21523">
        <w:rPr>
          <w:rFonts w:ascii="Arial" w:hAnsi="Arial" w:cs="Arial"/>
        </w:rPr>
        <w:t>,</w:t>
      </w:r>
      <w:sdt>
        <w:sdtPr>
          <w:rPr>
            <w:rFonts w:ascii="Arial" w:hAnsi="Arial" w:cs="Arial"/>
          </w:rPr>
          <w:id w:val="855465375"/>
          <w:citation/>
        </w:sdtPr>
        <w:sdtContent>
          <w:r w:rsidR="00193C7E">
            <w:rPr>
              <w:rFonts w:ascii="Arial" w:hAnsi="Arial" w:cs="Arial"/>
            </w:rPr>
            <w:fldChar w:fldCharType="begin"/>
          </w:r>
          <w:r w:rsidR="00193C7E">
            <w:rPr>
              <w:rFonts w:ascii="Arial" w:hAnsi="Arial" w:cs="Arial"/>
            </w:rPr>
            <w:instrText xml:space="preserve"> CITATION CIP229 \l 2057 </w:instrText>
          </w:r>
          <w:r w:rsidR="00193C7E">
            <w:rPr>
              <w:rFonts w:ascii="Arial" w:hAnsi="Arial" w:cs="Arial"/>
            </w:rPr>
            <w:fldChar w:fldCharType="separate"/>
          </w:r>
          <w:r w:rsidR="00193C7E">
            <w:rPr>
              <w:rFonts w:ascii="Arial" w:hAnsi="Arial" w:cs="Arial"/>
              <w:noProof/>
            </w:rPr>
            <w:t xml:space="preserve"> </w:t>
          </w:r>
          <w:r w:rsidR="00193C7E" w:rsidRPr="00193C7E">
            <w:rPr>
              <w:rFonts w:ascii="Arial" w:hAnsi="Arial" w:cs="Arial"/>
              <w:noProof/>
            </w:rPr>
            <w:t>(CIPD; Simply Health, 2022)</w:t>
          </w:r>
          <w:r w:rsidR="00193C7E">
            <w:rPr>
              <w:rFonts w:ascii="Arial" w:hAnsi="Arial" w:cs="Arial"/>
            </w:rPr>
            <w:fldChar w:fldCharType="end"/>
          </w:r>
        </w:sdtContent>
      </w:sdt>
      <w:r w:rsidRPr="00C21523">
        <w:rPr>
          <w:rFonts w:ascii="Arial" w:hAnsi="Arial" w:cs="Arial"/>
        </w:rPr>
        <w:t xml:space="preserve"> around a quarter (26%) of respondents blamed management style for work-related stress, emphasising that this is a key aspect of the culture improvement in the business. The business is also devoid of a strong HR professional to support the CEO. </w:t>
      </w:r>
      <w:r w:rsidR="00803C16">
        <w:rPr>
          <w:rFonts w:ascii="Arial" w:hAnsi="Arial" w:cs="Arial"/>
        </w:rPr>
        <w:t xml:space="preserve">General Casey </w:t>
      </w:r>
      <w:r w:rsidRPr="00C21523">
        <w:rPr>
          <w:rFonts w:ascii="Arial" w:hAnsi="Arial" w:cs="Arial"/>
        </w:rPr>
        <w:t xml:space="preserve">speaks about VUCA situations which are volatile, uncertain, </w:t>
      </w:r>
      <w:r w:rsidR="0063449D" w:rsidRPr="00C21523">
        <w:rPr>
          <w:rFonts w:ascii="Arial" w:hAnsi="Arial" w:cs="Arial"/>
        </w:rPr>
        <w:t>complex,</w:t>
      </w:r>
      <w:r w:rsidRPr="00C21523">
        <w:rPr>
          <w:rFonts w:ascii="Arial" w:hAnsi="Arial" w:cs="Arial"/>
        </w:rPr>
        <w:t xml:space="preserve"> and ambiguous and how they pose a threat to wellbeing</w:t>
      </w:r>
      <w:r w:rsidR="00803C16">
        <w:rPr>
          <w:rFonts w:ascii="Arial" w:hAnsi="Arial" w:cs="Arial"/>
        </w:rPr>
        <w:t xml:space="preserve"> </w:t>
      </w:r>
      <w:sdt>
        <w:sdtPr>
          <w:rPr>
            <w:rFonts w:ascii="Arial" w:hAnsi="Arial" w:cs="Arial"/>
          </w:rPr>
          <w:id w:val="-385958472"/>
          <w:citation/>
        </w:sdtPr>
        <w:sdtContent>
          <w:r w:rsidR="00803C16">
            <w:rPr>
              <w:rFonts w:ascii="Arial" w:hAnsi="Arial" w:cs="Arial"/>
            </w:rPr>
            <w:fldChar w:fldCharType="begin"/>
          </w:r>
          <w:r w:rsidR="00803C16">
            <w:rPr>
              <w:rFonts w:ascii="Arial" w:hAnsi="Arial" w:cs="Arial"/>
            </w:rPr>
            <w:instrText xml:space="preserve"> CITATION Çiç20 \l 2057 </w:instrText>
          </w:r>
          <w:r w:rsidR="00803C16">
            <w:rPr>
              <w:rFonts w:ascii="Arial" w:hAnsi="Arial" w:cs="Arial"/>
            </w:rPr>
            <w:fldChar w:fldCharType="separate"/>
          </w:r>
          <w:r w:rsidR="00803C16" w:rsidRPr="00803C16">
            <w:rPr>
              <w:rFonts w:ascii="Arial" w:hAnsi="Arial" w:cs="Arial"/>
              <w:noProof/>
            </w:rPr>
            <w:t>(Çiçeklioğlu, 2020)</w:t>
          </w:r>
          <w:r w:rsidR="00803C16">
            <w:rPr>
              <w:rFonts w:ascii="Arial" w:hAnsi="Arial" w:cs="Arial"/>
            </w:rPr>
            <w:fldChar w:fldCharType="end"/>
          </w:r>
        </w:sdtContent>
      </w:sdt>
      <w:sdt>
        <w:sdtPr>
          <w:rPr>
            <w:rFonts w:ascii="Arial" w:hAnsi="Arial" w:cs="Arial"/>
          </w:rPr>
          <w:id w:val="598609500"/>
          <w:citation/>
        </w:sdtPr>
        <w:sdtContent>
          <w:r w:rsidR="00CB1DB8">
            <w:rPr>
              <w:rFonts w:ascii="Arial" w:hAnsi="Arial" w:cs="Arial"/>
            </w:rPr>
            <w:fldChar w:fldCharType="begin"/>
          </w:r>
          <w:r w:rsidR="00CB1DB8">
            <w:rPr>
              <w:rFonts w:ascii="Arial" w:hAnsi="Arial" w:cs="Arial"/>
            </w:rPr>
            <w:instrText xml:space="preserve"> CITATION Gen14 \l 2057 </w:instrText>
          </w:r>
          <w:r w:rsidR="00CB1DB8">
            <w:rPr>
              <w:rFonts w:ascii="Arial" w:hAnsi="Arial" w:cs="Arial"/>
            </w:rPr>
            <w:fldChar w:fldCharType="separate"/>
          </w:r>
          <w:r w:rsidR="00CB1DB8">
            <w:rPr>
              <w:rFonts w:ascii="Arial" w:hAnsi="Arial" w:cs="Arial"/>
              <w:noProof/>
            </w:rPr>
            <w:t xml:space="preserve"> </w:t>
          </w:r>
          <w:r w:rsidR="00CB1DB8" w:rsidRPr="00CB1DB8">
            <w:rPr>
              <w:rFonts w:ascii="Arial" w:hAnsi="Arial" w:cs="Arial"/>
              <w:noProof/>
            </w:rPr>
            <w:t>(JR, 2014)</w:t>
          </w:r>
          <w:r w:rsidR="00CB1DB8">
            <w:rPr>
              <w:rFonts w:ascii="Arial" w:hAnsi="Arial" w:cs="Arial"/>
            </w:rPr>
            <w:fldChar w:fldCharType="end"/>
          </w:r>
        </w:sdtContent>
      </w:sdt>
      <w:r w:rsidR="00661463">
        <w:rPr>
          <w:rFonts w:ascii="Arial" w:hAnsi="Arial" w:cs="Arial"/>
        </w:rPr>
        <w:t>.</w:t>
      </w:r>
    </w:p>
    <w:p w14:paraId="50450187" w14:textId="28E3B993"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xml:space="preserve">The CEO is driving this initiative alone and has made excellent commitments with </w:t>
      </w:r>
      <w:r w:rsidRPr="001A6A87">
        <w:rPr>
          <w:rFonts w:ascii="Arial" w:hAnsi="Arial" w:cs="Arial"/>
        </w:rPr>
        <w:t>staff mental health training and has signed the  'time to change Wales to step up and</w:t>
      </w:r>
      <w:r w:rsidRPr="00C21523">
        <w:rPr>
          <w:rFonts w:ascii="Arial" w:hAnsi="Arial" w:cs="Arial"/>
        </w:rPr>
        <w:t xml:space="preserve"> tackle mental health stigma and discrimination'</w:t>
      </w:r>
      <w:sdt>
        <w:sdtPr>
          <w:rPr>
            <w:rFonts w:ascii="Arial" w:hAnsi="Arial" w:cs="Arial"/>
          </w:rPr>
          <w:id w:val="-1002202805"/>
          <w:citation/>
        </w:sdtPr>
        <w:sdtContent>
          <w:r w:rsidR="00463BC2">
            <w:rPr>
              <w:rFonts w:ascii="Arial" w:hAnsi="Arial" w:cs="Arial"/>
            </w:rPr>
            <w:fldChar w:fldCharType="begin"/>
          </w:r>
          <w:r w:rsidR="00463BC2">
            <w:rPr>
              <w:rFonts w:ascii="Arial" w:hAnsi="Arial" w:cs="Arial"/>
            </w:rPr>
            <w:instrText xml:space="preserve"> CITATION Ali23 \l 2057 </w:instrText>
          </w:r>
          <w:r w:rsidR="00463BC2">
            <w:rPr>
              <w:rFonts w:ascii="Arial" w:hAnsi="Arial" w:cs="Arial"/>
            </w:rPr>
            <w:fldChar w:fldCharType="separate"/>
          </w:r>
          <w:r w:rsidR="00463BC2">
            <w:rPr>
              <w:rFonts w:ascii="Arial" w:hAnsi="Arial" w:cs="Arial"/>
              <w:noProof/>
            </w:rPr>
            <w:t xml:space="preserve"> </w:t>
          </w:r>
          <w:r w:rsidR="00463BC2" w:rsidRPr="00463BC2">
            <w:rPr>
              <w:rFonts w:ascii="Arial" w:hAnsi="Arial" w:cs="Arial"/>
              <w:noProof/>
            </w:rPr>
            <w:t>(Orells, 2023)</w:t>
          </w:r>
          <w:r w:rsidR="00463BC2">
            <w:rPr>
              <w:rFonts w:ascii="Arial" w:hAnsi="Arial" w:cs="Arial"/>
            </w:rPr>
            <w:fldChar w:fldCharType="end"/>
          </w:r>
        </w:sdtContent>
      </w:sdt>
      <w:r w:rsidR="005F71F2">
        <w:rPr>
          <w:rFonts w:ascii="Arial" w:hAnsi="Arial" w:cs="Arial"/>
        </w:rPr>
        <w:t xml:space="preserve"> </w:t>
      </w:r>
      <w:sdt>
        <w:sdtPr>
          <w:rPr>
            <w:rFonts w:ascii="Arial" w:hAnsi="Arial" w:cs="Arial"/>
          </w:rPr>
          <w:id w:val="-1929108869"/>
          <w:citation/>
        </w:sdtPr>
        <w:sdtContent>
          <w:r w:rsidR="005F71F2">
            <w:rPr>
              <w:rFonts w:ascii="Arial" w:hAnsi="Arial" w:cs="Arial"/>
            </w:rPr>
            <w:fldChar w:fldCharType="begin"/>
          </w:r>
          <w:r w:rsidR="005F71F2">
            <w:rPr>
              <w:rFonts w:ascii="Arial" w:hAnsi="Arial" w:cs="Arial"/>
            </w:rPr>
            <w:instrText xml:space="preserve"> CITATION Tim221 \l 2057 </w:instrText>
          </w:r>
          <w:r w:rsidR="005F71F2">
            <w:rPr>
              <w:rFonts w:ascii="Arial" w:hAnsi="Arial" w:cs="Arial"/>
            </w:rPr>
            <w:fldChar w:fldCharType="separate"/>
          </w:r>
          <w:r w:rsidR="005F71F2" w:rsidRPr="005F71F2">
            <w:rPr>
              <w:rFonts w:ascii="Arial" w:hAnsi="Arial" w:cs="Arial"/>
              <w:noProof/>
            </w:rPr>
            <w:t>(Time to change Wales, 2022)</w:t>
          </w:r>
          <w:r w:rsidR="005F71F2">
            <w:rPr>
              <w:rFonts w:ascii="Arial" w:hAnsi="Arial" w:cs="Arial"/>
            </w:rPr>
            <w:fldChar w:fldCharType="end"/>
          </w:r>
        </w:sdtContent>
      </w:sdt>
      <w:r w:rsidR="00661463">
        <w:rPr>
          <w:rFonts w:ascii="Arial" w:hAnsi="Arial" w:cs="Arial"/>
        </w:rPr>
        <w:t>.</w:t>
      </w:r>
    </w:p>
    <w:p w14:paraId="02588285" w14:textId="659499AD" w:rsidR="000F74A3" w:rsidRPr="00C21523" w:rsidRDefault="00D51340" w:rsidP="004F6EC5">
      <w:pPr>
        <w:pStyle w:val="NormalWeb"/>
        <w:spacing w:before="0" w:beforeAutospacing="0" w:after="0" w:afterAutospacing="0" w:line="276" w:lineRule="auto"/>
        <w:rPr>
          <w:rFonts w:ascii="Arial" w:hAnsi="Arial" w:cs="Arial"/>
          <w:highlight w:val="yellow"/>
        </w:rPr>
      </w:pPr>
      <w:sdt>
        <w:sdtPr>
          <w:rPr>
            <w:rFonts w:ascii="Arial" w:hAnsi="Arial" w:cs="Arial"/>
          </w:rPr>
          <w:id w:val="1772271340"/>
          <w:citation/>
        </w:sdtPr>
        <w:sdtContent>
          <w:r>
            <w:rPr>
              <w:rFonts w:ascii="Arial" w:hAnsi="Arial" w:cs="Arial"/>
            </w:rPr>
            <w:fldChar w:fldCharType="begin"/>
          </w:r>
          <w:r>
            <w:rPr>
              <w:rFonts w:ascii="Arial" w:hAnsi="Arial" w:cs="Arial"/>
            </w:rPr>
            <w:instrText xml:space="preserve"> CITATION Jer19 \l 2057 </w:instrText>
          </w:r>
          <w:r>
            <w:rPr>
              <w:rFonts w:ascii="Arial" w:hAnsi="Arial" w:cs="Arial"/>
            </w:rPr>
            <w:fldChar w:fldCharType="separate"/>
          </w:r>
          <w:r w:rsidRPr="00D51340">
            <w:rPr>
              <w:rFonts w:ascii="Arial" w:hAnsi="Arial" w:cs="Arial"/>
              <w:noProof/>
            </w:rPr>
            <w:t>(Adams, 2019)</w:t>
          </w:r>
          <w:r>
            <w:rPr>
              <w:rFonts w:ascii="Arial" w:hAnsi="Arial" w:cs="Arial"/>
            </w:rPr>
            <w:fldChar w:fldCharType="end"/>
          </w:r>
        </w:sdtContent>
      </w:sdt>
      <w:r w:rsidR="00C116B4">
        <w:rPr>
          <w:rFonts w:ascii="Arial" w:hAnsi="Arial" w:cs="Arial"/>
        </w:rPr>
        <w:t xml:space="preserve"> and </w:t>
      </w:r>
      <w:sdt>
        <w:sdtPr>
          <w:rPr>
            <w:rFonts w:ascii="Arial" w:hAnsi="Arial" w:cs="Arial"/>
          </w:rPr>
          <w:id w:val="1504628008"/>
          <w:citation/>
        </w:sdtPr>
        <w:sdtContent>
          <w:r w:rsidR="00C116B4">
            <w:rPr>
              <w:rFonts w:ascii="Arial" w:hAnsi="Arial" w:cs="Arial"/>
            </w:rPr>
            <w:fldChar w:fldCharType="begin"/>
          </w:r>
          <w:r w:rsidR="00C116B4">
            <w:rPr>
              <w:rFonts w:ascii="Arial" w:hAnsi="Arial" w:cs="Arial"/>
            </w:rPr>
            <w:instrText xml:space="preserve"> CITATION Nic08 \l 2057 </w:instrText>
          </w:r>
          <w:r w:rsidR="00C116B4">
            <w:rPr>
              <w:rFonts w:ascii="Arial" w:hAnsi="Arial" w:cs="Arial"/>
            </w:rPr>
            <w:fldChar w:fldCharType="separate"/>
          </w:r>
          <w:r w:rsidR="00C116B4">
            <w:rPr>
              <w:rFonts w:ascii="Arial" w:hAnsi="Arial" w:cs="Arial"/>
              <w:noProof/>
            </w:rPr>
            <w:t xml:space="preserve"> </w:t>
          </w:r>
          <w:r w:rsidR="00C116B4" w:rsidRPr="001306F9">
            <w:rPr>
              <w:rFonts w:ascii="Arial" w:hAnsi="Arial" w:cs="Arial"/>
              <w:noProof/>
            </w:rPr>
            <w:t>(Baptiste, 2008)</w:t>
          </w:r>
          <w:r w:rsidR="00C116B4">
            <w:rPr>
              <w:rFonts w:ascii="Arial" w:hAnsi="Arial" w:cs="Arial"/>
            </w:rPr>
            <w:fldChar w:fldCharType="end"/>
          </w:r>
        </w:sdtContent>
      </w:sdt>
      <w:r w:rsidR="0090683D">
        <w:rPr>
          <w:rFonts w:ascii="Arial" w:hAnsi="Arial" w:cs="Arial"/>
        </w:rPr>
        <w:t xml:space="preserve"> </w:t>
      </w:r>
      <w:r w:rsidR="000F74A3" w:rsidRPr="00C21523">
        <w:rPr>
          <w:rFonts w:ascii="Arial" w:hAnsi="Arial" w:cs="Arial"/>
        </w:rPr>
        <w:t>discuss the importance of wellbeing upon a positive culture and therefore enhanced business performance, by investing in and supporting staff  t</w:t>
      </w:r>
      <w:r w:rsidR="00082C97">
        <w:rPr>
          <w:rFonts w:ascii="Arial" w:hAnsi="Arial" w:cs="Arial"/>
        </w:rPr>
        <w:t>o</w:t>
      </w:r>
      <w:r w:rsidR="000F74A3" w:rsidRPr="00C21523">
        <w:rPr>
          <w:rFonts w:ascii="Arial" w:hAnsi="Arial" w:cs="Arial"/>
        </w:rPr>
        <w:t xml:space="preserve"> prevent burnout through strong leadership</w:t>
      </w:r>
      <w:sdt>
        <w:sdtPr>
          <w:rPr>
            <w:rFonts w:ascii="Arial" w:hAnsi="Arial" w:cs="Arial"/>
          </w:rPr>
          <w:id w:val="-2046516305"/>
          <w:citation/>
        </w:sdtPr>
        <w:sdtContent>
          <w:r w:rsidR="003E6796">
            <w:rPr>
              <w:rFonts w:ascii="Arial" w:hAnsi="Arial" w:cs="Arial"/>
            </w:rPr>
            <w:fldChar w:fldCharType="begin"/>
          </w:r>
          <w:r w:rsidR="003E6796">
            <w:rPr>
              <w:rFonts w:ascii="Arial" w:hAnsi="Arial" w:cs="Arial"/>
            </w:rPr>
            <w:instrText xml:space="preserve"> CITATION Jen20 \l 2057 </w:instrText>
          </w:r>
          <w:r w:rsidR="003E6796">
            <w:rPr>
              <w:rFonts w:ascii="Arial" w:hAnsi="Arial" w:cs="Arial"/>
            </w:rPr>
            <w:fldChar w:fldCharType="separate"/>
          </w:r>
          <w:r w:rsidR="003E6796">
            <w:rPr>
              <w:rFonts w:ascii="Arial" w:hAnsi="Arial" w:cs="Arial"/>
              <w:noProof/>
            </w:rPr>
            <w:t xml:space="preserve"> </w:t>
          </w:r>
          <w:r w:rsidR="003E6796" w:rsidRPr="003E6796">
            <w:rPr>
              <w:rFonts w:ascii="Arial" w:hAnsi="Arial" w:cs="Arial"/>
              <w:noProof/>
            </w:rPr>
            <w:t>(Moss, 2020)</w:t>
          </w:r>
          <w:r w:rsidR="003E6796">
            <w:rPr>
              <w:rFonts w:ascii="Arial" w:hAnsi="Arial" w:cs="Arial"/>
            </w:rPr>
            <w:fldChar w:fldCharType="end"/>
          </w:r>
        </w:sdtContent>
      </w:sdt>
      <w:sdt>
        <w:sdtPr>
          <w:rPr>
            <w:rFonts w:ascii="Arial" w:hAnsi="Arial" w:cs="Arial"/>
          </w:rPr>
          <w:id w:val="1611849071"/>
          <w:citation/>
        </w:sdtPr>
        <w:sdtContent>
          <w:r w:rsidR="00015B45">
            <w:rPr>
              <w:rFonts w:ascii="Arial" w:hAnsi="Arial" w:cs="Arial"/>
            </w:rPr>
            <w:fldChar w:fldCharType="begin"/>
          </w:r>
          <w:r w:rsidR="00015B45">
            <w:rPr>
              <w:rFonts w:ascii="Arial" w:hAnsi="Arial" w:cs="Arial"/>
            </w:rPr>
            <w:instrText xml:space="preserve"> CITATION Tac21 \l 2057 </w:instrText>
          </w:r>
          <w:r w:rsidR="00015B45">
            <w:rPr>
              <w:rFonts w:ascii="Arial" w:hAnsi="Arial" w:cs="Arial"/>
            </w:rPr>
            <w:fldChar w:fldCharType="separate"/>
          </w:r>
          <w:r w:rsidR="00015B45">
            <w:rPr>
              <w:rFonts w:ascii="Arial" w:hAnsi="Arial" w:cs="Arial"/>
              <w:noProof/>
            </w:rPr>
            <w:t xml:space="preserve"> </w:t>
          </w:r>
          <w:r w:rsidR="00015B45" w:rsidRPr="00015B45">
            <w:rPr>
              <w:rFonts w:ascii="Arial" w:hAnsi="Arial" w:cs="Arial"/>
              <w:noProof/>
            </w:rPr>
            <w:t>(Byham, 2021)</w:t>
          </w:r>
          <w:r w:rsidR="00015B45">
            <w:rPr>
              <w:rFonts w:ascii="Arial" w:hAnsi="Arial" w:cs="Arial"/>
            </w:rPr>
            <w:fldChar w:fldCharType="end"/>
          </w:r>
        </w:sdtContent>
      </w:sdt>
      <w:r w:rsidR="00661463">
        <w:rPr>
          <w:rFonts w:ascii="Arial" w:hAnsi="Arial" w:cs="Arial"/>
        </w:rPr>
        <w:t>.</w:t>
      </w:r>
    </w:p>
    <w:p w14:paraId="51A07AD7" w14:textId="5A785B9F" w:rsidR="00F00DAD" w:rsidRDefault="000F74A3" w:rsidP="004F6EC5">
      <w:pPr>
        <w:pStyle w:val="NormalWeb"/>
        <w:spacing w:before="0" w:beforeAutospacing="0" w:after="0" w:afterAutospacing="0" w:line="276" w:lineRule="auto"/>
        <w:rPr>
          <w:rFonts w:ascii="Arial" w:hAnsi="Arial" w:cs="Arial"/>
        </w:rPr>
      </w:pPr>
      <w:r w:rsidRPr="001A6A87">
        <w:rPr>
          <w:rFonts w:ascii="Arial" w:hAnsi="Arial" w:cs="Arial"/>
        </w:rPr>
        <w:t>When the CIPD conducted their health and wellbeing at work survey in 2022</w:t>
      </w:r>
      <w:sdt>
        <w:sdtPr>
          <w:rPr>
            <w:rFonts w:ascii="Arial" w:hAnsi="Arial" w:cs="Arial"/>
          </w:rPr>
          <w:id w:val="628758625"/>
          <w:citation/>
        </w:sdtPr>
        <w:sdtContent>
          <w:r w:rsidR="008A0BE1" w:rsidRPr="001A6A87">
            <w:rPr>
              <w:rFonts w:ascii="Arial" w:hAnsi="Arial" w:cs="Arial"/>
            </w:rPr>
            <w:fldChar w:fldCharType="begin"/>
          </w:r>
          <w:r w:rsidR="008A0BE1" w:rsidRPr="001A6A87">
            <w:rPr>
              <w:rFonts w:ascii="Arial" w:hAnsi="Arial" w:cs="Arial"/>
            </w:rPr>
            <w:instrText xml:space="preserve"> CITATION CIP229 \l 2057 </w:instrText>
          </w:r>
          <w:r w:rsidR="008A0BE1" w:rsidRPr="001A6A87">
            <w:rPr>
              <w:rFonts w:ascii="Arial" w:hAnsi="Arial" w:cs="Arial"/>
            </w:rPr>
            <w:fldChar w:fldCharType="separate"/>
          </w:r>
          <w:r w:rsidR="008A0BE1" w:rsidRPr="001A6A87">
            <w:rPr>
              <w:rFonts w:ascii="Arial" w:hAnsi="Arial" w:cs="Arial"/>
              <w:noProof/>
            </w:rPr>
            <w:t xml:space="preserve"> (CIPD; Simply Health, 2022)</w:t>
          </w:r>
          <w:r w:rsidR="008A0BE1" w:rsidRPr="001A6A87">
            <w:rPr>
              <w:rFonts w:ascii="Arial" w:hAnsi="Arial" w:cs="Arial"/>
            </w:rPr>
            <w:fldChar w:fldCharType="end"/>
          </w:r>
        </w:sdtContent>
      </w:sdt>
      <w:r w:rsidRPr="00C21523">
        <w:rPr>
          <w:rFonts w:ascii="Arial" w:hAnsi="Arial" w:cs="Arial"/>
        </w:rPr>
        <w:t xml:space="preserve"> the benefits outlined were</w:t>
      </w:r>
      <w:r w:rsidR="00661463">
        <w:rPr>
          <w:rFonts w:ascii="Arial" w:hAnsi="Arial" w:cs="Arial"/>
        </w:rPr>
        <w:t>:</w:t>
      </w:r>
    </w:p>
    <w:p w14:paraId="1893E011" w14:textId="63AF25C3" w:rsidR="000F74A3" w:rsidRPr="00C21523" w:rsidRDefault="00663599" w:rsidP="00F00DAD">
      <w:pPr>
        <w:pStyle w:val="NormalWeb"/>
        <w:numPr>
          <w:ilvl w:val="0"/>
          <w:numId w:val="13"/>
        </w:numPr>
        <w:spacing w:before="0" w:beforeAutospacing="0" w:after="0" w:afterAutospacing="0" w:line="276" w:lineRule="auto"/>
        <w:rPr>
          <w:rFonts w:ascii="Arial" w:hAnsi="Arial" w:cs="Arial"/>
        </w:rPr>
      </w:pPr>
      <w:r>
        <w:rPr>
          <w:rFonts w:ascii="Arial" w:hAnsi="Arial" w:cs="Arial"/>
        </w:rPr>
        <w:t>A</w:t>
      </w:r>
      <w:r w:rsidRPr="00C21523">
        <w:rPr>
          <w:rFonts w:ascii="Arial" w:hAnsi="Arial" w:cs="Arial"/>
        </w:rPr>
        <w:t xml:space="preserve"> healthier</w:t>
      </w:r>
      <w:r w:rsidR="000F74A3" w:rsidRPr="00C21523">
        <w:rPr>
          <w:rFonts w:ascii="Arial" w:hAnsi="Arial" w:cs="Arial"/>
        </w:rPr>
        <w:t xml:space="preserve"> and more inclusive</w:t>
      </w:r>
      <w:r w:rsidR="00F00DAD">
        <w:rPr>
          <w:rFonts w:ascii="Arial" w:hAnsi="Arial" w:cs="Arial"/>
        </w:rPr>
        <w:t xml:space="preserve"> workforce</w:t>
      </w:r>
    </w:p>
    <w:p w14:paraId="7C07A50C" w14:textId="77777777" w:rsidR="000F74A3" w:rsidRPr="00C21523" w:rsidRDefault="000F74A3" w:rsidP="00F00DAD">
      <w:pPr>
        <w:pStyle w:val="NormalWeb"/>
        <w:numPr>
          <w:ilvl w:val="0"/>
          <w:numId w:val="13"/>
        </w:numPr>
        <w:spacing w:before="0" w:beforeAutospacing="0" w:after="0" w:afterAutospacing="0" w:line="276" w:lineRule="auto"/>
        <w:rPr>
          <w:rFonts w:ascii="Arial" w:hAnsi="Arial" w:cs="Arial"/>
        </w:rPr>
      </w:pPr>
      <w:r w:rsidRPr="00C21523">
        <w:rPr>
          <w:rFonts w:ascii="Arial" w:hAnsi="Arial" w:cs="Arial"/>
        </w:rPr>
        <w:t>Better work life balance</w:t>
      </w:r>
    </w:p>
    <w:p w14:paraId="4C53A908" w14:textId="77777777" w:rsidR="000F74A3" w:rsidRPr="00C21523" w:rsidRDefault="000F74A3" w:rsidP="00F00DAD">
      <w:pPr>
        <w:pStyle w:val="NormalWeb"/>
        <w:numPr>
          <w:ilvl w:val="0"/>
          <w:numId w:val="13"/>
        </w:numPr>
        <w:spacing w:before="0" w:beforeAutospacing="0" w:after="0" w:afterAutospacing="0" w:line="276" w:lineRule="auto"/>
        <w:rPr>
          <w:rFonts w:ascii="Arial" w:hAnsi="Arial" w:cs="Arial"/>
        </w:rPr>
      </w:pPr>
      <w:r w:rsidRPr="00C21523">
        <w:rPr>
          <w:rFonts w:ascii="Arial" w:hAnsi="Arial" w:cs="Arial"/>
        </w:rPr>
        <w:t>Better employee morale and engagement</w:t>
      </w:r>
    </w:p>
    <w:p w14:paraId="335A2008" w14:textId="77777777" w:rsidR="00661463" w:rsidRDefault="00661463" w:rsidP="004F6EC5">
      <w:pPr>
        <w:pStyle w:val="NormalWeb"/>
        <w:spacing w:before="0" w:beforeAutospacing="0" w:after="0" w:afterAutospacing="0" w:line="276" w:lineRule="auto"/>
        <w:rPr>
          <w:rFonts w:ascii="Arial" w:hAnsi="Arial" w:cs="Arial"/>
        </w:rPr>
      </w:pPr>
    </w:p>
    <w:p w14:paraId="4088727F" w14:textId="238B94EC" w:rsidR="000F74A3" w:rsidRPr="00C21523" w:rsidRDefault="000F74A3" w:rsidP="004F6EC5">
      <w:pPr>
        <w:pStyle w:val="NormalWeb"/>
        <w:spacing w:before="0" w:beforeAutospacing="0" w:after="0" w:afterAutospacing="0" w:line="276" w:lineRule="auto"/>
        <w:rPr>
          <w:rFonts w:ascii="Arial" w:hAnsi="Arial" w:cs="Arial"/>
        </w:rPr>
      </w:pPr>
      <w:r w:rsidRPr="00906FA3">
        <w:rPr>
          <w:rFonts w:ascii="Arial" w:hAnsi="Arial" w:cs="Arial"/>
        </w:rPr>
        <w:t>The Boorman 2009 review</w:t>
      </w:r>
      <w:sdt>
        <w:sdtPr>
          <w:rPr>
            <w:rFonts w:ascii="Arial" w:hAnsi="Arial" w:cs="Arial"/>
          </w:rPr>
          <w:id w:val="-827901757"/>
          <w:citation/>
        </w:sdtPr>
        <w:sdtContent>
          <w:r w:rsidR="00906FA3" w:rsidRPr="00906FA3">
            <w:rPr>
              <w:rFonts w:ascii="Arial" w:hAnsi="Arial" w:cs="Arial"/>
            </w:rPr>
            <w:fldChar w:fldCharType="begin"/>
          </w:r>
          <w:r w:rsidR="00906FA3" w:rsidRPr="00906FA3">
            <w:rPr>
              <w:rFonts w:ascii="Arial" w:hAnsi="Arial" w:cs="Arial"/>
            </w:rPr>
            <w:instrText xml:space="preserve"> CITATION DrS09 \l 2057 </w:instrText>
          </w:r>
          <w:r w:rsidR="00906FA3" w:rsidRPr="00906FA3">
            <w:rPr>
              <w:rFonts w:ascii="Arial" w:hAnsi="Arial" w:cs="Arial"/>
            </w:rPr>
            <w:fldChar w:fldCharType="separate"/>
          </w:r>
          <w:r w:rsidR="00906FA3" w:rsidRPr="00906FA3">
            <w:rPr>
              <w:rFonts w:ascii="Arial" w:hAnsi="Arial" w:cs="Arial"/>
              <w:noProof/>
            </w:rPr>
            <w:t xml:space="preserve"> (Boorman, 2009)</w:t>
          </w:r>
          <w:r w:rsidR="00906FA3" w:rsidRPr="00906FA3">
            <w:rPr>
              <w:rFonts w:ascii="Arial" w:hAnsi="Arial" w:cs="Arial"/>
            </w:rPr>
            <w:fldChar w:fldCharType="end"/>
          </w:r>
        </w:sdtContent>
      </w:sdt>
      <w:r w:rsidRPr="00C21523">
        <w:rPr>
          <w:rFonts w:ascii="Arial" w:hAnsi="Arial" w:cs="Arial"/>
        </w:rPr>
        <w:t xml:space="preserve"> also highlighted that improved wellbeing improved attrition rates, presenteeism and increased </w:t>
      </w:r>
      <w:r w:rsidR="00702CC9" w:rsidRPr="00C21523">
        <w:rPr>
          <w:rFonts w:ascii="Arial" w:hAnsi="Arial" w:cs="Arial"/>
        </w:rPr>
        <w:t>efficiency</w:t>
      </w:r>
      <w:r w:rsidR="00B43C4C" w:rsidRPr="00B43C4C">
        <w:rPr>
          <w:rFonts w:ascii="Arial" w:hAnsi="Arial" w:cs="Arial"/>
        </w:rPr>
        <w:t xml:space="preserve"> </w:t>
      </w:r>
      <w:sdt>
        <w:sdtPr>
          <w:rPr>
            <w:rFonts w:ascii="Arial" w:hAnsi="Arial" w:cs="Arial"/>
          </w:rPr>
          <w:id w:val="1938090537"/>
          <w:citation/>
        </w:sdtPr>
        <w:sdtContent>
          <w:r w:rsidR="00B43C4C">
            <w:rPr>
              <w:rFonts w:ascii="Arial" w:hAnsi="Arial" w:cs="Arial"/>
            </w:rPr>
            <w:fldChar w:fldCharType="begin"/>
          </w:r>
          <w:r w:rsidR="00B43C4C">
            <w:rPr>
              <w:rFonts w:ascii="Arial" w:hAnsi="Arial" w:cs="Arial"/>
            </w:rPr>
            <w:instrText xml:space="preserve"> CITATION Bri18 \l 2057 </w:instrText>
          </w:r>
          <w:r w:rsidR="00B43C4C">
            <w:rPr>
              <w:rFonts w:ascii="Arial" w:hAnsi="Arial" w:cs="Arial"/>
            </w:rPr>
            <w:fldChar w:fldCharType="separate"/>
          </w:r>
          <w:r w:rsidR="00B43C4C">
            <w:rPr>
              <w:rFonts w:ascii="Arial" w:hAnsi="Arial" w:cs="Arial"/>
              <w:noProof/>
            </w:rPr>
            <w:t xml:space="preserve"> </w:t>
          </w:r>
          <w:r w:rsidR="00B43C4C" w:rsidRPr="00C24E0C">
            <w:rPr>
              <w:rFonts w:ascii="Arial" w:hAnsi="Arial" w:cs="Arial"/>
              <w:noProof/>
            </w:rPr>
            <w:t>(British Medical Association, 2018)</w:t>
          </w:r>
          <w:r w:rsidR="00B43C4C">
            <w:rPr>
              <w:rFonts w:ascii="Arial" w:hAnsi="Arial" w:cs="Arial"/>
            </w:rPr>
            <w:fldChar w:fldCharType="end"/>
          </w:r>
        </w:sdtContent>
      </w:sdt>
      <w:sdt>
        <w:sdtPr>
          <w:rPr>
            <w:rFonts w:ascii="Arial" w:hAnsi="Arial" w:cs="Arial"/>
          </w:rPr>
          <w:id w:val="247854016"/>
          <w:citation/>
        </w:sdtPr>
        <w:sdtContent>
          <w:r w:rsidR="000B1DCA">
            <w:rPr>
              <w:rFonts w:ascii="Arial" w:hAnsi="Arial" w:cs="Arial"/>
            </w:rPr>
            <w:fldChar w:fldCharType="begin"/>
          </w:r>
          <w:r w:rsidR="000B1DCA">
            <w:rPr>
              <w:rFonts w:ascii="Arial" w:hAnsi="Arial" w:cs="Arial"/>
            </w:rPr>
            <w:instrText xml:space="preserve"> CITATION Lin13 \l 2057 </w:instrText>
          </w:r>
          <w:r w:rsidR="000B1DCA">
            <w:rPr>
              <w:rFonts w:ascii="Arial" w:hAnsi="Arial" w:cs="Arial"/>
            </w:rPr>
            <w:fldChar w:fldCharType="separate"/>
          </w:r>
          <w:r w:rsidR="000B1DCA">
            <w:rPr>
              <w:rFonts w:ascii="Arial" w:hAnsi="Arial" w:cs="Arial"/>
              <w:noProof/>
            </w:rPr>
            <w:t xml:space="preserve"> </w:t>
          </w:r>
          <w:r w:rsidR="000B1DCA" w:rsidRPr="000B1DCA">
            <w:rPr>
              <w:rFonts w:ascii="Arial" w:hAnsi="Arial" w:cs="Arial"/>
              <w:noProof/>
            </w:rPr>
            <w:t>(Sears, et al., 2013)</w:t>
          </w:r>
          <w:r w:rsidR="000B1DCA">
            <w:rPr>
              <w:rFonts w:ascii="Arial" w:hAnsi="Arial" w:cs="Arial"/>
            </w:rPr>
            <w:fldChar w:fldCharType="end"/>
          </w:r>
        </w:sdtContent>
      </w:sdt>
      <w:r w:rsidR="00661463">
        <w:rPr>
          <w:rFonts w:ascii="Arial" w:hAnsi="Arial" w:cs="Arial"/>
        </w:rPr>
        <w:t>.</w:t>
      </w:r>
    </w:p>
    <w:p w14:paraId="4D9D3CC4" w14:textId="3CFE289C"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xml:space="preserve">A positive culture alone cannot be relied upon to develop wellbeing in an organisation although it goes a long way to </w:t>
      </w:r>
      <w:r w:rsidR="00702CC9" w:rsidRPr="00C21523">
        <w:rPr>
          <w:rFonts w:ascii="Arial" w:hAnsi="Arial" w:cs="Arial"/>
        </w:rPr>
        <w:t>helping.</w:t>
      </w:r>
    </w:p>
    <w:p w14:paraId="243101BF" w14:textId="3CDCD62F" w:rsidR="000F74A3" w:rsidRPr="00C21523" w:rsidRDefault="000F74A3" w:rsidP="004F6EC5">
      <w:pPr>
        <w:pStyle w:val="NormalWeb"/>
        <w:spacing w:before="0" w:beforeAutospacing="0" w:after="0" w:afterAutospacing="0" w:line="276" w:lineRule="auto"/>
        <w:rPr>
          <w:rFonts w:ascii="Arial" w:hAnsi="Arial" w:cs="Arial"/>
        </w:rPr>
      </w:pPr>
      <w:r w:rsidRPr="00C21523">
        <w:rPr>
          <w:rFonts w:ascii="Arial" w:hAnsi="Arial" w:cs="Arial"/>
        </w:rPr>
        <w:t xml:space="preserve">Organisations need to think about the whole person not just the worker </w:t>
      </w:r>
      <w:sdt>
        <w:sdtPr>
          <w:rPr>
            <w:rFonts w:ascii="Arial" w:hAnsi="Arial" w:cs="Arial"/>
          </w:rPr>
          <w:id w:val="867029330"/>
          <w:citation/>
        </w:sdtPr>
        <w:sdtContent>
          <w:r w:rsidR="00913CE0">
            <w:rPr>
              <w:rFonts w:ascii="Arial" w:hAnsi="Arial" w:cs="Arial"/>
            </w:rPr>
            <w:fldChar w:fldCharType="begin"/>
          </w:r>
          <w:r w:rsidR="00913CE0">
            <w:rPr>
              <w:rFonts w:ascii="Arial" w:hAnsi="Arial" w:cs="Arial"/>
            </w:rPr>
            <w:instrText xml:space="preserve"> CITATION Gal22 \l 2057 </w:instrText>
          </w:r>
          <w:r w:rsidR="00913CE0">
            <w:rPr>
              <w:rFonts w:ascii="Arial" w:hAnsi="Arial" w:cs="Arial"/>
            </w:rPr>
            <w:fldChar w:fldCharType="separate"/>
          </w:r>
          <w:r w:rsidR="00913CE0" w:rsidRPr="00913CE0">
            <w:rPr>
              <w:rFonts w:ascii="Arial" w:hAnsi="Arial" w:cs="Arial"/>
              <w:noProof/>
            </w:rPr>
            <w:t>(Gallup, 2022)</w:t>
          </w:r>
          <w:r w:rsidR="00913CE0">
            <w:rPr>
              <w:rFonts w:ascii="Arial" w:hAnsi="Arial" w:cs="Arial"/>
            </w:rPr>
            <w:fldChar w:fldCharType="end"/>
          </w:r>
        </w:sdtContent>
      </w:sdt>
      <w:sdt>
        <w:sdtPr>
          <w:rPr>
            <w:rFonts w:ascii="Arial" w:hAnsi="Arial" w:cs="Arial"/>
          </w:rPr>
          <w:id w:val="1728804612"/>
          <w:citation/>
        </w:sdtPr>
        <w:sdtContent>
          <w:r w:rsidR="00147385">
            <w:rPr>
              <w:rFonts w:ascii="Arial" w:hAnsi="Arial" w:cs="Arial"/>
            </w:rPr>
            <w:fldChar w:fldCharType="begin"/>
          </w:r>
          <w:r w:rsidR="00147385">
            <w:rPr>
              <w:rFonts w:ascii="Arial" w:hAnsi="Arial" w:cs="Arial"/>
            </w:rPr>
            <w:instrText xml:space="preserve"> CITATION Ric19 \l 2057 </w:instrText>
          </w:r>
          <w:r w:rsidR="00147385">
            <w:rPr>
              <w:rFonts w:ascii="Arial" w:hAnsi="Arial" w:cs="Arial"/>
            </w:rPr>
            <w:fldChar w:fldCharType="separate"/>
          </w:r>
          <w:r w:rsidR="00147385">
            <w:rPr>
              <w:rFonts w:ascii="Arial" w:hAnsi="Arial" w:cs="Arial"/>
              <w:noProof/>
            </w:rPr>
            <w:t xml:space="preserve"> </w:t>
          </w:r>
          <w:r w:rsidR="00147385" w:rsidRPr="00147385">
            <w:rPr>
              <w:rFonts w:ascii="Arial" w:hAnsi="Arial" w:cs="Arial"/>
              <w:noProof/>
            </w:rPr>
            <w:t>(Woolworth, 2019)</w:t>
          </w:r>
          <w:r w:rsidR="00147385">
            <w:rPr>
              <w:rFonts w:ascii="Arial" w:hAnsi="Arial" w:cs="Arial"/>
            </w:rPr>
            <w:fldChar w:fldCharType="end"/>
          </w:r>
        </w:sdtContent>
      </w:sdt>
      <w:r w:rsidR="00661463">
        <w:rPr>
          <w:rFonts w:ascii="Arial" w:hAnsi="Arial" w:cs="Arial"/>
        </w:rPr>
        <w:t>.</w:t>
      </w:r>
    </w:p>
    <w:p w14:paraId="2E48292F" w14:textId="0F4D4015" w:rsidR="000F74A3" w:rsidRDefault="000F74A3"/>
    <w:p w14:paraId="55F137E3" w14:textId="47E2E3F5" w:rsidR="00BF4EA9" w:rsidRPr="00BF4EA9" w:rsidRDefault="00BF4EA9" w:rsidP="000F74A3">
      <w:pPr>
        <w:spacing w:after="0" w:line="240" w:lineRule="auto"/>
        <w:rPr>
          <w:rFonts w:ascii="Arial" w:eastAsia="Times New Roman" w:hAnsi="Arial" w:cs="Arial"/>
          <w:b/>
          <w:bCs/>
          <w:kern w:val="0"/>
          <w:sz w:val="24"/>
          <w:szCs w:val="24"/>
          <w:u w:val="single"/>
          <w:lang w:eastAsia="en-GB"/>
          <w14:ligatures w14:val="none"/>
        </w:rPr>
      </w:pPr>
      <w:r w:rsidRPr="00BF4EA9">
        <w:rPr>
          <w:rFonts w:ascii="Arial" w:eastAsia="Times New Roman" w:hAnsi="Arial" w:cs="Arial"/>
          <w:b/>
          <w:bCs/>
          <w:kern w:val="0"/>
          <w:sz w:val="24"/>
          <w:szCs w:val="24"/>
          <w:u w:val="single"/>
          <w:lang w:eastAsia="en-GB"/>
          <w14:ligatures w14:val="none"/>
        </w:rPr>
        <w:t>Conclusion</w:t>
      </w:r>
    </w:p>
    <w:p w14:paraId="07B0C6EB" w14:textId="77777777" w:rsidR="00BF4EA9" w:rsidRPr="00C55669" w:rsidRDefault="00BF4EA9" w:rsidP="000F74A3">
      <w:pPr>
        <w:spacing w:after="0" w:line="240" w:lineRule="auto"/>
        <w:rPr>
          <w:rFonts w:ascii="Arial" w:eastAsia="Times New Roman" w:hAnsi="Arial" w:cs="Arial"/>
          <w:kern w:val="0"/>
          <w:sz w:val="24"/>
          <w:szCs w:val="24"/>
          <w:lang w:eastAsia="en-GB"/>
          <w14:ligatures w14:val="none"/>
        </w:rPr>
      </w:pPr>
    </w:p>
    <w:p w14:paraId="38BC407B" w14:textId="72200753" w:rsidR="000F74A3" w:rsidRPr="00C55669" w:rsidRDefault="000F74A3" w:rsidP="00C21523">
      <w:pPr>
        <w:spacing w:after="0" w:line="276" w:lineRule="auto"/>
        <w:rPr>
          <w:rFonts w:ascii="Arial" w:eastAsia="Times New Roman" w:hAnsi="Arial" w:cs="Arial"/>
          <w:kern w:val="0"/>
          <w:sz w:val="24"/>
          <w:szCs w:val="24"/>
          <w:lang w:eastAsia="en-GB"/>
          <w14:ligatures w14:val="none"/>
        </w:rPr>
      </w:pPr>
      <w:r w:rsidRPr="00C55669">
        <w:rPr>
          <w:rFonts w:ascii="Arial" w:eastAsia="Times New Roman" w:hAnsi="Arial" w:cs="Arial"/>
          <w:kern w:val="0"/>
          <w:sz w:val="24"/>
          <w:szCs w:val="24"/>
          <w:lang w:eastAsia="en-GB"/>
          <w14:ligatures w14:val="none"/>
        </w:rPr>
        <w:t>The ultimate goal for organisations is to have the right employees who are motivated by the right culture</w:t>
      </w:r>
      <w:sdt>
        <w:sdtPr>
          <w:rPr>
            <w:rFonts w:ascii="Arial" w:eastAsia="Times New Roman" w:hAnsi="Arial" w:cs="Arial"/>
            <w:kern w:val="0"/>
            <w:sz w:val="24"/>
            <w:szCs w:val="24"/>
            <w:lang w:eastAsia="en-GB"/>
            <w14:ligatures w14:val="none"/>
          </w:rPr>
          <w:id w:val="1674922985"/>
          <w:citation/>
        </w:sdtPr>
        <w:sdtContent>
          <w:r w:rsidR="00AE2F2D">
            <w:rPr>
              <w:rFonts w:ascii="Arial" w:eastAsia="Times New Roman" w:hAnsi="Arial" w:cs="Arial"/>
              <w:kern w:val="0"/>
              <w:sz w:val="24"/>
              <w:szCs w:val="24"/>
              <w:lang w:eastAsia="en-GB"/>
              <w14:ligatures w14:val="none"/>
            </w:rPr>
            <w:fldChar w:fldCharType="begin"/>
          </w:r>
          <w:r w:rsidR="00AE2F2D">
            <w:rPr>
              <w:rFonts w:ascii="Arial" w:eastAsia="Times New Roman" w:hAnsi="Arial" w:cs="Arial"/>
              <w:kern w:val="0"/>
              <w:sz w:val="24"/>
              <w:szCs w:val="24"/>
              <w:lang w:eastAsia="en-GB"/>
              <w14:ligatures w14:val="none"/>
            </w:rPr>
            <w:instrText xml:space="preserve"> CITATION McG15 \l 2057 </w:instrText>
          </w:r>
          <w:r w:rsidR="00AE2F2D">
            <w:rPr>
              <w:rFonts w:ascii="Arial" w:eastAsia="Times New Roman" w:hAnsi="Arial" w:cs="Arial"/>
              <w:kern w:val="0"/>
              <w:sz w:val="24"/>
              <w:szCs w:val="24"/>
              <w:lang w:eastAsia="en-GB"/>
              <w14:ligatures w14:val="none"/>
            </w:rPr>
            <w:fldChar w:fldCharType="separate"/>
          </w:r>
          <w:r w:rsidR="00AE2F2D">
            <w:rPr>
              <w:rFonts w:ascii="Arial" w:eastAsia="Times New Roman" w:hAnsi="Arial" w:cs="Arial"/>
              <w:noProof/>
              <w:kern w:val="0"/>
              <w:sz w:val="24"/>
              <w:szCs w:val="24"/>
              <w:lang w:eastAsia="en-GB"/>
              <w14:ligatures w14:val="none"/>
            </w:rPr>
            <w:t xml:space="preserve"> </w:t>
          </w:r>
          <w:r w:rsidR="00AE2F2D" w:rsidRPr="00AE2F2D">
            <w:rPr>
              <w:rFonts w:ascii="Arial" w:eastAsia="Times New Roman" w:hAnsi="Arial" w:cs="Arial"/>
              <w:noProof/>
              <w:kern w:val="0"/>
              <w:sz w:val="24"/>
              <w:szCs w:val="24"/>
              <w:lang w:eastAsia="en-GB"/>
              <w14:ligatures w14:val="none"/>
            </w:rPr>
            <w:t>(McGregor &amp; Doshi, 2015)</w:t>
          </w:r>
          <w:r w:rsidR="00AE2F2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195276346"/>
          <w:citation/>
        </w:sdtPr>
        <w:sdtContent>
          <w:r w:rsidR="0048441F">
            <w:rPr>
              <w:rFonts w:ascii="Arial" w:eastAsia="Times New Roman" w:hAnsi="Arial" w:cs="Arial"/>
              <w:kern w:val="0"/>
              <w:sz w:val="24"/>
              <w:szCs w:val="24"/>
              <w:lang w:eastAsia="en-GB"/>
              <w14:ligatures w14:val="none"/>
            </w:rPr>
            <w:fldChar w:fldCharType="begin"/>
          </w:r>
          <w:r w:rsidR="0048441F">
            <w:rPr>
              <w:rFonts w:ascii="Arial" w:eastAsia="Times New Roman" w:hAnsi="Arial" w:cs="Arial"/>
              <w:kern w:val="0"/>
              <w:sz w:val="24"/>
              <w:szCs w:val="24"/>
              <w:lang w:eastAsia="en-GB"/>
              <w14:ligatures w14:val="none"/>
            </w:rPr>
            <w:instrText xml:space="preserve"> CITATION Ala18 \l 2057 </w:instrText>
          </w:r>
          <w:r w:rsidR="0048441F">
            <w:rPr>
              <w:rFonts w:ascii="Arial" w:eastAsia="Times New Roman" w:hAnsi="Arial" w:cs="Arial"/>
              <w:kern w:val="0"/>
              <w:sz w:val="24"/>
              <w:szCs w:val="24"/>
              <w:lang w:eastAsia="en-GB"/>
              <w14:ligatures w14:val="none"/>
            </w:rPr>
            <w:fldChar w:fldCharType="separate"/>
          </w:r>
          <w:r w:rsidR="0048441F">
            <w:rPr>
              <w:rFonts w:ascii="Arial" w:eastAsia="Times New Roman" w:hAnsi="Arial" w:cs="Arial"/>
              <w:noProof/>
              <w:kern w:val="0"/>
              <w:sz w:val="24"/>
              <w:szCs w:val="24"/>
              <w:lang w:eastAsia="en-GB"/>
              <w14:ligatures w14:val="none"/>
            </w:rPr>
            <w:t xml:space="preserve"> </w:t>
          </w:r>
          <w:r w:rsidR="0048441F" w:rsidRPr="0048441F">
            <w:rPr>
              <w:rFonts w:ascii="Arial" w:eastAsia="Times New Roman" w:hAnsi="Arial" w:cs="Arial"/>
              <w:noProof/>
              <w:kern w:val="0"/>
              <w:sz w:val="24"/>
              <w:szCs w:val="24"/>
              <w:lang w:eastAsia="en-GB"/>
              <w14:ligatures w14:val="none"/>
            </w:rPr>
            <w:t>(Kohll, 2018)</w:t>
          </w:r>
          <w:r w:rsidR="0048441F">
            <w:rPr>
              <w:rFonts w:ascii="Arial" w:eastAsia="Times New Roman" w:hAnsi="Arial" w:cs="Arial"/>
              <w:kern w:val="0"/>
              <w:sz w:val="24"/>
              <w:szCs w:val="24"/>
              <w:lang w:eastAsia="en-GB"/>
              <w14:ligatures w14:val="none"/>
            </w:rPr>
            <w:fldChar w:fldCharType="end"/>
          </w:r>
        </w:sdtContent>
      </w:sdt>
      <w:r w:rsidR="00A54B37">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666254826"/>
          <w:citation/>
        </w:sdtPr>
        <w:sdtContent>
          <w:r w:rsidR="00A54B37">
            <w:rPr>
              <w:rFonts w:ascii="Arial" w:eastAsia="Times New Roman" w:hAnsi="Arial" w:cs="Arial"/>
              <w:kern w:val="0"/>
              <w:sz w:val="24"/>
              <w:szCs w:val="24"/>
              <w:lang w:eastAsia="en-GB"/>
              <w14:ligatures w14:val="none"/>
            </w:rPr>
            <w:fldChar w:fldCharType="begin"/>
          </w:r>
          <w:r w:rsidR="00A54B37">
            <w:rPr>
              <w:rFonts w:ascii="Arial" w:eastAsia="Times New Roman" w:hAnsi="Arial" w:cs="Arial"/>
              <w:kern w:val="0"/>
              <w:sz w:val="24"/>
              <w:szCs w:val="24"/>
              <w:lang w:eastAsia="en-GB"/>
              <w14:ligatures w14:val="none"/>
            </w:rPr>
            <w:instrText xml:space="preserve"> CITATION CIP217 \l 2057 </w:instrText>
          </w:r>
          <w:r w:rsidR="00A54B37">
            <w:rPr>
              <w:rFonts w:ascii="Arial" w:eastAsia="Times New Roman" w:hAnsi="Arial" w:cs="Arial"/>
              <w:kern w:val="0"/>
              <w:sz w:val="24"/>
              <w:szCs w:val="24"/>
              <w:lang w:eastAsia="en-GB"/>
              <w14:ligatures w14:val="none"/>
            </w:rPr>
            <w:fldChar w:fldCharType="separate"/>
          </w:r>
          <w:r w:rsidR="00A54B37" w:rsidRPr="00A54B37">
            <w:rPr>
              <w:rFonts w:ascii="Arial" w:eastAsia="Times New Roman" w:hAnsi="Arial" w:cs="Arial"/>
              <w:noProof/>
              <w:kern w:val="0"/>
              <w:sz w:val="24"/>
              <w:szCs w:val="24"/>
              <w:lang w:eastAsia="en-GB"/>
              <w14:ligatures w14:val="none"/>
            </w:rPr>
            <w:t>(CIPD, 2021)</w:t>
          </w:r>
          <w:r w:rsidR="00A54B37">
            <w:rPr>
              <w:rFonts w:ascii="Arial" w:eastAsia="Times New Roman" w:hAnsi="Arial" w:cs="Arial"/>
              <w:kern w:val="0"/>
              <w:sz w:val="24"/>
              <w:szCs w:val="24"/>
              <w:lang w:eastAsia="en-GB"/>
              <w14:ligatures w14:val="none"/>
            </w:rPr>
            <w:fldChar w:fldCharType="end"/>
          </w:r>
        </w:sdtContent>
      </w:sdt>
    </w:p>
    <w:p w14:paraId="5D933883" w14:textId="07BC3998" w:rsidR="000F74A3" w:rsidRPr="00C55669" w:rsidRDefault="000F74A3" w:rsidP="00C21523">
      <w:pPr>
        <w:spacing w:after="0" w:line="276" w:lineRule="auto"/>
        <w:rPr>
          <w:rFonts w:ascii="Arial" w:eastAsia="Times New Roman" w:hAnsi="Arial" w:cs="Arial"/>
          <w:kern w:val="0"/>
          <w:sz w:val="24"/>
          <w:szCs w:val="24"/>
          <w:lang w:eastAsia="en-GB"/>
          <w14:ligatures w14:val="none"/>
        </w:rPr>
      </w:pPr>
      <w:r w:rsidRPr="00C55669">
        <w:rPr>
          <w:rFonts w:ascii="Arial" w:eastAsia="Times New Roman" w:hAnsi="Arial" w:cs="Arial"/>
          <w:kern w:val="0"/>
          <w:sz w:val="24"/>
          <w:szCs w:val="24"/>
          <w:lang w:eastAsia="en-GB"/>
          <w14:ligatures w14:val="none"/>
        </w:rPr>
        <w:t>It is the gaps that are created between the culture of the organisation and the culture the employee expects where employee engagement becomes an issue. Alignment of culture and engagement and how they form your strategy is</w:t>
      </w:r>
      <w:r w:rsidR="001C7BCA" w:rsidRPr="00C55669">
        <w:rPr>
          <w:rFonts w:ascii="Arial" w:eastAsia="Times New Roman" w:hAnsi="Arial" w:cs="Arial"/>
          <w:kern w:val="0"/>
          <w:sz w:val="24"/>
          <w:szCs w:val="24"/>
          <w:lang w:eastAsia="en-GB"/>
          <w14:ligatures w14:val="none"/>
        </w:rPr>
        <w:t xml:space="preserve"> </w:t>
      </w:r>
      <w:r w:rsidRPr="00C55669">
        <w:rPr>
          <w:rFonts w:ascii="Arial" w:eastAsia="Times New Roman" w:hAnsi="Arial" w:cs="Arial"/>
          <w:kern w:val="0"/>
          <w:sz w:val="24"/>
          <w:szCs w:val="24"/>
          <w:lang w:eastAsia="en-GB"/>
          <w14:ligatures w14:val="none"/>
        </w:rPr>
        <w:t xml:space="preserve">essential for organisation success </w:t>
      </w:r>
      <w:sdt>
        <w:sdtPr>
          <w:rPr>
            <w:rFonts w:ascii="Arial" w:eastAsia="Times New Roman" w:hAnsi="Arial" w:cs="Arial"/>
            <w:kern w:val="0"/>
            <w:sz w:val="24"/>
            <w:szCs w:val="24"/>
            <w:lang w:eastAsia="en-GB"/>
            <w14:ligatures w14:val="none"/>
          </w:rPr>
          <w:id w:val="-75130810"/>
          <w:citation/>
        </w:sdtPr>
        <w:sdtContent>
          <w:r w:rsidR="003E6318">
            <w:rPr>
              <w:rFonts w:ascii="Arial" w:eastAsia="Times New Roman" w:hAnsi="Arial" w:cs="Arial"/>
              <w:kern w:val="0"/>
              <w:sz w:val="24"/>
              <w:szCs w:val="24"/>
              <w:lang w:eastAsia="en-GB"/>
              <w14:ligatures w14:val="none"/>
            </w:rPr>
            <w:fldChar w:fldCharType="begin"/>
          </w:r>
          <w:r w:rsidR="003E6318">
            <w:rPr>
              <w:rFonts w:ascii="Arial" w:eastAsia="Times New Roman" w:hAnsi="Arial" w:cs="Arial"/>
              <w:kern w:val="0"/>
              <w:sz w:val="24"/>
              <w:szCs w:val="24"/>
              <w:lang w:eastAsia="en-GB"/>
              <w14:ligatures w14:val="none"/>
            </w:rPr>
            <w:instrText xml:space="preserve"> CITATION Den90 \l 2057 </w:instrText>
          </w:r>
          <w:r w:rsidR="003E6318">
            <w:rPr>
              <w:rFonts w:ascii="Arial" w:eastAsia="Times New Roman" w:hAnsi="Arial" w:cs="Arial"/>
              <w:kern w:val="0"/>
              <w:sz w:val="24"/>
              <w:szCs w:val="24"/>
              <w:lang w:eastAsia="en-GB"/>
              <w14:ligatures w14:val="none"/>
            </w:rPr>
            <w:fldChar w:fldCharType="separate"/>
          </w:r>
          <w:r w:rsidR="003E6318" w:rsidRPr="003E6318">
            <w:rPr>
              <w:rFonts w:ascii="Arial" w:eastAsia="Times New Roman" w:hAnsi="Arial" w:cs="Arial"/>
              <w:noProof/>
              <w:kern w:val="0"/>
              <w:sz w:val="24"/>
              <w:szCs w:val="24"/>
              <w:lang w:eastAsia="en-GB"/>
              <w14:ligatures w14:val="none"/>
            </w:rPr>
            <w:t>(Dennison, 1990)</w:t>
          </w:r>
          <w:r w:rsidR="003E6318">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43877730"/>
          <w:citation/>
        </w:sdtPr>
        <w:sdtContent>
          <w:r w:rsidR="003E6318">
            <w:rPr>
              <w:rFonts w:ascii="Arial" w:eastAsia="Times New Roman" w:hAnsi="Arial" w:cs="Arial"/>
              <w:kern w:val="0"/>
              <w:sz w:val="24"/>
              <w:szCs w:val="24"/>
              <w:lang w:eastAsia="en-GB"/>
              <w14:ligatures w14:val="none"/>
            </w:rPr>
            <w:fldChar w:fldCharType="begin"/>
          </w:r>
          <w:r w:rsidR="00D60E8B">
            <w:rPr>
              <w:rFonts w:ascii="Arial" w:eastAsia="Times New Roman" w:hAnsi="Arial" w:cs="Arial"/>
              <w:kern w:val="0"/>
              <w:sz w:val="24"/>
              <w:szCs w:val="24"/>
              <w:lang w:eastAsia="en-GB"/>
              <w14:ligatures w14:val="none"/>
            </w:rPr>
            <w:instrText xml:space="preserve">CITATION PWCey \l 2057 </w:instrText>
          </w:r>
          <w:r w:rsidR="003E6318">
            <w:rPr>
              <w:rFonts w:ascii="Arial" w:eastAsia="Times New Roman" w:hAnsi="Arial" w:cs="Arial"/>
              <w:kern w:val="0"/>
              <w:sz w:val="24"/>
              <w:szCs w:val="24"/>
              <w:lang w:eastAsia="en-GB"/>
              <w14:ligatures w14:val="none"/>
            </w:rPr>
            <w:fldChar w:fldCharType="separate"/>
          </w:r>
          <w:r w:rsidR="00D60E8B">
            <w:rPr>
              <w:rFonts w:ascii="Arial" w:eastAsia="Times New Roman" w:hAnsi="Arial" w:cs="Arial"/>
              <w:noProof/>
              <w:kern w:val="0"/>
              <w:sz w:val="24"/>
              <w:szCs w:val="24"/>
              <w:lang w:eastAsia="en-GB"/>
              <w14:ligatures w14:val="none"/>
            </w:rPr>
            <w:t xml:space="preserve"> </w:t>
          </w:r>
          <w:r w:rsidR="00D60E8B" w:rsidRPr="00D60E8B">
            <w:rPr>
              <w:rFonts w:ascii="Arial" w:eastAsia="Times New Roman" w:hAnsi="Arial" w:cs="Arial"/>
              <w:noProof/>
              <w:kern w:val="0"/>
              <w:sz w:val="24"/>
              <w:szCs w:val="24"/>
              <w:lang w:eastAsia="en-GB"/>
              <w14:ligatures w14:val="none"/>
            </w:rPr>
            <w:t>(PWC, 2018 )</w:t>
          </w:r>
          <w:r w:rsidR="003E6318">
            <w:rPr>
              <w:rFonts w:ascii="Arial" w:eastAsia="Times New Roman" w:hAnsi="Arial" w:cs="Arial"/>
              <w:kern w:val="0"/>
              <w:sz w:val="24"/>
              <w:szCs w:val="24"/>
              <w:lang w:eastAsia="en-GB"/>
              <w14:ligatures w14:val="none"/>
            </w:rPr>
            <w:fldChar w:fldCharType="end"/>
          </w:r>
        </w:sdtContent>
      </w:sdt>
      <w:r w:rsidR="007869B1">
        <w:rPr>
          <w:rFonts w:ascii="Arial" w:eastAsia="Times New Roman" w:hAnsi="Arial" w:cs="Arial"/>
          <w:kern w:val="0"/>
          <w:sz w:val="24"/>
          <w:szCs w:val="24"/>
          <w:lang w:eastAsia="en-GB"/>
          <w14:ligatures w14:val="none"/>
        </w:rPr>
        <w:t>.</w:t>
      </w:r>
    </w:p>
    <w:p w14:paraId="73EBD3BA" w14:textId="640B2209" w:rsidR="000F74A3" w:rsidRPr="00C55669" w:rsidRDefault="000F74A3" w:rsidP="00C21523">
      <w:pPr>
        <w:spacing w:after="0" w:line="276" w:lineRule="auto"/>
        <w:rPr>
          <w:rFonts w:ascii="Arial" w:eastAsia="Times New Roman" w:hAnsi="Arial" w:cs="Arial"/>
          <w:kern w:val="0"/>
          <w:sz w:val="24"/>
          <w:szCs w:val="24"/>
          <w:lang w:eastAsia="en-GB"/>
          <w14:ligatures w14:val="none"/>
        </w:rPr>
      </w:pPr>
      <w:r w:rsidRPr="00C55669">
        <w:rPr>
          <w:rFonts w:ascii="Arial" w:eastAsia="Times New Roman" w:hAnsi="Arial" w:cs="Arial"/>
          <w:kern w:val="0"/>
          <w:sz w:val="24"/>
          <w:szCs w:val="24"/>
          <w:lang w:eastAsia="en-GB"/>
          <w14:ligatures w14:val="none"/>
        </w:rPr>
        <w:t xml:space="preserve">The SLB, a successful SME is going through a period of enormous, exciting change, new markets are </w:t>
      </w:r>
      <w:r w:rsidR="006D06C0" w:rsidRPr="00C55669">
        <w:rPr>
          <w:rFonts w:ascii="Arial" w:eastAsia="Times New Roman" w:hAnsi="Arial" w:cs="Arial"/>
          <w:kern w:val="0"/>
          <w:sz w:val="24"/>
          <w:szCs w:val="24"/>
          <w:lang w:eastAsia="en-GB"/>
          <w14:ligatures w14:val="none"/>
        </w:rPr>
        <w:t>appearing</w:t>
      </w:r>
      <w:r w:rsidRPr="00C55669">
        <w:rPr>
          <w:rFonts w:ascii="Arial" w:eastAsia="Times New Roman" w:hAnsi="Arial" w:cs="Arial"/>
          <w:kern w:val="0"/>
          <w:sz w:val="24"/>
          <w:szCs w:val="24"/>
          <w:lang w:eastAsia="en-GB"/>
          <w14:ligatures w14:val="none"/>
        </w:rPr>
        <w:t xml:space="preserve"> to their innovative products and a strong leadership team </w:t>
      </w:r>
      <w:r w:rsidRPr="00C55669">
        <w:rPr>
          <w:rFonts w:ascii="Arial" w:eastAsia="Times New Roman" w:hAnsi="Arial" w:cs="Arial"/>
          <w:kern w:val="0"/>
          <w:sz w:val="24"/>
          <w:szCs w:val="24"/>
          <w:lang w:eastAsia="en-GB"/>
          <w14:ligatures w14:val="none"/>
        </w:rPr>
        <w:lastRenderedPageBreak/>
        <w:t xml:space="preserve">is needed below the CEO, to effectively manage the people who are central to the SLB's growth strategy and expressed by its mission statement and core values. </w:t>
      </w:r>
    </w:p>
    <w:p w14:paraId="3926741E" w14:textId="06ABCBF5" w:rsidR="000F74A3" w:rsidRPr="00C55669" w:rsidRDefault="000F74A3" w:rsidP="00C21523">
      <w:pPr>
        <w:spacing w:after="0" w:line="276" w:lineRule="auto"/>
        <w:rPr>
          <w:rFonts w:ascii="Arial" w:eastAsia="Times New Roman" w:hAnsi="Arial" w:cs="Arial"/>
          <w:kern w:val="0"/>
          <w:sz w:val="24"/>
          <w:szCs w:val="24"/>
          <w:lang w:eastAsia="en-GB"/>
          <w14:ligatures w14:val="none"/>
        </w:rPr>
      </w:pPr>
      <w:r w:rsidRPr="00C55669">
        <w:rPr>
          <w:rFonts w:ascii="Arial" w:eastAsia="Times New Roman" w:hAnsi="Arial" w:cs="Arial"/>
          <w:kern w:val="0"/>
          <w:sz w:val="24"/>
          <w:szCs w:val="24"/>
          <w:lang w:eastAsia="en-GB"/>
          <w14:ligatures w14:val="none"/>
        </w:rPr>
        <w:t>Following an interview conducted with the CEO</w:t>
      </w:r>
      <w:r w:rsidR="00A2233C">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784734615"/>
          <w:citation/>
        </w:sdtPr>
        <w:sdtContent>
          <w:r w:rsidR="00A2233C">
            <w:rPr>
              <w:rFonts w:ascii="Arial" w:eastAsia="Times New Roman" w:hAnsi="Arial" w:cs="Arial"/>
              <w:kern w:val="0"/>
              <w:sz w:val="24"/>
              <w:szCs w:val="24"/>
              <w:lang w:eastAsia="en-GB"/>
              <w14:ligatures w14:val="none"/>
            </w:rPr>
            <w:fldChar w:fldCharType="begin"/>
          </w:r>
          <w:r w:rsidR="00A2233C">
            <w:rPr>
              <w:rFonts w:ascii="Arial" w:eastAsia="Times New Roman" w:hAnsi="Arial" w:cs="Arial"/>
              <w:kern w:val="0"/>
              <w:sz w:val="24"/>
              <w:szCs w:val="24"/>
              <w:lang w:eastAsia="en-GB"/>
              <w14:ligatures w14:val="none"/>
            </w:rPr>
            <w:instrText xml:space="preserve">CITATION Ali23 \l 2057 </w:instrText>
          </w:r>
          <w:r w:rsidR="00A2233C">
            <w:rPr>
              <w:rFonts w:ascii="Arial" w:eastAsia="Times New Roman" w:hAnsi="Arial" w:cs="Arial"/>
              <w:kern w:val="0"/>
              <w:sz w:val="24"/>
              <w:szCs w:val="24"/>
              <w:lang w:eastAsia="en-GB"/>
              <w14:ligatures w14:val="none"/>
            </w:rPr>
            <w:fldChar w:fldCharType="separate"/>
          </w:r>
          <w:r w:rsidR="00A2233C" w:rsidRPr="00A2233C">
            <w:rPr>
              <w:rFonts w:ascii="Arial" w:eastAsia="Times New Roman" w:hAnsi="Arial" w:cs="Arial"/>
              <w:noProof/>
              <w:kern w:val="0"/>
              <w:sz w:val="24"/>
              <w:szCs w:val="24"/>
              <w:lang w:eastAsia="en-GB"/>
              <w14:ligatures w14:val="none"/>
            </w:rPr>
            <w:t>(Orells, 2023)</w:t>
          </w:r>
          <w:r w:rsidR="00A2233C">
            <w:rPr>
              <w:rFonts w:ascii="Arial" w:eastAsia="Times New Roman" w:hAnsi="Arial" w:cs="Arial"/>
              <w:kern w:val="0"/>
              <w:sz w:val="24"/>
              <w:szCs w:val="24"/>
              <w:lang w:eastAsia="en-GB"/>
              <w14:ligatures w14:val="none"/>
            </w:rPr>
            <w:fldChar w:fldCharType="end"/>
          </w:r>
        </w:sdtContent>
      </w:sdt>
      <w:r w:rsidRPr="00C55669">
        <w:rPr>
          <w:rFonts w:ascii="Arial" w:eastAsia="Times New Roman" w:hAnsi="Arial" w:cs="Arial"/>
          <w:kern w:val="0"/>
          <w:sz w:val="24"/>
          <w:szCs w:val="24"/>
          <w:lang w:eastAsia="en-GB"/>
          <w14:ligatures w14:val="none"/>
        </w:rPr>
        <w:t xml:space="preserve"> it was highlighted that her ideal team would be engaged, values led, work</w:t>
      </w:r>
      <w:r w:rsidR="008C392E" w:rsidRPr="00C55669">
        <w:rPr>
          <w:rFonts w:ascii="Arial" w:eastAsia="Times New Roman" w:hAnsi="Arial" w:cs="Arial"/>
          <w:kern w:val="0"/>
          <w:sz w:val="24"/>
          <w:szCs w:val="24"/>
          <w:lang w:eastAsia="en-GB"/>
          <w14:ligatures w14:val="none"/>
        </w:rPr>
        <w:t>ing</w:t>
      </w:r>
      <w:r w:rsidRPr="00C55669">
        <w:rPr>
          <w:rFonts w:ascii="Arial" w:eastAsia="Times New Roman" w:hAnsi="Arial" w:cs="Arial"/>
          <w:kern w:val="0"/>
          <w:sz w:val="24"/>
          <w:szCs w:val="24"/>
          <w:lang w:eastAsia="en-GB"/>
          <w14:ligatures w14:val="none"/>
        </w:rPr>
        <w:t xml:space="preserve"> together to achieve a common goal</w:t>
      </w:r>
      <w:r w:rsidR="008C392E" w:rsidRPr="00C55669">
        <w:rPr>
          <w:rFonts w:ascii="Arial" w:eastAsia="Times New Roman" w:hAnsi="Arial" w:cs="Arial"/>
          <w:kern w:val="0"/>
          <w:sz w:val="24"/>
          <w:szCs w:val="24"/>
          <w:lang w:eastAsia="en-GB"/>
          <w14:ligatures w14:val="none"/>
        </w:rPr>
        <w:t xml:space="preserve"> and </w:t>
      </w:r>
      <w:r w:rsidRPr="00C55669">
        <w:rPr>
          <w:rFonts w:ascii="Arial" w:eastAsia="Times New Roman" w:hAnsi="Arial" w:cs="Arial"/>
          <w:kern w:val="0"/>
          <w:sz w:val="24"/>
          <w:szCs w:val="24"/>
          <w:lang w:eastAsia="en-GB"/>
          <w14:ligatures w14:val="none"/>
        </w:rPr>
        <w:t>were happy and motivated. There is so much 'good work' being done at the SLB, but there are concerns from the CEO around resistance to change and the leadership team surrounding people management</w:t>
      </w:r>
      <w:r w:rsidR="00C55669" w:rsidRPr="00C55669">
        <w:rPr>
          <w:rFonts w:ascii="Arial" w:eastAsia="Times New Roman" w:hAnsi="Arial" w:cs="Arial"/>
          <w:kern w:val="0"/>
          <w:sz w:val="24"/>
          <w:szCs w:val="24"/>
          <w:lang w:eastAsia="en-GB"/>
          <w14:ligatures w14:val="none"/>
        </w:rPr>
        <w:t xml:space="preserve">. </w:t>
      </w:r>
      <w:r w:rsidRPr="00C55669">
        <w:rPr>
          <w:rFonts w:ascii="Arial" w:eastAsia="Times New Roman" w:hAnsi="Arial" w:cs="Arial"/>
          <w:kern w:val="0"/>
          <w:sz w:val="24"/>
          <w:szCs w:val="24"/>
          <w:lang w:eastAsia="en-GB"/>
          <w14:ligatures w14:val="none"/>
        </w:rPr>
        <w:t>The CEO would like to see their outstanding customer service being replicated with the internal team, allowing the CEO to work on strategy confident that her senior management are looking after their 'family</w:t>
      </w:r>
      <w:r w:rsidR="00C55669" w:rsidRPr="00C55669">
        <w:rPr>
          <w:rFonts w:ascii="Arial" w:eastAsia="Times New Roman" w:hAnsi="Arial" w:cs="Arial"/>
          <w:kern w:val="0"/>
          <w:sz w:val="24"/>
          <w:szCs w:val="24"/>
          <w:lang w:eastAsia="en-GB"/>
          <w14:ligatures w14:val="none"/>
        </w:rPr>
        <w:t>’ promoting</w:t>
      </w:r>
      <w:r w:rsidRPr="00C55669">
        <w:rPr>
          <w:rFonts w:ascii="Arial" w:eastAsia="Times New Roman" w:hAnsi="Arial" w:cs="Arial"/>
          <w:kern w:val="0"/>
          <w:sz w:val="24"/>
          <w:szCs w:val="24"/>
          <w:lang w:eastAsia="en-GB"/>
          <w14:ligatures w14:val="none"/>
        </w:rPr>
        <w:t xml:space="preserve"> company performance</w:t>
      </w:r>
      <w:r w:rsidR="00C04B9A" w:rsidRPr="00C55669">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23197865"/>
          <w:citation/>
        </w:sdtPr>
        <w:sdtContent>
          <w:r w:rsidR="0059288E" w:rsidRPr="00A54B37">
            <w:rPr>
              <w:rFonts w:ascii="Arial" w:eastAsia="Times New Roman" w:hAnsi="Arial" w:cs="Arial"/>
              <w:kern w:val="0"/>
              <w:sz w:val="24"/>
              <w:szCs w:val="24"/>
              <w:lang w:eastAsia="en-GB"/>
              <w14:ligatures w14:val="none"/>
            </w:rPr>
            <w:fldChar w:fldCharType="begin"/>
          </w:r>
          <w:r w:rsidR="0059288E" w:rsidRPr="00A54B37">
            <w:rPr>
              <w:rFonts w:ascii="Arial" w:eastAsia="Times New Roman" w:hAnsi="Arial" w:cs="Arial"/>
              <w:kern w:val="0"/>
              <w:sz w:val="24"/>
              <w:szCs w:val="24"/>
              <w:lang w:eastAsia="en-GB"/>
              <w14:ligatures w14:val="none"/>
            </w:rPr>
            <w:instrText xml:space="preserve"> CITATION Jay04 \l 2057 </w:instrText>
          </w:r>
          <w:r w:rsidR="0059288E" w:rsidRPr="00A54B37">
            <w:rPr>
              <w:rFonts w:ascii="Arial" w:eastAsia="Times New Roman" w:hAnsi="Arial" w:cs="Arial"/>
              <w:kern w:val="0"/>
              <w:sz w:val="24"/>
              <w:szCs w:val="24"/>
              <w:lang w:eastAsia="en-GB"/>
              <w14:ligatures w14:val="none"/>
            </w:rPr>
            <w:fldChar w:fldCharType="separate"/>
          </w:r>
          <w:r w:rsidR="0059288E" w:rsidRPr="00A54B37">
            <w:rPr>
              <w:rFonts w:ascii="Arial" w:eastAsia="Times New Roman" w:hAnsi="Arial" w:cs="Arial"/>
              <w:noProof/>
              <w:kern w:val="0"/>
              <w:sz w:val="24"/>
              <w:szCs w:val="24"/>
              <w:lang w:eastAsia="en-GB"/>
              <w14:ligatures w14:val="none"/>
            </w:rPr>
            <w:t>(Jamrog &amp; Overholt, 2004)</w:t>
          </w:r>
          <w:r w:rsidR="0059288E" w:rsidRPr="00A54B37">
            <w:rPr>
              <w:rFonts w:ascii="Arial" w:eastAsia="Times New Roman" w:hAnsi="Arial" w:cs="Arial"/>
              <w:kern w:val="0"/>
              <w:sz w:val="24"/>
              <w:szCs w:val="24"/>
              <w:lang w:eastAsia="en-GB"/>
              <w14:ligatures w14:val="none"/>
            </w:rPr>
            <w:fldChar w:fldCharType="end"/>
          </w:r>
        </w:sdtContent>
      </w:sdt>
      <w:r w:rsidR="007869B1">
        <w:rPr>
          <w:rFonts w:ascii="Arial" w:eastAsia="Times New Roman" w:hAnsi="Arial" w:cs="Arial"/>
          <w:kern w:val="0"/>
          <w:sz w:val="24"/>
          <w:szCs w:val="24"/>
          <w:lang w:eastAsia="en-GB"/>
          <w14:ligatures w14:val="none"/>
        </w:rPr>
        <w:t>.</w:t>
      </w:r>
    </w:p>
    <w:p w14:paraId="13416BF5" w14:textId="77777777" w:rsidR="000F74A3" w:rsidRPr="000F74A3" w:rsidRDefault="000F74A3" w:rsidP="000F74A3">
      <w:pPr>
        <w:spacing w:after="0" w:line="240" w:lineRule="auto"/>
        <w:rPr>
          <w:rFonts w:ascii="Calibri" w:eastAsia="Times New Roman" w:hAnsi="Calibri" w:cs="Calibri"/>
          <w:kern w:val="0"/>
          <w:lang w:eastAsia="en-GB"/>
          <w14:ligatures w14:val="none"/>
        </w:rPr>
      </w:pPr>
      <w:r w:rsidRPr="000F74A3">
        <w:rPr>
          <w:rFonts w:ascii="Calibri" w:eastAsia="Times New Roman" w:hAnsi="Calibri" w:cs="Calibri"/>
          <w:kern w:val="0"/>
          <w:lang w:eastAsia="en-GB"/>
          <w14:ligatures w14:val="none"/>
        </w:rPr>
        <w:t> </w:t>
      </w:r>
    </w:p>
    <w:p w14:paraId="4FD74D4D" w14:textId="77777777" w:rsidR="000F74A3" w:rsidRPr="000F74A3" w:rsidRDefault="000F74A3" w:rsidP="000F74A3">
      <w:pPr>
        <w:spacing w:after="0" w:line="240" w:lineRule="auto"/>
        <w:rPr>
          <w:rFonts w:ascii="Calibri" w:eastAsia="Times New Roman" w:hAnsi="Calibri" w:cs="Calibri"/>
          <w:kern w:val="0"/>
          <w:lang w:eastAsia="en-GB"/>
          <w14:ligatures w14:val="none"/>
        </w:rPr>
      </w:pPr>
      <w:r w:rsidRPr="000F74A3">
        <w:rPr>
          <w:rFonts w:ascii="Calibri" w:eastAsia="Times New Roman" w:hAnsi="Calibri" w:cs="Calibri"/>
          <w:kern w:val="0"/>
          <w:lang w:eastAsia="en-GB"/>
          <w14:ligatures w14:val="none"/>
        </w:rPr>
        <w:t> </w:t>
      </w:r>
    </w:p>
    <w:p w14:paraId="11BD5EC3" w14:textId="77777777" w:rsidR="000F74A3" w:rsidRPr="00BF4EA9" w:rsidRDefault="000F74A3" w:rsidP="000F74A3">
      <w:pPr>
        <w:spacing w:after="0" w:line="240" w:lineRule="auto"/>
        <w:rPr>
          <w:rFonts w:ascii="Arial" w:eastAsia="Times New Roman" w:hAnsi="Arial" w:cs="Arial"/>
          <w:b/>
          <w:bCs/>
          <w:kern w:val="0"/>
          <w:sz w:val="24"/>
          <w:szCs w:val="24"/>
          <w:u w:val="single"/>
          <w:lang w:eastAsia="en-GB"/>
          <w14:ligatures w14:val="none"/>
        </w:rPr>
      </w:pPr>
      <w:r w:rsidRPr="00BF4EA9">
        <w:rPr>
          <w:rFonts w:ascii="Arial" w:eastAsia="Times New Roman" w:hAnsi="Arial" w:cs="Arial"/>
          <w:b/>
          <w:bCs/>
          <w:kern w:val="0"/>
          <w:sz w:val="24"/>
          <w:szCs w:val="24"/>
          <w:u w:val="single"/>
          <w:lang w:eastAsia="en-GB"/>
          <w14:ligatures w14:val="none"/>
        </w:rPr>
        <w:t xml:space="preserve">Recommendations - </w:t>
      </w:r>
    </w:p>
    <w:p w14:paraId="28E925E0" w14:textId="77777777" w:rsidR="000F74A3" w:rsidRPr="000F74A3" w:rsidRDefault="000F74A3" w:rsidP="000F74A3">
      <w:pPr>
        <w:spacing w:after="0" w:line="240" w:lineRule="auto"/>
        <w:rPr>
          <w:rFonts w:ascii="Calibri" w:eastAsia="Times New Roman" w:hAnsi="Calibri" w:cs="Calibri"/>
          <w:kern w:val="0"/>
          <w:lang w:eastAsia="en-GB"/>
          <w14:ligatures w14:val="none"/>
        </w:rPr>
      </w:pPr>
      <w:r w:rsidRPr="000F74A3">
        <w:rPr>
          <w:rFonts w:ascii="Calibri" w:eastAsia="Times New Roman" w:hAnsi="Calibri" w:cs="Calibri"/>
          <w:kern w:val="0"/>
          <w:lang w:eastAsia="en-GB"/>
          <w14:ligatures w14:val="none"/>
        </w:rPr>
        <w:t> </w:t>
      </w:r>
    </w:p>
    <w:p w14:paraId="135EBD59" w14:textId="4CCA531D" w:rsidR="000F74A3" w:rsidRPr="0011436F" w:rsidRDefault="000F74A3" w:rsidP="00C21523">
      <w:pPr>
        <w:numPr>
          <w:ilvl w:val="0"/>
          <w:numId w:val="4"/>
        </w:numPr>
        <w:spacing w:after="0" w:line="276" w:lineRule="auto"/>
        <w:textAlignment w:val="center"/>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To employ an experienced HR</w:t>
      </w:r>
      <w:r w:rsidR="008E30EE" w:rsidRPr="0011436F">
        <w:rPr>
          <w:rFonts w:ascii="Arial" w:eastAsia="Times New Roman" w:hAnsi="Arial" w:cs="Arial"/>
          <w:kern w:val="0"/>
          <w:sz w:val="24"/>
          <w:szCs w:val="24"/>
          <w:lang w:eastAsia="en-GB"/>
          <w14:ligatures w14:val="none"/>
        </w:rPr>
        <w:t>M</w:t>
      </w:r>
      <w:r w:rsidRPr="0011436F">
        <w:rPr>
          <w:rFonts w:ascii="Arial" w:eastAsia="Times New Roman" w:hAnsi="Arial" w:cs="Arial"/>
          <w:kern w:val="0"/>
          <w:sz w:val="24"/>
          <w:szCs w:val="24"/>
          <w:lang w:eastAsia="en-GB"/>
          <w14:ligatures w14:val="none"/>
        </w:rPr>
        <w:t xml:space="preserve"> or outsource to develop a structured HR function in the business, to progress the companies' culture and employee engagement with a people centred and commercial approach.</w:t>
      </w:r>
      <w:r w:rsidR="0012792C" w:rsidRPr="0011436F">
        <w:rPr>
          <w:rFonts w:ascii="Arial" w:eastAsia="Times New Roman" w:hAnsi="Arial" w:cs="Arial"/>
          <w:kern w:val="0"/>
          <w:sz w:val="24"/>
          <w:szCs w:val="24"/>
          <w:lang w:eastAsia="en-GB"/>
          <w14:ligatures w14:val="none"/>
        </w:rPr>
        <w:t xml:space="preserve"> </w:t>
      </w:r>
      <w:r w:rsidR="00C70D8D" w:rsidRPr="0011436F">
        <w:rPr>
          <w:rFonts w:ascii="Arial" w:eastAsia="Times New Roman" w:hAnsi="Arial" w:cs="Arial"/>
          <w:kern w:val="0"/>
          <w:sz w:val="24"/>
          <w:szCs w:val="24"/>
          <w:lang w:eastAsia="en-GB"/>
          <w14:ligatures w14:val="none"/>
        </w:rPr>
        <w:t>Company Exercise based on the Denison Model.</w:t>
      </w:r>
    </w:p>
    <w:p w14:paraId="7A9AA41A" w14:textId="77777777" w:rsidR="000F74A3" w:rsidRPr="0011436F" w:rsidRDefault="000F74A3" w:rsidP="00C21523">
      <w:pPr>
        <w:spacing w:after="0" w:line="276" w:lineRule="auto"/>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w:t>
      </w:r>
    </w:p>
    <w:p w14:paraId="19966D23" w14:textId="77777777" w:rsidR="000F74A3" w:rsidRPr="0011436F" w:rsidRDefault="000F74A3" w:rsidP="00C21523">
      <w:pPr>
        <w:numPr>
          <w:ilvl w:val="0"/>
          <w:numId w:val="5"/>
        </w:numPr>
        <w:spacing w:after="0" w:line="276" w:lineRule="auto"/>
        <w:textAlignment w:val="center"/>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To provide the senior management team with training around wellbeing, employee engagement, developing their softer skills and prioritising this as they would with technical knowledge surrounding a new product.</w:t>
      </w:r>
    </w:p>
    <w:p w14:paraId="15B48A79" w14:textId="77777777" w:rsidR="000F74A3" w:rsidRPr="0011436F" w:rsidRDefault="000F74A3" w:rsidP="00C21523">
      <w:pPr>
        <w:spacing w:after="0" w:line="276" w:lineRule="auto"/>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w:t>
      </w:r>
    </w:p>
    <w:p w14:paraId="4A30F9FB" w14:textId="3E1D72BE" w:rsidR="000F74A3" w:rsidRPr="0011436F" w:rsidRDefault="000F74A3" w:rsidP="00C21523">
      <w:pPr>
        <w:numPr>
          <w:ilvl w:val="0"/>
          <w:numId w:val="6"/>
        </w:numPr>
        <w:spacing w:after="0" w:line="276" w:lineRule="auto"/>
        <w:textAlignment w:val="center"/>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xml:space="preserve">A focus on 'job design' - what do you really want your people to be doing in their roles, looking at performance, giving them the confidence to know what is </w:t>
      </w:r>
      <w:r w:rsidR="0051395D" w:rsidRPr="0011436F">
        <w:rPr>
          <w:rFonts w:ascii="Arial" w:eastAsia="Times New Roman" w:hAnsi="Arial" w:cs="Arial"/>
          <w:kern w:val="0"/>
          <w:sz w:val="24"/>
          <w:szCs w:val="24"/>
          <w:lang w:eastAsia="en-GB"/>
          <w14:ligatures w14:val="none"/>
        </w:rPr>
        <w:t>required.</w:t>
      </w:r>
    </w:p>
    <w:p w14:paraId="291ED64F" w14:textId="77777777" w:rsidR="000F74A3" w:rsidRPr="0011436F" w:rsidRDefault="000F74A3" w:rsidP="00C21523">
      <w:pPr>
        <w:spacing w:after="0" w:line="276" w:lineRule="auto"/>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w:t>
      </w:r>
    </w:p>
    <w:p w14:paraId="1F106FAA" w14:textId="018FFD59" w:rsidR="000F74A3" w:rsidRPr="0011436F" w:rsidRDefault="000F74A3" w:rsidP="00C21523">
      <w:pPr>
        <w:numPr>
          <w:ilvl w:val="0"/>
          <w:numId w:val="7"/>
        </w:numPr>
        <w:spacing w:after="0" w:line="276" w:lineRule="auto"/>
        <w:textAlignment w:val="center"/>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xml:space="preserve">Establish a full company and role induction, this will be aligned with the culture. Setting out the behaviours that are expected of them, aligning this to the company's internal policies and ensuring they feel like they 'belong' from day </w:t>
      </w:r>
      <w:r w:rsidR="0051395D" w:rsidRPr="0011436F">
        <w:rPr>
          <w:rFonts w:ascii="Arial" w:eastAsia="Times New Roman" w:hAnsi="Arial" w:cs="Arial"/>
          <w:kern w:val="0"/>
          <w:sz w:val="24"/>
          <w:szCs w:val="24"/>
          <w:lang w:eastAsia="en-GB"/>
          <w14:ligatures w14:val="none"/>
        </w:rPr>
        <w:t>one.</w:t>
      </w:r>
    </w:p>
    <w:p w14:paraId="7C6D6D95" w14:textId="77777777" w:rsidR="000F74A3" w:rsidRPr="0011436F" w:rsidRDefault="000F74A3" w:rsidP="00C21523">
      <w:pPr>
        <w:spacing w:after="0" w:line="276" w:lineRule="auto"/>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xml:space="preserve">       </w:t>
      </w:r>
    </w:p>
    <w:p w14:paraId="0D11E757" w14:textId="3FF37BEA" w:rsidR="000F74A3" w:rsidRPr="0011436F" w:rsidRDefault="000F74A3" w:rsidP="00C21523">
      <w:pPr>
        <w:numPr>
          <w:ilvl w:val="0"/>
          <w:numId w:val="8"/>
        </w:numPr>
        <w:spacing w:after="0" w:line="276" w:lineRule="auto"/>
        <w:textAlignment w:val="center"/>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Breathe HR s</w:t>
      </w:r>
      <w:r w:rsidR="00E864AD">
        <w:rPr>
          <w:rFonts w:ascii="Arial" w:eastAsia="Times New Roman" w:hAnsi="Arial" w:cs="Arial"/>
          <w:kern w:val="0"/>
          <w:sz w:val="24"/>
          <w:szCs w:val="24"/>
          <w:lang w:eastAsia="en-GB"/>
          <w14:ligatures w14:val="none"/>
        </w:rPr>
        <w:t>oftware</w:t>
      </w:r>
      <w:r w:rsidRPr="0011436F">
        <w:rPr>
          <w:rFonts w:ascii="Arial" w:eastAsia="Times New Roman" w:hAnsi="Arial" w:cs="Arial"/>
          <w:kern w:val="0"/>
          <w:sz w:val="24"/>
          <w:szCs w:val="24"/>
          <w:lang w:eastAsia="en-GB"/>
          <w14:ligatures w14:val="none"/>
        </w:rPr>
        <w:t xml:space="preserve"> is currently in the business but is not being </w:t>
      </w:r>
      <w:proofErr w:type="gramStart"/>
      <w:r w:rsidRPr="0011436F">
        <w:rPr>
          <w:rFonts w:ascii="Arial" w:eastAsia="Times New Roman" w:hAnsi="Arial" w:cs="Arial"/>
          <w:kern w:val="0"/>
          <w:sz w:val="24"/>
          <w:szCs w:val="24"/>
          <w:lang w:eastAsia="en-GB"/>
          <w14:ligatures w14:val="none"/>
        </w:rPr>
        <w:t>utilised</w:t>
      </w:r>
      <w:proofErr w:type="gramEnd"/>
      <w:r w:rsidRPr="0011436F">
        <w:rPr>
          <w:rFonts w:ascii="Arial" w:eastAsia="Times New Roman" w:hAnsi="Arial" w:cs="Arial"/>
          <w:kern w:val="0"/>
          <w:sz w:val="24"/>
          <w:szCs w:val="24"/>
          <w:lang w:eastAsia="en-GB"/>
          <w14:ligatures w14:val="none"/>
        </w:rPr>
        <w:t xml:space="preserve"> to full effect</w:t>
      </w:r>
      <w:r w:rsidR="00E864AD">
        <w:rPr>
          <w:rFonts w:ascii="Arial" w:eastAsia="Times New Roman" w:hAnsi="Arial" w:cs="Arial"/>
          <w:kern w:val="0"/>
          <w:sz w:val="24"/>
          <w:szCs w:val="24"/>
          <w:lang w:eastAsia="en-GB"/>
          <w14:ligatures w14:val="none"/>
        </w:rPr>
        <w:t>. T</w:t>
      </w:r>
      <w:r w:rsidRPr="0011436F">
        <w:rPr>
          <w:rFonts w:ascii="Arial" w:eastAsia="Times New Roman" w:hAnsi="Arial" w:cs="Arial"/>
          <w:kern w:val="0"/>
          <w:sz w:val="24"/>
          <w:szCs w:val="24"/>
          <w:lang w:eastAsia="en-GB"/>
          <w14:ligatures w14:val="none"/>
        </w:rPr>
        <w:t xml:space="preserve">echnology is a critical tool when allowing managers to develop wellbeing, engagement </w:t>
      </w:r>
      <w:proofErr w:type="gramStart"/>
      <w:r w:rsidRPr="0011436F">
        <w:rPr>
          <w:rFonts w:ascii="Arial" w:eastAsia="Times New Roman" w:hAnsi="Arial" w:cs="Arial"/>
          <w:kern w:val="0"/>
          <w:sz w:val="24"/>
          <w:szCs w:val="24"/>
          <w:lang w:eastAsia="en-GB"/>
          <w14:ligatures w14:val="none"/>
        </w:rPr>
        <w:t>etc</w:t>
      </w:r>
      <w:r w:rsidR="0051395D" w:rsidRPr="0011436F">
        <w:rPr>
          <w:rFonts w:ascii="Arial" w:eastAsia="Times New Roman" w:hAnsi="Arial" w:cs="Arial"/>
          <w:kern w:val="0"/>
          <w:sz w:val="24"/>
          <w:szCs w:val="24"/>
          <w:lang w:eastAsia="en-GB"/>
          <w14:ligatures w14:val="none"/>
        </w:rPr>
        <w:t>.</w:t>
      </w:r>
      <w:proofErr w:type="gramEnd"/>
      <w:r w:rsidR="0051395D" w:rsidRPr="0011436F">
        <w:rPr>
          <w:rFonts w:ascii="Arial" w:eastAsia="Times New Roman" w:hAnsi="Arial" w:cs="Arial"/>
          <w:kern w:val="0"/>
          <w:sz w:val="24"/>
          <w:szCs w:val="24"/>
          <w:lang w:eastAsia="en-GB"/>
          <w14:ligatures w14:val="none"/>
        </w:rPr>
        <w:t xml:space="preserve"> </w:t>
      </w:r>
      <w:r w:rsidRPr="0011436F">
        <w:rPr>
          <w:rFonts w:ascii="Arial" w:eastAsia="Times New Roman" w:hAnsi="Arial" w:cs="Arial"/>
          <w:kern w:val="0"/>
          <w:sz w:val="24"/>
          <w:szCs w:val="24"/>
          <w:lang w:eastAsia="en-GB"/>
          <w14:ligatures w14:val="none"/>
        </w:rPr>
        <w:t xml:space="preserve">This system would track absence from the business </w:t>
      </w:r>
      <w:r w:rsidR="00E864AD">
        <w:rPr>
          <w:rFonts w:ascii="Arial" w:eastAsia="Times New Roman" w:hAnsi="Arial" w:cs="Arial"/>
          <w:kern w:val="0"/>
          <w:sz w:val="24"/>
          <w:szCs w:val="24"/>
          <w:lang w:eastAsia="en-GB"/>
          <w14:ligatures w14:val="none"/>
        </w:rPr>
        <w:t>and</w:t>
      </w:r>
      <w:r w:rsidRPr="0011436F">
        <w:rPr>
          <w:rFonts w:ascii="Arial" w:eastAsia="Times New Roman" w:hAnsi="Arial" w:cs="Arial"/>
          <w:kern w:val="0"/>
          <w:sz w:val="24"/>
          <w:szCs w:val="24"/>
          <w:lang w:eastAsia="en-GB"/>
          <w14:ligatures w14:val="none"/>
        </w:rPr>
        <w:t xml:space="preserve"> pick up on any patterns</w:t>
      </w:r>
      <w:r w:rsidR="00E864AD">
        <w:rPr>
          <w:rFonts w:ascii="Arial" w:eastAsia="Times New Roman" w:hAnsi="Arial" w:cs="Arial"/>
          <w:kern w:val="0"/>
          <w:sz w:val="24"/>
          <w:szCs w:val="24"/>
          <w:lang w:eastAsia="en-GB"/>
          <w14:ligatures w14:val="none"/>
        </w:rPr>
        <w:t>. D</w:t>
      </w:r>
      <w:r w:rsidRPr="0011436F">
        <w:rPr>
          <w:rFonts w:ascii="Arial" w:eastAsia="Times New Roman" w:hAnsi="Arial" w:cs="Arial"/>
          <w:kern w:val="0"/>
          <w:sz w:val="24"/>
          <w:szCs w:val="24"/>
          <w:lang w:eastAsia="en-GB"/>
          <w14:ligatures w14:val="none"/>
        </w:rPr>
        <w:t xml:space="preserve">ata is a valuable commodity when </w:t>
      </w:r>
      <w:r w:rsidR="00031834" w:rsidRPr="0011436F">
        <w:rPr>
          <w:rFonts w:ascii="Arial" w:eastAsia="Times New Roman" w:hAnsi="Arial" w:cs="Arial"/>
          <w:kern w:val="0"/>
          <w:sz w:val="24"/>
          <w:szCs w:val="24"/>
          <w:lang w:eastAsia="en-GB"/>
          <w14:ligatures w14:val="none"/>
        </w:rPr>
        <w:t xml:space="preserve">approaching </w:t>
      </w:r>
      <w:r w:rsidRPr="0011436F">
        <w:rPr>
          <w:rFonts w:ascii="Arial" w:eastAsia="Times New Roman" w:hAnsi="Arial" w:cs="Arial"/>
          <w:kern w:val="0"/>
          <w:sz w:val="24"/>
          <w:szCs w:val="24"/>
          <w:lang w:eastAsia="en-GB"/>
          <w14:ligatures w14:val="none"/>
        </w:rPr>
        <w:t>conversations with people.</w:t>
      </w:r>
    </w:p>
    <w:p w14:paraId="1A8C6E3B" w14:textId="77777777" w:rsidR="000F74A3" w:rsidRPr="0011436F" w:rsidRDefault="000F74A3" w:rsidP="00C21523">
      <w:pPr>
        <w:spacing w:after="0" w:line="276" w:lineRule="auto"/>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w:t>
      </w:r>
    </w:p>
    <w:p w14:paraId="186D9FEF" w14:textId="0B8199F1" w:rsidR="000F74A3" w:rsidRPr="0011436F" w:rsidRDefault="000F74A3" w:rsidP="00C21523">
      <w:pPr>
        <w:numPr>
          <w:ilvl w:val="0"/>
          <w:numId w:val="9"/>
        </w:numPr>
        <w:spacing w:after="0" w:line="276" w:lineRule="auto"/>
        <w:textAlignment w:val="center"/>
        <w:rPr>
          <w:rFonts w:ascii="Arial" w:eastAsia="Times New Roman" w:hAnsi="Arial" w:cs="Arial"/>
          <w:kern w:val="0"/>
          <w:sz w:val="24"/>
          <w:szCs w:val="24"/>
          <w:lang w:eastAsia="en-GB"/>
          <w14:ligatures w14:val="none"/>
        </w:rPr>
      </w:pPr>
      <w:r w:rsidRPr="0011436F">
        <w:rPr>
          <w:rFonts w:ascii="Arial" w:eastAsia="Times New Roman" w:hAnsi="Arial" w:cs="Arial"/>
          <w:kern w:val="0"/>
          <w:sz w:val="24"/>
          <w:szCs w:val="24"/>
          <w:lang w:eastAsia="en-GB"/>
          <w14:ligatures w14:val="none"/>
        </w:rPr>
        <w:t xml:space="preserve">Senior management team to </w:t>
      </w:r>
      <w:r w:rsidR="00C11F03" w:rsidRPr="0011436F">
        <w:rPr>
          <w:rFonts w:ascii="Arial" w:eastAsia="Times New Roman" w:hAnsi="Arial" w:cs="Arial"/>
          <w:kern w:val="0"/>
          <w:sz w:val="24"/>
          <w:szCs w:val="24"/>
          <w:lang w:eastAsia="en-GB"/>
          <w14:ligatures w14:val="none"/>
        </w:rPr>
        <w:t>conduct</w:t>
      </w:r>
      <w:r w:rsidRPr="0011436F">
        <w:rPr>
          <w:rFonts w:ascii="Arial" w:eastAsia="Times New Roman" w:hAnsi="Arial" w:cs="Arial"/>
          <w:kern w:val="0"/>
          <w:sz w:val="24"/>
          <w:szCs w:val="24"/>
          <w:lang w:eastAsia="en-GB"/>
          <w14:ligatures w14:val="none"/>
        </w:rPr>
        <w:t xml:space="preserve"> appraisals and regular 1-2-1's </w:t>
      </w:r>
      <w:r w:rsidR="0051395D" w:rsidRPr="0011436F">
        <w:rPr>
          <w:rFonts w:ascii="Arial" w:eastAsia="Times New Roman" w:hAnsi="Arial" w:cs="Arial"/>
          <w:kern w:val="0"/>
          <w:sz w:val="24"/>
          <w:szCs w:val="24"/>
          <w:lang w:eastAsia="en-GB"/>
          <w14:ligatures w14:val="none"/>
        </w:rPr>
        <w:t>and to be recorded</w:t>
      </w:r>
      <w:r w:rsidRPr="0011436F">
        <w:rPr>
          <w:rFonts w:ascii="Arial" w:eastAsia="Times New Roman" w:hAnsi="Arial" w:cs="Arial"/>
          <w:kern w:val="0"/>
          <w:sz w:val="24"/>
          <w:szCs w:val="24"/>
          <w:lang w:eastAsia="en-GB"/>
          <w14:ligatures w14:val="none"/>
        </w:rPr>
        <w:t xml:space="preserve"> on the Breathe HR software. Communication and observation </w:t>
      </w:r>
      <w:r w:rsidR="0051395D" w:rsidRPr="0011436F">
        <w:rPr>
          <w:rFonts w:ascii="Arial" w:eastAsia="Times New Roman" w:hAnsi="Arial" w:cs="Arial"/>
          <w:kern w:val="0"/>
          <w:sz w:val="24"/>
          <w:szCs w:val="24"/>
          <w:lang w:eastAsia="en-GB"/>
          <w14:ligatures w14:val="none"/>
        </w:rPr>
        <w:t>are</w:t>
      </w:r>
      <w:r w:rsidRPr="0011436F">
        <w:rPr>
          <w:rFonts w:ascii="Arial" w:eastAsia="Times New Roman" w:hAnsi="Arial" w:cs="Arial"/>
          <w:kern w:val="0"/>
          <w:sz w:val="24"/>
          <w:szCs w:val="24"/>
          <w:lang w:eastAsia="en-GB"/>
          <w14:ligatures w14:val="none"/>
        </w:rPr>
        <w:t xml:space="preserve"> the key to getting the best out of your employees.</w:t>
      </w:r>
    </w:p>
    <w:p w14:paraId="28AFA4FF" w14:textId="77777777" w:rsidR="00E067C5" w:rsidRPr="0011436F" w:rsidRDefault="00E067C5" w:rsidP="00C21523">
      <w:pPr>
        <w:pStyle w:val="ListParagraph"/>
        <w:spacing w:after="0" w:line="276" w:lineRule="auto"/>
        <w:rPr>
          <w:rFonts w:ascii="Arial" w:eastAsia="Times New Roman" w:hAnsi="Arial" w:cs="Arial"/>
          <w:kern w:val="0"/>
          <w:sz w:val="24"/>
          <w:szCs w:val="24"/>
          <w:lang w:eastAsia="en-GB"/>
          <w14:ligatures w14:val="none"/>
        </w:rPr>
      </w:pPr>
    </w:p>
    <w:p w14:paraId="273AE28D" w14:textId="77777777" w:rsidR="002F52BC" w:rsidRDefault="002F52BC">
      <w:pPr>
        <w:rPr>
          <w:rFonts w:ascii="Arial" w:hAnsi="Arial" w:cs="Arial"/>
          <w:b/>
          <w:bCs/>
          <w:sz w:val="24"/>
          <w:szCs w:val="24"/>
        </w:rPr>
      </w:pPr>
    </w:p>
    <w:p w14:paraId="21A02E29" w14:textId="123F7367" w:rsidR="000F74A3" w:rsidRDefault="00FE5C56">
      <w:pPr>
        <w:rPr>
          <w:rFonts w:ascii="Arial" w:hAnsi="Arial" w:cs="Arial"/>
          <w:b/>
          <w:bCs/>
          <w:sz w:val="24"/>
          <w:szCs w:val="24"/>
        </w:rPr>
      </w:pPr>
      <w:r w:rsidRPr="006A52B4">
        <w:rPr>
          <w:rFonts w:ascii="Arial" w:hAnsi="Arial" w:cs="Arial"/>
          <w:b/>
          <w:bCs/>
          <w:sz w:val="24"/>
          <w:szCs w:val="24"/>
        </w:rPr>
        <w:t xml:space="preserve">Thank you </w:t>
      </w:r>
      <w:r w:rsidR="0014116B" w:rsidRPr="006A52B4">
        <w:rPr>
          <w:rFonts w:ascii="Arial" w:hAnsi="Arial" w:cs="Arial"/>
          <w:b/>
          <w:bCs/>
          <w:sz w:val="24"/>
          <w:szCs w:val="24"/>
        </w:rPr>
        <w:t>Edgar Schein – March 5 1928 – January 26 2023</w:t>
      </w:r>
    </w:p>
    <w:sdt>
      <w:sdtPr>
        <w:id w:val="-8444789"/>
        <w:docPartObj>
          <w:docPartGallery w:val="Bibliographie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2E16CFCA" w14:textId="1AFD3AAB" w:rsidR="00B71487" w:rsidRDefault="00B71487">
          <w:pPr>
            <w:pStyle w:val="Heading1"/>
          </w:pPr>
          <w:r>
            <w:t>References</w:t>
          </w:r>
        </w:p>
        <w:sdt>
          <w:sdtPr>
            <w:id w:val="-573587230"/>
            <w:bibliography/>
          </w:sdtPr>
          <w:sdtContent>
            <w:p w14:paraId="7493E2BF" w14:textId="77777777" w:rsidR="00B71487" w:rsidRDefault="00B71487" w:rsidP="00B71487">
              <w:pPr>
                <w:pStyle w:val="Bibliography"/>
                <w:rPr>
                  <w:noProof/>
                  <w:sz w:val="24"/>
                  <w:szCs w:val="24"/>
                </w:rPr>
              </w:pPr>
              <w:r>
                <w:fldChar w:fldCharType="begin"/>
              </w:r>
              <w:r>
                <w:instrText>BIBLIOGRAPHY</w:instrText>
              </w:r>
              <w:r>
                <w:fldChar w:fldCharType="separate"/>
              </w:r>
              <w:r>
                <w:rPr>
                  <w:noProof/>
                </w:rPr>
                <w:t xml:space="preserve">Adams, J. M., 2019. The Value of Worker Well-Being. </w:t>
              </w:r>
              <w:r>
                <w:rPr>
                  <w:i/>
                  <w:iCs/>
                  <w:noProof/>
                </w:rPr>
                <w:t xml:space="preserve">Public Health Reports, </w:t>
              </w:r>
              <w:r>
                <w:rPr>
                  <w:noProof/>
                </w:rPr>
                <w:t>134(6), p. (online).</w:t>
              </w:r>
            </w:p>
            <w:p w14:paraId="686EC0B5" w14:textId="77777777" w:rsidR="00B71487" w:rsidRDefault="00B71487" w:rsidP="00B71487">
              <w:pPr>
                <w:pStyle w:val="Bibliography"/>
                <w:rPr>
                  <w:noProof/>
                </w:rPr>
              </w:pPr>
              <w:r>
                <w:rPr>
                  <w:noProof/>
                </w:rPr>
                <w:t xml:space="preserve">Albrecht, H., 2021. 6 ways to build a workplace wellbeing culture. </w:t>
              </w:r>
              <w:r>
                <w:rPr>
                  <w:i/>
                  <w:iCs/>
                  <w:noProof/>
                </w:rPr>
                <w:t>Wellbeing people</w:t>
              </w:r>
              <w:r>
                <w:rPr>
                  <w:noProof/>
                </w:rPr>
                <w:t>, 23 March, p. (online).</w:t>
              </w:r>
            </w:p>
            <w:p w14:paraId="7BE3BB63" w14:textId="77777777" w:rsidR="00B71487" w:rsidRDefault="00B71487" w:rsidP="00B71487">
              <w:pPr>
                <w:pStyle w:val="Bibliography"/>
                <w:rPr>
                  <w:noProof/>
                </w:rPr>
              </w:pPr>
              <w:r>
                <w:rPr>
                  <w:noProof/>
                </w:rPr>
                <w:t xml:space="preserve">Anderson, D., 2017. Leadership Development Improves The Bottom Line. </w:t>
              </w:r>
              <w:r>
                <w:rPr>
                  <w:i/>
                  <w:iCs/>
                  <w:noProof/>
                </w:rPr>
                <w:t>Andrewson Leadership Solutions</w:t>
              </w:r>
              <w:r>
                <w:rPr>
                  <w:noProof/>
                </w:rPr>
                <w:t>, 8 August, p. (online).</w:t>
              </w:r>
            </w:p>
            <w:p w14:paraId="6A98CAC9" w14:textId="77777777" w:rsidR="00B71487" w:rsidRDefault="00B71487" w:rsidP="00B71487">
              <w:pPr>
                <w:pStyle w:val="Bibliography"/>
                <w:rPr>
                  <w:noProof/>
                </w:rPr>
              </w:pPr>
              <w:r>
                <w:rPr>
                  <w:noProof/>
                </w:rPr>
                <w:t xml:space="preserve">Atanacio, A., 2022. Top Five Ways Great Company Culture Drives Business Success. </w:t>
              </w:r>
              <w:r>
                <w:rPr>
                  <w:i/>
                  <w:iCs/>
                  <w:noProof/>
                </w:rPr>
                <w:t>Forbes</w:t>
              </w:r>
              <w:r>
                <w:rPr>
                  <w:noProof/>
                </w:rPr>
                <w:t>, 12 April, p. (online).</w:t>
              </w:r>
            </w:p>
            <w:p w14:paraId="02A86ABF" w14:textId="77777777" w:rsidR="00B71487" w:rsidRDefault="00B71487" w:rsidP="00B71487">
              <w:pPr>
                <w:pStyle w:val="Bibliography"/>
                <w:rPr>
                  <w:noProof/>
                </w:rPr>
              </w:pPr>
              <w:r>
                <w:rPr>
                  <w:noProof/>
                </w:rPr>
                <w:t xml:space="preserve">Balogun, J. &amp; Johnson, G., 2004. Organizational restructuring and middle manager. </w:t>
              </w:r>
              <w:r>
                <w:rPr>
                  <w:i/>
                  <w:iCs/>
                  <w:noProof/>
                </w:rPr>
                <w:t xml:space="preserve">Academy of Management Journal, </w:t>
              </w:r>
              <w:r>
                <w:rPr>
                  <w:noProof/>
                </w:rPr>
                <w:t>47(4), pp. 523-549.</w:t>
              </w:r>
            </w:p>
            <w:p w14:paraId="1213E02E" w14:textId="77777777" w:rsidR="00B71487" w:rsidRDefault="00B71487" w:rsidP="00B71487">
              <w:pPr>
                <w:pStyle w:val="Bibliography"/>
                <w:rPr>
                  <w:noProof/>
                </w:rPr>
              </w:pPr>
              <w:r>
                <w:rPr>
                  <w:noProof/>
                </w:rPr>
                <w:t xml:space="preserve">Baptiste, N. R., 2008. Tightening the link between employee wellbeing at work and performance: A new dimension for HRM. </w:t>
              </w:r>
              <w:r>
                <w:rPr>
                  <w:i/>
                  <w:iCs/>
                  <w:noProof/>
                </w:rPr>
                <w:t xml:space="preserve">Management Decision, </w:t>
              </w:r>
              <w:r>
                <w:rPr>
                  <w:noProof/>
                </w:rPr>
                <w:t>46(2), p. (Online).</w:t>
              </w:r>
            </w:p>
            <w:p w14:paraId="1F8C006F" w14:textId="77777777" w:rsidR="00B71487" w:rsidRDefault="00B71487" w:rsidP="00B71487">
              <w:pPr>
                <w:pStyle w:val="Bibliography"/>
                <w:rPr>
                  <w:noProof/>
                </w:rPr>
              </w:pPr>
              <w:r>
                <w:rPr>
                  <w:noProof/>
                </w:rPr>
                <w:t xml:space="preserve">Batt, R., Colvin, A. J. &amp; Keefe, J., 2016. Employee Voice, Human Resource Practices, and Quit Rates: Evidence from the Telecommunications Industry. </w:t>
              </w:r>
              <w:r>
                <w:rPr>
                  <w:i/>
                  <w:iCs/>
                  <w:noProof/>
                </w:rPr>
                <w:t>ILR review</w:t>
              </w:r>
              <w:r>
                <w:rPr>
                  <w:noProof/>
                </w:rPr>
                <w:t>, 25 June, p. (online).</w:t>
              </w:r>
            </w:p>
            <w:p w14:paraId="58F963E3" w14:textId="77777777" w:rsidR="00B71487" w:rsidRDefault="00B71487" w:rsidP="00B71487">
              <w:pPr>
                <w:pStyle w:val="Bibliography"/>
                <w:rPr>
                  <w:noProof/>
                </w:rPr>
              </w:pPr>
              <w:r>
                <w:rPr>
                  <w:noProof/>
                </w:rPr>
                <w:t xml:space="preserve">Bazerman, M., 2020. A new model for ethical leadership. </w:t>
              </w:r>
              <w:r>
                <w:rPr>
                  <w:i/>
                  <w:iCs/>
                  <w:noProof/>
                </w:rPr>
                <w:t xml:space="preserve">Harvard Business Review, </w:t>
              </w:r>
              <w:r>
                <w:rPr>
                  <w:noProof/>
                </w:rPr>
                <w:t>98(5), pp. 90-97.</w:t>
              </w:r>
            </w:p>
            <w:p w14:paraId="7279D2D4" w14:textId="77777777" w:rsidR="00B71487" w:rsidRDefault="00B71487" w:rsidP="00B71487">
              <w:pPr>
                <w:pStyle w:val="Bibliography"/>
                <w:rPr>
                  <w:noProof/>
                </w:rPr>
              </w:pPr>
              <w:r>
                <w:rPr>
                  <w:noProof/>
                </w:rPr>
                <w:t xml:space="preserve">Bedwell, N., 2019. Is Human Resources Your Next Profit Center?. </w:t>
              </w:r>
              <w:r>
                <w:rPr>
                  <w:i/>
                  <w:iCs/>
                  <w:noProof/>
                </w:rPr>
                <w:t>Forbes</w:t>
              </w:r>
              <w:r>
                <w:rPr>
                  <w:noProof/>
                </w:rPr>
                <w:t>, 7 March, p. (online).</w:t>
              </w:r>
            </w:p>
            <w:p w14:paraId="469A0747" w14:textId="77777777" w:rsidR="00B71487" w:rsidRDefault="00B71487" w:rsidP="00B71487">
              <w:pPr>
                <w:pStyle w:val="Bibliography"/>
                <w:rPr>
                  <w:noProof/>
                </w:rPr>
              </w:pPr>
              <w:r>
                <w:rPr>
                  <w:noProof/>
                </w:rPr>
                <w:t xml:space="preserve">Boorman, D. S., 2009. </w:t>
              </w:r>
              <w:r>
                <w:rPr>
                  <w:i/>
                  <w:iCs/>
                  <w:noProof/>
                </w:rPr>
                <w:t xml:space="preserve">NHS Health and Well-Being Review, </w:t>
              </w:r>
              <w:r>
                <w:rPr>
                  <w:noProof/>
                </w:rPr>
                <w:t>London: Crown.</w:t>
              </w:r>
            </w:p>
            <w:p w14:paraId="1E15F6CD" w14:textId="77777777" w:rsidR="00B71487" w:rsidRDefault="00B71487" w:rsidP="00B71487">
              <w:pPr>
                <w:pStyle w:val="Bibliography"/>
                <w:rPr>
                  <w:noProof/>
                </w:rPr>
              </w:pPr>
              <w:r>
                <w:rPr>
                  <w:noProof/>
                </w:rPr>
                <w:t xml:space="preserve">Bremer, M., 2017. </w:t>
              </w:r>
              <w:r>
                <w:rPr>
                  <w:i/>
                  <w:iCs/>
                  <w:noProof/>
                </w:rPr>
                <w:t xml:space="preserve">OCAI Online. </w:t>
              </w:r>
              <w:r>
                <w:rPr>
                  <w:noProof/>
                </w:rPr>
                <w:t xml:space="preserve">[Online] </w:t>
              </w:r>
              <w:r>
                <w:rPr>
                  <w:noProof/>
                </w:rPr>
                <w:br/>
                <w:t xml:space="preserve">Available at: </w:t>
              </w:r>
              <w:r>
                <w:rPr>
                  <w:noProof/>
                  <w:u w:val="single"/>
                </w:rPr>
                <w:t>https://www.ocai-online.com/blog/denison-culture-model</w:t>
              </w:r>
              <w:r>
                <w:rPr>
                  <w:noProof/>
                </w:rPr>
                <w:br/>
                <w:t>[Accessed 4 February 2023].</w:t>
              </w:r>
            </w:p>
            <w:p w14:paraId="4BA9DF4D" w14:textId="77777777" w:rsidR="00B71487" w:rsidRDefault="00B71487" w:rsidP="00B71487">
              <w:pPr>
                <w:pStyle w:val="Bibliography"/>
                <w:rPr>
                  <w:noProof/>
                </w:rPr>
              </w:pPr>
              <w:r>
                <w:rPr>
                  <w:noProof/>
                </w:rPr>
                <w:t xml:space="preserve">British Medical Association, 2018. Supporting health and wellbeing at work. </w:t>
              </w:r>
              <w:r>
                <w:rPr>
                  <w:i/>
                  <w:iCs/>
                  <w:noProof/>
                </w:rPr>
                <w:t>British Medical Association</w:t>
              </w:r>
              <w:r>
                <w:rPr>
                  <w:noProof/>
                </w:rPr>
                <w:t>, October, pp. 1-19.</w:t>
              </w:r>
            </w:p>
            <w:p w14:paraId="4EE87C17" w14:textId="77777777" w:rsidR="00B71487" w:rsidRDefault="00B71487" w:rsidP="00B71487">
              <w:pPr>
                <w:pStyle w:val="Bibliography"/>
                <w:rPr>
                  <w:noProof/>
                </w:rPr>
              </w:pPr>
              <w:r>
                <w:rPr>
                  <w:noProof/>
                </w:rPr>
                <w:t xml:space="preserve">Byham, T., 2021. Three Leadership Super Skills To Master To Help Address Burnout. </w:t>
              </w:r>
              <w:r>
                <w:rPr>
                  <w:i/>
                  <w:iCs/>
                  <w:noProof/>
                </w:rPr>
                <w:t>Forbes</w:t>
              </w:r>
              <w:r>
                <w:rPr>
                  <w:noProof/>
                </w:rPr>
                <w:t>, 10 May, p. (online).</w:t>
              </w:r>
            </w:p>
            <w:p w14:paraId="47ED6681" w14:textId="77777777" w:rsidR="00B71487" w:rsidRDefault="00B71487" w:rsidP="00B71487">
              <w:pPr>
                <w:pStyle w:val="Bibliography"/>
                <w:rPr>
                  <w:noProof/>
                </w:rPr>
              </w:pPr>
              <w:r>
                <w:rPr>
                  <w:noProof/>
                </w:rPr>
                <w:t xml:space="preserve">Calori, R. &amp; Sarnin, P., 1991. Corporate culture and economic performance: A French study.. </w:t>
              </w:r>
              <w:r>
                <w:rPr>
                  <w:i/>
                  <w:iCs/>
                  <w:noProof/>
                </w:rPr>
                <w:t xml:space="preserve">Organization Studies, </w:t>
              </w:r>
              <w:r>
                <w:rPr>
                  <w:noProof/>
                </w:rPr>
                <w:t>12(1).</w:t>
              </w:r>
            </w:p>
            <w:p w14:paraId="79824F22" w14:textId="77777777" w:rsidR="00B71487" w:rsidRDefault="00B71487" w:rsidP="00B71487">
              <w:pPr>
                <w:pStyle w:val="Bibliography"/>
                <w:rPr>
                  <w:noProof/>
                </w:rPr>
              </w:pPr>
              <w:r>
                <w:rPr>
                  <w:noProof/>
                </w:rPr>
                <w:t xml:space="preserve">Christensen, M., 2017. </w:t>
              </w:r>
              <w:r>
                <w:rPr>
                  <w:i/>
                  <w:iCs/>
                  <w:noProof/>
                </w:rPr>
                <w:t xml:space="preserve">Healthy Individuals in Healthy Organizations: The Happy Productive Worker Hypothesis. </w:t>
              </w:r>
              <w:r>
                <w:rPr>
                  <w:noProof/>
                </w:rPr>
                <w:t>Unknown: Unknown.</w:t>
              </w:r>
            </w:p>
            <w:p w14:paraId="1722B740" w14:textId="77777777" w:rsidR="00B71487" w:rsidRDefault="00B71487" w:rsidP="00B71487">
              <w:pPr>
                <w:pStyle w:val="Bibliography"/>
                <w:rPr>
                  <w:noProof/>
                </w:rPr>
              </w:pPr>
              <w:r>
                <w:rPr>
                  <w:noProof/>
                </w:rPr>
                <w:t xml:space="preserve">Çiçeklioğlu, H., 2020. </w:t>
              </w:r>
              <w:r>
                <w:rPr>
                  <w:i/>
                  <w:iCs/>
                  <w:noProof/>
                </w:rPr>
                <w:t xml:space="preserve">Managment and strategy - VUCA Concept and Leadership Chpt 13. </w:t>
              </w:r>
              <w:r>
                <w:rPr>
                  <w:noProof/>
                </w:rPr>
                <w:t>1 ed. unknown: Publisher: Artikel Akademi.</w:t>
              </w:r>
            </w:p>
            <w:p w14:paraId="29DCDB4F" w14:textId="77777777" w:rsidR="00B71487" w:rsidRDefault="00B71487" w:rsidP="00B71487">
              <w:pPr>
                <w:pStyle w:val="Bibliography"/>
                <w:rPr>
                  <w:noProof/>
                </w:rPr>
              </w:pPr>
              <w:r>
                <w:rPr>
                  <w:noProof/>
                </w:rPr>
                <w:t xml:space="preserve">CIPD; Simply Health, 2022. </w:t>
              </w:r>
              <w:r>
                <w:rPr>
                  <w:i/>
                  <w:iCs/>
                  <w:noProof/>
                </w:rPr>
                <w:t xml:space="preserve">Health and Wellbeing at work 2022, </w:t>
              </w:r>
              <w:r>
                <w:rPr>
                  <w:noProof/>
                </w:rPr>
                <w:t>London: (online).</w:t>
              </w:r>
            </w:p>
            <w:p w14:paraId="18D61D00" w14:textId="77777777" w:rsidR="00B71487" w:rsidRDefault="00B71487" w:rsidP="00B71487">
              <w:pPr>
                <w:pStyle w:val="Bibliography"/>
                <w:rPr>
                  <w:noProof/>
                </w:rPr>
              </w:pPr>
              <w:r>
                <w:rPr>
                  <w:noProof/>
                </w:rPr>
                <w:t xml:space="preserve">CIPD, 2016. </w:t>
              </w:r>
              <w:r>
                <w:rPr>
                  <w:i/>
                  <w:iCs/>
                  <w:noProof/>
                </w:rPr>
                <w:t xml:space="preserve">A duty to care, </w:t>
              </w:r>
              <w:r>
                <w:rPr>
                  <w:noProof/>
                </w:rPr>
                <w:t>s.l.: CIPD ( online).</w:t>
              </w:r>
            </w:p>
            <w:p w14:paraId="69233E6C" w14:textId="77777777" w:rsidR="00B71487" w:rsidRDefault="00B71487" w:rsidP="00B71487">
              <w:pPr>
                <w:pStyle w:val="Bibliography"/>
                <w:rPr>
                  <w:noProof/>
                </w:rPr>
              </w:pPr>
              <w:r>
                <w:rPr>
                  <w:noProof/>
                </w:rPr>
                <w:t xml:space="preserve">CIPD, 2016. </w:t>
              </w:r>
              <w:r>
                <w:rPr>
                  <w:i/>
                  <w:iCs/>
                  <w:noProof/>
                </w:rPr>
                <w:t xml:space="preserve">Growing the health, </w:t>
              </w:r>
              <w:r>
                <w:rPr>
                  <w:noProof/>
                </w:rPr>
                <w:t>(online: CIPD.</w:t>
              </w:r>
            </w:p>
            <w:p w14:paraId="081EA2A2" w14:textId="77777777" w:rsidR="00B71487" w:rsidRDefault="00B71487" w:rsidP="00B71487">
              <w:pPr>
                <w:pStyle w:val="Bibliography"/>
                <w:rPr>
                  <w:noProof/>
                </w:rPr>
              </w:pPr>
              <w:r>
                <w:rPr>
                  <w:noProof/>
                </w:rPr>
                <w:t xml:space="preserve">CIPD, 2020. </w:t>
              </w:r>
              <w:r>
                <w:rPr>
                  <w:i/>
                  <w:iCs/>
                  <w:noProof/>
                </w:rPr>
                <w:t xml:space="preserve">Organisational culture. </w:t>
              </w:r>
              <w:r>
                <w:rPr>
                  <w:noProof/>
                </w:rPr>
                <w:t xml:space="preserve">[Online] </w:t>
              </w:r>
              <w:r>
                <w:rPr>
                  <w:noProof/>
                </w:rPr>
                <w:br/>
                <w:t xml:space="preserve">Available at: </w:t>
              </w:r>
              <w:r>
                <w:rPr>
                  <w:noProof/>
                  <w:u w:val="single"/>
                </w:rPr>
                <w:t>file:///C:/Users/victo/Downloads/organisation-culture-change_20230227T155527.pdf</w:t>
              </w:r>
              <w:r>
                <w:rPr>
                  <w:noProof/>
                </w:rPr>
                <w:br/>
                <w:t>[Accessed 2 February 2023].</w:t>
              </w:r>
            </w:p>
            <w:p w14:paraId="1A51DBD3" w14:textId="77777777" w:rsidR="00B71487" w:rsidRDefault="00B71487" w:rsidP="00B71487">
              <w:pPr>
                <w:pStyle w:val="Bibliography"/>
                <w:rPr>
                  <w:noProof/>
                </w:rPr>
              </w:pPr>
              <w:r>
                <w:rPr>
                  <w:noProof/>
                </w:rPr>
                <w:lastRenderedPageBreak/>
                <w:t xml:space="preserve">CIPD, 2021. </w:t>
              </w:r>
              <w:r>
                <w:rPr>
                  <w:i/>
                  <w:iCs/>
                  <w:noProof/>
                </w:rPr>
                <w:t xml:space="preserve">Employee engagement. </w:t>
              </w:r>
              <w:r>
                <w:rPr>
                  <w:noProof/>
                </w:rPr>
                <w:t xml:space="preserve">[Online] </w:t>
              </w:r>
              <w:r>
                <w:rPr>
                  <w:noProof/>
                </w:rPr>
                <w:br/>
                <w:t xml:space="preserve">Available at: </w:t>
              </w:r>
              <w:r>
                <w:rPr>
                  <w:noProof/>
                  <w:u w:val="single"/>
                </w:rPr>
                <w:t>file:///C:/Users/victo/Downloads/factsheet_20230227T132816.pdf</w:t>
              </w:r>
              <w:r>
                <w:rPr>
                  <w:noProof/>
                </w:rPr>
                <w:br/>
                <w:t>[Accessed 20 February 2023].</w:t>
              </w:r>
            </w:p>
            <w:p w14:paraId="516ADF41" w14:textId="77777777" w:rsidR="00B71487" w:rsidRDefault="00B71487" w:rsidP="00B71487">
              <w:pPr>
                <w:pStyle w:val="Bibliography"/>
                <w:rPr>
                  <w:noProof/>
                </w:rPr>
              </w:pPr>
              <w:r>
                <w:rPr>
                  <w:noProof/>
                </w:rPr>
                <w:t xml:space="preserve">CIPD, 2021. </w:t>
              </w:r>
              <w:r>
                <w:rPr>
                  <w:i/>
                  <w:iCs/>
                  <w:noProof/>
                </w:rPr>
                <w:t xml:space="preserve">Employee Engagement - Definitions, measures and outcomes, </w:t>
              </w:r>
              <w:r>
                <w:rPr>
                  <w:noProof/>
                </w:rPr>
                <w:t>s.l.: CIPD (online).</w:t>
              </w:r>
            </w:p>
            <w:p w14:paraId="0C03A3E6" w14:textId="77777777" w:rsidR="00B71487" w:rsidRDefault="00B71487" w:rsidP="00B71487">
              <w:pPr>
                <w:pStyle w:val="Bibliography"/>
                <w:rPr>
                  <w:noProof/>
                </w:rPr>
              </w:pPr>
              <w:r>
                <w:rPr>
                  <w:noProof/>
                </w:rPr>
                <w:t xml:space="preserve">CIPD, 2021. Employee Engagement and motivation. </w:t>
              </w:r>
              <w:r>
                <w:rPr>
                  <w:i/>
                  <w:iCs/>
                  <w:noProof/>
                </w:rPr>
                <w:t>CIPD</w:t>
              </w:r>
              <w:r>
                <w:rPr>
                  <w:noProof/>
                </w:rPr>
                <w:t>, 27 January, pp. 1-7.</w:t>
              </w:r>
            </w:p>
            <w:p w14:paraId="02B35585" w14:textId="77777777" w:rsidR="00B71487" w:rsidRDefault="00B71487" w:rsidP="00B71487">
              <w:pPr>
                <w:pStyle w:val="Bibliography"/>
                <w:rPr>
                  <w:noProof/>
                </w:rPr>
              </w:pPr>
              <w:r>
                <w:rPr>
                  <w:noProof/>
                </w:rPr>
                <w:t xml:space="preserve">CIPD, 2021. </w:t>
              </w:r>
              <w:r>
                <w:rPr>
                  <w:i/>
                  <w:iCs/>
                  <w:noProof/>
                </w:rPr>
                <w:t xml:space="preserve">Learning and skills at work survey 2021, </w:t>
              </w:r>
              <w:r>
                <w:rPr>
                  <w:noProof/>
                </w:rPr>
                <w:t>s.l.: CIPD (online).</w:t>
              </w:r>
            </w:p>
            <w:p w14:paraId="34E4942D" w14:textId="77777777" w:rsidR="00B71487" w:rsidRDefault="00B71487" w:rsidP="00B71487">
              <w:pPr>
                <w:pStyle w:val="Bibliography"/>
                <w:rPr>
                  <w:noProof/>
                </w:rPr>
              </w:pPr>
              <w:r>
                <w:rPr>
                  <w:noProof/>
                </w:rPr>
                <w:t xml:space="preserve">CIPD, 2022. </w:t>
              </w:r>
              <w:r>
                <w:rPr>
                  <w:i/>
                  <w:iCs/>
                  <w:noProof/>
                </w:rPr>
                <w:t xml:space="preserve">Employee Communication. </w:t>
              </w:r>
              <w:r>
                <w:rPr>
                  <w:noProof/>
                </w:rPr>
                <w:t xml:space="preserve">[Online] </w:t>
              </w:r>
              <w:r>
                <w:rPr>
                  <w:noProof/>
                </w:rPr>
                <w:br/>
                <w:t xml:space="preserve">Available at: </w:t>
              </w:r>
              <w:r>
                <w:rPr>
                  <w:noProof/>
                  <w:u w:val="single"/>
                </w:rPr>
                <w:t>file:///C:/Users/victo/Downloads/factsheet_20230227T171352.pdf</w:t>
              </w:r>
              <w:r>
                <w:rPr>
                  <w:noProof/>
                </w:rPr>
                <w:br/>
                <w:t>[Accessed 15 February 2023].</w:t>
              </w:r>
            </w:p>
            <w:p w14:paraId="4015596B" w14:textId="77777777" w:rsidR="00B71487" w:rsidRDefault="00B71487" w:rsidP="00B71487">
              <w:pPr>
                <w:pStyle w:val="Bibliography"/>
                <w:rPr>
                  <w:noProof/>
                </w:rPr>
              </w:pPr>
              <w:r>
                <w:rPr>
                  <w:noProof/>
                </w:rPr>
                <w:t xml:space="preserve">CIPD, 2022. Leadership in the. </w:t>
              </w:r>
              <w:r>
                <w:rPr>
                  <w:i/>
                  <w:iCs/>
                  <w:noProof/>
                </w:rPr>
                <w:t>CIPD</w:t>
              </w:r>
              <w:r>
                <w:rPr>
                  <w:noProof/>
                </w:rPr>
                <w:t>, 28 April, pp. 1-5.</w:t>
              </w:r>
            </w:p>
            <w:p w14:paraId="0E142AE7" w14:textId="77777777" w:rsidR="00B71487" w:rsidRDefault="00B71487" w:rsidP="00B71487">
              <w:pPr>
                <w:pStyle w:val="Bibliography"/>
                <w:rPr>
                  <w:noProof/>
                </w:rPr>
              </w:pPr>
              <w:r>
                <w:rPr>
                  <w:noProof/>
                </w:rPr>
                <w:t xml:space="preserve">CIPD, 2022. Leadsership in the workplace. </w:t>
              </w:r>
              <w:r>
                <w:rPr>
                  <w:i/>
                  <w:iCs/>
                  <w:noProof/>
                </w:rPr>
                <w:t>CIPD</w:t>
              </w:r>
              <w:r>
                <w:rPr>
                  <w:noProof/>
                </w:rPr>
                <w:t xml:space="preserve">, 28 April. </w:t>
              </w:r>
            </w:p>
            <w:p w14:paraId="36BE88E8" w14:textId="77777777" w:rsidR="00B71487" w:rsidRDefault="00B71487" w:rsidP="00B71487">
              <w:pPr>
                <w:pStyle w:val="Bibliography"/>
                <w:rPr>
                  <w:noProof/>
                </w:rPr>
              </w:pPr>
              <w:r>
                <w:rPr>
                  <w:noProof/>
                </w:rPr>
                <w:t xml:space="preserve">CIPD, 2022. </w:t>
              </w:r>
              <w:r>
                <w:rPr>
                  <w:i/>
                  <w:iCs/>
                  <w:noProof/>
                </w:rPr>
                <w:t xml:space="preserve">Organisational cullture and performance, </w:t>
              </w:r>
              <w:r>
                <w:rPr>
                  <w:noProof/>
                </w:rPr>
                <w:t>s.l.: CIPD ( online).</w:t>
              </w:r>
            </w:p>
            <w:p w14:paraId="4696ED78" w14:textId="77777777" w:rsidR="00B71487" w:rsidRDefault="00B71487" w:rsidP="00B71487">
              <w:pPr>
                <w:pStyle w:val="Bibliography"/>
                <w:rPr>
                  <w:noProof/>
                </w:rPr>
              </w:pPr>
              <w:r>
                <w:rPr>
                  <w:noProof/>
                </w:rPr>
                <w:t xml:space="preserve">CIPD, 2022. </w:t>
              </w:r>
              <w:r>
                <w:rPr>
                  <w:i/>
                  <w:iCs/>
                  <w:noProof/>
                </w:rPr>
                <w:t xml:space="preserve">Organisational culture and climate, </w:t>
              </w:r>
              <w:r>
                <w:rPr>
                  <w:noProof/>
                </w:rPr>
                <w:t>s.l.: CIPD (online).</w:t>
              </w:r>
            </w:p>
            <w:p w14:paraId="2720EF7C" w14:textId="77777777" w:rsidR="00B71487" w:rsidRDefault="00B71487" w:rsidP="00B71487">
              <w:pPr>
                <w:pStyle w:val="Bibliography"/>
                <w:rPr>
                  <w:noProof/>
                </w:rPr>
              </w:pPr>
              <w:r>
                <w:rPr>
                  <w:noProof/>
                </w:rPr>
                <w:t xml:space="preserve">CIPD, 2022. </w:t>
              </w:r>
              <w:r>
                <w:rPr>
                  <w:i/>
                  <w:iCs/>
                  <w:noProof/>
                </w:rPr>
                <w:t xml:space="preserve">Wellbeing at work. </w:t>
              </w:r>
              <w:r>
                <w:rPr>
                  <w:noProof/>
                </w:rPr>
                <w:t xml:space="preserve">[Online] </w:t>
              </w:r>
              <w:r>
                <w:rPr>
                  <w:noProof/>
                </w:rPr>
                <w:br/>
                <w:t xml:space="preserve">Available at: </w:t>
              </w:r>
              <w:r>
                <w:rPr>
                  <w:noProof/>
                  <w:u w:val="single"/>
                </w:rPr>
                <w:t>file:///C:/Users/victo/Downloads/factsheet_20230227T125115.pdf</w:t>
              </w:r>
              <w:r>
                <w:rPr>
                  <w:noProof/>
                </w:rPr>
                <w:br/>
                <w:t>[Accessed 20 February 2023].</w:t>
              </w:r>
            </w:p>
            <w:p w14:paraId="35902830" w14:textId="77777777" w:rsidR="00B71487" w:rsidRDefault="00B71487" w:rsidP="00B71487">
              <w:pPr>
                <w:pStyle w:val="Bibliography"/>
                <w:rPr>
                  <w:noProof/>
                </w:rPr>
              </w:pPr>
              <w:r>
                <w:rPr>
                  <w:noProof/>
                </w:rPr>
                <w:t xml:space="preserve">Cooper, C. &amp; Hesketh, I., 2019. </w:t>
              </w:r>
              <w:r>
                <w:rPr>
                  <w:i/>
                  <w:iCs/>
                  <w:noProof/>
                </w:rPr>
                <w:t xml:space="preserve">Wellbeing at work: how to design, impetment and evaluate an effective strategy. </w:t>
              </w:r>
              <w:r>
                <w:rPr>
                  <w:noProof/>
                </w:rPr>
                <w:t>1 ed. London: Kogan Page and CIPD.</w:t>
              </w:r>
            </w:p>
            <w:p w14:paraId="76627F7E" w14:textId="77777777" w:rsidR="00B71487" w:rsidRDefault="00B71487" w:rsidP="00B71487">
              <w:pPr>
                <w:pStyle w:val="Bibliography"/>
                <w:rPr>
                  <w:noProof/>
                </w:rPr>
              </w:pPr>
              <w:r>
                <w:rPr>
                  <w:noProof/>
                </w:rPr>
                <w:t xml:space="preserve">Denison , 2022. </w:t>
              </w:r>
              <w:r>
                <w:rPr>
                  <w:i/>
                  <w:iCs/>
                  <w:noProof/>
                </w:rPr>
                <w:t xml:space="preserve">Denison Overview. </w:t>
              </w:r>
              <w:r>
                <w:rPr>
                  <w:noProof/>
                </w:rPr>
                <w:t xml:space="preserve">[Online] </w:t>
              </w:r>
              <w:r>
                <w:rPr>
                  <w:noProof/>
                </w:rPr>
                <w:br/>
                <w:t xml:space="preserve">Available at: </w:t>
              </w:r>
              <w:r>
                <w:rPr>
                  <w:noProof/>
                  <w:u w:val="single"/>
                </w:rPr>
                <w:t>https://www.denisonconsulting.com/wp-content/uploads/2019/08/introduction-to-the-denison-model.pdf</w:t>
              </w:r>
              <w:r>
                <w:rPr>
                  <w:noProof/>
                </w:rPr>
                <w:br/>
                <w:t>[Accessed 14 February 2023].</w:t>
              </w:r>
            </w:p>
            <w:p w14:paraId="3BC1FE9C" w14:textId="77777777" w:rsidR="00B71487" w:rsidRDefault="00B71487" w:rsidP="00B71487">
              <w:pPr>
                <w:pStyle w:val="Bibliography"/>
                <w:rPr>
                  <w:noProof/>
                </w:rPr>
              </w:pPr>
              <w:r>
                <w:rPr>
                  <w:noProof/>
                </w:rPr>
                <w:t xml:space="preserve">Denison, 2021. </w:t>
              </w:r>
              <w:r>
                <w:rPr>
                  <w:i/>
                  <w:iCs/>
                  <w:noProof/>
                </w:rPr>
                <w:t xml:space="preserve">The Denison Model, Diagnosing and Building Cultural Allignment. </w:t>
              </w:r>
              <w:r>
                <w:rPr>
                  <w:noProof/>
                </w:rPr>
                <w:t xml:space="preserve">[Online] </w:t>
              </w:r>
              <w:r>
                <w:rPr>
                  <w:noProof/>
                </w:rPr>
                <w:br/>
                <w:t xml:space="preserve">Available at: </w:t>
              </w:r>
              <w:r>
                <w:rPr>
                  <w:noProof/>
                  <w:u w:val="single"/>
                </w:rPr>
                <w:t>http://www.denisonconsulting.com/the-denison-model-diagnosing-and-building-cultural-alignment/</w:t>
              </w:r>
              <w:r>
                <w:rPr>
                  <w:noProof/>
                </w:rPr>
                <w:br/>
                <w:t>[Accessed 3 February 2023].</w:t>
              </w:r>
            </w:p>
            <w:p w14:paraId="1C5167A3" w14:textId="77777777" w:rsidR="00B71487" w:rsidRDefault="00B71487" w:rsidP="00B71487">
              <w:pPr>
                <w:pStyle w:val="Bibliography"/>
                <w:rPr>
                  <w:noProof/>
                </w:rPr>
              </w:pPr>
              <w:r>
                <w:rPr>
                  <w:noProof/>
                </w:rPr>
                <w:t xml:space="preserve">Denison, D., 1990. </w:t>
              </w:r>
              <w:r>
                <w:rPr>
                  <w:i/>
                  <w:iCs/>
                  <w:noProof/>
                </w:rPr>
                <w:t xml:space="preserve">Corporate culture and organizational effectiveness. </w:t>
              </w:r>
              <w:r>
                <w:rPr>
                  <w:noProof/>
                </w:rPr>
                <w:t>1 ed. New York: John Wiley &amp; Sons.</w:t>
              </w:r>
            </w:p>
            <w:p w14:paraId="7A019E32" w14:textId="77777777" w:rsidR="00B71487" w:rsidRDefault="00B71487" w:rsidP="00B71487">
              <w:pPr>
                <w:pStyle w:val="Bibliography"/>
                <w:rPr>
                  <w:noProof/>
                </w:rPr>
              </w:pPr>
              <w:r>
                <w:rPr>
                  <w:noProof/>
                </w:rPr>
                <w:t xml:space="preserve">Dennison, D., 1990. </w:t>
              </w:r>
              <w:r>
                <w:rPr>
                  <w:i/>
                  <w:iCs/>
                  <w:noProof/>
                </w:rPr>
                <w:t xml:space="preserve">Corporate culture and organizational effectiveness. </w:t>
              </w:r>
              <w:r>
                <w:rPr>
                  <w:noProof/>
                </w:rPr>
                <w:t>New York: John Wiley &amp; Sons.</w:t>
              </w:r>
            </w:p>
            <w:p w14:paraId="2B1ED708" w14:textId="77777777" w:rsidR="00B71487" w:rsidRDefault="00B71487" w:rsidP="00B71487">
              <w:pPr>
                <w:pStyle w:val="Bibliography"/>
                <w:rPr>
                  <w:noProof/>
                </w:rPr>
              </w:pPr>
              <w:r>
                <w:rPr>
                  <w:noProof/>
                </w:rPr>
                <w:t xml:space="preserve">Dewhurst, S. &amp; Fitzpatrick, L., 2019. </w:t>
              </w:r>
              <w:r>
                <w:rPr>
                  <w:i/>
                  <w:iCs/>
                  <w:noProof/>
                </w:rPr>
                <w:t xml:space="preserve">Successful employee communications: a. </w:t>
              </w:r>
              <w:r>
                <w:rPr>
                  <w:noProof/>
                </w:rPr>
                <w:t>1 ed. London: Kogan Page.</w:t>
              </w:r>
            </w:p>
            <w:p w14:paraId="592C12EA" w14:textId="77777777" w:rsidR="00B71487" w:rsidRDefault="00B71487" w:rsidP="00B71487">
              <w:pPr>
                <w:pStyle w:val="Bibliography"/>
                <w:rPr>
                  <w:noProof/>
                </w:rPr>
              </w:pPr>
              <w:r>
                <w:rPr>
                  <w:noProof/>
                </w:rPr>
                <w:t xml:space="preserve">Dodge, R., Daly, A. P., Huyton, J. &amp; Sanders, L. D., 2012. The challenge of defining wellbeing. </w:t>
              </w:r>
              <w:r>
                <w:rPr>
                  <w:i/>
                  <w:iCs/>
                  <w:noProof/>
                </w:rPr>
                <w:t xml:space="preserve">International journal of wellbeing, </w:t>
              </w:r>
              <w:r>
                <w:rPr>
                  <w:noProof/>
                </w:rPr>
                <w:t>2(3).</w:t>
              </w:r>
            </w:p>
            <w:p w14:paraId="0ADE8004" w14:textId="77777777" w:rsidR="00B71487" w:rsidRDefault="00B71487" w:rsidP="00B71487">
              <w:pPr>
                <w:pStyle w:val="Bibliography"/>
                <w:rPr>
                  <w:noProof/>
                </w:rPr>
              </w:pPr>
              <w:r>
                <w:rPr>
                  <w:noProof/>
                </w:rPr>
                <w:t xml:space="preserve">Donovan, D. C., 2013. </w:t>
              </w:r>
              <w:r>
                <w:rPr>
                  <w:i/>
                  <w:iCs/>
                  <w:noProof/>
                </w:rPr>
                <w:t xml:space="preserve">A holistic approach to valuing our culture, </w:t>
              </w:r>
              <w:r>
                <w:rPr>
                  <w:noProof/>
                </w:rPr>
                <w:t>s.l.: Brunel University.</w:t>
              </w:r>
            </w:p>
            <w:p w14:paraId="14E1C73D" w14:textId="77777777" w:rsidR="00B71487" w:rsidRDefault="00B71487" w:rsidP="00B71487">
              <w:pPr>
                <w:pStyle w:val="Bibliography"/>
                <w:rPr>
                  <w:noProof/>
                </w:rPr>
              </w:pPr>
              <w:r>
                <w:rPr>
                  <w:noProof/>
                </w:rPr>
                <w:t xml:space="preserve">Engel, J., 2018. Why Does Culture 'Eat Strategy For Breakfast'?. </w:t>
              </w:r>
              <w:r>
                <w:rPr>
                  <w:i/>
                  <w:iCs/>
                  <w:noProof/>
                </w:rPr>
                <w:t>Forbes</w:t>
              </w:r>
              <w:r>
                <w:rPr>
                  <w:noProof/>
                </w:rPr>
                <w:t>, 20 November, p. (online).</w:t>
              </w:r>
            </w:p>
            <w:p w14:paraId="34A521F6" w14:textId="77777777" w:rsidR="00B71487" w:rsidRDefault="00B71487" w:rsidP="00B71487">
              <w:pPr>
                <w:pStyle w:val="Bibliography"/>
                <w:rPr>
                  <w:noProof/>
                </w:rPr>
              </w:pPr>
              <w:r>
                <w:rPr>
                  <w:noProof/>
                </w:rPr>
                <w:t xml:space="preserve">Erez, M., 2010. Culture and Job Design. </w:t>
              </w:r>
              <w:r>
                <w:rPr>
                  <w:i/>
                  <w:iCs/>
                  <w:noProof/>
                </w:rPr>
                <w:t>Journal of organizational behaviour</w:t>
              </w:r>
              <w:r>
                <w:rPr>
                  <w:noProof/>
                </w:rPr>
                <w:t xml:space="preserve">, February. </w:t>
              </w:r>
            </w:p>
            <w:p w14:paraId="3E14BA0D" w14:textId="77777777" w:rsidR="00B71487" w:rsidRDefault="00B71487" w:rsidP="00B71487">
              <w:pPr>
                <w:pStyle w:val="Bibliography"/>
                <w:rPr>
                  <w:noProof/>
                </w:rPr>
              </w:pPr>
              <w:r>
                <w:rPr>
                  <w:noProof/>
                </w:rPr>
                <w:lastRenderedPageBreak/>
                <w:t xml:space="preserve">Everymind at work, 2020. Helping HR proactively improve workplace wellbeing. </w:t>
              </w:r>
              <w:r>
                <w:rPr>
                  <w:i/>
                  <w:iCs/>
                  <w:noProof/>
                </w:rPr>
                <w:t>Everymind at work</w:t>
              </w:r>
              <w:r>
                <w:rPr>
                  <w:noProof/>
                </w:rPr>
                <w:t>, 25 Septmeber, p. (online).</w:t>
              </w:r>
            </w:p>
            <w:p w14:paraId="3C325CD7" w14:textId="77777777" w:rsidR="00B71487" w:rsidRDefault="00B71487" w:rsidP="00B71487">
              <w:pPr>
                <w:pStyle w:val="Bibliography"/>
                <w:rPr>
                  <w:noProof/>
                </w:rPr>
              </w:pPr>
              <w:r>
                <w:rPr>
                  <w:noProof/>
                </w:rPr>
                <w:t xml:space="preserve">FCMI, P. A. D. C., 2021. The 10 Cs of employee engagement in the Covid era. </w:t>
              </w:r>
              <w:r>
                <w:rPr>
                  <w:i/>
                  <w:iCs/>
                  <w:noProof/>
                </w:rPr>
                <w:t>CMI</w:t>
              </w:r>
              <w:r>
                <w:rPr>
                  <w:noProof/>
                </w:rPr>
                <w:t>, 24 November, p. (online).</w:t>
              </w:r>
            </w:p>
            <w:p w14:paraId="73206EF5" w14:textId="77777777" w:rsidR="00B71487" w:rsidRDefault="00B71487" w:rsidP="00B71487">
              <w:pPr>
                <w:pStyle w:val="Bibliography"/>
                <w:rPr>
                  <w:noProof/>
                </w:rPr>
              </w:pPr>
              <w:r>
                <w:rPr>
                  <w:noProof/>
                </w:rPr>
                <w:t xml:space="preserve">Fey, C. F. &amp; Denison, D., 2003. Organizational Culture and Effectiveness: Can American Theory Be Applied in Russia?. </w:t>
              </w:r>
              <w:r>
                <w:rPr>
                  <w:i/>
                  <w:iCs/>
                  <w:noProof/>
                </w:rPr>
                <w:t xml:space="preserve">Organization Science, </w:t>
              </w:r>
              <w:r>
                <w:rPr>
                  <w:noProof/>
                </w:rPr>
                <w:t>14(6).</w:t>
              </w:r>
            </w:p>
            <w:p w14:paraId="3E4D9874" w14:textId="77777777" w:rsidR="00B71487" w:rsidRDefault="00B71487" w:rsidP="00B71487">
              <w:pPr>
                <w:pStyle w:val="Bibliography"/>
                <w:rPr>
                  <w:noProof/>
                </w:rPr>
              </w:pPr>
              <w:r>
                <w:rPr>
                  <w:noProof/>
                </w:rPr>
                <w:t xml:space="preserve">Fraser, G., 2015. We must break free from the iron cage of this growing, dehumanising bureaucracy. </w:t>
              </w:r>
              <w:r>
                <w:rPr>
                  <w:i/>
                  <w:iCs/>
                  <w:noProof/>
                </w:rPr>
                <w:t>The Guardian</w:t>
              </w:r>
              <w:r>
                <w:rPr>
                  <w:noProof/>
                </w:rPr>
                <w:t>, 17 April, p. (online).</w:t>
              </w:r>
            </w:p>
            <w:p w14:paraId="41DE5FE6" w14:textId="77777777" w:rsidR="00B71487" w:rsidRDefault="00B71487" w:rsidP="00B71487">
              <w:pPr>
                <w:pStyle w:val="Bibliography"/>
                <w:rPr>
                  <w:noProof/>
                </w:rPr>
              </w:pPr>
              <w:r>
                <w:rPr>
                  <w:noProof/>
                </w:rPr>
                <w:t xml:space="preserve">Gallup, 2022. </w:t>
              </w:r>
              <w:r>
                <w:rPr>
                  <w:i/>
                  <w:iCs/>
                  <w:noProof/>
                </w:rPr>
                <w:t xml:space="preserve">State of the Global Workforce 2022 Report, </w:t>
              </w:r>
              <w:r>
                <w:rPr>
                  <w:noProof/>
                </w:rPr>
                <w:t>Washington: (online).</w:t>
              </w:r>
            </w:p>
            <w:p w14:paraId="0B11D885" w14:textId="77777777" w:rsidR="00B71487" w:rsidRDefault="00B71487" w:rsidP="00B71487">
              <w:pPr>
                <w:pStyle w:val="Bibliography"/>
                <w:rPr>
                  <w:noProof/>
                </w:rPr>
              </w:pPr>
              <w:r>
                <w:rPr>
                  <w:noProof/>
                </w:rPr>
                <w:t xml:space="preserve">Goff, D. G., 2003. </w:t>
              </w:r>
              <w:r>
                <w:rPr>
                  <w:i/>
                  <w:iCs/>
                  <w:noProof/>
                </w:rPr>
                <w:t xml:space="preserve">What Do We Know about Good Community College Leaders: A Study in Leadership Trait Theory and Behavioral Leadership Theory, </w:t>
              </w:r>
              <w:r>
                <w:rPr>
                  <w:noProof/>
                </w:rPr>
                <w:t>s.l.: Unknown.</w:t>
              </w:r>
            </w:p>
            <w:p w14:paraId="46AC1140" w14:textId="77777777" w:rsidR="00B71487" w:rsidRDefault="00B71487" w:rsidP="00B71487">
              <w:pPr>
                <w:pStyle w:val="Bibliography"/>
                <w:rPr>
                  <w:noProof/>
                </w:rPr>
              </w:pPr>
              <w:r>
                <w:rPr>
                  <w:noProof/>
                </w:rPr>
                <w:t xml:space="preserve">Harrison, C., 2018. </w:t>
              </w:r>
              <w:r>
                <w:rPr>
                  <w:i/>
                  <w:iCs/>
                  <w:noProof/>
                </w:rPr>
                <w:t xml:space="preserve">Leadership Theory and Research: A Critical Approach to New and Existing Paradigms. </w:t>
              </w:r>
              <w:r>
                <w:rPr>
                  <w:noProof/>
                </w:rPr>
                <w:t>1 ed. Scotland: Palgrave Macmillan.</w:t>
              </w:r>
            </w:p>
            <w:p w14:paraId="521EA129" w14:textId="77777777" w:rsidR="00B71487" w:rsidRDefault="00B71487" w:rsidP="00B71487">
              <w:pPr>
                <w:pStyle w:val="Bibliography"/>
                <w:rPr>
                  <w:noProof/>
                </w:rPr>
              </w:pPr>
              <w:r>
                <w:rPr>
                  <w:noProof/>
                </w:rPr>
                <w:t xml:space="preserve">Harter, J., 2022. Is Quiet Quitting Real?. </w:t>
              </w:r>
              <w:r>
                <w:rPr>
                  <w:i/>
                  <w:iCs/>
                  <w:noProof/>
                </w:rPr>
                <w:t>Gallup</w:t>
              </w:r>
              <w:r>
                <w:rPr>
                  <w:noProof/>
                </w:rPr>
                <w:t>, 6 September, p. (online).</w:t>
              </w:r>
            </w:p>
            <w:p w14:paraId="7C1984B9" w14:textId="77777777" w:rsidR="00B71487" w:rsidRDefault="00B71487" w:rsidP="00B71487">
              <w:pPr>
                <w:pStyle w:val="Bibliography"/>
                <w:rPr>
                  <w:noProof/>
                </w:rPr>
              </w:pPr>
              <w:r>
                <w:rPr>
                  <w:noProof/>
                </w:rPr>
                <w:t xml:space="preserve">Hartley, P. J., 2021. </w:t>
              </w:r>
              <w:r>
                <w:rPr>
                  <w:i/>
                  <w:iCs/>
                  <w:noProof/>
                </w:rPr>
                <w:t xml:space="preserve">The Open Univsity. </w:t>
              </w:r>
              <w:r>
                <w:rPr>
                  <w:noProof/>
                </w:rPr>
                <w:t xml:space="preserve">[Online] </w:t>
              </w:r>
              <w:r>
                <w:rPr>
                  <w:noProof/>
                </w:rPr>
                <w:br/>
                <w:t xml:space="preserve">Available at: </w:t>
              </w:r>
              <w:r>
                <w:rPr>
                  <w:noProof/>
                  <w:u w:val="single"/>
                </w:rPr>
                <w:t>https://www.open.edu/openlearn/mod/oucontent/view.php?id=68672&amp;section=5 ( podcast)</w:t>
              </w:r>
              <w:r>
                <w:rPr>
                  <w:noProof/>
                </w:rPr>
                <w:br/>
                <w:t>[Accessed 19 January 2023].</w:t>
              </w:r>
            </w:p>
            <w:p w14:paraId="7A059D72" w14:textId="77777777" w:rsidR="00B71487" w:rsidRDefault="00B71487" w:rsidP="00B71487">
              <w:pPr>
                <w:pStyle w:val="Bibliography"/>
                <w:rPr>
                  <w:noProof/>
                </w:rPr>
              </w:pPr>
              <w:r>
                <w:rPr>
                  <w:noProof/>
                </w:rPr>
                <w:t xml:space="preserve">Hayek, N. S., 2018. </w:t>
              </w:r>
              <w:r>
                <w:rPr>
                  <w:i/>
                  <w:iCs/>
                  <w:noProof/>
                </w:rPr>
                <w:t xml:space="preserve">A Behavioral Approach to Understanding Leadership Effectiveness, </w:t>
              </w:r>
              <w:r>
                <w:rPr>
                  <w:noProof/>
                </w:rPr>
                <w:t>s.l.: Harvard Library.</w:t>
              </w:r>
            </w:p>
            <w:p w14:paraId="44762283" w14:textId="77777777" w:rsidR="00B71487" w:rsidRDefault="00B71487" w:rsidP="00B71487">
              <w:pPr>
                <w:pStyle w:val="Bibliography"/>
                <w:rPr>
                  <w:noProof/>
                </w:rPr>
              </w:pPr>
              <w:r>
                <w:rPr>
                  <w:noProof/>
                </w:rPr>
                <w:t xml:space="preserve">Hewett, T., 2021. How Soon is Too Soon: Should Company Culture Be Part of the Onboarding Process?. </w:t>
              </w:r>
              <w:r>
                <w:rPr>
                  <w:i/>
                  <w:iCs/>
                  <w:noProof/>
                </w:rPr>
                <w:t>Training Industry</w:t>
              </w:r>
              <w:r>
                <w:rPr>
                  <w:noProof/>
                </w:rPr>
                <w:t>, 29 June, p. 1.</w:t>
              </w:r>
            </w:p>
            <w:p w14:paraId="0316DE6D" w14:textId="77777777" w:rsidR="00B71487" w:rsidRDefault="00B71487" w:rsidP="00B71487">
              <w:pPr>
                <w:pStyle w:val="Bibliography"/>
                <w:rPr>
                  <w:noProof/>
                </w:rPr>
              </w:pPr>
              <w:r>
                <w:rPr>
                  <w:noProof/>
                </w:rPr>
                <w:t xml:space="preserve">Hofstede, G., 1981. </w:t>
              </w:r>
              <w:r>
                <w:rPr>
                  <w:i/>
                  <w:iCs/>
                  <w:noProof/>
                </w:rPr>
                <w:t xml:space="preserve">Culture and Organisations. </w:t>
              </w:r>
              <w:r>
                <w:rPr>
                  <w:noProof/>
                </w:rPr>
                <w:t>1 ed. s.l.:Taylor and Francis.</w:t>
              </w:r>
            </w:p>
            <w:p w14:paraId="1F5F9F1E" w14:textId="77777777" w:rsidR="00B71487" w:rsidRDefault="00B71487" w:rsidP="00B71487">
              <w:pPr>
                <w:pStyle w:val="Bibliography"/>
                <w:rPr>
                  <w:noProof/>
                </w:rPr>
              </w:pPr>
              <w:r>
                <w:rPr>
                  <w:noProof/>
                </w:rPr>
                <w:t xml:space="preserve">HR News, 2022. Employees value their colleagues more than salary. </w:t>
              </w:r>
              <w:r>
                <w:rPr>
                  <w:i/>
                  <w:iCs/>
                  <w:noProof/>
                </w:rPr>
                <w:t>HR News</w:t>
              </w:r>
              <w:r>
                <w:rPr>
                  <w:noProof/>
                </w:rPr>
                <w:t>, 10 October, p. (online).</w:t>
              </w:r>
            </w:p>
            <w:p w14:paraId="3267F920" w14:textId="77777777" w:rsidR="00B71487" w:rsidRDefault="00B71487" w:rsidP="00B71487">
              <w:pPr>
                <w:pStyle w:val="Bibliography"/>
                <w:rPr>
                  <w:noProof/>
                </w:rPr>
              </w:pPr>
              <w:r>
                <w:rPr>
                  <w:noProof/>
                </w:rPr>
                <w:t xml:space="preserve">Huang, S. Y. B., Huang, C.-H. &amp; Chang, T.-W., 2022. A New Concept of Work Engagement Theory in Cognitive Engagement, Emotional Engagement, and Physical Engagement. </w:t>
              </w:r>
              <w:r>
                <w:rPr>
                  <w:i/>
                  <w:iCs/>
                  <w:noProof/>
                </w:rPr>
                <w:t xml:space="preserve">Organizational Psychology, </w:t>
              </w:r>
              <w:r>
                <w:rPr>
                  <w:noProof/>
                </w:rPr>
                <w:t>Volume 12, p. (online).</w:t>
              </w:r>
            </w:p>
            <w:p w14:paraId="59CD0615" w14:textId="77777777" w:rsidR="00B71487" w:rsidRDefault="00B71487" w:rsidP="00B71487">
              <w:pPr>
                <w:pStyle w:val="Bibliography"/>
                <w:rPr>
                  <w:noProof/>
                </w:rPr>
              </w:pPr>
              <w:r>
                <w:rPr>
                  <w:noProof/>
                </w:rPr>
                <w:t xml:space="preserve">Jamrog, J. &amp; Overholt, M., 2004. Building a strategic HR function: continuing the evolution. </w:t>
              </w:r>
              <w:r>
                <w:rPr>
                  <w:i/>
                  <w:iCs/>
                  <w:noProof/>
                </w:rPr>
                <w:t xml:space="preserve">Human Resource Planning, </w:t>
              </w:r>
              <w:r>
                <w:rPr>
                  <w:noProof/>
                </w:rPr>
                <w:t>27(1).</w:t>
              </w:r>
            </w:p>
            <w:p w14:paraId="296F3C15" w14:textId="77777777" w:rsidR="00B71487" w:rsidRDefault="00B71487" w:rsidP="00B71487">
              <w:pPr>
                <w:pStyle w:val="Bibliography"/>
                <w:rPr>
                  <w:noProof/>
                </w:rPr>
              </w:pPr>
              <w:r>
                <w:rPr>
                  <w:noProof/>
                </w:rPr>
                <w:t xml:space="preserve">Jeremy Sutton, P., 2016. Positive Psychology in the Workplace: 16 Practical Tips. </w:t>
              </w:r>
              <w:r>
                <w:rPr>
                  <w:i/>
                  <w:iCs/>
                  <w:noProof/>
                </w:rPr>
                <w:t>Positive Psychology</w:t>
              </w:r>
              <w:r>
                <w:rPr>
                  <w:noProof/>
                </w:rPr>
                <w:t>, 8 July, p. ( online).</w:t>
              </w:r>
            </w:p>
            <w:p w14:paraId="2B60AD0C" w14:textId="77777777" w:rsidR="00B71487" w:rsidRDefault="00B71487" w:rsidP="00B71487">
              <w:pPr>
                <w:pStyle w:val="Bibliography"/>
                <w:rPr>
                  <w:noProof/>
                </w:rPr>
              </w:pPr>
              <w:r>
                <w:rPr>
                  <w:noProof/>
                </w:rPr>
                <w:t xml:space="preserve">Jofreh, M. &amp; Masoumi, E. S., 2013. Diagnosing organizational culture: An empirical investigation. </w:t>
              </w:r>
              <w:r>
                <w:rPr>
                  <w:i/>
                  <w:iCs/>
                  <w:noProof/>
                </w:rPr>
                <w:t xml:space="preserve">Management Science Letters, </w:t>
              </w:r>
              <w:r>
                <w:rPr>
                  <w:noProof/>
                </w:rPr>
                <w:t>3(9), pp. 2461-2466.</w:t>
              </w:r>
            </w:p>
            <w:p w14:paraId="36DB80C6" w14:textId="77777777" w:rsidR="00B71487" w:rsidRDefault="00B71487" w:rsidP="00B71487">
              <w:pPr>
                <w:pStyle w:val="Bibliography"/>
                <w:rPr>
                  <w:noProof/>
                </w:rPr>
              </w:pPr>
              <w:r>
                <w:rPr>
                  <w:noProof/>
                </w:rPr>
                <w:t xml:space="preserve">JR, G. G. W. C., 2014. Leading in a ‘VUCA’ world. </w:t>
              </w:r>
              <w:r>
                <w:rPr>
                  <w:i/>
                  <w:iCs/>
                  <w:noProof/>
                </w:rPr>
                <w:t>Fortune</w:t>
              </w:r>
              <w:r>
                <w:rPr>
                  <w:noProof/>
                </w:rPr>
                <w:t>, March, p. (online).</w:t>
              </w:r>
            </w:p>
            <w:p w14:paraId="1DE7F67C" w14:textId="77777777" w:rsidR="00B71487" w:rsidRDefault="00B71487" w:rsidP="00B71487">
              <w:pPr>
                <w:pStyle w:val="Bibliography"/>
                <w:rPr>
                  <w:noProof/>
                </w:rPr>
              </w:pPr>
              <w:r>
                <w:rPr>
                  <w:noProof/>
                </w:rPr>
                <w:t xml:space="preserve">Kane, B., 2021. </w:t>
              </w:r>
              <w:r>
                <w:rPr>
                  <w:i/>
                  <w:iCs/>
                  <w:noProof/>
                </w:rPr>
                <w:t xml:space="preserve">The Science of Analysis Paralysis. </w:t>
              </w:r>
              <w:r>
                <w:rPr>
                  <w:noProof/>
                </w:rPr>
                <w:t xml:space="preserve">[Online] </w:t>
              </w:r>
              <w:r>
                <w:rPr>
                  <w:noProof/>
                </w:rPr>
                <w:br/>
                <w:t xml:space="preserve">Available at: </w:t>
              </w:r>
              <w:r>
                <w:rPr>
                  <w:noProof/>
                  <w:u w:val="single"/>
                </w:rPr>
                <w:t>https://blog.doist.com/analysis-paralysis-productivity/</w:t>
              </w:r>
              <w:r>
                <w:rPr>
                  <w:noProof/>
                </w:rPr>
                <w:br/>
                <w:t>[Accessed 5 February 2023].</w:t>
              </w:r>
            </w:p>
            <w:p w14:paraId="66E7C29E" w14:textId="77777777" w:rsidR="00B71487" w:rsidRDefault="00B71487" w:rsidP="00B71487">
              <w:pPr>
                <w:pStyle w:val="Bibliography"/>
                <w:rPr>
                  <w:noProof/>
                </w:rPr>
              </w:pPr>
              <w:r>
                <w:rPr>
                  <w:noProof/>
                </w:rPr>
                <w:lastRenderedPageBreak/>
                <w:t xml:space="preserve">Kappel, M., 2018. How to establish a culture of employee engagement. </w:t>
              </w:r>
              <w:r>
                <w:rPr>
                  <w:i/>
                  <w:iCs/>
                  <w:noProof/>
                </w:rPr>
                <w:t>Forbes</w:t>
              </w:r>
              <w:r>
                <w:rPr>
                  <w:noProof/>
                </w:rPr>
                <w:t xml:space="preserve">, 4 January. </w:t>
              </w:r>
            </w:p>
            <w:p w14:paraId="642223DA" w14:textId="77777777" w:rsidR="00B71487" w:rsidRDefault="00B71487" w:rsidP="00B71487">
              <w:pPr>
                <w:pStyle w:val="Bibliography"/>
                <w:rPr>
                  <w:noProof/>
                </w:rPr>
              </w:pPr>
              <w:r>
                <w:rPr>
                  <w:noProof/>
                </w:rPr>
                <w:t xml:space="preserve">Kohll, A., 2018. How to build a poisitive company culture. </w:t>
              </w:r>
              <w:r>
                <w:rPr>
                  <w:i/>
                  <w:iCs/>
                  <w:noProof/>
                </w:rPr>
                <w:t>Forbes - Leadership</w:t>
              </w:r>
              <w:r>
                <w:rPr>
                  <w:noProof/>
                </w:rPr>
                <w:t>, 14 August, p. (online).</w:t>
              </w:r>
            </w:p>
            <w:p w14:paraId="0CC65716" w14:textId="77777777" w:rsidR="00B71487" w:rsidRDefault="00B71487" w:rsidP="00B71487">
              <w:pPr>
                <w:pStyle w:val="Bibliography"/>
                <w:rPr>
                  <w:noProof/>
                </w:rPr>
              </w:pPr>
              <w:r>
                <w:rPr>
                  <w:noProof/>
                </w:rPr>
                <w:t xml:space="preserve">Kokina, I. &amp; Ostrovska, I., 2013. THE ANALYSIS OF ORGANIZATIONAL CULTURE WITH. </w:t>
              </w:r>
              <w:r>
                <w:rPr>
                  <w:i/>
                  <w:iCs/>
                  <w:noProof/>
                </w:rPr>
                <w:t xml:space="preserve">European Scientific Journal, </w:t>
              </w:r>
              <w:r>
                <w:rPr>
                  <w:noProof/>
                </w:rPr>
                <w:t>Volume 1.</w:t>
              </w:r>
            </w:p>
            <w:p w14:paraId="3007A842" w14:textId="77777777" w:rsidR="00B71487" w:rsidRDefault="00B71487" w:rsidP="00B71487">
              <w:pPr>
                <w:pStyle w:val="Bibliography"/>
                <w:rPr>
                  <w:noProof/>
                </w:rPr>
              </w:pPr>
              <w:r>
                <w:rPr>
                  <w:noProof/>
                </w:rPr>
                <w:t xml:space="preserve">Kotrba, L. M. et al., 2012. Do consistent corporate cultures. </w:t>
              </w:r>
              <w:r>
                <w:rPr>
                  <w:i/>
                  <w:iCs/>
                  <w:noProof/>
                </w:rPr>
                <w:t xml:space="preserve">The Tavistock Institute - Human relations, </w:t>
              </w:r>
              <w:r>
                <w:rPr>
                  <w:noProof/>
                </w:rPr>
                <w:t>65(2), pp. 241-262.</w:t>
              </w:r>
            </w:p>
            <w:p w14:paraId="30CEA779" w14:textId="77777777" w:rsidR="00B71487" w:rsidRDefault="00B71487" w:rsidP="00B71487">
              <w:pPr>
                <w:pStyle w:val="Bibliography"/>
                <w:rPr>
                  <w:noProof/>
                </w:rPr>
              </w:pPr>
              <w:r>
                <w:rPr>
                  <w:noProof/>
                </w:rPr>
                <w:t xml:space="preserve">Kotter, J. &amp; Heskett, J., 1992. </w:t>
              </w:r>
              <w:r>
                <w:rPr>
                  <w:i/>
                  <w:iCs/>
                  <w:noProof/>
                </w:rPr>
                <w:t xml:space="preserve">Corporate Culture and Performance. </w:t>
              </w:r>
              <w:r>
                <w:rPr>
                  <w:noProof/>
                </w:rPr>
                <w:t>1 ed. New York: New York free press.</w:t>
              </w:r>
            </w:p>
            <w:p w14:paraId="02FB88FB" w14:textId="77777777" w:rsidR="00B71487" w:rsidRDefault="00B71487" w:rsidP="00B71487">
              <w:pPr>
                <w:pStyle w:val="Bibliography"/>
                <w:rPr>
                  <w:noProof/>
                </w:rPr>
              </w:pPr>
              <w:r>
                <w:rPr>
                  <w:noProof/>
                </w:rPr>
                <w:t xml:space="preserve">Kruse, K., 2017. This Yale Psychologist says Carrot and sticks don't motivate. </w:t>
              </w:r>
              <w:r>
                <w:rPr>
                  <w:i/>
                  <w:iCs/>
                  <w:noProof/>
                </w:rPr>
                <w:t>Forbes</w:t>
              </w:r>
              <w:r>
                <w:rPr>
                  <w:noProof/>
                </w:rPr>
                <w:t>, 27 March, p. (online).</w:t>
              </w:r>
            </w:p>
            <w:p w14:paraId="06C2A542" w14:textId="77777777" w:rsidR="00B71487" w:rsidRDefault="00B71487" w:rsidP="00B71487">
              <w:pPr>
                <w:pStyle w:val="Bibliography"/>
                <w:rPr>
                  <w:noProof/>
                </w:rPr>
              </w:pPr>
              <w:r>
                <w:rPr>
                  <w:noProof/>
                </w:rPr>
                <w:t xml:space="preserve">Kruyen, R. T. B. P. M. &amp; Vries, M. S. d., 2019. The Attitudinal, Behavioral, and Performance Outcomes of Work Engagement: A Comparative Meta-Analysis Across the Public, Semipublic, and Private Sector. </w:t>
              </w:r>
              <w:r>
                <w:rPr>
                  <w:i/>
                  <w:iCs/>
                  <w:noProof/>
                </w:rPr>
                <w:t xml:space="preserve">American society for public adminisatration, </w:t>
              </w:r>
              <w:r>
                <w:rPr>
                  <w:noProof/>
                </w:rPr>
                <w:t>40(4).</w:t>
              </w:r>
            </w:p>
            <w:p w14:paraId="744A7E90" w14:textId="77777777" w:rsidR="00B71487" w:rsidRDefault="00B71487" w:rsidP="00B71487">
              <w:pPr>
                <w:pStyle w:val="Bibliography"/>
                <w:rPr>
                  <w:noProof/>
                </w:rPr>
              </w:pPr>
              <w:r>
                <w:rPr>
                  <w:noProof/>
                </w:rPr>
                <w:t xml:space="preserve">Linda A, H., Tedards, E., Wild, J. &amp; Weber, K., 2022. What makes a great leader. </w:t>
              </w:r>
              <w:r>
                <w:rPr>
                  <w:i/>
                  <w:iCs/>
                  <w:noProof/>
                </w:rPr>
                <w:t>Harvard Business Review</w:t>
              </w:r>
              <w:r>
                <w:rPr>
                  <w:noProof/>
                </w:rPr>
                <w:t>, 19 September, p. (online).</w:t>
              </w:r>
            </w:p>
            <w:p w14:paraId="68E643E0" w14:textId="77777777" w:rsidR="00B71487" w:rsidRDefault="00B71487" w:rsidP="00B71487">
              <w:pPr>
                <w:pStyle w:val="Bibliography"/>
                <w:rPr>
                  <w:noProof/>
                </w:rPr>
              </w:pPr>
              <w:r>
                <w:rPr>
                  <w:noProof/>
                </w:rPr>
                <w:t xml:space="preserve">Luthans, F. &amp; Carolyn M, Y.-M., 2017. </w:t>
              </w:r>
              <w:r>
                <w:rPr>
                  <w:i/>
                  <w:iCs/>
                  <w:noProof/>
                </w:rPr>
                <w:t xml:space="preserve">Psychological Capital: An Evidence-Based Positive, </w:t>
              </w:r>
              <w:r>
                <w:rPr>
                  <w:noProof/>
                </w:rPr>
                <w:t>Nebraska: University of Nebraska Lincoln ( online).</w:t>
              </w:r>
            </w:p>
            <w:p w14:paraId="64C6D6BE" w14:textId="77777777" w:rsidR="00B71487" w:rsidRDefault="00B71487" w:rsidP="00B71487">
              <w:pPr>
                <w:pStyle w:val="Bibliography"/>
                <w:rPr>
                  <w:noProof/>
                </w:rPr>
              </w:pPr>
              <w:r>
                <w:rPr>
                  <w:noProof/>
                </w:rPr>
                <w:t xml:space="preserve">MacLeod, D. &amp; Clarke, N., 2009. </w:t>
              </w:r>
              <w:r>
                <w:rPr>
                  <w:i/>
                  <w:iCs/>
                  <w:noProof/>
                </w:rPr>
                <w:t xml:space="preserve">Engaging for success:, </w:t>
              </w:r>
              <w:r>
                <w:rPr>
                  <w:noProof/>
                </w:rPr>
                <w:t>London: Crown Copyright.</w:t>
              </w:r>
            </w:p>
            <w:p w14:paraId="3B292638" w14:textId="77777777" w:rsidR="00B71487" w:rsidRDefault="00B71487" w:rsidP="00B71487">
              <w:pPr>
                <w:pStyle w:val="Bibliography"/>
                <w:rPr>
                  <w:noProof/>
                </w:rPr>
              </w:pPr>
              <w:r>
                <w:rPr>
                  <w:noProof/>
                </w:rPr>
                <w:t xml:space="preserve">Manion, R. &amp; Davies, H., 2018. Understanding organisational culture for healthcare quality improvement. </w:t>
              </w:r>
              <w:r>
                <w:rPr>
                  <w:i/>
                  <w:iCs/>
                  <w:noProof/>
                </w:rPr>
                <w:t xml:space="preserve">BMJ, </w:t>
              </w:r>
              <w:r>
                <w:rPr>
                  <w:noProof/>
                </w:rPr>
                <w:t>Volume 28.</w:t>
              </w:r>
            </w:p>
            <w:p w14:paraId="34ABFB1A" w14:textId="77777777" w:rsidR="00B71487" w:rsidRDefault="00B71487" w:rsidP="00B71487">
              <w:pPr>
                <w:pStyle w:val="Bibliography"/>
                <w:rPr>
                  <w:noProof/>
                </w:rPr>
              </w:pPr>
              <w:r>
                <w:rPr>
                  <w:noProof/>
                </w:rPr>
                <w:t xml:space="preserve">McGregor, L. &amp; Doshi, N., 2015. How Company culture shapes employee motivation. </w:t>
              </w:r>
              <w:r>
                <w:rPr>
                  <w:i/>
                  <w:iCs/>
                  <w:noProof/>
                </w:rPr>
                <w:t>Harvard Business Review</w:t>
              </w:r>
              <w:r>
                <w:rPr>
                  <w:noProof/>
                </w:rPr>
                <w:t>, 25 November, p. online.</w:t>
              </w:r>
            </w:p>
            <w:p w14:paraId="44CCD63B" w14:textId="77777777" w:rsidR="00B71487" w:rsidRDefault="00B71487" w:rsidP="00B71487">
              <w:pPr>
                <w:pStyle w:val="Bibliography"/>
                <w:rPr>
                  <w:noProof/>
                </w:rPr>
              </w:pPr>
              <w:r>
                <w:rPr>
                  <w:noProof/>
                </w:rPr>
                <w:t xml:space="preserve">Morrison, E. W., 2014. </w:t>
              </w:r>
              <w:r>
                <w:rPr>
                  <w:i/>
                  <w:iCs/>
                  <w:noProof/>
                </w:rPr>
                <w:t xml:space="preserve">Employee Voice and Silence, </w:t>
              </w:r>
              <w:r>
                <w:rPr>
                  <w:noProof/>
                </w:rPr>
                <w:t>s.l.: Annual Reviews ( online).</w:t>
              </w:r>
            </w:p>
            <w:p w14:paraId="014381B6" w14:textId="77777777" w:rsidR="00B71487" w:rsidRDefault="00B71487" w:rsidP="00B71487">
              <w:pPr>
                <w:pStyle w:val="Bibliography"/>
                <w:rPr>
                  <w:noProof/>
                </w:rPr>
              </w:pPr>
              <w:r>
                <w:rPr>
                  <w:noProof/>
                </w:rPr>
                <w:t xml:space="preserve">Moss, J., 2020. Preventing Burnout Is About Empathetic Leadership. </w:t>
              </w:r>
              <w:r>
                <w:rPr>
                  <w:i/>
                  <w:iCs/>
                  <w:noProof/>
                </w:rPr>
                <w:t>Harvard Business Review</w:t>
              </w:r>
              <w:r>
                <w:rPr>
                  <w:noProof/>
                </w:rPr>
                <w:t>, 28 September, p. (online).</w:t>
              </w:r>
            </w:p>
            <w:p w14:paraId="15D3C24A" w14:textId="77777777" w:rsidR="00B71487" w:rsidRDefault="00B71487" w:rsidP="00B71487">
              <w:pPr>
                <w:pStyle w:val="Bibliography"/>
                <w:rPr>
                  <w:noProof/>
                </w:rPr>
              </w:pPr>
              <w:r>
                <w:rPr>
                  <w:noProof/>
                </w:rPr>
                <w:t xml:space="preserve">Oelschlegel, J. K. C. &amp; Thomas, J., 2016. 10 principles of organizational culture. </w:t>
              </w:r>
              <w:r>
                <w:rPr>
                  <w:i/>
                  <w:iCs/>
                  <w:noProof/>
                </w:rPr>
                <w:t xml:space="preserve">PwC - Strategy and Buisness, </w:t>
              </w:r>
              <w:r>
                <w:rPr>
                  <w:noProof/>
                </w:rPr>
                <w:t>Spring(82), p. (online).</w:t>
              </w:r>
            </w:p>
            <w:p w14:paraId="77D159F0" w14:textId="77777777" w:rsidR="00B71487" w:rsidRDefault="00B71487" w:rsidP="00B71487">
              <w:pPr>
                <w:pStyle w:val="Bibliography"/>
                <w:rPr>
                  <w:noProof/>
                </w:rPr>
              </w:pPr>
              <w:r>
                <w:rPr>
                  <w:noProof/>
                </w:rPr>
                <w:t xml:space="preserve">O'REILLY, C. A., CHATMAN, I. J. &amp; CALDWELL, D. F., 1991. PEOPLE AND ORGANIZATIONAL CULTURE:A PROFILE COMPARISON APPROACH TO ASSESSING PERSON-ORGANIZATION FIT. </w:t>
              </w:r>
              <w:r>
                <w:rPr>
                  <w:i/>
                  <w:iCs/>
                  <w:noProof/>
                </w:rPr>
                <w:t xml:space="preserve">Academy of Managment Journal, </w:t>
              </w:r>
              <w:r>
                <w:rPr>
                  <w:noProof/>
                </w:rPr>
                <w:t>34(3), pp. 487-516.</w:t>
              </w:r>
            </w:p>
            <w:p w14:paraId="3574355A" w14:textId="77777777" w:rsidR="00B71487" w:rsidRDefault="00B71487" w:rsidP="00B71487">
              <w:pPr>
                <w:pStyle w:val="Bibliography"/>
                <w:rPr>
                  <w:noProof/>
                </w:rPr>
              </w:pPr>
              <w:r>
                <w:rPr>
                  <w:noProof/>
                </w:rPr>
                <w:t xml:space="preserve">Orells, A., 2023. </w:t>
              </w:r>
              <w:r>
                <w:rPr>
                  <w:i/>
                  <w:iCs/>
                  <w:noProof/>
                </w:rPr>
                <w:t xml:space="preserve">A discussion on the culture at The Safety Letter Box Company Ltd </w:t>
              </w:r>
              <w:r>
                <w:rPr>
                  <w:noProof/>
                </w:rPr>
                <w:t>[Interview] (17 January 2023).</w:t>
              </w:r>
            </w:p>
            <w:p w14:paraId="462F81CE" w14:textId="77777777" w:rsidR="00B71487" w:rsidRDefault="00B71487" w:rsidP="00B71487">
              <w:pPr>
                <w:pStyle w:val="Bibliography"/>
                <w:rPr>
                  <w:noProof/>
                </w:rPr>
              </w:pPr>
              <w:r>
                <w:rPr>
                  <w:noProof/>
                </w:rPr>
                <w:t xml:space="preserve">Parsons, C., 2021. </w:t>
              </w:r>
              <w:r>
                <w:rPr>
                  <w:i/>
                  <w:iCs/>
                  <w:noProof/>
                </w:rPr>
                <w:t xml:space="preserve">WSP - Wellness Matters - weaving wellbeing into our workplace cultures (podcast). </w:t>
              </w:r>
              <w:r>
                <w:rPr>
                  <w:noProof/>
                </w:rPr>
                <w:t xml:space="preserve">[Online] </w:t>
              </w:r>
              <w:r>
                <w:rPr>
                  <w:noProof/>
                </w:rPr>
                <w:br/>
                <w:t xml:space="preserve">Available at: </w:t>
              </w:r>
              <w:r>
                <w:rPr>
                  <w:noProof/>
                  <w:u w:val="single"/>
                </w:rPr>
                <w:t>https://wsp-anticipate.com/2021/06/wellness-matters-weaving-wellbeing-into-our-workplace-cultures/</w:t>
              </w:r>
              <w:r>
                <w:rPr>
                  <w:noProof/>
                </w:rPr>
                <w:br/>
                <w:t>[Accessed 20 February 2023].</w:t>
              </w:r>
            </w:p>
            <w:p w14:paraId="279399F3" w14:textId="77777777" w:rsidR="00B71487" w:rsidRDefault="00B71487" w:rsidP="00B71487">
              <w:pPr>
                <w:pStyle w:val="Bibliography"/>
                <w:rPr>
                  <w:noProof/>
                </w:rPr>
              </w:pPr>
              <w:r>
                <w:rPr>
                  <w:noProof/>
                </w:rPr>
                <w:t xml:space="preserve">Patrick, H. A. &amp; Bhat, V. A., 2014. Moderating Influence of Critical. </w:t>
              </w:r>
              <w:r>
                <w:rPr>
                  <w:i/>
                  <w:iCs/>
                  <w:noProof/>
                </w:rPr>
                <w:t>Sage Open</w:t>
              </w:r>
              <w:r>
                <w:rPr>
                  <w:noProof/>
                </w:rPr>
                <w:t xml:space="preserve">, April-June. </w:t>
              </w:r>
            </w:p>
            <w:p w14:paraId="6485B825" w14:textId="77777777" w:rsidR="00B71487" w:rsidRDefault="00B71487" w:rsidP="00B71487">
              <w:pPr>
                <w:pStyle w:val="Bibliography"/>
                <w:rPr>
                  <w:noProof/>
                </w:rPr>
              </w:pPr>
              <w:r>
                <w:rPr>
                  <w:noProof/>
                </w:rPr>
                <w:lastRenderedPageBreak/>
                <w:t xml:space="preserve">Peiró, J. M., Kozusznik, M. W., Rodríguez-Molina, I. &amp; Tordera, N., 2019. The Happy-Productive Worker Model and Beyond: Patterns of Wellbeing and Performance at Work. </w:t>
              </w:r>
              <w:r>
                <w:rPr>
                  <w:i/>
                  <w:iCs/>
                  <w:noProof/>
                </w:rPr>
                <w:t xml:space="preserve">International journal of environmental research and public health, </w:t>
              </w:r>
              <w:r>
                <w:rPr>
                  <w:noProof/>
                </w:rPr>
                <w:t>16(3), p. (online).</w:t>
              </w:r>
            </w:p>
            <w:p w14:paraId="78F65E78" w14:textId="77777777" w:rsidR="00B71487" w:rsidRDefault="00B71487" w:rsidP="00B71487">
              <w:pPr>
                <w:pStyle w:val="Bibliography"/>
                <w:rPr>
                  <w:noProof/>
                </w:rPr>
              </w:pPr>
              <w:r>
                <w:rPr>
                  <w:noProof/>
                </w:rPr>
                <w:t xml:space="preserve">Perkins, K. M., 2019. Assessing Organsiaztional culture made simple. </w:t>
              </w:r>
              <w:r>
                <w:rPr>
                  <w:i/>
                  <w:iCs/>
                  <w:noProof/>
                </w:rPr>
                <w:t>Forbes</w:t>
              </w:r>
              <w:r>
                <w:rPr>
                  <w:noProof/>
                </w:rPr>
                <w:t>, 12 October, p. ( online).</w:t>
              </w:r>
            </w:p>
            <w:p w14:paraId="1E932B8A" w14:textId="77777777" w:rsidR="00B71487" w:rsidRDefault="00B71487" w:rsidP="00B71487">
              <w:pPr>
                <w:pStyle w:val="Bibliography"/>
                <w:rPr>
                  <w:noProof/>
                </w:rPr>
              </w:pPr>
              <w:r>
                <w:rPr>
                  <w:noProof/>
                </w:rPr>
                <w:t xml:space="preserve">Purcell, J., 2019. How to build a culture of employee wellbeing. </w:t>
              </w:r>
              <w:r>
                <w:rPr>
                  <w:i/>
                  <w:iCs/>
                  <w:noProof/>
                </w:rPr>
                <w:t>Forbes</w:t>
              </w:r>
              <w:r>
                <w:rPr>
                  <w:noProof/>
                </w:rPr>
                <w:t>, 25 July, p. (online).</w:t>
              </w:r>
            </w:p>
            <w:p w14:paraId="0EFA100C" w14:textId="77777777" w:rsidR="00B71487" w:rsidRDefault="00B71487" w:rsidP="00B71487">
              <w:pPr>
                <w:pStyle w:val="Bibliography"/>
                <w:rPr>
                  <w:noProof/>
                </w:rPr>
              </w:pPr>
              <w:r>
                <w:rPr>
                  <w:noProof/>
                </w:rPr>
                <w:t xml:space="preserve">PWC, 2018 . </w:t>
              </w:r>
              <w:r>
                <w:rPr>
                  <w:i/>
                  <w:iCs/>
                  <w:noProof/>
                </w:rPr>
                <w:t xml:space="preserve">Where organisational culture is headed, </w:t>
              </w:r>
              <w:r>
                <w:rPr>
                  <w:noProof/>
                </w:rPr>
                <w:t>s.l.: PWC website.</w:t>
              </w:r>
            </w:p>
            <w:p w14:paraId="2A4657B4" w14:textId="77777777" w:rsidR="00B71487" w:rsidRDefault="00B71487" w:rsidP="00B71487">
              <w:pPr>
                <w:pStyle w:val="Bibliography"/>
                <w:rPr>
                  <w:noProof/>
                </w:rPr>
              </w:pPr>
              <w:r>
                <w:rPr>
                  <w:noProof/>
                </w:rPr>
                <w:t xml:space="preserve">PWC, 2018 . </w:t>
              </w:r>
              <w:r>
                <w:rPr>
                  <w:i/>
                  <w:iCs/>
                  <w:noProof/>
                </w:rPr>
                <w:t xml:space="preserve">Where organizational culture is headed - Gloabl Survey, </w:t>
              </w:r>
              <w:r>
                <w:rPr>
                  <w:noProof/>
                </w:rPr>
                <w:t>s.l.: PWC website.</w:t>
              </w:r>
            </w:p>
            <w:p w14:paraId="679F68D5" w14:textId="77777777" w:rsidR="00B71487" w:rsidRDefault="00B71487" w:rsidP="00B71487">
              <w:pPr>
                <w:pStyle w:val="Bibliography"/>
                <w:rPr>
                  <w:noProof/>
                </w:rPr>
              </w:pPr>
              <w:r>
                <w:rPr>
                  <w:noProof/>
                </w:rPr>
                <w:t xml:space="preserve">PwC, 2021. </w:t>
              </w:r>
              <w:r>
                <w:rPr>
                  <w:i/>
                  <w:iCs/>
                  <w:noProof/>
                </w:rPr>
                <w:t xml:space="preserve">2021 Gloabal culture survey, </w:t>
              </w:r>
              <w:r>
                <w:rPr>
                  <w:noProof/>
                </w:rPr>
                <w:t>s.l.: PwC (online).</w:t>
              </w:r>
            </w:p>
            <w:p w14:paraId="6985A86A" w14:textId="77777777" w:rsidR="00B71487" w:rsidRDefault="00B71487" w:rsidP="00B71487">
              <w:pPr>
                <w:pStyle w:val="Bibliography"/>
                <w:rPr>
                  <w:noProof/>
                </w:rPr>
              </w:pPr>
              <w:r>
                <w:rPr>
                  <w:noProof/>
                </w:rPr>
                <w:t xml:space="preserve">PWC, 2022. </w:t>
              </w:r>
              <w:r>
                <w:rPr>
                  <w:i/>
                  <w:iCs/>
                  <w:noProof/>
                </w:rPr>
                <w:t xml:space="preserve">PwC’s Global Workforce Hopes and Fears Survey 2022, </w:t>
              </w:r>
              <w:r>
                <w:rPr>
                  <w:noProof/>
                </w:rPr>
                <w:t>s.l.: PWC.</w:t>
              </w:r>
            </w:p>
            <w:p w14:paraId="479AE012" w14:textId="77777777" w:rsidR="00B71487" w:rsidRDefault="00B71487" w:rsidP="00B71487">
              <w:pPr>
                <w:pStyle w:val="Bibliography"/>
                <w:rPr>
                  <w:noProof/>
                </w:rPr>
              </w:pPr>
              <w:r>
                <w:rPr>
                  <w:noProof/>
                </w:rPr>
                <w:t xml:space="preserve">PWC, 2023. </w:t>
              </w:r>
              <w:r>
                <w:rPr>
                  <w:i/>
                  <w:iCs/>
                  <w:noProof/>
                </w:rPr>
                <w:t xml:space="preserve">The Future of recruiting. </w:t>
              </w:r>
              <w:r>
                <w:rPr>
                  <w:noProof/>
                </w:rPr>
                <w:t xml:space="preserve">[Online] </w:t>
              </w:r>
              <w:r>
                <w:rPr>
                  <w:noProof/>
                </w:rPr>
                <w:br/>
                <w:t xml:space="preserve">Available at: </w:t>
              </w:r>
              <w:r>
                <w:rPr>
                  <w:noProof/>
                  <w:u w:val="single"/>
                </w:rPr>
                <w:t>https://www.pwc.com/us/en/services/consulting/business-transformation/library/hr-recruiting.html</w:t>
              </w:r>
              <w:r>
                <w:rPr>
                  <w:noProof/>
                </w:rPr>
                <w:br/>
                <w:t>[Accessed 19 January 2023].</w:t>
              </w:r>
            </w:p>
            <w:p w14:paraId="1B92EC28" w14:textId="77777777" w:rsidR="00B71487" w:rsidRDefault="00B71487" w:rsidP="00B71487">
              <w:pPr>
                <w:pStyle w:val="Bibliography"/>
                <w:rPr>
                  <w:noProof/>
                </w:rPr>
              </w:pPr>
              <w:r>
                <w:rPr>
                  <w:noProof/>
                </w:rPr>
                <w:t xml:space="preserve">Rains, A., 2020. How Leaders Can Improve Employee Engagement — Even During Challenging Times. </w:t>
              </w:r>
              <w:r>
                <w:rPr>
                  <w:i/>
                  <w:iCs/>
                  <w:noProof/>
                </w:rPr>
                <w:t>Forbes</w:t>
              </w:r>
              <w:r>
                <w:rPr>
                  <w:noProof/>
                </w:rPr>
                <w:t>, 11 September, p. (online).</w:t>
              </w:r>
            </w:p>
            <w:p w14:paraId="6E7A774C" w14:textId="77777777" w:rsidR="00B71487" w:rsidRDefault="00B71487" w:rsidP="00B71487">
              <w:pPr>
                <w:pStyle w:val="Bibliography"/>
                <w:rPr>
                  <w:noProof/>
                </w:rPr>
              </w:pPr>
              <w:r>
                <w:rPr>
                  <w:noProof/>
                </w:rPr>
                <w:t xml:space="preserve">Robertson-Smith, G. &amp; Markwick, C., 2009. </w:t>
              </w:r>
              <w:r>
                <w:rPr>
                  <w:i/>
                  <w:iCs/>
                  <w:noProof/>
                </w:rPr>
                <w:t xml:space="preserve">Employee Engagement, </w:t>
              </w:r>
              <w:r>
                <w:rPr>
                  <w:noProof/>
                </w:rPr>
                <w:t>Brighton: Institute for employment studies.</w:t>
              </w:r>
            </w:p>
            <w:p w14:paraId="6B3F845C" w14:textId="77777777" w:rsidR="00B71487" w:rsidRDefault="00B71487" w:rsidP="00B71487">
              <w:pPr>
                <w:pStyle w:val="Bibliography"/>
                <w:rPr>
                  <w:noProof/>
                </w:rPr>
              </w:pPr>
              <w:r>
                <w:rPr>
                  <w:noProof/>
                </w:rPr>
                <w:t xml:space="preserve">Schein, E. H., 2004. </w:t>
              </w:r>
              <w:r>
                <w:rPr>
                  <w:i/>
                  <w:iCs/>
                  <w:noProof/>
                </w:rPr>
                <w:t xml:space="preserve">Organisational culture and leadership. </w:t>
              </w:r>
              <w:r>
                <w:rPr>
                  <w:noProof/>
                </w:rPr>
                <w:t>3rd ed. San Francisco: Jossey-Bass.</w:t>
              </w:r>
            </w:p>
            <w:p w14:paraId="7EC5B108" w14:textId="77777777" w:rsidR="00B71487" w:rsidRDefault="00B71487" w:rsidP="00B71487">
              <w:pPr>
                <w:pStyle w:val="Bibliography"/>
                <w:rPr>
                  <w:noProof/>
                </w:rPr>
              </w:pPr>
              <w:r>
                <w:rPr>
                  <w:noProof/>
                </w:rPr>
                <w:t xml:space="preserve">Sears, L., Shi, Y., Coberley, C. &amp; Pope, J., 2013. Overall Well-Being as a Predictor of Health Care, Productivity, and Retention Outcomes in a Large Employer. </w:t>
              </w:r>
              <w:r>
                <w:rPr>
                  <w:i/>
                  <w:iCs/>
                  <w:noProof/>
                </w:rPr>
                <w:t xml:space="preserve">Population Health Management, </w:t>
              </w:r>
              <w:r>
                <w:rPr>
                  <w:noProof/>
                </w:rPr>
                <w:t>16(6), pp. 1-10.</w:t>
              </w:r>
            </w:p>
            <w:p w14:paraId="01258A9A" w14:textId="77777777" w:rsidR="00B71487" w:rsidRDefault="00B71487" w:rsidP="00B71487">
              <w:pPr>
                <w:pStyle w:val="Bibliography"/>
                <w:rPr>
                  <w:noProof/>
                </w:rPr>
              </w:pPr>
              <w:r>
                <w:rPr>
                  <w:noProof/>
                </w:rPr>
                <w:t xml:space="preserve">Seijts, G. H. &amp; Crim, D., 2006. What engages employees the most or, The Ten C’s of employee. </w:t>
              </w:r>
              <w:r>
                <w:rPr>
                  <w:i/>
                  <w:iCs/>
                  <w:noProof/>
                </w:rPr>
                <w:t xml:space="preserve">Ivey Business Journal, </w:t>
              </w:r>
              <w:r>
                <w:rPr>
                  <w:noProof/>
                </w:rPr>
                <w:t>Volume March/April, pp. 1-5.</w:t>
              </w:r>
            </w:p>
            <w:p w14:paraId="1842F1D1" w14:textId="77777777" w:rsidR="00B71487" w:rsidRDefault="00B71487" w:rsidP="00B71487">
              <w:pPr>
                <w:pStyle w:val="Bibliography"/>
                <w:rPr>
                  <w:noProof/>
                </w:rPr>
              </w:pPr>
              <w:r>
                <w:rPr>
                  <w:noProof/>
                </w:rPr>
                <w:t xml:space="preserve">SLB, 2022. </w:t>
              </w:r>
              <w:r>
                <w:rPr>
                  <w:i/>
                  <w:iCs/>
                  <w:noProof/>
                </w:rPr>
                <w:t xml:space="preserve">Mission Statement and Core Values. </w:t>
              </w:r>
              <w:r>
                <w:rPr>
                  <w:noProof/>
                </w:rPr>
                <w:t>Neath: unpublished.</w:t>
              </w:r>
            </w:p>
            <w:p w14:paraId="5B43976C" w14:textId="77777777" w:rsidR="00B71487" w:rsidRDefault="00B71487" w:rsidP="00B71487">
              <w:pPr>
                <w:pStyle w:val="Bibliography"/>
                <w:rPr>
                  <w:noProof/>
                </w:rPr>
              </w:pPr>
              <w:r>
                <w:rPr>
                  <w:noProof/>
                </w:rPr>
                <w:t xml:space="preserve">SLB, 2023. </w:t>
              </w:r>
              <w:r>
                <w:rPr>
                  <w:i/>
                  <w:iCs/>
                  <w:noProof/>
                </w:rPr>
                <w:t xml:space="preserve">2022 Attrition and Sickness Report, </w:t>
              </w:r>
              <w:r>
                <w:rPr>
                  <w:noProof/>
                </w:rPr>
                <w:t>s.l.: unpublished.</w:t>
              </w:r>
            </w:p>
            <w:p w14:paraId="4B14EDED" w14:textId="77777777" w:rsidR="00B71487" w:rsidRDefault="00B71487" w:rsidP="00B71487">
              <w:pPr>
                <w:pStyle w:val="Bibliography"/>
                <w:rPr>
                  <w:noProof/>
                </w:rPr>
              </w:pPr>
              <w:r>
                <w:rPr>
                  <w:noProof/>
                </w:rPr>
                <w:t xml:space="preserve">Spreitzer, D. D. G., 1991. Organizational culture and organizational development: a competing values approach.. </w:t>
              </w:r>
              <w:r>
                <w:rPr>
                  <w:i/>
                  <w:iCs/>
                  <w:noProof/>
                </w:rPr>
                <w:t xml:space="preserve">Research in Organizational Change and Development, </w:t>
              </w:r>
              <w:r>
                <w:rPr>
                  <w:noProof/>
                </w:rPr>
                <w:t>Volume 5, pp. 1-21.</w:t>
              </w:r>
            </w:p>
            <w:p w14:paraId="7CF87D9A" w14:textId="77777777" w:rsidR="00B71487" w:rsidRDefault="00B71487" w:rsidP="00B71487">
              <w:pPr>
                <w:pStyle w:val="Bibliography"/>
                <w:rPr>
                  <w:noProof/>
                </w:rPr>
              </w:pPr>
              <w:r>
                <w:rPr>
                  <w:noProof/>
                </w:rPr>
                <w:t xml:space="preserve">Taylor, S. &amp; Perkins, G., 2021. </w:t>
              </w:r>
              <w:r>
                <w:rPr>
                  <w:i/>
                  <w:iCs/>
                  <w:noProof/>
                </w:rPr>
                <w:t xml:space="preserve">Wok and employment in a changing business environment. </w:t>
              </w:r>
              <w:r>
                <w:rPr>
                  <w:noProof/>
                </w:rPr>
                <w:t>1 ed. New York: Kogan.</w:t>
              </w:r>
            </w:p>
            <w:p w14:paraId="63F77B59" w14:textId="77777777" w:rsidR="00B71487" w:rsidRDefault="00B71487" w:rsidP="00B71487">
              <w:pPr>
                <w:pStyle w:val="Bibliography"/>
                <w:rPr>
                  <w:noProof/>
                </w:rPr>
              </w:pPr>
              <w:r>
                <w:rPr>
                  <w:noProof/>
                </w:rPr>
                <w:t xml:space="preserve">Time to change Wales, 2022. </w:t>
              </w:r>
              <w:r>
                <w:rPr>
                  <w:i/>
                  <w:iCs/>
                  <w:noProof/>
                </w:rPr>
                <w:t xml:space="preserve">Making lives better for everyone by ending mental health discrimination in Wales.. </w:t>
              </w:r>
              <w:r>
                <w:rPr>
                  <w:noProof/>
                </w:rPr>
                <w:t xml:space="preserve">[Online] </w:t>
              </w:r>
              <w:r>
                <w:rPr>
                  <w:noProof/>
                </w:rPr>
                <w:br/>
                <w:t xml:space="preserve">Available at: </w:t>
              </w:r>
              <w:r>
                <w:rPr>
                  <w:noProof/>
                  <w:u w:val="single"/>
                </w:rPr>
                <w:t>https://www.timetochangewales.org.uk/en/</w:t>
              </w:r>
              <w:r>
                <w:rPr>
                  <w:noProof/>
                </w:rPr>
                <w:br/>
                <w:t>[Accessed 16 January 2023].</w:t>
              </w:r>
            </w:p>
            <w:p w14:paraId="2843EFA8" w14:textId="77777777" w:rsidR="00B71487" w:rsidRDefault="00B71487" w:rsidP="00B71487">
              <w:pPr>
                <w:pStyle w:val="Bibliography"/>
                <w:rPr>
                  <w:noProof/>
                </w:rPr>
              </w:pPr>
              <w:r>
                <w:rPr>
                  <w:noProof/>
                </w:rPr>
                <w:t xml:space="preserve">Ulrich, D. &amp; Ulrich, W., 2012. Getting Beyond Engagement to Creating Meaning at Work. </w:t>
              </w:r>
              <w:r>
                <w:rPr>
                  <w:i/>
                  <w:iCs/>
                  <w:noProof/>
                </w:rPr>
                <w:t>Harvard Business Review</w:t>
              </w:r>
              <w:r>
                <w:rPr>
                  <w:noProof/>
                </w:rPr>
                <w:t>, 2 June, p. (online).</w:t>
              </w:r>
            </w:p>
            <w:p w14:paraId="514DD034" w14:textId="77777777" w:rsidR="00B71487" w:rsidRDefault="00B71487" w:rsidP="00B71487">
              <w:pPr>
                <w:pStyle w:val="Bibliography"/>
                <w:rPr>
                  <w:noProof/>
                </w:rPr>
              </w:pPr>
              <w:r>
                <w:rPr>
                  <w:noProof/>
                </w:rPr>
                <w:t xml:space="preserve">Uslu, O., 2019. General Overview to Leadership Theories from a Critical Perspective. </w:t>
              </w:r>
              <w:r>
                <w:rPr>
                  <w:i/>
                  <w:iCs/>
                  <w:noProof/>
                </w:rPr>
                <w:t xml:space="preserve">Marketing and Management of innovations, </w:t>
              </w:r>
              <w:r>
                <w:rPr>
                  <w:noProof/>
                </w:rPr>
                <w:t>pp. 1-13.</w:t>
              </w:r>
            </w:p>
            <w:p w14:paraId="3139425E" w14:textId="77777777" w:rsidR="00B71487" w:rsidRDefault="00B71487" w:rsidP="00B71487">
              <w:pPr>
                <w:pStyle w:val="Bibliography"/>
                <w:rPr>
                  <w:noProof/>
                </w:rPr>
              </w:pPr>
              <w:r>
                <w:rPr>
                  <w:noProof/>
                </w:rPr>
                <w:lastRenderedPageBreak/>
                <w:t xml:space="preserve">Vilhevac, A., Cooper-Thomas, H. &amp; M.Saks, A., 2012. An investigation into the validity of two measures of work engagement. </w:t>
              </w:r>
              <w:r>
                <w:rPr>
                  <w:i/>
                  <w:iCs/>
                  <w:noProof/>
                </w:rPr>
                <w:t xml:space="preserve">The International Journal of Human Resource Management, </w:t>
              </w:r>
              <w:r>
                <w:rPr>
                  <w:noProof/>
                </w:rPr>
                <w:t>23(17), pp. 1-18.</w:t>
              </w:r>
            </w:p>
            <w:p w14:paraId="7CB3E411" w14:textId="77777777" w:rsidR="00B71487" w:rsidRDefault="00B71487" w:rsidP="00B71487">
              <w:pPr>
                <w:pStyle w:val="Bibliography"/>
                <w:rPr>
                  <w:noProof/>
                </w:rPr>
              </w:pPr>
              <w:r>
                <w:rPr>
                  <w:noProof/>
                </w:rPr>
                <w:t xml:space="preserve">Whitworth, E., 2022. Max Weber’s Iron Cage: Are We Trapped Beyond Hope?. </w:t>
              </w:r>
              <w:r>
                <w:rPr>
                  <w:i/>
                  <w:iCs/>
                  <w:noProof/>
                </w:rPr>
                <w:t>Shortform</w:t>
              </w:r>
              <w:r>
                <w:rPr>
                  <w:noProof/>
                </w:rPr>
                <w:t>, 31 August, p. (online).</w:t>
              </w:r>
            </w:p>
            <w:p w14:paraId="1C414ACD" w14:textId="77777777" w:rsidR="00B71487" w:rsidRDefault="00B71487" w:rsidP="00B71487">
              <w:pPr>
                <w:pStyle w:val="Bibliography"/>
                <w:rPr>
                  <w:noProof/>
                </w:rPr>
              </w:pPr>
              <w:r>
                <w:rPr>
                  <w:noProof/>
                </w:rPr>
                <w:t xml:space="preserve">Wood, J., Oh, J., Park, J. &amp; Kim, W., 2020. The Relationship Between work engagement and wrk-life balance in organization: A review of the empirical research. </w:t>
              </w:r>
              <w:r>
                <w:rPr>
                  <w:i/>
                  <w:iCs/>
                  <w:noProof/>
                </w:rPr>
                <w:t xml:space="preserve">Human Resource Development Review, </w:t>
              </w:r>
              <w:r>
                <w:rPr>
                  <w:noProof/>
                </w:rPr>
                <w:t>pp. 1-23.</w:t>
              </w:r>
            </w:p>
            <w:p w14:paraId="0FDF603C" w14:textId="77777777" w:rsidR="00B71487" w:rsidRDefault="00B71487" w:rsidP="00B71487">
              <w:pPr>
                <w:pStyle w:val="Bibliography"/>
                <w:rPr>
                  <w:noProof/>
                </w:rPr>
              </w:pPr>
              <w:r>
                <w:rPr>
                  <w:noProof/>
                </w:rPr>
                <w:t xml:space="preserve">Woolworth, R., 2019. Great mentors focus on the whole person, not just their career. </w:t>
              </w:r>
              <w:r>
                <w:rPr>
                  <w:i/>
                  <w:iCs/>
                  <w:noProof/>
                </w:rPr>
                <w:t>Harvard Business Review - Career Coachinh</w:t>
              </w:r>
              <w:r>
                <w:rPr>
                  <w:noProof/>
                </w:rPr>
                <w:t>, 9 August, p. (online).</w:t>
              </w:r>
            </w:p>
            <w:p w14:paraId="077B9566" w14:textId="77777777" w:rsidR="00B71487" w:rsidRDefault="00B71487" w:rsidP="00B71487">
              <w:pPr>
                <w:pStyle w:val="Bibliography"/>
                <w:rPr>
                  <w:noProof/>
                </w:rPr>
              </w:pPr>
              <w:r>
                <w:rPr>
                  <w:noProof/>
                </w:rPr>
                <w:t xml:space="preserve">Yilmaz, C. &amp; Ergun, E., 2008. Organizational culture and firm effectiveness: An examination. </w:t>
              </w:r>
              <w:r>
                <w:rPr>
                  <w:i/>
                  <w:iCs/>
                  <w:noProof/>
                </w:rPr>
                <w:t xml:space="preserve">Science Direct , </w:t>
              </w:r>
              <w:r>
                <w:rPr>
                  <w:noProof/>
                </w:rPr>
                <w:t>Volume 43, pp. 290-306.</w:t>
              </w:r>
            </w:p>
            <w:p w14:paraId="2B1F14FD" w14:textId="77777777" w:rsidR="00B71487" w:rsidRDefault="00B71487" w:rsidP="00B71487">
              <w:pPr>
                <w:pStyle w:val="Bibliography"/>
                <w:rPr>
                  <w:noProof/>
                </w:rPr>
              </w:pPr>
              <w:r>
                <w:rPr>
                  <w:noProof/>
                </w:rPr>
                <w:t xml:space="preserve">Zhang, Y., Akhtar, S. P. J. W. M. N. &amp; Wang, Y., 2023. </w:t>
              </w:r>
              <w:r>
                <w:rPr>
                  <w:i/>
                  <w:iCs/>
                  <w:noProof/>
                </w:rPr>
                <w:t xml:space="preserve">Bad apples spoiling the metaphor? How and why self-serving leaders stir up counterproductive behaviors at work, </w:t>
              </w:r>
              <w:r>
                <w:rPr>
                  <w:noProof/>
                </w:rPr>
                <w:t>Unknown: Frontiers in Psychology.</w:t>
              </w:r>
            </w:p>
            <w:p w14:paraId="3C2E3167" w14:textId="3BF75824" w:rsidR="00B71487" w:rsidRDefault="00B71487" w:rsidP="00B71487">
              <w:r>
                <w:rPr>
                  <w:b/>
                  <w:bCs/>
                </w:rPr>
                <w:fldChar w:fldCharType="end"/>
              </w:r>
            </w:p>
          </w:sdtContent>
        </w:sdt>
      </w:sdtContent>
    </w:sdt>
    <w:p w14:paraId="6403859D" w14:textId="77777777" w:rsidR="00791940" w:rsidRPr="00791940" w:rsidRDefault="00791940" w:rsidP="00791940">
      <w:pPr>
        <w:spacing w:line="276" w:lineRule="auto"/>
        <w:jc w:val="center"/>
        <w:rPr>
          <w:rFonts w:ascii="Arial" w:hAnsi="Arial" w:cs="Arial"/>
          <w:b/>
          <w:bCs/>
          <w:kern w:val="0"/>
          <w:sz w:val="20"/>
          <w:szCs w:val="20"/>
          <w:u w:val="single"/>
          <w14:ligatures w14:val="none"/>
        </w:rPr>
      </w:pPr>
      <w:r w:rsidRPr="00791940">
        <w:rPr>
          <w:rFonts w:ascii="Arial" w:hAnsi="Arial" w:cs="Arial"/>
          <w:b/>
          <w:bCs/>
          <w:kern w:val="0"/>
          <w:sz w:val="20"/>
          <w:szCs w:val="20"/>
          <w:u w:val="single"/>
          <w14:ligatures w14:val="none"/>
        </w:rPr>
        <w:t>Victoria Jeffreys (1303685)</w:t>
      </w:r>
    </w:p>
    <w:p w14:paraId="7629D5FD" w14:textId="77777777" w:rsidR="00791940" w:rsidRPr="00791940" w:rsidRDefault="00791940" w:rsidP="00791940">
      <w:pPr>
        <w:spacing w:line="276" w:lineRule="auto"/>
        <w:jc w:val="center"/>
        <w:rPr>
          <w:rFonts w:ascii="Arial" w:hAnsi="Arial" w:cs="Arial"/>
          <w:b/>
          <w:bCs/>
          <w:kern w:val="0"/>
          <w:sz w:val="20"/>
          <w:szCs w:val="20"/>
          <w:u w:val="single"/>
          <w14:ligatures w14:val="none"/>
        </w:rPr>
      </w:pPr>
      <w:r w:rsidRPr="00791940">
        <w:rPr>
          <w:rFonts w:ascii="Arial" w:hAnsi="Arial" w:cs="Arial"/>
          <w:b/>
          <w:bCs/>
          <w:kern w:val="0"/>
          <w:sz w:val="20"/>
          <w:szCs w:val="20"/>
          <w:u w:val="single"/>
          <w14:ligatures w14:val="none"/>
        </w:rPr>
        <w:t>University of Wales Trinity St David</w:t>
      </w:r>
    </w:p>
    <w:p w14:paraId="3E0331B6" w14:textId="77777777" w:rsidR="00791940" w:rsidRPr="00791940" w:rsidRDefault="00791940" w:rsidP="00791940">
      <w:pPr>
        <w:spacing w:line="276" w:lineRule="auto"/>
        <w:jc w:val="center"/>
        <w:rPr>
          <w:rFonts w:ascii="Arial" w:hAnsi="Arial" w:cs="Arial"/>
          <w:b/>
          <w:bCs/>
          <w:kern w:val="0"/>
          <w:sz w:val="20"/>
          <w:szCs w:val="20"/>
          <w:u w:val="single"/>
          <w14:ligatures w14:val="none"/>
        </w:rPr>
      </w:pPr>
      <w:r w:rsidRPr="00791940">
        <w:rPr>
          <w:rFonts w:ascii="Arial" w:hAnsi="Arial" w:cs="Arial"/>
          <w:b/>
          <w:bCs/>
          <w:kern w:val="0"/>
          <w:sz w:val="20"/>
          <w:szCs w:val="20"/>
          <w:u w:val="single"/>
          <w14:ligatures w14:val="none"/>
        </w:rPr>
        <w:t>27</w:t>
      </w:r>
      <w:r w:rsidRPr="00791940">
        <w:rPr>
          <w:rFonts w:ascii="Arial" w:hAnsi="Arial" w:cs="Arial"/>
          <w:b/>
          <w:bCs/>
          <w:kern w:val="0"/>
          <w:sz w:val="20"/>
          <w:szCs w:val="20"/>
          <w:u w:val="single"/>
          <w:vertAlign w:val="superscript"/>
          <w14:ligatures w14:val="none"/>
        </w:rPr>
        <w:t>th</w:t>
      </w:r>
      <w:r w:rsidRPr="00791940">
        <w:rPr>
          <w:rFonts w:ascii="Arial" w:hAnsi="Arial" w:cs="Arial"/>
          <w:b/>
          <w:bCs/>
          <w:kern w:val="0"/>
          <w:sz w:val="20"/>
          <w:szCs w:val="20"/>
          <w:u w:val="single"/>
          <w14:ligatures w14:val="none"/>
        </w:rPr>
        <w:t xml:space="preserve"> February 2023</w:t>
      </w:r>
    </w:p>
    <w:p w14:paraId="1B96F50D" w14:textId="77777777" w:rsidR="00791940" w:rsidRPr="00791940" w:rsidRDefault="00791940" w:rsidP="00791940">
      <w:pPr>
        <w:spacing w:line="276" w:lineRule="auto"/>
        <w:jc w:val="center"/>
        <w:rPr>
          <w:rFonts w:ascii="Segoe UI" w:hAnsi="Segoe UI" w:cs="Segoe UI"/>
          <w:b/>
          <w:bCs/>
          <w:color w:val="333333"/>
          <w:kern w:val="0"/>
          <w:sz w:val="20"/>
          <w:szCs w:val="20"/>
          <w:shd w:val="clear" w:color="auto" w:fill="FFFFFF"/>
          <w14:ligatures w14:val="none"/>
        </w:rPr>
      </w:pPr>
      <w:r w:rsidRPr="00791940">
        <w:rPr>
          <w:rFonts w:ascii="Arial" w:hAnsi="Arial" w:cs="Arial"/>
          <w:b/>
          <w:bCs/>
          <w:kern w:val="0"/>
          <w:sz w:val="20"/>
          <w:szCs w:val="20"/>
          <w:u w:val="single"/>
          <w14:ligatures w14:val="none"/>
        </w:rPr>
        <w:t xml:space="preserve">Word Count: 1079 </w:t>
      </w:r>
    </w:p>
    <w:p w14:paraId="0943B6B6"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p>
    <w:p w14:paraId="05C5266F"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p>
    <w:p w14:paraId="77601A48"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p>
    <w:p w14:paraId="3CDD3192"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r w:rsidRPr="00791940">
        <w:rPr>
          <w:rFonts w:ascii="Arial" w:eastAsia="Times New Roman" w:hAnsi="Arial" w:cs="Arial"/>
          <w:b/>
          <w:bCs/>
          <w:kern w:val="0"/>
          <w:sz w:val="24"/>
          <w:szCs w:val="24"/>
          <w:u w:val="single"/>
          <w:lang w:eastAsia="en-GB"/>
          <w14:ligatures w14:val="none"/>
        </w:rPr>
        <w:t>Poster – What makes a good manager great.</w:t>
      </w:r>
    </w:p>
    <w:p w14:paraId="0CC379CC"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42242CB9"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Culture is unique to an organisation - it makes you, you! The culture is your core values, beliefs, and behaviours, who do we want to be and how to we get there? </w:t>
      </w:r>
    </w:p>
    <w:p w14:paraId="00D49618"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As people mangers you must ensure your behaviours reflect those of the company, leading a healthy, engaged, inclusive workforce that promotes integrity and trust.</w:t>
      </w:r>
      <w:sdt>
        <w:sdtPr>
          <w:rPr>
            <w:rFonts w:ascii="Arial" w:eastAsia="Times New Roman" w:hAnsi="Arial" w:cs="Arial"/>
            <w:kern w:val="0"/>
            <w:sz w:val="24"/>
            <w:szCs w:val="24"/>
            <w:lang w:eastAsia="en-GB"/>
            <w14:ligatures w14:val="none"/>
          </w:rPr>
          <w:id w:val="-1905519593"/>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Bal04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(Balogun, 2004)</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942496106"/>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CIP223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(CIPD, 2022)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29597809"/>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Ste11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(Denning, 2011)</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77411746"/>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Kri22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(Kriegel, 2022)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55857964"/>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Nic04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(Maak, 2004)</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644047285"/>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Sch04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(Schein, 2004)</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66023717"/>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CITATION Edg19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(Schein &amp; Schein, 2019)</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p>
    <w:p w14:paraId="768EC4DF"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        </w:t>
      </w:r>
    </w:p>
    <w:p w14:paraId="5E239B05"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16FEE583"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r w:rsidRPr="00791940">
        <w:rPr>
          <w:rFonts w:ascii="Arial" w:eastAsia="Times New Roman" w:hAnsi="Arial" w:cs="Arial"/>
          <w:b/>
          <w:bCs/>
          <w:kern w:val="0"/>
          <w:sz w:val="24"/>
          <w:szCs w:val="24"/>
          <w:u w:val="single"/>
          <w:lang w:eastAsia="en-GB"/>
          <w14:ligatures w14:val="none"/>
        </w:rPr>
        <w:t>Create an inclusive environment.</w:t>
      </w:r>
    </w:p>
    <w:p w14:paraId="4BB78C22"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5B87E15F"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Inclusion </w:t>
      </w:r>
      <w:proofErr w:type="gramStart"/>
      <w:r w:rsidRPr="00791940">
        <w:rPr>
          <w:rFonts w:ascii="Arial" w:eastAsia="Times New Roman" w:hAnsi="Arial" w:cs="Arial"/>
          <w:kern w:val="0"/>
          <w:sz w:val="24"/>
          <w:szCs w:val="24"/>
          <w:lang w:eastAsia="en-GB"/>
          <w14:ligatures w14:val="none"/>
        </w:rPr>
        <w:t>is linked</w:t>
      </w:r>
      <w:proofErr w:type="gramEnd"/>
      <w:r w:rsidRPr="00791940">
        <w:rPr>
          <w:rFonts w:ascii="Arial" w:eastAsia="Times New Roman" w:hAnsi="Arial" w:cs="Arial"/>
          <w:kern w:val="0"/>
          <w:sz w:val="24"/>
          <w:szCs w:val="24"/>
          <w:lang w:eastAsia="en-GB"/>
          <w14:ligatures w14:val="none"/>
        </w:rPr>
        <w:t xml:space="preserve"> to better mental health.</w:t>
      </w:r>
    </w:p>
    <w:p w14:paraId="06DDDE5E"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Ensure your team are all having access to the same </w:t>
      </w:r>
      <w:proofErr w:type="gramStart"/>
      <w:r w:rsidRPr="00791940">
        <w:rPr>
          <w:rFonts w:ascii="Arial" w:eastAsia="Times New Roman" w:hAnsi="Arial" w:cs="Arial"/>
          <w:kern w:val="0"/>
          <w:sz w:val="24"/>
          <w:szCs w:val="24"/>
          <w:lang w:eastAsia="en-GB"/>
          <w14:ligatures w14:val="none"/>
        </w:rPr>
        <w:t>opportunities</w:t>
      </w:r>
      <w:proofErr w:type="gramEnd"/>
    </w:p>
    <w:p w14:paraId="08A8825C"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Share ideas with your team – product lines/ initiatives.</w:t>
      </w:r>
    </w:p>
    <w:p w14:paraId="439DBE77"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Recognise different personalities in your team and embrace it, what motivates them and keeps them engaged.</w:t>
      </w:r>
    </w:p>
    <w:p w14:paraId="15A0BA2B"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lastRenderedPageBreak/>
        <w:t>Ensure you have knowledge of the companies’ policies and procedures to support you</w:t>
      </w:r>
    </w:p>
    <w:p w14:paraId="5212BC6A"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Who is good at what? Which people would be great collaborators?</w:t>
      </w:r>
    </w:p>
    <w:p w14:paraId="33D32293"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Continually observe and encourage two-way communication.</w:t>
      </w:r>
    </w:p>
    <w:p w14:paraId="45E222BD"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Help your team to get to know each other better -look for interaction, exclusion, bias.</w:t>
      </w:r>
    </w:p>
    <w:p w14:paraId="0F5B957D"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Address exclusion before it becomes an issue. </w:t>
      </w:r>
    </w:p>
    <w:p w14:paraId="4782944E" w14:textId="77777777" w:rsidR="00791940" w:rsidRPr="00791940" w:rsidRDefault="00791940" w:rsidP="00791940">
      <w:pPr>
        <w:numPr>
          <w:ilvl w:val="0"/>
          <w:numId w:val="17"/>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Change the dialogue from whistle-blowers to ‘those speaking up' create employee voice processes that protect employees who speak out about cultural and behavioural issues, ensuring you address and action.</w:t>
      </w:r>
    </w:p>
    <w:p w14:paraId="77806181"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b/>
            <w:bCs/>
            <w:kern w:val="0"/>
            <w:sz w:val="24"/>
            <w:szCs w:val="24"/>
            <w:u w:val="single"/>
            <w:lang w:eastAsia="en-GB"/>
            <w14:ligatures w14:val="none"/>
          </w:rPr>
          <w:id w:val="-1900818309"/>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CIP191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noProof/>
              <w:kern w:val="0"/>
              <w:sz w:val="24"/>
              <w:szCs w:val="24"/>
              <w:lang w:eastAsia="en-GB"/>
              <w14:ligatures w14:val="none"/>
            </w:rPr>
            <w:t>(CIPD, 2019)</w:t>
          </w:r>
          <w:r w:rsidRPr="00791940">
            <w:rPr>
              <w:rFonts w:ascii="Arial" w:eastAsia="Times New Roman" w:hAnsi="Arial" w:cs="Arial"/>
              <w:b/>
              <w:bCs/>
              <w:kern w:val="0"/>
              <w:sz w:val="24"/>
              <w:szCs w:val="24"/>
              <w:u w:val="single"/>
              <w:lang w:eastAsia="en-GB"/>
              <w14:ligatures w14:val="none"/>
            </w:rPr>
            <w:fldChar w:fldCharType="end"/>
          </w:r>
        </w:sdtContent>
      </w:sdt>
      <w:sdt>
        <w:sdtPr>
          <w:rPr>
            <w:rFonts w:ascii="Arial" w:eastAsia="Times New Roman" w:hAnsi="Arial" w:cs="Arial"/>
            <w:b/>
            <w:bCs/>
            <w:kern w:val="0"/>
            <w:sz w:val="24"/>
            <w:szCs w:val="24"/>
            <w:u w:val="single"/>
            <w:lang w:eastAsia="en-GB"/>
            <w14:ligatures w14:val="none"/>
          </w:rPr>
          <w:id w:val="-266924649"/>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CIP226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b/>
              <w:bCs/>
              <w:noProof/>
              <w:kern w:val="0"/>
              <w:sz w:val="24"/>
              <w:szCs w:val="24"/>
              <w:u w:val="single"/>
              <w:lang w:eastAsia="en-GB"/>
              <w14:ligatures w14:val="none"/>
            </w:rPr>
            <w:t xml:space="preserve"> </w:t>
          </w:r>
          <w:r w:rsidRPr="00791940">
            <w:rPr>
              <w:rFonts w:ascii="Arial" w:eastAsia="Times New Roman" w:hAnsi="Arial" w:cs="Arial"/>
              <w:noProof/>
              <w:kern w:val="0"/>
              <w:sz w:val="24"/>
              <w:szCs w:val="24"/>
              <w:lang w:eastAsia="en-GB"/>
              <w14:ligatures w14:val="none"/>
            </w:rPr>
            <w:t>(CIPD, 2022)</w:t>
          </w:r>
          <w:r w:rsidRPr="00791940">
            <w:rPr>
              <w:rFonts w:ascii="Arial" w:eastAsia="Times New Roman" w:hAnsi="Arial" w:cs="Arial"/>
              <w:b/>
              <w:bCs/>
              <w:kern w:val="0"/>
              <w:sz w:val="24"/>
              <w:szCs w:val="24"/>
              <w:u w:val="single"/>
              <w:lang w:eastAsia="en-GB"/>
              <w14:ligatures w14:val="none"/>
            </w:rPr>
            <w:fldChar w:fldCharType="end"/>
          </w:r>
        </w:sdtContent>
      </w:sdt>
      <w:r w:rsidRPr="00791940">
        <w:rPr>
          <w:rFonts w:ascii="Arial" w:eastAsia="Times New Roman" w:hAnsi="Arial" w:cs="Arial"/>
          <w:b/>
          <w:bCs/>
          <w:kern w:val="0"/>
          <w:sz w:val="24"/>
          <w:szCs w:val="24"/>
          <w:u w:val="single"/>
          <w:lang w:eastAsia="en-GB"/>
          <w14:ligatures w14:val="none"/>
        </w:rPr>
        <w:t xml:space="preserve"> </w:t>
      </w:r>
      <w:sdt>
        <w:sdtPr>
          <w:rPr>
            <w:rFonts w:ascii="Arial" w:eastAsia="Times New Roman" w:hAnsi="Arial" w:cs="Arial"/>
            <w:b/>
            <w:bCs/>
            <w:kern w:val="0"/>
            <w:sz w:val="24"/>
            <w:szCs w:val="24"/>
            <w:u w:val="single"/>
            <w:lang w:eastAsia="en-GB"/>
            <w14:ligatures w14:val="none"/>
          </w:rPr>
          <w:id w:val="1707056874"/>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Pet23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noProof/>
              <w:kern w:val="0"/>
              <w:sz w:val="24"/>
              <w:szCs w:val="24"/>
              <w:lang w:eastAsia="en-GB"/>
              <w14:ligatures w14:val="none"/>
            </w:rPr>
            <w:t>(Petrina Kelly, 2023)</w:t>
          </w:r>
          <w:r w:rsidRPr="00791940">
            <w:rPr>
              <w:rFonts w:ascii="Arial" w:eastAsia="Times New Roman" w:hAnsi="Arial" w:cs="Arial"/>
              <w:b/>
              <w:bCs/>
              <w:kern w:val="0"/>
              <w:sz w:val="24"/>
              <w:szCs w:val="24"/>
              <w:u w:val="single"/>
              <w:lang w:eastAsia="en-GB"/>
              <w14:ligatures w14:val="none"/>
            </w:rPr>
            <w:fldChar w:fldCharType="end"/>
          </w:r>
        </w:sdtContent>
      </w:sdt>
    </w:p>
    <w:p w14:paraId="132984A8"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3AD2DEFF"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r w:rsidRPr="00791940">
        <w:rPr>
          <w:rFonts w:ascii="Arial" w:eastAsia="Times New Roman" w:hAnsi="Arial" w:cs="Arial"/>
          <w:b/>
          <w:bCs/>
          <w:kern w:val="0"/>
          <w:sz w:val="24"/>
          <w:szCs w:val="24"/>
          <w:u w:val="single"/>
          <w:lang w:eastAsia="en-GB"/>
          <w14:ligatures w14:val="none"/>
        </w:rPr>
        <w:t>Businesses with engaged employees perform better.</w:t>
      </w:r>
    </w:p>
    <w:p w14:paraId="46C1BECB"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w:t>
      </w:r>
    </w:p>
    <w:p w14:paraId="11C149A4"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Appreciate your employees, recognise, and highlight achievements.</w:t>
      </w:r>
    </w:p>
    <w:p w14:paraId="3F32CE87"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Encourage them to shape their ideas without fear of criticism.</w:t>
      </w:r>
    </w:p>
    <w:p w14:paraId="1B29E27E"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Satisfaction surveys, meaningful questions that give honest and comprehensive feedback from your employees is essential. Action outcomes if in line with your culture and strategy, building trust in your promises. 'You spoke, we listened…and actioned.'</w:t>
      </w:r>
    </w:p>
    <w:p w14:paraId="30E2C042"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Set expectations – be clear about roles responsibilities, standards expected, objectives,</w:t>
      </w:r>
    </w:p>
    <w:p w14:paraId="05F67E92"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1-2-1’s appraisals to discuss issues that may not be visible.</w:t>
      </w:r>
    </w:p>
    <w:p w14:paraId="5C624B4E"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Empower your team, allow them to make decisions and mistakes. </w:t>
      </w:r>
    </w:p>
    <w:p w14:paraId="41EFC5E1"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support them and allow them to develop to give them confidence in their role.</w:t>
      </w:r>
    </w:p>
    <w:p w14:paraId="26871AB6"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Discuss successes and failures supporting them to learn from situations.</w:t>
      </w:r>
    </w:p>
    <w:p w14:paraId="28188705" w14:textId="77777777" w:rsidR="00791940" w:rsidRPr="00791940" w:rsidRDefault="00791940" w:rsidP="00791940">
      <w:pPr>
        <w:numPr>
          <w:ilvl w:val="0"/>
          <w:numId w:val="18"/>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Empower, delegate and support - your team and the business will thank you for it.</w:t>
      </w:r>
    </w:p>
    <w:p w14:paraId="5000888F"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132529734"/>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CIP224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(CIPD, 2022)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205022658"/>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CIP14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(CIPD, 2014)</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w:t>
      </w:r>
      <w:sdt>
        <w:sdtPr>
          <w:rPr>
            <w:rFonts w:ascii="Arial" w:eastAsia="Times New Roman" w:hAnsi="Arial" w:cs="Arial"/>
            <w:kern w:val="0"/>
            <w:sz w:val="24"/>
            <w:szCs w:val="24"/>
            <w:lang w:eastAsia="en-GB"/>
            <w14:ligatures w14:val="none"/>
          </w:rPr>
          <w:id w:val="-1211410649"/>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Dav09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(David MacLeod, 2009)</w:t>
          </w:r>
          <w:r w:rsidRPr="00791940">
            <w:rPr>
              <w:rFonts w:ascii="Arial" w:eastAsia="Times New Roman" w:hAnsi="Arial" w:cs="Arial"/>
              <w:kern w:val="0"/>
              <w:sz w:val="24"/>
              <w:szCs w:val="24"/>
              <w:lang w:eastAsia="en-GB"/>
              <w14:ligatures w14:val="none"/>
            </w:rPr>
            <w:fldChar w:fldCharType="end"/>
          </w:r>
        </w:sdtContent>
      </w:sdt>
    </w:p>
    <w:p w14:paraId="3F83A333"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3818BFC8"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288236D9"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r w:rsidRPr="00791940">
        <w:rPr>
          <w:rFonts w:ascii="Arial" w:eastAsia="Times New Roman" w:hAnsi="Arial" w:cs="Arial"/>
          <w:b/>
          <w:bCs/>
          <w:kern w:val="0"/>
          <w:sz w:val="24"/>
          <w:szCs w:val="24"/>
          <w:u w:val="single"/>
          <w:lang w:eastAsia="en-GB"/>
          <w14:ligatures w14:val="none"/>
        </w:rPr>
        <w:t xml:space="preserve">How to recognise if your employees </w:t>
      </w:r>
      <w:proofErr w:type="gramStart"/>
      <w:r w:rsidRPr="00791940">
        <w:rPr>
          <w:rFonts w:ascii="Arial" w:eastAsia="Times New Roman" w:hAnsi="Arial" w:cs="Arial"/>
          <w:b/>
          <w:bCs/>
          <w:kern w:val="0"/>
          <w:sz w:val="24"/>
          <w:szCs w:val="24"/>
          <w:u w:val="single"/>
          <w:lang w:eastAsia="en-GB"/>
          <w14:ligatures w14:val="none"/>
        </w:rPr>
        <w:t>are disengaged</w:t>
      </w:r>
      <w:proofErr w:type="gramEnd"/>
      <w:r w:rsidRPr="00791940">
        <w:rPr>
          <w:rFonts w:ascii="Arial" w:eastAsia="Times New Roman" w:hAnsi="Arial" w:cs="Arial"/>
          <w:b/>
          <w:bCs/>
          <w:kern w:val="0"/>
          <w:sz w:val="24"/>
          <w:szCs w:val="24"/>
          <w:u w:val="single"/>
          <w:lang w:eastAsia="en-GB"/>
          <w14:ligatures w14:val="none"/>
        </w:rPr>
        <w:t>?</w:t>
      </w:r>
    </w:p>
    <w:p w14:paraId="267ED87C"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Lack of enthusiasm</w:t>
      </w:r>
    </w:p>
    <w:p w14:paraId="6B43C29E"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Gossip</w:t>
      </w:r>
    </w:p>
    <w:p w14:paraId="218E22BC"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Irresponsible</w:t>
      </w:r>
    </w:p>
    <w:p w14:paraId="64D7392C"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Make excuses.</w:t>
      </w:r>
    </w:p>
    <w:p w14:paraId="2FB933A3"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Do not help others.</w:t>
      </w:r>
    </w:p>
    <w:p w14:paraId="6EFEC835"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Lie</w:t>
      </w:r>
    </w:p>
    <w:p w14:paraId="3F538AD8"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No initiative</w:t>
      </w:r>
    </w:p>
    <w:p w14:paraId="03026866" w14:textId="77777777" w:rsidR="00791940" w:rsidRPr="00791940" w:rsidRDefault="00791940" w:rsidP="00791940">
      <w:pPr>
        <w:numPr>
          <w:ilvl w:val="0"/>
          <w:numId w:val="19"/>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Distracted</w:t>
      </w:r>
    </w:p>
    <w:p w14:paraId="0E6BC210"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sdt>
        <w:sdtPr>
          <w:rPr>
            <w:rFonts w:ascii="Arial" w:eastAsia="Times New Roman" w:hAnsi="Arial" w:cs="Arial"/>
            <w:b/>
            <w:bCs/>
            <w:kern w:val="0"/>
            <w:sz w:val="24"/>
            <w:szCs w:val="24"/>
            <w:u w:val="single"/>
            <w:lang w:eastAsia="en-GB"/>
            <w14:ligatures w14:val="none"/>
          </w:rPr>
          <w:id w:val="1037079765"/>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EBr18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b/>
              <w:bCs/>
              <w:noProof/>
              <w:kern w:val="0"/>
              <w:sz w:val="24"/>
              <w:szCs w:val="24"/>
              <w:u w:val="single"/>
              <w:lang w:eastAsia="en-GB"/>
              <w14:ligatures w14:val="none"/>
            </w:rPr>
            <w:t xml:space="preserve"> </w:t>
          </w:r>
          <w:r w:rsidRPr="00791940">
            <w:rPr>
              <w:rFonts w:ascii="Arial" w:eastAsia="Times New Roman" w:hAnsi="Arial" w:cs="Arial"/>
              <w:noProof/>
              <w:kern w:val="0"/>
              <w:sz w:val="24"/>
              <w:szCs w:val="24"/>
              <w:lang w:eastAsia="en-GB"/>
              <w14:ligatures w14:val="none"/>
            </w:rPr>
            <w:t>(Bridger, 2018)</w:t>
          </w:r>
          <w:r w:rsidRPr="00791940">
            <w:rPr>
              <w:rFonts w:ascii="Arial" w:eastAsia="Times New Roman" w:hAnsi="Arial" w:cs="Arial"/>
              <w:b/>
              <w:bCs/>
              <w:kern w:val="0"/>
              <w:sz w:val="24"/>
              <w:szCs w:val="24"/>
              <w:u w:val="single"/>
              <w:lang w:eastAsia="en-GB"/>
              <w14:ligatures w14:val="none"/>
            </w:rPr>
            <w:fldChar w:fldCharType="end"/>
          </w:r>
        </w:sdtContent>
      </w:sdt>
      <w:r w:rsidRPr="00791940">
        <w:rPr>
          <w:rFonts w:ascii="Arial" w:eastAsia="Times New Roman" w:hAnsi="Arial" w:cs="Arial"/>
          <w:b/>
          <w:bCs/>
          <w:kern w:val="0"/>
          <w:sz w:val="24"/>
          <w:szCs w:val="24"/>
          <w:u w:val="single"/>
          <w:lang w:eastAsia="en-GB"/>
          <w14:ligatures w14:val="none"/>
        </w:rPr>
        <w:t xml:space="preserve"> </w:t>
      </w:r>
      <w:sdt>
        <w:sdtPr>
          <w:rPr>
            <w:rFonts w:ascii="Arial" w:eastAsia="Times New Roman" w:hAnsi="Arial" w:cs="Arial"/>
            <w:b/>
            <w:bCs/>
            <w:kern w:val="0"/>
            <w:sz w:val="24"/>
            <w:szCs w:val="24"/>
            <w:u w:val="single"/>
            <w:lang w:eastAsia="en-GB"/>
            <w14:ligatures w14:val="none"/>
          </w:rPr>
          <w:id w:val="1060989307"/>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For18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noProof/>
              <w:kern w:val="0"/>
              <w:sz w:val="24"/>
              <w:szCs w:val="24"/>
              <w:lang w:eastAsia="en-GB"/>
              <w14:ligatures w14:val="none"/>
            </w:rPr>
            <w:t>(Forbes, 2018)</w:t>
          </w:r>
          <w:r w:rsidRPr="00791940">
            <w:rPr>
              <w:rFonts w:ascii="Arial" w:eastAsia="Times New Roman" w:hAnsi="Arial" w:cs="Arial"/>
              <w:b/>
              <w:bCs/>
              <w:kern w:val="0"/>
              <w:sz w:val="24"/>
              <w:szCs w:val="24"/>
              <w:u w:val="single"/>
              <w:lang w:eastAsia="en-GB"/>
              <w14:ligatures w14:val="none"/>
            </w:rPr>
            <w:fldChar w:fldCharType="end"/>
          </w:r>
        </w:sdtContent>
      </w:sdt>
    </w:p>
    <w:p w14:paraId="57008B59" w14:textId="77777777" w:rsidR="00791940" w:rsidRPr="00791940" w:rsidRDefault="00791940" w:rsidP="00791940">
      <w:pPr>
        <w:spacing w:after="0" w:line="276" w:lineRule="auto"/>
        <w:rPr>
          <w:rFonts w:ascii="Arial" w:eastAsia="Times New Roman" w:hAnsi="Arial" w:cs="Arial"/>
          <w:b/>
          <w:bCs/>
          <w:kern w:val="0"/>
          <w:sz w:val="24"/>
          <w:szCs w:val="24"/>
          <w:u w:val="single"/>
          <w:lang w:eastAsia="en-GB"/>
          <w14:ligatures w14:val="none"/>
        </w:rPr>
      </w:pPr>
    </w:p>
    <w:p w14:paraId="4AEEB444"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r w:rsidRPr="00791940">
        <w:rPr>
          <w:rFonts w:ascii="Arial" w:eastAsia="Times New Roman" w:hAnsi="Arial" w:cs="Arial"/>
          <w:b/>
          <w:bCs/>
          <w:kern w:val="0"/>
          <w:sz w:val="24"/>
          <w:szCs w:val="24"/>
          <w:u w:val="single"/>
          <w:lang w:eastAsia="en-GB"/>
          <w14:ligatures w14:val="none"/>
        </w:rPr>
        <w:lastRenderedPageBreak/>
        <w:t>Wellbeing</w:t>
      </w:r>
    </w:p>
    <w:p w14:paraId="428673DD"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w:t>
      </w:r>
    </w:p>
    <w:p w14:paraId="3B17B2FD" w14:textId="77777777" w:rsidR="00791940" w:rsidRPr="00791940" w:rsidRDefault="00791940" w:rsidP="00791940">
      <w:pPr>
        <w:numPr>
          <w:ilvl w:val="0"/>
          <w:numId w:val="20"/>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Make work a safe space to discuss issues around wellbeing and any issues they have with their role, do not assume they are ok just because their work is handed in on time.</w:t>
      </w:r>
    </w:p>
    <w:p w14:paraId="173A5540" w14:textId="77777777" w:rsidR="00791940" w:rsidRPr="00791940" w:rsidRDefault="00791940" w:rsidP="00791940">
      <w:pPr>
        <w:numPr>
          <w:ilvl w:val="0"/>
          <w:numId w:val="20"/>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Encourage them to take breaks, fresh air, healthy snacks in the break room, hydrated, take care of your team, </w:t>
      </w:r>
      <w:proofErr w:type="gramStart"/>
      <w:r w:rsidRPr="00791940">
        <w:rPr>
          <w:rFonts w:ascii="Arial" w:eastAsia="Times New Roman" w:hAnsi="Arial" w:cs="Arial"/>
          <w:kern w:val="0"/>
          <w:sz w:val="24"/>
          <w:szCs w:val="24"/>
          <w:lang w:eastAsia="en-GB"/>
          <w14:ligatures w14:val="none"/>
        </w:rPr>
        <w:t>it’s</w:t>
      </w:r>
      <w:proofErr w:type="gramEnd"/>
      <w:r w:rsidRPr="00791940">
        <w:rPr>
          <w:rFonts w:ascii="Arial" w:eastAsia="Times New Roman" w:hAnsi="Arial" w:cs="Arial"/>
          <w:kern w:val="0"/>
          <w:sz w:val="24"/>
          <w:szCs w:val="24"/>
          <w:lang w:eastAsia="en-GB"/>
          <w14:ligatures w14:val="none"/>
        </w:rPr>
        <w:t xml:space="preserve"> the little things you do that make the difference to the overall wellbeing and engagement.</w:t>
      </w:r>
    </w:p>
    <w:p w14:paraId="33E53AB6" w14:textId="77777777" w:rsidR="00791940" w:rsidRPr="00791940" w:rsidRDefault="00791940" w:rsidP="00791940">
      <w:pPr>
        <w:numPr>
          <w:ilvl w:val="0"/>
          <w:numId w:val="20"/>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Emphasise work life balance - Allow flexible work schedules if the role allows it,  being more focused on what they achieve, if working from home ensure regular check ins, the work may be done, but how are they? </w:t>
      </w:r>
    </w:p>
    <w:p w14:paraId="7C0A3660" w14:textId="77777777" w:rsidR="00791940" w:rsidRPr="00791940" w:rsidRDefault="00791940" w:rsidP="00791940">
      <w:pPr>
        <w:numPr>
          <w:ilvl w:val="0"/>
          <w:numId w:val="20"/>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Look out for any changes, make sure you see them regularly too,</w:t>
      </w:r>
    </w:p>
    <w:p w14:paraId="2ED4EE0C" w14:textId="77777777" w:rsidR="00791940" w:rsidRPr="00791940" w:rsidRDefault="00791940" w:rsidP="00791940">
      <w:pPr>
        <w:numPr>
          <w:ilvl w:val="0"/>
          <w:numId w:val="20"/>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Does the job description align with what you want them to achieve, focusing on the job design of your teams allows them to build confidence, aligning expectations, empowering them, and looking after their wellbeing.</w:t>
      </w:r>
    </w:p>
    <w:p w14:paraId="39BD0EDD" w14:textId="77777777" w:rsidR="00791940" w:rsidRPr="00791940" w:rsidRDefault="00791940" w:rsidP="00791940">
      <w:pPr>
        <w:numPr>
          <w:ilvl w:val="0"/>
          <w:numId w:val="20"/>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CIPD 2022 Health and wellbeing at work survey highlights the benefits of improved wellbeing.</w:t>
      </w:r>
    </w:p>
    <w:p w14:paraId="24EFF939" w14:textId="77777777" w:rsidR="00791940" w:rsidRPr="00791940" w:rsidRDefault="00791940" w:rsidP="00791940">
      <w:pPr>
        <w:numPr>
          <w:ilvl w:val="0"/>
          <w:numId w:val="21"/>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A healthier and more inclusive culture. </w:t>
      </w:r>
    </w:p>
    <w:p w14:paraId="2538B761" w14:textId="77777777" w:rsidR="00791940" w:rsidRPr="00791940" w:rsidRDefault="00791940" w:rsidP="00791940">
      <w:pPr>
        <w:numPr>
          <w:ilvl w:val="0"/>
          <w:numId w:val="21"/>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Better work-life balance. </w:t>
      </w:r>
    </w:p>
    <w:p w14:paraId="0BDFDC82" w14:textId="77777777" w:rsidR="00791940" w:rsidRPr="00791940" w:rsidRDefault="00791940" w:rsidP="00791940">
      <w:pPr>
        <w:numPr>
          <w:ilvl w:val="0"/>
          <w:numId w:val="21"/>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Better employee morale and engagement </w:t>
      </w:r>
    </w:p>
    <w:p w14:paraId="261B19A8" w14:textId="77777777" w:rsidR="00791940" w:rsidRPr="00791940" w:rsidRDefault="00791940" w:rsidP="00791940">
      <w:pPr>
        <w:numPr>
          <w:ilvl w:val="0"/>
          <w:numId w:val="22"/>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Take time to read your companies wellbeing strategy, work with your HR support and keep updated with training as well as acknowledging your behaviours.</w:t>
      </w:r>
    </w:p>
    <w:p w14:paraId="78B3FEDF" w14:textId="77777777" w:rsidR="00791940" w:rsidRPr="00791940" w:rsidRDefault="00791940" w:rsidP="00791940">
      <w:pPr>
        <w:numPr>
          <w:ilvl w:val="0"/>
          <w:numId w:val="22"/>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Use opportunities such as national wellbeing calendar events and campaigns, to promote awareness and available support. </w:t>
      </w:r>
    </w:p>
    <w:p w14:paraId="2C459DBC" w14:textId="77777777" w:rsidR="00791940" w:rsidRPr="00791940" w:rsidRDefault="00791940" w:rsidP="00791940">
      <w:pPr>
        <w:numPr>
          <w:ilvl w:val="0"/>
          <w:numId w:val="22"/>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Compassionate leadership enhances wellbeing.</w:t>
      </w:r>
    </w:p>
    <w:p w14:paraId="05C0FE5B" w14:textId="77777777" w:rsidR="00791940" w:rsidRPr="00791940" w:rsidRDefault="00791940" w:rsidP="00791940">
      <w:pPr>
        <w:numPr>
          <w:ilvl w:val="0"/>
          <w:numId w:val="22"/>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Check out the CIPD and Department for Work and Pensions’ guide for line managers on recruiting, managing, and developing people with a disability or health condition.</w:t>
      </w:r>
    </w:p>
    <w:p w14:paraId="57EAA05B"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680662601"/>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CITATION MBa19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(Baska, 2019)</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w:t>
      </w:r>
      <w:sdt>
        <w:sdtPr>
          <w:rPr>
            <w:rFonts w:ascii="Arial" w:eastAsia="Times New Roman" w:hAnsi="Arial" w:cs="Arial"/>
            <w:kern w:val="0"/>
            <w:sz w:val="24"/>
            <w:szCs w:val="24"/>
            <w:lang w:eastAsia="en-GB"/>
            <w14:ligatures w14:val="none"/>
          </w:rPr>
          <w:id w:val="1376663874"/>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CIP225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(CIPD, 2022)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472456044"/>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CIP228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(CIPD, 2022)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697843681"/>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CCo19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(Cooper &amp; Hesketh, 2019)</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016205173"/>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CITATION EDo16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(Donaldson-Feilder &amp; Lewis, 2016)</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966576459"/>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CKe19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(Kelliher, et al., 2019)</w:t>
          </w:r>
          <w:r w:rsidRPr="00791940">
            <w:rPr>
              <w:rFonts w:ascii="Arial" w:eastAsia="Times New Roman" w:hAnsi="Arial" w:cs="Arial"/>
              <w:kern w:val="0"/>
              <w:sz w:val="24"/>
              <w:szCs w:val="24"/>
              <w:lang w:eastAsia="en-GB"/>
              <w14:ligatures w14:val="none"/>
            </w:rPr>
            <w:fldChar w:fldCharType="end"/>
          </w:r>
        </w:sdtContent>
      </w:sdt>
    </w:p>
    <w:p w14:paraId="5F169ED8"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01D8B1DE" w14:textId="77777777" w:rsidR="00791940" w:rsidRPr="00791940" w:rsidRDefault="00791940" w:rsidP="00791940">
      <w:pPr>
        <w:spacing w:after="0" w:line="276" w:lineRule="auto"/>
        <w:rPr>
          <w:rFonts w:ascii="Arial" w:eastAsia="Times New Roman" w:hAnsi="Arial" w:cs="Arial"/>
          <w:b/>
          <w:bCs/>
          <w:kern w:val="0"/>
          <w:sz w:val="24"/>
          <w:szCs w:val="24"/>
          <w:u w:val="single"/>
          <w:lang w:eastAsia="en-GB"/>
          <w14:ligatures w14:val="none"/>
        </w:rPr>
      </w:pPr>
    </w:p>
    <w:p w14:paraId="712C4C9D" w14:textId="77777777" w:rsidR="00791940" w:rsidRPr="00791940" w:rsidRDefault="00791940" w:rsidP="00791940">
      <w:pPr>
        <w:spacing w:after="0" w:line="276" w:lineRule="auto"/>
        <w:jc w:val="center"/>
        <w:rPr>
          <w:rFonts w:ascii="Arial" w:eastAsia="Times New Roman" w:hAnsi="Arial" w:cs="Arial"/>
          <w:b/>
          <w:bCs/>
          <w:kern w:val="0"/>
          <w:sz w:val="24"/>
          <w:szCs w:val="24"/>
          <w:u w:val="single"/>
          <w:lang w:eastAsia="en-GB"/>
          <w14:ligatures w14:val="none"/>
        </w:rPr>
      </w:pPr>
      <w:r w:rsidRPr="00791940">
        <w:rPr>
          <w:rFonts w:ascii="Arial" w:eastAsia="Times New Roman" w:hAnsi="Arial" w:cs="Arial"/>
          <w:b/>
          <w:bCs/>
          <w:kern w:val="0"/>
          <w:sz w:val="24"/>
          <w:szCs w:val="24"/>
          <w:u w:val="single"/>
          <w:lang w:eastAsia="en-GB"/>
          <w14:ligatures w14:val="none"/>
        </w:rPr>
        <w:t>Be self-aware.</w:t>
      </w:r>
    </w:p>
    <w:p w14:paraId="4B84215E"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p>
    <w:p w14:paraId="2700E725" w14:textId="77777777" w:rsidR="00791940" w:rsidRPr="00791940" w:rsidRDefault="00791940" w:rsidP="00791940">
      <w:pPr>
        <w:numPr>
          <w:ilvl w:val="0"/>
          <w:numId w:val="23"/>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Look after your own needs too, if you are experiencing issues, find the person who you can talk to, it is important that you are looking after yourself to help others.</w:t>
      </w:r>
    </w:p>
    <w:p w14:paraId="68B041AB" w14:textId="77777777" w:rsidR="00791940" w:rsidRPr="00791940" w:rsidRDefault="00791940" w:rsidP="00791940">
      <w:pPr>
        <w:numPr>
          <w:ilvl w:val="0"/>
          <w:numId w:val="23"/>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Seek out training, you need time and space to devote to people management, a core part of your role </w:t>
      </w:r>
      <w:proofErr w:type="gramStart"/>
      <w:r w:rsidRPr="00791940">
        <w:rPr>
          <w:rFonts w:ascii="Arial" w:eastAsia="Times New Roman" w:hAnsi="Arial" w:cs="Arial"/>
          <w:kern w:val="0"/>
          <w:sz w:val="24"/>
          <w:szCs w:val="24"/>
          <w:lang w:eastAsia="en-GB"/>
          <w14:ligatures w14:val="none"/>
        </w:rPr>
        <w:t>CIPD</w:t>
      </w:r>
      <w:proofErr w:type="gramEnd"/>
      <w:r w:rsidRPr="00791940">
        <w:rPr>
          <w:rFonts w:ascii="Arial" w:eastAsia="Times New Roman" w:hAnsi="Arial" w:cs="Arial"/>
          <w:kern w:val="0"/>
          <w:sz w:val="24"/>
          <w:szCs w:val="24"/>
          <w:lang w:eastAsia="en-GB"/>
          <w14:ligatures w14:val="none"/>
        </w:rPr>
        <w:t xml:space="preserve">  </w:t>
      </w:r>
    </w:p>
    <w:p w14:paraId="4CD4250C" w14:textId="77777777" w:rsidR="00791940" w:rsidRPr="00791940" w:rsidRDefault="00791940" w:rsidP="00791940">
      <w:pPr>
        <w:numPr>
          <w:ilvl w:val="0"/>
          <w:numId w:val="23"/>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Look at your own behaviours - are you acting in ethical ways </w:t>
      </w:r>
      <w:proofErr w:type="gramStart"/>
      <w:r w:rsidRPr="00791940">
        <w:rPr>
          <w:rFonts w:ascii="Arial" w:eastAsia="Times New Roman" w:hAnsi="Arial" w:cs="Arial"/>
          <w:kern w:val="0"/>
          <w:sz w:val="24"/>
          <w:szCs w:val="24"/>
          <w:lang w:eastAsia="en-GB"/>
          <w14:ligatures w14:val="none"/>
        </w:rPr>
        <w:t>etc</w:t>
      </w:r>
      <w:proofErr w:type="gramEnd"/>
      <w:r w:rsidRPr="00791940">
        <w:rPr>
          <w:rFonts w:ascii="Arial" w:eastAsia="Times New Roman" w:hAnsi="Arial" w:cs="Arial"/>
          <w:kern w:val="0"/>
          <w:sz w:val="24"/>
          <w:szCs w:val="24"/>
          <w:lang w:eastAsia="en-GB"/>
          <w14:ligatures w14:val="none"/>
        </w:rPr>
        <w:t>?</w:t>
      </w:r>
    </w:p>
    <w:p w14:paraId="019E14BB" w14:textId="77777777" w:rsidR="00791940" w:rsidRPr="00791940" w:rsidRDefault="00791940" w:rsidP="00791940">
      <w:pPr>
        <w:numPr>
          <w:ilvl w:val="0"/>
          <w:numId w:val="23"/>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Align your behaviours with that of the company culture. </w:t>
      </w:r>
    </w:p>
    <w:p w14:paraId="288DF578" w14:textId="77777777" w:rsidR="00791940" w:rsidRPr="00791940" w:rsidRDefault="00791940" w:rsidP="00791940">
      <w:pPr>
        <w:numPr>
          <w:ilvl w:val="0"/>
          <w:numId w:val="23"/>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Be aware of body language to show employees you are listening.</w:t>
      </w:r>
    </w:p>
    <w:p w14:paraId="690EC486"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888478599"/>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Amy12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(Cuddy, 2012)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917164444"/>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Del202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(Deloitte, 2020)</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95479024"/>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Bor18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(Groysberg, et al., 2018)</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07472669"/>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And19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(Lancaster, 2019)</w:t>
          </w:r>
          <w:r w:rsidRPr="00791940">
            <w:rPr>
              <w:rFonts w:ascii="Arial" w:eastAsia="Times New Roman" w:hAnsi="Arial" w:cs="Arial"/>
              <w:kern w:val="0"/>
              <w:sz w:val="24"/>
              <w:szCs w:val="24"/>
              <w:lang w:eastAsia="en-GB"/>
              <w14:ligatures w14:val="none"/>
            </w:rPr>
            <w:fldChar w:fldCharType="end"/>
          </w:r>
        </w:sdtContent>
      </w:sdt>
    </w:p>
    <w:p w14:paraId="76963C67"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7C983D57"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p>
    <w:p w14:paraId="7776319B"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r w:rsidRPr="00791940">
        <w:rPr>
          <w:rFonts w:ascii="Arial" w:eastAsia="Times New Roman" w:hAnsi="Arial" w:cs="Arial"/>
          <w:b/>
          <w:bCs/>
          <w:kern w:val="0"/>
          <w:sz w:val="24"/>
          <w:szCs w:val="24"/>
          <w:u w:val="single"/>
          <w:lang w:eastAsia="en-GB"/>
          <w14:ligatures w14:val="none"/>
        </w:rPr>
        <w:t>Coach, mentor, and train</w:t>
      </w:r>
    </w:p>
    <w:p w14:paraId="0C5A0305"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w:t>
      </w:r>
    </w:p>
    <w:p w14:paraId="74328618" w14:textId="77777777" w:rsidR="00791940" w:rsidRPr="00791940" w:rsidRDefault="00791940" w:rsidP="00791940">
      <w:pPr>
        <w:numPr>
          <w:ilvl w:val="0"/>
          <w:numId w:val="24"/>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Encourage your team in their professional development - mentor and coach, discover their aspirations, are they hiding any skills? </w:t>
      </w:r>
    </w:p>
    <w:p w14:paraId="514F3829" w14:textId="77777777" w:rsidR="00791940" w:rsidRPr="00791940" w:rsidRDefault="00791940" w:rsidP="00791940">
      <w:pPr>
        <w:numPr>
          <w:ilvl w:val="0"/>
          <w:numId w:val="24"/>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Organise training – provide development opportunities for the team to increase their competence and confidence both in terms of skills and knowledge.</w:t>
      </w:r>
    </w:p>
    <w:p w14:paraId="672A5708" w14:textId="77777777" w:rsidR="00791940" w:rsidRPr="00791940" w:rsidRDefault="00791940" w:rsidP="00791940">
      <w:pPr>
        <w:numPr>
          <w:ilvl w:val="0"/>
          <w:numId w:val="24"/>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Let them know about what they do well - empowering them and allowing them to develop confidence in the role to achieve more.</w:t>
      </w:r>
    </w:p>
    <w:p w14:paraId="5E59BB73" w14:textId="77777777" w:rsidR="00791940" w:rsidRPr="00791940" w:rsidRDefault="00791940" w:rsidP="00791940">
      <w:pPr>
        <w:numPr>
          <w:ilvl w:val="0"/>
          <w:numId w:val="24"/>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Engage your team with meaningful content that is powerful and inspiring - this does not have to cost money, this can be a ted talk, a podcast, 30 mins that could have taken you hours to convey. </w:t>
      </w:r>
    </w:p>
    <w:p w14:paraId="33791A0C" w14:textId="77777777" w:rsidR="00791940" w:rsidRPr="00791940" w:rsidRDefault="00791940" w:rsidP="00791940">
      <w:pPr>
        <w:numPr>
          <w:ilvl w:val="0"/>
          <w:numId w:val="24"/>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LITFOW - learning in the flow of work - develop a culture of continuous improvement -</w:t>
      </w:r>
    </w:p>
    <w:p w14:paraId="47E90E15"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618326489"/>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CIP215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(CIPD, 2021)</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354392193"/>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Ver23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(Gough, 2023)</w:t>
          </w:r>
          <w:r w:rsidRPr="00791940">
            <w:rPr>
              <w:rFonts w:ascii="Arial" w:eastAsia="Times New Roman" w:hAnsi="Arial" w:cs="Arial"/>
              <w:kern w:val="0"/>
              <w:sz w:val="24"/>
              <w:szCs w:val="24"/>
              <w:lang w:eastAsia="en-GB"/>
              <w14:ligatures w14:val="none"/>
            </w:rPr>
            <w:fldChar w:fldCharType="end"/>
          </w:r>
        </w:sdtContent>
      </w:sdt>
    </w:p>
    <w:p w14:paraId="52CE1FA8"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w:t>
      </w:r>
    </w:p>
    <w:p w14:paraId="48A15CAD"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r w:rsidRPr="00791940">
        <w:rPr>
          <w:rFonts w:ascii="Arial" w:eastAsia="Times New Roman" w:hAnsi="Arial" w:cs="Arial"/>
          <w:b/>
          <w:bCs/>
          <w:kern w:val="0"/>
          <w:sz w:val="24"/>
          <w:szCs w:val="24"/>
          <w:u w:val="single"/>
          <w:lang w:eastAsia="en-GB"/>
          <w14:ligatures w14:val="none"/>
        </w:rPr>
        <w:t>Collate data and action it.</w:t>
      </w:r>
    </w:p>
    <w:p w14:paraId="716D4138"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p>
    <w:p w14:paraId="076C0286"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Engagement initiatives only work if you know how to accurately measure the results. </w:t>
      </w:r>
    </w:p>
    <w:p w14:paraId="55A987D9"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Take an evidence-based approach to tackle 'absenteeism’ ‘presenteeism’ and leavism (CIPD - </w:t>
      </w:r>
      <w:proofErr w:type="gramStart"/>
      <w:r w:rsidRPr="00791940">
        <w:rPr>
          <w:rFonts w:ascii="Arial" w:eastAsia="Times New Roman" w:hAnsi="Arial" w:cs="Arial"/>
          <w:kern w:val="0"/>
          <w:sz w:val="24"/>
          <w:szCs w:val="24"/>
          <w:lang w:eastAsia="en-GB"/>
          <w14:ligatures w14:val="none"/>
        </w:rPr>
        <w:t>true cost</w:t>
      </w:r>
      <w:proofErr w:type="gramEnd"/>
      <w:r w:rsidRPr="00791940">
        <w:rPr>
          <w:rFonts w:ascii="Arial" w:eastAsia="Times New Roman" w:hAnsi="Arial" w:cs="Arial"/>
          <w:kern w:val="0"/>
          <w:sz w:val="24"/>
          <w:szCs w:val="24"/>
          <w:lang w:eastAsia="en-GB"/>
          <w14:ligatures w14:val="none"/>
        </w:rPr>
        <w:t xml:space="preserve"> of engagement)</w:t>
      </w:r>
    </w:p>
    <w:p w14:paraId="63CD805F"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Survey your employees establishing current levels of engagement. Once you have this benchmark, create a plan, and become more agile.</w:t>
      </w:r>
    </w:p>
    <w:p w14:paraId="5DC2B5F8"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Be clear about the behaviours you want in your team linking them to your goals, strategy and mission and look at how you measure this.</w:t>
      </w:r>
    </w:p>
    <w:p w14:paraId="11CBD5CB"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Use the technology in your company CRM, HR software and any internal online communities. </w:t>
      </w:r>
    </w:p>
    <w:p w14:paraId="53D59966"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Conduct surveys and create focus groups, tailor these to your organisation, what do you want to know, not something out of the box. </w:t>
      </w:r>
    </w:p>
    <w:p w14:paraId="446AB0ED" w14:textId="77777777" w:rsidR="00791940" w:rsidRPr="00791940" w:rsidRDefault="00791940" w:rsidP="00791940">
      <w:pPr>
        <w:numPr>
          <w:ilvl w:val="0"/>
          <w:numId w:val="25"/>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You can find out how aligned your employees are with the behaviours you are trying to encourage. share the data with the team to acknowledge there are challenges and create a strategy to improve them.</w:t>
      </w:r>
    </w:p>
    <w:p w14:paraId="4C1249E4"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b/>
            <w:bCs/>
            <w:kern w:val="0"/>
            <w:sz w:val="24"/>
            <w:szCs w:val="24"/>
            <w:u w:val="single"/>
            <w:lang w:eastAsia="en-GB"/>
            <w14:ligatures w14:val="none"/>
          </w:rPr>
          <w:id w:val="-550220906"/>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Dan23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noProof/>
              <w:kern w:val="0"/>
              <w:sz w:val="24"/>
              <w:szCs w:val="24"/>
              <w:lang w:eastAsia="en-GB"/>
              <w14:ligatures w14:val="none"/>
            </w:rPr>
            <w:t>(Cave, 2023)</w:t>
          </w:r>
          <w:r w:rsidRPr="00791940">
            <w:rPr>
              <w:rFonts w:ascii="Arial" w:eastAsia="Times New Roman" w:hAnsi="Arial" w:cs="Arial"/>
              <w:b/>
              <w:bCs/>
              <w:kern w:val="0"/>
              <w:sz w:val="24"/>
              <w:szCs w:val="24"/>
              <w:u w:val="single"/>
              <w:lang w:eastAsia="en-GB"/>
              <w14:ligatures w14:val="none"/>
            </w:rPr>
            <w:fldChar w:fldCharType="end"/>
          </w:r>
        </w:sdtContent>
      </w:sdt>
      <w:sdt>
        <w:sdtPr>
          <w:rPr>
            <w:rFonts w:ascii="Arial" w:eastAsia="Times New Roman" w:hAnsi="Arial" w:cs="Arial"/>
            <w:b/>
            <w:bCs/>
            <w:kern w:val="0"/>
            <w:sz w:val="24"/>
            <w:szCs w:val="24"/>
            <w:u w:val="single"/>
            <w:lang w:eastAsia="en-GB"/>
            <w14:ligatures w14:val="none"/>
          </w:rPr>
          <w:id w:val="1771424087"/>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 CITATION CIP216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b/>
              <w:bCs/>
              <w:noProof/>
              <w:kern w:val="0"/>
              <w:sz w:val="24"/>
              <w:szCs w:val="24"/>
              <w:u w:val="single"/>
              <w:lang w:eastAsia="en-GB"/>
              <w14:ligatures w14:val="none"/>
            </w:rPr>
            <w:t xml:space="preserve"> </w:t>
          </w:r>
          <w:r w:rsidRPr="00791940">
            <w:rPr>
              <w:rFonts w:ascii="Arial" w:eastAsia="Times New Roman" w:hAnsi="Arial" w:cs="Arial"/>
              <w:noProof/>
              <w:kern w:val="0"/>
              <w:sz w:val="24"/>
              <w:szCs w:val="24"/>
              <w:lang w:eastAsia="en-GB"/>
              <w14:ligatures w14:val="none"/>
            </w:rPr>
            <w:t>(CIPD, 2021)</w:t>
          </w:r>
          <w:r w:rsidRPr="00791940">
            <w:rPr>
              <w:rFonts w:ascii="Arial" w:eastAsia="Times New Roman" w:hAnsi="Arial" w:cs="Arial"/>
              <w:b/>
              <w:bCs/>
              <w:kern w:val="0"/>
              <w:sz w:val="24"/>
              <w:szCs w:val="24"/>
              <w:u w:val="single"/>
              <w:lang w:eastAsia="en-GB"/>
              <w14:ligatures w14:val="none"/>
            </w:rPr>
            <w:fldChar w:fldCharType="end"/>
          </w:r>
        </w:sdtContent>
      </w:sdt>
      <w:sdt>
        <w:sdtPr>
          <w:rPr>
            <w:rFonts w:ascii="Arial" w:eastAsia="Times New Roman" w:hAnsi="Arial" w:cs="Arial"/>
            <w:b/>
            <w:bCs/>
            <w:kern w:val="0"/>
            <w:sz w:val="24"/>
            <w:szCs w:val="24"/>
            <w:u w:val="single"/>
            <w:lang w:eastAsia="en-GB"/>
            <w14:ligatures w14:val="none"/>
          </w:rPr>
          <w:id w:val="352002626"/>
          <w:citation/>
        </w:sdtPr>
        <w:sdtContent>
          <w:r w:rsidRPr="00791940">
            <w:rPr>
              <w:rFonts w:ascii="Arial" w:eastAsia="Times New Roman" w:hAnsi="Arial" w:cs="Arial"/>
              <w:b/>
              <w:bCs/>
              <w:kern w:val="0"/>
              <w:sz w:val="24"/>
              <w:szCs w:val="24"/>
              <w:u w:val="single"/>
              <w:lang w:eastAsia="en-GB"/>
              <w14:ligatures w14:val="none"/>
            </w:rPr>
            <w:fldChar w:fldCharType="begin"/>
          </w:r>
          <w:r w:rsidRPr="00791940">
            <w:rPr>
              <w:rFonts w:ascii="Arial" w:eastAsia="Times New Roman" w:hAnsi="Arial" w:cs="Arial"/>
              <w:b/>
              <w:bCs/>
              <w:kern w:val="0"/>
              <w:sz w:val="24"/>
              <w:szCs w:val="24"/>
              <w:u w:val="single"/>
              <w:lang w:eastAsia="en-GB"/>
              <w14:ligatures w14:val="none"/>
            </w:rPr>
            <w:instrText xml:space="preserve">CITATION Fer21 \l 2057 </w:instrText>
          </w:r>
          <w:r w:rsidRPr="00791940">
            <w:rPr>
              <w:rFonts w:ascii="Arial" w:eastAsia="Times New Roman" w:hAnsi="Arial" w:cs="Arial"/>
              <w:b/>
              <w:bCs/>
              <w:kern w:val="0"/>
              <w:sz w:val="24"/>
              <w:szCs w:val="24"/>
              <w:u w:val="single"/>
              <w:lang w:eastAsia="en-GB"/>
              <w14:ligatures w14:val="none"/>
            </w:rPr>
            <w:fldChar w:fldCharType="separate"/>
          </w:r>
          <w:r w:rsidRPr="00791940">
            <w:rPr>
              <w:rFonts w:ascii="Arial" w:eastAsia="Times New Roman" w:hAnsi="Arial" w:cs="Arial"/>
              <w:b/>
              <w:bCs/>
              <w:noProof/>
              <w:kern w:val="0"/>
              <w:sz w:val="24"/>
              <w:szCs w:val="24"/>
              <w:u w:val="single"/>
              <w:lang w:eastAsia="en-GB"/>
              <w14:ligatures w14:val="none"/>
            </w:rPr>
            <w:t xml:space="preserve"> </w:t>
          </w:r>
          <w:r w:rsidRPr="00791940">
            <w:rPr>
              <w:rFonts w:ascii="Arial" w:eastAsia="Times New Roman" w:hAnsi="Arial" w:cs="Arial"/>
              <w:noProof/>
              <w:kern w:val="0"/>
              <w:sz w:val="24"/>
              <w:szCs w:val="24"/>
              <w:lang w:eastAsia="en-GB"/>
              <w14:ligatures w14:val="none"/>
            </w:rPr>
            <w:t>(Green &amp; Ferrara, 2021)</w:t>
          </w:r>
          <w:r w:rsidRPr="00791940">
            <w:rPr>
              <w:rFonts w:ascii="Arial" w:eastAsia="Times New Roman" w:hAnsi="Arial" w:cs="Arial"/>
              <w:b/>
              <w:bCs/>
              <w:kern w:val="0"/>
              <w:sz w:val="24"/>
              <w:szCs w:val="24"/>
              <w:u w:val="single"/>
              <w:lang w:eastAsia="en-GB"/>
              <w14:ligatures w14:val="none"/>
            </w:rPr>
            <w:fldChar w:fldCharType="end"/>
          </w:r>
        </w:sdtContent>
      </w:sdt>
      <w:r w:rsidRPr="00791940">
        <w:rPr>
          <w:rFonts w:ascii="Arial" w:eastAsia="Times New Roman" w:hAnsi="Arial" w:cs="Arial"/>
          <w:b/>
          <w:bCs/>
          <w:kern w:val="0"/>
          <w:sz w:val="24"/>
          <w:szCs w:val="24"/>
          <w:u w:val="single"/>
          <w:lang w:eastAsia="en-GB"/>
          <w14:ligatures w14:val="none"/>
        </w:rPr>
        <w:t xml:space="preserve"> </w:t>
      </w:r>
      <w:sdt>
        <w:sdtPr>
          <w:rPr>
            <w:rFonts w:ascii="Arial" w:eastAsia="Times New Roman" w:hAnsi="Arial" w:cs="Arial"/>
            <w:kern w:val="0"/>
            <w:sz w:val="24"/>
            <w:szCs w:val="24"/>
            <w:lang w:eastAsia="en-GB"/>
            <w14:ligatures w14:val="none"/>
          </w:rPr>
          <w:id w:val="1134840938"/>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Kri22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(Kriegel, 2022)</w:t>
          </w:r>
          <w:r w:rsidRPr="00791940">
            <w:rPr>
              <w:rFonts w:ascii="Arial" w:eastAsia="Times New Roman" w:hAnsi="Arial" w:cs="Arial"/>
              <w:kern w:val="0"/>
              <w:sz w:val="24"/>
              <w:szCs w:val="24"/>
              <w:lang w:eastAsia="en-GB"/>
              <w14:ligatures w14:val="none"/>
            </w:rPr>
            <w:fldChar w:fldCharType="end"/>
          </w:r>
        </w:sdtContent>
      </w:sdt>
    </w:p>
    <w:p w14:paraId="74A988D7" w14:textId="77777777" w:rsidR="00791940" w:rsidRPr="00791940" w:rsidRDefault="00791940" w:rsidP="00791940">
      <w:pPr>
        <w:spacing w:after="0" w:line="276" w:lineRule="auto"/>
        <w:rPr>
          <w:rFonts w:ascii="Arial" w:eastAsia="Times New Roman" w:hAnsi="Arial" w:cs="Arial"/>
          <w:b/>
          <w:bCs/>
          <w:kern w:val="0"/>
          <w:sz w:val="24"/>
          <w:szCs w:val="24"/>
          <w:u w:val="single"/>
          <w:lang w:eastAsia="en-GB"/>
          <w14:ligatures w14:val="none"/>
        </w:rPr>
      </w:pPr>
    </w:p>
    <w:p w14:paraId="26F39838" w14:textId="77777777" w:rsidR="00791940" w:rsidRPr="00791940" w:rsidRDefault="00791940" w:rsidP="00791940">
      <w:pPr>
        <w:spacing w:after="0" w:line="276" w:lineRule="auto"/>
        <w:rPr>
          <w:rFonts w:ascii="Arial" w:eastAsia="Times New Roman" w:hAnsi="Arial" w:cs="Arial"/>
          <w:b/>
          <w:bCs/>
          <w:kern w:val="0"/>
          <w:sz w:val="24"/>
          <w:szCs w:val="24"/>
          <w:u w:val="single"/>
          <w:lang w:eastAsia="en-GB"/>
          <w14:ligatures w14:val="none"/>
        </w:rPr>
      </w:pPr>
    </w:p>
    <w:p w14:paraId="6A235669"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r w:rsidRPr="00791940">
        <w:rPr>
          <w:rFonts w:ascii="Arial" w:eastAsia="Times New Roman" w:hAnsi="Arial" w:cs="Arial"/>
          <w:b/>
          <w:bCs/>
          <w:kern w:val="0"/>
          <w:sz w:val="24"/>
          <w:szCs w:val="24"/>
          <w:u w:val="single"/>
          <w:lang w:eastAsia="en-GB"/>
          <w14:ligatures w14:val="none"/>
        </w:rPr>
        <w:t>Recruitment and onboarding</w:t>
      </w:r>
    </w:p>
    <w:p w14:paraId="68B6F194" w14:textId="77777777" w:rsidR="00791940" w:rsidRPr="00791940" w:rsidRDefault="00791940" w:rsidP="00791940">
      <w:p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w:t>
      </w:r>
    </w:p>
    <w:p w14:paraId="4D5EA922" w14:textId="77777777" w:rsidR="00791940" w:rsidRPr="00791940" w:rsidRDefault="00791940" w:rsidP="00791940">
      <w:pPr>
        <w:numPr>
          <w:ilvl w:val="0"/>
          <w:numId w:val="26"/>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t xml:space="preserve">Understand individual strengths and development areas ensuring individuals </w:t>
      </w:r>
      <w:proofErr w:type="gramStart"/>
      <w:r w:rsidRPr="00791940">
        <w:rPr>
          <w:rFonts w:ascii="Arial" w:eastAsia="Times New Roman" w:hAnsi="Arial" w:cs="Arial"/>
          <w:kern w:val="0"/>
          <w:sz w:val="24"/>
          <w:szCs w:val="24"/>
          <w:lang w:eastAsia="en-GB"/>
          <w14:ligatures w14:val="none"/>
        </w:rPr>
        <w:t>are given</w:t>
      </w:r>
      <w:proofErr w:type="gramEnd"/>
      <w:r w:rsidRPr="00791940">
        <w:rPr>
          <w:rFonts w:ascii="Arial" w:eastAsia="Times New Roman" w:hAnsi="Arial" w:cs="Arial"/>
          <w:kern w:val="0"/>
          <w:sz w:val="24"/>
          <w:szCs w:val="24"/>
          <w:lang w:eastAsia="en-GB"/>
          <w14:ligatures w14:val="none"/>
        </w:rPr>
        <w:t xml:space="preserve"> appropriate roles and responsibilities. </w:t>
      </w:r>
    </w:p>
    <w:p w14:paraId="438B6C8C" w14:textId="77777777" w:rsidR="00791940" w:rsidRPr="00791940" w:rsidRDefault="00791940" w:rsidP="00791940">
      <w:pPr>
        <w:numPr>
          <w:ilvl w:val="0"/>
          <w:numId w:val="26"/>
        </w:numPr>
        <w:spacing w:after="0" w:line="276" w:lineRule="auto"/>
        <w:rPr>
          <w:rFonts w:ascii="Arial" w:eastAsia="Times New Roman" w:hAnsi="Arial" w:cs="Arial"/>
          <w:kern w:val="0"/>
          <w:sz w:val="24"/>
          <w:szCs w:val="24"/>
          <w:lang w:eastAsia="en-GB"/>
          <w14:ligatures w14:val="none"/>
        </w:rPr>
      </w:pPr>
      <w:r w:rsidRPr="00791940">
        <w:rPr>
          <w:rFonts w:ascii="Arial" w:eastAsia="Times New Roman" w:hAnsi="Arial" w:cs="Arial"/>
          <w:kern w:val="0"/>
          <w:sz w:val="24"/>
          <w:szCs w:val="24"/>
          <w:lang w:eastAsia="en-GB"/>
          <w14:ligatures w14:val="none"/>
        </w:rPr>
        <w:lastRenderedPageBreak/>
        <w:t>Take time for effective onboarding</w:t>
      </w:r>
      <w:proofErr w:type="gramStart"/>
      <w:r w:rsidRPr="00791940">
        <w:rPr>
          <w:rFonts w:ascii="Arial" w:eastAsia="Times New Roman" w:hAnsi="Arial" w:cs="Arial"/>
          <w:kern w:val="0"/>
          <w:sz w:val="24"/>
          <w:szCs w:val="24"/>
          <w:lang w:eastAsia="en-GB"/>
          <w14:ligatures w14:val="none"/>
        </w:rPr>
        <w:t xml:space="preserve">.  </w:t>
      </w:r>
      <w:proofErr w:type="gramEnd"/>
      <w:r w:rsidRPr="00791940">
        <w:rPr>
          <w:rFonts w:ascii="Arial" w:eastAsia="Times New Roman" w:hAnsi="Arial" w:cs="Arial"/>
          <w:kern w:val="0"/>
          <w:sz w:val="24"/>
          <w:szCs w:val="24"/>
          <w:lang w:eastAsia="en-GB"/>
          <w14:ligatures w14:val="none"/>
        </w:rPr>
        <w:t xml:space="preserve">Develop a process. Aligning expectations from the beginning allows them to feel like their belong and allows you to pick up on behaviours that don't align with the organisation. </w:t>
      </w:r>
    </w:p>
    <w:p w14:paraId="56CFFF9D" w14:textId="77777777" w:rsidR="00791940" w:rsidRPr="00791940" w:rsidRDefault="00791940" w:rsidP="00791940">
      <w:pPr>
        <w:spacing w:after="0" w:line="276" w:lineRule="auto"/>
        <w:jc w:val="cente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2038771880"/>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CIP227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(CIPD, 2022)</w:t>
          </w:r>
          <w:r w:rsidRPr="00791940">
            <w:rPr>
              <w:rFonts w:ascii="Arial" w:eastAsia="Times New Roman" w:hAnsi="Arial" w:cs="Arial"/>
              <w:kern w:val="0"/>
              <w:sz w:val="24"/>
              <w:szCs w:val="24"/>
              <w:lang w:eastAsia="en-GB"/>
              <w14:ligatures w14:val="none"/>
            </w:rPr>
            <w:fldChar w:fldCharType="end"/>
          </w:r>
        </w:sdtContent>
      </w:sdt>
      <w:r w:rsidRPr="00791940">
        <w:rPr>
          <w:rFonts w:ascii="Arial" w:eastAsia="Times New Roman" w:hAnsi="Arial" w:cs="Arial"/>
          <w:kern w:val="0"/>
          <w:sz w:val="24"/>
          <w:szCs w:val="24"/>
          <w:lang w:eastAsia="en-GB"/>
          <w14:ligatures w14:val="none"/>
        </w:rPr>
        <w:t>.</w:t>
      </w:r>
      <w:sdt>
        <w:sdtPr>
          <w:rPr>
            <w:rFonts w:ascii="Arial" w:eastAsia="Times New Roman" w:hAnsi="Arial" w:cs="Arial"/>
            <w:kern w:val="0"/>
            <w:sz w:val="24"/>
            <w:szCs w:val="24"/>
            <w:lang w:eastAsia="en-GB"/>
            <w14:ligatures w14:val="none"/>
          </w:rPr>
          <w:id w:val="1876421888"/>
          <w:citation/>
        </w:sdtPr>
        <w:sdtContent>
          <w:r w:rsidRPr="00791940">
            <w:rPr>
              <w:rFonts w:ascii="Arial" w:eastAsia="Times New Roman" w:hAnsi="Arial" w:cs="Arial"/>
              <w:kern w:val="0"/>
              <w:sz w:val="24"/>
              <w:szCs w:val="24"/>
              <w:lang w:eastAsia="en-GB"/>
              <w14:ligatures w14:val="none"/>
            </w:rPr>
            <w:fldChar w:fldCharType="begin"/>
          </w:r>
          <w:r w:rsidRPr="00791940">
            <w:rPr>
              <w:rFonts w:ascii="Arial" w:eastAsia="Times New Roman" w:hAnsi="Arial" w:cs="Arial"/>
              <w:kern w:val="0"/>
              <w:sz w:val="24"/>
              <w:szCs w:val="24"/>
              <w:lang w:eastAsia="en-GB"/>
              <w14:ligatures w14:val="none"/>
            </w:rPr>
            <w:instrText xml:space="preserve"> CITATION How20 \l 2057 </w:instrText>
          </w:r>
          <w:r w:rsidRPr="00791940">
            <w:rPr>
              <w:rFonts w:ascii="Arial" w:eastAsia="Times New Roman" w:hAnsi="Arial" w:cs="Arial"/>
              <w:kern w:val="0"/>
              <w:sz w:val="24"/>
              <w:szCs w:val="24"/>
              <w:lang w:eastAsia="en-GB"/>
              <w14:ligatures w14:val="none"/>
            </w:rPr>
            <w:fldChar w:fldCharType="separate"/>
          </w:r>
          <w:r w:rsidRPr="00791940">
            <w:rPr>
              <w:rFonts w:ascii="Arial" w:eastAsia="Times New Roman" w:hAnsi="Arial" w:cs="Arial"/>
              <w:noProof/>
              <w:kern w:val="0"/>
              <w:sz w:val="24"/>
              <w:szCs w:val="24"/>
              <w:lang w:eastAsia="en-GB"/>
              <w14:ligatures w14:val="none"/>
            </w:rPr>
            <w:t xml:space="preserve"> (Howlett, 2020)</w:t>
          </w:r>
          <w:r w:rsidRPr="00791940">
            <w:rPr>
              <w:rFonts w:ascii="Arial" w:eastAsia="Times New Roman" w:hAnsi="Arial" w:cs="Arial"/>
              <w:kern w:val="0"/>
              <w:sz w:val="24"/>
              <w:szCs w:val="24"/>
              <w:lang w:eastAsia="en-GB"/>
              <w14:ligatures w14:val="none"/>
            </w:rPr>
            <w:fldChar w:fldCharType="end"/>
          </w:r>
        </w:sdtContent>
      </w:sdt>
    </w:p>
    <w:p w14:paraId="048E1230" w14:textId="77777777" w:rsidR="00791940" w:rsidRPr="00791940" w:rsidRDefault="00791940" w:rsidP="00791940">
      <w:pPr>
        <w:spacing w:after="0" w:line="240" w:lineRule="auto"/>
        <w:rPr>
          <w:rFonts w:ascii="Calibri" w:eastAsia="Times New Roman" w:hAnsi="Calibri" w:cs="Calibri"/>
          <w:kern w:val="0"/>
          <w:lang w:eastAsia="en-GB"/>
          <w14:ligatures w14:val="none"/>
        </w:rPr>
      </w:pPr>
      <w:r w:rsidRPr="00791940">
        <w:rPr>
          <w:rFonts w:ascii="Calibri" w:eastAsia="Times New Roman" w:hAnsi="Calibri" w:cs="Calibri"/>
          <w:kern w:val="0"/>
          <w:lang w:eastAsia="en-GB"/>
          <w14:ligatures w14:val="none"/>
        </w:rPr>
        <w:t> </w:t>
      </w:r>
    </w:p>
    <w:p w14:paraId="595C8158" w14:textId="77777777" w:rsidR="00791940" w:rsidRPr="00791940" w:rsidRDefault="00791940" w:rsidP="00791940">
      <w:pPr>
        <w:spacing w:after="0" w:line="240" w:lineRule="auto"/>
        <w:rPr>
          <w:rFonts w:ascii="Calibri" w:eastAsia="Times New Roman" w:hAnsi="Calibri" w:cs="Calibri"/>
          <w:kern w:val="0"/>
          <w:lang w:eastAsia="en-GB"/>
          <w14:ligatures w14:val="none"/>
        </w:rPr>
      </w:pPr>
      <w:r w:rsidRPr="00791940">
        <w:rPr>
          <w:rFonts w:ascii="Calibri" w:eastAsia="Times New Roman" w:hAnsi="Calibri" w:cs="Calibri"/>
          <w:kern w:val="0"/>
          <w:lang w:eastAsia="en-GB"/>
          <w14:ligatures w14:val="none"/>
        </w:rPr>
        <w:t> </w:t>
      </w:r>
    </w:p>
    <w:p w14:paraId="4CDAF8DD" w14:textId="77777777" w:rsidR="00791940" w:rsidRPr="00791940" w:rsidRDefault="00791940" w:rsidP="00791940">
      <w:pPr>
        <w:keepNext/>
        <w:keepLines/>
        <w:spacing w:before="240" w:after="0"/>
        <w:outlineLvl w:val="0"/>
        <w:rPr>
          <w:rFonts w:asciiTheme="majorHAnsi" w:eastAsiaTheme="majorEastAsia" w:hAnsiTheme="majorHAnsi" w:cstheme="majorBidi"/>
          <w:color w:val="2F5496" w:themeColor="accent1" w:themeShade="BF"/>
          <w:kern w:val="0"/>
          <w:sz w:val="32"/>
          <w:szCs w:val="32"/>
          <w:lang w:eastAsia="en-GB"/>
          <w14:ligatures w14:val="none"/>
        </w:rPr>
      </w:pPr>
      <w:r w:rsidRPr="00791940">
        <w:rPr>
          <w:rFonts w:asciiTheme="majorHAnsi" w:eastAsiaTheme="majorEastAsia" w:hAnsiTheme="majorHAnsi" w:cstheme="majorBidi"/>
          <w:color w:val="2F5496" w:themeColor="accent1" w:themeShade="BF"/>
          <w:kern w:val="0"/>
          <w:sz w:val="32"/>
          <w:szCs w:val="32"/>
          <w:lang w:eastAsia="en-GB"/>
          <w14:ligatures w14:val="none"/>
        </w:rPr>
        <w:t>References</w:t>
      </w:r>
    </w:p>
    <w:sdt>
      <w:sdtPr>
        <w:id w:val="-1093386646"/>
        <w:bibliography/>
      </w:sdtPr>
      <w:sdtContent>
        <w:p w14:paraId="078A25B5" w14:textId="77777777" w:rsidR="00791940" w:rsidRPr="00791940" w:rsidRDefault="00791940" w:rsidP="00791940">
          <w:pPr>
            <w:rPr>
              <w:noProof/>
              <w:sz w:val="24"/>
              <w:szCs w:val="24"/>
            </w:rPr>
          </w:pPr>
          <w:r w:rsidRPr="00791940">
            <w:fldChar w:fldCharType="begin"/>
          </w:r>
          <w:r w:rsidRPr="00791940">
            <w:instrText>BIBLIOGRAPHY</w:instrText>
          </w:r>
          <w:r w:rsidRPr="00791940">
            <w:fldChar w:fldCharType="separate"/>
          </w:r>
          <w:r w:rsidRPr="00791940">
            <w:rPr>
              <w:noProof/>
            </w:rPr>
            <w:t xml:space="preserve">Balogun, J. a. J. G., 2004. Organizational restructuring and middle manager. </w:t>
          </w:r>
          <w:r w:rsidRPr="00791940">
            <w:rPr>
              <w:i/>
              <w:iCs/>
              <w:noProof/>
            </w:rPr>
            <w:t xml:space="preserve">Academy of Management Journal, </w:t>
          </w:r>
          <w:r w:rsidRPr="00791940">
            <w:rPr>
              <w:noProof/>
            </w:rPr>
            <w:t>47(4), pp. 523-549.</w:t>
          </w:r>
        </w:p>
        <w:p w14:paraId="59D5480D" w14:textId="77777777" w:rsidR="00791940" w:rsidRPr="00791940" w:rsidRDefault="00791940" w:rsidP="00791940">
          <w:pPr>
            <w:rPr>
              <w:noProof/>
            </w:rPr>
          </w:pPr>
          <w:r w:rsidRPr="00791940">
            <w:rPr>
              <w:noProof/>
            </w:rPr>
            <w:t xml:space="preserve">Baska, M., 2019. </w:t>
          </w:r>
          <w:r w:rsidRPr="00791940">
            <w:rPr>
              <w:i/>
              <w:iCs/>
              <w:noProof/>
            </w:rPr>
            <w:t xml:space="preserve">Employees still scared to open up about mental health says survey, </w:t>
          </w:r>
          <w:r w:rsidRPr="00791940">
            <w:rPr>
              <w:noProof/>
            </w:rPr>
            <w:t>s.l.: online.</w:t>
          </w:r>
        </w:p>
        <w:p w14:paraId="6639F682" w14:textId="77777777" w:rsidR="00791940" w:rsidRPr="00791940" w:rsidRDefault="00791940" w:rsidP="00791940">
          <w:pPr>
            <w:rPr>
              <w:noProof/>
            </w:rPr>
          </w:pPr>
          <w:r w:rsidRPr="00791940">
            <w:rPr>
              <w:noProof/>
            </w:rPr>
            <w:t xml:space="preserve">Bridger, E., 2018. </w:t>
          </w:r>
          <w:r w:rsidRPr="00791940">
            <w:rPr>
              <w:i/>
              <w:iCs/>
              <w:noProof/>
            </w:rPr>
            <w:t xml:space="preserve">Employee engagement: a practical introduction.. </w:t>
          </w:r>
          <w:r w:rsidRPr="00791940">
            <w:rPr>
              <w:noProof/>
            </w:rPr>
            <w:t>2nd ed. London: Kogan and Page.</w:t>
          </w:r>
        </w:p>
        <w:p w14:paraId="58B2C69F" w14:textId="77777777" w:rsidR="00791940" w:rsidRPr="00791940" w:rsidRDefault="00791940" w:rsidP="00791940">
          <w:pPr>
            <w:rPr>
              <w:noProof/>
            </w:rPr>
          </w:pPr>
          <w:r w:rsidRPr="00791940">
            <w:rPr>
              <w:noProof/>
            </w:rPr>
            <w:t xml:space="preserve">Cave, D., 2023. How to use data to improve social mobility at work. </w:t>
          </w:r>
          <w:r w:rsidRPr="00791940">
            <w:rPr>
              <w:i/>
              <w:iCs/>
              <w:noProof/>
            </w:rPr>
            <w:t>CIPD PM people management</w:t>
          </w:r>
          <w:r w:rsidRPr="00791940">
            <w:rPr>
              <w:noProof/>
            </w:rPr>
            <w:t>, Spring, pp. 50-51.</w:t>
          </w:r>
        </w:p>
        <w:p w14:paraId="5D7AA318" w14:textId="77777777" w:rsidR="00791940" w:rsidRPr="00791940" w:rsidRDefault="00791940" w:rsidP="00791940">
          <w:pPr>
            <w:rPr>
              <w:noProof/>
            </w:rPr>
          </w:pPr>
          <w:r w:rsidRPr="00791940">
            <w:rPr>
              <w:noProof/>
            </w:rPr>
            <w:t xml:space="preserve">CIPD, 2014. </w:t>
          </w:r>
          <w:r w:rsidRPr="00791940">
            <w:rPr>
              <w:i/>
              <w:iCs/>
              <w:noProof/>
            </w:rPr>
            <w:t xml:space="preserve">Keeping culture, purpose and values at the heart of your SME, </w:t>
          </w:r>
          <w:r w:rsidRPr="00791940">
            <w:rPr>
              <w:noProof/>
            </w:rPr>
            <w:t>s.l.: CIPD ( online).</w:t>
          </w:r>
        </w:p>
        <w:p w14:paraId="44CFA7AF" w14:textId="77777777" w:rsidR="00791940" w:rsidRPr="00791940" w:rsidRDefault="00791940" w:rsidP="00791940">
          <w:pPr>
            <w:rPr>
              <w:noProof/>
            </w:rPr>
          </w:pPr>
          <w:r w:rsidRPr="00791940">
            <w:rPr>
              <w:noProof/>
            </w:rPr>
            <w:t xml:space="preserve">CIPD, 2019. </w:t>
          </w:r>
          <w:r w:rsidRPr="00791940">
            <w:rPr>
              <w:i/>
              <w:iCs/>
              <w:noProof/>
            </w:rPr>
            <w:t xml:space="preserve">Building Inclusive Workplaces, </w:t>
          </w:r>
          <w:r w:rsidRPr="00791940">
            <w:rPr>
              <w:noProof/>
            </w:rPr>
            <w:t>London: CIPD.</w:t>
          </w:r>
        </w:p>
        <w:p w14:paraId="6D60C7DA" w14:textId="77777777" w:rsidR="00791940" w:rsidRPr="00791940" w:rsidRDefault="00791940" w:rsidP="00791940">
          <w:pPr>
            <w:rPr>
              <w:noProof/>
            </w:rPr>
          </w:pPr>
          <w:r w:rsidRPr="00791940">
            <w:rPr>
              <w:noProof/>
            </w:rPr>
            <w:t xml:space="preserve">CIPD, 2019. </w:t>
          </w:r>
          <w:r w:rsidRPr="00791940">
            <w:rPr>
              <w:i/>
              <w:iCs/>
              <w:noProof/>
            </w:rPr>
            <w:t xml:space="preserve">Five actions you can take to foster inclusion. </w:t>
          </w:r>
          <w:r w:rsidRPr="00791940">
            <w:rPr>
              <w:noProof/>
            </w:rPr>
            <w:t xml:space="preserve">[Online] </w:t>
          </w:r>
          <w:r w:rsidRPr="00791940">
            <w:rPr>
              <w:noProof/>
            </w:rPr>
            <w:br/>
            <w:t xml:space="preserve">Available at: </w:t>
          </w:r>
          <w:r w:rsidRPr="00791940">
            <w:rPr>
              <w:noProof/>
              <w:u w:val="single"/>
            </w:rPr>
            <w:t>https://www.cipd.co.uk/knowledge/fundamentals/relations/diversity/five-actions-fostering-inclusion</w:t>
          </w:r>
          <w:r w:rsidRPr="00791940">
            <w:rPr>
              <w:noProof/>
            </w:rPr>
            <w:br/>
            <w:t>[Accessed 15 February 2023].</w:t>
          </w:r>
        </w:p>
        <w:p w14:paraId="34DFE9E3" w14:textId="77777777" w:rsidR="00791940" w:rsidRPr="00791940" w:rsidRDefault="00791940" w:rsidP="00791940">
          <w:pPr>
            <w:rPr>
              <w:noProof/>
            </w:rPr>
          </w:pPr>
          <w:r w:rsidRPr="00791940">
            <w:rPr>
              <w:noProof/>
            </w:rPr>
            <w:t xml:space="preserve">CIPD, 2021. </w:t>
          </w:r>
          <w:r w:rsidRPr="00791940">
            <w:rPr>
              <w:i/>
              <w:iCs/>
              <w:noProof/>
            </w:rPr>
            <w:t xml:space="preserve">Employee Engagement, definitions, measures and outcomes, </w:t>
          </w:r>
          <w:r w:rsidRPr="00791940">
            <w:rPr>
              <w:noProof/>
            </w:rPr>
            <w:t>London: CIPD.</w:t>
          </w:r>
        </w:p>
        <w:p w14:paraId="0D1C6E54" w14:textId="77777777" w:rsidR="00791940" w:rsidRPr="00791940" w:rsidRDefault="00791940" w:rsidP="00791940">
          <w:pPr>
            <w:rPr>
              <w:noProof/>
            </w:rPr>
          </w:pPr>
          <w:r w:rsidRPr="00791940">
            <w:rPr>
              <w:noProof/>
            </w:rPr>
            <w:t xml:space="preserve">CIPD, 2021. </w:t>
          </w:r>
          <w:r w:rsidRPr="00791940">
            <w:rPr>
              <w:i/>
              <w:iCs/>
              <w:noProof/>
            </w:rPr>
            <w:t xml:space="preserve">Learning in the flow of work. </w:t>
          </w:r>
          <w:r w:rsidRPr="00791940">
            <w:rPr>
              <w:noProof/>
            </w:rPr>
            <w:t xml:space="preserve">[Online] </w:t>
          </w:r>
          <w:r w:rsidRPr="00791940">
            <w:rPr>
              <w:noProof/>
            </w:rPr>
            <w:br/>
            <w:t xml:space="preserve">Available at: </w:t>
          </w:r>
          <w:r w:rsidRPr="00791940">
            <w:rPr>
              <w:noProof/>
              <w:u w:val="single"/>
            </w:rPr>
            <w:t>https://www.cipd.co.uk/knowledge/strategy/development/learning-factsheet#gref</w:t>
          </w:r>
          <w:r w:rsidRPr="00791940">
            <w:rPr>
              <w:noProof/>
            </w:rPr>
            <w:br/>
            <w:t>[Accessed 21 February 2023].</w:t>
          </w:r>
        </w:p>
        <w:p w14:paraId="16C13D39" w14:textId="77777777" w:rsidR="00791940" w:rsidRPr="00791940" w:rsidRDefault="00791940" w:rsidP="00791940">
          <w:pPr>
            <w:rPr>
              <w:noProof/>
            </w:rPr>
          </w:pPr>
          <w:r w:rsidRPr="00791940">
            <w:rPr>
              <w:noProof/>
            </w:rPr>
            <w:t xml:space="preserve">CIPD, 2022. </w:t>
          </w:r>
          <w:r w:rsidRPr="00791940">
            <w:rPr>
              <w:i/>
              <w:iCs/>
              <w:noProof/>
            </w:rPr>
            <w:t xml:space="preserve">Executive Summary - Inclusion at work 2022, </w:t>
          </w:r>
          <w:r w:rsidRPr="00791940">
            <w:rPr>
              <w:noProof/>
            </w:rPr>
            <w:t>London: CIPD.</w:t>
          </w:r>
        </w:p>
        <w:p w14:paraId="0E5669BC" w14:textId="77777777" w:rsidR="00791940" w:rsidRPr="00791940" w:rsidRDefault="00791940" w:rsidP="00791940">
          <w:pPr>
            <w:rPr>
              <w:noProof/>
            </w:rPr>
          </w:pPr>
          <w:r w:rsidRPr="00791940">
            <w:rPr>
              <w:noProof/>
            </w:rPr>
            <w:t xml:space="preserve">CIPD, 2022. </w:t>
          </w:r>
          <w:r w:rsidRPr="00791940">
            <w:rPr>
              <w:i/>
              <w:iCs/>
              <w:noProof/>
            </w:rPr>
            <w:t xml:space="preserve">Good Work Index 2022, </w:t>
          </w:r>
          <w:r w:rsidRPr="00791940">
            <w:rPr>
              <w:noProof/>
            </w:rPr>
            <w:t>London: CIPD.</w:t>
          </w:r>
        </w:p>
        <w:p w14:paraId="2423035A" w14:textId="77777777" w:rsidR="00791940" w:rsidRPr="00791940" w:rsidRDefault="00791940" w:rsidP="00791940">
          <w:pPr>
            <w:rPr>
              <w:noProof/>
            </w:rPr>
          </w:pPr>
          <w:r w:rsidRPr="00791940">
            <w:rPr>
              <w:noProof/>
            </w:rPr>
            <w:t xml:space="preserve">CIPD, 2022. </w:t>
          </w:r>
          <w:r w:rsidRPr="00791940">
            <w:rPr>
              <w:i/>
              <w:iCs/>
              <w:noProof/>
            </w:rPr>
            <w:t xml:space="preserve">Health &amp; Wellbeing at Work 2022, </w:t>
          </w:r>
          <w:r w:rsidRPr="00791940">
            <w:rPr>
              <w:noProof/>
            </w:rPr>
            <w:t>s.l.: CIPD ( online).</w:t>
          </w:r>
        </w:p>
        <w:p w14:paraId="6E44540E" w14:textId="77777777" w:rsidR="00791940" w:rsidRPr="00791940" w:rsidRDefault="00791940" w:rsidP="00791940">
          <w:pPr>
            <w:rPr>
              <w:noProof/>
            </w:rPr>
          </w:pPr>
          <w:r w:rsidRPr="00791940">
            <w:rPr>
              <w:noProof/>
            </w:rPr>
            <w:t xml:space="preserve">CIPD, 2022. </w:t>
          </w:r>
          <w:r w:rsidRPr="00791940">
            <w:rPr>
              <w:i/>
              <w:iCs/>
              <w:noProof/>
            </w:rPr>
            <w:t xml:space="preserve">Incentives and Recognition, </w:t>
          </w:r>
          <w:r w:rsidRPr="00791940">
            <w:rPr>
              <w:noProof/>
            </w:rPr>
            <w:t>London: CIPD.</w:t>
          </w:r>
        </w:p>
        <w:p w14:paraId="4E599E69" w14:textId="77777777" w:rsidR="00791940" w:rsidRPr="00791940" w:rsidRDefault="00791940" w:rsidP="00791940">
          <w:pPr>
            <w:rPr>
              <w:noProof/>
            </w:rPr>
          </w:pPr>
          <w:r w:rsidRPr="00791940">
            <w:rPr>
              <w:noProof/>
            </w:rPr>
            <w:t xml:space="preserve">CIPD, 2022. </w:t>
          </w:r>
          <w:r w:rsidRPr="00791940">
            <w:rPr>
              <w:i/>
              <w:iCs/>
              <w:noProof/>
            </w:rPr>
            <w:t xml:space="preserve">Induction. </w:t>
          </w:r>
          <w:r w:rsidRPr="00791940">
            <w:rPr>
              <w:noProof/>
            </w:rPr>
            <w:t xml:space="preserve">[Online] </w:t>
          </w:r>
          <w:r w:rsidRPr="00791940">
            <w:rPr>
              <w:noProof/>
            </w:rPr>
            <w:br/>
            <w:t xml:space="preserve">Available at: </w:t>
          </w:r>
          <w:r w:rsidRPr="00791940">
            <w:rPr>
              <w:noProof/>
              <w:u w:val="single"/>
            </w:rPr>
            <w:t>https://www.cipd.co.uk/knowledge/fundamentals/people/recruitment/induction-factsheet#gref</w:t>
          </w:r>
          <w:r w:rsidRPr="00791940">
            <w:rPr>
              <w:noProof/>
            </w:rPr>
            <w:br/>
            <w:t>[Accessed 22 February 2023].</w:t>
          </w:r>
        </w:p>
        <w:p w14:paraId="5F1F0FC3" w14:textId="77777777" w:rsidR="00791940" w:rsidRPr="00791940" w:rsidRDefault="00791940" w:rsidP="00791940">
          <w:pPr>
            <w:rPr>
              <w:noProof/>
            </w:rPr>
          </w:pPr>
          <w:r w:rsidRPr="00791940">
            <w:rPr>
              <w:noProof/>
            </w:rPr>
            <w:t xml:space="preserve">CIPD, 2022. </w:t>
          </w:r>
          <w:r w:rsidRPr="00791940">
            <w:rPr>
              <w:i/>
              <w:iCs/>
              <w:noProof/>
            </w:rPr>
            <w:t xml:space="preserve">Organisational climate and culture. </w:t>
          </w:r>
          <w:r w:rsidRPr="00791940">
            <w:rPr>
              <w:noProof/>
            </w:rPr>
            <w:t xml:space="preserve">[Online] </w:t>
          </w:r>
          <w:r w:rsidRPr="00791940">
            <w:rPr>
              <w:noProof/>
            </w:rPr>
            <w:br/>
            <w:t xml:space="preserve">Available at: </w:t>
          </w:r>
          <w:r w:rsidRPr="00791940">
            <w:rPr>
              <w:noProof/>
              <w:u w:val="single"/>
            </w:rPr>
            <w:t>https://www.cipd.co.uk/knowledge/culture/working-environment/organisation-culture-change-factsheet</w:t>
          </w:r>
          <w:r w:rsidRPr="00791940">
            <w:rPr>
              <w:noProof/>
            </w:rPr>
            <w:br/>
            <w:t>[Accessed 15 February 2023].</w:t>
          </w:r>
        </w:p>
        <w:p w14:paraId="45ACA214" w14:textId="77777777" w:rsidR="00791940" w:rsidRPr="00791940" w:rsidRDefault="00791940" w:rsidP="00791940">
          <w:pPr>
            <w:rPr>
              <w:noProof/>
            </w:rPr>
          </w:pPr>
          <w:r w:rsidRPr="00791940">
            <w:rPr>
              <w:noProof/>
            </w:rPr>
            <w:t xml:space="preserve">Cooper, C. &amp; Hesketh, I., 2019. </w:t>
          </w:r>
          <w:r w:rsidRPr="00791940">
            <w:rPr>
              <w:i/>
              <w:iCs/>
              <w:noProof/>
            </w:rPr>
            <w:t xml:space="preserve">Wellbeing at work: how to design, implement and evaluate an effective strategy. </w:t>
          </w:r>
          <w:r w:rsidRPr="00791940">
            <w:rPr>
              <w:noProof/>
            </w:rPr>
            <w:t>London: Kogan Page and CIPD.</w:t>
          </w:r>
        </w:p>
        <w:p w14:paraId="0AD2A4DF" w14:textId="77777777" w:rsidR="00791940" w:rsidRPr="00791940" w:rsidRDefault="00791940" w:rsidP="00791940">
          <w:pPr>
            <w:rPr>
              <w:noProof/>
            </w:rPr>
          </w:pPr>
          <w:r w:rsidRPr="00791940">
            <w:rPr>
              <w:noProof/>
            </w:rPr>
            <w:lastRenderedPageBreak/>
            <w:t xml:space="preserve">Cuddy, A., 2012. </w:t>
          </w:r>
          <w:r w:rsidRPr="00791940">
            <w:rPr>
              <w:i/>
              <w:iCs/>
              <w:noProof/>
            </w:rPr>
            <w:t xml:space="preserve">Your body language shapes who you are - Ted Talk, </w:t>
          </w:r>
          <w:r w:rsidRPr="00791940">
            <w:rPr>
              <w:noProof/>
            </w:rPr>
            <w:t>s.l.: You tube ( video).</w:t>
          </w:r>
        </w:p>
        <w:p w14:paraId="4E0BBD0D" w14:textId="77777777" w:rsidR="00791940" w:rsidRPr="00791940" w:rsidRDefault="00791940" w:rsidP="00791940">
          <w:pPr>
            <w:rPr>
              <w:noProof/>
            </w:rPr>
          </w:pPr>
          <w:r w:rsidRPr="00791940">
            <w:rPr>
              <w:noProof/>
            </w:rPr>
            <w:t xml:space="preserve">David MacLeod, N. C., 2009. </w:t>
          </w:r>
          <w:r w:rsidRPr="00791940">
            <w:rPr>
              <w:i/>
              <w:iCs/>
              <w:noProof/>
            </w:rPr>
            <w:t xml:space="preserve">Engaging for Success , enhancing performance through employee engagement, </w:t>
          </w:r>
          <w:r w:rsidRPr="00791940">
            <w:rPr>
              <w:noProof/>
            </w:rPr>
            <w:t>London: Crown Copyright.</w:t>
          </w:r>
        </w:p>
        <w:p w14:paraId="336084D9" w14:textId="77777777" w:rsidR="00791940" w:rsidRPr="00791940" w:rsidRDefault="00791940" w:rsidP="00791940">
          <w:pPr>
            <w:rPr>
              <w:noProof/>
            </w:rPr>
          </w:pPr>
          <w:r w:rsidRPr="00791940">
            <w:rPr>
              <w:noProof/>
            </w:rPr>
            <w:t xml:space="preserve">Deloitte, 2020. </w:t>
          </w:r>
          <w:r w:rsidRPr="00791940">
            <w:rPr>
              <w:i/>
              <w:iCs/>
              <w:noProof/>
            </w:rPr>
            <w:t xml:space="preserve">The DNA of leadership potential, </w:t>
          </w:r>
          <w:r w:rsidRPr="00791940">
            <w:rPr>
              <w:noProof/>
            </w:rPr>
            <w:t>s.l.: ( online).</w:t>
          </w:r>
        </w:p>
        <w:p w14:paraId="18D54C9B" w14:textId="77777777" w:rsidR="00791940" w:rsidRPr="00791940" w:rsidRDefault="00791940" w:rsidP="00791940">
          <w:pPr>
            <w:rPr>
              <w:noProof/>
            </w:rPr>
          </w:pPr>
          <w:r w:rsidRPr="00791940">
            <w:rPr>
              <w:noProof/>
            </w:rPr>
            <w:t xml:space="preserve">Denning, S., 2011. How do you change an organizational culture. </w:t>
          </w:r>
          <w:r w:rsidRPr="00791940">
            <w:rPr>
              <w:i/>
              <w:iCs/>
              <w:noProof/>
            </w:rPr>
            <w:t>Forbes - leadership strategy</w:t>
          </w:r>
          <w:r w:rsidRPr="00791940">
            <w:rPr>
              <w:noProof/>
            </w:rPr>
            <w:t>, 23 July, p. online.</w:t>
          </w:r>
        </w:p>
        <w:p w14:paraId="49E88CA2" w14:textId="77777777" w:rsidR="00791940" w:rsidRPr="00791940" w:rsidRDefault="00791940" w:rsidP="00791940">
          <w:pPr>
            <w:rPr>
              <w:noProof/>
            </w:rPr>
          </w:pPr>
          <w:r w:rsidRPr="00791940">
            <w:rPr>
              <w:noProof/>
            </w:rPr>
            <w:t xml:space="preserve">Donaldson-Feilder, E. &amp; Lewis, R., 2016. Taking the lead on mental health: the role of. </w:t>
          </w:r>
          <w:r w:rsidRPr="00791940">
            <w:rPr>
              <w:i/>
              <w:iCs/>
              <w:noProof/>
            </w:rPr>
            <w:t xml:space="preserve">Occupational Health &amp; Wellbeing, </w:t>
          </w:r>
          <w:r w:rsidRPr="00791940">
            <w:rPr>
              <w:noProof/>
            </w:rPr>
            <w:t>68(7), pp. 16-17.</w:t>
          </w:r>
        </w:p>
        <w:p w14:paraId="7967F0C6" w14:textId="77777777" w:rsidR="00791940" w:rsidRPr="00791940" w:rsidRDefault="00791940" w:rsidP="00791940">
          <w:pPr>
            <w:rPr>
              <w:noProof/>
            </w:rPr>
          </w:pPr>
          <w:r w:rsidRPr="00791940">
            <w:rPr>
              <w:noProof/>
            </w:rPr>
            <w:t xml:space="preserve">Forbes, 2018. 12 signs your employee is disengaged ( and how to respond). </w:t>
          </w:r>
          <w:r w:rsidRPr="00791940">
            <w:rPr>
              <w:i/>
              <w:iCs/>
              <w:noProof/>
            </w:rPr>
            <w:t xml:space="preserve">Forbes Human Resource Council, </w:t>
          </w:r>
          <w:r w:rsidRPr="00791940">
            <w:rPr>
              <w:noProof/>
            </w:rPr>
            <w:t>p. online.</w:t>
          </w:r>
        </w:p>
        <w:p w14:paraId="238CD88A" w14:textId="77777777" w:rsidR="00791940" w:rsidRPr="00791940" w:rsidRDefault="00791940" w:rsidP="00791940">
          <w:pPr>
            <w:rPr>
              <w:noProof/>
            </w:rPr>
          </w:pPr>
          <w:r w:rsidRPr="00791940">
            <w:rPr>
              <w:noProof/>
            </w:rPr>
            <w:t xml:space="preserve">Gough, V., 2023. Hey Siri, what should a birthday cake look like. </w:t>
          </w:r>
          <w:r w:rsidRPr="00791940">
            <w:rPr>
              <w:i/>
              <w:iCs/>
              <w:noProof/>
            </w:rPr>
            <w:t>CIPD PM People Management</w:t>
          </w:r>
          <w:r w:rsidRPr="00791940">
            <w:rPr>
              <w:noProof/>
            </w:rPr>
            <w:t>, Spring, pp. 35-39.</w:t>
          </w:r>
        </w:p>
        <w:p w14:paraId="6D5BDC4E" w14:textId="77777777" w:rsidR="00791940" w:rsidRPr="00791940" w:rsidRDefault="00791940" w:rsidP="00791940">
          <w:pPr>
            <w:rPr>
              <w:noProof/>
            </w:rPr>
          </w:pPr>
          <w:r w:rsidRPr="00791940">
            <w:rPr>
              <w:noProof/>
            </w:rPr>
            <w:t xml:space="preserve">Green &amp; Ferrara, 2021. </w:t>
          </w:r>
          <w:r w:rsidRPr="00791940">
            <w:rPr>
              <w:i/>
              <w:iCs/>
              <w:noProof/>
            </w:rPr>
            <w:t xml:space="preserve">Excellence in people analytics: how to use workforce data to create business value. </w:t>
          </w:r>
          <w:r w:rsidRPr="00791940">
            <w:rPr>
              <w:noProof/>
            </w:rPr>
            <w:t>London: Kogan Page.</w:t>
          </w:r>
        </w:p>
        <w:p w14:paraId="781F82AF" w14:textId="77777777" w:rsidR="00791940" w:rsidRPr="00791940" w:rsidRDefault="00791940" w:rsidP="00791940">
          <w:pPr>
            <w:rPr>
              <w:noProof/>
            </w:rPr>
          </w:pPr>
          <w:r w:rsidRPr="00791940">
            <w:rPr>
              <w:noProof/>
            </w:rPr>
            <w:t xml:space="preserve">Groysberg, B., Lee, J., Price, J. &amp; Cheng, a. J. Y.-J., 2018. Organizational culture - The leaders guide to corporate culture. </w:t>
          </w:r>
          <w:r w:rsidRPr="00791940">
            <w:rPr>
              <w:i/>
              <w:iCs/>
              <w:noProof/>
            </w:rPr>
            <w:t>Harvard Buisness Review</w:t>
          </w:r>
          <w:r w:rsidRPr="00791940">
            <w:rPr>
              <w:noProof/>
            </w:rPr>
            <w:t>, January-February, p. (online).</w:t>
          </w:r>
        </w:p>
        <w:p w14:paraId="6BE57892" w14:textId="77777777" w:rsidR="00791940" w:rsidRPr="00791940" w:rsidRDefault="00791940" w:rsidP="00791940">
          <w:pPr>
            <w:rPr>
              <w:noProof/>
            </w:rPr>
          </w:pPr>
          <w:r w:rsidRPr="00791940">
            <w:rPr>
              <w:noProof/>
            </w:rPr>
            <w:t xml:space="preserve">Howlett, E., 2020. How to get onboarding right. </w:t>
          </w:r>
          <w:r w:rsidRPr="00791940">
            <w:rPr>
              <w:i/>
              <w:iCs/>
              <w:noProof/>
            </w:rPr>
            <w:t xml:space="preserve">People Management, </w:t>
          </w:r>
          <w:r w:rsidRPr="00791940">
            <w:rPr>
              <w:noProof/>
            </w:rPr>
            <w:t>p. online.</w:t>
          </w:r>
        </w:p>
        <w:p w14:paraId="5D4F62C3" w14:textId="77777777" w:rsidR="00791940" w:rsidRPr="00791940" w:rsidRDefault="00791940" w:rsidP="00791940">
          <w:pPr>
            <w:rPr>
              <w:noProof/>
            </w:rPr>
          </w:pPr>
          <w:r w:rsidRPr="00791940">
            <w:rPr>
              <w:noProof/>
            </w:rPr>
            <w:t xml:space="preserve">Kelliher, C., Richardson, J. &amp; Boiarintseva, G., 2019. All of work, all of life Reconceptualising work-life balance for the 21st Century. </w:t>
          </w:r>
          <w:r w:rsidRPr="00791940">
            <w:rPr>
              <w:i/>
              <w:iCs/>
              <w:noProof/>
            </w:rPr>
            <w:t xml:space="preserve">Human Resource Management, </w:t>
          </w:r>
          <w:r w:rsidRPr="00791940">
            <w:rPr>
              <w:noProof/>
            </w:rPr>
            <w:t>29(2).</w:t>
          </w:r>
        </w:p>
        <w:p w14:paraId="498CB811" w14:textId="77777777" w:rsidR="00791940" w:rsidRPr="00791940" w:rsidRDefault="00791940" w:rsidP="00791940">
          <w:pPr>
            <w:rPr>
              <w:noProof/>
            </w:rPr>
          </w:pPr>
          <w:r w:rsidRPr="00791940">
            <w:rPr>
              <w:noProof/>
            </w:rPr>
            <w:t xml:space="preserve">Kriegel, J., 2022. Uncovering key facts that determine culture strength. </w:t>
          </w:r>
          <w:r w:rsidRPr="00791940">
            <w:rPr>
              <w:i/>
              <w:iCs/>
              <w:noProof/>
            </w:rPr>
            <w:t xml:space="preserve">Culture Partners, </w:t>
          </w:r>
          <w:r w:rsidRPr="00791940">
            <w:rPr>
              <w:noProof/>
            </w:rPr>
            <w:t>pp. 2-10.</w:t>
          </w:r>
        </w:p>
        <w:p w14:paraId="367E4D3A" w14:textId="77777777" w:rsidR="00791940" w:rsidRPr="00791940" w:rsidRDefault="00791940" w:rsidP="00791940">
          <w:pPr>
            <w:rPr>
              <w:noProof/>
            </w:rPr>
          </w:pPr>
          <w:r w:rsidRPr="00791940">
            <w:rPr>
              <w:noProof/>
            </w:rPr>
            <w:t xml:space="preserve">Lancaster, A., 2019. </w:t>
          </w:r>
          <w:r w:rsidRPr="00791940">
            <w:rPr>
              <w:i/>
              <w:iCs/>
              <w:noProof/>
            </w:rPr>
            <w:t xml:space="preserve">Driving Performance Through Learning. </w:t>
          </w:r>
          <w:r w:rsidRPr="00791940">
            <w:rPr>
              <w:noProof/>
            </w:rPr>
            <w:t>1 ed. London: Kogan Page Publishing.</w:t>
          </w:r>
        </w:p>
        <w:p w14:paraId="266576E0" w14:textId="77777777" w:rsidR="00791940" w:rsidRPr="00791940" w:rsidRDefault="00791940" w:rsidP="00791940">
          <w:pPr>
            <w:rPr>
              <w:noProof/>
            </w:rPr>
          </w:pPr>
          <w:r w:rsidRPr="00791940">
            <w:rPr>
              <w:noProof/>
            </w:rPr>
            <w:t xml:space="preserve">Maak, N. P. a. T., 2004. Buidling an inclusive diversity culture, pronciples, processes and practice. </w:t>
          </w:r>
          <w:r w:rsidRPr="00791940">
            <w:rPr>
              <w:i/>
              <w:iCs/>
              <w:noProof/>
            </w:rPr>
            <w:t xml:space="preserve">Journal of Business Ethics, </w:t>
          </w:r>
          <w:r w:rsidRPr="00791940">
            <w:rPr>
              <w:noProof/>
            </w:rPr>
            <w:t>Volume 54, pp. 2-56.</w:t>
          </w:r>
        </w:p>
        <w:p w14:paraId="1D8E29D2" w14:textId="77777777" w:rsidR="00791940" w:rsidRPr="00791940" w:rsidRDefault="00791940" w:rsidP="00791940">
          <w:pPr>
            <w:rPr>
              <w:noProof/>
            </w:rPr>
          </w:pPr>
          <w:r w:rsidRPr="00791940">
            <w:rPr>
              <w:noProof/>
            </w:rPr>
            <w:t xml:space="preserve">Petrina Kelly, X. C. A. S. L. L. a. K. M.-S., 2023. </w:t>
          </w:r>
          <w:r w:rsidRPr="00791940">
            <w:rPr>
              <w:i/>
              <w:iCs/>
              <w:noProof/>
            </w:rPr>
            <w:t xml:space="preserve">The University of Alabama, Department of Anthropology College of Arts and Science. </w:t>
          </w:r>
          <w:r w:rsidRPr="00791940">
            <w:rPr>
              <w:noProof/>
            </w:rPr>
            <w:t xml:space="preserve">[Online] </w:t>
          </w:r>
          <w:r w:rsidRPr="00791940">
            <w:rPr>
              <w:noProof/>
            </w:rPr>
            <w:br/>
            <w:t xml:space="preserve">Available at: </w:t>
          </w:r>
          <w:r w:rsidRPr="00791940">
            <w:rPr>
              <w:noProof/>
              <w:u w:val="single"/>
            </w:rPr>
            <w:t>https://anthropology.ua.edu/theory/culture-and-personality/#:~:text=Culture%20influences%20socialization%20patterns%2C%20which,a%20unique%20culture%20and%20history.</w:t>
          </w:r>
          <w:r w:rsidRPr="00791940">
            <w:rPr>
              <w:noProof/>
            </w:rPr>
            <w:br/>
            <w:t>[Accessed 20 February 2023].</w:t>
          </w:r>
        </w:p>
        <w:p w14:paraId="71E72AD6" w14:textId="77777777" w:rsidR="00791940" w:rsidRPr="00791940" w:rsidRDefault="00791940" w:rsidP="00791940">
          <w:pPr>
            <w:rPr>
              <w:noProof/>
            </w:rPr>
          </w:pPr>
          <w:r w:rsidRPr="00791940">
            <w:rPr>
              <w:noProof/>
            </w:rPr>
            <w:t xml:space="preserve">Schein, E. H., 2004. </w:t>
          </w:r>
          <w:r w:rsidRPr="00791940">
            <w:rPr>
              <w:i/>
              <w:iCs/>
              <w:noProof/>
            </w:rPr>
            <w:t xml:space="preserve">Organizational culture and leadership. </w:t>
          </w:r>
          <w:r w:rsidRPr="00791940">
            <w:rPr>
              <w:noProof/>
            </w:rPr>
            <w:t>3rd Edition ed. San Francisco: Jossey-Bass.</w:t>
          </w:r>
        </w:p>
        <w:p w14:paraId="4C6353DF" w14:textId="77777777" w:rsidR="00791940" w:rsidRPr="00791940" w:rsidRDefault="00791940" w:rsidP="00791940">
          <w:pPr>
            <w:rPr>
              <w:noProof/>
            </w:rPr>
          </w:pPr>
          <w:r w:rsidRPr="00791940">
            <w:rPr>
              <w:noProof/>
            </w:rPr>
            <w:t xml:space="preserve">Schein, E. H. &amp; Schein, P. A., 2019. A new era for culture, change and leadership: a converstaion betweend Edgar H.Schein. </w:t>
          </w:r>
          <w:r w:rsidRPr="00791940">
            <w:rPr>
              <w:i/>
              <w:iCs/>
              <w:noProof/>
            </w:rPr>
            <w:t xml:space="preserve">MIT Sloan Management review, </w:t>
          </w:r>
          <w:r w:rsidRPr="00791940">
            <w:rPr>
              <w:noProof/>
            </w:rPr>
            <w:t>60(4), pp. 52-58.</w:t>
          </w:r>
        </w:p>
        <w:p w14:paraId="65AAB963" w14:textId="19955CDE" w:rsidR="002F52BC" w:rsidRPr="006A52B4" w:rsidRDefault="00791940" w:rsidP="00791940">
          <w:pPr>
            <w:rPr>
              <w:rFonts w:ascii="Arial" w:hAnsi="Arial" w:cs="Arial"/>
              <w:b/>
              <w:bCs/>
              <w:sz w:val="24"/>
              <w:szCs w:val="24"/>
            </w:rPr>
          </w:pPr>
          <w:r w:rsidRPr="00791940">
            <w:rPr>
              <w:b/>
              <w:bCs/>
            </w:rPr>
            <w:fldChar w:fldCharType="end"/>
          </w:r>
        </w:p>
      </w:sdtContent>
    </w:sdt>
    <w:sectPr w:rsidR="002F52BC" w:rsidRPr="006A5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6C01"/>
    <w:multiLevelType w:val="multilevel"/>
    <w:tmpl w:val="856A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F37F6E"/>
    <w:multiLevelType w:val="multilevel"/>
    <w:tmpl w:val="F428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9F7B24"/>
    <w:multiLevelType w:val="hybridMultilevel"/>
    <w:tmpl w:val="C164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A1088"/>
    <w:multiLevelType w:val="hybridMultilevel"/>
    <w:tmpl w:val="E53A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1375CE"/>
    <w:multiLevelType w:val="hybridMultilevel"/>
    <w:tmpl w:val="F29E4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D6A78"/>
    <w:multiLevelType w:val="hybridMultilevel"/>
    <w:tmpl w:val="D2F0EA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7DC78BE"/>
    <w:multiLevelType w:val="hybridMultilevel"/>
    <w:tmpl w:val="2CD6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2D38EC"/>
    <w:multiLevelType w:val="multilevel"/>
    <w:tmpl w:val="FBF4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031B36"/>
    <w:multiLevelType w:val="hybridMultilevel"/>
    <w:tmpl w:val="77C2D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C4FB5"/>
    <w:multiLevelType w:val="hybridMultilevel"/>
    <w:tmpl w:val="2630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06F8C"/>
    <w:multiLevelType w:val="multilevel"/>
    <w:tmpl w:val="554C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4942AE"/>
    <w:multiLevelType w:val="hybridMultilevel"/>
    <w:tmpl w:val="B3CAF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D27A0C"/>
    <w:multiLevelType w:val="multilevel"/>
    <w:tmpl w:val="050CE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2632FC"/>
    <w:multiLevelType w:val="multilevel"/>
    <w:tmpl w:val="574EE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BE6FAE"/>
    <w:multiLevelType w:val="multilevel"/>
    <w:tmpl w:val="5C128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1A640A"/>
    <w:multiLevelType w:val="hybridMultilevel"/>
    <w:tmpl w:val="2054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E2164D"/>
    <w:multiLevelType w:val="multilevel"/>
    <w:tmpl w:val="95F07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912780"/>
    <w:multiLevelType w:val="hybridMultilevel"/>
    <w:tmpl w:val="0DBA0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750B5"/>
    <w:multiLevelType w:val="hybridMultilevel"/>
    <w:tmpl w:val="06E0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12BBF"/>
    <w:multiLevelType w:val="multilevel"/>
    <w:tmpl w:val="19C64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3358B2"/>
    <w:multiLevelType w:val="hybridMultilevel"/>
    <w:tmpl w:val="B9E0716A"/>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1" w15:restartNumberingAfterBreak="0">
    <w:nsid w:val="59CB04A2"/>
    <w:multiLevelType w:val="hybridMultilevel"/>
    <w:tmpl w:val="0B70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E31D4"/>
    <w:multiLevelType w:val="hybridMultilevel"/>
    <w:tmpl w:val="ACAA6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4C6A46"/>
    <w:multiLevelType w:val="hybridMultilevel"/>
    <w:tmpl w:val="BEDC9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34079E"/>
    <w:multiLevelType w:val="hybridMultilevel"/>
    <w:tmpl w:val="7B561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517C70"/>
    <w:multiLevelType w:val="hybridMultilevel"/>
    <w:tmpl w:val="3B1A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5980734">
    <w:abstractNumId w:val="1"/>
  </w:num>
  <w:num w:numId="2" w16cid:durableId="680087133">
    <w:abstractNumId w:val="12"/>
  </w:num>
  <w:num w:numId="3" w16cid:durableId="126320491">
    <w:abstractNumId w:val="16"/>
  </w:num>
  <w:num w:numId="4" w16cid:durableId="517236309">
    <w:abstractNumId w:val="10"/>
  </w:num>
  <w:num w:numId="5" w16cid:durableId="548150848">
    <w:abstractNumId w:val="7"/>
  </w:num>
  <w:num w:numId="6" w16cid:durableId="1005127345">
    <w:abstractNumId w:val="19"/>
  </w:num>
  <w:num w:numId="7" w16cid:durableId="1656179457">
    <w:abstractNumId w:val="0"/>
  </w:num>
  <w:num w:numId="8" w16cid:durableId="401561265">
    <w:abstractNumId w:val="14"/>
  </w:num>
  <w:num w:numId="9" w16cid:durableId="133377120">
    <w:abstractNumId w:val="13"/>
  </w:num>
  <w:num w:numId="10" w16cid:durableId="521280608">
    <w:abstractNumId w:val="20"/>
  </w:num>
  <w:num w:numId="11" w16cid:durableId="1764571668">
    <w:abstractNumId w:val="18"/>
  </w:num>
  <w:num w:numId="12" w16cid:durableId="1155606304">
    <w:abstractNumId w:val="8"/>
  </w:num>
  <w:num w:numId="13" w16cid:durableId="2035423723">
    <w:abstractNumId w:val="4"/>
  </w:num>
  <w:num w:numId="14" w16cid:durableId="31460182">
    <w:abstractNumId w:val="6"/>
  </w:num>
  <w:num w:numId="15" w16cid:durableId="150214546">
    <w:abstractNumId w:val="24"/>
  </w:num>
  <w:num w:numId="16" w16cid:durableId="1992976035">
    <w:abstractNumId w:val="15"/>
  </w:num>
  <w:num w:numId="17" w16cid:durableId="824587800">
    <w:abstractNumId w:val="3"/>
  </w:num>
  <w:num w:numId="18" w16cid:durableId="1704087224">
    <w:abstractNumId w:val="9"/>
  </w:num>
  <w:num w:numId="19" w16cid:durableId="1049648101">
    <w:abstractNumId w:val="11"/>
  </w:num>
  <w:num w:numId="20" w16cid:durableId="824706808">
    <w:abstractNumId w:val="23"/>
  </w:num>
  <w:num w:numId="21" w16cid:durableId="407533300">
    <w:abstractNumId w:val="5"/>
  </w:num>
  <w:num w:numId="22" w16cid:durableId="991178899">
    <w:abstractNumId w:val="21"/>
  </w:num>
  <w:num w:numId="23" w16cid:durableId="688062560">
    <w:abstractNumId w:val="25"/>
  </w:num>
  <w:num w:numId="24" w16cid:durableId="2125152445">
    <w:abstractNumId w:val="17"/>
  </w:num>
  <w:num w:numId="25" w16cid:durableId="1531913973">
    <w:abstractNumId w:val="2"/>
  </w:num>
  <w:num w:numId="26" w16cid:durableId="76337877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041"/>
    <w:rsid w:val="00006E59"/>
    <w:rsid w:val="00010E51"/>
    <w:rsid w:val="00015B45"/>
    <w:rsid w:val="00021198"/>
    <w:rsid w:val="0002484E"/>
    <w:rsid w:val="000266E7"/>
    <w:rsid w:val="00031834"/>
    <w:rsid w:val="00031EE7"/>
    <w:rsid w:val="00036D64"/>
    <w:rsid w:val="00041DE0"/>
    <w:rsid w:val="00047C7B"/>
    <w:rsid w:val="000502B3"/>
    <w:rsid w:val="00061FD6"/>
    <w:rsid w:val="0006487A"/>
    <w:rsid w:val="00076768"/>
    <w:rsid w:val="00077ED4"/>
    <w:rsid w:val="00082C97"/>
    <w:rsid w:val="00090C4F"/>
    <w:rsid w:val="0009210E"/>
    <w:rsid w:val="000A4D2E"/>
    <w:rsid w:val="000A50B1"/>
    <w:rsid w:val="000B19A0"/>
    <w:rsid w:val="000B1DCA"/>
    <w:rsid w:val="000C1E29"/>
    <w:rsid w:val="000C205A"/>
    <w:rsid w:val="000C65EB"/>
    <w:rsid w:val="000D6EDA"/>
    <w:rsid w:val="000D7B0D"/>
    <w:rsid w:val="000E7D60"/>
    <w:rsid w:val="000F3DC9"/>
    <w:rsid w:val="000F74A3"/>
    <w:rsid w:val="00105066"/>
    <w:rsid w:val="00110C1F"/>
    <w:rsid w:val="00111853"/>
    <w:rsid w:val="0011436F"/>
    <w:rsid w:val="00114A0F"/>
    <w:rsid w:val="0012792C"/>
    <w:rsid w:val="001306F9"/>
    <w:rsid w:val="00135E59"/>
    <w:rsid w:val="0014116B"/>
    <w:rsid w:val="001415CE"/>
    <w:rsid w:val="00144480"/>
    <w:rsid w:val="00147385"/>
    <w:rsid w:val="00154C0D"/>
    <w:rsid w:val="00160D44"/>
    <w:rsid w:val="00170822"/>
    <w:rsid w:val="00176A2A"/>
    <w:rsid w:val="00184B9B"/>
    <w:rsid w:val="00186D85"/>
    <w:rsid w:val="00193C7E"/>
    <w:rsid w:val="001A6A87"/>
    <w:rsid w:val="001B7665"/>
    <w:rsid w:val="001C74EC"/>
    <w:rsid w:val="001C7BCA"/>
    <w:rsid w:val="001E6CF4"/>
    <w:rsid w:val="00201D48"/>
    <w:rsid w:val="002032EA"/>
    <w:rsid w:val="00206AA8"/>
    <w:rsid w:val="00212743"/>
    <w:rsid w:val="002139D6"/>
    <w:rsid w:val="00213C5C"/>
    <w:rsid w:val="00222003"/>
    <w:rsid w:val="00240E55"/>
    <w:rsid w:val="00243AA9"/>
    <w:rsid w:val="002447CA"/>
    <w:rsid w:val="00251026"/>
    <w:rsid w:val="00260FD5"/>
    <w:rsid w:val="00265096"/>
    <w:rsid w:val="002717D7"/>
    <w:rsid w:val="00273041"/>
    <w:rsid w:val="00290D11"/>
    <w:rsid w:val="00291D7A"/>
    <w:rsid w:val="002A4CE4"/>
    <w:rsid w:val="002A7C92"/>
    <w:rsid w:val="002B59E7"/>
    <w:rsid w:val="002C60E8"/>
    <w:rsid w:val="002E6762"/>
    <w:rsid w:val="002F1B6B"/>
    <w:rsid w:val="002F52BC"/>
    <w:rsid w:val="002F585B"/>
    <w:rsid w:val="003108D7"/>
    <w:rsid w:val="00313585"/>
    <w:rsid w:val="003172E3"/>
    <w:rsid w:val="00325142"/>
    <w:rsid w:val="00330955"/>
    <w:rsid w:val="00335DFE"/>
    <w:rsid w:val="0033637D"/>
    <w:rsid w:val="00352FA4"/>
    <w:rsid w:val="00363207"/>
    <w:rsid w:val="003673FB"/>
    <w:rsid w:val="00370DA6"/>
    <w:rsid w:val="00372375"/>
    <w:rsid w:val="0038193B"/>
    <w:rsid w:val="00390393"/>
    <w:rsid w:val="00390DF4"/>
    <w:rsid w:val="00397184"/>
    <w:rsid w:val="003B0BB7"/>
    <w:rsid w:val="003B224E"/>
    <w:rsid w:val="003B2AAC"/>
    <w:rsid w:val="003C36B4"/>
    <w:rsid w:val="003E6318"/>
    <w:rsid w:val="003E6796"/>
    <w:rsid w:val="003F2B6D"/>
    <w:rsid w:val="0040755A"/>
    <w:rsid w:val="0042636F"/>
    <w:rsid w:val="00460D18"/>
    <w:rsid w:val="00463BC2"/>
    <w:rsid w:val="00482016"/>
    <w:rsid w:val="0048441F"/>
    <w:rsid w:val="004946D5"/>
    <w:rsid w:val="004A4305"/>
    <w:rsid w:val="004B3882"/>
    <w:rsid w:val="004C115A"/>
    <w:rsid w:val="004C46BA"/>
    <w:rsid w:val="004D548C"/>
    <w:rsid w:val="004F551C"/>
    <w:rsid w:val="004F6EC5"/>
    <w:rsid w:val="00500305"/>
    <w:rsid w:val="005026E8"/>
    <w:rsid w:val="0051395D"/>
    <w:rsid w:val="00514242"/>
    <w:rsid w:val="005261A3"/>
    <w:rsid w:val="00526576"/>
    <w:rsid w:val="00536A02"/>
    <w:rsid w:val="0054058D"/>
    <w:rsid w:val="00540C4F"/>
    <w:rsid w:val="00556ADC"/>
    <w:rsid w:val="00573F12"/>
    <w:rsid w:val="0059288E"/>
    <w:rsid w:val="005C47C4"/>
    <w:rsid w:val="005D1292"/>
    <w:rsid w:val="005E55BE"/>
    <w:rsid w:val="005F71F2"/>
    <w:rsid w:val="00616B7F"/>
    <w:rsid w:val="006246EF"/>
    <w:rsid w:val="0063449D"/>
    <w:rsid w:val="0064049B"/>
    <w:rsid w:val="00640869"/>
    <w:rsid w:val="00652A64"/>
    <w:rsid w:val="0065327C"/>
    <w:rsid w:val="006535D7"/>
    <w:rsid w:val="006604B5"/>
    <w:rsid w:val="00661463"/>
    <w:rsid w:val="00663599"/>
    <w:rsid w:val="0066674F"/>
    <w:rsid w:val="0066690D"/>
    <w:rsid w:val="00667E2D"/>
    <w:rsid w:val="0067305A"/>
    <w:rsid w:val="006A52B4"/>
    <w:rsid w:val="006A5E7A"/>
    <w:rsid w:val="006A6342"/>
    <w:rsid w:val="006B3580"/>
    <w:rsid w:val="006B65AA"/>
    <w:rsid w:val="006C5ECA"/>
    <w:rsid w:val="006D06C0"/>
    <w:rsid w:val="006E56F0"/>
    <w:rsid w:val="006E6353"/>
    <w:rsid w:val="00701564"/>
    <w:rsid w:val="00702CC9"/>
    <w:rsid w:val="00705FD4"/>
    <w:rsid w:val="00710D6B"/>
    <w:rsid w:val="00717433"/>
    <w:rsid w:val="007277CE"/>
    <w:rsid w:val="00733544"/>
    <w:rsid w:val="00742331"/>
    <w:rsid w:val="0077688D"/>
    <w:rsid w:val="00782573"/>
    <w:rsid w:val="007869B1"/>
    <w:rsid w:val="00791940"/>
    <w:rsid w:val="00794E6F"/>
    <w:rsid w:val="007B5677"/>
    <w:rsid w:val="007B5967"/>
    <w:rsid w:val="007C2969"/>
    <w:rsid w:val="007D79B8"/>
    <w:rsid w:val="007E41E1"/>
    <w:rsid w:val="00800DD6"/>
    <w:rsid w:val="00803C16"/>
    <w:rsid w:val="00804783"/>
    <w:rsid w:val="00810419"/>
    <w:rsid w:val="008173F6"/>
    <w:rsid w:val="00821C2F"/>
    <w:rsid w:val="00842835"/>
    <w:rsid w:val="00854484"/>
    <w:rsid w:val="00866428"/>
    <w:rsid w:val="008721FE"/>
    <w:rsid w:val="008A0BE1"/>
    <w:rsid w:val="008A1D7B"/>
    <w:rsid w:val="008B1AB8"/>
    <w:rsid w:val="008C017F"/>
    <w:rsid w:val="008C0A4C"/>
    <w:rsid w:val="008C1EDF"/>
    <w:rsid w:val="008C392E"/>
    <w:rsid w:val="008D42DC"/>
    <w:rsid w:val="008E15D1"/>
    <w:rsid w:val="008E30EE"/>
    <w:rsid w:val="008E54CF"/>
    <w:rsid w:val="008F7C50"/>
    <w:rsid w:val="0090633C"/>
    <w:rsid w:val="0090683D"/>
    <w:rsid w:val="00906FA3"/>
    <w:rsid w:val="00913CE0"/>
    <w:rsid w:val="00936BD2"/>
    <w:rsid w:val="00943AE7"/>
    <w:rsid w:val="009466EA"/>
    <w:rsid w:val="00954440"/>
    <w:rsid w:val="0098589C"/>
    <w:rsid w:val="00985D39"/>
    <w:rsid w:val="009915E3"/>
    <w:rsid w:val="00992C16"/>
    <w:rsid w:val="009A197F"/>
    <w:rsid w:val="009B01CF"/>
    <w:rsid w:val="009B583B"/>
    <w:rsid w:val="009D5A34"/>
    <w:rsid w:val="009F3FCB"/>
    <w:rsid w:val="009F5066"/>
    <w:rsid w:val="00A013E4"/>
    <w:rsid w:val="00A06643"/>
    <w:rsid w:val="00A121A3"/>
    <w:rsid w:val="00A2233C"/>
    <w:rsid w:val="00A24EF2"/>
    <w:rsid w:val="00A25B2E"/>
    <w:rsid w:val="00A44CBD"/>
    <w:rsid w:val="00A54B37"/>
    <w:rsid w:val="00A70A49"/>
    <w:rsid w:val="00A72280"/>
    <w:rsid w:val="00A73972"/>
    <w:rsid w:val="00AA692B"/>
    <w:rsid w:val="00AD18FD"/>
    <w:rsid w:val="00AE159D"/>
    <w:rsid w:val="00AE2F2D"/>
    <w:rsid w:val="00AE6BE3"/>
    <w:rsid w:val="00B03447"/>
    <w:rsid w:val="00B2633E"/>
    <w:rsid w:val="00B326C0"/>
    <w:rsid w:val="00B337A8"/>
    <w:rsid w:val="00B43612"/>
    <w:rsid w:val="00B43C4C"/>
    <w:rsid w:val="00B513FD"/>
    <w:rsid w:val="00B536A6"/>
    <w:rsid w:val="00B6361A"/>
    <w:rsid w:val="00B64CA4"/>
    <w:rsid w:val="00B7044B"/>
    <w:rsid w:val="00B71487"/>
    <w:rsid w:val="00B74D0E"/>
    <w:rsid w:val="00B8228D"/>
    <w:rsid w:val="00B87AD8"/>
    <w:rsid w:val="00B918F5"/>
    <w:rsid w:val="00B95F1E"/>
    <w:rsid w:val="00BA31DE"/>
    <w:rsid w:val="00BD4E25"/>
    <w:rsid w:val="00BF4EA9"/>
    <w:rsid w:val="00C03BB4"/>
    <w:rsid w:val="00C04B9A"/>
    <w:rsid w:val="00C0702B"/>
    <w:rsid w:val="00C1027D"/>
    <w:rsid w:val="00C116B4"/>
    <w:rsid w:val="00C11F03"/>
    <w:rsid w:val="00C127ED"/>
    <w:rsid w:val="00C131C6"/>
    <w:rsid w:val="00C153A4"/>
    <w:rsid w:val="00C21523"/>
    <w:rsid w:val="00C2169C"/>
    <w:rsid w:val="00C24E0C"/>
    <w:rsid w:val="00C2674A"/>
    <w:rsid w:val="00C55669"/>
    <w:rsid w:val="00C70D53"/>
    <w:rsid w:val="00C70D8D"/>
    <w:rsid w:val="00C735E5"/>
    <w:rsid w:val="00C835A5"/>
    <w:rsid w:val="00C91739"/>
    <w:rsid w:val="00CA46A5"/>
    <w:rsid w:val="00CA659A"/>
    <w:rsid w:val="00CB1DB8"/>
    <w:rsid w:val="00CB7911"/>
    <w:rsid w:val="00CF759E"/>
    <w:rsid w:val="00CF78AF"/>
    <w:rsid w:val="00D2409B"/>
    <w:rsid w:val="00D246A3"/>
    <w:rsid w:val="00D266BD"/>
    <w:rsid w:val="00D31DC3"/>
    <w:rsid w:val="00D33C77"/>
    <w:rsid w:val="00D36754"/>
    <w:rsid w:val="00D51340"/>
    <w:rsid w:val="00D573B8"/>
    <w:rsid w:val="00D574F1"/>
    <w:rsid w:val="00D60E8B"/>
    <w:rsid w:val="00D72952"/>
    <w:rsid w:val="00D87147"/>
    <w:rsid w:val="00D95A22"/>
    <w:rsid w:val="00DB06B7"/>
    <w:rsid w:val="00DC6956"/>
    <w:rsid w:val="00DD5E4A"/>
    <w:rsid w:val="00DF3EFB"/>
    <w:rsid w:val="00E067C5"/>
    <w:rsid w:val="00E1653E"/>
    <w:rsid w:val="00E20BC5"/>
    <w:rsid w:val="00E31E41"/>
    <w:rsid w:val="00E406EE"/>
    <w:rsid w:val="00E41CE2"/>
    <w:rsid w:val="00E450A5"/>
    <w:rsid w:val="00E6683E"/>
    <w:rsid w:val="00E815B5"/>
    <w:rsid w:val="00E81A39"/>
    <w:rsid w:val="00E81CBD"/>
    <w:rsid w:val="00E83CF2"/>
    <w:rsid w:val="00E864AD"/>
    <w:rsid w:val="00E92529"/>
    <w:rsid w:val="00E9351D"/>
    <w:rsid w:val="00EB1959"/>
    <w:rsid w:val="00ED781C"/>
    <w:rsid w:val="00EE56FC"/>
    <w:rsid w:val="00EE7281"/>
    <w:rsid w:val="00EF70E1"/>
    <w:rsid w:val="00F00DAD"/>
    <w:rsid w:val="00F02546"/>
    <w:rsid w:val="00F02608"/>
    <w:rsid w:val="00F14428"/>
    <w:rsid w:val="00F15E38"/>
    <w:rsid w:val="00F24C02"/>
    <w:rsid w:val="00F27D03"/>
    <w:rsid w:val="00F50160"/>
    <w:rsid w:val="00F52457"/>
    <w:rsid w:val="00F63360"/>
    <w:rsid w:val="00F64B25"/>
    <w:rsid w:val="00F6736D"/>
    <w:rsid w:val="00F740F4"/>
    <w:rsid w:val="00F840C1"/>
    <w:rsid w:val="00F87E92"/>
    <w:rsid w:val="00F97882"/>
    <w:rsid w:val="00FA086D"/>
    <w:rsid w:val="00FA2FB5"/>
    <w:rsid w:val="00FA4D26"/>
    <w:rsid w:val="00FA7EC6"/>
    <w:rsid w:val="00FB020B"/>
    <w:rsid w:val="00FB078A"/>
    <w:rsid w:val="00FB126B"/>
    <w:rsid w:val="00FB2A77"/>
    <w:rsid w:val="00FB57AC"/>
    <w:rsid w:val="00FB5875"/>
    <w:rsid w:val="00FC4A73"/>
    <w:rsid w:val="00FD4EA8"/>
    <w:rsid w:val="00FD501C"/>
    <w:rsid w:val="00FE5C56"/>
    <w:rsid w:val="00FE7737"/>
    <w:rsid w:val="00FF2956"/>
    <w:rsid w:val="00FF4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57322"/>
  <w15:chartTrackingRefBased/>
  <w15:docId w15:val="{24D6B45C-24C7-4F59-909F-65AF4876C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487"/>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30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F74A3"/>
    <w:rPr>
      <w:color w:val="0000FF"/>
      <w:u w:val="single"/>
    </w:rPr>
  </w:style>
  <w:style w:type="character" w:styleId="UnresolvedMention">
    <w:name w:val="Unresolved Mention"/>
    <w:basedOn w:val="DefaultParagraphFont"/>
    <w:uiPriority w:val="99"/>
    <w:semiHidden/>
    <w:unhideWhenUsed/>
    <w:rsid w:val="007B5967"/>
    <w:rPr>
      <w:color w:val="605E5C"/>
      <w:shd w:val="clear" w:color="auto" w:fill="E1DFDD"/>
    </w:rPr>
  </w:style>
  <w:style w:type="paragraph" w:styleId="ListParagraph">
    <w:name w:val="List Paragraph"/>
    <w:basedOn w:val="Normal"/>
    <w:uiPriority w:val="34"/>
    <w:qFormat/>
    <w:rsid w:val="00E067C5"/>
    <w:pPr>
      <w:ind w:left="720"/>
      <w:contextualSpacing/>
    </w:pPr>
  </w:style>
  <w:style w:type="table" w:styleId="TableGrid">
    <w:name w:val="Table Grid"/>
    <w:basedOn w:val="TableNormal"/>
    <w:uiPriority w:val="39"/>
    <w:rsid w:val="00047C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71487"/>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B714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3741">
      <w:bodyDiv w:val="1"/>
      <w:marLeft w:val="0"/>
      <w:marRight w:val="0"/>
      <w:marTop w:val="0"/>
      <w:marBottom w:val="0"/>
      <w:divBdr>
        <w:top w:val="none" w:sz="0" w:space="0" w:color="auto"/>
        <w:left w:val="none" w:sz="0" w:space="0" w:color="auto"/>
        <w:bottom w:val="none" w:sz="0" w:space="0" w:color="auto"/>
        <w:right w:val="none" w:sz="0" w:space="0" w:color="auto"/>
      </w:divBdr>
    </w:div>
    <w:div w:id="12610196">
      <w:bodyDiv w:val="1"/>
      <w:marLeft w:val="0"/>
      <w:marRight w:val="0"/>
      <w:marTop w:val="0"/>
      <w:marBottom w:val="0"/>
      <w:divBdr>
        <w:top w:val="none" w:sz="0" w:space="0" w:color="auto"/>
        <w:left w:val="none" w:sz="0" w:space="0" w:color="auto"/>
        <w:bottom w:val="none" w:sz="0" w:space="0" w:color="auto"/>
        <w:right w:val="none" w:sz="0" w:space="0" w:color="auto"/>
      </w:divBdr>
    </w:div>
    <w:div w:id="19624574">
      <w:bodyDiv w:val="1"/>
      <w:marLeft w:val="0"/>
      <w:marRight w:val="0"/>
      <w:marTop w:val="0"/>
      <w:marBottom w:val="0"/>
      <w:divBdr>
        <w:top w:val="none" w:sz="0" w:space="0" w:color="auto"/>
        <w:left w:val="none" w:sz="0" w:space="0" w:color="auto"/>
        <w:bottom w:val="none" w:sz="0" w:space="0" w:color="auto"/>
        <w:right w:val="none" w:sz="0" w:space="0" w:color="auto"/>
      </w:divBdr>
    </w:div>
    <w:div w:id="26763119">
      <w:bodyDiv w:val="1"/>
      <w:marLeft w:val="0"/>
      <w:marRight w:val="0"/>
      <w:marTop w:val="0"/>
      <w:marBottom w:val="0"/>
      <w:divBdr>
        <w:top w:val="none" w:sz="0" w:space="0" w:color="auto"/>
        <w:left w:val="none" w:sz="0" w:space="0" w:color="auto"/>
        <w:bottom w:val="none" w:sz="0" w:space="0" w:color="auto"/>
        <w:right w:val="none" w:sz="0" w:space="0" w:color="auto"/>
      </w:divBdr>
    </w:div>
    <w:div w:id="35391486">
      <w:bodyDiv w:val="1"/>
      <w:marLeft w:val="0"/>
      <w:marRight w:val="0"/>
      <w:marTop w:val="0"/>
      <w:marBottom w:val="0"/>
      <w:divBdr>
        <w:top w:val="none" w:sz="0" w:space="0" w:color="auto"/>
        <w:left w:val="none" w:sz="0" w:space="0" w:color="auto"/>
        <w:bottom w:val="none" w:sz="0" w:space="0" w:color="auto"/>
        <w:right w:val="none" w:sz="0" w:space="0" w:color="auto"/>
      </w:divBdr>
    </w:div>
    <w:div w:id="42995454">
      <w:bodyDiv w:val="1"/>
      <w:marLeft w:val="0"/>
      <w:marRight w:val="0"/>
      <w:marTop w:val="0"/>
      <w:marBottom w:val="0"/>
      <w:divBdr>
        <w:top w:val="none" w:sz="0" w:space="0" w:color="auto"/>
        <w:left w:val="none" w:sz="0" w:space="0" w:color="auto"/>
        <w:bottom w:val="none" w:sz="0" w:space="0" w:color="auto"/>
        <w:right w:val="none" w:sz="0" w:space="0" w:color="auto"/>
      </w:divBdr>
    </w:div>
    <w:div w:id="63378815">
      <w:bodyDiv w:val="1"/>
      <w:marLeft w:val="0"/>
      <w:marRight w:val="0"/>
      <w:marTop w:val="0"/>
      <w:marBottom w:val="0"/>
      <w:divBdr>
        <w:top w:val="none" w:sz="0" w:space="0" w:color="auto"/>
        <w:left w:val="none" w:sz="0" w:space="0" w:color="auto"/>
        <w:bottom w:val="none" w:sz="0" w:space="0" w:color="auto"/>
        <w:right w:val="none" w:sz="0" w:space="0" w:color="auto"/>
      </w:divBdr>
    </w:div>
    <w:div w:id="69624137">
      <w:bodyDiv w:val="1"/>
      <w:marLeft w:val="0"/>
      <w:marRight w:val="0"/>
      <w:marTop w:val="0"/>
      <w:marBottom w:val="0"/>
      <w:divBdr>
        <w:top w:val="none" w:sz="0" w:space="0" w:color="auto"/>
        <w:left w:val="none" w:sz="0" w:space="0" w:color="auto"/>
        <w:bottom w:val="none" w:sz="0" w:space="0" w:color="auto"/>
        <w:right w:val="none" w:sz="0" w:space="0" w:color="auto"/>
      </w:divBdr>
    </w:div>
    <w:div w:id="71437158">
      <w:bodyDiv w:val="1"/>
      <w:marLeft w:val="0"/>
      <w:marRight w:val="0"/>
      <w:marTop w:val="0"/>
      <w:marBottom w:val="0"/>
      <w:divBdr>
        <w:top w:val="none" w:sz="0" w:space="0" w:color="auto"/>
        <w:left w:val="none" w:sz="0" w:space="0" w:color="auto"/>
        <w:bottom w:val="none" w:sz="0" w:space="0" w:color="auto"/>
        <w:right w:val="none" w:sz="0" w:space="0" w:color="auto"/>
      </w:divBdr>
    </w:div>
    <w:div w:id="78987155">
      <w:bodyDiv w:val="1"/>
      <w:marLeft w:val="0"/>
      <w:marRight w:val="0"/>
      <w:marTop w:val="0"/>
      <w:marBottom w:val="0"/>
      <w:divBdr>
        <w:top w:val="none" w:sz="0" w:space="0" w:color="auto"/>
        <w:left w:val="none" w:sz="0" w:space="0" w:color="auto"/>
        <w:bottom w:val="none" w:sz="0" w:space="0" w:color="auto"/>
        <w:right w:val="none" w:sz="0" w:space="0" w:color="auto"/>
      </w:divBdr>
    </w:div>
    <w:div w:id="83188975">
      <w:bodyDiv w:val="1"/>
      <w:marLeft w:val="0"/>
      <w:marRight w:val="0"/>
      <w:marTop w:val="0"/>
      <w:marBottom w:val="0"/>
      <w:divBdr>
        <w:top w:val="none" w:sz="0" w:space="0" w:color="auto"/>
        <w:left w:val="none" w:sz="0" w:space="0" w:color="auto"/>
        <w:bottom w:val="none" w:sz="0" w:space="0" w:color="auto"/>
        <w:right w:val="none" w:sz="0" w:space="0" w:color="auto"/>
      </w:divBdr>
    </w:div>
    <w:div w:id="86853978">
      <w:bodyDiv w:val="1"/>
      <w:marLeft w:val="0"/>
      <w:marRight w:val="0"/>
      <w:marTop w:val="0"/>
      <w:marBottom w:val="0"/>
      <w:divBdr>
        <w:top w:val="none" w:sz="0" w:space="0" w:color="auto"/>
        <w:left w:val="none" w:sz="0" w:space="0" w:color="auto"/>
        <w:bottom w:val="none" w:sz="0" w:space="0" w:color="auto"/>
        <w:right w:val="none" w:sz="0" w:space="0" w:color="auto"/>
      </w:divBdr>
    </w:div>
    <w:div w:id="95752445">
      <w:bodyDiv w:val="1"/>
      <w:marLeft w:val="0"/>
      <w:marRight w:val="0"/>
      <w:marTop w:val="0"/>
      <w:marBottom w:val="0"/>
      <w:divBdr>
        <w:top w:val="none" w:sz="0" w:space="0" w:color="auto"/>
        <w:left w:val="none" w:sz="0" w:space="0" w:color="auto"/>
        <w:bottom w:val="none" w:sz="0" w:space="0" w:color="auto"/>
        <w:right w:val="none" w:sz="0" w:space="0" w:color="auto"/>
      </w:divBdr>
    </w:div>
    <w:div w:id="120389738">
      <w:bodyDiv w:val="1"/>
      <w:marLeft w:val="0"/>
      <w:marRight w:val="0"/>
      <w:marTop w:val="0"/>
      <w:marBottom w:val="0"/>
      <w:divBdr>
        <w:top w:val="none" w:sz="0" w:space="0" w:color="auto"/>
        <w:left w:val="none" w:sz="0" w:space="0" w:color="auto"/>
        <w:bottom w:val="none" w:sz="0" w:space="0" w:color="auto"/>
        <w:right w:val="none" w:sz="0" w:space="0" w:color="auto"/>
      </w:divBdr>
    </w:div>
    <w:div w:id="122819252">
      <w:bodyDiv w:val="1"/>
      <w:marLeft w:val="0"/>
      <w:marRight w:val="0"/>
      <w:marTop w:val="0"/>
      <w:marBottom w:val="0"/>
      <w:divBdr>
        <w:top w:val="none" w:sz="0" w:space="0" w:color="auto"/>
        <w:left w:val="none" w:sz="0" w:space="0" w:color="auto"/>
        <w:bottom w:val="none" w:sz="0" w:space="0" w:color="auto"/>
        <w:right w:val="none" w:sz="0" w:space="0" w:color="auto"/>
      </w:divBdr>
    </w:div>
    <w:div w:id="137770938">
      <w:bodyDiv w:val="1"/>
      <w:marLeft w:val="0"/>
      <w:marRight w:val="0"/>
      <w:marTop w:val="0"/>
      <w:marBottom w:val="0"/>
      <w:divBdr>
        <w:top w:val="none" w:sz="0" w:space="0" w:color="auto"/>
        <w:left w:val="none" w:sz="0" w:space="0" w:color="auto"/>
        <w:bottom w:val="none" w:sz="0" w:space="0" w:color="auto"/>
        <w:right w:val="none" w:sz="0" w:space="0" w:color="auto"/>
      </w:divBdr>
    </w:div>
    <w:div w:id="138109064">
      <w:bodyDiv w:val="1"/>
      <w:marLeft w:val="0"/>
      <w:marRight w:val="0"/>
      <w:marTop w:val="0"/>
      <w:marBottom w:val="0"/>
      <w:divBdr>
        <w:top w:val="none" w:sz="0" w:space="0" w:color="auto"/>
        <w:left w:val="none" w:sz="0" w:space="0" w:color="auto"/>
        <w:bottom w:val="none" w:sz="0" w:space="0" w:color="auto"/>
        <w:right w:val="none" w:sz="0" w:space="0" w:color="auto"/>
      </w:divBdr>
    </w:div>
    <w:div w:id="146099026">
      <w:bodyDiv w:val="1"/>
      <w:marLeft w:val="0"/>
      <w:marRight w:val="0"/>
      <w:marTop w:val="0"/>
      <w:marBottom w:val="0"/>
      <w:divBdr>
        <w:top w:val="none" w:sz="0" w:space="0" w:color="auto"/>
        <w:left w:val="none" w:sz="0" w:space="0" w:color="auto"/>
        <w:bottom w:val="none" w:sz="0" w:space="0" w:color="auto"/>
        <w:right w:val="none" w:sz="0" w:space="0" w:color="auto"/>
      </w:divBdr>
    </w:div>
    <w:div w:id="149711094">
      <w:bodyDiv w:val="1"/>
      <w:marLeft w:val="0"/>
      <w:marRight w:val="0"/>
      <w:marTop w:val="0"/>
      <w:marBottom w:val="0"/>
      <w:divBdr>
        <w:top w:val="none" w:sz="0" w:space="0" w:color="auto"/>
        <w:left w:val="none" w:sz="0" w:space="0" w:color="auto"/>
        <w:bottom w:val="none" w:sz="0" w:space="0" w:color="auto"/>
        <w:right w:val="none" w:sz="0" w:space="0" w:color="auto"/>
      </w:divBdr>
    </w:div>
    <w:div w:id="166405172">
      <w:bodyDiv w:val="1"/>
      <w:marLeft w:val="0"/>
      <w:marRight w:val="0"/>
      <w:marTop w:val="0"/>
      <w:marBottom w:val="0"/>
      <w:divBdr>
        <w:top w:val="none" w:sz="0" w:space="0" w:color="auto"/>
        <w:left w:val="none" w:sz="0" w:space="0" w:color="auto"/>
        <w:bottom w:val="none" w:sz="0" w:space="0" w:color="auto"/>
        <w:right w:val="none" w:sz="0" w:space="0" w:color="auto"/>
      </w:divBdr>
    </w:div>
    <w:div w:id="211815824">
      <w:bodyDiv w:val="1"/>
      <w:marLeft w:val="0"/>
      <w:marRight w:val="0"/>
      <w:marTop w:val="0"/>
      <w:marBottom w:val="0"/>
      <w:divBdr>
        <w:top w:val="none" w:sz="0" w:space="0" w:color="auto"/>
        <w:left w:val="none" w:sz="0" w:space="0" w:color="auto"/>
        <w:bottom w:val="none" w:sz="0" w:space="0" w:color="auto"/>
        <w:right w:val="none" w:sz="0" w:space="0" w:color="auto"/>
      </w:divBdr>
    </w:div>
    <w:div w:id="247077722">
      <w:bodyDiv w:val="1"/>
      <w:marLeft w:val="0"/>
      <w:marRight w:val="0"/>
      <w:marTop w:val="0"/>
      <w:marBottom w:val="0"/>
      <w:divBdr>
        <w:top w:val="none" w:sz="0" w:space="0" w:color="auto"/>
        <w:left w:val="none" w:sz="0" w:space="0" w:color="auto"/>
        <w:bottom w:val="none" w:sz="0" w:space="0" w:color="auto"/>
        <w:right w:val="none" w:sz="0" w:space="0" w:color="auto"/>
      </w:divBdr>
    </w:div>
    <w:div w:id="250820133">
      <w:bodyDiv w:val="1"/>
      <w:marLeft w:val="0"/>
      <w:marRight w:val="0"/>
      <w:marTop w:val="0"/>
      <w:marBottom w:val="0"/>
      <w:divBdr>
        <w:top w:val="none" w:sz="0" w:space="0" w:color="auto"/>
        <w:left w:val="none" w:sz="0" w:space="0" w:color="auto"/>
        <w:bottom w:val="none" w:sz="0" w:space="0" w:color="auto"/>
        <w:right w:val="none" w:sz="0" w:space="0" w:color="auto"/>
      </w:divBdr>
    </w:div>
    <w:div w:id="251664632">
      <w:bodyDiv w:val="1"/>
      <w:marLeft w:val="0"/>
      <w:marRight w:val="0"/>
      <w:marTop w:val="0"/>
      <w:marBottom w:val="0"/>
      <w:divBdr>
        <w:top w:val="none" w:sz="0" w:space="0" w:color="auto"/>
        <w:left w:val="none" w:sz="0" w:space="0" w:color="auto"/>
        <w:bottom w:val="none" w:sz="0" w:space="0" w:color="auto"/>
        <w:right w:val="none" w:sz="0" w:space="0" w:color="auto"/>
      </w:divBdr>
    </w:div>
    <w:div w:id="265427405">
      <w:bodyDiv w:val="1"/>
      <w:marLeft w:val="0"/>
      <w:marRight w:val="0"/>
      <w:marTop w:val="0"/>
      <w:marBottom w:val="0"/>
      <w:divBdr>
        <w:top w:val="none" w:sz="0" w:space="0" w:color="auto"/>
        <w:left w:val="none" w:sz="0" w:space="0" w:color="auto"/>
        <w:bottom w:val="none" w:sz="0" w:space="0" w:color="auto"/>
        <w:right w:val="none" w:sz="0" w:space="0" w:color="auto"/>
      </w:divBdr>
    </w:div>
    <w:div w:id="277028902">
      <w:bodyDiv w:val="1"/>
      <w:marLeft w:val="0"/>
      <w:marRight w:val="0"/>
      <w:marTop w:val="0"/>
      <w:marBottom w:val="0"/>
      <w:divBdr>
        <w:top w:val="none" w:sz="0" w:space="0" w:color="auto"/>
        <w:left w:val="none" w:sz="0" w:space="0" w:color="auto"/>
        <w:bottom w:val="none" w:sz="0" w:space="0" w:color="auto"/>
        <w:right w:val="none" w:sz="0" w:space="0" w:color="auto"/>
      </w:divBdr>
    </w:div>
    <w:div w:id="278490730">
      <w:bodyDiv w:val="1"/>
      <w:marLeft w:val="0"/>
      <w:marRight w:val="0"/>
      <w:marTop w:val="0"/>
      <w:marBottom w:val="0"/>
      <w:divBdr>
        <w:top w:val="none" w:sz="0" w:space="0" w:color="auto"/>
        <w:left w:val="none" w:sz="0" w:space="0" w:color="auto"/>
        <w:bottom w:val="none" w:sz="0" w:space="0" w:color="auto"/>
        <w:right w:val="none" w:sz="0" w:space="0" w:color="auto"/>
      </w:divBdr>
    </w:div>
    <w:div w:id="303198000">
      <w:bodyDiv w:val="1"/>
      <w:marLeft w:val="0"/>
      <w:marRight w:val="0"/>
      <w:marTop w:val="0"/>
      <w:marBottom w:val="0"/>
      <w:divBdr>
        <w:top w:val="none" w:sz="0" w:space="0" w:color="auto"/>
        <w:left w:val="none" w:sz="0" w:space="0" w:color="auto"/>
        <w:bottom w:val="none" w:sz="0" w:space="0" w:color="auto"/>
        <w:right w:val="none" w:sz="0" w:space="0" w:color="auto"/>
      </w:divBdr>
    </w:div>
    <w:div w:id="310906844">
      <w:bodyDiv w:val="1"/>
      <w:marLeft w:val="0"/>
      <w:marRight w:val="0"/>
      <w:marTop w:val="0"/>
      <w:marBottom w:val="0"/>
      <w:divBdr>
        <w:top w:val="none" w:sz="0" w:space="0" w:color="auto"/>
        <w:left w:val="none" w:sz="0" w:space="0" w:color="auto"/>
        <w:bottom w:val="none" w:sz="0" w:space="0" w:color="auto"/>
        <w:right w:val="none" w:sz="0" w:space="0" w:color="auto"/>
      </w:divBdr>
    </w:div>
    <w:div w:id="319232009">
      <w:bodyDiv w:val="1"/>
      <w:marLeft w:val="0"/>
      <w:marRight w:val="0"/>
      <w:marTop w:val="0"/>
      <w:marBottom w:val="0"/>
      <w:divBdr>
        <w:top w:val="none" w:sz="0" w:space="0" w:color="auto"/>
        <w:left w:val="none" w:sz="0" w:space="0" w:color="auto"/>
        <w:bottom w:val="none" w:sz="0" w:space="0" w:color="auto"/>
        <w:right w:val="none" w:sz="0" w:space="0" w:color="auto"/>
      </w:divBdr>
    </w:div>
    <w:div w:id="321397756">
      <w:bodyDiv w:val="1"/>
      <w:marLeft w:val="0"/>
      <w:marRight w:val="0"/>
      <w:marTop w:val="0"/>
      <w:marBottom w:val="0"/>
      <w:divBdr>
        <w:top w:val="none" w:sz="0" w:space="0" w:color="auto"/>
        <w:left w:val="none" w:sz="0" w:space="0" w:color="auto"/>
        <w:bottom w:val="none" w:sz="0" w:space="0" w:color="auto"/>
        <w:right w:val="none" w:sz="0" w:space="0" w:color="auto"/>
      </w:divBdr>
    </w:div>
    <w:div w:id="329218767">
      <w:bodyDiv w:val="1"/>
      <w:marLeft w:val="0"/>
      <w:marRight w:val="0"/>
      <w:marTop w:val="0"/>
      <w:marBottom w:val="0"/>
      <w:divBdr>
        <w:top w:val="none" w:sz="0" w:space="0" w:color="auto"/>
        <w:left w:val="none" w:sz="0" w:space="0" w:color="auto"/>
        <w:bottom w:val="none" w:sz="0" w:space="0" w:color="auto"/>
        <w:right w:val="none" w:sz="0" w:space="0" w:color="auto"/>
      </w:divBdr>
    </w:div>
    <w:div w:id="343559568">
      <w:bodyDiv w:val="1"/>
      <w:marLeft w:val="0"/>
      <w:marRight w:val="0"/>
      <w:marTop w:val="0"/>
      <w:marBottom w:val="0"/>
      <w:divBdr>
        <w:top w:val="none" w:sz="0" w:space="0" w:color="auto"/>
        <w:left w:val="none" w:sz="0" w:space="0" w:color="auto"/>
        <w:bottom w:val="none" w:sz="0" w:space="0" w:color="auto"/>
        <w:right w:val="none" w:sz="0" w:space="0" w:color="auto"/>
      </w:divBdr>
    </w:div>
    <w:div w:id="348990868">
      <w:bodyDiv w:val="1"/>
      <w:marLeft w:val="0"/>
      <w:marRight w:val="0"/>
      <w:marTop w:val="0"/>
      <w:marBottom w:val="0"/>
      <w:divBdr>
        <w:top w:val="none" w:sz="0" w:space="0" w:color="auto"/>
        <w:left w:val="none" w:sz="0" w:space="0" w:color="auto"/>
        <w:bottom w:val="none" w:sz="0" w:space="0" w:color="auto"/>
        <w:right w:val="none" w:sz="0" w:space="0" w:color="auto"/>
      </w:divBdr>
    </w:div>
    <w:div w:id="355666355">
      <w:bodyDiv w:val="1"/>
      <w:marLeft w:val="0"/>
      <w:marRight w:val="0"/>
      <w:marTop w:val="0"/>
      <w:marBottom w:val="0"/>
      <w:divBdr>
        <w:top w:val="none" w:sz="0" w:space="0" w:color="auto"/>
        <w:left w:val="none" w:sz="0" w:space="0" w:color="auto"/>
        <w:bottom w:val="none" w:sz="0" w:space="0" w:color="auto"/>
        <w:right w:val="none" w:sz="0" w:space="0" w:color="auto"/>
      </w:divBdr>
    </w:div>
    <w:div w:id="361899554">
      <w:bodyDiv w:val="1"/>
      <w:marLeft w:val="0"/>
      <w:marRight w:val="0"/>
      <w:marTop w:val="0"/>
      <w:marBottom w:val="0"/>
      <w:divBdr>
        <w:top w:val="none" w:sz="0" w:space="0" w:color="auto"/>
        <w:left w:val="none" w:sz="0" w:space="0" w:color="auto"/>
        <w:bottom w:val="none" w:sz="0" w:space="0" w:color="auto"/>
        <w:right w:val="none" w:sz="0" w:space="0" w:color="auto"/>
      </w:divBdr>
    </w:div>
    <w:div w:id="374623430">
      <w:bodyDiv w:val="1"/>
      <w:marLeft w:val="0"/>
      <w:marRight w:val="0"/>
      <w:marTop w:val="0"/>
      <w:marBottom w:val="0"/>
      <w:divBdr>
        <w:top w:val="none" w:sz="0" w:space="0" w:color="auto"/>
        <w:left w:val="none" w:sz="0" w:space="0" w:color="auto"/>
        <w:bottom w:val="none" w:sz="0" w:space="0" w:color="auto"/>
        <w:right w:val="none" w:sz="0" w:space="0" w:color="auto"/>
      </w:divBdr>
    </w:div>
    <w:div w:id="384371716">
      <w:bodyDiv w:val="1"/>
      <w:marLeft w:val="0"/>
      <w:marRight w:val="0"/>
      <w:marTop w:val="0"/>
      <w:marBottom w:val="0"/>
      <w:divBdr>
        <w:top w:val="none" w:sz="0" w:space="0" w:color="auto"/>
        <w:left w:val="none" w:sz="0" w:space="0" w:color="auto"/>
        <w:bottom w:val="none" w:sz="0" w:space="0" w:color="auto"/>
        <w:right w:val="none" w:sz="0" w:space="0" w:color="auto"/>
      </w:divBdr>
    </w:div>
    <w:div w:id="386800189">
      <w:bodyDiv w:val="1"/>
      <w:marLeft w:val="0"/>
      <w:marRight w:val="0"/>
      <w:marTop w:val="0"/>
      <w:marBottom w:val="0"/>
      <w:divBdr>
        <w:top w:val="none" w:sz="0" w:space="0" w:color="auto"/>
        <w:left w:val="none" w:sz="0" w:space="0" w:color="auto"/>
        <w:bottom w:val="none" w:sz="0" w:space="0" w:color="auto"/>
        <w:right w:val="none" w:sz="0" w:space="0" w:color="auto"/>
      </w:divBdr>
    </w:div>
    <w:div w:id="426076409">
      <w:bodyDiv w:val="1"/>
      <w:marLeft w:val="0"/>
      <w:marRight w:val="0"/>
      <w:marTop w:val="0"/>
      <w:marBottom w:val="0"/>
      <w:divBdr>
        <w:top w:val="none" w:sz="0" w:space="0" w:color="auto"/>
        <w:left w:val="none" w:sz="0" w:space="0" w:color="auto"/>
        <w:bottom w:val="none" w:sz="0" w:space="0" w:color="auto"/>
        <w:right w:val="none" w:sz="0" w:space="0" w:color="auto"/>
      </w:divBdr>
    </w:div>
    <w:div w:id="470683138">
      <w:bodyDiv w:val="1"/>
      <w:marLeft w:val="0"/>
      <w:marRight w:val="0"/>
      <w:marTop w:val="0"/>
      <w:marBottom w:val="0"/>
      <w:divBdr>
        <w:top w:val="none" w:sz="0" w:space="0" w:color="auto"/>
        <w:left w:val="none" w:sz="0" w:space="0" w:color="auto"/>
        <w:bottom w:val="none" w:sz="0" w:space="0" w:color="auto"/>
        <w:right w:val="none" w:sz="0" w:space="0" w:color="auto"/>
      </w:divBdr>
    </w:div>
    <w:div w:id="473183843">
      <w:bodyDiv w:val="1"/>
      <w:marLeft w:val="0"/>
      <w:marRight w:val="0"/>
      <w:marTop w:val="0"/>
      <w:marBottom w:val="0"/>
      <w:divBdr>
        <w:top w:val="none" w:sz="0" w:space="0" w:color="auto"/>
        <w:left w:val="none" w:sz="0" w:space="0" w:color="auto"/>
        <w:bottom w:val="none" w:sz="0" w:space="0" w:color="auto"/>
        <w:right w:val="none" w:sz="0" w:space="0" w:color="auto"/>
      </w:divBdr>
    </w:div>
    <w:div w:id="480200244">
      <w:bodyDiv w:val="1"/>
      <w:marLeft w:val="0"/>
      <w:marRight w:val="0"/>
      <w:marTop w:val="0"/>
      <w:marBottom w:val="0"/>
      <w:divBdr>
        <w:top w:val="none" w:sz="0" w:space="0" w:color="auto"/>
        <w:left w:val="none" w:sz="0" w:space="0" w:color="auto"/>
        <w:bottom w:val="none" w:sz="0" w:space="0" w:color="auto"/>
        <w:right w:val="none" w:sz="0" w:space="0" w:color="auto"/>
      </w:divBdr>
    </w:div>
    <w:div w:id="502166052">
      <w:bodyDiv w:val="1"/>
      <w:marLeft w:val="0"/>
      <w:marRight w:val="0"/>
      <w:marTop w:val="0"/>
      <w:marBottom w:val="0"/>
      <w:divBdr>
        <w:top w:val="none" w:sz="0" w:space="0" w:color="auto"/>
        <w:left w:val="none" w:sz="0" w:space="0" w:color="auto"/>
        <w:bottom w:val="none" w:sz="0" w:space="0" w:color="auto"/>
        <w:right w:val="none" w:sz="0" w:space="0" w:color="auto"/>
      </w:divBdr>
    </w:div>
    <w:div w:id="551230823">
      <w:bodyDiv w:val="1"/>
      <w:marLeft w:val="0"/>
      <w:marRight w:val="0"/>
      <w:marTop w:val="0"/>
      <w:marBottom w:val="0"/>
      <w:divBdr>
        <w:top w:val="none" w:sz="0" w:space="0" w:color="auto"/>
        <w:left w:val="none" w:sz="0" w:space="0" w:color="auto"/>
        <w:bottom w:val="none" w:sz="0" w:space="0" w:color="auto"/>
        <w:right w:val="none" w:sz="0" w:space="0" w:color="auto"/>
      </w:divBdr>
    </w:div>
    <w:div w:id="552883977">
      <w:bodyDiv w:val="1"/>
      <w:marLeft w:val="0"/>
      <w:marRight w:val="0"/>
      <w:marTop w:val="0"/>
      <w:marBottom w:val="0"/>
      <w:divBdr>
        <w:top w:val="none" w:sz="0" w:space="0" w:color="auto"/>
        <w:left w:val="none" w:sz="0" w:space="0" w:color="auto"/>
        <w:bottom w:val="none" w:sz="0" w:space="0" w:color="auto"/>
        <w:right w:val="none" w:sz="0" w:space="0" w:color="auto"/>
      </w:divBdr>
    </w:div>
    <w:div w:id="562299225">
      <w:bodyDiv w:val="1"/>
      <w:marLeft w:val="0"/>
      <w:marRight w:val="0"/>
      <w:marTop w:val="0"/>
      <w:marBottom w:val="0"/>
      <w:divBdr>
        <w:top w:val="none" w:sz="0" w:space="0" w:color="auto"/>
        <w:left w:val="none" w:sz="0" w:space="0" w:color="auto"/>
        <w:bottom w:val="none" w:sz="0" w:space="0" w:color="auto"/>
        <w:right w:val="none" w:sz="0" w:space="0" w:color="auto"/>
      </w:divBdr>
    </w:div>
    <w:div w:id="567957407">
      <w:bodyDiv w:val="1"/>
      <w:marLeft w:val="0"/>
      <w:marRight w:val="0"/>
      <w:marTop w:val="0"/>
      <w:marBottom w:val="0"/>
      <w:divBdr>
        <w:top w:val="none" w:sz="0" w:space="0" w:color="auto"/>
        <w:left w:val="none" w:sz="0" w:space="0" w:color="auto"/>
        <w:bottom w:val="none" w:sz="0" w:space="0" w:color="auto"/>
        <w:right w:val="none" w:sz="0" w:space="0" w:color="auto"/>
      </w:divBdr>
    </w:div>
    <w:div w:id="569732826">
      <w:bodyDiv w:val="1"/>
      <w:marLeft w:val="0"/>
      <w:marRight w:val="0"/>
      <w:marTop w:val="0"/>
      <w:marBottom w:val="0"/>
      <w:divBdr>
        <w:top w:val="none" w:sz="0" w:space="0" w:color="auto"/>
        <w:left w:val="none" w:sz="0" w:space="0" w:color="auto"/>
        <w:bottom w:val="none" w:sz="0" w:space="0" w:color="auto"/>
        <w:right w:val="none" w:sz="0" w:space="0" w:color="auto"/>
      </w:divBdr>
    </w:div>
    <w:div w:id="581721157">
      <w:bodyDiv w:val="1"/>
      <w:marLeft w:val="0"/>
      <w:marRight w:val="0"/>
      <w:marTop w:val="0"/>
      <w:marBottom w:val="0"/>
      <w:divBdr>
        <w:top w:val="none" w:sz="0" w:space="0" w:color="auto"/>
        <w:left w:val="none" w:sz="0" w:space="0" w:color="auto"/>
        <w:bottom w:val="none" w:sz="0" w:space="0" w:color="auto"/>
        <w:right w:val="none" w:sz="0" w:space="0" w:color="auto"/>
      </w:divBdr>
    </w:div>
    <w:div w:id="593562457">
      <w:bodyDiv w:val="1"/>
      <w:marLeft w:val="0"/>
      <w:marRight w:val="0"/>
      <w:marTop w:val="0"/>
      <w:marBottom w:val="0"/>
      <w:divBdr>
        <w:top w:val="none" w:sz="0" w:space="0" w:color="auto"/>
        <w:left w:val="none" w:sz="0" w:space="0" w:color="auto"/>
        <w:bottom w:val="none" w:sz="0" w:space="0" w:color="auto"/>
        <w:right w:val="none" w:sz="0" w:space="0" w:color="auto"/>
      </w:divBdr>
    </w:div>
    <w:div w:id="609970558">
      <w:bodyDiv w:val="1"/>
      <w:marLeft w:val="0"/>
      <w:marRight w:val="0"/>
      <w:marTop w:val="0"/>
      <w:marBottom w:val="0"/>
      <w:divBdr>
        <w:top w:val="none" w:sz="0" w:space="0" w:color="auto"/>
        <w:left w:val="none" w:sz="0" w:space="0" w:color="auto"/>
        <w:bottom w:val="none" w:sz="0" w:space="0" w:color="auto"/>
        <w:right w:val="none" w:sz="0" w:space="0" w:color="auto"/>
      </w:divBdr>
    </w:div>
    <w:div w:id="623196935">
      <w:bodyDiv w:val="1"/>
      <w:marLeft w:val="0"/>
      <w:marRight w:val="0"/>
      <w:marTop w:val="0"/>
      <w:marBottom w:val="0"/>
      <w:divBdr>
        <w:top w:val="none" w:sz="0" w:space="0" w:color="auto"/>
        <w:left w:val="none" w:sz="0" w:space="0" w:color="auto"/>
        <w:bottom w:val="none" w:sz="0" w:space="0" w:color="auto"/>
        <w:right w:val="none" w:sz="0" w:space="0" w:color="auto"/>
      </w:divBdr>
    </w:div>
    <w:div w:id="640968103">
      <w:bodyDiv w:val="1"/>
      <w:marLeft w:val="0"/>
      <w:marRight w:val="0"/>
      <w:marTop w:val="0"/>
      <w:marBottom w:val="0"/>
      <w:divBdr>
        <w:top w:val="none" w:sz="0" w:space="0" w:color="auto"/>
        <w:left w:val="none" w:sz="0" w:space="0" w:color="auto"/>
        <w:bottom w:val="none" w:sz="0" w:space="0" w:color="auto"/>
        <w:right w:val="none" w:sz="0" w:space="0" w:color="auto"/>
      </w:divBdr>
    </w:div>
    <w:div w:id="643971460">
      <w:bodyDiv w:val="1"/>
      <w:marLeft w:val="0"/>
      <w:marRight w:val="0"/>
      <w:marTop w:val="0"/>
      <w:marBottom w:val="0"/>
      <w:divBdr>
        <w:top w:val="none" w:sz="0" w:space="0" w:color="auto"/>
        <w:left w:val="none" w:sz="0" w:space="0" w:color="auto"/>
        <w:bottom w:val="none" w:sz="0" w:space="0" w:color="auto"/>
        <w:right w:val="none" w:sz="0" w:space="0" w:color="auto"/>
      </w:divBdr>
    </w:div>
    <w:div w:id="655306390">
      <w:bodyDiv w:val="1"/>
      <w:marLeft w:val="0"/>
      <w:marRight w:val="0"/>
      <w:marTop w:val="0"/>
      <w:marBottom w:val="0"/>
      <w:divBdr>
        <w:top w:val="none" w:sz="0" w:space="0" w:color="auto"/>
        <w:left w:val="none" w:sz="0" w:space="0" w:color="auto"/>
        <w:bottom w:val="none" w:sz="0" w:space="0" w:color="auto"/>
        <w:right w:val="none" w:sz="0" w:space="0" w:color="auto"/>
      </w:divBdr>
    </w:div>
    <w:div w:id="667372004">
      <w:bodyDiv w:val="1"/>
      <w:marLeft w:val="0"/>
      <w:marRight w:val="0"/>
      <w:marTop w:val="0"/>
      <w:marBottom w:val="0"/>
      <w:divBdr>
        <w:top w:val="none" w:sz="0" w:space="0" w:color="auto"/>
        <w:left w:val="none" w:sz="0" w:space="0" w:color="auto"/>
        <w:bottom w:val="none" w:sz="0" w:space="0" w:color="auto"/>
        <w:right w:val="none" w:sz="0" w:space="0" w:color="auto"/>
      </w:divBdr>
    </w:div>
    <w:div w:id="677925271">
      <w:bodyDiv w:val="1"/>
      <w:marLeft w:val="0"/>
      <w:marRight w:val="0"/>
      <w:marTop w:val="0"/>
      <w:marBottom w:val="0"/>
      <w:divBdr>
        <w:top w:val="none" w:sz="0" w:space="0" w:color="auto"/>
        <w:left w:val="none" w:sz="0" w:space="0" w:color="auto"/>
        <w:bottom w:val="none" w:sz="0" w:space="0" w:color="auto"/>
        <w:right w:val="none" w:sz="0" w:space="0" w:color="auto"/>
      </w:divBdr>
    </w:div>
    <w:div w:id="687105126">
      <w:bodyDiv w:val="1"/>
      <w:marLeft w:val="0"/>
      <w:marRight w:val="0"/>
      <w:marTop w:val="0"/>
      <w:marBottom w:val="0"/>
      <w:divBdr>
        <w:top w:val="none" w:sz="0" w:space="0" w:color="auto"/>
        <w:left w:val="none" w:sz="0" w:space="0" w:color="auto"/>
        <w:bottom w:val="none" w:sz="0" w:space="0" w:color="auto"/>
        <w:right w:val="none" w:sz="0" w:space="0" w:color="auto"/>
      </w:divBdr>
    </w:div>
    <w:div w:id="692538666">
      <w:bodyDiv w:val="1"/>
      <w:marLeft w:val="0"/>
      <w:marRight w:val="0"/>
      <w:marTop w:val="0"/>
      <w:marBottom w:val="0"/>
      <w:divBdr>
        <w:top w:val="none" w:sz="0" w:space="0" w:color="auto"/>
        <w:left w:val="none" w:sz="0" w:space="0" w:color="auto"/>
        <w:bottom w:val="none" w:sz="0" w:space="0" w:color="auto"/>
        <w:right w:val="none" w:sz="0" w:space="0" w:color="auto"/>
      </w:divBdr>
    </w:div>
    <w:div w:id="709305194">
      <w:bodyDiv w:val="1"/>
      <w:marLeft w:val="0"/>
      <w:marRight w:val="0"/>
      <w:marTop w:val="0"/>
      <w:marBottom w:val="0"/>
      <w:divBdr>
        <w:top w:val="none" w:sz="0" w:space="0" w:color="auto"/>
        <w:left w:val="none" w:sz="0" w:space="0" w:color="auto"/>
        <w:bottom w:val="none" w:sz="0" w:space="0" w:color="auto"/>
        <w:right w:val="none" w:sz="0" w:space="0" w:color="auto"/>
      </w:divBdr>
    </w:div>
    <w:div w:id="738213582">
      <w:bodyDiv w:val="1"/>
      <w:marLeft w:val="0"/>
      <w:marRight w:val="0"/>
      <w:marTop w:val="0"/>
      <w:marBottom w:val="0"/>
      <w:divBdr>
        <w:top w:val="none" w:sz="0" w:space="0" w:color="auto"/>
        <w:left w:val="none" w:sz="0" w:space="0" w:color="auto"/>
        <w:bottom w:val="none" w:sz="0" w:space="0" w:color="auto"/>
        <w:right w:val="none" w:sz="0" w:space="0" w:color="auto"/>
      </w:divBdr>
    </w:div>
    <w:div w:id="746809551">
      <w:bodyDiv w:val="1"/>
      <w:marLeft w:val="0"/>
      <w:marRight w:val="0"/>
      <w:marTop w:val="0"/>
      <w:marBottom w:val="0"/>
      <w:divBdr>
        <w:top w:val="none" w:sz="0" w:space="0" w:color="auto"/>
        <w:left w:val="none" w:sz="0" w:space="0" w:color="auto"/>
        <w:bottom w:val="none" w:sz="0" w:space="0" w:color="auto"/>
        <w:right w:val="none" w:sz="0" w:space="0" w:color="auto"/>
      </w:divBdr>
    </w:div>
    <w:div w:id="750004403">
      <w:bodyDiv w:val="1"/>
      <w:marLeft w:val="0"/>
      <w:marRight w:val="0"/>
      <w:marTop w:val="0"/>
      <w:marBottom w:val="0"/>
      <w:divBdr>
        <w:top w:val="none" w:sz="0" w:space="0" w:color="auto"/>
        <w:left w:val="none" w:sz="0" w:space="0" w:color="auto"/>
        <w:bottom w:val="none" w:sz="0" w:space="0" w:color="auto"/>
        <w:right w:val="none" w:sz="0" w:space="0" w:color="auto"/>
      </w:divBdr>
    </w:div>
    <w:div w:id="759377099">
      <w:bodyDiv w:val="1"/>
      <w:marLeft w:val="0"/>
      <w:marRight w:val="0"/>
      <w:marTop w:val="0"/>
      <w:marBottom w:val="0"/>
      <w:divBdr>
        <w:top w:val="none" w:sz="0" w:space="0" w:color="auto"/>
        <w:left w:val="none" w:sz="0" w:space="0" w:color="auto"/>
        <w:bottom w:val="none" w:sz="0" w:space="0" w:color="auto"/>
        <w:right w:val="none" w:sz="0" w:space="0" w:color="auto"/>
      </w:divBdr>
    </w:div>
    <w:div w:id="763501082">
      <w:bodyDiv w:val="1"/>
      <w:marLeft w:val="0"/>
      <w:marRight w:val="0"/>
      <w:marTop w:val="0"/>
      <w:marBottom w:val="0"/>
      <w:divBdr>
        <w:top w:val="none" w:sz="0" w:space="0" w:color="auto"/>
        <w:left w:val="none" w:sz="0" w:space="0" w:color="auto"/>
        <w:bottom w:val="none" w:sz="0" w:space="0" w:color="auto"/>
        <w:right w:val="none" w:sz="0" w:space="0" w:color="auto"/>
      </w:divBdr>
    </w:div>
    <w:div w:id="768236636">
      <w:bodyDiv w:val="1"/>
      <w:marLeft w:val="0"/>
      <w:marRight w:val="0"/>
      <w:marTop w:val="0"/>
      <w:marBottom w:val="0"/>
      <w:divBdr>
        <w:top w:val="none" w:sz="0" w:space="0" w:color="auto"/>
        <w:left w:val="none" w:sz="0" w:space="0" w:color="auto"/>
        <w:bottom w:val="none" w:sz="0" w:space="0" w:color="auto"/>
        <w:right w:val="none" w:sz="0" w:space="0" w:color="auto"/>
      </w:divBdr>
    </w:div>
    <w:div w:id="784926540">
      <w:bodyDiv w:val="1"/>
      <w:marLeft w:val="0"/>
      <w:marRight w:val="0"/>
      <w:marTop w:val="0"/>
      <w:marBottom w:val="0"/>
      <w:divBdr>
        <w:top w:val="none" w:sz="0" w:space="0" w:color="auto"/>
        <w:left w:val="none" w:sz="0" w:space="0" w:color="auto"/>
        <w:bottom w:val="none" w:sz="0" w:space="0" w:color="auto"/>
        <w:right w:val="none" w:sz="0" w:space="0" w:color="auto"/>
      </w:divBdr>
    </w:div>
    <w:div w:id="791824807">
      <w:bodyDiv w:val="1"/>
      <w:marLeft w:val="0"/>
      <w:marRight w:val="0"/>
      <w:marTop w:val="0"/>
      <w:marBottom w:val="0"/>
      <w:divBdr>
        <w:top w:val="none" w:sz="0" w:space="0" w:color="auto"/>
        <w:left w:val="none" w:sz="0" w:space="0" w:color="auto"/>
        <w:bottom w:val="none" w:sz="0" w:space="0" w:color="auto"/>
        <w:right w:val="none" w:sz="0" w:space="0" w:color="auto"/>
      </w:divBdr>
    </w:div>
    <w:div w:id="792676688">
      <w:bodyDiv w:val="1"/>
      <w:marLeft w:val="0"/>
      <w:marRight w:val="0"/>
      <w:marTop w:val="0"/>
      <w:marBottom w:val="0"/>
      <w:divBdr>
        <w:top w:val="none" w:sz="0" w:space="0" w:color="auto"/>
        <w:left w:val="none" w:sz="0" w:space="0" w:color="auto"/>
        <w:bottom w:val="none" w:sz="0" w:space="0" w:color="auto"/>
        <w:right w:val="none" w:sz="0" w:space="0" w:color="auto"/>
      </w:divBdr>
    </w:div>
    <w:div w:id="793061400">
      <w:bodyDiv w:val="1"/>
      <w:marLeft w:val="0"/>
      <w:marRight w:val="0"/>
      <w:marTop w:val="0"/>
      <w:marBottom w:val="0"/>
      <w:divBdr>
        <w:top w:val="none" w:sz="0" w:space="0" w:color="auto"/>
        <w:left w:val="none" w:sz="0" w:space="0" w:color="auto"/>
        <w:bottom w:val="none" w:sz="0" w:space="0" w:color="auto"/>
        <w:right w:val="none" w:sz="0" w:space="0" w:color="auto"/>
      </w:divBdr>
    </w:div>
    <w:div w:id="807091825">
      <w:bodyDiv w:val="1"/>
      <w:marLeft w:val="0"/>
      <w:marRight w:val="0"/>
      <w:marTop w:val="0"/>
      <w:marBottom w:val="0"/>
      <w:divBdr>
        <w:top w:val="none" w:sz="0" w:space="0" w:color="auto"/>
        <w:left w:val="none" w:sz="0" w:space="0" w:color="auto"/>
        <w:bottom w:val="none" w:sz="0" w:space="0" w:color="auto"/>
        <w:right w:val="none" w:sz="0" w:space="0" w:color="auto"/>
      </w:divBdr>
    </w:div>
    <w:div w:id="829365364">
      <w:bodyDiv w:val="1"/>
      <w:marLeft w:val="0"/>
      <w:marRight w:val="0"/>
      <w:marTop w:val="0"/>
      <w:marBottom w:val="0"/>
      <w:divBdr>
        <w:top w:val="none" w:sz="0" w:space="0" w:color="auto"/>
        <w:left w:val="none" w:sz="0" w:space="0" w:color="auto"/>
        <w:bottom w:val="none" w:sz="0" w:space="0" w:color="auto"/>
        <w:right w:val="none" w:sz="0" w:space="0" w:color="auto"/>
      </w:divBdr>
    </w:div>
    <w:div w:id="834951836">
      <w:bodyDiv w:val="1"/>
      <w:marLeft w:val="0"/>
      <w:marRight w:val="0"/>
      <w:marTop w:val="0"/>
      <w:marBottom w:val="0"/>
      <w:divBdr>
        <w:top w:val="none" w:sz="0" w:space="0" w:color="auto"/>
        <w:left w:val="none" w:sz="0" w:space="0" w:color="auto"/>
        <w:bottom w:val="none" w:sz="0" w:space="0" w:color="auto"/>
        <w:right w:val="none" w:sz="0" w:space="0" w:color="auto"/>
      </w:divBdr>
    </w:div>
    <w:div w:id="838884728">
      <w:bodyDiv w:val="1"/>
      <w:marLeft w:val="0"/>
      <w:marRight w:val="0"/>
      <w:marTop w:val="0"/>
      <w:marBottom w:val="0"/>
      <w:divBdr>
        <w:top w:val="none" w:sz="0" w:space="0" w:color="auto"/>
        <w:left w:val="none" w:sz="0" w:space="0" w:color="auto"/>
        <w:bottom w:val="none" w:sz="0" w:space="0" w:color="auto"/>
        <w:right w:val="none" w:sz="0" w:space="0" w:color="auto"/>
      </w:divBdr>
    </w:div>
    <w:div w:id="852258946">
      <w:bodyDiv w:val="1"/>
      <w:marLeft w:val="0"/>
      <w:marRight w:val="0"/>
      <w:marTop w:val="0"/>
      <w:marBottom w:val="0"/>
      <w:divBdr>
        <w:top w:val="none" w:sz="0" w:space="0" w:color="auto"/>
        <w:left w:val="none" w:sz="0" w:space="0" w:color="auto"/>
        <w:bottom w:val="none" w:sz="0" w:space="0" w:color="auto"/>
        <w:right w:val="none" w:sz="0" w:space="0" w:color="auto"/>
      </w:divBdr>
    </w:div>
    <w:div w:id="855658161">
      <w:bodyDiv w:val="1"/>
      <w:marLeft w:val="0"/>
      <w:marRight w:val="0"/>
      <w:marTop w:val="0"/>
      <w:marBottom w:val="0"/>
      <w:divBdr>
        <w:top w:val="none" w:sz="0" w:space="0" w:color="auto"/>
        <w:left w:val="none" w:sz="0" w:space="0" w:color="auto"/>
        <w:bottom w:val="none" w:sz="0" w:space="0" w:color="auto"/>
        <w:right w:val="none" w:sz="0" w:space="0" w:color="auto"/>
      </w:divBdr>
    </w:div>
    <w:div w:id="858202260">
      <w:bodyDiv w:val="1"/>
      <w:marLeft w:val="0"/>
      <w:marRight w:val="0"/>
      <w:marTop w:val="0"/>
      <w:marBottom w:val="0"/>
      <w:divBdr>
        <w:top w:val="none" w:sz="0" w:space="0" w:color="auto"/>
        <w:left w:val="none" w:sz="0" w:space="0" w:color="auto"/>
        <w:bottom w:val="none" w:sz="0" w:space="0" w:color="auto"/>
        <w:right w:val="none" w:sz="0" w:space="0" w:color="auto"/>
      </w:divBdr>
    </w:div>
    <w:div w:id="878125000">
      <w:bodyDiv w:val="1"/>
      <w:marLeft w:val="0"/>
      <w:marRight w:val="0"/>
      <w:marTop w:val="0"/>
      <w:marBottom w:val="0"/>
      <w:divBdr>
        <w:top w:val="none" w:sz="0" w:space="0" w:color="auto"/>
        <w:left w:val="none" w:sz="0" w:space="0" w:color="auto"/>
        <w:bottom w:val="none" w:sz="0" w:space="0" w:color="auto"/>
        <w:right w:val="none" w:sz="0" w:space="0" w:color="auto"/>
      </w:divBdr>
    </w:div>
    <w:div w:id="881283761">
      <w:bodyDiv w:val="1"/>
      <w:marLeft w:val="0"/>
      <w:marRight w:val="0"/>
      <w:marTop w:val="0"/>
      <w:marBottom w:val="0"/>
      <w:divBdr>
        <w:top w:val="none" w:sz="0" w:space="0" w:color="auto"/>
        <w:left w:val="none" w:sz="0" w:space="0" w:color="auto"/>
        <w:bottom w:val="none" w:sz="0" w:space="0" w:color="auto"/>
        <w:right w:val="none" w:sz="0" w:space="0" w:color="auto"/>
      </w:divBdr>
    </w:div>
    <w:div w:id="889654708">
      <w:bodyDiv w:val="1"/>
      <w:marLeft w:val="0"/>
      <w:marRight w:val="0"/>
      <w:marTop w:val="0"/>
      <w:marBottom w:val="0"/>
      <w:divBdr>
        <w:top w:val="none" w:sz="0" w:space="0" w:color="auto"/>
        <w:left w:val="none" w:sz="0" w:space="0" w:color="auto"/>
        <w:bottom w:val="none" w:sz="0" w:space="0" w:color="auto"/>
        <w:right w:val="none" w:sz="0" w:space="0" w:color="auto"/>
      </w:divBdr>
    </w:div>
    <w:div w:id="923956766">
      <w:bodyDiv w:val="1"/>
      <w:marLeft w:val="0"/>
      <w:marRight w:val="0"/>
      <w:marTop w:val="0"/>
      <w:marBottom w:val="0"/>
      <w:divBdr>
        <w:top w:val="none" w:sz="0" w:space="0" w:color="auto"/>
        <w:left w:val="none" w:sz="0" w:space="0" w:color="auto"/>
        <w:bottom w:val="none" w:sz="0" w:space="0" w:color="auto"/>
        <w:right w:val="none" w:sz="0" w:space="0" w:color="auto"/>
      </w:divBdr>
    </w:div>
    <w:div w:id="951129515">
      <w:bodyDiv w:val="1"/>
      <w:marLeft w:val="0"/>
      <w:marRight w:val="0"/>
      <w:marTop w:val="0"/>
      <w:marBottom w:val="0"/>
      <w:divBdr>
        <w:top w:val="none" w:sz="0" w:space="0" w:color="auto"/>
        <w:left w:val="none" w:sz="0" w:space="0" w:color="auto"/>
        <w:bottom w:val="none" w:sz="0" w:space="0" w:color="auto"/>
        <w:right w:val="none" w:sz="0" w:space="0" w:color="auto"/>
      </w:divBdr>
    </w:div>
    <w:div w:id="966085927">
      <w:bodyDiv w:val="1"/>
      <w:marLeft w:val="0"/>
      <w:marRight w:val="0"/>
      <w:marTop w:val="0"/>
      <w:marBottom w:val="0"/>
      <w:divBdr>
        <w:top w:val="none" w:sz="0" w:space="0" w:color="auto"/>
        <w:left w:val="none" w:sz="0" w:space="0" w:color="auto"/>
        <w:bottom w:val="none" w:sz="0" w:space="0" w:color="auto"/>
        <w:right w:val="none" w:sz="0" w:space="0" w:color="auto"/>
      </w:divBdr>
    </w:div>
    <w:div w:id="974604465">
      <w:bodyDiv w:val="1"/>
      <w:marLeft w:val="0"/>
      <w:marRight w:val="0"/>
      <w:marTop w:val="0"/>
      <w:marBottom w:val="0"/>
      <w:divBdr>
        <w:top w:val="none" w:sz="0" w:space="0" w:color="auto"/>
        <w:left w:val="none" w:sz="0" w:space="0" w:color="auto"/>
        <w:bottom w:val="none" w:sz="0" w:space="0" w:color="auto"/>
        <w:right w:val="none" w:sz="0" w:space="0" w:color="auto"/>
      </w:divBdr>
    </w:div>
    <w:div w:id="980840827">
      <w:bodyDiv w:val="1"/>
      <w:marLeft w:val="0"/>
      <w:marRight w:val="0"/>
      <w:marTop w:val="0"/>
      <w:marBottom w:val="0"/>
      <w:divBdr>
        <w:top w:val="none" w:sz="0" w:space="0" w:color="auto"/>
        <w:left w:val="none" w:sz="0" w:space="0" w:color="auto"/>
        <w:bottom w:val="none" w:sz="0" w:space="0" w:color="auto"/>
        <w:right w:val="none" w:sz="0" w:space="0" w:color="auto"/>
      </w:divBdr>
    </w:div>
    <w:div w:id="989021497">
      <w:bodyDiv w:val="1"/>
      <w:marLeft w:val="0"/>
      <w:marRight w:val="0"/>
      <w:marTop w:val="0"/>
      <w:marBottom w:val="0"/>
      <w:divBdr>
        <w:top w:val="none" w:sz="0" w:space="0" w:color="auto"/>
        <w:left w:val="none" w:sz="0" w:space="0" w:color="auto"/>
        <w:bottom w:val="none" w:sz="0" w:space="0" w:color="auto"/>
        <w:right w:val="none" w:sz="0" w:space="0" w:color="auto"/>
      </w:divBdr>
    </w:div>
    <w:div w:id="992486489">
      <w:bodyDiv w:val="1"/>
      <w:marLeft w:val="0"/>
      <w:marRight w:val="0"/>
      <w:marTop w:val="0"/>
      <w:marBottom w:val="0"/>
      <w:divBdr>
        <w:top w:val="none" w:sz="0" w:space="0" w:color="auto"/>
        <w:left w:val="none" w:sz="0" w:space="0" w:color="auto"/>
        <w:bottom w:val="none" w:sz="0" w:space="0" w:color="auto"/>
        <w:right w:val="none" w:sz="0" w:space="0" w:color="auto"/>
      </w:divBdr>
    </w:div>
    <w:div w:id="1016613834">
      <w:bodyDiv w:val="1"/>
      <w:marLeft w:val="0"/>
      <w:marRight w:val="0"/>
      <w:marTop w:val="0"/>
      <w:marBottom w:val="0"/>
      <w:divBdr>
        <w:top w:val="none" w:sz="0" w:space="0" w:color="auto"/>
        <w:left w:val="none" w:sz="0" w:space="0" w:color="auto"/>
        <w:bottom w:val="none" w:sz="0" w:space="0" w:color="auto"/>
        <w:right w:val="none" w:sz="0" w:space="0" w:color="auto"/>
      </w:divBdr>
    </w:div>
    <w:div w:id="1052658097">
      <w:bodyDiv w:val="1"/>
      <w:marLeft w:val="0"/>
      <w:marRight w:val="0"/>
      <w:marTop w:val="0"/>
      <w:marBottom w:val="0"/>
      <w:divBdr>
        <w:top w:val="none" w:sz="0" w:space="0" w:color="auto"/>
        <w:left w:val="none" w:sz="0" w:space="0" w:color="auto"/>
        <w:bottom w:val="none" w:sz="0" w:space="0" w:color="auto"/>
        <w:right w:val="none" w:sz="0" w:space="0" w:color="auto"/>
      </w:divBdr>
    </w:div>
    <w:div w:id="1055201389">
      <w:bodyDiv w:val="1"/>
      <w:marLeft w:val="0"/>
      <w:marRight w:val="0"/>
      <w:marTop w:val="0"/>
      <w:marBottom w:val="0"/>
      <w:divBdr>
        <w:top w:val="none" w:sz="0" w:space="0" w:color="auto"/>
        <w:left w:val="none" w:sz="0" w:space="0" w:color="auto"/>
        <w:bottom w:val="none" w:sz="0" w:space="0" w:color="auto"/>
        <w:right w:val="none" w:sz="0" w:space="0" w:color="auto"/>
      </w:divBdr>
    </w:div>
    <w:div w:id="1056466896">
      <w:bodyDiv w:val="1"/>
      <w:marLeft w:val="0"/>
      <w:marRight w:val="0"/>
      <w:marTop w:val="0"/>
      <w:marBottom w:val="0"/>
      <w:divBdr>
        <w:top w:val="none" w:sz="0" w:space="0" w:color="auto"/>
        <w:left w:val="none" w:sz="0" w:space="0" w:color="auto"/>
        <w:bottom w:val="none" w:sz="0" w:space="0" w:color="auto"/>
        <w:right w:val="none" w:sz="0" w:space="0" w:color="auto"/>
      </w:divBdr>
    </w:div>
    <w:div w:id="1057781101">
      <w:bodyDiv w:val="1"/>
      <w:marLeft w:val="0"/>
      <w:marRight w:val="0"/>
      <w:marTop w:val="0"/>
      <w:marBottom w:val="0"/>
      <w:divBdr>
        <w:top w:val="none" w:sz="0" w:space="0" w:color="auto"/>
        <w:left w:val="none" w:sz="0" w:space="0" w:color="auto"/>
        <w:bottom w:val="none" w:sz="0" w:space="0" w:color="auto"/>
        <w:right w:val="none" w:sz="0" w:space="0" w:color="auto"/>
      </w:divBdr>
    </w:div>
    <w:div w:id="1063069420">
      <w:bodyDiv w:val="1"/>
      <w:marLeft w:val="0"/>
      <w:marRight w:val="0"/>
      <w:marTop w:val="0"/>
      <w:marBottom w:val="0"/>
      <w:divBdr>
        <w:top w:val="none" w:sz="0" w:space="0" w:color="auto"/>
        <w:left w:val="none" w:sz="0" w:space="0" w:color="auto"/>
        <w:bottom w:val="none" w:sz="0" w:space="0" w:color="auto"/>
        <w:right w:val="none" w:sz="0" w:space="0" w:color="auto"/>
      </w:divBdr>
    </w:div>
    <w:div w:id="1071344270">
      <w:bodyDiv w:val="1"/>
      <w:marLeft w:val="0"/>
      <w:marRight w:val="0"/>
      <w:marTop w:val="0"/>
      <w:marBottom w:val="0"/>
      <w:divBdr>
        <w:top w:val="none" w:sz="0" w:space="0" w:color="auto"/>
        <w:left w:val="none" w:sz="0" w:space="0" w:color="auto"/>
        <w:bottom w:val="none" w:sz="0" w:space="0" w:color="auto"/>
        <w:right w:val="none" w:sz="0" w:space="0" w:color="auto"/>
      </w:divBdr>
    </w:div>
    <w:div w:id="1088162600">
      <w:bodyDiv w:val="1"/>
      <w:marLeft w:val="0"/>
      <w:marRight w:val="0"/>
      <w:marTop w:val="0"/>
      <w:marBottom w:val="0"/>
      <w:divBdr>
        <w:top w:val="none" w:sz="0" w:space="0" w:color="auto"/>
        <w:left w:val="none" w:sz="0" w:space="0" w:color="auto"/>
        <w:bottom w:val="none" w:sz="0" w:space="0" w:color="auto"/>
        <w:right w:val="none" w:sz="0" w:space="0" w:color="auto"/>
      </w:divBdr>
    </w:div>
    <w:div w:id="1121609933">
      <w:bodyDiv w:val="1"/>
      <w:marLeft w:val="0"/>
      <w:marRight w:val="0"/>
      <w:marTop w:val="0"/>
      <w:marBottom w:val="0"/>
      <w:divBdr>
        <w:top w:val="none" w:sz="0" w:space="0" w:color="auto"/>
        <w:left w:val="none" w:sz="0" w:space="0" w:color="auto"/>
        <w:bottom w:val="none" w:sz="0" w:space="0" w:color="auto"/>
        <w:right w:val="none" w:sz="0" w:space="0" w:color="auto"/>
      </w:divBdr>
    </w:div>
    <w:div w:id="1135828607">
      <w:bodyDiv w:val="1"/>
      <w:marLeft w:val="0"/>
      <w:marRight w:val="0"/>
      <w:marTop w:val="0"/>
      <w:marBottom w:val="0"/>
      <w:divBdr>
        <w:top w:val="none" w:sz="0" w:space="0" w:color="auto"/>
        <w:left w:val="none" w:sz="0" w:space="0" w:color="auto"/>
        <w:bottom w:val="none" w:sz="0" w:space="0" w:color="auto"/>
        <w:right w:val="none" w:sz="0" w:space="0" w:color="auto"/>
      </w:divBdr>
    </w:div>
    <w:div w:id="1138382427">
      <w:bodyDiv w:val="1"/>
      <w:marLeft w:val="0"/>
      <w:marRight w:val="0"/>
      <w:marTop w:val="0"/>
      <w:marBottom w:val="0"/>
      <w:divBdr>
        <w:top w:val="none" w:sz="0" w:space="0" w:color="auto"/>
        <w:left w:val="none" w:sz="0" w:space="0" w:color="auto"/>
        <w:bottom w:val="none" w:sz="0" w:space="0" w:color="auto"/>
        <w:right w:val="none" w:sz="0" w:space="0" w:color="auto"/>
      </w:divBdr>
    </w:div>
    <w:div w:id="1144812848">
      <w:bodyDiv w:val="1"/>
      <w:marLeft w:val="0"/>
      <w:marRight w:val="0"/>
      <w:marTop w:val="0"/>
      <w:marBottom w:val="0"/>
      <w:divBdr>
        <w:top w:val="none" w:sz="0" w:space="0" w:color="auto"/>
        <w:left w:val="none" w:sz="0" w:space="0" w:color="auto"/>
        <w:bottom w:val="none" w:sz="0" w:space="0" w:color="auto"/>
        <w:right w:val="none" w:sz="0" w:space="0" w:color="auto"/>
      </w:divBdr>
    </w:div>
    <w:div w:id="1154025303">
      <w:bodyDiv w:val="1"/>
      <w:marLeft w:val="0"/>
      <w:marRight w:val="0"/>
      <w:marTop w:val="0"/>
      <w:marBottom w:val="0"/>
      <w:divBdr>
        <w:top w:val="none" w:sz="0" w:space="0" w:color="auto"/>
        <w:left w:val="none" w:sz="0" w:space="0" w:color="auto"/>
        <w:bottom w:val="none" w:sz="0" w:space="0" w:color="auto"/>
        <w:right w:val="none" w:sz="0" w:space="0" w:color="auto"/>
      </w:divBdr>
    </w:div>
    <w:div w:id="1157725118">
      <w:bodyDiv w:val="1"/>
      <w:marLeft w:val="0"/>
      <w:marRight w:val="0"/>
      <w:marTop w:val="0"/>
      <w:marBottom w:val="0"/>
      <w:divBdr>
        <w:top w:val="none" w:sz="0" w:space="0" w:color="auto"/>
        <w:left w:val="none" w:sz="0" w:space="0" w:color="auto"/>
        <w:bottom w:val="none" w:sz="0" w:space="0" w:color="auto"/>
        <w:right w:val="none" w:sz="0" w:space="0" w:color="auto"/>
      </w:divBdr>
    </w:div>
    <w:div w:id="1179000847">
      <w:bodyDiv w:val="1"/>
      <w:marLeft w:val="0"/>
      <w:marRight w:val="0"/>
      <w:marTop w:val="0"/>
      <w:marBottom w:val="0"/>
      <w:divBdr>
        <w:top w:val="none" w:sz="0" w:space="0" w:color="auto"/>
        <w:left w:val="none" w:sz="0" w:space="0" w:color="auto"/>
        <w:bottom w:val="none" w:sz="0" w:space="0" w:color="auto"/>
        <w:right w:val="none" w:sz="0" w:space="0" w:color="auto"/>
      </w:divBdr>
    </w:div>
    <w:div w:id="1188904533">
      <w:bodyDiv w:val="1"/>
      <w:marLeft w:val="0"/>
      <w:marRight w:val="0"/>
      <w:marTop w:val="0"/>
      <w:marBottom w:val="0"/>
      <w:divBdr>
        <w:top w:val="none" w:sz="0" w:space="0" w:color="auto"/>
        <w:left w:val="none" w:sz="0" w:space="0" w:color="auto"/>
        <w:bottom w:val="none" w:sz="0" w:space="0" w:color="auto"/>
        <w:right w:val="none" w:sz="0" w:space="0" w:color="auto"/>
      </w:divBdr>
    </w:div>
    <w:div w:id="1189639716">
      <w:bodyDiv w:val="1"/>
      <w:marLeft w:val="0"/>
      <w:marRight w:val="0"/>
      <w:marTop w:val="0"/>
      <w:marBottom w:val="0"/>
      <w:divBdr>
        <w:top w:val="none" w:sz="0" w:space="0" w:color="auto"/>
        <w:left w:val="none" w:sz="0" w:space="0" w:color="auto"/>
        <w:bottom w:val="none" w:sz="0" w:space="0" w:color="auto"/>
        <w:right w:val="none" w:sz="0" w:space="0" w:color="auto"/>
      </w:divBdr>
    </w:div>
    <w:div w:id="1212689380">
      <w:bodyDiv w:val="1"/>
      <w:marLeft w:val="0"/>
      <w:marRight w:val="0"/>
      <w:marTop w:val="0"/>
      <w:marBottom w:val="0"/>
      <w:divBdr>
        <w:top w:val="none" w:sz="0" w:space="0" w:color="auto"/>
        <w:left w:val="none" w:sz="0" w:space="0" w:color="auto"/>
        <w:bottom w:val="none" w:sz="0" w:space="0" w:color="auto"/>
        <w:right w:val="none" w:sz="0" w:space="0" w:color="auto"/>
      </w:divBdr>
    </w:div>
    <w:div w:id="1215387785">
      <w:bodyDiv w:val="1"/>
      <w:marLeft w:val="0"/>
      <w:marRight w:val="0"/>
      <w:marTop w:val="0"/>
      <w:marBottom w:val="0"/>
      <w:divBdr>
        <w:top w:val="none" w:sz="0" w:space="0" w:color="auto"/>
        <w:left w:val="none" w:sz="0" w:space="0" w:color="auto"/>
        <w:bottom w:val="none" w:sz="0" w:space="0" w:color="auto"/>
        <w:right w:val="none" w:sz="0" w:space="0" w:color="auto"/>
      </w:divBdr>
    </w:div>
    <w:div w:id="1224219889">
      <w:bodyDiv w:val="1"/>
      <w:marLeft w:val="0"/>
      <w:marRight w:val="0"/>
      <w:marTop w:val="0"/>
      <w:marBottom w:val="0"/>
      <w:divBdr>
        <w:top w:val="none" w:sz="0" w:space="0" w:color="auto"/>
        <w:left w:val="none" w:sz="0" w:space="0" w:color="auto"/>
        <w:bottom w:val="none" w:sz="0" w:space="0" w:color="auto"/>
        <w:right w:val="none" w:sz="0" w:space="0" w:color="auto"/>
      </w:divBdr>
    </w:div>
    <w:div w:id="1232694802">
      <w:bodyDiv w:val="1"/>
      <w:marLeft w:val="0"/>
      <w:marRight w:val="0"/>
      <w:marTop w:val="0"/>
      <w:marBottom w:val="0"/>
      <w:divBdr>
        <w:top w:val="none" w:sz="0" w:space="0" w:color="auto"/>
        <w:left w:val="none" w:sz="0" w:space="0" w:color="auto"/>
        <w:bottom w:val="none" w:sz="0" w:space="0" w:color="auto"/>
        <w:right w:val="none" w:sz="0" w:space="0" w:color="auto"/>
      </w:divBdr>
    </w:div>
    <w:div w:id="1245146198">
      <w:bodyDiv w:val="1"/>
      <w:marLeft w:val="0"/>
      <w:marRight w:val="0"/>
      <w:marTop w:val="0"/>
      <w:marBottom w:val="0"/>
      <w:divBdr>
        <w:top w:val="none" w:sz="0" w:space="0" w:color="auto"/>
        <w:left w:val="none" w:sz="0" w:space="0" w:color="auto"/>
        <w:bottom w:val="none" w:sz="0" w:space="0" w:color="auto"/>
        <w:right w:val="none" w:sz="0" w:space="0" w:color="auto"/>
      </w:divBdr>
    </w:div>
    <w:div w:id="1247766818">
      <w:bodyDiv w:val="1"/>
      <w:marLeft w:val="0"/>
      <w:marRight w:val="0"/>
      <w:marTop w:val="0"/>
      <w:marBottom w:val="0"/>
      <w:divBdr>
        <w:top w:val="none" w:sz="0" w:space="0" w:color="auto"/>
        <w:left w:val="none" w:sz="0" w:space="0" w:color="auto"/>
        <w:bottom w:val="none" w:sz="0" w:space="0" w:color="auto"/>
        <w:right w:val="none" w:sz="0" w:space="0" w:color="auto"/>
      </w:divBdr>
    </w:div>
    <w:div w:id="1251307311">
      <w:bodyDiv w:val="1"/>
      <w:marLeft w:val="0"/>
      <w:marRight w:val="0"/>
      <w:marTop w:val="0"/>
      <w:marBottom w:val="0"/>
      <w:divBdr>
        <w:top w:val="none" w:sz="0" w:space="0" w:color="auto"/>
        <w:left w:val="none" w:sz="0" w:space="0" w:color="auto"/>
        <w:bottom w:val="none" w:sz="0" w:space="0" w:color="auto"/>
        <w:right w:val="none" w:sz="0" w:space="0" w:color="auto"/>
      </w:divBdr>
    </w:div>
    <w:div w:id="1261795100">
      <w:bodyDiv w:val="1"/>
      <w:marLeft w:val="0"/>
      <w:marRight w:val="0"/>
      <w:marTop w:val="0"/>
      <w:marBottom w:val="0"/>
      <w:divBdr>
        <w:top w:val="none" w:sz="0" w:space="0" w:color="auto"/>
        <w:left w:val="none" w:sz="0" w:space="0" w:color="auto"/>
        <w:bottom w:val="none" w:sz="0" w:space="0" w:color="auto"/>
        <w:right w:val="none" w:sz="0" w:space="0" w:color="auto"/>
      </w:divBdr>
    </w:div>
    <w:div w:id="1263613386">
      <w:bodyDiv w:val="1"/>
      <w:marLeft w:val="0"/>
      <w:marRight w:val="0"/>
      <w:marTop w:val="0"/>
      <w:marBottom w:val="0"/>
      <w:divBdr>
        <w:top w:val="none" w:sz="0" w:space="0" w:color="auto"/>
        <w:left w:val="none" w:sz="0" w:space="0" w:color="auto"/>
        <w:bottom w:val="none" w:sz="0" w:space="0" w:color="auto"/>
        <w:right w:val="none" w:sz="0" w:space="0" w:color="auto"/>
      </w:divBdr>
    </w:div>
    <w:div w:id="1283851612">
      <w:bodyDiv w:val="1"/>
      <w:marLeft w:val="0"/>
      <w:marRight w:val="0"/>
      <w:marTop w:val="0"/>
      <w:marBottom w:val="0"/>
      <w:divBdr>
        <w:top w:val="none" w:sz="0" w:space="0" w:color="auto"/>
        <w:left w:val="none" w:sz="0" w:space="0" w:color="auto"/>
        <w:bottom w:val="none" w:sz="0" w:space="0" w:color="auto"/>
        <w:right w:val="none" w:sz="0" w:space="0" w:color="auto"/>
      </w:divBdr>
    </w:div>
    <w:div w:id="1283922552">
      <w:bodyDiv w:val="1"/>
      <w:marLeft w:val="0"/>
      <w:marRight w:val="0"/>
      <w:marTop w:val="0"/>
      <w:marBottom w:val="0"/>
      <w:divBdr>
        <w:top w:val="none" w:sz="0" w:space="0" w:color="auto"/>
        <w:left w:val="none" w:sz="0" w:space="0" w:color="auto"/>
        <w:bottom w:val="none" w:sz="0" w:space="0" w:color="auto"/>
        <w:right w:val="none" w:sz="0" w:space="0" w:color="auto"/>
      </w:divBdr>
    </w:div>
    <w:div w:id="1292663784">
      <w:bodyDiv w:val="1"/>
      <w:marLeft w:val="0"/>
      <w:marRight w:val="0"/>
      <w:marTop w:val="0"/>
      <w:marBottom w:val="0"/>
      <w:divBdr>
        <w:top w:val="none" w:sz="0" w:space="0" w:color="auto"/>
        <w:left w:val="none" w:sz="0" w:space="0" w:color="auto"/>
        <w:bottom w:val="none" w:sz="0" w:space="0" w:color="auto"/>
        <w:right w:val="none" w:sz="0" w:space="0" w:color="auto"/>
      </w:divBdr>
    </w:div>
    <w:div w:id="1293243156">
      <w:bodyDiv w:val="1"/>
      <w:marLeft w:val="0"/>
      <w:marRight w:val="0"/>
      <w:marTop w:val="0"/>
      <w:marBottom w:val="0"/>
      <w:divBdr>
        <w:top w:val="none" w:sz="0" w:space="0" w:color="auto"/>
        <w:left w:val="none" w:sz="0" w:space="0" w:color="auto"/>
        <w:bottom w:val="none" w:sz="0" w:space="0" w:color="auto"/>
        <w:right w:val="none" w:sz="0" w:space="0" w:color="auto"/>
      </w:divBdr>
    </w:div>
    <w:div w:id="1310090349">
      <w:bodyDiv w:val="1"/>
      <w:marLeft w:val="0"/>
      <w:marRight w:val="0"/>
      <w:marTop w:val="0"/>
      <w:marBottom w:val="0"/>
      <w:divBdr>
        <w:top w:val="none" w:sz="0" w:space="0" w:color="auto"/>
        <w:left w:val="none" w:sz="0" w:space="0" w:color="auto"/>
        <w:bottom w:val="none" w:sz="0" w:space="0" w:color="auto"/>
        <w:right w:val="none" w:sz="0" w:space="0" w:color="auto"/>
      </w:divBdr>
    </w:div>
    <w:div w:id="1310137779">
      <w:bodyDiv w:val="1"/>
      <w:marLeft w:val="0"/>
      <w:marRight w:val="0"/>
      <w:marTop w:val="0"/>
      <w:marBottom w:val="0"/>
      <w:divBdr>
        <w:top w:val="none" w:sz="0" w:space="0" w:color="auto"/>
        <w:left w:val="none" w:sz="0" w:space="0" w:color="auto"/>
        <w:bottom w:val="none" w:sz="0" w:space="0" w:color="auto"/>
        <w:right w:val="none" w:sz="0" w:space="0" w:color="auto"/>
      </w:divBdr>
    </w:div>
    <w:div w:id="1310479226">
      <w:bodyDiv w:val="1"/>
      <w:marLeft w:val="0"/>
      <w:marRight w:val="0"/>
      <w:marTop w:val="0"/>
      <w:marBottom w:val="0"/>
      <w:divBdr>
        <w:top w:val="none" w:sz="0" w:space="0" w:color="auto"/>
        <w:left w:val="none" w:sz="0" w:space="0" w:color="auto"/>
        <w:bottom w:val="none" w:sz="0" w:space="0" w:color="auto"/>
        <w:right w:val="none" w:sz="0" w:space="0" w:color="auto"/>
      </w:divBdr>
    </w:div>
    <w:div w:id="1397315113">
      <w:bodyDiv w:val="1"/>
      <w:marLeft w:val="0"/>
      <w:marRight w:val="0"/>
      <w:marTop w:val="0"/>
      <w:marBottom w:val="0"/>
      <w:divBdr>
        <w:top w:val="none" w:sz="0" w:space="0" w:color="auto"/>
        <w:left w:val="none" w:sz="0" w:space="0" w:color="auto"/>
        <w:bottom w:val="none" w:sz="0" w:space="0" w:color="auto"/>
        <w:right w:val="none" w:sz="0" w:space="0" w:color="auto"/>
      </w:divBdr>
    </w:div>
    <w:div w:id="1412241720">
      <w:bodyDiv w:val="1"/>
      <w:marLeft w:val="0"/>
      <w:marRight w:val="0"/>
      <w:marTop w:val="0"/>
      <w:marBottom w:val="0"/>
      <w:divBdr>
        <w:top w:val="none" w:sz="0" w:space="0" w:color="auto"/>
        <w:left w:val="none" w:sz="0" w:space="0" w:color="auto"/>
        <w:bottom w:val="none" w:sz="0" w:space="0" w:color="auto"/>
        <w:right w:val="none" w:sz="0" w:space="0" w:color="auto"/>
      </w:divBdr>
    </w:div>
    <w:div w:id="1423333754">
      <w:bodyDiv w:val="1"/>
      <w:marLeft w:val="0"/>
      <w:marRight w:val="0"/>
      <w:marTop w:val="0"/>
      <w:marBottom w:val="0"/>
      <w:divBdr>
        <w:top w:val="none" w:sz="0" w:space="0" w:color="auto"/>
        <w:left w:val="none" w:sz="0" w:space="0" w:color="auto"/>
        <w:bottom w:val="none" w:sz="0" w:space="0" w:color="auto"/>
        <w:right w:val="none" w:sz="0" w:space="0" w:color="auto"/>
      </w:divBdr>
    </w:div>
    <w:div w:id="1426731746">
      <w:bodyDiv w:val="1"/>
      <w:marLeft w:val="0"/>
      <w:marRight w:val="0"/>
      <w:marTop w:val="0"/>
      <w:marBottom w:val="0"/>
      <w:divBdr>
        <w:top w:val="none" w:sz="0" w:space="0" w:color="auto"/>
        <w:left w:val="none" w:sz="0" w:space="0" w:color="auto"/>
        <w:bottom w:val="none" w:sz="0" w:space="0" w:color="auto"/>
        <w:right w:val="none" w:sz="0" w:space="0" w:color="auto"/>
      </w:divBdr>
    </w:div>
    <w:div w:id="1436056422">
      <w:bodyDiv w:val="1"/>
      <w:marLeft w:val="0"/>
      <w:marRight w:val="0"/>
      <w:marTop w:val="0"/>
      <w:marBottom w:val="0"/>
      <w:divBdr>
        <w:top w:val="none" w:sz="0" w:space="0" w:color="auto"/>
        <w:left w:val="none" w:sz="0" w:space="0" w:color="auto"/>
        <w:bottom w:val="none" w:sz="0" w:space="0" w:color="auto"/>
        <w:right w:val="none" w:sz="0" w:space="0" w:color="auto"/>
      </w:divBdr>
    </w:div>
    <w:div w:id="1441072315">
      <w:bodyDiv w:val="1"/>
      <w:marLeft w:val="0"/>
      <w:marRight w:val="0"/>
      <w:marTop w:val="0"/>
      <w:marBottom w:val="0"/>
      <w:divBdr>
        <w:top w:val="none" w:sz="0" w:space="0" w:color="auto"/>
        <w:left w:val="none" w:sz="0" w:space="0" w:color="auto"/>
        <w:bottom w:val="none" w:sz="0" w:space="0" w:color="auto"/>
        <w:right w:val="none" w:sz="0" w:space="0" w:color="auto"/>
      </w:divBdr>
    </w:div>
    <w:div w:id="1471635703">
      <w:bodyDiv w:val="1"/>
      <w:marLeft w:val="0"/>
      <w:marRight w:val="0"/>
      <w:marTop w:val="0"/>
      <w:marBottom w:val="0"/>
      <w:divBdr>
        <w:top w:val="none" w:sz="0" w:space="0" w:color="auto"/>
        <w:left w:val="none" w:sz="0" w:space="0" w:color="auto"/>
        <w:bottom w:val="none" w:sz="0" w:space="0" w:color="auto"/>
        <w:right w:val="none" w:sz="0" w:space="0" w:color="auto"/>
      </w:divBdr>
    </w:div>
    <w:div w:id="1499540924">
      <w:bodyDiv w:val="1"/>
      <w:marLeft w:val="0"/>
      <w:marRight w:val="0"/>
      <w:marTop w:val="0"/>
      <w:marBottom w:val="0"/>
      <w:divBdr>
        <w:top w:val="none" w:sz="0" w:space="0" w:color="auto"/>
        <w:left w:val="none" w:sz="0" w:space="0" w:color="auto"/>
        <w:bottom w:val="none" w:sz="0" w:space="0" w:color="auto"/>
        <w:right w:val="none" w:sz="0" w:space="0" w:color="auto"/>
      </w:divBdr>
    </w:div>
    <w:div w:id="1504398600">
      <w:bodyDiv w:val="1"/>
      <w:marLeft w:val="0"/>
      <w:marRight w:val="0"/>
      <w:marTop w:val="0"/>
      <w:marBottom w:val="0"/>
      <w:divBdr>
        <w:top w:val="none" w:sz="0" w:space="0" w:color="auto"/>
        <w:left w:val="none" w:sz="0" w:space="0" w:color="auto"/>
        <w:bottom w:val="none" w:sz="0" w:space="0" w:color="auto"/>
        <w:right w:val="none" w:sz="0" w:space="0" w:color="auto"/>
      </w:divBdr>
    </w:div>
    <w:div w:id="1506632388">
      <w:bodyDiv w:val="1"/>
      <w:marLeft w:val="0"/>
      <w:marRight w:val="0"/>
      <w:marTop w:val="0"/>
      <w:marBottom w:val="0"/>
      <w:divBdr>
        <w:top w:val="none" w:sz="0" w:space="0" w:color="auto"/>
        <w:left w:val="none" w:sz="0" w:space="0" w:color="auto"/>
        <w:bottom w:val="none" w:sz="0" w:space="0" w:color="auto"/>
        <w:right w:val="none" w:sz="0" w:space="0" w:color="auto"/>
      </w:divBdr>
    </w:div>
    <w:div w:id="1511530999">
      <w:bodyDiv w:val="1"/>
      <w:marLeft w:val="0"/>
      <w:marRight w:val="0"/>
      <w:marTop w:val="0"/>
      <w:marBottom w:val="0"/>
      <w:divBdr>
        <w:top w:val="none" w:sz="0" w:space="0" w:color="auto"/>
        <w:left w:val="none" w:sz="0" w:space="0" w:color="auto"/>
        <w:bottom w:val="none" w:sz="0" w:space="0" w:color="auto"/>
        <w:right w:val="none" w:sz="0" w:space="0" w:color="auto"/>
      </w:divBdr>
    </w:div>
    <w:div w:id="1516188285">
      <w:bodyDiv w:val="1"/>
      <w:marLeft w:val="0"/>
      <w:marRight w:val="0"/>
      <w:marTop w:val="0"/>
      <w:marBottom w:val="0"/>
      <w:divBdr>
        <w:top w:val="none" w:sz="0" w:space="0" w:color="auto"/>
        <w:left w:val="none" w:sz="0" w:space="0" w:color="auto"/>
        <w:bottom w:val="none" w:sz="0" w:space="0" w:color="auto"/>
        <w:right w:val="none" w:sz="0" w:space="0" w:color="auto"/>
      </w:divBdr>
    </w:div>
    <w:div w:id="1525052086">
      <w:bodyDiv w:val="1"/>
      <w:marLeft w:val="0"/>
      <w:marRight w:val="0"/>
      <w:marTop w:val="0"/>
      <w:marBottom w:val="0"/>
      <w:divBdr>
        <w:top w:val="none" w:sz="0" w:space="0" w:color="auto"/>
        <w:left w:val="none" w:sz="0" w:space="0" w:color="auto"/>
        <w:bottom w:val="none" w:sz="0" w:space="0" w:color="auto"/>
        <w:right w:val="none" w:sz="0" w:space="0" w:color="auto"/>
      </w:divBdr>
    </w:div>
    <w:div w:id="1529098949">
      <w:bodyDiv w:val="1"/>
      <w:marLeft w:val="0"/>
      <w:marRight w:val="0"/>
      <w:marTop w:val="0"/>
      <w:marBottom w:val="0"/>
      <w:divBdr>
        <w:top w:val="none" w:sz="0" w:space="0" w:color="auto"/>
        <w:left w:val="none" w:sz="0" w:space="0" w:color="auto"/>
        <w:bottom w:val="none" w:sz="0" w:space="0" w:color="auto"/>
        <w:right w:val="none" w:sz="0" w:space="0" w:color="auto"/>
      </w:divBdr>
    </w:div>
    <w:div w:id="1557545248">
      <w:bodyDiv w:val="1"/>
      <w:marLeft w:val="0"/>
      <w:marRight w:val="0"/>
      <w:marTop w:val="0"/>
      <w:marBottom w:val="0"/>
      <w:divBdr>
        <w:top w:val="none" w:sz="0" w:space="0" w:color="auto"/>
        <w:left w:val="none" w:sz="0" w:space="0" w:color="auto"/>
        <w:bottom w:val="none" w:sz="0" w:space="0" w:color="auto"/>
        <w:right w:val="none" w:sz="0" w:space="0" w:color="auto"/>
      </w:divBdr>
    </w:div>
    <w:div w:id="1571380644">
      <w:bodyDiv w:val="1"/>
      <w:marLeft w:val="0"/>
      <w:marRight w:val="0"/>
      <w:marTop w:val="0"/>
      <w:marBottom w:val="0"/>
      <w:divBdr>
        <w:top w:val="none" w:sz="0" w:space="0" w:color="auto"/>
        <w:left w:val="none" w:sz="0" w:space="0" w:color="auto"/>
        <w:bottom w:val="none" w:sz="0" w:space="0" w:color="auto"/>
        <w:right w:val="none" w:sz="0" w:space="0" w:color="auto"/>
      </w:divBdr>
    </w:div>
    <w:div w:id="1576430125">
      <w:bodyDiv w:val="1"/>
      <w:marLeft w:val="0"/>
      <w:marRight w:val="0"/>
      <w:marTop w:val="0"/>
      <w:marBottom w:val="0"/>
      <w:divBdr>
        <w:top w:val="none" w:sz="0" w:space="0" w:color="auto"/>
        <w:left w:val="none" w:sz="0" w:space="0" w:color="auto"/>
        <w:bottom w:val="none" w:sz="0" w:space="0" w:color="auto"/>
        <w:right w:val="none" w:sz="0" w:space="0" w:color="auto"/>
      </w:divBdr>
    </w:div>
    <w:div w:id="1581452798">
      <w:bodyDiv w:val="1"/>
      <w:marLeft w:val="0"/>
      <w:marRight w:val="0"/>
      <w:marTop w:val="0"/>
      <w:marBottom w:val="0"/>
      <w:divBdr>
        <w:top w:val="none" w:sz="0" w:space="0" w:color="auto"/>
        <w:left w:val="none" w:sz="0" w:space="0" w:color="auto"/>
        <w:bottom w:val="none" w:sz="0" w:space="0" w:color="auto"/>
        <w:right w:val="none" w:sz="0" w:space="0" w:color="auto"/>
      </w:divBdr>
    </w:div>
    <w:div w:id="1581481555">
      <w:bodyDiv w:val="1"/>
      <w:marLeft w:val="0"/>
      <w:marRight w:val="0"/>
      <w:marTop w:val="0"/>
      <w:marBottom w:val="0"/>
      <w:divBdr>
        <w:top w:val="none" w:sz="0" w:space="0" w:color="auto"/>
        <w:left w:val="none" w:sz="0" w:space="0" w:color="auto"/>
        <w:bottom w:val="none" w:sz="0" w:space="0" w:color="auto"/>
        <w:right w:val="none" w:sz="0" w:space="0" w:color="auto"/>
      </w:divBdr>
    </w:div>
    <w:div w:id="1591815511">
      <w:bodyDiv w:val="1"/>
      <w:marLeft w:val="0"/>
      <w:marRight w:val="0"/>
      <w:marTop w:val="0"/>
      <w:marBottom w:val="0"/>
      <w:divBdr>
        <w:top w:val="none" w:sz="0" w:space="0" w:color="auto"/>
        <w:left w:val="none" w:sz="0" w:space="0" w:color="auto"/>
        <w:bottom w:val="none" w:sz="0" w:space="0" w:color="auto"/>
        <w:right w:val="none" w:sz="0" w:space="0" w:color="auto"/>
      </w:divBdr>
    </w:div>
    <w:div w:id="1615477167">
      <w:bodyDiv w:val="1"/>
      <w:marLeft w:val="0"/>
      <w:marRight w:val="0"/>
      <w:marTop w:val="0"/>
      <w:marBottom w:val="0"/>
      <w:divBdr>
        <w:top w:val="none" w:sz="0" w:space="0" w:color="auto"/>
        <w:left w:val="none" w:sz="0" w:space="0" w:color="auto"/>
        <w:bottom w:val="none" w:sz="0" w:space="0" w:color="auto"/>
        <w:right w:val="none" w:sz="0" w:space="0" w:color="auto"/>
      </w:divBdr>
    </w:div>
    <w:div w:id="1628849448">
      <w:bodyDiv w:val="1"/>
      <w:marLeft w:val="0"/>
      <w:marRight w:val="0"/>
      <w:marTop w:val="0"/>
      <w:marBottom w:val="0"/>
      <w:divBdr>
        <w:top w:val="none" w:sz="0" w:space="0" w:color="auto"/>
        <w:left w:val="none" w:sz="0" w:space="0" w:color="auto"/>
        <w:bottom w:val="none" w:sz="0" w:space="0" w:color="auto"/>
        <w:right w:val="none" w:sz="0" w:space="0" w:color="auto"/>
      </w:divBdr>
    </w:div>
    <w:div w:id="1633554625">
      <w:bodyDiv w:val="1"/>
      <w:marLeft w:val="0"/>
      <w:marRight w:val="0"/>
      <w:marTop w:val="0"/>
      <w:marBottom w:val="0"/>
      <w:divBdr>
        <w:top w:val="none" w:sz="0" w:space="0" w:color="auto"/>
        <w:left w:val="none" w:sz="0" w:space="0" w:color="auto"/>
        <w:bottom w:val="none" w:sz="0" w:space="0" w:color="auto"/>
        <w:right w:val="none" w:sz="0" w:space="0" w:color="auto"/>
      </w:divBdr>
    </w:div>
    <w:div w:id="1653560070">
      <w:bodyDiv w:val="1"/>
      <w:marLeft w:val="0"/>
      <w:marRight w:val="0"/>
      <w:marTop w:val="0"/>
      <w:marBottom w:val="0"/>
      <w:divBdr>
        <w:top w:val="none" w:sz="0" w:space="0" w:color="auto"/>
        <w:left w:val="none" w:sz="0" w:space="0" w:color="auto"/>
        <w:bottom w:val="none" w:sz="0" w:space="0" w:color="auto"/>
        <w:right w:val="none" w:sz="0" w:space="0" w:color="auto"/>
      </w:divBdr>
    </w:div>
    <w:div w:id="1667786617">
      <w:bodyDiv w:val="1"/>
      <w:marLeft w:val="0"/>
      <w:marRight w:val="0"/>
      <w:marTop w:val="0"/>
      <w:marBottom w:val="0"/>
      <w:divBdr>
        <w:top w:val="none" w:sz="0" w:space="0" w:color="auto"/>
        <w:left w:val="none" w:sz="0" w:space="0" w:color="auto"/>
        <w:bottom w:val="none" w:sz="0" w:space="0" w:color="auto"/>
        <w:right w:val="none" w:sz="0" w:space="0" w:color="auto"/>
      </w:divBdr>
    </w:div>
    <w:div w:id="1669552803">
      <w:bodyDiv w:val="1"/>
      <w:marLeft w:val="0"/>
      <w:marRight w:val="0"/>
      <w:marTop w:val="0"/>
      <w:marBottom w:val="0"/>
      <w:divBdr>
        <w:top w:val="none" w:sz="0" w:space="0" w:color="auto"/>
        <w:left w:val="none" w:sz="0" w:space="0" w:color="auto"/>
        <w:bottom w:val="none" w:sz="0" w:space="0" w:color="auto"/>
        <w:right w:val="none" w:sz="0" w:space="0" w:color="auto"/>
      </w:divBdr>
    </w:div>
    <w:div w:id="1669863403">
      <w:bodyDiv w:val="1"/>
      <w:marLeft w:val="0"/>
      <w:marRight w:val="0"/>
      <w:marTop w:val="0"/>
      <w:marBottom w:val="0"/>
      <w:divBdr>
        <w:top w:val="none" w:sz="0" w:space="0" w:color="auto"/>
        <w:left w:val="none" w:sz="0" w:space="0" w:color="auto"/>
        <w:bottom w:val="none" w:sz="0" w:space="0" w:color="auto"/>
        <w:right w:val="none" w:sz="0" w:space="0" w:color="auto"/>
      </w:divBdr>
    </w:div>
    <w:div w:id="1684282209">
      <w:bodyDiv w:val="1"/>
      <w:marLeft w:val="0"/>
      <w:marRight w:val="0"/>
      <w:marTop w:val="0"/>
      <w:marBottom w:val="0"/>
      <w:divBdr>
        <w:top w:val="none" w:sz="0" w:space="0" w:color="auto"/>
        <w:left w:val="none" w:sz="0" w:space="0" w:color="auto"/>
        <w:bottom w:val="none" w:sz="0" w:space="0" w:color="auto"/>
        <w:right w:val="none" w:sz="0" w:space="0" w:color="auto"/>
      </w:divBdr>
    </w:div>
    <w:div w:id="1697803620">
      <w:bodyDiv w:val="1"/>
      <w:marLeft w:val="0"/>
      <w:marRight w:val="0"/>
      <w:marTop w:val="0"/>
      <w:marBottom w:val="0"/>
      <w:divBdr>
        <w:top w:val="none" w:sz="0" w:space="0" w:color="auto"/>
        <w:left w:val="none" w:sz="0" w:space="0" w:color="auto"/>
        <w:bottom w:val="none" w:sz="0" w:space="0" w:color="auto"/>
        <w:right w:val="none" w:sz="0" w:space="0" w:color="auto"/>
      </w:divBdr>
    </w:div>
    <w:div w:id="1721703976">
      <w:bodyDiv w:val="1"/>
      <w:marLeft w:val="0"/>
      <w:marRight w:val="0"/>
      <w:marTop w:val="0"/>
      <w:marBottom w:val="0"/>
      <w:divBdr>
        <w:top w:val="none" w:sz="0" w:space="0" w:color="auto"/>
        <w:left w:val="none" w:sz="0" w:space="0" w:color="auto"/>
        <w:bottom w:val="none" w:sz="0" w:space="0" w:color="auto"/>
        <w:right w:val="none" w:sz="0" w:space="0" w:color="auto"/>
      </w:divBdr>
    </w:div>
    <w:div w:id="1750079710">
      <w:bodyDiv w:val="1"/>
      <w:marLeft w:val="0"/>
      <w:marRight w:val="0"/>
      <w:marTop w:val="0"/>
      <w:marBottom w:val="0"/>
      <w:divBdr>
        <w:top w:val="none" w:sz="0" w:space="0" w:color="auto"/>
        <w:left w:val="none" w:sz="0" w:space="0" w:color="auto"/>
        <w:bottom w:val="none" w:sz="0" w:space="0" w:color="auto"/>
        <w:right w:val="none" w:sz="0" w:space="0" w:color="auto"/>
      </w:divBdr>
    </w:div>
    <w:div w:id="1759053651">
      <w:bodyDiv w:val="1"/>
      <w:marLeft w:val="0"/>
      <w:marRight w:val="0"/>
      <w:marTop w:val="0"/>
      <w:marBottom w:val="0"/>
      <w:divBdr>
        <w:top w:val="none" w:sz="0" w:space="0" w:color="auto"/>
        <w:left w:val="none" w:sz="0" w:space="0" w:color="auto"/>
        <w:bottom w:val="none" w:sz="0" w:space="0" w:color="auto"/>
        <w:right w:val="none" w:sz="0" w:space="0" w:color="auto"/>
      </w:divBdr>
    </w:div>
    <w:div w:id="1825927170">
      <w:bodyDiv w:val="1"/>
      <w:marLeft w:val="0"/>
      <w:marRight w:val="0"/>
      <w:marTop w:val="0"/>
      <w:marBottom w:val="0"/>
      <w:divBdr>
        <w:top w:val="none" w:sz="0" w:space="0" w:color="auto"/>
        <w:left w:val="none" w:sz="0" w:space="0" w:color="auto"/>
        <w:bottom w:val="none" w:sz="0" w:space="0" w:color="auto"/>
        <w:right w:val="none" w:sz="0" w:space="0" w:color="auto"/>
      </w:divBdr>
    </w:div>
    <w:div w:id="1830364364">
      <w:bodyDiv w:val="1"/>
      <w:marLeft w:val="0"/>
      <w:marRight w:val="0"/>
      <w:marTop w:val="0"/>
      <w:marBottom w:val="0"/>
      <w:divBdr>
        <w:top w:val="none" w:sz="0" w:space="0" w:color="auto"/>
        <w:left w:val="none" w:sz="0" w:space="0" w:color="auto"/>
        <w:bottom w:val="none" w:sz="0" w:space="0" w:color="auto"/>
        <w:right w:val="none" w:sz="0" w:space="0" w:color="auto"/>
      </w:divBdr>
    </w:div>
    <w:div w:id="1834102561">
      <w:bodyDiv w:val="1"/>
      <w:marLeft w:val="0"/>
      <w:marRight w:val="0"/>
      <w:marTop w:val="0"/>
      <w:marBottom w:val="0"/>
      <w:divBdr>
        <w:top w:val="none" w:sz="0" w:space="0" w:color="auto"/>
        <w:left w:val="none" w:sz="0" w:space="0" w:color="auto"/>
        <w:bottom w:val="none" w:sz="0" w:space="0" w:color="auto"/>
        <w:right w:val="none" w:sz="0" w:space="0" w:color="auto"/>
      </w:divBdr>
    </w:div>
    <w:div w:id="1844320404">
      <w:bodyDiv w:val="1"/>
      <w:marLeft w:val="0"/>
      <w:marRight w:val="0"/>
      <w:marTop w:val="0"/>
      <w:marBottom w:val="0"/>
      <w:divBdr>
        <w:top w:val="none" w:sz="0" w:space="0" w:color="auto"/>
        <w:left w:val="none" w:sz="0" w:space="0" w:color="auto"/>
        <w:bottom w:val="none" w:sz="0" w:space="0" w:color="auto"/>
        <w:right w:val="none" w:sz="0" w:space="0" w:color="auto"/>
      </w:divBdr>
    </w:div>
    <w:div w:id="1849323801">
      <w:bodyDiv w:val="1"/>
      <w:marLeft w:val="0"/>
      <w:marRight w:val="0"/>
      <w:marTop w:val="0"/>
      <w:marBottom w:val="0"/>
      <w:divBdr>
        <w:top w:val="none" w:sz="0" w:space="0" w:color="auto"/>
        <w:left w:val="none" w:sz="0" w:space="0" w:color="auto"/>
        <w:bottom w:val="none" w:sz="0" w:space="0" w:color="auto"/>
        <w:right w:val="none" w:sz="0" w:space="0" w:color="auto"/>
      </w:divBdr>
    </w:div>
    <w:div w:id="1860124884">
      <w:bodyDiv w:val="1"/>
      <w:marLeft w:val="0"/>
      <w:marRight w:val="0"/>
      <w:marTop w:val="0"/>
      <w:marBottom w:val="0"/>
      <w:divBdr>
        <w:top w:val="none" w:sz="0" w:space="0" w:color="auto"/>
        <w:left w:val="none" w:sz="0" w:space="0" w:color="auto"/>
        <w:bottom w:val="none" w:sz="0" w:space="0" w:color="auto"/>
        <w:right w:val="none" w:sz="0" w:space="0" w:color="auto"/>
      </w:divBdr>
    </w:div>
    <w:div w:id="1860771251">
      <w:bodyDiv w:val="1"/>
      <w:marLeft w:val="0"/>
      <w:marRight w:val="0"/>
      <w:marTop w:val="0"/>
      <w:marBottom w:val="0"/>
      <w:divBdr>
        <w:top w:val="none" w:sz="0" w:space="0" w:color="auto"/>
        <w:left w:val="none" w:sz="0" w:space="0" w:color="auto"/>
        <w:bottom w:val="none" w:sz="0" w:space="0" w:color="auto"/>
        <w:right w:val="none" w:sz="0" w:space="0" w:color="auto"/>
      </w:divBdr>
    </w:div>
    <w:div w:id="1863737604">
      <w:bodyDiv w:val="1"/>
      <w:marLeft w:val="0"/>
      <w:marRight w:val="0"/>
      <w:marTop w:val="0"/>
      <w:marBottom w:val="0"/>
      <w:divBdr>
        <w:top w:val="none" w:sz="0" w:space="0" w:color="auto"/>
        <w:left w:val="none" w:sz="0" w:space="0" w:color="auto"/>
        <w:bottom w:val="none" w:sz="0" w:space="0" w:color="auto"/>
        <w:right w:val="none" w:sz="0" w:space="0" w:color="auto"/>
      </w:divBdr>
    </w:div>
    <w:div w:id="1872061832">
      <w:bodyDiv w:val="1"/>
      <w:marLeft w:val="0"/>
      <w:marRight w:val="0"/>
      <w:marTop w:val="0"/>
      <w:marBottom w:val="0"/>
      <w:divBdr>
        <w:top w:val="none" w:sz="0" w:space="0" w:color="auto"/>
        <w:left w:val="none" w:sz="0" w:space="0" w:color="auto"/>
        <w:bottom w:val="none" w:sz="0" w:space="0" w:color="auto"/>
        <w:right w:val="none" w:sz="0" w:space="0" w:color="auto"/>
      </w:divBdr>
    </w:div>
    <w:div w:id="1878228711">
      <w:bodyDiv w:val="1"/>
      <w:marLeft w:val="0"/>
      <w:marRight w:val="0"/>
      <w:marTop w:val="0"/>
      <w:marBottom w:val="0"/>
      <w:divBdr>
        <w:top w:val="none" w:sz="0" w:space="0" w:color="auto"/>
        <w:left w:val="none" w:sz="0" w:space="0" w:color="auto"/>
        <w:bottom w:val="none" w:sz="0" w:space="0" w:color="auto"/>
        <w:right w:val="none" w:sz="0" w:space="0" w:color="auto"/>
      </w:divBdr>
    </w:div>
    <w:div w:id="1880892864">
      <w:bodyDiv w:val="1"/>
      <w:marLeft w:val="0"/>
      <w:marRight w:val="0"/>
      <w:marTop w:val="0"/>
      <w:marBottom w:val="0"/>
      <w:divBdr>
        <w:top w:val="none" w:sz="0" w:space="0" w:color="auto"/>
        <w:left w:val="none" w:sz="0" w:space="0" w:color="auto"/>
        <w:bottom w:val="none" w:sz="0" w:space="0" w:color="auto"/>
        <w:right w:val="none" w:sz="0" w:space="0" w:color="auto"/>
      </w:divBdr>
    </w:div>
    <w:div w:id="1889606306">
      <w:bodyDiv w:val="1"/>
      <w:marLeft w:val="0"/>
      <w:marRight w:val="0"/>
      <w:marTop w:val="0"/>
      <w:marBottom w:val="0"/>
      <w:divBdr>
        <w:top w:val="none" w:sz="0" w:space="0" w:color="auto"/>
        <w:left w:val="none" w:sz="0" w:space="0" w:color="auto"/>
        <w:bottom w:val="none" w:sz="0" w:space="0" w:color="auto"/>
        <w:right w:val="none" w:sz="0" w:space="0" w:color="auto"/>
      </w:divBdr>
    </w:div>
    <w:div w:id="1901477810">
      <w:bodyDiv w:val="1"/>
      <w:marLeft w:val="0"/>
      <w:marRight w:val="0"/>
      <w:marTop w:val="0"/>
      <w:marBottom w:val="0"/>
      <w:divBdr>
        <w:top w:val="none" w:sz="0" w:space="0" w:color="auto"/>
        <w:left w:val="none" w:sz="0" w:space="0" w:color="auto"/>
        <w:bottom w:val="none" w:sz="0" w:space="0" w:color="auto"/>
        <w:right w:val="none" w:sz="0" w:space="0" w:color="auto"/>
      </w:divBdr>
    </w:div>
    <w:div w:id="1918828757">
      <w:bodyDiv w:val="1"/>
      <w:marLeft w:val="0"/>
      <w:marRight w:val="0"/>
      <w:marTop w:val="0"/>
      <w:marBottom w:val="0"/>
      <w:divBdr>
        <w:top w:val="none" w:sz="0" w:space="0" w:color="auto"/>
        <w:left w:val="none" w:sz="0" w:space="0" w:color="auto"/>
        <w:bottom w:val="none" w:sz="0" w:space="0" w:color="auto"/>
        <w:right w:val="none" w:sz="0" w:space="0" w:color="auto"/>
      </w:divBdr>
    </w:div>
    <w:div w:id="1924993605">
      <w:bodyDiv w:val="1"/>
      <w:marLeft w:val="0"/>
      <w:marRight w:val="0"/>
      <w:marTop w:val="0"/>
      <w:marBottom w:val="0"/>
      <w:divBdr>
        <w:top w:val="none" w:sz="0" w:space="0" w:color="auto"/>
        <w:left w:val="none" w:sz="0" w:space="0" w:color="auto"/>
        <w:bottom w:val="none" w:sz="0" w:space="0" w:color="auto"/>
        <w:right w:val="none" w:sz="0" w:space="0" w:color="auto"/>
      </w:divBdr>
    </w:div>
    <w:div w:id="1939212352">
      <w:bodyDiv w:val="1"/>
      <w:marLeft w:val="0"/>
      <w:marRight w:val="0"/>
      <w:marTop w:val="0"/>
      <w:marBottom w:val="0"/>
      <w:divBdr>
        <w:top w:val="none" w:sz="0" w:space="0" w:color="auto"/>
        <w:left w:val="none" w:sz="0" w:space="0" w:color="auto"/>
        <w:bottom w:val="none" w:sz="0" w:space="0" w:color="auto"/>
        <w:right w:val="none" w:sz="0" w:space="0" w:color="auto"/>
      </w:divBdr>
    </w:div>
    <w:div w:id="1956209959">
      <w:bodyDiv w:val="1"/>
      <w:marLeft w:val="0"/>
      <w:marRight w:val="0"/>
      <w:marTop w:val="0"/>
      <w:marBottom w:val="0"/>
      <w:divBdr>
        <w:top w:val="none" w:sz="0" w:space="0" w:color="auto"/>
        <w:left w:val="none" w:sz="0" w:space="0" w:color="auto"/>
        <w:bottom w:val="none" w:sz="0" w:space="0" w:color="auto"/>
        <w:right w:val="none" w:sz="0" w:space="0" w:color="auto"/>
      </w:divBdr>
    </w:div>
    <w:div w:id="1959950723">
      <w:bodyDiv w:val="1"/>
      <w:marLeft w:val="0"/>
      <w:marRight w:val="0"/>
      <w:marTop w:val="0"/>
      <w:marBottom w:val="0"/>
      <w:divBdr>
        <w:top w:val="none" w:sz="0" w:space="0" w:color="auto"/>
        <w:left w:val="none" w:sz="0" w:space="0" w:color="auto"/>
        <w:bottom w:val="none" w:sz="0" w:space="0" w:color="auto"/>
        <w:right w:val="none" w:sz="0" w:space="0" w:color="auto"/>
      </w:divBdr>
    </w:div>
    <w:div w:id="1973289152">
      <w:bodyDiv w:val="1"/>
      <w:marLeft w:val="0"/>
      <w:marRight w:val="0"/>
      <w:marTop w:val="0"/>
      <w:marBottom w:val="0"/>
      <w:divBdr>
        <w:top w:val="none" w:sz="0" w:space="0" w:color="auto"/>
        <w:left w:val="none" w:sz="0" w:space="0" w:color="auto"/>
        <w:bottom w:val="none" w:sz="0" w:space="0" w:color="auto"/>
        <w:right w:val="none" w:sz="0" w:space="0" w:color="auto"/>
      </w:divBdr>
    </w:div>
    <w:div w:id="1996957819">
      <w:bodyDiv w:val="1"/>
      <w:marLeft w:val="0"/>
      <w:marRight w:val="0"/>
      <w:marTop w:val="0"/>
      <w:marBottom w:val="0"/>
      <w:divBdr>
        <w:top w:val="none" w:sz="0" w:space="0" w:color="auto"/>
        <w:left w:val="none" w:sz="0" w:space="0" w:color="auto"/>
        <w:bottom w:val="none" w:sz="0" w:space="0" w:color="auto"/>
        <w:right w:val="none" w:sz="0" w:space="0" w:color="auto"/>
      </w:divBdr>
    </w:div>
    <w:div w:id="2025745930">
      <w:bodyDiv w:val="1"/>
      <w:marLeft w:val="0"/>
      <w:marRight w:val="0"/>
      <w:marTop w:val="0"/>
      <w:marBottom w:val="0"/>
      <w:divBdr>
        <w:top w:val="none" w:sz="0" w:space="0" w:color="auto"/>
        <w:left w:val="none" w:sz="0" w:space="0" w:color="auto"/>
        <w:bottom w:val="none" w:sz="0" w:space="0" w:color="auto"/>
        <w:right w:val="none" w:sz="0" w:space="0" w:color="auto"/>
      </w:divBdr>
    </w:div>
    <w:div w:id="2029015852">
      <w:bodyDiv w:val="1"/>
      <w:marLeft w:val="0"/>
      <w:marRight w:val="0"/>
      <w:marTop w:val="0"/>
      <w:marBottom w:val="0"/>
      <w:divBdr>
        <w:top w:val="none" w:sz="0" w:space="0" w:color="auto"/>
        <w:left w:val="none" w:sz="0" w:space="0" w:color="auto"/>
        <w:bottom w:val="none" w:sz="0" w:space="0" w:color="auto"/>
        <w:right w:val="none" w:sz="0" w:space="0" w:color="auto"/>
      </w:divBdr>
    </w:div>
    <w:div w:id="2033992415">
      <w:bodyDiv w:val="1"/>
      <w:marLeft w:val="0"/>
      <w:marRight w:val="0"/>
      <w:marTop w:val="0"/>
      <w:marBottom w:val="0"/>
      <w:divBdr>
        <w:top w:val="none" w:sz="0" w:space="0" w:color="auto"/>
        <w:left w:val="none" w:sz="0" w:space="0" w:color="auto"/>
        <w:bottom w:val="none" w:sz="0" w:space="0" w:color="auto"/>
        <w:right w:val="none" w:sz="0" w:space="0" w:color="auto"/>
      </w:divBdr>
    </w:div>
    <w:div w:id="2051152826">
      <w:bodyDiv w:val="1"/>
      <w:marLeft w:val="0"/>
      <w:marRight w:val="0"/>
      <w:marTop w:val="0"/>
      <w:marBottom w:val="0"/>
      <w:divBdr>
        <w:top w:val="none" w:sz="0" w:space="0" w:color="auto"/>
        <w:left w:val="none" w:sz="0" w:space="0" w:color="auto"/>
        <w:bottom w:val="none" w:sz="0" w:space="0" w:color="auto"/>
        <w:right w:val="none" w:sz="0" w:space="0" w:color="auto"/>
      </w:divBdr>
    </w:div>
    <w:div w:id="2073888176">
      <w:bodyDiv w:val="1"/>
      <w:marLeft w:val="0"/>
      <w:marRight w:val="0"/>
      <w:marTop w:val="0"/>
      <w:marBottom w:val="0"/>
      <w:divBdr>
        <w:top w:val="none" w:sz="0" w:space="0" w:color="auto"/>
        <w:left w:val="none" w:sz="0" w:space="0" w:color="auto"/>
        <w:bottom w:val="none" w:sz="0" w:space="0" w:color="auto"/>
        <w:right w:val="none" w:sz="0" w:space="0" w:color="auto"/>
      </w:divBdr>
    </w:div>
    <w:div w:id="2091920779">
      <w:bodyDiv w:val="1"/>
      <w:marLeft w:val="0"/>
      <w:marRight w:val="0"/>
      <w:marTop w:val="0"/>
      <w:marBottom w:val="0"/>
      <w:divBdr>
        <w:top w:val="none" w:sz="0" w:space="0" w:color="auto"/>
        <w:left w:val="none" w:sz="0" w:space="0" w:color="auto"/>
        <w:bottom w:val="none" w:sz="0" w:space="0" w:color="auto"/>
        <w:right w:val="none" w:sz="0" w:space="0" w:color="auto"/>
      </w:divBdr>
    </w:div>
    <w:div w:id="2098554357">
      <w:bodyDiv w:val="1"/>
      <w:marLeft w:val="0"/>
      <w:marRight w:val="0"/>
      <w:marTop w:val="0"/>
      <w:marBottom w:val="0"/>
      <w:divBdr>
        <w:top w:val="none" w:sz="0" w:space="0" w:color="auto"/>
        <w:left w:val="none" w:sz="0" w:space="0" w:color="auto"/>
        <w:bottom w:val="none" w:sz="0" w:space="0" w:color="auto"/>
        <w:right w:val="none" w:sz="0" w:space="0" w:color="auto"/>
      </w:divBdr>
    </w:div>
    <w:div w:id="211165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ampusontario.pressbooks.pub/educationleadershipmanagement/chapter/7-4-corporate-cultur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amazon.com/Carrots-Sticks-Dont-Work-Engagement/dp/007171401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Jay04</b:Tag>
    <b:SourceType>JournalArticle</b:SourceType>
    <b:Guid>{3D568D33-4073-41DE-869A-0D76E598327A}</b:Guid>
    <b:Title>Building a strategic HR function: continuing the evolution</b:Title>
    <b:Year>2004</b:Year>
    <b:Author>
      <b:Author>
        <b:NameList>
          <b:Person>
            <b:Last>Jamrog</b:Last>
            <b:First>Jay</b:First>
          </b:Person>
          <b:Person>
            <b:Last>Overholt</b:Last>
            <b:First>Miles</b:First>
          </b:Person>
        </b:NameList>
      </b:Author>
    </b:Author>
    <b:JournalName>Human Resource Planning</b:JournalName>
    <b:Volume>27</b:Volume>
    <b:Issue>1</b:Issue>
    <b:RefOrder>104</b:RefOrder>
  </b:Source>
  <b:Source>
    <b:Tag>Den90</b:Tag>
    <b:SourceType>Book</b:SourceType>
    <b:Guid>{48598C9A-B96A-4CC1-B7F1-CDB31E44F424}</b:Guid>
    <b:Author>
      <b:Author>
        <b:NameList>
          <b:Person>
            <b:Last>Dennison</b:Last>
            <b:First>DR</b:First>
          </b:Person>
        </b:NameList>
      </b:Author>
    </b:Author>
    <b:Title>Corporate culture and organizational effectiveness</b:Title>
    <b:Year>1990</b:Year>
    <b:City>New York</b:City>
    <b:Publisher>John Wiley &amp; Sons</b:Publisher>
    <b:RefOrder>37</b:RefOrder>
  </b:Source>
  <b:Source>
    <b:Tag>PWCey</b:Tag>
    <b:SourceType>Report</b:SourceType>
    <b:Guid>{50BB270B-6387-4B4C-8518-1715F1D55B40}</b:Guid>
    <b:Title>Where organizational culture is headed - Gloabl Survey</b:Title>
    <b:Year>2018 </b:Year>
    <b:Publisher>PWC website</b:Publisher>
    <b:Author>
      <b:Author>
        <b:Corporate>PWC</b:Corporate>
      </b:Author>
    </b:Author>
    <b:RefOrder>103</b:RefOrder>
  </b:Source>
  <b:Source>
    <b:Tag>McG15</b:Tag>
    <b:SourceType>ArticleInAPeriodical</b:SourceType>
    <b:Guid>{C7E3DBB1-601E-4415-BFF4-5ED795D3AD81}</b:Guid>
    <b:Title>How Company culture shapes employee motivation</b:Title>
    <b:Year>2015</b:Year>
    <b:Author>
      <b:Author>
        <b:NameList>
          <b:Person>
            <b:Last>McGregor</b:Last>
            <b:First>Lindsay</b:First>
          </b:Person>
          <b:Person>
            <b:Last>Doshi</b:Last>
            <b:First>Neil</b:First>
          </b:Person>
        </b:NameList>
      </b:Author>
    </b:Author>
    <b:JournalName>Harvard Business Review</b:JournalName>
    <b:Pages>online</b:Pages>
    <b:PeriodicalTitle>Harvard Business Review</b:PeriodicalTitle>
    <b:Month>November</b:Month>
    <b:Day>25</b:Day>
    <b:RefOrder>100</b:RefOrder>
  </b:Source>
  <b:Source>
    <b:Tag>Ala18</b:Tag>
    <b:SourceType>ArticleInAPeriodical</b:SourceType>
    <b:Guid>{AFA6F1FD-4050-4039-A215-9BC0A820C1AF}</b:Guid>
    <b:Author>
      <b:Author>
        <b:NameList>
          <b:Person>
            <b:Last>Kohll</b:Last>
            <b:First>Alan</b:First>
          </b:Person>
        </b:NameList>
      </b:Author>
    </b:Author>
    <b:Title>How to build a poisitive company culture</b:Title>
    <b:PeriodicalTitle>Forbes - Leadership</b:PeriodicalTitle>
    <b:Year>2018</b:Year>
    <b:Month>August</b:Month>
    <b:Day>14</b:Day>
    <b:Pages>(online)</b:Pages>
    <b:RefOrder>101</b:RefOrder>
  </b:Source>
  <b:Source>
    <b:Tag>CIP217</b:Tag>
    <b:SourceType>ArticleInAPeriodical</b:SourceType>
    <b:Guid>{EEFD77B5-4964-44C1-878F-FD5376C61225}</b:Guid>
    <b:Author>
      <b:Author>
        <b:Corporate>CIPD</b:Corporate>
      </b:Author>
    </b:Author>
    <b:Title>Employee Engagement and motivation</b:Title>
    <b:PeriodicalTitle>CIPD</b:PeriodicalTitle>
    <b:Year>2021</b:Year>
    <b:Month>January</b:Month>
    <b:Day>27</b:Day>
    <b:Pages>1-7</b:Pages>
    <b:RefOrder>102</b:RefOrder>
  </b:Source>
  <b:Source>
    <b:Tag>Ali23</b:Tag>
    <b:SourceType>Interview</b:SourceType>
    <b:Guid>{430CB9EE-FC74-4366-A5D4-E95E73D5B98C}</b:Guid>
    <b:Title>A discussion on the culture at The Safety Letter Box Company Ltd</b:Title>
    <b:Year>2023</b:Year>
    <b:Month>January</b:Month>
    <b:Day>17</b:Day>
    <b:Author>
      <b:Interviewee>
        <b:NameList>
          <b:Person>
            <b:Last>Orells</b:Last>
            <b:First>Alison</b:First>
          </b:Person>
        </b:NameList>
      </b:Interviewee>
    </b:Author>
    <b:RefOrder>49</b:RefOrder>
  </b:Source>
  <b:Source>
    <b:Tag>CIP229</b:Tag>
    <b:SourceType>Report</b:SourceType>
    <b:Guid>{F7A59AE4-D10B-4226-9D75-BC18E876B834}</b:Guid>
    <b:Title>Health and Wellbeing at work 2022</b:Title>
    <b:Year>2022</b:Year>
    <b:Author>
      <b:Author>
        <b:Corporate>CIPD; Simply Health</b:Corporate>
      </b:Author>
    </b:Author>
    <b:Publisher>(online)</b:Publisher>
    <b:City>London</b:City>
    <b:RefOrder>88</b:RefOrder>
  </b:Source>
  <b:Source>
    <b:Tag>Gal22</b:Tag>
    <b:SourceType>Report</b:SourceType>
    <b:Guid>{6FC1EBF9-68E2-4FE1-840A-AB8EDB56FA4E}</b:Guid>
    <b:Author>
      <b:Author>
        <b:Corporate>Gallup</b:Corporate>
      </b:Author>
    </b:Author>
    <b:Title>State of the Global Workforce 2022 Report</b:Title>
    <b:Year>2022</b:Year>
    <b:Publisher>(online)</b:Publisher>
    <b:City>Washington</b:City>
    <b:RefOrder>56</b:RefOrder>
  </b:Source>
  <b:Source>
    <b:Tag>Ric19</b:Tag>
    <b:SourceType>ArticleInAPeriodical</b:SourceType>
    <b:Guid>{988A904B-7C35-42FD-BB01-5F4668EEBCBE}</b:Guid>
    <b:Title>Great mentors focus on the whole person, not just their career</b:Title>
    <b:Year>2019</b:Year>
    <b:Author>
      <b:Author>
        <b:NameList>
          <b:Person>
            <b:Last>Woolworth</b:Last>
            <b:First>Rick</b:First>
          </b:Person>
        </b:NameList>
      </b:Author>
    </b:Author>
    <b:PeriodicalTitle>Harvard Business Review - Career Coachinh</b:PeriodicalTitle>
    <b:Month>August</b:Month>
    <b:Day>9</b:Day>
    <b:Pages>(online)</b:Pages>
    <b:RefOrder>99</b:RefOrder>
  </b:Source>
  <b:Source>
    <b:Tag>DrS09</b:Tag>
    <b:SourceType>Report</b:SourceType>
    <b:Guid>{253F8880-DDB8-413C-85CA-C98180C52EC3}</b:Guid>
    <b:Title>NHS Health and Well-Being Review</b:Title>
    <b:Year>2009</b:Year>
    <b:Author>
      <b:Author>
        <b:NameList>
          <b:Person>
            <b:Last>Boorman</b:Last>
            <b:First>Dr</b:First>
            <b:Middle>Steven</b:Middle>
          </b:Person>
        </b:NameList>
      </b:Author>
    </b:Author>
    <b:Publisher>Crown</b:Publisher>
    <b:City>London</b:City>
    <b:RefOrder>96</b:RefOrder>
  </b:Source>
  <b:Source>
    <b:Tag>Bri18</b:Tag>
    <b:SourceType>ArticleInAPeriodical</b:SourceType>
    <b:Guid>{A0462B44-E554-4CE6-A9AF-073D94A0BE80}</b:Guid>
    <b:Author>
      <b:Author>
        <b:Corporate>British Medical Association</b:Corporate>
      </b:Author>
    </b:Author>
    <b:Title>Supporting health and wellbeing at work</b:Title>
    <b:Year>2018</b:Year>
    <b:Pages>1-19</b:Pages>
    <b:PeriodicalTitle>British Medical Association</b:PeriodicalTitle>
    <b:Month>October</b:Month>
    <b:RefOrder>97</b:RefOrder>
  </b:Source>
  <b:Source>
    <b:Tag>Lin13</b:Tag>
    <b:SourceType>JournalArticle</b:SourceType>
    <b:Guid>{D2E37B60-D2B6-419A-909A-304ADA5A0564}</b:Guid>
    <b:Title>Overall Well-Being as a Predictor of Health Care, Productivity, and Retention Outcomes in a Large Employer</b:Title>
    <b:Year>2013</b:Year>
    <b:Pages>1-10</b:Pages>
    <b:Author>
      <b:Author>
        <b:NameList>
          <b:Person>
            <b:Last>Sears</b:Last>
            <b:First>Lindsay</b:First>
          </b:Person>
          <b:Person>
            <b:Last>Shi</b:Last>
            <b:First>Yuyan</b:First>
          </b:Person>
          <b:Person>
            <b:Last>Coberley</b:Last>
            <b:First>Carter</b:First>
          </b:Person>
          <b:Person>
            <b:Last>Pope</b:Last>
            <b:First>James</b:First>
          </b:Person>
        </b:NameList>
      </b:Author>
    </b:Author>
    <b:JournalName>Population Health Management</b:JournalName>
    <b:Volume>16</b:Volume>
    <b:Issue>6</b:Issue>
    <b:RefOrder>98</b:RefOrder>
  </b:Source>
  <b:Source>
    <b:Tag>Jen20</b:Tag>
    <b:SourceType>ArticleInAPeriodical</b:SourceType>
    <b:Guid>{2203A836-80BE-4293-83D1-257998696B71}</b:Guid>
    <b:Author>
      <b:Author>
        <b:NameList>
          <b:Person>
            <b:Last>Moss</b:Last>
            <b:First>Jennifer</b:First>
          </b:Person>
        </b:NameList>
      </b:Author>
    </b:Author>
    <b:Title>Preventing Burnout Is About Empathetic Leadership</b:Title>
    <b:Year>2020</b:Year>
    <b:Pages>(online)</b:Pages>
    <b:PeriodicalTitle>Harvard Business Review</b:PeriodicalTitle>
    <b:Month>September</b:Month>
    <b:Day>28</b:Day>
    <b:RefOrder>94</b:RefOrder>
  </b:Source>
  <b:Source>
    <b:Tag>Tac21</b:Tag>
    <b:SourceType>ArticleInAPeriodical</b:SourceType>
    <b:Guid>{E781C33E-335E-4906-9267-9D2855E87313}</b:Guid>
    <b:Author>
      <b:Author>
        <b:NameList>
          <b:Person>
            <b:Last>Byham</b:Last>
            <b:First>Tacy</b:First>
          </b:Person>
        </b:NameList>
      </b:Author>
    </b:Author>
    <b:Title>Three Leadership Super Skills To Master To Help Address Burnout</b:Title>
    <b:PeriodicalTitle>Forbes</b:PeriodicalTitle>
    <b:Year>2021</b:Year>
    <b:Month>May</b:Month>
    <b:Day>10</b:Day>
    <b:Pages>(online)</b:Pages>
    <b:RefOrder>95</b:RefOrder>
  </b:Source>
  <b:Source>
    <b:Tag>Tim221</b:Tag>
    <b:SourceType>InternetSite</b:SourceType>
    <b:Guid>{9306F5A2-FA47-481F-9940-94300FC5E371}</b:Guid>
    <b:Title>Making lives better for everyone by ending mental health discrimination in Wales.</b:Title>
    <b:Year>2022</b:Year>
    <b:Author>
      <b:Author>
        <b:Corporate>Time to change Wales</b:Corporate>
      </b:Author>
    </b:Author>
    <b:YearAccessed>2023</b:YearAccessed>
    <b:MonthAccessed>January</b:MonthAccessed>
    <b:DayAccessed>16</b:DayAccessed>
    <b:URL>https://www.timetochangewales.org.uk/en/</b:URL>
    <b:RefOrder>91</b:RefOrder>
  </b:Source>
  <b:Source>
    <b:Tag>Jer19</b:Tag>
    <b:SourceType>JournalArticle</b:SourceType>
    <b:Guid>{560BC1B3-72A1-4886-B294-6C1E35469B69}</b:Guid>
    <b:Title>The Value of Worker Well-Being</b:Title>
    <b:Year>2019</b:Year>
    <b:Author>
      <b:Author>
        <b:NameList>
          <b:Person>
            <b:Last>Adams</b:Last>
            <b:First>Jerome</b:First>
            <b:Middle>M</b:Middle>
          </b:Person>
        </b:NameList>
      </b:Author>
    </b:Author>
    <b:JournalName>Public Health Reports</b:JournalName>
    <b:Pages>(online)</b:Pages>
    <b:Volume>134</b:Volume>
    <b:Issue>6</b:Issue>
    <b:RefOrder>92</b:RefOrder>
  </b:Source>
  <b:Source>
    <b:Tag>Nic08</b:Tag>
    <b:SourceType>JournalArticle</b:SourceType>
    <b:Guid>{8255FDB3-812B-486B-A68E-B4F8A942EBDC}</b:Guid>
    <b:Author>
      <b:Author>
        <b:NameList>
          <b:Person>
            <b:Last>Baptiste</b:Last>
            <b:First>Nicola</b:First>
            <b:Middle>Renee</b:Middle>
          </b:Person>
        </b:NameList>
      </b:Author>
    </b:Author>
    <b:Title>Tightening the link between employee wellbeing at work and performance: A new dimension for HRM</b:Title>
    <b:JournalName>Management Decision</b:JournalName>
    <b:Year>2008</b:Year>
    <b:Pages>(Online)</b:Pages>
    <b:Volume>46</b:Volume>
    <b:Issue>2</b:Issue>
    <b:RefOrder>93</b:RefOrder>
  </b:Source>
  <b:Source>
    <b:Tag>Çiç20</b:Tag>
    <b:SourceType>Book</b:SourceType>
    <b:Guid>{8E41A9F0-1A0D-43FB-84D8-E4BF61200695}</b:Guid>
    <b:Author>
      <b:Author>
        <b:NameList>
          <b:Person>
            <b:Last>Çiçeklioğlu</b:Last>
            <b:First>Hüseyin</b:First>
          </b:Person>
        </b:NameList>
      </b:Author>
    </b:Author>
    <b:Title> Managment and strategy - VUCA Concept and Leadership Chpt 13</b:Title>
    <b:Year>2020</b:Year>
    <b:City>unknown</b:City>
    <b:Publisher>Publisher: Artikel Akademi</b:Publisher>
    <b:Edition>1</b:Edition>
    <b:RefOrder>89</b:RefOrder>
  </b:Source>
  <b:Source>
    <b:Tag>Gen14</b:Tag>
    <b:SourceType>ArticleInAPeriodical</b:SourceType>
    <b:Guid>{5B52BF2E-E69E-4153-9696-6BE2533428F7}</b:Guid>
    <b:Title>Leading in a ‘VUCA’ world</b:Title>
    <b:Year>2014</b:Year>
    <b:Author>
      <b:Author>
        <b:NameList>
          <b:Person>
            <b:Last>JR</b:Last>
            <b:First>Gen.</b:First>
            <b:Middle>George W Casey</b:Middle>
          </b:Person>
        </b:NameList>
      </b:Author>
    </b:Author>
    <b:PeriodicalTitle>Fortune</b:PeriodicalTitle>
    <b:Month>March</b:Month>
    <b:Pages>(online)</b:Pages>
    <b:RefOrder>90</b:RefOrder>
  </b:Source>
  <b:Source>
    <b:Tag>The23</b:Tag>
    <b:SourceType>Report</b:SourceType>
    <b:Guid>{C4B6CFD8-003B-43F5-86D8-0D6FD524BAF3}</b:Guid>
    <b:Title>2022 Attrition and Sickness Report</b:Title>
    <b:Year>2023</b:Year>
    <b:Author>
      <b:Author>
        <b:NameList>
          <b:Person>
            <b:Last>SLB</b:Last>
          </b:Person>
        </b:NameList>
      </b:Author>
    </b:Author>
    <b:Publisher>unpublished</b:Publisher>
    <b:RefOrder>33</b:RefOrder>
  </b:Source>
  <b:Source>
    <b:Tag>CIP2210</b:Tag>
    <b:SourceType>DocumentFromInternetSite</b:SourceType>
    <b:Guid>{D55EE021-7F3D-4F3C-808E-A288700815FD}</b:Guid>
    <b:Title>Wellbeing at work</b:Title>
    <b:Year>2022</b:Year>
    <b:Month>Novemner</b:Month>
    <b:Day>18</b:Day>
    <b:Author>
      <b:Author>
        <b:Corporate>CIPD</b:Corporate>
      </b:Author>
    </b:Author>
    <b:YearAccessed>2023</b:YearAccessed>
    <b:MonthAccessed>February</b:MonthAccessed>
    <b:DayAccessed>20</b:DayAccessed>
    <b:URL>file:///C:/Users/victo/Downloads/factsheet_20230227T125115.pdf</b:URL>
    <b:RefOrder>67</b:RefOrder>
  </b:Source>
  <b:Source>
    <b:Tag>CCo191</b:Tag>
    <b:SourceType>Book</b:SourceType>
    <b:Guid>{3242AA6B-70BB-40B1-AA35-FE029BB5B41F}</b:Guid>
    <b:Title>Wellbeing at work: how to design, impetment and evaluate an effective strategy</b:Title>
    <b:Year>2019</b:Year>
    <b:Author>
      <b:Author>
        <b:NameList>
          <b:Person>
            <b:Last>Cooper</b:Last>
            <b:First>C</b:First>
          </b:Person>
          <b:Person>
            <b:Last>Hesketh</b:Last>
            <b:First>I</b:First>
          </b:Person>
        </b:NameList>
      </b:Author>
    </b:Author>
    <b:City>London</b:City>
    <b:Publisher>Kogan Page and CIPD</b:Publisher>
    <b:Edition>1</b:Edition>
    <b:RefOrder>86</b:RefOrder>
  </b:Source>
  <b:Source>
    <b:Tag>Car21</b:Tag>
    <b:SourceType>DocumentFromInternetSite</b:SourceType>
    <b:Guid>{3B57CBCA-C975-4BC3-8884-F6353F436A03}</b:Guid>
    <b:Title>WSP - Wellness Matters - weaving wellbeing into our workplace cultures (podcast)</b:Title>
    <b:Year>2021</b:Year>
    <b:Author>
      <b:Author>
        <b:NameList>
          <b:Person>
            <b:Last>Parsons</b:Last>
            <b:First>Caroline</b:First>
          </b:Person>
        </b:NameList>
      </b:Author>
    </b:Author>
    <b:Month>June</b:Month>
    <b:Day>10</b:Day>
    <b:YearAccessed>2023</b:YearAccessed>
    <b:MonthAccessed>February</b:MonthAccessed>
    <b:DayAccessed>20</b:DayAccessed>
    <b:URL>https://wsp-anticipate.com/2021/06/wellness-matters-weaving-wellbeing-into-our-workplace-cultures/</b:URL>
    <b:RefOrder>85</b:RefOrder>
  </b:Source>
  <b:Source>
    <b:Tag>Mar17</b:Tag>
    <b:SourceType>Book</b:SourceType>
    <b:Guid>{CCB352A8-3269-423C-9745-074FECBE9E6E}</b:Guid>
    <b:Title>Healthy Individuals in Healthy Organizations: The Happy Productive Worker Hypothesis</b:Title>
    <b:Year>2017</b:Year>
    <b:City>Unknown</b:City>
    <b:Publisher>Unknown</b:Publisher>
    <b:Author>
      <b:Author>
        <b:NameList>
          <b:Person>
            <b:Last>Christensen</b:Last>
            <b:First>Marit</b:First>
          </b:Person>
        </b:NameList>
      </b:Author>
    </b:Author>
    <b:RefOrder>83</b:RefOrder>
  </b:Source>
  <b:Source>
    <b:Tag>Jos19</b:Tag>
    <b:SourceType>JournalArticle</b:SourceType>
    <b:Guid>{8D0FD4A3-7A54-411D-A2E6-FCA122336894}</b:Guid>
    <b:Title>The Happy-Productive Worker Model and Beyond: Patterns of Wellbeing and Performance at Work</b:Title>
    <b:Year>2019</b:Year>
    <b:JournalName>International journal of environmental research and public health</b:JournalName>
    <b:Pages>(online)</b:Pages>
    <b:Volume>16</b:Volume>
    <b:Issue>3</b:Issue>
    <b:Author>
      <b:Author>
        <b:NameList>
          <b:Person>
            <b:Last>Peiró</b:Last>
            <b:First>José</b:First>
            <b:Middle>M</b:Middle>
          </b:Person>
          <b:Person>
            <b:Last>Kozusznik</b:Last>
            <b:First>Malgorzata</b:First>
            <b:Middle>W</b:Middle>
          </b:Person>
          <b:Person>
            <b:Last>Rodríguez-Molina</b:Last>
            <b:First>Isabel</b:First>
          </b:Person>
          <b:Person>
            <b:Last>Tordera</b:Last>
            <b:First>Núria</b:First>
          </b:Person>
        </b:NameList>
      </b:Author>
    </b:Author>
    <b:RefOrder>84</b:RefOrder>
  </b:Source>
  <b:Source>
    <b:Tag>Rac12</b:Tag>
    <b:SourceType>JournalArticle</b:SourceType>
    <b:Guid>{FDEF4EA7-928C-4F48-9545-7FAF5C6150B0}</b:Guid>
    <b:Author>
      <b:Author>
        <b:NameList>
          <b:Person>
            <b:Last>Dodge</b:Last>
            <b:First>Rachel</b:First>
          </b:Person>
          <b:Person>
            <b:Last>Daly</b:Last>
            <b:First>Annette</b:First>
            <b:Middle>P.</b:Middle>
          </b:Person>
          <b:Person>
            <b:Last>Huyton</b:Last>
            <b:First>Jan</b:First>
          </b:Person>
          <b:Person>
            <b:Last>Sanders</b:Last>
            <b:First>Lalage</b:First>
            <b:Middle>D.</b:Middle>
          </b:Person>
        </b:NameList>
      </b:Author>
    </b:Author>
    <b:Title>The challenge of defining wellbeing</b:Title>
    <b:JournalName>International journal of wellbeing</b:JournalName>
    <b:Year>2012</b:Year>
    <b:Volume>2</b:Volume>
    <b:Issue>3</b:Issue>
    <b:RefOrder>82</b:RefOrder>
  </b:Source>
  <b:Source>
    <b:Tag>Ulr12</b:Tag>
    <b:SourceType>ArticleInAPeriodical</b:SourceType>
    <b:Guid>{6E206D04-8C81-4233-8F7E-3FF60BE679DD}</b:Guid>
    <b:Author>
      <b:Author>
        <b:NameList>
          <b:Person>
            <b:Last>Ulrich</b:Last>
            <b:First>Dave</b:First>
          </b:Person>
          <b:Person>
            <b:Last>Ulrich</b:Last>
            <b:First>Wendy</b:First>
          </b:Person>
        </b:NameList>
      </b:Author>
    </b:Author>
    <b:Title>Getting Beyond Engagement to Creating Meaning at Work</b:Title>
    <b:JournalName>Harvard Business Review</b:JournalName>
    <b:Year>2012</b:Year>
    <b:Pages>(online)</b:Pages>
    <b:PeriodicalTitle>Harvard Business Review</b:PeriodicalTitle>
    <b:Month>June</b:Month>
    <b:Day>2</b:Day>
    <b:RefOrder>80</b:RefOrder>
  </b:Source>
  <b:Source>
    <b:Tag>Fre17</b:Tag>
    <b:SourceType>Report</b:SourceType>
    <b:Guid>{09DF8F40-CD1C-400B-8C35-92D7DD143547}</b:Guid>
    <b:Title>Psychological Capital: An Evidence-Based Positive</b:Title>
    <b:Year>2017</b:Year>
    <b:Author>
      <b:Author>
        <b:NameList>
          <b:Person>
            <b:Last>Luthans</b:Last>
            <b:First>Fred</b:First>
          </b:Person>
          <b:Person>
            <b:Last>Carolyn M</b:Last>
            <b:First>Yousesef-Morgan</b:First>
          </b:Person>
        </b:NameList>
      </b:Author>
    </b:Author>
    <b:Publisher>University of Nebraska Lincoln ( online)</b:Publisher>
    <b:City>Nebraska</b:City>
    <b:RefOrder>79</b:RefOrder>
  </b:Source>
  <b:Source>
    <b:Tag>Jer16</b:Tag>
    <b:SourceType>ArticleInAPeriodical</b:SourceType>
    <b:Guid>{1942EC1F-3026-43BD-8333-3A98563A7A32}</b:Guid>
    <b:Title>Positive Psychology in the Workplace: 16 Practical Tips</b:Title>
    <b:Year>2016</b:Year>
    <b:Author>
      <b:Author>
        <b:NameList>
          <b:Person>
            <b:Last>Jeremy Sutton</b:Last>
            <b:First>Ph.D.</b:First>
          </b:Person>
        </b:NameList>
      </b:Author>
    </b:Author>
    <b:PeriodicalTitle>Positive Psychology</b:PeriodicalTitle>
    <b:Month>July</b:Month>
    <b:Day>8</b:Day>
    <b:Pages>( online)</b:Pages>
    <b:RefOrder>76</b:RefOrder>
  </b:Source>
  <b:Source>
    <b:Tag>Gem09</b:Tag>
    <b:SourceType>Report</b:SourceType>
    <b:Guid>{1558000A-274E-4B2B-B248-35CD174CA930}</b:Guid>
    <b:Title>Employee Engagement</b:Title>
    <b:Year>2009</b:Year>
    <b:Author>
      <b:Author>
        <b:NameList>
          <b:Person>
            <b:Last>Robertson-Smith</b:Last>
            <b:First>Gemma</b:First>
          </b:Person>
          <b:Person>
            <b:Last>Markwick</b:Last>
            <b:First>Carl</b:First>
          </b:Person>
        </b:NameList>
      </b:Author>
    </b:Author>
    <b:Publisher>Institute for employment studies</b:Publisher>
    <b:City>Brighton</b:City>
    <b:RefOrder>77</b:RefOrder>
  </b:Source>
  <b:Source>
    <b:Tag>CIP218</b:Tag>
    <b:SourceType>DocumentFromInternetSite</b:SourceType>
    <b:Guid>{27F9F3D4-DA96-4E93-80B3-45BC5508003B}</b:Guid>
    <b:Title>Employee engagement</b:Title>
    <b:Year>2021</b:Year>
    <b:Author>
      <b:Author>
        <b:Corporate>CIPD</b:Corporate>
      </b:Author>
    </b:Author>
    <b:Month>January</b:Month>
    <b:Day>27</b:Day>
    <b:YearAccessed>2023</b:YearAccessed>
    <b:MonthAccessed>February</b:MonthAccessed>
    <b:DayAccessed>20</b:DayAccessed>
    <b:URL>file:///C:/Users/victo/Downloads/factsheet_20230227T132816.pdf</b:URL>
    <b:RefOrder>78</b:RefOrder>
  </b:Source>
  <b:Source>
    <b:Tag>Eve20</b:Tag>
    <b:SourceType>ArticleInAPeriodical</b:SourceType>
    <b:Guid>{F5343412-78E2-4570-B54D-36BA2AFDCB67}</b:Guid>
    <b:Title>Helping HR proactively improve workplace wellbeing</b:Title>
    <b:Year>2020</b:Year>
    <b:Month>Septmeber</b:Month>
    <b:Day>25</b:Day>
    <b:Author>
      <b:Author>
        <b:Corporate>Everymind at work</b:Corporate>
      </b:Author>
    </b:Author>
    <b:PeriodicalTitle>Everymind at work</b:PeriodicalTitle>
    <b:Pages>(online)</b:Pages>
    <b:RefOrder>73</b:RefOrder>
  </b:Source>
  <b:Source>
    <b:Tag>Jim19</b:Tag>
    <b:SourceType>ArticleInAPeriodical</b:SourceType>
    <b:Guid>{3890E6A3-9C80-4CDD-BF22-610129B69689}</b:Guid>
    <b:Author>
      <b:Author>
        <b:NameList>
          <b:Person>
            <b:Last>Purcell</b:Last>
            <b:First>Jim</b:First>
          </b:Person>
        </b:NameList>
      </b:Author>
    </b:Author>
    <b:Title>How to build a culture of employee wellbeing</b:Title>
    <b:PeriodicalTitle>Forbes</b:PeriodicalTitle>
    <b:Year>2019</b:Year>
    <b:Month>July</b:Month>
    <b:Day>25</b:Day>
    <b:Pages>(online)</b:Pages>
    <b:RefOrder>74</b:RefOrder>
  </b:Source>
  <b:Source>
    <b:Tag>Alb21</b:Tag>
    <b:SourceType>ArticleInAPeriodical</b:SourceType>
    <b:Guid>{6E9CE2C6-6301-4C1B-9AB5-8AEA94DF92B3}</b:Guid>
    <b:Author>
      <b:Author>
        <b:NameList>
          <b:Person>
            <b:Last>Albrecht</b:Last>
            <b:First>Henry</b:First>
          </b:Person>
        </b:NameList>
      </b:Author>
    </b:Author>
    <b:Title>6 ways to build a workplace wellbeing culture</b:Title>
    <b:PeriodicalTitle>Wellbeing people</b:PeriodicalTitle>
    <b:Year>2021</b:Year>
    <b:Month>March</b:Month>
    <b:Day>23</b:Day>
    <b:Pages>(online)</b:Pages>
    <b:RefOrder>75</b:RefOrder>
  </b:Source>
  <b:Source>
    <b:Tag>Gil15</b:Tag>
    <b:SourceType>ArticleInAPeriodical</b:SourceType>
    <b:Guid>{D5543F1B-6022-465F-A6CF-F58770DBF8D5}</b:Guid>
    <b:Author>
      <b:Author>
        <b:NameList>
          <b:Person>
            <b:Last>Fraser</b:Last>
            <b:First>Giles</b:First>
          </b:Person>
        </b:NameList>
      </b:Author>
    </b:Author>
    <b:Title>We must break free from the iron cage of this growing, dehumanising bureaucracy</b:Title>
    <b:PeriodicalTitle>The Guardian</b:PeriodicalTitle>
    <b:Year>2015</b:Year>
    <b:Month>April</b:Month>
    <b:Day>17</b:Day>
    <b:Pages>(online)</b:Pages>
    <b:RefOrder>70</b:RefOrder>
  </b:Source>
  <b:Source>
    <b:Tag>Eli22</b:Tag>
    <b:SourceType>ArticleInAPeriodical</b:SourceType>
    <b:Guid>{8C44065C-E8CB-470F-89C5-EC48069D4CBB}</b:Guid>
    <b:Author>
      <b:Author>
        <b:NameList>
          <b:Person>
            <b:Last>Whitworth</b:Last>
            <b:First>Elizabeth</b:First>
          </b:Person>
        </b:NameList>
      </b:Author>
    </b:Author>
    <b:Title>Max Weber’s Iron Cage: Are We Trapped Beyond Hope?</b:Title>
    <b:PeriodicalTitle>Shortform</b:PeriodicalTitle>
    <b:Year>2022</b:Year>
    <b:Month>August</b:Month>
    <b:Day>31</b:Day>
    <b:Pages>(online)</b:Pages>
    <b:RefOrder>71</b:RefOrder>
  </b:Source>
  <b:Source>
    <b:Tag>Jim22</b:Tag>
    <b:SourceType>ArticleInAPeriodical</b:SourceType>
    <b:Guid>{73E374DD-1660-43CD-B149-1F401649B13D}</b:Guid>
    <b:Author>
      <b:Author>
        <b:NameList>
          <b:Person>
            <b:Last>Harter</b:Last>
            <b:First>Jim</b:First>
          </b:Person>
        </b:NameList>
      </b:Author>
    </b:Author>
    <b:Title>Is Quiet Quitting Real?</b:Title>
    <b:PeriodicalTitle>Gallup</b:PeriodicalTitle>
    <b:Year>2022</b:Year>
    <b:Month>September</b:Month>
    <b:Day>6</b:Day>
    <b:Pages>(online)</b:Pages>
    <b:RefOrder>68</b:RefOrder>
  </b:Source>
  <b:Source>
    <b:Tag>Bat16</b:Tag>
    <b:SourceType>ArticleInAPeriodical</b:SourceType>
    <b:Guid>{20262832-3A8B-48FA-AB41-A8FB0B24C84D}</b:Guid>
    <b:Title>Employee Voice, Human Resource Practices, and Quit Rates: Evidence from the Telecommunications Industry</b:Title>
    <b:PeriodicalTitle>ILR review</b:PeriodicalTitle>
    <b:Year>2016</b:Year>
    <b:Month>June</b:Month>
    <b:Day>25</b:Day>
    <b:Pages>(online)</b:Pages>
    <b:Author>
      <b:Author>
        <b:NameList>
          <b:Person>
            <b:Last>Batt</b:Last>
            <b:First>Rosemary</b:First>
          </b:Person>
          <b:Person>
            <b:Last>Colvin</b:Last>
            <b:First>Alexander</b:First>
            <b:Middle>J.S.</b:Middle>
          </b:Person>
          <b:Person>
            <b:Last>Keefe</b:Last>
            <b:First>Jeffrey</b:First>
          </b:Person>
        </b:NameList>
      </b:Author>
    </b:Author>
    <b:JournalName>ILR Review - Cornell Univeristy</b:JournalName>
    <b:RefOrder>69</b:RefOrder>
  </b:Source>
  <b:Source>
    <b:Tag>Dav091</b:Tag>
    <b:SourceType>Report</b:SourceType>
    <b:Guid>{3D933FDC-F539-4681-B36A-54C789B6A8CC}</b:Guid>
    <b:Title>Engaging for success:</b:Title>
    <b:Year>2009</b:Year>
    <b:Author>
      <b:Author>
        <b:NameList>
          <b:Person>
            <b:Last>MacLeod</b:Last>
            <b:First>David</b:First>
          </b:Person>
          <b:Person>
            <b:Last>Clarke</b:Last>
            <b:First>Nita</b:First>
          </b:Person>
        </b:NameList>
      </b:Author>
    </b:Author>
    <b:Publisher>Crown Copyright</b:Publisher>
    <b:City>London</b:City>
    <b:RefOrder>65</b:RefOrder>
  </b:Source>
  <b:Source>
    <b:Tag>Har21</b:Tag>
    <b:SourceType>InternetSite</b:SourceType>
    <b:Guid>{AA9C3758-2E11-4F21-A2D9-8B00C26D2320}</b:Guid>
    <b:Title>The Open Univsity</b:Title>
    <b:Year>2021</b:Year>
    <b:Author>
      <b:Author>
        <b:NameList>
          <b:Person>
            <b:Last>Hartley</b:Last>
            <b:First>Professor</b:First>
            <b:Middle>Jean</b:Middle>
          </b:Person>
        </b:NameList>
      </b:Author>
    </b:Author>
    <b:YearAccessed>2023</b:YearAccessed>
    <b:MonthAccessed>January</b:MonthAccessed>
    <b:DayAccessed>19</b:DayAccessed>
    <b:URL>https://www.open.edu/openlearn/mod/oucontent/view.php?id=68672&amp;section=5 ( podcast)</b:URL>
    <b:RefOrder>66</b:RefOrder>
  </b:Source>
  <b:Source>
    <b:Tag>CIP16</b:Tag>
    <b:SourceType>Report</b:SourceType>
    <b:Guid>{76D10E05-ED45-42C4-9B26-E393ABED6F54}</b:Guid>
    <b:Title>Growing the health</b:Title>
    <b:Year>2016</b:Year>
    <b:Author>
      <b:Author>
        <b:Corporate>CIPD</b:Corporate>
      </b:Author>
    </b:Author>
    <b:Publisher>CIPD</b:Publisher>
    <b:City>(online</b:City>
    <b:RefOrder>87</b:RefOrder>
  </b:Source>
  <b:Source>
    <b:Tag>Pro21</b:Tag>
    <b:SourceType>ArticleInAPeriodical</b:SourceType>
    <b:Guid>{53F15C28-F3A4-4ABB-AB66-B332F2AE08D2}</b:Guid>
    <b:Title>The 10 Cs of employee engagement in the Covid era</b:Title>
    <b:Year>2021</b:Year>
    <b:Author>
      <b:Author>
        <b:NameList>
          <b:Person>
            <b:Last>FCMI</b:Last>
            <b:First>Professor</b:First>
            <b:Middle>Ajantha Dharmasiri CMgr</b:Middle>
          </b:Person>
        </b:NameList>
      </b:Author>
    </b:Author>
    <b:PeriodicalTitle>CMI</b:PeriodicalTitle>
    <b:Month>November</b:Month>
    <b:Day>24</b:Day>
    <b:Pages>(online)</b:Pages>
    <b:RefOrder>64</b:RefOrder>
  </b:Source>
  <b:Source>
    <b:Tag>Ger06</b:Tag>
    <b:SourceType>JournalArticle</b:SourceType>
    <b:Guid>{6C809F41-103D-4DF7-A951-9B924EB7F2D8}</b:Guid>
    <b:Title>What engages employees the most or, The Ten C’s of employee</b:Title>
    <b:Year>2006</b:Year>
    <b:Pages>1-5</b:Pages>
    <b:Author>
      <b:Author>
        <b:NameList>
          <b:Person>
            <b:Last>Seijts</b:Last>
            <b:First>Gerard</b:First>
            <b:Middle>H.</b:Middle>
          </b:Person>
          <b:Person>
            <b:Last>Crim</b:Last>
            <b:First>Dan</b:First>
          </b:Person>
        </b:NameList>
      </b:Author>
    </b:Author>
    <b:JournalName>Ivey Business Journal</b:JournalName>
    <b:Volume>March/April</b:Volume>
    <b:RefOrder>63</b:RefOrder>
  </b:Source>
  <b:Source>
    <b:Tag>Woo20</b:Tag>
    <b:SourceType>JournalArticle</b:SourceType>
    <b:Guid>{35A4C25B-F14D-4E77-B667-EE05545792A8}</b:Guid>
    <b:Title>The Relationship Between work engagement and wrk-life balance in organization: A review of the empirical research</b:Title>
    <b:JournalName>Human Resource Development Review</b:JournalName>
    <b:Year>2020</b:Year>
    <b:Pages>1-23</b:Pages>
    <b:Author>
      <b:Author>
        <b:NameList>
          <b:Person>
            <b:Last>Wood</b:Last>
            <b:First>Jacob</b:First>
          </b:Person>
          <b:Person>
            <b:Last>Oh</b:Last>
            <b:First>Jihye</b:First>
          </b:Person>
          <b:Person>
            <b:Last>Park</b:Last>
            <b:First>Jiwon</b:First>
          </b:Person>
          <b:Person>
            <b:Last>Kim</b:Last>
            <b:First>Woocheol</b:First>
          </b:Person>
        </b:NameList>
      </b:Author>
    </b:Author>
    <b:PeriodicalTitle>Human Resources Development Review</b:PeriodicalTitle>
    <b:RefOrder>81</b:RefOrder>
  </b:Source>
  <b:Source>
    <b:Tag>And20</b:Tag>
    <b:SourceType>ArticleInAPeriodical</b:SourceType>
    <b:Guid>{DBA98813-2EE1-4B7D-B3CF-8BFB680E1420}</b:Guid>
    <b:Title>How Leaders Can Improve Employee Engagement — Even During Challenging Times</b:Title>
    <b:Year>2020</b:Year>
    <b:Pages>(online)</b:Pages>
    <b:Author>
      <b:Author>
        <b:NameList>
          <b:Person>
            <b:Last>Rains</b:Last>
            <b:First>Andrew</b:First>
          </b:Person>
        </b:NameList>
      </b:Author>
    </b:Author>
    <b:PeriodicalTitle>Forbes</b:PeriodicalTitle>
    <b:Month>September</b:Month>
    <b:Day>11</b:Day>
    <b:RefOrder>61</b:RefOrder>
  </b:Source>
  <b:Source>
    <b:Tag>CIP2211</b:Tag>
    <b:SourceType>ArticleInAPeriodical</b:SourceType>
    <b:Guid>{C4352F29-0AC5-4BA4-9E54-30E1FD4774CD}</b:Guid>
    <b:Author>
      <b:Author>
        <b:Corporate>CIPD</b:Corporate>
      </b:Author>
    </b:Author>
    <b:Title>Leadership in the</b:Title>
    <b:PeriodicalTitle>CIPD</b:PeriodicalTitle>
    <b:Year>2022</b:Year>
    <b:Month>April</b:Month>
    <b:Day>28</b:Day>
    <b:Pages>1-5</b:Pages>
    <b:RefOrder>60</b:RefOrder>
  </b:Source>
  <b:Source>
    <b:Tag>MHB02</b:Tag>
    <b:SourceType>JournalArticle</b:SourceType>
    <b:Guid>{FF99E8DE-73F2-4735-AD83-C1B5A548D5C7}</b:Guid>
    <b:Title>A new model for ethical leadership</b:Title>
    <b:Year>2020</b:Year>
    <b:Pages>90-97</b:Pages>
    <b:Author>
      <b:Author>
        <b:NameList>
          <b:Person>
            <b:Last>Bazerman</b:Last>
            <b:First>M.H</b:First>
          </b:Person>
        </b:NameList>
      </b:Author>
    </b:Author>
    <b:JournalName>Harvard Business Review</b:JournalName>
    <b:Volume>98</b:Volume>
    <b:Issue>5</b:Issue>
    <b:RefOrder>20</b:RefOrder>
  </b:Source>
  <b:Source>
    <b:Tag>Eli14</b:Tag>
    <b:SourceType>Report</b:SourceType>
    <b:Guid>{BC60DD40-B38C-4E38-A77E-4A9F181635D7}</b:Guid>
    <b:Title>Employee Voice and Silence</b:Title>
    <b:Year>2014</b:Year>
    <b:Author>
      <b:Author>
        <b:NameList>
          <b:Person>
            <b:Last>Morrison</b:Last>
            <b:First>Elizabeth</b:First>
            <b:Middle>W.</b:Middle>
          </b:Person>
        </b:NameList>
      </b:Author>
    </b:Author>
    <b:Publisher>Annual Reviews ( online)</b:Publisher>
    <b:RefOrder>62</b:RefOrder>
  </b:Source>
  <b:Source>
    <b:Tag>PWC222</b:Tag>
    <b:SourceType>Report</b:SourceType>
    <b:Guid>{BDB3AA28-CBC0-43F8-ABDA-1069B0E631C8}</b:Guid>
    <b:Author>
      <b:Author>
        <b:Corporate>PWC</b:Corporate>
      </b:Author>
    </b:Author>
    <b:Title>PwC’s Global Workforce Hopes and Fears Survey 2022</b:Title>
    <b:Year>2022</b:Year>
    <b:Publisher>PWC</b:Publisher>
    <b:RefOrder>50</b:RefOrder>
  </b:Source>
  <b:Source>
    <b:Tag>CIP219</b:Tag>
    <b:SourceType>Report</b:SourceType>
    <b:Guid>{BCCE54F7-84F2-4034-8252-8BD81EB3962D}</b:Guid>
    <b:Author>
      <b:Author>
        <b:Corporate>CIPD</b:Corporate>
      </b:Author>
    </b:Author>
    <b:Title>Employee Engagement - Definitions, measures and outcomes</b:Title>
    <b:Year>2021</b:Year>
    <b:Publisher>CIPD (online)</b:Publisher>
    <b:RefOrder>57</b:RefOrder>
  </b:Source>
  <b:Source>
    <b:Tag>Hua22</b:Tag>
    <b:SourceType>JournalArticle</b:SourceType>
    <b:Guid>{7C1296C0-B8FB-4544-83BA-5368683D482F}</b:Guid>
    <b:Author>
      <b:Author>
        <b:NameList>
          <b:Person>
            <b:Last>Huang</b:Last>
            <b:First>Stanley</b:First>
            <b:Middle>Y. B.</b:Middle>
          </b:Person>
          <b:Person>
            <b:Last>Huang</b:Last>
            <b:First>Chien-Hsiang</b:First>
          </b:Person>
          <b:Person>
            <b:Last>Chang</b:Last>
            <b:First>Tai-Wei</b:First>
          </b:Person>
        </b:NameList>
      </b:Author>
    </b:Author>
    <b:Title>A New Concept of Work Engagement Theory in Cognitive Engagement, Emotional Engagement, and Physical Engagement</b:Title>
    <b:Year>2022</b:Year>
    <b:JournalName>Organizational Psychology</b:JournalName>
    <b:Pages>(online)</b:Pages>
    <b:Volume>12</b:Volume>
    <b:RefOrder>52</b:RefOrder>
  </b:Source>
  <b:Source>
    <b:Tag>Ric191</b:Tag>
    <b:SourceType>JournalArticle</b:SourceType>
    <b:Guid>{D02B8E7F-463B-4153-822F-AED6A0A86544}</b:Guid>
    <b:Author>
      <b:Author>
        <b:NameList>
          <b:Person>
            <b:Last>Kruyen</b:Last>
            <b:First>Rick</b:First>
            <b:Middle>T. Borst: Peter M.</b:Middle>
          </b:Person>
          <b:Person>
            <b:Last>Vries</b:Last>
            <b:First>Michals</b:First>
            <b:Middle>S de</b:Middle>
          </b:Person>
        </b:NameList>
      </b:Author>
    </b:Author>
    <b:Title>The Attitudinal, Behavioral, and Performance Outcomes of Work Engagement: A Comparative Meta-Analysis Across the Public, Semipublic, and Private Sector</b:Title>
    <b:JournalName>American society for public adminisatration</b:JournalName>
    <b:Year>2019</b:Year>
    <b:Volume>40</b:Volume>
    <b:Issue>4</b:Issue>
    <b:RefOrder>53</b:RefOrder>
  </b:Source>
  <b:Source>
    <b:Tag>HRN22</b:Tag>
    <b:SourceType>ArticleInAPeriodical</b:SourceType>
    <b:Guid>{90A57C96-C87B-45C2-9910-CDB04A0CC3E6}</b:Guid>
    <b:Author>
      <b:Author>
        <b:Corporate>HR News</b:Corporate>
      </b:Author>
    </b:Author>
    <b:Title>Employees value their colleagues more than salary</b:Title>
    <b:Year>2022</b:Year>
    <b:Pages>(online)</b:Pages>
    <b:PeriodicalTitle>HR News</b:PeriodicalTitle>
    <b:Month>October</b:Month>
    <b:Day>10</b:Day>
    <b:RefOrder>54</b:RefOrder>
  </b:Source>
  <b:Source>
    <b:Tag>Har14</b:Tag>
    <b:SourceType>ArticleInAPeriodical</b:SourceType>
    <b:Guid>{AE870372-6DFC-467A-B56C-4246545F0DCD}</b:Guid>
    <b:Author>
      <b:Author>
        <b:NameList>
          <b:Person>
            <b:Last>Patrick</b:Last>
            <b:First>Harold</b:First>
            <b:Middle>Andrew</b:Middle>
          </b:Person>
          <b:Person>
            <b:Last>Bhat</b:Last>
            <b:First>Vinayak</b:First>
            <b:Middle>Anil</b:Middle>
          </b:Person>
        </b:NameList>
      </b:Author>
    </b:Author>
    <b:Title>Moderating Influence of Critical</b:Title>
    <b:PeriodicalTitle>Sage Open</b:PeriodicalTitle>
    <b:Year>2014</b:Year>
    <b:Month>April-June</b:Month>
    <b:RefOrder>55</b:RefOrder>
  </b:Source>
  <b:Source>
    <b:Tag>Kev17</b:Tag>
    <b:SourceType>ArticleInAPeriodical</b:SourceType>
    <b:Guid>{B14EE3CD-7236-4D16-A8E1-05215C4414EC}</b:Guid>
    <b:Author>
      <b:Author>
        <b:NameList>
          <b:Person>
            <b:Last>Kruse</b:Last>
            <b:First>Kevin</b:First>
          </b:Person>
        </b:NameList>
      </b:Author>
    </b:Author>
    <b:Title>This Yale Psychologist says Carrot and sticks don't motivate</b:Title>
    <b:PeriodicalTitle>Forbes</b:PeriodicalTitle>
    <b:Year>2017</b:Year>
    <b:Month>March</b:Month>
    <b:Day>27</b:Day>
    <b:Pages>(online)</b:Pages>
    <b:RefOrder>51</b:RefOrder>
  </b:Source>
  <b:Source>
    <b:Tag>Adr12</b:Tag>
    <b:SourceType>JournalArticle</b:SourceType>
    <b:Guid>{F7E9980B-7C45-496D-9E39-12D3300821AC}</b:Guid>
    <b:Title>An investigation into the validity of two measures of work engagement</b:Title>
    <b:Year>2012</b:Year>
    <b:Pages>1-18</b:Pages>
    <b:Author>
      <b:Author>
        <b:NameList>
          <b:Person>
            <b:Last>Vilhevac</b:Last>
            <b:First>Adriana</b:First>
          </b:Person>
          <b:Person>
            <b:Last>Cooper-Thomas</b:Last>
            <b:First>Helena</b:First>
          </b:Person>
          <b:Person>
            <b:Last>M.Saks</b:Last>
            <b:First>Alan</b:First>
          </b:Person>
        </b:NameList>
      </b:Author>
    </b:Author>
    <b:JournalName>The International Journal of Human Resource Management</b:JournalName>
    <b:Volume>23</b:Volume>
    <b:Issue>17</b:Issue>
    <b:RefOrder>59</b:RefOrder>
  </b:Source>
  <b:Source>
    <b:Tag>Osm19</b:Tag>
    <b:SourceType>JournalArticle</b:SourceType>
    <b:Guid>{81058488-DAAB-4BA8-9A18-F08D4E2B5A19}</b:Guid>
    <b:Author>
      <b:Author>
        <b:NameList>
          <b:Person>
            <b:Last>Uslu</b:Last>
            <b:First>Osman</b:First>
          </b:Person>
        </b:NameList>
      </b:Author>
    </b:Author>
    <b:Title>General Overview to Leadership Theories from a Critical Perspective</b:Title>
    <b:JournalName>Marketing and Management of innovations</b:JournalName>
    <b:Year>2019</b:Year>
    <b:Pages>1-13</b:Pages>
    <b:RefOrder>22</b:RefOrder>
  </b:Source>
  <b:Source>
    <b:Tag>Chr18</b:Tag>
    <b:SourceType>Book</b:SourceType>
    <b:Guid>{5E685337-E81A-4619-883C-50281EF9F8E8}</b:Guid>
    <b:Title>Leadership Theory and Research: A Critical Approach to New and Existing Paradigms</b:Title>
    <b:Year>2018</b:Year>
    <b:Author>
      <b:Author>
        <b:NameList>
          <b:Person>
            <b:Last>Harrison</b:Last>
            <b:First>Christian</b:First>
          </b:Person>
        </b:NameList>
      </b:Author>
    </b:Author>
    <b:City>Scotland</b:City>
    <b:Publisher>Palgrave Macmillan</b:Publisher>
    <b:Edition>1</b:Edition>
    <b:RefOrder>21</b:RefOrder>
  </b:Source>
  <b:Source>
    <b:Tag>Zha23</b:Tag>
    <b:SourceType>Report</b:SourceType>
    <b:Guid>{349D6CD3-A4B8-4B75-B2B9-8CBC2E500AD0}</b:Guid>
    <b:Title>Bad apples spoiling the metaphor? How and why self-serving leaders stir up counterproductive behaviors at work</b:Title>
    <b:Year>2023</b:Year>
    <b:City>Unknown</b:City>
    <b:Publisher>Frontiers in Psychology</b:Publisher>
    <b:Author>
      <b:Author>
        <b:NameList>
          <b:Person>
            <b:Last>Zhang</b:Last>
            <b:First>Yajun</b:First>
          </b:Person>
          <b:Person>
            <b:Last>Akhtar</b:Last>
            <b:First>Shuai</b:First>
            <b:Middle>Peng: Jinsong Wang: Muhammad NAseer</b:Middle>
          </b:Person>
          <b:Person>
            <b:Last>Wang</b:Last>
            <b:First>Yongqi</b:First>
          </b:Person>
        </b:NameList>
      </b:Author>
    </b:Author>
    <b:JournalName>Original Research</b:JournalName>
    <b:Pages>1-9</b:Pages>
    <b:RefOrder>48</b:RefOrder>
  </b:Source>
  <b:Source>
    <b:Tag>CIP2212</b:Tag>
    <b:SourceType>ArticleInAPeriodical</b:SourceType>
    <b:Guid>{8923BB96-5443-4B50-9037-076FE67FC326}</b:Guid>
    <b:Title>Leadsership in the workplace</b:Title>
    <b:Year>2022</b:Year>
    <b:Author>
      <b:Author>
        <b:Corporate>CIPD</b:Corporate>
      </b:Author>
    </b:Author>
    <b:PeriodicalTitle>CIPD</b:PeriodicalTitle>
    <b:Month>April</b:Month>
    <b:Day>28</b:Day>
    <b:RefOrder>46</b:RefOrder>
  </b:Source>
  <b:Source>
    <b:Tag>CIP2110</b:Tag>
    <b:SourceType>Report</b:SourceType>
    <b:Guid>{306A9BDC-A62F-4671-B797-01BBEB11C62F}</b:Guid>
    <b:Title>Learning and skills at work survey 2021</b:Title>
    <b:Year>2021</b:Year>
    <b:Author>
      <b:Author>
        <b:Corporate>CIPD</b:Corporate>
      </b:Author>
    </b:Author>
    <b:Publisher>CIPD (online)</b:Publisher>
    <b:RefOrder>47</b:RefOrder>
  </b:Source>
  <b:Source>
    <b:Tag>Lin22</b:Tag>
    <b:SourceType>ArticleInAPeriodical</b:SourceType>
    <b:Guid>{147ADE08-1FCD-4FD7-B8E1-78232F5C4EC6}</b:Guid>
    <b:Title>What makes a great leader</b:Title>
    <b:Year>2022</b:Year>
    <b:Author>
      <b:Author>
        <b:NameList>
          <b:Person>
            <b:Last>Linda A</b:Last>
            <b:First>Hill</b:First>
          </b:Person>
          <b:Person>
            <b:Last>Tedards</b:Last>
            <b:First>Emily</b:First>
          </b:Person>
          <b:Person>
            <b:Last>Wild</b:Last>
            <b:First>Jason</b:First>
          </b:Person>
          <b:Person>
            <b:Last>Weber</b:Last>
            <b:First>Karl</b:First>
          </b:Person>
        </b:NameList>
      </b:Author>
    </b:Author>
    <b:PeriodicalTitle>Harvard Business Review</b:PeriodicalTitle>
    <b:Month>September</b:Month>
    <b:Day>19</b:Day>
    <b:Pages>(online)</b:Pages>
    <b:RefOrder>43</b:RefOrder>
  </b:Source>
  <b:Source>
    <b:Tag>Don03</b:Tag>
    <b:SourceType>Report</b:SourceType>
    <b:Guid>{29019242-01AB-4547-95D8-C95FCBEBBE9B}</b:Guid>
    <b:Title>What Do We Know about Good Community College Leaders: A Study in Leadership Trait Theory and Behavioral Leadership Theory</b:Title>
    <b:Year>2003</b:Year>
    <b:Author>
      <b:Author>
        <b:NameList>
          <b:Person>
            <b:Last>Goff</b:Last>
            <b:First>Donald</b:First>
            <b:Middle>Gary</b:Middle>
          </b:Person>
        </b:NameList>
      </b:Author>
    </b:Author>
    <b:Publisher>Unknown</b:Publisher>
    <b:RefOrder>45</b:RefOrder>
  </b:Source>
  <b:Source>
    <b:Tag>Dav17</b:Tag>
    <b:SourceType>ArticleInAPeriodical</b:SourceType>
    <b:Guid>{C02BBB72-8839-4959-9169-5853D0D4836F}</b:Guid>
    <b:Title>Leadership Development Improves The Bottom Line</b:Title>
    <b:Year>2017</b:Year>
    <b:Author>
      <b:Author>
        <b:NameList>
          <b:Person>
            <b:Last>Anderson</b:Last>
            <b:First>Dave</b:First>
          </b:Person>
        </b:NameList>
      </b:Author>
    </b:Author>
    <b:PeriodicalTitle>Andrewson Leadership Solutions</b:PeriodicalTitle>
    <b:Month>August</b:Month>
    <b:Day>8</b:Day>
    <b:Pages>(online)</b:Pages>
    <b:RefOrder>19</b:RefOrder>
  </b:Source>
  <b:Source>
    <b:Tag>Hay18</b:Tag>
    <b:SourceType>Report</b:SourceType>
    <b:Guid>{6D9BA293-3A9E-4217-8CB6-7F4A73507D56}</b:Guid>
    <b:Title>A Behavioral Approach to Understanding Leadership Effectiveness</b:Title>
    <b:Year>2018</b:Year>
    <b:Pages>1-61</b:Pages>
    <b:Author>
      <b:Author>
        <b:NameList>
          <b:Person>
            <b:Last>Hayek</b:Last>
            <b:First>Niam</b:First>
            <b:Middle>Sinno</b:Middle>
          </b:Person>
        </b:NameList>
      </b:Author>
    </b:Author>
    <b:JournalName>Harvard Library</b:JournalName>
    <b:Publisher>Harvard Library</b:Publisher>
    <b:RefOrder>44</b:RefOrder>
  </b:Source>
  <b:Source>
    <b:Tag>Lin12</b:Tag>
    <b:SourceType>JournalArticle</b:SourceType>
    <b:Guid>{69313258-79F0-4B86-899C-6F9D43430CAF}</b:Guid>
    <b:Title>Do consistent corporate cultures</b:Title>
    <b:Year>2012</b:Year>
    <b:Author>
      <b:Author>
        <b:NameList>
          <b:Person>
            <b:Last>Kotrba</b:Last>
            <b:First>Lindsey</b:First>
            <b:Middle>M</b:Middle>
          </b:Person>
          <b:Person>
            <b:Last>Gillespie</b:Last>
            <b:First>Michael</b:First>
            <b:Middle>A</b:Middle>
          </b:Person>
          <b:Person>
            <b:Last>Schmidt</b:Last>
            <b:First>Aaron</b:First>
            <b:Middle>M</b:Middle>
          </b:Person>
          <b:Person>
            <b:Last>Smerek</b:Last>
            <b:First>Ryan</b:First>
            <b:Middle>E</b:Middle>
          </b:Person>
          <b:Person>
            <b:Last>Ritchie</b:Last>
            <b:First>Samantha</b:First>
            <b:Middle>A</b:Middle>
          </b:Person>
          <b:Person>
            <b:Last>Denison</b:Last>
            <b:First>Daniel</b:First>
            <b:Middle>R</b:Middle>
          </b:Person>
        </b:NameList>
      </b:Author>
    </b:Author>
    <b:JournalName>The Tavistock Institute - Human relations</b:JournalName>
    <b:Pages>241-262</b:Pages>
    <b:Volume>65</b:Volume>
    <b:Issue>2</b:Issue>
    <b:RefOrder>42</b:RefOrder>
  </b:Source>
  <b:Source>
    <b:Tag>Ste21</b:Tag>
    <b:SourceType>Book</b:SourceType>
    <b:Guid>{6835FCD0-3A52-4940-BBBF-C129E1F7C061}</b:Guid>
    <b:Title>Wok and employment in a changing business environment</b:Title>
    <b:Year>2021</b:Year>
    <b:Author>
      <b:Author>
        <b:NameList>
          <b:Person>
            <b:Last>Taylor</b:Last>
            <b:First>Stephen</b:First>
          </b:Person>
          <b:Person>
            <b:Last>Perkins</b:Last>
            <b:First>Graham</b:First>
          </b:Person>
        </b:NameList>
      </b:Author>
    </b:Author>
    <b:City>New York</b:City>
    <b:Publisher>Kogan</b:Publisher>
    <b:Edition>1</b:Edition>
    <b:RefOrder>72</b:RefOrder>
  </b:Source>
  <b:Source>
    <b:Tag>Ire13</b:Tag>
    <b:SourceType>JournalArticle</b:SourceType>
    <b:Guid>{3EE6F303-564C-4A06-BEB6-40653507A29C}</b:Guid>
    <b:Title>THE ANALYSIS OF ORGANIZATIONAL CULTURE WITH</b:Title>
    <b:Year>2013</b:Year>
    <b:Author>
      <b:Author>
        <b:NameList>
          <b:Person>
            <b:Last>Kokina</b:Last>
            <b:First>Irena</b:First>
          </b:Person>
          <b:Person>
            <b:Last>Ostrovska</b:Last>
            <b:First>Inta</b:First>
          </b:Person>
        </b:NameList>
      </b:Author>
    </b:Author>
    <b:JournalName>European Scientific Journal</b:JournalName>
    <b:Volume>1</b:Volume>
    <b:RefOrder>39</b:RefOrder>
  </b:Source>
  <b:Source>
    <b:Tag>Mar171</b:Tag>
    <b:SourceType>InternetSite</b:SourceType>
    <b:Guid>{FFFC614B-0F89-4DE5-BE86-53A797F22F65}</b:Guid>
    <b:Title>OCAI Online</b:Title>
    <b:Year>2017</b:Year>
    <b:Author>
      <b:Author>
        <b:NameList>
          <b:Person>
            <b:Last>Bremer</b:Last>
            <b:First>Marcella</b:First>
          </b:Person>
        </b:NameList>
      </b:Author>
    </b:Author>
    <b:YearAccessed>2023</b:YearAccessed>
    <b:MonthAccessed>February </b:MonthAccessed>
    <b:DayAccessed>4</b:DayAccessed>
    <b:URL>https://www.ocai-online.com/blog/denison-culture-model</b:URL>
    <b:RefOrder>40</b:RefOrder>
  </b:Source>
  <b:Source>
    <b:Tag>Bec21</b:Tag>
    <b:SourceType>InternetSite</b:SourceType>
    <b:Guid>{24815FE7-322E-48A0-A781-A65637A8F62F}</b:Guid>
    <b:Author>
      <b:Author>
        <b:NameList>
          <b:Person>
            <b:Last>Kane</b:Last>
            <b:First>Becky</b:First>
          </b:Person>
        </b:NameList>
      </b:Author>
    </b:Author>
    <b:Title>The Science of Analysis Paralysis</b:Title>
    <b:Year>2021</b:Year>
    <b:YearAccessed>2023</b:YearAccessed>
    <b:MonthAccessed>February</b:MonthAccessed>
    <b:DayAccessed>5</b:DayAccessed>
    <b:URL>https://blog.doist.com/analysis-paralysis-productivity/</b:URL>
    <b:RefOrder>41</b:RefOrder>
  </b:Source>
  <b:Source>
    <b:Tag>Den21</b:Tag>
    <b:SourceType>InternetSite</b:SourceType>
    <b:Guid>{1FFD5E3A-39AE-44F1-A91F-3F0A3DC335A7}</b:Guid>
    <b:Author>
      <b:Author>
        <b:Corporate>Denison</b:Corporate>
      </b:Author>
    </b:Author>
    <b:Title>The Denison Model, Diagnosing and Building Cultural Allignment</b:Title>
    <b:Year>2021</b:Year>
    <b:YearAccessed>2023</b:YearAccessed>
    <b:MonthAccessed>February</b:MonthAccessed>
    <b:DayAccessed>3</b:DayAccessed>
    <b:URL>http://www.denisonconsulting.com/the-denison-model-diagnosing-and-building-cultural-alignment/</b:URL>
    <b:RefOrder>36</b:RefOrder>
  </b:Source>
  <b:Source>
    <b:Tag>Spr91</b:Tag>
    <b:SourceType>JournalArticle</b:SourceType>
    <b:Guid>{D32E65FD-59B5-4436-A650-457460945F54}</b:Guid>
    <b:Author>
      <b:Author>
        <b:NameList>
          <b:Person>
            <b:Last>Spreitzer</b:Last>
            <b:First>DR</b:First>
            <b:Middle>Denison: GM</b:Middle>
          </b:Person>
        </b:NameList>
      </b:Author>
    </b:Author>
    <b:Title>Organizational culture and organizational development: a competing values approach. </b:Title>
    <b:Year>1991</b:Year>
    <b:JournalName>Research in Organizational Change and Development</b:JournalName>
    <b:Pages>1-21</b:Pages>
    <b:Volume>5</b:Volume>
    <b:RefOrder>34</b:RefOrder>
  </b:Source>
  <b:Source>
    <b:Tag>CIP20</b:Tag>
    <b:SourceType>DocumentFromInternetSite</b:SourceType>
    <b:Guid>{D72665B2-BAFE-47F6-BB2A-F10D647EF35E}</b:Guid>
    <b:Title>Organisational culture</b:Title>
    <b:Year>2020</b:Year>
    <b:Author>
      <b:Author>
        <b:Corporate>CIPD</b:Corporate>
      </b:Author>
    </b:Author>
    <b:Month>October</b:Month>
    <b:Day>28</b:Day>
    <b:YearAccessed>2023</b:YearAccessed>
    <b:MonthAccessed>February</b:MonthAccessed>
    <b:DayAccessed>2</b:DayAccessed>
    <b:URL>file:///C:/Users/victo/Downloads/organisation-culture-change_20230227T155527.pdf</b:URL>
    <b:RefOrder>35</b:RefOrder>
  </b:Source>
  <b:Source>
    <b:Tag>Edg04</b:Tag>
    <b:SourceType>Book</b:SourceType>
    <b:Guid>{57387277-C352-4CFC-9F2F-EC1C57FD3A38}</b:Guid>
    <b:Title>Organisational culture and leadership</b:Title>
    <b:Year>2004</b:Year>
    <b:Author>
      <b:Author>
        <b:NameList>
          <b:Person>
            <b:Last>Schein</b:Last>
            <b:First>Edgar</b:First>
            <b:Middle>H</b:Middle>
          </b:Person>
        </b:NameList>
      </b:Author>
    </b:Author>
    <b:City>San Francisco</b:City>
    <b:Publisher>Jossey-Bass</b:Publisher>
    <b:Edition>3rd</b:Edition>
    <b:RefOrder>1</b:RefOrder>
  </b:Source>
  <b:Source>
    <b:Tag>CIP2213</b:Tag>
    <b:SourceType>Report</b:SourceType>
    <b:Guid>{CBD17CD4-6983-4F0D-A849-F6C6DD891815}</b:Guid>
    <b:Title>Organisational culture and climate</b:Title>
    <b:Year>2022</b:Year>
    <b:Publisher>CIPD (online)</b:Publisher>
    <b:Author>
      <b:Author>
        <b:Corporate>CIPD</b:Corporate>
      </b:Author>
    </b:Author>
    <b:RefOrder>10</b:RefOrder>
  </b:Source>
  <b:Source>
    <b:Tag>PWCey1</b:Tag>
    <b:SourceType>Report</b:SourceType>
    <b:Guid>{6D7036A9-0696-49BE-9ED5-D2A91DE819E4}</b:Guid>
    <b:Title>Where organisational culture is headed</b:Title>
    <b:Year>2018 </b:Year>
    <b:Publisher>PWC website</b:Publisher>
    <b:Author>
      <b:Author>
        <b:Corporate>PWC</b:Corporate>
      </b:Author>
    </b:Author>
    <b:JournalName>PWC</b:JournalName>
    <b:RefOrder>11</b:RefOrder>
  </b:Source>
  <b:Source>
    <b:Tag>JBa04</b:Tag>
    <b:SourceType>JournalArticle</b:SourceType>
    <b:Guid>{B82A2FB1-09E1-4586-A3B7-A060B28EDDA7}</b:Guid>
    <b:Title>Organizational restructuring and middle manager</b:Title>
    <b:Year>2004</b:Year>
    <b:Author>
      <b:Author>
        <b:NameList>
          <b:Person>
            <b:Last>Balogun</b:Last>
            <b:First>J</b:First>
          </b:Person>
          <b:Person>
            <b:Last>Johnson</b:Last>
            <b:First>G</b:First>
          </b:Person>
        </b:NameList>
      </b:Author>
    </b:Author>
    <b:JournalName>Academy of Management Journal</b:JournalName>
    <b:Pages>523-549</b:Pages>
    <b:Volume>47</b:Volume>
    <b:Issue>4</b:Issue>
    <b:RefOrder>4</b:RefOrder>
  </b:Source>
  <b:Source>
    <b:Tag>Per19</b:Tag>
    <b:SourceType>ArticleInAPeriodical</b:SourceType>
    <b:Guid>{FE2C5E50-6FD9-47D8-8053-BBD0887AC286}</b:Guid>
    <b:Author>
      <b:Author>
        <b:NameList>
          <b:Person>
            <b:Last>Perkins</b:Last>
            <b:First>Kathy</b:First>
            <b:Middle>Miller</b:Middle>
          </b:Person>
        </b:NameList>
      </b:Author>
    </b:Author>
    <b:Title>Assessing Organsiaztional culture made simple</b:Title>
    <b:JournalName>Forbes</b:JournalName>
    <b:Year>2019</b:Year>
    <b:Pages>( online)</b:Pages>
    <b:PeriodicalTitle>Forbes</b:PeriodicalTitle>
    <b:Month>October</b:Month>
    <b:Day>12</b:Day>
    <b:RefOrder>32</b:RefOrder>
  </b:Source>
  <b:Source>
    <b:Tag>SLB22</b:Tag>
    <b:SourceType>Misc</b:SourceType>
    <b:Guid>{2A962018-06A4-4A72-8B18-8E5E3E969107}</b:Guid>
    <b:Title>Mission Statement and Core Values</b:Title>
    <b:Year>2022</b:Year>
    <b:Author>
      <b:Author>
        <b:Corporate>SLB</b:Corporate>
      </b:Author>
    </b:Author>
    <b:City>Neath</b:City>
    <b:Publisher>unpublished</b:Publisher>
    <b:RefOrder>28</b:RefOrder>
  </b:Source>
  <b:Source>
    <b:Tag>Kap18</b:Tag>
    <b:SourceType>ArticleInAPeriodical</b:SourceType>
    <b:Guid>{91993E9B-6E06-4327-8DA2-6D88279984F8}</b:Guid>
    <b:Author>
      <b:Author>
        <b:NameList>
          <b:Person>
            <b:Last>Kappel</b:Last>
            <b:First>Mike</b:First>
          </b:Person>
        </b:NameList>
      </b:Author>
    </b:Author>
    <b:Title>How to establish a culture of employee engagement</b:Title>
    <b:Year>2018</b:Year>
    <b:PeriodicalTitle>Forbes</b:PeriodicalTitle>
    <b:Month>January</b:Month>
    <b:Day>4</b:Day>
    <b:RefOrder>30</b:RefOrder>
  </b:Source>
  <b:Source>
    <b:Tag>Ted21</b:Tag>
    <b:SourceType>ArticleInAPeriodical</b:SourceType>
    <b:Guid>{2428CE52-0E2B-4599-94F1-A29F0D44A40D}</b:Guid>
    <b:Author>
      <b:Author>
        <b:NameList>
          <b:Person>
            <b:Last>Hewett</b:Last>
            <b:First>Ted</b:First>
          </b:Person>
        </b:NameList>
      </b:Author>
    </b:Author>
    <b:Title>How Soon is Too Soon: Should Company Culture Be Part of the Onboarding Process?</b:Title>
    <b:PeriodicalTitle>Training Industry</b:PeriodicalTitle>
    <b:Year>2021</b:Year>
    <b:Month>June</b:Month>
    <b:Day>29</b:Day>
    <b:Pages>1</b:Pages>
    <b:RefOrder>31</b:RefOrder>
  </b:Source>
  <b:Source>
    <b:Tag>Mir10</b:Tag>
    <b:SourceType>ArticleInAPeriodical</b:SourceType>
    <b:Guid>{8CE46708-70DE-49BD-A62A-7F3CE730F99D}</b:Guid>
    <b:Author>
      <b:Author>
        <b:NameList>
          <b:Person>
            <b:Last>Erez</b:Last>
            <b:First>Miriam</b:First>
          </b:Person>
        </b:NameList>
      </b:Author>
    </b:Author>
    <b:Title>Culture and Job Design</b:Title>
    <b:PeriodicalTitle>Journal of organizational behaviour</b:PeriodicalTitle>
    <b:Year>2010</b:Year>
    <b:Month>February</b:Month>
    <b:RefOrder>29</b:RefOrder>
  </b:Source>
  <b:Source>
    <b:Tag>CIP2214</b:Tag>
    <b:SourceType>Report</b:SourceType>
    <b:Guid>{3474202B-9AD1-424A-962E-4902EBB08806}</b:Guid>
    <b:Title>Organisational cullture and performance</b:Title>
    <b:Year>2022</b:Year>
    <b:Author>
      <b:Author>
        <b:Corporate>CIPD</b:Corporate>
      </b:Author>
    </b:Author>
    <b:Publisher>CIPD ( online)</b:Publisher>
    <b:RefOrder>17</b:RefOrder>
  </b:Source>
  <b:Source>
    <b:Tag>PWC23</b:Tag>
    <b:SourceType>InternetSite</b:SourceType>
    <b:Guid>{A191BF79-EE53-400A-9EB0-9D72A5FFED93}</b:Guid>
    <b:Title>The Future of recruiting</b:Title>
    <b:Year>2023</b:Year>
    <b:Author>
      <b:Author>
        <b:Corporate>PWC</b:Corporate>
      </b:Author>
    </b:Author>
    <b:YearAccessed>2023</b:YearAccessed>
    <b:MonthAccessed>January</b:MonthAccessed>
    <b:DayAccessed>19</b:DayAccessed>
    <b:URL>https://www.pwc.com/us/en/services/consulting/business-transformation/library/hr-recruiting.html</b:URL>
    <b:RefOrder>27</b:RefOrder>
  </b:Source>
  <b:Source>
    <b:Tag>JPK92</b:Tag>
    <b:SourceType>Book</b:SourceType>
    <b:Guid>{CFB729D9-4CBF-46EA-817A-AA17D202922F}</b:Guid>
    <b:Title>Corporate Culture and Performance</b:Title>
    <b:Year>1992</b:Year>
    <b:Author>
      <b:Author>
        <b:NameList>
          <b:Person>
            <b:Last>Kotter</b:Last>
            <b:First>JP</b:First>
          </b:Person>
          <b:Person>
            <b:Last>Heskett</b:Last>
            <b:First>JL</b:First>
          </b:Person>
        </b:NameList>
      </b:Author>
    </b:Author>
    <b:City>New York</b:City>
    <b:Publisher>New York free press</b:Publisher>
    <b:Edition>1</b:Edition>
    <b:RefOrder>26</b:RefOrder>
  </b:Source>
  <b:Source>
    <b:Tag>DRD90</b:Tag>
    <b:SourceType>Book</b:SourceType>
    <b:Guid>{71D508C8-E3AB-412B-9CF1-5CCE296BE0DC}</b:Guid>
    <b:Author>
      <b:Author>
        <b:NameList>
          <b:Person>
            <b:Last>Denison</b:Last>
            <b:First>D.R.</b:First>
          </b:Person>
        </b:NameList>
      </b:Author>
    </b:Author>
    <b:Title>Corporate culture and organizational effectiveness</b:Title>
    <b:Year>1990</b:Year>
    <b:City>New York</b:City>
    <b:Publisher>John Wiley &amp; Sons</b:Publisher>
    <b:Edition>1</b:Edition>
    <b:RefOrder>3</b:RefOrder>
  </b:Source>
  <b:Source>
    <b:Tag>Cen08</b:Tag>
    <b:SourceType>JournalArticle</b:SourceType>
    <b:Guid>{CB6A1A67-4F5A-4190-819D-61F803BE056F}</b:Guid>
    <b:Title>Organizational culture and firm effectiveness: An examination</b:Title>
    <b:Year>2008</b:Year>
    <b:Author>
      <b:Author>
        <b:NameList>
          <b:Person>
            <b:Last>Yilmaz</b:Last>
            <b:First>Cengiz</b:First>
          </b:Person>
          <b:Person>
            <b:Last>Ergun</b:Last>
            <b:First>Ercan</b:First>
          </b:Person>
        </b:NameList>
      </b:Author>
    </b:Author>
    <b:JournalName>Science Direct </b:JournalName>
    <b:Pages>290-306</b:Pages>
    <b:Volume>43</b:Volume>
    <b:RefOrder>23</b:RefOrder>
  </b:Source>
  <b:Source>
    <b:Tag>PwC21</b:Tag>
    <b:SourceType>Report</b:SourceType>
    <b:Guid>{F5715043-347C-40F6-A3E9-84D147900464}</b:Guid>
    <b:Author>
      <b:Author>
        <b:Corporate>PwC</b:Corporate>
      </b:Author>
    </b:Author>
    <b:Title>2021 Gloabal culture survey</b:Title>
    <b:Year>2021</b:Year>
    <b:Publisher>PwC (online)</b:Publisher>
    <b:RefOrder>24</b:RefOrder>
  </b:Source>
  <b:Source>
    <b:Tag>Alf22</b:Tag>
    <b:SourceType>ArticleInAPeriodical</b:SourceType>
    <b:Guid>{DE62EE6F-21CA-4B53-8D09-E72A5A89CEDA}</b:Guid>
    <b:Title>Top Five Ways Great Company Culture Drives Business Success</b:Title>
    <b:Year>2022</b:Year>
    <b:Author>
      <b:Author>
        <b:NameList>
          <b:Person>
            <b:Last>Atanacio</b:Last>
            <b:First>Alfredo</b:First>
          </b:Person>
        </b:NameList>
      </b:Author>
    </b:Author>
    <b:PeriodicalTitle>Forbes</b:PeriodicalTitle>
    <b:Month>April</b:Month>
    <b:Day>12</b:Day>
    <b:Pages>(online)</b:Pages>
    <b:RefOrder>18</b:RefOrder>
  </b:Source>
  <b:Source>
    <b:Tag>CHA91</b:Tag>
    <b:SourceType>JournalArticle</b:SourceType>
    <b:Guid>{CBDD0E0A-740E-4722-A853-7FF7706A5623}</b:Guid>
    <b:Title>PEOPLE AND ORGANIZATIONAL CULTURE:A PROFILE COMPARISON APPROACH TO ASSESSING PERSON-ORGANIZATION FIT</b:Title>
    <b:Year>1991</b:Year>
    <b:Pages>487-516</b:Pages>
    <b:Author>
      <b:Author>
        <b:NameList>
          <b:Person>
            <b:Last>O'REILLY</b:Last>
            <b:First>CHARLES</b:First>
            <b:Middle>A.</b:Middle>
          </b:Person>
          <b:Person>
            <b:Last>CHATMAN</b:Last>
            <b:First>III</b:First>
            <b:Middle>JENNIFER</b:Middle>
          </b:Person>
          <b:Person>
            <b:Last>CALDWELL</b:Last>
            <b:First>DAVID</b:First>
            <b:Middle>F.</b:Middle>
          </b:Person>
        </b:NameList>
      </b:Author>
    </b:Author>
    <b:JournalName>Academy of Managment Journal</b:JournalName>
    <b:Volume>34</b:Volume>
    <b:Issue>3</b:Issue>
    <b:RefOrder>2</b:RefOrder>
  </b:Source>
  <b:Source>
    <b:Tag>Car03</b:Tag>
    <b:SourceType>JournalArticle</b:SourceType>
    <b:Guid>{B69024E8-F9A5-4D18-B370-9843DD13C154}</b:Guid>
    <b:Author>
      <b:Author>
        <b:NameList>
          <b:Person>
            <b:Last>Fey</b:Last>
            <b:First>Carl</b:First>
            <b:Middle>F</b:Middle>
          </b:Person>
          <b:Person>
            <b:Last>Denison</b:Last>
            <b:First>Dan</b:First>
          </b:Person>
        </b:NameList>
      </b:Author>
    </b:Author>
    <b:Title>Organizational Culture and Effectiveness: Can American Theory Be Applied in Russia?</b:Title>
    <b:JournalName>Organization Science</b:JournalName>
    <b:Year>2003</b:Year>
    <b:Volume>14</b:Volume>
    <b:Issue>6</b:Issue>
    <b:RefOrder>5</b:RefOrder>
  </b:Source>
  <b:Source>
    <b:Tag>CIP161</b:Tag>
    <b:SourceType>Report</b:SourceType>
    <b:Guid>{43BD70C2-7E87-423A-9110-4D7ED7ED864A}</b:Guid>
    <b:Title>A duty to care</b:Title>
    <b:Year>2016</b:Year>
    <b:Author>
      <b:Author>
        <b:Corporate>CIPD</b:Corporate>
      </b:Author>
    </b:Author>
    <b:Publisher>CIPD ( online)</b:Publisher>
    <b:RefOrder>6</b:RefOrder>
  </b:Source>
  <b:Source>
    <b:Tag>Rus18</b:Tag>
    <b:SourceType>JournalArticle</b:SourceType>
    <b:Guid>{3DF701AB-ED38-4000-9B8D-BAE690F20751}</b:Guid>
    <b:Title>Understanding organisational culture for healthcare quality improvement</b:Title>
    <b:Year>2018</b:Year>
    <b:Author>
      <b:Author>
        <b:NameList>
          <b:Person>
            <b:Last>Manion</b:Last>
            <b:First>Russell</b:First>
          </b:Person>
          <b:Person>
            <b:Last>Davies</b:Last>
            <b:First>Huw</b:First>
          </b:Person>
        </b:NameList>
      </b:Author>
    </b:Author>
    <b:JournalName>BMJ</b:JournalName>
    <b:Volume>28</b:Volume>
    <b:RefOrder>7</b:RefOrder>
  </b:Source>
  <b:Source>
    <b:Tag>Jon16</b:Tag>
    <b:SourceType>JournalArticle</b:SourceType>
    <b:Guid>{3975D13B-0C27-45D6-AEE4-B0144217DD30}</b:Guid>
    <b:Author>
      <b:Author>
        <b:NameList>
          <b:Person>
            <b:Last>Oelschlegel</b:Last>
            <b:First>Jon</b:First>
            <b:Middle>Katzenbach: Carolin</b:Middle>
          </b:Person>
          <b:Person>
            <b:Last>Thomas</b:Last>
            <b:First>James</b:First>
          </b:Person>
        </b:NameList>
      </b:Author>
    </b:Author>
    <b:Title>10 principles of organizational culture</b:Title>
    <b:JournalName>PwC - Strategy and Buisness</b:JournalName>
    <b:Year>2016</b:Year>
    <b:Pages>(online)</b:Pages>
    <b:Volume>Spring</b:Volume>
    <b:Issue>82</b:Issue>
    <b:RefOrder>8</b:RefOrder>
  </b:Source>
  <b:Source>
    <b:Tag>DrC13</b:Tag>
    <b:SourceType>Report</b:SourceType>
    <b:Guid>{7F616FAA-FE6C-4E3C-8EC6-23B04BBD7C3D}</b:Guid>
    <b:Title>A holistic approach to valuing our culture</b:Title>
    <b:Year>2013</b:Year>
    <b:Author>
      <b:Author>
        <b:NameList>
          <b:Person>
            <b:Last>Donovan</b:Last>
            <b:First>Dr</b:First>
            <b:Middle>Claire</b:Middle>
          </b:Person>
        </b:NameList>
      </b:Author>
    </b:Author>
    <b:Publisher>Brunel University</b:Publisher>
    <b:RefOrder>9</b:RefOrder>
  </b:Source>
  <b:Source>
    <b:Tag>Cal91</b:Tag>
    <b:SourceType>JournalArticle</b:SourceType>
    <b:Guid>{9CC9C886-62FE-49B2-9F76-9F6CA063E44D}</b:Guid>
    <b:Title>Corporate culture and economic performance: A French study.</b:Title>
    <b:Year>1991</b:Year>
    <b:Author>
      <b:Author>
        <b:NameList>
          <b:Person>
            <b:Last>Calori</b:Last>
            <b:First>R</b:First>
          </b:Person>
          <b:Person>
            <b:Last>Sarnin</b:Last>
            <b:First>P</b:First>
          </b:Person>
        </b:NameList>
      </b:Author>
    </b:Author>
    <b:PeriodicalTitle>Organization Studies</b:PeriodicalTitle>
    <b:JournalName>Organization Studies</b:JournalName>
    <b:Volume>12</b:Volume>
    <b:Issue>1</b:Issue>
    <b:RefOrder>12</b:RefOrder>
  </b:Source>
  <b:Source>
    <b:Tag>Man13</b:Tag>
    <b:SourceType>JournalArticle</b:SourceType>
    <b:Guid>{B9939B1A-2D33-4B18-A13F-F7B67703B13E}</b:Guid>
    <b:Author>
      <b:Author>
        <b:NameList>
          <b:Person>
            <b:Last>Jofreh</b:Last>
            <b:First>Manouchehr</b:First>
          </b:Person>
          <b:Person>
            <b:Last>Masoumi</b:Last>
            <b:First>Elahe</b:First>
            <b:Middle>Sadat</b:Middle>
          </b:Person>
        </b:NameList>
      </b:Author>
    </b:Author>
    <b:Title>Diagnosing organizational culture: An empirical investigation</b:Title>
    <b:JournalName>Management Science Letters</b:JournalName>
    <b:Year>2013</b:Year>
    <b:Pages>2461-2466</b:Pages>
    <b:Volume>3</b:Volume>
    <b:Issue>9</b:Issue>
    <b:RefOrder>13</b:RefOrder>
  </b:Source>
  <b:Source>
    <b:Tag>CIP2215</b:Tag>
    <b:SourceType>DocumentFromInternetSite</b:SourceType>
    <b:Guid>{DFE4C7E1-8A9A-4F0F-B942-8B4D92E412B2}</b:Guid>
    <b:Title>Employee Communication</b:Title>
    <b:Year>2022</b:Year>
    <b:Author>
      <b:Author>
        <b:Corporate>CIPD</b:Corporate>
      </b:Author>
    </b:Author>
    <b:Month>August</b:Month>
    <b:Day>12</b:Day>
    <b:YearAccessed>2023</b:YearAccessed>
    <b:MonthAccessed>February</b:MonthAccessed>
    <b:DayAccessed>15</b:DayAccessed>
    <b:URL>file:///C:/Users/victo/Downloads/factsheet_20230227T171352.pdf</b:URL>
    <b:RefOrder>14</b:RefOrder>
  </b:Source>
  <b:Source>
    <b:Tag>SDe19</b:Tag>
    <b:SourceType>Book</b:SourceType>
    <b:Guid>{49E61FF6-067C-45FA-895B-36A42191E7AC}</b:Guid>
    <b:Title>Successful employee communications: a</b:Title>
    <b:Year>2019</b:Year>
    <b:Author>
      <b:Author>
        <b:NameList>
          <b:Person>
            <b:Last>Dewhurst</b:Last>
            <b:First>S</b:First>
          </b:Person>
          <b:Person>
            <b:Last>Fitzpatrick</b:Last>
            <b:First>L</b:First>
          </b:Person>
        </b:NameList>
      </b:Author>
    </b:Author>
    <b:City>London</b:City>
    <b:Publisher>Kogan Page</b:Publisher>
    <b:Edition>1</b:Edition>
    <b:RefOrder>15</b:RefOrder>
  </b:Source>
  <b:Source>
    <b:Tag>Jac18</b:Tag>
    <b:SourceType>ArticleInAPeriodical</b:SourceType>
    <b:Guid>{DF5392A7-A554-48C5-AF16-5A680F18504D}</b:Guid>
    <b:Title>Why Does Culture 'Eat Strategy For Breakfast'?</b:Title>
    <b:Year>2018</b:Year>
    <b:Pages>(online)</b:Pages>
    <b:Author>
      <b:Author>
        <b:NameList>
          <b:Person>
            <b:Last>Engel</b:Last>
            <b:First>Jacob</b:First>
          </b:Person>
        </b:NameList>
      </b:Author>
    </b:Author>
    <b:PeriodicalTitle>Forbes</b:PeriodicalTitle>
    <b:Month>November</b:Month>
    <b:Day>20</b:Day>
    <b:RefOrder>16</b:RefOrder>
  </b:Source>
  <b:Source>
    <b:Tag>Gee81</b:Tag>
    <b:SourceType>Book</b:SourceType>
    <b:Guid>{2A0DDB31-B5A9-4BA0-A39B-51B91BAF44DF}</b:Guid>
    <b:Title>Culture and Organisations</b:Title>
    <b:Year>1981</b:Year>
    <b:Author>
      <b:Author>
        <b:NameList>
          <b:Person>
            <b:Last>Hofstede</b:Last>
            <b:First>Geert</b:First>
          </b:Person>
        </b:NameList>
      </b:Author>
    </b:Author>
    <b:Publisher>Taylor and Francis</b:Publisher>
    <b:Edition>1</b:Edition>
    <b:RefOrder>25</b:RefOrder>
  </b:Source>
  <b:Source>
    <b:Tag>Nei19</b:Tag>
    <b:SourceType>ArticleInAPeriodical</b:SourceType>
    <b:Guid>{32F06056-E45F-4268-893D-B690F2A80C6B}</b:Guid>
    <b:Title>Is Human Resources Your Next Profit Center?</b:Title>
    <b:Year>2019</b:Year>
    <b:Author>
      <b:Author>
        <b:NameList>
          <b:Person>
            <b:Last>Bedwell</b:Last>
            <b:First>Neil</b:First>
          </b:Person>
        </b:NameList>
      </b:Author>
    </b:Author>
    <b:PeriodicalTitle>Forbes</b:PeriodicalTitle>
    <b:Month>March</b:Month>
    <b:Day>7</b:Day>
    <b:Pages>(online)</b:Pages>
    <b:RefOrder>58</b:RefOrder>
  </b:Source>
  <b:Source>
    <b:Tag>Den22</b:Tag>
    <b:SourceType>InternetSite</b:SourceType>
    <b:Guid>{87DF61AD-D15B-461C-9323-78DE203E21E3}</b:Guid>
    <b:Title>Denison Overview</b:Title>
    <b:Year>2022</b:Year>
    <b:Author>
      <b:Author>
        <b:Corporate>Denison </b:Corporate>
      </b:Author>
    </b:Author>
    <b:YearAccessed>2023</b:YearAccessed>
    <b:MonthAccessed>February</b:MonthAccessed>
    <b:DayAccessed>14</b:DayAccessed>
    <b:URL>https://www.denisonconsulting.com/wp-content/uploads/2019/08/introduction-to-the-denison-model.pdf</b:URL>
    <b:RefOrder>38</b:RefOrder>
  </b:Source>
  <b:Source>
    <b:Tag>Bal04</b:Tag>
    <b:SourceType>JournalArticle</b:SourceType>
    <b:Guid>{E2530D55-ABC9-41C2-9933-7F9B4AF28D15}</b:Guid>
    <b:Author>
      <b:Author>
        <b:NameList>
          <b:Person>
            <b:Last>Balogun</b:Last>
            <b:First>J</b:First>
            <b:Middle>and Johnson, G</b:Middle>
          </b:Person>
        </b:NameList>
      </b:Author>
    </b:Author>
    <b:Title>Organizational restructuring and middle manager</b:Title>
    <b:JournalName> Academy of Management Journal</b:JournalName>
    <b:Year>2004</b:Year>
    <b:Pages>523-549</b:Pages>
    <b:Volume>47</b:Volume>
    <b:Issue>4</b:Issue>
    <b:RefOrder>1</b:RefOrder>
  </b:Source>
  <b:Source>
    <b:Tag>CIP223</b:Tag>
    <b:SourceType>InternetSite</b:SourceType>
    <b:Guid>{22237948-1B54-499D-A01F-B57E05CC4289}</b:Guid>
    <b:Author>
      <b:Author>
        <b:Corporate>CIPD</b:Corporate>
      </b:Author>
    </b:Author>
    <b:Title>Organisational climate and culture</b:Title>
    <b:Year>2022</b:Year>
    <b:YearAccessed>2023</b:YearAccessed>
    <b:MonthAccessed>February</b:MonthAccessed>
    <b:DayAccessed>15</b:DayAccessed>
    <b:URL>https://www.cipd.co.uk/knowledge/culture/working-environment/organisation-culture-change-factsheet</b:URL>
    <b:RefOrder>2</b:RefOrder>
  </b:Source>
  <b:Source>
    <b:Tag>Ste11</b:Tag>
    <b:SourceType>ArticleInAPeriodical</b:SourceType>
    <b:Guid>{8611FBF9-E323-4199-ACA9-38271F28E652}</b:Guid>
    <b:Author>
      <b:Author>
        <b:NameList>
          <b:Person>
            <b:Last>Denning</b:Last>
            <b:First>Steve</b:First>
          </b:Person>
        </b:NameList>
      </b:Author>
    </b:Author>
    <b:Title>How do you change an organizational culture</b:Title>
    <b:PeriodicalTitle>Forbes - leadership strategy</b:PeriodicalTitle>
    <b:Year>2011</b:Year>
    <b:Month>July</b:Month>
    <b:Day>23</b:Day>
    <b:Pages>online</b:Pages>
    <b:RefOrder>3</b:RefOrder>
  </b:Source>
  <b:Source>
    <b:Tag>Kri22</b:Tag>
    <b:SourceType>JournalArticle</b:SourceType>
    <b:Guid>{6D0339AB-58D4-4263-8E29-A92C3ACB158E}</b:Guid>
    <b:Title>Uncovering key facts that determine culture strength</b:Title>
    <b:Year>2022</b:Year>
    <b:Author>
      <b:Author>
        <b:NameList>
          <b:Person>
            <b:Last>Kriegel</b:Last>
            <b:First>Jessica</b:First>
          </b:Person>
        </b:NameList>
      </b:Author>
    </b:Author>
    <b:JournalName>Culture Partners</b:JournalName>
    <b:Pages>2-10</b:Pages>
    <b:LCID>en-GB</b:LCID>
    <b:RefOrder>4</b:RefOrder>
  </b:Source>
  <b:Source>
    <b:Tag>Nic04</b:Tag>
    <b:SourceType>JournalArticle</b:SourceType>
    <b:Guid>{327962E8-71CC-429A-A1D3-27A3F5B41D11}</b:Guid>
    <b:Author>
      <b:Author>
        <b:NameList>
          <b:Person>
            <b:Last>Maak</b:Last>
            <b:First>Nicola</b:First>
            <b:Middle>Pless and Thomas</b:Middle>
          </b:Person>
        </b:NameList>
      </b:Author>
    </b:Author>
    <b:Title>Buidling an inclusive diversity culture, pronciples, processes and practice</b:Title>
    <b:JournalName>Journal of Business Ethics</b:JournalName>
    <b:Year>2004</b:Year>
    <b:Pages>2-56</b:Pages>
    <b:Volume>54</b:Volume>
    <b:RefOrder>5</b:RefOrder>
  </b:Source>
  <b:Source>
    <b:Tag>Sch04</b:Tag>
    <b:SourceType>Book</b:SourceType>
    <b:Guid>{52734BCC-3C33-44BF-8048-3C0EA51A7CF7}</b:Guid>
    <b:Author>
      <b:Author>
        <b:NameList>
          <b:Person>
            <b:Last>Schein</b:Last>
            <b:First>Edgar</b:First>
            <b:Middle>H</b:Middle>
          </b:Person>
        </b:NameList>
      </b:Author>
    </b:Author>
    <b:Title>Organizational culture and leadership</b:Title>
    <b:Year>2004</b:Year>
    <b:City>San Francisco</b:City>
    <b:Publisher>Jossey-Bass</b:Publisher>
    <b:Edition>3rd Edition</b:Edition>
    <b:RefOrder>6</b:RefOrder>
  </b:Source>
  <b:Source>
    <b:Tag>Edg19</b:Tag>
    <b:SourceType>JournalArticle</b:SourceType>
    <b:Guid>{9354ADA6-D3AF-42CA-A124-9BDDC0DDE0C8}</b:Guid>
    <b:Title>A new era for culture, change and leadership: a converstaion betweend Edgar H.Schein</b:Title>
    <b:Year>2019</b:Year>
    <b:Author>
      <b:Author>
        <b:NameList>
          <b:Person>
            <b:Last>Schein</b:Last>
            <b:First>Edgar</b:First>
            <b:Middle>H.</b:Middle>
          </b:Person>
          <b:Person>
            <b:Last>Schein</b:Last>
            <b:First>Peter</b:First>
            <b:Middle>A.</b:Middle>
          </b:Person>
        </b:NameList>
      </b:Author>
    </b:Author>
    <b:JournalName>MIT Sloan Management review</b:JournalName>
    <b:Pages>52-58</b:Pages>
    <b:Volume>60</b:Volume>
    <b:Issue>4</b:Issue>
    <b:RefOrder>7</b:RefOrder>
  </b:Source>
  <b:Source>
    <b:Tag>CIP191</b:Tag>
    <b:SourceType>InternetSite</b:SourceType>
    <b:Guid>{4B77FF19-9CF4-4A44-B34C-D97F528211BD}</b:Guid>
    <b:Title>Five actions you can take to foster inclusion</b:Title>
    <b:Year>2019</b:Year>
    <b:Author>
      <b:Author>
        <b:Corporate>CIPD</b:Corporate>
      </b:Author>
    </b:Author>
    <b:YearAccessed>2023</b:YearAccessed>
    <b:MonthAccessed>February</b:MonthAccessed>
    <b:DayAccessed>15</b:DayAccessed>
    <b:URL>https://www.cipd.co.uk/knowledge/fundamentals/relations/diversity/five-actions-fostering-inclusion</b:URL>
    <b:RefOrder>8</b:RefOrder>
  </b:Source>
  <b:Source>
    <b:Tag>CIP226</b:Tag>
    <b:SourceType>Report</b:SourceType>
    <b:Guid>{562CC328-F5BD-491A-9FA1-17DD0759E532}</b:Guid>
    <b:Author>
      <b:Author>
        <b:Corporate>CIPD</b:Corporate>
      </b:Author>
    </b:Author>
    <b:Title>Executive Summary - Inclusion at work 2022</b:Title>
    <b:Year>2022</b:Year>
    <b:Publisher>CIPD</b:Publisher>
    <b:City>London</b:City>
    <b:RefOrder>9</b:RefOrder>
  </b:Source>
  <b:Source>
    <b:Tag>Pet23</b:Tag>
    <b:SourceType>InternetSite</b:SourceType>
    <b:Guid>{E98F65C3-DB36-44EF-BFBD-14E97A184FEF}</b:Guid>
    <b:Author>
      <b:Author>
        <b:NameList>
          <b:Person>
            <b:Last>Petrina Kelly</b:Last>
            <b:First>Xia</b:First>
            <b:Middle>Chao, Andrew Scruggs, Lucy Lawrence and Katherine Mcghee-Snow</b:Middle>
          </b:Person>
        </b:NameList>
      </b:Author>
    </b:Author>
    <b:Title>The University of Alabama, Department of Anthropology College of Arts and Science</b:Title>
    <b:Year>2023</b:Year>
    <b:YearAccessed>2023</b:YearAccessed>
    <b:MonthAccessed>February</b:MonthAccessed>
    <b:DayAccessed>20</b:DayAccessed>
    <b:URL>https://anthropology.ua.edu/theory/culture-and-personality/#:~:text=Culture%20influences%20socialization%20patterns%2C%20which,a%20unique%20culture%20and%20history.</b:URL>
    <b:RefOrder>10</b:RefOrder>
  </b:Source>
  <b:Source>
    <b:Tag>CIP224</b:Tag>
    <b:SourceType>Report</b:SourceType>
    <b:Guid>{897318AA-0028-4A26-8CAE-C174D2856AFF}</b:Guid>
    <b:Title>Incentives and Recognition</b:Title>
    <b:Year>2022</b:Year>
    <b:City>London</b:City>
    <b:Publisher>CIPD</b:Publisher>
    <b:Author>
      <b:Author>
        <b:Corporate>CIPD</b:Corporate>
      </b:Author>
    </b:Author>
    <b:RefOrder>11</b:RefOrder>
  </b:Source>
  <b:Source>
    <b:Tag>CIP14</b:Tag>
    <b:SourceType>Report</b:SourceType>
    <b:Guid>{A2254B68-2284-4688-B9F5-2F46DEAA800D}</b:Guid>
    <b:Title>Keeping culture, purpose and values at the heart of your SME</b:Title>
    <b:Year>2014</b:Year>
    <b:Author>
      <b:Author>
        <b:Corporate>CIPD</b:Corporate>
      </b:Author>
    </b:Author>
    <b:Publisher>CIPD ( online)</b:Publisher>
    <b:RefOrder>12</b:RefOrder>
  </b:Source>
  <b:Source>
    <b:Tag>Dav09</b:Tag>
    <b:SourceType>Report</b:SourceType>
    <b:Guid>{9586E5F0-6313-482A-B7B2-51F03AD81563}</b:Guid>
    <b:Author>
      <b:Author>
        <b:NameList>
          <b:Person>
            <b:Last>David MacLeod</b:Last>
            <b:First>Nita</b:First>
            <b:Middle>Clarke</b:Middle>
          </b:Person>
        </b:NameList>
      </b:Author>
    </b:Author>
    <b:Title>Engaging for Success , enhancing performance through employee engagement</b:Title>
    <b:Year>2009</b:Year>
    <b:Publisher>Crown Copyright</b:Publisher>
    <b:City>London</b:City>
    <b:RefOrder>13</b:RefOrder>
  </b:Source>
  <b:Source>
    <b:Tag>EBr18</b:Tag>
    <b:SourceType>Book</b:SourceType>
    <b:Guid>{680C3147-0243-47B3-9378-11738A737BBC}</b:Guid>
    <b:Title>Employee engagement: a practical introduction.</b:Title>
    <b:Year>2018</b:Year>
    <b:Author>
      <b:Author>
        <b:NameList>
          <b:Person>
            <b:Last>Bridger</b:Last>
            <b:First>E</b:First>
          </b:Person>
        </b:NameList>
      </b:Author>
    </b:Author>
    <b:City>London</b:City>
    <b:Publisher>Kogan and Page</b:Publisher>
    <b:Edition>2nd</b:Edition>
    <b:RefOrder>14</b:RefOrder>
  </b:Source>
  <b:Source>
    <b:Tag>For18</b:Tag>
    <b:SourceType>JournalArticle</b:SourceType>
    <b:Guid>{34DE37A0-8EAB-4845-9EE9-3B51CF1DD82F}</b:Guid>
    <b:Title>12 signs your employee is disengaged ( and how to respond)</b:Title>
    <b:Year>2018</b:Year>
    <b:Author>
      <b:Author>
        <b:Corporate>Forbes</b:Corporate>
      </b:Author>
    </b:Author>
    <b:JournalName>Forbes Human Resource Council</b:JournalName>
    <b:Pages>online</b:Pages>
    <b:RefOrder>15</b:RefOrder>
  </b:Source>
  <b:Source>
    <b:Tag>MBa19</b:Tag>
    <b:SourceType>ElectronicSource</b:SourceType>
    <b:Guid>{C2FA473C-C19D-4D8E-BD23-3B10EE09B9D5}</b:Guid>
    <b:Author>
      <b:Author>
        <b:NameList>
          <b:Person>
            <b:Last>Baska</b:Last>
            <b:First>M</b:First>
          </b:Person>
        </b:NameList>
      </b:Author>
    </b:Author>
    <b:Title>Employees still scared to open up about mental health says survey</b:Title>
    <b:JournalName>People Management ( online)</b:JournalName>
    <b:Year>2019</b:Year>
    <b:Publisher>online</b:Publisher>
    <b:RefOrder>16</b:RefOrder>
  </b:Source>
  <b:Source>
    <b:Tag>CIP225</b:Tag>
    <b:SourceType>Report</b:SourceType>
    <b:Guid>{97829830-E482-411E-8948-314F0F2204E8}</b:Guid>
    <b:Author>
      <b:Author>
        <b:Corporate>CIPD</b:Corporate>
      </b:Author>
    </b:Author>
    <b:Title>Good Work Index 2022</b:Title>
    <b:Year>2022</b:Year>
    <b:Publisher>CIPD</b:Publisher>
    <b:City>London</b:City>
    <b:RefOrder>17</b:RefOrder>
  </b:Source>
  <b:Source>
    <b:Tag>CIP228</b:Tag>
    <b:SourceType>Report</b:SourceType>
    <b:Guid>{AFE80C1C-E97C-48BA-823B-89C89F95098C}</b:Guid>
    <b:Title>Health &amp; Wellbeing at Work 2022</b:Title>
    <b:Year>2022</b:Year>
    <b:Author>
      <b:Author>
        <b:Corporate>CIPD</b:Corporate>
      </b:Author>
    </b:Author>
    <b:Publisher>CIPD ( online)</b:Publisher>
    <b:RefOrder>18</b:RefOrder>
  </b:Source>
  <b:Source>
    <b:Tag>CCo19</b:Tag>
    <b:SourceType>Book</b:SourceType>
    <b:Guid>{1D2F69E0-D077-40D6-AD14-E05B7930EDC8}</b:Guid>
    <b:Title>Wellbeing at work: how to design, implement and evaluate an effective strategy</b:Title>
    <b:Year>2019</b:Year>
    <b:Publisher>Kogan Page and CIPD</b:Publisher>
    <b:City>London</b:City>
    <b:Author>
      <b:Author>
        <b:NameList>
          <b:Person>
            <b:Last>Cooper</b:Last>
            <b:First>C</b:First>
          </b:Person>
          <b:Person>
            <b:Last>Hesketh</b:Last>
            <b:First>I</b:First>
          </b:Person>
        </b:NameList>
      </b:Author>
    </b:Author>
    <b:RefOrder>19</b:RefOrder>
  </b:Source>
  <b:Source>
    <b:Tag>EDo16</b:Tag>
    <b:SourceType>JournalArticle</b:SourceType>
    <b:Guid>{6EE667FF-5E93-4327-8DC5-55C55BD56335}</b:Guid>
    <b:Title>Taking the lead on mental health: the role of</b:Title>
    <b:Year>2016</b:Year>
    <b:Author>
      <b:Author>
        <b:NameList>
          <b:Person>
            <b:Last>Donaldson-Feilder</b:Last>
            <b:First>E</b:First>
          </b:Person>
          <b:Person>
            <b:Last>Lewis</b:Last>
            <b:First>R</b:First>
          </b:Person>
        </b:NameList>
      </b:Author>
    </b:Author>
    <b:JournalName>Occupational Health &amp; Wellbeing</b:JournalName>
    <b:Pages>16-17</b:Pages>
    <b:Volume>68</b:Volume>
    <b:Issue>7</b:Issue>
    <b:RefOrder>20</b:RefOrder>
  </b:Source>
  <b:Source>
    <b:Tag>CKe19</b:Tag>
    <b:SourceType>JournalArticle</b:SourceType>
    <b:Guid>{EE72DF25-9FCB-413D-B0C6-1BD49E5EEF61}</b:Guid>
    <b:Title>All of work, all of life Reconceptualising work-life balance for the 21st Century</b:Title>
    <b:Year>2019</b:Year>
    <b:Author>
      <b:Author>
        <b:NameList>
          <b:Person>
            <b:Last>Kelliher</b:Last>
            <b:First>C</b:First>
          </b:Person>
          <b:Person>
            <b:Last>Richardson</b:Last>
            <b:First>J</b:First>
          </b:Person>
          <b:Person>
            <b:Last>Boiarintseva</b:Last>
            <b:First>G</b:First>
          </b:Person>
        </b:NameList>
      </b:Author>
    </b:Author>
    <b:JournalName>Human Resource Management</b:JournalName>
    <b:Volume>29</b:Volume>
    <b:Issue>2</b:Issue>
    <b:RefOrder>21</b:RefOrder>
  </b:Source>
  <b:Source>
    <b:Tag>Amy12</b:Tag>
    <b:SourceType>ElectronicSource</b:SourceType>
    <b:Guid>{CEC4BA59-28C0-47F9-9F9E-43C3597639CE}</b:Guid>
    <b:Title>Your body language shapes who you are - Ted Talk</b:Title>
    <b:Year>2012</b:Year>
    <b:Publisher>You tube ( video)</b:Publisher>
    <b:Author>
      <b:Author>
        <b:NameList>
          <b:Person>
            <b:Last>Cuddy</b:Last>
            <b:First>Amy</b:First>
          </b:Person>
        </b:NameList>
      </b:Author>
    </b:Author>
    <b:RefOrder>22</b:RefOrder>
  </b:Source>
  <b:Source>
    <b:Tag>Del202</b:Tag>
    <b:SourceType>Report</b:SourceType>
    <b:Guid>{E2373072-7113-4336-8CC6-36CC042B9654}</b:Guid>
    <b:Author>
      <b:Author>
        <b:Corporate>Deloitte</b:Corporate>
      </b:Author>
    </b:Author>
    <b:Title>The DNA of leadership potential</b:Title>
    <b:Year>2020</b:Year>
    <b:Publisher>( online)</b:Publisher>
    <b:RefOrder>23</b:RefOrder>
  </b:Source>
  <b:Source>
    <b:Tag>Bor18</b:Tag>
    <b:SourceType>ArticleInAPeriodical</b:SourceType>
    <b:Guid>{E2D65B60-1CA9-45CA-AD29-605BF8CF4038}</b:Guid>
    <b:Title>Organizational culture - The leaders guide to corporate culture</b:Title>
    <b:Year>2018</b:Year>
    <b:Author>
      <b:Author>
        <b:NameList>
          <b:Person>
            <b:Last>Groysberg</b:Last>
            <b:First>Boris</b:First>
          </b:Person>
          <b:Person>
            <b:Last>Lee</b:Last>
            <b:First>Jeremiah</b:First>
          </b:Person>
          <b:Person>
            <b:Last>Price</b:Last>
            <b:First>Jesse</b:First>
          </b:Person>
          <b:Person>
            <b:Last>Cheng</b:Last>
            <b:First>and</b:First>
            <b:Middle>J. Yo-Jud</b:Middle>
          </b:Person>
        </b:NameList>
      </b:Author>
    </b:Author>
    <b:PeriodicalTitle>Harvard Buisness Review</b:PeriodicalTitle>
    <b:Month>January-February</b:Month>
    <b:Pages>(online)</b:Pages>
    <b:RefOrder>24</b:RefOrder>
  </b:Source>
  <b:Source>
    <b:Tag>And19</b:Tag>
    <b:SourceType>Book</b:SourceType>
    <b:Guid>{C38F0A93-2428-4E26-A6BD-22F919AC6142}</b:Guid>
    <b:Title>Driving Performance Through Learning</b:Title>
    <b:Year>2019</b:Year>
    <b:Author>
      <b:Author>
        <b:NameList>
          <b:Person>
            <b:Last>Lancaster</b:Last>
            <b:First>Andy</b:First>
          </b:Person>
        </b:NameList>
      </b:Author>
    </b:Author>
    <b:City>London</b:City>
    <b:Publisher>Kogan Page Publishing</b:Publisher>
    <b:Edition>1</b:Edition>
    <b:RefOrder>25</b:RefOrder>
  </b:Source>
  <b:Source>
    <b:Tag>CIP215</b:Tag>
    <b:SourceType>InternetSite</b:SourceType>
    <b:Guid>{3CDDB53D-36E1-4448-A4CC-8098D9722BDD}</b:Guid>
    <b:Title>Learning in the flow of work</b:Title>
    <b:Year>2021</b:Year>
    <b:Author>
      <b:Author>
        <b:Corporate>CIPD</b:Corporate>
      </b:Author>
    </b:Author>
    <b:YearAccessed>2023</b:YearAccessed>
    <b:MonthAccessed>February</b:MonthAccessed>
    <b:DayAccessed>21</b:DayAccessed>
    <b:URL>https://www.cipd.co.uk/knowledge/strategy/development/learning-factsheet#gref</b:URL>
    <b:RefOrder>26</b:RefOrder>
  </b:Source>
  <b:Source>
    <b:Tag>Ver23</b:Tag>
    <b:SourceType>ArticleInAPeriodical</b:SourceType>
    <b:Guid>{6D85AF1E-751C-4F7A-B309-73CC9126034F}</b:Guid>
    <b:Author>
      <b:Author>
        <b:NameList>
          <b:Person>
            <b:Last>Gough</b:Last>
            <b:First>Verity</b:First>
          </b:Person>
        </b:NameList>
      </b:Author>
    </b:Author>
    <b:Title>Hey Siri, what should a birthday cake look like</b:Title>
    <b:PeriodicalTitle>CIPD PM People Management</b:PeriodicalTitle>
    <b:Year>2023</b:Year>
    <b:Month>Spring</b:Month>
    <b:Pages>35-39</b:Pages>
    <b:RefOrder>27</b:RefOrder>
  </b:Source>
  <b:Source>
    <b:Tag>Dan23</b:Tag>
    <b:SourceType>ArticleInAPeriodical</b:SourceType>
    <b:Guid>{5227CC6F-BC06-4ADB-AC6F-3765A1D02A95}</b:Guid>
    <b:Title>How to use data to improve social mobility at work</b:Title>
    <b:Year>2023</b:Year>
    <b:Pages>50-51</b:Pages>
    <b:Author>
      <b:Author>
        <b:NameList>
          <b:Person>
            <b:Last>Cave</b:Last>
            <b:First>Dan</b:First>
          </b:Person>
        </b:NameList>
      </b:Author>
    </b:Author>
    <b:PeriodicalTitle>CIPD PM people management</b:PeriodicalTitle>
    <b:Month>Spring</b:Month>
    <b:RefOrder>28</b:RefOrder>
  </b:Source>
  <b:Source>
    <b:Tag>CIP216</b:Tag>
    <b:SourceType>Report</b:SourceType>
    <b:Guid>{A79BCFB1-C062-4A7B-BF67-324C4F994B29}</b:Guid>
    <b:Title>Employee Engagement, definitions, measures and outcomes</b:Title>
    <b:Year>2021</b:Year>
    <b:City>London</b:City>
    <b:Publisher>CIPD</b:Publisher>
    <b:Author>
      <b:Author>
        <b:Corporate>CIPD</b:Corporate>
      </b:Author>
    </b:Author>
    <b:RefOrder>29</b:RefOrder>
  </b:Source>
  <b:Source>
    <b:Tag>Fer21</b:Tag>
    <b:SourceType>Book</b:SourceType>
    <b:Guid>{C3AA9555-625C-4792-B406-81E845E31BC5}</b:Guid>
    <b:Title>Excellence in people analytics: how to use workforce data to create business value</b:Title>
    <b:Year>2021</b:Year>
    <b:Publisher>Kogan Page</b:Publisher>
    <b:City>London</b:City>
    <b:Author>
      <b:Author>
        <b:NameList>
          <b:Person>
            <b:Last>Green</b:Last>
          </b:Person>
          <b:Person>
            <b:Last>Ferrara</b:Last>
          </b:Person>
        </b:NameList>
      </b:Author>
    </b:Author>
    <b:RefOrder>30</b:RefOrder>
  </b:Source>
  <b:Source>
    <b:Tag>CIP227</b:Tag>
    <b:SourceType>InternetSite</b:SourceType>
    <b:Guid>{8FC0A870-91CF-4865-A76E-F12DF155705A}</b:Guid>
    <b:Title>Induction</b:Title>
    <b:Year>2022</b:Year>
    <b:Author>
      <b:Author>
        <b:Corporate>CIPD</b:Corporate>
      </b:Author>
    </b:Author>
    <b:YearAccessed>2023</b:YearAccessed>
    <b:MonthAccessed>February</b:MonthAccessed>
    <b:DayAccessed>22</b:DayAccessed>
    <b:URL>https://www.cipd.co.uk/knowledge/fundamentals/people/recruitment/induction-factsheet#gref</b:URL>
    <b:RefOrder>31</b:RefOrder>
  </b:Source>
  <b:Source>
    <b:Tag>How20</b:Tag>
    <b:SourceType>JournalArticle</b:SourceType>
    <b:Guid>{F22115E4-1F96-48CC-9B1D-00E7D75611C3}</b:Guid>
    <b:Title>How to get onboarding right</b:Title>
    <b:Year>2020</b:Year>
    <b:Author>
      <b:Author>
        <b:NameList>
          <b:Person>
            <b:Last>Howlett</b:Last>
            <b:First>Elizabeth</b:First>
          </b:Person>
        </b:NameList>
      </b:Author>
    </b:Author>
    <b:JournalName>People Management</b:JournalName>
    <b:Pages>online</b:Pages>
    <b:RefOrder>32</b:RefOrder>
  </b:Source>
  <b:Source>
    <b:Tag>CIP192</b:Tag>
    <b:SourceType>Report</b:SourceType>
    <b:Guid>{7B4262C2-1AAE-4000-B190-B247C6BB6897}</b:Guid>
    <b:Author>
      <b:Author>
        <b:Corporate>CIPD</b:Corporate>
      </b:Author>
    </b:Author>
    <b:Title>Building Inclusive Workplaces</b:Title>
    <b:Year>2019</b:Year>
    <b:Publisher>CIPD</b:Publisher>
    <b:City>London</b:City>
    <b:RefOrder>33</b:RefOrder>
  </b:Source>
</b:Sources>
</file>

<file path=customXml/itemProps1.xml><?xml version="1.0" encoding="utf-8"?>
<ds:datastoreItem xmlns:ds="http://schemas.openxmlformats.org/officeDocument/2006/customXml" ds:itemID="{7B91E911-FEEE-42D8-BB5F-2F9CF0A8E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8179</Words>
  <Characters>46622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2</cp:revision>
  <dcterms:created xsi:type="dcterms:W3CDTF">2023-02-27T18:28:00Z</dcterms:created>
  <dcterms:modified xsi:type="dcterms:W3CDTF">2023-02-27T18:28:00Z</dcterms:modified>
</cp:coreProperties>
</file>