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D3631A" w14:textId="77777777" w:rsidR="00C56741" w:rsidRDefault="00000000">
      <w:pPr>
        <w:spacing w:line="360" w:lineRule="auto"/>
      </w:pPr>
      <w:bookmarkStart w:id="0" w:name="_Hlk196142376"/>
      <w:bookmarkEnd w:id="0"/>
      <w:r>
        <w:rPr>
          <w:noProof/>
        </w:rPr>
        <w:drawing>
          <wp:inline distT="0" distB="0" distL="0" distR="0" wp14:anchorId="397E6BED" wp14:editId="41FF25C9">
            <wp:extent cx="2623078" cy="1167542"/>
            <wp:effectExtent l="0" t="0" r="0" b="0"/>
            <wp:docPr id="1" name="image1.pn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png" descr="A close-up of a sign&#10;&#10;AI-generated content may be incorrect."/>
                    <pic:cNvPicPr preferRelativeResize="0"/>
                  </pic:nvPicPr>
                  <pic:blipFill>
                    <a:blip r:embed="rId7"/>
                    <a:srcRect/>
                    <a:stretch>
                      <a:fillRect/>
                    </a:stretch>
                  </pic:blipFill>
                  <pic:spPr>
                    <a:xfrm>
                      <a:off x="0" y="0"/>
                      <a:ext cx="2623078" cy="1167542"/>
                    </a:xfrm>
                    <a:prstGeom prst="rect">
                      <a:avLst/>
                    </a:prstGeom>
                    <a:ln/>
                  </pic:spPr>
                </pic:pic>
              </a:graphicData>
            </a:graphic>
          </wp:inline>
        </w:drawing>
      </w:r>
    </w:p>
    <w:p w14:paraId="138DB696" w14:textId="77777777" w:rsidR="00C56741" w:rsidRDefault="00C56741">
      <w:pPr>
        <w:spacing w:line="360" w:lineRule="auto"/>
        <w:jc w:val="center"/>
        <w:rPr>
          <w:b/>
          <w:color w:val="FF0000"/>
          <w:sz w:val="40"/>
          <w:szCs w:val="40"/>
        </w:rPr>
      </w:pPr>
    </w:p>
    <w:p w14:paraId="3EA25FAD" w14:textId="77777777" w:rsidR="00C56741" w:rsidRDefault="00C56741">
      <w:pPr>
        <w:spacing w:line="360" w:lineRule="auto"/>
        <w:jc w:val="center"/>
        <w:rPr>
          <w:b/>
          <w:color w:val="FF0000"/>
          <w:sz w:val="56"/>
          <w:szCs w:val="56"/>
        </w:rPr>
      </w:pPr>
    </w:p>
    <w:p w14:paraId="763D38C0" w14:textId="77777777" w:rsidR="00C56741" w:rsidRDefault="00C56741">
      <w:pPr>
        <w:spacing w:line="360" w:lineRule="auto"/>
      </w:pPr>
    </w:p>
    <w:p w14:paraId="25B713D7" w14:textId="77777777" w:rsidR="00C56741" w:rsidRDefault="00C56741">
      <w:pPr>
        <w:spacing w:line="360" w:lineRule="auto"/>
      </w:pPr>
    </w:p>
    <w:p w14:paraId="7B80DCC5" w14:textId="77777777" w:rsidR="00C56741" w:rsidRDefault="00C56741">
      <w:pPr>
        <w:spacing w:line="360" w:lineRule="auto"/>
      </w:pPr>
    </w:p>
    <w:p w14:paraId="19A25E37" w14:textId="77777777" w:rsidR="00C56741" w:rsidRDefault="00C56741">
      <w:pPr>
        <w:spacing w:line="360" w:lineRule="auto"/>
      </w:pPr>
    </w:p>
    <w:p w14:paraId="05052625" w14:textId="77777777" w:rsidR="00C56741" w:rsidRDefault="00000000">
      <w:pPr>
        <w:spacing w:line="360" w:lineRule="auto"/>
        <w:jc w:val="center"/>
        <w:rPr>
          <w:b/>
          <w:sz w:val="96"/>
          <w:szCs w:val="96"/>
        </w:rPr>
      </w:pPr>
      <w:r>
        <w:rPr>
          <w:b/>
          <w:sz w:val="96"/>
          <w:szCs w:val="96"/>
        </w:rPr>
        <w:t xml:space="preserve">ACS report </w:t>
      </w:r>
    </w:p>
    <w:p w14:paraId="31951BD4" w14:textId="77777777" w:rsidR="00C56741" w:rsidRDefault="00C56741">
      <w:pPr>
        <w:spacing w:line="360" w:lineRule="auto"/>
        <w:jc w:val="center"/>
        <w:rPr>
          <w:sz w:val="56"/>
          <w:szCs w:val="56"/>
        </w:rPr>
      </w:pPr>
    </w:p>
    <w:p w14:paraId="40596B4F" w14:textId="77777777" w:rsidR="00C56741" w:rsidRDefault="00C56741">
      <w:pPr>
        <w:spacing w:line="360" w:lineRule="auto"/>
        <w:jc w:val="center"/>
        <w:rPr>
          <w:sz w:val="96"/>
          <w:szCs w:val="96"/>
        </w:rPr>
      </w:pPr>
    </w:p>
    <w:p w14:paraId="417680A1" w14:textId="77777777" w:rsidR="00C56741" w:rsidRDefault="00000000">
      <w:pPr>
        <w:spacing w:line="360" w:lineRule="auto"/>
        <w:rPr>
          <w:sz w:val="36"/>
          <w:szCs w:val="36"/>
        </w:rPr>
      </w:pPr>
      <w:r>
        <w:rPr>
          <w:sz w:val="36"/>
          <w:szCs w:val="36"/>
        </w:rPr>
        <w:t>Student Name: Svitlana Nikora</w:t>
      </w:r>
    </w:p>
    <w:p w14:paraId="7A316C8A" w14:textId="77777777" w:rsidR="00C56741" w:rsidRDefault="00000000">
      <w:pPr>
        <w:spacing w:line="360" w:lineRule="auto"/>
        <w:rPr>
          <w:sz w:val="36"/>
          <w:szCs w:val="36"/>
        </w:rPr>
      </w:pPr>
      <w:r>
        <w:rPr>
          <w:sz w:val="36"/>
          <w:szCs w:val="36"/>
        </w:rPr>
        <w:t>Student ID: 2429779</w:t>
      </w:r>
    </w:p>
    <w:p w14:paraId="551DD1FC" w14:textId="77777777" w:rsidR="00C56741" w:rsidRDefault="00000000">
      <w:pPr>
        <w:spacing w:line="360" w:lineRule="auto"/>
        <w:rPr>
          <w:sz w:val="36"/>
          <w:szCs w:val="36"/>
        </w:rPr>
      </w:pPr>
      <w:r>
        <w:rPr>
          <w:sz w:val="36"/>
          <w:szCs w:val="36"/>
        </w:rPr>
        <w:t>Module Code: LCLM4001</w:t>
      </w:r>
    </w:p>
    <w:p w14:paraId="740D8118" w14:textId="77777777" w:rsidR="00C56741" w:rsidRDefault="00000000">
      <w:pPr>
        <w:spacing w:line="360" w:lineRule="auto"/>
        <w:rPr>
          <w:sz w:val="36"/>
          <w:szCs w:val="36"/>
        </w:rPr>
      </w:pPr>
      <w:r>
        <w:rPr>
          <w:sz w:val="36"/>
          <w:szCs w:val="36"/>
        </w:rPr>
        <w:lastRenderedPageBreak/>
        <w:t>Module: Academic Skills</w:t>
      </w:r>
    </w:p>
    <w:p w14:paraId="451E59AC" w14:textId="77777777" w:rsidR="00C56741" w:rsidRDefault="00000000">
      <w:pPr>
        <w:spacing w:line="360" w:lineRule="auto"/>
        <w:rPr>
          <w:sz w:val="36"/>
          <w:szCs w:val="36"/>
        </w:rPr>
      </w:pPr>
      <w:r>
        <w:rPr>
          <w:sz w:val="36"/>
          <w:szCs w:val="36"/>
        </w:rPr>
        <w:t xml:space="preserve">Lecturer: Timothy Hopkins </w:t>
      </w:r>
    </w:p>
    <w:p w14:paraId="38630150" w14:textId="77777777" w:rsidR="00C56741" w:rsidRDefault="00C56741">
      <w:pPr>
        <w:spacing w:line="360" w:lineRule="auto"/>
        <w:jc w:val="both"/>
        <w:rPr>
          <w:sz w:val="28"/>
          <w:szCs w:val="28"/>
        </w:rPr>
      </w:pPr>
    </w:p>
    <w:p w14:paraId="49362E22" w14:textId="77777777" w:rsidR="00C56741" w:rsidRDefault="00C56741">
      <w:pPr>
        <w:spacing w:line="360" w:lineRule="auto"/>
        <w:jc w:val="both"/>
        <w:rPr>
          <w:sz w:val="28"/>
          <w:szCs w:val="28"/>
        </w:rPr>
      </w:pPr>
    </w:p>
    <w:p w14:paraId="3E94A08C" w14:textId="77777777" w:rsidR="00C56741" w:rsidRDefault="00C56741">
      <w:pPr>
        <w:spacing w:line="360" w:lineRule="auto"/>
        <w:jc w:val="both"/>
        <w:rPr>
          <w:sz w:val="28"/>
          <w:szCs w:val="28"/>
        </w:rPr>
      </w:pPr>
    </w:p>
    <w:p w14:paraId="66DFFEA9" w14:textId="77777777" w:rsidR="00C56741" w:rsidRDefault="00C56741">
      <w:pPr>
        <w:spacing w:line="360" w:lineRule="auto"/>
        <w:jc w:val="both"/>
        <w:rPr>
          <w:sz w:val="28"/>
          <w:szCs w:val="28"/>
        </w:rPr>
      </w:pPr>
    </w:p>
    <w:p w14:paraId="3A399780" w14:textId="77777777" w:rsidR="00C56741" w:rsidRDefault="00C56741">
      <w:pPr>
        <w:spacing w:line="360" w:lineRule="auto"/>
        <w:jc w:val="both"/>
        <w:rPr>
          <w:b/>
          <w:sz w:val="36"/>
          <w:szCs w:val="36"/>
        </w:rPr>
      </w:pPr>
    </w:p>
    <w:p w14:paraId="4E75D7E0" w14:textId="77777777" w:rsidR="00C56741" w:rsidRDefault="00000000">
      <w:pPr>
        <w:shd w:val="clear" w:color="auto" w:fill="FFFFFF"/>
        <w:spacing w:line="360" w:lineRule="auto"/>
        <w:jc w:val="both"/>
        <w:rPr>
          <w:b/>
          <w:sz w:val="36"/>
          <w:szCs w:val="36"/>
        </w:rPr>
      </w:pPr>
      <w:r>
        <w:rPr>
          <w:b/>
          <w:sz w:val="36"/>
          <w:szCs w:val="36"/>
        </w:rPr>
        <w:t>Table of Contents</w:t>
      </w:r>
    </w:p>
    <w:sdt>
      <w:sdtPr>
        <w:id w:val="589829153"/>
        <w:docPartObj>
          <w:docPartGallery w:val="Table of Contents"/>
          <w:docPartUnique/>
        </w:docPartObj>
      </w:sdtPr>
      <w:sdtContent>
        <w:p w14:paraId="19E78611"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00000"/>
              <w:sz w:val="24"/>
              <w:szCs w:val="24"/>
            </w:rPr>
          </w:pPr>
          <w:r>
            <w:fldChar w:fldCharType="begin"/>
          </w:r>
          <w:r>
            <w:instrText xml:space="preserve"> TOC \h \u \z \t "Heading 1,1,Heading 2,2,Heading 3,3,Heading 4,4,Heading 5,5,Heading 6,6,"</w:instrText>
          </w:r>
          <w:r>
            <w:fldChar w:fldCharType="separate"/>
          </w:r>
          <w:hyperlink w:anchor="_or87rgpu6r23">
            <w:r>
              <w:rPr>
                <w:rFonts w:ascii="Arial" w:eastAsia="Arial" w:hAnsi="Arial" w:cs="Arial"/>
                <w:color w:val="000000"/>
                <w:sz w:val="24"/>
                <w:szCs w:val="24"/>
              </w:rPr>
              <w:t>1 Introduction</w:t>
            </w:r>
            <w:r>
              <w:rPr>
                <w:rFonts w:ascii="Arial" w:eastAsia="Arial" w:hAnsi="Arial" w:cs="Arial"/>
                <w:color w:val="000000"/>
                <w:sz w:val="24"/>
                <w:szCs w:val="24"/>
              </w:rPr>
              <w:tab/>
            </w:r>
          </w:hyperlink>
          <w:r>
            <w:rPr>
              <w:rFonts w:ascii="Arial" w:eastAsia="Arial" w:hAnsi="Arial" w:cs="Arial"/>
              <w:sz w:val="24"/>
              <w:szCs w:val="24"/>
            </w:rPr>
            <w:t>3</w:t>
          </w:r>
        </w:p>
        <w:p w14:paraId="620EFDE9"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00000"/>
              <w:sz w:val="24"/>
              <w:szCs w:val="24"/>
            </w:rPr>
          </w:pPr>
          <w:hyperlink w:anchor="_mkvpcl8r4fkx">
            <w:r>
              <w:rPr>
                <w:rFonts w:ascii="Arial" w:eastAsia="Arial" w:hAnsi="Arial" w:cs="Arial"/>
                <w:color w:val="000000"/>
                <w:sz w:val="24"/>
                <w:szCs w:val="24"/>
              </w:rPr>
              <w:t>2 Description of Experiences</w:t>
            </w:r>
            <w:r>
              <w:rPr>
                <w:rFonts w:ascii="Arial" w:eastAsia="Arial" w:hAnsi="Arial" w:cs="Arial"/>
                <w:color w:val="000000"/>
                <w:sz w:val="24"/>
                <w:szCs w:val="24"/>
              </w:rPr>
              <w:tab/>
            </w:r>
          </w:hyperlink>
          <w:r>
            <w:rPr>
              <w:rFonts w:ascii="Arial" w:eastAsia="Arial" w:hAnsi="Arial" w:cs="Arial"/>
              <w:sz w:val="24"/>
              <w:szCs w:val="24"/>
            </w:rPr>
            <w:t>3</w:t>
          </w:r>
        </w:p>
        <w:p w14:paraId="742FB546"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00000"/>
              <w:sz w:val="24"/>
              <w:szCs w:val="24"/>
            </w:rPr>
          </w:pPr>
          <w:hyperlink w:anchor="_nj982ob8lmfl">
            <w:r>
              <w:rPr>
                <w:rFonts w:ascii="Arial" w:eastAsia="Arial" w:hAnsi="Arial" w:cs="Arial"/>
                <w:color w:val="000000"/>
                <w:sz w:val="24"/>
                <w:szCs w:val="24"/>
              </w:rPr>
              <w:t>3 Evaluation and Analysis</w:t>
            </w:r>
            <w:r>
              <w:rPr>
                <w:rFonts w:ascii="Arial" w:eastAsia="Arial" w:hAnsi="Arial" w:cs="Arial"/>
                <w:color w:val="000000"/>
                <w:sz w:val="24"/>
                <w:szCs w:val="24"/>
              </w:rPr>
              <w:tab/>
            </w:r>
          </w:hyperlink>
          <w:r>
            <w:rPr>
              <w:rFonts w:ascii="Arial" w:eastAsia="Arial" w:hAnsi="Arial" w:cs="Arial"/>
              <w:sz w:val="24"/>
              <w:szCs w:val="24"/>
            </w:rPr>
            <w:t>4</w:t>
          </w:r>
        </w:p>
        <w:p w14:paraId="654A3244"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00000"/>
              <w:sz w:val="24"/>
              <w:szCs w:val="24"/>
            </w:rPr>
          </w:pPr>
          <w:hyperlink w:anchor="_41iuphpyqzm">
            <w:r>
              <w:rPr>
                <w:rFonts w:ascii="Arial" w:eastAsia="Arial" w:hAnsi="Arial" w:cs="Arial"/>
                <w:color w:val="000000"/>
                <w:sz w:val="24"/>
                <w:szCs w:val="24"/>
              </w:rPr>
              <w:t>4 Conclusion</w:t>
            </w:r>
            <w:r>
              <w:rPr>
                <w:rFonts w:ascii="Arial" w:eastAsia="Arial" w:hAnsi="Arial" w:cs="Arial"/>
                <w:color w:val="000000"/>
                <w:sz w:val="24"/>
                <w:szCs w:val="24"/>
              </w:rPr>
              <w:tab/>
            </w:r>
          </w:hyperlink>
          <w:r>
            <w:rPr>
              <w:rFonts w:ascii="Arial" w:eastAsia="Arial" w:hAnsi="Arial" w:cs="Arial"/>
              <w:sz w:val="24"/>
              <w:szCs w:val="24"/>
            </w:rPr>
            <w:t>6</w:t>
          </w:r>
        </w:p>
        <w:p w14:paraId="6A775402"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00000"/>
              <w:sz w:val="24"/>
              <w:szCs w:val="24"/>
            </w:rPr>
          </w:pPr>
          <w:hyperlink w:anchor="_agche5gmznar">
            <w:r>
              <w:rPr>
                <w:rFonts w:ascii="Arial" w:eastAsia="Arial" w:hAnsi="Arial" w:cs="Arial"/>
                <w:color w:val="000000"/>
                <w:sz w:val="24"/>
                <w:szCs w:val="24"/>
              </w:rPr>
              <w:t>5 References</w:t>
            </w:r>
            <w:r>
              <w:rPr>
                <w:rFonts w:ascii="Arial" w:eastAsia="Arial" w:hAnsi="Arial" w:cs="Arial"/>
                <w:color w:val="000000"/>
                <w:sz w:val="24"/>
                <w:szCs w:val="24"/>
              </w:rPr>
              <w:tab/>
            </w:r>
          </w:hyperlink>
          <w:r>
            <w:rPr>
              <w:rFonts w:ascii="Arial" w:eastAsia="Arial" w:hAnsi="Arial" w:cs="Arial"/>
              <w:sz w:val="24"/>
              <w:szCs w:val="24"/>
            </w:rPr>
            <w:t>7</w:t>
          </w:r>
          <w:r>
            <w:fldChar w:fldCharType="end"/>
          </w:r>
        </w:p>
      </w:sdtContent>
    </w:sdt>
    <w:p w14:paraId="7EDED3D9" w14:textId="77777777" w:rsidR="00C56741" w:rsidRDefault="00000000">
      <w:pPr>
        <w:pBdr>
          <w:top w:val="nil"/>
          <w:left w:val="nil"/>
          <w:bottom w:val="nil"/>
          <w:right w:val="nil"/>
          <w:between w:val="nil"/>
        </w:pBdr>
        <w:shd w:val="clear" w:color="auto" w:fill="FFFFFF"/>
        <w:tabs>
          <w:tab w:val="right" w:pos="9015"/>
        </w:tabs>
        <w:spacing w:after="100" w:line="360" w:lineRule="auto"/>
        <w:rPr>
          <w:rFonts w:ascii="Arial" w:eastAsia="Arial" w:hAnsi="Arial" w:cs="Arial"/>
          <w:color w:val="0563C1"/>
          <w:sz w:val="24"/>
          <w:szCs w:val="24"/>
          <w:u w:val="single"/>
        </w:rPr>
      </w:pPr>
      <w:r>
        <w:rPr>
          <w:rFonts w:ascii="Arial" w:eastAsia="Arial" w:hAnsi="Arial" w:cs="Arial"/>
          <w:color w:val="000000"/>
          <w:sz w:val="24"/>
          <w:szCs w:val="24"/>
        </w:rPr>
        <w:t xml:space="preserve">6 Appendices……………………………………………………………………………….. </w:t>
      </w:r>
      <w:r>
        <w:rPr>
          <w:rFonts w:ascii="Arial" w:eastAsia="Arial" w:hAnsi="Arial" w:cs="Arial"/>
          <w:sz w:val="24"/>
          <w:szCs w:val="24"/>
        </w:rPr>
        <w:t>7</w:t>
      </w:r>
    </w:p>
    <w:p w14:paraId="45722717" w14:textId="77777777" w:rsidR="00C56741" w:rsidRDefault="00C56741">
      <w:pPr>
        <w:spacing w:line="360" w:lineRule="auto"/>
        <w:jc w:val="both"/>
        <w:rPr>
          <w:rFonts w:ascii="Arial" w:eastAsia="Arial" w:hAnsi="Arial" w:cs="Arial"/>
          <w:b/>
          <w:sz w:val="24"/>
          <w:szCs w:val="24"/>
        </w:rPr>
      </w:pPr>
    </w:p>
    <w:p w14:paraId="47526F8D" w14:textId="77777777" w:rsidR="00C56741" w:rsidRDefault="00C56741">
      <w:pPr>
        <w:spacing w:line="360" w:lineRule="auto"/>
        <w:jc w:val="both"/>
        <w:rPr>
          <w:b/>
          <w:sz w:val="28"/>
          <w:szCs w:val="28"/>
        </w:rPr>
      </w:pPr>
    </w:p>
    <w:p w14:paraId="408E5807" w14:textId="77777777" w:rsidR="00C56741" w:rsidRDefault="00C56741">
      <w:pPr>
        <w:spacing w:line="360" w:lineRule="auto"/>
        <w:jc w:val="both"/>
        <w:rPr>
          <w:b/>
          <w:sz w:val="28"/>
          <w:szCs w:val="28"/>
        </w:rPr>
      </w:pPr>
    </w:p>
    <w:p w14:paraId="2FD3DC49" w14:textId="77777777" w:rsidR="00C56741" w:rsidRDefault="00C56741">
      <w:pPr>
        <w:spacing w:line="360" w:lineRule="auto"/>
        <w:jc w:val="both"/>
        <w:rPr>
          <w:b/>
          <w:sz w:val="28"/>
          <w:szCs w:val="28"/>
        </w:rPr>
      </w:pPr>
    </w:p>
    <w:p w14:paraId="6DB6AAE4" w14:textId="77777777" w:rsidR="00C56741" w:rsidRDefault="00C56741">
      <w:pPr>
        <w:spacing w:line="360" w:lineRule="auto"/>
        <w:jc w:val="both"/>
        <w:rPr>
          <w:b/>
          <w:sz w:val="28"/>
          <w:szCs w:val="28"/>
        </w:rPr>
      </w:pPr>
    </w:p>
    <w:p w14:paraId="13C6ECE2" w14:textId="77777777" w:rsidR="00C56741" w:rsidRDefault="00C56741">
      <w:pPr>
        <w:spacing w:line="360" w:lineRule="auto"/>
        <w:jc w:val="both"/>
        <w:rPr>
          <w:b/>
          <w:sz w:val="28"/>
          <w:szCs w:val="28"/>
        </w:rPr>
      </w:pPr>
    </w:p>
    <w:p w14:paraId="517A5DE9" w14:textId="77777777" w:rsidR="00C56741" w:rsidRDefault="00C56741">
      <w:pPr>
        <w:pStyle w:val="Heading1"/>
        <w:spacing w:line="360" w:lineRule="auto"/>
      </w:pPr>
    </w:p>
    <w:p w14:paraId="5E719C3E" w14:textId="77777777" w:rsidR="00C56741" w:rsidRDefault="00000000">
      <w:pPr>
        <w:pStyle w:val="Heading1"/>
        <w:spacing w:line="360" w:lineRule="auto"/>
        <w:rPr>
          <w:sz w:val="28"/>
          <w:szCs w:val="28"/>
        </w:rPr>
      </w:pPr>
      <w:r>
        <w:t xml:space="preserve">1 Introduction </w:t>
      </w:r>
    </w:p>
    <w:p w14:paraId="4783E63E" w14:textId="77777777" w:rsidR="00C56741" w:rsidRDefault="00C56741">
      <w:pPr>
        <w:spacing w:line="360" w:lineRule="auto"/>
        <w:rPr>
          <w:rFonts w:ascii="Arial" w:eastAsia="Arial" w:hAnsi="Arial" w:cs="Arial"/>
          <w:sz w:val="24"/>
          <w:szCs w:val="24"/>
        </w:rPr>
      </w:pPr>
    </w:p>
    <w:p w14:paraId="2A24ABB2"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This is a reflective report about my learning experience on the ACS module in Spring 2025. Reflection involves looking back on an experience and thinking about what worked, what didn’t, and why (Sussex, 2025). ‘Reflective writing is one of the most common methods used to assess work-based learning. More and more students across disciplines are assessed on the quality of their reflections’ (University of Leeds, 2025). Writing this report helps me understand how well I have learned the material. I will focus on the techniques that interested me most and which I have already applied in my daily routine.</w:t>
      </w:r>
    </w:p>
    <w:p w14:paraId="5BDB96F7" w14:textId="77777777" w:rsidR="00C56741" w:rsidRDefault="00C56741">
      <w:pPr>
        <w:spacing w:line="360" w:lineRule="auto"/>
        <w:rPr>
          <w:rFonts w:ascii="Arial" w:eastAsia="Arial" w:hAnsi="Arial" w:cs="Arial"/>
          <w:sz w:val="24"/>
          <w:szCs w:val="24"/>
        </w:rPr>
      </w:pPr>
    </w:p>
    <w:p w14:paraId="123B70A1" w14:textId="77777777" w:rsidR="00C56741" w:rsidRDefault="00000000">
      <w:pPr>
        <w:spacing w:line="360" w:lineRule="auto"/>
        <w:rPr>
          <w:color w:val="4472C4"/>
          <w:sz w:val="32"/>
          <w:szCs w:val="32"/>
        </w:rPr>
      </w:pPr>
      <w:r>
        <w:rPr>
          <w:color w:val="4472C4"/>
          <w:sz w:val="32"/>
          <w:szCs w:val="32"/>
        </w:rPr>
        <w:t>2 Description</w:t>
      </w:r>
    </w:p>
    <w:p w14:paraId="0D5C7D60"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In week 1, we looked at Time Management techniques. These included the Eisenhower method, the 4D strategy, and the Pomodoro technique. All of these techniques are useful and effective. I often use the Pomodoro technique — it helps me convince my brain to do things I don't really want to do.</w:t>
      </w:r>
    </w:p>
    <w:p w14:paraId="304277C9"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The most useful technique for me is the 4D strategy because it makes me first figure out whether I really want to do something, how urgent it is, how I can do it, and who can help me. I think this approach is very smart and helps me save my energy and resources.</w:t>
      </w:r>
    </w:p>
    <w:p w14:paraId="00FA1E6F"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In week 5, we learned about paraphrasing. For example, we looked at different techniques to help translate ideas from the source into our own words.</w:t>
      </w:r>
    </w:p>
    <w:p w14:paraId="166E3595"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First, we used synonyms — this means finding words that have a similar meaning but are different. Then we practiced changing the word order, which involves moving parts of a sentence to different positions. We also talked about changing the word class — this requires confidence in using grammar.</w:t>
      </w:r>
    </w:p>
    <w:p w14:paraId="1D0A63E2" w14:textId="77777777" w:rsidR="00C56741" w:rsidRDefault="00C56741">
      <w:pPr>
        <w:spacing w:line="360" w:lineRule="auto"/>
        <w:rPr>
          <w:rFonts w:ascii="Arial" w:eastAsia="Arial" w:hAnsi="Arial" w:cs="Arial"/>
          <w:sz w:val="24"/>
          <w:szCs w:val="24"/>
        </w:rPr>
      </w:pPr>
    </w:p>
    <w:p w14:paraId="32A69069"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lastRenderedPageBreak/>
        <w:t>I was able to use synonyms and change the word order. However, I found changing the word class more difficult.</w:t>
      </w:r>
    </w:p>
    <w:p w14:paraId="3AFEC9EC" w14:textId="77777777" w:rsidR="00C56741" w:rsidRDefault="00C56741">
      <w:pPr>
        <w:spacing w:line="360" w:lineRule="auto"/>
        <w:jc w:val="both"/>
        <w:rPr>
          <w:rFonts w:ascii="Arial" w:eastAsia="Arial" w:hAnsi="Arial" w:cs="Arial"/>
          <w:sz w:val="24"/>
          <w:szCs w:val="24"/>
        </w:rPr>
      </w:pPr>
    </w:p>
    <w:p w14:paraId="5B9546A6" w14:textId="77777777" w:rsidR="00C56741" w:rsidRDefault="00000000">
      <w:pPr>
        <w:pStyle w:val="Heading1"/>
        <w:spacing w:line="360" w:lineRule="auto"/>
      </w:pPr>
      <w:bookmarkStart w:id="1" w:name="_nj982ob8lmfl" w:colFirst="0" w:colLast="0"/>
      <w:bookmarkEnd w:id="1"/>
      <w:r>
        <w:t>3  Evaluation and Analysis</w:t>
      </w:r>
    </w:p>
    <w:p w14:paraId="08C443A5"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In trying to evaluate myself, I'd like to say first of all that the education process was very interesting! And I completed all the tasks with enthusiasm and even excitement.</w:t>
      </w:r>
    </w:p>
    <w:p w14:paraId="6C63D5A6"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xml:space="preserve">I have never played in races, but I think I felt something similar when I </w:t>
      </w:r>
    </w:p>
    <w:p w14:paraId="4D0830CC"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was doing the tasks, because I was interested in seeing what a person with such a limited level of English is able of.</w:t>
      </w:r>
    </w:p>
    <w:p w14:paraId="4E44E6BD"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xml:space="preserve">Paraphrasing exercises were the most interesting for me. Because I'm a writer and </w:t>
      </w:r>
    </w:p>
    <w:p w14:paraId="4454B854"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have more than 20 publications in various collective literary anthologies and magazines in Ukraine, of course, I used a dictionary and</w:t>
      </w:r>
    </w:p>
    <w:p w14:paraId="013035ED"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xml:space="preserve"> a translator to find the necessary words. Sometimes I wrote several versions for the same exercise. (Appendix 1)</w:t>
      </w:r>
    </w:p>
    <w:p w14:paraId="31917C8C"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Time management is the topic that is most relevant to me. I'm not organized enough to succeed yet. But success is only 10% talent and 90% hard work. That's why I believe that using time management techniques can greatly improve the results of any activity.</w:t>
      </w:r>
    </w:p>
    <w:p w14:paraId="3563CA39"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I focused on the 4D Strategy.</w:t>
      </w:r>
    </w:p>
    <w:p w14:paraId="5051B6FF"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Advantages of the 4D method:</w:t>
      </w:r>
    </w:p>
    <w:p w14:paraId="69E64554"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helps to focus on individual tasks;</w:t>
      </w:r>
    </w:p>
    <w:p w14:paraId="41FE888C"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reduces stress levels;</w:t>
      </w:r>
    </w:p>
    <w:p w14:paraId="5CC94550"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frees up time for more important things;</w:t>
      </w:r>
    </w:p>
    <w:p w14:paraId="307501D4"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 helps to achieve your goals.</w:t>
      </w:r>
    </w:p>
    <w:p w14:paraId="13D3EDD9"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(Kherson State Agrarian and Economic University, 2025)</w:t>
      </w:r>
    </w:p>
    <w:p w14:paraId="44584A6A" w14:textId="77777777" w:rsidR="00C56741" w:rsidRDefault="00C56741">
      <w:pPr>
        <w:spacing w:line="360" w:lineRule="auto"/>
        <w:jc w:val="both"/>
        <w:rPr>
          <w:rFonts w:ascii="Arial" w:eastAsia="Arial" w:hAnsi="Arial" w:cs="Arial"/>
          <w:sz w:val="24"/>
          <w:szCs w:val="24"/>
        </w:rPr>
      </w:pPr>
    </w:p>
    <w:p w14:paraId="0A2BA146"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My task performance was far from perfect, but I can award myself a medal for courage.</w:t>
      </w:r>
    </w:p>
    <w:p w14:paraId="46D6A8F6"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Now I will tell you in more detail.</w:t>
      </w:r>
    </w:p>
    <w:p w14:paraId="341CB77D"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Strategy 4D: Do-Delegate-Delay-Drop</w:t>
      </w:r>
    </w:p>
    <w:p w14:paraId="4CB8133F"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From my experience, I can say that it is absolutely necessary to write to-do lists. For a day, for a month, for a year, for a whole life!</w:t>
      </w:r>
    </w:p>
    <w:p w14:paraId="4CC733C0"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And it is also absolutely necessary to reread these lists and make adjustments.</w:t>
      </w:r>
    </w:p>
    <w:p w14:paraId="11191AC1"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If I notice that I put off a task many times, then I need to think about the reason. Maybe I'm afraid to do it for some reason. And then you should ask for help from another person. Or maybe this task has lost its relevance and should be abandoned. Because otherwise an unfulfilled task has the effect of a rotten vegetable in the basket. I would say this: an unfulfilled task spoils the statistics of your own success, which affects self-esteem and reduces the achievement ratio. There is also no need to try to do everything on your own. And it is better to delegate some things.</w:t>
      </w:r>
    </w:p>
    <w:p w14:paraId="0B2414F7"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So the 4D Strategy has a lot of benefits for me! I saw in this strategy that giving up some tasks is quite rational and reasonable. And I don't have to beat myself up for not completing irrelevant tasks.</w:t>
      </w:r>
    </w:p>
    <w:p w14:paraId="0244F9B6"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 really like the paraphrasing exercises. They are very interesting and exciting for me.  </w:t>
      </w:r>
    </w:p>
    <w:p w14:paraId="2B2C7484"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But at the same time, they also make me feel a little sad. I feel unsatisfied because I don’t work hard enough on my English.  </w:t>
      </w:r>
    </w:p>
    <w:p w14:paraId="637EA4AD"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Sometimes I feel really helpless because I have many thoughts and ideas in my head, but I can’t explain them in English.  </w:t>
      </w:r>
    </w:p>
    <w:p w14:paraId="0C805E96"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This situation is very strange. It feels like I want to fly, but I can’t, because I don’t have wings.   </w:t>
      </w:r>
    </w:p>
    <w:p w14:paraId="33B95CE3"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In my native languages, Ukrainian and Russian, it’s easy for me to communicate. I write stories, poems, and different texts without problems. I have done this since I was a child.  </w:t>
      </w:r>
    </w:p>
    <w:p w14:paraId="692D3360"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But in English, I feel blocked. I once told myself, “You will never speak English like a native speaker. So maybe you should stop trying.”</w:t>
      </w:r>
    </w:p>
    <w:p w14:paraId="0618CB96" w14:textId="77777777" w:rsidR="00C56741" w:rsidRDefault="00C56741">
      <w:pPr>
        <w:spacing w:line="360" w:lineRule="auto"/>
        <w:jc w:val="both"/>
        <w:rPr>
          <w:rFonts w:ascii="Arial" w:eastAsia="Arial" w:hAnsi="Arial" w:cs="Arial"/>
          <w:sz w:val="24"/>
          <w:szCs w:val="24"/>
        </w:rPr>
      </w:pPr>
    </w:p>
    <w:p w14:paraId="0046E794"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lastRenderedPageBreak/>
        <w:t>A</w:t>
      </w:r>
      <w:r>
        <w:t xml:space="preserve"> </w:t>
      </w:r>
      <w:r>
        <w:rPr>
          <w:rFonts w:ascii="Arial" w:eastAsia="Arial" w:hAnsi="Arial" w:cs="Arial"/>
          <w:sz w:val="24"/>
          <w:szCs w:val="24"/>
        </w:rPr>
        <w:t>One thing that really fascinates me is the ability to change the word class.</w:t>
      </w:r>
    </w:p>
    <w:p w14:paraId="3B2EC114"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For example: frequently becomes frequent, happily becomes happy, and carefully becomes careful.</w:t>
      </w:r>
    </w:p>
    <w:p w14:paraId="0BB1EB78"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It was an adverb, and now it's an adjective.</w:t>
      </w:r>
    </w:p>
    <w:p w14:paraId="43A31C3B"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This is like a kind of magic!</w:t>
      </w:r>
    </w:p>
    <w:p w14:paraId="637EE1C4"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 xml:space="preserve">At the same time, changing word classes was one of the hardest things for me to understand. </w:t>
      </w:r>
    </w:p>
    <w:p w14:paraId="15A81058" w14:textId="77777777" w:rsidR="00C56741" w:rsidRDefault="00C56741">
      <w:pPr>
        <w:spacing w:line="360" w:lineRule="auto"/>
        <w:jc w:val="both"/>
        <w:rPr>
          <w:rFonts w:ascii="Arial" w:eastAsia="Arial" w:hAnsi="Arial" w:cs="Arial"/>
          <w:sz w:val="24"/>
          <w:szCs w:val="24"/>
        </w:rPr>
      </w:pPr>
    </w:p>
    <w:p w14:paraId="6B87C846" w14:textId="77777777" w:rsidR="00C56741" w:rsidRDefault="00000000">
      <w:pPr>
        <w:pStyle w:val="Heading1"/>
        <w:spacing w:line="360" w:lineRule="auto"/>
        <w:rPr>
          <w:rFonts w:ascii="Arial" w:eastAsia="Arial" w:hAnsi="Arial" w:cs="Arial"/>
        </w:rPr>
      </w:pPr>
      <w:bookmarkStart w:id="2" w:name="_41iuphpyqzm" w:colFirst="0" w:colLast="0"/>
      <w:bookmarkEnd w:id="2"/>
      <w:r>
        <w:rPr>
          <w:rFonts w:ascii="Arial" w:eastAsia="Arial" w:hAnsi="Arial" w:cs="Arial"/>
        </w:rPr>
        <w:t xml:space="preserve">4 Conclusion </w:t>
      </w:r>
    </w:p>
    <w:p w14:paraId="531B0A22" w14:textId="77777777" w:rsidR="00C56741" w:rsidRDefault="00000000">
      <w:pPr>
        <w:spacing w:line="360" w:lineRule="auto"/>
        <w:rPr>
          <w:rFonts w:ascii="Arial" w:eastAsia="Arial" w:hAnsi="Arial" w:cs="Arial"/>
          <w:sz w:val="24"/>
          <w:szCs w:val="24"/>
        </w:rPr>
      </w:pPr>
      <w:r>
        <w:rPr>
          <w:rFonts w:ascii="Arial" w:eastAsia="Arial" w:hAnsi="Arial" w:cs="Arial"/>
          <w:sz w:val="24"/>
          <w:szCs w:val="24"/>
        </w:rPr>
        <w:t>So I want to say that I am very satisfied with the Academic Skills course and the teacher, Timothy Hopkins. These classes have instilled in me the belief that I can overcome the chasm that separates me from success. I am already applying time management techniques in my daily life and have signed up for an English reading club organized by my friend, an English teacher.</w:t>
      </w:r>
    </w:p>
    <w:p w14:paraId="4F6098FC" w14:textId="77777777" w:rsidR="00C56741" w:rsidRDefault="00000000">
      <w:pPr>
        <w:spacing w:line="360" w:lineRule="auto"/>
        <w:jc w:val="both"/>
        <w:rPr>
          <w:rFonts w:ascii="Arial" w:eastAsia="Arial" w:hAnsi="Arial" w:cs="Arial"/>
          <w:sz w:val="24"/>
          <w:szCs w:val="24"/>
        </w:rPr>
      </w:pPr>
      <w:r>
        <w:rPr>
          <w:rFonts w:ascii="Arial" w:eastAsia="Arial" w:hAnsi="Arial" w:cs="Arial"/>
          <w:sz w:val="24"/>
          <w:szCs w:val="24"/>
        </w:rPr>
        <w:t>But after this Academic Skills course, I started to think differently.  Now I believe that I am able to learn English.  I want to learn it well enough to read books by my favorite writers in the original language.  And maybe one day, I will even write short stories in English too.</w:t>
      </w:r>
    </w:p>
    <w:p w14:paraId="47D9E532" w14:textId="77777777" w:rsidR="00C56741" w:rsidRDefault="00C56741">
      <w:pPr>
        <w:rPr>
          <w:rFonts w:ascii="Arial" w:eastAsia="Arial" w:hAnsi="Arial" w:cs="Arial"/>
          <w:sz w:val="24"/>
          <w:szCs w:val="24"/>
        </w:rPr>
      </w:pPr>
    </w:p>
    <w:p w14:paraId="0D3A8D5A" w14:textId="77777777" w:rsidR="00C56741" w:rsidRDefault="00C56741">
      <w:pPr>
        <w:spacing w:line="360" w:lineRule="auto"/>
        <w:jc w:val="both"/>
        <w:rPr>
          <w:rFonts w:ascii="Arial" w:eastAsia="Arial" w:hAnsi="Arial" w:cs="Arial"/>
          <w:sz w:val="24"/>
          <w:szCs w:val="24"/>
        </w:rPr>
      </w:pPr>
    </w:p>
    <w:p w14:paraId="1A4D7589" w14:textId="77777777" w:rsidR="00C56741" w:rsidRDefault="00C56741">
      <w:pPr>
        <w:spacing w:line="360" w:lineRule="auto"/>
        <w:jc w:val="both"/>
        <w:rPr>
          <w:rFonts w:ascii="Arial" w:eastAsia="Arial" w:hAnsi="Arial" w:cs="Arial"/>
          <w:sz w:val="24"/>
          <w:szCs w:val="24"/>
        </w:rPr>
      </w:pPr>
    </w:p>
    <w:p w14:paraId="28A2D952" w14:textId="77777777" w:rsidR="00C56741" w:rsidRDefault="00C56741">
      <w:pPr>
        <w:spacing w:line="360" w:lineRule="auto"/>
        <w:jc w:val="both"/>
        <w:rPr>
          <w:rFonts w:ascii="Arial" w:eastAsia="Arial" w:hAnsi="Arial" w:cs="Arial"/>
          <w:sz w:val="24"/>
          <w:szCs w:val="24"/>
        </w:rPr>
      </w:pPr>
    </w:p>
    <w:p w14:paraId="0A77DC62" w14:textId="77777777" w:rsidR="00C56741" w:rsidRDefault="00C56741">
      <w:pPr>
        <w:spacing w:line="360" w:lineRule="auto"/>
        <w:jc w:val="both"/>
        <w:rPr>
          <w:rFonts w:ascii="Arial" w:eastAsia="Arial" w:hAnsi="Arial" w:cs="Arial"/>
          <w:sz w:val="24"/>
          <w:szCs w:val="24"/>
        </w:rPr>
      </w:pPr>
    </w:p>
    <w:p w14:paraId="334E5AEB" w14:textId="77777777" w:rsidR="00C56741" w:rsidRDefault="00C56741">
      <w:pPr>
        <w:spacing w:line="360" w:lineRule="auto"/>
        <w:jc w:val="both"/>
        <w:rPr>
          <w:rFonts w:ascii="Arial" w:eastAsia="Arial" w:hAnsi="Arial" w:cs="Arial"/>
          <w:sz w:val="24"/>
          <w:szCs w:val="24"/>
        </w:rPr>
      </w:pPr>
    </w:p>
    <w:p w14:paraId="6002AF81" w14:textId="77777777" w:rsidR="00C56741" w:rsidRDefault="00C56741">
      <w:pPr>
        <w:spacing w:line="360" w:lineRule="auto"/>
        <w:jc w:val="both"/>
        <w:rPr>
          <w:rFonts w:ascii="Arial" w:eastAsia="Arial" w:hAnsi="Arial" w:cs="Arial"/>
          <w:sz w:val="24"/>
          <w:szCs w:val="24"/>
        </w:rPr>
      </w:pPr>
    </w:p>
    <w:p w14:paraId="6213C24D" w14:textId="77777777" w:rsidR="00C56741" w:rsidRDefault="00C56741">
      <w:pPr>
        <w:spacing w:line="360" w:lineRule="auto"/>
        <w:jc w:val="both"/>
        <w:rPr>
          <w:rFonts w:ascii="Arial" w:eastAsia="Arial" w:hAnsi="Arial" w:cs="Arial"/>
          <w:sz w:val="24"/>
          <w:szCs w:val="24"/>
        </w:rPr>
      </w:pPr>
    </w:p>
    <w:p w14:paraId="2B11E708" w14:textId="77777777" w:rsidR="00C56741" w:rsidRDefault="00C56741">
      <w:pPr>
        <w:spacing w:line="360" w:lineRule="auto"/>
        <w:jc w:val="both"/>
        <w:rPr>
          <w:rFonts w:ascii="Arial" w:eastAsia="Arial" w:hAnsi="Arial" w:cs="Arial"/>
          <w:sz w:val="24"/>
          <w:szCs w:val="24"/>
        </w:rPr>
      </w:pPr>
    </w:p>
    <w:p w14:paraId="68D8D653" w14:textId="77777777" w:rsidR="00C56741" w:rsidRDefault="00C56741">
      <w:pPr>
        <w:spacing w:line="360" w:lineRule="auto"/>
        <w:jc w:val="both"/>
        <w:rPr>
          <w:rFonts w:ascii="Arial" w:eastAsia="Arial" w:hAnsi="Arial" w:cs="Arial"/>
          <w:sz w:val="24"/>
          <w:szCs w:val="24"/>
        </w:rPr>
      </w:pPr>
    </w:p>
    <w:p w14:paraId="61A325BC" w14:textId="77777777" w:rsidR="00C56741" w:rsidRDefault="00C56741">
      <w:pPr>
        <w:spacing w:line="360" w:lineRule="auto"/>
        <w:jc w:val="both"/>
        <w:rPr>
          <w:rFonts w:ascii="Arial" w:eastAsia="Arial" w:hAnsi="Arial" w:cs="Arial"/>
          <w:sz w:val="24"/>
          <w:szCs w:val="24"/>
        </w:rPr>
      </w:pPr>
    </w:p>
    <w:p w14:paraId="4AEB999A" w14:textId="77777777" w:rsidR="00C56741" w:rsidRDefault="00C56741">
      <w:pPr>
        <w:spacing w:line="360" w:lineRule="auto"/>
        <w:jc w:val="both"/>
        <w:rPr>
          <w:rFonts w:ascii="Arial" w:eastAsia="Arial" w:hAnsi="Arial" w:cs="Arial"/>
          <w:sz w:val="24"/>
          <w:szCs w:val="24"/>
        </w:rPr>
      </w:pPr>
    </w:p>
    <w:p w14:paraId="4B708FE5" w14:textId="77777777" w:rsidR="00C56741" w:rsidRDefault="00C56741">
      <w:pPr>
        <w:spacing w:line="360" w:lineRule="auto"/>
        <w:jc w:val="both"/>
        <w:rPr>
          <w:rFonts w:ascii="Arial" w:eastAsia="Arial" w:hAnsi="Arial" w:cs="Arial"/>
          <w:sz w:val="24"/>
          <w:szCs w:val="24"/>
        </w:rPr>
      </w:pPr>
    </w:p>
    <w:p w14:paraId="384D340F" w14:textId="77777777" w:rsidR="00C56741" w:rsidRDefault="00000000">
      <w:pPr>
        <w:pStyle w:val="Heading1"/>
        <w:spacing w:line="360" w:lineRule="auto"/>
        <w:rPr>
          <w:rFonts w:ascii="Arial" w:eastAsia="Arial" w:hAnsi="Arial" w:cs="Arial"/>
          <w:sz w:val="24"/>
          <w:szCs w:val="24"/>
          <w:lang w:val="en-GB"/>
        </w:rPr>
      </w:pPr>
      <w:bookmarkStart w:id="3" w:name="_agche5gmznar" w:colFirst="0" w:colLast="0"/>
      <w:bookmarkEnd w:id="3"/>
      <w:r>
        <w:rPr>
          <w:rFonts w:ascii="Arial" w:eastAsia="Arial" w:hAnsi="Arial" w:cs="Arial"/>
          <w:sz w:val="24"/>
          <w:szCs w:val="24"/>
        </w:rPr>
        <w:t xml:space="preserve">5 References </w:t>
      </w:r>
    </w:p>
    <w:p w14:paraId="36FDEFF9" w14:textId="77777777" w:rsidR="001F7B64" w:rsidRPr="00E34630" w:rsidRDefault="001F7B64" w:rsidP="001F7B64">
      <w:pPr>
        <w:pStyle w:val="Heading1"/>
        <w:numPr>
          <w:ilvl w:val="0"/>
          <w:numId w:val="1"/>
        </w:numPr>
        <w:spacing w:line="360" w:lineRule="auto"/>
        <w:rPr>
          <w:rFonts w:ascii="Arial" w:hAnsi="Arial" w:cs="Arial"/>
        </w:rPr>
      </w:pPr>
      <w:r w:rsidRPr="00E34630">
        <w:rPr>
          <w:rFonts w:ascii="Arial" w:eastAsia="Times New Roman" w:hAnsi="Arial" w:cs="Arial"/>
          <w:color w:val="000000" w:themeColor="text1"/>
          <w:kern w:val="36"/>
          <w:sz w:val="24"/>
          <w:szCs w:val="24"/>
        </w:rPr>
        <w:t xml:space="preserve">University of Sussex (2025) </w:t>
      </w:r>
      <w:r>
        <w:rPr>
          <w:rFonts w:ascii="Arial" w:eastAsia="Times New Roman" w:hAnsi="Arial" w:cs="Arial"/>
          <w:kern w:val="36"/>
          <w:sz w:val="24"/>
          <w:szCs w:val="24"/>
        </w:rPr>
        <w:t>‘</w:t>
      </w:r>
      <w:r w:rsidRPr="00E34630">
        <w:rPr>
          <w:rFonts w:ascii="Arial" w:eastAsia="Times New Roman" w:hAnsi="Arial" w:cs="Arial"/>
          <w:color w:val="auto"/>
          <w:kern w:val="36"/>
          <w:sz w:val="24"/>
          <w:szCs w:val="24"/>
        </w:rPr>
        <w:t>Reflective writing</w:t>
      </w:r>
      <w:r>
        <w:rPr>
          <w:rFonts w:ascii="Arial" w:eastAsia="Times New Roman" w:hAnsi="Arial" w:cs="Arial"/>
          <w:kern w:val="36"/>
          <w:sz w:val="24"/>
          <w:szCs w:val="24"/>
        </w:rPr>
        <w:t>’</w:t>
      </w:r>
    </w:p>
    <w:p w14:paraId="46EBE279" w14:textId="77777777" w:rsidR="001F7B64" w:rsidRDefault="001F7B64" w:rsidP="001F7B64">
      <w:pPr>
        <w:rPr>
          <w:rFonts w:ascii="Arial" w:hAnsi="Arial" w:cs="Arial"/>
          <w:sz w:val="24"/>
          <w:szCs w:val="24"/>
        </w:rPr>
      </w:pPr>
      <w:hyperlink r:id="rId8" w:history="1">
        <w:r w:rsidRPr="00C833E0">
          <w:rPr>
            <w:rStyle w:val="Hyperlink"/>
            <w:rFonts w:ascii="Arial" w:hAnsi="Arial" w:cs="Arial"/>
            <w:sz w:val="24"/>
            <w:szCs w:val="24"/>
          </w:rPr>
          <w:t>https://www.sussex.ac.uk/skills-hub/writing-and-assessments/reflective-writing</w:t>
        </w:r>
      </w:hyperlink>
    </w:p>
    <w:p w14:paraId="625C0C94" w14:textId="77777777" w:rsidR="001F7B64" w:rsidRDefault="001F7B64" w:rsidP="001F7B64">
      <w:pPr>
        <w:rPr>
          <w:rFonts w:ascii="Arial" w:hAnsi="Arial" w:cs="Arial"/>
          <w:sz w:val="24"/>
          <w:szCs w:val="24"/>
        </w:rPr>
      </w:pPr>
      <w:bookmarkStart w:id="4" w:name="_Hlk196141164"/>
      <w:r>
        <w:rPr>
          <w:rFonts w:ascii="Arial" w:hAnsi="Arial" w:cs="Arial"/>
          <w:color w:val="000000"/>
          <w:lang w:val="en-US"/>
        </w:rPr>
        <w:t>(</w:t>
      </w:r>
      <w:r w:rsidRPr="004E5FAA">
        <w:rPr>
          <w:rFonts w:ascii="Arial" w:hAnsi="Arial" w:cs="Arial"/>
          <w:color w:val="000000"/>
          <w:lang w:val="en-US"/>
        </w:rPr>
        <w:t xml:space="preserve">accessed </w:t>
      </w:r>
      <w:r>
        <w:rPr>
          <w:rFonts w:ascii="Arial" w:hAnsi="Arial" w:cs="Arial"/>
          <w:color w:val="000000"/>
          <w:lang w:val="en-US"/>
        </w:rPr>
        <w:t>12.04.2025)</w:t>
      </w:r>
    </w:p>
    <w:bookmarkEnd w:id="4"/>
    <w:p w14:paraId="005B74B1" w14:textId="77777777" w:rsidR="001F7B64" w:rsidRDefault="001F7B64" w:rsidP="001F7B64">
      <w:pPr>
        <w:rPr>
          <w:rFonts w:ascii="Arial" w:hAnsi="Arial" w:cs="Arial"/>
          <w:sz w:val="24"/>
          <w:szCs w:val="24"/>
        </w:rPr>
      </w:pPr>
    </w:p>
    <w:p w14:paraId="4F98657E" w14:textId="77777777" w:rsidR="001F7B64" w:rsidRDefault="001F7B64" w:rsidP="001F7B64">
      <w:pPr>
        <w:rPr>
          <w:rFonts w:ascii="Arial" w:hAnsi="Arial" w:cs="Arial"/>
          <w:sz w:val="24"/>
          <w:szCs w:val="24"/>
        </w:rPr>
      </w:pPr>
      <w:r>
        <w:rPr>
          <w:rFonts w:ascii="Arial" w:hAnsi="Arial" w:cs="Arial"/>
          <w:sz w:val="24"/>
          <w:szCs w:val="24"/>
        </w:rPr>
        <w:t>2.</w:t>
      </w:r>
      <w:r w:rsidRPr="00E34630">
        <w:rPr>
          <w:rFonts w:ascii="Arial" w:hAnsi="Arial" w:cs="Arial"/>
          <w:color w:val="000000"/>
          <w:lang w:val="en-US"/>
        </w:rPr>
        <w:t xml:space="preserve"> </w:t>
      </w:r>
      <w:r w:rsidRPr="004E5FAA">
        <w:rPr>
          <w:rFonts w:ascii="Arial" w:hAnsi="Arial" w:cs="Arial"/>
          <w:color w:val="000000"/>
          <w:lang w:val="en-US"/>
        </w:rPr>
        <w:t xml:space="preserve">University of Leeds (2020) ‘Academic writing: How to incorporate evidence’ </w:t>
      </w:r>
      <w:hyperlink r:id="rId9" w:history="1">
        <w:r w:rsidRPr="004E5FAA">
          <w:rPr>
            <w:rStyle w:val="Hyperlink"/>
            <w:rFonts w:ascii="Arial" w:hAnsi="Arial" w:cs="Arial"/>
            <w:lang w:val="en-US"/>
          </w:rPr>
          <w:t>https://library.leeds.ac.uk/info/14011/writing/106/academic_writing/4</w:t>
        </w:r>
      </w:hyperlink>
      <w:r w:rsidRPr="004E5FAA">
        <w:rPr>
          <w:rFonts w:ascii="Arial" w:hAnsi="Arial" w:cs="Arial"/>
          <w:color w:val="000000"/>
          <w:lang w:val="en-US"/>
        </w:rPr>
        <w:t xml:space="preserve"> </w:t>
      </w:r>
      <w:r>
        <w:rPr>
          <w:rFonts w:ascii="Arial" w:hAnsi="Arial" w:cs="Arial"/>
          <w:color w:val="000000"/>
          <w:lang w:val="en-US"/>
        </w:rPr>
        <w:t>(</w:t>
      </w:r>
      <w:r w:rsidRPr="004E5FAA">
        <w:rPr>
          <w:rFonts w:ascii="Arial" w:hAnsi="Arial" w:cs="Arial"/>
          <w:color w:val="000000"/>
          <w:lang w:val="en-US"/>
        </w:rPr>
        <w:t xml:space="preserve">accessed </w:t>
      </w:r>
      <w:r>
        <w:rPr>
          <w:rFonts w:ascii="Arial" w:hAnsi="Arial" w:cs="Arial"/>
          <w:color w:val="000000"/>
          <w:lang w:val="en-US"/>
        </w:rPr>
        <w:t>12.04.2025)</w:t>
      </w:r>
    </w:p>
    <w:p w14:paraId="247A7FA6" w14:textId="77777777" w:rsidR="001F7B64" w:rsidRPr="00FC37EC" w:rsidRDefault="001F7B64" w:rsidP="001F7B64">
      <w:pPr>
        <w:pStyle w:val="NormalWeb"/>
        <w:spacing w:line="360" w:lineRule="auto"/>
        <w:rPr>
          <w:rFonts w:ascii="Arial" w:hAnsi="Arial" w:cs="Arial"/>
          <w:color w:val="000000"/>
        </w:rPr>
      </w:pPr>
    </w:p>
    <w:p w14:paraId="0A7FC240" w14:textId="77777777" w:rsidR="001F7B64" w:rsidRDefault="001F7B64" w:rsidP="001F7B64">
      <w:pPr>
        <w:rPr>
          <w:rFonts w:ascii="Arial" w:hAnsi="Arial" w:cs="Arial"/>
          <w:sz w:val="24"/>
          <w:szCs w:val="24"/>
        </w:rPr>
      </w:pPr>
      <w:r>
        <w:rPr>
          <w:rFonts w:ascii="Arial" w:hAnsi="Arial" w:cs="Arial"/>
          <w:sz w:val="24"/>
          <w:szCs w:val="24"/>
          <w:lang w:val="en-US"/>
        </w:rPr>
        <w:t xml:space="preserve">3. Kherson State agrarian and economic </w:t>
      </w:r>
      <w:proofErr w:type="gramStart"/>
      <w:r>
        <w:rPr>
          <w:rFonts w:ascii="Arial" w:hAnsi="Arial" w:cs="Arial"/>
          <w:sz w:val="24"/>
          <w:szCs w:val="24"/>
          <w:lang w:val="en-US"/>
        </w:rPr>
        <w:t>University(</w:t>
      </w:r>
      <w:proofErr w:type="gramEnd"/>
      <w:r>
        <w:rPr>
          <w:rFonts w:ascii="Arial" w:hAnsi="Arial" w:cs="Arial"/>
          <w:sz w:val="24"/>
          <w:szCs w:val="24"/>
          <w:lang w:val="en-US"/>
        </w:rPr>
        <w:t>2025)’</w:t>
      </w:r>
      <w:r w:rsidRPr="00FC37EC">
        <w:t xml:space="preserve"> </w:t>
      </w:r>
      <w:r w:rsidRPr="00FC37EC">
        <w:rPr>
          <w:rFonts w:ascii="Arial" w:hAnsi="Arial" w:cs="Arial"/>
          <w:sz w:val="24"/>
          <w:szCs w:val="24"/>
          <w:lang w:val="en-US"/>
        </w:rPr>
        <w:t>What is the 4D Method: Do, Delay, Delegate and Drop?</w:t>
      </w:r>
      <w:r>
        <w:rPr>
          <w:rFonts w:ascii="Arial" w:hAnsi="Arial" w:cs="Arial"/>
          <w:sz w:val="24"/>
          <w:szCs w:val="24"/>
          <w:lang w:val="en-US"/>
        </w:rPr>
        <w:t xml:space="preserve">’ </w:t>
      </w:r>
      <w:hyperlink r:id="rId10" w:history="1">
        <w:r w:rsidRPr="00EB6009">
          <w:rPr>
            <w:rStyle w:val="Hyperlink"/>
            <w:rFonts w:cstheme="minorHAnsi"/>
            <w:sz w:val="28"/>
            <w:szCs w:val="28"/>
          </w:rPr>
          <w:t>https</w:t>
        </w:r>
        <w:r w:rsidRPr="00752DC0">
          <w:rPr>
            <w:rStyle w:val="Hyperlink"/>
            <w:rFonts w:cstheme="minorHAnsi"/>
            <w:sz w:val="28"/>
            <w:szCs w:val="28"/>
          </w:rPr>
          <w:t>://</w:t>
        </w:r>
        <w:r w:rsidRPr="00EB6009">
          <w:rPr>
            <w:rStyle w:val="Hyperlink"/>
            <w:rFonts w:cstheme="minorHAnsi"/>
            <w:sz w:val="28"/>
            <w:szCs w:val="28"/>
          </w:rPr>
          <w:t>ksau</w:t>
        </w:r>
        <w:r w:rsidRPr="00752DC0">
          <w:rPr>
            <w:rStyle w:val="Hyperlink"/>
            <w:rFonts w:cstheme="minorHAnsi"/>
            <w:sz w:val="28"/>
            <w:szCs w:val="28"/>
          </w:rPr>
          <w:t>.</w:t>
        </w:r>
        <w:r w:rsidRPr="00EB6009">
          <w:rPr>
            <w:rStyle w:val="Hyperlink"/>
            <w:rFonts w:cstheme="minorHAnsi"/>
            <w:sz w:val="28"/>
            <w:szCs w:val="28"/>
          </w:rPr>
          <w:t>kherson</w:t>
        </w:r>
        <w:r w:rsidRPr="00752DC0">
          <w:rPr>
            <w:rStyle w:val="Hyperlink"/>
            <w:rFonts w:cstheme="minorHAnsi"/>
            <w:sz w:val="28"/>
            <w:szCs w:val="28"/>
          </w:rPr>
          <w:t>.</w:t>
        </w:r>
        <w:r w:rsidRPr="00EB6009">
          <w:rPr>
            <w:rStyle w:val="Hyperlink"/>
            <w:rFonts w:cstheme="minorHAnsi"/>
            <w:sz w:val="28"/>
            <w:szCs w:val="28"/>
          </w:rPr>
          <w:t>ua</w:t>
        </w:r>
        <w:r w:rsidRPr="00752DC0">
          <w:rPr>
            <w:rStyle w:val="Hyperlink"/>
            <w:rFonts w:cstheme="minorHAnsi"/>
            <w:sz w:val="28"/>
            <w:szCs w:val="28"/>
          </w:rPr>
          <w:t>/</w:t>
        </w:r>
        <w:r w:rsidRPr="00EB6009">
          <w:rPr>
            <w:rStyle w:val="Hyperlink"/>
            <w:rFonts w:cstheme="minorHAnsi"/>
            <w:sz w:val="28"/>
            <w:szCs w:val="28"/>
          </w:rPr>
          <w:t>ck</w:t>
        </w:r>
        <w:r w:rsidRPr="00752DC0">
          <w:rPr>
            <w:rStyle w:val="Hyperlink"/>
            <w:rFonts w:cstheme="minorHAnsi"/>
            <w:sz w:val="28"/>
            <w:szCs w:val="28"/>
          </w:rPr>
          <w:t>/</w:t>
        </w:r>
        <w:r w:rsidRPr="00EB6009">
          <w:rPr>
            <w:rStyle w:val="Hyperlink"/>
            <w:rFonts w:cstheme="minorHAnsi"/>
            <w:sz w:val="28"/>
            <w:szCs w:val="28"/>
          </w:rPr>
          <w:t>cntr</w:t>
        </w:r>
        <w:r w:rsidRPr="00752DC0">
          <w:rPr>
            <w:rStyle w:val="Hyperlink"/>
            <w:rFonts w:cstheme="minorHAnsi"/>
            <w:sz w:val="28"/>
            <w:szCs w:val="28"/>
          </w:rPr>
          <w:t>-4/10184-2024-02-28-4.</w:t>
        </w:r>
        <w:r w:rsidRPr="00EB6009">
          <w:rPr>
            <w:rStyle w:val="Hyperlink"/>
            <w:rFonts w:cstheme="minorHAnsi"/>
            <w:sz w:val="28"/>
            <w:szCs w:val="28"/>
          </w:rPr>
          <w:t>html</w:t>
        </w:r>
        <w:r w:rsidRPr="00752DC0">
          <w:rPr>
            <w:rStyle w:val="Hyperlink"/>
            <w:rFonts w:cstheme="minorHAnsi"/>
            <w:sz w:val="28"/>
            <w:szCs w:val="28"/>
          </w:rPr>
          <w:t>\</w:t>
        </w:r>
      </w:hyperlink>
      <w:r>
        <w:rPr>
          <w:rFonts w:ascii="Arial" w:hAnsi="Arial" w:cs="Arial"/>
          <w:color w:val="000000"/>
          <w:lang w:val="en-US"/>
        </w:rPr>
        <w:t>(</w:t>
      </w:r>
      <w:r w:rsidRPr="004E5FAA">
        <w:rPr>
          <w:rFonts w:ascii="Arial" w:hAnsi="Arial" w:cs="Arial"/>
          <w:color w:val="000000"/>
          <w:lang w:val="en-US"/>
        </w:rPr>
        <w:t xml:space="preserve">accessed </w:t>
      </w:r>
      <w:r>
        <w:rPr>
          <w:rFonts w:ascii="Arial" w:hAnsi="Arial" w:cs="Arial"/>
          <w:color w:val="000000"/>
          <w:lang w:val="en-US"/>
        </w:rPr>
        <w:t>21.04.2025)</w:t>
      </w:r>
    </w:p>
    <w:p w14:paraId="23EC3019" w14:textId="77777777" w:rsidR="001F7B64" w:rsidRPr="001F7B64" w:rsidRDefault="001F7B64" w:rsidP="001F7B64">
      <w:pPr>
        <w:rPr>
          <w:lang w:val="en-GB"/>
        </w:rPr>
      </w:pPr>
    </w:p>
    <w:p w14:paraId="5C364225" w14:textId="77777777" w:rsidR="001F7B64" w:rsidRDefault="001F7B64" w:rsidP="001F7B64">
      <w:pPr>
        <w:pStyle w:val="NormalWeb"/>
        <w:spacing w:line="360" w:lineRule="auto"/>
        <w:rPr>
          <w:rFonts w:ascii="Arial" w:hAnsi="Arial" w:cs="Arial"/>
          <w:color w:val="4F81BD" w:themeColor="accent1"/>
          <w:sz w:val="32"/>
          <w:szCs w:val="32"/>
        </w:rPr>
      </w:pPr>
      <w:r w:rsidRPr="001D55FB">
        <w:rPr>
          <w:rFonts w:ascii="Arial" w:hAnsi="Arial" w:cs="Arial"/>
          <w:color w:val="4F81BD" w:themeColor="accent1"/>
          <w:sz w:val="32"/>
          <w:szCs w:val="32"/>
          <w:lang w:val="uk-UA"/>
        </w:rPr>
        <w:t xml:space="preserve">6. </w:t>
      </w:r>
      <w:r w:rsidRPr="001D55FB">
        <w:rPr>
          <w:rFonts w:ascii="Arial" w:hAnsi="Arial" w:cs="Arial"/>
          <w:color w:val="4F81BD" w:themeColor="accent1"/>
          <w:sz w:val="32"/>
          <w:szCs w:val="32"/>
        </w:rPr>
        <w:t xml:space="preserve">Appendices </w:t>
      </w:r>
    </w:p>
    <w:p w14:paraId="4488B374" w14:textId="38E53997" w:rsidR="00C56741" w:rsidRDefault="001F7B64">
      <w:pPr>
        <w:pBdr>
          <w:top w:val="nil"/>
          <w:left w:val="nil"/>
          <w:bottom w:val="nil"/>
          <w:right w:val="nil"/>
          <w:between w:val="nil"/>
        </w:pBdr>
        <w:spacing w:before="280" w:after="280" w:line="360" w:lineRule="auto"/>
        <w:rPr>
          <w:noProof/>
          <w:color w:val="000000"/>
          <w:sz w:val="28"/>
          <w:szCs w:val="28"/>
          <w:lang w:val="en-GB"/>
        </w:rPr>
      </w:pPr>
      <w:r>
        <w:rPr>
          <w:color w:val="000000"/>
          <w:sz w:val="28"/>
          <w:szCs w:val="28"/>
          <w:lang w:val="en-GB"/>
        </w:rPr>
        <w:t>1.</w:t>
      </w:r>
      <w:r w:rsidRPr="001F7B64">
        <w:rPr>
          <w:noProof/>
          <w:color w:val="000000"/>
          <w:sz w:val="28"/>
          <w:szCs w:val="28"/>
          <w:lang w:val="en-GB"/>
        </w:rPr>
        <w:t xml:space="preserve"> </w:t>
      </w:r>
      <w:r>
        <w:rPr>
          <w:noProof/>
          <w:color w:val="000000"/>
          <w:sz w:val="28"/>
          <w:szCs w:val="28"/>
          <w:lang w:val="en-GB"/>
        </w:rPr>
        <w:drawing>
          <wp:inline distT="0" distB="0" distL="0" distR="0" wp14:anchorId="6E5C66F0" wp14:editId="13737386">
            <wp:extent cx="3276600" cy="2785074"/>
            <wp:effectExtent l="0" t="0" r="0" b="0"/>
            <wp:docPr id="1914628207" name="Picture 1"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628207" name="Picture 1" descr="A paper with writing on i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78809" cy="2786951"/>
                    </a:xfrm>
                    <a:prstGeom prst="rect">
                      <a:avLst/>
                    </a:prstGeom>
                  </pic:spPr>
                </pic:pic>
              </a:graphicData>
            </a:graphic>
          </wp:inline>
        </w:drawing>
      </w:r>
    </w:p>
    <w:p w14:paraId="27ABC30E" w14:textId="37937A8B" w:rsidR="001F7B64" w:rsidRDefault="001F7B64">
      <w:pPr>
        <w:pBdr>
          <w:top w:val="nil"/>
          <w:left w:val="nil"/>
          <w:bottom w:val="nil"/>
          <w:right w:val="nil"/>
          <w:between w:val="nil"/>
        </w:pBdr>
        <w:spacing w:before="280" w:after="280" w:line="360" w:lineRule="auto"/>
        <w:rPr>
          <w:noProof/>
          <w:color w:val="000000"/>
          <w:sz w:val="28"/>
          <w:szCs w:val="28"/>
          <w:lang w:val="en-GB"/>
        </w:rPr>
      </w:pPr>
      <w:r>
        <w:rPr>
          <w:noProof/>
          <w:color w:val="000000"/>
          <w:sz w:val="28"/>
          <w:szCs w:val="28"/>
          <w:lang w:val="en-GB"/>
        </w:rPr>
        <w:lastRenderedPageBreak/>
        <w:t>2.</w:t>
      </w:r>
    </w:p>
    <w:p w14:paraId="7EEFE175" w14:textId="1C7D099D" w:rsidR="001F7B64" w:rsidRDefault="001F7B64">
      <w:pPr>
        <w:pBdr>
          <w:top w:val="nil"/>
          <w:left w:val="nil"/>
          <w:bottom w:val="nil"/>
          <w:right w:val="nil"/>
          <w:between w:val="nil"/>
        </w:pBdr>
        <w:spacing w:before="280" w:after="280" w:line="360" w:lineRule="auto"/>
        <w:rPr>
          <w:color w:val="000000"/>
          <w:sz w:val="28"/>
          <w:szCs w:val="28"/>
          <w:lang w:val="en-GB"/>
        </w:rPr>
      </w:pPr>
      <w:r>
        <w:rPr>
          <w:noProof/>
          <w:color w:val="000000"/>
          <w:sz w:val="28"/>
          <w:szCs w:val="28"/>
          <w:lang w:val="en-GB"/>
        </w:rPr>
        <w:drawing>
          <wp:inline distT="0" distB="0" distL="0" distR="0" wp14:anchorId="03E6941F" wp14:editId="728C8266">
            <wp:extent cx="3619500" cy="3619500"/>
            <wp:effectExtent l="0" t="0" r="0" b="0"/>
            <wp:docPr id="921875876" name="Picture 2"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875876" name="Picture 2" descr="A piece of paper with writing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619500" cy="3619500"/>
                    </a:xfrm>
                    <a:prstGeom prst="rect">
                      <a:avLst/>
                    </a:prstGeom>
                  </pic:spPr>
                </pic:pic>
              </a:graphicData>
            </a:graphic>
          </wp:inline>
        </w:drawing>
      </w:r>
    </w:p>
    <w:p w14:paraId="36FEE3CF" w14:textId="500EE5B7" w:rsidR="001F7B64" w:rsidRPr="001F7B64" w:rsidRDefault="001F7B64">
      <w:pPr>
        <w:pBdr>
          <w:top w:val="nil"/>
          <w:left w:val="nil"/>
          <w:bottom w:val="nil"/>
          <w:right w:val="nil"/>
          <w:between w:val="nil"/>
        </w:pBdr>
        <w:spacing w:before="280" w:after="280" w:line="360" w:lineRule="auto"/>
        <w:rPr>
          <w:color w:val="000000"/>
          <w:sz w:val="28"/>
          <w:szCs w:val="28"/>
          <w:lang w:val="en-GB"/>
        </w:rPr>
      </w:pPr>
    </w:p>
    <w:p w14:paraId="4B595004" w14:textId="77777777" w:rsidR="00C56741" w:rsidRDefault="00C56741">
      <w:pPr>
        <w:pBdr>
          <w:top w:val="nil"/>
          <w:left w:val="nil"/>
          <w:bottom w:val="nil"/>
          <w:right w:val="nil"/>
          <w:between w:val="nil"/>
        </w:pBdr>
        <w:spacing w:before="280" w:after="280" w:line="360" w:lineRule="auto"/>
        <w:rPr>
          <w:color w:val="000000"/>
          <w:sz w:val="28"/>
          <w:szCs w:val="28"/>
        </w:rPr>
      </w:pPr>
    </w:p>
    <w:p w14:paraId="3C5F925A" w14:textId="77777777" w:rsidR="00C56741" w:rsidRDefault="00C56741">
      <w:pPr>
        <w:pBdr>
          <w:top w:val="nil"/>
          <w:left w:val="nil"/>
          <w:bottom w:val="nil"/>
          <w:right w:val="nil"/>
          <w:between w:val="nil"/>
        </w:pBdr>
        <w:spacing w:before="280" w:line="360" w:lineRule="auto"/>
        <w:rPr>
          <w:color w:val="000000"/>
          <w:sz w:val="28"/>
          <w:szCs w:val="28"/>
        </w:rPr>
      </w:pPr>
    </w:p>
    <w:sectPr w:rsidR="00C56741">
      <w:footerReference w:type="default" r:id="rId13"/>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CBD7AD" w14:textId="77777777" w:rsidR="00B015D5" w:rsidRDefault="00B015D5">
      <w:pPr>
        <w:spacing w:after="0" w:line="240" w:lineRule="auto"/>
      </w:pPr>
      <w:r>
        <w:separator/>
      </w:r>
    </w:p>
  </w:endnote>
  <w:endnote w:type="continuationSeparator" w:id="0">
    <w:p w14:paraId="00C367F2" w14:textId="77777777" w:rsidR="00B015D5" w:rsidRDefault="00B015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auto"/>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B0AA61" w14:textId="77777777" w:rsidR="00C56741" w:rsidRDefault="00000000">
    <w:pPr>
      <w:jc w:val="right"/>
    </w:pPr>
    <w:r>
      <w:fldChar w:fldCharType="begin"/>
    </w:r>
    <w:r>
      <w:instrText>PAGE</w:instrText>
    </w:r>
    <w:r>
      <w:fldChar w:fldCharType="separate"/>
    </w:r>
    <w:r w:rsidR="001F7B6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1B749A" w14:textId="77777777" w:rsidR="00B015D5" w:rsidRDefault="00B015D5">
      <w:pPr>
        <w:spacing w:after="0" w:line="240" w:lineRule="auto"/>
      </w:pPr>
      <w:r>
        <w:separator/>
      </w:r>
    </w:p>
  </w:footnote>
  <w:footnote w:type="continuationSeparator" w:id="0">
    <w:p w14:paraId="29363695" w14:textId="77777777" w:rsidR="00B015D5" w:rsidRDefault="00B015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85202"/>
    <w:multiLevelType w:val="hybridMultilevel"/>
    <w:tmpl w:val="1646C4A4"/>
    <w:lvl w:ilvl="0" w:tplc="958CC9F4">
      <w:start w:val="1"/>
      <w:numFmt w:val="decimal"/>
      <w:lvlText w:val="%1."/>
      <w:lvlJc w:val="left"/>
      <w:pPr>
        <w:ind w:left="720" w:hanging="360"/>
      </w:pPr>
      <w:rPr>
        <w:rFonts w:eastAsia="Times New Roman" w:hint="default"/>
        <w:color w:val="000000" w:themeColor="text1"/>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15210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741"/>
    <w:rsid w:val="001F7B64"/>
    <w:rsid w:val="00B015D5"/>
    <w:rsid w:val="00C56741"/>
    <w:rsid w:val="00E639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34E2D"/>
  <w15:docId w15:val="{057F1D41-7B8B-40ED-8E97-8C1C6F79E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uk-UA"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character" w:styleId="Hyperlink">
    <w:name w:val="Hyperlink"/>
    <w:basedOn w:val="DefaultParagraphFont"/>
    <w:uiPriority w:val="99"/>
    <w:unhideWhenUsed/>
    <w:rsid w:val="001F7B64"/>
    <w:rPr>
      <w:color w:val="0000FF" w:themeColor="hyperlink"/>
      <w:u w:val="single"/>
    </w:rPr>
  </w:style>
  <w:style w:type="paragraph" w:styleId="NormalWeb">
    <w:name w:val="Normal (Web)"/>
    <w:basedOn w:val="Normal"/>
    <w:uiPriority w:val="99"/>
    <w:unhideWhenUsed/>
    <w:rsid w:val="001F7B64"/>
    <w:pPr>
      <w:spacing w:before="100" w:beforeAutospacing="1" w:after="100" w:afterAutospacing="1" w:line="240" w:lineRule="auto"/>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sussex.ac.uk/skills-hub/writing-and-assessments/reflective-writing"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ksau.kherson.ua/ck/cntr-4/10184-2024-02-28-4.html\" TargetMode="External"/><Relationship Id="rId4" Type="http://schemas.openxmlformats.org/officeDocument/2006/relationships/webSettings" Target="webSettings.xml"/><Relationship Id="rId9" Type="http://schemas.openxmlformats.org/officeDocument/2006/relationships/hyperlink" Target="https://library.leeds.ac.uk/info/14011/writing/106/academic_writing/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8</Pages>
  <Words>1097</Words>
  <Characters>6259</Characters>
  <Application>Microsoft Office Word</Application>
  <DocSecurity>0</DocSecurity>
  <Lines>52</Lines>
  <Paragraphs>14</Paragraphs>
  <ScaleCrop>false</ScaleCrop>
  <Company/>
  <LinksUpToDate>false</LinksUpToDate>
  <CharactersWithSpaces>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Svitlana Nikora (2429779)</cp:lastModifiedBy>
  <cp:revision>2</cp:revision>
  <dcterms:created xsi:type="dcterms:W3CDTF">2025-04-21T14:34:00Z</dcterms:created>
  <dcterms:modified xsi:type="dcterms:W3CDTF">2025-04-21T14:40:00Z</dcterms:modified>
</cp:coreProperties>
</file>