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4BDAE9" w14:textId="27439F0C" w:rsidR="0054470A" w:rsidRDefault="002535D4" w:rsidP="000E2362">
      <w:pPr>
        <w:jc w:val="center"/>
        <w:rPr>
          <w:rFonts w:cs="Arial"/>
          <w:b/>
          <w:bCs/>
          <w:color w:val="0D0D0D" w:themeColor="text1" w:themeTint="F2"/>
          <w:sz w:val="24"/>
          <w:szCs w:val="24"/>
        </w:rPr>
      </w:pPr>
      <w:r w:rsidRPr="003B1577">
        <w:rPr>
          <w:rFonts w:cs="Arial"/>
          <w:b/>
          <w:bCs/>
          <w:color w:val="0D0D0D" w:themeColor="text1" w:themeTint="F2"/>
          <w:sz w:val="24"/>
          <w:szCs w:val="24"/>
        </w:rPr>
        <w:t>BMSW4002 Effective Team</w:t>
      </w:r>
      <w:r w:rsidR="009E4DDA" w:rsidRPr="003B1577">
        <w:rPr>
          <w:rFonts w:cs="Arial"/>
          <w:b/>
          <w:bCs/>
          <w:color w:val="0D0D0D" w:themeColor="text1" w:themeTint="F2"/>
          <w:sz w:val="24"/>
          <w:szCs w:val="24"/>
        </w:rPr>
        <w:t xml:space="preserve"> W</w:t>
      </w:r>
      <w:r w:rsidRPr="003B1577">
        <w:rPr>
          <w:rFonts w:cs="Arial"/>
          <w:b/>
          <w:bCs/>
          <w:color w:val="0D0D0D" w:themeColor="text1" w:themeTint="F2"/>
          <w:sz w:val="24"/>
          <w:szCs w:val="24"/>
        </w:rPr>
        <w:t>ork</w:t>
      </w:r>
      <w:r w:rsidR="009E4DDA" w:rsidRPr="003B1577">
        <w:rPr>
          <w:rFonts w:cs="Arial"/>
          <w:b/>
          <w:bCs/>
          <w:color w:val="0D0D0D" w:themeColor="text1" w:themeTint="F2"/>
          <w:sz w:val="24"/>
          <w:szCs w:val="24"/>
        </w:rPr>
        <w:t>ing</w:t>
      </w:r>
      <w:r w:rsidRPr="003B1577">
        <w:rPr>
          <w:rFonts w:cs="Arial"/>
          <w:b/>
          <w:bCs/>
          <w:color w:val="0D0D0D" w:themeColor="text1" w:themeTint="F2"/>
          <w:sz w:val="24"/>
          <w:szCs w:val="24"/>
        </w:rPr>
        <w:t xml:space="preserve"> &amp; Communication</w:t>
      </w:r>
    </w:p>
    <w:p w14:paraId="225D519D" w14:textId="7F75845F" w:rsidR="00097ED1" w:rsidRDefault="00A2358E" w:rsidP="000E2362">
      <w:pPr>
        <w:jc w:val="center"/>
        <w:rPr>
          <w:rFonts w:cs="Arial"/>
          <w:b/>
          <w:bCs/>
          <w:color w:val="0D0D0D" w:themeColor="text1" w:themeTint="F2"/>
          <w:sz w:val="24"/>
          <w:szCs w:val="24"/>
        </w:rPr>
      </w:pPr>
      <w:r>
        <w:rPr>
          <w:rFonts w:cs="Arial"/>
          <w:b/>
          <w:bCs/>
          <w:color w:val="0D0D0D" w:themeColor="text1" w:themeTint="F2"/>
          <w:sz w:val="24"/>
          <w:szCs w:val="24"/>
        </w:rPr>
        <w:t>Lecturer Name:</w:t>
      </w:r>
      <w:r w:rsidR="00CC519B">
        <w:rPr>
          <w:rFonts w:cs="Arial"/>
          <w:b/>
          <w:bCs/>
          <w:color w:val="0D0D0D" w:themeColor="text1" w:themeTint="F2"/>
          <w:sz w:val="24"/>
          <w:szCs w:val="24"/>
        </w:rPr>
        <w:t xml:space="preserve"> </w:t>
      </w:r>
      <w:proofErr w:type="spellStart"/>
      <w:r>
        <w:rPr>
          <w:rFonts w:cs="Arial"/>
          <w:b/>
          <w:bCs/>
          <w:color w:val="0D0D0D" w:themeColor="text1" w:themeTint="F2"/>
          <w:sz w:val="24"/>
          <w:szCs w:val="24"/>
        </w:rPr>
        <w:t>Soban</w:t>
      </w:r>
      <w:proofErr w:type="spellEnd"/>
      <w:r>
        <w:rPr>
          <w:rFonts w:cs="Arial"/>
          <w:b/>
          <w:bCs/>
          <w:color w:val="0D0D0D" w:themeColor="text1" w:themeTint="F2"/>
          <w:sz w:val="24"/>
          <w:szCs w:val="24"/>
        </w:rPr>
        <w:t xml:space="preserve"> Sadiq</w:t>
      </w:r>
    </w:p>
    <w:p w14:paraId="6ECDBA0C" w14:textId="69A97F9E" w:rsidR="000D7661" w:rsidRDefault="000D7661" w:rsidP="000E2362">
      <w:pPr>
        <w:jc w:val="center"/>
        <w:rPr>
          <w:rFonts w:cs="Arial"/>
          <w:b/>
          <w:bCs/>
          <w:color w:val="0D0D0D" w:themeColor="text1" w:themeTint="F2"/>
          <w:sz w:val="24"/>
          <w:szCs w:val="24"/>
        </w:rPr>
      </w:pPr>
      <w:r>
        <w:rPr>
          <w:rFonts w:cs="Arial"/>
          <w:b/>
          <w:bCs/>
          <w:color w:val="0D0D0D" w:themeColor="text1" w:themeTint="F2"/>
          <w:sz w:val="24"/>
          <w:szCs w:val="24"/>
        </w:rPr>
        <w:t xml:space="preserve">Student Name: Alina </w:t>
      </w:r>
      <w:proofErr w:type="spellStart"/>
      <w:r>
        <w:rPr>
          <w:rFonts w:cs="Arial"/>
          <w:b/>
          <w:bCs/>
          <w:color w:val="0D0D0D" w:themeColor="text1" w:themeTint="F2"/>
          <w:sz w:val="24"/>
          <w:szCs w:val="24"/>
        </w:rPr>
        <w:t>Cocirlea</w:t>
      </w:r>
      <w:proofErr w:type="spellEnd"/>
    </w:p>
    <w:p w14:paraId="40DD2E0F" w14:textId="7A01AC59" w:rsidR="000D7661" w:rsidRDefault="00E330F2" w:rsidP="00E330F2">
      <w:pPr>
        <w:rPr>
          <w:rFonts w:cs="Arial"/>
          <w:b/>
          <w:bCs/>
          <w:color w:val="0D0D0D" w:themeColor="text1" w:themeTint="F2"/>
          <w:sz w:val="24"/>
          <w:szCs w:val="24"/>
        </w:rPr>
      </w:pPr>
      <w:r>
        <w:rPr>
          <w:rFonts w:cs="Arial"/>
          <w:b/>
          <w:bCs/>
          <w:color w:val="0D0D0D" w:themeColor="text1" w:themeTint="F2"/>
          <w:sz w:val="24"/>
          <w:szCs w:val="24"/>
        </w:rPr>
        <w:t xml:space="preserve">                                             </w:t>
      </w:r>
      <w:proofErr w:type="gramStart"/>
      <w:r>
        <w:rPr>
          <w:rFonts w:cs="Arial"/>
          <w:b/>
          <w:bCs/>
          <w:color w:val="0D0D0D" w:themeColor="text1" w:themeTint="F2"/>
          <w:sz w:val="24"/>
          <w:szCs w:val="24"/>
        </w:rPr>
        <w:t xml:space="preserve">Student </w:t>
      </w:r>
      <w:r w:rsidR="008D0F0B">
        <w:rPr>
          <w:rFonts w:cs="Arial"/>
          <w:b/>
          <w:bCs/>
          <w:color w:val="0D0D0D" w:themeColor="text1" w:themeTint="F2"/>
          <w:sz w:val="24"/>
          <w:szCs w:val="24"/>
        </w:rPr>
        <w:t xml:space="preserve"> ID</w:t>
      </w:r>
      <w:proofErr w:type="gramEnd"/>
      <w:r w:rsidR="008D0F0B">
        <w:rPr>
          <w:rFonts w:cs="Arial"/>
          <w:b/>
          <w:bCs/>
          <w:color w:val="0D0D0D" w:themeColor="text1" w:themeTint="F2"/>
          <w:sz w:val="24"/>
          <w:szCs w:val="24"/>
        </w:rPr>
        <w:t>: 2123</w:t>
      </w:r>
      <w:r w:rsidR="00913E57">
        <w:rPr>
          <w:rFonts w:cs="Arial"/>
          <w:b/>
          <w:bCs/>
          <w:color w:val="0D0D0D" w:themeColor="text1" w:themeTint="F2"/>
          <w:sz w:val="24"/>
          <w:szCs w:val="24"/>
        </w:rPr>
        <w:t>0</w:t>
      </w:r>
      <w:r w:rsidR="00DC42F3">
        <w:rPr>
          <w:rFonts w:cs="Arial"/>
          <w:b/>
          <w:bCs/>
          <w:color w:val="0D0D0D" w:themeColor="text1" w:themeTint="F2"/>
          <w:sz w:val="24"/>
          <w:szCs w:val="24"/>
        </w:rPr>
        <w:t>36</w:t>
      </w:r>
    </w:p>
    <w:p w14:paraId="0B5B68C7" w14:textId="77777777" w:rsidR="00A2358E" w:rsidRDefault="00A2358E" w:rsidP="000E2362">
      <w:pPr>
        <w:jc w:val="center"/>
        <w:rPr>
          <w:rFonts w:cs="Arial"/>
          <w:b/>
          <w:bCs/>
          <w:color w:val="0D0D0D" w:themeColor="text1" w:themeTint="F2"/>
          <w:sz w:val="24"/>
          <w:szCs w:val="24"/>
        </w:rPr>
      </w:pPr>
    </w:p>
    <w:p w14:paraId="4AB8CFC7" w14:textId="77777777" w:rsidR="00A2358E" w:rsidRDefault="00A2358E" w:rsidP="000E2362">
      <w:pPr>
        <w:jc w:val="center"/>
        <w:rPr>
          <w:rFonts w:cs="Arial"/>
          <w:b/>
          <w:bCs/>
          <w:color w:val="0D0D0D" w:themeColor="text1" w:themeTint="F2"/>
          <w:sz w:val="24"/>
          <w:szCs w:val="24"/>
        </w:rPr>
      </w:pPr>
    </w:p>
    <w:p w14:paraId="5C2D4B57" w14:textId="77777777" w:rsidR="00A2358E" w:rsidRPr="003B1577" w:rsidRDefault="00A2358E" w:rsidP="000E2362">
      <w:pPr>
        <w:jc w:val="center"/>
        <w:rPr>
          <w:rFonts w:cs="Arial"/>
          <w:b/>
          <w:bCs/>
          <w:color w:val="0D0D0D" w:themeColor="text1" w:themeTint="F2"/>
          <w:sz w:val="24"/>
          <w:szCs w:val="24"/>
        </w:rPr>
      </w:pPr>
    </w:p>
    <w:p w14:paraId="0C3A5125" w14:textId="7A19FF40" w:rsidR="002535D4" w:rsidRPr="003B1577" w:rsidRDefault="002535D4" w:rsidP="00AA1729">
      <w:pPr>
        <w:jc w:val="center"/>
        <w:rPr>
          <w:rFonts w:cs="Arial"/>
          <w:sz w:val="24"/>
          <w:szCs w:val="24"/>
        </w:rPr>
      </w:pPr>
    </w:p>
    <w:p w14:paraId="3A44B245" w14:textId="027536E3" w:rsidR="00C843C9" w:rsidRPr="003B1577" w:rsidRDefault="00C843C9">
      <w:pPr>
        <w:rPr>
          <w:rFonts w:cs="Arial"/>
          <w:sz w:val="24"/>
          <w:szCs w:val="24"/>
        </w:rPr>
      </w:pPr>
    </w:p>
    <w:p w14:paraId="3EBA6F9A" w14:textId="115834B9" w:rsidR="002535D4" w:rsidRPr="008A752C" w:rsidRDefault="002535D4">
      <w:pPr>
        <w:rPr>
          <w:rFonts w:ascii="Times New Roman" w:hAnsi="Times New Roman" w:cs="Times New Roman"/>
          <w:sz w:val="24"/>
          <w:szCs w:val="24"/>
        </w:rPr>
      </w:pPr>
    </w:p>
    <w:p w14:paraId="7FEB6582" w14:textId="04A2374C" w:rsidR="002535D4" w:rsidRPr="008A752C" w:rsidRDefault="002535D4">
      <w:pPr>
        <w:rPr>
          <w:rFonts w:ascii="Times New Roman" w:hAnsi="Times New Roman" w:cs="Times New Roman"/>
          <w:sz w:val="24"/>
          <w:szCs w:val="24"/>
        </w:rPr>
      </w:pPr>
    </w:p>
    <w:p w14:paraId="5E3016E1" w14:textId="75EA9F62" w:rsidR="002535D4" w:rsidRPr="008A752C" w:rsidRDefault="002535D4">
      <w:pPr>
        <w:rPr>
          <w:rFonts w:ascii="Times New Roman" w:hAnsi="Times New Roman" w:cs="Times New Roman"/>
          <w:sz w:val="24"/>
          <w:szCs w:val="24"/>
        </w:rPr>
      </w:pPr>
    </w:p>
    <w:p w14:paraId="44F17726" w14:textId="7E74D314" w:rsidR="002535D4" w:rsidRPr="008A752C" w:rsidRDefault="002535D4">
      <w:pPr>
        <w:rPr>
          <w:rFonts w:ascii="Times New Roman" w:hAnsi="Times New Roman" w:cs="Times New Roman"/>
          <w:sz w:val="24"/>
          <w:szCs w:val="24"/>
        </w:rPr>
      </w:pPr>
    </w:p>
    <w:p w14:paraId="62D2A425" w14:textId="45EFFF46" w:rsidR="002535D4" w:rsidRPr="008A752C" w:rsidRDefault="002535D4">
      <w:pPr>
        <w:rPr>
          <w:rFonts w:ascii="Times New Roman" w:hAnsi="Times New Roman" w:cs="Times New Roman"/>
          <w:sz w:val="24"/>
          <w:szCs w:val="24"/>
        </w:rPr>
      </w:pPr>
    </w:p>
    <w:p w14:paraId="2321067C" w14:textId="450285A8" w:rsidR="002535D4" w:rsidRPr="008A752C" w:rsidRDefault="002535D4">
      <w:pPr>
        <w:rPr>
          <w:rFonts w:ascii="Times New Roman" w:hAnsi="Times New Roman" w:cs="Times New Roman"/>
          <w:sz w:val="24"/>
          <w:szCs w:val="24"/>
        </w:rPr>
      </w:pPr>
    </w:p>
    <w:p w14:paraId="0CCE6A3B" w14:textId="65CE17FF" w:rsidR="002535D4" w:rsidRPr="008A752C" w:rsidRDefault="002535D4">
      <w:pPr>
        <w:rPr>
          <w:rFonts w:ascii="Times New Roman" w:hAnsi="Times New Roman" w:cs="Times New Roman"/>
          <w:sz w:val="24"/>
          <w:szCs w:val="24"/>
        </w:rPr>
      </w:pPr>
    </w:p>
    <w:p w14:paraId="2E7B852D" w14:textId="53B0ECA2" w:rsidR="002535D4" w:rsidRPr="008A752C" w:rsidRDefault="002535D4">
      <w:pPr>
        <w:rPr>
          <w:rFonts w:ascii="Times New Roman" w:hAnsi="Times New Roman" w:cs="Times New Roman"/>
          <w:sz w:val="24"/>
          <w:szCs w:val="24"/>
        </w:rPr>
      </w:pPr>
    </w:p>
    <w:p w14:paraId="4572E229" w14:textId="635B1A88" w:rsidR="002535D4" w:rsidRPr="008A752C" w:rsidRDefault="002535D4">
      <w:pPr>
        <w:rPr>
          <w:rFonts w:ascii="Times New Roman" w:hAnsi="Times New Roman" w:cs="Times New Roman"/>
          <w:sz w:val="24"/>
          <w:szCs w:val="24"/>
        </w:rPr>
      </w:pPr>
    </w:p>
    <w:p w14:paraId="3915B2DE" w14:textId="107BB1DD" w:rsidR="002535D4" w:rsidRPr="008A752C" w:rsidRDefault="002535D4">
      <w:pPr>
        <w:rPr>
          <w:rFonts w:ascii="Times New Roman" w:hAnsi="Times New Roman" w:cs="Times New Roman"/>
          <w:sz w:val="24"/>
          <w:szCs w:val="24"/>
        </w:rPr>
      </w:pPr>
    </w:p>
    <w:p w14:paraId="74631C23" w14:textId="193B550A" w:rsidR="002535D4" w:rsidRPr="008A752C" w:rsidRDefault="002535D4">
      <w:pPr>
        <w:rPr>
          <w:rFonts w:ascii="Times New Roman" w:hAnsi="Times New Roman" w:cs="Times New Roman"/>
          <w:sz w:val="24"/>
          <w:szCs w:val="24"/>
        </w:rPr>
      </w:pPr>
    </w:p>
    <w:p w14:paraId="143A30E2" w14:textId="1772162F" w:rsidR="002535D4" w:rsidRPr="008A752C" w:rsidRDefault="002535D4">
      <w:pPr>
        <w:rPr>
          <w:rFonts w:ascii="Times New Roman" w:hAnsi="Times New Roman" w:cs="Times New Roman"/>
          <w:sz w:val="24"/>
          <w:szCs w:val="24"/>
        </w:rPr>
      </w:pPr>
    </w:p>
    <w:p w14:paraId="0EC9D8E0" w14:textId="7091CE02" w:rsidR="002535D4" w:rsidRPr="008A752C" w:rsidRDefault="002535D4">
      <w:pPr>
        <w:rPr>
          <w:rFonts w:ascii="Times New Roman" w:hAnsi="Times New Roman" w:cs="Times New Roman"/>
          <w:sz w:val="24"/>
          <w:szCs w:val="24"/>
        </w:rPr>
      </w:pPr>
    </w:p>
    <w:p w14:paraId="24990B41" w14:textId="1E517F14" w:rsidR="002535D4" w:rsidRPr="008A752C" w:rsidRDefault="002535D4">
      <w:pPr>
        <w:rPr>
          <w:rFonts w:ascii="Times New Roman" w:hAnsi="Times New Roman" w:cs="Times New Roman"/>
          <w:sz w:val="24"/>
          <w:szCs w:val="24"/>
        </w:rPr>
      </w:pPr>
    </w:p>
    <w:p w14:paraId="3784DA2A" w14:textId="69BB0762" w:rsidR="002535D4" w:rsidRDefault="002535D4">
      <w:pPr>
        <w:rPr>
          <w:rFonts w:ascii="Times New Roman" w:hAnsi="Times New Roman" w:cs="Times New Roman"/>
          <w:sz w:val="24"/>
          <w:szCs w:val="24"/>
        </w:rPr>
      </w:pPr>
    </w:p>
    <w:p w14:paraId="47172B12" w14:textId="4AC2870B" w:rsidR="008A752C" w:rsidRDefault="008A752C">
      <w:pPr>
        <w:rPr>
          <w:rFonts w:ascii="Times New Roman" w:hAnsi="Times New Roman" w:cs="Times New Roman"/>
          <w:sz w:val="24"/>
          <w:szCs w:val="24"/>
        </w:rPr>
      </w:pPr>
    </w:p>
    <w:p w14:paraId="23C38764" w14:textId="77777777" w:rsidR="008A752C" w:rsidRPr="008A752C" w:rsidRDefault="008A752C">
      <w:pPr>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442463925"/>
        <w:docPartObj>
          <w:docPartGallery w:val="Table of Contents"/>
          <w:docPartUnique/>
        </w:docPartObj>
      </w:sdtPr>
      <w:sdtEndPr>
        <w:rPr>
          <w:b/>
          <w:bCs/>
          <w:noProof/>
        </w:rPr>
      </w:sdtEndPr>
      <w:sdtContent>
        <w:p w14:paraId="3174E713" w14:textId="4B8B3716" w:rsidR="003F05FA" w:rsidRPr="00D6463C" w:rsidRDefault="003F05FA" w:rsidP="003F05FA">
          <w:pPr>
            <w:pStyle w:val="TOCHeading"/>
            <w:jc w:val="center"/>
            <w:rPr>
              <w:rFonts w:ascii="Times New Roman" w:hAnsi="Times New Roman" w:cs="Times New Roman"/>
              <w:b/>
              <w:bCs/>
              <w:color w:val="0D0D0D" w:themeColor="text1" w:themeTint="F2"/>
              <w:sz w:val="24"/>
              <w:szCs w:val="24"/>
            </w:rPr>
          </w:pPr>
          <w:r w:rsidRPr="00D6463C">
            <w:rPr>
              <w:rFonts w:ascii="Times New Roman" w:hAnsi="Times New Roman" w:cs="Times New Roman"/>
              <w:b/>
              <w:bCs/>
              <w:color w:val="0D0D0D" w:themeColor="text1" w:themeTint="F2"/>
              <w:sz w:val="24"/>
              <w:szCs w:val="24"/>
            </w:rPr>
            <w:t>Table of Contents</w:t>
          </w:r>
        </w:p>
        <w:p w14:paraId="515B2C14" w14:textId="0B3B2D28" w:rsidR="008A752C" w:rsidRDefault="003F05FA">
          <w:pPr>
            <w:pStyle w:val="TOC1"/>
            <w:tabs>
              <w:tab w:val="right" w:leader="dot" w:pos="9350"/>
            </w:tabs>
            <w:rPr>
              <w:rFonts w:asciiTheme="minorHAnsi" w:eastAsiaTheme="minorEastAsia" w:hAnsiTheme="minorHAnsi" w:cs="Vrinda"/>
              <w:noProof/>
              <w:sz w:val="24"/>
              <w:szCs w:val="30"/>
              <w:lang w:eastAsia="ko-KR" w:bidi="bn-IN"/>
            </w:rPr>
          </w:pPr>
          <w:r w:rsidRPr="008A752C">
            <w:rPr>
              <w:rFonts w:ascii="Times New Roman" w:hAnsi="Times New Roman" w:cs="Times New Roman"/>
              <w:sz w:val="24"/>
              <w:szCs w:val="24"/>
            </w:rPr>
            <w:fldChar w:fldCharType="begin"/>
          </w:r>
          <w:r w:rsidRPr="008A752C">
            <w:rPr>
              <w:rFonts w:ascii="Times New Roman" w:hAnsi="Times New Roman" w:cs="Times New Roman"/>
              <w:sz w:val="24"/>
              <w:szCs w:val="24"/>
            </w:rPr>
            <w:instrText xml:space="preserve"> TOC \o "1-3" \h \z \u </w:instrText>
          </w:r>
          <w:r w:rsidRPr="008A752C">
            <w:rPr>
              <w:rFonts w:ascii="Times New Roman" w:hAnsi="Times New Roman" w:cs="Times New Roman"/>
              <w:sz w:val="24"/>
              <w:szCs w:val="24"/>
            </w:rPr>
            <w:fldChar w:fldCharType="separate"/>
          </w:r>
          <w:hyperlink w:anchor="_Toc116759729" w:history="1">
            <w:r w:rsidR="008A752C" w:rsidRPr="002124AD">
              <w:rPr>
                <w:rStyle w:val="Hyperlink"/>
                <w:rFonts w:cs="Times New Roman"/>
                <w:noProof/>
              </w:rPr>
              <w:t>1.0 Introduction</w:t>
            </w:r>
            <w:r w:rsidR="008A752C">
              <w:rPr>
                <w:noProof/>
                <w:webHidden/>
              </w:rPr>
              <w:tab/>
            </w:r>
            <w:r w:rsidR="008A752C">
              <w:rPr>
                <w:noProof/>
                <w:webHidden/>
              </w:rPr>
              <w:fldChar w:fldCharType="begin"/>
            </w:r>
            <w:r w:rsidR="008A752C">
              <w:rPr>
                <w:noProof/>
                <w:webHidden/>
              </w:rPr>
              <w:instrText xml:space="preserve"> PAGEREF _Toc116759729 \h </w:instrText>
            </w:r>
            <w:r w:rsidR="008A752C">
              <w:rPr>
                <w:noProof/>
                <w:webHidden/>
              </w:rPr>
            </w:r>
            <w:r w:rsidR="008A752C">
              <w:rPr>
                <w:noProof/>
                <w:webHidden/>
              </w:rPr>
              <w:fldChar w:fldCharType="separate"/>
            </w:r>
            <w:r w:rsidR="008A752C">
              <w:rPr>
                <w:noProof/>
                <w:webHidden/>
              </w:rPr>
              <w:t>3</w:t>
            </w:r>
            <w:r w:rsidR="008A752C">
              <w:rPr>
                <w:noProof/>
                <w:webHidden/>
              </w:rPr>
              <w:fldChar w:fldCharType="end"/>
            </w:r>
          </w:hyperlink>
        </w:p>
        <w:p w14:paraId="31B6D46E" w14:textId="110C73AC" w:rsidR="008A752C" w:rsidRDefault="00F3291C">
          <w:pPr>
            <w:pStyle w:val="TOC1"/>
            <w:tabs>
              <w:tab w:val="right" w:leader="dot" w:pos="9350"/>
            </w:tabs>
            <w:rPr>
              <w:rFonts w:asciiTheme="minorHAnsi" w:eastAsiaTheme="minorEastAsia" w:hAnsiTheme="minorHAnsi" w:cs="Vrinda"/>
              <w:noProof/>
              <w:sz w:val="24"/>
              <w:szCs w:val="30"/>
              <w:lang w:eastAsia="ko-KR" w:bidi="bn-IN"/>
            </w:rPr>
          </w:pPr>
          <w:hyperlink w:anchor="_Toc116759730" w:history="1">
            <w:r w:rsidR="008A752C" w:rsidRPr="002124AD">
              <w:rPr>
                <w:rStyle w:val="Hyperlink"/>
                <w:rFonts w:cs="Times New Roman"/>
                <w:noProof/>
              </w:rPr>
              <w:t>2.0 Models of Communication</w:t>
            </w:r>
            <w:r w:rsidR="008A752C">
              <w:rPr>
                <w:noProof/>
                <w:webHidden/>
              </w:rPr>
              <w:tab/>
            </w:r>
            <w:r w:rsidR="008A752C">
              <w:rPr>
                <w:noProof/>
                <w:webHidden/>
              </w:rPr>
              <w:fldChar w:fldCharType="begin"/>
            </w:r>
            <w:r w:rsidR="008A752C">
              <w:rPr>
                <w:noProof/>
                <w:webHidden/>
              </w:rPr>
              <w:instrText xml:space="preserve"> PAGEREF _Toc116759730 \h </w:instrText>
            </w:r>
            <w:r w:rsidR="008A752C">
              <w:rPr>
                <w:noProof/>
                <w:webHidden/>
              </w:rPr>
            </w:r>
            <w:r w:rsidR="008A752C">
              <w:rPr>
                <w:noProof/>
                <w:webHidden/>
              </w:rPr>
              <w:fldChar w:fldCharType="separate"/>
            </w:r>
            <w:r w:rsidR="008A752C">
              <w:rPr>
                <w:noProof/>
                <w:webHidden/>
              </w:rPr>
              <w:t>3</w:t>
            </w:r>
            <w:r w:rsidR="008A752C">
              <w:rPr>
                <w:noProof/>
                <w:webHidden/>
              </w:rPr>
              <w:fldChar w:fldCharType="end"/>
            </w:r>
          </w:hyperlink>
        </w:p>
        <w:p w14:paraId="4E005FA5" w14:textId="51548EF1" w:rsidR="008A752C" w:rsidRDefault="00F3291C">
          <w:pPr>
            <w:pStyle w:val="TOC2"/>
            <w:tabs>
              <w:tab w:val="right" w:leader="dot" w:pos="9350"/>
            </w:tabs>
            <w:rPr>
              <w:rFonts w:asciiTheme="minorHAnsi" w:eastAsiaTheme="minorEastAsia" w:hAnsiTheme="minorHAnsi" w:cs="Vrinda"/>
              <w:noProof/>
              <w:sz w:val="24"/>
              <w:szCs w:val="30"/>
              <w:lang w:eastAsia="ko-KR" w:bidi="bn-IN"/>
            </w:rPr>
          </w:pPr>
          <w:hyperlink w:anchor="_Toc116759731" w:history="1">
            <w:r w:rsidR="008A752C" w:rsidRPr="002124AD">
              <w:rPr>
                <w:rStyle w:val="Hyperlink"/>
                <w:rFonts w:cs="Times New Roman"/>
                <w:noProof/>
              </w:rPr>
              <w:t>2.1 Shannon &amp; Weaver (1948)</w:t>
            </w:r>
            <w:r w:rsidR="008A752C">
              <w:rPr>
                <w:noProof/>
                <w:webHidden/>
              </w:rPr>
              <w:tab/>
            </w:r>
            <w:r w:rsidR="008A752C">
              <w:rPr>
                <w:noProof/>
                <w:webHidden/>
              </w:rPr>
              <w:fldChar w:fldCharType="begin"/>
            </w:r>
            <w:r w:rsidR="008A752C">
              <w:rPr>
                <w:noProof/>
                <w:webHidden/>
              </w:rPr>
              <w:instrText xml:space="preserve"> PAGEREF _Toc116759731 \h </w:instrText>
            </w:r>
            <w:r w:rsidR="008A752C">
              <w:rPr>
                <w:noProof/>
                <w:webHidden/>
              </w:rPr>
            </w:r>
            <w:r w:rsidR="008A752C">
              <w:rPr>
                <w:noProof/>
                <w:webHidden/>
              </w:rPr>
              <w:fldChar w:fldCharType="separate"/>
            </w:r>
            <w:r w:rsidR="008A752C">
              <w:rPr>
                <w:noProof/>
                <w:webHidden/>
              </w:rPr>
              <w:t>3</w:t>
            </w:r>
            <w:r w:rsidR="008A752C">
              <w:rPr>
                <w:noProof/>
                <w:webHidden/>
              </w:rPr>
              <w:fldChar w:fldCharType="end"/>
            </w:r>
          </w:hyperlink>
        </w:p>
        <w:p w14:paraId="7F62150E" w14:textId="696CFDF4" w:rsidR="008A752C" w:rsidRDefault="00F3291C">
          <w:pPr>
            <w:pStyle w:val="TOC2"/>
            <w:tabs>
              <w:tab w:val="right" w:leader="dot" w:pos="9350"/>
            </w:tabs>
            <w:rPr>
              <w:rFonts w:asciiTheme="minorHAnsi" w:eastAsiaTheme="minorEastAsia" w:hAnsiTheme="minorHAnsi" w:cs="Vrinda"/>
              <w:noProof/>
              <w:sz w:val="24"/>
              <w:szCs w:val="30"/>
              <w:lang w:eastAsia="ko-KR" w:bidi="bn-IN"/>
            </w:rPr>
          </w:pPr>
          <w:hyperlink w:anchor="_Toc116759732" w:history="1">
            <w:r w:rsidR="008A752C" w:rsidRPr="002124AD">
              <w:rPr>
                <w:rStyle w:val="Hyperlink"/>
                <w:rFonts w:cs="Times New Roman"/>
                <w:noProof/>
              </w:rPr>
              <w:t>2.2 Schramm (1954)</w:t>
            </w:r>
            <w:r w:rsidR="008A752C">
              <w:rPr>
                <w:noProof/>
                <w:webHidden/>
              </w:rPr>
              <w:tab/>
            </w:r>
            <w:r w:rsidR="008A752C">
              <w:rPr>
                <w:noProof/>
                <w:webHidden/>
              </w:rPr>
              <w:fldChar w:fldCharType="begin"/>
            </w:r>
            <w:r w:rsidR="008A752C">
              <w:rPr>
                <w:noProof/>
                <w:webHidden/>
              </w:rPr>
              <w:instrText xml:space="preserve"> PAGEREF _Toc116759732 \h </w:instrText>
            </w:r>
            <w:r w:rsidR="008A752C">
              <w:rPr>
                <w:noProof/>
                <w:webHidden/>
              </w:rPr>
            </w:r>
            <w:r w:rsidR="008A752C">
              <w:rPr>
                <w:noProof/>
                <w:webHidden/>
              </w:rPr>
              <w:fldChar w:fldCharType="separate"/>
            </w:r>
            <w:r w:rsidR="008A752C">
              <w:rPr>
                <w:noProof/>
                <w:webHidden/>
              </w:rPr>
              <w:t>4</w:t>
            </w:r>
            <w:r w:rsidR="008A752C">
              <w:rPr>
                <w:noProof/>
                <w:webHidden/>
              </w:rPr>
              <w:fldChar w:fldCharType="end"/>
            </w:r>
          </w:hyperlink>
        </w:p>
        <w:p w14:paraId="70CEAB4D" w14:textId="36F93420" w:rsidR="008A752C" w:rsidRDefault="00F3291C">
          <w:pPr>
            <w:pStyle w:val="TOC2"/>
            <w:tabs>
              <w:tab w:val="right" w:leader="dot" w:pos="9350"/>
            </w:tabs>
            <w:rPr>
              <w:rFonts w:asciiTheme="minorHAnsi" w:eastAsiaTheme="minorEastAsia" w:hAnsiTheme="minorHAnsi" w:cs="Vrinda"/>
              <w:noProof/>
              <w:sz w:val="24"/>
              <w:szCs w:val="30"/>
              <w:lang w:eastAsia="ko-KR" w:bidi="bn-IN"/>
            </w:rPr>
          </w:pPr>
          <w:hyperlink w:anchor="_Toc116759733" w:history="1">
            <w:r w:rsidR="008A752C" w:rsidRPr="002124AD">
              <w:rPr>
                <w:rStyle w:val="Hyperlink"/>
                <w:rFonts w:cs="Times New Roman"/>
                <w:noProof/>
              </w:rPr>
              <w:t>2.3 Berlo (1964)</w:t>
            </w:r>
            <w:r w:rsidR="008A752C">
              <w:rPr>
                <w:noProof/>
                <w:webHidden/>
              </w:rPr>
              <w:tab/>
            </w:r>
            <w:r w:rsidR="008A752C">
              <w:rPr>
                <w:noProof/>
                <w:webHidden/>
              </w:rPr>
              <w:fldChar w:fldCharType="begin"/>
            </w:r>
            <w:r w:rsidR="008A752C">
              <w:rPr>
                <w:noProof/>
                <w:webHidden/>
              </w:rPr>
              <w:instrText xml:space="preserve"> PAGEREF _Toc116759733 \h </w:instrText>
            </w:r>
            <w:r w:rsidR="008A752C">
              <w:rPr>
                <w:noProof/>
                <w:webHidden/>
              </w:rPr>
            </w:r>
            <w:r w:rsidR="008A752C">
              <w:rPr>
                <w:noProof/>
                <w:webHidden/>
              </w:rPr>
              <w:fldChar w:fldCharType="separate"/>
            </w:r>
            <w:r w:rsidR="008A752C">
              <w:rPr>
                <w:noProof/>
                <w:webHidden/>
              </w:rPr>
              <w:t>5</w:t>
            </w:r>
            <w:r w:rsidR="008A752C">
              <w:rPr>
                <w:noProof/>
                <w:webHidden/>
              </w:rPr>
              <w:fldChar w:fldCharType="end"/>
            </w:r>
          </w:hyperlink>
        </w:p>
        <w:p w14:paraId="438E947F" w14:textId="533CD089" w:rsidR="008A752C" w:rsidRDefault="00F3291C">
          <w:pPr>
            <w:pStyle w:val="TOC1"/>
            <w:tabs>
              <w:tab w:val="right" w:leader="dot" w:pos="9350"/>
            </w:tabs>
            <w:rPr>
              <w:rFonts w:asciiTheme="minorHAnsi" w:eastAsiaTheme="minorEastAsia" w:hAnsiTheme="minorHAnsi" w:cs="Vrinda"/>
              <w:noProof/>
              <w:sz w:val="24"/>
              <w:szCs w:val="30"/>
              <w:lang w:eastAsia="ko-KR" w:bidi="bn-IN"/>
            </w:rPr>
          </w:pPr>
          <w:hyperlink w:anchor="_Toc116759734" w:history="1">
            <w:r w:rsidR="008A752C" w:rsidRPr="002124AD">
              <w:rPr>
                <w:rStyle w:val="Hyperlink"/>
                <w:rFonts w:cs="Times New Roman"/>
                <w:noProof/>
              </w:rPr>
              <w:t>3.0 Communication Skills</w:t>
            </w:r>
            <w:r w:rsidR="008A752C">
              <w:rPr>
                <w:noProof/>
                <w:webHidden/>
              </w:rPr>
              <w:tab/>
            </w:r>
            <w:r w:rsidR="008A752C">
              <w:rPr>
                <w:noProof/>
                <w:webHidden/>
              </w:rPr>
              <w:fldChar w:fldCharType="begin"/>
            </w:r>
            <w:r w:rsidR="008A752C">
              <w:rPr>
                <w:noProof/>
                <w:webHidden/>
              </w:rPr>
              <w:instrText xml:space="preserve"> PAGEREF _Toc116759734 \h </w:instrText>
            </w:r>
            <w:r w:rsidR="008A752C">
              <w:rPr>
                <w:noProof/>
                <w:webHidden/>
              </w:rPr>
            </w:r>
            <w:r w:rsidR="008A752C">
              <w:rPr>
                <w:noProof/>
                <w:webHidden/>
              </w:rPr>
              <w:fldChar w:fldCharType="separate"/>
            </w:r>
            <w:r w:rsidR="008A752C">
              <w:rPr>
                <w:noProof/>
                <w:webHidden/>
              </w:rPr>
              <w:t>7</w:t>
            </w:r>
            <w:r w:rsidR="008A752C">
              <w:rPr>
                <w:noProof/>
                <w:webHidden/>
              </w:rPr>
              <w:fldChar w:fldCharType="end"/>
            </w:r>
          </w:hyperlink>
        </w:p>
        <w:p w14:paraId="4FE398CA" w14:textId="1AC7427C" w:rsidR="008A752C" w:rsidRDefault="00F3291C">
          <w:pPr>
            <w:pStyle w:val="TOC2"/>
            <w:tabs>
              <w:tab w:val="right" w:leader="dot" w:pos="9350"/>
            </w:tabs>
            <w:rPr>
              <w:rFonts w:asciiTheme="minorHAnsi" w:eastAsiaTheme="minorEastAsia" w:hAnsiTheme="minorHAnsi" w:cs="Vrinda"/>
              <w:noProof/>
              <w:sz w:val="24"/>
              <w:szCs w:val="30"/>
              <w:lang w:eastAsia="ko-KR" w:bidi="bn-IN"/>
            </w:rPr>
          </w:pPr>
          <w:hyperlink w:anchor="_Toc116759735" w:history="1">
            <w:r w:rsidR="008A752C" w:rsidRPr="002124AD">
              <w:rPr>
                <w:rStyle w:val="Hyperlink"/>
                <w:rFonts w:cs="Times New Roman"/>
                <w:noProof/>
              </w:rPr>
              <w:t>3.1 Verbal Communication</w:t>
            </w:r>
            <w:r w:rsidR="008A752C">
              <w:rPr>
                <w:noProof/>
                <w:webHidden/>
              </w:rPr>
              <w:tab/>
            </w:r>
            <w:r w:rsidR="008A752C">
              <w:rPr>
                <w:noProof/>
                <w:webHidden/>
              </w:rPr>
              <w:fldChar w:fldCharType="begin"/>
            </w:r>
            <w:r w:rsidR="008A752C">
              <w:rPr>
                <w:noProof/>
                <w:webHidden/>
              </w:rPr>
              <w:instrText xml:space="preserve"> PAGEREF _Toc116759735 \h </w:instrText>
            </w:r>
            <w:r w:rsidR="008A752C">
              <w:rPr>
                <w:noProof/>
                <w:webHidden/>
              </w:rPr>
            </w:r>
            <w:r w:rsidR="008A752C">
              <w:rPr>
                <w:noProof/>
                <w:webHidden/>
              </w:rPr>
              <w:fldChar w:fldCharType="separate"/>
            </w:r>
            <w:r w:rsidR="008A752C">
              <w:rPr>
                <w:noProof/>
                <w:webHidden/>
              </w:rPr>
              <w:t>7</w:t>
            </w:r>
            <w:r w:rsidR="008A752C">
              <w:rPr>
                <w:noProof/>
                <w:webHidden/>
              </w:rPr>
              <w:fldChar w:fldCharType="end"/>
            </w:r>
          </w:hyperlink>
        </w:p>
        <w:p w14:paraId="69695040" w14:textId="368B8FAB" w:rsidR="008A752C" w:rsidRDefault="00F3291C">
          <w:pPr>
            <w:pStyle w:val="TOC2"/>
            <w:tabs>
              <w:tab w:val="right" w:leader="dot" w:pos="9350"/>
            </w:tabs>
            <w:rPr>
              <w:rFonts w:asciiTheme="minorHAnsi" w:eastAsiaTheme="minorEastAsia" w:hAnsiTheme="minorHAnsi" w:cs="Vrinda"/>
              <w:noProof/>
              <w:sz w:val="24"/>
              <w:szCs w:val="30"/>
              <w:lang w:eastAsia="ko-KR" w:bidi="bn-IN"/>
            </w:rPr>
          </w:pPr>
          <w:hyperlink w:anchor="_Toc116759736" w:history="1">
            <w:r w:rsidR="008A752C" w:rsidRPr="002124AD">
              <w:rPr>
                <w:rStyle w:val="Hyperlink"/>
                <w:rFonts w:cs="Times New Roman"/>
                <w:noProof/>
              </w:rPr>
              <w:t>3.2 Non-Verbal Communication</w:t>
            </w:r>
            <w:r w:rsidR="008A752C">
              <w:rPr>
                <w:noProof/>
                <w:webHidden/>
              </w:rPr>
              <w:tab/>
            </w:r>
            <w:r w:rsidR="008A752C">
              <w:rPr>
                <w:noProof/>
                <w:webHidden/>
              </w:rPr>
              <w:fldChar w:fldCharType="begin"/>
            </w:r>
            <w:r w:rsidR="008A752C">
              <w:rPr>
                <w:noProof/>
                <w:webHidden/>
              </w:rPr>
              <w:instrText xml:space="preserve"> PAGEREF _Toc116759736 \h </w:instrText>
            </w:r>
            <w:r w:rsidR="008A752C">
              <w:rPr>
                <w:noProof/>
                <w:webHidden/>
              </w:rPr>
            </w:r>
            <w:r w:rsidR="008A752C">
              <w:rPr>
                <w:noProof/>
                <w:webHidden/>
              </w:rPr>
              <w:fldChar w:fldCharType="separate"/>
            </w:r>
            <w:r w:rsidR="008A752C">
              <w:rPr>
                <w:noProof/>
                <w:webHidden/>
              </w:rPr>
              <w:t>8</w:t>
            </w:r>
            <w:r w:rsidR="008A752C">
              <w:rPr>
                <w:noProof/>
                <w:webHidden/>
              </w:rPr>
              <w:fldChar w:fldCharType="end"/>
            </w:r>
          </w:hyperlink>
        </w:p>
        <w:p w14:paraId="0838A369" w14:textId="340CE6A3" w:rsidR="008A752C" w:rsidRDefault="00F3291C">
          <w:pPr>
            <w:pStyle w:val="TOC2"/>
            <w:tabs>
              <w:tab w:val="right" w:leader="dot" w:pos="9350"/>
            </w:tabs>
            <w:rPr>
              <w:rFonts w:asciiTheme="minorHAnsi" w:eastAsiaTheme="minorEastAsia" w:hAnsiTheme="minorHAnsi" w:cs="Vrinda"/>
              <w:noProof/>
              <w:sz w:val="24"/>
              <w:szCs w:val="30"/>
              <w:lang w:eastAsia="ko-KR" w:bidi="bn-IN"/>
            </w:rPr>
          </w:pPr>
          <w:hyperlink w:anchor="_Toc116759737" w:history="1">
            <w:r w:rsidR="008A752C" w:rsidRPr="002124AD">
              <w:rPr>
                <w:rStyle w:val="Hyperlink"/>
                <w:rFonts w:cs="Times New Roman"/>
                <w:noProof/>
              </w:rPr>
              <w:t>3.3 Listening Skill</w:t>
            </w:r>
            <w:r w:rsidR="008A752C">
              <w:rPr>
                <w:noProof/>
                <w:webHidden/>
              </w:rPr>
              <w:tab/>
            </w:r>
            <w:r w:rsidR="008A752C">
              <w:rPr>
                <w:noProof/>
                <w:webHidden/>
              </w:rPr>
              <w:fldChar w:fldCharType="begin"/>
            </w:r>
            <w:r w:rsidR="008A752C">
              <w:rPr>
                <w:noProof/>
                <w:webHidden/>
              </w:rPr>
              <w:instrText xml:space="preserve"> PAGEREF _Toc116759737 \h </w:instrText>
            </w:r>
            <w:r w:rsidR="008A752C">
              <w:rPr>
                <w:noProof/>
                <w:webHidden/>
              </w:rPr>
            </w:r>
            <w:r w:rsidR="008A752C">
              <w:rPr>
                <w:noProof/>
                <w:webHidden/>
              </w:rPr>
              <w:fldChar w:fldCharType="separate"/>
            </w:r>
            <w:r w:rsidR="008A752C">
              <w:rPr>
                <w:noProof/>
                <w:webHidden/>
              </w:rPr>
              <w:t>8</w:t>
            </w:r>
            <w:r w:rsidR="008A752C">
              <w:rPr>
                <w:noProof/>
                <w:webHidden/>
              </w:rPr>
              <w:fldChar w:fldCharType="end"/>
            </w:r>
          </w:hyperlink>
        </w:p>
        <w:p w14:paraId="7FE1A5CB" w14:textId="6FB74F04" w:rsidR="008A752C" w:rsidRDefault="00F3291C">
          <w:pPr>
            <w:pStyle w:val="TOC1"/>
            <w:tabs>
              <w:tab w:val="right" w:leader="dot" w:pos="9350"/>
            </w:tabs>
            <w:rPr>
              <w:rFonts w:asciiTheme="minorHAnsi" w:eastAsiaTheme="minorEastAsia" w:hAnsiTheme="minorHAnsi" w:cs="Vrinda"/>
              <w:noProof/>
              <w:sz w:val="24"/>
              <w:szCs w:val="30"/>
              <w:lang w:eastAsia="ko-KR" w:bidi="bn-IN"/>
            </w:rPr>
          </w:pPr>
          <w:hyperlink w:anchor="_Toc116759738" w:history="1">
            <w:r w:rsidR="008A752C" w:rsidRPr="002124AD">
              <w:rPr>
                <w:rStyle w:val="Hyperlink"/>
                <w:rFonts w:cs="Times New Roman"/>
                <w:noProof/>
                <w:lang w:val="en-GB"/>
              </w:rPr>
              <w:t>4.0 The Advantages &amp; Disadvantages of Technology in Communication</w:t>
            </w:r>
            <w:r w:rsidR="008A752C">
              <w:rPr>
                <w:noProof/>
                <w:webHidden/>
              </w:rPr>
              <w:tab/>
            </w:r>
            <w:r w:rsidR="008A752C">
              <w:rPr>
                <w:noProof/>
                <w:webHidden/>
              </w:rPr>
              <w:fldChar w:fldCharType="begin"/>
            </w:r>
            <w:r w:rsidR="008A752C">
              <w:rPr>
                <w:noProof/>
                <w:webHidden/>
              </w:rPr>
              <w:instrText xml:space="preserve"> PAGEREF _Toc116759738 \h </w:instrText>
            </w:r>
            <w:r w:rsidR="008A752C">
              <w:rPr>
                <w:noProof/>
                <w:webHidden/>
              </w:rPr>
            </w:r>
            <w:r w:rsidR="008A752C">
              <w:rPr>
                <w:noProof/>
                <w:webHidden/>
              </w:rPr>
              <w:fldChar w:fldCharType="separate"/>
            </w:r>
            <w:r w:rsidR="008A752C">
              <w:rPr>
                <w:noProof/>
                <w:webHidden/>
              </w:rPr>
              <w:t>9</w:t>
            </w:r>
            <w:r w:rsidR="008A752C">
              <w:rPr>
                <w:noProof/>
                <w:webHidden/>
              </w:rPr>
              <w:fldChar w:fldCharType="end"/>
            </w:r>
          </w:hyperlink>
        </w:p>
        <w:p w14:paraId="0EA254DC" w14:textId="58B21DB5" w:rsidR="008A752C" w:rsidRDefault="00F3291C">
          <w:pPr>
            <w:pStyle w:val="TOC1"/>
            <w:tabs>
              <w:tab w:val="right" w:leader="dot" w:pos="9350"/>
            </w:tabs>
            <w:rPr>
              <w:rFonts w:asciiTheme="minorHAnsi" w:eastAsiaTheme="minorEastAsia" w:hAnsiTheme="minorHAnsi" w:cs="Vrinda"/>
              <w:noProof/>
              <w:sz w:val="24"/>
              <w:szCs w:val="30"/>
              <w:lang w:eastAsia="ko-KR" w:bidi="bn-IN"/>
            </w:rPr>
          </w:pPr>
          <w:hyperlink w:anchor="_Toc116759739" w:history="1">
            <w:r w:rsidR="008A752C" w:rsidRPr="002124AD">
              <w:rPr>
                <w:rStyle w:val="Hyperlink"/>
                <w:rFonts w:cs="Times New Roman"/>
                <w:noProof/>
              </w:rPr>
              <w:t>Conclusion</w:t>
            </w:r>
            <w:r w:rsidR="008A752C">
              <w:rPr>
                <w:noProof/>
                <w:webHidden/>
              </w:rPr>
              <w:tab/>
            </w:r>
            <w:r w:rsidR="008A752C">
              <w:rPr>
                <w:noProof/>
                <w:webHidden/>
              </w:rPr>
              <w:fldChar w:fldCharType="begin"/>
            </w:r>
            <w:r w:rsidR="008A752C">
              <w:rPr>
                <w:noProof/>
                <w:webHidden/>
              </w:rPr>
              <w:instrText xml:space="preserve"> PAGEREF _Toc116759739 \h </w:instrText>
            </w:r>
            <w:r w:rsidR="008A752C">
              <w:rPr>
                <w:noProof/>
                <w:webHidden/>
              </w:rPr>
            </w:r>
            <w:r w:rsidR="008A752C">
              <w:rPr>
                <w:noProof/>
                <w:webHidden/>
              </w:rPr>
              <w:fldChar w:fldCharType="separate"/>
            </w:r>
            <w:r w:rsidR="008A752C">
              <w:rPr>
                <w:noProof/>
                <w:webHidden/>
              </w:rPr>
              <w:t>9</w:t>
            </w:r>
            <w:r w:rsidR="008A752C">
              <w:rPr>
                <w:noProof/>
                <w:webHidden/>
              </w:rPr>
              <w:fldChar w:fldCharType="end"/>
            </w:r>
          </w:hyperlink>
        </w:p>
        <w:p w14:paraId="049E35FF" w14:textId="26EE3249" w:rsidR="008A752C" w:rsidRDefault="00F3291C">
          <w:pPr>
            <w:pStyle w:val="TOC1"/>
            <w:tabs>
              <w:tab w:val="right" w:leader="dot" w:pos="9350"/>
            </w:tabs>
            <w:rPr>
              <w:rFonts w:asciiTheme="minorHAnsi" w:eastAsiaTheme="minorEastAsia" w:hAnsiTheme="minorHAnsi" w:cs="Vrinda"/>
              <w:noProof/>
              <w:sz w:val="24"/>
              <w:szCs w:val="30"/>
              <w:lang w:eastAsia="ko-KR" w:bidi="bn-IN"/>
            </w:rPr>
          </w:pPr>
          <w:hyperlink w:anchor="_Toc116759740" w:history="1">
            <w:r w:rsidR="008A752C" w:rsidRPr="002124AD">
              <w:rPr>
                <w:rStyle w:val="Hyperlink"/>
                <w:rFonts w:cs="Times New Roman"/>
                <w:noProof/>
              </w:rPr>
              <w:t>References</w:t>
            </w:r>
            <w:r w:rsidR="008A752C">
              <w:rPr>
                <w:noProof/>
                <w:webHidden/>
              </w:rPr>
              <w:tab/>
            </w:r>
            <w:r w:rsidR="008A752C">
              <w:rPr>
                <w:noProof/>
                <w:webHidden/>
              </w:rPr>
              <w:fldChar w:fldCharType="begin"/>
            </w:r>
            <w:r w:rsidR="008A752C">
              <w:rPr>
                <w:noProof/>
                <w:webHidden/>
              </w:rPr>
              <w:instrText xml:space="preserve"> PAGEREF _Toc116759740 \h </w:instrText>
            </w:r>
            <w:r w:rsidR="008A752C">
              <w:rPr>
                <w:noProof/>
                <w:webHidden/>
              </w:rPr>
            </w:r>
            <w:r w:rsidR="008A752C">
              <w:rPr>
                <w:noProof/>
                <w:webHidden/>
              </w:rPr>
              <w:fldChar w:fldCharType="separate"/>
            </w:r>
            <w:r w:rsidR="008A752C">
              <w:rPr>
                <w:noProof/>
                <w:webHidden/>
              </w:rPr>
              <w:t>11</w:t>
            </w:r>
            <w:r w:rsidR="008A752C">
              <w:rPr>
                <w:noProof/>
                <w:webHidden/>
              </w:rPr>
              <w:fldChar w:fldCharType="end"/>
            </w:r>
          </w:hyperlink>
        </w:p>
        <w:p w14:paraId="6CD1956C" w14:textId="448A2259" w:rsidR="003F05FA" w:rsidRPr="008A752C" w:rsidRDefault="003F05FA">
          <w:pPr>
            <w:rPr>
              <w:rFonts w:ascii="Times New Roman" w:hAnsi="Times New Roman" w:cs="Times New Roman"/>
              <w:sz w:val="24"/>
              <w:szCs w:val="24"/>
            </w:rPr>
          </w:pPr>
          <w:r w:rsidRPr="008A752C">
            <w:rPr>
              <w:rFonts w:ascii="Times New Roman" w:hAnsi="Times New Roman" w:cs="Times New Roman"/>
              <w:b/>
              <w:bCs/>
              <w:noProof/>
              <w:sz w:val="24"/>
              <w:szCs w:val="24"/>
            </w:rPr>
            <w:fldChar w:fldCharType="end"/>
          </w:r>
        </w:p>
      </w:sdtContent>
    </w:sdt>
    <w:p w14:paraId="17EA0C9B" w14:textId="343EC305" w:rsidR="002535D4" w:rsidRPr="008A752C" w:rsidRDefault="002535D4">
      <w:pPr>
        <w:rPr>
          <w:rFonts w:ascii="Times New Roman" w:hAnsi="Times New Roman" w:cs="Times New Roman"/>
          <w:sz w:val="24"/>
          <w:szCs w:val="24"/>
        </w:rPr>
      </w:pPr>
    </w:p>
    <w:p w14:paraId="66CC62CB" w14:textId="49F6E6A1" w:rsidR="003F05FA" w:rsidRPr="008A752C" w:rsidRDefault="003F05FA">
      <w:pPr>
        <w:rPr>
          <w:rFonts w:ascii="Times New Roman" w:hAnsi="Times New Roman" w:cs="Times New Roman"/>
          <w:sz w:val="24"/>
          <w:szCs w:val="24"/>
        </w:rPr>
      </w:pPr>
    </w:p>
    <w:p w14:paraId="1FFA8302" w14:textId="13A546D9" w:rsidR="003F05FA" w:rsidRPr="008A752C" w:rsidRDefault="003F05FA">
      <w:pPr>
        <w:rPr>
          <w:rFonts w:ascii="Times New Roman" w:hAnsi="Times New Roman" w:cs="Times New Roman"/>
          <w:sz w:val="24"/>
          <w:szCs w:val="24"/>
        </w:rPr>
      </w:pPr>
    </w:p>
    <w:p w14:paraId="469BAC14" w14:textId="163652C2" w:rsidR="003F05FA" w:rsidRPr="008A752C" w:rsidRDefault="003F05FA">
      <w:pPr>
        <w:rPr>
          <w:rFonts w:ascii="Times New Roman" w:hAnsi="Times New Roman" w:cs="Times New Roman"/>
          <w:sz w:val="24"/>
          <w:szCs w:val="24"/>
        </w:rPr>
      </w:pPr>
    </w:p>
    <w:p w14:paraId="3D11A5AF" w14:textId="128A862C" w:rsidR="003F05FA" w:rsidRPr="008A752C" w:rsidRDefault="003F05FA">
      <w:pPr>
        <w:rPr>
          <w:rFonts w:ascii="Times New Roman" w:hAnsi="Times New Roman" w:cs="Times New Roman"/>
          <w:sz w:val="24"/>
          <w:szCs w:val="24"/>
        </w:rPr>
      </w:pPr>
    </w:p>
    <w:p w14:paraId="6749F9E8" w14:textId="5D8F2C1F" w:rsidR="003F05FA" w:rsidRPr="008A752C" w:rsidRDefault="003F05FA">
      <w:pPr>
        <w:rPr>
          <w:rFonts w:ascii="Times New Roman" w:hAnsi="Times New Roman" w:cs="Times New Roman"/>
          <w:sz w:val="24"/>
          <w:szCs w:val="24"/>
        </w:rPr>
      </w:pPr>
    </w:p>
    <w:p w14:paraId="589C7E3F" w14:textId="0A5B1BA1" w:rsidR="003F05FA" w:rsidRPr="008A752C" w:rsidRDefault="003F05FA">
      <w:pPr>
        <w:rPr>
          <w:rFonts w:ascii="Times New Roman" w:hAnsi="Times New Roman" w:cs="Times New Roman"/>
          <w:sz w:val="24"/>
          <w:szCs w:val="24"/>
        </w:rPr>
      </w:pPr>
    </w:p>
    <w:p w14:paraId="643F9A6C" w14:textId="1CBF07A9" w:rsidR="003F05FA" w:rsidRPr="008A752C" w:rsidRDefault="003F05FA">
      <w:pPr>
        <w:rPr>
          <w:rFonts w:ascii="Times New Roman" w:hAnsi="Times New Roman" w:cs="Times New Roman"/>
          <w:sz w:val="24"/>
          <w:szCs w:val="24"/>
        </w:rPr>
      </w:pPr>
    </w:p>
    <w:p w14:paraId="67959551" w14:textId="7C92B65B" w:rsidR="00AD051C" w:rsidRPr="008A752C" w:rsidRDefault="00AD051C">
      <w:pPr>
        <w:rPr>
          <w:rFonts w:ascii="Times New Roman" w:hAnsi="Times New Roman" w:cs="Times New Roman"/>
          <w:sz w:val="24"/>
          <w:szCs w:val="24"/>
        </w:rPr>
      </w:pPr>
    </w:p>
    <w:p w14:paraId="236AB19A" w14:textId="77777777" w:rsidR="00AD051C" w:rsidRPr="008A752C" w:rsidRDefault="00AD051C">
      <w:pPr>
        <w:rPr>
          <w:rFonts w:ascii="Times New Roman" w:hAnsi="Times New Roman" w:cs="Times New Roman"/>
          <w:sz w:val="24"/>
          <w:szCs w:val="24"/>
        </w:rPr>
      </w:pPr>
    </w:p>
    <w:p w14:paraId="5397E396" w14:textId="6345B46B" w:rsidR="002535D4" w:rsidRPr="00CC519B" w:rsidRDefault="003F05FA" w:rsidP="00987C17">
      <w:pPr>
        <w:spacing w:line="259" w:lineRule="auto"/>
        <w:jc w:val="left"/>
        <w:rPr>
          <w:rFonts w:cs="Times New Roman"/>
          <w:color w:val="0D0D0D" w:themeColor="text1" w:themeTint="F2"/>
        </w:rPr>
      </w:pPr>
      <w:bookmarkStart w:id="0" w:name="_Toc116759729"/>
      <w:r w:rsidRPr="00CC519B">
        <w:rPr>
          <w:rFonts w:cs="Times New Roman"/>
          <w:color w:val="0D0D0D" w:themeColor="text1" w:themeTint="F2"/>
        </w:rPr>
        <w:t xml:space="preserve">1.0 </w:t>
      </w:r>
      <w:r w:rsidR="00812EA0" w:rsidRPr="00CC519B">
        <w:rPr>
          <w:rFonts w:cs="Times New Roman"/>
          <w:color w:val="0D0D0D" w:themeColor="text1" w:themeTint="F2"/>
        </w:rPr>
        <w:t>Introduction</w:t>
      </w:r>
      <w:bookmarkEnd w:id="0"/>
    </w:p>
    <w:p w14:paraId="7F782D1C" w14:textId="2A2E4FAB" w:rsidR="003F05FA" w:rsidRPr="00CC519B" w:rsidRDefault="00983AE0" w:rsidP="003F05FA">
      <w:pPr>
        <w:rPr>
          <w:rFonts w:cs="Arial"/>
        </w:rPr>
      </w:pPr>
      <w:r w:rsidRPr="00CC519B">
        <w:rPr>
          <w:rFonts w:cs="Arial"/>
        </w:rPr>
        <w:t xml:space="preserve">Communication basically refers to the process of exchanging information among people using a shared set of signs, </w:t>
      </w:r>
      <w:r w:rsidR="005F3448" w:rsidRPr="00CC519B">
        <w:rPr>
          <w:rFonts w:cs="Arial"/>
        </w:rPr>
        <w:t>behaviors</w:t>
      </w:r>
      <w:r w:rsidRPr="00CC519B">
        <w:rPr>
          <w:rFonts w:cs="Arial"/>
        </w:rPr>
        <w:t>, or symbols.</w:t>
      </w:r>
      <w:r w:rsidR="00E66734" w:rsidRPr="00CC519B">
        <w:rPr>
          <w:rFonts w:cs="Arial"/>
        </w:rPr>
        <w:t xml:space="preserve"> In daily life, communication enables </w:t>
      </w:r>
      <w:r w:rsidR="00CE5123" w:rsidRPr="00CC519B">
        <w:rPr>
          <w:rFonts w:cs="Arial"/>
        </w:rPr>
        <w:t>people</w:t>
      </w:r>
      <w:r w:rsidR="00E66734" w:rsidRPr="00CC519B">
        <w:rPr>
          <w:rFonts w:cs="Arial"/>
        </w:rPr>
        <w:t xml:space="preserve"> to connect with </w:t>
      </w:r>
      <w:r w:rsidR="00CE5123" w:rsidRPr="00CC519B">
        <w:rPr>
          <w:rFonts w:cs="Arial"/>
        </w:rPr>
        <w:t>others</w:t>
      </w:r>
      <w:r w:rsidR="00E66734" w:rsidRPr="00CC519B">
        <w:rPr>
          <w:rFonts w:cs="Arial"/>
        </w:rPr>
        <w:t xml:space="preserve">, </w:t>
      </w:r>
      <w:r w:rsidR="00311D91" w:rsidRPr="00CC519B">
        <w:rPr>
          <w:rFonts w:cs="Arial"/>
        </w:rPr>
        <w:t xml:space="preserve">and </w:t>
      </w:r>
      <w:r w:rsidR="00E66734" w:rsidRPr="00CC519B">
        <w:rPr>
          <w:rFonts w:cs="Arial"/>
        </w:rPr>
        <w:t>share</w:t>
      </w:r>
      <w:r w:rsidR="00CE5123" w:rsidRPr="00CC519B">
        <w:rPr>
          <w:rFonts w:cs="Arial"/>
        </w:rPr>
        <w:t xml:space="preserve"> their day-to-day</w:t>
      </w:r>
      <w:r w:rsidR="00E66734" w:rsidRPr="00CC519B">
        <w:rPr>
          <w:rFonts w:cs="Arial"/>
        </w:rPr>
        <w:t xml:space="preserve"> experiences </w:t>
      </w:r>
      <w:r w:rsidR="00CE5123" w:rsidRPr="00CC519B">
        <w:rPr>
          <w:rFonts w:cs="Arial"/>
        </w:rPr>
        <w:t>as well as</w:t>
      </w:r>
      <w:r w:rsidR="00E66734" w:rsidRPr="00CC519B">
        <w:rPr>
          <w:rFonts w:cs="Arial"/>
        </w:rPr>
        <w:t xml:space="preserve"> needs </w:t>
      </w:r>
      <w:r w:rsidR="00CE5123" w:rsidRPr="00CC519B">
        <w:rPr>
          <w:rFonts w:cs="Arial"/>
        </w:rPr>
        <w:t>which results in strong bonding among themselves</w:t>
      </w:r>
      <w:r w:rsidR="003C1323" w:rsidRPr="00CC519B">
        <w:rPr>
          <w:rFonts w:cs="Arial"/>
        </w:rPr>
        <w:t xml:space="preserve"> (Ludlow, </w:t>
      </w:r>
      <w:r w:rsidR="00311D91" w:rsidRPr="00CC519B">
        <w:rPr>
          <w:rFonts w:cs="Arial"/>
        </w:rPr>
        <w:t>2016</w:t>
      </w:r>
      <w:r w:rsidR="003C1323" w:rsidRPr="00CC519B">
        <w:rPr>
          <w:rFonts w:cs="Arial"/>
        </w:rPr>
        <w:t>)</w:t>
      </w:r>
      <w:r w:rsidR="00E66734" w:rsidRPr="00CC519B">
        <w:rPr>
          <w:rFonts w:cs="Arial"/>
        </w:rPr>
        <w:t xml:space="preserve">. </w:t>
      </w:r>
      <w:r w:rsidR="00311D91" w:rsidRPr="00CC519B">
        <w:rPr>
          <w:rFonts w:cs="Arial"/>
        </w:rPr>
        <w:t>Maintaining open channels of communication in the workplace may be beneficial to the pleasure of employees as well as their production, spirit, and devotion. Improving one's communication skills may also lead to enhanced levels of teamwork, collaboration, and cooperation. The ultimate outcome of effectively constructed lines of communication among workers is improved performance at all levels, including individual, team, and organisational levels</w:t>
      </w:r>
      <w:r w:rsidR="006855A5" w:rsidRPr="00CC519B">
        <w:rPr>
          <w:rFonts w:cs="Arial"/>
        </w:rPr>
        <w:t xml:space="preserve">. </w:t>
      </w:r>
      <w:r w:rsidR="00311D91" w:rsidRPr="00CC519B">
        <w:rPr>
          <w:rFonts w:cs="Arial"/>
        </w:rPr>
        <w:t>To put it another way, having strong communication skills on the job is very necessary</w:t>
      </w:r>
      <w:r w:rsidR="00BE71F8" w:rsidRPr="00CC519B">
        <w:rPr>
          <w:rFonts w:cs="Arial"/>
        </w:rPr>
        <w:t xml:space="preserve">. However, there can be several barriers while communicating with others such as psychological barriers, </w:t>
      </w:r>
      <w:r w:rsidR="00311D91" w:rsidRPr="00CC519B">
        <w:rPr>
          <w:rFonts w:cs="Arial"/>
        </w:rPr>
        <w:t xml:space="preserve">language barriers, </w:t>
      </w:r>
      <w:r w:rsidR="00BE71F8" w:rsidRPr="00CC519B">
        <w:rPr>
          <w:rFonts w:cs="Arial"/>
        </w:rPr>
        <w:t xml:space="preserve">attitudinal barriers, </w:t>
      </w:r>
      <w:r w:rsidR="00311D91" w:rsidRPr="00CC519B">
        <w:rPr>
          <w:rFonts w:cs="Arial"/>
        </w:rPr>
        <w:t>physiological barriers, and emotional and cultural</w:t>
      </w:r>
      <w:r w:rsidR="00BE71F8" w:rsidRPr="00CC519B">
        <w:rPr>
          <w:rFonts w:cs="Arial"/>
        </w:rPr>
        <w:t xml:space="preserve"> barriers. These further leads to issues like stereotyping, jumping conclusion, lack of trust and interest, differences in perception etc. </w:t>
      </w:r>
      <w:r w:rsidR="009A0C87" w:rsidRPr="00CC519B">
        <w:rPr>
          <w:rFonts w:cs="Arial"/>
        </w:rPr>
        <w:t xml:space="preserve">The consequences of these issues involve friction and arguments among individuals, unnecessary conflicts, missed opportunities, </w:t>
      </w:r>
      <w:r w:rsidR="00311D91" w:rsidRPr="00CC519B">
        <w:rPr>
          <w:rFonts w:cs="Arial"/>
        </w:rPr>
        <w:t xml:space="preserve">the </w:t>
      </w:r>
      <w:r w:rsidR="009A0C87" w:rsidRPr="00CC519B">
        <w:rPr>
          <w:rFonts w:cs="Arial"/>
        </w:rPr>
        <w:t>grapevine effect, low morale etc.</w:t>
      </w:r>
    </w:p>
    <w:p w14:paraId="2BE3149D" w14:textId="1423E413" w:rsidR="00812EA0" w:rsidRPr="00CC519B" w:rsidRDefault="00812EA0" w:rsidP="00812EA0">
      <w:pPr>
        <w:pStyle w:val="Heading1"/>
        <w:rPr>
          <w:rFonts w:cs="Times New Roman"/>
          <w:color w:val="0D0D0D" w:themeColor="text1" w:themeTint="F2"/>
          <w:sz w:val="22"/>
          <w:szCs w:val="22"/>
        </w:rPr>
      </w:pPr>
      <w:bookmarkStart w:id="1" w:name="_Toc116759730"/>
      <w:r w:rsidRPr="00CC519B">
        <w:rPr>
          <w:rFonts w:cs="Times New Roman"/>
          <w:color w:val="0D0D0D" w:themeColor="text1" w:themeTint="F2"/>
          <w:sz w:val="22"/>
          <w:szCs w:val="22"/>
        </w:rPr>
        <w:t>2.0 Models of Communication</w:t>
      </w:r>
      <w:bookmarkEnd w:id="1"/>
    </w:p>
    <w:p w14:paraId="3FF15E6E" w14:textId="6EDF3615" w:rsidR="00812EA0" w:rsidRPr="00CC519B" w:rsidRDefault="00812EA0" w:rsidP="000A157F">
      <w:pPr>
        <w:pStyle w:val="Heading2"/>
        <w:rPr>
          <w:sz w:val="22"/>
          <w:szCs w:val="22"/>
        </w:rPr>
      </w:pPr>
      <w:bookmarkStart w:id="2" w:name="_Toc116759731"/>
      <w:r w:rsidRPr="00CC519B">
        <w:rPr>
          <w:sz w:val="22"/>
          <w:szCs w:val="22"/>
        </w:rPr>
        <w:t xml:space="preserve">2.1 Shannon </w:t>
      </w:r>
      <w:r w:rsidR="003F05FA" w:rsidRPr="00CC519B">
        <w:rPr>
          <w:sz w:val="22"/>
          <w:szCs w:val="22"/>
        </w:rPr>
        <w:t>&amp;</w:t>
      </w:r>
      <w:r w:rsidRPr="00CC519B">
        <w:rPr>
          <w:sz w:val="22"/>
          <w:szCs w:val="22"/>
        </w:rPr>
        <w:t xml:space="preserve"> Weaver (1948)</w:t>
      </w:r>
      <w:bookmarkEnd w:id="2"/>
    </w:p>
    <w:p w14:paraId="71BAB38E" w14:textId="575D8053" w:rsidR="00D97783" w:rsidRPr="00CC519B" w:rsidRDefault="00311D91" w:rsidP="001C7361">
      <w:pPr>
        <w:rPr>
          <w:rFonts w:cs="Arial"/>
          <w:noProof/>
        </w:rPr>
      </w:pPr>
      <w:r w:rsidRPr="00CC519B">
        <w:rPr>
          <w:rFonts w:cs="Arial"/>
          <w:lang w:val="en-GB"/>
        </w:rPr>
        <w:t>Both Shannon and Weaver theorised that this approach was developed to improve the transmission and reception of information. In addition, they pinpointed environmental noise as the root cause of communication breakdowns (</w:t>
      </w:r>
      <w:r w:rsidR="006855A5" w:rsidRPr="00CC519B">
        <w:rPr>
          <w:rFonts w:cs="Arial"/>
          <w:lang w:val="en-GB"/>
        </w:rPr>
        <w:t>Gillespie and Schiffman, 2018</w:t>
      </w:r>
      <w:r w:rsidRPr="00CC519B">
        <w:rPr>
          <w:rFonts w:cs="Arial"/>
          <w:lang w:val="en-GB"/>
        </w:rPr>
        <w:t xml:space="preserve">). Some of the many topics addressed by the model are the receiver, sender, destination, message, encode, channels, and decode. In this paradigm, the transmitter uses an encoder to transmit data, which is subsequently decoded by the receiver (who may experience distortion from background noise) </w:t>
      </w:r>
      <w:r w:rsidR="004A15C8" w:rsidRPr="00CC519B">
        <w:rPr>
          <w:rFonts w:cs="Arial"/>
          <w:lang w:val="en-GB"/>
        </w:rPr>
        <w:t>(</w:t>
      </w:r>
      <w:r w:rsidR="006855A5" w:rsidRPr="00CC519B">
        <w:rPr>
          <w:rFonts w:cs="Arial"/>
          <w:lang w:val="en-GB"/>
        </w:rPr>
        <w:t>Corman et al., 2017</w:t>
      </w:r>
      <w:r w:rsidR="004A15C8" w:rsidRPr="00CC519B">
        <w:rPr>
          <w:rFonts w:cs="Arial"/>
          <w:shd w:val="clear" w:color="auto" w:fill="FFFFFF"/>
        </w:rPr>
        <w:t>)</w:t>
      </w:r>
      <w:r w:rsidR="00D97783" w:rsidRPr="00CC519B">
        <w:rPr>
          <w:rFonts w:cs="Arial"/>
          <w:lang w:val="en-GB"/>
        </w:rPr>
        <w:t xml:space="preserve">. </w:t>
      </w:r>
      <w:r w:rsidR="004329B2" w:rsidRPr="00CC519B">
        <w:rPr>
          <w:rFonts w:cs="Arial"/>
          <w:lang w:val="en-GB"/>
        </w:rPr>
        <w:t xml:space="preserve">Here is the diagram of the model – </w:t>
      </w:r>
    </w:p>
    <w:p w14:paraId="508D785E" w14:textId="77777777" w:rsidR="00A65CF1" w:rsidRPr="00CC519B" w:rsidRDefault="00A65CF1" w:rsidP="001C7361">
      <w:pPr>
        <w:rPr>
          <w:rFonts w:ascii="Times New Roman" w:hAnsi="Times New Roman" w:cs="Times New Roman"/>
          <w:noProof/>
        </w:rPr>
      </w:pPr>
    </w:p>
    <w:p w14:paraId="2F84DF87" w14:textId="77777777" w:rsidR="00A65CF1" w:rsidRPr="008A752C" w:rsidRDefault="00A65CF1" w:rsidP="001C7361">
      <w:pPr>
        <w:rPr>
          <w:rFonts w:ascii="Times New Roman" w:hAnsi="Times New Roman" w:cs="Times New Roman"/>
          <w:noProof/>
          <w:sz w:val="24"/>
          <w:szCs w:val="24"/>
        </w:rPr>
      </w:pPr>
    </w:p>
    <w:p w14:paraId="258628C7" w14:textId="77777777" w:rsidR="00A65CF1" w:rsidRPr="008A752C" w:rsidRDefault="00A65CF1" w:rsidP="001C7361">
      <w:pPr>
        <w:rPr>
          <w:rFonts w:ascii="Times New Roman" w:hAnsi="Times New Roman" w:cs="Times New Roman"/>
          <w:noProof/>
          <w:sz w:val="24"/>
          <w:szCs w:val="24"/>
        </w:rPr>
      </w:pPr>
    </w:p>
    <w:p w14:paraId="287393F9" w14:textId="77777777" w:rsidR="00A65CF1" w:rsidRPr="008A752C" w:rsidRDefault="00A65CF1" w:rsidP="001C7361">
      <w:pPr>
        <w:rPr>
          <w:rFonts w:ascii="Times New Roman" w:hAnsi="Times New Roman" w:cs="Times New Roman"/>
          <w:noProof/>
          <w:sz w:val="24"/>
          <w:szCs w:val="24"/>
        </w:rPr>
      </w:pPr>
    </w:p>
    <w:p w14:paraId="6BA1EA86" w14:textId="64363871" w:rsidR="00A65CF1" w:rsidRPr="00D160C7" w:rsidRDefault="00A65CF1" w:rsidP="00A65CF1">
      <w:pPr>
        <w:jc w:val="center"/>
        <w:rPr>
          <w:rFonts w:cs="Arial"/>
          <w:noProof/>
        </w:rPr>
      </w:pPr>
      <w:r w:rsidRPr="00D160C7">
        <w:rPr>
          <w:rFonts w:cs="Arial"/>
          <w:b/>
          <w:bCs/>
          <w:noProof/>
        </w:rPr>
        <w:drawing>
          <wp:anchor distT="0" distB="0" distL="114300" distR="114300" simplePos="0" relativeHeight="251658752" behindDoc="0" locked="0" layoutInCell="1" allowOverlap="1" wp14:anchorId="7997FA4A" wp14:editId="76976A21">
            <wp:simplePos x="0" y="0"/>
            <wp:positionH relativeFrom="margin">
              <wp:align>center</wp:align>
            </wp:positionH>
            <wp:positionV relativeFrom="paragraph">
              <wp:posOffset>0</wp:posOffset>
            </wp:positionV>
            <wp:extent cx="4639945" cy="2065020"/>
            <wp:effectExtent l="0" t="0" r="8255" b="0"/>
            <wp:wrapTopAndBottom/>
            <wp:docPr id="2" name="Picture 2" descr="Communication Cycle model by Shannon and Weaver | Effect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mmunication Cycle model by Shannon and Weaver | Effective ..."/>
                    <pic:cNvPicPr>
                      <a:picLocks noChangeAspect="1" noChangeArrowheads="1"/>
                    </pic:cNvPicPr>
                  </pic:nvPicPr>
                  <pic:blipFill rotWithShape="1">
                    <a:blip r:embed="rId6">
                      <a:extLst>
                        <a:ext uri="{28A0092B-C50C-407E-A947-70E740481C1C}">
                          <a14:useLocalDpi xmlns:a14="http://schemas.microsoft.com/office/drawing/2010/main" val="0"/>
                        </a:ext>
                      </a:extLst>
                    </a:blip>
                    <a:srcRect t="24785" b="15879"/>
                    <a:stretch/>
                  </pic:blipFill>
                  <pic:spPr bwMode="auto">
                    <a:xfrm>
                      <a:off x="0" y="0"/>
                      <a:ext cx="4639945" cy="2065020"/>
                    </a:xfrm>
                    <a:prstGeom prst="rect">
                      <a:avLst/>
                    </a:prstGeom>
                    <a:noFill/>
                    <a:ln>
                      <a:noFill/>
                    </a:ln>
                    <a:extLst>
                      <a:ext uri="{53640926-AAD7-44D8-BBD7-CCE9431645EC}">
                        <a14:shadowObscured xmlns:a14="http://schemas.microsoft.com/office/drawing/2010/main"/>
                      </a:ext>
                    </a:extLst>
                  </pic:spPr>
                </pic:pic>
              </a:graphicData>
            </a:graphic>
          </wp:anchor>
        </w:drawing>
      </w:r>
      <w:r w:rsidRPr="00D160C7">
        <w:rPr>
          <w:rFonts w:cs="Arial"/>
          <w:b/>
          <w:bCs/>
          <w:noProof/>
        </w:rPr>
        <w:t>Figure 01:</w:t>
      </w:r>
      <w:r w:rsidRPr="00D160C7">
        <w:rPr>
          <w:rFonts w:cs="Arial"/>
          <w:noProof/>
        </w:rPr>
        <w:t xml:space="preserve"> </w:t>
      </w:r>
      <w:r w:rsidRPr="00D160C7">
        <w:rPr>
          <w:rFonts w:cs="Arial"/>
          <w:lang w:val="en-GB"/>
        </w:rPr>
        <w:t>Shannon-Weaver model of communication</w:t>
      </w:r>
    </w:p>
    <w:p w14:paraId="5405FE3D" w14:textId="1A5A46DD" w:rsidR="004329B2" w:rsidRPr="00D160C7" w:rsidRDefault="004329B2" w:rsidP="001C7361">
      <w:pPr>
        <w:rPr>
          <w:rFonts w:cs="Arial"/>
          <w:lang w:val="en-GB"/>
        </w:rPr>
      </w:pPr>
      <w:r w:rsidRPr="00D160C7">
        <w:rPr>
          <w:rFonts w:cs="Arial"/>
          <w:noProof/>
        </w:rPr>
        <w:t xml:space="preserve">In the case </w:t>
      </w:r>
      <w:r w:rsidR="00311D91" w:rsidRPr="00D160C7">
        <w:rPr>
          <w:rFonts w:cs="Arial"/>
          <w:noProof/>
        </w:rPr>
        <w:t>study</w:t>
      </w:r>
      <w:r w:rsidRPr="00D160C7">
        <w:rPr>
          <w:rFonts w:cs="Arial"/>
          <w:noProof/>
        </w:rPr>
        <w:t xml:space="preserve"> of Maria and Pedro, the full demonstration of the </w:t>
      </w:r>
      <w:r w:rsidRPr="00D160C7">
        <w:rPr>
          <w:rFonts w:cs="Arial"/>
          <w:lang w:val="en-GB"/>
        </w:rPr>
        <w:t xml:space="preserve">Shannon-Weaver model of communication can be noticed. Since </w:t>
      </w:r>
      <w:r w:rsidR="005D2272" w:rsidRPr="00D160C7">
        <w:rPr>
          <w:rFonts w:cs="Arial"/>
          <w:lang w:val="en-GB"/>
        </w:rPr>
        <w:t xml:space="preserve">Pedro works on a building site, there was a lot of physical </w:t>
      </w:r>
      <w:r w:rsidR="00311D91" w:rsidRPr="00D160C7">
        <w:rPr>
          <w:rFonts w:cs="Arial"/>
          <w:lang w:val="en-GB"/>
        </w:rPr>
        <w:t>noise</w:t>
      </w:r>
      <w:r w:rsidR="005D2272" w:rsidRPr="00D160C7">
        <w:rPr>
          <w:rFonts w:cs="Arial"/>
          <w:lang w:val="en-GB"/>
        </w:rPr>
        <w:t xml:space="preserve"> from his side which resulted in him not hearing Maria’s words properly. </w:t>
      </w:r>
      <w:r w:rsidR="00311D91" w:rsidRPr="00D160C7">
        <w:rPr>
          <w:rFonts w:cs="Arial"/>
          <w:lang w:val="en-GB"/>
        </w:rPr>
        <w:t>When</w:t>
      </w:r>
      <w:r w:rsidR="005D2272" w:rsidRPr="00D160C7">
        <w:rPr>
          <w:rFonts w:cs="Arial"/>
          <w:lang w:val="en-GB"/>
        </w:rPr>
        <w:t xml:space="preserve"> Maria said “see if you can get me a chicken”, Pedro heard that he will see her in the kitchen.</w:t>
      </w:r>
      <w:r w:rsidR="00B74EA6" w:rsidRPr="00D160C7">
        <w:rPr>
          <w:rFonts w:cs="Arial"/>
          <w:lang w:val="en-GB"/>
        </w:rPr>
        <w:t xml:space="preserve"> </w:t>
      </w:r>
    </w:p>
    <w:p w14:paraId="311E22DD" w14:textId="5634F529" w:rsidR="005D2272" w:rsidRPr="00D160C7" w:rsidRDefault="005D2272" w:rsidP="001C7361">
      <w:pPr>
        <w:rPr>
          <w:rFonts w:cs="Arial"/>
          <w:noProof/>
        </w:rPr>
      </w:pPr>
      <w:r w:rsidRPr="00D160C7">
        <w:rPr>
          <w:rFonts w:cs="Arial"/>
          <w:noProof/>
        </w:rPr>
        <w:t xml:space="preserve">To avoid this kind of misunderstanding, </w:t>
      </w:r>
      <w:r w:rsidR="00B74EA6" w:rsidRPr="00D160C7">
        <w:rPr>
          <w:rFonts w:cs="Arial"/>
          <w:noProof/>
        </w:rPr>
        <w:t xml:space="preserve">the noise needs to be reduced. in </w:t>
      </w:r>
      <w:r w:rsidR="00311D91" w:rsidRPr="00D160C7">
        <w:rPr>
          <w:rFonts w:cs="Arial"/>
          <w:noProof/>
        </w:rPr>
        <w:t>this</w:t>
      </w:r>
      <w:r w:rsidR="00B74EA6" w:rsidRPr="00D160C7">
        <w:rPr>
          <w:rFonts w:cs="Arial"/>
          <w:noProof/>
        </w:rPr>
        <w:t xml:space="preserve"> regard, </w:t>
      </w:r>
      <w:r w:rsidRPr="00D160C7">
        <w:rPr>
          <w:rFonts w:cs="Arial"/>
          <w:noProof/>
        </w:rPr>
        <w:t>the noise's source</w:t>
      </w:r>
      <w:r w:rsidR="00B74EA6" w:rsidRPr="00D160C7">
        <w:rPr>
          <w:rFonts w:cs="Arial"/>
          <w:noProof/>
        </w:rPr>
        <w:t xml:space="preserve"> should be located</w:t>
      </w:r>
      <w:r w:rsidRPr="00D160C7">
        <w:rPr>
          <w:rFonts w:cs="Arial"/>
          <w:noProof/>
        </w:rPr>
        <w:t xml:space="preserve">. </w:t>
      </w:r>
      <w:r w:rsidR="00B74EA6" w:rsidRPr="00D160C7">
        <w:rPr>
          <w:rFonts w:cs="Arial"/>
          <w:noProof/>
        </w:rPr>
        <w:t xml:space="preserve">When it comes to Pedro, he may go to a specific place where the </w:t>
      </w:r>
      <w:r w:rsidRPr="00D160C7">
        <w:rPr>
          <w:rFonts w:cs="Arial"/>
          <w:noProof/>
        </w:rPr>
        <w:t>outside noise</w:t>
      </w:r>
      <w:r w:rsidR="00B74EA6" w:rsidRPr="00D160C7">
        <w:rPr>
          <w:rFonts w:cs="Arial"/>
          <w:noProof/>
        </w:rPr>
        <w:t xml:space="preserve"> is lessened</w:t>
      </w:r>
      <w:r w:rsidRPr="00D160C7">
        <w:rPr>
          <w:rFonts w:cs="Arial"/>
          <w:noProof/>
        </w:rPr>
        <w:t xml:space="preserve">. </w:t>
      </w:r>
      <w:r w:rsidR="00885033" w:rsidRPr="00D160C7">
        <w:rPr>
          <w:rFonts w:cs="Arial"/>
          <w:noProof/>
        </w:rPr>
        <w:t xml:space="preserve">Again, the speaker can louden </w:t>
      </w:r>
      <w:r w:rsidR="000E4D3E" w:rsidRPr="00D160C7">
        <w:rPr>
          <w:rFonts w:cs="Arial"/>
          <w:noProof/>
        </w:rPr>
        <w:t>his</w:t>
      </w:r>
      <w:r w:rsidR="00885033" w:rsidRPr="00D160C7">
        <w:rPr>
          <w:rFonts w:cs="Arial"/>
          <w:noProof/>
        </w:rPr>
        <w:t xml:space="preserve"> voice if he feels that there are chances of miscommunication</w:t>
      </w:r>
      <w:r w:rsidR="000E4D3E" w:rsidRPr="00D160C7">
        <w:rPr>
          <w:rFonts w:cs="Arial"/>
          <w:noProof/>
        </w:rPr>
        <w:t>. The listener also needs to listen actively in this type of situation.</w:t>
      </w:r>
    </w:p>
    <w:p w14:paraId="2B9B2B02" w14:textId="1AFF8776" w:rsidR="004A3A29" w:rsidRPr="00D160C7" w:rsidRDefault="008D6E65" w:rsidP="001C7361">
      <w:pPr>
        <w:rPr>
          <w:rFonts w:cs="Arial"/>
          <w:noProof/>
        </w:rPr>
      </w:pPr>
      <w:r w:rsidRPr="00D160C7">
        <w:rPr>
          <w:rFonts w:cs="Arial"/>
          <w:noProof/>
        </w:rPr>
        <w:t xml:space="preserve">Yes, I have a similar example in my workplace. Our supervisor, an English woman, calls a meeting every morning with all the </w:t>
      </w:r>
      <w:r w:rsidR="00311D91" w:rsidRPr="00D160C7">
        <w:rPr>
          <w:rFonts w:cs="Arial"/>
          <w:noProof/>
        </w:rPr>
        <w:t>staff</w:t>
      </w:r>
      <w:r w:rsidRPr="00D160C7">
        <w:rPr>
          <w:rFonts w:cs="Arial"/>
          <w:noProof/>
        </w:rPr>
        <w:t xml:space="preserve"> </w:t>
      </w:r>
      <w:r w:rsidR="00311D91" w:rsidRPr="00D160C7">
        <w:rPr>
          <w:rFonts w:cs="Arial"/>
          <w:noProof/>
        </w:rPr>
        <w:t>and</w:t>
      </w:r>
      <w:r w:rsidRPr="00D160C7">
        <w:rPr>
          <w:rFonts w:cs="Arial"/>
          <w:noProof/>
        </w:rPr>
        <w:t xml:space="preserve"> she talks about the </w:t>
      </w:r>
      <w:r w:rsidR="00311D91" w:rsidRPr="00D160C7">
        <w:rPr>
          <w:rFonts w:cs="Arial"/>
          <w:noProof/>
        </w:rPr>
        <w:t>staff’s</w:t>
      </w:r>
      <w:r w:rsidRPr="00D160C7">
        <w:rPr>
          <w:rFonts w:cs="Arial"/>
          <w:noProof/>
        </w:rPr>
        <w:t xml:space="preserve"> tasks </w:t>
      </w:r>
      <w:r w:rsidR="00311D91" w:rsidRPr="00D160C7">
        <w:rPr>
          <w:rFonts w:cs="Arial"/>
          <w:noProof/>
        </w:rPr>
        <w:t>on</w:t>
      </w:r>
      <w:r w:rsidRPr="00D160C7">
        <w:rPr>
          <w:rFonts w:cs="Arial"/>
          <w:noProof/>
        </w:rPr>
        <w:t xml:space="preserve"> that day. However, due to her English accent, the </w:t>
      </w:r>
      <w:r w:rsidR="00311D91" w:rsidRPr="00D160C7">
        <w:rPr>
          <w:rFonts w:cs="Arial"/>
          <w:noProof/>
        </w:rPr>
        <w:t>staff</w:t>
      </w:r>
      <w:r w:rsidRPr="00D160C7">
        <w:rPr>
          <w:rFonts w:cs="Arial"/>
          <w:noProof/>
        </w:rPr>
        <w:t xml:space="preserve">, who are foreigners, </w:t>
      </w:r>
      <w:r w:rsidR="007174BB" w:rsidRPr="00D160C7">
        <w:rPr>
          <w:rFonts w:cs="Arial"/>
          <w:noProof/>
        </w:rPr>
        <w:t xml:space="preserve">had a hard time </w:t>
      </w:r>
      <w:r w:rsidR="00311D91" w:rsidRPr="00D160C7">
        <w:rPr>
          <w:rFonts w:cs="Arial"/>
          <w:noProof/>
        </w:rPr>
        <w:t>completely</w:t>
      </w:r>
      <w:r w:rsidR="007174BB" w:rsidRPr="00D160C7">
        <w:rPr>
          <w:rFonts w:cs="Arial"/>
          <w:noProof/>
        </w:rPr>
        <w:t xml:space="preserve"> </w:t>
      </w:r>
      <w:r w:rsidR="00311D91" w:rsidRPr="00D160C7">
        <w:rPr>
          <w:rFonts w:cs="Arial"/>
          <w:noProof/>
        </w:rPr>
        <w:t>understanding</w:t>
      </w:r>
      <w:r w:rsidR="007174BB" w:rsidRPr="00D160C7">
        <w:rPr>
          <w:rFonts w:cs="Arial"/>
          <w:noProof/>
        </w:rPr>
        <w:t xml:space="preserve"> her instructions. If the supervisor had taken </w:t>
      </w:r>
      <w:r w:rsidR="00311D91" w:rsidRPr="00D160C7">
        <w:rPr>
          <w:rFonts w:cs="Arial"/>
          <w:noProof/>
        </w:rPr>
        <w:t>feedback</w:t>
      </w:r>
      <w:r w:rsidR="007174BB" w:rsidRPr="00D160C7">
        <w:rPr>
          <w:rFonts w:cs="Arial"/>
          <w:noProof/>
        </w:rPr>
        <w:t xml:space="preserve"> from the </w:t>
      </w:r>
      <w:r w:rsidR="00311D91" w:rsidRPr="00D160C7">
        <w:rPr>
          <w:rFonts w:cs="Arial"/>
          <w:noProof/>
        </w:rPr>
        <w:t>staff</w:t>
      </w:r>
      <w:r w:rsidR="007174BB" w:rsidRPr="00D160C7">
        <w:rPr>
          <w:rFonts w:cs="Arial"/>
          <w:noProof/>
        </w:rPr>
        <w:t xml:space="preserve">, this miscommunication would never </w:t>
      </w:r>
      <w:r w:rsidR="00311D91" w:rsidRPr="00D160C7">
        <w:rPr>
          <w:rFonts w:cs="Arial"/>
          <w:noProof/>
        </w:rPr>
        <w:t>have</w:t>
      </w:r>
      <w:r w:rsidR="007174BB" w:rsidRPr="00D160C7">
        <w:rPr>
          <w:rFonts w:cs="Arial"/>
          <w:noProof/>
        </w:rPr>
        <w:t xml:space="preserve"> occurred, just like </w:t>
      </w:r>
      <w:r w:rsidR="00311D91" w:rsidRPr="00D160C7">
        <w:rPr>
          <w:rFonts w:cs="Arial"/>
          <w:noProof/>
        </w:rPr>
        <w:t xml:space="preserve">in </w:t>
      </w:r>
      <w:r w:rsidR="007174BB" w:rsidRPr="00D160C7">
        <w:rPr>
          <w:rFonts w:cs="Arial"/>
          <w:noProof/>
        </w:rPr>
        <w:t>the case study of Maria and Pedro.</w:t>
      </w:r>
    </w:p>
    <w:p w14:paraId="3D73CD97" w14:textId="5D08E141" w:rsidR="00812EA0" w:rsidRPr="00D160C7" w:rsidRDefault="00812EA0" w:rsidP="000A157F">
      <w:pPr>
        <w:pStyle w:val="Heading2"/>
        <w:rPr>
          <w:rFonts w:ascii="Arial" w:hAnsi="Arial" w:cs="Arial"/>
          <w:sz w:val="22"/>
          <w:szCs w:val="22"/>
        </w:rPr>
      </w:pPr>
      <w:bookmarkStart w:id="3" w:name="_Toc116759732"/>
      <w:r w:rsidRPr="00D160C7">
        <w:rPr>
          <w:rFonts w:ascii="Arial" w:hAnsi="Arial" w:cs="Arial"/>
          <w:sz w:val="22"/>
          <w:szCs w:val="22"/>
        </w:rPr>
        <w:t>2.2 Schramm (1954)</w:t>
      </w:r>
      <w:bookmarkEnd w:id="3"/>
    </w:p>
    <w:p w14:paraId="4A03161D" w14:textId="6514CBD2" w:rsidR="00FE2FA5" w:rsidRPr="00D160C7" w:rsidRDefault="008C0BE0" w:rsidP="00A65CF1">
      <w:pPr>
        <w:rPr>
          <w:rFonts w:cs="Arial"/>
          <w:lang w:val="en-GB"/>
        </w:rPr>
      </w:pPr>
      <w:r w:rsidRPr="00D160C7">
        <w:rPr>
          <w:rFonts w:cs="Arial"/>
          <w:lang w:val="en-GB"/>
        </w:rPr>
        <w:t xml:space="preserve">This model was coined by Wilber Schramm in 1954. Schramm underlines that a message is not complete until the sender has heard back </w:t>
      </w:r>
      <w:r w:rsidR="00984ECA" w:rsidRPr="00D160C7">
        <w:rPr>
          <w:rFonts w:cs="Arial"/>
          <w:lang w:val="en-GB"/>
        </w:rPr>
        <w:t xml:space="preserve">about any </w:t>
      </w:r>
      <w:r w:rsidR="00311D91" w:rsidRPr="00D160C7">
        <w:rPr>
          <w:rFonts w:cs="Arial"/>
          <w:lang w:val="en-GB"/>
        </w:rPr>
        <w:t>sort</w:t>
      </w:r>
      <w:r w:rsidR="00984ECA" w:rsidRPr="00D160C7">
        <w:rPr>
          <w:rFonts w:cs="Arial"/>
          <w:lang w:val="en-GB"/>
        </w:rPr>
        <w:t xml:space="preserve"> of feedback </w:t>
      </w:r>
      <w:r w:rsidRPr="00D160C7">
        <w:rPr>
          <w:rFonts w:cs="Arial"/>
          <w:lang w:val="en-GB"/>
        </w:rPr>
        <w:t>from the recipient</w:t>
      </w:r>
      <w:r w:rsidR="00311D91" w:rsidRPr="00D160C7">
        <w:rPr>
          <w:rFonts w:cs="Arial"/>
          <w:lang w:val="en-GB"/>
        </w:rPr>
        <w:t xml:space="preserve"> (Communication Theory, 2022). </w:t>
      </w:r>
      <w:r w:rsidRPr="00D160C7">
        <w:rPr>
          <w:rFonts w:cs="Arial"/>
          <w:lang w:val="en-GB"/>
        </w:rPr>
        <w:t>According to Schramm, communication genuinely involves both part</w:t>
      </w:r>
      <w:r w:rsidR="00984ECA" w:rsidRPr="00D160C7">
        <w:rPr>
          <w:rFonts w:cs="Arial"/>
          <w:lang w:val="en-GB"/>
        </w:rPr>
        <w:t>ies</w:t>
      </w:r>
      <w:r w:rsidRPr="00D160C7">
        <w:rPr>
          <w:rFonts w:cs="Arial"/>
          <w:lang w:val="en-GB"/>
        </w:rPr>
        <w:t>.</w:t>
      </w:r>
      <w:r w:rsidR="00984ECA" w:rsidRPr="00D160C7">
        <w:rPr>
          <w:rFonts w:cs="Arial"/>
          <w:lang w:val="en-GB"/>
        </w:rPr>
        <w:t xml:space="preserve"> Here is a diagram of the model to get a clearer idea</w:t>
      </w:r>
      <w:r w:rsidR="00211772">
        <w:rPr>
          <w:rFonts w:cs="Arial"/>
          <w:lang w:val="en-GB"/>
        </w:rPr>
        <w:t>:</w:t>
      </w:r>
    </w:p>
    <w:p w14:paraId="6EDA0046" w14:textId="30A877A7" w:rsidR="00984ECA" w:rsidRPr="008A752C" w:rsidRDefault="00984ECA" w:rsidP="00984ECA">
      <w:pPr>
        <w:jc w:val="center"/>
        <w:rPr>
          <w:rFonts w:ascii="Times New Roman" w:hAnsi="Times New Roman" w:cs="Times New Roman"/>
          <w:sz w:val="24"/>
          <w:szCs w:val="24"/>
          <w:lang w:val="en-GB"/>
        </w:rPr>
      </w:pPr>
      <w:r w:rsidRPr="008A752C">
        <w:rPr>
          <w:rFonts w:ascii="Times New Roman" w:hAnsi="Times New Roman" w:cs="Times New Roman"/>
          <w:noProof/>
          <w:sz w:val="24"/>
          <w:szCs w:val="24"/>
        </w:rPr>
        <w:drawing>
          <wp:inline distT="0" distB="0" distL="0" distR="0" wp14:anchorId="4C4A5EA8" wp14:editId="3E0A6A9A">
            <wp:extent cx="5669280" cy="2956560"/>
            <wp:effectExtent l="0" t="0" r="7620" b="0"/>
            <wp:docPr id="1" name="Picture 1" descr="Communication studies blog by Sis Michelle: Schramm's Mod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unication studies blog by Sis Michelle: Schramm's Model ..."/>
                    <pic:cNvPicPr>
                      <a:picLocks noChangeAspect="1" noChangeArrowheads="1"/>
                    </pic:cNvPicPr>
                  </pic:nvPicPr>
                  <pic:blipFill rotWithShape="1">
                    <a:blip r:embed="rId7">
                      <a:extLst>
                        <a:ext uri="{28A0092B-C50C-407E-A947-70E740481C1C}">
                          <a14:useLocalDpi xmlns:a14="http://schemas.microsoft.com/office/drawing/2010/main" val="0"/>
                        </a:ext>
                      </a:extLst>
                    </a:blip>
                    <a:srcRect l="1665" t="4655" r="2949" b="16816"/>
                    <a:stretch/>
                  </pic:blipFill>
                  <pic:spPr bwMode="auto">
                    <a:xfrm>
                      <a:off x="0" y="0"/>
                      <a:ext cx="5669280" cy="2956560"/>
                    </a:xfrm>
                    <a:prstGeom prst="rect">
                      <a:avLst/>
                    </a:prstGeom>
                    <a:noFill/>
                    <a:ln>
                      <a:noFill/>
                    </a:ln>
                    <a:extLst>
                      <a:ext uri="{53640926-AAD7-44D8-BBD7-CCE9431645EC}">
                        <a14:shadowObscured xmlns:a14="http://schemas.microsoft.com/office/drawing/2010/main"/>
                      </a:ext>
                    </a:extLst>
                  </pic:spPr>
                </pic:pic>
              </a:graphicData>
            </a:graphic>
          </wp:inline>
        </w:drawing>
      </w:r>
    </w:p>
    <w:p w14:paraId="777EB4F3" w14:textId="75F0ABC5" w:rsidR="00A65CF1" w:rsidRPr="008A752C" w:rsidRDefault="00A65CF1" w:rsidP="00A65CF1">
      <w:pPr>
        <w:jc w:val="center"/>
        <w:rPr>
          <w:rFonts w:ascii="Times New Roman" w:hAnsi="Times New Roman" w:cs="Times New Roman"/>
          <w:sz w:val="24"/>
          <w:szCs w:val="24"/>
          <w:lang w:val="en-GB"/>
        </w:rPr>
      </w:pPr>
      <w:r w:rsidRPr="008A752C">
        <w:rPr>
          <w:rFonts w:ascii="Times New Roman" w:hAnsi="Times New Roman" w:cs="Times New Roman"/>
          <w:b/>
          <w:bCs/>
          <w:sz w:val="24"/>
          <w:szCs w:val="24"/>
          <w:lang w:val="en-GB"/>
        </w:rPr>
        <w:t>Figure 02:</w:t>
      </w:r>
      <w:r w:rsidRPr="008A752C">
        <w:rPr>
          <w:rFonts w:ascii="Times New Roman" w:hAnsi="Times New Roman" w:cs="Times New Roman"/>
          <w:sz w:val="24"/>
          <w:szCs w:val="24"/>
          <w:lang w:val="en-GB"/>
        </w:rPr>
        <w:t xml:space="preserve"> Schramm’s Model of Commun</w:t>
      </w:r>
      <w:r w:rsidR="0098575A" w:rsidRPr="008A752C">
        <w:rPr>
          <w:rFonts w:ascii="Times New Roman" w:hAnsi="Times New Roman" w:cs="Times New Roman"/>
          <w:sz w:val="24"/>
          <w:szCs w:val="24"/>
          <w:lang w:val="en-GB"/>
        </w:rPr>
        <w:t>i</w:t>
      </w:r>
      <w:r w:rsidRPr="008A752C">
        <w:rPr>
          <w:rFonts w:ascii="Times New Roman" w:hAnsi="Times New Roman" w:cs="Times New Roman"/>
          <w:sz w:val="24"/>
          <w:szCs w:val="24"/>
          <w:lang w:val="en-GB"/>
        </w:rPr>
        <w:t>cation</w:t>
      </w:r>
    </w:p>
    <w:p w14:paraId="76FC4C14" w14:textId="386017CE" w:rsidR="00DD396C" w:rsidRPr="00D160C7" w:rsidRDefault="00DD396C" w:rsidP="006E348C">
      <w:pPr>
        <w:rPr>
          <w:rFonts w:cs="Arial"/>
          <w:lang w:val="en-GB"/>
        </w:rPr>
      </w:pPr>
      <w:r w:rsidRPr="00D160C7">
        <w:rPr>
          <w:rFonts w:cs="Arial"/>
          <w:lang w:val="en-GB"/>
        </w:rPr>
        <w:t xml:space="preserve">The ways of avoiding miscommunication in the context of Maria and Pedro </w:t>
      </w:r>
      <w:r w:rsidR="006855A5" w:rsidRPr="00D160C7">
        <w:rPr>
          <w:rFonts w:cs="Arial"/>
          <w:lang w:val="en-GB"/>
        </w:rPr>
        <w:t>have</w:t>
      </w:r>
      <w:r w:rsidRPr="00D160C7">
        <w:rPr>
          <w:rFonts w:cs="Arial"/>
          <w:lang w:val="en-GB"/>
        </w:rPr>
        <w:t xml:space="preserve"> been described earlier. However, exchanging </w:t>
      </w:r>
      <w:r w:rsidR="006855A5" w:rsidRPr="00D160C7">
        <w:rPr>
          <w:rFonts w:cs="Arial"/>
          <w:lang w:val="en-GB"/>
        </w:rPr>
        <w:t>feedback</w:t>
      </w:r>
      <w:r w:rsidRPr="00D160C7">
        <w:rPr>
          <w:rFonts w:cs="Arial"/>
          <w:lang w:val="en-GB"/>
        </w:rPr>
        <w:t xml:space="preserve"> can also be included in that list. It must be acknowledged by both the sender and the receiver that a video conference or phone call </w:t>
      </w:r>
      <w:r w:rsidR="006855A5" w:rsidRPr="00D160C7">
        <w:rPr>
          <w:rFonts w:cs="Arial"/>
          <w:lang w:val="en-GB"/>
        </w:rPr>
        <w:t>or</w:t>
      </w:r>
      <w:r w:rsidRPr="00D160C7">
        <w:rPr>
          <w:rFonts w:cs="Arial"/>
          <w:lang w:val="en-GB"/>
        </w:rPr>
        <w:t xml:space="preserve"> face-to-face conversation may be necessary at times</w:t>
      </w:r>
      <w:r w:rsidR="001E3615" w:rsidRPr="00D160C7">
        <w:rPr>
          <w:rFonts w:cs="Arial"/>
          <w:lang w:val="en-GB"/>
        </w:rPr>
        <w:t xml:space="preserve"> (</w:t>
      </w:r>
      <w:proofErr w:type="spellStart"/>
      <w:r w:rsidR="006855A5" w:rsidRPr="00D160C7">
        <w:rPr>
          <w:rFonts w:cs="Arial"/>
        </w:rPr>
        <w:t>Rutcova</w:t>
      </w:r>
      <w:proofErr w:type="spellEnd"/>
      <w:r w:rsidR="006855A5" w:rsidRPr="00D160C7">
        <w:rPr>
          <w:rFonts w:cs="Arial"/>
        </w:rPr>
        <w:t xml:space="preserve"> and </w:t>
      </w:r>
      <w:proofErr w:type="spellStart"/>
      <w:r w:rsidR="006855A5" w:rsidRPr="00D160C7">
        <w:rPr>
          <w:rFonts w:cs="Arial"/>
        </w:rPr>
        <w:t>Pavenkov</w:t>
      </w:r>
      <w:proofErr w:type="spellEnd"/>
      <w:r w:rsidR="006855A5" w:rsidRPr="00D160C7">
        <w:rPr>
          <w:rFonts w:cs="Arial"/>
        </w:rPr>
        <w:t>, 2021</w:t>
      </w:r>
      <w:r w:rsidR="001E3615" w:rsidRPr="00D160C7">
        <w:rPr>
          <w:rFonts w:cs="Arial"/>
        </w:rPr>
        <w:t>)</w:t>
      </w:r>
      <w:r w:rsidRPr="00D160C7">
        <w:rPr>
          <w:rFonts w:cs="Arial"/>
          <w:lang w:val="en-GB"/>
        </w:rPr>
        <w:t>.</w:t>
      </w:r>
      <w:r w:rsidR="00E70B40" w:rsidRPr="00D160C7">
        <w:rPr>
          <w:rFonts w:cs="Arial"/>
          <w:lang w:val="en-GB"/>
        </w:rPr>
        <w:t xml:space="preserve"> </w:t>
      </w:r>
      <w:r w:rsidR="006855A5" w:rsidRPr="00D160C7">
        <w:rPr>
          <w:rFonts w:cs="Arial"/>
          <w:lang w:val="en-GB"/>
        </w:rPr>
        <w:t>Advanced</w:t>
      </w:r>
      <w:r w:rsidR="00E70B40" w:rsidRPr="00D160C7">
        <w:rPr>
          <w:rFonts w:cs="Arial"/>
          <w:lang w:val="en-GB"/>
        </w:rPr>
        <w:t xml:space="preserve"> digital technology has made the process much easier in current days</w:t>
      </w:r>
      <w:r w:rsidR="006E348C" w:rsidRPr="00D160C7">
        <w:rPr>
          <w:rFonts w:cs="Arial"/>
          <w:lang w:val="en-GB"/>
        </w:rPr>
        <w:t xml:space="preserve">, but it may be desirable to use more personal channels when discussing difficult, sensitive, or time-critical topics that call for instant feedback. Pedro could have simply asked for clarification from Maria if she really was talking about </w:t>
      </w:r>
      <w:r w:rsidR="006855A5" w:rsidRPr="00D160C7">
        <w:rPr>
          <w:rFonts w:cs="Arial"/>
          <w:lang w:val="en-GB"/>
        </w:rPr>
        <w:t xml:space="preserve">the </w:t>
      </w:r>
      <w:r w:rsidR="006E348C" w:rsidRPr="00D160C7">
        <w:rPr>
          <w:rFonts w:cs="Arial"/>
          <w:lang w:val="en-GB"/>
        </w:rPr>
        <w:t>kitchen.</w:t>
      </w:r>
    </w:p>
    <w:p w14:paraId="425A97AF" w14:textId="7866709A" w:rsidR="006E348C" w:rsidRPr="00D160C7" w:rsidRDefault="006E348C" w:rsidP="006E348C">
      <w:pPr>
        <w:rPr>
          <w:rFonts w:cs="Arial"/>
          <w:lang w:val="en-GB"/>
        </w:rPr>
      </w:pPr>
      <w:r w:rsidRPr="00D160C7">
        <w:rPr>
          <w:rFonts w:cs="Arial"/>
          <w:lang w:val="en-GB"/>
        </w:rPr>
        <w:t xml:space="preserve">It can also be incorporated in </w:t>
      </w:r>
      <w:r w:rsidR="006855A5" w:rsidRPr="00D160C7">
        <w:rPr>
          <w:rFonts w:cs="Arial"/>
          <w:lang w:val="en-GB"/>
        </w:rPr>
        <w:t>a</w:t>
      </w:r>
      <w:r w:rsidRPr="00D160C7">
        <w:rPr>
          <w:rFonts w:cs="Arial"/>
          <w:lang w:val="en-GB"/>
        </w:rPr>
        <w:t xml:space="preserve"> similar example of my workplace. The supervisor </w:t>
      </w:r>
      <w:r w:rsidR="001342AE" w:rsidRPr="00D160C7">
        <w:rPr>
          <w:rFonts w:cs="Arial"/>
          <w:lang w:val="en-GB"/>
        </w:rPr>
        <w:t xml:space="preserve">could have simply signed off from the meeting with a sentence </w:t>
      </w:r>
      <w:r w:rsidR="00194CAC" w:rsidRPr="00D160C7">
        <w:rPr>
          <w:rFonts w:cs="Arial"/>
          <w:lang w:val="en-GB"/>
        </w:rPr>
        <w:t>saying,</w:t>
      </w:r>
      <w:r w:rsidR="001342AE" w:rsidRPr="00D160C7">
        <w:rPr>
          <w:rFonts w:cs="Arial"/>
          <w:lang w:val="en-GB"/>
        </w:rPr>
        <w:t xml:space="preserve"> “Let me know about your thoughts”.</w:t>
      </w:r>
      <w:r w:rsidR="001342AE" w:rsidRPr="00D160C7">
        <w:rPr>
          <w:rFonts w:cs="Arial"/>
        </w:rPr>
        <w:t xml:space="preserve"> </w:t>
      </w:r>
      <w:r w:rsidR="001342AE" w:rsidRPr="00D160C7">
        <w:rPr>
          <w:rFonts w:cs="Arial"/>
          <w:lang w:val="en-GB"/>
        </w:rPr>
        <w:t xml:space="preserve">This method accomplishes a useful task by establishing the presumption for a continuing conversation and facilitating such feedback. However, it also has </w:t>
      </w:r>
      <w:r w:rsidR="006855A5" w:rsidRPr="00D160C7">
        <w:rPr>
          <w:rFonts w:cs="Arial"/>
          <w:lang w:val="en-GB"/>
        </w:rPr>
        <w:t>related</w:t>
      </w:r>
      <w:r w:rsidR="001342AE" w:rsidRPr="00D160C7">
        <w:rPr>
          <w:rFonts w:cs="Arial"/>
          <w:lang w:val="en-GB"/>
        </w:rPr>
        <w:t xml:space="preserve"> benefits. The speaker's concern for the other person's viewpoint and want to be aware of it can be seen in the query and request.</w:t>
      </w:r>
    </w:p>
    <w:p w14:paraId="1C5BF268" w14:textId="6ED73C22" w:rsidR="00812EA0" w:rsidRPr="00D160C7" w:rsidRDefault="00812EA0" w:rsidP="000A157F">
      <w:pPr>
        <w:pStyle w:val="Heading2"/>
        <w:rPr>
          <w:rFonts w:ascii="Arial" w:hAnsi="Arial" w:cs="Arial"/>
          <w:sz w:val="22"/>
          <w:szCs w:val="22"/>
        </w:rPr>
      </w:pPr>
      <w:bookmarkStart w:id="4" w:name="_Toc116759733"/>
      <w:r w:rsidRPr="00D160C7">
        <w:rPr>
          <w:rFonts w:ascii="Arial" w:hAnsi="Arial" w:cs="Arial"/>
          <w:sz w:val="22"/>
          <w:szCs w:val="22"/>
        </w:rPr>
        <w:t xml:space="preserve">2.3 </w:t>
      </w:r>
      <w:proofErr w:type="spellStart"/>
      <w:r w:rsidRPr="00D160C7">
        <w:rPr>
          <w:rFonts w:ascii="Arial" w:hAnsi="Arial" w:cs="Arial"/>
          <w:sz w:val="22"/>
          <w:szCs w:val="22"/>
        </w:rPr>
        <w:t>Berlo</w:t>
      </w:r>
      <w:proofErr w:type="spellEnd"/>
      <w:r w:rsidRPr="00D160C7">
        <w:rPr>
          <w:rFonts w:ascii="Arial" w:hAnsi="Arial" w:cs="Arial"/>
          <w:sz w:val="22"/>
          <w:szCs w:val="22"/>
        </w:rPr>
        <w:t xml:space="preserve"> (1964)</w:t>
      </w:r>
      <w:bookmarkEnd w:id="4"/>
    </w:p>
    <w:p w14:paraId="72679132" w14:textId="0A27781D" w:rsidR="00F6178A" w:rsidRPr="00D160C7" w:rsidRDefault="001342AE" w:rsidP="001342AE">
      <w:pPr>
        <w:rPr>
          <w:rFonts w:cs="Arial"/>
          <w:lang w:val="en-GB"/>
        </w:rPr>
      </w:pPr>
      <w:proofErr w:type="spellStart"/>
      <w:r w:rsidRPr="00D160C7">
        <w:rPr>
          <w:rFonts w:cs="Arial"/>
          <w:lang w:val="en-GB"/>
        </w:rPr>
        <w:t>Berlo’s</w:t>
      </w:r>
      <w:proofErr w:type="spellEnd"/>
      <w:r w:rsidRPr="00D160C7">
        <w:rPr>
          <w:rFonts w:cs="Arial"/>
          <w:lang w:val="en-GB"/>
        </w:rPr>
        <w:t xml:space="preserve"> model of communication focuses on the </w:t>
      </w:r>
      <w:r w:rsidR="00311D91" w:rsidRPr="00D160C7">
        <w:rPr>
          <w:rFonts w:cs="Arial"/>
          <w:lang w:val="en-GB"/>
        </w:rPr>
        <w:t>sensitive</w:t>
      </w:r>
      <w:r w:rsidRPr="00D160C7">
        <w:rPr>
          <w:rFonts w:cs="Arial"/>
          <w:lang w:val="en-GB"/>
        </w:rPr>
        <w:t xml:space="preserve"> component of the message. The SMCR model serves as the foundation for </w:t>
      </w:r>
      <w:proofErr w:type="spellStart"/>
      <w:r w:rsidRPr="00D160C7">
        <w:rPr>
          <w:rFonts w:cs="Arial"/>
          <w:lang w:val="en-GB"/>
        </w:rPr>
        <w:t>Berlo's</w:t>
      </w:r>
      <w:proofErr w:type="spellEnd"/>
      <w:r w:rsidRPr="00D160C7">
        <w:rPr>
          <w:rFonts w:cs="Arial"/>
          <w:lang w:val="en-GB"/>
        </w:rPr>
        <w:t xml:space="preserve"> communication model.</w:t>
      </w:r>
      <w:r w:rsidRPr="00D160C7">
        <w:rPr>
          <w:rFonts w:cs="Arial"/>
        </w:rPr>
        <w:t xml:space="preserve"> </w:t>
      </w:r>
      <w:r w:rsidR="00F6178A" w:rsidRPr="00D160C7">
        <w:rPr>
          <w:rFonts w:cs="Arial"/>
        </w:rPr>
        <w:t xml:space="preserve">SMCR stands for source, message, channel, </w:t>
      </w:r>
      <w:r w:rsidR="00311D91" w:rsidRPr="00D160C7">
        <w:rPr>
          <w:rFonts w:cs="Arial"/>
        </w:rPr>
        <w:t xml:space="preserve">and </w:t>
      </w:r>
      <w:r w:rsidR="00F6178A" w:rsidRPr="00D160C7">
        <w:rPr>
          <w:rFonts w:cs="Arial"/>
        </w:rPr>
        <w:t xml:space="preserve">receiver. </w:t>
      </w:r>
      <w:r w:rsidRPr="00D160C7">
        <w:rPr>
          <w:rFonts w:cs="Arial"/>
          <w:lang w:val="en-GB"/>
        </w:rPr>
        <w:t xml:space="preserve">Although the SMCR model has quite some similarities to the other models, it is linear and devoid of </w:t>
      </w:r>
      <w:r w:rsidR="00311D91" w:rsidRPr="00D160C7">
        <w:rPr>
          <w:rFonts w:cs="Arial"/>
          <w:lang w:val="en-GB"/>
        </w:rPr>
        <w:t>feedback</w:t>
      </w:r>
      <w:r w:rsidRPr="00D160C7">
        <w:rPr>
          <w:rFonts w:cs="Arial"/>
          <w:lang w:val="en-GB"/>
        </w:rPr>
        <w:t>, just like Shannon and Weaver's models</w:t>
      </w:r>
      <w:r w:rsidR="000E71CD" w:rsidRPr="00D160C7">
        <w:rPr>
          <w:rFonts w:cs="Arial"/>
          <w:lang w:val="en-GB"/>
        </w:rPr>
        <w:t xml:space="preserve"> </w:t>
      </w:r>
      <w:r w:rsidR="000E71CD" w:rsidRPr="00D160C7">
        <w:rPr>
          <w:rFonts w:cs="Arial"/>
        </w:rPr>
        <w:t>(</w:t>
      </w:r>
      <w:r w:rsidR="006855A5" w:rsidRPr="00D160C7">
        <w:rPr>
          <w:rFonts w:cs="Arial"/>
        </w:rPr>
        <w:t>Narula, 2006</w:t>
      </w:r>
      <w:r w:rsidR="000E71CD" w:rsidRPr="00D160C7">
        <w:rPr>
          <w:rFonts w:cs="Arial"/>
        </w:rPr>
        <w:t>)</w:t>
      </w:r>
      <w:r w:rsidRPr="00D160C7">
        <w:rPr>
          <w:rFonts w:cs="Arial"/>
          <w:lang w:val="en-GB"/>
        </w:rPr>
        <w:t>.</w:t>
      </w:r>
      <w:r w:rsidR="00B91BF9" w:rsidRPr="00D160C7">
        <w:rPr>
          <w:rFonts w:cs="Arial"/>
          <w:lang w:val="en-GB"/>
        </w:rPr>
        <w:t xml:space="preserve"> Again, this model does not mention the necessity of exchanging </w:t>
      </w:r>
      <w:r w:rsidR="00311D91" w:rsidRPr="00D160C7">
        <w:rPr>
          <w:rFonts w:cs="Arial"/>
          <w:lang w:val="en-GB"/>
        </w:rPr>
        <w:t>feedback</w:t>
      </w:r>
      <w:r w:rsidR="00B91BF9" w:rsidRPr="00D160C7">
        <w:rPr>
          <w:rFonts w:cs="Arial"/>
          <w:lang w:val="en-GB"/>
        </w:rPr>
        <w:t xml:space="preserve"> at all </w:t>
      </w:r>
      <w:r w:rsidR="002515C2" w:rsidRPr="00D160C7">
        <w:rPr>
          <w:rFonts w:cs="Arial"/>
          <w:lang w:val="en-GB"/>
        </w:rPr>
        <w:t>and that is where the difference between this model and Schramm’s model lies.</w:t>
      </w:r>
      <w:r w:rsidR="00F6178A" w:rsidRPr="00D160C7">
        <w:rPr>
          <w:rFonts w:cs="Arial"/>
          <w:lang w:val="en-GB"/>
        </w:rPr>
        <w:t xml:space="preserve"> The diagram for </w:t>
      </w:r>
      <w:proofErr w:type="spellStart"/>
      <w:r w:rsidR="00F6178A" w:rsidRPr="00D160C7">
        <w:rPr>
          <w:rFonts w:cs="Arial"/>
          <w:lang w:val="en-GB"/>
        </w:rPr>
        <w:t>Berlo’s</w:t>
      </w:r>
      <w:proofErr w:type="spellEnd"/>
      <w:r w:rsidR="00F6178A" w:rsidRPr="00D160C7">
        <w:rPr>
          <w:rFonts w:cs="Arial"/>
          <w:lang w:val="en-GB"/>
        </w:rPr>
        <w:t xml:space="preserve"> model of communication is </w:t>
      </w:r>
      <w:r w:rsidR="00311D91" w:rsidRPr="00D160C7">
        <w:rPr>
          <w:rFonts w:cs="Arial"/>
          <w:lang w:val="en-GB"/>
        </w:rPr>
        <w:t>shown</w:t>
      </w:r>
      <w:r w:rsidR="00F6178A" w:rsidRPr="00D160C7">
        <w:rPr>
          <w:rFonts w:cs="Arial"/>
          <w:lang w:val="en-GB"/>
        </w:rPr>
        <w:t xml:space="preserve"> below – </w:t>
      </w:r>
    </w:p>
    <w:p w14:paraId="572F4630" w14:textId="42A317A2" w:rsidR="00F6178A" w:rsidRPr="008A752C" w:rsidRDefault="00F6178A" w:rsidP="001342AE">
      <w:pPr>
        <w:rPr>
          <w:rFonts w:ascii="Times New Roman" w:hAnsi="Times New Roman" w:cs="Times New Roman"/>
          <w:sz w:val="24"/>
          <w:szCs w:val="24"/>
          <w:lang w:val="en-GB"/>
        </w:rPr>
      </w:pPr>
      <w:r w:rsidRPr="008A752C">
        <w:rPr>
          <w:rFonts w:ascii="Times New Roman" w:hAnsi="Times New Roman" w:cs="Times New Roman"/>
          <w:noProof/>
          <w:sz w:val="24"/>
          <w:szCs w:val="24"/>
        </w:rPr>
        <w:drawing>
          <wp:inline distT="0" distB="0" distL="0" distR="0" wp14:anchorId="59CDE285" wp14:editId="5BE6F8AD">
            <wp:extent cx="5943600" cy="2797175"/>
            <wp:effectExtent l="0" t="0" r="0" b="3175"/>
            <wp:docPr id="3" name="Picture 3" descr="SMCR Model of Communication- Berlo's SMC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CR Model of Communication- Berlo's SMCR Model of Communication"/>
                    <pic:cNvPicPr>
                      <a:picLocks noChangeAspect="1" noChangeArrowheads="1"/>
                    </pic:cNvPicPr>
                  </pic:nvPicPr>
                  <pic:blipFill rotWithShape="1">
                    <a:blip r:embed="rId8">
                      <a:extLst>
                        <a:ext uri="{28A0092B-C50C-407E-A947-70E740481C1C}">
                          <a14:useLocalDpi xmlns:a14="http://schemas.microsoft.com/office/drawing/2010/main" val="0"/>
                        </a:ext>
                      </a:extLst>
                    </a:blip>
                    <a:srcRect t="12199"/>
                    <a:stretch/>
                  </pic:blipFill>
                  <pic:spPr bwMode="auto">
                    <a:xfrm>
                      <a:off x="0" y="0"/>
                      <a:ext cx="5943600" cy="2797175"/>
                    </a:xfrm>
                    <a:prstGeom prst="rect">
                      <a:avLst/>
                    </a:prstGeom>
                    <a:noFill/>
                    <a:ln>
                      <a:noFill/>
                    </a:ln>
                    <a:extLst>
                      <a:ext uri="{53640926-AAD7-44D8-BBD7-CCE9431645EC}">
                        <a14:shadowObscured xmlns:a14="http://schemas.microsoft.com/office/drawing/2010/main"/>
                      </a:ext>
                    </a:extLst>
                  </pic:spPr>
                </pic:pic>
              </a:graphicData>
            </a:graphic>
          </wp:inline>
        </w:drawing>
      </w:r>
    </w:p>
    <w:p w14:paraId="2518E0AA" w14:textId="23814908" w:rsidR="00A65CF1" w:rsidRPr="00D160C7" w:rsidRDefault="00A65CF1" w:rsidP="00A65CF1">
      <w:pPr>
        <w:jc w:val="center"/>
        <w:rPr>
          <w:rFonts w:cs="Arial"/>
          <w:lang w:val="en-GB"/>
        </w:rPr>
      </w:pPr>
      <w:r w:rsidRPr="00D160C7">
        <w:rPr>
          <w:rFonts w:cs="Arial"/>
          <w:b/>
          <w:bCs/>
          <w:lang w:val="en-GB"/>
        </w:rPr>
        <w:t>Figure 03:</w:t>
      </w:r>
      <w:r w:rsidRPr="00D160C7">
        <w:rPr>
          <w:rFonts w:cs="Arial"/>
          <w:lang w:val="en-GB"/>
        </w:rPr>
        <w:t xml:space="preserve"> </w:t>
      </w:r>
      <w:proofErr w:type="spellStart"/>
      <w:r w:rsidRPr="00D160C7">
        <w:rPr>
          <w:rFonts w:cs="Arial"/>
          <w:lang w:val="en-GB"/>
        </w:rPr>
        <w:t>Berlo’s</w:t>
      </w:r>
      <w:proofErr w:type="spellEnd"/>
      <w:r w:rsidRPr="00D160C7">
        <w:rPr>
          <w:rFonts w:cs="Arial"/>
          <w:lang w:val="en-GB"/>
        </w:rPr>
        <w:t xml:space="preserve"> Model of Commun</w:t>
      </w:r>
      <w:r w:rsidR="00DC7C88" w:rsidRPr="00D160C7">
        <w:rPr>
          <w:rFonts w:cs="Arial"/>
          <w:lang w:val="en-GB"/>
        </w:rPr>
        <w:t>i</w:t>
      </w:r>
      <w:r w:rsidRPr="00D160C7">
        <w:rPr>
          <w:rFonts w:cs="Arial"/>
          <w:lang w:val="en-GB"/>
        </w:rPr>
        <w:t>cation</w:t>
      </w:r>
    </w:p>
    <w:p w14:paraId="05CE6E48" w14:textId="1AAE3008" w:rsidR="003034DD" w:rsidRPr="00211772" w:rsidRDefault="003034DD" w:rsidP="001342AE">
      <w:pPr>
        <w:rPr>
          <w:rFonts w:cs="Arial"/>
          <w:lang w:val="en-GB"/>
        </w:rPr>
      </w:pPr>
      <w:r w:rsidRPr="00211772">
        <w:rPr>
          <w:rFonts w:cs="Arial"/>
          <w:lang w:val="en-GB"/>
        </w:rPr>
        <w:t xml:space="preserve">It is also indicated in this model that noise can be of two types – external or internal. The external noise refers to </w:t>
      </w:r>
      <w:r w:rsidR="00311D91" w:rsidRPr="00211772">
        <w:rPr>
          <w:rFonts w:cs="Arial"/>
          <w:lang w:val="en-GB"/>
        </w:rPr>
        <w:t xml:space="preserve">the </w:t>
      </w:r>
      <w:r w:rsidRPr="00211772">
        <w:rPr>
          <w:rFonts w:cs="Arial"/>
          <w:lang w:val="en-GB"/>
        </w:rPr>
        <w:t xml:space="preserve">background which happened in the case study of Maria and Pedro. </w:t>
      </w:r>
      <w:r w:rsidR="00311D91" w:rsidRPr="00211772">
        <w:rPr>
          <w:rFonts w:cs="Arial"/>
          <w:lang w:val="en-GB"/>
        </w:rPr>
        <w:t>Internal</w:t>
      </w:r>
      <w:r w:rsidRPr="00211772">
        <w:rPr>
          <w:rFonts w:cs="Arial"/>
          <w:lang w:val="en-GB"/>
        </w:rPr>
        <w:t xml:space="preserve"> noise can occur due to</w:t>
      </w:r>
      <w:r w:rsidR="00B93BD1" w:rsidRPr="00211772">
        <w:rPr>
          <w:rFonts w:cs="Arial"/>
          <w:lang w:val="en-GB"/>
        </w:rPr>
        <w:t xml:space="preserve"> differences in knowledge, negative </w:t>
      </w:r>
      <w:r w:rsidR="00311D91" w:rsidRPr="00211772">
        <w:rPr>
          <w:rFonts w:cs="Arial"/>
          <w:lang w:val="en-GB"/>
        </w:rPr>
        <w:t>attitudes</w:t>
      </w:r>
      <w:r w:rsidR="00B93BD1" w:rsidRPr="00211772">
        <w:rPr>
          <w:rFonts w:cs="Arial"/>
          <w:lang w:val="en-GB"/>
        </w:rPr>
        <w:t xml:space="preserve"> and</w:t>
      </w:r>
      <w:r w:rsidRPr="00211772">
        <w:rPr>
          <w:rFonts w:cs="Arial"/>
          <w:lang w:val="en-GB"/>
        </w:rPr>
        <w:t xml:space="preserve"> poor communication skills such as reading, speaking, </w:t>
      </w:r>
      <w:r w:rsidR="00311D91" w:rsidRPr="00211772">
        <w:rPr>
          <w:rFonts w:cs="Arial"/>
          <w:lang w:val="en-GB"/>
        </w:rPr>
        <w:t xml:space="preserve">and </w:t>
      </w:r>
      <w:r w:rsidRPr="00211772">
        <w:rPr>
          <w:rFonts w:cs="Arial"/>
          <w:lang w:val="en-GB"/>
        </w:rPr>
        <w:t>listening.</w:t>
      </w:r>
    </w:p>
    <w:p w14:paraId="79184D6A" w14:textId="558D2B9A" w:rsidR="003034DD" w:rsidRPr="00211772" w:rsidRDefault="00B93BD1" w:rsidP="001342AE">
      <w:pPr>
        <w:rPr>
          <w:rFonts w:cs="Arial"/>
          <w:lang w:val="en-GB"/>
        </w:rPr>
      </w:pPr>
      <w:r w:rsidRPr="00211772">
        <w:rPr>
          <w:rFonts w:cs="Arial"/>
          <w:lang w:val="en-GB"/>
        </w:rPr>
        <w:t xml:space="preserve">In the case of the professor and the village people, the demonstration of miscommunication due to internal noise can be seen. When the professor’s house caught fire, he rushed to the village and notified the village people about the incident </w:t>
      </w:r>
      <w:proofErr w:type="gramStart"/>
      <w:r w:rsidRPr="00211772">
        <w:rPr>
          <w:rFonts w:cs="Arial"/>
          <w:lang w:val="en-GB"/>
        </w:rPr>
        <w:t>saying</w:t>
      </w:r>
      <w:proofErr w:type="gramEnd"/>
      <w:r w:rsidRPr="00211772">
        <w:rPr>
          <w:rFonts w:cs="Arial"/>
          <w:lang w:val="en-GB"/>
        </w:rPr>
        <w:t xml:space="preserve"> “The edifice is being consumed by a great conflagration!” </w:t>
      </w:r>
      <w:r w:rsidR="006855A5" w:rsidRPr="00211772">
        <w:rPr>
          <w:rFonts w:cs="Arial"/>
          <w:lang w:val="en-GB"/>
        </w:rPr>
        <w:t>these</w:t>
      </w:r>
      <w:r w:rsidRPr="00211772">
        <w:rPr>
          <w:rFonts w:cs="Arial"/>
          <w:lang w:val="en-GB"/>
        </w:rPr>
        <w:t xml:space="preserve"> were indeed some difficult words</w:t>
      </w:r>
      <w:r w:rsidR="00736A56" w:rsidRPr="00211772">
        <w:rPr>
          <w:rFonts w:cs="Arial"/>
          <w:lang w:val="en-GB"/>
        </w:rPr>
        <w:t xml:space="preserve">. On top of that, a large portion of the village people </w:t>
      </w:r>
      <w:r w:rsidR="006855A5" w:rsidRPr="00211772">
        <w:rPr>
          <w:rFonts w:cs="Arial"/>
          <w:lang w:val="en-GB"/>
        </w:rPr>
        <w:t>was</w:t>
      </w:r>
      <w:r w:rsidR="00736A56" w:rsidRPr="00211772">
        <w:rPr>
          <w:rFonts w:cs="Arial"/>
          <w:lang w:val="en-GB"/>
        </w:rPr>
        <w:t xml:space="preserve"> uneducated. So, there was a huge difference between the knowledge of those two parties. To avoid misunderstanding, the </w:t>
      </w:r>
      <w:r w:rsidR="001372DD" w:rsidRPr="00211772">
        <w:rPr>
          <w:rFonts w:cs="Arial"/>
          <w:lang w:val="en-GB"/>
        </w:rPr>
        <w:t>professor should have used easy and simple words. Again, the village people could have also paid heed to the anxious professor</w:t>
      </w:r>
      <w:r w:rsidR="006855A5" w:rsidRPr="00211772">
        <w:rPr>
          <w:rFonts w:cs="Arial"/>
          <w:lang w:val="en-GB"/>
        </w:rPr>
        <w:t xml:space="preserve"> (</w:t>
      </w:r>
      <w:proofErr w:type="spellStart"/>
      <w:r w:rsidR="006855A5" w:rsidRPr="00211772">
        <w:rPr>
          <w:rFonts w:cs="Arial"/>
          <w:lang w:val="en-GB"/>
        </w:rPr>
        <w:t>Cobley</w:t>
      </w:r>
      <w:proofErr w:type="spellEnd"/>
      <w:r w:rsidR="006855A5" w:rsidRPr="00211772">
        <w:rPr>
          <w:rFonts w:cs="Arial"/>
          <w:lang w:val="en-GB"/>
        </w:rPr>
        <w:t xml:space="preserve"> and Schulz, 2013)</w:t>
      </w:r>
      <w:r w:rsidR="001372DD" w:rsidRPr="00211772">
        <w:rPr>
          <w:rFonts w:cs="Arial"/>
          <w:lang w:val="en-GB"/>
        </w:rPr>
        <w:t>.</w:t>
      </w:r>
    </w:p>
    <w:p w14:paraId="31FE4BB4" w14:textId="4498ACF5" w:rsidR="001D2472" w:rsidRPr="00211772" w:rsidRDefault="00483796" w:rsidP="001342AE">
      <w:pPr>
        <w:rPr>
          <w:rFonts w:ascii="Times New Roman" w:hAnsi="Times New Roman" w:cs="Times New Roman"/>
          <w:lang w:val="en-GB"/>
        </w:rPr>
      </w:pPr>
      <w:r w:rsidRPr="00211772">
        <w:rPr>
          <w:rFonts w:cs="Arial"/>
          <w:lang w:val="en-GB"/>
        </w:rPr>
        <w:t xml:space="preserve">The type of internal noise </w:t>
      </w:r>
      <w:r w:rsidR="006855A5" w:rsidRPr="00211772">
        <w:rPr>
          <w:rFonts w:cs="Arial"/>
          <w:lang w:val="en-GB"/>
        </w:rPr>
        <w:t xml:space="preserve">that </w:t>
      </w:r>
      <w:r w:rsidRPr="00211772">
        <w:rPr>
          <w:rFonts w:cs="Arial"/>
          <w:lang w:val="en-GB"/>
        </w:rPr>
        <w:t>hampered proper communic</w:t>
      </w:r>
      <w:r w:rsidR="00611948" w:rsidRPr="00211772">
        <w:rPr>
          <w:rFonts w:cs="Arial"/>
          <w:lang w:val="en-GB"/>
        </w:rPr>
        <w:t>a</w:t>
      </w:r>
      <w:r w:rsidRPr="00211772">
        <w:rPr>
          <w:rFonts w:cs="Arial"/>
          <w:lang w:val="en-GB"/>
        </w:rPr>
        <w:t xml:space="preserve">tion in my workplace is </w:t>
      </w:r>
      <w:r w:rsidR="006C3CB8" w:rsidRPr="00211772">
        <w:rPr>
          <w:rFonts w:cs="Arial"/>
          <w:lang w:val="en-GB"/>
        </w:rPr>
        <w:t>differences in speaking skills, considering the staffs were foreigners and the supervisor was English</w:t>
      </w:r>
      <w:r w:rsidR="001D2472" w:rsidRPr="00211772">
        <w:rPr>
          <w:rFonts w:ascii="Times New Roman" w:hAnsi="Times New Roman" w:cs="Times New Roman"/>
          <w:lang w:val="en-GB"/>
        </w:rPr>
        <w:t>.</w:t>
      </w:r>
    </w:p>
    <w:p w14:paraId="75634C23" w14:textId="07C9244C" w:rsidR="00812EA0" w:rsidRPr="00211772" w:rsidRDefault="00812EA0" w:rsidP="00812EA0">
      <w:pPr>
        <w:pStyle w:val="Heading1"/>
        <w:rPr>
          <w:rFonts w:cs="Times New Roman"/>
          <w:color w:val="0D0D0D" w:themeColor="text1" w:themeTint="F2"/>
          <w:sz w:val="22"/>
          <w:szCs w:val="22"/>
        </w:rPr>
      </w:pPr>
      <w:bookmarkStart w:id="5" w:name="_Toc116759734"/>
      <w:r w:rsidRPr="00211772">
        <w:rPr>
          <w:rFonts w:cs="Times New Roman"/>
          <w:color w:val="0D0D0D" w:themeColor="text1" w:themeTint="F2"/>
          <w:sz w:val="22"/>
          <w:szCs w:val="22"/>
        </w:rPr>
        <w:t>3.0 Communication Skills</w:t>
      </w:r>
      <w:bookmarkEnd w:id="5"/>
    </w:p>
    <w:p w14:paraId="7D6CC170" w14:textId="0A33327D" w:rsidR="00812EA0" w:rsidRPr="00211772" w:rsidRDefault="00812EA0" w:rsidP="000A157F">
      <w:pPr>
        <w:pStyle w:val="Heading2"/>
        <w:rPr>
          <w:sz w:val="22"/>
          <w:szCs w:val="22"/>
        </w:rPr>
      </w:pPr>
      <w:bookmarkStart w:id="6" w:name="_Toc116759735"/>
      <w:r w:rsidRPr="00211772">
        <w:rPr>
          <w:sz w:val="22"/>
          <w:szCs w:val="22"/>
        </w:rPr>
        <w:t xml:space="preserve">3.1 Verbal </w:t>
      </w:r>
      <w:r w:rsidR="0084077F" w:rsidRPr="00211772">
        <w:rPr>
          <w:sz w:val="22"/>
          <w:szCs w:val="22"/>
        </w:rPr>
        <w:t>Communication</w:t>
      </w:r>
      <w:bookmarkEnd w:id="6"/>
    </w:p>
    <w:p w14:paraId="60F58911" w14:textId="16A11ED0" w:rsidR="0084077F" w:rsidRPr="00211772" w:rsidRDefault="003D5970" w:rsidP="0084077F">
      <w:pPr>
        <w:rPr>
          <w:rFonts w:cs="Arial"/>
          <w:lang w:val="en-GB"/>
        </w:rPr>
      </w:pPr>
      <w:r w:rsidRPr="00211772">
        <w:rPr>
          <w:rFonts w:cs="Arial"/>
          <w:lang w:val="en-GB"/>
        </w:rPr>
        <w:t>Verbal communication is the act of people expressing themselves through words in front of others. Thus, it encompasses both spoken and written communication</w:t>
      </w:r>
      <w:r w:rsidR="0053307E" w:rsidRPr="00211772">
        <w:rPr>
          <w:rFonts w:cs="Arial"/>
          <w:lang w:val="en-GB"/>
        </w:rPr>
        <w:t xml:space="preserve"> (</w:t>
      </w:r>
      <w:r w:rsidR="006855A5" w:rsidRPr="00211772">
        <w:rPr>
          <w:rFonts w:cs="Arial"/>
        </w:rPr>
        <w:t>Miller, 2005</w:t>
      </w:r>
      <w:r w:rsidR="0053307E" w:rsidRPr="00211772">
        <w:rPr>
          <w:rFonts w:cs="Arial"/>
        </w:rPr>
        <w:t>)</w:t>
      </w:r>
      <w:r w:rsidRPr="00211772">
        <w:rPr>
          <w:rFonts w:cs="Arial"/>
          <w:lang w:val="en-GB"/>
        </w:rPr>
        <w:t xml:space="preserve">. </w:t>
      </w:r>
      <w:r w:rsidR="003F7723" w:rsidRPr="00211772">
        <w:rPr>
          <w:rFonts w:cs="Arial"/>
          <w:lang w:val="en-GB"/>
        </w:rPr>
        <w:t>The former takes place when people directly use</w:t>
      </w:r>
      <w:r w:rsidR="0084077F" w:rsidRPr="00211772">
        <w:rPr>
          <w:rFonts w:cs="Arial"/>
          <w:lang w:val="en-GB"/>
        </w:rPr>
        <w:t xml:space="preserve"> </w:t>
      </w:r>
      <w:r w:rsidR="003F7723" w:rsidRPr="00211772">
        <w:rPr>
          <w:rFonts w:cs="Arial"/>
          <w:lang w:val="en-GB"/>
        </w:rPr>
        <w:t xml:space="preserve">words through their </w:t>
      </w:r>
      <w:r w:rsidR="00311D91" w:rsidRPr="00211772">
        <w:rPr>
          <w:rFonts w:cs="Arial"/>
          <w:lang w:val="en-GB"/>
        </w:rPr>
        <w:t>mouths</w:t>
      </w:r>
      <w:r w:rsidR="0084077F" w:rsidRPr="00211772">
        <w:rPr>
          <w:rFonts w:cs="Arial"/>
          <w:lang w:val="en-GB"/>
        </w:rPr>
        <w:t xml:space="preserve"> to speak to others. And in the latter one, people write in order to express their thoughts and feelings.</w:t>
      </w:r>
    </w:p>
    <w:p w14:paraId="41758585" w14:textId="7CD707E3" w:rsidR="001D2472" w:rsidRPr="00211772" w:rsidRDefault="003D5970" w:rsidP="003D5970">
      <w:pPr>
        <w:rPr>
          <w:rFonts w:cs="Arial"/>
          <w:lang w:val="en-GB"/>
        </w:rPr>
      </w:pPr>
      <w:r w:rsidRPr="00211772">
        <w:rPr>
          <w:rFonts w:cs="Arial"/>
          <w:lang w:val="en-GB"/>
        </w:rPr>
        <w:t xml:space="preserve">It is very important to understand </w:t>
      </w:r>
      <w:r w:rsidR="00034E56" w:rsidRPr="00211772">
        <w:rPr>
          <w:rFonts w:cs="Arial"/>
          <w:lang w:val="en-GB"/>
        </w:rPr>
        <w:t xml:space="preserve">when it comes to effective speech communication - </w:t>
      </w:r>
      <w:r w:rsidRPr="00211772">
        <w:rPr>
          <w:rFonts w:cs="Arial"/>
          <w:lang w:val="en-GB"/>
        </w:rPr>
        <w:t>body language, tone</w:t>
      </w:r>
      <w:r w:rsidR="00034E56" w:rsidRPr="00211772">
        <w:rPr>
          <w:rFonts w:cs="Arial"/>
          <w:lang w:val="en-GB"/>
        </w:rPr>
        <w:t>, pitch</w:t>
      </w:r>
      <w:r w:rsidRPr="00211772">
        <w:rPr>
          <w:rFonts w:cs="Arial"/>
          <w:lang w:val="en-GB"/>
        </w:rPr>
        <w:t>, and facial emotions</w:t>
      </w:r>
      <w:r w:rsidR="00034E56" w:rsidRPr="00211772">
        <w:rPr>
          <w:rFonts w:cs="Arial"/>
          <w:lang w:val="en-GB"/>
        </w:rPr>
        <w:t xml:space="preserve"> etc.</w:t>
      </w:r>
      <w:r w:rsidRPr="00211772">
        <w:rPr>
          <w:rFonts w:cs="Arial"/>
          <w:lang w:val="en-GB"/>
        </w:rPr>
        <w:t xml:space="preserve"> cannot be completely neglected. The process of oral or verbal communication will be aided by speaking clearly, maintaining silence and concentration, acting politely, and generally behaving.</w:t>
      </w:r>
      <w:r w:rsidR="0084077F" w:rsidRPr="00211772">
        <w:rPr>
          <w:rFonts w:cs="Arial"/>
          <w:lang w:val="en-GB"/>
        </w:rPr>
        <w:t xml:space="preserve"> Again, the choice of words while verbally communicating with someone needs to be enriched so that the other party does not get </w:t>
      </w:r>
      <w:proofErr w:type="gramStart"/>
      <w:r w:rsidR="0084077F" w:rsidRPr="00211772">
        <w:rPr>
          <w:rFonts w:cs="Arial"/>
          <w:lang w:val="en-GB"/>
        </w:rPr>
        <w:t xml:space="preserve">hurt, </w:t>
      </w:r>
      <w:r w:rsidR="00311D91" w:rsidRPr="00211772">
        <w:rPr>
          <w:rFonts w:cs="Arial"/>
          <w:lang w:val="en-GB"/>
        </w:rPr>
        <w:t>or</w:t>
      </w:r>
      <w:proofErr w:type="gramEnd"/>
      <w:r w:rsidR="00311D91" w:rsidRPr="00211772">
        <w:rPr>
          <w:rFonts w:cs="Arial"/>
          <w:lang w:val="en-GB"/>
        </w:rPr>
        <w:t xml:space="preserve"> </w:t>
      </w:r>
      <w:r w:rsidR="0084077F" w:rsidRPr="00211772">
        <w:rPr>
          <w:rFonts w:cs="Arial"/>
          <w:lang w:val="en-GB"/>
        </w:rPr>
        <w:t xml:space="preserve">offended and properly </w:t>
      </w:r>
      <w:r w:rsidR="00311D91" w:rsidRPr="00211772">
        <w:rPr>
          <w:rFonts w:cs="Arial"/>
          <w:lang w:val="en-GB"/>
        </w:rPr>
        <w:t>reciprocates</w:t>
      </w:r>
      <w:r w:rsidR="0084077F" w:rsidRPr="00211772">
        <w:rPr>
          <w:rFonts w:cs="Arial"/>
          <w:lang w:val="en-GB"/>
        </w:rPr>
        <w:t xml:space="preserve"> to the first party</w:t>
      </w:r>
      <w:r w:rsidR="0053307E" w:rsidRPr="00211772">
        <w:rPr>
          <w:rFonts w:cs="Arial"/>
          <w:lang w:val="en-GB"/>
        </w:rPr>
        <w:t xml:space="preserve"> (Ludlow, </w:t>
      </w:r>
      <w:r w:rsidR="00311D91" w:rsidRPr="00211772">
        <w:rPr>
          <w:rFonts w:cs="Arial"/>
          <w:lang w:val="en-GB"/>
        </w:rPr>
        <w:t>2016</w:t>
      </w:r>
      <w:r w:rsidR="0053307E" w:rsidRPr="00211772">
        <w:rPr>
          <w:rFonts w:cs="Arial"/>
          <w:lang w:val="en-GB"/>
        </w:rPr>
        <w:t>)</w:t>
      </w:r>
      <w:r w:rsidR="0084077F" w:rsidRPr="00211772">
        <w:rPr>
          <w:rFonts w:cs="Arial"/>
          <w:lang w:val="en-GB"/>
        </w:rPr>
        <w:t xml:space="preserve">. Here are some of the qualities </w:t>
      </w:r>
      <w:r w:rsidR="00311D91" w:rsidRPr="00211772">
        <w:rPr>
          <w:rFonts w:cs="Arial"/>
          <w:lang w:val="en-GB"/>
        </w:rPr>
        <w:t>of</w:t>
      </w:r>
      <w:r w:rsidR="0084077F" w:rsidRPr="00211772">
        <w:rPr>
          <w:rFonts w:cs="Arial"/>
          <w:lang w:val="en-GB"/>
        </w:rPr>
        <w:t xml:space="preserve"> effective verbal communication –</w:t>
      </w:r>
    </w:p>
    <w:p w14:paraId="40D3EFB7" w14:textId="570A600B" w:rsidR="0084077F" w:rsidRPr="00211772" w:rsidRDefault="0084077F" w:rsidP="0084077F">
      <w:pPr>
        <w:pStyle w:val="ListParagraph"/>
        <w:numPr>
          <w:ilvl w:val="0"/>
          <w:numId w:val="5"/>
        </w:numPr>
        <w:rPr>
          <w:rFonts w:cs="Arial"/>
          <w:lang w:val="en-GB"/>
        </w:rPr>
      </w:pPr>
      <w:r w:rsidRPr="00211772">
        <w:rPr>
          <w:rFonts w:cs="Arial"/>
          <w:b/>
          <w:bCs/>
          <w:lang w:val="en-GB"/>
        </w:rPr>
        <w:t>Clarity:</w:t>
      </w:r>
      <w:r w:rsidRPr="00211772">
        <w:rPr>
          <w:rFonts w:cs="Arial"/>
          <w:lang w:val="en-GB"/>
        </w:rPr>
        <w:t xml:space="preserve"> It involves talking steadily and clearly, using precise words and verifying the transmission of the message.</w:t>
      </w:r>
    </w:p>
    <w:p w14:paraId="44135FD6" w14:textId="1E930DD3" w:rsidR="0084077F" w:rsidRPr="00211772" w:rsidRDefault="0084077F" w:rsidP="0084077F">
      <w:pPr>
        <w:pStyle w:val="ListParagraph"/>
        <w:numPr>
          <w:ilvl w:val="0"/>
          <w:numId w:val="5"/>
        </w:numPr>
        <w:rPr>
          <w:rFonts w:cs="Arial"/>
          <w:lang w:val="en-GB"/>
        </w:rPr>
      </w:pPr>
      <w:r w:rsidRPr="00211772">
        <w:rPr>
          <w:rFonts w:cs="Arial"/>
          <w:b/>
          <w:bCs/>
          <w:lang w:val="en-GB"/>
        </w:rPr>
        <w:t>Empathy:</w:t>
      </w:r>
      <w:r w:rsidRPr="00211772">
        <w:rPr>
          <w:rFonts w:cs="Arial"/>
          <w:lang w:val="en-GB"/>
        </w:rPr>
        <w:t xml:space="preserve"> It enables people to be friendly and gentle to others. The tone, pitch and facial expressions is very important while communicating.</w:t>
      </w:r>
    </w:p>
    <w:p w14:paraId="31E3C72A" w14:textId="34B11C44" w:rsidR="0084077F" w:rsidRPr="00211772" w:rsidRDefault="0084077F" w:rsidP="0084077F">
      <w:pPr>
        <w:pStyle w:val="ListParagraph"/>
        <w:numPr>
          <w:ilvl w:val="0"/>
          <w:numId w:val="5"/>
        </w:numPr>
        <w:rPr>
          <w:rFonts w:cs="Arial"/>
        </w:rPr>
      </w:pPr>
      <w:r w:rsidRPr="00211772">
        <w:rPr>
          <w:rFonts w:cs="Arial"/>
          <w:b/>
          <w:bCs/>
          <w:lang w:val="en-GB"/>
        </w:rPr>
        <w:t>Sincerity:</w:t>
      </w:r>
      <w:r w:rsidRPr="00211772">
        <w:rPr>
          <w:rFonts w:cs="Arial"/>
          <w:lang w:val="en-GB"/>
        </w:rPr>
        <w:t xml:space="preserve"> The sender must be kind, natural and respectful towards the receiver. Slang must be avoided.</w:t>
      </w:r>
    </w:p>
    <w:p w14:paraId="2692A3A5" w14:textId="1AAD24B5" w:rsidR="0084077F" w:rsidRPr="00211772" w:rsidRDefault="0084077F" w:rsidP="004B12C0">
      <w:pPr>
        <w:pStyle w:val="ListParagraph"/>
        <w:numPr>
          <w:ilvl w:val="0"/>
          <w:numId w:val="5"/>
        </w:numPr>
        <w:rPr>
          <w:rFonts w:cs="Arial"/>
          <w:lang w:val="en-GB"/>
        </w:rPr>
      </w:pPr>
      <w:r w:rsidRPr="00211772">
        <w:rPr>
          <w:rFonts w:cs="Arial"/>
          <w:b/>
          <w:bCs/>
          <w:lang w:val="en-GB"/>
        </w:rPr>
        <w:t xml:space="preserve">Eye Contact: </w:t>
      </w:r>
      <w:r w:rsidRPr="00211772">
        <w:rPr>
          <w:rFonts w:cs="Arial"/>
          <w:lang w:val="en-GB"/>
        </w:rPr>
        <w:t>It is important to establish a sense of connectivity and truthfulness.</w:t>
      </w:r>
    </w:p>
    <w:p w14:paraId="7F65E8CD" w14:textId="4C8360E4" w:rsidR="009600CE" w:rsidRPr="00211772" w:rsidRDefault="009600CE" w:rsidP="009600CE">
      <w:pPr>
        <w:rPr>
          <w:rFonts w:cs="Arial"/>
          <w:lang w:val="en-GB"/>
        </w:rPr>
      </w:pPr>
      <w:r w:rsidRPr="00211772">
        <w:rPr>
          <w:rFonts w:cs="Arial"/>
          <w:lang w:val="en-GB"/>
        </w:rPr>
        <w:t xml:space="preserve">In the case study, Barry uses both spoken and written verbal communication in order to get the employees </w:t>
      </w:r>
      <w:r w:rsidR="00311D91" w:rsidRPr="00211772">
        <w:rPr>
          <w:rFonts w:cs="Arial"/>
          <w:lang w:val="en-GB"/>
        </w:rPr>
        <w:t xml:space="preserve">to </w:t>
      </w:r>
      <w:r w:rsidRPr="00211772">
        <w:rPr>
          <w:rFonts w:cs="Arial"/>
          <w:lang w:val="en-GB"/>
        </w:rPr>
        <w:t>handle the food safely to the customers. But here, the clarity, sincerity and clarity of Barry’s training delivery puts a huge impact on how the employees are receiving the training. Barry must not be too violent or aggressive while training them, otherwise</w:t>
      </w:r>
      <w:r w:rsidR="00311D91" w:rsidRPr="00211772">
        <w:rPr>
          <w:rFonts w:cs="Arial"/>
          <w:lang w:val="en-GB"/>
        </w:rPr>
        <w:t>,</w:t>
      </w:r>
      <w:r w:rsidRPr="00211772">
        <w:rPr>
          <w:rFonts w:cs="Arial"/>
          <w:lang w:val="en-GB"/>
        </w:rPr>
        <w:t xml:space="preserve"> the core objective will not be achieved.</w:t>
      </w:r>
    </w:p>
    <w:p w14:paraId="3F984101" w14:textId="1D3939E0" w:rsidR="00812EA0" w:rsidRPr="00211772" w:rsidRDefault="00812EA0" w:rsidP="000A157F">
      <w:pPr>
        <w:pStyle w:val="Heading2"/>
        <w:rPr>
          <w:rFonts w:ascii="Arial" w:hAnsi="Arial" w:cs="Arial"/>
          <w:sz w:val="22"/>
          <w:szCs w:val="22"/>
        </w:rPr>
      </w:pPr>
      <w:bookmarkStart w:id="7" w:name="_Toc116759736"/>
      <w:r w:rsidRPr="00211772">
        <w:rPr>
          <w:rFonts w:ascii="Arial" w:hAnsi="Arial" w:cs="Arial"/>
          <w:sz w:val="22"/>
          <w:szCs w:val="22"/>
        </w:rPr>
        <w:t>3.2 Non-Verbal</w:t>
      </w:r>
      <w:r w:rsidR="007F5307" w:rsidRPr="00211772">
        <w:rPr>
          <w:rFonts w:ascii="Arial" w:hAnsi="Arial" w:cs="Arial"/>
          <w:sz w:val="22"/>
          <w:szCs w:val="22"/>
        </w:rPr>
        <w:t xml:space="preserve"> Communication</w:t>
      </w:r>
      <w:bookmarkEnd w:id="7"/>
    </w:p>
    <w:p w14:paraId="6A9811C8" w14:textId="7CF1A9B5" w:rsidR="004C4B25" w:rsidRPr="00D160C7" w:rsidRDefault="00311D91" w:rsidP="004C4B25">
      <w:pPr>
        <w:rPr>
          <w:rFonts w:cs="Arial"/>
          <w:lang w:val="en-GB"/>
        </w:rPr>
      </w:pPr>
      <w:r w:rsidRPr="00211772">
        <w:rPr>
          <w:rFonts w:cs="Arial"/>
          <w:lang w:val="en-GB"/>
        </w:rPr>
        <w:t xml:space="preserve">Non-verbal communication refers to any kind of contact between individuals that do not use spoken language. This may or may not involve the use of </w:t>
      </w:r>
      <w:r w:rsidR="006855A5" w:rsidRPr="00211772">
        <w:rPr>
          <w:rFonts w:cs="Arial"/>
          <w:lang w:val="en-GB"/>
        </w:rPr>
        <w:t>facial</w:t>
      </w:r>
      <w:r w:rsidRPr="00211772">
        <w:rPr>
          <w:rFonts w:cs="Arial"/>
          <w:lang w:val="en-GB"/>
        </w:rPr>
        <w:t xml:space="preserve"> movements, hand gestures, body language, and glances to emphasise a point, as well as other nonverbal cues like physical proximity, eye contact, and others</w:t>
      </w:r>
      <w:r w:rsidR="005241E2" w:rsidRPr="00211772">
        <w:rPr>
          <w:rFonts w:cs="Arial"/>
          <w:lang w:val="en-GB"/>
        </w:rPr>
        <w:t xml:space="preserve"> (</w:t>
      </w:r>
      <w:r w:rsidR="006855A5" w:rsidRPr="00211772">
        <w:rPr>
          <w:rFonts w:cs="Arial"/>
          <w:lang w:val="en-GB"/>
        </w:rPr>
        <w:t>Craig, 2013</w:t>
      </w:r>
      <w:r w:rsidR="005241E2" w:rsidRPr="00211772">
        <w:rPr>
          <w:rFonts w:cs="Arial"/>
          <w:lang w:val="en-GB"/>
        </w:rPr>
        <w:t>)</w:t>
      </w:r>
      <w:r w:rsidR="00265A90" w:rsidRPr="00211772">
        <w:rPr>
          <w:rFonts w:cs="Arial"/>
          <w:lang w:val="en-GB"/>
        </w:rPr>
        <w:t>.</w:t>
      </w:r>
      <w:r w:rsidR="00C2701E" w:rsidRPr="00211772">
        <w:rPr>
          <w:rFonts w:cs="Arial"/>
          <w:lang w:val="en-GB"/>
        </w:rPr>
        <w:t xml:space="preserve"> Even silence can be included in the list.</w:t>
      </w:r>
      <w:r w:rsidR="004C4B25" w:rsidRPr="00211772">
        <w:rPr>
          <w:rFonts w:cs="Arial"/>
          <w:lang w:val="en-GB"/>
        </w:rPr>
        <w:t xml:space="preserve"> Individuals </w:t>
      </w:r>
      <w:r w:rsidRPr="00211772">
        <w:rPr>
          <w:rFonts w:cs="Arial"/>
          <w:lang w:val="en-GB"/>
        </w:rPr>
        <w:t>respond</w:t>
      </w:r>
      <w:r w:rsidR="004C4B25" w:rsidRPr="00211772">
        <w:rPr>
          <w:rFonts w:cs="Arial"/>
          <w:lang w:val="en-GB"/>
        </w:rPr>
        <w:t xml:space="preserve"> to plenty of non-verbal behaviours as well as cues </w:t>
      </w:r>
      <w:proofErr w:type="gramStart"/>
      <w:r w:rsidR="004C4B25" w:rsidRPr="00211772">
        <w:rPr>
          <w:rFonts w:cs="Arial"/>
          <w:lang w:val="en-GB"/>
        </w:rPr>
        <w:t>on a daily basis</w:t>
      </w:r>
      <w:proofErr w:type="gramEnd"/>
      <w:r w:rsidR="004C4B25" w:rsidRPr="00211772">
        <w:rPr>
          <w:rFonts w:cs="Arial"/>
          <w:lang w:val="en-GB"/>
        </w:rPr>
        <w:t>. From</w:t>
      </w:r>
      <w:r w:rsidR="004C4B25" w:rsidRPr="00D160C7">
        <w:rPr>
          <w:rFonts w:cs="Arial"/>
          <w:lang w:val="en-GB"/>
        </w:rPr>
        <w:t xml:space="preserve"> shaking hands with one another to styling hair, people portray how they are as human </w:t>
      </w:r>
      <w:r w:rsidR="006855A5" w:rsidRPr="00D160C7">
        <w:rPr>
          <w:rFonts w:cs="Arial"/>
          <w:lang w:val="en-GB"/>
        </w:rPr>
        <w:t>beings</w:t>
      </w:r>
      <w:r w:rsidR="004C4B25" w:rsidRPr="00D160C7">
        <w:rPr>
          <w:rFonts w:cs="Arial"/>
          <w:lang w:val="en-GB"/>
        </w:rPr>
        <w:t xml:space="preserve"> and how they like to relate to other individuals.</w:t>
      </w:r>
    </w:p>
    <w:p w14:paraId="33654438" w14:textId="492041BB" w:rsidR="004C4B25" w:rsidRPr="00D160C7" w:rsidRDefault="00FF534B" w:rsidP="0084077F">
      <w:pPr>
        <w:rPr>
          <w:rFonts w:cs="Arial"/>
          <w:lang w:val="en-GB"/>
        </w:rPr>
      </w:pPr>
      <w:r w:rsidRPr="00D160C7">
        <w:rPr>
          <w:rFonts w:cs="Arial"/>
          <w:color w:val="212121"/>
        </w:rPr>
        <w:t>From the case study, it can be seen that the whole point of providing training to the employee is to establish a better impression in front of the customers and be safe from being thrown out of business. Here</w:t>
      </w:r>
      <w:r w:rsidR="009600CE" w:rsidRPr="00D160C7">
        <w:rPr>
          <w:rFonts w:cs="Arial"/>
          <w:color w:val="212121"/>
        </w:rPr>
        <w:t>, the appearance of the employees before the customers matters to a great extent, which falls under the category of non-verbal communication.</w:t>
      </w:r>
    </w:p>
    <w:p w14:paraId="641C7CA1" w14:textId="53189820" w:rsidR="00812EA0" w:rsidRPr="00D160C7" w:rsidRDefault="00812EA0" w:rsidP="000A157F">
      <w:pPr>
        <w:pStyle w:val="Heading2"/>
        <w:rPr>
          <w:rFonts w:ascii="Arial" w:hAnsi="Arial" w:cs="Arial"/>
          <w:sz w:val="22"/>
          <w:szCs w:val="22"/>
        </w:rPr>
      </w:pPr>
      <w:bookmarkStart w:id="8" w:name="_Toc116759737"/>
      <w:r w:rsidRPr="00D160C7">
        <w:rPr>
          <w:rFonts w:ascii="Arial" w:hAnsi="Arial" w:cs="Arial"/>
          <w:sz w:val="22"/>
          <w:szCs w:val="22"/>
        </w:rPr>
        <w:t xml:space="preserve">3.3 Listening </w:t>
      </w:r>
      <w:r w:rsidR="00AD051C" w:rsidRPr="00D160C7">
        <w:rPr>
          <w:rFonts w:ascii="Arial" w:hAnsi="Arial" w:cs="Arial"/>
          <w:sz w:val="22"/>
          <w:szCs w:val="22"/>
        </w:rPr>
        <w:t>Skill</w:t>
      </w:r>
      <w:bookmarkEnd w:id="8"/>
    </w:p>
    <w:p w14:paraId="4B1F3ACF" w14:textId="1778F832" w:rsidR="007F5307" w:rsidRPr="00D160C7" w:rsidRDefault="007F5307" w:rsidP="007F5307">
      <w:pPr>
        <w:rPr>
          <w:rFonts w:cs="Arial"/>
          <w:lang w:val="en-GB"/>
        </w:rPr>
      </w:pPr>
      <w:r w:rsidRPr="00D160C7">
        <w:rPr>
          <w:rFonts w:cs="Arial"/>
          <w:lang w:val="en-GB"/>
        </w:rPr>
        <w:t xml:space="preserve">Listening is another type of communication </w:t>
      </w:r>
      <w:r w:rsidR="00311D91" w:rsidRPr="00D160C7">
        <w:rPr>
          <w:rFonts w:cs="Arial"/>
          <w:lang w:val="en-GB"/>
        </w:rPr>
        <w:t>skill</w:t>
      </w:r>
      <w:r w:rsidRPr="00D160C7">
        <w:rPr>
          <w:rFonts w:cs="Arial"/>
          <w:lang w:val="en-GB"/>
        </w:rPr>
        <w:t xml:space="preserve"> which is all about the ability of a person to properly receive information while communicating with </w:t>
      </w:r>
      <w:r w:rsidR="000205D3" w:rsidRPr="00D160C7">
        <w:rPr>
          <w:rFonts w:cs="Arial"/>
          <w:lang w:val="en-GB"/>
        </w:rPr>
        <w:t>people</w:t>
      </w:r>
      <w:r w:rsidR="005D7E96" w:rsidRPr="00D160C7">
        <w:rPr>
          <w:rFonts w:cs="Arial"/>
          <w:lang w:val="en-GB"/>
        </w:rPr>
        <w:t xml:space="preserve"> (Funk, </w:t>
      </w:r>
      <w:r w:rsidR="00311D91" w:rsidRPr="00D160C7">
        <w:rPr>
          <w:rFonts w:cs="Arial"/>
          <w:lang w:val="en-GB"/>
        </w:rPr>
        <w:t>2019</w:t>
      </w:r>
      <w:r w:rsidR="005D7E96" w:rsidRPr="00D160C7">
        <w:rPr>
          <w:rFonts w:cs="Arial"/>
          <w:lang w:val="en-GB"/>
        </w:rPr>
        <w:t>)</w:t>
      </w:r>
      <w:r w:rsidR="000205D3" w:rsidRPr="00D160C7">
        <w:rPr>
          <w:rFonts w:cs="Arial"/>
          <w:lang w:val="en-GB"/>
        </w:rPr>
        <w:t>.</w:t>
      </w:r>
      <w:r w:rsidR="00667903" w:rsidRPr="00D160C7">
        <w:rPr>
          <w:rFonts w:cs="Arial"/>
          <w:lang w:val="en-GB"/>
        </w:rPr>
        <w:t xml:space="preserve"> It is one of the most crucial part</w:t>
      </w:r>
      <w:r w:rsidR="00C118C2" w:rsidRPr="00D160C7">
        <w:rPr>
          <w:rFonts w:cs="Arial"/>
          <w:lang w:val="en-GB"/>
        </w:rPr>
        <w:t>s</w:t>
      </w:r>
      <w:r w:rsidR="00667903" w:rsidRPr="00D160C7">
        <w:rPr>
          <w:rFonts w:cs="Arial"/>
          <w:lang w:val="en-GB"/>
        </w:rPr>
        <w:t xml:space="preserve"> of effective communication in the world of work.</w:t>
      </w:r>
      <w:r w:rsidR="00C118C2" w:rsidRPr="00D160C7">
        <w:rPr>
          <w:rFonts w:cs="Arial"/>
          <w:lang w:val="en-GB"/>
        </w:rPr>
        <w:t xml:space="preserve"> An individual should develop enriched listening </w:t>
      </w:r>
      <w:r w:rsidR="00311D91" w:rsidRPr="00D160C7">
        <w:rPr>
          <w:rFonts w:cs="Arial"/>
          <w:lang w:val="en-GB"/>
        </w:rPr>
        <w:t>habits</w:t>
      </w:r>
      <w:r w:rsidR="00C118C2" w:rsidRPr="00D160C7">
        <w:rPr>
          <w:rFonts w:cs="Arial"/>
          <w:lang w:val="en-GB"/>
        </w:rPr>
        <w:t xml:space="preserve"> in order to make sure his/her words have been transmitted accurately. However, while receiving information from others, people need to keep two types of listening skills in mind – active listening and empathetic listening.</w:t>
      </w:r>
    </w:p>
    <w:p w14:paraId="66A3DAAD" w14:textId="35377103" w:rsidR="00830829" w:rsidRPr="00D160C7" w:rsidRDefault="00C118C2" w:rsidP="00AD051C">
      <w:pPr>
        <w:rPr>
          <w:rFonts w:cs="Arial"/>
          <w:lang w:val="en-GB"/>
        </w:rPr>
      </w:pPr>
      <w:r w:rsidRPr="00D160C7">
        <w:rPr>
          <w:rFonts w:cs="Arial"/>
          <w:lang w:val="en-GB"/>
        </w:rPr>
        <w:t xml:space="preserve">Active listening is when people genuinely </w:t>
      </w:r>
      <w:r w:rsidR="00311D91" w:rsidRPr="00D160C7">
        <w:rPr>
          <w:rFonts w:cs="Arial"/>
          <w:lang w:val="en-GB"/>
        </w:rPr>
        <w:t>pay</w:t>
      </w:r>
      <w:r w:rsidRPr="00D160C7">
        <w:rPr>
          <w:rFonts w:cs="Arial"/>
          <w:lang w:val="en-GB"/>
        </w:rPr>
        <w:t xml:space="preserve"> attention to what the speaker is saying</w:t>
      </w:r>
      <w:r w:rsidR="00852BD1" w:rsidRPr="00D160C7">
        <w:rPr>
          <w:rFonts w:cs="Arial"/>
          <w:lang w:val="en-GB"/>
        </w:rPr>
        <w:t xml:space="preserve">. </w:t>
      </w:r>
      <w:r w:rsidR="006855A5" w:rsidRPr="00D160C7">
        <w:rPr>
          <w:rFonts w:cs="Arial"/>
          <w:lang w:val="en-GB"/>
        </w:rPr>
        <w:t>At</w:t>
      </w:r>
      <w:r w:rsidR="00852BD1" w:rsidRPr="00D160C7">
        <w:rPr>
          <w:rFonts w:cs="Arial"/>
          <w:lang w:val="en-GB"/>
        </w:rPr>
        <w:t xml:space="preserve"> this time, the listener does not do any other distracting things like filing nails, checking </w:t>
      </w:r>
      <w:r w:rsidR="00311D91" w:rsidRPr="00D160C7">
        <w:rPr>
          <w:rFonts w:cs="Arial"/>
          <w:lang w:val="en-GB"/>
        </w:rPr>
        <w:t xml:space="preserve">the </w:t>
      </w:r>
      <w:r w:rsidR="00852BD1" w:rsidRPr="00D160C7">
        <w:rPr>
          <w:rFonts w:cs="Arial"/>
          <w:lang w:val="en-GB"/>
        </w:rPr>
        <w:t>phone, staring somewhere else etc.</w:t>
      </w:r>
      <w:r w:rsidR="005F6D08" w:rsidRPr="00D160C7">
        <w:rPr>
          <w:rFonts w:cs="Arial"/>
          <w:lang w:val="en-GB"/>
        </w:rPr>
        <w:t xml:space="preserve"> (</w:t>
      </w:r>
      <w:r w:rsidR="006855A5" w:rsidRPr="00D160C7">
        <w:rPr>
          <w:rFonts w:cs="Arial"/>
          <w:lang w:val="en-GB"/>
        </w:rPr>
        <w:t xml:space="preserve">Eddie and </w:t>
      </w:r>
      <w:proofErr w:type="spellStart"/>
      <w:r w:rsidR="006855A5" w:rsidRPr="00D160C7">
        <w:rPr>
          <w:rFonts w:cs="Arial"/>
          <w:lang w:val="en-GB"/>
        </w:rPr>
        <w:t>Goret</w:t>
      </w:r>
      <w:proofErr w:type="spellEnd"/>
      <w:r w:rsidR="006855A5" w:rsidRPr="00D160C7">
        <w:rPr>
          <w:rFonts w:cs="Arial"/>
          <w:lang w:val="en-GB"/>
        </w:rPr>
        <w:t>, 2013</w:t>
      </w:r>
      <w:r w:rsidR="005F6D08" w:rsidRPr="00D160C7">
        <w:rPr>
          <w:rFonts w:cs="Arial"/>
          <w:lang w:val="en-GB"/>
        </w:rPr>
        <w:t>).</w:t>
      </w:r>
      <w:r w:rsidR="00107359" w:rsidRPr="00D160C7">
        <w:rPr>
          <w:rFonts w:cs="Arial"/>
          <w:lang w:val="en-GB"/>
        </w:rPr>
        <w:t xml:space="preserve"> Nor </w:t>
      </w:r>
      <w:r w:rsidR="006855A5" w:rsidRPr="00D160C7">
        <w:rPr>
          <w:rFonts w:cs="Arial"/>
          <w:lang w:val="en-GB"/>
        </w:rPr>
        <w:t xml:space="preserve">does </w:t>
      </w:r>
      <w:r w:rsidR="00107359" w:rsidRPr="00D160C7">
        <w:rPr>
          <w:rFonts w:cs="Arial"/>
          <w:lang w:val="en-GB"/>
        </w:rPr>
        <w:t>the listener allow himself to lose focus on what the speaker is saying.</w:t>
      </w:r>
      <w:r w:rsidR="00830829" w:rsidRPr="00D160C7">
        <w:rPr>
          <w:rFonts w:cs="Arial"/>
          <w:lang w:val="en-GB"/>
        </w:rPr>
        <w:t xml:space="preserve"> Active listening requires commitment, availability and attention.</w:t>
      </w:r>
      <w:r w:rsidR="000370B0" w:rsidRPr="00D160C7">
        <w:rPr>
          <w:rFonts w:cs="Arial"/>
          <w:lang w:val="en-GB"/>
        </w:rPr>
        <w:t xml:space="preserve"> Again, empathetic listening is feeling a sense of empathy while listening to someone. It needs patience and deep concentration.</w:t>
      </w:r>
    </w:p>
    <w:p w14:paraId="01534306" w14:textId="7BC84247" w:rsidR="00AD051C" w:rsidRPr="00D160C7" w:rsidRDefault="00B33F69" w:rsidP="00AD051C">
      <w:pPr>
        <w:rPr>
          <w:rFonts w:cs="Arial"/>
          <w:lang w:val="en-GB"/>
        </w:rPr>
      </w:pPr>
      <w:r w:rsidRPr="00D160C7">
        <w:rPr>
          <w:rFonts w:cs="Arial"/>
          <w:lang w:val="en-GB"/>
        </w:rPr>
        <w:t xml:space="preserve">As far as the case study of “Max the Multitasker” is concerned, there was a lack of active listening in the scenario. Since Max was on another phone with another client, he should have been aware of his concentration curve. There was an absence of availability in this case. Again, Max could have used some useful techniques such as reflecting back, clarifying, </w:t>
      </w:r>
      <w:r w:rsidR="006855A5" w:rsidRPr="00D160C7">
        <w:rPr>
          <w:rFonts w:cs="Arial"/>
          <w:lang w:val="en-GB"/>
        </w:rPr>
        <w:t xml:space="preserve">and </w:t>
      </w:r>
      <w:r w:rsidRPr="00D160C7">
        <w:rPr>
          <w:rFonts w:cs="Arial"/>
          <w:lang w:val="en-GB"/>
        </w:rPr>
        <w:t>checking to avoid this miscommunicati</w:t>
      </w:r>
      <w:r w:rsidR="00173C9D" w:rsidRPr="00D160C7">
        <w:rPr>
          <w:rFonts w:cs="Arial"/>
          <w:lang w:val="en-GB"/>
        </w:rPr>
        <w:t>o</w:t>
      </w:r>
      <w:r w:rsidRPr="00D160C7">
        <w:rPr>
          <w:rFonts w:cs="Arial"/>
          <w:lang w:val="en-GB"/>
        </w:rPr>
        <w:t>n.</w:t>
      </w:r>
    </w:p>
    <w:p w14:paraId="26942782" w14:textId="5B974136" w:rsidR="00812EA0" w:rsidRPr="00D160C7" w:rsidRDefault="00812EA0" w:rsidP="00812EA0">
      <w:pPr>
        <w:pStyle w:val="Heading1"/>
        <w:rPr>
          <w:rFonts w:ascii="Arial" w:hAnsi="Arial" w:cs="Arial"/>
          <w:color w:val="0D0D0D" w:themeColor="text1" w:themeTint="F2"/>
          <w:sz w:val="22"/>
          <w:szCs w:val="22"/>
          <w:lang w:val="en-GB"/>
        </w:rPr>
      </w:pPr>
      <w:bookmarkStart w:id="9" w:name="_Toc116759738"/>
      <w:r w:rsidRPr="00D160C7">
        <w:rPr>
          <w:rFonts w:ascii="Arial" w:hAnsi="Arial" w:cs="Arial"/>
          <w:color w:val="0D0D0D" w:themeColor="text1" w:themeTint="F2"/>
          <w:sz w:val="22"/>
          <w:szCs w:val="22"/>
          <w:lang w:val="en-GB"/>
        </w:rPr>
        <w:t>4.0 T</w:t>
      </w:r>
      <w:r w:rsidR="003F05FA" w:rsidRPr="00D160C7">
        <w:rPr>
          <w:rFonts w:ascii="Arial" w:hAnsi="Arial" w:cs="Arial"/>
          <w:color w:val="0D0D0D" w:themeColor="text1" w:themeTint="F2"/>
          <w:sz w:val="22"/>
          <w:szCs w:val="22"/>
          <w:lang w:val="en-GB"/>
        </w:rPr>
        <w:t>he</w:t>
      </w:r>
      <w:r w:rsidRPr="00D160C7">
        <w:rPr>
          <w:rFonts w:ascii="Arial" w:hAnsi="Arial" w:cs="Arial"/>
          <w:color w:val="0D0D0D" w:themeColor="text1" w:themeTint="F2"/>
          <w:sz w:val="22"/>
          <w:szCs w:val="22"/>
          <w:lang w:val="en-GB"/>
        </w:rPr>
        <w:t xml:space="preserve"> Advantages &amp; Disadvantages of Technology in Communication</w:t>
      </w:r>
      <w:bookmarkEnd w:id="9"/>
    </w:p>
    <w:p w14:paraId="1B7ED76F" w14:textId="7A8C00BE" w:rsidR="00A67562" w:rsidRPr="00D160C7" w:rsidRDefault="00E54AFC" w:rsidP="00E54AFC">
      <w:pPr>
        <w:rPr>
          <w:rFonts w:cs="Arial"/>
          <w:lang w:val="en-GB"/>
        </w:rPr>
      </w:pPr>
      <w:r w:rsidRPr="00D160C7">
        <w:rPr>
          <w:rFonts w:cs="Arial"/>
          <w:lang w:val="en-GB"/>
        </w:rPr>
        <w:t>Communication technology is basically the usage of technology to transport information from one party to another party</w:t>
      </w:r>
      <w:r w:rsidR="00311D91" w:rsidRPr="00D160C7">
        <w:rPr>
          <w:rFonts w:cs="Arial"/>
          <w:lang w:val="en-GB"/>
        </w:rPr>
        <w:t xml:space="preserve"> </w:t>
      </w:r>
      <w:r w:rsidR="003167C0" w:rsidRPr="00D160C7">
        <w:rPr>
          <w:rFonts w:cs="Arial"/>
          <w:lang w:val="en-GB"/>
        </w:rPr>
        <w:t>(Novak, 2019)</w:t>
      </w:r>
      <w:r w:rsidRPr="00D160C7">
        <w:rPr>
          <w:rFonts w:cs="Arial"/>
          <w:lang w:val="en-GB"/>
        </w:rPr>
        <w:t>.</w:t>
      </w:r>
      <w:r w:rsidR="00311D91" w:rsidRPr="00D160C7">
        <w:rPr>
          <w:rFonts w:cs="Arial"/>
          <w:lang w:val="en-GB"/>
        </w:rPr>
        <w:t xml:space="preserve"> </w:t>
      </w:r>
      <w:r w:rsidR="00463A65" w:rsidRPr="00D160C7">
        <w:rPr>
          <w:rFonts w:cs="Arial"/>
          <w:lang w:val="en-GB"/>
        </w:rPr>
        <w:t xml:space="preserve">Needless to say, there are myriads of </w:t>
      </w:r>
      <w:r w:rsidR="00A67562" w:rsidRPr="00D160C7">
        <w:rPr>
          <w:rFonts w:cs="Arial"/>
          <w:lang w:val="en-GB"/>
        </w:rPr>
        <w:t>advantages</w:t>
      </w:r>
      <w:r w:rsidR="00463A65" w:rsidRPr="00D160C7">
        <w:rPr>
          <w:rFonts w:cs="Arial"/>
          <w:lang w:val="en-GB"/>
        </w:rPr>
        <w:t xml:space="preserve"> of communication technologies that</w:t>
      </w:r>
      <w:r w:rsidR="00A67562" w:rsidRPr="00D160C7">
        <w:rPr>
          <w:rFonts w:cs="Arial"/>
          <w:lang w:val="en-GB"/>
        </w:rPr>
        <w:t xml:space="preserve"> people are enjoying </w:t>
      </w:r>
      <w:r w:rsidR="00463A65" w:rsidRPr="00D160C7">
        <w:rPr>
          <w:rFonts w:cs="Arial"/>
          <w:lang w:val="en-GB"/>
        </w:rPr>
        <w:t xml:space="preserve">in current days </w:t>
      </w:r>
      <w:r w:rsidR="008923B1" w:rsidRPr="00D160C7">
        <w:rPr>
          <w:rFonts w:cs="Arial"/>
          <w:lang w:val="en-GB"/>
        </w:rPr>
        <w:t>–</w:t>
      </w:r>
    </w:p>
    <w:p w14:paraId="794FB7DD" w14:textId="150197BE" w:rsidR="00463A65" w:rsidRPr="00D160C7" w:rsidRDefault="00463A65" w:rsidP="00C71F22">
      <w:pPr>
        <w:pStyle w:val="ListParagraph"/>
        <w:numPr>
          <w:ilvl w:val="0"/>
          <w:numId w:val="10"/>
        </w:numPr>
        <w:rPr>
          <w:rFonts w:cs="Arial"/>
          <w:lang w:val="en-GB"/>
        </w:rPr>
      </w:pPr>
      <w:r w:rsidRPr="00D160C7">
        <w:rPr>
          <w:rFonts w:cs="Arial"/>
          <w:b/>
          <w:bCs/>
          <w:lang w:val="en-GB"/>
        </w:rPr>
        <w:t xml:space="preserve">Employment Creation: </w:t>
      </w:r>
      <w:r w:rsidRPr="00D160C7">
        <w:rPr>
          <w:rFonts w:cs="Arial"/>
          <w:lang w:val="en-GB"/>
        </w:rPr>
        <w:t xml:space="preserve">Thousands of well-paying professions in the technology </w:t>
      </w:r>
      <w:r w:rsidR="00376671" w:rsidRPr="00D160C7">
        <w:rPr>
          <w:rFonts w:cs="Arial"/>
          <w:lang w:val="en-GB"/>
        </w:rPr>
        <w:t xml:space="preserve">industry as well as remote work </w:t>
      </w:r>
      <w:r w:rsidRPr="00D160C7">
        <w:rPr>
          <w:rFonts w:cs="Arial"/>
          <w:lang w:val="en-GB"/>
        </w:rPr>
        <w:t>have been made possible by the internet.</w:t>
      </w:r>
    </w:p>
    <w:p w14:paraId="5DDC57AF" w14:textId="156E5C47" w:rsidR="00376671" w:rsidRPr="00D160C7" w:rsidRDefault="00376671" w:rsidP="00464A25">
      <w:pPr>
        <w:pStyle w:val="ListParagraph"/>
        <w:numPr>
          <w:ilvl w:val="0"/>
          <w:numId w:val="10"/>
        </w:numPr>
        <w:rPr>
          <w:rFonts w:cs="Arial"/>
          <w:lang w:val="en-GB"/>
        </w:rPr>
      </w:pPr>
      <w:r w:rsidRPr="00D160C7">
        <w:rPr>
          <w:rFonts w:cs="Arial"/>
          <w:b/>
          <w:bCs/>
          <w:lang w:val="en-GB"/>
        </w:rPr>
        <w:t>Address Mapping:</w:t>
      </w:r>
      <w:r w:rsidRPr="00D160C7">
        <w:rPr>
          <w:rFonts w:cs="Arial"/>
          <w:lang w:val="en-GB"/>
        </w:rPr>
        <w:t xml:space="preserve"> </w:t>
      </w:r>
      <w:r w:rsidR="003E64ED" w:rsidRPr="00D160C7">
        <w:rPr>
          <w:rFonts w:cs="Arial"/>
          <w:lang w:val="en-GB"/>
        </w:rPr>
        <w:t>The internet makes it possible to navigate via unfamiliar locations using GPS technology and locating physical features and landmarks.</w:t>
      </w:r>
    </w:p>
    <w:p w14:paraId="304AFFC4" w14:textId="4E24BEAA" w:rsidR="003E64ED" w:rsidRPr="00D160C7" w:rsidRDefault="003E64ED" w:rsidP="003E64ED">
      <w:pPr>
        <w:pStyle w:val="ListParagraph"/>
        <w:numPr>
          <w:ilvl w:val="0"/>
          <w:numId w:val="10"/>
        </w:numPr>
        <w:rPr>
          <w:rFonts w:cs="Arial"/>
          <w:b/>
          <w:bCs/>
          <w:lang w:val="en-GB"/>
        </w:rPr>
      </w:pPr>
      <w:r w:rsidRPr="00D160C7">
        <w:rPr>
          <w:rFonts w:cs="Arial"/>
          <w:b/>
          <w:bCs/>
          <w:lang w:val="en-GB"/>
        </w:rPr>
        <w:t>Access to Information:</w:t>
      </w:r>
      <w:r w:rsidRPr="00D160C7">
        <w:rPr>
          <w:rFonts w:cs="Arial"/>
        </w:rPr>
        <w:t xml:space="preserve"> People are able to consume vast information on literally any topic with a single click via search engines.</w:t>
      </w:r>
    </w:p>
    <w:p w14:paraId="4BC8D762" w14:textId="697F2BE6" w:rsidR="00B33321" w:rsidRPr="00D160C7" w:rsidRDefault="005009F6" w:rsidP="00B33321">
      <w:pPr>
        <w:pStyle w:val="ListParagraph"/>
        <w:numPr>
          <w:ilvl w:val="0"/>
          <w:numId w:val="10"/>
        </w:numPr>
        <w:rPr>
          <w:rFonts w:cs="Arial"/>
          <w:lang w:val="en-GB"/>
        </w:rPr>
      </w:pPr>
      <w:r w:rsidRPr="00D160C7">
        <w:rPr>
          <w:rFonts w:cs="Arial"/>
          <w:b/>
          <w:bCs/>
          <w:lang w:val="en-GB"/>
        </w:rPr>
        <w:t>E-commerce:</w:t>
      </w:r>
      <w:r w:rsidR="00B33321" w:rsidRPr="00D160C7">
        <w:rPr>
          <w:rFonts w:cs="Arial"/>
          <w:b/>
          <w:bCs/>
          <w:lang w:val="en-GB"/>
        </w:rPr>
        <w:t xml:space="preserve"> </w:t>
      </w:r>
      <w:r w:rsidR="00B33321" w:rsidRPr="00D160C7">
        <w:rPr>
          <w:rFonts w:cs="Arial"/>
          <w:lang w:val="en-GB"/>
        </w:rPr>
        <w:t>Now anyone can purchase any sort of product using just a smartphone or computer. There are also scopes for market efficiency.</w:t>
      </w:r>
    </w:p>
    <w:p w14:paraId="6DE69CFE" w14:textId="283506C7" w:rsidR="00F30670" w:rsidRPr="00D160C7" w:rsidRDefault="005009F6" w:rsidP="00F30670">
      <w:pPr>
        <w:pStyle w:val="ListParagraph"/>
        <w:numPr>
          <w:ilvl w:val="0"/>
          <w:numId w:val="10"/>
        </w:numPr>
        <w:rPr>
          <w:rFonts w:cs="Arial"/>
        </w:rPr>
      </w:pPr>
      <w:r w:rsidRPr="00D160C7">
        <w:rPr>
          <w:rFonts w:cs="Arial"/>
          <w:b/>
          <w:bCs/>
          <w:lang w:val="en-GB"/>
        </w:rPr>
        <w:t>Entertainment</w:t>
      </w:r>
      <w:r w:rsidR="00F30670" w:rsidRPr="00D160C7">
        <w:rPr>
          <w:rFonts w:cs="Arial"/>
          <w:b/>
          <w:bCs/>
          <w:lang w:val="en-GB"/>
        </w:rPr>
        <w:t xml:space="preserve">: </w:t>
      </w:r>
      <w:r w:rsidR="00F30670" w:rsidRPr="00D160C7">
        <w:rPr>
          <w:rFonts w:cs="Arial"/>
          <w:lang w:val="en-GB"/>
        </w:rPr>
        <w:t xml:space="preserve">people can now watch or stream movies, series, documentaries, </w:t>
      </w:r>
      <w:r w:rsidR="006855A5" w:rsidRPr="00D160C7">
        <w:rPr>
          <w:rFonts w:cs="Arial"/>
          <w:lang w:val="en-GB"/>
        </w:rPr>
        <w:t xml:space="preserve">and </w:t>
      </w:r>
      <w:r w:rsidR="00F30670" w:rsidRPr="00D160C7">
        <w:rPr>
          <w:rFonts w:cs="Arial"/>
          <w:lang w:val="en-GB"/>
        </w:rPr>
        <w:t xml:space="preserve">sports online. Keep </w:t>
      </w:r>
      <w:r w:rsidR="006855A5" w:rsidRPr="00D160C7">
        <w:rPr>
          <w:rFonts w:cs="Arial"/>
          <w:lang w:val="en-GB"/>
        </w:rPr>
        <w:t>track</w:t>
      </w:r>
      <w:r w:rsidR="00F30670" w:rsidRPr="00D160C7">
        <w:rPr>
          <w:rFonts w:cs="Arial"/>
          <w:lang w:val="en-GB"/>
        </w:rPr>
        <w:t xml:space="preserve"> of them. Playing online games is another advantage of communication technology.</w:t>
      </w:r>
    </w:p>
    <w:p w14:paraId="20046F97" w14:textId="7ECE4BAB" w:rsidR="005009F6" w:rsidRPr="00D160C7" w:rsidRDefault="00D04E0E" w:rsidP="00F30670">
      <w:pPr>
        <w:rPr>
          <w:rFonts w:cs="Arial"/>
          <w:lang w:val="en-GB"/>
        </w:rPr>
      </w:pPr>
      <w:r w:rsidRPr="00D160C7">
        <w:rPr>
          <w:rFonts w:cs="Arial"/>
          <w:lang w:val="en-GB"/>
        </w:rPr>
        <w:t xml:space="preserve">There are two sides </w:t>
      </w:r>
      <w:r w:rsidR="006855A5" w:rsidRPr="00D160C7">
        <w:rPr>
          <w:rFonts w:cs="Arial"/>
          <w:lang w:val="en-GB"/>
        </w:rPr>
        <w:t>to</w:t>
      </w:r>
      <w:r w:rsidRPr="00D160C7">
        <w:rPr>
          <w:rFonts w:cs="Arial"/>
          <w:lang w:val="en-GB"/>
        </w:rPr>
        <w:t xml:space="preserve"> every coin. Similarly, communication technology also has its setbacks –</w:t>
      </w:r>
    </w:p>
    <w:p w14:paraId="356404BB" w14:textId="53116181" w:rsidR="00D04E0E" w:rsidRPr="00D160C7" w:rsidRDefault="00D04E0E" w:rsidP="00D04E0E">
      <w:pPr>
        <w:pStyle w:val="ListParagraph"/>
        <w:numPr>
          <w:ilvl w:val="0"/>
          <w:numId w:val="11"/>
        </w:numPr>
        <w:rPr>
          <w:rFonts w:cs="Arial"/>
          <w:lang w:val="en-GB"/>
        </w:rPr>
      </w:pPr>
      <w:r w:rsidRPr="00D160C7">
        <w:rPr>
          <w:rFonts w:cs="Arial"/>
          <w:b/>
          <w:bCs/>
          <w:lang w:val="en-GB"/>
        </w:rPr>
        <w:t>Reduced Offline Communication:</w:t>
      </w:r>
      <w:r w:rsidRPr="00D160C7">
        <w:rPr>
          <w:rFonts w:cs="Arial"/>
          <w:b/>
          <w:bCs/>
        </w:rPr>
        <w:t xml:space="preserve"> </w:t>
      </w:r>
      <w:r w:rsidRPr="00D160C7">
        <w:rPr>
          <w:rFonts w:cs="Arial"/>
          <w:lang w:val="en-GB"/>
        </w:rPr>
        <w:t>Due to people's fixation on their phones, language has become slack and interpersonal interactions have lost their appeal. It can lead to depression, poor posture and eye-strain etc.</w:t>
      </w:r>
    </w:p>
    <w:p w14:paraId="4597FF4E" w14:textId="567B0645" w:rsidR="00D04E0E" w:rsidRPr="00D160C7" w:rsidRDefault="00D04E0E" w:rsidP="00ED0E30">
      <w:pPr>
        <w:pStyle w:val="ListParagraph"/>
        <w:numPr>
          <w:ilvl w:val="0"/>
          <w:numId w:val="11"/>
        </w:numPr>
        <w:rPr>
          <w:rFonts w:cs="Arial"/>
          <w:lang w:val="en-GB"/>
        </w:rPr>
      </w:pPr>
      <w:r w:rsidRPr="00D160C7">
        <w:rPr>
          <w:rFonts w:cs="Arial"/>
          <w:b/>
          <w:bCs/>
          <w:lang w:val="en-GB"/>
        </w:rPr>
        <w:t xml:space="preserve">Privacy Breach: </w:t>
      </w:r>
      <w:r w:rsidRPr="00D160C7">
        <w:rPr>
          <w:rFonts w:cs="Arial"/>
          <w:lang w:val="en-GB"/>
        </w:rPr>
        <w:t>The amount of information being stolen through communication technology on a daily basis is too scary. It is resulting in financial loss and decreased quality of life</w:t>
      </w:r>
      <w:r w:rsidR="006855A5" w:rsidRPr="00D160C7">
        <w:rPr>
          <w:rFonts w:cs="Arial"/>
          <w:lang w:val="en-GB"/>
        </w:rPr>
        <w:t xml:space="preserve">. </w:t>
      </w:r>
      <w:r w:rsidRPr="00D160C7">
        <w:rPr>
          <w:rFonts w:cs="Arial"/>
          <w:lang w:val="en-GB"/>
        </w:rPr>
        <w:t xml:space="preserve"> </w:t>
      </w:r>
    </w:p>
    <w:p w14:paraId="19BF0133" w14:textId="3B6F5379" w:rsidR="008923B1" w:rsidRPr="00D160C7" w:rsidRDefault="00D04E0E" w:rsidP="005974D3">
      <w:pPr>
        <w:pStyle w:val="ListParagraph"/>
        <w:numPr>
          <w:ilvl w:val="0"/>
          <w:numId w:val="11"/>
        </w:numPr>
        <w:rPr>
          <w:rFonts w:cs="Arial"/>
          <w:lang w:val="en-GB"/>
        </w:rPr>
      </w:pPr>
      <w:r w:rsidRPr="00D160C7">
        <w:rPr>
          <w:rFonts w:cs="Arial"/>
          <w:b/>
          <w:bCs/>
          <w:lang w:val="en-GB"/>
        </w:rPr>
        <w:t>Cyber-bulling:</w:t>
      </w:r>
      <w:r w:rsidRPr="00D160C7">
        <w:rPr>
          <w:rFonts w:cs="Arial"/>
          <w:b/>
          <w:bCs/>
        </w:rPr>
        <w:t xml:space="preserve"> </w:t>
      </w:r>
      <w:r w:rsidRPr="00D160C7">
        <w:rPr>
          <w:rFonts w:cs="Arial"/>
          <w:lang w:val="en-GB"/>
        </w:rPr>
        <w:t xml:space="preserve">Modern communication technology has given bullies a brand-new platform from which to act. Due </w:t>
      </w:r>
      <w:r w:rsidR="00A87D4A" w:rsidRPr="00D160C7">
        <w:rPr>
          <w:rFonts w:cs="Arial"/>
          <w:lang w:val="en-GB"/>
        </w:rPr>
        <w:t>to</w:t>
      </w:r>
      <w:r w:rsidRPr="00D160C7">
        <w:rPr>
          <w:rFonts w:cs="Arial"/>
          <w:lang w:val="en-GB"/>
        </w:rPr>
        <w:t xml:space="preserve"> their ability to set up fictitious identities and pose as someone else, cyberbullies have increased to a great extent (Ahmad, 2016).</w:t>
      </w:r>
    </w:p>
    <w:p w14:paraId="4A2F4C1B" w14:textId="77777777" w:rsidR="00A87D4A" w:rsidRDefault="00A87D4A">
      <w:pPr>
        <w:spacing w:line="259" w:lineRule="auto"/>
        <w:jc w:val="left"/>
        <w:rPr>
          <w:rFonts w:ascii="Times New Roman" w:eastAsiaTheme="majorEastAsia" w:hAnsi="Times New Roman" w:cs="Times New Roman"/>
          <w:b/>
          <w:color w:val="2F5496" w:themeColor="accent1" w:themeShade="BF"/>
          <w:sz w:val="24"/>
          <w:szCs w:val="24"/>
          <w:lang w:val="en-GB"/>
        </w:rPr>
      </w:pPr>
      <w:bookmarkStart w:id="10" w:name="_Toc116759739"/>
      <w:r>
        <w:rPr>
          <w:rFonts w:cs="Times New Roman"/>
          <w:sz w:val="24"/>
          <w:szCs w:val="24"/>
          <w:lang w:val="en-GB"/>
        </w:rPr>
        <w:br w:type="page"/>
      </w:r>
    </w:p>
    <w:p w14:paraId="4B661421" w14:textId="72769497" w:rsidR="00812EA0" w:rsidRPr="00D160C7" w:rsidRDefault="00812EA0" w:rsidP="00812EA0">
      <w:pPr>
        <w:pStyle w:val="Heading1"/>
        <w:rPr>
          <w:rFonts w:ascii="Arial" w:hAnsi="Arial" w:cs="Arial"/>
          <w:color w:val="0D0D0D" w:themeColor="text1" w:themeTint="F2"/>
          <w:sz w:val="22"/>
          <w:szCs w:val="22"/>
        </w:rPr>
      </w:pPr>
      <w:r w:rsidRPr="00D160C7">
        <w:rPr>
          <w:rFonts w:ascii="Arial" w:hAnsi="Arial" w:cs="Arial"/>
          <w:color w:val="0D0D0D" w:themeColor="text1" w:themeTint="F2"/>
          <w:sz w:val="22"/>
          <w:szCs w:val="22"/>
        </w:rPr>
        <w:t>Conclusion</w:t>
      </w:r>
      <w:bookmarkEnd w:id="10"/>
    </w:p>
    <w:p w14:paraId="7ABBAA9C" w14:textId="60568699" w:rsidR="009B4B03" w:rsidRPr="00D160C7" w:rsidRDefault="007E067D" w:rsidP="009B4B03">
      <w:pPr>
        <w:rPr>
          <w:rFonts w:cs="Arial"/>
        </w:rPr>
      </w:pPr>
      <w:r w:rsidRPr="00D160C7">
        <w:rPr>
          <w:rFonts w:cs="Arial"/>
        </w:rPr>
        <w:t xml:space="preserve">The report heavily focuses on three models of communication. While </w:t>
      </w:r>
      <w:r w:rsidR="00F477B7" w:rsidRPr="00D160C7">
        <w:rPr>
          <w:rFonts w:cs="Arial"/>
        </w:rPr>
        <w:t xml:space="preserve">the second model actively emphasizes the necessity of feedback exchange for effective communication, the other two </w:t>
      </w:r>
      <w:r w:rsidR="00311D91" w:rsidRPr="00D160C7">
        <w:rPr>
          <w:rFonts w:cs="Arial"/>
        </w:rPr>
        <w:t>do</w:t>
      </w:r>
      <w:r w:rsidR="00F477B7" w:rsidRPr="00D160C7">
        <w:rPr>
          <w:rFonts w:cs="Arial"/>
        </w:rPr>
        <w:t xml:space="preserve"> not mention it at all. </w:t>
      </w:r>
      <w:r w:rsidR="00F07345" w:rsidRPr="00D160C7">
        <w:rPr>
          <w:rFonts w:cs="Arial"/>
        </w:rPr>
        <w:t xml:space="preserve">However, all three of them specifically </w:t>
      </w:r>
      <w:r w:rsidR="00311D91" w:rsidRPr="00D160C7">
        <w:rPr>
          <w:rFonts w:cs="Arial"/>
        </w:rPr>
        <w:t>identify</w:t>
      </w:r>
      <w:r w:rsidR="00F07345" w:rsidRPr="00D160C7">
        <w:rPr>
          <w:rFonts w:cs="Arial"/>
        </w:rPr>
        <w:t xml:space="preserve"> noise as the cause of miscommunication.</w:t>
      </w:r>
      <w:r w:rsidR="006C6A41" w:rsidRPr="00D160C7">
        <w:rPr>
          <w:rFonts w:cs="Arial"/>
        </w:rPr>
        <w:t xml:space="preserve"> Each case study was of great help to portray the concepts. </w:t>
      </w:r>
      <w:r w:rsidR="00832D54" w:rsidRPr="00D160C7">
        <w:rPr>
          <w:rFonts w:cs="Arial"/>
        </w:rPr>
        <w:t xml:space="preserve">While many people </w:t>
      </w:r>
      <w:r w:rsidR="00311D91" w:rsidRPr="00D160C7">
        <w:rPr>
          <w:rFonts w:cs="Arial"/>
        </w:rPr>
        <w:t>think</w:t>
      </w:r>
      <w:r w:rsidR="00832D54" w:rsidRPr="00D160C7">
        <w:rPr>
          <w:rFonts w:cs="Arial"/>
        </w:rPr>
        <w:t xml:space="preserve"> that verbal communication is only about spoken communication, it is not the actual case. For effective listening </w:t>
      </w:r>
      <w:r w:rsidR="00311D91" w:rsidRPr="00D160C7">
        <w:rPr>
          <w:rFonts w:cs="Arial"/>
        </w:rPr>
        <w:t>skills</w:t>
      </w:r>
      <w:r w:rsidR="00832D54" w:rsidRPr="00D160C7">
        <w:rPr>
          <w:rFonts w:cs="Arial"/>
        </w:rPr>
        <w:t>, the listener must be both active and empathetic.</w:t>
      </w:r>
      <w:r w:rsidR="00FF6A80" w:rsidRPr="00D160C7">
        <w:rPr>
          <w:rFonts w:cs="Arial"/>
        </w:rPr>
        <w:t xml:space="preserve"> Even though communication technologies </w:t>
      </w:r>
      <w:r w:rsidR="00311D91" w:rsidRPr="00D160C7">
        <w:rPr>
          <w:rFonts w:cs="Arial"/>
        </w:rPr>
        <w:t>have</w:t>
      </w:r>
      <w:r w:rsidR="00D53F09" w:rsidRPr="00D160C7">
        <w:rPr>
          <w:rFonts w:cs="Arial"/>
        </w:rPr>
        <w:t xml:space="preserve"> been very useful to individuals in several aspects of daily life, it has also </w:t>
      </w:r>
      <w:r w:rsidR="00311D91" w:rsidRPr="00D160C7">
        <w:rPr>
          <w:rFonts w:cs="Arial"/>
        </w:rPr>
        <w:t xml:space="preserve">had </w:t>
      </w:r>
      <w:r w:rsidR="00D53F09" w:rsidRPr="00D160C7">
        <w:rPr>
          <w:rFonts w:cs="Arial"/>
        </w:rPr>
        <w:t>some disadvantages which must be immediately avoided to prevent undesirable consequences.</w:t>
      </w:r>
    </w:p>
    <w:p w14:paraId="59D0B93A" w14:textId="2CFAA273" w:rsidR="007E067D" w:rsidRPr="008A752C" w:rsidRDefault="007E067D" w:rsidP="009B4B03">
      <w:pPr>
        <w:rPr>
          <w:rFonts w:ascii="Times New Roman" w:hAnsi="Times New Roman" w:cs="Times New Roman"/>
          <w:sz w:val="24"/>
          <w:szCs w:val="24"/>
        </w:rPr>
      </w:pPr>
    </w:p>
    <w:p w14:paraId="2636CF40" w14:textId="1FB989F1" w:rsidR="0098575A" w:rsidRPr="008A752C" w:rsidRDefault="0098575A" w:rsidP="009B4B03">
      <w:pPr>
        <w:rPr>
          <w:rFonts w:ascii="Times New Roman" w:hAnsi="Times New Roman" w:cs="Times New Roman"/>
          <w:sz w:val="24"/>
          <w:szCs w:val="24"/>
        </w:rPr>
      </w:pPr>
    </w:p>
    <w:p w14:paraId="2BEDA52A" w14:textId="56E60217" w:rsidR="0098575A" w:rsidRPr="008A752C" w:rsidRDefault="0098575A" w:rsidP="009B4B03">
      <w:pPr>
        <w:rPr>
          <w:rFonts w:ascii="Times New Roman" w:hAnsi="Times New Roman" w:cs="Times New Roman"/>
          <w:sz w:val="24"/>
          <w:szCs w:val="24"/>
        </w:rPr>
      </w:pPr>
    </w:p>
    <w:p w14:paraId="50EB1148" w14:textId="6502EAB2" w:rsidR="0098575A" w:rsidRPr="008A752C" w:rsidRDefault="0098575A" w:rsidP="009B4B03">
      <w:pPr>
        <w:rPr>
          <w:rFonts w:ascii="Times New Roman" w:hAnsi="Times New Roman" w:cs="Times New Roman"/>
          <w:sz w:val="24"/>
          <w:szCs w:val="24"/>
        </w:rPr>
      </w:pPr>
    </w:p>
    <w:p w14:paraId="3BF28BF3" w14:textId="62EFC896" w:rsidR="0098575A" w:rsidRPr="008A752C" w:rsidRDefault="0098575A" w:rsidP="009B4B03">
      <w:pPr>
        <w:rPr>
          <w:rFonts w:ascii="Times New Roman" w:hAnsi="Times New Roman" w:cs="Times New Roman"/>
          <w:sz w:val="24"/>
          <w:szCs w:val="24"/>
        </w:rPr>
      </w:pPr>
    </w:p>
    <w:p w14:paraId="23EEFE22" w14:textId="22981773" w:rsidR="0098575A" w:rsidRPr="008A752C" w:rsidRDefault="0098575A" w:rsidP="009B4B03">
      <w:pPr>
        <w:rPr>
          <w:rFonts w:ascii="Times New Roman" w:hAnsi="Times New Roman" w:cs="Times New Roman"/>
          <w:sz w:val="24"/>
          <w:szCs w:val="24"/>
        </w:rPr>
      </w:pPr>
    </w:p>
    <w:p w14:paraId="3FC859FD" w14:textId="04311621" w:rsidR="0098575A" w:rsidRPr="008A752C" w:rsidRDefault="0098575A" w:rsidP="009B4B03">
      <w:pPr>
        <w:rPr>
          <w:rFonts w:ascii="Times New Roman" w:hAnsi="Times New Roman" w:cs="Times New Roman"/>
          <w:sz w:val="24"/>
          <w:szCs w:val="24"/>
        </w:rPr>
      </w:pPr>
    </w:p>
    <w:p w14:paraId="6A2AB3F2" w14:textId="03464174" w:rsidR="0098575A" w:rsidRPr="008A752C" w:rsidRDefault="0098575A" w:rsidP="009B4B03">
      <w:pPr>
        <w:rPr>
          <w:rFonts w:ascii="Times New Roman" w:hAnsi="Times New Roman" w:cs="Times New Roman"/>
          <w:sz w:val="24"/>
          <w:szCs w:val="24"/>
        </w:rPr>
      </w:pPr>
    </w:p>
    <w:p w14:paraId="3949C041" w14:textId="5D615189" w:rsidR="0098575A" w:rsidRPr="008A752C" w:rsidRDefault="0098575A" w:rsidP="009B4B03">
      <w:pPr>
        <w:rPr>
          <w:rFonts w:ascii="Times New Roman" w:hAnsi="Times New Roman" w:cs="Times New Roman"/>
          <w:sz w:val="24"/>
          <w:szCs w:val="24"/>
        </w:rPr>
      </w:pPr>
    </w:p>
    <w:p w14:paraId="7981D007" w14:textId="0416A5E4" w:rsidR="0098575A" w:rsidRPr="008A752C" w:rsidRDefault="0098575A" w:rsidP="009B4B03">
      <w:pPr>
        <w:rPr>
          <w:rFonts w:ascii="Times New Roman" w:hAnsi="Times New Roman" w:cs="Times New Roman"/>
          <w:sz w:val="24"/>
          <w:szCs w:val="24"/>
        </w:rPr>
      </w:pPr>
    </w:p>
    <w:p w14:paraId="73E6CD5A" w14:textId="7860F85E" w:rsidR="0098575A" w:rsidRPr="008A752C" w:rsidRDefault="0098575A" w:rsidP="009B4B03">
      <w:pPr>
        <w:rPr>
          <w:rFonts w:ascii="Times New Roman" w:hAnsi="Times New Roman" w:cs="Times New Roman"/>
          <w:sz w:val="24"/>
          <w:szCs w:val="24"/>
        </w:rPr>
      </w:pPr>
    </w:p>
    <w:p w14:paraId="3B2525F6" w14:textId="1B2E12EE" w:rsidR="0098575A" w:rsidRPr="008A752C" w:rsidRDefault="0098575A" w:rsidP="009B4B03">
      <w:pPr>
        <w:rPr>
          <w:rFonts w:ascii="Times New Roman" w:hAnsi="Times New Roman" w:cs="Times New Roman"/>
          <w:sz w:val="24"/>
          <w:szCs w:val="24"/>
        </w:rPr>
      </w:pPr>
    </w:p>
    <w:p w14:paraId="5198EFA7" w14:textId="732EC689" w:rsidR="0098575A" w:rsidRPr="008A752C" w:rsidRDefault="0098575A" w:rsidP="009B4B03">
      <w:pPr>
        <w:rPr>
          <w:rFonts w:ascii="Times New Roman" w:hAnsi="Times New Roman" w:cs="Times New Roman"/>
          <w:sz w:val="24"/>
          <w:szCs w:val="24"/>
        </w:rPr>
      </w:pPr>
    </w:p>
    <w:p w14:paraId="6483730C" w14:textId="21E1882D" w:rsidR="0098575A" w:rsidRPr="008A752C" w:rsidRDefault="0098575A" w:rsidP="009B4B03">
      <w:pPr>
        <w:rPr>
          <w:rFonts w:ascii="Times New Roman" w:hAnsi="Times New Roman" w:cs="Times New Roman"/>
          <w:sz w:val="24"/>
          <w:szCs w:val="24"/>
        </w:rPr>
      </w:pPr>
    </w:p>
    <w:p w14:paraId="4C30FA12" w14:textId="77777777" w:rsidR="007E067D" w:rsidRPr="008A752C" w:rsidRDefault="007E067D" w:rsidP="009B4B03">
      <w:pPr>
        <w:rPr>
          <w:rFonts w:ascii="Times New Roman" w:hAnsi="Times New Roman" w:cs="Times New Roman"/>
          <w:sz w:val="24"/>
          <w:szCs w:val="24"/>
        </w:rPr>
      </w:pPr>
    </w:p>
    <w:p w14:paraId="72ED0B43" w14:textId="261D01B1" w:rsidR="00812EA0" w:rsidRPr="00D160C7" w:rsidRDefault="00812EA0" w:rsidP="00C60931">
      <w:pPr>
        <w:pStyle w:val="Heading1"/>
        <w:jc w:val="center"/>
        <w:rPr>
          <w:rFonts w:ascii="Arial" w:hAnsi="Arial" w:cs="Arial"/>
          <w:sz w:val="22"/>
          <w:szCs w:val="22"/>
        </w:rPr>
      </w:pPr>
      <w:bookmarkStart w:id="11" w:name="_Toc116759740"/>
      <w:r w:rsidRPr="00D160C7">
        <w:rPr>
          <w:rFonts w:ascii="Arial" w:hAnsi="Arial" w:cs="Arial"/>
          <w:color w:val="0D0D0D" w:themeColor="text1" w:themeTint="F2"/>
          <w:sz w:val="22"/>
          <w:szCs w:val="22"/>
        </w:rPr>
        <w:t>References</w:t>
      </w:r>
      <w:bookmarkEnd w:id="11"/>
    </w:p>
    <w:p w14:paraId="770C2B40" w14:textId="72B28921" w:rsidR="00EC7261" w:rsidRPr="00D160C7" w:rsidRDefault="00EC7261" w:rsidP="008C0BE0">
      <w:pPr>
        <w:rPr>
          <w:rFonts w:cs="Arial"/>
        </w:rPr>
      </w:pPr>
      <w:r w:rsidRPr="00D160C7">
        <w:rPr>
          <w:rFonts w:cs="Arial"/>
        </w:rPr>
        <w:t>Cherry, K</w:t>
      </w:r>
      <w:r w:rsidR="00311D91" w:rsidRPr="00D160C7">
        <w:rPr>
          <w:rFonts w:cs="Arial"/>
        </w:rPr>
        <w:t>.,</w:t>
      </w:r>
      <w:r w:rsidR="00A225A6">
        <w:rPr>
          <w:rFonts w:cs="Arial"/>
        </w:rPr>
        <w:t>(</w:t>
      </w:r>
      <w:r w:rsidRPr="00D160C7">
        <w:rPr>
          <w:rFonts w:cs="Arial"/>
        </w:rPr>
        <w:t xml:space="preserve"> 2022</w:t>
      </w:r>
      <w:r w:rsidR="00A225A6">
        <w:rPr>
          <w:rFonts w:cs="Arial"/>
        </w:rPr>
        <w:t>)</w:t>
      </w:r>
      <w:r w:rsidR="00707B88" w:rsidRPr="00D160C7">
        <w:rPr>
          <w:rFonts w:cs="Arial"/>
        </w:rPr>
        <w:t>.,</w:t>
      </w:r>
      <w:r w:rsidR="005F3448" w:rsidRPr="00D160C7">
        <w:rPr>
          <w:rFonts w:cs="Arial"/>
          <w:color w:val="0D0D0D" w:themeColor="text1" w:themeTint="F2"/>
        </w:rPr>
        <w:t xml:space="preserve"> What</w:t>
      </w:r>
      <w:r w:rsidRPr="00D160C7">
        <w:rPr>
          <w:rFonts w:cs="Arial"/>
          <w:color w:val="0D0D0D" w:themeColor="text1" w:themeTint="F2"/>
        </w:rPr>
        <w:t xml:space="preserve"> are the </w:t>
      </w:r>
      <w:r w:rsidRPr="00D160C7">
        <w:rPr>
          <w:rFonts w:cs="Arial"/>
        </w:rPr>
        <w:t xml:space="preserve">9 types of nonverbal communication you might be </w:t>
      </w:r>
      <w:r w:rsidR="00FC42B5" w:rsidRPr="00D160C7">
        <w:rPr>
          <w:rFonts w:cs="Arial"/>
        </w:rPr>
        <w:t>missing?</w:t>
      </w:r>
      <w:r w:rsidRPr="00D160C7">
        <w:rPr>
          <w:rFonts w:cs="Arial"/>
        </w:rPr>
        <w:t xml:space="preserve"> </w:t>
      </w:r>
      <w:r w:rsidR="00D6463C" w:rsidRPr="00D160C7">
        <w:rPr>
          <w:rFonts w:cs="Arial"/>
        </w:rPr>
        <w:t>Very well</w:t>
      </w:r>
      <w:r w:rsidRPr="00D160C7">
        <w:rPr>
          <w:rFonts w:cs="Arial"/>
        </w:rPr>
        <w:t xml:space="preserve"> Mind.</w:t>
      </w:r>
      <w:r w:rsidR="00707B88">
        <w:rPr>
          <w:rFonts w:cs="Arial"/>
        </w:rPr>
        <w:t>,</w:t>
      </w:r>
      <w:r w:rsidRPr="00D160C7">
        <w:rPr>
          <w:rFonts w:cs="Arial"/>
        </w:rPr>
        <w:t xml:space="preserve"> </w:t>
      </w:r>
      <w:r w:rsidR="00D6463C" w:rsidRPr="00D160C7">
        <w:rPr>
          <w:rFonts w:cs="Arial"/>
        </w:rPr>
        <w:t>Very well</w:t>
      </w:r>
      <w:r w:rsidRPr="00D160C7">
        <w:rPr>
          <w:rFonts w:cs="Arial"/>
        </w:rPr>
        <w:t xml:space="preserve"> Mind.</w:t>
      </w:r>
      <w:r w:rsidR="00707B88">
        <w:rPr>
          <w:rFonts w:cs="Arial"/>
        </w:rPr>
        <w:t>,</w:t>
      </w:r>
      <w:r w:rsidRPr="00D160C7">
        <w:rPr>
          <w:rFonts w:cs="Arial"/>
        </w:rPr>
        <w:t xml:space="preserve"> Available at: https://www.verywellmind.com/types-of-nonverbal-communication (Accessed: October 15, 2022).</w:t>
      </w:r>
    </w:p>
    <w:p w14:paraId="0E9FDF2F" w14:textId="1A80BEF1" w:rsidR="006855A5" w:rsidRPr="00D160C7" w:rsidRDefault="006855A5" w:rsidP="008C0BE0">
      <w:pPr>
        <w:rPr>
          <w:rFonts w:cs="Arial"/>
        </w:rPr>
      </w:pPr>
      <w:r w:rsidRPr="00D160C7">
        <w:rPr>
          <w:rFonts w:cs="Arial"/>
        </w:rPr>
        <w:t xml:space="preserve">Cobley, P. and Schulz, P.J. eds., </w:t>
      </w:r>
      <w:r w:rsidR="00A225A6">
        <w:rPr>
          <w:rFonts w:cs="Arial"/>
        </w:rPr>
        <w:t>(</w:t>
      </w:r>
      <w:r w:rsidRPr="00D160C7">
        <w:rPr>
          <w:rFonts w:cs="Arial"/>
        </w:rPr>
        <w:t>2013</w:t>
      </w:r>
      <w:r w:rsidR="00A225A6">
        <w:rPr>
          <w:rFonts w:cs="Arial"/>
        </w:rPr>
        <w:t>)</w:t>
      </w:r>
      <w:r w:rsidRPr="00D160C7">
        <w:rPr>
          <w:rFonts w:cs="Arial"/>
        </w:rPr>
        <w:t>. </w:t>
      </w:r>
      <w:r w:rsidRPr="00E13129">
        <w:rPr>
          <w:rFonts w:cs="Arial"/>
          <w:i/>
          <w:iCs/>
        </w:rPr>
        <w:t>Theories and models of communication</w:t>
      </w:r>
      <w:r w:rsidRPr="00D160C7">
        <w:rPr>
          <w:rFonts w:cs="Arial"/>
        </w:rPr>
        <w:t> (Vol. 1). Walter de Gruyter.</w:t>
      </w:r>
    </w:p>
    <w:p w14:paraId="7B6E1BEE" w14:textId="5C7DA76C" w:rsidR="006855A5" w:rsidRPr="00D160C7" w:rsidRDefault="006855A5" w:rsidP="008C0BE0">
      <w:pPr>
        <w:rPr>
          <w:rFonts w:cs="Arial"/>
        </w:rPr>
      </w:pPr>
      <w:r w:rsidRPr="00D160C7">
        <w:rPr>
          <w:rFonts w:cs="Arial"/>
        </w:rPr>
        <w:t xml:space="preserve">Corman, S.R., Trethewey, A. and Goodall, B., </w:t>
      </w:r>
      <w:r w:rsidR="00A225A6">
        <w:rPr>
          <w:rFonts w:cs="Arial"/>
        </w:rPr>
        <w:t>(</w:t>
      </w:r>
      <w:r w:rsidRPr="00D160C7">
        <w:rPr>
          <w:rFonts w:cs="Arial"/>
        </w:rPr>
        <w:t>2007</w:t>
      </w:r>
      <w:r w:rsidR="00A225A6">
        <w:rPr>
          <w:rFonts w:cs="Arial"/>
        </w:rPr>
        <w:t>)</w:t>
      </w:r>
      <w:r w:rsidRPr="00D160C7">
        <w:rPr>
          <w:rFonts w:cs="Arial"/>
        </w:rPr>
        <w:t>. A 21st century model for communication in the global war of ideas. </w:t>
      </w:r>
      <w:r w:rsidRPr="00D160C7">
        <w:rPr>
          <w:rFonts w:cs="Arial"/>
          <w:i/>
          <w:iCs/>
        </w:rPr>
        <w:t>Consortium for Strategic Communication, Report</w:t>
      </w:r>
      <w:r w:rsidRPr="00D160C7">
        <w:rPr>
          <w:rFonts w:cs="Arial"/>
        </w:rPr>
        <w:t>, </w:t>
      </w:r>
      <w:r w:rsidRPr="00D160C7">
        <w:rPr>
          <w:rFonts w:cs="Arial"/>
          <w:i/>
          <w:iCs/>
        </w:rPr>
        <w:t>701</w:t>
      </w:r>
      <w:r w:rsidRPr="00D160C7">
        <w:rPr>
          <w:rFonts w:cs="Arial"/>
        </w:rPr>
        <w:t>.</w:t>
      </w:r>
    </w:p>
    <w:p w14:paraId="207132DF" w14:textId="438584CD" w:rsidR="006855A5" w:rsidRPr="00D160C7" w:rsidRDefault="006855A5" w:rsidP="008C0BE0">
      <w:pPr>
        <w:rPr>
          <w:rFonts w:cs="Arial"/>
        </w:rPr>
      </w:pPr>
      <w:r w:rsidRPr="00D160C7">
        <w:rPr>
          <w:rFonts w:cs="Arial"/>
        </w:rPr>
        <w:t xml:space="preserve">Craig, R.T., </w:t>
      </w:r>
      <w:r w:rsidR="00A225A6">
        <w:rPr>
          <w:rFonts w:cs="Arial"/>
        </w:rPr>
        <w:t>(</w:t>
      </w:r>
      <w:r w:rsidRPr="00D160C7">
        <w:rPr>
          <w:rFonts w:cs="Arial"/>
        </w:rPr>
        <w:t>2013</w:t>
      </w:r>
      <w:r w:rsidR="00A225A6">
        <w:rPr>
          <w:rFonts w:cs="Arial"/>
        </w:rPr>
        <w:t>)</w:t>
      </w:r>
      <w:r w:rsidRPr="00D160C7">
        <w:rPr>
          <w:rFonts w:cs="Arial"/>
        </w:rPr>
        <w:t>. Constructing theories in communication research. </w:t>
      </w:r>
      <w:r w:rsidRPr="00D160C7">
        <w:rPr>
          <w:rFonts w:cs="Arial"/>
          <w:i/>
          <w:iCs/>
        </w:rPr>
        <w:t>Theories and models of communication</w:t>
      </w:r>
      <w:r w:rsidRPr="00D160C7">
        <w:rPr>
          <w:rFonts w:cs="Arial"/>
        </w:rPr>
        <w:t>, </w:t>
      </w:r>
      <w:r w:rsidRPr="00D160C7">
        <w:rPr>
          <w:rFonts w:cs="Arial"/>
          <w:i/>
          <w:iCs/>
        </w:rPr>
        <w:t>1</w:t>
      </w:r>
      <w:r w:rsidRPr="00D160C7">
        <w:rPr>
          <w:rFonts w:cs="Arial"/>
        </w:rPr>
        <w:t>(8), pp.39-57.</w:t>
      </w:r>
    </w:p>
    <w:p w14:paraId="2BC8D6B3" w14:textId="058DC978" w:rsidR="006855A5" w:rsidRPr="00D160C7" w:rsidRDefault="006855A5" w:rsidP="008C0BE0">
      <w:pPr>
        <w:rPr>
          <w:rFonts w:cs="Arial"/>
        </w:rPr>
      </w:pPr>
      <w:r w:rsidRPr="00D160C7">
        <w:rPr>
          <w:rFonts w:cs="Arial"/>
        </w:rPr>
        <w:t xml:space="preserve">Eadie, W.F. and Goret, R., </w:t>
      </w:r>
      <w:r w:rsidR="00A225A6">
        <w:rPr>
          <w:rFonts w:cs="Arial"/>
        </w:rPr>
        <w:t>(</w:t>
      </w:r>
      <w:r w:rsidRPr="00D160C7">
        <w:rPr>
          <w:rFonts w:cs="Arial"/>
        </w:rPr>
        <w:t>2013</w:t>
      </w:r>
      <w:r w:rsidR="00A225A6">
        <w:rPr>
          <w:rFonts w:cs="Arial"/>
        </w:rPr>
        <w:t>)</w:t>
      </w:r>
      <w:r w:rsidRPr="00D160C7">
        <w:rPr>
          <w:rFonts w:cs="Arial"/>
        </w:rPr>
        <w:t>. Theories an models of communication: Foundations and heritage. </w:t>
      </w:r>
      <w:r w:rsidRPr="00D160C7">
        <w:rPr>
          <w:rFonts w:cs="Arial"/>
          <w:i/>
          <w:iCs/>
        </w:rPr>
        <w:t>Theories and models of communication</w:t>
      </w:r>
      <w:r w:rsidRPr="00D160C7">
        <w:rPr>
          <w:rFonts w:cs="Arial"/>
        </w:rPr>
        <w:t>, </w:t>
      </w:r>
      <w:r w:rsidRPr="00D160C7">
        <w:rPr>
          <w:rFonts w:cs="Arial"/>
          <w:i/>
          <w:iCs/>
        </w:rPr>
        <w:t>1</w:t>
      </w:r>
      <w:r w:rsidRPr="00D160C7">
        <w:rPr>
          <w:rFonts w:cs="Arial"/>
        </w:rPr>
        <w:t>(2), pp.17-36.</w:t>
      </w:r>
    </w:p>
    <w:p w14:paraId="5BCC56C2" w14:textId="03CFE940" w:rsidR="006855A5" w:rsidRPr="00D160C7" w:rsidRDefault="006855A5" w:rsidP="008C0BE0">
      <w:pPr>
        <w:rPr>
          <w:rFonts w:cs="Arial"/>
        </w:rPr>
      </w:pPr>
      <w:r w:rsidRPr="00D160C7">
        <w:rPr>
          <w:rFonts w:cs="Arial"/>
        </w:rPr>
        <w:t xml:space="preserve">Gillespie, D.J. and Schiffman, R., </w:t>
      </w:r>
      <w:r w:rsidR="00A225A6">
        <w:rPr>
          <w:rFonts w:cs="Arial"/>
        </w:rPr>
        <w:t>(</w:t>
      </w:r>
      <w:r w:rsidRPr="00D160C7">
        <w:rPr>
          <w:rFonts w:cs="Arial"/>
        </w:rPr>
        <w:t>2018</w:t>
      </w:r>
      <w:r w:rsidR="00A225A6">
        <w:rPr>
          <w:rFonts w:cs="Arial"/>
        </w:rPr>
        <w:t>)</w:t>
      </w:r>
      <w:r w:rsidRPr="00D160C7">
        <w:rPr>
          <w:rFonts w:cs="Arial"/>
        </w:rPr>
        <w:t>. A critique of the Shannon-Weaver theory of communication and its implications for nursing. </w:t>
      </w:r>
      <w:r w:rsidRPr="00D160C7">
        <w:rPr>
          <w:rFonts w:cs="Arial"/>
          <w:i/>
          <w:iCs/>
        </w:rPr>
        <w:t>Research and Theory for Nursing Practice</w:t>
      </w:r>
      <w:r w:rsidRPr="00D160C7">
        <w:rPr>
          <w:rFonts w:cs="Arial"/>
        </w:rPr>
        <w:t>, </w:t>
      </w:r>
      <w:r w:rsidRPr="00D160C7">
        <w:rPr>
          <w:rFonts w:cs="Arial"/>
          <w:i/>
          <w:iCs/>
        </w:rPr>
        <w:t>32</w:t>
      </w:r>
      <w:r w:rsidRPr="00D160C7">
        <w:rPr>
          <w:rFonts w:cs="Arial"/>
        </w:rPr>
        <w:t>(2), pp.216-225.</w:t>
      </w:r>
    </w:p>
    <w:p w14:paraId="55EACFB7" w14:textId="14A04E55" w:rsidR="006855A5" w:rsidRPr="00D160C7" w:rsidRDefault="006855A5" w:rsidP="008C0BE0">
      <w:pPr>
        <w:rPr>
          <w:rFonts w:cs="Arial"/>
        </w:rPr>
      </w:pPr>
      <w:r w:rsidRPr="00D160C7">
        <w:rPr>
          <w:rFonts w:cs="Arial"/>
        </w:rPr>
        <w:t xml:space="preserve">Miller, K., </w:t>
      </w:r>
      <w:r w:rsidR="00A225A6">
        <w:rPr>
          <w:rFonts w:cs="Arial"/>
        </w:rPr>
        <w:t>(</w:t>
      </w:r>
      <w:r w:rsidRPr="00D160C7">
        <w:rPr>
          <w:rFonts w:cs="Arial"/>
        </w:rPr>
        <w:t>2005</w:t>
      </w:r>
      <w:r w:rsidR="00A225A6">
        <w:rPr>
          <w:rFonts w:cs="Arial"/>
        </w:rPr>
        <w:t>)</w:t>
      </w:r>
      <w:r w:rsidRPr="00D160C7">
        <w:rPr>
          <w:rFonts w:cs="Arial"/>
        </w:rPr>
        <w:t>. Communication theories. </w:t>
      </w:r>
      <w:r w:rsidRPr="00D160C7">
        <w:rPr>
          <w:rFonts w:cs="Arial"/>
          <w:i/>
          <w:iCs/>
        </w:rPr>
        <w:t>USA: Macgraw-Hill</w:t>
      </w:r>
      <w:r w:rsidRPr="00D160C7">
        <w:rPr>
          <w:rFonts w:cs="Arial"/>
        </w:rPr>
        <w:t>.</w:t>
      </w:r>
    </w:p>
    <w:p w14:paraId="164FF6CE" w14:textId="7987CA6A" w:rsidR="006855A5" w:rsidRPr="00D160C7" w:rsidRDefault="006855A5" w:rsidP="008C0BE0">
      <w:pPr>
        <w:rPr>
          <w:rFonts w:cs="Arial"/>
        </w:rPr>
      </w:pPr>
      <w:r w:rsidRPr="00D160C7">
        <w:rPr>
          <w:rFonts w:cs="Arial"/>
        </w:rPr>
        <w:t xml:space="preserve">Narula, U., </w:t>
      </w:r>
      <w:r w:rsidR="00A225A6">
        <w:rPr>
          <w:rFonts w:cs="Arial"/>
        </w:rPr>
        <w:t>(</w:t>
      </w:r>
      <w:r w:rsidRPr="00D160C7">
        <w:rPr>
          <w:rFonts w:cs="Arial"/>
        </w:rPr>
        <w:t>2006</w:t>
      </w:r>
      <w:r w:rsidR="00A225A6">
        <w:rPr>
          <w:rFonts w:cs="Arial"/>
        </w:rPr>
        <w:t>)</w:t>
      </w:r>
      <w:r w:rsidRPr="00D160C7">
        <w:rPr>
          <w:rFonts w:cs="Arial"/>
        </w:rPr>
        <w:t>. </w:t>
      </w:r>
      <w:r w:rsidRPr="00D160C7">
        <w:rPr>
          <w:rFonts w:cs="Arial"/>
          <w:i/>
          <w:iCs/>
        </w:rPr>
        <w:t>Communication models</w:t>
      </w:r>
      <w:r w:rsidRPr="00D160C7">
        <w:rPr>
          <w:rFonts w:cs="Arial"/>
        </w:rPr>
        <w:t>. Atlantic Publishers &amp; Dist.</w:t>
      </w:r>
    </w:p>
    <w:p w14:paraId="5EF9D6DA" w14:textId="1EC11993" w:rsidR="00EC7261" w:rsidRPr="00D160C7" w:rsidRDefault="00EC7261" w:rsidP="008C0BE0">
      <w:pPr>
        <w:rPr>
          <w:rFonts w:cs="Arial"/>
        </w:rPr>
      </w:pPr>
      <w:r w:rsidRPr="00D160C7">
        <w:rPr>
          <w:rFonts w:cs="Arial"/>
        </w:rPr>
        <w:t>Novak, M.C.</w:t>
      </w:r>
      <w:r w:rsidR="00C50B31" w:rsidRPr="00D160C7">
        <w:rPr>
          <w:rFonts w:cs="Arial"/>
        </w:rPr>
        <w:t>,</w:t>
      </w:r>
      <w:r w:rsidRPr="00D160C7">
        <w:rPr>
          <w:rFonts w:cs="Arial"/>
        </w:rPr>
        <w:t xml:space="preserve"> </w:t>
      </w:r>
      <w:r w:rsidR="00A225A6">
        <w:rPr>
          <w:rFonts w:cs="Arial"/>
        </w:rPr>
        <w:t>(</w:t>
      </w:r>
      <w:r w:rsidRPr="00D160C7">
        <w:rPr>
          <w:rFonts w:cs="Arial"/>
        </w:rPr>
        <w:t>2019</w:t>
      </w:r>
      <w:r w:rsidR="00A225A6">
        <w:rPr>
          <w:rFonts w:cs="Arial"/>
        </w:rPr>
        <w:t>)</w:t>
      </w:r>
      <w:r w:rsidR="00C50B31" w:rsidRPr="00D160C7">
        <w:rPr>
          <w:rFonts w:cs="Arial"/>
        </w:rPr>
        <w:t>.</w:t>
      </w:r>
      <w:r w:rsidRPr="00D160C7">
        <w:rPr>
          <w:rFonts w:cs="Arial"/>
        </w:rPr>
        <w:t xml:space="preserve"> Communication Technology: What is ICT and its components, Learn Hub. Available at: https://learn.g2.com/communication-technology (Accessed: October 15, 2022).</w:t>
      </w:r>
    </w:p>
    <w:p w14:paraId="31B44535" w14:textId="7DACF78C" w:rsidR="00EC7261" w:rsidRPr="00D160C7" w:rsidRDefault="006855A5" w:rsidP="008C0BE0">
      <w:pPr>
        <w:rPr>
          <w:rFonts w:cs="Arial"/>
        </w:rPr>
      </w:pPr>
      <w:r w:rsidRPr="00D160C7">
        <w:rPr>
          <w:rFonts w:cs="Arial"/>
        </w:rPr>
        <w:t xml:space="preserve">Rubtcova, M. and Pavenkov, O., </w:t>
      </w:r>
      <w:r w:rsidR="00A225A6">
        <w:rPr>
          <w:rFonts w:cs="Arial"/>
        </w:rPr>
        <w:t>(</w:t>
      </w:r>
      <w:r w:rsidRPr="00D160C7">
        <w:rPr>
          <w:rFonts w:cs="Arial"/>
        </w:rPr>
        <w:t>2021</w:t>
      </w:r>
      <w:r w:rsidR="00A225A6">
        <w:rPr>
          <w:rFonts w:cs="Arial"/>
        </w:rPr>
        <w:t>)</w:t>
      </w:r>
      <w:r w:rsidRPr="00D160C7">
        <w:rPr>
          <w:rFonts w:cs="Arial"/>
        </w:rPr>
        <w:t>, August. Lasswell and Osgood-Schramm models of mass communication. In </w:t>
      </w:r>
      <w:r w:rsidRPr="00D160C7">
        <w:rPr>
          <w:rFonts w:cs="Arial"/>
          <w:i/>
          <w:iCs/>
        </w:rPr>
        <w:t>the 3rd World Conference on Social Sciences on the</w:t>
      </w:r>
      <w:r w:rsidRPr="00D160C7">
        <w:rPr>
          <w:rFonts w:cs="Arial"/>
        </w:rPr>
        <w:t> (pp. 3-5).</w:t>
      </w:r>
    </w:p>
    <w:sectPr w:rsidR="00EC7261" w:rsidRPr="00D160C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518DC"/>
    <w:multiLevelType w:val="hybridMultilevel"/>
    <w:tmpl w:val="13889FAE"/>
    <w:lvl w:ilvl="0" w:tplc="62664732">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F07D0C"/>
    <w:multiLevelType w:val="hybridMultilevel"/>
    <w:tmpl w:val="1102C062"/>
    <w:lvl w:ilvl="0" w:tplc="14C8AAC2">
      <w:start w:val="1"/>
      <w:numFmt w:val="bullet"/>
      <w:lvlText w:val="•"/>
      <w:lvlJc w:val="left"/>
      <w:pPr>
        <w:tabs>
          <w:tab w:val="num" w:pos="720"/>
        </w:tabs>
        <w:ind w:left="720" w:hanging="360"/>
      </w:pPr>
      <w:rPr>
        <w:rFonts w:ascii="Arial" w:hAnsi="Arial" w:hint="default"/>
      </w:rPr>
    </w:lvl>
    <w:lvl w:ilvl="1" w:tplc="4628F61A" w:tentative="1">
      <w:start w:val="1"/>
      <w:numFmt w:val="bullet"/>
      <w:lvlText w:val="•"/>
      <w:lvlJc w:val="left"/>
      <w:pPr>
        <w:tabs>
          <w:tab w:val="num" w:pos="1440"/>
        </w:tabs>
        <w:ind w:left="1440" w:hanging="360"/>
      </w:pPr>
      <w:rPr>
        <w:rFonts w:ascii="Arial" w:hAnsi="Arial" w:hint="default"/>
      </w:rPr>
    </w:lvl>
    <w:lvl w:ilvl="2" w:tplc="F9A4C0E2" w:tentative="1">
      <w:start w:val="1"/>
      <w:numFmt w:val="bullet"/>
      <w:lvlText w:val="•"/>
      <w:lvlJc w:val="left"/>
      <w:pPr>
        <w:tabs>
          <w:tab w:val="num" w:pos="2160"/>
        </w:tabs>
        <w:ind w:left="2160" w:hanging="360"/>
      </w:pPr>
      <w:rPr>
        <w:rFonts w:ascii="Arial" w:hAnsi="Arial" w:hint="default"/>
      </w:rPr>
    </w:lvl>
    <w:lvl w:ilvl="3" w:tplc="3EDAA2D4" w:tentative="1">
      <w:start w:val="1"/>
      <w:numFmt w:val="bullet"/>
      <w:lvlText w:val="•"/>
      <w:lvlJc w:val="left"/>
      <w:pPr>
        <w:tabs>
          <w:tab w:val="num" w:pos="2880"/>
        </w:tabs>
        <w:ind w:left="2880" w:hanging="360"/>
      </w:pPr>
      <w:rPr>
        <w:rFonts w:ascii="Arial" w:hAnsi="Arial" w:hint="default"/>
      </w:rPr>
    </w:lvl>
    <w:lvl w:ilvl="4" w:tplc="3210F112" w:tentative="1">
      <w:start w:val="1"/>
      <w:numFmt w:val="bullet"/>
      <w:lvlText w:val="•"/>
      <w:lvlJc w:val="left"/>
      <w:pPr>
        <w:tabs>
          <w:tab w:val="num" w:pos="3600"/>
        </w:tabs>
        <w:ind w:left="3600" w:hanging="360"/>
      </w:pPr>
      <w:rPr>
        <w:rFonts w:ascii="Arial" w:hAnsi="Arial" w:hint="default"/>
      </w:rPr>
    </w:lvl>
    <w:lvl w:ilvl="5" w:tplc="FA064390" w:tentative="1">
      <w:start w:val="1"/>
      <w:numFmt w:val="bullet"/>
      <w:lvlText w:val="•"/>
      <w:lvlJc w:val="left"/>
      <w:pPr>
        <w:tabs>
          <w:tab w:val="num" w:pos="4320"/>
        </w:tabs>
        <w:ind w:left="4320" w:hanging="360"/>
      </w:pPr>
      <w:rPr>
        <w:rFonts w:ascii="Arial" w:hAnsi="Arial" w:hint="default"/>
      </w:rPr>
    </w:lvl>
    <w:lvl w:ilvl="6" w:tplc="576C47EE" w:tentative="1">
      <w:start w:val="1"/>
      <w:numFmt w:val="bullet"/>
      <w:lvlText w:val="•"/>
      <w:lvlJc w:val="left"/>
      <w:pPr>
        <w:tabs>
          <w:tab w:val="num" w:pos="5040"/>
        </w:tabs>
        <w:ind w:left="5040" w:hanging="360"/>
      </w:pPr>
      <w:rPr>
        <w:rFonts w:ascii="Arial" w:hAnsi="Arial" w:hint="default"/>
      </w:rPr>
    </w:lvl>
    <w:lvl w:ilvl="7" w:tplc="075EE2E0" w:tentative="1">
      <w:start w:val="1"/>
      <w:numFmt w:val="bullet"/>
      <w:lvlText w:val="•"/>
      <w:lvlJc w:val="left"/>
      <w:pPr>
        <w:tabs>
          <w:tab w:val="num" w:pos="5760"/>
        </w:tabs>
        <w:ind w:left="5760" w:hanging="360"/>
      </w:pPr>
      <w:rPr>
        <w:rFonts w:ascii="Arial" w:hAnsi="Arial" w:hint="default"/>
      </w:rPr>
    </w:lvl>
    <w:lvl w:ilvl="8" w:tplc="28D8710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9D07915"/>
    <w:multiLevelType w:val="multilevel"/>
    <w:tmpl w:val="E3C6E882"/>
    <w:lvl w:ilvl="0">
      <w:start w:val="1"/>
      <w:numFmt w:val="decimal"/>
      <w:pStyle w:val="Style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289210C1"/>
    <w:multiLevelType w:val="hybridMultilevel"/>
    <w:tmpl w:val="D77E76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CB14F5C"/>
    <w:multiLevelType w:val="hybridMultilevel"/>
    <w:tmpl w:val="7F101E50"/>
    <w:lvl w:ilvl="0" w:tplc="23829860">
      <w:start w:val="1"/>
      <w:numFmt w:val="bullet"/>
      <w:lvlText w:val="•"/>
      <w:lvlJc w:val="left"/>
      <w:pPr>
        <w:tabs>
          <w:tab w:val="num" w:pos="720"/>
        </w:tabs>
        <w:ind w:left="720" w:hanging="360"/>
      </w:pPr>
      <w:rPr>
        <w:rFonts w:ascii="Arial" w:hAnsi="Arial" w:hint="default"/>
      </w:rPr>
    </w:lvl>
    <w:lvl w:ilvl="1" w:tplc="0F709532" w:tentative="1">
      <w:start w:val="1"/>
      <w:numFmt w:val="bullet"/>
      <w:lvlText w:val="•"/>
      <w:lvlJc w:val="left"/>
      <w:pPr>
        <w:tabs>
          <w:tab w:val="num" w:pos="1440"/>
        </w:tabs>
        <w:ind w:left="1440" w:hanging="360"/>
      </w:pPr>
      <w:rPr>
        <w:rFonts w:ascii="Arial" w:hAnsi="Arial" w:hint="default"/>
      </w:rPr>
    </w:lvl>
    <w:lvl w:ilvl="2" w:tplc="0D8E843A" w:tentative="1">
      <w:start w:val="1"/>
      <w:numFmt w:val="bullet"/>
      <w:lvlText w:val="•"/>
      <w:lvlJc w:val="left"/>
      <w:pPr>
        <w:tabs>
          <w:tab w:val="num" w:pos="2160"/>
        </w:tabs>
        <w:ind w:left="2160" w:hanging="360"/>
      </w:pPr>
      <w:rPr>
        <w:rFonts w:ascii="Arial" w:hAnsi="Arial" w:hint="default"/>
      </w:rPr>
    </w:lvl>
    <w:lvl w:ilvl="3" w:tplc="2D6E4EDE" w:tentative="1">
      <w:start w:val="1"/>
      <w:numFmt w:val="bullet"/>
      <w:lvlText w:val="•"/>
      <w:lvlJc w:val="left"/>
      <w:pPr>
        <w:tabs>
          <w:tab w:val="num" w:pos="2880"/>
        </w:tabs>
        <w:ind w:left="2880" w:hanging="360"/>
      </w:pPr>
      <w:rPr>
        <w:rFonts w:ascii="Arial" w:hAnsi="Arial" w:hint="default"/>
      </w:rPr>
    </w:lvl>
    <w:lvl w:ilvl="4" w:tplc="10A4CA90" w:tentative="1">
      <w:start w:val="1"/>
      <w:numFmt w:val="bullet"/>
      <w:lvlText w:val="•"/>
      <w:lvlJc w:val="left"/>
      <w:pPr>
        <w:tabs>
          <w:tab w:val="num" w:pos="3600"/>
        </w:tabs>
        <w:ind w:left="3600" w:hanging="360"/>
      </w:pPr>
      <w:rPr>
        <w:rFonts w:ascii="Arial" w:hAnsi="Arial" w:hint="default"/>
      </w:rPr>
    </w:lvl>
    <w:lvl w:ilvl="5" w:tplc="6B96CA34" w:tentative="1">
      <w:start w:val="1"/>
      <w:numFmt w:val="bullet"/>
      <w:lvlText w:val="•"/>
      <w:lvlJc w:val="left"/>
      <w:pPr>
        <w:tabs>
          <w:tab w:val="num" w:pos="4320"/>
        </w:tabs>
        <w:ind w:left="4320" w:hanging="360"/>
      </w:pPr>
      <w:rPr>
        <w:rFonts w:ascii="Arial" w:hAnsi="Arial" w:hint="default"/>
      </w:rPr>
    </w:lvl>
    <w:lvl w:ilvl="6" w:tplc="BAEC79AE" w:tentative="1">
      <w:start w:val="1"/>
      <w:numFmt w:val="bullet"/>
      <w:lvlText w:val="•"/>
      <w:lvlJc w:val="left"/>
      <w:pPr>
        <w:tabs>
          <w:tab w:val="num" w:pos="5040"/>
        </w:tabs>
        <w:ind w:left="5040" w:hanging="360"/>
      </w:pPr>
      <w:rPr>
        <w:rFonts w:ascii="Arial" w:hAnsi="Arial" w:hint="default"/>
      </w:rPr>
    </w:lvl>
    <w:lvl w:ilvl="7" w:tplc="702236DE" w:tentative="1">
      <w:start w:val="1"/>
      <w:numFmt w:val="bullet"/>
      <w:lvlText w:val="•"/>
      <w:lvlJc w:val="left"/>
      <w:pPr>
        <w:tabs>
          <w:tab w:val="num" w:pos="5760"/>
        </w:tabs>
        <w:ind w:left="5760" w:hanging="360"/>
      </w:pPr>
      <w:rPr>
        <w:rFonts w:ascii="Arial" w:hAnsi="Arial" w:hint="default"/>
      </w:rPr>
    </w:lvl>
    <w:lvl w:ilvl="8" w:tplc="3918C4E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D235AE8"/>
    <w:multiLevelType w:val="hybridMultilevel"/>
    <w:tmpl w:val="63BA4B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2903EF7"/>
    <w:multiLevelType w:val="multilevel"/>
    <w:tmpl w:val="AA62F8B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4E6F39DE"/>
    <w:multiLevelType w:val="hybridMultilevel"/>
    <w:tmpl w:val="79C881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C5F00F2"/>
    <w:multiLevelType w:val="multilevel"/>
    <w:tmpl w:val="C5E43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6A1397"/>
    <w:multiLevelType w:val="hybridMultilevel"/>
    <w:tmpl w:val="6E96E8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9B51CA6"/>
    <w:multiLevelType w:val="hybridMultilevel"/>
    <w:tmpl w:val="8CA29B72"/>
    <w:lvl w:ilvl="0" w:tplc="FAA63570">
      <w:start w:val="1"/>
      <w:numFmt w:val="bullet"/>
      <w:lvlText w:val="–"/>
      <w:lvlJc w:val="left"/>
      <w:pPr>
        <w:tabs>
          <w:tab w:val="num" w:pos="720"/>
        </w:tabs>
        <w:ind w:left="720" w:hanging="360"/>
      </w:pPr>
      <w:rPr>
        <w:rFonts w:ascii="Arial" w:hAnsi="Arial" w:hint="default"/>
      </w:rPr>
    </w:lvl>
    <w:lvl w:ilvl="1" w:tplc="705252FE">
      <w:start w:val="1"/>
      <w:numFmt w:val="bullet"/>
      <w:lvlText w:val="–"/>
      <w:lvlJc w:val="left"/>
      <w:pPr>
        <w:tabs>
          <w:tab w:val="num" w:pos="1440"/>
        </w:tabs>
        <w:ind w:left="1440" w:hanging="360"/>
      </w:pPr>
      <w:rPr>
        <w:rFonts w:ascii="Arial" w:hAnsi="Arial" w:hint="default"/>
      </w:rPr>
    </w:lvl>
    <w:lvl w:ilvl="2" w:tplc="455422A2" w:tentative="1">
      <w:start w:val="1"/>
      <w:numFmt w:val="bullet"/>
      <w:lvlText w:val="–"/>
      <w:lvlJc w:val="left"/>
      <w:pPr>
        <w:tabs>
          <w:tab w:val="num" w:pos="2160"/>
        </w:tabs>
        <w:ind w:left="2160" w:hanging="360"/>
      </w:pPr>
      <w:rPr>
        <w:rFonts w:ascii="Arial" w:hAnsi="Arial" w:hint="default"/>
      </w:rPr>
    </w:lvl>
    <w:lvl w:ilvl="3" w:tplc="11904258" w:tentative="1">
      <w:start w:val="1"/>
      <w:numFmt w:val="bullet"/>
      <w:lvlText w:val="–"/>
      <w:lvlJc w:val="left"/>
      <w:pPr>
        <w:tabs>
          <w:tab w:val="num" w:pos="2880"/>
        </w:tabs>
        <w:ind w:left="2880" w:hanging="360"/>
      </w:pPr>
      <w:rPr>
        <w:rFonts w:ascii="Arial" w:hAnsi="Arial" w:hint="default"/>
      </w:rPr>
    </w:lvl>
    <w:lvl w:ilvl="4" w:tplc="9A66C9BA" w:tentative="1">
      <w:start w:val="1"/>
      <w:numFmt w:val="bullet"/>
      <w:lvlText w:val="–"/>
      <w:lvlJc w:val="left"/>
      <w:pPr>
        <w:tabs>
          <w:tab w:val="num" w:pos="3600"/>
        </w:tabs>
        <w:ind w:left="3600" w:hanging="360"/>
      </w:pPr>
      <w:rPr>
        <w:rFonts w:ascii="Arial" w:hAnsi="Arial" w:hint="default"/>
      </w:rPr>
    </w:lvl>
    <w:lvl w:ilvl="5" w:tplc="816A5AB2" w:tentative="1">
      <w:start w:val="1"/>
      <w:numFmt w:val="bullet"/>
      <w:lvlText w:val="–"/>
      <w:lvlJc w:val="left"/>
      <w:pPr>
        <w:tabs>
          <w:tab w:val="num" w:pos="4320"/>
        </w:tabs>
        <w:ind w:left="4320" w:hanging="360"/>
      </w:pPr>
      <w:rPr>
        <w:rFonts w:ascii="Arial" w:hAnsi="Arial" w:hint="default"/>
      </w:rPr>
    </w:lvl>
    <w:lvl w:ilvl="6" w:tplc="BCFE000A" w:tentative="1">
      <w:start w:val="1"/>
      <w:numFmt w:val="bullet"/>
      <w:lvlText w:val="–"/>
      <w:lvlJc w:val="left"/>
      <w:pPr>
        <w:tabs>
          <w:tab w:val="num" w:pos="5040"/>
        </w:tabs>
        <w:ind w:left="5040" w:hanging="360"/>
      </w:pPr>
      <w:rPr>
        <w:rFonts w:ascii="Arial" w:hAnsi="Arial" w:hint="default"/>
      </w:rPr>
    </w:lvl>
    <w:lvl w:ilvl="7" w:tplc="DBC8110C" w:tentative="1">
      <w:start w:val="1"/>
      <w:numFmt w:val="bullet"/>
      <w:lvlText w:val="–"/>
      <w:lvlJc w:val="left"/>
      <w:pPr>
        <w:tabs>
          <w:tab w:val="num" w:pos="5760"/>
        </w:tabs>
        <w:ind w:left="5760" w:hanging="360"/>
      </w:pPr>
      <w:rPr>
        <w:rFonts w:ascii="Arial" w:hAnsi="Arial" w:hint="default"/>
      </w:rPr>
    </w:lvl>
    <w:lvl w:ilvl="8" w:tplc="4D88DF8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5645E67"/>
    <w:multiLevelType w:val="hybridMultilevel"/>
    <w:tmpl w:val="BD561628"/>
    <w:lvl w:ilvl="0" w:tplc="630659F8">
      <w:start w:val="1"/>
      <w:numFmt w:val="bullet"/>
      <w:lvlText w:val="•"/>
      <w:lvlJc w:val="left"/>
      <w:pPr>
        <w:tabs>
          <w:tab w:val="num" w:pos="720"/>
        </w:tabs>
        <w:ind w:left="720" w:hanging="360"/>
      </w:pPr>
      <w:rPr>
        <w:rFonts w:ascii="Arial" w:hAnsi="Arial" w:hint="default"/>
      </w:rPr>
    </w:lvl>
    <w:lvl w:ilvl="1" w:tplc="11D8DC44" w:tentative="1">
      <w:start w:val="1"/>
      <w:numFmt w:val="bullet"/>
      <w:lvlText w:val="•"/>
      <w:lvlJc w:val="left"/>
      <w:pPr>
        <w:tabs>
          <w:tab w:val="num" w:pos="1440"/>
        </w:tabs>
        <w:ind w:left="1440" w:hanging="360"/>
      </w:pPr>
      <w:rPr>
        <w:rFonts w:ascii="Arial" w:hAnsi="Arial" w:hint="default"/>
      </w:rPr>
    </w:lvl>
    <w:lvl w:ilvl="2" w:tplc="AD9E1A02" w:tentative="1">
      <w:start w:val="1"/>
      <w:numFmt w:val="bullet"/>
      <w:lvlText w:val="•"/>
      <w:lvlJc w:val="left"/>
      <w:pPr>
        <w:tabs>
          <w:tab w:val="num" w:pos="2160"/>
        </w:tabs>
        <w:ind w:left="2160" w:hanging="360"/>
      </w:pPr>
      <w:rPr>
        <w:rFonts w:ascii="Arial" w:hAnsi="Arial" w:hint="default"/>
      </w:rPr>
    </w:lvl>
    <w:lvl w:ilvl="3" w:tplc="449EB4A6" w:tentative="1">
      <w:start w:val="1"/>
      <w:numFmt w:val="bullet"/>
      <w:lvlText w:val="•"/>
      <w:lvlJc w:val="left"/>
      <w:pPr>
        <w:tabs>
          <w:tab w:val="num" w:pos="2880"/>
        </w:tabs>
        <w:ind w:left="2880" w:hanging="360"/>
      </w:pPr>
      <w:rPr>
        <w:rFonts w:ascii="Arial" w:hAnsi="Arial" w:hint="default"/>
      </w:rPr>
    </w:lvl>
    <w:lvl w:ilvl="4" w:tplc="C6809C70" w:tentative="1">
      <w:start w:val="1"/>
      <w:numFmt w:val="bullet"/>
      <w:lvlText w:val="•"/>
      <w:lvlJc w:val="left"/>
      <w:pPr>
        <w:tabs>
          <w:tab w:val="num" w:pos="3600"/>
        </w:tabs>
        <w:ind w:left="3600" w:hanging="360"/>
      </w:pPr>
      <w:rPr>
        <w:rFonts w:ascii="Arial" w:hAnsi="Arial" w:hint="default"/>
      </w:rPr>
    </w:lvl>
    <w:lvl w:ilvl="5" w:tplc="01AA4874" w:tentative="1">
      <w:start w:val="1"/>
      <w:numFmt w:val="bullet"/>
      <w:lvlText w:val="•"/>
      <w:lvlJc w:val="left"/>
      <w:pPr>
        <w:tabs>
          <w:tab w:val="num" w:pos="4320"/>
        </w:tabs>
        <w:ind w:left="4320" w:hanging="360"/>
      </w:pPr>
      <w:rPr>
        <w:rFonts w:ascii="Arial" w:hAnsi="Arial" w:hint="default"/>
      </w:rPr>
    </w:lvl>
    <w:lvl w:ilvl="6" w:tplc="D980A52E" w:tentative="1">
      <w:start w:val="1"/>
      <w:numFmt w:val="bullet"/>
      <w:lvlText w:val="•"/>
      <w:lvlJc w:val="left"/>
      <w:pPr>
        <w:tabs>
          <w:tab w:val="num" w:pos="5040"/>
        </w:tabs>
        <w:ind w:left="5040" w:hanging="360"/>
      </w:pPr>
      <w:rPr>
        <w:rFonts w:ascii="Arial" w:hAnsi="Arial" w:hint="default"/>
      </w:rPr>
    </w:lvl>
    <w:lvl w:ilvl="7" w:tplc="5636EF2E" w:tentative="1">
      <w:start w:val="1"/>
      <w:numFmt w:val="bullet"/>
      <w:lvlText w:val="•"/>
      <w:lvlJc w:val="left"/>
      <w:pPr>
        <w:tabs>
          <w:tab w:val="num" w:pos="5760"/>
        </w:tabs>
        <w:ind w:left="5760" w:hanging="360"/>
      </w:pPr>
      <w:rPr>
        <w:rFonts w:ascii="Arial" w:hAnsi="Arial" w:hint="default"/>
      </w:rPr>
    </w:lvl>
    <w:lvl w:ilvl="8" w:tplc="71EA83A6" w:tentative="1">
      <w:start w:val="1"/>
      <w:numFmt w:val="bullet"/>
      <w:lvlText w:val="•"/>
      <w:lvlJc w:val="left"/>
      <w:pPr>
        <w:tabs>
          <w:tab w:val="num" w:pos="6480"/>
        </w:tabs>
        <w:ind w:left="6480" w:hanging="360"/>
      </w:pPr>
      <w:rPr>
        <w:rFonts w:ascii="Arial" w:hAnsi="Arial" w:hint="default"/>
      </w:rPr>
    </w:lvl>
  </w:abstractNum>
  <w:num w:numId="1" w16cid:durableId="479732089">
    <w:abstractNumId w:val="0"/>
  </w:num>
  <w:num w:numId="2" w16cid:durableId="986327212">
    <w:abstractNumId w:val="2"/>
  </w:num>
  <w:num w:numId="3" w16cid:durableId="2123451712">
    <w:abstractNumId w:val="6"/>
  </w:num>
  <w:num w:numId="4" w16cid:durableId="721446903">
    <w:abstractNumId w:val="8"/>
  </w:num>
  <w:num w:numId="5" w16cid:durableId="1966614638">
    <w:abstractNumId w:val="7"/>
  </w:num>
  <w:num w:numId="6" w16cid:durableId="1938901430">
    <w:abstractNumId w:val="4"/>
  </w:num>
  <w:num w:numId="7" w16cid:durableId="483591272">
    <w:abstractNumId w:val="11"/>
  </w:num>
  <w:num w:numId="8" w16cid:durableId="217328385">
    <w:abstractNumId w:val="1"/>
  </w:num>
  <w:num w:numId="9" w16cid:durableId="762267260">
    <w:abstractNumId w:val="10"/>
  </w:num>
  <w:num w:numId="10" w16cid:durableId="930578081">
    <w:abstractNumId w:val="5"/>
  </w:num>
  <w:num w:numId="11" w16cid:durableId="863902281">
    <w:abstractNumId w:val="3"/>
  </w:num>
  <w:num w:numId="12" w16cid:durableId="74403677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5D4"/>
    <w:rsid w:val="00016E92"/>
    <w:rsid w:val="000205D3"/>
    <w:rsid w:val="00034E56"/>
    <w:rsid w:val="00036EB3"/>
    <w:rsid w:val="000370B0"/>
    <w:rsid w:val="00097ED1"/>
    <w:rsid w:val="000A157F"/>
    <w:rsid w:val="000B2DE7"/>
    <w:rsid w:val="000D7661"/>
    <w:rsid w:val="000E2362"/>
    <w:rsid w:val="000E4D3E"/>
    <w:rsid w:val="000E71CD"/>
    <w:rsid w:val="00107359"/>
    <w:rsid w:val="001342AE"/>
    <w:rsid w:val="001372DD"/>
    <w:rsid w:val="00173C9D"/>
    <w:rsid w:val="001829C7"/>
    <w:rsid w:val="00194CAC"/>
    <w:rsid w:val="001C7361"/>
    <w:rsid w:val="001D2472"/>
    <w:rsid w:val="001E3615"/>
    <w:rsid w:val="00211772"/>
    <w:rsid w:val="002515C2"/>
    <w:rsid w:val="002535D4"/>
    <w:rsid w:val="00265A90"/>
    <w:rsid w:val="003034DD"/>
    <w:rsid w:val="00311D91"/>
    <w:rsid w:val="003167C0"/>
    <w:rsid w:val="003304A0"/>
    <w:rsid w:val="00376671"/>
    <w:rsid w:val="003B1577"/>
    <w:rsid w:val="003C06EA"/>
    <w:rsid w:val="003C1323"/>
    <w:rsid w:val="003D5970"/>
    <w:rsid w:val="003E2A71"/>
    <w:rsid w:val="003E64ED"/>
    <w:rsid w:val="003F05FA"/>
    <w:rsid w:val="003F255E"/>
    <w:rsid w:val="003F7723"/>
    <w:rsid w:val="004329B2"/>
    <w:rsid w:val="00433568"/>
    <w:rsid w:val="00442100"/>
    <w:rsid w:val="00463A65"/>
    <w:rsid w:val="00483796"/>
    <w:rsid w:val="004A15C8"/>
    <w:rsid w:val="004A3A29"/>
    <w:rsid w:val="004C4B25"/>
    <w:rsid w:val="005009F6"/>
    <w:rsid w:val="005241E2"/>
    <w:rsid w:val="0053307E"/>
    <w:rsid w:val="0054470A"/>
    <w:rsid w:val="005B4A46"/>
    <w:rsid w:val="005D2272"/>
    <w:rsid w:val="005D7E96"/>
    <w:rsid w:val="005F3448"/>
    <w:rsid w:val="005F6D08"/>
    <w:rsid w:val="00611948"/>
    <w:rsid w:val="00655946"/>
    <w:rsid w:val="00667903"/>
    <w:rsid w:val="00673A3D"/>
    <w:rsid w:val="006855A5"/>
    <w:rsid w:val="006C3CB8"/>
    <w:rsid w:val="006C6A41"/>
    <w:rsid w:val="006E348C"/>
    <w:rsid w:val="00707B88"/>
    <w:rsid w:val="007174BB"/>
    <w:rsid w:val="007248DD"/>
    <w:rsid w:val="00736A56"/>
    <w:rsid w:val="00787240"/>
    <w:rsid w:val="007E067D"/>
    <w:rsid w:val="007F5307"/>
    <w:rsid w:val="00812EA0"/>
    <w:rsid w:val="00830829"/>
    <w:rsid w:val="00832D54"/>
    <w:rsid w:val="00833E3E"/>
    <w:rsid w:val="0084077F"/>
    <w:rsid w:val="00852BD1"/>
    <w:rsid w:val="00885033"/>
    <w:rsid w:val="008923B1"/>
    <w:rsid w:val="008A752C"/>
    <w:rsid w:val="008C0BE0"/>
    <w:rsid w:val="008D0F0B"/>
    <w:rsid w:val="008D6E65"/>
    <w:rsid w:val="00913E57"/>
    <w:rsid w:val="009600CE"/>
    <w:rsid w:val="00983AE0"/>
    <w:rsid w:val="00984ECA"/>
    <w:rsid w:val="0098575A"/>
    <w:rsid w:val="00987C17"/>
    <w:rsid w:val="009A0C87"/>
    <w:rsid w:val="009B4B03"/>
    <w:rsid w:val="009D2E6C"/>
    <w:rsid w:val="009E4DDA"/>
    <w:rsid w:val="00A225A6"/>
    <w:rsid w:val="00A2358E"/>
    <w:rsid w:val="00A65CF1"/>
    <w:rsid w:val="00A67562"/>
    <w:rsid w:val="00A87D4A"/>
    <w:rsid w:val="00AA1729"/>
    <w:rsid w:val="00AD051C"/>
    <w:rsid w:val="00AD2F4C"/>
    <w:rsid w:val="00B23A5E"/>
    <w:rsid w:val="00B33321"/>
    <w:rsid w:val="00B33F69"/>
    <w:rsid w:val="00B62034"/>
    <w:rsid w:val="00B74EA6"/>
    <w:rsid w:val="00B91BF9"/>
    <w:rsid w:val="00B93BD1"/>
    <w:rsid w:val="00BA2512"/>
    <w:rsid w:val="00BE71F8"/>
    <w:rsid w:val="00BF1743"/>
    <w:rsid w:val="00BF3176"/>
    <w:rsid w:val="00C118C2"/>
    <w:rsid w:val="00C2701E"/>
    <w:rsid w:val="00C34B97"/>
    <w:rsid w:val="00C50B31"/>
    <w:rsid w:val="00C60931"/>
    <w:rsid w:val="00C843C9"/>
    <w:rsid w:val="00CC519B"/>
    <w:rsid w:val="00CE5123"/>
    <w:rsid w:val="00D04936"/>
    <w:rsid w:val="00D04E0E"/>
    <w:rsid w:val="00D160C7"/>
    <w:rsid w:val="00D53F09"/>
    <w:rsid w:val="00D6463C"/>
    <w:rsid w:val="00D97783"/>
    <w:rsid w:val="00DA7E35"/>
    <w:rsid w:val="00DC42F3"/>
    <w:rsid w:val="00DC7C88"/>
    <w:rsid w:val="00DD396C"/>
    <w:rsid w:val="00DF173C"/>
    <w:rsid w:val="00E00318"/>
    <w:rsid w:val="00E13129"/>
    <w:rsid w:val="00E1386E"/>
    <w:rsid w:val="00E330F2"/>
    <w:rsid w:val="00E4210A"/>
    <w:rsid w:val="00E54AFC"/>
    <w:rsid w:val="00E66734"/>
    <w:rsid w:val="00E70B40"/>
    <w:rsid w:val="00E71036"/>
    <w:rsid w:val="00E85BA2"/>
    <w:rsid w:val="00EC7261"/>
    <w:rsid w:val="00ED169E"/>
    <w:rsid w:val="00F07345"/>
    <w:rsid w:val="00F30670"/>
    <w:rsid w:val="00F477B7"/>
    <w:rsid w:val="00F6178A"/>
    <w:rsid w:val="00FC42B5"/>
    <w:rsid w:val="00FE2FA5"/>
    <w:rsid w:val="00FF534B"/>
    <w:rsid w:val="00FF6A80"/>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DC094"/>
  <w15:chartTrackingRefBased/>
  <w15:docId w15:val="{1590378B-C333-4EED-AEC3-B3A65B1F7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5CF1"/>
    <w:pPr>
      <w:spacing w:line="360" w:lineRule="auto"/>
      <w:jc w:val="both"/>
    </w:pPr>
    <w:rPr>
      <w:rFonts w:ascii="Arial" w:hAnsi="Arial"/>
    </w:rPr>
  </w:style>
  <w:style w:type="paragraph" w:styleId="Heading1">
    <w:name w:val="heading 1"/>
    <w:basedOn w:val="Normal"/>
    <w:next w:val="Normal"/>
    <w:link w:val="Heading1Char"/>
    <w:uiPriority w:val="9"/>
    <w:qFormat/>
    <w:rsid w:val="00442100"/>
    <w:pPr>
      <w:keepNext/>
      <w:keepLines/>
      <w:spacing w:before="240" w:after="0"/>
      <w:outlineLvl w:val="0"/>
    </w:pPr>
    <w:rPr>
      <w:rFonts w:ascii="Times New Roman" w:eastAsiaTheme="majorEastAsia" w:hAnsi="Times New Roman"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0A157F"/>
    <w:pPr>
      <w:keepNext/>
      <w:keepLines/>
      <w:spacing w:before="40" w:after="0"/>
      <w:outlineLvl w:val="1"/>
    </w:pPr>
    <w:rPr>
      <w:rFonts w:ascii="Times New Roman" w:eastAsiaTheme="majorEastAsia" w:hAnsi="Times New Roman" w:cs="Times New Roman"/>
      <w:b/>
      <w:color w:val="0D0D0D" w:themeColor="text1" w:themeTint="F2"/>
      <w:sz w:val="24"/>
      <w:szCs w:val="24"/>
      <w:lang w:val="en-GB"/>
    </w:rPr>
  </w:style>
  <w:style w:type="paragraph" w:styleId="Heading3">
    <w:name w:val="heading 3"/>
    <w:basedOn w:val="Normal"/>
    <w:next w:val="Normal"/>
    <w:link w:val="Heading3Char"/>
    <w:uiPriority w:val="9"/>
    <w:semiHidden/>
    <w:unhideWhenUsed/>
    <w:qFormat/>
    <w:rsid w:val="00442100"/>
    <w:pPr>
      <w:keepNext/>
      <w:keepLines/>
      <w:spacing w:before="40" w:after="0"/>
      <w:outlineLvl w:val="2"/>
    </w:pPr>
    <w:rPr>
      <w:rFonts w:ascii="Times New Roman" w:eastAsiaTheme="majorEastAsia" w:hAnsi="Times New Roman" w:cstheme="majorBidi"/>
      <w:b/>
      <w:color w:val="000000" w:themeColor="text1"/>
      <w:sz w:val="24"/>
      <w:szCs w:val="24"/>
    </w:rPr>
  </w:style>
  <w:style w:type="paragraph" w:styleId="Heading4">
    <w:name w:val="heading 4"/>
    <w:basedOn w:val="Normal"/>
    <w:next w:val="Normal"/>
    <w:link w:val="Heading4Char"/>
    <w:uiPriority w:val="9"/>
    <w:semiHidden/>
    <w:unhideWhenUsed/>
    <w:qFormat/>
    <w:rsid w:val="00E71036"/>
    <w:pPr>
      <w:keepNext/>
      <w:keepLines/>
      <w:spacing w:before="40" w:after="0"/>
      <w:outlineLvl w:val="3"/>
    </w:pPr>
    <w:rPr>
      <w:rFonts w:ascii="Times New Roman" w:eastAsiaTheme="majorEastAsia" w:hAnsi="Times New Roman" w:cstheme="majorBidi"/>
      <w:b/>
      <w:i/>
      <w:iCs/>
      <w:color w:val="2F5496" w:themeColor="accent1" w:themeShade="B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2100"/>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0A157F"/>
    <w:rPr>
      <w:rFonts w:ascii="Times New Roman" w:eastAsiaTheme="majorEastAsia" w:hAnsi="Times New Roman" w:cs="Times New Roman"/>
      <w:b/>
      <w:color w:val="0D0D0D" w:themeColor="text1" w:themeTint="F2"/>
      <w:sz w:val="24"/>
      <w:szCs w:val="24"/>
      <w:lang w:val="en-GB"/>
    </w:rPr>
  </w:style>
  <w:style w:type="character" w:customStyle="1" w:styleId="Heading3Char">
    <w:name w:val="Heading 3 Char"/>
    <w:basedOn w:val="DefaultParagraphFont"/>
    <w:link w:val="Heading3"/>
    <w:uiPriority w:val="9"/>
    <w:semiHidden/>
    <w:rsid w:val="00442100"/>
    <w:rPr>
      <w:rFonts w:ascii="Times New Roman" w:eastAsiaTheme="majorEastAsia" w:hAnsi="Times New Roman" w:cstheme="majorBidi"/>
      <w:b/>
      <w:color w:val="000000" w:themeColor="text1"/>
      <w:sz w:val="24"/>
      <w:szCs w:val="24"/>
    </w:rPr>
  </w:style>
  <w:style w:type="paragraph" w:customStyle="1" w:styleId="Style1">
    <w:name w:val="Style1"/>
    <w:basedOn w:val="Heading1"/>
    <w:link w:val="Style1Char"/>
    <w:qFormat/>
    <w:rsid w:val="003304A0"/>
    <w:pPr>
      <w:numPr>
        <w:numId w:val="2"/>
      </w:numPr>
      <w:ind w:hanging="360"/>
    </w:pPr>
    <w:rPr>
      <w:lang w:val="en-GB"/>
    </w:rPr>
  </w:style>
  <w:style w:type="character" w:customStyle="1" w:styleId="Style1Char">
    <w:name w:val="Style1 Char"/>
    <w:basedOn w:val="Heading1Char"/>
    <w:link w:val="Style1"/>
    <w:rsid w:val="003304A0"/>
    <w:rPr>
      <w:rFonts w:ascii="Times New Roman" w:eastAsiaTheme="majorEastAsia" w:hAnsi="Times New Roman" w:cstheme="majorBidi"/>
      <w:b/>
      <w:color w:val="2F5496" w:themeColor="accent1" w:themeShade="BF"/>
      <w:sz w:val="32"/>
      <w:szCs w:val="32"/>
      <w:lang w:val="en-GB"/>
    </w:rPr>
  </w:style>
  <w:style w:type="character" w:customStyle="1" w:styleId="Heading4Char">
    <w:name w:val="Heading 4 Char"/>
    <w:basedOn w:val="DefaultParagraphFont"/>
    <w:link w:val="Heading4"/>
    <w:uiPriority w:val="9"/>
    <w:semiHidden/>
    <w:rsid w:val="00E71036"/>
    <w:rPr>
      <w:rFonts w:ascii="Times New Roman" w:eastAsiaTheme="majorEastAsia" w:hAnsi="Times New Roman" w:cstheme="majorBidi"/>
      <w:b/>
      <w:i/>
      <w:iCs/>
      <w:color w:val="2F5496" w:themeColor="accent1" w:themeShade="BF"/>
      <w:sz w:val="24"/>
    </w:rPr>
  </w:style>
  <w:style w:type="paragraph" w:styleId="TOCHeading">
    <w:name w:val="TOC Heading"/>
    <w:basedOn w:val="Heading1"/>
    <w:next w:val="Normal"/>
    <w:uiPriority w:val="39"/>
    <w:unhideWhenUsed/>
    <w:qFormat/>
    <w:rsid w:val="003F05FA"/>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3F05FA"/>
    <w:pPr>
      <w:spacing w:after="100"/>
    </w:pPr>
  </w:style>
  <w:style w:type="paragraph" w:styleId="TOC2">
    <w:name w:val="toc 2"/>
    <w:basedOn w:val="Normal"/>
    <w:next w:val="Normal"/>
    <w:autoRedefine/>
    <w:uiPriority w:val="39"/>
    <w:unhideWhenUsed/>
    <w:rsid w:val="003F05FA"/>
    <w:pPr>
      <w:spacing w:after="100"/>
      <w:ind w:left="220"/>
    </w:pPr>
  </w:style>
  <w:style w:type="character" w:styleId="Hyperlink">
    <w:name w:val="Hyperlink"/>
    <w:basedOn w:val="DefaultParagraphFont"/>
    <w:uiPriority w:val="99"/>
    <w:unhideWhenUsed/>
    <w:rsid w:val="003F05FA"/>
    <w:rPr>
      <w:color w:val="0563C1" w:themeColor="hyperlink"/>
      <w:u w:val="single"/>
    </w:rPr>
  </w:style>
  <w:style w:type="character" w:styleId="Strong">
    <w:name w:val="Strong"/>
    <w:basedOn w:val="DefaultParagraphFont"/>
    <w:uiPriority w:val="22"/>
    <w:qFormat/>
    <w:rsid w:val="003F7723"/>
    <w:rPr>
      <w:b/>
      <w:bCs/>
    </w:rPr>
  </w:style>
  <w:style w:type="paragraph" w:styleId="ListParagraph">
    <w:name w:val="List Paragraph"/>
    <w:basedOn w:val="Normal"/>
    <w:uiPriority w:val="34"/>
    <w:qFormat/>
    <w:rsid w:val="0084077F"/>
    <w:pPr>
      <w:ind w:left="720"/>
      <w:contextualSpacing/>
    </w:pPr>
  </w:style>
  <w:style w:type="paragraph" w:customStyle="1" w:styleId="comp">
    <w:name w:val="comp"/>
    <w:basedOn w:val="Normal"/>
    <w:rsid w:val="004C4B25"/>
    <w:pPr>
      <w:spacing w:before="100" w:beforeAutospacing="1" w:after="100" w:afterAutospacing="1" w:line="240" w:lineRule="auto"/>
      <w:jc w:val="left"/>
    </w:pPr>
    <w:rPr>
      <w:rFonts w:ascii="Times New Roman" w:eastAsia="Times New Roman" w:hAnsi="Times New Roman" w:cs="Times New Roman"/>
      <w:sz w:val="24"/>
      <w:szCs w:val="24"/>
    </w:rPr>
  </w:style>
  <w:style w:type="character" w:customStyle="1" w:styleId="jw-time-update">
    <w:name w:val="jw-time-update"/>
    <w:basedOn w:val="DefaultParagraphFont"/>
    <w:rsid w:val="004C4B25"/>
  </w:style>
  <w:style w:type="character" w:customStyle="1" w:styleId="jw-volume-update">
    <w:name w:val="jw-volume-update"/>
    <w:basedOn w:val="DefaultParagraphFont"/>
    <w:rsid w:val="004C4B25"/>
  </w:style>
  <w:style w:type="paragraph" w:styleId="NormalWeb">
    <w:name w:val="Normal (Web)"/>
    <w:basedOn w:val="Normal"/>
    <w:uiPriority w:val="99"/>
    <w:semiHidden/>
    <w:unhideWhenUsed/>
    <w:rsid w:val="00F30670"/>
    <w:pPr>
      <w:spacing w:before="100" w:beforeAutospacing="1" w:after="100" w:afterAutospacing="1" w:line="240" w:lineRule="auto"/>
      <w:jc w:val="left"/>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5330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620456">
      <w:bodyDiv w:val="1"/>
      <w:marLeft w:val="0"/>
      <w:marRight w:val="0"/>
      <w:marTop w:val="0"/>
      <w:marBottom w:val="0"/>
      <w:divBdr>
        <w:top w:val="none" w:sz="0" w:space="0" w:color="auto"/>
        <w:left w:val="none" w:sz="0" w:space="0" w:color="auto"/>
        <w:bottom w:val="none" w:sz="0" w:space="0" w:color="auto"/>
        <w:right w:val="none" w:sz="0" w:space="0" w:color="auto"/>
      </w:divBdr>
    </w:div>
    <w:div w:id="175536903">
      <w:bodyDiv w:val="1"/>
      <w:marLeft w:val="0"/>
      <w:marRight w:val="0"/>
      <w:marTop w:val="0"/>
      <w:marBottom w:val="0"/>
      <w:divBdr>
        <w:top w:val="none" w:sz="0" w:space="0" w:color="auto"/>
        <w:left w:val="none" w:sz="0" w:space="0" w:color="auto"/>
        <w:bottom w:val="none" w:sz="0" w:space="0" w:color="auto"/>
        <w:right w:val="none" w:sz="0" w:space="0" w:color="auto"/>
      </w:divBdr>
    </w:div>
    <w:div w:id="241372292">
      <w:bodyDiv w:val="1"/>
      <w:marLeft w:val="0"/>
      <w:marRight w:val="0"/>
      <w:marTop w:val="0"/>
      <w:marBottom w:val="0"/>
      <w:divBdr>
        <w:top w:val="none" w:sz="0" w:space="0" w:color="auto"/>
        <w:left w:val="none" w:sz="0" w:space="0" w:color="auto"/>
        <w:bottom w:val="none" w:sz="0" w:space="0" w:color="auto"/>
        <w:right w:val="none" w:sz="0" w:space="0" w:color="auto"/>
      </w:divBdr>
      <w:divsChild>
        <w:div w:id="1809467734">
          <w:marLeft w:val="360"/>
          <w:marRight w:val="0"/>
          <w:marTop w:val="200"/>
          <w:marBottom w:val="0"/>
          <w:divBdr>
            <w:top w:val="none" w:sz="0" w:space="0" w:color="auto"/>
            <w:left w:val="none" w:sz="0" w:space="0" w:color="auto"/>
            <w:bottom w:val="none" w:sz="0" w:space="0" w:color="auto"/>
            <w:right w:val="none" w:sz="0" w:space="0" w:color="auto"/>
          </w:divBdr>
        </w:div>
      </w:divsChild>
    </w:div>
    <w:div w:id="331883092">
      <w:bodyDiv w:val="1"/>
      <w:marLeft w:val="0"/>
      <w:marRight w:val="0"/>
      <w:marTop w:val="0"/>
      <w:marBottom w:val="0"/>
      <w:divBdr>
        <w:top w:val="none" w:sz="0" w:space="0" w:color="auto"/>
        <w:left w:val="none" w:sz="0" w:space="0" w:color="auto"/>
        <w:bottom w:val="none" w:sz="0" w:space="0" w:color="auto"/>
        <w:right w:val="none" w:sz="0" w:space="0" w:color="auto"/>
      </w:divBdr>
      <w:divsChild>
        <w:div w:id="518130079">
          <w:marLeft w:val="1166"/>
          <w:marRight w:val="0"/>
          <w:marTop w:val="115"/>
          <w:marBottom w:val="0"/>
          <w:divBdr>
            <w:top w:val="none" w:sz="0" w:space="0" w:color="auto"/>
            <w:left w:val="none" w:sz="0" w:space="0" w:color="auto"/>
            <w:bottom w:val="none" w:sz="0" w:space="0" w:color="auto"/>
            <w:right w:val="none" w:sz="0" w:space="0" w:color="auto"/>
          </w:divBdr>
        </w:div>
      </w:divsChild>
    </w:div>
    <w:div w:id="871576085">
      <w:bodyDiv w:val="1"/>
      <w:marLeft w:val="0"/>
      <w:marRight w:val="0"/>
      <w:marTop w:val="0"/>
      <w:marBottom w:val="0"/>
      <w:divBdr>
        <w:top w:val="none" w:sz="0" w:space="0" w:color="auto"/>
        <w:left w:val="none" w:sz="0" w:space="0" w:color="auto"/>
        <w:bottom w:val="none" w:sz="0" w:space="0" w:color="auto"/>
        <w:right w:val="none" w:sz="0" w:space="0" w:color="auto"/>
      </w:divBdr>
    </w:div>
    <w:div w:id="1270435606">
      <w:bodyDiv w:val="1"/>
      <w:marLeft w:val="0"/>
      <w:marRight w:val="0"/>
      <w:marTop w:val="0"/>
      <w:marBottom w:val="0"/>
      <w:divBdr>
        <w:top w:val="none" w:sz="0" w:space="0" w:color="auto"/>
        <w:left w:val="none" w:sz="0" w:space="0" w:color="auto"/>
        <w:bottom w:val="none" w:sz="0" w:space="0" w:color="auto"/>
        <w:right w:val="none" w:sz="0" w:space="0" w:color="auto"/>
      </w:divBdr>
      <w:divsChild>
        <w:div w:id="329019719">
          <w:marLeft w:val="360"/>
          <w:marRight w:val="0"/>
          <w:marTop w:val="200"/>
          <w:marBottom w:val="0"/>
          <w:divBdr>
            <w:top w:val="none" w:sz="0" w:space="0" w:color="auto"/>
            <w:left w:val="none" w:sz="0" w:space="0" w:color="auto"/>
            <w:bottom w:val="none" w:sz="0" w:space="0" w:color="auto"/>
            <w:right w:val="none" w:sz="0" w:space="0" w:color="auto"/>
          </w:divBdr>
        </w:div>
      </w:divsChild>
    </w:div>
    <w:div w:id="1419904125">
      <w:bodyDiv w:val="1"/>
      <w:marLeft w:val="0"/>
      <w:marRight w:val="0"/>
      <w:marTop w:val="0"/>
      <w:marBottom w:val="0"/>
      <w:divBdr>
        <w:top w:val="none" w:sz="0" w:space="0" w:color="auto"/>
        <w:left w:val="none" w:sz="0" w:space="0" w:color="auto"/>
        <w:bottom w:val="none" w:sz="0" w:space="0" w:color="auto"/>
        <w:right w:val="none" w:sz="0" w:space="0" w:color="auto"/>
      </w:divBdr>
      <w:divsChild>
        <w:div w:id="1691250177">
          <w:marLeft w:val="547"/>
          <w:marRight w:val="0"/>
          <w:marTop w:val="173"/>
          <w:marBottom w:val="0"/>
          <w:divBdr>
            <w:top w:val="none" w:sz="0" w:space="0" w:color="auto"/>
            <w:left w:val="none" w:sz="0" w:space="0" w:color="auto"/>
            <w:bottom w:val="none" w:sz="0" w:space="0" w:color="auto"/>
            <w:right w:val="none" w:sz="0" w:space="0" w:color="auto"/>
          </w:divBdr>
        </w:div>
        <w:div w:id="1411077442">
          <w:marLeft w:val="547"/>
          <w:marRight w:val="0"/>
          <w:marTop w:val="173"/>
          <w:marBottom w:val="0"/>
          <w:divBdr>
            <w:top w:val="none" w:sz="0" w:space="0" w:color="auto"/>
            <w:left w:val="none" w:sz="0" w:space="0" w:color="auto"/>
            <w:bottom w:val="none" w:sz="0" w:space="0" w:color="auto"/>
            <w:right w:val="none" w:sz="0" w:space="0" w:color="auto"/>
          </w:divBdr>
        </w:div>
      </w:divsChild>
    </w:div>
    <w:div w:id="1509246920">
      <w:bodyDiv w:val="1"/>
      <w:marLeft w:val="0"/>
      <w:marRight w:val="0"/>
      <w:marTop w:val="0"/>
      <w:marBottom w:val="0"/>
      <w:divBdr>
        <w:top w:val="none" w:sz="0" w:space="0" w:color="auto"/>
        <w:left w:val="none" w:sz="0" w:space="0" w:color="auto"/>
        <w:bottom w:val="none" w:sz="0" w:space="0" w:color="auto"/>
        <w:right w:val="none" w:sz="0" w:space="0" w:color="auto"/>
      </w:divBdr>
    </w:div>
    <w:div w:id="1527328942">
      <w:bodyDiv w:val="1"/>
      <w:marLeft w:val="0"/>
      <w:marRight w:val="0"/>
      <w:marTop w:val="0"/>
      <w:marBottom w:val="0"/>
      <w:divBdr>
        <w:top w:val="none" w:sz="0" w:space="0" w:color="auto"/>
        <w:left w:val="none" w:sz="0" w:space="0" w:color="auto"/>
        <w:bottom w:val="none" w:sz="0" w:space="0" w:color="auto"/>
        <w:right w:val="none" w:sz="0" w:space="0" w:color="auto"/>
      </w:divBdr>
      <w:divsChild>
        <w:div w:id="1521971931">
          <w:marLeft w:val="0"/>
          <w:marRight w:val="0"/>
          <w:marTop w:val="0"/>
          <w:marBottom w:val="0"/>
          <w:divBdr>
            <w:top w:val="none" w:sz="0" w:space="0" w:color="auto"/>
            <w:left w:val="none" w:sz="0" w:space="0" w:color="auto"/>
            <w:bottom w:val="none" w:sz="0" w:space="0" w:color="auto"/>
            <w:right w:val="none" w:sz="0" w:space="0" w:color="auto"/>
          </w:divBdr>
          <w:divsChild>
            <w:div w:id="1557668812">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 w:id="1744643822">
      <w:bodyDiv w:val="1"/>
      <w:marLeft w:val="0"/>
      <w:marRight w:val="0"/>
      <w:marTop w:val="0"/>
      <w:marBottom w:val="0"/>
      <w:divBdr>
        <w:top w:val="none" w:sz="0" w:space="0" w:color="auto"/>
        <w:left w:val="none" w:sz="0" w:space="0" w:color="auto"/>
        <w:bottom w:val="none" w:sz="0" w:space="0" w:color="auto"/>
        <w:right w:val="none" w:sz="0" w:space="0" w:color="auto"/>
      </w:divBdr>
    </w:div>
    <w:div w:id="1758400644">
      <w:bodyDiv w:val="1"/>
      <w:marLeft w:val="0"/>
      <w:marRight w:val="0"/>
      <w:marTop w:val="0"/>
      <w:marBottom w:val="0"/>
      <w:divBdr>
        <w:top w:val="none" w:sz="0" w:space="0" w:color="auto"/>
        <w:left w:val="none" w:sz="0" w:space="0" w:color="auto"/>
        <w:bottom w:val="none" w:sz="0" w:space="0" w:color="auto"/>
        <w:right w:val="none" w:sz="0" w:space="0" w:color="auto"/>
      </w:divBdr>
      <w:divsChild>
        <w:div w:id="310792150">
          <w:marLeft w:val="1166"/>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862B58-148C-4B60-9C12-B857BE7075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2453</Words>
  <Characters>13985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16406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Stroescu Cezar</dc:creator>
  <cp:keywords/>
  <dc:description/>
  <cp:lastModifiedBy>Stroescu Cezar</cp:lastModifiedBy>
  <cp:revision>2</cp:revision>
  <dcterms:created xsi:type="dcterms:W3CDTF">2023-01-08T11:07:00Z</dcterms:created>
  <dcterms:modified xsi:type="dcterms:W3CDTF">2023-01-08T11:07:00Z</dcterms:modified>
  <cp:category/>
</cp:coreProperties>
</file>