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66"/>
        <w:gridCol w:w="2223"/>
        <w:gridCol w:w="2223"/>
      </w:tblGrid>
      <w:tr w:rsidR="00F30126" w:rsidRPr="00F30126" w14:paraId="52ADAE8A" w14:textId="77777777">
        <w:trPr>
          <w:trHeight w:val="1255"/>
        </w:trPr>
        <w:tc>
          <w:tcPr>
            <w:tcW w:w="2818" w:type="dxa"/>
            <w:vAlign w:val="center"/>
          </w:tcPr>
          <w:p w14:paraId="1BFF7FA6" w14:textId="77777777" w:rsidR="00F30126" w:rsidRPr="00F30126" w:rsidRDefault="00012CBC" w:rsidP="00F30126">
            <w:pPr>
              <w:jc w:val="center"/>
              <w:rPr>
                <w:b/>
                <w:sz w:val="28"/>
                <w:szCs w:val="28"/>
              </w:rPr>
            </w:pPr>
            <w:r w:rsidRPr="003B0537">
              <w:rPr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07522970" wp14:editId="760C504D">
                  <wp:extent cx="2562225" cy="828675"/>
                  <wp:effectExtent l="0" t="0" r="9525" b="9525"/>
                  <wp:docPr id="1" name="Picture 1" descr="TSD_logo20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2225" cy="828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33D0C82A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6B9BCA52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6C0DBC9F" w14:textId="77777777" w:rsidR="00F30126" w:rsidRDefault="00F30126"/>
    <w:p w14:paraId="660A0D74" w14:textId="77777777" w:rsidR="00AC6C62" w:rsidRDefault="00AC6C62"/>
    <w:p w14:paraId="2AB31859" w14:textId="77777777" w:rsidR="003B0537" w:rsidRPr="00717806" w:rsidRDefault="003B0537" w:rsidP="003B0537">
      <w:pPr>
        <w:jc w:val="center"/>
        <w:rPr>
          <w:rFonts w:asciiTheme="minorHAnsi" w:hAnsiTheme="minorHAnsi" w:cs="Arial"/>
          <w:sz w:val="28"/>
          <w:szCs w:val="28"/>
        </w:rPr>
      </w:pPr>
      <w:r w:rsidRPr="00717806">
        <w:rPr>
          <w:rFonts w:asciiTheme="minorHAnsi" w:hAnsiTheme="minorHAnsi" w:cs="Arial"/>
          <w:sz w:val="28"/>
          <w:szCs w:val="28"/>
        </w:rPr>
        <w:t>Faculty of Humanities</w:t>
      </w:r>
      <w:r w:rsidR="007E713F" w:rsidRPr="00717806">
        <w:rPr>
          <w:rFonts w:asciiTheme="minorHAnsi" w:hAnsiTheme="minorHAnsi" w:cs="Arial"/>
          <w:sz w:val="28"/>
          <w:szCs w:val="28"/>
        </w:rPr>
        <w:t xml:space="preserve"> and Performing A</w:t>
      </w:r>
      <w:r w:rsidR="00C77796" w:rsidRPr="00717806">
        <w:rPr>
          <w:rFonts w:asciiTheme="minorHAnsi" w:hAnsiTheme="minorHAnsi" w:cs="Arial"/>
          <w:sz w:val="28"/>
          <w:szCs w:val="28"/>
        </w:rPr>
        <w:t>r</w:t>
      </w:r>
      <w:r w:rsidR="007E713F" w:rsidRPr="00717806">
        <w:rPr>
          <w:rFonts w:asciiTheme="minorHAnsi" w:hAnsiTheme="minorHAnsi" w:cs="Arial"/>
          <w:sz w:val="28"/>
          <w:szCs w:val="28"/>
        </w:rPr>
        <w:t>ts</w:t>
      </w:r>
    </w:p>
    <w:p w14:paraId="33B9D5D1" w14:textId="77777777" w:rsidR="003B0537" w:rsidRPr="00717806" w:rsidRDefault="003B0537">
      <w:pPr>
        <w:rPr>
          <w:rFonts w:asciiTheme="minorHAnsi" w:hAnsiTheme="minorHAnsi"/>
          <w:sz w:val="22"/>
          <w:szCs w:val="22"/>
        </w:rPr>
      </w:pPr>
    </w:p>
    <w:p w14:paraId="7B4C7156" w14:textId="77777777" w:rsidR="007E713F" w:rsidRPr="00717806" w:rsidRDefault="007E713F" w:rsidP="00AC6C62">
      <w:pPr>
        <w:jc w:val="center"/>
        <w:rPr>
          <w:rFonts w:asciiTheme="minorHAnsi" w:hAnsiTheme="minorHAnsi" w:cs="Arial"/>
          <w:b/>
          <w:sz w:val="32"/>
          <w:szCs w:val="32"/>
        </w:rPr>
      </w:pPr>
      <w:r w:rsidRPr="00717806">
        <w:rPr>
          <w:rFonts w:asciiTheme="minorHAnsi" w:hAnsiTheme="minorHAnsi" w:cs="Arial"/>
          <w:b/>
          <w:sz w:val="32"/>
          <w:szCs w:val="32"/>
        </w:rPr>
        <w:t>Graduate Diploma in Bible and Theology</w:t>
      </w:r>
    </w:p>
    <w:p w14:paraId="3EA4FC35" w14:textId="77777777" w:rsidR="007E713F" w:rsidRPr="00717806" w:rsidRDefault="007E713F" w:rsidP="00AC6C62">
      <w:pPr>
        <w:jc w:val="center"/>
        <w:rPr>
          <w:rFonts w:asciiTheme="minorHAnsi" w:hAnsiTheme="minorHAnsi" w:cs="Arial"/>
          <w:sz w:val="22"/>
          <w:szCs w:val="22"/>
        </w:rPr>
      </w:pPr>
    </w:p>
    <w:p w14:paraId="5A6C62C8" w14:textId="77777777" w:rsidR="00AC6C62" w:rsidRPr="00717806" w:rsidRDefault="007E713F" w:rsidP="00AC6C62">
      <w:pPr>
        <w:jc w:val="center"/>
        <w:rPr>
          <w:rFonts w:asciiTheme="minorHAnsi" w:hAnsiTheme="minorHAnsi" w:cs="Arial"/>
        </w:rPr>
      </w:pPr>
      <w:r w:rsidRPr="00717806">
        <w:rPr>
          <w:rFonts w:asciiTheme="minorHAnsi" w:hAnsiTheme="minorHAnsi" w:cs="Arial"/>
        </w:rPr>
        <w:t>TRDL6022 Independent Project</w:t>
      </w:r>
      <w:r w:rsidR="00C77796" w:rsidRPr="00717806">
        <w:rPr>
          <w:rFonts w:asciiTheme="minorHAnsi" w:hAnsiTheme="minorHAnsi" w:cs="Arial"/>
        </w:rPr>
        <w:t xml:space="preserve"> - </w:t>
      </w:r>
      <w:r w:rsidRPr="00717806">
        <w:rPr>
          <w:rFonts w:asciiTheme="minorHAnsi" w:hAnsiTheme="minorHAnsi" w:cs="Arial"/>
          <w:b/>
        </w:rPr>
        <w:t>Proposal Form</w:t>
      </w:r>
    </w:p>
    <w:p w14:paraId="0B167138" w14:textId="77777777" w:rsidR="007E713F" w:rsidRPr="00717806" w:rsidRDefault="007E713F" w:rsidP="00AC6C62">
      <w:pPr>
        <w:jc w:val="center"/>
        <w:rPr>
          <w:rFonts w:asciiTheme="minorHAnsi" w:hAnsiTheme="minorHAnsi" w:cs="Arial"/>
          <w:sz w:val="22"/>
          <w:szCs w:val="22"/>
        </w:rPr>
      </w:pPr>
    </w:p>
    <w:p w14:paraId="77022DA8" w14:textId="77777777" w:rsidR="00F30126" w:rsidRPr="00717806" w:rsidRDefault="00F3012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8"/>
        <w:gridCol w:w="6572"/>
      </w:tblGrid>
      <w:tr w:rsidR="00AC6C62" w:rsidRPr="00717806" w14:paraId="674821AF" w14:textId="77777777" w:rsidTr="00C77796">
        <w:tc>
          <w:tcPr>
            <w:tcW w:w="2058" w:type="dxa"/>
            <w:vAlign w:val="center"/>
          </w:tcPr>
          <w:p w14:paraId="299E8EB4" w14:textId="77777777" w:rsidR="00AC6C62" w:rsidRPr="00717806" w:rsidRDefault="003B0537" w:rsidP="00497CE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Student N</w:t>
            </w:r>
            <w:r w:rsidR="00AC6C62" w:rsidRPr="00717806">
              <w:rPr>
                <w:rFonts w:ascii="Arial" w:hAnsi="Arial" w:cs="Arial"/>
                <w:b/>
                <w:sz w:val="22"/>
                <w:szCs w:val="22"/>
              </w:rPr>
              <w:t>ame</w:t>
            </w:r>
          </w:p>
        </w:tc>
        <w:tc>
          <w:tcPr>
            <w:tcW w:w="6572" w:type="dxa"/>
          </w:tcPr>
          <w:p w14:paraId="42D54EDB" w14:textId="3A07994E" w:rsidR="00AC6C62" w:rsidRPr="00717806" w:rsidRDefault="00703252">
            <w:pPr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IMRAN DAVID ANWAR</w:t>
            </w:r>
          </w:p>
          <w:p w14:paraId="0C3EFBA2" w14:textId="77777777" w:rsidR="008B49D7" w:rsidRPr="00717806" w:rsidRDefault="008B49D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77796" w:rsidRPr="00717806" w14:paraId="0B4908A4" w14:textId="77777777" w:rsidTr="00C77796">
        <w:tc>
          <w:tcPr>
            <w:tcW w:w="20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411A61" w14:textId="77777777" w:rsidR="00C77796" w:rsidRPr="00717806" w:rsidRDefault="00C77796" w:rsidP="00C7779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Student Number</w:t>
            </w:r>
          </w:p>
        </w:tc>
        <w:tc>
          <w:tcPr>
            <w:tcW w:w="6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9DD2FB" w14:textId="35EBB32A" w:rsidR="00C77796" w:rsidRPr="00717806" w:rsidRDefault="00703252" w:rsidP="00E25694">
            <w:pPr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1102620</w:t>
            </w:r>
          </w:p>
          <w:p w14:paraId="6AB3B58E" w14:textId="77777777" w:rsidR="00C77796" w:rsidRPr="00717806" w:rsidRDefault="00C77796" w:rsidP="00E256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BDD3F51" w14:textId="77777777" w:rsidR="00F30126" w:rsidRPr="00717806" w:rsidRDefault="00F30126">
      <w:pPr>
        <w:rPr>
          <w:rFonts w:ascii="Arial" w:hAnsi="Arial" w:cs="Arial"/>
          <w:sz w:val="22"/>
          <w:szCs w:val="22"/>
        </w:rPr>
      </w:pPr>
    </w:p>
    <w:p w14:paraId="41D2C1B2" w14:textId="77777777" w:rsidR="00C77796" w:rsidRPr="00717806" w:rsidRDefault="00C77796">
      <w:pPr>
        <w:rPr>
          <w:rFonts w:ascii="Arial" w:hAnsi="Arial" w:cs="Arial"/>
          <w:sz w:val="22"/>
          <w:szCs w:val="22"/>
        </w:rPr>
      </w:pPr>
    </w:p>
    <w:p w14:paraId="4D5D9724" w14:textId="77777777" w:rsidR="00C77796" w:rsidRPr="00717806" w:rsidRDefault="00C7779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630"/>
      </w:tblGrid>
      <w:tr w:rsidR="00C77796" w:rsidRPr="00717806" w14:paraId="3875F66F" w14:textId="77777777" w:rsidTr="00E25694">
        <w:tc>
          <w:tcPr>
            <w:tcW w:w="8630" w:type="dxa"/>
            <w:vAlign w:val="center"/>
          </w:tcPr>
          <w:p w14:paraId="1A7C12E0" w14:textId="77777777" w:rsidR="00C77796" w:rsidRPr="00717806" w:rsidRDefault="00C77796" w:rsidP="00E2569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Please indicate the semester during which</w:t>
            </w:r>
            <w:r w:rsidR="004A47AA" w:rsidRPr="00717806">
              <w:rPr>
                <w:rFonts w:ascii="Arial" w:hAnsi="Arial" w:cs="Arial"/>
                <w:b/>
                <w:sz w:val="22"/>
                <w:szCs w:val="22"/>
              </w:rPr>
              <w:t xml:space="preserve"> this</w:t>
            </w:r>
            <w:r w:rsidRPr="00717806">
              <w:rPr>
                <w:rFonts w:ascii="Arial" w:hAnsi="Arial" w:cs="Arial"/>
                <w:b/>
                <w:sz w:val="22"/>
                <w:szCs w:val="22"/>
              </w:rPr>
              <w:t xml:space="preserve"> module is being </w:t>
            </w:r>
            <w:proofErr w:type="gramStart"/>
            <w:r w:rsidRPr="00717806">
              <w:rPr>
                <w:rFonts w:ascii="Arial" w:hAnsi="Arial" w:cs="Arial"/>
                <w:b/>
                <w:sz w:val="22"/>
                <w:szCs w:val="22"/>
              </w:rPr>
              <w:t>taken</w:t>
            </w:r>
            <w:proofErr w:type="gramEnd"/>
          </w:p>
          <w:p w14:paraId="24ECEA34" w14:textId="77777777" w:rsidR="00C77796" w:rsidRPr="00717806" w:rsidRDefault="00C77796" w:rsidP="00E256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FE183AA" w14:textId="2E45305F" w:rsidR="00C77796" w:rsidRPr="00717806" w:rsidRDefault="00C77796" w:rsidP="00E2569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bCs/>
                <w:sz w:val="22"/>
                <w:szCs w:val="22"/>
              </w:rPr>
              <w:t>Semester 3</w:t>
            </w:r>
          </w:p>
          <w:p w14:paraId="7984E220" w14:textId="77777777" w:rsidR="00C77796" w:rsidRPr="00717806" w:rsidRDefault="00C77796" w:rsidP="00E2569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E3EFDD" w14:textId="77777777" w:rsidR="00C77796" w:rsidRPr="00717806" w:rsidRDefault="00C77796" w:rsidP="00E256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07BD1A0" w14:textId="77777777" w:rsidR="00C77796" w:rsidRPr="00717806" w:rsidRDefault="00C77796">
      <w:pPr>
        <w:rPr>
          <w:rFonts w:ascii="Arial" w:hAnsi="Arial" w:cs="Arial"/>
          <w:sz w:val="22"/>
          <w:szCs w:val="22"/>
        </w:rPr>
      </w:pPr>
    </w:p>
    <w:p w14:paraId="49259DAC" w14:textId="77777777" w:rsidR="003B0537" w:rsidRPr="00717806" w:rsidRDefault="00D10D0C" w:rsidP="00D10D0C">
      <w:pPr>
        <w:jc w:val="center"/>
        <w:rPr>
          <w:rFonts w:ascii="Arial" w:hAnsi="Arial" w:cs="Arial"/>
          <w:b/>
          <w:sz w:val="22"/>
          <w:szCs w:val="22"/>
        </w:rPr>
      </w:pPr>
      <w:r w:rsidRPr="00717806">
        <w:rPr>
          <w:rFonts w:ascii="Arial" w:hAnsi="Arial" w:cs="Arial"/>
          <w:b/>
          <w:sz w:val="22"/>
          <w:szCs w:val="22"/>
        </w:rPr>
        <w:t>NB This proposal counts for 20% of the final mark for this module.  It should be 1000 words in length, excluding the bibliography.</w:t>
      </w:r>
    </w:p>
    <w:p w14:paraId="431EB251" w14:textId="77777777" w:rsidR="00D10D0C" w:rsidRPr="00717806" w:rsidRDefault="00D10D0C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3B0537" w:rsidRPr="00717806" w14:paraId="79C1E4BC" w14:textId="77777777" w:rsidTr="00210026">
        <w:tc>
          <w:tcPr>
            <w:tcW w:w="8630" w:type="dxa"/>
          </w:tcPr>
          <w:p w14:paraId="50D868EC" w14:textId="6397917F" w:rsidR="00210026" w:rsidRPr="00717806" w:rsidRDefault="00C77796">
            <w:pPr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Proposed Title:</w:t>
            </w:r>
          </w:p>
          <w:p w14:paraId="64DED0D8" w14:textId="6EF6F22C" w:rsidR="00703252" w:rsidRPr="00717806" w:rsidRDefault="00703252" w:rsidP="00703252">
            <w:pPr>
              <w:pStyle w:val="Default"/>
              <w:jc w:val="center"/>
            </w:pPr>
            <w:r w:rsidRPr="00717806">
              <w:t>An Antediluvian Urge: The Need for YHWH’s Destruction?</w:t>
            </w:r>
          </w:p>
          <w:p w14:paraId="193DFA8E" w14:textId="77777777" w:rsidR="003B0537" w:rsidRPr="00717806" w:rsidRDefault="003B053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B0537" w:rsidRPr="00717806" w14:paraId="6A22F387" w14:textId="77777777" w:rsidTr="00210026">
        <w:tc>
          <w:tcPr>
            <w:tcW w:w="8630" w:type="dxa"/>
          </w:tcPr>
          <w:p w14:paraId="3624D54C" w14:textId="683449BA" w:rsidR="003B0537" w:rsidRPr="00717806" w:rsidRDefault="003B05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Aim</w:t>
            </w:r>
            <w:r w:rsidR="006E34F5" w:rsidRPr="00717806">
              <w:rPr>
                <w:rFonts w:ascii="Arial" w:hAnsi="Arial" w:cs="Arial"/>
                <w:b/>
                <w:sz w:val="22"/>
                <w:szCs w:val="22"/>
              </w:rPr>
              <w:t>(</w:t>
            </w:r>
            <w:r w:rsidRPr="00717806">
              <w:rPr>
                <w:rFonts w:ascii="Arial" w:hAnsi="Arial" w:cs="Arial"/>
                <w:b/>
                <w:sz w:val="22"/>
                <w:szCs w:val="22"/>
              </w:rPr>
              <w:t>s</w:t>
            </w:r>
            <w:r w:rsidR="006E34F5" w:rsidRPr="00717806">
              <w:rPr>
                <w:rFonts w:ascii="Arial" w:hAnsi="Arial" w:cs="Arial"/>
                <w:b/>
                <w:sz w:val="22"/>
                <w:szCs w:val="22"/>
              </w:rPr>
              <w:t>)</w:t>
            </w:r>
            <w:r w:rsidR="00D10D0C" w:rsidRPr="00717806">
              <w:rPr>
                <w:rFonts w:ascii="Arial" w:hAnsi="Arial" w:cs="Arial"/>
                <w:b/>
                <w:sz w:val="22"/>
                <w:szCs w:val="22"/>
              </w:rPr>
              <w:t>, Methodology</w:t>
            </w:r>
            <w:r w:rsidRPr="00717806">
              <w:rPr>
                <w:rFonts w:ascii="Arial" w:hAnsi="Arial" w:cs="Arial"/>
                <w:b/>
                <w:sz w:val="22"/>
                <w:szCs w:val="22"/>
              </w:rPr>
              <w:t xml:space="preserve"> and Objectives:</w:t>
            </w:r>
          </w:p>
          <w:p w14:paraId="26039521" w14:textId="727CE57B" w:rsidR="00D240F1" w:rsidRPr="00717806" w:rsidRDefault="00D240F1" w:rsidP="00B23062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7C9F5D" w14:textId="0283005C" w:rsidR="00D240F1" w:rsidRPr="00A95FE6" w:rsidRDefault="00D240F1" w:rsidP="004F20FD">
            <w:pPr>
              <w:ind w:right="447"/>
              <w:rPr>
                <w:rFonts w:ascii="Arial" w:hAnsi="Arial" w:cs="Arial"/>
                <w:b/>
                <w:sz w:val="22"/>
                <w:szCs w:val="22"/>
              </w:rPr>
            </w:pPr>
            <w:r w:rsidRPr="00A95FE6">
              <w:rPr>
                <w:rFonts w:ascii="Arial" w:hAnsi="Arial" w:cs="Arial"/>
                <w:b/>
                <w:sz w:val="22"/>
                <w:szCs w:val="22"/>
              </w:rPr>
              <w:t>Methodology</w:t>
            </w:r>
            <w:r w:rsidRPr="00A95FE6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6B16BBC" w14:textId="0F7F12D9" w:rsidR="004C2DAD" w:rsidRPr="00717806" w:rsidRDefault="004C2DAD" w:rsidP="00B23062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57795E" w14:textId="142357DD" w:rsidR="00067834" w:rsidRDefault="00732F71" w:rsidP="00C108E3">
            <w:pPr>
              <w:ind w:right="447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 One</w:t>
            </w:r>
            <w:r w:rsidR="004F20FD" w:rsidRPr="00387909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4C2DAD" w:rsidRPr="00387909">
              <w:rPr>
                <w:rFonts w:ascii="Arial" w:hAnsi="Arial" w:cs="Arial"/>
                <w:b/>
                <w:sz w:val="22"/>
                <w:szCs w:val="22"/>
              </w:rPr>
              <w:t>Textual Analyses (Literary Criticism):</w:t>
            </w:r>
          </w:p>
          <w:p w14:paraId="30968F23" w14:textId="77777777" w:rsidR="00F030A9" w:rsidRPr="00387909" w:rsidRDefault="00F030A9" w:rsidP="00C108E3">
            <w:pPr>
              <w:ind w:right="447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0754E4" w14:textId="29012E96" w:rsidR="00F605A0" w:rsidRPr="00717806" w:rsidRDefault="00F605A0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bCs/>
                <w:sz w:val="22"/>
                <w:szCs w:val="22"/>
              </w:rPr>
              <w:t xml:space="preserve">Using the </w:t>
            </w:r>
            <w:r w:rsidR="00E06786" w:rsidRPr="00717806">
              <w:rPr>
                <w:rFonts w:ascii="Arial" w:hAnsi="Arial" w:cs="Arial"/>
                <w:bCs/>
                <w:sz w:val="22"/>
                <w:szCs w:val="22"/>
              </w:rPr>
              <w:t>NRSV</w:t>
            </w:r>
            <w:r w:rsidR="00BB7D13">
              <w:rPr>
                <w:rFonts w:ascii="Arial" w:hAnsi="Arial" w:cs="Arial"/>
                <w:bCs/>
                <w:sz w:val="22"/>
                <w:szCs w:val="22"/>
              </w:rPr>
              <w:t>(Anglicized)</w:t>
            </w:r>
            <w:r w:rsidR="001216D4">
              <w:rPr>
                <w:rFonts w:ascii="Arial" w:hAnsi="Arial" w:cs="Arial"/>
                <w:bCs/>
                <w:sz w:val="22"/>
                <w:szCs w:val="22"/>
              </w:rPr>
              <w:t xml:space="preserve"> translation of </w:t>
            </w:r>
            <w:r w:rsidR="001C76F3">
              <w:rPr>
                <w:rFonts w:ascii="Arial" w:hAnsi="Arial" w:cs="Arial"/>
                <w:bCs/>
                <w:sz w:val="22"/>
                <w:szCs w:val="22"/>
              </w:rPr>
              <w:t>specific</w:t>
            </w:r>
            <w:r w:rsidR="000C13F4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D65C19" w:rsidRPr="00717806">
              <w:rPr>
                <w:rFonts w:ascii="Arial" w:hAnsi="Arial" w:cs="Arial"/>
                <w:bCs/>
                <w:sz w:val="22"/>
                <w:szCs w:val="22"/>
              </w:rPr>
              <w:t>extracts of Genesis 6-9</w:t>
            </w:r>
            <w:r w:rsidR="001C76F3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1C76F3" w:rsidRPr="00717806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C76F3" w:rsidRPr="00717806">
              <w:rPr>
                <w:rFonts w:ascii="Arial" w:hAnsi="Arial" w:cs="Arial"/>
                <w:sz w:val="22"/>
                <w:szCs w:val="22"/>
              </w:rPr>
              <w:t xml:space="preserve">Gen 6:1-14; 6:17 and 7:4) </w:t>
            </w:r>
            <w:r w:rsidR="00D65C19" w:rsidRPr="00717806">
              <w:rPr>
                <w:rFonts w:ascii="Arial" w:hAnsi="Arial" w:cs="Arial"/>
                <w:bCs/>
                <w:sz w:val="22"/>
                <w:szCs w:val="22"/>
              </w:rPr>
              <w:t xml:space="preserve">as primary </w:t>
            </w:r>
            <w:r w:rsidR="001216D4">
              <w:rPr>
                <w:rFonts w:ascii="Arial" w:hAnsi="Arial" w:cs="Arial"/>
                <w:bCs/>
                <w:sz w:val="22"/>
                <w:szCs w:val="22"/>
              </w:rPr>
              <w:t xml:space="preserve">literary </w:t>
            </w:r>
            <w:r w:rsidR="00D65C19" w:rsidRPr="00717806">
              <w:rPr>
                <w:rFonts w:ascii="Arial" w:hAnsi="Arial" w:cs="Arial"/>
                <w:bCs/>
                <w:sz w:val="22"/>
                <w:szCs w:val="22"/>
              </w:rPr>
              <w:t xml:space="preserve">evidence </w:t>
            </w:r>
            <w:r w:rsidR="001216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822A4D" w:rsidRPr="00717806">
              <w:rPr>
                <w:rFonts w:ascii="Arial" w:hAnsi="Arial" w:cs="Arial"/>
                <w:sz w:val="22"/>
                <w:szCs w:val="22"/>
              </w:rPr>
              <w:t xml:space="preserve">comparing these with cognate extrabiblical </w:t>
            </w:r>
            <w:r w:rsidR="00A31F9C" w:rsidRPr="00717806">
              <w:rPr>
                <w:rFonts w:ascii="Arial" w:hAnsi="Arial" w:cs="Arial"/>
                <w:sz w:val="22"/>
                <w:szCs w:val="22"/>
              </w:rPr>
              <w:t xml:space="preserve">literature such as </w:t>
            </w:r>
            <w:r w:rsidR="001216D4">
              <w:rPr>
                <w:rFonts w:ascii="Arial" w:hAnsi="Arial" w:cs="Arial"/>
                <w:sz w:val="22"/>
                <w:szCs w:val="22"/>
              </w:rPr>
              <w:t xml:space="preserve">the pseudepigraphal </w:t>
            </w:r>
            <w:r w:rsidR="001C76F3">
              <w:rPr>
                <w:rFonts w:ascii="Arial" w:hAnsi="Arial" w:cs="Arial"/>
                <w:sz w:val="22"/>
                <w:szCs w:val="22"/>
              </w:rPr>
              <w:t>(</w:t>
            </w:r>
            <w:r w:rsidR="00300236" w:rsidRPr="00717806">
              <w:rPr>
                <w:rFonts w:ascii="Arial" w:hAnsi="Arial" w:cs="Arial"/>
                <w:sz w:val="22"/>
                <w:szCs w:val="22"/>
              </w:rPr>
              <w:t>Ethiopic</w:t>
            </w:r>
            <w:r w:rsidR="001C76F3">
              <w:rPr>
                <w:rFonts w:ascii="Arial" w:hAnsi="Arial" w:cs="Arial"/>
                <w:sz w:val="22"/>
                <w:szCs w:val="22"/>
              </w:rPr>
              <w:t>)</w:t>
            </w:r>
            <w:r w:rsidR="00300236" w:rsidRPr="00717806">
              <w:rPr>
                <w:rFonts w:ascii="Arial" w:hAnsi="Arial" w:cs="Arial"/>
                <w:sz w:val="22"/>
                <w:szCs w:val="22"/>
              </w:rPr>
              <w:t xml:space="preserve"> Enoch 1-36</w:t>
            </w:r>
            <w:r w:rsidR="001C76F3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300236" w:rsidRPr="00717806">
              <w:rPr>
                <w:rFonts w:ascii="Arial" w:hAnsi="Arial" w:cs="Arial"/>
                <w:sz w:val="22"/>
                <w:szCs w:val="22"/>
              </w:rPr>
              <w:t xml:space="preserve"> and portions of </w:t>
            </w:r>
            <w:r w:rsidR="00BE113A" w:rsidRPr="00717806">
              <w:rPr>
                <w:rFonts w:ascii="Arial" w:hAnsi="Arial" w:cs="Arial"/>
                <w:sz w:val="22"/>
                <w:szCs w:val="22"/>
              </w:rPr>
              <w:t>the Book of Jubilees</w:t>
            </w:r>
            <w:r w:rsidR="00500F62">
              <w:rPr>
                <w:rFonts w:ascii="Arial" w:hAnsi="Arial" w:cs="Arial"/>
                <w:sz w:val="22"/>
                <w:szCs w:val="22"/>
              </w:rPr>
              <w:t xml:space="preserve"> to assess to what extent additional information can be found </w:t>
            </w:r>
            <w:r w:rsidR="00383C4B">
              <w:rPr>
                <w:rFonts w:ascii="Arial" w:hAnsi="Arial" w:cs="Arial"/>
                <w:sz w:val="22"/>
                <w:szCs w:val="22"/>
              </w:rPr>
              <w:t>regarding YHWH’s decision to flood the Earth.</w:t>
            </w:r>
            <w:r w:rsidR="00082B1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82B1A">
              <w:rPr>
                <w:rStyle w:val="FootnoteReference"/>
                <w:rFonts w:ascii="Arial" w:hAnsi="Arial" w:cs="Arial"/>
                <w:sz w:val="22"/>
                <w:szCs w:val="22"/>
              </w:rPr>
              <w:footnoteReference w:id="1"/>
            </w:r>
            <w:r w:rsidR="00383C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52EB0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E5E08">
              <w:rPr>
                <w:rStyle w:val="FootnoteReference"/>
                <w:rFonts w:ascii="Arial" w:hAnsi="Arial" w:cs="Arial"/>
                <w:sz w:val="22"/>
                <w:szCs w:val="22"/>
              </w:rPr>
              <w:footnoteReference w:id="2"/>
            </w:r>
            <w:r w:rsidR="00067834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D5DCF0B" w14:textId="52DCA69F" w:rsidR="00A95CE9" w:rsidRPr="00717806" w:rsidRDefault="00A95CE9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5F1027E" w14:textId="64666841" w:rsidR="00A95CE9" w:rsidRPr="00717806" w:rsidRDefault="00D20E9C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 xml:space="preserve">All thought here will be explored, </w:t>
            </w:r>
            <w:r w:rsidR="002C6367" w:rsidRPr="00717806">
              <w:rPr>
                <w:rFonts w:ascii="Arial" w:hAnsi="Arial" w:cs="Arial"/>
                <w:sz w:val="22"/>
                <w:szCs w:val="22"/>
              </w:rPr>
              <w:t>developed,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and receive comment</w:t>
            </w:r>
            <w:r w:rsidR="00807F49" w:rsidRPr="00717806">
              <w:rPr>
                <w:rFonts w:ascii="Arial" w:hAnsi="Arial" w:cs="Arial"/>
                <w:sz w:val="22"/>
                <w:szCs w:val="22"/>
              </w:rPr>
              <w:t xml:space="preserve"> and reinforcement </w:t>
            </w:r>
            <w:r w:rsidR="002C6367" w:rsidRPr="00717806">
              <w:rPr>
                <w:rFonts w:ascii="Arial" w:hAnsi="Arial" w:cs="Arial"/>
                <w:sz w:val="22"/>
                <w:szCs w:val="22"/>
              </w:rPr>
              <w:t>considering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the most recent sch</w:t>
            </w:r>
            <w:r w:rsidR="00807F49" w:rsidRPr="00717806">
              <w:rPr>
                <w:rFonts w:ascii="Arial" w:hAnsi="Arial" w:cs="Arial"/>
                <w:sz w:val="22"/>
                <w:szCs w:val="22"/>
              </w:rPr>
              <w:t xml:space="preserve">olarship on the </w:t>
            </w:r>
            <w:r w:rsidR="00E852B5" w:rsidRPr="00717806">
              <w:rPr>
                <w:rFonts w:ascii="Arial" w:hAnsi="Arial" w:cs="Arial"/>
                <w:sz w:val="22"/>
                <w:szCs w:val="22"/>
              </w:rPr>
              <w:t>topic. Additional secondary literature will take the form of academic journal articles, peer- reviewed research papers</w:t>
            </w:r>
            <w:r w:rsidR="00797058" w:rsidRPr="00717806">
              <w:rPr>
                <w:rFonts w:ascii="Arial" w:hAnsi="Arial" w:cs="Arial"/>
                <w:sz w:val="22"/>
                <w:szCs w:val="22"/>
              </w:rPr>
              <w:t xml:space="preserve">, select monographs and </w:t>
            </w:r>
            <w:r w:rsidR="00AA64F1" w:rsidRPr="00717806">
              <w:rPr>
                <w:rFonts w:ascii="Arial" w:hAnsi="Arial" w:cs="Arial"/>
                <w:sz w:val="22"/>
                <w:szCs w:val="22"/>
              </w:rPr>
              <w:t>edited volumes (both physical and digital formats will be used)</w:t>
            </w:r>
            <w:r w:rsidR="002C6367" w:rsidRPr="00717806">
              <w:rPr>
                <w:rFonts w:ascii="Arial" w:hAnsi="Arial" w:cs="Arial"/>
                <w:sz w:val="22"/>
                <w:szCs w:val="22"/>
              </w:rPr>
              <w:t>. There will also be broader reading for backgrounding</w:t>
            </w:r>
            <w:r w:rsidR="000E1681">
              <w:rPr>
                <w:rFonts w:ascii="Arial" w:hAnsi="Arial" w:cs="Arial"/>
                <w:sz w:val="22"/>
                <w:szCs w:val="22"/>
              </w:rPr>
              <w:t>.</w:t>
            </w:r>
            <w:r w:rsidR="002C6367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E36DC">
              <w:rPr>
                <w:rFonts w:ascii="Arial" w:hAnsi="Arial" w:cs="Arial"/>
                <w:sz w:val="22"/>
                <w:szCs w:val="22"/>
              </w:rPr>
              <w:t xml:space="preserve">Additional resources will include </w:t>
            </w:r>
            <w:r w:rsidR="00E226ED" w:rsidRPr="00717806">
              <w:rPr>
                <w:rFonts w:ascii="Arial" w:hAnsi="Arial" w:cs="Arial"/>
                <w:sz w:val="22"/>
                <w:szCs w:val="22"/>
              </w:rPr>
              <w:t xml:space="preserve">general </w:t>
            </w:r>
            <w:r w:rsidR="00412B7D" w:rsidRPr="00717806">
              <w:rPr>
                <w:rFonts w:ascii="Arial" w:hAnsi="Arial" w:cs="Arial"/>
                <w:sz w:val="22"/>
                <w:szCs w:val="22"/>
              </w:rPr>
              <w:t xml:space="preserve">interdisciplinary primers, </w:t>
            </w:r>
            <w:r w:rsidR="00067511">
              <w:rPr>
                <w:rFonts w:ascii="Arial" w:hAnsi="Arial" w:cs="Arial"/>
                <w:sz w:val="22"/>
                <w:szCs w:val="22"/>
              </w:rPr>
              <w:t>to provide</w:t>
            </w:r>
            <w:r w:rsidR="00412B7D" w:rsidRPr="00717806">
              <w:rPr>
                <w:rFonts w:ascii="Arial" w:hAnsi="Arial" w:cs="Arial"/>
                <w:sz w:val="22"/>
                <w:szCs w:val="22"/>
              </w:rPr>
              <w:t xml:space="preserve"> detail on elements </w:t>
            </w:r>
            <w:r w:rsidR="006A2A26" w:rsidRPr="00717806">
              <w:rPr>
                <w:rFonts w:ascii="Arial" w:hAnsi="Arial" w:cs="Arial"/>
                <w:sz w:val="22"/>
                <w:szCs w:val="22"/>
              </w:rPr>
              <w:t xml:space="preserve">such as the discovery and history of texts of primacy, </w:t>
            </w:r>
            <w:r w:rsidR="00280D33" w:rsidRPr="00717806">
              <w:rPr>
                <w:rFonts w:ascii="Arial" w:hAnsi="Arial" w:cs="Arial"/>
                <w:sz w:val="22"/>
                <w:szCs w:val="22"/>
              </w:rPr>
              <w:t>i.e.,</w:t>
            </w:r>
            <w:r w:rsidR="00311FB4" w:rsidRPr="00717806">
              <w:rPr>
                <w:rFonts w:ascii="Arial" w:hAnsi="Arial" w:cs="Arial"/>
                <w:sz w:val="22"/>
                <w:szCs w:val="22"/>
              </w:rPr>
              <w:t xml:space="preserve"> details from Brooke et al regarding</w:t>
            </w:r>
            <w:r w:rsidR="000E78E6" w:rsidRPr="00717806">
              <w:rPr>
                <w:rFonts w:ascii="Arial" w:hAnsi="Arial" w:cs="Arial"/>
                <w:sz w:val="22"/>
                <w:szCs w:val="22"/>
              </w:rPr>
              <w:t xml:space="preserve"> the Dead Sea Scrolls</w:t>
            </w:r>
            <w:r w:rsidR="00875AFF" w:rsidRPr="00717806">
              <w:rPr>
                <w:rFonts w:ascii="Arial" w:hAnsi="Arial" w:cs="Arial"/>
                <w:sz w:val="22"/>
                <w:szCs w:val="22"/>
              </w:rPr>
              <w:t xml:space="preserve"> (some brief detail will feature in the introduction </w:t>
            </w:r>
            <w:r w:rsidR="004F20FD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1927FB" w:rsidRPr="00717806">
              <w:rPr>
                <w:rFonts w:ascii="Arial" w:hAnsi="Arial" w:cs="Arial"/>
                <w:sz w:val="22"/>
                <w:szCs w:val="22"/>
              </w:rPr>
              <w:t xml:space="preserve">possibly </w:t>
            </w:r>
            <w:r w:rsidR="004F20FD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1927FB" w:rsidRPr="00717806">
              <w:rPr>
                <w:rFonts w:ascii="Arial" w:hAnsi="Arial" w:cs="Arial"/>
                <w:sz w:val="22"/>
                <w:szCs w:val="22"/>
              </w:rPr>
              <w:t>Section One</w:t>
            </w:r>
            <w:r w:rsidR="00067511">
              <w:rPr>
                <w:rFonts w:ascii="Arial" w:hAnsi="Arial" w:cs="Arial"/>
                <w:sz w:val="22"/>
                <w:szCs w:val="22"/>
              </w:rPr>
              <w:t xml:space="preserve"> regarding the Book od Watchers and Jubilees</w:t>
            </w:r>
            <w:r w:rsidR="001927FB" w:rsidRPr="00717806">
              <w:rPr>
                <w:rFonts w:ascii="Arial" w:hAnsi="Arial" w:cs="Arial"/>
                <w:sz w:val="22"/>
                <w:szCs w:val="22"/>
              </w:rPr>
              <w:t>. Also</w:t>
            </w:r>
            <w:r w:rsidR="00E17E42" w:rsidRPr="00717806">
              <w:rPr>
                <w:rFonts w:ascii="Arial" w:hAnsi="Arial" w:cs="Arial"/>
                <w:sz w:val="22"/>
                <w:szCs w:val="22"/>
              </w:rPr>
              <w:t xml:space="preserve">, Chen will provide note on other </w:t>
            </w:r>
            <w:r w:rsidR="006B384C" w:rsidRPr="00717806">
              <w:rPr>
                <w:rFonts w:ascii="Arial" w:hAnsi="Arial" w:cs="Arial"/>
                <w:sz w:val="22"/>
                <w:szCs w:val="22"/>
              </w:rPr>
              <w:t xml:space="preserve">Ancient Near Eastern deluge </w:t>
            </w:r>
            <w:r w:rsidR="00381370" w:rsidRPr="00717806">
              <w:rPr>
                <w:rFonts w:ascii="Arial" w:hAnsi="Arial" w:cs="Arial"/>
                <w:sz w:val="22"/>
                <w:szCs w:val="22"/>
              </w:rPr>
              <w:t>narratives</w:t>
            </w:r>
            <w:r w:rsidR="001346BC">
              <w:rPr>
                <w:rFonts w:ascii="Arial" w:hAnsi="Arial" w:cs="Arial"/>
                <w:sz w:val="22"/>
                <w:szCs w:val="22"/>
              </w:rPr>
              <w:t>.</w:t>
            </w:r>
            <w:r w:rsidR="001346BC">
              <w:rPr>
                <w:rStyle w:val="FootnoteReference"/>
                <w:rFonts w:ascii="Arial" w:hAnsi="Arial" w:cs="Arial"/>
                <w:sz w:val="22"/>
                <w:szCs w:val="22"/>
              </w:rPr>
              <w:footnoteReference w:id="3"/>
            </w:r>
          </w:p>
          <w:p w14:paraId="1030E2E4" w14:textId="4FE81895" w:rsidR="00067834" w:rsidRPr="00717806" w:rsidRDefault="00067834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603E380" w14:textId="72C9D051" w:rsidR="00860A6E" w:rsidRPr="00387909" w:rsidRDefault="00732F71" w:rsidP="0080430D">
            <w:pPr>
              <w:ind w:right="447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</w:t>
            </w:r>
            <w:r w:rsidR="004F20FD" w:rsidRPr="00387909">
              <w:rPr>
                <w:rFonts w:ascii="Arial" w:hAnsi="Arial" w:cs="Arial"/>
                <w:b/>
                <w:sz w:val="22"/>
                <w:szCs w:val="22"/>
              </w:rPr>
              <w:t xml:space="preserve"> Two:</w:t>
            </w:r>
            <w:r w:rsidR="00F976CD">
              <w:rPr>
                <w:rFonts w:ascii="Arial" w:hAnsi="Arial" w:cs="Arial"/>
                <w:b/>
                <w:sz w:val="22"/>
                <w:szCs w:val="22"/>
              </w:rPr>
              <w:t xml:space="preserve"> A Brief</w:t>
            </w:r>
            <w:r w:rsidR="004F20FD" w:rsidRPr="00387909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75917">
              <w:rPr>
                <w:rFonts w:ascii="Arial" w:hAnsi="Arial" w:cs="Arial"/>
                <w:b/>
                <w:sz w:val="22"/>
                <w:szCs w:val="22"/>
              </w:rPr>
              <w:t>I</w:t>
            </w:r>
            <w:r w:rsidR="00F976CD">
              <w:rPr>
                <w:rFonts w:ascii="Arial" w:hAnsi="Arial" w:cs="Arial"/>
                <w:b/>
                <w:sz w:val="22"/>
                <w:szCs w:val="22"/>
              </w:rPr>
              <w:t xml:space="preserve">nvestigation into </w:t>
            </w:r>
            <w:r w:rsidR="00860A6E" w:rsidRPr="00387909">
              <w:rPr>
                <w:rFonts w:ascii="Arial" w:hAnsi="Arial" w:cs="Arial"/>
                <w:b/>
                <w:sz w:val="22"/>
                <w:szCs w:val="22"/>
              </w:rPr>
              <w:t>Theology</w:t>
            </w:r>
            <w:r w:rsidR="00BF0458" w:rsidRPr="00387909">
              <w:rPr>
                <w:rFonts w:ascii="Arial" w:hAnsi="Arial" w:cs="Arial"/>
                <w:b/>
                <w:sz w:val="22"/>
                <w:szCs w:val="22"/>
              </w:rPr>
              <w:t xml:space="preserve"> and Popular Culture</w:t>
            </w:r>
            <w:r w:rsidR="00F75917">
              <w:rPr>
                <w:rFonts w:ascii="Arial" w:hAnsi="Arial" w:cs="Arial"/>
                <w:b/>
                <w:sz w:val="22"/>
                <w:szCs w:val="22"/>
              </w:rPr>
              <w:t>/</w:t>
            </w:r>
            <w:r w:rsidR="002C1CEC" w:rsidRPr="00387909">
              <w:rPr>
                <w:rFonts w:ascii="Arial" w:hAnsi="Arial" w:cs="Arial"/>
                <w:b/>
                <w:sz w:val="22"/>
                <w:szCs w:val="22"/>
              </w:rPr>
              <w:t xml:space="preserve"> Reception History</w:t>
            </w:r>
            <w:r w:rsidR="009F4C9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387909">
              <w:rPr>
                <w:rStyle w:val="FootnoteReference"/>
                <w:rFonts w:ascii="Arial" w:hAnsi="Arial" w:cs="Arial"/>
                <w:bCs/>
                <w:sz w:val="22"/>
                <w:szCs w:val="22"/>
              </w:rPr>
              <w:footnoteReference w:id="4"/>
            </w:r>
          </w:p>
          <w:p w14:paraId="7EE7A65C" w14:textId="77777777" w:rsidR="00F030A9" w:rsidRPr="00717806" w:rsidRDefault="00F030A9" w:rsidP="00B23062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03FDB1" w14:textId="15288723" w:rsidR="00A332FB" w:rsidRPr="00717806" w:rsidRDefault="004F20FD" w:rsidP="00B23062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Adding a</w:t>
            </w:r>
            <w:r w:rsidR="008E698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0923AF" w:rsidRPr="00717806">
              <w:rPr>
                <w:rFonts w:ascii="Arial" w:hAnsi="Arial" w:cs="Arial"/>
                <w:bCs/>
                <w:sz w:val="22"/>
                <w:szCs w:val="22"/>
              </w:rPr>
              <w:t xml:space="preserve">versatility to the 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>study</w:t>
            </w:r>
            <w:r w:rsidR="00D32E7E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and demonstrates that </w:t>
            </w:r>
            <w:r w:rsidR="00DC7755" w:rsidRPr="00717806">
              <w:rPr>
                <w:rFonts w:ascii="Arial" w:hAnsi="Arial" w:cs="Arial"/>
                <w:bCs/>
                <w:sz w:val="22"/>
                <w:szCs w:val="22"/>
              </w:rPr>
              <w:t>Biblical Studies and Theology (especially in the context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>s</w:t>
            </w:r>
            <w:r w:rsidR="00DC775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of this Independent Project)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are not 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monolithic 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>dis</w:t>
            </w:r>
            <w:r w:rsidR="0024692D" w:rsidRPr="00717806">
              <w:rPr>
                <w:rFonts w:ascii="Arial" w:hAnsi="Arial" w:cs="Arial"/>
                <w:bCs/>
                <w:sz w:val="22"/>
                <w:szCs w:val="22"/>
              </w:rPr>
              <w:t xml:space="preserve">ciplines to be 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confined </w:t>
            </w:r>
            <w:r w:rsidR="00F40ED7" w:rsidRPr="00717806">
              <w:rPr>
                <w:rFonts w:ascii="Arial" w:hAnsi="Arial" w:cs="Arial"/>
                <w:bCs/>
                <w:sz w:val="22"/>
                <w:szCs w:val="22"/>
              </w:rPr>
              <w:t xml:space="preserve">solely to </w:t>
            </w:r>
            <w:r w:rsidR="00A72FA6" w:rsidRPr="00717806">
              <w:rPr>
                <w:rFonts w:ascii="Arial" w:hAnsi="Arial" w:cs="Arial"/>
                <w:bCs/>
                <w:sz w:val="22"/>
                <w:szCs w:val="22"/>
              </w:rPr>
              <w:t>realms</w:t>
            </w:r>
            <w:r w:rsidR="0024692D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F40ED7" w:rsidRPr="00717806">
              <w:rPr>
                <w:rFonts w:ascii="Arial" w:hAnsi="Arial" w:cs="Arial"/>
                <w:bCs/>
                <w:sz w:val="22"/>
                <w:szCs w:val="22"/>
              </w:rPr>
              <w:t xml:space="preserve">of the written word. </w:t>
            </w:r>
            <w:r w:rsidR="00CC6C10" w:rsidRPr="00717806">
              <w:rPr>
                <w:rFonts w:ascii="Arial" w:hAnsi="Arial" w:cs="Arial"/>
                <w:bCs/>
                <w:sz w:val="22"/>
                <w:szCs w:val="22"/>
              </w:rPr>
              <w:t>There is limited scope within the project</w:t>
            </w:r>
            <w:r w:rsidR="00BF0458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8E698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to develop and explore this </w:t>
            </w:r>
            <w:r>
              <w:rPr>
                <w:rFonts w:ascii="Arial" w:hAnsi="Arial" w:cs="Arial"/>
                <w:bCs/>
                <w:sz w:val="22"/>
                <w:szCs w:val="22"/>
              </w:rPr>
              <w:t>further beyond</w:t>
            </w:r>
            <w:r w:rsidR="008E698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122277">
              <w:rPr>
                <w:rFonts w:ascii="Arial" w:hAnsi="Arial" w:cs="Arial"/>
                <w:bCs/>
                <w:sz w:val="22"/>
                <w:szCs w:val="22"/>
              </w:rPr>
              <w:t>judiciously selected</w:t>
            </w:r>
            <w:r w:rsidR="00F13DFE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8E6986" w:rsidRPr="00717806">
              <w:rPr>
                <w:rFonts w:ascii="Arial" w:hAnsi="Arial" w:cs="Arial"/>
                <w:bCs/>
                <w:sz w:val="22"/>
                <w:szCs w:val="22"/>
              </w:rPr>
              <w:t>examples</w:t>
            </w:r>
            <w:r w:rsidR="00F13DFE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3C6E34" w:rsidRPr="00717806">
              <w:rPr>
                <w:rFonts w:ascii="Arial" w:hAnsi="Arial" w:cs="Arial"/>
                <w:bCs/>
                <w:sz w:val="22"/>
                <w:szCs w:val="22"/>
              </w:rPr>
              <w:t xml:space="preserve">of </w:t>
            </w:r>
            <w:r w:rsidR="00967738">
              <w:rPr>
                <w:rFonts w:ascii="Arial" w:hAnsi="Arial" w:cs="Arial"/>
                <w:bCs/>
                <w:sz w:val="22"/>
                <w:szCs w:val="22"/>
              </w:rPr>
              <w:t>theology in</w:t>
            </w:r>
            <w:r w:rsidR="003C6E34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popular culture. </w:t>
            </w:r>
            <w:r w:rsidR="00473FC4">
              <w:rPr>
                <w:rFonts w:ascii="Arial" w:hAnsi="Arial" w:cs="Arial"/>
                <w:bCs/>
                <w:sz w:val="22"/>
                <w:szCs w:val="22"/>
              </w:rPr>
              <w:t>H</w:t>
            </w:r>
            <w:r w:rsidR="003C6E34" w:rsidRPr="00717806">
              <w:rPr>
                <w:rFonts w:ascii="Arial" w:hAnsi="Arial" w:cs="Arial"/>
                <w:bCs/>
                <w:sz w:val="22"/>
                <w:szCs w:val="22"/>
              </w:rPr>
              <w:t>ere</w:t>
            </w:r>
            <w:r w:rsidR="00473FC4">
              <w:rPr>
                <w:rFonts w:ascii="Arial" w:hAnsi="Arial" w:cs="Arial"/>
                <w:bCs/>
                <w:sz w:val="22"/>
                <w:szCs w:val="22"/>
              </w:rPr>
              <w:t xml:space="preserve"> will be brief studies</w:t>
            </w:r>
            <w:r w:rsidR="003C6E34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73FC4">
              <w:rPr>
                <w:rFonts w:ascii="Arial" w:hAnsi="Arial" w:cs="Arial"/>
                <w:bCs/>
                <w:sz w:val="22"/>
                <w:szCs w:val="22"/>
              </w:rPr>
              <w:t>into</w:t>
            </w:r>
            <w:r w:rsidR="00C956CB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287227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8C1E01" w:rsidRPr="00717806">
              <w:rPr>
                <w:rFonts w:ascii="Arial" w:hAnsi="Arial" w:cs="Arial"/>
                <w:bCs/>
                <w:sz w:val="22"/>
                <w:szCs w:val="22"/>
              </w:rPr>
              <w:t>‘Noah</w:t>
            </w:r>
            <w:r w:rsidR="00A638C6" w:rsidRPr="00717806">
              <w:rPr>
                <w:rFonts w:ascii="Arial" w:hAnsi="Arial" w:cs="Arial"/>
                <w:bCs/>
                <w:sz w:val="22"/>
                <w:szCs w:val="22"/>
              </w:rPr>
              <w:t>’ (</w:t>
            </w:r>
            <w:r w:rsidR="008C1E01" w:rsidRPr="00717806">
              <w:rPr>
                <w:rFonts w:ascii="Arial" w:hAnsi="Arial" w:cs="Arial"/>
                <w:bCs/>
                <w:sz w:val="22"/>
                <w:szCs w:val="22"/>
              </w:rPr>
              <w:t>2014)</w:t>
            </w:r>
            <w:r w:rsidR="000E6568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280784" w:rsidRPr="00717806">
              <w:rPr>
                <w:rFonts w:ascii="Arial" w:hAnsi="Arial" w:cs="Arial"/>
                <w:bCs/>
                <w:sz w:val="22"/>
                <w:szCs w:val="22"/>
              </w:rPr>
              <w:t>and one or two examples of artwork</w:t>
            </w:r>
            <w:r w:rsidR="001A4640" w:rsidRPr="00717806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r w:rsidR="00F12E0F" w:rsidRPr="00717806">
              <w:rPr>
                <w:rFonts w:ascii="Arial" w:hAnsi="Arial" w:cs="Arial"/>
                <w:bCs/>
                <w:sz w:val="22"/>
                <w:szCs w:val="22"/>
              </w:rPr>
              <w:t xml:space="preserve">a </w:t>
            </w:r>
            <w:r w:rsidR="001A4640" w:rsidRPr="00717806">
              <w:rPr>
                <w:rFonts w:ascii="Arial" w:hAnsi="Arial" w:cs="Arial"/>
                <w:bCs/>
                <w:sz w:val="22"/>
                <w:szCs w:val="22"/>
              </w:rPr>
              <w:t xml:space="preserve">personal interest in artistic style </w:t>
            </w:r>
            <w:r w:rsidR="00F12E0F" w:rsidRPr="00717806">
              <w:rPr>
                <w:rFonts w:ascii="Arial" w:hAnsi="Arial" w:cs="Arial"/>
                <w:bCs/>
                <w:sz w:val="22"/>
                <w:szCs w:val="22"/>
              </w:rPr>
              <w:t xml:space="preserve">led to </w:t>
            </w:r>
            <w:r w:rsidR="00A0569C" w:rsidRPr="00717806">
              <w:rPr>
                <w:rFonts w:ascii="Arial" w:hAnsi="Arial" w:cs="Arial"/>
                <w:bCs/>
                <w:sz w:val="22"/>
                <w:szCs w:val="22"/>
              </w:rPr>
              <w:t>samples of biblical</w:t>
            </w:r>
            <w:r w:rsidR="00EE5E46" w:rsidRPr="00717806">
              <w:rPr>
                <w:rFonts w:ascii="Arial" w:hAnsi="Arial" w:cs="Arial"/>
                <w:bCs/>
                <w:sz w:val="22"/>
                <w:szCs w:val="22"/>
              </w:rPr>
              <w:t>ly- themed</w:t>
            </w:r>
            <w:r w:rsidR="00A0569C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artwork (ink impressions) by Gustav</w:t>
            </w:r>
            <w:r w:rsidR="00CF3CD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e </w:t>
            </w:r>
            <w:proofErr w:type="spellStart"/>
            <w:r w:rsidR="00CF3CD5" w:rsidRPr="00717806">
              <w:rPr>
                <w:rFonts w:ascii="Arial" w:hAnsi="Arial" w:cs="Arial"/>
                <w:bCs/>
                <w:sz w:val="22"/>
                <w:szCs w:val="22"/>
              </w:rPr>
              <w:t>Dor</w:t>
            </w:r>
            <w:r w:rsidR="00CF3CD5" w:rsidRPr="00717806">
              <w:rPr>
                <w:rFonts w:ascii="Arial" w:hAnsi="Arial" w:cs="Arial"/>
                <w:bCs/>
                <w:sz w:val="22"/>
                <w:szCs w:val="22"/>
              </w:rPr>
              <w:t>é</w:t>
            </w:r>
            <w:proofErr w:type="spellEnd"/>
            <w:r w:rsidR="00EE5E46" w:rsidRPr="00717806">
              <w:rPr>
                <w:rFonts w:ascii="Arial" w:hAnsi="Arial" w:cs="Arial"/>
                <w:bCs/>
                <w:sz w:val="22"/>
                <w:szCs w:val="22"/>
              </w:rPr>
              <w:t>, used to illustra</w:t>
            </w:r>
            <w:r w:rsidR="00677CCC" w:rsidRPr="00717806">
              <w:rPr>
                <w:rFonts w:ascii="Arial" w:hAnsi="Arial" w:cs="Arial"/>
                <w:bCs/>
                <w:sz w:val="22"/>
                <w:szCs w:val="22"/>
              </w:rPr>
              <w:t>te selections of Milton’s,</w:t>
            </w:r>
            <w:r w:rsidR="00A638C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677CCC" w:rsidRPr="0071780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Paradise Lost</w:t>
            </w:r>
            <w:r w:rsidR="00896B8B" w:rsidRPr="00717806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r w:rsidR="00DB4FFD" w:rsidRPr="00717806">
              <w:rPr>
                <w:rFonts w:ascii="Arial" w:hAnsi="Arial" w:cs="Arial"/>
                <w:bCs/>
                <w:sz w:val="22"/>
                <w:szCs w:val="22"/>
              </w:rPr>
              <w:t>only</w:t>
            </w:r>
            <w:r w:rsidR="001C5A8C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pieces pertaining specifically to </w:t>
            </w:r>
            <w:r w:rsidR="00C010DD" w:rsidRPr="00717806">
              <w:rPr>
                <w:rFonts w:ascii="Arial" w:hAnsi="Arial" w:cs="Arial"/>
                <w:bCs/>
                <w:sz w:val="22"/>
                <w:szCs w:val="22"/>
              </w:rPr>
              <w:t xml:space="preserve">portrayals of </w:t>
            </w:r>
            <w:r w:rsidR="001C5A8C" w:rsidRPr="00717806">
              <w:rPr>
                <w:rFonts w:ascii="Arial" w:hAnsi="Arial" w:cs="Arial"/>
                <w:bCs/>
                <w:sz w:val="22"/>
                <w:szCs w:val="22"/>
              </w:rPr>
              <w:t>Satan and the Fallen</w:t>
            </w:r>
            <w:r w:rsidR="00C010DD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(</w:t>
            </w:r>
            <w:r w:rsidR="00D47CD6" w:rsidRPr="00717806">
              <w:rPr>
                <w:rFonts w:ascii="Arial" w:hAnsi="Arial" w:cs="Arial"/>
                <w:bCs/>
                <w:sz w:val="22"/>
                <w:szCs w:val="22"/>
              </w:rPr>
              <w:t xml:space="preserve">the </w:t>
            </w:r>
            <w:r w:rsidR="00334C0D">
              <w:rPr>
                <w:rFonts w:ascii="Arial" w:hAnsi="Arial" w:cs="Arial"/>
                <w:bCs/>
                <w:sz w:val="22"/>
                <w:szCs w:val="22"/>
              </w:rPr>
              <w:t>F</w:t>
            </w:r>
            <w:r w:rsidR="00D47CD6" w:rsidRPr="00717806">
              <w:rPr>
                <w:rFonts w:ascii="Arial" w:hAnsi="Arial" w:cs="Arial"/>
                <w:bCs/>
                <w:sz w:val="22"/>
                <w:szCs w:val="22"/>
              </w:rPr>
              <w:t>allen taken to be the Watchers).</w:t>
            </w:r>
            <w:r w:rsidR="0062266B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BA5C09">
              <w:rPr>
                <w:rStyle w:val="FootnoteReference"/>
                <w:rFonts w:ascii="Arial" w:hAnsi="Arial" w:cs="Arial"/>
                <w:bCs/>
                <w:sz w:val="22"/>
                <w:szCs w:val="22"/>
              </w:rPr>
              <w:footnoteReference w:id="5"/>
            </w:r>
            <w:r w:rsidR="0062266B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0F005F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587C5C65" w14:textId="77777777" w:rsidR="00A332FB" w:rsidRPr="00717806" w:rsidRDefault="00A332FB" w:rsidP="00B23062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6ED653" w14:textId="2E304845" w:rsidR="006867E8" w:rsidRDefault="005866CB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bCs/>
                <w:sz w:val="22"/>
                <w:szCs w:val="22"/>
              </w:rPr>
              <w:t>Academic grounding for details relating to ‘Noah’ wi</w:t>
            </w:r>
            <w:r w:rsidR="00F75823" w:rsidRPr="00717806">
              <w:rPr>
                <w:rFonts w:ascii="Arial" w:hAnsi="Arial" w:cs="Arial"/>
                <w:bCs/>
                <w:sz w:val="22"/>
                <w:szCs w:val="22"/>
              </w:rPr>
              <w:t>ll come from key texts in Burnette-</w:t>
            </w:r>
            <w:proofErr w:type="spellStart"/>
            <w:r w:rsidR="00F75823" w:rsidRPr="00717806">
              <w:rPr>
                <w:rFonts w:ascii="Arial" w:hAnsi="Arial" w:cs="Arial"/>
                <w:bCs/>
                <w:sz w:val="22"/>
                <w:szCs w:val="22"/>
              </w:rPr>
              <w:t>Blesch</w:t>
            </w:r>
            <w:proofErr w:type="spellEnd"/>
            <w:r w:rsidR="00F75823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and Morgan’s</w:t>
            </w:r>
            <w:r w:rsidR="00EB5381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(eds) </w:t>
            </w:r>
            <w:r w:rsidR="00EB5381" w:rsidRPr="0071780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Noah as Antihero: Darren Aronofsky’s Cinematic Deluge</w:t>
            </w:r>
            <w:r w:rsidR="00470A6E" w:rsidRPr="0071780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 </w:t>
            </w:r>
            <w:r w:rsidR="00470A6E" w:rsidRPr="00717806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585D02" w:rsidRPr="00717806">
              <w:rPr>
                <w:rFonts w:ascii="Arial" w:hAnsi="Arial" w:cs="Arial"/>
                <w:bCs/>
                <w:sz w:val="22"/>
                <w:szCs w:val="22"/>
              </w:rPr>
              <w:t>2017)</w:t>
            </w:r>
            <w:r w:rsidR="009C46D2" w:rsidRPr="00717806">
              <w:rPr>
                <w:rFonts w:ascii="Arial" w:hAnsi="Arial" w:cs="Arial"/>
                <w:bCs/>
                <w:sz w:val="22"/>
                <w:szCs w:val="22"/>
              </w:rPr>
              <w:t>.</w:t>
            </w:r>
            <w:r w:rsidR="009043E7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AF795F" w:rsidRPr="00717806">
              <w:rPr>
                <w:rFonts w:ascii="Arial" w:hAnsi="Arial" w:cs="Arial"/>
                <w:bCs/>
                <w:sz w:val="22"/>
                <w:szCs w:val="22"/>
              </w:rPr>
              <w:t xml:space="preserve">‘Noah’ as a film draws heavily upon </w:t>
            </w:r>
            <w:r w:rsidR="006867E8" w:rsidRPr="006867E8">
              <w:rPr>
                <w:rFonts w:ascii="Arial" w:hAnsi="Arial" w:cs="Arial"/>
                <w:sz w:val="22"/>
                <w:szCs w:val="22"/>
              </w:rPr>
              <w:t>influence</w:t>
            </w:r>
            <w:r w:rsidR="00AF795F" w:rsidRPr="00717806">
              <w:rPr>
                <w:rFonts w:ascii="Arial" w:hAnsi="Arial" w:cs="Arial"/>
                <w:sz w:val="22"/>
                <w:szCs w:val="22"/>
              </w:rPr>
              <w:t xml:space="preserve">s from </w:t>
            </w:r>
            <w:r w:rsidR="006672E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8D54A6" w:rsidRPr="00717806">
              <w:rPr>
                <w:rFonts w:ascii="Arial" w:hAnsi="Arial" w:cs="Arial"/>
                <w:sz w:val="22"/>
                <w:szCs w:val="22"/>
              </w:rPr>
              <w:t>like</w:t>
            </w:r>
            <w:r w:rsidR="006672EB">
              <w:rPr>
                <w:rFonts w:ascii="Arial" w:hAnsi="Arial" w:cs="Arial"/>
                <w:sz w:val="22"/>
                <w:szCs w:val="22"/>
              </w:rPr>
              <w:t>s of</w:t>
            </w:r>
            <w:r w:rsidR="008D54A6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A415E" w:rsidRPr="00717806">
              <w:rPr>
                <w:rFonts w:ascii="Arial" w:hAnsi="Arial" w:cs="Arial"/>
                <w:sz w:val="22"/>
                <w:szCs w:val="22"/>
              </w:rPr>
              <w:t>the Book of Watchers and Jubilees</w:t>
            </w:r>
            <w:r w:rsidR="006672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75E03" w:rsidRPr="00717806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="006672EB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 w:rsidR="00E75E03" w:rsidRPr="00717806">
              <w:rPr>
                <w:rFonts w:ascii="Arial" w:hAnsi="Arial" w:cs="Arial"/>
                <w:sz w:val="22"/>
                <w:szCs w:val="22"/>
              </w:rPr>
              <w:t>content and aesthetic</w:t>
            </w:r>
            <w:r w:rsidR="003739DD">
              <w:rPr>
                <w:rFonts w:ascii="Arial" w:hAnsi="Arial" w:cs="Arial"/>
                <w:sz w:val="22"/>
                <w:szCs w:val="22"/>
              </w:rPr>
              <w:t>, using example</w:t>
            </w:r>
            <w:r w:rsidR="006672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716F" w:rsidRPr="00717806">
              <w:rPr>
                <w:rFonts w:ascii="Arial" w:hAnsi="Arial" w:cs="Arial"/>
                <w:sz w:val="22"/>
                <w:szCs w:val="22"/>
              </w:rPr>
              <w:t>which is not</w:t>
            </w:r>
            <w:r w:rsidR="00A4003F" w:rsidRPr="00717806">
              <w:rPr>
                <w:rFonts w:ascii="Arial" w:hAnsi="Arial" w:cs="Arial"/>
                <w:sz w:val="22"/>
                <w:szCs w:val="22"/>
              </w:rPr>
              <w:t xml:space="preserve"> present in the Genesis narratives alone</w:t>
            </w:r>
            <w:r w:rsidR="009043E7" w:rsidRPr="00717806">
              <w:rPr>
                <w:rFonts w:ascii="Arial" w:hAnsi="Arial" w:cs="Arial"/>
                <w:sz w:val="22"/>
                <w:szCs w:val="22"/>
              </w:rPr>
              <w:t>.</w:t>
            </w:r>
            <w:r w:rsidR="003A415E" w:rsidRPr="00717806">
              <w:rPr>
                <w:rFonts w:ascii="Arial" w:hAnsi="Arial" w:cs="Arial"/>
                <w:sz w:val="22"/>
                <w:szCs w:val="22"/>
              </w:rPr>
              <w:t xml:space="preserve"> There are also further </w:t>
            </w:r>
            <w:r w:rsidR="00A4003F" w:rsidRPr="00717806">
              <w:rPr>
                <w:rFonts w:ascii="Arial" w:hAnsi="Arial" w:cs="Arial"/>
                <w:sz w:val="22"/>
                <w:szCs w:val="22"/>
              </w:rPr>
              <w:t>ideas</w:t>
            </w:r>
            <w:r w:rsidR="001F7F98" w:rsidRPr="00717806">
              <w:rPr>
                <w:rFonts w:ascii="Arial" w:hAnsi="Arial" w:cs="Arial"/>
                <w:sz w:val="22"/>
                <w:szCs w:val="22"/>
              </w:rPr>
              <w:t xml:space="preserve"> pertaining to other such </w:t>
            </w:r>
            <w:r w:rsidR="006867E8" w:rsidRPr="006867E8">
              <w:rPr>
                <w:rFonts w:ascii="Arial" w:hAnsi="Arial" w:cs="Arial"/>
                <w:sz w:val="22"/>
                <w:szCs w:val="22"/>
              </w:rPr>
              <w:t>Jewish mystical text</w:t>
            </w:r>
            <w:r w:rsidR="001F7F98" w:rsidRPr="00717806">
              <w:rPr>
                <w:rFonts w:ascii="Arial" w:hAnsi="Arial" w:cs="Arial"/>
                <w:sz w:val="22"/>
                <w:szCs w:val="22"/>
              </w:rPr>
              <w:t>s</w:t>
            </w:r>
            <w:r w:rsidR="006867E8" w:rsidRPr="006867E8">
              <w:rPr>
                <w:rFonts w:ascii="Arial" w:hAnsi="Arial" w:cs="Arial"/>
                <w:sz w:val="22"/>
                <w:szCs w:val="22"/>
              </w:rPr>
              <w:t xml:space="preserve"> and tradition</w:t>
            </w:r>
            <w:r w:rsidR="001F7F98" w:rsidRPr="00717806">
              <w:rPr>
                <w:rFonts w:ascii="Arial" w:hAnsi="Arial" w:cs="Arial"/>
                <w:sz w:val="22"/>
                <w:szCs w:val="22"/>
              </w:rPr>
              <w:t>s based on</w:t>
            </w:r>
            <w:r w:rsidR="00A4003F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03F" w:rsidRPr="00717806">
              <w:rPr>
                <w:rFonts w:ascii="Arial" w:hAnsi="Arial" w:cs="Arial"/>
                <w:sz w:val="22"/>
                <w:szCs w:val="22"/>
              </w:rPr>
              <w:t>Aronofsky</w:t>
            </w:r>
            <w:r w:rsidR="00A4003F" w:rsidRPr="00717806">
              <w:rPr>
                <w:rFonts w:ascii="Arial" w:hAnsi="Arial" w:cs="Arial"/>
                <w:sz w:val="22"/>
                <w:szCs w:val="22"/>
              </w:rPr>
              <w:t>’s</w:t>
            </w:r>
            <w:r w:rsidR="001F7F98" w:rsidRPr="00717806">
              <w:rPr>
                <w:rFonts w:ascii="Arial" w:hAnsi="Arial" w:cs="Arial"/>
                <w:sz w:val="22"/>
                <w:szCs w:val="22"/>
              </w:rPr>
              <w:t xml:space="preserve"> personal </w:t>
            </w:r>
            <w:r w:rsidR="008A497C" w:rsidRPr="00717806">
              <w:rPr>
                <w:rFonts w:ascii="Arial" w:hAnsi="Arial" w:cs="Arial"/>
                <w:sz w:val="22"/>
                <w:szCs w:val="22"/>
              </w:rPr>
              <w:t>life occurrences, witness</w:t>
            </w:r>
            <w:r w:rsidR="00D63DE0" w:rsidRPr="00717806">
              <w:rPr>
                <w:rFonts w:ascii="Arial" w:hAnsi="Arial" w:cs="Arial"/>
                <w:sz w:val="22"/>
                <w:szCs w:val="22"/>
              </w:rPr>
              <w:t>able in biographical</w:t>
            </w:r>
            <w:r w:rsidR="00E75E03" w:rsidRPr="00717806">
              <w:rPr>
                <w:rFonts w:ascii="Arial" w:hAnsi="Arial" w:cs="Arial"/>
                <w:sz w:val="22"/>
                <w:szCs w:val="22"/>
              </w:rPr>
              <w:t xml:space="preserve"> indicia</w:t>
            </w:r>
            <w:r w:rsidR="006E21BF" w:rsidRPr="00717806">
              <w:rPr>
                <w:rFonts w:ascii="Arial" w:hAnsi="Arial" w:cs="Arial"/>
                <w:sz w:val="22"/>
                <w:szCs w:val="22"/>
              </w:rPr>
              <w:t>, but outside the scope of this study</w:t>
            </w:r>
            <w:r w:rsidR="006867E8" w:rsidRPr="006867E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D5152EA" w14:textId="77777777" w:rsidR="002C47B0" w:rsidRPr="00717806" w:rsidRDefault="002C47B0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024189D" w14:textId="7CB7651D" w:rsidR="00917BB9" w:rsidRPr="00717806" w:rsidRDefault="00917BB9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---------------------------------------------------------------------------------------------------------</w:t>
            </w:r>
          </w:p>
          <w:p w14:paraId="17AB77A4" w14:textId="77777777" w:rsidR="002C47B0" w:rsidRDefault="002C47B0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DAFF82" w14:textId="77777777" w:rsidR="002C47B0" w:rsidRDefault="002C47B0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BABF059" w14:textId="23093855" w:rsidR="002C47B0" w:rsidRDefault="002C47B0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3C2E641" w14:textId="57080921" w:rsidR="00973DE6" w:rsidRDefault="00973DE6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A5315B2" w14:textId="10743E49" w:rsidR="00973DE6" w:rsidRDefault="00973DE6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6862A38" w14:textId="740E8CEB" w:rsidR="00973DE6" w:rsidRDefault="00973DE6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D4106C2" w14:textId="77777777" w:rsidR="00973DE6" w:rsidRDefault="00973DE6" w:rsidP="00B23062">
            <w:pPr>
              <w:ind w:right="447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9D43582" w14:textId="47ED9F95" w:rsidR="006211D8" w:rsidRPr="00717806" w:rsidRDefault="00973DE6" w:rsidP="00B23062">
            <w:pPr>
              <w:ind w:right="447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 xml:space="preserve">Provisional </w:t>
            </w:r>
            <w:r w:rsidR="007E37F8" w:rsidRPr="00717806">
              <w:rPr>
                <w:rFonts w:ascii="Arial" w:hAnsi="Arial" w:cs="Arial"/>
                <w:b/>
                <w:bCs/>
                <w:sz w:val="22"/>
                <w:szCs w:val="22"/>
              </w:rPr>
              <w:t>P</w:t>
            </w:r>
            <w:r w:rsidR="006867E8" w:rsidRPr="0071780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roject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Outline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>:</w:t>
            </w:r>
            <w:r w:rsidR="009F5A6F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F5A6F" w:rsidRPr="00717806">
              <w:rPr>
                <w:rStyle w:val="FootnoteReference"/>
                <w:rFonts w:ascii="Arial" w:hAnsi="Arial" w:cs="Arial"/>
                <w:sz w:val="22"/>
                <w:szCs w:val="22"/>
              </w:rPr>
              <w:footnoteReference w:id="6"/>
            </w:r>
          </w:p>
          <w:p w14:paraId="4D4BCD9A" w14:textId="77777777" w:rsidR="006E21BF" w:rsidRPr="00717806" w:rsidRDefault="006E21BF" w:rsidP="00B23062">
            <w:pPr>
              <w:ind w:right="447"/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DF9E8E2" w14:textId="25D1C141" w:rsidR="0076313C" w:rsidRPr="00387909" w:rsidRDefault="006867E8" w:rsidP="00387909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87909">
              <w:rPr>
                <w:rFonts w:ascii="Arial" w:hAnsi="Arial" w:cs="Arial"/>
                <w:b/>
                <w:bCs/>
                <w:sz w:val="22"/>
                <w:szCs w:val="22"/>
              </w:rPr>
              <w:t>Introduction</w:t>
            </w:r>
            <w:r w:rsidRPr="00387909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AEF8E63" w14:textId="77777777" w:rsidR="00305AF2" w:rsidRPr="00717806" w:rsidRDefault="00305AF2" w:rsidP="00B23062">
            <w:pPr>
              <w:pStyle w:val="ListParagraph"/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E119AE5" w14:textId="304416FE" w:rsidR="006867E8" w:rsidRPr="00717806" w:rsidRDefault="006867E8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 xml:space="preserve">Brief outline of hypotheses, methodology, </w:t>
            </w:r>
            <w:proofErr w:type="gramStart"/>
            <w:r w:rsidRPr="00717806">
              <w:rPr>
                <w:rFonts w:ascii="Arial" w:hAnsi="Arial" w:cs="Arial"/>
                <w:sz w:val="22"/>
                <w:szCs w:val="22"/>
              </w:rPr>
              <w:t>scope</w:t>
            </w:r>
            <w:proofErr w:type="gramEnd"/>
            <w:r w:rsidRPr="00717806">
              <w:rPr>
                <w:rFonts w:ascii="Arial" w:hAnsi="Arial" w:cs="Arial"/>
                <w:sz w:val="22"/>
                <w:szCs w:val="22"/>
              </w:rPr>
              <w:t xml:space="preserve"> and necessity of and for this study. </w:t>
            </w:r>
            <w:r w:rsidR="0076313C" w:rsidRPr="00717806">
              <w:rPr>
                <w:rFonts w:ascii="Arial" w:hAnsi="Arial" w:cs="Arial"/>
                <w:sz w:val="22"/>
                <w:szCs w:val="22"/>
              </w:rPr>
              <w:t xml:space="preserve">That it is exploratory in nature and </w:t>
            </w:r>
            <w:r w:rsidR="00DA3118" w:rsidRPr="00717806">
              <w:rPr>
                <w:rFonts w:ascii="Arial" w:hAnsi="Arial" w:cs="Arial"/>
                <w:sz w:val="22"/>
                <w:szCs w:val="22"/>
              </w:rPr>
              <w:t xml:space="preserve">by design does not seek to provide definitive answers. 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Where </w:t>
            </w:r>
            <w:r w:rsidR="00DA3118" w:rsidRPr="00717806">
              <w:rPr>
                <w:rFonts w:ascii="Arial" w:hAnsi="Arial" w:cs="Arial"/>
                <w:sz w:val="22"/>
                <w:szCs w:val="22"/>
              </w:rPr>
              <w:t>the project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fits within current scholarship and </w:t>
            </w:r>
            <w:r w:rsidR="00B87050" w:rsidRPr="00717806">
              <w:rPr>
                <w:rFonts w:ascii="Arial" w:hAnsi="Arial" w:cs="Arial"/>
                <w:sz w:val="22"/>
                <w:szCs w:val="22"/>
              </w:rPr>
              <w:t>how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="00A47A7B" w:rsidRPr="00717806">
              <w:rPr>
                <w:rFonts w:ascii="Arial" w:hAnsi="Arial" w:cs="Arial"/>
                <w:sz w:val="22"/>
                <w:szCs w:val="22"/>
              </w:rPr>
              <w:t>independent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study</w:t>
            </w:r>
            <w:r w:rsidR="00A47A7B" w:rsidRPr="00717806">
              <w:rPr>
                <w:rFonts w:ascii="Arial" w:hAnsi="Arial" w:cs="Arial"/>
                <w:sz w:val="22"/>
                <w:szCs w:val="22"/>
              </w:rPr>
              <w:t xml:space="preserve"> piece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can add to the topic. The notion that there are numerous studies of all varieties pertaining virtually every aspect of Genesis 6-9</w:t>
            </w:r>
            <w:r w:rsidR="00B87050" w:rsidRPr="00717806">
              <w:rPr>
                <w:rFonts w:ascii="Arial" w:hAnsi="Arial" w:cs="Arial"/>
                <w:sz w:val="22"/>
                <w:szCs w:val="22"/>
              </w:rPr>
              <w:t xml:space="preserve"> and that </w:t>
            </w:r>
            <w:r w:rsidR="003A4D09" w:rsidRPr="00717806">
              <w:rPr>
                <w:rFonts w:ascii="Arial" w:hAnsi="Arial" w:cs="Arial"/>
                <w:sz w:val="22"/>
                <w:szCs w:val="22"/>
              </w:rPr>
              <w:t xml:space="preserve">the intention is to provide (a limited) 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novelty </w:t>
            </w:r>
            <w:r w:rsidR="006E2766" w:rsidRPr="00717806">
              <w:rPr>
                <w:rFonts w:ascii="Arial" w:hAnsi="Arial" w:cs="Arial"/>
                <w:sz w:val="22"/>
                <w:szCs w:val="22"/>
              </w:rPr>
              <w:t>with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this study being an interdisciplinary approach to gain a more ‘holistic view’ as to where Genesis</w:t>
            </w:r>
            <w:r w:rsidR="006E2766" w:rsidRPr="00717806">
              <w:rPr>
                <w:rFonts w:ascii="Arial" w:hAnsi="Arial" w:cs="Arial"/>
                <w:sz w:val="22"/>
                <w:szCs w:val="22"/>
              </w:rPr>
              <w:t xml:space="preserve"> accounts as stand-alone</w:t>
            </w:r>
            <w:r w:rsidR="00A47A7B" w:rsidRPr="00717806">
              <w:rPr>
                <w:rFonts w:ascii="Arial" w:hAnsi="Arial" w:cs="Arial"/>
                <w:sz w:val="22"/>
                <w:szCs w:val="22"/>
              </w:rPr>
              <w:t xml:space="preserve"> evidence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lack in textual detail</w:t>
            </w:r>
            <w:r w:rsidR="0076313C" w:rsidRPr="0071780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E311B3A" w14:textId="77777777" w:rsidR="00305AF2" w:rsidRPr="00717806" w:rsidRDefault="00305AF2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903A893" w14:textId="6D1AE9E8" w:rsidR="006E21BF" w:rsidRPr="006A7608" w:rsidRDefault="006867E8" w:rsidP="006A7608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A7608">
              <w:rPr>
                <w:rFonts w:ascii="Arial" w:hAnsi="Arial" w:cs="Arial"/>
                <w:b/>
                <w:bCs/>
                <w:sz w:val="22"/>
                <w:szCs w:val="22"/>
              </w:rPr>
              <w:t>Section One</w:t>
            </w:r>
            <w:r w:rsidRPr="006A7608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714BFA5" w14:textId="2C4F1055" w:rsidR="00305AF2" w:rsidRPr="00717806" w:rsidRDefault="006867E8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 xml:space="preserve">Further detailed context of the aims/ research of the study- </w:t>
            </w:r>
            <w:r w:rsidR="00A47A7B" w:rsidRPr="00717806">
              <w:rPr>
                <w:rFonts w:ascii="Arial" w:hAnsi="Arial" w:cs="Arial"/>
                <w:sz w:val="22"/>
                <w:szCs w:val="22"/>
              </w:rPr>
              <w:t>i</w:t>
            </w:r>
            <w:r w:rsidRPr="00717806">
              <w:rPr>
                <w:rFonts w:ascii="Arial" w:hAnsi="Arial" w:cs="Arial"/>
                <w:sz w:val="22"/>
                <w:szCs w:val="22"/>
              </w:rPr>
              <w:t>ncluding:</w:t>
            </w:r>
          </w:p>
          <w:p w14:paraId="499DD599" w14:textId="7AD50B18" w:rsidR="006867E8" w:rsidRPr="00717806" w:rsidRDefault="00A47A7B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r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udimentary historical overview of texts, such as the </w:t>
            </w:r>
            <w:r w:rsidR="006E21BF" w:rsidRPr="00717806">
              <w:rPr>
                <w:rFonts w:ascii="Arial" w:hAnsi="Arial" w:cs="Arial"/>
                <w:sz w:val="22"/>
                <w:szCs w:val="22"/>
              </w:rPr>
              <w:t>Ethiopic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 Enoch accounts </w:t>
            </w:r>
            <w:r w:rsidRPr="00717806">
              <w:rPr>
                <w:rFonts w:ascii="Arial" w:hAnsi="Arial" w:cs="Arial"/>
                <w:sz w:val="22"/>
                <w:szCs w:val="22"/>
              </w:rPr>
              <w:t>not being generally accepted</w:t>
            </w:r>
            <w:r w:rsidR="00D147CE" w:rsidRPr="00717806">
              <w:rPr>
                <w:rFonts w:ascii="Arial" w:hAnsi="Arial" w:cs="Arial"/>
                <w:sz w:val="22"/>
                <w:szCs w:val="22"/>
              </w:rPr>
              <w:t xml:space="preserve"> or popularised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147CE" w:rsidRPr="00717806">
              <w:rPr>
                <w:rFonts w:ascii="Arial" w:hAnsi="Arial" w:cs="Arial"/>
                <w:sz w:val="22"/>
                <w:szCs w:val="22"/>
              </w:rPr>
              <w:t>within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 the typical Biblical canon</w:t>
            </w:r>
            <w:r w:rsidR="00D147CE" w:rsidRPr="00717806">
              <w:rPr>
                <w:rFonts w:ascii="Arial" w:hAnsi="Arial" w:cs="Arial"/>
                <w:sz w:val="22"/>
                <w:szCs w:val="22"/>
              </w:rPr>
              <w:t>;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1714C" w:rsidRPr="00717806">
              <w:rPr>
                <w:rFonts w:ascii="Arial" w:hAnsi="Arial" w:cs="Arial"/>
                <w:sz w:val="22"/>
                <w:szCs w:val="22"/>
              </w:rPr>
              <w:t>however,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 xml:space="preserve"> remaining for a limited following. Interdisciplinary detail pertaining to Book of Jubilees and the Book of Watchers, </w:t>
            </w:r>
            <w:r w:rsidR="00103424" w:rsidRPr="00717806">
              <w:rPr>
                <w:rFonts w:ascii="Arial" w:hAnsi="Arial" w:cs="Arial"/>
                <w:sz w:val="22"/>
                <w:szCs w:val="22"/>
              </w:rPr>
              <w:t>forming ‘</w:t>
            </w:r>
            <w:r w:rsidR="00103424" w:rsidRPr="00717806">
              <w:rPr>
                <w:rFonts w:ascii="Arial" w:hAnsi="Arial" w:cs="Arial"/>
                <w:i/>
                <w:iCs/>
                <w:sz w:val="22"/>
                <w:szCs w:val="22"/>
              </w:rPr>
              <w:t>hooks’</w:t>
            </w:r>
            <w:r w:rsidR="000401C2" w:rsidRPr="00717806"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="00103424" w:rsidRPr="00717806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="000401C2" w:rsidRPr="00717806">
              <w:rPr>
                <w:rFonts w:ascii="Arial" w:hAnsi="Arial" w:cs="Arial"/>
                <w:sz w:val="22"/>
                <w:szCs w:val="22"/>
              </w:rPr>
              <w:t>underpin the study</w:t>
            </w:r>
            <w:r w:rsidR="00C73829" w:rsidRPr="00717806">
              <w:rPr>
                <w:rFonts w:ascii="Arial" w:hAnsi="Arial" w:cs="Arial"/>
                <w:sz w:val="22"/>
                <w:szCs w:val="22"/>
              </w:rPr>
              <w:t>, maintaining salience throughout with their</w:t>
            </w:r>
            <w:r w:rsidR="00103424" w:rsidRPr="00717806">
              <w:rPr>
                <w:rFonts w:ascii="Arial" w:hAnsi="Arial" w:cs="Arial"/>
                <w:sz w:val="22"/>
                <w:szCs w:val="22"/>
              </w:rPr>
              <w:t xml:space="preserve"> links and</w:t>
            </w:r>
            <w:r w:rsidR="000401C2" w:rsidRPr="00717806">
              <w:rPr>
                <w:rFonts w:ascii="Arial" w:hAnsi="Arial" w:cs="Arial"/>
                <w:sz w:val="22"/>
                <w:szCs w:val="22"/>
              </w:rPr>
              <w:t xml:space="preserve"> interrelation</w:t>
            </w:r>
            <w:r w:rsidR="00103424" w:rsidRPr="00717806">
              <w:rPr>
                <w:rFonts w:ascii="Arial" w:hAnsi="Arial" w:cs="Arial"/>
                <w:sz w:val="22"/>
                <w:szCs w:val="22"/>
              </w:rPr>
              <w:t>s</w:t>
            </w:r>
            <w:r w:rsidR="001B2510" w:rsidRPr="00717806">
              <w:rPr>
                <w:rFonts w:ascii="Arial" w:hAnsi="Arial" w:cs="Arial"/>
                <w:sz w:val="22"/>
                <w:szCs w:val="22"/>
              </w:rPr>
              <w:t>.</w:t>
            </w:r>
            <w:r w:rsidR="00CF1E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867E8" w:rsidRPr="00717806">
              <w:rPr>
                <w:rFonts w:ascii="Arial" w:hAnsi="Arial" w:cs="Arial"/>
                <w:sz w:val="22"/>
                <w:szCs w:val="22"/>
              </w:rPr>
              <w:t>A brief textual analysis of the Genesis accounts</w:t>
            </w:r>
            <w:r w:rsidR="00134F0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F9BD895" w14:textId="77777777" w:rsidR="006867E8" w:rsidRPr="00717806" w:rsidRDefault="006867E8" w:rsidP="00B23062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426F64B" w14:textId="25D6DD8C" w:rsidR="0082395D" w:rsidRPr="006A7608" w:rsidRDefault="006867E8" w:rsidP="006A7608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A7608">
              <w:rPr>
                <w:rFonts w:ascii="Arial" w:hAnsi="Arial" w:cs="Arial"/>
                <w:b/>
                <w:bCs/>
                <w:sz w:val="22"/>
                <w:szCs w:val="22"/>
              </w:rPr>
              <w:t>Section Two</w:t>
            </w:r>
            <w:r w:rsidRPr="006A7608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27DE4A0" w14:textId="21A40984" w:rsidR="00C758CF" w:rsidRDefault="006867E8" w:rsidP="00134F0C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 xml:space="preserve">Textual </w:t>
            </w:r>
            <w:r w:rsidR="00326042" w:rsidRPr="00717806">
              <w:rPr>
                <w:rFonts w:ascii="Arial" w:hAnsi="Arial" w:cs="Arial"/>
                <w:sz w:val="22"/>
                <w:szCs w:val="22"/>
              </w:rPr>
              <w:t>A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nalysis of select pericopes of both the Book of Watchers and the Book of Jubilees cross-referencing these with reinforced comment </w:t>
            </w:r>
            <w:r w:rsidR="00134F0C">
              <w:rPr>
                <w:rFonts w:ascii="Arial" w:hAnsi="Arial" w:cs="Arial"/>
                <w:sz w:val="22"/>
                <w:szCs w:val="22"/>
              </w:rPr>
              <w:t>based on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current scholarship</w:t>
            </w:r>
            <w:r w:rsidR="00606FE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with the Genesis texts. </w:t>
            </w:r>
          </w:p>
          <w:p w14:paraId="2D0DD30D" w14:textId="77777777" w:rsidR="00134F0C" w:rsidRPr="00717806" w:rsidRDefault="00134F0C" w:rsidP="00134F0C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C7E3AEC" w14:textId="42EE531E" w:rsidR="00305AF2" w:rsidRPr="006A7608" w:rsidRDefault="006867E8" w:rsidP="006A7608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A7608">
              <w:rPr>
                <w:rFonts w:ascii="Arial" w:hAnsi="Arial" w:cs="Arial"/>
                <w:b/>
                <w:bCs/>
                <w:sz w:val="22"/>
                <w:szCs w:val="22"/>
              </w:rPr>
              <w:t>Section Three</w:t>
            </w:r>
            <w:r w:rsidRPr="006A7608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7028B088" w14:textId="105E9925" w:rsidR="009870A3" w:rsidRPr="00717806" w:rsidRDefault="00212381" w:rsidP="00CF1EE9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Brief investi</w:t>
            </w:r>
            <w:r w:rsidR="001C723A" w:rsidRPr="00717806">
              <w:rPr>
                <w:rFonts w:ascii="Arial" w:hAnsi="Arial" w:cs="Arial"/>
                <w:sz w:val="22"/>
                <w:szCs w:val="22"/>
              </w:rPr>
              <w:t>gation into t</w:t>
            </w:r>
            <w:r w:rsidR="009870A3" w:rsidRPr="00717806">
              <w:rPr>
                <w:rFonts w:ascii="Arial" w:hAnsi="Arial" w:cs="Arial"/>
                <w:sz w:val="22"/>
                <w:szCs w:val="22"/>
              </w:rPr>
              <w:t>he extent that these narratives have</w:t>
            </w:r>
            <w:r w:rsidR="001C723A" w:rsidRPr="00717806">
              <w:rPr>
                <w:rFonts w:ascii="Arial" w:hAnsi="Arial" w:cs="Arial"/>
                <w:sz w:val="22"/>
                <w:szCs w:val="22"/>
              </w:rPr>
              <w:t xml:space="preserve"> not only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758CF" w:rsidRPr="00717806">
              <w:rPr>
                <w:rFonts w:ascii="Arial" w:hAnsi="Arial" w:cs="Arial"/>
                <w:sz w:val="22"/>
                <w:szCs w:val="22"/>
              </w:rPr>
              <w:t>affected but</w:t>
            </w:r>
            <w:r w:rsidR="001C723A" w:rsidRPr="00717806">
              <w:rPr>
                <w:rFonts w:ascii="Arial" w:hAnsi="Arial" w:cs="Arial"/>
                <w:sz w:val="22"/>
                <w:szCs w:val="22"/>
              </w:rPr>
              <w:t xml:space="preserve"> have also themselves</w:t>
            </w:r>
            <w:r w:rsidR="004D205C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723A" w:rsidRPr="00717806">
              <w:rPr>
                <w:rFonts w:ascii="Arial" w:hAnsi="Arial" w:cs="Arial"/>
                <w:sz w:val="22"/>
                <w:szCs w:val="22"/>
              </w:rPr>
              <w:t>been</w:t>
            </w:r>
            <w:r w:rsidR="004D205C" w:rsidRPr="00717806">
              <w:rPr>
                <w:rFonts w:ascii="Arial" w:hAnsi="Arial" w:cs="Arial"/>
                <w:sz w:val="22"/>
                <w:szCs w:val="22"/>
              </w:rPr>
              <w:t xml:space="preserve"> developed</w:t>
            </w:r>
            <w:r w:rsidR="001C723A" w:rsidRPr="00717806">
              <w:rPr>
                <w:rFonts w:ascii="Arial" w:hAnsi="Arial" w:cs="Arial"/>
                <w:sz w:val="22"/>
                <w:szCs w:val="22"/>
              </w:rPr>
              <w:t xml:space="preserve"> in reception</w:t>
            </w:r>
            <w:r w:rsidR="00F85442" w:rsidRPr="00717806">
              <w:rPr>
                <w:rFonts w:ascii="Arial" w:hAnsi="Arial" w:cs="Arial"/>
                <w:sz w:val="22"/>
                <w:szCs w:val="22"/>
              </w:rPr>
              <w:t xml:space="preserve"> (in popular </w:t>
            </w:r>
            <w:r w:rsidR="000F4B84" w:rsidRPr="00717806">
              <w:rPr>
                <w:rFonts w:ascii="Arial" w:hAnsi="Arial" w:cs="Arial"/>
                <w:sz w:val="22"/>
                <w:szCs w:val="22"/>
              </w:rPr>
              <w:t>culture) in</w:t>
            </w:r>
            <w:r w:rsidR="00334C47" w:rsidRPr="00717806">
              <w:rPr>
                <w:rFonts w:ascii="Arial" w:hAnsi="Arial" w:cs="Arial"/>
                <w:sz w:val="22"/>
                <w:szCs w:val="22"/>
              </w:rPr>
              <w:t xml:space="preserve"> both</w:t>
            </w:r>
            <w:r w:rsidR="00CE2199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E2199" w:rsidRPr="00717806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modern </w:t>
            </w:r>
            <w:r w:rsidR="00CE2199" w:rsidRPr="00717806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CE2199" w:rsidRPr="00717806">
              <w:rPr>
                <w:rFonts w:ascii="Arial" w:hAnsi="Arial" w:cs="Arial"/>
                <w:i/>
                <w:iCs/>
                <w:sz w:val="22"/>
                <w:szCs w:val="22"/>
              </w:rPr>
              <w:t>postmodern</w:t>
            </w:r>
            <w:r w:rsidR="00F85442" w:rsidRPr="00717806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="00F85442" w:rsidRPr="00717806">
              <w:rPr>
                <w:rFonts w:ascii="Arial" w:hAnsi="Arial" w:cs="Arial"/>
                <w:sz w:val="22"/>
                <w:szCs w:val="22"/>
              </w:rPr>
              <w:t>epochs</w:t>
            </w:r>
            <w:r w:rsidR="000F4B84" w:rsidRPr="00717806">
              <w:rPr>
                <w:rFonts w:ascii="Arial" w:hAnsi="Arial" w:cs="Arial"/>
                <w:sz w:val="22"/>
                <w:szCs w:val="22"/>
              </w:rPr>
              <w:t xml:space="preserve"> specifically in the context</w:t>
            </w:r>
            <w:r w:rsidR="0082395D" w:rsidRPr="00717806">
              <w:rPr>
                <w:rFonts w:ascii="Arial" w:hAnsi="Arial" w:cs="Arial"/>
                <w:sz w:val="22"/>
                <w:szCs w:val="22"/>
              </w:rPr>
              <w:t xml:space="preserve"> film and artwork, using worked case-study examples.</w:t>
            </w:r>
          </w:p>
          <w:p w14:paraId="7FA24670" w14:textId="77777777" w:rsidR="006867E8" w:rsidRPr="00717806" w:rsidRDefault="006867E8" w:rsidP="00CF1EE9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B38FD25" w14:textId="616353A9" w:rsidR="00305AF2" w:rsidRPr="006A7608" w:rsidRDefault="006867E8" w:rsidP="006A7608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A7608">
              <w:rPr>
                <w:rFonts w:ascii="Arial" w:hAnsi="Arial" w:cs="Arial"/>
                <w:b/>
                <w:bCs/>
                <w:sz w:val="22"/>
                <w:szCs w:val="22"/>
              </w:rPr>
              <w:t>Conclusion</w:t>
            </w:r>
            <w:r w:rsidRPr="006A7608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2F48CD9E" w14:textId="23733A77" w:rsidR="00CF1EE9" w:rsidRDefault="006867E8" w:rsidP="006A7608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 xml:space="preserve">Summary of findings, a comment on whether hypotheses have been reached as to whether there </w:t>
            </w:r>
            <w:r w:rsidRPr="00717806">
              <w:rPr>
                <w:rFonts w:ascii="Arial" w:hAnsi="Arial" w:cs="Arial"/>
                <w:i/>
                <w:iCs/>
                <w:sz w:val="22"/>
                <w:szCs w:val="22"/>
              </w:rPr>
              <w:t>is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a substantive link between these additional extrabiblical texts</w:t>
            </w:r>
            <w:r w:rsidR="00961DE1" w:rsidRPr="00717806">
              <w:rPr>
                <w:rFonts w:ascii="Arial" w:hAnsi="Arial" w:cs="Arial"/>
                <w:sz w:val="22"/>
                <w:szCs w:val="22"/>
              </w:rPr>
              <w:t xml:space="preserve"> (and their popular culture theological receptions)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 and the Genesis flood narratives</w:t>
            </w:r>
            <w:r w:rsidR="00961DE1" w:rsidRPr="00717806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606E44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06E44" w:rsidRPr="00717806">
              <w:rPr>
                <w:rFonts w:ascii="Arial" w:hAnsi="Arial" w:cs="Arial"/>
                <w:i/>
                <w:iCs/>
                <w:sz w:val="22"/>
                <w:szCs w:val="22"/>
              </w:rPr>
              <w:t>if</w:t>
            </w:r>
            <w:r w:rsidR="00606E44" w:rsidRPr="00717806">
              <w:rPr>
                <w:rFonts w:ascii="Arial" w:hAnsi="Arial" w:cs="Arial"/>
                <w:sz w:val="22"/>
                <w:szCs w:val="22"/>
              </w:rPr>
              <w:t xml:space="preserve"> a greater understanding (reasoned by cross-referencing primary texts and scholarship)</w:t>
            </w:r>
            <w:r w:rsidR="004C6A43" w:rsidRPr="00717806">
              <w:rPr>
                <w:rFonts w:ascii="Arial" w:hAnsi="Arial" w:cs="Arial"/>
                <w:sz w:val="22"/>
                <w:szCs w:val="22"/>
              </w:rPr>
              <w:t xml:space="preserve"> can be attained</w:t>
            </w:r>
            <w:r w:rsidRPr="00717806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58D246D" w14:textId="58A14544" w:rsidR="000E1681" w:rsidRDefault="000E1681" w:rsidP="00305AF2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032E2D24" w14:textId="75735384" w:rsidR="00CF1EE9" w:rsidRPr="00387909" w:rsidRDefault="006867E8" w:rsidP="00387909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87909">
              <w:rPr>
                <w:rFonts w:ascii="Arial" w:hAnsi="Arial" w:cs="Arial"/>
                <w:b/>
                <w:bCs/>
                <w:sz w:val="22"/>
                <w:szCs w:val="22"/>
              </w:rPr>
              <w:t>Appendices</w:t>
            </w:r>
            <w:r w:rsidRPr="00387909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1FB782A1" w14:textId="77777777" w:rsidR="003B0537" w:rsidRDefault="006867E8" w:rsidP="00CF1EE9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717806">
              <w:rPr>
                <w:rFonts w:ascii="Arial" w:hAnsi="Arial" w:cs="Arial"/>
                <w:sz w:val="22"/>
                <w:szCs w:val="22"/>
              </w:rPr>
              <w:t>Any tables, artworks or further notable textual extracts that are relevant and complimentary to the study.</w:t>
            </w:r>
            <w:r w:rsidR="00903043" w:rsidRPr="00717806">
              <w:rPr>
                <w:rStyle w:val="FootnoteReference"/>
                <w:rFonts w:ascii="Arial" w:hAnsi="Arial" w:cs="Arial"/>
                <w:sz w:val="22"/>
                <w:szCs w:val="22"/>
              </w:rPr>
              <w:footnoteReference w:id="7"/>
            </w:r>
            <w:r w:rsidR="00485A6B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85A6B" w:rsidRPr="00717806">
              <w:rPr>
                <w:rStyle w:val="EndnoteReference"/>
                <w:rFonts w:ascii="Arial" w:hAnsi="Arial" w:cs="Arial"/>
                <w:sz w:val="22"/>
                <w:szCs w:val="22"/>
              </w:rPr>
              <w:endnoteReference w:id="1"/>
            </w:r>
            <w:r w:rsidR="00C758CF" w:rsidRPr="0071780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71BA202" w14:textId="60DD2A95" w:rsidR="00975B0A" w:rsidRPr="00717806" w:rsidRDefault="00975B0A" w:rsidP="00CF1EE9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B0537" w:rsidRPr="00717806" w14:paraId="58D46FAE" w14:textId="77777777" w:rsidTr="00210026">
        <w:tc>
          <w:tcPr>
            <w:tcW w:w="8630" w:type="dxa"/>
          </w:tcPr>
          <w:p w14:paraId="5C79CC1B" w14:textId="77777777" w:rsidR="008F34B6" w:rsidRDefault="008F34B6" w:rsidP="00CA079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E827EC" w14:textId="77777777" w:rsidR="008F34B6" w:rsidRDefault="008F34B6" w:rsidP="00CA079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6A7F43" w14:textId="47981847" w:rsidR="004F6125" w:rsidRDefault="00D10D0C" w:rsidP="00CA079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lastRenderedPageBreak/>
              <w:t>Abstract:</w:t>
            </w:r>
          </w:p>
          <w:p w14:paraId="4D48A871" w14:textId="77777777" w:rsidR="00CA0799" w:rsidRDefault="00CA0799" w:rsidP="00CA079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94E579" w14:textId="09A6067B" w:rsidR="008E3338" w:rsidRDefault="0017510F" w:rsidP="004F6125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Taking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an interdisciplinary approach</w:t>
            </w:r>
            <w:r w:rsidR="009F610E">
              <w:rPr>
                <w:rFonts w:ascii="Arial" w:hAnsi="Arial" w:cs="Arial"/>
                <w:bCs/>
                <w:sz w:val="22"/>
                <w:szCs w:val="22"/>
              </w:rPr>
              <w:t xml:space="preserve">, this </w:t>
            </w:r>
            <w:r w:rsidR="0083090F">
              <w:rPr>
                <w:rFonts w:ascii="Arial" w:hAnsi="Arial" w:cs="Arial"/>
                <w:bCs/>
                <w:sz w:val="22"/>
                <w:szCs w:val="22"/>
              </w:rPr>
              <w:t xml:space="preserve">exploratory </w:t>
            </w:r>
            <w:r w:rsidR="009F610E">
              <w:rPr>
                <w:rFonts w:ascii="Arial" w:hAnsi="Arial" w:cs="Arial"/>
                <w:bCs/>
                <w:sz w:val="22"/>
                <w:szCs w:val="22"/>
              </w:rPr>
              <w:t>endeavour shall</w:t>
            </w:r>
            <w:r w:rsidR="0083090F">
              <w:rPr>
                <w:rFonts w:ascii="Arial" w:hAnsi="Arial" w:cs="Arial"/>
                <w:bCs/>
                <w:sz w:val="22"/>
                <w:szCs w:val="22"/>
              </w:rPr>
              <w:t xml:space="preserve"> compare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select texts within Genesis pertaining to the prelude of the Noahide flood narratives</w:t>
            </w:r>
            <w:r w:rsidR="00726622">
              <w:rPr>
                <w:rFonts w:ascii="Arial" w:hAnsi="Arial" w:cs="Arial"/>
                <w:bCs/>
                <w:sz w:val="22"/>
                <w:szCs w:val="22"/>
              </w:rPr>
              <w:t xml:space="preserve"> (Genesis 6-9)</w:t>
            </w:r>
            <w:r w:rsidR="00E82E49">
              <w:rPr>
                <w:rFonts w:ascii="Arial" w:hAnsi="Arial" w:cs="Arial"/>
                <w:bCs/>
                <w:sz w:val="22"/>
                <w:szCs w:val="22"/>
              </w:rPr>
              <w:t xml:space="preserve"> to </w:t>
            </w:r>
            <w:r w:rsidR="00726622">
              <w:rPr>
                <w:rFonts w:ascii="Arial" w:hAnsi="Arial" w:cs="Arial"/>
                <w:bCs/>
                <w:sz w:val="22"/>
                <w:szCs w:val="22"/>
              </w:rPr>
              <w:t>other cognate</w:t>
            </w:r>
            <w:r w:rsidR="00024990">
              <w:rPr>
                <w:rFonts w:ascii="Arial" w:hAnsi="Arial" w:cs="Arial"/>
                <w:bCs/>
                <w:sz w:val="22"/>
                <w:szCs w:val="22"/>
              </w:rPr>
              <w:t xml:space="preserve"> extrabiblical</w:t>
            </w:r>
            <w:r w:rsidR="00726622">
              <w:rPr>
                <w:rFonts w:ascii="Arial" w:hAnsi="Arial" w:cs="Arial"/>
                <w:bCs/>
                <w:sz w:val="22"/>
                <w:szCs w:val="22"/>
              </w:rPr>
              <w:t xml:space="preserve"> writings</w:t>
            </w:r>
            <w:r w:rsidR="00F45962">
              <w:rPr>
                <w:rFonts w:ascii="Arial" w:hAnsi="Arial" w:cs="Arial"/>
                <w:bCs/>
                <w:sz w:val="22"/>
                <w:szCs w:val="22"/>
              </w:rPr>
              <w:t xml:space="preserve"> to gain a greater understanding </w:t>
            </w:r>
            <w:r w:rsidR="00CC2B55">
              <w:rPr>
                <w:rFonts w:ascii="Arial" w:hAnsi="Arial" w:cs="Arial"/>
                <w:bCs/>
                <w:sz w:val="22"/>
                <w:szCs w:val="22"/>
              </w:rPr>
              <w:t>as to</w:t>
            </w:r>
            <w:r w:rsidR="00F45962">
              <w:rPr>
                <w:rFonts w:ascii="Arial" w:hAnsi="Arial" w:cs="Arial"/>
                <w:bCs/>
                <w:sz w:val="22"/>
                <w:szCs w:val="22"/>
              </w:rPr>
              <w:t xml:space="preserve"> why YHWH </w:t>
            </w:r>
            <w:r w:rsidR="00CC2B55">
              <w:rPr>
                <w:rFonts w:ascii="Arial" w:hAnsi="Arial" w:cs="Arial"/>
                <w:bCs/>
                <w:sz w:val="22"/>
                <w:szCs w:val="22"/>
              </w:rPr>
              <w:t xml:space="preserve">may have </w:t>
            </w:r>
            <w:r w:rsidR="00597AA0">
              <w:rPr>
                <w:rFonts w:ascii="Arial" w:hAnsi="Arial" w:cs="Arial"/>
                <w:bCs/>
                <w:sz w:val="22"/>
                <w:szCs w:val="22"/>
              </w:rPr>
              <w:t xml:space="preserve">ultimately </w:t>
            </w:r>
            <w:r w:rsidR="00F45962">
              <w:rPr>
                <w:rFonts w:ascii="Arial" w:hAnsi="Arial" w:cs="Arial"/>
                <w:bCs/>
                <w:sz w:val="22"/>
                <w:szCs w:val="22"/>
              </w:rPr>
              <w:t>decided to destroy almost</w:t>
            </w:r>
            <w:r w:rsidR="00597AA0">
              <w:rPr>
                <w:rFonts w:ascii="Arial" w:hAnsi="Arial" w:cs="Arial"/>
                <w:bCs/>
                <w:sz w:val="22"/>
                <w:szCs w:val="22"/>
              </w:rPr>
              <w:t xml:space="preserve"> all of creation</w:t>
            </w:r>
            <w:r w:rsidR="00CC2B55">
              <w:rPr>
                <w:rFonts w:ascii="Arial" w:hAnsi="Arial" w:cs="Arial"/>
                <w:bCs/>
                <w:sz w:val="22"/>
                <w:szCs w:val="22"/>
              </w:rPr>
              <w:t xml:space="preserve"> with a </w:t>
            </w:r>
            <w:r w:rsidR="00AD45EF">
              <w:rPr>
                <w:rFonts w:ascii="Arial" w:hAnsi="Arial" w:cs="Arial"/>
                <w:bCs/>
                <w:sz w:val="22"/>
                <w:szCs w:val="22"/>
              </w:rPr>
              <w:t>global</w:t>
            </w:r>
            <w:r w:rsidR="00DF53AF">
              <w:rPr>
                <w:rFonts w:ascii="Arial" w:hAnsi="Arial" w:cs="Arial"/>
                <w:bCs/>
                <w:sz w:val="22"/>
                <w:szCs w:val="22"/>
              </w:rPr>
              <w:t xml:space="preserve"> flood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>.</w:t>
            </w:r>
            <w:r w:rsidR="00DF53AF">
              <w:rPr>
                <w:rStyle w:val="FootnoteReference"/>
                <w:rFonts w:ascii="Arial" w:hAnsi="Arial" w:cs="Arial"/>
                <w:bCs/>
                <w:sz w:val="22"/>
                <w:szCs w:val="22"/>
              </w:rPr>
              <w:footnoteReference w:id="8"/>
            </w:r>
            <w:r w:rsidR="00E82E49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F6125" w:rsidRPr="00717806">
              <w:rPr>
                <w:rStyle w:val="EndnoteReference"/>
                <w:rFonts w:ascii="Arial" w:hAnsi="Arial" w:cs="Arial"/>
                <w:bCs/>
                <w:sz w:val="22"/>
                <w:szCs w:val="22"/>
              </w:rPr>
              <w:endnoteReference w:id="2"/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The caveat </w:t>
            </w:r>
            <w:r w:rsidR="008470FE">
              <w:rPr>
                <w:rFonts w:ascii="Arial" w:hAnsi="Arial" w:cs="Arial"/>
                <w:bCs/>
                <w:sz w:val="22"/>
                <w:szCs w:val="22"/>
              </w:rPr>
              <w:t>here being</w:t>
            </w:r>
            <w:r w:rsidR="002C2D00">
              <w:rPr>
                <w:rFonts w:ascii="Arial" w:hAnsi="Arial" w:cs="Arial"/>
                <w:bCs/>
                <w:sz w:val="22"/>
                <w:szCs w:val="22"/>
              </w:rPr>
              <w:t xml:space="preserve"> that</w:t>
            </w:r>
            <w:r w:rsidR="000D48D1">
              <w:rPr>
                <w:rFonts w:ascii="Arial" w:hAnsi="Arial" w:cs="Arial"/>
                <w:bCs/>
                <w:sz w:val="22"/>
                <w:szCs w:val="22"/>
              </w:rPr>
              <w:t xml:space="preserve"> the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Genesis accounts</w:t>
            </w:r>
            <w:r w:rsidR="000D48D1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1F4C14">
              <w:rPr>
                <w:rFonts w:ascii="Arial" w:hAnsi="Arial" w:cs="Arial"/>
                <w:bCs/>
                <w:sz w:val="22"/>
                <w:szCs w:val="22"/>
              </w:rPr>
              <w:t>when seen as ‘</w:t>
            </w:r>
            <w:r w:rsidR="000D48D1">
              <w:rPr>
                <w:rFonts w:ascii="Arial" w:hAnsi="Arial" w:cs="Arial"/>
                <w:bCs/>
                <w:sz w:val="22"/>
                <w:szCs w:val="22"/>
              </w:rPr>
              <w:t>stand</w:t>
            </w:r>
            <w:r w:rsidR="002C2D00">
              <w:rPr>
                <w:rFonts w:ascii="Arial" w:hAnsi="Arial" w:cs="Arial"/>
                <w:bCs/>
                <w:sz w:val="22"/>
                <w:szCs w:val="22"/>
              </w:rPr>
              <w:t>-alone</w:t>
            </w:r>
            <w:r w:rsidR="001F4C14">
              <w:rPr>
                <w:rFonts w:ascii="Arial" w:hAnsi="Arial" w:cs="Arial"/>
                <w:bCs/>
                <w:sz w:val="22"/>
                <w:szCs w:val="22"/>
              </w:rPr>
              <w:t>’</w:t>
            </w:r>
            <w:r w:rsidR="004D7566">
              <w:rPr>
                <w:rFonts w:ascii="Arial" w:hAnsi="Arial" w:cs="Arial"/>
                <w:bCs/>
                <w:sz w:val="22"/>
                <w:szCs w:val="22"/>
              </w:rPr>
              <w:t xml:space="preserve"> pieces</w:t>
            </w:r>
            <w:r w:rsidR="000D48D1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>are brief.</w:t>
            </w:r>
            <w:r w:rsidR="001F4C14">
              <w:rPr>
                <w:rFonts w:ascii="Arial" w:hAnsi="Arial" w:cs="Arial"/>
                <w:bCs/>
                <w:sz w:val="22"/>
                <w:szCs w:val="22"/>
              </w:rPr>
              <w:t xml:space="preserve"> There is little to glean </w:t>
            </w:r>
            <w:r w:rsidR="00F310C8">
              <w:rPr>
                <w:rFonts w:ascii="Arial" w:hAnsi="Arial" w:cs="Arial"/>
                <w:bCs/>
                <w:sz w:val="22"/>
                <w:szCs w:val="22"/>
              </w:rPr>
              <w:t xml:space="preserve">from with </w:t>
            </w:r>
            <w:r w:rsidR="00264148">
              <w:rPr>
                <w:rFonts w:ascii="Arial" w:hAnsi="Arial" w:cs="Arial"/>
                <w:bCs/>
                <w:sz w:val="22"/>
                <w:szCs w:val="22"/>
              </w:rPr>
              <w:t>solely</w:t>
            </w:r>
            <w:r w:rsidR="005C5C66">
              <w:rPr>
                <w:rFonts w:ascii="Arial" w:hAnsi="Arial" w:cs="Arial"/>
                <w:bCs/>
                <w:sz w:val="22"/>
                <w:szCs w:val="22"/>
              </w:rPr>
              <w:t xml:space="preserve"> the</w:t>
            </w:r>
            <w:r w:rsidR="00F310C8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FE6675">
              <w:rPr>
                <w:rFonts w:ascii="Arial" w:hAnsi="Arial" w:cs="Arial"/>
                <w:bCs/>
                <w:sz w:val="22"/>
                <w:szCs w:val="22"/>
              </w:rPr>
              <w:t>Biblical text</w:t>
            </w:r>
            <w:r w:rsidR="00715CED">
              <w:rPr>
                <w:rFonts w:ascii="Arial" w:hAnsi="Arial" w:cs="Arial"/>
                <w:bCs/>
                <w:sz w:val="22"/>
                <w:szCs w:val="22"/>
              </w:rPr>
              <w:t>;</w:t>
            </w:r>
            <w:r w:rsidR="00FE6675">
              <w:rPr>
                <w:rFonts w:ascii="Arial" w:hAnsi="Arial" w:cs="Arial"/>
                <w:bCs/>
                <w:sz w:val="22"/>
                <w:szCs w:val="22"/>
              </w:rPr>
              <w:t xml:space="preserve"> save</w:t>
            </w:r>
            <w:r w:rsidR="005C5C66">
              <w:rPr>
                <w:rFonts w:ascii="Arial" w:hAnsi="Arial" w:cs="Arial"/>
                <w:bCs/>
                <w:sz w:val="22"/>
                <w:szCs w:val="22"/>
              </w:rPr>
              <w:t xml:space="preserve"> for</w:t>
            </w:r>
            <w:r w:rsidR="00FE6675">
              <w:rPr>
                <w:rFonts w:ascii="Arial" w:hAnsi="Arial" w:cs="Arial"/>
                <w:bCs/>
                <w:sz w:val="22"/>
                <w:szCs w:val="22"/>
              </w:rPr>
              <w:t xml:space="preserve"> explicit reference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that Humankind had become wicked</w:t>
            </w:r>
            <w:r w:rsidR="00522D32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>with elements of corruption</w:t>
            </w:r>
            <w:r w:rsidR="00522D32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and that ‘Sons of Heaven’ took </w:t>
            </w:r>
            <w:r w:rsidR="00522D32">
              <w:rPr>
                <w:rFonts w:ascii="Arial" w:hAnsi="Arial" w:cs="Arial"/>
                <w:bCs/>
                <w:sz w:val="22"/>
                <w:szCs w:val="22"/>
              </w:rPr>
              <w:t>‘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>wives</w:t>
            </w:r>
            <w:r w:rsidR="00522D32">
              <w:rPr>
                <w:rFonts w:ascii="Arial" w:hAnsi="Arial" w:cs="Arial"/>
                <w:bCs/>
                <w:sz w:val="22"/>
                <w:szCs w:val="22"/>
              </w:rPr>
              <w:t>’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from the ‘Daughters of the Earth’ and inferentially</w:t>
            </w:r>
            <w:r w:rsidR="005C5C66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the</w:t>
            </w:r>
            <w:r w:rsidR="003E1DE3">
              <w:rPr>
                <w:rFonts w:ascii="Arial" w:hAnsi="Arial" w:cs="Arial"/>
                <w:bCs/>
                <w:sz w:val="22"/>
                <w:szCs w:val="22"/>
              </w:rPr>
              <w:t>se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hybridised angelic- human offspring had much ado with </w:t>
            </w:r>
            <w:r w:rsidR="003E1DE3">
              <w:rPr>
                <w:rFonts w:ascii="Arial" w:hAnsi="Arial" w:cs="Arial"/>
                <w:bCs/>
                <w:sz w:val="22"/>
                <w:szCs w:val="22"/>
              </w:rPr>
              <w:t>YHWH’s</w:t>
            </w:r>
            <w:r w:rsidR="003C7CCB">
              <w:rPr>
                <w:rFonts w:ascii="Arial" w:hAnsi="Arial" w:cs="Arial"/>
                <w:bCs/>
                <w:sz w:val="22"/>
                <w:szCs w:val="22"/>
              </w:rPr>
              <w:t xml:space="preserve"> final decision </w:t>
            </w:r>
            <w:r w:rsidR="008E3338">
              <w:rPr>
                <w:rFonts w:ascii="Arial" w:hAnsi="Arial" w:cs="Arial"/>
                <w:bCs/>
                <w:sz w:val="22"/>
                <w:szCs w:val="22"/>
              </w:rPr>
              <w:t>leading</w:t>
            </w:r>
            <w:r w:rsidR="003E1DE3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714909">
              <w:rPr>
                <w:rFonts w:ascii="Arial" w:hAnsi="Arial" w:cs="Arial"/>
                <w:bCs/>
                <w:sz w:val="22"/>
                <w:szCs w:val="22"/>
              </w:rPr>
              <w:t xml:space="preserve">to this </w:t>
            </w:r>
            <w:r w:rsidR="003E1DE3">
              <w:rPr>
                <w:rFonts w:ascii="Arial" w:hAnsi="Arial" w:cs="Arial"/>
                <w:bCs/>
                <w:sz w:val="22"/>
                <w:szCs w:val="22"/>
              </w:rPr>
              <w:t>act of divine genocide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. </w:t>
            </w:r>
          </w:p>
          <w:p w14:paraId="41535DCC" w14:textId="77777777" w:rsidR="006211D8" w:rsidRDefault="006211D8" w:rsidP="004F6125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5D8CA6" w14:textId="77777777" w:rsidR="00BA615D" w:rsidRDefault="00D64A08" w:rsidP="004F6125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Although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Genesis alone lacks literary detail as to </w:t>
            </w:r>
            <w:r w:rsidR="004F6125" w:rsidRPr="0071780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why 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this was enough for YHWH to commit </w:t>
            </w:r>
            <w:r>
              <w:rPr>
                <w:rFonts w:ascii="Arial" w:hAnsi="Arial" w:cs="Arial"/>
                <w:bCs/>
                <w:sz w:val="22"/>
                <w:szCs w:val="22"/>
              </w:rPr>
              <w:t>this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scripturally unparalleled act of </w:t>
            </w:r>
            <w:r>
              <w:rPr>
                <w:rFonts w:ascii="Arial" w:hAnsi="Arial" w:cs="Arial"/>
                <w:bCs/>
                <w:sz w:val="22"/>
                <w:szCs w:val="22"/>
              </w:rPr>
              <w:t>destruction</w:t>
            </w:r>
            <w:r w:rsidR="001063E3">
              <w:rPr>
                <w:rFonts w:ascii="Arial" w:hAnsi="Arial" w:cs="Arial"/>
                <w:bCs/>
                <w:sz w:val="22"/>
                <w:szCs w:val="22"/>
              </w:rPr>
              <w:t xml:space="preserve">, the position of this project is </w:t>
            </w:r>
            <w:r w:rsidR="00EE4A71">
              <w:rPr>
                <w:rFonts w:ascii="Arial" w:hAnsi="Arial" w:cs="Arial"/>
                <w:bCs/>
                <w:sz w:val="22"/>
                <w:szCs w:val="22"/>
              </w:rPr>
              <w:t xml:space="preserve">to </w:t>
            </w:r>
            <w:r w:rsidR="00342C6D">
              <w:rPr>
                <w:rFonts w:ascii="Arial" w:hAnsi="Arial" w:cs="Arial"/>
                <w:bCs/>
                <w:sz w:val="22"/>
                <w:szCs w:val="22"/>
              </w:rPr>
              <w:t>briefly</w:t>
            </w:r>
            <w:r w:rsidR="00A76C7E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EE4A71">
              <w:rPr>
                <w:rFonts w:ascii="Arial" w:hAnsi="Arial" w:cs="Arial"/>
                <w:bCs/>
                <w:sz w:val="22"/>
                <w:szCs w:val="22"/>
              </w:rPr>
              <w:t>explore the wickedness and corruption</w:t>
            </w:r>
            <w:r w:rsidR="00A76C7E">
              <w:rPr>
                <w:rFonts w:ascii="Arial" w:hAnsi="Arial" w:cs="Arial"/>
                <w:bCs/>
                <w:sz w:val="22"/>
                <w:szCs w:val="22"/>
              </w:rPr>
              <w:t xml:space="preserve"> that had occurred within humanity</w:t>
            </w:r>
            <w:r w:rsidR="00304846">
              <w:rPr>
                <w:rFonts w:ascii="Arial" w:hAnsi="Arial" w:cs="Arial"/>
                <w:bCs/>
                <w:sz w:val="22"/>
                <w:szCs w:val="22"/>
              </w:rPr>
              <w:t xml:space="preserve"> and</w:t>
            </w:r>
            <w:r w:rsidR="00EE4A71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1063E3">
              <w:rPr>
                <w:rFonts w:ascii="Arial" w:hAnsi="Arial" w:cs="Arial"/>
                <w:bCs/>
                <w:sz w:val="22"/>
                <w:szCs w:val="22"/>
              </w:rPr>
              <w:t>that</w:t>
            </w:r>
            <w:r w:rsidR="00DB3585">
              <w:rPr>
                <w:rFonts w:ascii="Arial" w:hAnsi="Arial" w:cs="Arial"/>
                <w:bCs/>
                <w:sz w:val="22"/>
                <w:szCs w:val="22"/>
              </w:rPr>
              <w:t xml:space="preserve"> when read alongside Gen</w:t>
            </w:r>
            <w:r w:rsidR="00BC7EFE">
              <w:rPr>
                <w:rFonts w:ascii="Arial" w:hAnsi="Arial" w:cs="Arial"/>
                <w:bCs/>
                <w:sz w:val="22"/>
                <w:szCs w:val="22"/>
              </w:rPr>
              <w:t>esis</w:t>
            </w:r>
            <w:r w:rsidR="005D06A3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1063E3">
              <w:rPr>
                <w:rFonts w:ascii="Arial" w:hAnsi="Arial" w:cs="Arial"/>
                <w:bCs/>
                <w:sz w:val="22"/>
                <w:szCs w:val="22"/>
              </w:rPr>
              <w:t xml:space="preserve"> non</w:t>
            </w:r>
            <w:r w:rsidR="008E3338">
              <w:rPr>
                <w:rFonts w:ascii="Arial" w:hAnsi="Arial" w:cs="Arial"/>
                <w:bCs/>
                <w:sz w:val="22"/>
                <w:szCs w:val="22"/>
              </w:rPr>
              <w:t xml:space="preserve">- </w:t>
            </w:r>
            <w:r w:rsidR="001063E3">
              <w:rPr>
                <w:rFonts w:ascii="Arial" w:hAnsi="Arial" w:cs="Arial"/>
                <w:bCs/>
                <w:sz w:val="22"/>
                <w:szCs w:val="22"/>
              </w:rPr>
              <w:t xml:space="preserve">canonical </w:t>
            </w:r>
            <w:r w:rsidR="005D06A3">
              <w:rPr>
                <w:rFonts w:ascii="Arial" w:hAnsi="Arial" w:cs="Arial"/>
                <w:bCs/>
                <w:sz w:val="22"/>
                <w:szCs w:val="22"/>
              </w:rPr>
              <w:t>texts</w:t>
            </w:r>
            <w:r w:rsidR="001063E3">
              <w:rPr>
                <w:rFonts w:ascii="Arial" w:hAnsi="Arial" w:cs="Arial"/>
                <w:bCs/>
                <w:sz w:val="22"/>
                <w:szCs w:val="22"/>
              </w:rPr>
              <w:t xml:space="preserve"> can </w:t>
            </w:r>
            <w:r w:rsidR="00E640DC">
              <w:rPr>
                <w:rFonts w:ascii="Arial" w:hAnsi="Arial" w:cs="Arial"/>
                <w:bCs/>
                <w:sz w:val="22"/>
                <w:szCs w:val="22"/>
              </w:rPr>
              <w:t>supplement</w:t>
            </w:r>
            <w:r w:rsidR="00CB26E7">
              <w:rPr>
                <w:rFonts w:ascii="Arial" w:hAnsi="Arial" w:cs="Arial"/>
                <w:bCs/>
                <w:sz w:val="22"/>
                <w:szCs w:val="22"/>
              </w:rPr>
              <w:t xml:space="preserve"> and provide a greater insight as to why </w:t>
            </w:r>
            <w:r w:rsidR="00E640DC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5D06A3">
              <w:rPr>
                <w:rFonts w:ascii="Arial" w:hAnsi="Arial" w:cs="Arial"/>
                <w:bCs/>
                <w:sz w:val="22"/>
                <w:szCs w:val="22"/>
              </w:rPr>
              <w:t>YHWH too great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 xml:space="preserve"> regret</w:t>
            </w:r>
            <w:r w:rsidR="006859CC">
              <w:rPr>
                <w:rFonts w:ascii="Arial" w:hAnsi="Arial" w:cs="Arial"/>
                <w:bCs/>
                <w:sz w:val="22"/>
                <w:szCs w:val="22"/>
              </w:rPr>
              <w:t xml:space="preserve"> and drowned out his </w:t>
            </w:r>
            <w:r w:rsidR="004F6125" w:rsidRPr="00717806">
              <w:rPr>
                <w:rFonts w:ascii="Arial" w:hAnsi="Arial" w:cs="Arial"/>
                <w:bCs/>
                <w:sz w:val="22"/>
                <w:szCs w:val="22"/>
              </w:rPr>
              <w:t>most beloved creation that was indeed cast in his own image.</w:t>
            </w:r>
          </w:p>
          <w:p w14:paraId="799E1136" w14:textId="77777777" w:rsidR="00BA615D" w:rsidRDefault="00BA615D" w:rsidP="004F6125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3DA64D" w14:textId="178AF099" w:rsidR="003B0537" w:rsidRDefault="004F6125" w:rsidP="004C67A6">
            <w:pPr>
              <w:ind w:right="447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17806">
              <w:rPr>
                <w:rFonts w:ascii="Arial" w:hAnsi="Arial" w:cs="Arial"/>
                <w:bCs/>
                <w:sz w:val="22"/>
                <w:szCs w:val="22"/>
              </w:rPr>
              <w:t xml:space="preserve">This is </w:t>
            </w:r>
            <w:r w:rsidR="00BA615D">
              <w:rPr>
                <w:rFonts w:ascii="Arial" w:hAnsi="Arial" w:cs="Arial"/>
                <w:bCs/>
                <w:sz w:val="22"/>
                <w:szCs w:val="22"/>
              </w:rPr>
              <w:t xml:space="preserve">Hebrew </w:t>
            </w:r>
            <w:r w:rsidR="004C67A6">
              <w:rPr>
                <w:rFonts w:ascii="Arial" w:hAnsi="Arial" w:cs="Arial"/>
                <w:bCs/>
                <w:sz w:val="22"/>
                <w:szCs w:val="22"/>
              </w:rPr>
              <w:t xml:space="preserve">literary </w:t>
            </w:r>
            <w:r w:rsidR="004C67A6" w:rsidRPr="00717806">
              <w:rPr>
                <w:rFonts w:ascii="Arial" w:hAnsi="Arial" w:cs="Arial"/>
                <w:bCs/>
                <w:sz w:val="22"/>
                <w:szCs w:val="22"/>
              </w:rPr>
              <w:t>anthropomorphism</w:t>
            </w:r>
            <w:r w:rsidRPr="00717806">
              <w:rPr>
                <w:rFonts w:ascii="Arial" w:hAnsi="Arial" w:cs="Arial"/>
                <w:bCs/>
                <w:sz w:val="22"/>
                <w:szCs w:val="22"/>
              </w:rPr>
              <w:t xml:space="preserve"> of YHWH </w:t>
            </w:r>
            <w:r w:rsidR="001A6CFA">
              <w:rPr>
                <w:rFonts w:ascii="Arial" w:hAnsi="Arial" w:cs="Arial"/>
                <w:bCs/>
                <w:sz w:val="22"/>
                <w:szCs w:val="22"/>
              </w:rPr>
              <w:t>to an ext</w:t>
            </w:r>
            <w:r w:rsidR="004C67A6">
              <w:rPr>
                <w:rFonts w:ascii="Arial" w:hAnsi="Arial" w:cs="Arial"/>
                <w:bCs/>
                <w:sz w:val="22"/>
                <w:szCs w:val="22"/>
              </w:rPr>
              <w:t>r</w:t>
            </w:r>
            <w:r w:rsidR="001A6CFA">
              <w:rPr>
                <w:rFonts w:ascii="Arial" w:hAnsi="Arial" w:cs="Arial"/>
                <w:bCs/>
                <w:sz w:val="22"/>
                <w:szCs w:val="22"/>
              </w:rPr>
              <w:t>eme</w:t>
            </w:r>
            <w:r w:rsidRPr="00717806"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1A6CFA">
              <w:rPr>
                <w:rFonts w:ascii="Arial" w:hAnsi="Arial" w:cs="Arial"/>
                <w:bCs/>
                <w:sz w:val="22"/>
                <w:szCs w:val="22"/>
              </w:rPr>
              <w:t xml:space="preserve"> it is </w:t>
            </w:r>
            <w:r w:rsidR="00290092">
              <w:rPr>
                <w:rFonts w:ascii="Arial" w:hAnsi="Arial" w:cs="Arial"/>
                <w:bCs/>
                <w:sz w:val="22"/>
                <w:szCs w:val="22"/>
              </w:rPr>
              <w:t>seemingly</w:t>
            </w:r>
            <w:r w:rsidRPr="00717806">
              <w:rPr>
                <w:rFonts w:ascii="Arial" w:hAnsi="Arial" w:cs="Arial"/>
                <w:bCs/>
                <w:sz w:val="22"/>
                <w:szCs w:val="22"/>
              </w:rPr>
              <w:t xml:space="preserve"> a perplexing </w:t>
            </w:r>
            <w:r w:rsidR="00290092">
              <w:rPr>
                <w:rFonts w:ascii="Arial" w:hAnsi="Arial" w:cs="Arial"/>
                <w:bCs/>
                <w:sz w:val="22"/>
                <w:szCs w:val="22"/>
              </w:rPr>
              <w:t>contradiction</w:t>
            </w:r>
            <w:r w:rsidRPr="00717806">
              <w:rPr>
                <w:rFonts w:ascii="Arial" w:hAnsi="Arial" w:cs="Arial"/>
                <w:bCs/>
                <w:sz w:val="22"/>
                <w:szCs w:val="22"/>
              </w:rPr>
              <w:t xml:space="preserve"> to the otherwise omnibenevolent creator that we see throughout the rest of the Judaeo-Christian canon.</w:t>
            </w:r>
          </w:p>
          <w:p w14:paraId="28EE4B88" w14:textId="2BF96FAA" w:rsidR="00CA0799" w:rsidRPr="00717806" w:rsidRDefault="00CA0799" w:rsidP="004C67A6">
            <w:pPr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B0537" w:rsidRPr="00717806" w14:paraId="6839125C" w14:textId="77777777" w:rsidTr="00210026">
        <w:tc>
          <w:tcPr>
            <w:tcW w:w="8630" w:type="dxa"/>
          </w:tcPr>
          <w:p w14:paraId="7263355E" w14:textId="77777777" w:rsidR="002C47B0" w:rsidRDefault="002C47B0" w:rsidP="00F55C2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CD46CB" w14:textId="183989AB" w:rsidR="003B0537" w:rsidRPr="00717806" w:rsidRDefault="003B0537" w:rsidP="00F55C2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17806">
              <w:rPr>
                <w:rFonts w:ascii="Arial" w:hAnsi="Arial" w:cs="Arial"/>
                <w:b/>
                <w:sz w:val="22"/>
                <w:szCs w:val="22"/>
              </w:rPr>
              <w:t>Introductory Bibliography:</w:t>
            </w:r>
          </w:p>
          <w:p w14:paraId="2621B8C2" w14:textId="29F5793A" w:rsidR="003B0537" w:rsidRPr="00717806" w:rsidRDefault="003B0537" w:rsidP="00100902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96DCCEC" w14:textId="002CD394" w:rsidR="00100902" w:rsidRPr="007D0907" w:rsidRDefault="00100902" w:rsidP="003C3009">
            <w:pPr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Alter, R. (Ed) and Frank Kermode. 1987. Bible. The Literary Guide to the Bible. (London</w:t>
            </w:r>
            <w:r w:rsidR="009B71BF" w:rsidRPr="007D0907">
              <w:rPr>
                <w:rFonts w:ascii="Arial" w:hAnsi="Arial" w:cs="Arial"/>
                <w:sz w:val="20"/>
                <w:szCs w:val="20"/>
              </w:rPr>
              <w:t xml:space="preserve">: </w:t>
            </w:r>
            <w:r w:rsidRPr="007D0907">
              <w:rPr>
                <w:rFonts w:ascii="Arial" w:hAnsi="Arial" w:cs="Arial"/>
                <w:sz w:val="20"/>
                <w:szCs w:val="20"/>
              </w:rPr>
              <w:t>Fontana).</w:t>
            </w:r>
          </w:p>
          <w:p w14:paraId="00A17431" w14:textId="77777777" w:rsidR="001A4DE1" w:rsidRPr="007D0907" w:rsidRDefault="001A4DE1" w:rsidP="003C3009">
            <w:pPr>
              <w:pStyle w:val="ListParagraph"/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5D548F13" w14:textId="296EBA02" w:rsidR="00100902" w:rsidRPr="007D0907" w:rsidRDefault="00100902" w:rsidP="003C3009">
            <w:pPr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 xml:space="preserve">Barton, John, and Julia Bowden. 2004. The Original </w:t>
            </w:r>
            <w:r w:rsidR="00E2235D" w:rsidRPr="007D0907">
              <w:rPr>
                <w:rFonts w:ascii="Arial" w:hAnsi="Arial" w:cs="Arial"/>
                <w:sz w:val="20"/>
                <w:szCs w:val="20"/>
              </w:rPr>
              <w:t>Story: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God, </w:t>
            </w:r>
            <w:r w:rsidR="00E2235D" w:rsidRPr="007D0907">
              <w:rPr>
                <w:rFonts w:ascii="Arial" w:hAnsi="Arial" w:cs="Arial"/>
                <w:sz w:val="20"/>
                <w:szCs w:val="20"/>
              </w:rPr>
              <w:t>Israel,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and the World (London: Darton Longman &amp; Todd).</w:t>
            </w:r>
          </w:p>
          <w:p w14:paraId="1AAC0476" w14:textId="77777777" w:rsidR="001A4DE1" w:rsidRPr="007D0907" w:rsidRDefault="001A4DE1" w:rsidP="003C3009">
            <w:pPr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001B6FA" w14:textId="219F45E6" w:rsidR="00100902" w:rsidRPr="007D0907" w:rsidRDefault="00100902" w:rsidP="003C3009">
            <w:pPr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Barton, John. 2017. Ethics in Ancient Israel (Oxford: Oxford University Press).</w:t>
            </w:r>
          </w:p>
          <w:p w14:paraId="76495009" w14:textId="77777777" w:rsidR="001A4DE1" w:rsidRPr="007D0907" w:rsidRDefault="001A4DE1" w:rsidP="003C3009">
            <w:pPr>
              <w:pStyle w:val="ListParagraph"/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2CD55DF4" w14:textId="0CB7E935" w:rsidR="00100902" w:rsidRPr="007D0907" w:rsidRDefault="00100902" w:rsidP="003C3009">
            <w:pPr>
              <w:ind w:left="739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Barton, John. 2017. O</w:t>
            </w:r>
            <w:r w:rsidR="00005693" w:rsidRPr="007D0907">
              <w:rPr>
                <w:rFonts w:ascii="Arial" w:hAnsi="Arial" w:cs="Arial"/>
                <w:sz w:val="20"/>
                <w:szCs w:val="20"/>
              </w:rPr>
              <w:t>ld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2235D" w:rsidRPr="007D0907">
              <w:rPr>
                <w:rFonts w:ascii="Arial" w:hAnsi="Arial" w:cs="Arial"/>
                <w:sz w:val="20"/>
                <w:szCs w:val="20"/>
              </w:rPr>
              <w:t>Testament: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Canon, Literature and Theology. (</w:t>
            </w:r>
            <w:r w:rsidR="00356E94" w:rsidRPr="007D0907">
              <w:rPr>
                <w:rFonts w:ascii="Arial" w:hAnsi="Arial" w:cs="Arial"/>
                <w:sz w:val="20"/>
                <w:szCs w:val="20"/>
              </w:rPr>
              <w:t>New York</w:t>
            </w:r>
            <w:r w:rsidR="00285F1C" w:rsidRPr="007D0907">
              <w:rPr>
                <w:rFonts w:ascii="Arial" w:hAnsi="Arial" w:cs="Arial"/>
                <w:sz w:val="20"/>
                <w:szCs w:val="20"/>
              </w:rPr>
              <w:t xml:space="preserve">: </w:t>
            </w:r>
            <w:r w:rsidRPr="007D0907">
              <w:rPr>
                <w:rFonts w:ascii="Arial" w:hAnsi="Arial" w:cs="Arial"/>
                <w:sz w:val="20"/>
                <w:szCs w:val="20"/>
              </w:rPr>
              <w:t>Routledge).</w:t>
            </w:r>
          </w:p>
          <w:p w14:paraId="3C0F080A" w14:textId="77777777" w:rsidR="001A4DE1" w:rsidRPr="007D0907" w:rsidRDefault="001A4DE1" w:rsidP="001A4DE1">
            <w:pPr>
              <w:pStyle w:val="ListParagraph"/>
              <w:ind w:left="1446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08217E9" w14:textId="17E2955A" w:rsidR="00100902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Birch, Bruce C, Walter Brueggemann, Terence E Fretheim, and David L Petersen. 2005. A Theological Introduction to the Old Testament (Nashville: Abingdon Press).</w:t>
            </w:r>
          </w:p>
          <w:p w14:paraId="0B1D1BE8" w14:textId="77777777" w:rsidR="001A4DE1" w:rsidRPr="007D0907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43AEBDDC" w14:textId="2AB9A06E" w:rsidR="001A4DE1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Brueggemann, Walter, and K C Hanson. 2015. The Role of Old Testament Theology in Old Testament Interpretation: And Other Essays (Oregon: Cascade Books).</w:t>
            </w:r>
          </w:p>
          <w:p w14:paraId="0BE6388E" w14:textId="77777777" w:rsidR="001A4DE1" w:rsidRPr="007D0907" w:rsidRDefault="001A4DE1" w:rsidP="00092CF9">
            <w:pPr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259509EE" w14:textId="58C578D6" w:rsidR="001A4DE1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 xml:space="preserve">Brueggemann, Walter. 2008. A Pathway of </w:t>
            </w:r>
            <w:r w:rsidR="009B71BF" w:rsidRPr="007D0907">
              <w:rPr>
                <w:rFonts w:ascii="Arial" w:hAnsi="Arial" w:cs="Arial"/>
                <w:sz w:val="20"/>
                <w:szCs w:val="20"/>
              </w:rPr>
              <w:t>Interpretation: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The Old Testament for Pastors and Students (Or</w:t>
            </w:r>
            <w:r w:rsidR="00202A9A" w:rsidRPr="007D0907">
              <w:rPr>
                <w:rFonts w:ascii="Arial" w:hAnsi="Arial" w:cs="Arial"/>
                <w:sz w:val="20"/>
                <w:szCs w:val="20"/>
              </w:rPr>
              <w:t>egon</w:t>
            </w:r>
            <w:r w:rsidRPr="007D0907">
              <w:rPr>
                <w:rFonts w:ascii="Arial" w:hAnsi="Arial" w:cs="Arial"/>
                <w:sz w:val="20"/>
                <w:szCs w:val="20"/>
              </w:rPr>
              <w:t>: Cascade Books).</w:t>
            </w:r>
          </w:p>
          <w:p w14:paraId="1A756AF5" w14:textId="77777777" w:rsidR="001A4DE1" w:rsidRPr="007D0907" w:rsidRDefault="001A4DE1" w:rsidP="00092CF9">
            <w:pPr>
              <w:pStyle w:val="ListParagraph"/>
              <w:ind w:left="1446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694DC44E" w14:textId="39003A33" w:rsidR="00100902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Brueggemann, Walter. 2010. An Unsettling God: The Heart of the Hebrew Bible (Minneapolis: Fortress</w:t>
            </w:r>
            <w:r w:rsidR="009B71BF" w:rsidRPr="007D0907">
              <w:rPr>
                <w:rFonts w:ascii="Arial" w:hAnsi="Arial" w:cs="Arial"/>
                <w:sz w:val="20"/>
                <w:szCs w:val="20"/>
              </w:rPr>
              <w:t xml:space="preserve"> Press</w:t>
            </w:r>
            <w:r w:rsidRPr="007D0907">
              <w:rPr>
                <w:rFonts w:ascii="Arial" w:hAnsi="Arial" w:cs="Arial"/>
                <w:sz w:val="20"/>
                <w:szCs w:val="20"/>
              </w:rPr>
              <w:t>).</w:t>
            </w:r>
          </w:p>
          <w:p w14:paraId="12FE4F7B" w14:textId="77777777" w:rsidR="001A4DE1" w:rsidRPr="007D0907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19AFE7A" w14:textId="390C27C9" w:rsidR="001A4DE1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>Brueggemann, Walter. 2012. Theology of the Old Testament: Testimony, Dispute, Advocacy. (</w:t>
            </w:r>
            <w:r w:rsidR="00285F1C" w:rsidRPr="007D0907">
              <w:rPr>
                <w:rFonts w:ascii="Arial" w:hAnsi="Arial" w:cs="Arial"/>
                <w:sz w:val="20"/>
                <w:szCs w:val="20"/>
              </w:rPr>
              <w:t>Minneapolis:</w:t>
            </w:r>
            <w:r w:rsidR="00285F1C" w:rsidRPr="007D090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7D0907">
              <w:rPr>
                <w:rFonts w:ascii="Arial" w:hAnsi="Arial" w:cs="Arial"/>
                <w:sz w:val="20"/>
                <w:szCs w:val="20"/>
              </w:rPr>
              <w:t>Fortress Press).</w:t>
            </w:r>
          </w:p>
          <w:p w14:paraId="6A9A8D4B" w14:textId="77777777" w:rsidR="001A4DE1" w:rsidRPr="007D0907" w:rsidRDefault="001A4DE1" w:rsidP="00092CF9">
            <w:pPr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62271F0" w14:textId="5C58378E" w:rsidR="001A4DE1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 xml:space="preserve">Burnette- Bletsch, Rhonda, and Jon Morgan (eds.). 2019. Noah as </w:t>
            </w:r>
            <w:r w:rsidR="009B71BF" w:rsidRPr="007D0907">
              <w:rPr>
                <w:rFonts w:ascii="Arial" w:hAnsi="Arial" w:cs="Arial"/>
                <w:sz w:val="20"/>
                <w:szCs w:val="20"/>
              </w:rPr>
              <w:t>Antihero: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Darren Aronofsky’s Cinematic Deluge. (New York: Routledge).</w:t>
            </w:r>
          </w:p>
          <w:p w14:paraId="0821DCDB" w14:textId="77777777" w:rsidR="001A4DE1" w:rsidRPr="007D0907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5D590DC" w14:textId="4C405DB8" w:rsidR="00100902" w:rsidRPr="007D0907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7D0907">
              <w:rPr>
                <w:rFonts w:ascii="Arial" w:hAnsi="Arial" w:cs="Arial"/>
                <w:sz w:val="20"/>
                <w:szCs w:val="20"/>
              </w:rPr>
              <w:t xml:space="preserve">Chen, Y S. 2019. Primeval Flood </w:t>
            </w:r>
            <w:r w:rsidR="009B71BF" w:rsidRPr="007D0907">
              <w:rPr>
                <w:rFonts w:ascii="Arial" w:hAnsi="Arial" w:cs="Arial"/>
                <w:sz w:val="20"/>
                <w:szCs w:val="20"/>
              </w:rPr>
              <w:t>Catastrophe:</w:t>
            </w:r>
            <w:r w:rsidRPr="007D0907">
              <w:rPr>
                <w:rFonts w:ascii="Arial" w:hAnsi="Arial" w:cs="Arial"/>
                <w:sz w:val="20"/>
                <w:szCs w:val="20"/>
              </w:rPr>
              <w:t xml:space="preserve"> Origins and Early Development in Mesopotamian Traditions. (New York: Oxford University Press).</w:t>
            </w:r>
          </w:p>
          <w:p w14:paraId="3427BF1D" w14:textId="77777777" w:rsidR="001A4DE1" w:rsidRPr="00717806" w:rsidRDefault="001A4DE1" w:rsidP="00092CF9">
            <w:pPr>
              <w:pStyle w:val="ListParagraph"/>
              <w:ind w:left="1446"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4E64DA8" w14:textId="52DB906C" w:rsidR="00DB1E3E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Collins, John J. 2019. The Dead Sea </w:t>
            </w:r>
            <w:r w:rsidR="009B71BF" w:rsidRPr="00205450">
              <w:rPr>
                <w:rFonts w:ascii="Arial" w:hAnsi="Arial" w:cs="Arial"/>
                <w:sz w:val="20"/>
                <w:szCs w:val="20"/>
              </w:rPr>
              <w:t>Scrolls:</w:t>
            </w:r>
            <w:r w:rsidRPr="00205450">
              <w:rPr>
                <w:rFonts w:ascii="Arial" w:hAnsi="Arial" w:cs="Arial"/>
                <w:sz w:val="20"/>
                <w:szCs w:val="20"/>
              </w:rPr>
              <w:t xml:space="preserve"> A Biography (New Jersey: Princeton University Press).</w:t>
            </w:r>
          </w:p>
          <w:p w14:paraId="6621AC92" w14:textId="77777777" w:rsidR="00DB1E3E" w:rsidRPr="00205450" w:rsidRDefault="00DB1E3E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26351A23" w14:textId="73DB88EF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Davies, Philip R, George J Brooke, and Phillip R Callaway. 2011. The Complete World of the Dead Sea Scrolls (London: Thames &amp; Hudson).</w:t>
            </w:r>
          </w:p>
          <w:p w14:paraId="48212B04" w14:textId="77777777" w:rsidR="001A4DE1" w:rsidRPr="00717806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F673AD2" w14:textId="4F05CE35" w:rsidR="001A4DE1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De Jonge, M (ed.). 1999. Outside the Old Testament (Cambridge: Cambridge University Press).</w:t>
            </w:r>
          </w:p>
          <w:p w14:paraId="20CE24D1" w14:textId="77777777" w:rsidR="001A4DE1" w:rsidRPr="00205450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7091F36" w14:textId="7E425C4A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Dearman, J. A. 2019. Reading Hebrew Bible Narratives (New York: Oxford University Press).</w:t>
            </w:r>
          </w:p>
          <w:p w14:paraId="397DC7DB" w14:textId="77777777" w:rsidR="001A4DE1" w:rsidRPr="00205450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F88D21B" w14:textId="58A37C4E" w:rsidR="001A4DE1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Evans, Craig A. 2010. Holman </w:t>
            </w:r>
            <w:r w:rsidR="009B71BF" w:rsidRPr="00205450">
              <w:rPr>
                <w:rFonts w:ascii="Arial" w:hAnsi="Arial" w:cs="Arial"/>
                <w:sz w:val="20"/>
                <w:szCs w:val="20"/>
              </w:rPr>
              <w:t>Quick Source</w:t>
            </w:r>
            <w:r w:rsidRPr="00205450">
              <w:rPr>
                <w:rFonts w:ascii="Arial" w:hAnsi="Arial" w:cs="Arial"/>
                <w:sz w:val="20"/>
                <w:szCs w:val="20"/>
              </w:rPr>
              <w:t xml:space="preserve"> Guide to the Dead Sea Scrolls (Nashville: B &amp; H Publishing Group).</w:t>
            </w:r>
          </w:p>
          <w:p w14:paraId="3BAA4E40" w14:textId="77777777" w:rsidR="001A4DE1" w:rsidRPr="00205450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FB1C802" w14:textId="703247D8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Gunn, David M, and Danna Nolan Fewell. 1993. Narrative in the Hebrew Bible (Oxford Bible Series) (New York: Oxford University Press).</w:t>
            </w:r>
          </w:p>
          <w:p w14:paraId="2A18E6FE" w14:textId="77777777" w:rsidR="001A4DE1" w:rsidRPr="00205450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9DBE42C" w14:textId="6C76DF5D" w:rsidR="001A4DE1" w:rsidRPr="00205450" w:rsidRDefault="00092CF9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J David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100902" w:rsidRPr="00205450">
              <w:rPr>
                <w:rFonts w:ascii="Arial" w:hAnsi="Arial" w:cs="Arial"/>
                <w:sz w:val="20"/>
                <w:szCs w:val="20"/>
              </w:rPr>
              <w:t>Pleins</w:t>
            </w:r>
            <w:proofErr w:type="spellEnd"/>
            <w:r w:rsidR="00100902" w:rsidRPr="00205450">
              <w:rPr>
                <w:rFonts w:ascii="Arial" w:hAnsi="Arial" w:cs="Arial"/>
                <w:sz w:val="20"/>
                <w:szCs w:val="20"/>
              </w:rPr>
              <w:t xml:space="preserve">. 2010. When the Great Abyss </w:t>
            </w:r>
            <w:r w:rsidR="00305AF2" w:rsidRPr="00205450">
              <w:rPr>
                <w:rFonts w:ascii="Arial" w:hAnsi="Arial" w:cs="Arial"/>
                <w:sz w:val="20"/>
                <w:szCs w:val="20"/>
              </w:rPr>
              <w:t>Opened:</w:t>
            </w:r>
            <w:r w:rsidR="00100902" w:rsidRPr="00205450">
              <w:rPr>
                <w:rFonts w:ascii="Arial" w:hAnsi="Arial" w:cs="Arial"/>
                <w:sz w:val="20"/>
                <w:szCs w:val="20"/>
              </w:rPr>
              <w:t xml:space="preserve"> Classic and Contemporary Readings of Noah’s Flood (New York: Oxford University Press).</w:t>
            </w:r>
          </w:p>
          <w:p w14:paraId="0F909CCB" w14:textId="77777777" w:rsidR="001A4DE1" w:rsidRPr="00205450" w:rsidRDefault="001A4DE1" w:rsidP="00092CF9">
            <w:pPr>
              <w:pStyle w:val="ListParagraph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8F19A38" w14:textId="5A7829FE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John Joseph Collins. 2016. The Apocalyptic </w:t>
            </w:r>
            <w:r w:rsidR="00F55C20" w:rsidRPr="00205450">
              <w:rPr>
                <w:rFonts w:ascii="Arial" w:hAnsi="Arial" w:cs="Arial"/>
                <w:sz w:val="20"/>
                <w:szCs w:val="20"/>
              </w:rPr>
              <w:t>Imagination:</w:t>
            </w:r>
            <w:r w:rsidRPr="00205450">
              <w:rPr>
                <w:rFonts w:ascii="Arial" w:hAnsi="Arial" w:cs="Arial"/>
                <w:sz w:val="20"/>
                <w:szCs w:val="20"/>
              </w:rPr>
              <w:t xml:space="preserve"> An Introduction to Jewish Apocalyptic Literature (Grand Rapids:</w:t>
            </w:r>
            <w:r w:rsidR="00356E94" w:rsidRPr="002054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205450">
              <w:rPr>
                <w:rFonts w:ascii="Arial" w:hAnsi="Arial" w:cs="Arial"/>
                <w:sz w:val="20"/>
                <w:szCs w:val="20"/>
              </w:rPr>
              <w:t>Eerdmans).</w:t>
            </w:r>
          </w:p>
          <w:p w14:paraId="4D925F79" w14:textId="77777777" w:rsidR="001A4DE1" w:rsidRPr="00205450" w:rsidRDefault="001A4DE1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6FE332E3" w14:textId="17C9926F" w:rsidR="00245EC6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Lim, Timothy H, and John J Collins. 2012. The Oxford Handbook of the Dead Sea Scrolls (Oxford: Oxford University Press).</w:t>
            </w:r>
          </w:p>
          <w:p w14:paraId="4C8044FB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FE84BD8" w14:textId="538513B2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Lim, Timothy H, and </w:t>
            </w:r>
            <w:proofErr w:type="spellStart"/>
            <w:r w:rsidRPr="00205450">
              <w:rPr>
                <w:rFonts w:ascii="Arial" w:hAnsi="Arial" w:cs="Arial"/>
                <w:sz w:val="20"/>
                <w:szCs w:val="20"/>
              </w:rPr>
              <w:t>Kengo</w:t>
            </w:r>
            <w:proofErr w:type="spellEnd"/>
            <w:r w:rsidRPr="00205450">
              <w:rPr>
                <w:rFonts w:ascii="Arial" w:hAnsi="Arial" w:cs="Arial"/>
                <w:sz w:val="20"/>
                <w:szCs w:val="20"/>
              </w:rPr>
              <w:t xml:space="preserve"> Akiyama. 2017. When Texts Are Canonized (Providence, Rhode Island: Brown Judaic Studies.</w:t>
            </w:r>
          </w:p>
          <w:p w14:paraId="335175F9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6538E08" w14:textId="3F663B3A" w:rsidR="00245EC6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Lim, Timothy H, and Larry W Hurtado. 2004. The Dead Sea Scrolls in Their Historical Context (London Etc.: T&amp;T Clark International).</w:t>
            </w:r>
          </w:p>
          <w:p w14:paraId="23EF81CE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1D25C219" w14:textId="7835A662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Lim, Timothy H, Hector L Macqueen, and Calum M Carmichael. 2001. On Scrolls, Artefacts, and Intellectual Property (Sheffield, England: Sheffield Academic Press).</w:t>
            </w:r>
          </w:p>
          <w:p w14:paraId="3D3CF171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4C93EFEE" w14:textId="062C660B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Lim, Timothy H. 2002. </w:t>
            </w:r>
            <w:proofErr w:type="spellStart"/>
            <w:r w:rsidRPr="00205450">
              <w:rPr>
                <w:rFonts w:ascii="Arial" w:hAnsi="Arial" w:cs="Arial"/>
                <w:sz w:val="20"/>
                <w:szCs w:val="20"/>
              </w:rPr>
              <w:t>Pesharim</w:t>
            </w:r>
            <w:proofErr w:type="spellEnd"/>
            <w:r w:rsidRPr="00205450">
              <w:rPr>
                <w:rFonts w:ascii="Arial" w:hAnsi="Arial" w:cs="Arial"/>
                <w:sz w:val="20"/>
                <w:szCs w:val="20"/>
              </w:rPr>
              <w:t xml:space="preserve"> (London: Sheffield Academic Press).</w:t>
            </w:r>
          </w:p>
          <w:p w14:paraId="70536D63" w14:textId="77777777" w:rsidR="00202A9A" w:rsidRPr="00205450" w:rsidRDefault="00202A9A" w:rsidP="00092CF9">
            <w:pPr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626855CD" w14:textId="375A4D4B" w:rsidR="00100902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Lim, Timothy H. 2013. The Formation of the Jewish Canon (New Haven: Yale University Press).</w:t>
            </w:r>
          </w:p>
          <w:p w14:paraId="416E6966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0C92C3E5" w14:textId="1F18E684" w:rsidR="00245EC6" w:rsidRPr="00205450" w:rsidRDefault="00100902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 xml:space="preserve">Lim, Timothy H. 2017. The Dead Sea </w:t>
            </w:r>
            <w:r w:rsidR="008B6B5F" w:rsidRPr="00205450">
              <w:rPr>
                <w:rFonts w:ascii="Arial" w:hAnsi="Arial" w:cs="Arial"/>
                <w:sz w:val="20"/>
                <w:szCs w:val="20"/>
              </w:rPr>
              <w:t>Scrolls:</w:t>
            </w:r>
            <w:r w:rsidRPr="00205450">
              <w:rPr>
                <w:rFonts w:ascii="Arial" w:hAnsi="Arial" w:cs="Arial"/>
                <w:sz w:val="20"/>
                <w:szCs w:val="20"/>
              </w:rPr>
              <w:t xml:space="preserve"> A Very Short Introduction (Oxford: Oxford University Press).</w:t>
            </w:r>
          </w:p>
          <w:p w14:paraId="46AADE63" w14:textId="2422507C" w:rsidR="00717806" w:rsidRPr="00205450" w:rsidRDefault="00717806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53767AB0" w14:textId="21D8DDE0" w:rsidR="00717806" w:rsidRPr="00205450" w:rsidRDefault="00717806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Lynch, Gordon</w:t>
            </w:r>
            <w:r w:rsidR="005C1341" w:rsidRPr="00205450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6A12D4" w:rsidRPr="00205450">
              <w:rPr>
                <w:rFonts w:ascii="Arial" w:hAnsi="Arial" w:cs="Arial"/>
                <w:sz w:val="20"/>
                <w:szCs w:val="20"/>
              </w:rPr>
              <w:t>2005</w:t>
            </w:r>
            <w:r w:rsidR="00F23E63" w:rsidRPr="00205450">
              <w:rPr>
                <w:rFonts w:ascii="Arial" w:hAnsi="Arial" w:cs="Arial"/>
                <w:sz w:val="20"/>
                <w:szCs w:val="20"/>
              </w:rPr>
              <w:t>.</w:t>
            </w:r>
            <w:r w:rsidR="005C1341" w:rsidRPr="00205450">
              <w:rPr>
                <w:rFonts w:ascii="Arial" w:hAnsi="Arial" w:cs="Arial"/>
                <w:sz w:val="20"/>
                <w:szCs w:val="20"/>
              </w:rPr>
              <w:t xml:space="preserve"> Understanding Theology </w:t>
            </w:r>
            <w:r w:rsidR="009D377C" w:rsidRPr="00205450">
              <w:rPr>
                <w:rFonts w:ascii="Arial" w:hAnsi="Arial" w:cs="Arial"/>
                <w:sz w:val="20"/>
                <w:szCs w:val="20"/>
              </w:rPr>
              <w:t>and</w:t>
            </w:r>
            <w:r w:rsidR="005C1341" w:rsidRPr="00205450">
              <w:rPr>
                <w:rFonts w:ascii="Arial" w:hAnsi="Arial" w:cs="Arial"/>
                <w:sz w:val="20"/>
                <w:szCs w:val="20"/>
              </w:rPr>
              <w:t xml:space="preserve"> Popular Culture</w:t>
            </w:r>
            <w:r w:rsidR="000744B5" w:rsidRPr="002054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0744B5" w:rsidRPr="00205450">
              <w:rPr>
                <w:rFonts w:ascii="Arial" w:hAnsi="Arial" w:cs="Arial"/>
                <w:sz w:val="20"/>
                <w:szCs w:val="20"/>
              </w:rPr>
              <w:t>(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>London</w:t>
            </w:r>
            <w:r w:rsidR="000744B5" w:rsidRPr="00205450">
              <w:rPr>
                <w:rFonts w:ascii="Arial" w:hAnsi="Arial" w:cs="Arial"/>
                <w:sz w:val="20"/>
                <w:szCs w:val="20"/>
              </w:rPr>
              <w:t>: Wiley)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38596085" w14:textId="57D8A1DC" w:rsidR="006A12D4" w:rsidRPr="00205450" w:rsidRDefault="006A12D4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2CC66311" w14:textId="23201BD7" w:rsidR="006A12D4" w:rsidRPr="00205450" w:rsidRDefault="006A12D4" w:rsidP="00092CF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Lynch, Gordon</w:t>
            </w:r>
            <w:r w:rsidR="005C1341" w:rsidRPr="00205450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F23E63" w:rsidRPr="00205450">
              <w:rPr>
                <w:rFonts w:ascii="Arial" w:hAnsi="Arial" w:cs="Arial"/>
                <w:sz w:val="20"/>
                <w:szCs w:val="20"/>
              </w:rPr>
              <w:t xml:space="preserve"> 2014.</w:t>
            </w:r>
            <w:r w:rsidR="005C1341" w:rsidRPr="00205450">
              <w:rPr>
                <w:rFonts w:ascii="Arial" w:hAnsi="Arial" w:cs="Arial"/>
                <w:sz w:val="20"/>
                <w:szCs w:val="20"/>
              </w:rPr>
              <w:t xml:space="preserve"> The Sacred in the Modern World</w:t>
            </w:r>
            <w:r w:rsidR="00401D64" w:rsidRPr="00205450">
              <w:rPr>
                <w:rFonts w:ascii="Arial" w:hAnsi="Arial" w:cs="Arial"/>
                <w:sz w:val="20"/>
                <w:szCs w:val="20"/>
              </w:rPr>
              <w:t>: A Cultural Sociologi</w:t>
            </w:r>
            <w:r w:rsidR="00403823" w:rsidRPr="00205450">
              <w:rPr>
                <w:rFonts w:ascii="Arial" w:hAnsi="Arial" w:cs="Arial"/>
                <w:sz w:val="20"/>
                <w:szCs w:val="20"/>
              </w:rPr>
              <w:t>cal Approach</w:t>
            </w:r>
            <w:r w:rsidR="00330613" w:rsidRPr="00205450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8B6B5F" w:rsidRPr="00205450">
              <w:rPr>
                <w:rFonts w:ascii="Arial" w:hAnsi="Arial" w:cs="Arial"/>
                <w:sz w:val="20"/>
                <w:szCs w:val="20"/>
              </w:rPr>
              <w:t>London</w:t>
            </w:r>
            <w:r w:rsidR="00330613" w:rsidRPr="00205450">
              <w:rPr>
                <w:rFonts w:ascii="Arial" w:hAnsi="Arial" w:cs="Arial"/>
                <w:sz w:val="20"/>
                <w:szCs w:val="20"/>
              </w:rPr>
              <w:t>: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30613" w:rsidRPr="00205450">
              <w:rPr>
                <w:rFonts w:ascii="Arial" w:hAnsi="Arial" w:cs="Arial"/>
                <w:sz w:val="20"/>
                <w:szCs w:val="20"/>
              </w:rPr>
              <w:t>Wiley)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5AEB3666" w14:textId="77777777" w:rsidR="00245EC6" w:rsidRPr="00205450" w:rsidRDefault="00245EC6" w:rsidP="00092CF9">
            <w:pPr>
              <w:pStyle w:val="ListParagraph"/>
              <w:ind w:right="447"/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59568BAB" w14:textId="39AB0AB9" w:rsidR="003B0537" w:rsidRPr="00CA0799" w:rsidRDefault="00100902" w:rsidP="00CA0799">
            <w:pPr>
              <w:ind w:left="726" w:right="447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205450">
              <w:rPr>
                <w:rFonts w:ascii="Arial" w:hAnsi="Arial" w:cs="Arial"/>
                <w:sz w:val="20"/>
                <w:szCs w:val="20"/>
              </w:rPr>
              <w:t>Morgan, Robert, and John Barton. 1991. Biblical Interpretation (Oxford: Oxford Univ</w:t>
            </w:r>
            <w:r w:rsidR="00285F1C" w:rsidRPr="00205450">
              <w:rPr>
                <w:rFonts w:ascii="Arial" w:hAnsi="Arial" w:cs="Arial"/>
                <w:sz w:val="20"/>
                <w:szCs w:val="20"/>
              </w:rPr>
              <w:t>ersity</w:t>
            </w:r>
            <w:r w:rsidRPr="00205450">
              <w:rPr>
                <w:rFonts w:ascii="Arial" w:hAnsi="Arial" w:cs="Arial"/>
                <w:sz w:val="20"/>
                <w:szCs w:val="20"/>
              </w:rPr>
              <w:t xml:space="preserve"> Press).</w:t>
            </w:r>
          </w:p>
        </w:tc>
      </w:tr>
    </w:tbl>
    <w:p w14:paraId="7A9A7D24" w14:textId="77777777" w:rsidR="00210026" w:rsidRPr="00717806" w:rsidRDefault="00210026" w:rsidP="00210026">
      <w:pPr>
        <w:rPr>
          <w:rFonts w:ascii="Arial" w:hAnsi="Arial" w:cs="Arial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210026" w:rsidRPr="00717806" w14:paraId="7FF96C5E" w14:textId="77777777" w:rsidTr="00E25694">
        <w:tc>
          <w:tcPr>
            <w:tcW w:w="8630" w:type="dxa"/>
          </w:tcPr>
          <w:p w14:paraId="4527D29F" w14:textId="4EFF12E3" w:rsidR="00D66A69" w:rsidRPr="00205450" w:rsidRDefault="00210026" w:rsidP="00E2569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205450">
              <w:rPr>
                <w:rFonts w:ascii="Arial" w:hAnsi="Arial" w:cs="Arial"/>
                <w:b/>
                <w:sz w:val="20"/>
                <w:szCs w:val="20"/>
              </w:rPr>
              <w:t>Proposed Supervisor:</w:t>
            </w:r>
          </w:p>
          <w:p w14:paraId="4ACE70F8" w14:textId="757F7796" w:rsidR="00D66A69" w:rsidRPr="00205450" w:rsidRDefault="00D66A69" w:rsidP="00E25694">
            <w:pPr>
              <w:rPr>
                <w:rFonts w:ascii="Arial" w:hAnsi="Arial" w:cs="Arial"/>
                <w:bCs/>
                <w:sz w:val="20"/>
                <w:szCs w:val="20"/>
              </w:rPr>
            </w:pPr>
            <w:r w:rsidRPr="00205450">
              <w:rPr>
                <w:rFonts w:ascii="Arial" w:hAnsi="Arial" w:cs="Arial"/>
                <w:bCs/>
                <w:sz w:val="20"/>
                <w:szCs w:val="20"/>
              </w:rPr>
              <w:t>Professor Martin O’Kane</w:t>
            </w:r>
            <w:r w:rsidR="006211D8">
              <w:rPr>
                <w:rFonts w:ascii="Arial" w:hAnsi="Arial" w:cs="Arial"/>
                <w:bCs/>
                <w:sz w:val="20"/>
                <w:szCs w:val="20"/>
              </w:rPr>
              <w:t xml:space="preserve">/ </w:t>
            </w:r>
            <w:r w:rsidR="006867E8" w:rsidRPr="00205450">
              <w:rPr>
                <w:rFonts w:ascii="Arial" w:hAnsi="Arial" w:cs="Arial"/>
                <w:bCs/>
                <w:sz w:val="20"/>
                <w:szCs w:val="20"/>
              </w:rPr>
              <w:t xml:space="preserve">Dr </w:t>
            </w:r>
            <w:proofErr w:type="spellStart"/>
            <w:r w:rsidR="006867E8" w:rsidRPr="00205450">
              <w:rPr>
                <w:rFonts w:ascii="Arial" w:hAnsi="Arial" w:cs="Arial"/>
                <w:bCs/>
                <w:sz w:val="20"/>
                <w:szCs w:val="20"/>
              </w:rPr>
              <w:t>Catrin</w:t>
            </w:r>
            <w:proofErr w:type="spellEnd"/>
            <w:r w:rsidR="006867E8" w:rsidRPr="00205450">
              <w:rPr>
                <w:rFonts w:ascii="Arial" w:hAnsi="Arial" w:cs="Arial"/>
                <w:bCs/>
                <w:sz w:val="20"/>
                <w:szCs w:val="20"/>
              </w:rPr>
              <w:t xml:space="preserve"> H Williams</w:t>
            </w:r>
            <w:r w:rsidR="006211D8">
              <w:rPr>
                <w:rFonts w:ascii="Arial" w:hAnsi="Arial" w:cs="Arial"/>
                <w:bCs/>
                <w:sz w:val="20"/>
                <w:szCs w:val="20"/>
              </w:rPr>
              <w:t xml:space="preserve"> /</w:t>
            </w:r>
            <w:r w:rsidR="001646C9">
              <w:rPr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6867E8" w:rsidRPr="00205450">
              <w:rPr>
                <w:rFonts w:ascii="Arial" w:hAnsi="Arial" w:cs="Arial"/>
                <w:bCs/>
                <w:sz w:val="20"/>
                <w:szCs w:val="20"/>
              </w:rPr>
              <w:t>Dr Rhodri Thomas</w:t>
            </w:r>
          </w:p>
          <w:p w14:paraId="3D8DB22E" w14:textId="77777777" w:rsidR="00210026" w:rsidRPr="00717806" w:rsidRDefault="00210026" w:rsidP="00E256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EBF544D" w14:textId="77777777" w:rsidR="00210026" w:rsidRPr="00717806" w:rsidRDefault="00210026" w:rsidP="00210026">
      <w:pPr>
        <w:rPr>
          <w:rFonts w:ascii="Arial" w:hAnsi="Arial" w:cs="Arial"/>
          <w:b/>
          <w:sz w:val="22"/>
          <w:szCs w:val="22"/>
        </w:rPr>
      </w:pPr>
    </w:p>
    <w:p w14:paraId="2D11D515" w14:textId="77777777" w:rsidR="00210026" w:rsidRPr="00717806" w:rsidRDefault="00210026" w:rsidP="00210026">
      <w:pPr>
        <w:rPr>
          <w:rFonts w:ascii="Arial" w:hAnsi="Arial" w:cs="Arial"/>
          <w:sz w:val="22"/>
          <w:szCs w:val="22"/>
        </w:rPr>
      </w:pPr>
    </w:p>
    <w:p w14:paraId="7689A9A2" w14:textId="77777777" w:rsidR="00703252" w:rsidRPr="00205450" w:rsidRDefault="003B0537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sz w:val="20"/>
          <w:szCs w:val="20"/>
        </w:rPr>
        <w:t>Please indica</w:t>
      </w:r>
      <w:r w:rsidR="006E34F5" w:rsidRPr="00205450">
        <w:rPr>
          <w:rFonts w:ascii="Arial" w:hAnsi="Arial" w:cs="Arial"/>
          <w:sz w:val="20"/>
          <w:szCs w:val="20"/>
        </w:rPr>
        <w:t xml:space="preserve">te whether ethical approval </w:t>
      </w:r>
      <w:r w:rsidRPr="00205450">
        <w:rPr>
          <w:rFonts w:ascii="Arial" w:hAnsi="Arial" w:cs="Arial"/>
          <w:sz w:val="20"/>
          <w:szCs w:val="20"/>
        </w:rPr>
        <w:t xml:space="preserve">is </w:t>
      </w:r>
      <w:r w:rsidR="006E34F5" w:rsidRPr="00205450">
        <w:rPr>
          <w:rFonts w:ascii="Arial" w:hAnsi="Arial" w:cs="Arial"/>
          <w:sz w:val="20"/>
          <w:szCs w:val="20"/>
        </w:rPr>
        <w:t>required</w:t>
      </w:r>
      <w:r w:rsidRPr="00205450">
        <w:rPr>
          <w:rFonts w:ascii="Arial" w:hAnsi="Arial" w:cs="Arial"/>
          <w:sz w:val="20"/>
          <w:szCs w:val="20"/>
        </w:rPr>
        <w:t xml:space="preserve"> –</w:t>
      </w:r>
      <w:r w:rsidR="00703252" w:rsidRPr="00205450">
        <w:rPr>
          <w:rFonts w:ascii="Arial" w:hAnsi="Arial" w:cs="Arial"/>
          <w:sz w:val="20"/>
          <w:szCs w:val="20"/>
        </w:rPr>
        <w:t xml:space="preserve"> </w:t>
      </w:r>
    </w:p>
    <w:p w14:paraId="4474B685" w14:textId="047E2622" w:rsidR="003B0537" w:rsidRPr="00205450" w:rsidRDefault="003B0537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b/>
          <w:bCs/>
          <w:sz w:val="20"/>
          <w:szCs w:val="20"/>
        </w:rPr>
        <w:t>NO</w:t>
      </w:r>
    </w:p>
    <w:p w14:paraId="4C8AEFF8" w14:textId="77777777" w:rsidR="003B0537" w:rsidRPr="00205450" w:rsidRDefault="003B0537">
      <w:pPr>
        <w:rPr>
          <w:rFonts w:ascii="Arial" w:hAnsi="Arial" w:cs="Arial"/>
          <w:sz w:val="20"/>
          <w:szCs w:val="20"/>
        </w:rPr>
      </w:pPr>
    </w:p>
    <w:p w14:paraId="4BA51F55" w14:textId="77777777" w:rsidR="00703252" w:rsidRPr="00205450" w:rsidRDefault="003B0537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sz w:val="20"/>
          <w:szCs w:val="20"/>
        </w:rPr>
        <w:t xml:space="preserve">Please indicate whether sufficient resources are available for the project – </w:t>
      </w:r>
    </w:p>
    <w:p w14:paraId="61A6E0E2" w14:textId="0A537DF5" w:rsidR="00703252" w:rsidRPr="00205450" w:rsidRDefault="003B0537">
      <w:pPr>
        <w:rPr>
          <w:rFonts w:ascii="Arial" w:hAnsi="Arial" w:cs="Arial"/>
          <w:b/>
          <w:bCs/>
          <w:sz w:val="20"/>
          <w:szCs w:val="20"/>
        </w:rPr>
      </w:pPr>
      <w:r w:rsidRPr="00205450">
        <w:rPr>
          <w:rFonts w:ascii="Arial" w:hAnsi="Arial" w:cs="Arial"/>
          <w:b/>
          <w:bCs/>
          <w:sz w:val="20"/>
          <w:szCs w:val="20"/>
        </w:rPr>
        <w:t>YES</w:t>
      </w:r>
    </w:p>
    <w:p w14:paraId="4013E1A4" w14:textId="77777777" w:rsidR="00356E94" w:rsidRPr="00205450" w:rsidRDefault="00356E94">
      <w:pPr>
        <w:rPr>
          <w:rFonts w:ascii="Arial" w:hAnsi="Arial" w:cs="Arial"/>
          <w:sz w:val="20"/>
          <w:szCs w:val="20"/>
        </w:rPr>
      </w:pPr>
    </w:p>
    <w:p w14:paraId="1BB804F2" w14:textId="77777777" w:rsidR="0058546C" w:rsidRPr="00205450" w:rsidRDefault="0058546C">
      <w:pPr>
        <w:rPr>
          <w:rFonts w:ascii="Arial" w:hAnsi="Arial" w:cs="Arial"/>
          <w:sz w:val="20"/>
          <w:szCs w:val="20"/>
        </w:rPr>
      </w:pPr>
    </w:p>
    <w:p w14:paraId="7DA282B0" w14:textId="77777777" w:rsidR="00AC6C62" w:rsidRPr="00205450" w:rsidRDefault="0058546C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sz w:val="20"/>
          <w:szCs w:val="20"/>
        </w:rPr>
        <w:t>The above topic</w:t>
      </w:r>
      <w:r w:rsidR="00366998" w:rsidRPr="00205450">
        <w:rPr>
          <w:rFonts w:ascii="Arial" w:hAnsi="Arial" w:cs="Arial"/>
          <w:sz w:val="20"/>
          <w:szCs w:val="20"/>
        </w:rPr>
        <w:t>, proposal</w:t>
      </w:r>
      <w:r w:rsidR="003B0537" w:rsidRPr="00205450">
        <w:rPr>
          <w:rFonts w:ascii="Arial" w:hAnsi="Arial" w:cs="Arial"/>
          <w:sz w:val="20"/>
          <w:szCs w:val="20"/>
        </w:rPr>
        <w:t xml:space="preserve">, </w:t>
      </w:r>
      <w:r w:rsidRPr="00205450">
        <w:rPr>
          <w:rFonts w:ascii="Arial" w:hAnsi="Arial" w:cs="Arial"/>
          <w:sz w:val="20"/>
          <w:szCs w:val="20"/>
        </w:rPr>
        <w:t xml:space="preserve">and supervisor have been agreed:  </w:t>
      </w:r>
    </w:p>
    <w:p w14:paraId="5E7CA4C7" w14:textId="77777777" w:rsidR="0058546C" w:rsidRPr="00205450" w:rsidRDefault="0058546C">
      <w:pPr>
        <w:rPr>
          <w:rFonts w:ascii="Arial" w:hAnsi="Arial" w:cs="Arial"/>
          <w:sz w:val="20"/>
          <w:szCs w:val="20"/>
        </w:rPr>
      </w:pPr>
    </w:p>
    <w:p w14:paraId="6ECA5675" w14:textId="55C42EE9" w:rsidR="0058546C" w:rsidRPr="00205450" w:rsidRDefault="00026288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sz w:val="20"/>
          <w:szCs w:val="20"/>
        </w:rPr>
        <w:t>Signed: ……………………………………</w:t>
      </w:r>
      <w:r w:rsidR="003B0537" w:rsidRPr="00205450">
        <w:rPr>
          <w:rFonts w:ascii="Arial" w:hAnsi="Arial" w:cs="Arial"/>
          <w:sz w:val="20"/>
          <w:szCs w:val="20"/>
        </w:rPr>
        <w:t>……………</w:t>
      </w:r>
      <w:proofErr w:type="gramStart"/>
      <w:r w:rsidR="003B0537" w:rsidRPr="00205450">
        <w:rPr>
          <w:rFonts w:ascii="Arial" w:hAnsi="Arial" w:cs="Arial"/>
          <w:sz w:val="20"/>
          <w:szCs w:val="20"/>
        </w:rPr>
        <w:t>…..</w:t>
      </w:r>
      <w:proofErr w:type="gramEnd"/>
      <w:r w:rsidR="00356E94" w:rsidRPr="00205450">
        <w:rPr>
          <w:rFonts w:ascii="Arial" w:hAnsi="Arial" w:cs="Arial"/>
          <w:sz w:val="20"/>
          <w:szCs w:val="20"/>
        </w:rPr>
        <w:t xml:space="preserve"> </w:t>
      </w:r>
      <w:r w:rsidR="003B0537" w:rsidRPr="00205450">
        <w:rPr>
          <w:rFonts w:ascii="Arial" w:hAnsi="Arial" w:cs="Arial"/>
          <w:sz w:val="20"/>
          <w:szCs w:val="20"/>
        </w:rPr>
        <w:t>Programme</w:t>
      </w:r>
      <w:r w:rsidRPr="00205450">
        <w:rPr>
          <w:rFonts w:ascii="Arial" w:hAnsi="Arial" w:cs="Arial"/>
          <w:sz w:val="20"/>
          <w:szCs w:val="20"/>
        </w:rPr>
        <w:t xml:space="preserve"> </w:t>
      </w:r>
      <w:r w:rsidR="003D5E3B" w:rsidRPr="00205450">
        <w:rPr>
          <w:rFonts w:ascii="Arial" w:hAnsi="Arial" w:cs="Arial"/>
          <w:sz w:val="20"/>
          <w:szCs w:val="20"/>
        </w:rPr>
        <w:t>Director</w:t>
      </w:r>
    </w:p>
    <w:p w14:paraId="6363C37C" w14:textId="77777777" w:rsidR="0058546C" w:rsidRPr="00205450" w:rsidRDefault="0058546C">
      <w:pPr>
        <w:rPr>
          <w:rFonts w:ascii="Arial" w:hAnsi="Arial" w:cs="Arial"/>
          <w:sz w:val="20"/>
          <w:szCs w:val="20"/>
        </w:rPr>
      </w:pPr>
    </w:p>
    <w:p w14:paraId="054F44FE" w14:textId="7794C70C" w:rsidR="00366998" w:rsidRPr="00205450" w:rsidRDefault="003866C2">
      <w:pPr>
        <w:rPr>
          <w:rFonts w:ascii="Arial" w:hAnsi="Arial" w:cs="Arial"/>
          <w:sz w:val="20"/>
          <w:szCs w:val="20"/>
        </w:rPr>
      </w:pPr>
      <w:r w:rsidRPr="00205450">
        <w:rPr>
          <w:rFonts w:ascii="Arial" w:hAnsi="Arial" w:cs="Arial"/>
          <w:sz w:val="20"/>
          <w:szCs w:val="20"/>
        </w:rPr>
        <w:t>Date</w:t>
      </w:r>
      <w:r w:rsidR="00D10D0C" w:rsidRPr="00205450">
        <w:rPr>
          <w:rFonts w:ascii="Arial" w:hAnsi="Arial" w:cs="Arial"/>
          <w:sz w:val="20"/>
          <w:szCs w:val="20"/>
        </w:rPr>
        <w:t xml:space="preserve">: </w:t>
      </w:r>
    </w:p>
    <w:p w14:paraId="4D1668B0" w14:textId="77777777" w:rsidR="00366998" w:rsidRPr="00205450" w:rsidRDefault="00366998">
      <w:pPr>
        <w:rPr>
          <w:rFonts w:ascii="Arial" w:hAnsi="Arial" w:cs="Arial"/>
          <w:sz w:val="20"/>
          <w:szCs w:val="20"/>
        </w:rPr>
      </w:pPr>
    </w:p>
    <w:p w14:paraId="6FBB0C6A" w14:textId="77777777" w:rsidR="00366998" w:rsidRPr="00205450" w:rsidRDefault="00366998">
      <w:pPr>
        <w:rPr>
          <w:rFonts w:ascii="Arial" w:hAnsi="Arial" w:cs="Arial"/>
          <w:sz w:val="20"/>
          <w:szCs w:val="20"/>
        </w:rPr>
      </w:pPr>
    </w:p>
    <w:p w14:paraId="75D82E99" w14:textId="77777777" w:rsidR="00366998" w:rsidRPr="00205450" w:rsidRDefault="00366998">
      <w:pPr>
        <w:rPr>
          <w:rFonts w:ascii="Arial" w:hAnsi="Arial" w:cs="Arial"/>
          <w:sz w:val="20"/>
          <w:szCs w:val="20"/>
        </w:rPr>
      </w:pPr>
    </w:p>
    <w:p w14:paraId="01809999" w14:textId="77777777" w:rsidR="00366998" w:rsidRPr="00205450" w:rsidRDefault="00E61446">
      <w:pPr>
        <w:rPr>
          <w:rFonts w:ascii="Arial" w:hAnsi="Arial" w:cs="Arial"/>
          <w:b/>
          <w:sz w:val="20"/>
          <w:szCs w:val="20"/>
        </w:rPr>
      </w:pPr>
      <w:r w:rsidRPr="00205450">
        <w:rPr>
          <w:rFonts w:ascii="Arial" w:hAnsi="Arial" w:cs="Arial"/>
          <w:b/>
          <w:sz w:val="20"/>
          <w:szCs w:val="20"/>
        </w:rPr>
        <w:t xml:space="preserve">Please return this form to </w:t>
      </w:r>
      <w:r w:rsidR="00210026" w:rsidRPr="00205450">
        <w:rPr>
          <w:rFonts w:ascii="Arial" w:hAnsi="Arial" w:cs="Arial"/>
          <w:b/>
          <w:sz w:val="20"/>
          <w:szCs w:val="20"/>
        </w:rPr>
        <w:t>the</w:t>
      </w:r>
      <w:r w:rsidRPr="00205450">
        <w:rPr>
          <w:rFonts w:ascii="Arial" w:hAnsi="Arial" w:cs="Arial"/>
          <w:b/>
          <w:sz w:val="20"/>
          <w:szCs w:val="20"/>
        </w:rPr>
        <w:t xml:space="preserve"> Programme </w:t>
      </w:r>
      <w:r w:rsidR="003D5E3B" w:rsidRPr="00205450">
        <w:rPr>
          <w:rFonts w:ascii="Arial" w:hAnsi="Arial" w:cs="Arial"/>
          <w:b/>
          <w:sz w:val="20"/>
          <w:szCs w:val="20"/>
        </w:rPr>
        <w:t>Director</w:t>
      </w:r>
    </w:p>
    <w:p w14:paraId="3D91395B" w14:textId="77777777" w:rsidR="008B49D7" w:rsidRPr="00717806" w:rsidRDefault="008B49D7" w:rsidP="003B0537">
      <w:pPr>
        <w:rPr>
          <w:rFonts w:ascii="Arial" w:hAnsi="Arial" w:cs="Arial"/>
          <w:sz w:val="22"/>
          <w:szCs w:val="22"/>
        </w:rPr>
      </w:pPr>
    </w:p>
    <w:sectPr w:rsidR="008B49D7" w:rsidRPr="00717806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382CD" w14:textId="77777777" w:rsidR="00BA1768" w:rsidRDefault="00BA1768">
      <w:r>
        <w:separator/>
      </w:r>
    </w:p>
  </w:endnote>
  <w:endnote w:type="continuationSeparator" w:id="0">
    <w:p w14:paraId="09CB9198" w14:textId="77777777" w:rsidR="00BA1768" w:rsidRDefault="00BA1768">
      <w:r>
        <w:continuationSeparator/>
      </w:r>
    </w:p>
  </w:endnote>
  <w:endnote w:id="1">
    <w:p w14:paraId="685FD2E7" w14:textId="05427DD1" w:rsidR="00CD7B60" w:rsidRDefault="00485A6B" w:rsidP="00485A6B">
      <w:pPr>
        <w:pStyle w:val="EndnoteText"/>
        <w:jc w:val="both"/>
        <w:rPr>
          <w:u w:val="single"/>
        </w:rPr>
      </w:pPr>
      <w:r>
        <w:rPr>
          <w:rStyle w:val="EndnoteReference"/>
        </w:rPr>
        <w:endnoteRef/>
      </w:r>
      <w:r w:rsidR="00717806">
        <w:t xml:space="preserve"> </w:t>
      </w:r>
      <w:r w:rsidR="00CD7B60">
        <w:tab/>
      </w:r>
      <w:r w:rsidRPr="003C3009">
        <w:t>Pertaining</w:t>
      </w:r>
      <w:r w:rsidRPr="00717806">
        <w:rPr>
          <w:sz w:val="22"/>
          <w:szCs w:val="22"/>
        </w:rPr>
        <w:t xml:space="preserve"> to </w:t>
      </w:r>
      <w:r w:rsidR="00601AB9" w:rsidRPr="00717806">
        <w:rPr>
          <w:sz w:val="22"/>
          <w:szCs w:val="22"/>
        </w:rPr>
        <w:t>A</w:t>
      </w:r>
      <w:r w:rsidRPr="00717806">
        <w:rPr>
          <w:sz w:val="22"/>
          <w:szCs w:val="22"/>
        </w:rPr>
        <w:t>ppendices</w:t>
      </w:r>
      <w:r w:rsidR="00601AB9" w:rsidRPr="00601AB9">
        <w:t>:</w:t>
      </w:r>
    </w:p>
    <w:p w14:paraId="32AED8ED" w14:textId="6BC9D47C" w:rsidR="00485A6B" w:rsidRPr="00485A6B" w:rsidRDefault="00485A6B" w:rsidP="00CD7B60">
      <w:pPr>
        <w:pStyle w:val="EndnoteText"/>
        <w:numPr>
          <w:ilvl w:val="0"/>
          <w:numId w:val="5"/>
        </w:numPr>
        <w:jc w:val="both"/>
      </w:pPr>
      <w:r w:rsidRPr="00D5075B">
        <w:rPr>
          <w:b/>
          <w:bCs/>
        </w:rPr>
        <w:t>Tables/ Charts/ Diagrams</w:t>
      </w:r>
      <w:r w:rsidRPr="00485A6B">
        <w:t xml:space="preserve">: Although the project is limited, there </w:t>
      </w:r>
      <w:r w:rsidRPr="00485A6B">
        <w:t>may be</w:t>
      </w:r>
      <w:r w:rsidRPr="00485A6B">
        <w:t xml:space="preserve"> scope to undertake brief literary surveys of linguistic/ stylistic features and or translational differences between Biblical versions and editions that support the </w:t>
      </w:r>
      <w:r w:rsidR="00601AB9">
        <w:t>project</w:t>
      </w:r>
      <w:r w:rsidRPr="00485A6B">
        <w:t xml:space="preserve">. The results of these may take the form of a basic qualitative tabular format, or a simple quantitative format such as a bar graph or pie chart to visually demonstrate </w:t>
      </w:r>
      <w:r w:rsidR="00601AB9">
        <w:t xml:space="preserve">numerical evidence such as </w:t>
      </w:r>
      <w:r w:rsidRPr="00485A6B">
        <w:t>percentages of lexical choices/ devices within a given pericope.</w:t>
      </w:r>
    </w:p>
    <w:p w14:paraId="1C640390" w14:textId="26C7A26A" w:rsidR="00485A6B" w:rsidRPr="00485A6B" w:rsidRDefault="00485A6B" w:rsidP="00CD7B60">
      <w:pPr>
        <w:pStyle w:val="EndnoteText"/>
        <w:numPr>
          <w:ilvl w:val="0"/>
          <w:numId w:val="5"/>
        </w:numPr>
        <w:jc w:val="both"/>
      </w:pPr>
      <w:r w:rsidRPr="00485A6B">
        <w:rPr>
          <w:b/>
          <w:bCs/>
        </w:rPr>
        <w:t>Relevant Theology</w:t>
      </w:r>
      <w:r w:rsidR="00717806" w:rsidRPr="00D5075B">
        <w:rPr>
          <w:b/>
          <w:bCs/>
        </w:rPr>
        <w:t xml:space="preserve"> in Popular Culture</w:t>
      </w:r>
      <w:r w:rsidRPr="00485A6B">
        <w:rPr>
          <w:b/>
          <w:bCs/>
        </w:rPr>
        <w:t xml:space="preserve"> (Visual </w:t>
      </w:r>
      <w:r w:rsidR="00087EFD" w:rsidRPr="00D5075B">
        <w:rPr>
          <w:b/>
          <w:bCs/>
        </w:rPr>
        <w:t>E</w:t>
      </w:r>
      <w:r w:rsidRPr="00485A6B">
        <w:rPr>
          <w:b/>
          <w:bCs/>
        </w:rPr>
        <w:t>xamples)</w:t>
      </w:r>
      <w:r w:rsidRPr="00485A6B">
        <w:t>: This may include visual stills from Aronofsky’s</w:t>
      </w:r>
      <w:r w:rsidR="00A0247C">
        <w:t xml:space="preserve"> ‘Noah’</w:t>
      </w:r>
      <w:r w:rsidRPr="00485A6B">
        <w:t xml:space="preserve"> </w:t>
      </w:r>
      <w:r w:rsidR="00A0247C">
        <w:t>(</w:t>
      </w:r>
      <w:r w:rsidRPr="00485A6B">
        <w:t>2014</w:t>
      </w:r>
      <w:r w:rsidR="00A0247C">
        <w:t xml:space="preserve">) </w:t>
      </w:r>
      <w:r w:rsidRPr="00485A6B">
        <w:t xml:space="preserve">with brief </w:t>
      </w:r>
      <w:r w:rsidR="00A0247C">
        <w:t>note</w:t>
      </w:r>
      <w:r w:rsidR="00781930">
        <w:t xml:space="preserve"> having</w:t>
      </w:r>
      <w:r w:rsidRPr="00485A6B">
        <w:t xml:space="preserve"> relevancy to the study (</w:t>
      </w:r>
      <w:r w:rsidR="00356E94" w:rsidRPr="00485A6B">
        <w:t>i.e.,</w:t>
      </w:r>
      <w:r w:rsidR="00717806">
        <w:t xml:space="preserve"> </w:t>
      </w:r>
      <w:r w:rsidRPr="00485A6B">
        <w:t xml:space="preserve">a depiction of the physicality of one of ‘The Watchers’)- </w:t>
      </w:r>
      <w:r w:rsidR="00A4612B">
        <w:t>With</w:t>
      </w:r>
      <w:r w:rsidRPr="00485A6B">
        <w:t xml:space="preserve"> brevity</w:t>
      </w:r>
      <w:r w:rsidR="003C3009">
        <w:t xml:space="preserve"> being a</w:t>
      </w:r>
      <w:r w:rsidRPr="00485A6B">
        <w:t xml:space="preserve"> require</w:t>
      </w:r>
      <w:r w:rsidR="003C3009">
        <w:t>ment</w:t>
      </w:r>
      <w:r w:rsidRPr="00485A6B">
        <w:t xml:space="preserve">, these will be signposted to </w:t>
      </w:r>
      <w:r w:rsidR="003C3009">
        <w:t>from</w:t>
      </w:r>
      <w:r w:rsidRPr="00485A6B">
        <w:t xml:space="preserve"> the main corpus via footnote. </w:t>
      </w:r>
      <w:r w:rsidR="00781930">
        <w:t>A</w:t>
      </w:r>
      <w:r w:rsidRPr="00485A6B">
        <w:t xml:space="preserve"> limited selection of </w:t>
      </w:r>
      <w:proofErr w:type="spellStart"/>
      <w:r w:rsidRPr="00485A6B">
        <w:t>Doré</w:t>
      </w:r>
      <w:proofErr w:type="spellEnd"/>
      <w:r w:rsidRPr="00485A6B">
        <w:t xml:space="preserve"> pieces befitting of the </w:t>
      </w:r>
      <w:r w:rsidR="00467C63">
        <w:t>project</w:t>
      </w:r>
      <w:r w:rsidRPr="00485A6B">
        <w:t xml:space="preserve">, </w:t>
      </w:r>
      <w:r w:rsidR="00781930">
        <w:t xml:space="preserve">will be incorporated </w:t>
      </w:r>
      <w:r w:rsidR="003C3009">
        <w:t>with</w:t>
      </w:r>
      <w:r w:rsidRPr="00485A6B">
        <w:t xml:space="preserve"> similar fashion.</w:t>
      </w:r>
    </w:p>
    <w:p w14:paraId="108583AE" w14:textId="43E97CC2" w:rsidR="00485A6B" w:rsidRDefault="00485A6B">
      <w:pPr>
        <w:pStyle w:val="EndnoteText"/>
      </w:pPr>
      <w:r>
        <w:t xml:space="preserve"> </w:t>
      </w:r>
    </w:p>
  </w:endnote>
  <w:endnote w:id="2">
    <w:p w14:paraId="14073BF6" w14:textId="77777777" w:rsidR="004F6125" w:rsidRDefault="004F6125" w:rsidP="004F6125">
      <w:pPr>
        <w:pStyle w:val="FootnoteText"/>
      </w:pPr>
      <w:r>
        <w:rPr>
          <w:rStyle w:val="EndnoteReference"/>
        </w:rPr>
        <w:endnoteRef/>
      </w:r>
      <w:r>
        <w:t xml:space="preserve">  </w:t>
      </w:r>
      <w:r w:rsidRPr="00CD7B60">
        <w:rPr>
          <w:b/>
          <w:bCs/>
        </w:rPr>
        <w:t>Nota bene</w:t>
      </w:r>
      <w:r>
        <w:rPr>
          <w:b/>
          <w:bCs/>
        </w:rPr>
        <w:t xml:space="preserve"> </w:t>
      </w:r>
      <w:r>
        <w:t>-</w:t>
      </w:r>
      <w:r w:rsidRPr="00B66FA5">
        <w:t xml:space="preserve"> The Noahide flood narratives are of a great personal interest</w:t>
      </w:r>
      <w:r>
        <w:t>. T</w:t>
      </w:r>
      <w:r w:rsidRPr="00B66FA5">
        <w:t>his topic may form a basis</w:t>
      </w:r>
      <w:r>
        <w:t xml:space="preserve"> to be extended in</w:t>
      </w:r>
      <w:r w:rsidRPr="00B66FA5">
        <w:t xml:space="preserve"> future study.</w:t>
      </w:r>
    </w:p>
    <w:p w14:paraId="74941139" w14:textId="77777777" w:rsidR="004F6125" w:rsidRDefault="004F6125" w:rsidP="004F6125">
      <w:pPr>
        <w:pStyle w:val="Foot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57D4A4" w14:textId="77777777" w:rsidR="00BA1768" w:rsidRDefault="00BA1768">
      <w:r>
        <w:separator/>
      </w:r>
    </w:p>
  </w:footnote>
  <w:footnote w:type="continuationSeparator" w:id="0">
    <w:p w14:paraId="6BB51620" w14:textId="77777777" w:rsidR="00BA1768" w:rsidRDefault="00BA1768">
      <w:r>
        <w:continuationSeparator/>
      </w:r>
    </w:p>
  </w:footnote>
  <w:footnote w:id="1">
    <w:p w14:paraId="7D61AB35" w14:textId="12FA57C4" w:rsidR="00082B1A" w:rsidRDefault="00082B1A" w:rsidP="002C47B0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proofErr w:type="gramStart"/>
      <w:r w:rsidR="00EE276D">
        <w:t>Extracts</w:t>
      </w:r>
      <w:proofErr w:type="gramEnd"/>
      <w:r w:rsidR="00EE276D">
        <w:t xml:space="preserve"> form these are to be taken from the </w:t>
      </w:r>
      <w:r w:rsidRPr="00082B1A">
        <w:t>academic standard, ‘</w:t>
      </w:r>
      <w:proofErr w:type="spellStart"/>
      <w:r w:rsidRPr="00082B1A">
        <w:t>Hermeneia</w:t>
      </w:r>
      <w:proofErr w:type="spellEnd"/>
      <w:r w:rsidRPr="00082B1A">
        <w:t xml:space="preserve"> translations’ </w:t>
      </w:r>
      <w:r w:rsidR="00EE276D">
        <w:t xml:space="preserve">by </w:t>
      </w:r>
      <w:proofErr w:type="spellStart"/>
      <w:r w:rsidRPr="00082B1A">
        <w:t>Nicklesburg</w:t>
      </w:r>
      <w:proofErr w:type="spellEnd"/>
      <w:r w:rsidRPr="00082B1A">
        <w:t xml:space="preserve"> (2012) and </w:t>
      </w:r>
      <w:proofErr w:type="spellStart"/>
      <w:r w:rsidRPr="00082B1A">
        <w:t>VanderKam</w:t>
      </w:r>
      <w:proofErr w:type="spellEnd"/>
      <w:r w:rsidRPr="00082B1A">
        <w:t xml:space="preserve"> (2020) respectively.</w:t>
      </w:r>
    </w:p>
  </w:footnote>
  <w:footnote w:id="2">
    <w:p w14:paraId="16DC9F9D" w14:textId="59C974A0" w:rsidR="00FE5E08" w:rsidRDefault="00FE5E08" w:rsidP="002C47B0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992925">
        <w:t>A decision about the s</w:t>
      </w:r>
      <w:r w:rsidR="00C1402A">
        <w:t xml:space="preserve">election of the </w:t>
      </w:r>
      <w:r w:rsidR="00C1402A" w:rsidRPr="00EE276D">
        <w:rPr>
          <w:u w:val="single"/>
        </w:rPr>
        <w:t>e</w:t>
      </w:r>
      <w:r w:rsidRPr="00EE276D">
        <w:rPr>
          <w:u w:val="single"/>
        </w:rPr>
        <w:t>xact</w:t>
      </w:r>
      <w:r>
        <w:t xml:space="preserve"> </w:t>
      </w:r>
      <w:r w:rsidR="00C1402A">
        <w:t xml:space="preserve">pericopes for </w:t>
      </w:r>
      <w:r w:rsidR="00EE276D">
        <w:t>cross</w:t>
      </w:r>
      <w:r w:rsidR="00526F4B">
        <w:t>-</w:t>
      </w:r>
      <w:r w:rsidR="00EE276D">
        <w:t>analysis</w:t>
      </w:r>
      <w:r w:rsidR="00526F4B">
        <w:t xml:space="preserve"> (from The Book of Watchers and Jubilees)</w:t>
      </w:r>
      <w:r w:rsidR="00C1402A">
        <w:t xml:space="preserve"> </w:t>
      </w:r>
      <w:r w:rsidR="006A7608">
        <w:t xml:space="preserve">is yet </w:t>
      </w:r>
      <w:r w:rsidR="00C1402A">
        <w:t>to be finalised</w:t>
      </w:r>
      <w:r w:rsidR="006A7608">
        <w:t>.</w:t>
      </w:r>
    </w:p>
  </w:footnote>
  <w:footnote w:id="3">
    <w:p w14:paraId="46273176" w14:textId="37C6F91C" w:rsidR="001346BC" w:rsidRDefault="001346BC" w:rsidP="002C47B0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T</w:t>
      </w:r>
      <w:r w:rsidRPr="001346BC">
        <w:t xml:space="preserve">hese themselves may not </w:t>
      </w:r>
      <w:r w:rsidR="002676F8">
        <w:t>be a part of</w:t>
      </w:r>
      <w:r w:rsidRPr="001346BC">
        <w:t xml:space="preserve"> the project per se (due to wordcount constraints) but will aid in developing a deeper, more refined subject knowledge.  </w:t>
      </w:r>
    </w:p>
  </w:footnote>
  <w:footnote w:id="4">
    <w:p w14:paraId="0BA65D99" w14:textId="5F7C770C" w:rsidR="00387909" w:rsidRDefault="00387909" w:rsidP="002C47B0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8733BD" w:rsidRPr="008733BD">
        <w:t>Based on ideas from additional readings by Lynch</w:t>
      </w:r>
      <w:r w:rsidR="008733BD">
        <w:t xml:space="preserve">. </w:t>
      </w:r>
      <w:r w:rsidR="008733BD" w:rsidRPr="008733BD">
        <w:t xml:space="preserve"> </w:t>
      </w:r>
      <w:r>
        <w:t xml:space="preserve">See </w:t>
      </w:r>
      <w:r w:rsidRPr="006F1932">
        <w:t>Lynch, Understanding Theology and Popular Culture (2005) and The Sacred in the Modern World (2014)</w:t>
      </w:r>
      <w:r>
        <w:t>.</w:t>
      </w:r>
    </w:p>
  </w:footnote>
  <w:footnote w:id="5">
    <w:p w14:paraId="4AC6C932" w14:textId="0CD95690" w:rsidR="00BA5C09" w:rsidRDefault="00BA5C09" w:rsidP="002C47B0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753F55">
        <w:t>‘</w:t>
      </w:r>
      <w:r>
        <w:t>Noah</w:t>
      </w:r>
      <w:r w:rsidR="00753F55">
        <w:t>’</w:t>
      </w:r>
      <w:r>
        <w:t xml:space="preserve"> (2014)</w:t>
      </w:r>
      <w:r w:rsidR="00491E33">
        <w:t xml:space="preserve"> Written by</w:t>
      </w:r>
      <w:r>
        <w:t xml:space="preserve"> Darren Aronofsky</w:t>
      </w:r>
      <w:r w:rsidR="00491E33">
        <w:t xml:space="preserve">, a Regency </w:t>
      </w:r>
      <w:r w:rsidR="00753F55">
        <w:t>production.</w:t>
      </w:r>
    </w:p>
  </w:footnote>
  <w:footnote w:id="6">
    <w:p w14:paraId="77601116" w14:textId="3FF77621" w:rsidR="009F5A6F" w:rsidRDefault="009F5A6F" w:rsidP="008733BD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612FDC">
        <w:t xml:space="preserve">A three- sectioned approach </w:t>
      </w:r>
      <w:r w:rsidR="001B67ED">
        <w:t>seemed</w:t>
      </w:r>
      <w:r w:rsidR="00612FDC">
        <w:t xml:space="preserve"> most appropriate for this </w:t>
      </w:r>
      <w:r w:rsidR="00907095">
        <w:t xml:space="preserve">Independent Study Project to allow for suitable </w:t>
      </w:r>
      <w:r w:rsidR="00DB37FD">
        <w:t xml:space="preserve">knowledge and </w:t>
      </w:r>
      <w:r w:rsidR="00907095">
        <w:t>depth</w:t>
      </w:r>
      <w:r w:rsidR="00DB37FD">
        <w:t>. The main sections of the</w:t>
      </w:r>
      <w:r w:rsidR="00B32588">
        <w:t xml:space="preserve"> </w:t>
      </w:r>
      <w:r w:rsidR="001B67ED">
        <w:t>corpus</w:t>
      </w:r>
      <w:r w:rsidR="00A82254">
        <w:t xml:space="preserve"> </w:t>
      </w:r>
      <w:r w:rsidR="00A849B8">
        <w:t>remain</w:t>
      </w:r>
      <w:r w:rsidR="00A82254">
        <w:t xml:space="preserve"> </w:t>
      </w:r>
      <w:r w:rsidR="00A6555F">
        <w:t>yet</w:t>
      </w:r>
      <w:r w:rsidR="00A82254">
        <w:t xml:space="preserve"> untitled, but this </w:t>
      </w:r>
      <w:r w:rsidR="001B67ED">
        <w:t xml:space="preserve">is </w:t>
      </w:r>
      <w:r w:rsidR="002676F8">
        <w:t>likely</w:t>
      </w:r>
      <w:r w:rsidR="001B67ED">
        <w:t xml:space="preserve"> to</w:t>
      </w:r>
      <w:r w:rsidR="00A82254">
        <w:t xml:space="preserve"> c</w:t>
      </w:r>
      <w:r w:rsidR="001B67ED">
        <w:t>hange.</w:t>
      </w:r>
      <w:r w:rsidR="00DB37FD">
        <w:t xml:space="preserve"> </w:t>
      </w:r>
    </w:p>
  </w:footnote>
  <w:footnote w:id="7">
    <w:p w14:paraId="55D6C8B9" w14:textId="6A055FAD" w:rsidR="00903043" w:rsidRDefault="00903043" w:rsidP="008733BD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C00CFA">
        <w:t xml:space="preserve">Where used, images shall be </w:t>
      </w:r>
      <w:r w:rsidR="005B5988">
        <w:t xml:space="preserve">open- access in nature and will be fully referenced in line with </w:t>
      </w:r>
      <w:r w:rsidR="002644C4">
        <w:t>departmental policies and procedures</w:t>
      </w:r>
      <w:r w:rsidR="00E2235D">
        <w:t>.</w:t>
      </w:r>
    </w:p>
  </w:footnote>
  <w:footnote w:id="8">
    <w:p w14:paraId="39EAE8BA" w14:textId="7ECA9963" w:rsidR="00DF53AF" w:rsidRDefault="00DF53AF">
      <w:pPr>
        <w:pStyle w:val="FootnoteText"/>
      </w:pPr>
      <w:r>
        <w:rPr>
          <w:rStyle w:val="FootnoteReference"/>
        </w:rPr>
        <w:footnoteRef/>
      </w:r>
      <w:r>
        <w:t xml:space="preserve"> U</w:t>
      </w:r>
      <w:r w:rsidRPr="00DF53AF">
        <w:t xml:space="preserve">sing methods primarily </w:t>
      </w:r>
      <w:r w:rsidR="00F84D08">
        <w:t xml:space="preserve">found within </w:t>
      </w:r>
      <w:r w:rsidRPr="00DF53AF">
        <w:t>the academic disciplines of Bible and Theology, but with possible suitable cross-humanities elements</w:t>
      </w:r>
      <w:r w:rsidR="00F84D08">
        <w:t>.</w:t>
      </w:r>
      <w:r w:rsidR="008470FE"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A84830"/>
    <w:multiLevelType w:val="hybridMultilevel"/>
    <w:tmpl w:val="74882584"/>
    <w:lvl w:ilvl="0" w:tplc="078E16E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97AEC"/>
    <w:multiLevelType w:val="hybridMultilevel"/>
    <w:tmpl w:val="F01C1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054A0B"/>
    <w:multiLevelType w:val="hybridMultilevel"/>
    <w:tmpl w:val="7D268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DC53A0"/>
    <w:multiLevelType w:val="hybridMultilevel"/>
    <w:tmpl w:val="C6122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D08630">
      <w:numFmt w:val="bullet"/>
      <w:lvlText w:val="•"/>
      <w:lvlJc w:val="left"/>
      <w:pPr>
        <w:ind w:left="1800" w:hanging="72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zAxMDIzMzcwNbcwNTVQ0lEKTi0uzszPAykwqgUAHp/mdCwAAAA="/>
  </w:docVars>
  <w:rsids>
    <w:rsidRoot w:val="000F43BF"/>
    <w:rsid w:val="00005693"/>
    <w:rsid w:val="00012CBC"/>
    <w:rsid w:val="00017BD4"/>
    <w:rsid w:val="00024990"/>
    <w:rsid w:val="00026288"/>
    <w:rsid w:val="000401C2"/>
    <w:rsid w:val="00043BBF"/>
    <w:rsid w:val="00067511"/>
    <w:rsid w:val="00067834"/>
    <w:rsid w:val="000744B5"/>
    <w:rsid w:val="00082B1A"/>
    <w:rsid w:val="0008321D"/>
    <w:rsid w:val="00087EFD"/>
    <w:rsid w:val="000923AF"/>
    <w:rsid w:val="00092CF9"/>
    <w:rsid w:val="0009438C"/>
    <w:rsid w:val="00097B62"/>
    <w:rsid w:val="000A4A0A"/>
    <w:rsid w:val="000A54D4"/>
    <w:rsid w:val="000B5CA0"/>
    <w:rsid w:val="000C13F4"/>
    <w:rsid w:val="000C36E9"/>
    <w:rsid w:val="000D48D1"/>
    <w:rsid w:val="000E1681"/>
    <w:rsid w:val="000E6568"/>
    <w:rsid w:val="000E78E6"/>
    <w:rsid w:val="000F005F"/>
    <w:rsid w:val="000F43BF"/>
    <w:rsid w:val="000F4B84"/>
    <w:rsid w:val="00100902"/>
    <w:rsid w:val="00103424"/>
    <w:rsid w:val="001063E3"/>
    <w:rsid w:val="001216D4"/>
    <w:rsid w:val="00122277"/>
    <w:rsid w:val="00124ECA"/>
    <w:rsid w:val="001346BC"/>
    <w:rsid w:val="00134F0C"/>
    <w:rsid w:val="00142268"/>
    <w:rsid w:val="00147283"/>
    <w:rsid w:val="001646C9"/>
    <w:rsid w:val="0017510F"/>
    <w:rsid w:val="001927FB"/>
    <w:rsid w:val="00197AB9"/>
    <w:rsid w:val="001A4640"/>
    <w:rsid w:val="001A4DE1"/>
    <w:rsid w:val="001A6CFA"/>
    <w:rsid w:val="001B2510"/>
    <w:rsid w:val="001B67ED"/>
    <w:rsid w:val="001C5A8C"/>
    <w:rsid w:val="001C723A"/>
    <w:rsid w:val="001C76F3"/>
    <w:rsid w:val="001D0396"/>
    <w:rsid w:val="001D6969"/>
    <w:rsid w:val="001F4C14"/>
    <w:rsid w:val="001F5503"/>
    <w:rsid w:val="001F6B06"/>
    <w:rsid w:val="001F7F98"/>
    <w:rsid w:val="00202A9A"/>
    <w:rsid w:val="00205450"/>
    <w:rsid w:val="00210026"/>
    <w:rsid w:val="00212381"/>
    <w:rsid w:val="00233829"/>
    <w:rsid w:val="00245EC6"/>
    <w:rsid w:val="0024692D"/>
    <w:rsid w:val="00252EB0"/>
    <w:rsid w:val="00264148"/>
    <w:rsid w:val="002644C4"/>
    <w:rsid w:val="002676F8"/>
    <w:rsid w:val="00267D35"/>
    <w:rsid w:val="00272557"/>
    <w:rsid w:val="00280784"/>
    <w:rsid w:val="00280D33"/>
    <w:rsid w:val="00285F1C"/>
    <w:rsid w:val="00286C21"/>
    <w:rsid w:val="00287227"/>
    <w:rsid w:val="00290092"/>
    <w:rsid w:val="002C1054"/>
    <w:rsid w:val="002C1CEC"/>
    <w:rsid w:val="002C2D00"/>
    <w:rsid w:val="002C47B0"/>
    <w:rsid w:val="002C6367"/>
    <w:rsid w:val="002D6CA1"/>
    <w:rsid w:val="002E454F"/>
    <w:rsid w:val="002F6D9B"/>
    <w:rsid w:val="00300236"/>
    <w:rsid w:val="0030121F"/>
    <w:rsid w:val="00304846"/>
    <w:rsid w:val="00305AF2"/>
    <w:rsid w:val="00311FB4"/>
    <w:rsid w:val="00326042"/>
    <w:rsid w:val="00330613"/>
    <w:rsid w:val="00334C0D"/>
    <w:rsid w:val="00334C47"/>
    <w:rsid w:val="00342C6D"/>
    <w:rsid w:val="00350E00"/>
    <w:rsid w:val="00356E94"/>
    <w:rsid w:val="00366998"/>
    <w:rsid w:val="003739DD"/>
    <w:rsid w:val="003808FA"/>
    <w:rsid w:val="00381370"/>
    <w:rsid w:val="00383C4B"/>
    <w:rsid w:val="003866C2"/>
    <w:rsid w:val="00387909"/>
    <w:rsid w:val="003A415E"/>
    <w:rsid w:val="003A4D09"/>
    <w:rsid w:val="003B0537"/>
    <w:rsid w:val="003C3009"/>
    <w:rsid w:val="003C6E34"/>
    <w:rsid w:val="003C7CCB"/>
    <w:rsid w:val="003D5E3B"/>
    <w:rsid w:val="003E1DE3"/>
    <w:rsid w:val="003E36DC"/>
    <w:rsid w:val="00401D64"/>
    <w:rsid w:val="00403823"/>
    <w:rsid w:val="00412B7D"/>
    <w:rsid w:val="00465F7A"/>
    <w:rsid w:val="00467C63"/>
    <w:rsid w:val="00470A6E"/>
    <w:rsid w:val="00473FC4"/>
    <w:rsid w:val="00485A6B"/>
    <w:rsid w:val="00491E33"/>
    <w:rsid w:val="00497CE0"/>
    <w:rsid w:val="004A3AF0"/>
    <w:rsid w:val="004A47AA"/>
    <w:rsid w:val="004B6363"/>
    <w:rsid w:val="004B72E9"/>
    <w:rsid w:val="004C2DAD"/>
    <w:rsid w:val="004C67A6"/>
    <w:rsid w:val="004C6A43"/>
    <w:rsid w:val="004D205C"/>
    <w:rsid w:val="004D7566"/>
    <w:rsid w:val="004F20FD"/>
    <w:rsid w:val="004F6125"/>
    <w:rsid w:val="00500F62"/>
    <w:rsid w:val="00504381"/>
    <w:rsid w:val="00522D32"/>
    <w:rsid w:val="00526F4B"/>
    <w:rsid w:val="005364FE"/>
    <w:rsid w:val="00547183"/>
    <w:rsid w:val="005623A4"/>
    <w:rsid w:val="0058546C"/>
    <w:rsid w:val="00585D02"/>
    <w:rsid w:val="005866CB"/>
    <w:rsid w:val="00597AA0"/>
    <w:rsid w:val="005B1F12"/>
    <w:rsid w:val="005B5988"/>
    <w:rsid w:val="005C1341"/>
    <w:rsid w:val="005C26BD"/>
    <w:rsid w:val="005C5C66"/>
    <w:rsid w:val="005D06A3"/>
    <w:rsid w:val="005D4B18"/>
    <w:rsid w:val="005F624C"/>
    <w:rsid w:val="00601AB9"/>
    <w:rsid w:val="00606E44"/>
    <w:rsid w:val="00606FED"/>
    <w:rsid w:val="00612FDC"/>
    <w:rsid w:val="006211D8"/>
    <w:rsid w:val="0062266B"/>
    <w:rsid w:val="006672EB"/>
    <w:rsid w:val="0067166D"/>
    <w:rsid w:val="006733B0"/>
    <w:rsid w:val="00677CCC"/>
    <w:rsid w:val="006859CC"/>
    <w:rsid w:val="00685C7B"/>
    <w:rsid w:val="006867E8"/>
    <w:rsid w:val="006A0FCB"/>
    <w:rsid w:val="006A12D4"/>
    <w:rsid w:val="006A2A26"/>
    <w:rsid w:val="006A7608"/>
    <w:rsid w:val="006B384C"/>
    <w:rsid w:val="006D59C5"/>
    <w:rsid w:val="006E21BF"/>
    <w:rsid w:val="006E2766"/>
    <w:rsid w:val="006E34F5"/>
    <w:rsid w:val="006F1932"/>
    <w:rsid w:val="00703252"/>
    <w:rsid w:val="00714909"/>
    <w:rsid w:val="00715CED"/>
    <w:rsid w:val="00717806"/>
    <w:rsid w:val="00726622"/>
    <w:rsid w:val="00732F71"/>
    <w:rsid w:val="007438E8"/>
    <w:rsid w:val="0074541C"/>
    <w:rsid w:val="00753F55"/>
    <w:rsid w:val="0076313C"/>
    <w:rsid w:val="00781459"/>
    <w:rsid w:val="00781930"/>
    <w:rsid w:val="0079177B"/>
    <w:rsid w:val="00792939"/>
    <w:rsid w:val="0079336C"/>
    <w:rsid w:val="00797058"/>
    <w:rsid w:val="007D0907"/>
    <w:rsid w:val="007D5D07"/>
    <w:rsid w:val="007E2033"/>
    <w:rsid w:val="007E37F8"/>
    <w:rsid w:val="007E713F"/>
    <w:rsid w:val="007E7919"/>
    <w:rsid w:val="0080430D"/>
    <w:rsid w:val="00807F49"/>
    <w:rsid w:val="00822A4D"/>
    <w:rsid w:val="0082395D"/>
    <w:rsid w:val="0083090F"/>
    <w:rsid w:val="008323BC"/>
    <w:rsid w:val="008470FE"/>
    <w:rsid w:val="00860A6E"/>
    <w:rsid w:val="008733BD"/>
    <w:rsid w:val="00875AFF"/>
    <w:rsid w:val="00896B8B"/>
    <w:rsid w:val="008A3B7B"/>
    <w:rsid w:val="008A497C"/>
    <w:rsid w:val="008B49D7"/>
    <w:rsid w:val="008B6B5F"/>
    <w:rsid w:val="008C1E01"/>
    <w:rsid w:val="008C5679"/>
    <w:rsid w:val="008D54A6"/>
    <w:rsid w:val="008E3338"/>
    <w:rsid w:val="008E6986"/>
    <w:rsid w:val="008F34B6"/>
    <w:rsid w:val="008F4938"/>
    <w:rsid w:val="008F77E0"/>
    <w:rsid w:val="00900A02"/>
    <w:rsid w:val="00903043"/>
    <w:rsid w:val="009043E7"/>
    <w:rsid w:val="00907095"/>
    <w:rsid w:val="00917BB9"/>
    <w:rsid w:val="009215EB"/>
    <w:rsid w:val="00950A8D"/>
    <w:rsid w:val="0095709F"/>
    <w:rsid w:val="00961DE1"/>
    <w:rsid w:val="00967738"/>
    <w:rsid w:val="00967B7A"/>
    <w:rsid w:val="00970596"/>
    <w:rsid w:val="00973DE6"/>
    <w:rsid w:val="0097552F"/>
    <w:rsid w:val="00975B0A"/>
    <w:rsid w:val="009870A3"/>
    <w:rsid w:val="00992925"/>
    <w:rsid w:val="009A1C17"/>
    <w:rsid w:val="009B71BF"/>
    <w:rsid w:val="009C46D2"/>
    <w:rsid w:val="009D377C"/>
    <w:rsid w:val="009E0EEA"/>
    <w:rsid w:val="009E152F"/>
    <w:rsid w:val="009E4B2E"/>
    <w:rsid w:val="009E76DB"/>
    <w:rsid w:val="009F4C9F"/>
    <w:rsid w:val="009F5A6F"/>
    <w:rsid w:val="009F610E"/>
    <w:rsid w:val="00A0247C"/>
    <w:rsid w:val="00A0569C"/>
    <w:rsid w:val="00A31F9C"/>
    <w:rsid w:val="00A332FB"/>
    <w:rsid w:val="00A4003F"/>
    <w:rsid w:val="00A4612B"/>
    <w:rsid w:val="00A47A7B"/>
    <w:rsid w:val="00A638C6"/>
    <w:rsid w:val="00A6555F"/>
    <w:rsid w:val="00A7229B"/>
    <w:rsid w:val="00A72FA6"/>
    <w:rsid w:val="00A76C7E"/>
    <w:rsid w:val="00A82254"/>
    <w:rsid w:val="00A849B8"/>
    <w:rsid w:val="00A95CE9"/>
    <w:rsid w:val="00A95FE6"/>
    <w:rsid w:val="00AA64F1"/>
    <w:rsid w:val="00AC58DE"/>
    <w:rsid w:val="00AC6C62"/>
    <w:rsid w:val="00AC6EE1"/>
    <w:rsid w:val="00AD45EF"/>
    <w:rsid w:val="00AD5ABD"/>
    <w:rsid w:val="00AD6F8A"/>
    <w:rsid w:val="00AF43A8"/>
    <w:rsid w:val="00AF795F"/>
    <w:rsid w:val="00B23062"/>
    <w:rsid w:val="00B2556F"/>
    <w:rsid w:val="00B31EC5"/>
    <w:rsid w:val="00B32588"/>
    <w:rsid w:val="00B32CE8"/>
    <w:rsid w:val="00B43FAC"/>
    <w:rsid w:val="00B47E83"/>
    <w:rsid w:val="00B623C3"/>
    <w:rsid w:val="00B66FA5"/>
    <w:rsid w:val="00B87050"/>
    <w:rsid w:val="00BA1768"/>
    <w:rsid w:val="00BA5C09"/>
    <w:rsid w:val="00BA615D"/>
    <w:rsid w:val="00BB7D13"/>
    <w:rsid w:val="00BC7EFE"/>
    <w:rsid w:val="00BD46FE"/>
    <w:rsid w:val="00BE113A"/>
    <w:rsid w:val="00BE114B"/>
    <w:rsid w:val="00BF0458"/>
    <w:rsid w:val="00BF5238"/>
    <w:rsid w:val="00C00CFA"/>
    <w:rsid w:val="00C010DD"/>
    <w:rsid w:val="00C108E3"/>
    <w:rsid w:val="00C1402A"/>
    <w:rsid w:val="00C1602B"/>
    <w:rsid w:val="00C1643C"/>
    <w:rsid w:val="00C37C68"/>
    <w:rsid w:val="00C737E8"/>
    <w:rsid w:val="00C73829"/>
    <w:rsid w:val="00C7449A"/>
    <w:rsid w:val="00C758CF"/>
    <w:rsid w:val="00C77796"/>
    <w:rsid w:val="00C9509C"/>
    <w:rsid w:val="00C956CB"/>
    <w:rsid w:val="00CA0799"/>
    <w:rsid w:val="00CB26E7"/>
    <w:rsid w:val="00CC2B55"/>
    <w:rsid w:val="00CC6C10"/>
    <w:rsid w:val="00CD7B60"/>
    <w:rsid w:val="00CE2199"/>
    <w:rsid w:val="00CF1EE9"/>
    <w:rsid w:val="00CF3CD5"/>
    <w:rsid w:val="00D071E7"/>
    <w:rsid w:val="00D10D0C"/>
    <w:rsid w:val="00D120A0"/>
    <w:rsid w:val="00D147CE"/>
    <w:rsid w:val="00D20E9C"/>
    <w:rsid w:val="00D240F1"/>
    <w:rsid w:val="00D32E7E"/>
    <w:rsid w:val="00D47CD6"/>
    <w:rsid w:val="00D5075B"/>
    <w:rsid w:val="00D63DE0"/>
    <w:rsid w:val="00D64A08"/>
    <w:rsid w:val="00D65C19"/>
    <w:rsid w:val="00D66A69"/>
    <w:rsid w:val="00DA3118"/>
    <w:rsid w:val="00DB1E3E"/>
    <w:rsid w:val="00DB2ACF"/>
    <w:rsid w:val="00DB3585"/>
    <w:rsid w:val="00DB37FD"/>
    <w:rsid w:val="00DB484E"/>
    <w:rsid w:val="00DB4FFD"/>
    <w:rsid w:val="00DC4793"/>
    <w:rsid w:val="00DC7755"/>
    <w:rsid w:val="00DD0641"/>
    <w:rsid w:val="00DF2CDE"/>
    <w:rsid w:val="00DF53AF"/>
    <w:rsid w:val="00E021AA"/>
    <w:rsid w:val="00E04B6F"/>
    <w:rsid w:val="00E06103"/>
    <w:rsid w:val="00E06786"/>
    <w:rsid w:val="00E07339"/>
    <w:rsid w:val="00E15532"/>
    <w:rsid w:val="00E17E42"/>
    <w:rsid w:val="00E2235D"/>
    <w:rsid w:val="00E226ED"/>
    <w:rsid w:val="00E25694"/>
    <w:rsid w:val="00E33B13"/>
    <w:rsid w:val="00E35F9E"/>
    <w:rsid w:val="00E61446"/>
    <w:rsid w:val="00E6169A"/>
    <w:rsid w:val="00E640DC"/>
    <w:rsid w:val="00E75E03"/>
    <w:rsid w:val="00E82E49"/>
    <w:rsid w:val="00E852B5"/>
    <w:rsid w:val="00E91E92"/>
    <w:rsid w:val="00E96728"/>
    <w:rsid w:val="00E97DB3"/>
    <w:rsid w:val="00EB23D3"/>
    <w:rsid w:val="00EB5338"/>
    <w:rsid w:val="00EB5381"/>
    <w:rsid w:val="00EC4611"/>
    <w:rsid w:val="00ED6D96"/>
    <w:rsid w:val="00EE276D"/>
    <w:rsid w:val="00EE4A71"/>
    <w:rsid w:val="00EE5E46"/>
    <w:rsid w:val="00EF1C0A"/>
    <w:rsid w:val="00F019D9"/>
    <w:rsid w:val="00F030A9"/>
    <w:rsid w:val="00F12E0F"/>
    <w:rsid w:val="00F13DFE"/>
    <w:rsid w:val="00F1714C"/>
    <w:rsid w:val="00F23E63"/>
    <w:rsid w:val="00F30126"/>
    <w:rsid w:val="00F310C8"/>
    <w:rsid w:val="00F40ED7"/>
    <w:rsid w:val="00F45962"/>
    <w:rsid w:val="00F55C20"/>
    <w:rsid w:val="00F605A0"/>
    <w:rsid w:val="00F75823"/>
    <w:rsid w:val="00F75917"/>
    <w:rsid w:val="00F8249E"/>
    <w:rsid w:val="00F84D08"/>
    <w:rsid w:val="00F85442"/>
    <w:rsid w:val="00F976CD"/>
    <w:rsid w:val="00FA298E"/>
    <w:rsid w:val="00FC716F"/>
    <w:rsid w:val="00FE5E08"/>
    <w:rsid w:val="00FE6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D030A9"/>
  <w15:docId w15:val="{64EA72CD-C72C-4115-885D-F9F21A2A1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703252"/>
    <w:pPr>
      <w:autoSpaceDE w:val="0"/>
      <w:autoSpaceDN w:val="0"/>
      <w:adjustRightInd w:val="0"/>
    </w:pPr>
    <w:rPr>
      <w:rFonts w:ascii="Trebuchet MS" w:eastAsiaTheme="minorHAnsi" w:hAnsi="Trebuchet MS" w:cs="Trebuchet MS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6867E8"/>
    <w:pPr>
      <w:ind w:left="720"/>
      <w:contextualSpacing/>
    </w:pPr>
  </w:style>
  <w:style w:type="paragraph" w:styleId="FootnoteText">
    <w:name w:val="footnote text"/>
    <w:basedOn w:val="Normal"/>
    <w:link w:val="FootnoteTextChar"/>
    <w:rsid w:val="00B66FA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rsid w:val="00B66FA5"/>
    <w:rPr>
      <w:lang w:eastAsia="en-US"/>
    </w:rPr>
  </w:style>
  <w:style w:type="character" w:styleId="FootnoteReference">
    <w:name w:val="footnote reference"/>
    <w:basedOn w:val="DefaultParagraphFont"/>
    <w:rsid w:val="00B66FA5"/>
    <w:rPr>
      <w:vertAlign w:val="superscript"/>
    </w:rPr>
  </w:style>
  <w:style w:type="paragraph" w:styleId="EndnoteText">
    <w:name w:val="endnote text"/>
    <w:basedOn w:val="Normal"/>
    <w:link w:val="EndnoteTextChar"/>
    <w:rsid w:val="00485A6B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485A6B"/>
    <w:rPr>
      <w:lang w:eastAsia="en-US"/>
    </w:rPr>
  </w:style>
  <w:style w:type="character" w:styleId="EndnoteReference">
    <w:name w:val="endnote reference"/>
    <w:basedOn w:val="DefaultParagraphFont"/>
    <w:rsid w:val="00485A6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254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6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2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A6DE88-733D-4328-8EDB-0B624F514D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761</TotalTime>
  <Pages>6</Pages>
  <Words>1626</Words>
  <Characters>9206</Characters>
  <Application>Microsoft Office Word</Application>
  <DocSecurity>0</DocSecurity>
  <Lines>287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10744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dc:description/>
  <cp:lastModifiedBy>Imran Anwar</cp:lastModifiedBy>
  <cp:revision>342</cp:revision>
  <cp:lastPrinted>2008-11-20T15:40:00Z</cp:lastPrinted>
  <dcterms:created xsi:type="dcterms:W3CDTF">2017-06-23T10:40:00Z</dcterms:created>
  <dcterms:modified xsi:type="dcterms:W3CDTF">2021-06-28T16:13:00Z</dcterms:modified>
</cp:coreProperties>
</file>