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ink/ink3.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FDECA" w14:textId="1D8B55BA" w:rsidR="00097896" w:rsidRDefault="0002025A" w:rsidP="0002025A">
      <w:pPr>
        <w:jc w:val="center"/>
      </w:pPr>
      <w:r>
        <w:rPr>
          <w:rFonts w:asciiTheme="minorHAnsi" w:hAnsiTheme="minorHAnsi"/>
          <w:noProof/>
          <w:color w:val="000000" w:themeColor="text1"/>
          <w:lang w:eastAsia="en-GB"/>
        </w:rPr>
        <w:drawing>
          <wp:inline distT="0" distB="0" distL="0" distR="0" wp14:anchorId="05647985" wp14:editId="7A969896">
            <wp:extent cx="1446028" cy="505681"/>
            <wp:effectExtent l="0" t="0" r="1905"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3EF2D70E" w14:textId="77777777" w:rsidR="00097896" w:rsidRDefault="00097896" w:rsidP="00097896"/>
    <w:p w14:paraId="05310EAE" w14:textId="77777777" w:rsidR="00097896" w:rsidRDefault="00097896" w:rsidP="00097896"/>
    <w:p w14:paraId="743397DC" w14:textId="77777777" w:rsidR="00097896" w:rsidRDefault="00097896" w:rsidP="00097896"/>
    <w:p w14:paraId="7A55CB41" w14:textId="77777777" w:rsidR="00097896" w:rsidRDefault="00097896" w:rsidP="00097896"/>
    <w:p w14:paraId="48637207" w14:textId="77777777" w:rsidR="00097896" w:rsidRDefault="00097896" w:rsidP="00097896"/>
    <w:p w14:paraId="4C6E2996" w14:textId="77777777" w:rsidR="00097896" w:rsidRDefault="00097896" w:rsidP="00097896"/>
    <w:p w14:paraId="5B837161" w14:textId="05F55825" w:rsidR="00842826" w:rsidRPr="00BC3C85" w:rsidRDefault="00232040" w:rsidP="00036EB5">
      <w:pPr>
        <w:jc w:val="center"/>
        <w:rPr>
          <w:b/>
          <w:sz w:val="28"/>
          <w:szCs w:val="28"/>
        </w:rPr>
      </w:pPr>
      <w:r w:rsidRPr="00BC3C85">
        <w:rPr>
          <w:b/>
          <w:sz w:val="28"/>
          <w:szCs w:val="28"/>
        </w:rPr>
        <w:t xml:space="preserve">Case study: </w:t>
      </w:r>
      <w:r w:rsidR="00D4672A" w:rsidRPr="00BC3C85">
        <w:rPr>
          <w:b/>
          <w:sz w:val="28"/>
          <w:szCs w:val="28"/>
        </w:rPr>
        <w:t xml:space="preserve">Implementing </w:t>
      </w:r>
      <w:r w:rsidR="00987E3A" w:rsidRPr="00BC3C85">
        <w:rPr>
          <w:b/>
          <w:sz w:val="28"/>
          <w:szCs w:val="28"/>
        </w:rPr>
        <w:t>an</w:t>
      </w:r>
      <w:r w:rsidR="00D4672A" w:rsidRPr="00BC3C85">
        <w:rPr>
          <w:b/>
          <w:sz w:val="28"/>
          <w:szCs w:val="28"/>
        </w:rPr>
        <w:t xml:space="preserve"> attendance logging </w:t>
      </w:r>
      <w:r w:rsidR="00987E3A" w:rsidRPr="00BC3C85">
        <w:rPr>
          <w:b/>
          <w:sz w:val="28"/>
          <w:szCs w:val="28"/>
        </w:rPr>
        <w:t>web service</w:t>
      </w:r>
    </w:p>
    <w:p w14:paraId="6997DC20" w14:textId="3D3C5F66" w:rsidR="00317A84" w:rsidRDefault="00317A84" w:rsidP="00036EB5">
      <w:pPr>
        <w:jc w:val="center"/>
      </w:pPr>
      <w:r>
        <w:t>by</w:t>
      </w:r>
    </w:p>
    <w:p w14:paraId="24387765" w14:textId="7360F4AF" w:rsidR="00097896" w:rsidRPr="002E68D7" w:rsidRDefault="00097896" w:rsidP="00036EB5">
      <w:pPr>
        <w:jc w:val="center"/>
      </w:pPr>
      <w:r w:rsidRPr="002E68D7">
        <w:t>Patrick Frank Atkinson (1811357)</w:t>
      </w:r>
    </w:p>
    <w:p w14:paraId="2727C78D" w14:textId="0967E028" w:rsidR="004D67FD" w:rsidRDefault="004D67FD" w:rsidP="00036EB5">
      <w:pPr>
        <w:jc w:val="center"/>
      </w:pPr>
    </w:p>
    <w:p w14:paraId="5990B7A7" w14:textId="5CD58CEC" w:rsidR="004D67FD" w:rsidRDefault="004D67FD" w:rsidP="0017081B">
      <w:pPr>
        <w:jc w:val="center"/>
      </w:pPr>
      <w:r>
        <w:t xml:space="preserve">Supervisor: </w:t>
      </w:r>
      <w:r w:rsidR="00D902F4">
        <w:t>Michael Dacey</w:t>
      </w:r>
    </w:p>
    <w:p w14:paraId="14AEA953" w14:textId="34A6FB0A" w:rsidR="004D67FD" w:rsidRDefault="004D67FD" w:rsidP="00036EB5">
      <w:pPr>
        <w:jc w:val="center"/>
      </w:pPr>
    </w:p>
    <w:p w14:paraId="04F98C39" w14:textId="0A45C25A" w:rsidR="004D67FD" w:rsidRDefault="004D67FD" w:rsidP="00036EB5">
      <w:pPr>
        <w:jc w:val="center"/>
      </w:pPr>
      <w:r>
        <w:t xml:space="preserve">Project </w:t>
      </w:r>
      <w:r w:rsidR="00AD75A6" w:rsidRPr="00AD75A6">
        <w:t>submitted as part of the requirements for the award of</w:t>
      </w:r>
      <w:r w:rsidR="004F387A">
        <w:t xml:space="preserve"> </w:t>
      </w:r>
      <w:r w:rsidR="004F387A" w:rsidRPr="004F387A">
        <w:t>BSc (Hons) Computing (</w:t>
      </w:r>
      <w:r w:rsidR="004F387A">
        <w:t>Software Engineering</w:t>
      </w:r>
      <w:r w:rsidR="004F387A" w:rsidRPr="004F387A">
        <w:t>)</w:t>
      </w:r>
    </w:p>
    <w:p w14:paraId="3089B76A" w14:textId="77777777" w:rsidR="004D67FD" w:rsidRDefault="004D67FD" w:rsidP="00036EB5">
      <w:pPr>
        <w:jc w:val="center"/>
      </w:pPr>
    </w:p>
    <w:p w14:paraId="216164C8" w14:textId="7F277105" w:rsidR="00097896" w:rsidRPr="002E68D7" w:rsidRDefault="004D67FD" w:rsidP="00036EB5">
      <w:pPr>
        <w:jc w:val="center"/>
      </w:pPr>
      <w:r>
        <w:t>July 2022</w:t>
      </w:r>
    </w:p>
    <w:p w14:paraId="306405E7" w14:textId="77777777" w:rsidR="00097896" w:rsidRDefault="00097896" w:rsidP="00097896"/>
    <w:p w14:paraId="325ED156" w14:textId="77777777" w:rsidR="00EF7D7F" w:rsidRPr="00EF7D7F" w:rsidRDefault="00097896" w:rsidP="00EF7D7F">
      <w:pPr>
        <w:spacing w:line="259" w:lineRule="auto"/>
        <w:jc w:val="left"/>
        <w:rPr>
          <w:b/>
          <w:bCs/>
        </w:rPr>
      </w:pPr>
      <w:r>
        <w:br w:type="page"/>
      </w:r>
      <w:r w:rsidR="00EF7D7F" w:rsidRPr="00EF7D7F">
        <w:rPr>
          <w:b/>
          <w:bCs/>
        </w:rPr>
        <w:lastRenderedPageBreak/>
        <w:t xml:space="preserve">DECLARATION </w:t>
      </w:r>
    </w:p>
    <w:p w14:paraId="28E0C5E7" w14:textId="68F00215" w:rsidR="00EF7D7F" w:rsidRDefault="00EF7D7F" w:rsidP="009E1C94">
      <w:r>
        <w:t xml:space="preserve">I, </w:t>
      </w:r>
      <w:r w:rsidRPr="00EF7D7F">
        <w:rPr>
          <w:b/>
          <w:bCs/>
        </w:rPr>
        <w:t>Patrick Frank Atkinson</w:t>
      </w:r>
      <w:r>
        <w:t xml:space="preserve"> declare that I am the sole author of this</w:t>
      </w:r>
      <w:r w:rsidR="00A03BA2">
        <w:t xml:space="preserve"> p</w:t>
      </w:r>
      <w:r>
        <w:t xml:space="preserve">roject; that all references cited have been consulted; that I have conducted all work of which this is a record, and that the finished work lies within the prescribed word limits. </w:t>
      </w:r>
    </w:p>
    <w:p w14:paraId="06B6C8EF" w14:textId="5CE6FECE" w:rsidR="00EF7D7F" w:rsidRDefault="00EF7D7F" w:rsidP="009E1C94"/>
    <w:p w14:paraId="2D473E95" w14:textId="77777777" w:rsidR="00EF7D7F" w:rsidRDefault="00EF7D7F" w:rsidP="009E1C94">
      <w:r>
        <w:t xml:space="preserve">This work has not previously been accepted as part of any other degree submission. </w:t>
      </w:r>
    </w:p>
    <w:p w14:paraId="37964976" w14:textId="554F9B7A" w:rsidR="00EF7D7F" w:rsidRDefault="004B0C37" w:rsidP="009E1C94">
      <w:r>
        <w:rPr>
          <w:noProof/>
        </w:rPr>
        <mc:AlternateContent>
          <mc:Choice Requires="wpi">
            <w:drawing>
              <wp:anchor distT="0" distB="0" distL="114300" distR="114300" simplePos="0" relativeHeight="251664384" behindDoc="0" locked="0" layoutInCell="1" allowOverlap="1" wp14:anchorId="484CDD6E" wp14:editId="10CDAD4D">
                <wp:simplePos x="0" y="0"/>
                <wp:positionH relativeFrom="column">
                  <wp:posOffset>1106170</wp:posOffset>
                </wp:positionH>
                <wp:positionV relativeFrom="paragraph">
                  <wp:posOffset>146685</wp:posOffset>
                </wp:positionV>
                <wp:extent cx="2370145" cy="373620"/>
                <wp:effectExtent l="57150" t="38100" r="0" b="45720"/>
                <wp:wrapNone/>
                <wp:docPr id="43" name="Ink 43"/>
                <wp:cNvGraphicFramePr/>
                <a:graphic xmlns:a="http://schemas.openxmlformats.org/drawingml/2006/main">
                  <a:graphicData uri="http://schemas.microsoft.com/office/word/2010/wordprocessingInk">
                    <w14:contentPart bwMode="auto" r:id="rId9">
                      <w14:nvContentPartPr>
                        <w14:cNvContentPartPr/>
                      </w14:nvContentPartPr>
                      <w14:xfrm>
                        <a:off x="0" y="0"/>
                        <a:ext cx="2370145" cy="373620"/>
                      </w14:xfrm>
                    </w14:contentPart>
                  </a:graphicData>
                </a:graphic>
              </wp:anchor>
            </w:drawing>
          </mc:Choice>
          <mc:Fallback>
            <w:pict>
              <v:shapetype w14:anchorId="20009D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86.4pt;margin-top:10.85pt;width:188.05pt;height:30.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">
                <v:imagedata r:id="rId10" o:title=""/>
              </v:shape>
            </w:pict>
          </mc:Fallback>
        </mc:AlternateContent>
      </w:r>
    </w:p>
    <w:p w14:paraId="6D5CA01D" w14:textId="0D179BD0" w:rsidR="00343EBF" w:rsidRDefault="00343EBF" w:rsidP="009E1C94">
      <w:r>
        <w:t xml:space="preserve">Signature: </w:t>
      </w:r>
      <w:r>
        <w:tab/>
        <w:t>______________________________________</w:t>
      </w:r>
    </w:p>
    <w:p w14:paraId="0DF59943" w14:textId="17DE0897" w:rsidR="00343EBF" w:rsidRDefault="00343EBF" w:rsidP="009E1C94">
      <w:r>
        <w:t xml:space="preserve">Date: </w:t>
      </w:r>
      <w:r>
        <w:tab/>
      </w:r>
      <w:r>
        <w:tab/>
      </w:r>
      <w:r w:rsidR="00E678FE">
        <w:t>16/07/2022</w:t>
      </w:r>
    </w:p>
    <w:p w14:paraId="1F240D3D" w14:textId="77777777" w:rsidR="00343EBF" w:rsidRDefault="00343EBF" w:rsidP="009E1C94"/>
    <w:p w14:paraId="1B8D119B" w14:textId="77777777" w:rsidR="00EF7D7F" w:rsidRPr="00971D29" w:rsidRDefault="00EF7D7F" w:rsidP="009E1C94">
      <w:pPr>
        <w:rPr>
          <w:b/>
          <w:bCs/>
        </w:rPr>
      </w:pPr>
      <w:r w:rsidRPr="00971D29">
        <w:rPr>
          <w:b/>
          <w:bCs/>
        </w:rPr>
        <w:t xml:space="preserve">FORM OF CONSENT </w:t>
      </w:r>
    </w:p>
    <w:p w14:paraId="40CC11A8" w14:textId="00628C8B" w:rsidR="00EF7D7F" w:rsidRDefault="00EF7D7F" w:rsidP="009E1C94">
      <w:r>
        <w:t>I</w:t>
      </w:r>
      <w:r w:rsidR="007A39EA">
        <w:t>,</w:t>
      </w:r>
      <w:r>
        <w:t xml:space="preserve"> </w:t>
      </w:r>
      <w:r w:rsidR="00971D29">
        <w:t>Patrick Frank Atkinson</w:t>
      </w:r>
      <w:r w:rsidR="007A39EA">
        <w:t>,</w:t>
      </w:r>
      <w:r>
        <w:t xml:space="preserve"> hereby consent that my Project, submitted in candidature for the B.Sc. (Hons) </w:t>
      </w:r>
      <w:r w:rsidR="00971D29">
        <w:t>Software Engineering</w:t>
      </w:r>
      <w:r>
        <w:t xml:space="preserve"> degree, if successful, may be made available for inter-library loan or photocopying (subject to the law of copyright), and that the title and abstract may be made available to outside organisations. </w:t>
      </w:r>
    </w:p>
    <w:p w14:paraId="5FB66C70" w14:textId="78F1B1CD" w:rsidR="00343EBF" w:rsidRDefault="004B0C37" w:rsidP="009E1C94">
      <w:r>
        <w:rPr>
          <w:noProof/>
        </w:rPr>
        <mc:AlternateContent>
          <mc:Choice Requires="wpi">
            <w:drawing>
              <wp:anchor distT="0" distB="0" distL="114300" distR="114300" simplePos="0" relativeHeight="251671552" behindDoc="0" locked="0" layoutInCell="1" allowOverlap="1" wp14:anchorId="2A9C649E" wp14:editId="5022E2CE">
                <wp:simplePos x="0" y="0"/>
                <wp:positionH relativeFrom="column">
                  <wp:posOffset>1054735</wp:posOffset>
                </wp:positionH>
                <wp:positionV relativeFrom="paragraph">
                  <wp:posOffset>122555</wp:posOffset>
                </wp:positionV>
                <wp:extent cx="1898555" cy="386790"/>
                <wp:effectExtent l="38100" t="57150" r="45085" b="51435"/>
                <wp:wrapNone/>
                <wp:docPr id="50" name="Ink 50"/>
                <wp:cNvGraphicFramePr/>
                <a:graphic xmlns:a="http://schemas.openxmlformats.org/drawingml/2006/main">
                  <a:graphicData uri="http://schemas.microsoft.com/office/word/2010/wordprocessingInk">
                    <w14:contentPart bwMode="auto" r:id="rId11">
                      <w14:nvContentPartPr>
                        <w14:cNvContentPartPr/>
                      </w14:nvContentPartPr>
                      <w14:xfrm>
                        <a:off x="0" y="0"/>
                        <a:ext cx="1898555" cy="386790"/>
                      </w14:xfrm>
                    </w14:contentPart>
                  </a:graphicData>
                </a:graphic>
              </wp:anchor>
            </w:drawing>
          </mc:Choice>
          <mc:Fallback>
            <w:pict>
              <v:shape w14:anchorId="1DE81108" id="Ink 50" o:spid="_x0000_s1026" type="#_x0000_t75" style="position:absolute;margin-left:82.35pt;margin-top:8.95pt;width:150.95pt;height:31.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">
                <v:imagedata r:id="rId12" o:title=""/>
              </v:shape>
            </w:pict>
          </mc:Fallback>
        </mc:AlternateContent>
      </w:r>
    </w:p>
    <w:p w14:paraId="3BEA05B2" w14:textId="102BBCAB" w:rsidR="00343EBF" w:rsidRDefault="00343EBF" w:rsidP="00343EBF">
      <w:r>
        <w:t xml:space="preserve">Signature: </w:t>
      </w:r>
      <w:r>
        <w:tab/>
        <w:t>______________________________________</w:t>
      </w:r>
    </w:p>
    <w:p w14:paraId="44B3AC69" w14:textId="26155F0D" w:rsidR="00343EBF" w:rsidRDefault="00343EBF" w:rsidP="009E1C94">
      <w:r>
        <w:t xml:space="preserve">Date: </w:t>
      </w:r>
      <w:r>
        <w:tab/>
      </w:r>
      <w:r>
        <w:tab/>
      </w:r>
      <w:r w:rsidR="00E678FE">
        <w:t>16/07/2022</w:t>
      </w:r>
    </w:p>
    <w:p w14:paraId="16FD9B27" w14:textId="73BA0EDF" w:rsidR="00EF7D7F" w:rsidRDefault="00EF7D7F" w:rsidP="00EF7D7F">
      <w:pPr>
        <w:spacing w:line="259" w:lineRule="auto"/>
        <w:jc w:val="left"/>
      </w:pPr>
      <w:r>
        <w:br w:type="page"/>
      </w:r>
    </w:p>
    <w:p w14:paraId="00E263AC" w14:textId="0661D620" w:rsidR="009F1A51" w:rsidRDefault="007D7006" w:rsidP="00D255DD">
      <w:pPr>
        <w:rPr>
          <w:b/>
          <w:sz w:val="32"/>
        </w:rPr>
      </w:pPr>
      <w:r w:rsidRPr="00FA4648">
        <w:rPr>
          <w:b/>
          <w:sz w:val="32"/>
        </w:rPr>
        <w:lastRenderedPageBreak/>
        <w:t>Abstract</w:t>
      </w:r>
    </w:p>
    <w:p w14:paraId="53187249" w14:textId="605DDDDA" w:rsidR="0082386F" w:rsidRDefault="00A91AC2" w:rsidP="00856281">
      <w:r>
        <w:t>The Attendance Monitoring System (AMS) used for University of Wales Trinity Saint David’s Welsh campuses</w:t>
      </w:r>
      <w:r w:rsidR="00144CA1">
        <w:t xml:space="preserve"> has various limitations that </w:t>
      </w:r>
      <w:r w:rsidR="00205C32">
        <w:t>place a large administrative burden on the lecturers and administrative staff</w:t>
      </w:r>
      <w:r w:rsidR="00251477">
        <w:t>,</w:t>
      </w:r>
      <w:r w:rsidR="00205C32">
        <w:t xml:space="preserve"> and reduce the amount to time lecturers</w:t>
      </w:r>
      <w:r w:rsidR="006C0972">
        <w:t xml:space="preserve"> can dedicate towards the students. This case study seeks to </w:t>
      </w:r>
      <w:r w:rsidR="00A17E6F">
        <w:t xml:space="preserve">create a system that moves the onus for logging attendance from the lecturer towards the </w:t>
      </w:r>
      <w:r w:rsidR="00DA4148">
        <w:t>student, thereby reducing the burden on the lecturers and increasing student awareness of attendance</w:t>
      </w:r>
      <w:r w:rsidR="00D24060">
        <w:t>. Existing systems with various attendance logging methods are discussed</w:t>
      </w:r>
      <w:r w:rsidR="004E2049">
        <w:t xml:space="preserve">, along with research into </w:t>
      </w:r>
      <w:r w:rsidR="00EA7C53">
        <w:t xml:space="preserve">testing and securing web services. This is followed by discussion of the </w:t>
      </w:r>
      <w:r w:rsidR="000475EE">
        <w:t>requirements gathering, design, development and testing of the</w:t>
      </w:r>
      <w:r w:rsidR="00A30E60">
        <w:t xml:space="preserve"> system that was developed. The system is subsequently</w:t>
      </w:r>
      <w:r w:rsidR="00D817F5">
        <w:t xml:space="preserve"> evaluated</w:t>
      </w:r>
      <w:r w:rsidR="00A30E60">
        <w:t xml:space="preserve"> </w:t>
      </w:r>
      <w:r w:rsidR="002062A9">
        <w:t>based on the results of the testing, and conclusions are drawn about its effectiveness.</w:t>
      </w:r>
      <w:r w:rsidR="00521D80">
        <w:t xml:space="preserve"> </w:t>
      </w:r>
      <w:r w:rsidR="00ED62C2">
        <w:t>The developed system was successfully piloted with a smaller cohort</w:t>
      </w:r>
      <w:r w:rsidR="00FA1229">
        <w:t>, indicating its potential for wider scale deployment.</w:t>
      </w:r>
    </w:p>
    <w:p w14:paraId="02A4853E" w14:textId="77777777" w:rsidR="009F1A51" w:rsidRDefault="009F1A51">
      <w:pPr>
        <w:spacing w:line="259" w:lineRule="auto"/>
        <w:jc w:val="left"/>
      </w:pPr>
      <w:r>
        <w:br w:type="page"/>
      </w:r>
    </w:p>
    <w:sdt>
      <w:sdtPr>
        <w:rPr>
          <w:rFonts w:ascii="Times New Roman" w:eastAsiaTheme="minorHAnsi" w:hAnsi="Times New Roman" w:cs="Times New Roman"/>
          <w:color w:val="auto"/>
          <w:sz w:val="24"/>
          <w:szCs w:val="24"/>
          <w:lang w:val="en-GB"/>
        </w:rPr>
        <w:id w:val="-252589593"/>
        <w:docPartObj>
          <w:docPartGallery w:val="Table of Contents"/>
          <w:docPartUnique/>
        </w:docPartObj>
      </w:sdtPr>
      <w:sdtEndPr>
        <w:rPr>
          <w:b/>
          <w:bCs/>
          <w:noProof/>
        </w:rPr>
      </w:sdtEndPr>
      <w:sdtContent>
        <w:p w14:paraId="13C3D1C7" w14:textId="27796DE3" w:rsidR="009F1A51" w:rsidRPr="00EA3D51" w:rsidRDefault="009F1A51">
          <w:pPr>
            <w:pStyle w:val="TOCHeading"/>
            <w:rPr>
              <w:rFonts w:ascii="Times New Roman" w:hAnsi="Times New Roman" w:cs="Times New Roman"/>
              <w:b/>
              <w:color w:val="auto"/>
            </w:rPr>
          </w:pPr>
          <w:r w:rsidRPr="00EA3D51">
            <w:rPr>
              <w:rFonts w:ascii="Times New Roman" w:hAnsi="Times New Roman" w:cs="Times New Roman"/>
              <w:b/>
              <w:color w:val="auto"/>
            </w:rPr>
            <w:t>Contents</w:t>
          </w:r>
        </w:p>
        <w:p w14:paraId="3A416050" w14:textId="535A3481" w:rsidR="006B3E53" w:rsidRDefault="009F1A51">
          <w:pPr>
            <w:pStyle w:val="TOC1"/>
            <w:tabs>
              <w:tab w:val="left" w:pos="480"/>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"1-4" \h \z \u </w:instrText>
          </w:r>
          <w:r>
            <w:rPr>
              <w:b/>
              <w:bCs/>
              <w:noProof/>
            </w:rPr>
            <w:fldChar w:fldCharType="separate"/>
          </w:r>
          <w:hyperlink w:anchor="_Toc109494634" w:history="1">
            <w:r w:rsidR="006B3E53" w:rsidRPr="007B59D7">
              <w:rPr>
                <w:rStyle w:val="Hyperlink"/>
                <w:noProof/>
              </w:rPr>
              <w:t>1.</w:t>
            </w:r>
            <w:r w:rsidR="006B3E53">
              <w:rPr>
                <w:rFonts w:asciiTheme="minorHAnsi" w:eastAsiaTheme="minorEastAsia" w:hAnsiTheme="minorHAnsi" w:cstheme="minorBidi"/>
                <w:noProof/>
                <w:sz w:val="22"/>
                <w:szCs w:val="22"/>
                <w:lang w:eastAsia="en-GB"/>
              </w:rPr>
              <w:tab/>
            </w:r>
            <w:r w:rsidR="006B3E53" w:rsidRPr="007B59D7">
              <w:rPr>
                <w:rStyle w:val="Hyperlink"/>
                <w:noProof/>
              </w:rPr>
              <w:t>Chapter 1 – Introduction</w:t>
            </w:r>
            <w:r w:rsidR="006B3E53">
              <w:rPr>
                <w:noProof/>
                <w:webHidden/>
              </w:rPr>
              <w:tab/>
            </w:r>
            <w:r w:rsidR="006B3E53">
              <w:rPr>
                <w:noProof/>
                <w:webHidden/>
              </w:rPr>
              <w:fldChar w:fldCharType="begin"/>
            </w:r>
            <w:r w:rsidR="006B3E53">
              <w:rPr>
                <w:noProof/>
                <w:webHidden/>
              </w:rPr>
              <w:instrText xml:space="preserve"> PAGEREF _Toc109494634 \h </w:instrText>
            </w:r>
            <w:r w:rsidR="006B3E53">
              <w:rPr>
                <w:noProof/>
                <w:webHidden/>
              </w:rPr>
            </w:r>
            <w:r w:rsidR="006B3E53">
              <w:rPr>
                <w:noProof/>
                <w:webHidden/>
              </w:rPr>
              <w:fldChar w:fldCharType="separate"/>
            </w:r>
            <w:r w:rsidR="006B3E53">
              <w:rPr>
                <w:noProof/>
                <w:webHidden/>
              </w:rPr>
              <w:t>1</w:t>
            </w:r>
            <w:r w:rsidR="006B3E53">
              <w:rPr>
                <w:noProof/>
                <w:webHidden/>
              </w:rPr>
              <w:fldChar w:fldCharType="end"/>
            </w:r>
          </w:hyperlink>
        </w:p>
        <w:p w14:paraId="79189E9F" w14:textId="6A82CECB"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35" w:history="1">
            <w:r w:rsidRPr="007B59D7">
              <w:rPr>
                <w:rStyle w:val="Hyperlink"/>
                <w:noProof/>
              </w:rPr>
              <w:t>1.1.</w:t>
            </w:r>
            <w:r>
              <w:rPr>
                <w:rFonts w:asciiTheme="minorHAnsi" w:eastAsiaTheme="minorEastAsia" w:hAnsiTheme="minorHAnsi" w:cstheme="minorBidi"/>
                <w:noProof/>
                <w:sz w:val="22"/>
                <w:szCs w:val="22"/>
                <w:lang w:eastAsia="en-GB"/>
              </w:rPr>
              <w:tab/>
            </w:r>
            <w:r w:rsidRPr="007B59D7">
              <w:rPr>
                <w:rStyle w:val="Hyperlink"/>
                <w:noProof/>
              </w:rPr>
              <w:t>Defining the problem</w:t>
            </w:r>
            <w:r>
              <w:rPr>
                <w:noProof/>
                <w:webHidden/>
              </w:rPr>
              <w:tab/>
            </w:r>
            <w:r>
              <w:rPr>
                <w:noProof/>
                <w:webHidden/>
              </w:rPr>
              <w:fldChar w:fldCharType="begin"/>
            </w:r>
            <w:r>
              <w:rPr>
                <w:noProof/>
                <w:webHidden/>
              </w:rPr>
              <w:instrText xml:space="preserve"> PAGEREF _Toc109494635 \h </w:instrText>
            </w:r>
            <w:r>
              <w:rPr>
                <w:noProof/>
                <w:webHidden/>
              </w:rPr>
            </w:r>
            <w:r>
              <w:rPr>
                <w:noProof/>
                <w:webHidden/>
              </w:rPr>
              <w:fldChar w:fldCharType="separate"/>
            </w:r>
            <w:r>
              <w:rPr>
                <w:noProof/>
                <w:webHidden/>
              </w:rPr>
              <w:t>1</w:t>
            </w:r>
            <w:r>
              <w:rPr>
                <w:noProof/>
                <w:webHidden/>
              </w:rPr>
              <w:fldChar w:fldCharType="end"/>
            </w:r>
          </w:hyperlink>
        </w:p>
        <w:p w14:paraId="408A377E" w14:textId="7EAD0286" w:rsidR="006B3E53" w:rsidRDefault="006B3E53">
          <w:pPr>
            <w:pStyle w:val="TOC3"/>
            <w:rPr>
              <w:rFonts w:asciiTheme="minorHAnsi" w:eastAsiaTheme="minorEastAsia" w:hAnsiTheme="minorHAnsi" w:cstheme="minorBidi"/>
              <w:noProof/>
              <w:sz w:val="22"/>
              <w:szCs w:val="22"/>
              <w:lang w:eastAsia="en-GB"/>
            </w:rPr>
          </w:pPr>
          <w:hyperlink w:anchor="_Toc109494636" w:history="1">
            <w:r w:rsidRPr="007B59D7">
              <w:rPr>
                <w:rStyle w:val="Hyperlink"/>
                <w:noProof/>
              </w:rPr>
              <w:t>1.1.1.</w:t>
            </w:r>
            <w:r>
              <w:rPr>
                <w:rFonts w:asciiTheme="minorHAnsi" w:eastAsiaTheme="minorEastAsia" w:hAnsiTheme="minorHAnsi" w:cstheme="minorBidi"/>
                <w:noProof/>
                <w:sz w:val="22"/>
                <w:szCs w:val="22"/>
                <w:lang w:eastAsia="en-GB"/>
              </w:rPr>
              <w:tab/>
            </w:r>
            <w:r w:rsidRPr="007B59D7">
              <w:rPr>
                <w:rStyle w:val="Hyperlink"/>
                <w:noProof/>
              </w:rPr>
              <w:t>Attendance Monitoring Systems (AMSs) at UWTSD</w:t>
            </w:r>
            <w:r>
              <w:rPr>
                <w:noProof/>
                <w:webHidden/>
              </w:rPr>
              <w:tab/>
            </w:r>
            <w:r>
              <w:rPr>
                <w:noProof/>
                <w:webHidden/>
              </w:rPr>
              <w:fldChar w:fldCharType="begin"/>
            </w:r>
            <w:r>
              <w:rPr>
                <w:noProof/>
                <w:webHidden/>
              </w:rPr>
              <w:instrText xml:space="preserve"> PAGEREF _Toc109494636 \h </w:instrText>
            </w:r>
            <w:r>
              <w:rPr>
                <w:noProof/>
                <w:webHidden/>
              </w:rPr>
            </w:r>
            <w:r>
              <w:rPr>
                <w:noProof/>
                <w:webHidden/>
              </w:rPr>
              <w:fldChar w:fldCharType="separate"/>
            </w:r>
            <w:r>
              <w:rPr>
                <w:noProof/>
                <w:webHidden/>
              </w:rPr>
              <w:t>1</w:t>
            </w:r>
            <w:r>
              <w:rPr>
                <w:noProof/>
                <w:webHidden/>
              </w:rPr>
              <w:fldChar w:fldCharType="end"/>
            </w:r>
          </w:hyperlink>
        </w:p>
        <w:p w14:paraId="117FAED3" w14:textId="00D4BEB7" w:rsidR="006B3E53" w:rsidRDefault="006B3E53">
          <w:pPr>
            <w:pStyle w:val="TOC3"/>
            <w:rPr>
              <w:rFonts w:asciiTheme="minorHAnsi" w:eastAsiaTheme="minorEastAsia" w:hAnsiTheme="minorHAnsi" w:cstheme="minorBidi"/>
              <w:noProof/>
              <w:sz w:val="22"/>
              <w:szCs w:val="22"/>
              <w:lang w:eastAsia="en-GB"/>
            </w:rPr>
          </w:pPr>
          <w:hyperlink w:anchor="_Toc109494637" w:history="1">
            <w:r w:rsidRPr="007B59D7">
              <w:rPr>
                <w:rStyle w:val="Hyperlink"/>
                <w:noProof/>
              </w:rPr>
              <w:t>1.1.2.</w:t>
            </w:r>
            <w:r>
              <w:rPr>
                <w:rFonts w:asciiTheme="minorHAnsi" w:eastAsiaTheme="minorEastAsia" w:hAnsiTheme="minorHAnsi" w:cstheme="minorBidi"/>
                <w:noProof/>
                <w:sz w:val="22"/>
                <w:szCs w:val="22"/>
                <w:lang w:eastAsia="en-GB"/>
              </w:rPr>
              <w:tab/>
            </w:r>
            <w:r w:rsidRPr="007B59D7">
              <w:rPr>
                <w:rStyle w:val="Hyperlink"/>
                <w:noProof/>
              </w:rPr>
              <w:t>Limitations of attendance logging (AL)</w:t>
            </w:r>
            <w:r>
              <w:rPr>
                <w:noProof/>
                <w:webHidden/>
              </w:rPr>
              <w:tab/>
            </w:r>
            <w:r>
              <w:rPr>
                <w:noProof/>
                <w:webHidden/>
              </w:rPr>
              <w:fldChar w:fldCharType="begin"/>
            </w:r>
            <w:r>
              <w:rPr>
                <w:noProof/>
                <w:webHidden/>
              </w:rPr>
              <w:instrText xml:space="preserve"> PAGEREF _Toc109494637 \h </w:instrText>
            </w:r>
            <w:r>
              <w:rPr>
                <w:noProof/>
                <w:webHidden/>
              </w:rPr>
            </w:r>
            <w:r>
              <w:rPr>
                <w:noProof/>
                <w:webHidden/>
              </w:rPr>
              <w:fldChar w:fldCharType="separate"/>
            </w:r>
            <w:r>
              <w:rPr>
                <w:noProof/>
                <w:webHidden/>
              </w:rPr>
              <w:t>2</w:t>
            </w:r>
            <w:r>
              <w:rPr>
                <w:noProof/>
                <w:webHidden/>
              </w:rPr>
              <w:fldChar w:fldCharType="end"/>
            </w:r>
          </w:hyperlink>
        </w:p>
        <w:p w14:paraId="6A628428" w14:textId="6B7299CF"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38" w:history="1">
            <w:r w:rsidRPr="007B59D7">
              <w:rPr>
                <w:rStyle w:val="Hyperlink"/>
                <w:noProof/>
              </w:rPr>
              <w:t>1.2.</w:t>
            </w:r>
            <w:r>
              <w:rPr>
                <w:rFonts w:asciiTheme="minorHAnsi" w:eastAsiaTheme="minorEastAsia" w:hAnsiTheme="minorHAnsi" w:cstheme="minorBidi"/>
                <w:noProof/>
                <w:sz w:val="22"/>
                <w:szCs w:val="22"/>
                <w:lang w:eastAsia="en-GB"/>
              </w:rPr>
              <w:tab/>
            </w:r>
            <w:r w:rsidRPr="007B59D7">
              <w:rPr>
                <w:rStyle w:val="Hyperlink"/>
                <w:noProof/>
              </w:rPr>
              <w:t>Aims and objectives</w:t>
            </w:r>
            <w:r>
              <w:rPr>
                <w:noProof/>
                <w:webHidden/>
              </w:rPr>
              <w:tab/>
            </w:r>
            <w:r>
              <w:rPr>
                <w:noProof/>
                <w:webHidden/>
              </w:rPr>
              <w:fldChar w:fldCharType="begin"/>
            </w:r>
            <w:r>
              <w:rPr>
                <w:noProof/>
                <w:webHidden/>
              </w:rPr>
              <w:instrText xml:space="preserve"> PAGEREF _Toc109494638 \h </w:instrText>
            </w:r>
            <w:r>
              <w:rPr>
                <w:noProof/>
                <w:webHidden/>
              </w:rPr>
            </w:r>
            <w:r>
              <w:rPr>
                <w:noProof/>
                <w:webHidden/>
              </w:rPr>
              <w:fldChar w:fldCharType="separate"/>
            </w:r>
            <w:r>
              <w:rPr>
                <w:noProof/>
                <w:webHidden/>
              </w:rPr>
              <w:t>3</w:t>
            </w:r>
            <w:r>
              <w:rPr>
                <w:noProof/>
                <w:webHidden/>
              </w:rPr>
              <w:fldChar w:fldCharType="end"/>
            </w:r>
          </w:hyperlink>
        </w:p>
        <w:p w14:paraId="6074D283" w14:textId="2C5B0006"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39" w:history="1">
            <w:r w:rsidRPr="007B59D7">
              <w:rPr>
                <w:rStyle w:val="Hyperlink"/>
                <w:noProof/>
              </w:rPr>
              <w:t>1.3.</w:t>
            </w:r>
            <w:r>
              <w:rPr>
                <w:rFonts w:asciiTheme="minorHAnsi" w:eastAsiaTheme="minorEastAsia" w:hAnsiTheme="minorHAnsi" w:cstheme="minorBidi"/>
                <w:noProof/>
                <w:sz w:val="22"/>
                <w:szCs w:val="22"/>
                <w:lang w:eastAsia="en-GB"/>
              </w:rPr>
              <w:tab/>
            </w:r>
            <w:r w:rsidRPr="007B59D7">
              <w:rPr>
                <w:rStyle w:val="Hyperlink"/>
                <w:noProof/>
              </w:rPr>
              <w:t>Structure of the report</w:t>
            </w:r>
            <w:r>
              <w:rPr>
                <w:noProof/>
                <w:webHidden/>
              </w:rPr>
              <w:tab/>
            </w:r>
            <w:r>
              <w:rPr>
                <w:noProof/>
                <w:webHidden/>
              </w:rPr>
              <w:fldChar w:fldCharType="begin"/>
            </w:r>
            <w:r>
              <w:rPr>
                <w:noProof/>
                <w:webHidden/>
              </w:rPr>
              <w:instrText xml:space="preserve"> PAGEREF _Toc109494639 \h </w:instrText>
            </w:r>
            <w:r>
              <w:rPr>
                <w:noProof/>
                <w:webHidden/>
              </w:rPr>
            </w:r>
            <w:r>
              <w:rPr>
                <w:noProof/>
                <w:webHidden/>
              </w:rPr>
              <w:fldChar w:fldCharType="separate"/>
            </w:r>
            <w:r>
              <w:rPr>
                <w:noProof/>
                <w:webHidden/>
              </w:rPr>
              <w:t>3</w:t>
            </w:r>
            <w:r>
              <w:rPr>
                <w:noProof/>
                <w:webHidden/>
              </w:rPr>
              <w:fldChar w:fldCharType="end"/>
            </w:r>
          </w:hyperlink>
        </w:p>
        <w:p w14:paraId="7CBCDF93" w14:textId="4C0318E3"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40" w:history="1">
            <w:r w:rsidRPr="007B59D7">
              <w:rPr>
                <w:rStyle w:val="Hyperlink"/>
                <w:noProof/>
              </w:rPr>
              <w:t>2.</w:t>
            </w:r>
            <w:r>
              <w:rPr>
                <w:rFonts w:asciiTheme="minorHAnsi" w:eastAsiaTheme="minorEastAsia" w:hAnsiTheme="minorHAnsi" w:cstheme="minorBidi"/>
                <w:noProof/>
                <w:sz w:val="22"/>
                <w:szCs w:val="22"/>
                <w:lang w:eastAsia="en-GB"/>
              </w:rPr>
              <w:tab/>
            </w:r>
            <w:r w:rsidRPr="007B59D7">
              <w:rPr>
                <w:rStyle w:val="Hyperlink"/>
                <w:noProof/>
              </w:rPr>
              <w:t>Chapter 2 – Research and literature review</w:t>
            </w:r>
            <w:r>
              <w:rPr>
                <w:noProof/>
                <w:webHidden/>
              </w:rPr>
              <w:tab/>
            </w:r>
            <w:r>
              <w:rPr>
                <w:noProof/>
                <w:webHidden/>
              </w:rPr>
              <w:fldChar w:fldCharType="begin"/>
            </w:r>
            <w:r>
              <w:rPr>
                <w:noProof/>
                <w:webHidden/>
              </w:rPr>
              <w:instrText xml:space="preserve"> PAGEREF _Toc109494640 \h </w:instrText>
            </w:r>
            <w:r>
              <w:rPr>
                <w:noProof/>
                <w:webHidden/>
              </w:rPr>
            </w:r>
            <w:r>
              <w:rPr>
                <w:noProof/>
                <w:webHidden/>
              </w:rPr>
              <w:fldChar w:fldCharType="separate"/>
            </w:r>
            <w:r>
              <w:rPr>
                <w:noProof/>
                <w:webHidden/>
              </w:rPr>
              <w:t>4</w:t>
            </w:r>
            <w:r>
              <w:rPr>
                <w:noProof/>
                <w:webHidden/>
              </w:rPr>
              <w:fldChar w:fldCharType="end"/>
            </w:r>
          </w:hyperlink>
        </w:p>
        <w:p w14:paraId="74DA117F" w14:textId="57858707"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41" w:history="1">
            <w:r w:rsidRPr="007B59D7">
              <w:rPr>
                <w:rStyle w:val="Hyperlink"/>
                <w:noProof/>
              </w:rPr>
              <w:t>2.1.</w:t>
            </w:r>
            <w:r>
              <w:rPr>
                <w:rFonts w:asciiTheme="minorHAnsi" w:eastAsiaTheme="minorEastAsia" w:hAnsiTheme="minorHAnsi" w:cstheme="minorBidi"/>
                <w:noProof/>
                <w:sz w:val="22"/>
                <w:szCs w:val="22"/>
                <w:lang w:eastAsia="en-GB"/>
              </w:rPr>
              <w:tab/>
            </w:r>
            <w:r w:rsidRPr="007B59D7">
              <w:rPr>
                <w:rStyle w:val="Hyperlink"/>
                <w:noProof/>
              </w:rPr>
              <w:t>Approaches to attendance logging</w:t>
            </w:r>
            <w:r>
              <w:rPr>
                <w:noProof/>
                <w:webHidden/>
              </w:rPr>
              <w:tab/>
            </w:r>
            <w:r>
              <w:rPr>
                <w:noProof/>
                <w:webHidden/>
              </w:rPr>
              <w:fldChar w:fldCharType="begin"/>
            </w:r>
            <w:r>
              <w:rPr>
                <w:noProof/>
                <w:webHidden/>
              </w:rPr>
              <w:instrText xml:space="preserve"> PAGEREF _Toc109494641 \h </w:instrText>
            </w:r>
            <w:r>
              <w:rPr>
                <w:noProof/>
                <w:webHidden/>
              </w:rPr>
            </w:r>
            <w:r>
              <w:rPr>
                <w:noProof/>
                <w:webHidden/>
              </w:rPr>
              <w:fldChar w:fldCharType="separate"/>
            </w:r>
            <w:r>
              <w:rPr>
                <w:noProof/>
                <w:webHidden/>
              </w:rPr>
              <w:t>4</w:t>
            </w:r>
            <w:r>
              <w:rPr>
                <w:noProof/>
                <w:webHidden/>
              </w:rPr>
              <w:fldChar w:fldCharType="end"/>
            </w:r>
          </w:hyperlink>
        </w:p>
        <w:p w14:paraId="6CDE2228" w14:textId="79AA9659" w:rsidR="006B3E53" w:rsidRDefault="006B3E53">
          <w:pPr>
            <w:pStyle w:val="TOC3"/>
            <w:rPr>
              <w:rFonts w:asciiTheme="minorHAnsi" w:eastAsiaTheme="minorEastAsia" w:hAnsiTheme="minorHAnsi" w:cstheme="minorBidi"/>
              <w:noProof/>
              <w:sz w:val="22"/>
              <w:szCs w:val="22"/>
              <w:lang w:eastAsia="en-GB"/>
            </w:rPr>
          </w:pPr>
          <w:hyperlink w:anchor="_Toc109494642" w:history="1">
            <w:r w:rsidRPr="007B59D7">
              <w:rPr>
                <w:rStyle w:val="Hyperlink"/>
                <w:noProof/>
              </w:rPr>
              <w:t>2.1.1.</w:t>
            </w:r>
            <w:r>
              <w:rPr>
                <w:rFonts w:asciiTheme="minorHAnsi" w:eastAsiaTheme="minorEastAsia" w:hAnsiTheme="minorHAnsi" w:cstheme="minorBidi"/>
                <w:noProof/>
                <w:sz w:val="22"/>
                <w:szCs w:val="22"/>
                <w:lang w:eastAsia="en-GB"/>
              </w:rPr>
              <w:tab/>
            </w:r>
            <w:r w:rsidRPr="007B59D7">
              <w:rPr>
                <w:rStyle w:val="Hyperlink"/>
                <w:noProof/>
              </w:rPr>
              <w:t>Applications of the technologies</w:t>
            </w:r>
            <w:r>
              <w:rPr>
                <w:noProof/>
                <w:webHidden/>
              </w:rPr>
              <w:tab/>
            </w:r>
            <w:r>
              <w:rPr>
                <w:noProof/>
                <w:webHidden/>
              </w:rPr>
              <w:fldChar w:fldCharType="begin"/>
            </w:r>
            <w:r>
              <w:rPr>
                <w:noProof/>
                <w:webHidden/>
              </w:rPr>
              <w:instrText xml:space="preserve"> PAGEREF _Toc109494642 \h </w:instrText>
            </w:r>
            <w:r>
              <w:rPr>
                <w:noProof/>
                <w:webHidden/>
              </w:rPr>
            </w:r>
            <w:r>
              <w:rPr>
                <w:noProof/>
                <w:webHidden/>
              </w:rPr>
              <w:fldChar w:fldCharType="separate"/>
            </w:r>
            <w:r>
              <w:rPr>
                <w:noProof/>
                <w:webHidden/>
              </w:rPr>
              <w:t>5</w:t>
            </w:r>
            <w:r>
              <w:rPr>
                <w:noProof/>
                <w:webHidden/>
              </w:rPr>
              <w:fldChar w:fldCharType="end"/>
            </w:r>
          </w:hyperlink>
        </w:p>
        <w:p w14:paraId="20D13D76" w14:textId="627B1C4B" w:rsidR="006B3E53" w:rsidRDefault="006B3E53">
          <w:pPr>
            <w:pStyle w:val="TOC3"/>
            <w:rPr>
              <w:rFonts w:asciiTheme="minorHAnsi" w:eastAsiaTheme="minorEastAsia" w:hAnsiTheme="minorHAnsi" w:cstheme="minorBidi"/>
              <w:noProof/>
              <w:sz w:val="22"/>
              <w:szCs w:val="22"/>
              <w:lang w:eastAsia="en-GB"/>
            </w:rPr>
          </w:pPr>
          <w:hyperlink w:anchor="_Toc109494643" w:history="1">
            <w:r w:rsidRPr="007B59D7">
              <w:rPr>
                <w:rStyle w:val="Hyperlink"/>
                <w:noProof/>
              </w:rPr>
              <w:t>2.1.2.</w:t>
            </w:r>
            <w:r>
              <w:rPr>
                <w:rFonts w:asciiTheme="minorHAnsi" w:eastAsiaTheme="minorEastAsia" w:hAnsiTheme="minorHAnsi" w:cstheme="minorBidi"/>
                <w:noProof/>
                <w:sz w:val="22"/>
                <w:szCs w:val="22"/>
                <w:lang w:eastAsia="en-GB"/>
              </w:rPr>
              <w:tab/>
            </w:r>
            <w:r w:rsidRPr="007B59D7">
              <w:rPr>
                <w:rStyle w:val="Hyperlink"/>
                <w:noProof/>
              </w:rPr>
              <w:t>Management of logged data</w:t>
            </w:r>
            <w:r>
              <w:rPr>
                <w:noProof/>
                <w:webHidden/>
              </w:rPr>
              <w:tab/>
            </w:r>
            <w:r>
              <w:rPr>
                <w:noProof/>
                <w:webHidden/>
              </w:rPr>
              <w:fldChar w:fldCharType="begin"/>
            </w:r>
            <w:r>
              <w:rPr>
                <w:noProof/>
                <w:webHidden/>
              </w:rPr>
              <w:instrText xml:space="preserve"> PAGEREF _Toc109494643 \h </w:instrText>
            </w:r>
            <w:r>
              <w:rPr>
                <w:noProof/>
                <w:webHidden/>
              </w:rPr>
            </w:r>
            <w:r>
              <w:rPr>
                <w:noProof/>
                <w:webHidden/>
              </w:rPr>
              <w:fldChar w:fldCharType="separate"/>
            </w:r>
            <w:r>
              <w:rPr>
                <w:noProof/>
                <w:webHidden/>
              </w:rPr>
              <w:t>8</w:t>
            </w:r>
            <w:r>
              <w:rPr>
                <w:noProof/>
                <w:webHidden/>
              </w:rPr>
              <w:fldChar w:fldCharType="end"/>
            </w:r>
          </w:hyperlink>
        </w:p>
        <w:p w14:paraId="162FA51F" w14:textId="566CC982" w:rsidR="006B3E53" w:rsidRDefault="006B3E53">
          <w:pPr>
            <w:pStyle w:val="TOC3"/>
            <w:rPr>
              <w:rFonts w:asciiTheme="minorHAnsi" w:eastAsiaTheme="minorEastAsia" w:hAnsiTheme="minorHAnsi" w:cstheme="minorBidi"/>
              <w:noProof/>
              <w:sz w:val="22"/>
              <w:szCs w:val="22"/>
              <w:lang w:eastAsia="en-GB"/>
            </w:rPr>
          </w:pPr>
          <w:hyperlink w:anchor="_Toc109494644" w:history="1">
            <w:r w:rsidRPr="007B59D7">
              <w:rPr>
                <w:rStyle w:val="Hyperlink"/>
                <w:noProof/>
              </w:rPr>
              <w:t>2.1.3.</w:t>
            </w:r>
            <w:r>
              <w:rPr>
                <w:rFonts w:asciiTheme="minorHAnsi" w:eastAsiaTheme="minorEastAsia" w:hAnsiTheme="minorHAnsi" w:cstheme="minorBidi"/>
                <w:noProof/>
                <w:sz w:val="22"/>
                <w:szCs w:val="22"/>
                <w:lang w:eastAsia="en-GB"/>
              </w:rPr>
              <w:tab/>
            </w:r>
            <w:r w:rsidRPr="007B59D7">
              <w:rPr>
                <w:rStyle w:val="Hyperlink"/>
                <w:noProof/>
              </w:rPr>
              <w:t>Summarising the attendance logging research</w:t>
            </w:r>
            <w:r>
              <w:rPr>
                <w:noProof/>
                <w:webHidden/>
              </w:rPr>
              <w:tab/>
            </w:r>
            <w:r>
              <w:rPr>
                <w:noProof/>
                <w:webHidden/>
              </w:rPr>
              <w:fldChar w:fldCharType="begin"/>
            </w:r>
            <w:r>
              <w:rPr>
                <w:noProof/>
                <w:webHidden/>
              </w:rPr>
              <w:instrText xml:space="preserve"> PAGEREF _Toc109494644 \h </w:instrText>
            </w:r>
            <w:r>
              <w:rPr>
                <w:noProof/>
                <w:webHidden/>
              </w:rPr>
            </w:r>
            <w:r>
              <w:rPr>
                <w:noProof/>
                <w:webHidden/>
              </w:rPr>
              <w:fldChar w:fldCharType="separate"/>
            </w:r>
            <w:r>
              <w:rPr>
                <w:noProof/>
                <w:webHidden/>
              </w:rPr>
              <w:t>10</w:t>
            </w:r>
            <w:r>
              <w:rPr>
                <w:noProof/>
                <w:webHidden/>
              </w:rPr>
              <w:fldChar w:fldCharType="end"/>
            </w:r>
          </w:hyperlink>
        </w:p>
        <w:p w14:paraId="3CDE5427" w14:textId="6BD569C3"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45" w:history="1">
            <w:r w:rsidRPr="007B59D7">
              <w:rPr>
                <w:rStyle w:val="Hyperlink"/>
                <w:noProof/>
              </w:rPr>
              <w:t>2.2.</w:t>
            </w:r>
            <w:r>
              <w:rPr>
                <w:rFonts w:asciiTheme="minorHAnsi" w:eastAsiaTheme="minorEastAsia" w:hAnsiTheme="minorHAnsi" w:cstheme="minorBidi"/>
                <w:noProof/>
                <w:sz w:val="22"/>
                <w:szCs w:val="22"/>
                <w:lang w:eastAsia="en-GB"/>
              </w:rPr>
              <w:tab/>
            </w:r>
            <w:r w:rsidRPr="007B59D7">
              <w:rPr>
                <w:rStyle w:val="Hyperlink"/>
                <w:noProof/>
              </w:rPr>
              <w:t>Testing web services</w:t>
            </w:r>
            <w:r>
              <w:rPr>
                <w:noProof/>
                <w:webHidden/>
              </w:rPr>
              <w:tab/>
            </w:r>
            <w:r>
              <w:rPr>
                <w:noProof/>
                <w:webHidden/>
              </w:rPr>
              <w:fldChar w:fldCharType="begin"/>
            </w:r>
            <w:r>
              <w:rPr>
                <w:noProof/>
                <w:webHidden/>
              </w:rPr>
              <w:instrText xml:space="preserve"> PAGEREF _Toc109494645 \h </w:instrText>
            </w:r>
            <w:r>
              <w:rPr>
                <w:noProof/>
                <w:webHidden/>
              </w:rPr>
            </w:r>
            <w:r>
              <w:rPr>
                <w:noProof/>
                <w:webHidden/>
              </w:rPr>
              <w:fldChar w:fldCharType="separate"/>
            </w:r>
            <w:r>
              <w:rPr>
                <w:noProof/>
                <w:webHidden/>
              </w:rPr>
              <w:t>11</w:t>
            </w:r>
            <w:r>
              <w:rPr>
                <w:noProof/>
                <w:webHidden/>
              </w:rPr>
              <w:fldChar w:fldCharType="end"/>
            </w:r>
          </w:hyperlink>
        </w:p>
        <w:p w14:paraId="384F375B" w14:textId="1A341EA1" w:rsidR="006B3E53" w:rsidRDefault="006B3E53">
          <w:pPr>
            <w:pStyle w:val="TOC3"/>
            <w:rPr>
              <w:rFonts w:asciiTheme="minorHAnsi" w:eastAsiaTheme="minorEastAsia" w:hAnsiTheme="minorHAnsi" w:cstheme="minorBidi"/>
              <w:noProof/>
              <w:sz w:val="22"/>
              <w:szCs w:val="22"/>
              <w:lang w:eastAsia="en-GB"/>
            </w:rPr>
          </w:pPr>
          <w:hyperlink w:anchor="_Toc109494646" w:history="1">
            <w:r w:rsidRPr="007B59D7">
              <w:rPr>
                <w:rStyle w:val="Hyperlink"/>
                <w:noProof/>
              </w:rPr>
              <w:t>2.2.1.</w:t>
            </w:r>
            <w:r>
              <w:rPr>
                <w:rFonts w:asciiTheme="minorHAnsi" w:eastAsiaTheme="minorEastAsia" w:hAnsiTheme="minorHAnsi" w:cstheme="minorBidi"/>
                <w:noProof/>
                <w:sz w:val="22"/>
                <w:szCs w:val="22"/>
                <w:lang w:eastAsia="en-GB"/>
              </w:rPr>
              <w:tab/>
            </w:r>
            <w:r w:rsidRPr="007B59D7">
              <w:rPr>
                <w:rStyle w:val="Hyperlink"/>
                <w:noProof/>
              </w:rPr>
              <w:t>Testing in terms of web services</w:t>
            </w:r>
            <w:r>
              <w:rPr>
                <w:noProof/>
                <w:webHidden/>
              </w:rPr>
              <w:tab/>
            </w:r>
            <w:r>
              <w:rPr>
                <w:noProof/>
                <w:webHidden/>
              </w:rPr>
              <w:fldChar w:fldCharType="begin"/>
            </w:r>
            <w:r>
              <w:rPr>
                <w:noProof/>
                <w:webHidden/>
              </w:rPr>
              <w:instrText xml:space="preserve"> PAGEREF _Toc109494646 \h </w:instrText>
            </w:r>
            <w:r>
              <w:rPr>
                <w:noProof/>
                <w:webHidden/>
              </w:rPr>
            </w:r>
            <w:r>
              <w:rPr>
                <w:noProof/>
                <w:webHidden/>
              </w:rPr>
              <w:fldChar w:fldCharType="separate"/>
            </w:r>
            <w:r>
              <w:rPr>
                <w:noProof/>
                <w:webHidden/>
              </w:rPr>
              <w:t>11</w:t>
            </w:r>
            <w:r>
              <w:rPr>
                <w:noProof/>
                <w:webHidden/>
              </w:rPr>
              <w:fldChar w:fldCharType="end"/>
            </w:r>
          </w:hyperlink>
        </w:p>
        <w:p w14:paraId="520B7A12" w14:textId="7052B470"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47" w:history="1">
            <w:r w:rsidRPr="007B59D7">
              <w:rPr>
                <w:rStyle w:val="Hyperlink"/>
                <w:noProof/>
              </w:rPr>
              <w:t>2.2.1.1.</w:t>
            </w:r>
            <w:r>
              <w:rPr>
                <w:rFonts w:asciiTheme="minorHAnsi" w:eastAsiaTheme="minorEastAsia" w:hAnsiTheme="minorHAnsi" w:cstheme="minorBidi"/>
                <w:noProof/>
                <w:sz w:val="22"/>
                <w:szCs w:val="22"/>
                <w:lang w:eastAsia="en-GB"/>
              </w:rPr>
              <w:tab/>
            </w:r>
            <w:r w:rsidRPr="007B59D7">
              <w:rPr>
                <w:rStyle w:val="Hyperlink"/>
                <w:noProof/>
              </w:rPr>
              <w:t>Functional testing</w:t>
            </w:r>
            <w:r>
              <w:rPr>
                <w:noProof/>
                <w:webHidden/>
              </w:rPr>
              <w:tab/>
            </w:r>
            <w:r>
              <w:rPr>
                <w:noProof/>
                <w:webHidden/>
              </w:rPr>
              <w:fldChar w:fldCharType="begin"/>
            </w:r>
            <w:r>
              <w:rPr>
                <w:noProof/>
                <w:webHidden/>
              </w:rPr>
              <w:instrText xml:space="preserve"> PAGEREF _Toc109494647 \h </w:instrText>
            </w:r>
            <w:r>
              <w:rPr>
                <w:noProof/>
                <w:webHidden/>
              </w:rPr>
            </w:r>
            <w:r>
              <w:rPr>
                <w:noProof/>
                <w:webHidden/>
              </w:rPr>
              <w:fldChar w:fldCharType="separate"/>
            </w:r>
            <w:r>
              <w:rPr>
                <w:noProof/>
                <w:webHidden/>
              </w:rPr>
              <w:t>11</w:t>
            </w:r>
            <w:r>
              <w:rPr>
                <w:noProof/>
                <w:webHidden/>
              </w:rPr>
              <w:fldChar w:fldCharType="end"/>
            </w:r>
          </w:hyperlink>
        </w:p>
        <w:p w14:paraId="1D56E07B" w14:textId="6807DFA5"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48" w:history="1">
            <w:r w:rsidRPr="007B59D7">
              <w:rPr>
                <w:rStyle w:val="Hyperlink"/>
                <w:noProof/>
              </w:rPr>
              <w:t>2.2.1.2.</w:t>
            </w:r>
            <w:r>
              <w:rPr>
                <w:rFonts w:asciiTheme="minorHAnsi" w:eastAsiaTheme="minorEastAsia" w:hAnsiTheme="minorHAnsi" w:cstheme="minorBidi"/>
                <w:noProof/>
                <w:sz w:val="22"/>
                <w:szCs w:val="22"/>
                <w:lang w:eastAsia="en-GB"/>
              </w:rPr>
              <w:tab/>
            </w:r>
            <w:r w:rsidRPr="007B59D7">
              <w:rPr>
                <w:rStyle w:val="Hyperlink"/>
                <w:noProof/>
              </w:rPr>
              <w:t>Load and performance</w:t>
            </w:r>
            <w:r>
              <w:rPr>
                <w:noProof/>
                <w:webHidden/>
              </w:rPr>
              <w:tab/>
            </w:r>
            <w:r>
              <w:rPr>
                <w:noProof/>
                <w:webHidden/>
              </w:rPr>
              <w:fldChar w:fldCharType="begin"/>
            </w:r>
            <w:r>
              <w:rPr>
                <w:noProof/>
                <w:webHidden/>
              </w:rPr>
              <w:instrText xml:space="preserve"> PAGEREF _Toc109494648 \h </w:instrText>
            </w:r>
            <w:r>
              <w:rPr>
                <w:noProof/>
                <w:webHidden/>
              </w:rPr>
            </w:r>
            <w:r>
              <w:rPr>
                <w:noProof/>
                <w:webHidden/>
              </w:rPr>
              <w:fldChar w:fldCharType="separate"/>
            </w:r>
            <w:r>
              <w:rPr>
                <w:noProof/>
                <w:webHidden/>
              </w:rPr>
              <w:t>12</w:t>
            </w:r>
            <w:r>
              <w:rPr>
                <w:noProof/>
                <w:webHidden/>
              </w:rPr>
              <w:fldChar w:fldCharType="end"/>
            </w:r>
          </w:hyperlink>
        </w:p>
        <w:p w14:paraId="28EE7D4A" w14:textId="0ED9E24F"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49" w:history="1">
            <w:r w:rsidRPr="007B59D7">
              <w:rPr>
                <w:rStyle w:val="Hyperlink"/>
                <w:noProof/>
              </w:rPr>
              <w:t>2.2.1.3.</w:t>
            </w:r>
            <w:r>
              <w:rPr>
                <w:rFonts w:asciiTheme="minorHAnsi" w:eastAsiaTheme="minorEastAsia" w:hAnsiTheme="minorHAnsi" w:cstheme="minorBidi"/>
                <w:noProof/>
                <w:sz w:val="22"/>
                <w:szCs w:val="22"/>
                <w:lang w:eastAsia="en-GB"/>
              </w:rPr>
              <w:tab/>
            </w:r>
            <w:r w:rsidRPr="007B59D7">
              <w:rPr>
                <w:rStyle w:val="Hyperlink"/>
                <w:noProof/>
              </w:rPr>
              <w:t>Regression testing</w:t>
            </w:r>
            <w:r>
              <w:rPr>
                <w:noProof/>
                <w:webHidden/>
              </w:rPr>
              <w:tab/>
            </w:r>
            <w:r>
              <w:rPr>
                <w:noProof/>
                <w:webHidden/>
              </w:rPr>
              <w:fldChar w:fldCharType="begin"/>
            </w:r>
            <w:r>
              <w:rPr>
                <w:noProof/>
                <w:webHidden/>
              </w:rPr>
              <w:instrText xml:space="preserve"> PAGEREF _Toc109494649 \h </w:instrText>
            </w:r>
            <w:r>
              <w:rPr>
                <w:noProof/>
                <w:webHidden/>
              </w:rPr>
            </w:r>
            <w:r>
              <w:rPr>
                <w:noProof/>
                <w:webHidden/>
              </w:rPr>
              <w:fldChar w:fldCharType="separate"/>
            </w:r>
            <w:r>
              <w:rPr>
                <w:noProof/>
                <w:webHidden/>
              </w:rPr>
              <w:t>13</w:t>
            </w:r>
            <w:r>
              <w:rPr>
                <w:noProof/>
                <w:webHidden/>
              </w:rPr>
              <w:fldChar w:fldCharType="end"/>
            </w:r>
          </w:hyperlink>
        </w:p>
        <w:p w14:paraId="604958F9" w14:textId="3A9882A4" w:rsidR="006B3E53" w:rsidRDefault="006B3E53">
          <w:pPr>
            <w:pStyle w:val="TOC3"/>
            <w:rPr>
              <w:rFonts w:asciiTheme="minorHAnsi" w:eastAsiaTheme="minorEastAsia" w:hAnsiTheme="minorHAnsi" w:cstheme="minorBidi"/>
              <w:noProof/>
              <w:sz w:val="22"/>
              <w:szCs w:val="22"/>
              <w:lang w:eastAsia="en-GB"/>
            </w:rPr>
          </w:pPr>
          <w:hyperlink w:anchor="_Toc109494650" w:history="1">
            <w:r w:rsidRPr="007B59D7">
              <w:rPr>
                <w:rStyle w:val="Hyperlink"/>
                <w:noProof/>
              </w:rPr>
              <w:t>2.2.2.</w:t>
            </w:r>
            <w:r>
              <w:rPr>
                <w:rFonts w:asciiTheme="minorHAnsi" w:eastAsiaTheme="minorEastAsia" w:hAnsiTheme="minorHAnsi" w:cstheme="minorBidi"/>
                <w:noProof/>
                <w:sz w:val="22"/>
                <w:szCs w:val="22"/>
                <w:lang w:eastAsia="en-GB"/>
              </w:rPr>
              <w:tab/>
            </w:r>
            <w:r w:rsidRPr="007B59D7">
              <w:rPr>
                <w:rStyle w:val="Hyperlink"/>
                <w:noProof/>
              </w:rPr>
              <w:t>Summarising the research into testing web services</w:t>
            </w:r>
            <w:r>
              <w:rPr>
                <w:noProof/>
                <w:webHidden/>
              </w:rPr>
              <w:tab/>
            </w:r>
            <w:r>
              <w:rPr>
                <w:noProof/>
                <w:webHidden/>
              </w:rPr>
              <w:fldChar w:fldCharType="begin"/>
            </w:r>
            <w:r>
              <w:rPr>
                <w:noProof/>
                <w:webHidden/>
              </w:rPr>
              <w:instrText xml:space="preserve"> PAGEREF _Toc109494650 \h </w:instrText>
            </w:r>
            <w:r>
              <w:rPr>
                <w:noProof/>
                <w:webHidden/>
              </w:rPr>
            </w:r>
            <w:r>
              <w:rPr>
                <w:noProof/>
                <w:webHidden/>
              </w:rPr>
              <w:fldChar w:fldCharType="separate"/>
            </w:r>
            <w:r>
              <w:rPr>
                <w:noProof/>
                <w:webHidden/>
              </w:rPr>
              <w:t>14</w:t>
            </w:r>
            <w:r>
              <w:rPr>
                <w:noProof/>
                <w:webHidden/>
              </w:rPr>
              <w:fldChar w:fldCharType="end"/>
            </w:r>
          </w:hyperlink>
        </w:p>
        <w:p w14:paraId="78E7212B" w14:textId="588DD478"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51" w:history="1">
            <w:r w:rsidRPr="007B59D7">
              <w:rPr>
                <w:rStyle w:val="Hyperlink"/>
                <w:noProof/>
              </w:rPr>
              <w:t>2.3.</w:t>
            </w:r>
            <w:r>
              <w:rPr>
                <w:rFonts w:asciiTheme="minorHAnsi" w:eastAsiaTheme="minorEastAsia" w:hAnsiTheme="minorHAnsi" w:cstheme="minorBidi"/>
                <w:noProof/>
                <w:sz w:val="22"/>
                <w:szCs w:val="22"/>
                <w:lang w:eastAsia="en-GB"/>
              </w:rPr>
              <w:tab/>
            </w:r>
            <w:r w:rsidRPr="007B59D7">
              <w:rPr>
                <w:rStyle w:val="Hyperlink"/>
                <w:noProof/>
              </w:rPr>
              <w:t>Securing web services</w:t>
            </w:r>
            <w:r>
              <w:rPr>
                <w:noProof/>
                <w:webHidden/>
              </w:rPr>
              <w:tab/>
            </w:r>
            <w:r>
              <w:rPr>
                <w:noProof/>
                <w:webHidden/>
              </w:rPr>
              <w:fldChar w:fldCharType="begin"/>
            </w:r>
            <w:r>
              <w:rPr>
                <w:noProof/>
                <w:webHidden/>
              </w:rPr>
              <w:instrText xml:space="preserve"> PAGEREF _Toc109494651 \h </w:instrText>
            </w:r>
            <w:r>
              <w:rPr>
                <w:noProof/>
                <w:webHidden/>
              </w:rPr>
            </w:r>
            <w:r>
              <w:rPr>
                <w:noProof/>
                <w:webHidden/>
              </w:rPr>
              <w:fldChar w:fldCharType="separate"/>
            </w:r>
            <w:r>
              <w:rPr>
                <w:noProof/>
                <w:webHidden/>
              </w:rPr>
              <w:t>15</w:t>
            </w:r>
            <w:r>
              <w:rPr>
                <w:noProof/>
                <w:webHidden/>
              </w:rPr>
              <w:fldChar w:fldCharType="end"/>
            </w:r>
          </w:hyperlink>
        </w:p>
        <w:p w14:paraId="55F07138" w14:textId="0E9D6770" w:rsidR="006B3E53" w:rsidRDefault="006B3E53">
          <w:pPr>
            <w:pStyle w:val="TOC3"/>
            <w:rPr>
              <w:rFonts w:asciiTheme="minorHAnsi" w:eastAsiaTheme="minorEastAsia" w:hAnsiTheme="minorHAnsi" w:cstheme="minorBidi"/>
              <w:noProof/>
              <w:sz w:val="22"/>
              <w:szCs w:val="22"/>
              <w:lang w:eastAsia="en-GB"/>
            </w:rPr>
          </w:pPr>
          <w:hyperlink w:anchor="_Toc109494652" w:history="1">
            <w:r w:rsidRPr="007B59D7">
              <w:rPr>
                <w:rStyle w:val="Hyperlink"/>
                <w:noProof/>
              </w:rPr>
              <w:t>2.3.1.</w:t>
            </w:r>
            <w:r>
              <w:rPr>
                <w:rFonts w:asciiTheme="minorHAnsi" w:eastAsiaTheme="minorEastAsia" w:hAnsiTheme="minorHAnsi" w:cstheme="minorBidi"/>
                <w:noProof/>
                <w:sz w:val="22"/>
                <w:szCs w:val="22"/>
                <w:lang w:eastAsia="en-GB"/>
              </w:rPr>
              <w:tab/>
            </w:r>
            <w:r w:rsidRPr="007B59D7">
              <w:rPr>
                <w:rStyle w:val="Hyperlink"/>
                <w:noProof/>
              </w:rPr>
              <w:t>Basic HTTP Authentication Scheme</w:t>
            </w:r>
            <w:r>
              <w:rPr>
                <w:noProof/>
                <w:webHidden/>
              </w:rPr>
              <w:tab/>
            </w:r>
            <w:r>
              <w:rPr>
                <w:noProof/>
                <w:webHidden/>
              </w:rPr>
              <w:fldChar w:fldCharType="begin"/>
            </w:r>
            <w:r>
              <w:rPr>
                <w:noProof/>
                <w:webHidden/>
              </w:rPr>
              <w:instrText xml:space="preserve"> PAGEREF _Toc109494652 \h </w:instrText>
            </w:r>
            <w:r>
              <w:rPr>
                <w:noProof/>
                <w:webHidden/>
              </w:rPr>
            </w:r>
            <w:r>
              <w:rPr>
                <w:noProof/>
                <w:webHidden/>
              </w:rPr>
              <w:fldChar w:fldCharType="separate"/>
            </w:r>
            <w:r>
              <w:rPr>
                <w:noProof/>
                <w:webHidden/>
              </w:rPr>
              <w:t>15</w:t>
            </w:r>
            <w:r>
              <w:rPr>
                <w:noProof/>
                <w:webHidden/>
              </w:rPr>
              <w:fldChar w:fldCharType="end"/>
            </w:r>
          </w:hyperlink>
        </w:p>
        <w:p w14:paraId="04346244" w14:textId="59399CB9" w:rsidR="006B3E53" w:rsidRDefault="006B3E53">
          <w:pPr>
            <w:pStyle w:val="TOC3"/>
            <w:rPr>
              <w:rFonts w:asciiTheme="minorHAnsi" w:eastAsiaTheme="minorEastAsia" w:hAnsiTheme="minorHAnsi" w:cstheme="minorBidi"/>
              <w:noProof/>
              <w:sz w:val="22"/>
              <w:szCs w:val="22"/>
              <w:lang w:eastAsia="en-GB"/>
            </w:rPr>
          </w:pPr>
          <w:hyperlink w:anchor="_Toc109494653" w:history="1">
            <w:r w:rsidRPr="007B59D7">
              <w:rPr>
                <w:rStyle w:val="Hyperlink"/>
                <w:noProof/>
              </w:rPr>
              <w:t>2.3.2.</w:t>
            </w:r>
            <w:r>
              <w:rPr>
                <w:rFonts w:asciiTheme="minorHAnsi" w:eastAsiaTheme="minorEastAsia" w:hAnsiTheme="minorHAnsi" w:cstheme="minorBidi"/>
                <w:noProof/>
                <w:sz w:val="22"/>
                <w:szCs w:val="22"/>
                <w:lang w:eastAsia="en-GB"/>
              </w:rPr>
              <w:tab/>
            </w:r>
            <w:r w:rsidRPr="007B59D7">
              <w:rPr>
                <w:rStyle w:val="Hyperlink"/>
                <w:noProof/>
              </w:rPr>
              <w:t>API keys</w:t>
            </w:r>
            <w:r>
              <w:rPr>
                <w:noProof/>
                <w:webHidden/>
              </w:rPr>
              <w:tab/>
            </w:r>
            <w:r>
              <w:rPr>
                <w:noProof/>
                <w:webHidden/>
              </w:rPr>
              <w:fldChar w:fldCharType="begin"/>
            </w:r>
            <w:r>
              <w:rPr>
                <w:noProof/>
                <w:webHidden/>
              </w:rPr>
              <w:instrText xml:space="preserve"> PAGEREF _Toc109494653 \h </w:instrText>
            </w:r>
            <w:r>
              <w:rPr>
                <w:noProof/>
                <w:webHidden/>
              </w:rPr>
            </w:r>
            <w:r>
              <w:rPr>
                <w:noProof/>
                <w:webHidden/>
              </w:rPr>
              <w:fldChar w:fldCharType="separate"/>
            </w:r>
            <w:r>
              <w:rPr>
                <w:noProof/>
                <w:webHidden/>
              </w:rPr>
              <w:t>15</w:t>
            </w:r>
            <w:r>
              <w:rPr>
                <w:noProof/>
                <w:webHidden/>
              </w:rPr>
              <w:fldChar w:fldCharType="end"/>
            </w:r>
          </w:hyperlink>
        </w:p>
        <w:p w14:paraId="68AA73E9" w14:textId="139C7CE1" w:rsidR="006B3E53" w:rsidRDefault="006B3E53">
          <w:pPr>
            <w:pStyle w:val="TOC3"/>
            <w:rPr>
              <w:rFonts w:asciiTheme="minorHAnsi" w:eastAsiaTheme="minorEastAsia" w:hAnsiTheme="minorHAnsi" w:cstheme="minorBidi"/>
              <w:noProof/>
              <w:sz w:val="22"/>
              <w:szCs w:val="22"/>
              <w:lang w:eastAsia="en-GB"/>
            </w:rPr>
          </w:pPr>
          <w:hyperlink w:anchor="_Toc109494654" w:history="1">
            <w:r w:rsidRPr="007B59D7">
              <w:rPr>
                <w:rStyle w:val="Hyperlink"/>
                <w:noProof/>
              </w:rPr>
              <w:t>2.3.3.</w:t>
            </w:r>
            <w:r>
              <w:rPr>
                <w:rFonts w:asciiTheme="minorHAnsi" w:eastAsiaTheme="minorEastAsia" w:hAnsiTheme="minorHAnsi" w:cstheme="minorBidi"/>
                <w:noProof/>
                <w:sz w:val="22"/>
                <w:szCs w:val="22"/>
                <w:lang w:eastAsia="en-GB"/>
              </w:rPr>
              <w:tab/>
            </w:r>
            <w:r w:rsidRPr="007B59D7">
              <w:rPr>
                <w:rStyle w:val="Hyperlink"/>
                <w:noProof/>
              </w:rPr>
              <w:t>OAuth 2.0</w:t>
            </w:r>
            <w:r>
              <w:rPr>
                <w:noProof/>
                <w:webHidden/>
              </w:rPr>
              <w:tab/>
            </w:r>
            <w:r>
              <w:rPr>
                <w:noProof/>
                <w:webHidden/>
              </w:rPr>
              <w:fldChar w:fldCharType="begin"/>
            </w:r>
            <w:r>
              <w:rPr>
                <w:noProof/>
                <w:webHidden/>
              </w:rPr>
              <w:instrText xml:space="preserve"> PAGEREF _Toc109494654 \h </w:instrText>
            </w:r>
            <w:r>
              <w:rPr>
                <w:noProof/>
                <w:webHidden/>
              </w:rPr>
            </w:r>
            <w:r>
              <w:rPr>
                <w:noProof/>
                <w:webHidden/>
              </w:rPr>
              <w:fldChar w:fldCharType="separate"/>
            </w:r>
            <w:r>
              <w:rPr>
                <w:noProof/>
                <w:webHidden/>
              </w:rPr>
              <w:t>16</w:t>
            </w:r>
            <w:r>
              <w:rPr>
                <w:noProof/>
                <w:webHidden/>
              </w:rPr>
              <w:fldChar w:fldCharType="end"/>
            </w:r>
          </w:hyperlink>
        </w:p>
        <w:p w14:paraId="6E2DAE19" w14:textId="27C1933D" w:rsidR="006B3E53" w:rsidRDefault="006B3E53">
          <w:pPr>
            <w:pStyle w:val="TOC3"/>
            <w:rPr>
              <w:rFonts w:asciiTheme="minorHAnsi" w:eastAsiaTheme="minorEastAsia" w:hAnsiTheme="minorHAnsi" w:cstheme="minorBidi"/>
              <w:noProof/>
              <w:sz w:val="22"/>
              <w:szCs w:val="22"/>
              <w:lang w:eastAsia="en-GB"/>
            </w:rPr>
          </w:pPr>
          <w:hyperlink w:anchor="_Toc109494655" w:history="1">
            <w:r w:rsidRPr="007B59D7">
              <w:rPr>
                <w:rStyle w:val="Hyperlink"/>
                <w:noProof/>
              </w:rPr>
              <w:t>2.3.4.</w:t>
            </w:r>
            <w:r>
              <w:rPr>
                <w:rFonts w:asciiTheme="minorHAnsi" w:eastAsiaTheme="minorEastAsia" w:hAnsiTheme="minorHAnsi" w:cstheme="minorBidi"/>
                <w:noProof/>
                <w:sz w:val="22"/>
                <w:szCs w:val="22"/>
                <w:lang w:eastAsia="en-GB"/>
              </w:rPr>
              <w:tab/>
            </w:r>
            <w:r w:rsidRPr="007B59D7">
              <w:rPr>
                <w:rStyle w:val="Hyperlink"/>
                <w:noProof/>
              </w:rPr>
              <w:t>OpenID Connect (OIDC)</w:t>
            </w:r>
            <w:r>
              <w:rPr>
                <w:noProof/>
                <w:webHidden/>
              </w:rPr>
              <w:tab/>
            </w:r>
            <w:r>
              <w:rPr>
                <w:noProof/>
                <w:webHidden/>
              </w:rPr>
              <w:fldChar w:fldCharType="begin"/>
            </w:r>
            <w:r>
              <w:rPr>
                <w:noProof/>
                <w:webHidden/>
              </w:rPr>
              <w:instrText xml:space="preserve"> PAGEREF _Toc109494655 \h </w:instrText>
            </w:r>
            <w:r>
              <w:rPr>
                <w:noProof/>
                <w:webHidden/>
              </w:rPr>
            </w:r>
            <w:r>
              <w:rPr>
                <w:noProof/>
                <w:webHidden/>
              </w:rPr>
              <w:fldChar w:fldCharType="separate"/>
            </w:r>
            <w:r>
              <w:rPr>
                <w:noProof/>
                <w:webHidden/>
              </w:rPr>
              <w:t>17</w:t>
            </w:r>
            <w:r>
              <w:rPr>
                <w:noProof/>
                <w:webHidden/>
              </w:rPr>
              <w:fldChar w:fldCharType="end"/>
            </w:r>
          </w:hyperlink>
        </w:p>
        <w:p w14:paraId="697CE9F8" w14:textId="4584C207" w:rsidR="006B3E53" w:rsidRDefault="006B3E53">
          <w:pPr>
            <w:pStyle w:val="TOC3"/>
            <w:rPr>
              <w:rFonts w:asciiTheme="minorHAnsi" w:eastAsiaTheme="minorEastAsia" w:hAnsiTheme="minorHAnsi" w:cstheme="minorBidi"/>
              <w:noProof/>
              <w:sz w:val="22"/>
              <w:szCs w:val="22"/>
              <w:lang w:eastAsia="en-GB"/>
            </w:rPr>
          </w:pPr>
          <w:hyperlink w:anchor="_Toc109494656" w:history="1">
            <w:r w:rsidRPr="007B59D7">
              <w:rPr>
                <w:rStyle w:val="Hyperlink"/>
                <w:noProof/>
              </w:rPr>
              <w:t>2.3.5.</w:t>
            </w:r>
            <w:r>
              <w:rPr>
                <w:rFonts w:asciiTheme="minorHAnsi" w:eastAsiaTheme="minorEastAsia" w:hAnsiTheme="minorHAnsi" w:cstheme="minorBidi"/>
                <w:noProof/>
                <w:sz w:val="22"/>
                <w:szCs w:val="22"/>
                <w:lang w:eastAsia="en-GB"/>
              </w:rPr>
              <w:tab/>
            </w:r>
            <w:r w:rsidRPr="007B59D7">
              <w:rPr>
                <w:rStyle w:val="Hyperlink"/>
                <w:noProof/>
              </w:rPr>
              <w:t>Summarising the research into web service security</w:t>
            </w:r>
            <w:r>
              <w:rPr>
                <w:noProof/>
                <w:webHidden/>
              </w:rPr>
              <w:tab/>
            </w:r>
            <w:r>
              <w:rPr>
                <w:noProof/>
                <w:webHidden/>
              </w:rPr>
              <w:fldChar w:fldCharType="begin"/>
            </w:r>
            <w:r>
              <w:rPr>
                <w:noProof/>
                <w:webHidden/>
              </w:rPr>
              <w:instrText xml:space="preserve"> PAGEREF _Toc109494656 \h </w:instrText>
            </w:r>
            <w:r>
              <w:rPr>
                <w:noProof/>
                <w:webHidden/>
              </w:rPr>
            </w:r>
            <w:r>
              <w:rPr>
                <w:noProof/>
                <w:webHidden/>
              </w:rPr>
              <w:fldChar w:fldCharType="separate"/>
            </w:r>
            <w:r>
              <w:rPr>
                <w:noProof/>
                <w:webHidden/>
              </w:rPr>
              <w:t>17</w:t>
            </w:r>
            <w:r>
              <w:rPr>
                <w:noProof/>
                <w:webHidden/>
              </w:rPr>
              <w:fldChar w:fldCharType="end"/>
            </w:r>
          </w:hyperlink>
        </w:p>
        <w:p w14:paraId="7828B6B7" w14:textId="06D6FA4D"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57" w:history="1">
            <w:r w:rsidRPr="007B59D7">
              <w:rPr>
                <w:rStyle w:val="Hyperlink"/>
                <w:noProof/>
              </w:rPr>
              <w:t>3.</w:t>
            </w:r>
            <w:r>
              <w:rPr>
                <w:rFonts w:asciiTheme="minorHAnsi" w:eastAsiaTheme="minorEastAsia" w:hAnsiTheme="minorHAnsi" w:cstheme="minorBidi"/>
                <w:noProof/>
                <w:sz w:val="22"/>
                <w:szCs w:val="22"/>
                <w:lang w:eastAsia="en-GB"/>
              </w:rPr>
              <w:tab/>
            </w:r>
            <w:r w:rsidRPr="007B59D7">
              <w:rPr>
                <w:rStyle w:val="Hyperlink"/>
                <w:noProof/>
              </w:rPr>
              <w:t>Chapter 3 – Research methodology</w:t>
            </w:r>
            <w:r>
              <w:rPr>
                <w:noProof/>
                <w:webHidden/>
              </w:rPr>
              <w:tab/>
            </w:r>
            <w:r>
              <w:rPr>
                <w:noProof/>
                <w:webHidden/>
              </w:rPr>
              <w:fldChar w:fldCharType="begin"/>
            </w:r>
            <w:r>
              <w:rPr>
                <w:noProof/>
                <w:webHidden/>
              </w:rPr>
              <w:instrText xml:space="preserve"> PAGEREF _Toc109494657 \h </w:instrText>
            </w:r>
            <w:r>
              <w:rPr>
                <w:noProof/>
                <w:webHidden/>
              </w:rPr>
            </w:r>
            <w:r>
              <w:rPr>
                <w:noProof/>
                <w:webHidden/>
              </w:rPr>
              <w:fldChar w:fldCharType="separate"/>
            </w:r>
            <w:r>
              <w:rPr>
                <w:noProof/>
                <w:webHidden/>
              </w:rPr>
              <w:t>18</w:t>
            </w:r>
            <w:r>
              <w:rPr>
                <w:noProof/>
                <w:webHidden/>
              </w:rPr>
              <w:fldChar w:fldCharType="end"/>
            </w:r>
          </w:hyperlink>
        </w:p>
        <w:p w14:paraId="4CF692B3" w14:textId="52EDE328"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58" w:history="1">
            <w:r w:rsidRPr="007B59D7">
              <w:rPr>
                <w:rStyle w:val="Hyperlink"/>
                <w:noProof/>
              </w:rPr>
              <w:t>3.1.</w:t>
            </w:r>
            <w:r>
              <w:rPr>
                <w:rFonts w:asciiTheme="minorHAnsi" w:eastAsiaTheme="minorEastAsia" w:hAnsiTheme="minorHAnsi" w:cstheme="minorBidi"/>
                <w:noProof/>
                <w:sz w:val="22"/>
                <w:szCs w:val="22"/>
                <w:lang w:eastAsia="en-GB"/>
              </w:rPr>
              <w:tab/>
            </w:r>
            <w:r w:rsidRPr="007B59D7">
              <w:rPr>
                <w:rStyle w:val="Hyperlink"/>
                <w:noProof/>
              </w:rPr>
              <w:t>Discussion of research methodologies</w:t>
            </w:r>
            <w:r>
              <w:rPr>
                <w:noProof/>
                <w:webHidden/>
              </w:rPr>
              <w:tab/>
            </w:r>
            <w:r>
              <w:rPr>
                <w:noProof/>
                <w:webHidden/>
              </w:rPr>
              <w:fldChar w:fldCharType="begin"/>
            </w:r>
            <w:r>
              <w:rPr>
                <w:noProof/>
                <w:webHidden/>
              </w:rPr>
              <w:instrText xml:space="preserve"> PAGEREF _Toc109494658 \h </w:instrText>
            </w:r>
            <w:r>
              <w:rPr>
                <w:noProof/>
                <w:webHidden/>
              </w:rPr>
            </w:r>
            <w:r>
              <w:rPr>
                <w:noProof/>
                <w:webHidden/>
              </w:rPr>
              <w:fldChar w:fldCharType="separate"/>
            </w:r>
            <w:r>
              <w:rPr>
                <w:noProof/>
                <w:webHidden/>
              </w:rPr>
              <w:t>18</w:t>
            </w:r>
            <w:r>
              <w:rPr>
                <w:noProof/>
                <w:webHidden/>
              </w:rPr>
              <w:fldChar w:fldCharType="end"/>
            </w:r>
          </w:hyperlink>
        </w:p>
        <w:p w14:paraId="2A66BF8F" w14:textId="6619706D"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59" w:history="1">
            <w:r w:rsidRPr="007B59D7">
              <w:rPr>
                <w:rStyle w:val="Hyperlink"/>
                <w:noProof/>
              </w:rPr>
              <w:t>3.2.</w:t>
            </w:r>
            <w:r>
              <w:rPr>
                <w:rFonts w:asciiTheme="minorHAnsi" w:eastAsiaTheme="minorEastAsia" w:hAnsiTheme="minorHAnsi" w:cstheme="minorBidi"/>
                <w:noProof/>
                <w:sz w:val="22"/>
                <w:szCs w:val="22"/>
                <w:lang w:eastAsia="en-GB"/>
              </w:rPr>
              <w:tab/>
            </w:r>
            <w:r w:rsidRPr="007B59D7">
              <w:rPr>
                <w:rStyle w:val="Hyperlink"/>
                <w:noProof/>
              </w:rPr>
              <w:t>Research process</w:t>
            </w:r>
            <w:r>
              <w:rPr>
                <w:noProof/>
                <w:webHidden/>
              </w:rPr>
              <w:tab/>
            </w:r>
            <w:r>
              <w:rPr>
                <w:noProof/>
                <w:webHidden/>
              </w:rPr>
              <w:fldChar w:fldCharType="begin"/>
            </w:r>
            <w:r>
              <w:rPr>
                <w:noProof/>
                <w:webHidden/>
              </w:rPr>
              <w:instrText xml:space="preserve"> PAGEREF _Toc109494659 \h </w:instrText>
            </w:r>
            <w:r>
              <w:rPr>
                <w:noProof/>
                <w:webHidden/>
              </w:rPr>
            </w:r>
            <w:r>
              <w:rPr>
                <w:noProof/>
                <w:webHidden/>
              </w:rPr>
              <w:fldChar w:fldCharType="separate"/>
            </w:r>
            <w:r>
              <w:rPr>
                <w:noProof/>
                <w:webHidden/>
              </w:rPr>
              <w:t>20</w:t>
            </w:r>
            <w:r>
              <w:rPr>
                <w:noProof/>
                <w:webHidden/>
              </w:rPr>
              <w:fldChar w:fldCharType="end"/>
            </w:r>
          </w:hyperlink>
        </w:p>
        <w:p w14:paraId="42CFA552" w14:textId="0B56FEAE" w:rsidR="006B3E53" w:rsidRDefault="006B3E53">
          <w:pPr>
            <w:pStyle w:val="TOC3"/>
            <w:rPr>
              <w:rFonts w:asciiTheme="minorHAnsi" w:eastAsiaTheme="minorEastAsia" w:hAnsiTheme="minorHAnsi" w:cstheme="minorBidi"/>
              <w:noProof/>
              <w:sz w:val="22"/>
              <w:szCs w:val="22"/>
              <w:lang w:eastAsia="en-GB"/>
            </w:rPr>
          </w:pPr>
          <w:hyperlink w:anchor="_Toc109494660" w:history="1">
            <w:r w:rsidRPr="007B59D7">
              <w:rPr>
                <w:rStyle w:val="Hyperlink"/>
                <w:noProof/>
              </w:rPr>
              <w:t>3.2.1.</w:t>
            </w:r>
            <w:r>
              <w:rPr>
                <w:rFonts w:asciiTheme="minorHAnsi" w:eastAsiaTheme="minorEastAsia" w:hAnsiTheme="minorHAnsi" w:cstheme="minorBidi"/>
                <w:noProof/>
                <w:sz w:val="22"/>
                <w:szCs w:val="22"/>
                <w:lang w:eastAsia="en-GB"/>
              </w:rPr>
              <w:tab/>
            </w:r>
            <w:r w:rsidRPr="007B59D7">
              <w:rPr>
                <w:rStyle w:val="Hyperlink"/>
                <w:noProof/>
              </w:rPr>
              <w:t>Survey design</w:t>
            </w:r>
            <w:r>
              <w:rPr>
                <w:noProof/>
                <w:webHidden/>
              </w:rPr>
              <w:tab/>
            </w:r>
            <w:r>
              <w:rPr>
                <w:noProof/>
                <w:webHidden/>
              </w:rPr>
              <w:fldChar w:fldCharType="begin"/>
            </w:r>
            <w:r>
              <w:rPr>
                <w:noProof/>
                <w:webHidden/>
              </w:rPr>
              <w:instrText xml:space="preserve"> PAGEREF _Toc109494660 \h </w:instrText>
            </w:r>
            <w:r>
              <w:rPr>
                <w:noProof/>
                <w:webHidden/>
              </w:rPr>
            </w:r>
            <w:r>
              <w:rPr>
                <w:noProof/>
                <w:webHidden/>
              </w:rPr>
              <w:fldChar w:fldCharType="separate"/>
            </w:r>
            <w:r>
              <w:rPr>
                <w:noProof/>
                <w:webHidden/>
              </w:rPr>
              <w:t>21</w:t>
            </w:r>
            <w:r>
              <w:rPr>
                <w:noProof/>
                <w:webHidden/>
              </w:rPr>
              <w:fldChar w:fldCharType="end"/>
            </w:r>
          </w:hyperlink>
        </w:p>
        <w:p w14:paraId="3306027F" w14:textId="110B40D0" w:rsidR="006B3E53" w:rsidRDefault="006B3E53">
          <w:pPr>
            <w:pStyle w:val="TOC3"/>
            <w:rPr>
              <w:rFonts w:asciiTheme="minorHAnsi" w:eastAsiaTheme="minorEastAsia" w:hAnsiTheme="minorHAnsi" w:cstheme="minorBidi"/>
              <w:noProof/>
              <w:sz w:val="22"/>
              <w:szCs w:val="22"/>
              <w:lang w:eastAsia="en-GB"/>
            </w:rPr>
          </w:pPr>
          <w:hyperlink w:anchor="_Toc109494661" w:history="1">
            <w:r w:rsidRPr="007B59D7">
              <w:rPr>
                <w:rStyle w:val="Hyperlink"/>
                <w:noProof/>
              </w:rPr>
              <w:t>3.2.2.</w:t>
            </w:r>
            <w:r>
              <w:rPr>
                <w:rFonts w:asciiTheme="minorHAnsi" w:eastAsiaTheme="minorEastAsia" w:hAnsiTheme="minorHAnsi" w:cstheme="minorBidi"/>
                <w:noProof/>
                <w:sz w:val="22"/>
                <w:szCs w:val="22"/>
                <w:lang w:eastAsia="en-GB"/>
              </w:rPr>
              <w:tab/>
            </w:r>
            <w:r w:rsidRPr="007B59D7">
              <w:rPr>
                <w:rStyle w:val="Hyperlink"/>
                <w:noProof/>
              </w:rPr>
              <w:t>Testing the application</w:t>
            </w:r>
            <w:r>
              <w:rPr>
                <w:noProof/>
                <w:webHidden/>
              </w:rPr>
              <w:tab/>
            </w:r>
            <w:r>
              <w:rPr>
                <w:noProof/>
                <w:webHidden/>
              </w:rPr>
              <w:fldChar w:fldCharType="begin"/>
            </w:r>
            <w:r>
              <w:rPr>
                <w:noProof/>
                <w:webHidden/>
              </w:rPr>
              <w:instrText xml:space="preserve"> PAGEREF _Toc109494661 \h </w:instrText>
            </w:r>
            <w:r>
              <w:rPr>
                <w:noProof/>
                <w:webHidden/>
              </w:rPr>
            </w:r>
            <w:r>
              <w:rPr>
                <w:noProof/>
                <w:webHidden/>
              </w:rPr>
              <w:fldChar w:fldCharType="separate"/>
            </w:r>
            <w:r>
              <w:rPr>
                <w:noProof/>
                <w:webHidden/>
              </w:rPr>
              <w:t>22</w:t>
            </w:r>
            <w:r>
              <w:rPr>
                <w:noProof/>
                <w:webHidden/>
              </w:rPr>
              <w:fldChar w:fldCharType="end"/>
            </w:r>
          </w:hyperlink>
        </w:p>
        <w:p w14:paraId="089A9576" w14:textId="16ACF312"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62" w:history="1">
            <w:r w:rsidRPr="007B59D7">
              <w:rPr>
                <w:rStyle w:val="Hyperlink"/>
                <w:noProof/>
              </w:rPr>
              <w:t>4.</w:t>
            </w:r>
            <w:r>
              <w:rPr>
                <w:rFonts w:asciiTheme="minorHAnsi" w:eastAsiaTheme="minorEastAsia" w:hAnsiTheme="minorHAnsi" w:cstheme="minorBidi"/>
                <w:noProof/>
                <w:sz w:val="22"/>
                <w:szCs w:val="22"/>
                <w:lang w:eastAsia="en-GB"/>
              </w:rPr>
              <w:tab/>
            </w:r>
            <w:r w:rsidRPr="007B59D7">
              <w:rPr>
                <w:rStyle w:val="Hyperlink"/>
                <w:noProof/>
              </w:rPr>
              <w:t>Chapter 4 – Development methodology</w:t>
            </w:r>
            <w:r>
              <w:rPr>
                <w:noProof/>
                <w:webHidden/>
              </w:rPr>
              <w:tab/>
            </w:r>
            <w:r>
              <w:rPr>
                <w:noProof/>
                <w:webHidden/>
              </w:rPr>
              <w:fldChar w:fldCharType="begin"/>
            </w:r>
            <w:r>
              <w:rPr>
                <w:noProof/>
                <w:webHidden/>
              </w:rPr>
              <w:instrText xml:space="preserve"> PAGEREF _Toc109494662 \h </w:instrText>
            </w:r>
            <w:r>
              <w:rPr>
                <w:noProof/>
                <w:webHidden/>
              </w:rPr>
            </w:r>
            <w:r>
              <w:rPr>
                <w:noProof/>
                <w:webHidden/>
              </w:rPr>
              <w:fldChar w:fldCharType="separate"/>
            </w:r>
            <w:r>
              <w:rPr>
                <w:noProof/>
                <w:webHidden/>
              </w:rPr>
              <w:t>23</w:t>
            </w:r>
            <w:r>
              <w:rPr>
                <w:noProof/>
                <w:webHidden/>
              </w:rPr>
              <w:fldChar w:fldCharType="end"/>
            </w:r>
          </w:hyperlink>
        </w:p>
        <w:p w14:paraId="2D6482BF" w14:textId="34A65098"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63" w:history="1">
            <w:r w:rsidRPr="007B59D7">
              <w:rPr>
                <w:rStyle w:val="Hyperlink"/>
                <w:noProof/>
              </w:rPr>
              <w:t>4.1.</w:t>
            </w:r>
            <w:r>
              <w:rPr>
                <w:rFonts w:asciiTheme="minorHAnsi" w:eastAsiaTheme="minorEastAsia" w:hAnsiTheme="minorHAnsi" w:cstheme="minorBidi"/>
                <w:noProof/>
                <w:sz w:val="22"/>
                <w:szCs w:val="22"/>
                <w:lang w:eastAsia="en-GB"/>
              </w:rPr>
              <w:tab/>
            </w:r>
            <w:r w:rsidRPr="007B59D7">
              <w:rPr>
                <w:rStyle w:val="Hyperlink"/>
                <w:noProof/>
              </w:rPr>
              <w:t>Potential methodologies</w:t>
            </w:r>
            <w:r>
              <w:rPr>
                <w:noProof/>
                <w:webHidden/>
              </w:rPr>
              <w:tab/>
            </w:r>
            <w:r>
              <w:rPr>
                <w:noProof/>
                <w:webHidden/>
              </w:rPr>
              <w:fldChar w:fldCharType="begin"/>
            </w:r>
            <w:r>
              <w:rPr>
                <w:noProof/>
                <w:webHidden/>
              </w:rPr>
              <w:instrText xml:space="preserve"> PAGEREF _Toc109494663 \h </w:instrText>
            </w:r>
            <w:r>
              <w:rPr>
                <w:noProof/>
                <w:webHidden/>
              </w:rPr>
            </w:r>
            <w:r>
              <w:rPr>
                <w:noProof/>
                <w:webHidden/>
              </w:rPr>
              <w:fldChar w:fldCharType="separate"/>
            </w:r>
            <w:r>
              <w:rPr>
                <w:noProof/>
                <w:webHidden/>
              </w:rPr>
              <w:t>23</w:t>
            </w:r>
            <w:r>
              <w:rPr>
                <w:noProof/>
                <w:webHidden/>
              </w:rPr>
              <w:fldChar w:fldCharType="end"/>
            </w:r>
          </w:hyperlink>
        </w:p>
        <w:p w14:paraId="03F899AE" w14:textId="521241E1" w:rsidR="006B3E53" w:rsidRDefault="006B3E53">
          <w:pPr>
            <w:pStyle w:val="TOC3"/>
            <w:rPr>
              <w:rFonts w:asciiTheme="minorHAnsi" w:eastAsiaTheme="minorEastAsia" w:hAnsiTheme="minorHAnsi" w:cstheme="minorBidi"/>
              <w:noProof/>
              <w:sz w:val="22"/>
              <w:szCs w:val="22"/>
              <w:lang w:eastAsia="en-GB"/>
            </w:rPr>
          </w:pPr>
          <w:hyperlink w:anchor="_Toc109494664" w:history="1">
            <w:r w:rsidRPr="007B59D7">
              <w:rPr>
                <w:rStyle w:val="Hyperlink"/>
                <w:noProof/>
              </w:rPr>
              <w:t>4.1.1.</w:t>
            </w:r>
            <w:r>
              <w:rPr>
                <w:rFonts w:asciiTheme="minorHAnsi" w:eastAsiaTheme="minorEastAsia" w:hAnsiTheme="minorHAnsi" w:cstheme="minorBidi"/>
                <w:noProof/>
                <w:sz w:val="22"/>
                <w:szCs w:val="22"/>
                <w:lang w:eastAsia="en-GB"/>
              </w:rPr>
              <w:tab/>
            </w:r>
            <w:r w:rsidRPr="007B59D7">
              <w:rPr>
                <w:rStyle w:val="Hyperlink"/>
                <w:noProof/>
              </w:rPr>
              <w:t>Waterfall</w:t>
            </w:r>
            <w:r>
              <w:rPr>
                <w:noProof/>
                <w:webHidden/>
              </w:rPr>
              <w:tab/>
            </w:r>
            <w:r>
              <w:rPr>
                <w:noProof/>
                <w:webHidden/>
              </w:rPr>
              <w:fldChar w:fldCharType="begin"/>
            </w:r>
            <w:r>
              <w:rPr>
                <w:noProof/>
                <w:webHidden/>
              </w:rPr>
              <w:instrText xml:space="preserve"> PAGEREF _Toc109494664 \h </w:instrText>
            </w:r>
            <w:r>
              <w:rPr>
                <w:noProof/>
                <w:webHidden/>
              </w:rPr>
            </w:r>
            <w:r>
              <w:rPr>
                <w:noProof/>
                <w:webHidden/>
              </w:rPr>
              <w:fldChar w:fldCharType="separate"/>
            </w:r>
            <w:r>
              <w:rPr>
                <w:noProof/>
                <w:webHidden/>
              </w:rPr>
              <w:t>23</w:t>
            </w:r>
            <w:r>
              <w:rPr>
                <w:noProof/>
                <w:webHidden/>
              </w:rPr>
              <w:fldChar w:fldCharType="end"/>
            </w:r>
          </w:hyperlink>
        </w:p>
        <w:p w14:paraId="732C55D7" w14:textId="14D39D39" w:rsidR="006B3E53" w:rsidRDefault="006B3E53">
          <w:pPr>
            <w:pStyle w:val="TOC3"/>
            <w:rPr>
              <w:rFonts w:asciiTheme="minorHAnsi" w:eastAsiaTheme="minorEastAsia" w:hAnsiTheme="minorHAnsi" w:cstheme="minorBidi"/>
              <w:noProof/>
              <w:sz w:val="22"/>
              <w:szCs w:val="22"/>
              <w:lang w:eastAsia="en-GB"/>
            </w:rPr>
          </w:pPr>
          <w:hyperlink w:anchor="_Toc109494665" w:history="1">
            <w:r w:rsidRPr="007B59D7">
              <w:rPr>
                <w:rStyle w:val="Hyperlink"/>
                <w:noProof/>
              </w:rPr>
              <w:t>4.1.2.</w:t>
            </w:r>
            <w:r>
              <w:rPr>
                <w:rFonts w:asciiTheme="minorHAnsi" w:eastAsiaTheme="minorEastAsia" w:hAnsiTheme="minorHAnsi" w:cstheme="minorBidi"/>
                <w:noProof/>
                <w:sz w:val="22"/>
                <w:szCs w:val="22"/>
                <w:lang w:eastAsia="en-GB"/>
              </w:rPr>
              <w:tab/>
            </w:r>
            <w:r w:rsidRPr="007B59D7">
              <w:rPr>
                <w:rStyle w:val="Hyperlink"/>
                <w:noProof/>
              </w:rPr>
              <w:t>Agile</w:t>
            </w:r>
            <w:r>
              <w:rPr>
                <w:noProof/>
                <w:webHidden/>
              </w:rPr>
              <w:tab/>
            </w:r>
            <w:r>
              <w:rPr>
                <w:noProof/>
                <w:webHidden/>
              </w:rPr>
              <w:fldChar w:fldCharType="begin"/>
            </w:r>
            <w:r>
              <w:rPr>
                <w:noProof/>
                <w:webHidden/>
              </w:rPr>
              <w:instrText xml:space="preserve"> PAGEREF _Toc109494665 \h </w:instrText>
            </w:r>
            <w:r>
              <w:rPr>
                <w:noProof/>
                <w:webHidden/>
              </w:rPr>
            </w:r>
            <w:r>
              <w:rPr>
                <w:noProof/>
                <w:webHidden/>
              </w:rPr>
              <w:fldChar w:fldCharType="separate"/>
            </w:r>
            <w:r>
              <w:rPr>
                <w:noProof/>
                <w:webHidden/>
              </w:rPr>
              <w:t>23</w:t>
            </w:r>
            <w:r>
              <w:rPr>
                <w:noProof/>
                <w:webHidden/>
              </w:rPr>
              <w:fldChar w:fldCharType="end"/>
            </w:r>
          </w:hyperlink>
        </w:p>
        <w:p w14:paraId="06E60AB3" w14:textId="2BFB4C99"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66" w:history="1">
            <w:r w:rsidRPr="007B59D7">
              <w:rPr>
                <w:rStyle w:val="Hyperlink"/>
                <w:noProof/>
              </w:rPr>
              <w:t>4.1.2.1.</w:t>
            </w:r>
            <w:r>
              <w:rPr>
                <w:rFonts w:asciiTheme="minorHAnsi" w:eastAsiaTheme="minorEastAsia" w:hAnsiTheme="minorHAnsi" w:cstheme="minorBidi"/>
                <w:noProof/>
                <w:sz w:val="22"/>
                <w:szCs w:val="22"/>
                <w:lang w:eastAsia="en-GB"/>
              </w:rPr>
              <w:tab/>
            </w:r>
            <w:r w:rsidRPr="007B59D7">
              <w:rPr>
                <w:rStyle w:val="Hyperlink"/>
                <w:noProof/>
              </w:rPr>
              <w:t>Uses of the agile principles</w:t>
            </w:r>
            <w:r>
              <w:rPr>
                <w:noProof/>
                <w:webHidden/>
              </w:rPr>
              <w:tab/>
            </w:r>
            <w:r>
              <w:rPr>
                <w:noProof/>
                <w:webHidden/>
              </w:rPr>
              <w:fldChar w:fldCharType="begin"/>
            </w:r>
            <w:r>
              <w:rPr>
                <w:noProof/>
                <w:webHidden/>
              </w:rPr>
              <w:instrText xml:space="preserve"> PAGEREF _Toc109494666 \h </w:instrText>
            </w:r>
            <w:r>
              <w:rPr>
                <w:noProof/>
                <w:webHidden/>
              </w:rPr>
            </w:r>
            <w:r>
              <w:rPr>
                <w:noProof/>
                <w:webHidden/>
              </w:rPr>
              <w:fldChar w:fldCharType="separate"/>
            </w:r>
            <w:r>
              <w:rPr>
                <w:noProof/>
                <w:webHidden/>
              </w:rPr>
              <w:t>24</w:t>
            </w:r>
            <w:r>
              <w:rPr>
                <w:noProof/>
                <w:webHidden/>
              </w:rPr>
              <w:fldChar w:fldCharType="end"/>
            </w:r>
          </w:hyperlink>
        </w:p>
        <w:p w14:paraId="42353697" w14:textId="17F2B4CB" w:rsidR="006B3E53" w:rsidRDefault="006B3E53">
          <w:pPr>
            <w:pStyle w:val="TOC3"/>
            <w:rPr>
              <w:rFonts w:asciiTheme="minorHAnsi" w:eastAsiaTheme="minorEastAsia" w:hAnsiTheme="minorHAnsi" w:cstheme="minorBidi"/>
              <w:noProof/>
              <w:sz w:val="22"/>
              <w:szCs w:val="22"/>
              <w:lang w:eastAsia="en-GB"/>
            </w:rPr>
          </w:pPr>
          <w:hyperlink w:anchor="_Toc109494667" w:history="1">
            <w:r w:rsidRPr="007B59D7">
              <w:rPr>
                <w:rStyle w:val="Hyperlink"/>
                <w:noProof/>
              </w:rPr>
              <w:t>4.1.3.</w:t>
            </w:r>
            <w:r>
              <w:rPr>
                <w:rFonts w:asciiTheme="minorHAnsi" w:eastAsiaTheme="minorEastAsia" w:hAnsiTheme="minorHAnsi" w:cstheme="minorBidi"/>
                <w:noProof/>
                <w:sz w:val="22"/>
                <w:szCs w:val="22"/>
                <w:lang w:eastAsia="en-GB"/>
              </w:rPr>
              <w:tab/>
            </w:r>
            <w:r w:rsidRPr="007B59D7">
              <w:rPr>
                <w:rStyle w:val="Hyperlink"/>
                <w:noProof/>
              </w:rPr>
              <w:t>Prototyping</w:t>
            </w:r>
            <w:r>
              <w:rPr>
                <w:noProof/>
                <w:webHidden/>
              </w:rPr>
              <w:tab/>
            </w:r>
            <w:r>
              <w:rPr>
                <w:noProof/>
                <w:webHidden/>
              </w:rPr>
              <w:fldChar w:fldCharType="begin"/>
            </w:r>
            <w:r>
              <w:rPr>
                <w:noProof/>
                <w:webHidden/>
              </w:rPr>
              <w:instrText xml:space="preserve"> PAGEREF _Toc109494667 \h </w:instrText>
            </w:r>
            <w:r>
              <w:rPr>
                <w:noProof/>
                <w:webHidden/>
              </w:rPr>
            </w:r>
            <w:r>
              <w:rPr>
                <w:noProof/>
                <w:webHidden/>
              </w:rPr>
              <w:fldChar w:fldCharType="separate"/>
            </w:r>
            <w:r>
              <w:rPr>
                <w:noProof/>
                <w:webHidden/>
              </w:rPr>
              <w:t>24</w:t>
            </w:r>
            <w:r>
              <w:rPr>
                <w:noProof/>
                <w:webHidden/>
              </w:rPr>
              <w:fldChar w:fldCharType="end"/>
            </w:r>
          </w:hyperlink>
        </w:p>
        <w:p w14:paraId="0E7C163A" w14:textId="31C6DD1E" w:rsidR="006B3E53" w:rsidRDefault="006B3E53">
          <w:pPr>
            <w:pStyle w:val="TOC3"/>
            <w:rPr>
              <w:rFonts w:asciiTheme="minorHAnsi" w:eastAsiaTheme="minorEastAsia" w:hAnsiTheme="minorHAnsi" w:cstheme="minorBidi"/>
              <w:noProof/>
              <w:sz w:val="22"/>
              <w:szCs w:val="22"/>
              <w:lang w:eastAsia="en-GB"/>
            </w:rPr>
          </w:pPr>
          <w:hyperlink w:anchor="_Toc109494668" w:history="1">
            <w:r w:rsidRPr="007B59D7">
              <w:rPr>
                <w:rStyle w:val="Hyperlink"/>
                <w:noProof/>
              </w:rPr>
              <w:t>4.1.4.</w:t>
            </w:r>
            <w:r>
              <w:rPr>
                <w:rFonts w:asciiTheme="minorHAnsi" w:eastAsiaTheme="minorEastAsia" w:hAnsiTheme="minorHAnsi" w:cstheme="minorBidi"/>
                <w:noProof/>
                <w:sz w:val="22"/>
                <w:szCs w:val="22"/>
                <w:lang w:eastAsia="en-GB"/>
              </w:rPr>
              <w:tab/>
            </w:r>
            <w:r w:rsidRPr="007B59D7">
              <w:rPr>
                <w:rStyle w:val="Hyperlink"/>
                <w:noProof/>
              </w:rPr>
              <w:t>Choosing the right approach</w:t>
            </w:r>
            <w:r>
              <w:rPr>
                <w:noProof/>
                <w:webHidden/>
              </w:rPr>
              <w:tab/>
            </w:r>
            <w:r>
              <w:rPr>
                <w:noProof/>
                <w:webHidden/>
              </w:rPr>
              <w:fldChar w:fldCharType="begin"/>
            </w:r>
            <w:r>
              <w:rPr>
                <w:noProof/>
                <w:webHidden/>
              </w:rPr>
              <w:instrText xml:space="preserve"> PAGEREF _Toc109494668 \h </w:instrText>
            </w:r>
            <w:r>
              <w:rPr>
                <w:noProof/>
                <w:webHidden/>
              </w:rPr>
            </w:r>
            <w:r>
              <w:rPr>
                <w:noProof/>
                <w:webHidden/>
              </w:rPr>
              <w:fldChar w:fldCharType="separate"/>
            </w:r>
            <w:r>
              <w:rPr>
                <w:noProof/>
                <w:webHidden/>
              </w:rPr>
              <w:t>25</w:t>
            </w:r>
            <w:r>
              <w:rPr>
                <w:noProof/>
                <w:webHidden/>
              </w:rPr>
              <w:fldChar w:fldCharType="end"/>
            </w:r>
          </w:hyperlink>
        </w:p>
        <w:p w14:paraId="496D5A9A" w14:textId="7E6DAD0C"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69" w:history="1">
            <w:r w:rsidRPr="007B59D7">
              <w:rPr>
                <w:rStyle w:val="Hyperlink"/>
                <w:noProof/>
              </w:rPr>
              <w:t>4.2.</w:t>
            </w:r>
            <w:r>
              <w:rPr>
                <w:rFonts w:asciiTheme="minorHAnsi" w:eastAsiaTheme="minorEastAsia" w:hAnsiTheme="minorHAnsi" w:cstheme="minorBidi"/>
                <w:noProof/>
                <w:sz w:val="22"/>
                <w:szCs w:val="22"/>
                <w:lang w:eastAsia="en-GB"/>
              </w:rPr>
              <w:tab/>
            </w:r>
            <w:r w:rsidRPr="007B59D7">
              <w:rPr>
                <w:rStyle w:val="Hyperlink"/>
                <w:noProof/>
              </w:rPr>
              <w:t>Development tools</w:t>
            </w:r>
            <w:r>
              <w:rPr>
                <w:noProof/>
                <w:webHidden/>
              </w:rPr>
              <w:tab/>
            </w:r>
            <w:r>
              <w:rPr>
                <w:noProof/>
                <w:webHidden/>
              </w:rPr>
              <w:fldChar w:fldCharType="begin"/>
            </w:r>
            <w:r>
              <w:rPr>
                <w:noProof/>
                <w:webHidden/>
              </w:rPr>
              <w:instrText xml:space="preserve"> PAGEREF _Toc109494669 \h </w:instrText>
            </w:r>
            <w:r>
              <w:rPr>
                <w:noProof/>
                <w:webHidden/>
              </w:rPr>
            </w:r>
            <w:r>
              <w:rPr>
                <w:noProof/>
                <w:webHidden/>
              </w:rPr>
              <w:fldChar w:fldCharType="separate"/>
            </w:r>
            <w:r>
              <w:rPr>
                <w:noProof/>
                <w:webHidden/>
              </w:rPr>
              <w:t>26</w:t>
            </w:r>
            <w:r>
              <w:rPr>
                <w:noProof/>
                <w:webHidden/>
              </w:rPr>
              <w:fldChar w:fldCharType="end"/>
            </w:r>
          </w:hyperlink>
        </w:p>
        <w:p w14:paraId="0339B43E" w14:textId="7A43BD43"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70" w:history="1">
            <w:r w:rsidRPr="007B59D7">
              <w:rPr>
                <w:rStyle w:val="Hyperlink"/>
                <w:noProof/>
              </w:rPr>
              <w:t>5.</w:t>
            </w:r>
            <w:r>
              <w:rPr>
                <w:rFonts w:asciiTheme="minorHAnsi" w:eastAsiaTheme="minorEastAsia" w:hAnsiTheme="minorHAnsi" w:cstheme="minorBidi"/>
                <w:noProof/>
                <w:sz w:val="22"/>
                <w:szCs w:val="22"/>
                <w:lang w:eastAsia="en-GB"/>
              </w:rPr>
              <w:tab/>
            </w:r>
            <w:r w:rsidRPr="007B59D7">
              <w:rPr>
                <w:rStyle w:val="Hyperlink"/>
                <w:noProof/>
              </w:rPr>
              <w:t>Chapter 5 – Requirements</w:t>
            </w:r>
            <w:r>
              <w:rPr>
                <w:noProof/>
                <w:webHidden/>
              </w:rPr>
              <w:tab/>
            </w:r>
            <w:r>
              <w:rPr>
                <w:noProof/>
                <w:webHidden/>
              </w:rPr>
              <w:fldChar w:fldCharType="begin"/>
            </w:r>
            <w:r>
              <w:rPr>
                <w:noProof/>
                <w:webHidden/>
              </w:rPr>
              <w:instrText xml:space="preserve"> PAGEREF _Toc109494670 \h </w:instrText>
            </w:r>
            <w:r>
              <w:rPr>
                <w:noProof/>
                <w:webHidden/>
              </w:rPr>
            </w:r>
            <w:r>
              <w:rPr>
                <w:noProof/>
                <w:webHidden/>
              </w:rPr>
              <w:fldChar w:fldCharType="separate"/>
            </w:r>
            <w:r>
              <w:rPr>
                <w:noProof/>
                <w:webHidden/>
              </w:rPr>
              <w:t>27</w:t>
            </w:r>
            <w:r>
              <w:rPr>
                <w:noProof/>
                <w:webHidden/>
              </w:rPr>
              <w:fldChar w:fldCharType="end"/>
            </w:r>
          </w:hyperlink>
        </w:p>
        <w:p w14:paraId="57C47062" w14:textId="48C7B6C4"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71" w:history="1">
            <w:r w:rsidRPr="007B59D7">
              <w:rPr>
                <w:rStyle w:val="Hyperlink"/>
                <w:noProof/>
              </w:rPr>
              <w:t>5.1.</w:t>
            </w:r>
            <w:r>
              <w:rPr>
                <w:rFonts w:asciiTheme="minorHAnsi" w:eastAsiaTheme="minorEastAsia" w:hAnsiTheme="minorHAnsi" w:cstheme="minorBidi"/>
                <w:noProof/>
                <w:sz w:val="22"/>
                <w:szCs w:val="22"/>
                <w:lang w:eastAsia="en-GB"/>
              </w:rPr>
              <w:tab/>
            </w:r>
            <w:r w:rsidRPr="007B59D7">
              <w:rPr>
                <w:rStyle w:val="Hyperlink"/>
                <w:noProof/>
              </w:rPr>
              <w:t>Consultation with department leader</w:t>
            </w:r>
            <w:r>
              <w:rPr>
                <w:noProof/>
                <w:webHidden/>
              </w:rPr>
              <w:tab/>
            </w:r>
            <w:r>
              <w:rPr>
                <w:noProof/>
                <w:webHidden/>
              </w:rPr>
              <w:fldChar w:fldCharType="begin"/>
            </w:r>
            <w:r>
              <w:rPr>
                <w:noProof/>
                <w:webHidden/>
              </w:rPr>
              <w:instrText xml:space="preserve"> PAGEREF _Toc109494671 \h </w:instrText>
            </w:r>
            <w:r>
              <w:rPr>
                <w:noProof/>
                <w:webHidden/>
              </w:rPr>
            </w:r>
            <w:r>
              <w:rPr>
                <w:noProof/>
                <w:webHidden/>
              </w:rPr>
              <w:fldChar w:fldCharType="separate"/>
            </w:r>
            <w:r>
              <w:rPr>
                <w:noProof/>
                <w:webHidden/>
              </w:rPr>
              <w:t>27</w:t>
            </w:r>
            <w:r>
              <w:rPr>
                <w:noProof/>
                <w:webHidden/>
              </w:rPr>
              <w:fldChar w:fldCharType="end"/>
            </w:r>
          </w:hyperlink>
        </w:p>
        <w:p w14:paraId="261852D8" w14:textId="0A36B380"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72" w:history="1">
            <w:r w:rsidRPr="007B59D7">
              <w:rPr>
                <w:rStyle w:val="Hyperlink"/>
                <w:noProof/>
              </w:rPr>
              <w:t>5.2.</w:t>
            </w:r>
            <w:r>
              <w:rPr>
                <w:rFonts w:asciiTheme="minorHAnsi" w:eastAsiaTheme="minorEastAsia" w:hAnsiTheme="minorHAnsi" w:cstheme="minorBidi"/>
                <w:noProof/>
                <w:sz w:val="22"/>
                <w:szCs w:val="22"/>
                <w:lang w:eastAsia="en-GB"/>
              </w:rPr>
              <w:tab/>
            </w:r>
            <w:r w:rsidRPr="007B59D7">
              <w:rPr>
                <w:rStyle w:val="Hyperlink"/>
                <w:noProof/>
              </w:rPr>
              <w:t>Review of the survey</w:t>
            </w:r>
            <w:r>
              <w:rPr>
                <w:noProof/>
                <w:webHidden/>
              </w:rPr>
              <w:tab/>
            </w:r>
            <w:r>
              <w:rPr>
                <w:noProof/>
                <w:webHidden/>
              </w:rPr>
              <w:fldChar w:fldCharType="begin"/>
            </w:r>
            <w:r>
              <w:rPr>
                <w:noProof/>
                <w:webHidden/>
              </w:rPr>
              <w:instrText xml:space="preserve"> PAGEREF _Toc109494672 \h </w:instrText>
            </w:r>
            <w:r>
              <w:rPr>
                <w:noProof/>
                <w:webHidden/>
              </w:rPr>
            </w:r>
            <w:r>
              <w:rPr>
                <w:noProof/>
                <w:webHidden/>
              </w:rPr>
              <w:fldChar w:fldCharType="separate"/>
            </w:r>
            <w:r>
              <w:rPr>
                <w:noProof/>
                <w:webHidden/>
              </w:rPr>
              <w:t>28</w:t>
            </w:r>
            <w:r>
              <w:rPr>
                <w:noProof/>
                <w:webHidden/>
              </w:rPr>
              <w:fldChar w:fldCharType="end"/>
            </w:r>
          </w:hyperlink>
        </w:p>
        <w:p w14:paraId="0E2F00E3" w14:textId="52C9194B"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73" w:history="1">
            <w:r w:rsidRPr="007B59D7">
              <w:rPr>
                <w:rStyle w:val="Hyperlink"/>
                <w:noProof/>
              </w:rPr>
              <w:t>5.3.</w:t>
            </w:r>
            <w:r>
              <w:rPr>
                <w:rFonts w:asciiTheme="minorHAnsi" w:eastAsiaTheme="minorEastAsia" w:hAnsiTheme="minorHAnsi" w:cstheme="minorBidi"/>
                <w:noProof/>
                <w:sz w:val="22"/>
                <w:szCs w:val="22"/>
                <w:lang w:eastAsia="en-GB"/>
              </w:rPr>
              <w:tab/>
            </w:r>
            <w:r w:rsidRPr="007B59D7">
              <w:rPr>
                <w:rStyle w:val="Hyperlink"/>
                <w:noProof/>
              </w:rPr>
              <w:t>Summarising the requirements</w:t>
            </w:r>
            <w:r>
              <w:rPr>
                <w:noProof/>
                <w:webHidden/>
              </w:rPr>
              <w:tab/>
            </w:r>
            <w:r>
              <w:rPr>
                <w:noProof/>
                <w:webHidden/>
              </w:rPr>
              <w:fldChar w:fldCharType="begin"/>
            </w:r>
            <w:r>
              <w:rPr>
                <w:noProof/>
                <w:webHidden/>
              </w:rPr>
              <w:instrText xml:space="preserve"> PAGEREF _Toc109494673 \h </w:instrText>
            </w:r>
            <w:r>
              <w:rPr>
                <w:noProof/>
                <w:webHidden/>
              </w:rPr>
            </w:r>
            <w:r>
              <w:rPr>
                <w:noProof/>
                <w:webHidden/>
              </w:rPr>
              <w:fldChar w:fldCharType="separate"/>
            </w:r>
            <w:r>
              <w:rPr>
                <w:noProof/>
                <w:webHidden/>
              </w:rPr>
              <w:t>31</w:t>
            </w:r>
            <w:r>
              <w:rPr>
                <w:noProof/>
                <w:webHidden/>
              </w:rPr>
              <w:fldChar w:fldCharType="end"/>
            </w:r>
          </w:hyperlink>
        </w:p>
        <w:p w14:paraId="3C41C4D4" w14:textId="40A12AA6"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74" w:history="1">
            <w:r w:rsidRPr="007B59D7">
              <w:rPr>
                <w:rStyle w:val="Hyperlink"/>
                <w:noProof/>
              </w:rPr>
              <w:t>6.</w:t>
            </w:r>
            <w:r>
              <w:rPr>
                <w:rFonts w:asciiTheme="minorHAnsi" w:eastAsiaTheme="minorEastAsia" w:hAnsiTheme="minorHAnsi" w:cstheme="minorBidi"/>
                <w:noProof/>
                <w:sz w:val="22"/>
                <w:szCs w:val="22"/>
                <w:lang w:eastAsia="en-GB"/>
              </w:rPr>
              <w:tab/>
            </w:r>
            <w:r w:rsidRPr="007B59D7">
              <w:rPr>
                <w:rStyle w:val="Hyperlink"/>
                <w:noProof/>
              </w:rPr>
              <w:t>Chapter 6 – Design</w:t>
            </w:r>
            <w:r>
              <w:rPr>
                <w:noProof/>
                <w:webHidden/>
              </w:rPr>
              <w:tab/>
            </w:r>
            <w:r>
              <w:rPr>
                <w:noProof/>
                <w:webHidden/>
              </w:rPr>
              <w:fldChar w:fldCharType="begin"/>
            </w:r>
            <w:r>
              <w:rPr>
                <w:noProof/>
                <w:webHidden/>
              </w:rPr>
              <w:instrText xml:space="preserve"> PAGEREF _Toc109494674 \h </w:instrText>
            </w:r>
            <w:r>
              <w:rPr>
                <w:noProof/>
                <w:webHidden/>
              </w:rPr>
            </w:r>
            <w:r>
              <w:rPr>
                <w:noProof/>
                <w:webHidden/>
              </w:rPr>
              <w:fldChar w:fldCharType="separate"/>
            </w:r>
            <w:r>
              <w:rPr>
                <w:noProof/>
                <w:webHidden/>
              </w:rPr>
              <w:t>33</w:t>
            </w:r>
            <w:r>
              <w:rPr>
                <w:noProof/>
                <w:webHidden/>
              </w:rPr>
              <w:fldChar w:fldCharType="end"/>
            </w:r>
          </w:hyperlink>
        </w:p>
        <w:p w14:paraId="4228D3FB" w14:textId="746136C1"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75" w:history="1">
            <w:r w:rsidRPr="007B59D7">
              <w:rPr>
                <w:rStyle w:val="Hyperlink"/>
                <w:noProof/>
              </w:rPr>
              <w:t>6.1.</w:t>
            </w:r>
            <w:r>
              <w:rPr>
                <w:rFonts w:asciiTheme="minorHAnsi" w:eastAsiaTheme="minorEastAsia" w:hAnsiTheme="minorHAnsi" w:cstheme="minorBidi"/>
                <w:noProof/>
                <w:sz w:val="22"/>
                <w:szCs w:val="22"/>
                <w:lang w:eastAsia="en-GB"/>
              </w:rPr>
              <w:tab/>
            </w:r>
            <w:r w:rsidRPr="007B59D7">
              <w:rPr>
                <w:rStyle w:val="Hyperlink"/>
                <w:noProof/>
              </w:rPr>
              <w:t>Process flowcharts</w:t>
            </w:r>
            <w:r>
              <w:rPr>
                <w:noProof/>
                <w:webHidden/>
              </w:rPr>
              <w:tab/>
            </w:r>
            <w:r>
              <w:rPr>
                <w:noProof/>
                <w:webHidden/>
              </w:rPr>
              <w:fldChar w:fldCharType="begin"/>
            </w:r>
            <w:r>
              <w:rPr>
                <w:noProof/>
                <w:webHidden/>
              </w:rPr>
              <w:instrText xml:space="preserve"> PAGEREF _Toc109494675 \h </w:instrText>
            </w:r>
            <w:r>
              <w:rPr>
                <w:noProof/>
                <w:webHidden/>
              </w:rPr>
            </w:r>
            <w:r>
              <w:rPr>
                <w:noProof/>
                <w:webHidden/>
              </w:rPr>
              <w:fldChar w:fldCharType="separate"/>
            </w:r>
            <w:r>
              <w:rPr>
                <w:noProof/>
                <w:webHidden/>
              </w:rPr>
              <w:t>33</w:t>
            </w:r>
            <w:r>
              <w:rPr>
                <w:noProof/>
                <w:webHidden/>
              </w:rPr>
              <w:fldChar w:fldCharType="end"/>
            </w:r>
          </w:hyperlink>
        </w:p>
        <w:p w14:paraId="33590B4B" w14:textId="4F90D784" w:rsidR="006B3E53" w:rsidRDefault="006B3E53">
          <w:pPr>
            <w:pStyle w:val="TOC3"/>
            <w:rPr>
              <w:rFonts w:asciiTheme="minorHAnsi" w:eastAsiaTheme="minorEastAsia" w:hAnsiTheme="minorHAnsi" w:cstheme="minorBidi"/>
              <w:noProof/>
              <w:sz w:val="22"/>
              <w:szCs w:val="22"/>
              <w:lang w:eastAsia="en-GB"/>
            </w:rPr>
          </w:pPr>
          <w:hyperlink w:anchor="_Toc109494676" w:history="1">
            <w:r w:rsidRPr="007B59D7">
              <w:rPr>
                <w:rStyle w:val="Hyperlink"/>
                <w:noProof/>
              </w:rPr>
              <w:t>6.1.1.</w:t>
            </w:r>
            <w:r>
              <w:rPr>
                <w:rFonts w:asciiTheme="minorHAnsi" w:eastAsiaTheme="minorEastAsia" w:hAnsiTheme="minorHAnsi" w:cstheme="minorBidi"/>
                <w:noProof/>
                <w:sz w:val="22"/>
                <w:szCs w:val="22"/>
                <w:lang w:eastAsia="en-GB"/>
              </w:rPr>
              <w:tab/>
            </w:r>
            <w:r w:rsidRPr="007B59D7">
              <w:rPr>
                <w:rStyle w:val="Hyperlink"/>
                <w:noProof/>
              </w:rPr>
              <w:t>Student process flowchart</w:t>
            </w:r>
            <w:r>
              <w:rPr>
                <w:noProof/>
                <w:webHidden/>
              </w:rPr>
              <w:tab/>
            </w:r>
            <w:r>
              <w:rPr>
                <w:noProof/>
                <w:webHidden/>
              </w:rPr>
              <w:fldChar w:fldCharType="begin"/>
            </w:r>
            <w:r>
              <w:rPr>
                <w:noProof/>
                <w:webHidden/>
              </w:rPr>
              <w:instrText xml:space="preserve"> PAGEREF _Toc109494676 \h </w:instrText>
            </w:r>
            <w:r>
              <w:rPr>
                <w:noProof/>
                <w:webHidden/>
              </w:rPr>
            </w:r>
            <w:r>
              <w:rPr>
                <w:noProof/>
                <w:webHidden/>
              </w:rPr>
              <w:fldChar w:fldCharType="separate"/>
            </w:r>
            <w:r>
              <w:rPr>
                <w:noProof/>
                <w:webHidden/>
              </w:rPr>
              <w:t>33</w:t>
            </w:r>
            <w:r>
              <w:rPr>
                <w:noProof/>
                <w:webHidden/>
              </w:rPr>
              <w:fldChar w:fldCharType="end"/>
            </w:r>
          </w:hyperlink>
        </w:p>
        <w:p w14:paraId="7A12FE2E" w14:textId="3B8D02E9" w:rsidR="006B3E53" w:rsidRDefault="006B3E53">
          <w:pPr>
            <w:pStyle w:val="TOC3"/>
            <w:rPr>
              <w:rFonts w:asciiTheme="minorHAnsi" w:eastAsiaTheme="minorEastAsia" w:hAnsiTheme="minorHAnsi" w:cstheme="minorBidi"/>
              <w:noProof/>
              <w:sz w:val="22"/>
              <w:szCs w:val="22"/>
              <w:lang w:eastAsia="en-GB"/>
            </w:rPr>
          </w:pPr>
          <w:hyperlink w:anchor="_Toc109494677" w:history="1">
            <w:r w:rsidRPr="007B59D7">
              <w:rPr>
                <w:rStyle w:val="Hyperlink"/>
                <w:noProof/>
              </w:rPr>
              <w:t>6.1.2.</w:t>
            </w:r>
            <w:r>
              <w:rPr>
                <w:rFonts w:asciiTheme="minorHAnsi" w:eastAsiaTheme="minorEastAsia" w:hAnsiTheme="minorHAnsi" w:cstheme="minorBidi"/>
                <w:noProof/>
                <w:sz w:val="22"/>
                <w:szCs w:val="22"/>
                <w:lang w:eastAsia="en-GB"/>
              </w:rPr>
              <w:tab/>
            </w:r>
            <w:r w:rsidRPr="007B59D7">
              <w:rPr>
                <w:rStyle w:val="Hyperlink"/>
                <w:noProof/>
              </w:rPr>
              <w:t>Lecturer process flowcharts</w:t>
            </w:r>
            <w:r>
              <w:rPr>
                <w:noProof/>
                <w:webHidden/>
              </w:rPr>
              <w:tab/>
            </w:r>
            <w:r>
              <w:rPr>
                <w:noProof/>
                <w:webHidden/>
              </w:rPr>
              <w:fldChar w:fldCharType="begin"/>
            </w:r>
            <w:r>
              <w:rPr>
                <w:noProof/>
                <w:webHidden/>
              </w:rPr>
              <w:instrText xml:space="preserve"> PAGEREF _Toc109494677 \h </w:instrText>
            </w:r>
            <w:r>
              <w:rPr>
                <w:noProof/>
                <w:webHidden/>
              </w:rPr>
            </w:r>
            <w:r>
              <w:rPr>
                <w:noProof/>
                <w:webHidden/>
              </w:rPr>
              <w:fldChar w:fldCharType="separate"/>
            </w:r>
            <w:r>
              <w:rPr>
                <w:noProof/>
                <w:webHidden/>
              </w:rPr>
              <w:t>35</w:t>
            </w:r>
            <w:r>
              <w:rPr>
                <w:noProof/>
                <w:webHidden/>
              </w:rPr>
              <w:fldChar w:fldCharType="end"/>
            </w:r>
          </w:hyperlink>
        </w:p>
        <w:p w14:paraId="45AE24EB" w14:textId="438DA709"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78" w:history="1">
            <w:r w:rsidRPr="007B59D7">
              <w:rPr>
                <w:rStyle w:val="Hyperlink"/>
                <w:noProof/>
              </w:rPr>
              <w:t>6.1.2.1.</w:t>
            </w:r>
            <w:r>
              <w:rPr>
                <w:rFonts w:asciiTheme="minorHAnsi" w:eastAsiaTheme="minorEastAsia" w:hAnsiTheme="minorHAnsi" w:cstheme="minorBidi"/>
                <w:noProof/>
                <w:sz w:val="22"/>
                <w:szCs w:val="22"/>
                <w:lang w:eastAsia="en-GB"/>
              </w:rPr>
              <w:tab/>
            </w:r>
            <w:r w:rsidRPr="007B59D7">
              <w:rPr>
                <w:rStyle w:val="Hyperlink"/>
                <w:noProof/>
              </w:rPr>
              <w:t>Lecturer creating a session</w:t>
            </w:r>
            <w:r>
              <w:rPr>
                <w:noProof/>
                <w:webHidden/>
              </w:rPr>
              <w:tab/>
            </w:r>
            <w:r>
              <w:rPr>
                <w:noProof/>
                <w:webHidden/>
              </w:rPr>
              <w:fldChar w:fldCharType="begin"/>
            </w:r>
            <w:r>
              <w:rPr>
                <w:noProof/>
                <w:webHidden/>
              </w:rPr>
              <w:instrText xml:space="preserve"> PAGEREF _Toc109494678 \h </w:instrText>
            </w:r>
            <w:r>
              <w:rPr>
                <w:noProof/>
                <w:webHidden/>
              </w:rPr>
            </w:r>
            <w:r>
              <w:rPr>
                <w:noProof/>
                <w:webHidden/>
              </w:rPr>
              <w:fldChar w:fldCharType="separate"/>
            </w:r>
            <w:r>
              <w:rPr>
                <w:noProof/>
                <w:webHidden/>
              </w:rPr>
              <w:t>35</w:t>
            </w:r>
            <w:r>
              <w:rPr>
                <w:noProof/>
                <w:webHidden/>
              </w:rPr>
              <w:fldChar w:fldCharType="end"/>
            </w:r>
          </w:hyperlink>
        </w:p>
        <w:p w14:paraId="44CB2F1A" w14:textId="60DD3495"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79" w:history="1">
            <w:r w:rsidRPr="007B59D7">
              <w:rPr>
                <w:rStyle w:val="Hyperlink"/>
                <w:noProof/>
              </w:rPr>
              <w:t>6.1.2.2.</w:t>
            </w:r>
            <w:r>
              <w:rPr>
                <w:rFonts w:asciiTheme="minorHAnsi" w:eastAsiaTheme="minorEastAsia" w:hAnsiTheme="minorHAnsi" w:cstheme="minorBidi"/>
                <w:noProof/>
                <w:sz w:val="22"/>
                <w:szCs w:val="22"/>
                <w:lang w:eastAsia="en-GB"/>
              </w:rPr>
              <w:tab/>
            </w:r>
            <w:r w:rsidRPr="007B59D7">
              <w:rPr>
                <w:rStyle w:val="Hyperlink"/>
                <w:noProof/>
              </w:rPr>
              <w:t>Lecturer sharing the session</w:t>
            </w:r>
            <w:r>
              <w:rPr>
                <w:noProof/>
                <w:webHidden/>
              </w:rPr>
              <w:tab/>
            </w:r>
            <w:r>
              <w:rPr>
                <w:noProof/>
                <w:webHidden/>
              </w:rPr>
              <w:fldChar w:fldCharType="begin"/>
            </w:r>
            <w:r>
              <w:rPr>
                <w:noProof/>
                <w:webHidden/>
              </w:rPr>
              <w:instrText xml:space="preserve"> PAGEREF _Toc109494679 \h </w:instrText>
            </w:r>
            <w:r>
              <w:rPr>
                <w:noProof/>
                <w:webHidden/>
              </w:rPr>
            </w:r>
            <w:r>
              <w:rPr>
                <w:noProof/>
                <w:webHidden/>
              </w:rPr>
              <w:fldChar w:fldCharType="separate"/>
            </w:r>
            <w:r>
              <w:rPr>
                <w:noProof/>
                <w:webHidden/>
              </w:rPr>
              <w:t>35</w:t>
            </w:r>
            <w:r>
              <w:rPr>
                <w:noProof/>
                <w:webHidden/>
              </w:rPr>
              <w:fldChar w:fldCharType="end"/>
            </w:r>
          </w:hyperlink>
        </w:p>
        <w:p w14:paraId="41DAC938" w14:textId="76B9AA7A" w:rsidR="006B3E53" w:rsidRDefault="006B3E53">
          <w:pPr>
            <w:pStyle w:val="TOC4"/>
            <w:tabs>
              <w:tab w:val="left" w:pos="1760"/>
              <w:tab w:val="right" w:leader="dot" w:pos="9016"/>
            </w:tabs>
            <w:rPr>
              <w:rFonts w:asciiTheme="minorHAnsi" w:eastAsiaTheme="minorEastAsia" w:hAnsiTheme="minorHAnsi" w:cstheme="minorBidi"/>
              <w:noProof/>
              <w:sz w:val="22"/>
              <w:szCs w:val="22"/>
              <w:lang w:eastAsia="en-GB"/>
            </w:rPr>
          </w:pPr>
          <w:hyperlink w:anchor="_Toc109494680" w:history="1">
            <w:r w:rsidRPr="007B59D7">
              <w:rPr>
                <w:rStyle w:val="Hyperlink"/>
                <w:noProof/>
              </w:rPr>
              <w:t>6.1.2.3.</w:t>
            </w:r>
            <w:r>
              <w:rPr>
                <w:rFonts w:asciiTheme="minorHAnsi" w:eastAsiaTheme="minorEastAsia" w:hAnsiTheme="minorHAnsi" w:cstheme="minorBidi"/>
                <w:noProof/>
                <w:sz w:val="22"/>
                <w:szCs w:val="22"/>
                <w:lang w:eastAsia="en-GB"/>
              </w:rPr>
              <w:tab/>
            </w:r>
            <w:r w:rsidRPr="007B59D7">
              <w:rPr>
                <w:rStyle w:val="Hyperlink"/>
                <w:noProof/>
              </w:rPr>
              <w:t>Lecturer exporting the attendance</w:t>
            </w:r>
            <w:r>
              <w:rPr>
                <w:noProof/>
                <w:webHidden/>
              </w:rPr>
              <w:tab/>
            </w:r>
            <w:r>
              <w:rPr>
                <w:noProof/>
                <w:webHidden/>
              </w:rPr>
              <w:fldChar w:fldCharType="begin"/>
            </w:r>
            <w:r>
              <w:rPr>
                <w:noProof/>
                <w:webHidden/>
              </w:rPr>
              <w:instrText xml:space="preserve"> PAGEREF _Toc109494680 \h </w:instrText>
            </w:r>
            <w:r>
              <w:rPr>
                <w:noProof/>
                <w:webHidden/>
              </w:rPr>
            </w:r>
            <w:r>
              <w:rPr>
                <w:noProof/>
                <w:webHidden/>
              </w:rPr>
              <w:fldChar w:fldCharType="separate"/>
            </w:r>
            <w:r>
              <w:rPr>
                <w:noProof/>
                <w:webHidden/>
              </w:rPr>
              <w:t>36</w:t>
            </w:r>
            <w:r>
              <w:rPr>
                <w:noProof/>
                <w:webHidden/>
              </w:rPr>
              <w:fldChar w:fldCharType="end"/>
            </w:r>
          </w:hyperlink>
        </w:p>
        <w:p w14:paraId="01663BD8" w14:textId="5E9A0B1E"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1" w:history="1">
            <w:r w:rsidRPr="007B59D7">
              <w:rPr>
                <w:rStyle w:val="Hyperlink"/>
                <w:noProof/>
              </w:rPr>
              <w:t>6.2.</w:t>
            </w:r>
            <w:r>
              <w:rPr>
                <w:rFonts w:asciiTheme="minorHAnsi" w:eastAsiaTheme="minorEastAsia" w:hAnsiTheme="minorHAnsi" w:cstheme="minorBidi"/>
                <w:noProof/>
                <w:sz w:val="22"/>
                <w:szCs w:val="22"/>
                <w:lang w:eastAsia="en-GB"/>
              </w:rPr>
              <w:tab/>
            </w:r>
            <w:r w:rsidRPr="007B59D7">
              <w:rPr>
                <w:rStyle w:val="Hyperlink"/>
                <w:noProof/>
              </w:rPr>
              <w:t>Database design</w:t>
            </w:r>
            <w:r>
              <w:rPr>
                <w:noProof/>
                <w:webHidden/>
              </w:rPr>
              <w:tab/>
            </w:r>
            <w:r>
              <w:rPr>
                <w:noProof/>
                <w:webHidden/>
              </w:rPr>
              <w:fldChar w:fldCharType="begin"/>
            </w:r>
            <w:r>
              <w:rPr>
                <w:noProof/>
                <w:webHidden/>
              </w:rPr>
              <w:instrText xml:space="preserve"> PAGEREF _Toc109494681 \h </w:instrText>
            </w:r>
            <w:r>
              <w:rPr>
                <w:noProof/>
                <w:webHidden/>
              </w:rPr>
            </w:r>
            <w:r>
              <w:rPr>
                <w:noProof/>
                <w:webHidden/>
              </w:rPr>
              <w:fldChar w:fldCharType="separate"/>
            </w:r>
            <w:r>
              <w:rPr>
                <w:noProof/>
                <w:webHidden/>
              </w:rPr>
              <w:t>37</w:t>
            </w:r>
            <w:r>
              <w:rPr>
                <w:noProof/>
                <w:webHidden/>
              </w:rPr>
              <w:fldChar w:fldCharType="end"/>
            </w:r>
          </w:hyperlink>
        </w:p>
        <w:p w14:paraId="4A12806B" w14:textId="7DB4354F"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2" w:history="1">
            <w:r w:rsidRPr="007B59D7">
              <w:rPr>
                <w:rStyle w:val="Hyperlink"/>
                <w:noProof/>
              </w:rPr>
              <w:t>6.3.</w:t>
            </w:r>
            <w:r>
              <w:rPr>
                <w:rFonts w:asciiTheme="minorHAnsi" w:eastAsiaTheme="minorEastAsia" w:hAnsiTheme="minorHAnsi" w:cstheme="minorBidi"/>
                <w:noProof/>
                <w:sz w:val="22"/>
                <w:szCs w:val="22"/>
                <w:lang w:eastAsia="en-GB"/>
              </w:rPr>
              <w:tab/>
            </w:r>
            <w:r w:rsidRPr="007B59D7">
              <w:rPr>
                <w:rStyle w:val="Hyperlink"/>
                <w:noProof/>
              </w:rPr>
              <w:t>System architecture</w:t>
            </w:r>
            <w:r>
              <w:rPr>
                <w:noProof/>
                <w:webHidden/>
              </w:rPr>
              <w:tab/>
            </w:r>
            <w:r>
              <w:rPr>
                <w:noProof/>
                <w:webHidden/>
              </w:rPr>
              <w:fldChar w:fldCharType="begin"/>
            </w:r>
            <w:r>
              <w:rPr>
                <w:noProof/>
                <w:webHidden/>
              </w:rPr>
              <w:instrText xml:space="preserve"> PAGEREF _Toc109494682 \h </w:instrText>
            </w:r>
            <w:r>
              <w:rPr>
                <w:noProof/>
                <w:webHidden/>
              </w:rPr>
            </w:r>
            <w:r>
              <w:rPr>
                <w:noProof/>
                <w:webHidden/>
              </w:rPr>
              <w:fldChar w:fldCharType="separate"/>
            </w:r>
            <w:r>
              <w:rPr>
                <w:noProof/>
                <w:webHidden/>
              </w:rPr>
              <w:t>39</w:t>
            </w:r>
            <w:r>
              <w:rPr>
                <w:noProof/>
                <w:webHidden/>
              </w:rPr>
              <w:fldChar w:fldCharType="end"/>
            </w:r>
          </w:hyperlink>
        </w:p>
        <w:p w14:paraId="42D5767E" w14:textId="35EA8128"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83" w:history="1">
            <w:r w:rsidRPr="007B59D7">
              <w:rPr>
                <w:rStyle w:val="Hyperlink"/>
                <w:noProof/>
              </w:rPr>
              <w:t>7.</w:t>
            </w:r>
            <w:r>
              <w:rPr>
                <w:rFonts w:asciiTheme="minorHAnsi" w:eastAsiaTheme="minorEastAsia" w:hAnsiTheme="minorHAnsi" w:cstheme="minorBidi"/>
                <w:noProof/>
                <w:sz w:val="22"/>
                <w:szCs w:val="22"/>
                <w:lang w:eastAsia="en-GB"/>
              </w:rPr>
              <w:tab/>
            </w:r>
            <w:r w:rsidRPr="007B59D7">
              <w:rPr>
                <w:rStyle w:val="Hyperlink"/>
                <w:noProof/>
              </w:rPr>
              <w:t>Chapter 7 – Implementation</w:t>
            </w:r>
            <w:r>
              <w:rPr>
                <w:noProof/>
                <w:webHidden/>
              </w:rPr>
              <w:tab/>
            </w:r>
            <w:r>
              <w:rPr>
                <w:noProof/>
                <w:webHidden/>
              </w:rPr>
              <w:fldChar w:fldCharType="begin"/>
            </w:r>
            <w:r>
              <w:rPr>
                <w:noProof/>
                <w:webHidden/>
              </w:rPr>
              <w:instrText xml:space="preserve"> PAGEREF _Toc109494683 \h </w:instrText>
            </w:r>
            <w:r>
              <w:rPr>
                <w:noProof/>
                <w:webHidden/>
              </w:rPr>
            </w:r>
            <w:r>
              <w:rPr>
                <w:noProof/>
                <w:webHidden/>
              </w:rPr>
              <w:fldChar w:fldCharType="separate"/>
            </w:r>
            <w:r>
              <w:rPr>
                <w:noProof/>
                <w:webHidden/>
              </w:rPr>
              <w:t>41</w:t>
            </w:r>
            <w:r>
              <w:rPr>
                <w:noProof/>
                <w:webHidden/>
              </w:rPr>
              <w:fldChar w:fldCharType="end"/>
            </w:r>
          </w:hyperlink>
        </w:p>
        <w:p w14:paraId="122F9B1D" w14:textId="21D2BF45"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4" w:history="1">
            <w:r w:rsidRPr="007B59D7">
              <w:rPr>
                <w:rStyle w:val="Hyperlink"/>
                <w:noProof/>
              </w:rPr>
              <w:t>7.1.</w:t>
            </w:r>
            <w:r>
              <w:rPr>
                <w:rFonts w:asciiTheme="minorHAnsi" w:eastAsiaTheme="minorEastAsia" w:hAnsiTheme="minorHAnsi" w:cstheme="minorBidi"/>
                <w:noProof/>
                <w:sz w:val="22"/>
                <w:szCs w:val="22"/>
                <w:lang w:eastAsia="en-GB"/>
              </w:rPr>
              <w:tab/>
            </w:r>
            <w:r w:rsidRPr="007B59D7">
              <w:rPr>
                <w:rStyle w:val="Hyperlink"/>
                <w:noProof/>
              </w:rPr>
              <w:t>API development</w:t>
            </w:r>
            <w:r>
              <w:rPr>
                <w:noProof/>
                <w:webHidden/>
              </w:rPr>
              <w:tab/>
            </w:r>
            <w:r>
              <w:rPr>
                <w:noProof/>
                <w:webHidden/>
              </w:rPr>
              <w:fldChar w:fldCharType="begin"/>
            </w:r>
            <w:r>
              <w:rPr>
                <w:noProof/>
                <w:webHidden/>
              </w:rPr>
              <w:instrText xml:space="preserve"> PAGEREF _Toc109494684 \h </w:instrText>
            </w:r>
            <w:r>
              <w:rPr>
                <w:noProof/>
                <w:webHidden/>
              </w:rPr>
            </w:r>
            <w:r>
              <w:rPr>
                <w:noProof/>
                <w:webHidden/>
              </w:rPr>
              <w:fldChar w:fldCharType="separate"/>
            </w:r>
            <w:r>
              <w:rPr>
                <w:noProof/>
                <w:webHidden/>
              </w:rPr>
              <w:t>41</w:t>
            </w:r>
            <w:r>
              <w:rPr>
                <w:noProof/>
                <w:webHidden/>
              </w:rPr>
              <w:fldChar w:fldCharType="end"/>
            </w:r>
          </w:hyperlink>
        </w:p>
        <w:p w14:paraId="475E6B1F" w14:textId="1F03FFAE"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5" w:history="1">
            <w:r w:rsidRPr="007B59D7">
              <w:rPr>
                <w:rStyle w:val="Hyperlink"/>
                <w:noProof/>
              </w:rPr>
              <w:t>7.2.</w:t>
            </w:r>
            <w:r>
              <w:rPr>
                <w:rFonts w:asciiTheme="minorHAnsi" w:eastAsiaTheme="minorEastAsia" w:hAnsiTheme="minorHAnsi" w:cstheme="minorBidi"/>
                <w:noProof/>
                <w:sz w:val="22"/>
                <w:szCs w:val="22"/>
                <w:lang w:eastAsia="en-GB"/>
              </w:rPr>
              <w:tab/>
            </w:r>
            <w:r w:rsidRPr="007B59D7">
              <w:rPr>
                <w:rStyle w:val="Hyperlink"/>
                <w:noProof/>
              </w:rPr>
              <w:t>Web application</w:t>
            </w:r>
            <w:r>
              <w:rPr>
                <w:noProof/>
                <w:webHidden/>
              </w:rPr>
              <w:tab/>
            </w:r>
            <w:r>
              <w:rPr>
                <w:noProof/>
                <w:webHidden/>
              </w:rPr>
              <w:fldChar w:fldCharType="begin"/>
            </w:r>
            <w:r>
              <w:rPr>
                <w:noProof/>
                <w:webHidden/>
              </w:rPr>
              <w:instrText xml:space="preserve"> PAGEREF _Toc109494685 \h </w:instrText>
            </w:r>
            <w:r>
              <w:rPr>
                <w:noProof/>
                <w:webHidden/>
              </w:rPr>
            </w:r>
            <w:r>
              <w:rPr>
                <w:noProof/>
                <w:webHidden/>
              </w:rPr>
              <w:fldChar w:fldCharType="separate"/>
            </w:r>
            <w:r>
              <w:rPr>
                <w:noProof/>
                <w:webHidden/>
              </w:rPr>
              <w:t>42</w:t>
            </w:r>
            <w:r>
              <w:rPr>
                <w:noProof/>
                <w:webHidden/>
              </w:rPr>
              <w:fldChar w:fldCharType="end"/>
            </w:r>
          </w:hyperlink>
        </w:p>
        <w:p w14:paraId="0C4057F6" w14:textId="08ED4F69"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86" w:history="1">
            <w:r w:rsidRPr="007B59D7">
              <w:rPr>
                <w:rStyle w:val="Hyperlink"/>
                <w:noProof/>
              </w:rPr>
              <w:t>8.</w:t>
            </w:r>
            <w:r>
              <w:rPr>
                <w:rFonts w:asciiTheme="minorHAnsi" w:eastAsiaTheme="minorEastAsia" w:hAnsiTheme="minorHAnsi" w:cstheme="minorBidi"/>
                <w:noProof/>
                <w:sz w:val="22"/>
                <w:szCs w:val="22"/>
                <w:lang w:eastAsia="en-GB"/>
              </w:rPr>
              <w:tab/>
            </w:r>
            <w:r w:rsidRPr="007B59D7">
              <w:rPr>
                <w:rStyle w:val="Hyperlink"/>
                <w:noProof/>
              </w:rPr>
              <w:t>Chapter 8 – Testing</w:t>
            </w:r>
            <w:r>
              <w:rPr>
                <w:noProof/>
                <w:webHidden/>
              </w:rPr>
              <w:tab/>
            </w:r>
            <w:r>
              <w:rPr>
                <w:noProof/>
                <w:webHidden/>
              </w:rPr>
              <w:fldChar w:fldCharType="begin"/>
            </w:r>
            <w:r>
              <w:rPr>
                <w:noProof/>
                <w:webHidden/>
              </w:rPr>
              <w:instrText xml:space="preserve"> PAGEREF _Toc109494686 \h </w:instrText>
            </w:r>
            <w:r>
              <w:rPr>
                <w:noProof/>
                <w:webHidden/>
              </w:rPr>
            </w:r>
            <w:r>
              <w:rPr>
                <w:noProof/>
                <w:webHidden/>
              </w:rPr>
              <w:fldChar w:fldCharType="separate"/>
            </w:r>
            <w:r>
              <w:rPr>
                <w:noProof/>
                <w:webHidden/>
              </w:rPr>
              <w:t>45</w:t>
            </w:r>
            <w:r>
              <w:rPr>
                <w:noProof/>
                <w:webHidden/>
              </w:rPr>
              <w:fldChar w:fldCharType="end"/>
            </w:r>
          </w:hyperlink>
        </w:p>
        <w:p w14:paraId="1B7B27B9" w14:textId="62CA8337"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7" w:history="1">
            <w:r w:rsidRPr="007B59D7">
              <w:rPr>
                <w:rStyle w:val="Hyperlink"/>
                <w:noProof/>
              </w:rPr>
              <w:t>8.1.</w:t>
            </w:r>
            <w:r>
              <w:rPr>
                <w:rFonts w:asciiTheme="minorHAnsi" w:eastAsiaTheme="minorEastAsia" w:hAnsiTheme="minorHAnsi" w:cstheme="minorBidi"/>
                <w:noProof/>
                <w:sz w:val="22"/>
                <w:szCs w:val="22"/>
                <w:lang w:eastAsia="en-GB"/>
              </w:rPr>
              <w:tab/>
            </w:r>
            <w:r w:rsidRPr="007B59D7">
              <w:rPr>
                <w:rStyle w:val="Hyperlink"/>
                <w:noProof/>
              </w:rPr>
              <w:t>Functional testing</w:t>
            </w:r>
            <w:r>
              <w:rPr>
                <w:noProof/>
                <w:webHidden/>
              </w:rPr>
              <w:tab/>
            </w:r>
            <w:r>
              <w:rPr>
                <w:noProof/>
                <w:webHidden/>
              </w:rPr>
              <w:fldChar w:fldCharType="begin"/>
            </w:r>
            <w:r>
              <w:rPr>
                <w:noProof/>
                <w:webHidden/>
              </w:rPr>
              <w:instrText xml:space="preserve"> PAGEREF _Toc109494687 \h </w:instrText>
            </w:r>
            <w:r>
              <w:rPr>
                <w:noProof/>
                <w:webHidden/>
              </w:rPr>
            </w:r>
            <w:r>
              <w:rPr>
                <w:noProof/>
                <w:webHidden/>
              </w:rPr>
              <w:fldChar w:fldCharType="separate"/>
            </w:r>
            <w:r>
              <w:rPr>
                <w:noProof/>
                <w:webHidden/>
              </w:rPr>
              <w:t>45</w:t>
            </w:r>
            <w:r>
              <w:rPr>
                <w:noProof/>
                <w:webHidden/>
              </w:rPr>
              <w:fldChar w:fldCharType="end"/>
            </w:r>
          </w:hyperlink>
        </w:p>
        <w:p w14:paraId="5EAFB641" w14:textId="27DA7F67"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88" w:history="1">
            <w:r w:rsidRPr="007B59D7">
              <w:rPr>
                <w:rStyle w:val="Hyperlink"/>
                <w:noProof/>
              </w:rPr>
              <w:t>8.2.</w:t>
            </w:r>
            <w:r>
              <w:rPr>
                <w:rFonts w:asciiTheme="minorHAnsi" w:eastAsiaTheme="minorEastAsia" w:hAnsiTheme="minorHAnsi" w:cstheme="minorBidi"/>
                <w:noProof/>
                <w:sz w:val="22"/>
                <w:szCs w:val="22"/>
                <w:lang w:eastAsia="en-GB"/>
              </w:rPr>
              <w:tab/>
            </w:r>
            <w:r w:rsidRPr="007B59D7">
              <w:rPr>
                <w:rStyle w:val="Hyperlink"/>
                <w:noProof/>
              </w:rPr>
              <w:t>Performance testing</w:t>
            </w:r>
            <w:r>
              <w:rPr>
                <w:noProof/>
                <w:webHidden/>
              </w:rPr>
              <w:tab/>
            </w:r>
            <w:r>
              <w:rPr>
                <w:noProof/>
                <w:webHidden/>
              </w:rPr>
              <w:fldChar w:fldCharType="begin"/>
            </w:r>
            <w:r>
              <w:rPr>
                <w:noProof/>
                <w:webHidden/>
              </w:rPr>
              <w:instrText xml:space="preserve"> PAGEREF _Toc109494688 \h </w:instrText>
            </w:r>
            <w:r>
              <w:rPr>
                <w:noProof/>
                <w:webHidden/>
              </w:rPr>
            </w:r>
            <w:r>
              <w:rPr>
                <w:noProof/>
                <w:webHidden/>
              </w:rPr>
              <w:fldChar w:fldCharType="separate"/>
            </w:r>
            <w:r>
              <w:rPr>
                <w:noProof/>
                <w:webHidden/>
              </w:rPr>
              <w:t>47</w:t>
            </w:r>
            <w:r>
              <w:rPr>
                <w:noProof/>
                <w:webHidden/>
              </w:rPr>
              <w:fldChar w:fldCharType="end"/>
            </w:r>
          </w:hyperlink>
        </w:p>
        <w:p w14:paraId="15EFB17C" w14:textId="0C9634E9" w:rsidR="006B3E53" w:rsidRDefault="006B3E53">
          <w:pPr>
            <w:pStyle w:val="TOC3"/>
            <w:rPr>
              <w:rFonts w:asciiTheme="minorHAnsi" w:eastAsiaTheme="minorEastAsia" w:hAnsiTheme="minorHAnsi" w:cstheme="minorBidi"/>
              <w:noProof/>
              <w:sz w:val="22"/>
              <w:szCs w:val="22"/>
              <w:lang w:eastAsia="en-GB"/>
            </w:rPr>
          </w:pPr>
          <w:hyperlink w:anchor="_Toc109494689" w:history="1">
            <w:r w:rsidRPr="007B59D7">
              <w:rPr>
                <w:rStyle w:val="Hyperlink"/>
                <w:noProof/>
              </w:rPr>
              <w:t>8.2.1.</w:t>
            </w:r>
            <w:r>
              <w:rPr>
                <w:rFonts w:asciiTheme="minorHAnsi" w:eastAsiaTheme="minorEastAsia" w:hAnsiTheme="minorHAnsi" w:cstheme="minorBidi"/>
                <w:noProof/>
                <w:sz w:val="22"/>
                <w:szCs w:val="22"/>
                <w:lang w:eastAsia="en-GB"/>
              </w:rPr>
              <w:tab/>
            </w:r>
            <w:r w:rsidRPr="007B59D7">
              <w:rPr>
                <w:rStyle w:val="Hyperlink"/>
                <w:noProof/>
              </w:rPr>
              <w:t>Test type 1</w:t>
            </w:r>
            <w:r>
              <w:rPr>
                <w:noProof/>
                <w:webHidden/>
              </w:rPr>
              <w:tab/>
            </w:r>
            <w:r>
              <w:rPr>
                <w:noProof/>
                <w:webHidden/>
              </w:rPr>
              <w:fldChar w:fldCharType="begin"/>
            </w:r>
            <w:r>
              <w:rPr>
                <w:noProof/>
                <w:webHidden/>
              </w:rPr>
              <w:instrText xml:space="preserve"> PAGEREF _Toc109494689 \h </w:instrText>
            </w:r>
            <w:r>
              <w:rPr>
                <w:noProof/>
                <w:webHidden/>
              </w:rPr>
            </w:r>
            <w:r>
              <w:rPr>
                <w:noProof/>
                <w:webHidden/>
              </w:rPr>
              <w:fldChar w:fldCharType="separate"/>
            </w:r>
            <w:r>
              <w:rPr>
                <w:noProof/>
                <w:webHidden/>
              </w:rPr>
              <w:t>48</w:t>
            </w:r>
            <w:r>
              <w:rPr>
                <w:noProof/>
                <w:webHidden/>
              </w:rPr>
              <w:fldChar w:fldCharType="end"/>
            </w:r>
          </w:hyperlink>
        </w:p>
        <w:p w14:paraId="27789BAB" w14:textId="1422FAF0" w:rsidR="006B3E53" w:rsidRDefault="006B3E53">
          <w:pPr>
            <w:pStyle w:val="TOC3"/>
            <w:rPr>
              <w:rFonts w:asciiTheme="minorHAnsi" w:eastAsiaTheme="minorEastAsia" w:hAnsiTheme="minorHAnsi" w:cstheme="minorBidi"/>
              <w:noProof/>
              <w:sz w:val="22"/>
              <w:szCs w:val="22"/>
              <w:lang w:eastAsia="en-GB"/>
            </w:rPr>
          </w:pPr>
          <w:hyperlink w:anchor="_Toc109494690" w:history="1">
            <w:r w:rsidRPr="007B59D7">
              <w:rPr>
                <w:rStyle w:val="Hyperlink"/>
                <w:noProof/>
              </w:rPr>
              <w:t>8.2.2.</w:t>
            </w:r>
            <w:r>
              <w:rPr>
                <w:rFonts w:asciiTheme="minorHAnsi" w:eastAsiaTheme="minorEastAsia" w:hAnsiTheme="minorHAnsi" w:cstheme="minorBidi"/>
                <w:noProof/>
                <w:sz w:val="22"/>
                <w:szCs w:val="22"/>
                <w:lang w:eastAsia="en-GB"/>
              </w:rPr>
              <w:tab/>
            </w:r>
            <w:r w:rsidRPr="007B59D7">
              <w:rPr>
                <w:rStyle w:val="Hyperlink"/>
                <w:noProof/>
              </w:rPr>
              <w:t>Test type 2</w:t>
            </w:r>
            <w:r>
              <w:rPr>
                <w:noProof/>
                <w:webHidden/>
              </w:rPr>
              <w:tab/>
            </w:r>
            <w:r>
              <w:rPr>
                <w:noProof/>
                <w:webHidden/>
              </w:rPr>
              <w:fldChar w:fldCharType="begin"/>
            </w:r>
            <w:r>
              <w:rPr>
                <w:noProof/>
                <w:webHidden/>
              </w:rPr>
              <w:instrText xml:space="preserve"> PAGEREF _Toc109494690 \h </w:instrText>
            </w:r>
            <w:r>
              <w:rPr>
                <w:noProof/>
                <w:webHidden/>
              </w:rPr>
            </w:r>
            <w:r>
              <w:rPr>
                <w:noProof/>
                <w:webHidden/>
              </w:rPr>
              <w:fldChar w:fldCharType="separate"/>
            </w:r>
            <w:r>
              <w:rPr>
                <w:noProof/>
                <w:webHidden/>
              </w:rPr>
              <w:t>48</w:t>
            </w:r>
            <w:r>
              <w:rPr>
                <w:noProof/>
                <w:webHidden/>
              </w:rPr>
              <w:fldChar w:fldCharType="end"/>
            </w:r>
          </w:hyperlink>
        </w:p>
        <w:p w14:paraId="58F8BCBF" w14:textId="16325C64" w:rsidR="006B3E53" w:rsidRDefault="006B3E53">
          <w:pPr>
            <w:pStyle w:val="TOC3"/>
            <w:rPr>
              <w:rFonts w:asciiTheme="minorHAnsi" w:eastAsiaTheme="minorEastAsia" w:hAnsiTheme="minorHAnsi" w:cstheme="minorBidi"/>
              <w:noProof/>
              <w:sz w:val="22"/>
              <w:szCs w:val="22"/>
              <w:lang w:eastAsia="en-GB"/>
            </w:rPr>
          </w:pPr>
          <w:hyperlink w:anchor="_Toc109494691" w:history="1">
            <w:r w:rsidRPr="007B59D7">
              <w:rPr>
                <w:rStyle w:val="Hyperlink"/>
                <w:noProof/>
              </w:rPr>
              <w:t>8.2.3.</w:t>
            </w:r>
            <w:r>
              <w:rPr>
                <w:rFonts w:asciiTheme="minorHAnsi" w:eastAsiaTheme="minorEastAsia" w:hAnsiTheme="minorHAnsi" w:cstheme="minorBidi"/>
                <w:noProof/>
                <w:sz w:val="22"/>
                <w:szCs w:val="22"/>
                <w:lang w:eastAsia="en-GB"/>
              </w:rPr>
              <w:tab/>
            </w:r>
            <w:r w:rsidRPr="007B59D7">
              <w:rPr>
                <w:rStyle w:val="Hyperlink"/>
                <w:noProof/>
              </w:rPr>
              <w:t>Test type 3</w:t>
            </w:r>
            <w:r>
              <w:rPr>
                <w:noProof/>
                <w:webHidden/>
              </w:rPr>
              <w:tab/>
            </w:r>
            <w:r>
              <w:rPr>
                <w:noProof/>
                <w:webHidden/>
              </w:rPr>
              <w:fldChar w:fldCharType="begin"/>
            </w:r>
            <w:r>
              <w:rPr>
                <w:noProof/>
                <w:webHidden/>
              </w:rPr>
              <w:instrText xml:space="preserve"> PAGEREF _Toc109494691 \h </w:instrText>
            </w:r>
            <w:r>
              <w:rPr>
                <w:noProof/>
                <w:webHidden/>
              </w:rPr>
            </w:r>
            <w:r>
              <w:rPr>
                <w:noProof/>
                <w:webHidden/>
              </w:rPr>
              <w:fldChar w:fldCharType="separate"/>
            </w:r>
            <w:r>
              <w:rPr>
                <w:noProof/>
                <w:webHidden/>
              </w:rPr>
              <w:t>48</w:t>
            </w:r>
            <w:r>
              <w:rPr>
                <w:noProof/>
                <w:webHidden/>
              </w:rPr>
              <w:fldChar w:fldCharType="end"/>
            </w:r>
          </w:hyperlink>
        </w:p>
        <w:p w14:paraId="596DCC1E" w14:textId="7AD8C4B4"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92" w:history="1">
            <w:r w:rsidRPr="007B59D7">
              <w:rPr>
                <w:rStyle w:val="Hyperlink"/>
                <w:noProof/>
              </w:rPr>
              <w:t>8.3.</w:t>
            </w:r>
            <w:r>
              <w:rPr>
                <w:rFonts w:asciiTheme="minorHAnsi" w:eastAsiaTheme="minorEastAsia" w:hAnsiTheme="minorHAnsi" w:cstheme="minorBidi"/>
                <w:noProof/>
                <w:sz w:val="22"/>
                <w:szCs w:val="22"/>
                <w:lang w:eastAsia="en-GB"/>
              </w:rPr>
              <w:tab/>
            </w:r>
            <w:r w:rsidRPr="007B59D7">
              <w:rPr>
                <w:rStyle w:val="Hyperlink"/>
                <w:noProof/>
              </w:rPr>
              <w:t>User testing</w:t>
            </w:r>
            <w:r>
              <w:rPr>
                <w:noProof/>
                <w:webHidden/>
              </w:rPr>
              <w:tab/>
            </w:r>
            <w:r>
              <w:rPr>
                <w:noProof/>
                <w:webHidden/>
              </w:rPr>
              <w:fldChar w:fldCharType="begin"/>
            </w:r>
            <w:r>
              <w:rPr>
                <w:noProof/>
                <w:webHidden/>
              </w:rPr>
              <w:instrText xml:space="preserve"> PAGEREF _Toc109494692 \h </w:instrText>
            </w:r>
            <w:r>
              <w:rPr>
                <w:noProof/>
                <w:webHidden/>
              </w:rPr>
            </w:r>
            <w:r>
              <w:rPr>
                <w:noProof/>
                <w:webHidden/>
              </w:rPr>
              <w:fldChar w:fldCharType="separate"/>
            </w:r>
            <w:r>
              <w:rPr>
                <w:noProof/>
                <w:webHidden/>
              </w:rPr>
              <w:t>49</w:t>
            </w:r>
            <w:r>
              <w:rPr>
                <w:noProof/>
                <w:webHidden/>
              </w:rPr>
              <w:fldChar w:fldCharType="end"/>
            </w:r>
          </w:hyperlink>
        </w:p>
        <w:p w14:paraId="643C87D8" w14:textId="706EE6A7" w:rsidR="006B3E53" w:rsidRDefault="006B3E5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109494693" w:history="1">
            <w:r w:rsidRPr="007B59D7">
              <w:rPr>
                <w:rStyle w:val="Hyperlink"/>
                <w:noProof/>
              </w:rPr>
              <w:t>9.</w:t>
            </w:r>
            <w:r>
              <w:rPr>
                <w:rFonts w:asciiTheme="minorHAnsi" w:eastAsiaTheme="minorEastAsia" w:hAnsiTheme="minorHAnsi" w:cstheme="minorBidi"/>
                <w:noProof/>
                <w:sz w:val="22"/>
                <w:szCs w:val="22"/>
                <w:lang w:eastAsia="en-GB"/>
              </w:rPr>
              <w:tab/>
            </w:r>
            <w:r w:rsidRPr="007B59D7">
              <w:rPr>
                <w:rStyle w:val="Hyperlink"/>
                <w:noProof/>
              </w:rPr>
              <w:t>Chapter 9 – Results and evaluation</w:t>
            </w:r>
            <w:r>
              <w:rPr>
                <w:noProof/>
                <w:webHidden/>
              </w:rPr>
              <w:tab/>
            </w:r>
            <w:r>
              <w:rPr>
                <w:noProof/>
                <w:webHidden/>
              </w:rPr>
              <w:fldChar w:fldCharType="begin"/>
            </w:r>
            <w:r>
              <w:rPr>
                <w:noProof/>
                <w:webHidden/>
              </w:rPr>
              <w:instrText xml:space="preserve"> PAGEREF _Toc109494693 \h </w:instrText>
            </w:r>
            <w:r>
              <w:rPr>
                <w:noProof/>
                <w:webHidden/>
              </w:rPr>
            </w:r>
            <w:r>
              <w:rPr>
                <w:noProof/>
                <w:webHidden/>
              </w:rPr>
              <w:fldChar w:fldCharType="separate"/>
            </w:r>
            <w:r>
              <w:rPr>
                <w:noProof/>
                <w:webHidden/>
              </w:rPr>
              <w:t>50</w:t>
            </w:r>
            <w:r>
              <w:rPr>
                <w:noProof/>
                <w:webHidden/>
              </w:rPr>
              <w:fldChar w:fldCharType="end"/>
            </w:r>
          </w:hyperlink>
        </w:p>
        <w:p w14:paraId="0134475C" w14:textId="65574AA9"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94" w:history="1">
            <w:r w:rsidRPr="007B59D7">
              <w:rPr>
                <w:rStyle w:val="Hyperlink"/>
                <w:noProof/>
              </w:rPr>
              <w:t>9.1.</w:t>
            </w:r>
            <w:r>
              <w:rPr>
                <w:rFonts w:asciiTheme="minorHAnsi" w:eastAsiaTheme="minorEastAsia" w:hAnsiTheme="minorHAnsi" w:cstheme="minorBidi"/>
                <w:noProof/>
                <w:sz w:val="22"/>
                <w:szCs w:val="22"/>
                <w:lang w:eastAsia="en-GB"/>
              </w:rPr>
              <w:tab/>
            </w:r>
            <w:r w:rsidRPr="007B59D7">
              <w:rPr>
                <w:rStyle w:val="Hyperlink"/>
                <w:noProof/>
              </w:rPr>
              <w:t>System compared to requirements</w:t>
            </w:r>
            <w:r>
              <w:rPr>
                <w:noProof/>
                <w:webHidden/>
              </w:rPr>
              <w:tab/>
            </w:r>
            <w:r>
              <w:rPr>
                <w:noProof/>
                <w:webHidden/>
              </w:rPr>
              <w:fldChar w:fldCharType="begin"/>
            </w:r>
            <w:r>
              <w:rPr>
                <w:noProof/>
                <w:webHidden/>
              </w:rPr>
              <w:instrText xml:space="preserve"> PAGEREF _Toc109494694 \h </w:instrText>
            </w:r>
            <w:r>
              <w:rPr>
                <w:noProof/>
                <w:webHidden/>
              </w:rPr>
            </w:r>
            <w:r>
              <w:rPr>
                <w:noProof/>
                <w:webHidden/>
              </w:rPr>
              <w:fldChar w:fldCharType="separate"/>
            </w:r>
            <w:r>
              <w:rPr>
                <w:noProof/>
                <w:webHidden/>
              </w:rPr>
              <w:t>50</w:t>
            </w:r>
            <w:r>
              <w:rPr>
                <w:noProof/>
                <w:webHidden/>
              </w:rPr>
              <w:fldChar w:fldCharType="end"/>
            </w:r>
          </w:hyperlink>
        </w:p>
        <w:p w14:paraId="4DA23863" w14:textId="41FD0850"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95" w:history="1">
            <w:r w:rsidRPr="007B59D7">
              <w:rPr>
                <w:rStyle w:val="Hyperlink"/>
                <w:noProof/>
              </w:rPr>
              <w:t>9.2.</w:t>
            </w:r>
            <w:r>
              <w:rPr>
                <w:rFonts w:asciiTheme="minorHAnsi" w:eastAsiaTheme="minorEastAsia" w:hAnsiTheme="minorHAnsi" w:cstheme="minorBidi"/>
                <w:noProof/>
                <w:sz w:val="22"/>
                <w:szCs w:val="22"/>
                <w:lang w:eastAsia="en-GB"/>
              </w:rPr>
              <w:tab/>
            </w:r>
            <w:r w:rsidRPr="007B59D7">
              <w:rPr>
                <w:rStyle w:val="Hyperlink"/>
                <w:noProof/>
              </w:rPr>
              <w:t>Functional testing and analysis</w:t>
            </w:r>
            <w:r>
              <w:rPr>
                <w:noProof/>
                <w:webHidden/>
              </w:rPr>
              <w:tab/>
            </w:r>
            <w:r>
              <w:rPr>
                <w:noProof/>
                <w:webHidden/>
              </w:rPr>
              <w:fldChar w:fldCharType="begin"/>
            </w:r>
            <w:r>
              <w:rPr>
                <w:noProof/>
                <w:webHidden/>
              </w:rPr>
              <w:instrText xml:space="preserve"> PAGEREF _Toc109494695 \h </w:instrText>
            </w:r>
            <w:r>
              <w:rPr>
                <w:noProof/>
                <w:webHidden/>
              </w:rPr>
            </w:r>
            <w:r>
              <w:rPr>
                <w:noProof/>
                <w:webHidden/>
              </w:rPr>
              <w:fldChar w:fldCharType="separate"/>
            </w:r>
            <w:r>
              <w:rPr>
                <w:noProof/>
                <w:webHidden/>
              </w:rPr>
              <w:t>51</w:t>
            </w:r>
            <w:r>
              <w:rPr>
                <w:noProof/>
                <w:webHidden/>
              </w:rPr>
              <w:fldChar w:fldCharType="end"/>
            </w:r>
          </w:hyperlink>
        </w:p>
        <w:p w14:paraId="635A0EFF" w14:textId="030F0D56"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696" w:history="1">
            <w:r w:rsidRPr="007B59D7">
              <w:rPr>
                <w:rStyle w:val="Hyperlink"/>
                <w:noProof/>
              </w:rPr>
              <w:t>9.3.</w:t>
            </w:r>
            <w:r>
              <w:rPr>
                <w:rFonts w:asciiTheme="minorHAnsi" w:eastAsiaTheme="minorEastAsia" w:hAnsiTheme="minorHAnsi" w:cstheme="minorBidi"/>
                <w:noProof/>
                <w:sz w:val="22"/>
                <w:szCs w:val="22"/>
                <w:lang w:eastAsia="en-GB"/>
              </w:rPr>
              <w:tab/>
            </w:r>
            <w:r w:rsidRPr="007B59D7">
              <w:rPr>
                <w:rStyle w:val="Hyperlink"/>
                <w:noProof/>
              </w:rPr>
              <w:t>Non-functional testing and analysis</w:t>
            </w:r>
            <w:r>
              <w:rPr>
                <w:noProof/>
                <w:webHidden/>
              </w:rPr>
              <w:tab/>
            </w:r>
            <w:r>
              <w:rPr>
                <w:noProof/>
                <w:webHidden/>
              </w:rPr>
              <w:fldChar w:fldCharType="begin"/>
            </w:r>
            <w:r>
              <w:rPr>
                <w:noProof/>
                <w:webHidden/>
              </w:rPr>
              <w:instrText xml:space="preserve"> PAGEREF _Toc109494696 \h </w:instrText>
            </w:r>
            <w:r>
              <w:rPr>
                <w:noProof/>
                <w:webHidden/>
              </w:rPr>
            </w:r>
            <w:r>
              <w:rPr>
                <w:noProof/>
                <w:webHidden/>
              </w:rPr>
              <w:fldChar w:fldCharType="separate"/>
            </w:r>
            <w:r>
              <w:rPr>
                <w:noProof/>
                <w:webHidden/>
              </w:rPr>
              <w:t>54</w:t>
            </w:r>
            <w:r>
              <w:rPr>
                <w:noProof/>
                <w:webHidden/>
              </w:rPr>
              <w:fldChar w:fldCharType="end"/>
            </w:r>
          </w:hyperlink>
        </w:p>
        <w:p w14:paraId="10FE3A8F" w14:textId="5CB338F5" w:rsidR="006B3E53" w:rsidRDefault="006B3E53">
          <w:pPr>
            <w:pStyle w:val="TOC3"/>
            <w:rPr>
              <w:rFonts w:asciiTheme="minorHAnsi" w:eastAsiaTheme="minorEastAsia" w:hAnsiTheme="minorHAnsi" w:cstheme="minorBidi"/>
              <w:noProof/>
              <w:sz w:val="22"/>
              <w:szCs w:val="22"/>
              <w:lang w:eastAsia="en-GB"/>
            </w:rPr>
          </w:pPr>
          <w:hyperlink w:anchor="_Toc109494697" w:history="1">
            <w:r w:rsidRPr="007B59D7">
              <w:rPr>
                <w:rStyle w:val="Hyperlink"/>
                <w:noProof/>
              </w:rPr>
              <w:t>9.3.1.</w:t>
            </w:r>
            <w:r>
              <w:rPr>
                <w:rFonts w:asciiTheme="minorHAnsi" w:eastAsiaTheme="minorEastAsia" w:hAnsiTheme="minorHAnsi" w:cstheme="minorBidi"/>
                <w:noProof/>
                <w:sz w:val="22"/>
                <w:szCs w:val="22"/>
                <w:lang w:eastAsia="en-GB"/>
              </w:rPr>
              <w:tab/>
            </w:r>
            <w:r w:rsidRPr="007B59D7">
              <w:rPr>
                <w:rStyle w:val="Hyperlink"/>
                <w:noProof/>
              </w:rPr>
              <w:t>Test type 1</w:t>
            </w:r>
            <w:r>
              <w:rPr>
                <w:noProof/>
                <w:webHidden/>
              </w:rPr>
              <w:tab/>
            </w:r>
            <w:r>
              <w:rPr>
                <w:noProof/>
                <w:webHidden/>
              </w:rPr>
              <w:fldChar w:fldCharType="begin"/>
            </w:r>
            <w:r>
              <w:rPr>
                <w:noProof/>
                <w:webHidden/>
              </w:rPr>
              <w:instrText xml:space="preserve"> PAGEREF _Toc109494697 \h </w:instrText>
            </w:r>
            <w:r>
              <w:rPr>
                <w:noProof/>
                <w:webHidden/>
              </w:rPr>
            </w:r>
            <w:r>
              <w:rPr>
                <w:noProof/>
                <w:webHidden/>
              </w:rPr>
              <w:fldChar w:fldCharType="separate"/>
            </w:r>
            <w:r>
              <w:rPr>
                <w:noProof/>
                <w:webHidden/>
              </w:rPr>
              <w:t>54</w:t>
            </w:r>
            <w:r>
              <w:rPr>
                <w:noProof/>
                <w:webHidden/>
              </w:rPr>
              <w:fldChar w:fldCharType="end"/>
            </w:r>
          </w:hyperlink>
        </w:p>
        <w:p w14:paraId="04194556" w14:textId="084FA946" w:rsidR="006B3E53" w:rsidRDefault="006B3E53">
          <w:pPr>
            <w:pStyle w:val="TOC3"/>
            <w:rPr>
              <w:rFonts w:asciiTheme="minorHAnsi" w:eastAsiaTheme="minorEastAsia" w:hAnsiTheme="minorHAnsi" w:cstheme="minorBidi"/>
              <w:noProof/>
              <w:sz w:val="22"/>
              <w:szCs w:val="22"/>
              <w:lang w:eastAsia="en-GB"/>
            </w:rPr>
          </w:pPr>
          <w:hyperlink w:anchor="_Toc109494698" w:history="1">
            <w:r w:rsidRPr="007B59D7">
              <w:rPr>
                <w:rStyle w:val="Hyperlink"/>
                <w:noProof/>
              </w:rPr>
              <w:t>9.3.2.</w:t>
            </w:r>
            <w:r>
              <w:rPr>
                <w:rFonts w:asciiTheme="minorHAnsi" w:eastAsiaTheme="minorEastAsia" w:hAnsiTheme="minorHAnsi" w:cstheme="minorBidi"/>
                <w:noProof/>
                <w:sz w:val="22"/>
                <w:szCs w:val="22"/>
                <w:lang w:eastAsia="en-GB"/>
              </w:rPr>
              <w:tab/>
            </w:r>
            <w:r w:rsidRPr="007B59D7">
              <w:rPr>
                <w:rStyle w:val="Hyperlink"/>
                <w:noProof/>
              </w:rPr>
              <w:t>Test type 2</w:t>
            </w:r>
            <w:r>
              <w:rPr>
                <w:noProof/>
                <w:webHidden/>
              </w:rPr>
              <w:tab/>
            </w:r>
            <w:r>
              <w:rPr>
                <w:noProof/>
                <w:webHidden/>
              </w:rPr>
              <w:fldChar w:fldCharType="begin"/>
            </w:r>
            <w:r>
              <w:rPr>
                <w:noProof/>
                <w:webHidden/>
              </w:rPr>
              <w:instrText xml:space="preserve"> PAGEREF _Toc109494698 \h </w:instrText>
            </w:r>
            <w:r>
              <w:rPr>
                <w:noProof/>
                <w:webHidden/>
              </w:rPr>
            </w:r>
            <w:r>
              <w:rPr>
                <w:noProof/>
                <w:webHidden/>
              </w:rPr>
              <w:fldChar w:fldCharType="separate"/>
            </w:r>
            <w:r>
              <w:rPr>
                <w:noProof/>
                <w:webHidden/>
              </w:rPr>
              <w:t>58</w:t>
            </w:r>
            <w:r>
              <w:rPr>
                <w:noProof/>
                <w:webHidden/>
              </w:rPr>
              <w:fldChar w:fldCharType="end"/>
            </w:r>
          </w:hyperlink>
        </w:p>
        <w:p w14:paraId="5885AF5C" w14:textId="5A9004D2" w:rsidR="006B3E53" w:rsidRDefault="006B3E53">
          <w:pPr>
            <w:pStyle w:val="TOC3"/>
            <w:rPr>
              <w:rFonts w:asciiTheme="minorHAnsi" w:eastAsiaTheme="minorEastAsia" w:hAnsiTheme="minorHAnsi" w:cstheme="minorBidi"/>
              <w:noProof/>
              <w:sz w:val="22"/>
              <w:szCs w:val="22"/>
              <w:lang w:eastAsia="en-GB"/>
            </w:rPr>
          </w:pPr>
          <w:hyperlink w:anchor="_Toc109494699" w:history="1">
            <w:r w:rsidRPr="007B59D7">
              <w:rPr>
                <w:rStyle w:val="Hyperlink"/>
                <w:noProof/>
              </w:rPr>
              <w:t>9.3.3.</w:t>
            </w:r>
            <w:r>
              <w:rPr>
                <w:rFonts w:asciiTheme="minorHAnsi" w:eastAsiaTheme="minorEastAsia" w:hAnsiTheme="minorHAnsi" w:cstheme="minorBidi"/>
                <w:noProof/>
                <w:sz w:val="22"/>
                <w:szCs w:val="22"/>
                <w:lang w:eastAsia="en-GB"/>
              </w:rPr>
              <w:tab/>
            </w:r>
            <w:r w:rsidRPr="007B59D7">
              <w:rPr>
                <w:rStyle w:val="Hyperlink"/>
                <w:noProof/>
              </w:rPr>
              <w:t>Test type 3</w:t>
            </w:r>
            <w:r>
              <w:rPr>
                <w:noProof/>
                <w:webHidden/>
              </w:rPr>
              <w:tab/>
            </w:r>
            <w:r>
              <w:rPr>
                <w:noProof/>
                <w:webHidden/>
              </w:rPr>
              <w:fldChar w:fldCharType="begin"/>
            </w:r>
            <w:r>
              <w:rPr>
                <w:noProof/>
                <w:webHidden/>
              </w:rPr>
              <w:instrText xml:space="preserve"> PAGEREF _Toc109494699 \h </w:instrText>
            </w:r>
            <w:r>
              <w:rPr>
                <w:noProof/>
                <w:webHidden/>
              </w:rPr>
            </w:r>
            <w:r>
              <w:rPr>
                <w:noProof/>
                <w:webHidden/>
              </w:rPr>
              <w:fldChar w:fldCharType="separate"/>
            </w:r>
            <w:r>
              <w:rPr>
                <w:noProof/>
                <w:webHidden/>
              </w:rPr>
              <w:t>60</w:t>
            </w:r>
            <w:r>
              <w:rPr>
                <w:noProof/>
                <w:webHidden/>
              </w:rPr>
              <w:fldChar w:fldCharType="end"/>
            </w:r>
          </w:hyperlink>
        </w:p>
        <w:p w14:paraId="1BA54254" w14:textId="63258042" w:rsidR="006B3E53" w:rsidRDefault="006B3E5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09494700" w:history="1">
            <w:r w:rsidRPr="007B59D7">
              <w:rPr>
                <w:rStyle w:val="Hyperlink"/>
                <w:noProof/>
              </w:rPr>
              <w:t>9.4.</w:t>
            </w:r>
            <w:r>
              <w:rPr>
                <w:rFonts w:asciiTheme="minorHAnsi" w:eastAsiaTheme="minorEastAsia" w:hAnsiTheme="minorHAnsi" w:cstheme="minorBidi"/>
                <w:noProof/>
                <w:sz w:val="22"/>
                <w:szCs w:val="22"/>
                <w:lang w:eastAsia="en-GB"/>
              </w:rPr>
              <w:tab/>
            </w:r>
            <w:r w:rsidRPr="007B59D7">
              <w:rPr>
                <w:rStyle w:val="Hyperlink"/>
                <w:noProof/>
              </w:rPr>
              <w:t>Usability testing and analysis</w:t>
            </w:r>
            <w:r>
              <w:rPr>
                <w:noProof/>
                <w:webHidden/>
              </w:rPr>
              <w:tab/>
            </w:r>
            <w:r>
              <w:rPr>
                <w:noProof/>
                <w:webHidden/>
              </w:rPr>
              <w:fldChar w:fldCharType="begin"/>
            </w:r>
            <w:r>
              <w:rPr>
                <w:noProof/>
                <w:webHidden/>
              </w:rPr>
              <w:instrText xml:space="preserve"> PAGEREF _Toc109494700 \h </w:instrText>
            </w:r>
            <w:r>
              <w:rPr>
                <w:noProof/>
                <w:webHidden/>
              </w:rPr>
            </w:r>
            <w:r>
              <w:rPr>
                <w:noProof/>
                <w:webHidden/>
              </w:rPr>
              <w:fldChar w:fldCharType="separate"/>
            </w:r>
            <w:r>
              <w:rPr>
                <w:noProof/>
                <w:webHidden/>
              </w:rPr>
              <w:t>60</w:t>
            </w:r>
            <w:r>
              <w:rPr>
                <w:noProof/>
                <w:webHidden/>
              </w:rPr>
              <w:fldChar w:fldCharType="end"/>
            </w:r>
          </w:hyperlink>
        </w:p>
        <w:p w14:paraId="2DEE4531" w14:textId="10F26C67" w:rsidR="006B3E53" w:rsidRDefault="006B3E53">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109494701" w:history="1">
            <w:r w:rsidRPr="007B59D7">
              <w:rPr>
                <w:rStyle w:val="Hyperlink"/>
                <w:noProof/>
              </w:rPr>
              <w:t>10.</w:t>
            </w:r>
            <w:r>
              <w:rPr>
                <w:rFonts w:asciiTheme="minorHAnsi" w:eastAsiaTheme="minorEastAsia" w:hAnsiTheme="minorHAnsi" w:cstheme="minorBidi"/>
                <w:noProof/>
                <w:sz w:val="22"/>
                <w:szCs w:val="22"/>
                <w:lang w:eastAsia="en-GB"/>
              </w:rPr>
              <w:tab/>
            </w:r>
            <w:r w:rsidRPr="007B59D7">
              <w:rPr>
                <w:rStyle w:val="Hyperlink"/>
                <w:noProof/>
              </w:rPr>
              <w:t>Conclusion and recommendations</w:t>
            </w:r>
            <w:r>
              <w:rPr>
                <w:noProof/>
                <w:webHidden/>
              </w:rPr>
              <w:tab/>
            </w:r>
            <w:r>
              <w:rPr>
                <w:noProof/>
                <w:webHidden/>
              </w:rPr>
              <w:fldChar w:fldCharType="begin"/>
            </w:r>
            <w:r>
              <w:rPr>
                <w:noProof/>
                <w:webHidden/>
              </w:rPr>
              <w:instrText xml:space="preserve"> PAGEREF _Toc109494701 \h </w:instrText>
            </w:r>
            <w:r>
              <w:rPr>
                <w:noProof/>
                <w:webHidden/>
              </w:rPr>
            </w:r>
            <w:r>
              <w:rPr>
                <w:noProof/>
                <w:webHidden/>
              </w:rPr>
              <w:fldChar w:fldCharType="separate"/>
            </w:r>
            <w:r>
              <w:rPr>
                <w:noProof/>
                <w:webHidden/>
              </w:rPr>
              <w:t>62</w:t>
            </w:r>
            <w:r>
              <w:rPr>
                <w:noProof/>
                <w:webHidden/>
              </w:rPr>
              <w:fldChar w:fldCharType="end"/>
            </w:r>
          </w:hyperlink>
        </w:p>
        <w:p w14:paraId="28E136E1" w14:textId="1EDCCEC4"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02" w:history="1">
            <w:r w:rsidRPr="007B59D7">
              <w:rPr>
                <w:rStyle w:val="Hyperlink"/>
                <w:noProof/>
              </w:rPr>
              <w:t>10.1.</w:t>
            </w:r>
            <w:r>
              <w:rPr>
                <w:rFonts w:asciiTheme="minorHAnsi" w:eastAsiaTheme="minorEastAsia" w:hAnsiTheme="minorHAnsi" w:cstheme="minorBidi"/>
                <w:noProof/>
                <w:sz w:val="22"/>
                <w:szCs w:val="22"/>
                <w:lang w:eastAsia="en-GB"/>
              </w:rPr>
              <w:tab/>
            </w:r>
            <w:r w:rsidRPr="007B59D7">
              <w:rPr>
                <w:rStyle w:val="Hyperlink"/>
                <w:noProof/>
              </w:rPr>
              <w:t>Conclusion</w:t>
            </w:r>
            <w:r>
              <w:rPr>
                <w:noProof/>
                <w:webHidden/>
              </w:rPr>
              <w:tab/>
            </w:r>
            <w:r>
              <w:rPr>
                <w:noProof/>
                <w:webHidden/>
              </w:rPr>
              <w:fldChar w:fldCharType="begin"/>
            </w:r>
            <w:r>
              <w:rPr>
                <w:noProof/>
                <w:webHidden/>
              </w:rPr>
              <w:instrText xml:space="preserve"> PAGEREF _Toc109494702 \h </w:instrText>
            </w:r>
            <w:r>
              <w:rPr>
                <w:noProof/>
                <w:webHidden/>
              </w:rPr>
            </w:r>
            <w:r>
              <w:rPr>
                <w:noProof/>
                <w:webHidden/>
              </w:rPr>
              <w:fldChar w:fldCharType="separate"/>
            </w:r>
            <w:r>
              <w:rPr>
                <w:noProof/>
                <w:webHidden/>
              </w:rPr>
              <w:t>62</w:t>
            </w:r>
            <w:r>
              <w:rPr>
                <w:noProof/>
                <w:webHidden/>
              </w:rPr>
              <w:fldChar w:fldCharType="end"/>
            </w:r>
          </w:hyperlink>
        </w:p>
        <w:p w14:paraId="6303138D" w14:textId="1CF88791"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03" w:history="1">
            <w:r w:rsidRPr="007B59D7">
              <w:rPr>
                <w:rStyle w:val="Hyperlink"/>
                <w:noProof/>
              </w:rPr>
              <w:t>10.2.</w:t>
            </w:r>
            <w:r>
              <w:rPr>
                <w:rFonts w:asciiTheme="minorHAnsi" w:eastAsiaTheme="minorEastAsia" w:hAnsiTheme="minorHAnsi" w:cstheme="minorBidi"/>
                <w:noProof/>
                <w:sz w:val="22"/>
                <w:szCs w:val="22"/>
                <w:lang w:eastAsia="en-GB"/>
              </w:rPr>
              <w:tab/>
            </w:r>
            <w:r w:rsidRPr="007B59D7">
              <w:rPr>
                <w:rStyle w:val="Hyperlink"/>
                <w:noProof/>
              </w:rPr>
              <w:t>Suggestions for future work</w:t>
            </w:r>
            <w:r>
              <w:rPr>
                <w:noProof/>
                <w:webHidden/>
              </w:rPr>
              <w:tab/>
            </w:r>
            <w:r>
              <w:rPr>
                <w:noProof/>
                <w:webHidden/>
              </w:rPr>
              <w:fldChar w:fldCharType="begin"/>
            </w:r>
            <w:r>
              <w:rPr>
                <w:noProof/>
                <w:webHidden/>
              </w:rPr>
              <w:instrText xml:space="preserve"> PAGEREF _Toc109494703 \h </w:instrText>
            </w:r>
            <w:r>
              <w:rPr>
                <w:noProof/>
                <w:webHidden/>
              </w:rPr>
            </w:r>
            <w:r>
              <w:rPr>
                <w:noProof/>
                <w:webHidden/>
              </w:rPr>
              <w:fldChar w:fldCharType="separate"/>
            </w:r>
            <w:r>
              <w:rPr>
                <w:noProof/>
                <w:webHidden/>
              </w:rPr>
              <w:t>63</w:t>
            </w:r>
            <w:r>
              <w:rPr>
                <w:noProof/>
                <w:webHidden/>
              </w:rPr>
              <w:fldChar w:fldCharType="end"/>
            </w:r>
          </w:hyperlink>
        </w:p>
        <w:p w14:paraId="081202CF" w14:textId="422FB8EA" w:rsidR="006B3E53" w:rsidRDefault="006B3E53">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109494704" w:history="1">
            <w:r w:rsidRPr="007B59D7">
              <w:rPr>
                <w:rStyle w:val="Hyperlink"/>
                <w:noProof/>
              </w:rPr>
              <w:t>11.</w:t>
            </w:r>
            <w:r>
              <w:rPr>
                <w:rFonts w:asciiTheme="minorHAnsi" w:eastAsiaTheme="minorEastAsia" w:hAnsiTheme="minorHAnsi" w:cstheme="minorBidi"/>
                <w:noProof/>
                <w:sz w:val="22"/>
                <w:szCs w:val="22"/>
                <w:lang w:eastAsia="en-GB"/>
              </w:rPr>
              <w:tab/>
            </w:r>
            <w:r w:rsidRPr="007B59D7">
              <w:rPr>
                <w:rStyle w:val="Hyperlink"/>
                <w:noProof/>
              </w:rPr>
              <w:t>Reflection</w:t>
            </w:r>
            <w:r>
              <w:rPr>
                <w:noProof/>
                <w:webHidden/>
              </w:rPr>
              <w:tab/>
            </w:r>
            <w:r>
              <w:rPr>
                <w:noProof/>
                <w:webHidden/>
              </w:rPr>
              <w:fldChar w:fldCharType="begin"/>
            </w:r>
            <w:r>
              <w:rPr>
                <w:noProof/>
                <w:webHidden/>
              </w:rPr>
              <w:instrText xml:space="preserve"> PAGEREF _Toc109494704 \h </w:instrText>
            </w:r>
            <w:r>
              <w:rPr>
                <w:noProof/>
                <w:webHidden/>
              </w:rPr>
            </w:r>
            <w:r>
              <w:rPr>
                <w:noProof/>
                <w:webHidden/>
              </w:rPr>
              <w:fldChar w:fldCharType="separate"/>
            </w:r>
            <w:r>
              <w:rPr>
                <w:noProof/>
                <w:webHidden/>
              </w:rPr>
              <w:t>64</w:t>
            </w:r>
            <w:r>
              <w:rPr>
                <w:noProof/>
                <w:webHidden/>
              </w:rPr>
              <w:fldChar w:fldCharType="end"/>
            </w:r>
          </w:hyperlink>
        </w:p>
        <w:p w14:paraId="360278F8" w14:textId="1C301311" w:rsidR="006B3E53" w:rsidRDefault="006B3E53">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109494705" w:history="1">
            <w:r w:rsidRPr="007B59D7">
              <w:rPr>
                <w:rStyle w:val="Hyperlink"/>
                <w:noProof/>
              </w:rPr>
              <w:t>12.</w:t>
            </w:r>
            <w:r>
              <w:rPr>
                <w:rFonts w:asciiTheme="minorHAnsi" w:eastAsiaTheme="minorEastAsia" w:hAnsiTheme="minorHAnsi" w:cstheme="minorBidi"/>
                <w:noProof/>
                <w:sz w:val="22"/>
                <w:szCs w:val="22"/>
                <w:lang w:eastAsia="en-GB"/>
              </w:rPr>
              <w:tab/>
            </w:r>
            <w:r w:rsidRPr="007B59D7">
              <w:rPr>
                <w:rStyle w:val="Hyperlink"/>
                <w:noProof/>
              </w:rPr>
              <w:t>Glossary</w:t>
            </w:r>
            <w:r>
              <w:rPr>
                <w:noProof/>
                <w:webHidden/>
              </w:rPr>
              <w:tab/>
            </w:r>
            <w:r>
              <w:rPr>
                <w:noProof/>
                <w:webHidden/>
              </w:rPr>
              <w:fldChar w:fldCharType="begin"/>
            </w:r>
            <w:r>
              <w:rPr>
                <w:noProof/>
                <w:webHidden/>
              </w:rPr>
              <w:instrText xml:space="preserve"> PAGEREF _Toc109494705 \h </w:instrText>
            </w:r>
            <w:r>
              <w:rPr>
                <w:noProof/>
                <w:webHidden/>
              </w:rPr>
            </w:r>
            <w:r>
              <w:rPr>
                <w:noProof/>
                <w:webHidden/>
              </w:rPr>
              <w:fldChar w:fldCharType="separate"/>
            </w:r>
            <w:r>
              <w:rPr>
                <w:noProof/>
                <w:webHidden/>
              </w:rPr>
              <w:t>65</w:t>
            </w:r>
            <w:r>
              <w:rPr>
                <w:noProof/>
                <w:webHidden/>
              </w:rPr>
              <w:fldChar w:fldCharType="end"/>
            </w:r>
          </w:hyperlink>
        </w:p>
        <w:p w14:paraId="17E79DA9" w14:textId="71EDC0C8" w:rsidR="006B3E53" w:rsidRDefault="006B3E53">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109494706" w:history="1">
            <w:r w:rsidRPr="007B59D7">
              <w:rPr>
                <w:rStyle w:val="Hyperlink"/>
                <w:noProof/>
              </w:rPr>
              <w:t>13.</w:t>
            </w:r>
            <w:r>
              <w:rPr>
                <w:rFonts w:asciiTheme="minorHAnsi" w:eastAsiaTheme="minorEastAsia" w:hAnsiTheme="minorHAnsi" w:cstheme="minorBidi"/>
                <w:noProof/>
                <w:sz w:val="22"/>
                <w:szCs w:val="22"/>
                <w:lang w:eastAsia="en-GB"/>
              </w:rPr>
              <w:tab/>
            </w:r>
            <w:r w:rsidRPr="007B59D7">
              <w:rPr>
                <w:rStyle w:val="Hyperlink"/>
                <w:noProof/>
              </w:rPr>
              <w:t>Reference list</w:t>
            </w:r>
            <w:r>
              <w:rPr>
                <w:noProof/>
                <w:webHidden/>
              </w:rPr>
              <w:tab/>
            </w:r>
            <w:r>
              <w:rPr>
                <w:noProof/>
                <w:webHidden/>
              </w:rPr>
              <w:fldChar w:fldCharType="begin"/>
            </w:r>
            <w:r>
              <w:rPr>
                <w:noProof/>
                <w:webHidden/>
              </w:rPr>
              <w:instrText xml:space="preserve"> PAGEREF _Toc109494706 \h </w:instrText>
            </w:r>
            <w:r>
              <w:rPr>
                <w:noProof/>
                <w:webHidden/>
              </w:rPr>
            </w:r>
            <w:r>
              <w:rPr>
                <w:noProof/>
                <w:webHidden/>
              </w:rPr>
              <w:fldChar w:fldCharType="separate"/>
            </w:r>
            <w:r>
              <w:rPr>
                <w:noProof/>
                <w:webHidden/>
              </w:rPr>
              <w:t>67</w:t>
            </w:r>
            <w:r>
              <w:rPr>
                <w:noProof/>
                <w:webHidden/>
              </w:rPr>
              <w:fldChar w:fldCharType="end"/>
            </w:r>
          </w:hyperlink>
        </w:p>
        <w:p w14:paraId="2B980E86" w14:textId="7DE3B884" w:rsidR="006B3E53" w:rsidRDefault="006B3E53">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109494707" w:history="1">
            <w:r w:rsidRPr="007B59D7">
              <w:rPr>
                <w:rStyle w:val="Hyperlink"/>
                <w:noProof/>
              </w:rPr>
              <w:t>14.</w:t>
            </w:r>
            <w:r>
              <w:rPr>
                <w:rFonts w:asciiTheme="minorHAnsi" w:eastAsiaTheme="minorEastAsia" w:hAnsiTheme="minorHAnsi" w:cstheme="minorBidi"/>
                <w:noProof/>
                <w:sz w:val="22"/>
                <w:szCs w:val="22"/>
                <w:lang w:eastAsia="en-GB"/>
              </w:rPr>
              <w:tab/>
            </w:r>
            <w:r w:rsidRPr="007B59D7">
              <w:rPr>
                <w:rStyle w:val="Hyperlink"/>
                <w:noProof/>
              </w:rPr>
              <w:t>Appendices</w:t>
            </w:r>
            <w:r>
              <w:rPr>
                <w:noProof/>
                <w:webHidden/>
              </w:rPr>
              <w:tab/>
            </w:r>
            <w:r>
              <w:rPr>
                <w:noProof/>
                <w:webHidden/>
              </w:rPr>
              <w:fldChar w:fldCharType="begin"/>
            </w:r>
            <w:r>
              <w:rPr>
                <w:noProof/>
                <w:webHidden/>
              </w:rPr>
              <w:instrText xml:space="preserve"> PAGEREF _Toc109494707 \h </w:instrText>
            </w:r>
            <w:r>
              <w:rPr>
                <w:noProof/>
                <w:webHidden/>
              </w:rPr>
            </w:r>
            <w:r>
              <w:rPr>
                <w:noProof/>
                <w:webHidden/>
              </w:rPr>
              <w:fldChar w:fldCharType="separate"/>
            </w:r>
            <w:r>
              <w:rPr>
                <w:noProof/>
                <w:webHidden/>
              </w:rPr>
              <w:t>78</w:t>
            </w:r>
            <w:r>
              <w:rPr>
                <w:noProof/>
                <w:webHidden/>
              </w:rPr>
              <w:fldChar w:fldCharType="end"/>
            </w:r>
          </w:hyperlink>
        </w:p>
        <w:p w14:paraId="0371F204" w14:textId="437F3E3B"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08" w:history="1">
            <w:r w:rsidRPr="007B59D7">
              <w:rPr>
                <w:rStyle w:val="Hyperlink"/>
                <w:noProof/>
              </w:rPr>
              <w:t>14.1.</w:t>
            </w:r>
            <w:r>
              <w:rPr>
                <w:rFonts w:asciiTheme="minorHAnsi" w:eastAsiaTheme="minorEastAsia" w:hAnsiTheme="minorHAnsi" w:cstheme="minorBidi"/>
                <w:noProof/>
                <w:sz w:val="22"/>
                <w:szCs w:val="22"/>
                <w:lang w:eastAsia="en-GB"/>
              </w:rPr>
              <w:tab/>
            </w:r>
            <w:r w:rsidRPr="007B59D7">
              <w:rPr>
                <w:rStyle w:val="Hyperlink"/>
                <w:noProof/>
              </w:rPr>
              <w:t>Appendix A</w:t>
            </w:r>
            <w:r>
              <w:rPr>
                <w:noProof/>
                <w:webHidden/>
              </w:rPr>
              <w:tab/>
            </w:r>
            <w:r>
              <w:rPr>
                <w:noProof/>
                <w:webHidden/>
              </w:rPr>
              <w:fldChar w:fldCharType="begin"/>
            </w:r>
            <w:r>
              <w:rPr>
                <w:noProof/>
                <w:webHidden/>
              </w:rPr>
              <w:instrText xml:space="preserve"> PAGEREF _Toc109494708 \h </w:instrText>
            </w:r>
            <w:r>
              <w:rPr>
                <w:noProof/>
                <w:webHidden/>
              </w:rPr>
            </w:r>
            <w:r>
              <w:rPr>
                <w:noProof/>
                <w:webHidden/>
              </w:rPr>
              <w:fldChar w:fldCharType="separate"/>
            </w:r>
            <w:r>
              <w:rPr>
                <w:noProof/>
                <w:webHidden/>
              </w:rPr>
              <w:t>78</w:t>
            </w:r>
            <w:r>
              <w:rPr>
                <w:noProof/>
                <w:webHidden/>
              </w:rPr>
              <w:fldChar w:fldCharType="end"/>
            </w:r>
          </w:hyperlink>
        </w:p>
        <w:p w14:paraId="455E33EF" w14:textId="75F1B8C2" w:rsidR="006B3E53" w:rsidRDefault="006B3E53">
          <w:pPr>
            <w:pStyle w:val="TOC3"/>
            <w:rPr>
              <w:rFonts w:asciiTheme="minorHAnsi" w:eastAsiaTheme="minorEastAsia" w:hAnsiTheme="minorHAnsi" w:cstheme="minorBidi"/>
              <w:noProof/>
              <w:sz w:val="22"/>
              <w:szCs w:val="22"/>
              <w:lang w:eastAsia="en-GB"/>
            </w:rPr>
          </w:pPr>
          <w:hyperlink w:anchor="_Toc109494709" w:history="1">
            <w:r w:rsidRPr="007B59D7">
              <w:rPr>
                <w:rStyle w:val="Hyperlink"/>
                <w:noProof/>
              </w:rPr>
              <w:t>14.1.1.</w:t>
            </w:r>
            <w:r>
              <w:rPr>
                <w:rFonts w:asciiTheme="minorHAnsi" w:eastAsiaTheme="minorEastAsia" w:hAnsiTheme="minorHAnsi" w:cstheme="minorBidi"/>
                <w:noProof/>
                <w:sz w:val="22"/>
                <w:szCs w:val="22"/>
                <w:lang w:eastAsia="en-GB"/>
              </w:rPr>
              <w:tab/>
            </w:r>
            <w:r w:rsidRPr="007B59D7">
              <w:rPr>
                <w:rStyle w:val="Hyperlink"/>
                <w:noProof/>
              </w:rPr>
              <w:t>Previous attempts at improving attendance logging</w:t>
            </w:r>
            <w:r>
              <w:rPr>
                <w:noProof/>
                <w:webHidden/>
              </w:rPr>
              <w:tab/>
            </w:r>
            <w:r>
              <w:rPr>
                <w:noProof/>
                <w:webHidden/>
              </w:rPr>
              <w:fldChar w:fldCharType="begin"/>
            </w:r>
            <w:r>
              <w:rPr>
                <w:noProof/>
                <w:webHidden/>
              </w:rPr>
              <w:instrText xml:space="preserve"> PAGEREF _Toc109494709 \h </w:instrText>
            </w:r>
            <w:r>
              <w:rPr>
                <w:noProof/>
                <w:webHidden/>
              </w:rPr>
            </w:r>
            <w:r>
              <w:rPr>
                <w:noProof/>
                <w:webHidden/>
              </w:rPr>
              <w:fldChar w:fldCharType="separate"/>
            </w:r>
            <w:r>
              <w:rPr>
                <w:noProof/>
                <w:webHidden/>
              </w:rPr>
              <w:t>78</w:t>
            </w:r>
            <w:r>
              <w:rPr>
                <w:noProof/>
                <w:webHidden/>
              </w:rPr>
              <w:fldChar w:fldCharType="end"/>
            </w:r>
          </w:hyperlink>
        </w:p>
        <w:p w14:paraId="49FB1F4E" w14:textId="749B19FF"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10" w:history="1">
            <w:r w:rsidRPr="007B59D7">
              <w:rPr>
                <w:rStyle w:val="Hyperlink"/>
                <w:noProof/>
              </w:rPr>
              <w:t>14.2.</w:t>
            </w:r>
            <w:r>
              <w:rPr>
                <w:rFonts w:asciiTheme="minorHAnsi" w:eastAsiaTheme="minorEastAsia" w:hAnsiTheme="minorHAnsi" w:cstheme="minorBidi"/>
                <w:noProof/>
                <w:sz w:val="22"/>
                <w:szCs w:val="22"/>
                <w:lang w:eastAsia="en-GB"/>
              </w:rPr>
              <w:tab/>
            </w:r>
            <w:r w:rsidRPr="007B59D7">
              <w:rPr>
                <w:rStyle w:val="Hyperlink"/>
                <w:noProof/>
              </w:rPr>
              <w:t>Appendix B</w:t>
            </w:r>
            <w:r>
              <w:rPr>
                <w:noProof/>
                <w:webHidden/>
              </w:rPr>
              <w:tab/>
            </w:r>
            <w:r>
              <w:rPr>
                <w:noProof/>
                <w:webHidden/>
              </w:rPr>
              <w:fldChar w:fldCharType="begin"/>
            </w:r>
            <w:r>
              <w:rPr>
                <w:noProof/>
                <w:webHidden/>
              </w:rPr>
              <w:instrText xml:space="preserve"> PAGEREF _Toc109494710 \h </w:instrText>
            </w:r>
            <w:r>
              <w:rPr>
                <w:noProof/>
                <w:webHidden/>
              </w:rPr>
            </w:r>
            <w:r>
              <w:rPr>
                <w:noProof/>
                <w:webHidden/>
              </w:rPr>
              <w:fldChar w:fldCharType="separate"/>
            </w:r>
            <w:r>
              <w:rPr>
                <w:noProof/>
                <w:webHidden/>
              </w:rPr>
              <w:t>80</w:t>
            </w:r>
            <w:r>
              <w:rPr>
                <w:noProof/>
                <w:webHidden/>
              </w:rPr>
              <w:fldChar w:fldCharType="end"/>
            </w:r>
          </w:hyperlink>
        </w:p>
        <w:p w14:paraId="41ECD81D" w14:textId="7F0205E5" w:rsidR="006B3E53" w:rsidRDefault="006B3E53">
          <w:pPr>
            <w:pStyle w:val="TOC3"/>
            <w:rPr>
              <w:rFonts w:asciiTheme="minorHAnsi" w:eastAsiaTheme="minorEastAsia" w:hAnsiTheme="minorHAnsi" w:cstheme="minorBidi"/>
              <w:noProof/>
              <w:sz w:val="22"/>
              <w:szCs w:val="22"/>
              <w:lang w:eastAsia="en-GB"/>
            </w:rPr>
          </w:pPr>
          <w:hyperlink w:anchor="_Toc109494711" w:history="1">
            <w:r w:rsidRPr="007B59D7">
              <w:rPr>
                <w:rStyle w:val="Hyperlink"/>
                <w:noProof/>
              </w:rPr>
              <w:t>14.2.1.</w:t>
            </w:r>
            <w:r>
              <w:rPr>
                <w:rFonts w:asciiTheme="minorHAnsi" w:eastAsiaTheme="minorEastAsia" w:hAnsiTheme="minorHAnsi" w:cstheme="minorBidi"/>
                <w:noProof/>
                <w:sz w:val="22"/>
                <w:szCs w:val="22"/>
                <w:lang w:eastAsia="en-GB"/>
              </w:rPr>
              <w:tab/>
            </w:r>
            <w:r w:rsidRPr="007B59D7">
              <w:rPr>
                <w:rStyle w:val="Hyperlink"/>
                <w:noProof/>
              </w:rPr>
              <w:t>Technologies used for attendance logging</w:t>
            </w:r>
            <w:r>
              <w:rPr>
                <w:noProof/>
                <w:webHidden/>
              </w:rPr>
              <w:tab/>
            </w:r>
            <w:r>
              <w:rPr>
                <w:noProof/>
                <w:webHidden/>
              </w:rPr>
              <w:fldChar w:fldCharType="begin"/>
            </w:r>
            <w:r>
              <w:rPr>
                <w:noProof/>
                <w:webHidden/>
              </w:rPr>
              <w:instrText xml:space="preserve"> PAGEREF _Toc109494711 \h </w:instrText>
            </w:r>
            <w:r>
              <w:rPr>
                <w:noProof/>
                <w:webHidden/>
              </w:rPr>
            </w:r>
            <w:r>
              <w:rPr>
                <w:noProof/>
                <w:webHidden/>
              </w:rPr>
              <w:fldChar w:fldCharType="separate"/>
            </w:r>
            <w:r>
              <w:rPr>
                <w:noProof/>
                <w:webHidden/>
              </w:rPr>
              <w:t>80</w:t>
            </w:r>
            <w:r>
              <w:rPr>
                <w:noProof/>
                <w:webHidden/>
              </w:rPr>
              <w:fldChar w:fldCharType="end"/>
            </w:r>
          </w:hyperlink>
        </w:p>
        <w:p w14:paraId="362BB624" w14:textId="5552F960"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2" w:history="1">
            <w:r w:rsidRPr="007B59D7">
              <w:rPr>
                <w:rStyle w:val="Hyperlink"/>
                <w:noProof/>
              </w:rPr>
              <w:t>14.2.1.1.</w:t>
            </w:r>
            <w:r>
              <w:rPr>
                <w:rFonts w:asciiTheme="minorHAnsi" w:eastAsiaTheme="minorEastAsia" w:hAnsiTheme="minorHAnsi" w:cstheme="minorBidi"/>
                <w:noProof/>
                <w:sz w:val="22"/>
                <w:szCs w:val="22"/>
                <w:lang w:eastAsia="en-GB"/>
              </w:rPr>
              <w:tab/>
            </w:r>
            <w:r w:rsidRPr="007B59D7">
              <w:rPr>
                <w:rStyle w:val="Hyperlink"/>
                <w:noProof/>
              </w:rPr>
              <w:t>Radio Frequency Identification (RFID) and Near Field Communication (NFC)</w:t>
            </w:r>
            <w:r>
              <w:rPr>
                <w:noProof/>
                <w:webHidden/>
              </w:rPr>
              <w:tab/>
            </w:r>
            <w:r>
              <w:rPr>
                <w:noProof/>
                <w:webHidden/>
              </w:rPr>
              <w:fldChar w:fldCharType="begin"/>
            </w:r>
            <w:r>
              <w:rPr>
                <w:noProof/>
                <w:webHidden/>
              </w:rPr>
              <w:instrText xml:space="preserve"> PAGEREF _Toc109494712 \h </w:instrText>
            </w:r>
            <w:r>
              <w:rPr>
                <w:noProof/>
                <w:webHidden/>
              </w:rPr>
            </w:r>
            <w:r>
              <w:rPr>
                <w:noProof/>
                <w:webHidden/>
              </w:rPr>
              <w:fldChar w:fldCharType="separate"/>
            </w:r>
            <w:r>
              <w:rPr>
                <w:noProof/>
                <w:webHidden/>
              </w:rPr>
              <w:t>80</w:t>
            </w:r>
            <w:r>
              <w:rPr>
                <w:noProof/>
                <w:webHidden/>
              </w:rPr>
              <w:fldChar w:fldCharType="end"/>
            </w:r>
          </w:hyperlink>
        </w:p>
        <w:p w14:paraId="45F7423E" w14:textId="3E536FCA"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3" w:history="1">
            <w:r w:rsidRPr="007B59D7">
              <w:rPr>
                <w:rStyle w:val="Hyperlink"/>
                <w:noProof/>
              </w:rPr>
              <w:t>14.2.1.2.</w:t>
            </w:r>
            <w:r>
              <w:rPr>
                <w:rFonts w:asciiTheme="minorHAnsi" w:eastAsiaTheme="minorEastAsia" w:hAnsiTheme="minorHAnsi" w:cstheme="minorBidi"/>
                <w:noProof/>
                <w:sz w:val="22"/>
                <w:szCs w:val="22"/>
                <w:lang w:eastAsia="en-GB"/>
              </w:rPr>
              <w:tab/>
            </w:r>
            <w:r w:rsidRPr="007B59D7">
              <w:rPr>
                <w:rStyle w:val="Hyperlink"/>
                <w:noProof/>
              </w:rPr>
              <w:t>Bluetooth Low Energy (BLE)</w:t>
            </w:r>
            <w:r>
              <w:rPr>
                <w:noProof/>
                <w:webHidden/>
              </w:rPr>
              <w:tab/>
            </w:r>
            <w:r>
              <w:rPr>
                <w:noProof/>
                <w:webHidden/>
              </w:rPr>
              <w:fldChar w:fldCharType="begin"/>
            </w:r>
            <w:r>
              <w:rPr>
                <w:noProof/>
                <w:webHidden/>
              </w:rPr>
              <w:instrText xml:space="preserve"> PAGEREF _Toc109494713 \h </w:instrText>
            </w:r>
            <w:r>
              <w:rPr>
                <w:noProof/>
                <w:webHidden/>
              </w:rPr>
            </w:r>
            <w:r>
              <w:rPr>
                <w:noProof/>
                <w:webHidden/>
              </w:rPr>
              <w:fldChar w:fldCharType="separate"/>
            </w:r>
            <w:r>
              <w:rPr>
                <w:noProof/>
                <w:webHidden/>
              </w:rPr>
              <w:t>80</w:t>
            </w:r>
            <w:r>
              <w:rPr>
                <w:noProof/>
                <w:webHidden/>
              </w:rPr>
              <w:fldChar w:fldCharType="end"/>
            </w:r>
          </w:hyperlink>
        </w:p>
        <w:p w14:paraId="39B52315" w14:textId="7A8DBFC8"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4" w:history="1">
            <w:r w:rsidRPr="007B59D7">
              <w:rPr>
                <w:rStyle w:val="Hyperlink"/>
                <w:noProof/>
              </w:rPr>
              <w:t>14.2.1.3.</w:t>
            </w:r>
            <w:r>
              <w:rPr>
                <w:rFonts w:asciiTheme="minorHAnsi" w:eastAsiaTheme="minorEastAsia" w:hAnsiTheme="minorHAnsi" w:cstheme="minorBidi"/>
                <w:noProof/>
                <w:sz w:val="22"/>
                <w:szCs w:val="22"/>
                <w:lang w:eastAsia="en-GB"/>
              </w:rPr>
              <w:tab/>
            </w:r>
            <w:r w:rsidRPr="007B59D7">
              <w:rPr>
                <w:rStyle w:val="Hyperlink"/>
                <w:noProof/>
              </w:rPr>
              <w:t>Biometrics</w:t>
            </w:r>
            <w:r>
              <w:rPr>
                <w:noProof/>
                <w:webHidden/>
              </w:rPr>
              <w:tab/>
            </w:r>
            <w:r>
              <w:rPr>
                <w:noProof/>
                <w:webHidden/>
              </w:rPr>
              <w:fldChar w:fldCharType="begin"/>
            </w:r>
            <w:r>
              <w:rPr>
                <w:noProof/>
                <w:webHidden/>
              </w:rPr>
              <w:instrText xml:space="preserve"> PAGEREF _Toc109494714 \h </w:instrText>
            </w:r>
            <w:r>
              <w:rPr>
                <w:noProof/>
                <w:webHidden/>
              </w:rPr>
            </w:r>
            <w:r>
              <w:rPr>
                <w:noProof/>
                <w:webHidden/>
              </w:rPr>
              <w:fldChar w:fldCharType="separate"/>
            </w:r>
            <w:r>
              <w:rPr>
                <w:noProof/>
                <w:webHidden/>
              </w:rPr>
              <w:t>81</w:t>
            </w:r>
            <w:r>
              <w:rPr>
                <w:noProof/>
                <w:webHidden/>
              </w:rPr>
              <w:fldChar w:fldCharType="end"/>
            </w:r>
          </w:hyperlink>
        </w:p>
        <w:p w14:paraId="750FBF4E" w14:textId="5E6BAFEA"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5" w:history="1">
            <w:r w:rsidRPr="007B59D7">
              <w:rPr>
                <w:rStyle w:val="Hyperlink"/>
                <w:noProof/>
              </w:rPr>
              <w:t>14.2.1.4.</w:t>
            </w:r>
            <w:r>
              <w:rPr>
                <w:rFonts w:asciiTheme="minorHAnsi" w:eastAsiaTheme="minorEastAsia" w:hAnsiTheme="minorHAnsi" w:cstheme="minorBidi"/>
                <w:noProof/>
                <w:sz w:val="22"/>
                <w:szCs w:val="22"/>
                <w:lang w:eastAsia="en-GB"/>
              </w:rPr>
              <w:tab/>
            </w:r>
            <w:r w:rsidRPr="007B59D7">
              <w:rPr>
                <w:rStyle w:val="Hyperlink"/>
                <w:noProof/>
              </w:rPr>
              <w:t>Other approaches</w:t>
            </w:r>
            <w:r>
              <w:rPr>
                <w:noProof/>
                <w:webHidden/>
              </w:rPr>
              <w:tab/>
            </w:r>
            <w:r>
              <w:rPr>
                <w:noProof/>
                <w:webHidden/>
              </w:rPr>
              <w:fldChar w:fldCharType="begin"/>
            </w:r>
            <w:r>
              <w:rPr>
                <w:noProof/>
                <w:webHidden/>
              </w:rPr>
              <w:instrText xml:space="preserve"> PAGEREF _Toc109494715 \h </w:instrText>
            </w:r>
            <w:r>
              <w:rPr>
                <w:noProof/>
                <w:webHidden/>
              </w:rPr>
            </w:r>
            <w:r>
              <w:rPr>
                <w:noProof/>
                <w:webHidden/>
              </w:rPr>
              <w:fldChar w:fldCharType="separate"/>
            </w:r>
            <w:r>
              <w:rPr>
                <w:noProof/>
                <w:webHidden/>
              </w:rPr>
              <w:t>82</w:t>
            </w:r>
            <w:r>
              <w:rPr>
                <w:noProof/>
                <w:webHidden/>
              </w:rPr>
              <w:fldChar w:fldCharType="end"/>
            </w:r>
          </w:hyperlink>
        </w:p>
        <w:p w14:paraId="782B1C01" w14:textId="4D8E551D"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16" w:history="1">
            <w:r w:rsidRPr="007B59D7">
              <w:rPr>
                <w:rStyle w:val="Hyperlink"/>
                <w:noProof/>
              </w:rPr>
              <w:t>14.3.</w:t>
            </w:r>
            <w:r>
              <w:rPr>
                <w:rFonts w:asciiTheme="minorHAnsi" w:eastAsiaTheme="minorEastAsia" w:hAnsiTheme="minorHAnsi" w:cstheme="minorBidi"/>
                <w:noProof/>
                <w:sz w:val="22"/>
                <w:szCs w:val="22"/>
                <w:lang w:eastAsia="en-GB"/>
              </w:rPr>
              <w:tab/>
            </w:r>
            <w:r w:rsidRPr="007B59D7">
              <w:rPr>
                <w:rStyle w:val="Hyperlink"/>
                <w:noProof/>
              </w:rPr>
              <w:t>Appendix C</w:t>
            </w:r>
            <w:r>
              <w:rPr>
                <w:noProof/>
                <w:webHidden/>
              </w:rPr>
              <w:tab/>
            </w:r>
            <w:r>
              <w:rPr>
                <w:noProof/>
                <w:webHidden/>
              </w:rPr>
              <w:fldChar w:fldCharType="begin"/>
            </w:r>
            <w:r>
              <w:rPr>
                <w:noProof/>
                <w:webHidden/>
              </w:rPr>
              <w:instrText xml:space="preserve"> PAGEREF _Toc109494716 \h </w:instrText>
            </w:r>
            <w:r>
              <w:rPr>
                <w:noProof/>
                <w:webHidden/>
              </w:rPr>
            </w:r>
            <w:r>
              <w:rPr>
                <w:noProof/>
                <w:webHidden/>
              </w:rPr>
              <w:fldChar w:fldCharType="separate"/>
            </w:r>
            <w:r>
              <w:rPr>
                <w:noProof/>
                <w:webHidden/>
              </w:rPr>
              <w:t>83</w:t>
            </w:r>
            <w:r>
              <w:rPr>
                <w:noProof/>
                <w:webHidden/>
              </w:rPr>
              <w:fldChar w:fldCharType="end"/>
            </w:r>
          </w:hyperlink>
        </w:p>
        <w:p w14:paraId="28DE3831" w14:textId="3E649374" w:rsidR="006B3E53" w:rsidRDefault="006B3E53">
          <w:pPr>
            <w:pStyle w:val="TOC3"/>
            <w:rPr>
              <w:rFonts w:asciiTheme="minorHAnsi" w:eastAsiaTheme="minorEastAsia" w:hAnsiTheme="minorHAnsi" w:cstheme="minorBidi"/>
              <w:noProof/>
              <w:sz w:val="22"/>
              <w:szCs w:val="22"/>
              <w:lang w:eastAsia="en-GB"/>
            </w:rPr>
          </w:pPr>
          <w:hyperlink w:anchor="_Toc109494717" w:history="1">
            <w:r w:rsidRPr="007B59D7">
              <w:rPr>
                <w:rStyle w:val="Hyperlink"/>
                <w:noProof/>
              </w:rPr>
              <w:t>14.3.1.</w:t>
            </w:r>
            <w:r>
              <w:rPr>
                <w:rFonts w:asciiTheme="minorHAnsi" w:eastAsiaTheme="minorEastAsia" w:hAnsiTheme="minorHAnsi" w:cstheme="minorBidi"/>
                <w:noProof/>
                <w:sz w:val="22"/>
                <w:szCs w:val="22"/>
                <w:lang w:eastAsia="en-GB"/>
              </w:rPr>
              <w:tab/>
            </w:r>
            <w:r w:rsidRPr="007B59D7">
              <w:rPr>
                <w:rStyle w:val="Hyperlink"/>
                <w:noProof/>
              </w:rPr>
              <w:t>REST and SOAP</w:t>
            </w:r>
            <w:r>
              <w:rPr>
                <w:noProof/>
                <w:webHidden/>
              </w:rPr>
              <w:tab/>
            </w:r>
            <w:r>
              <w:rPr>
                <w:noProof/>
                <w:webHidden/>
              </w:rPr>
              <w:fldChar w:fldCharType="begin"/>
            </w:r>
            <w:r>
              <w:rPr>
                <w:noProof/>
                <w:webHidden/>
              </w:rPr>
              <w:instrText xml:space="preserve"> PAGEREF _Toc109494717 \h </w:instrText>
            </w:r>
            <w:r>
              <w:rPr>
                <w:noProof/>
                <w:webHidden/>
              </w:rPr>
            </w:r>
            <w:r>
              <w:rPr>
                <w:noProof/>
                <w:webHidden/>
              </w:rPr>
              <w:fldChar w:fldCharType="separate"/>
            </w:r>
            <w:r>
              <w:rPr>
                <w:noProof/>
                <w:webHidden/>
              </w:rPr>
              <w:t>83</w:t>
            </w:r>
            <w:r>
              <w:rPr>
                <w:noProof/>
                <w:webHidden/>
              </w:rPr>
              <w:fldChar w:fldCharType="end"/>
            </w:r>
          </w:hyperlink>
        </w:p>
        <w:p w14:paraId="701E83F1" w14:textId="1CC8C410"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8" w:history="1">
            <w:r w:rsidRPr="007B59D7">
              <w:rPr>
                <w:rStyle w:val="Hyperlink"/>
                <w:noProof/>
              </w:rPr>
              <w:t>14.3.1.1.</w:t>
            </w:r>
            <w:r>
              <w:rPr>
                <w:rFonts w:asciiTheme="minorHAnsi" w:eastAsiaTheme="minorEastAsia" w:hAnsiTheme="minorHAnsi" w:cstheme="minorBidi"/>
                <w:noProof/>
                <w:sz w:val="22"/>
                <w:szCs w:val="22"/>
                <w:lang w:eastAsia="en-GB"/>
              </w:rPr>
              <w:tab/>
            </w:r>
            <w:r w:rsidRPr="007B59D7">
              <w:rPr>
                <w:rStyle w:val="Hyperlink"/>
                <w:noProof/>
              </w:rPr>
              <w:t>REST</w:t>
            </w:r>
            <w:r>
              <w:rPr>
                <w:noProof/>
                <w:webHidden/>
              </w:rPr>
              <w:tab/>
            </w:r>
            <w:r>
              <w:rPr>
                <w:noProof/>
                <w:webHidden/>
              </w:rPr>
              <w:fldChar w:fldCharType="begin"/>
            </w:r>
            <w:r>
              <w:rPr>
                <w:noProof/>
                <w:webHidden/>
              </w:rPr>
              <w:instrText xml:space="preserve"> PAGEREF _Toc109494718 \h </w:instrText>
            </w:r>
            <w:r>
              <w:rPr>
                <w:noProof/>
                <w:webHidden/>
              </w:rPr>
            </w:r>
            <w:r>
              <w:rPr>
                <w:noProof/>
                <w:webHidden/>
              </w:rPr>
              <w:fldChar w:fldCharType="separate"/>
            </w:r>
            <w:r>
              <w:rPr>
                <w:noProof/>
                <w:webHidden/>
              </w:rPr>
              <w:t>83</w:t>
            </w:r>
            <w:r>
              <w:rPr>
                <w:noProof/>
                <w:webHidden/>
              </w:rPr>
              <w:fldChar w:fldCharType="end"/>
            </w:r>
          </w:hyperlink>
        </w:p>
        <w:p w14:paraId="5DB8B414" w14:textId="3CCF9C0A"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19" w:history="1">
            <w:r w:rsidRPr="007B59D7">
              <w:rPr>
                <w:rStyle w:val="Hyperlink"/>
                <w:noProof/>
              </w:rPr>
              <w:t>14.3.1.2.</w:t>
            </w:r>
            <w:r>
              <w:rPr>
                <w:rFonts w:asciiTheme="minorHAnsi" w:eastAsiaTheme="minorEastAsia" w:hAnsiTheme="minorHAnsi" w:cstheme="minorBidi"/>
                <w:noProof/>
                <w:sz w:val="22"/>
                <w:szCs w:val="22"/>
                <w:lang w:eastAsia="en-GB"/>
              </w:rPr>
              <w:tab/>
            </w:r>
            <w:r w:rsidRPr="007B59D7">
              <w:rPr>
                <w:rStyle w:val="Hyperlink"/>
                <w:noProof/>
              </w:rPr>
              <w:t>SOAP</w:t>
            </w:r>
            <w:r>
              <w:rPr>
                <w:noProof/>
                <w:webHidden/>
              </w:rPr>
              <w:tab/>
            </w:r>
            <w:r>
              <w:rPr>
                <w:noProof/>
                <w:webHidden/>
              </w:rPr>
              <w:fldChar w:fldCharType="begin"/>
            </w:r>
            <w:r>
              <w:rPr>
                <w:noProof/>
                <w:webHidden/>
              </w:rPr>
              <w:instrText xml:space="preserve"> PAGEREF _Toc109494719 \h </w:instrText>
            </w:r>
            <w:r>
              <w:rPr>
                <w:noProof/>
                <w:webHidden/>
              </w:rPr>
            </w:r>
            <w:r>
              <w:rPr>
                <w:noProof/>
                <w:webHidden/>
              </w:rPr>
              <w:fldChar w:fldCharType="separate"/>
            </w:r>
            <w:r>
              <w:rPr>
                <w:noProof/>
                <w:webHidden/>
              </w:rPr>
              <w:t>84</w:t>
            </w:r>
            <w:r>
              <w:rPr>
                <w:noProof/>
                <w:webHidden/>
              </w:rPr>
              <w:fldChar w:fldCharType="end"/>
            </w:r>
          </w:hyperlink>
        </w:p>
        <w:p w14:paraId="11E1431A" w14:textId="3A94DAB9"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20" w:history="1">
            <w:r w:rsidRPr="007B59D7">
              <w:rPr>
                <w:rStyle w:val="Hyperlink"/>
                <w:noProof/>
              </w:rPr>
              <w:t>14.3.1.3.</w:t>
            </w:r>
            <w:r>
              <w:rPr>
                <w:rFonts w:asciiTheme="minorHAnsi" w:eastAsiaTheme="minorEastAsia" w:hAnsiTheme="minorHAnsi" w:cstheme="minorBidi"/>
                <w:noProof/>
                <w:sz w:val="22"/>
                <w:szCs w:val="22"/>
                <w:lang w:eastAsia="en-GB"/>
              </w:rPr>
              <w:tab/>
            </w:r>
            <w:r w:rsidRPr="007B59D7">
              <w:rPr>
                <w:rStyle w:val="Hyperlink"/>
                <w:noProof/>
              </w:rPr>
              <w:t>Comparison between REST and SOAP</w:t>
            </w:r>
            <w:r>
              <w:rPr>
                <w:noProof/>
                <w:webHidden/>
              </w:rPr>
              <w:tab/>
            </w:r>
            <w:r>
              <w:rPr>
                <w:noProof/>
                <w:webHidden/>
              </w:rPr>
              <w:fldChar w:fldCharType="begin"/>
            </w:r>
            <w:r>
              <w:rPr>
                <w:noProof/>
                <w:webHidden/>
              </w:rPr>
              <w:instrText xml:space="preserve"> PAGEREF _Toc109494720 \h </w:instrText>
            </w:r>
            <w:r>
              <w:rPr>
                <w:noProof/>
                <w:webHidden/>
              </w:rPr>
            </w:r>
            <w:r>
              <w:rPr>
                <w:noProof/>
                <w:webHidden/>
              </w:rPr>
              <w:fldChar w:fldCharType="separate"/>
            </w:r>
            <w:r>
              <w:rPr>
                <w:noProof/>
                <w:webHidden/>
              </w:rPr>
              <w:t>84</w:t>
            </w:r>
            <w:r>
              <w:rPr>
                <w:noProof/>
                <w:webHidden/>
              </w:rPr>
              <w:fldChar w:fldCharType="end"/>
            </w:r>
          </w:hyperlink>
        </w:p>
        <w:p w14:paraId="09D7FC23" w14:textId="5CD0087C"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21" w:history="1">
            <w:r w:rsidRPr="007B59D7">
              <w:rPr>
                <w:rStyle w:val="Hyperlink"/>
                <w:noProof/>
              </w:rPr>
              <w:t>14.4.</w:t>
            </w:r>
            <w:r>
              <w:rPr>
                <w:rFonts w:asciiTheme="minorHAnsi" w:eastAsiaTheme="minorEastAsia" w:hAnsiTheme="minorHAnsi" w:cstheme="minorBidi"/>
                <w:noProof/>
                <w:sz w:val="22"/>
                <w:szCs w:val="22"/>
                <w:lang w:eastAsia="en-GB"/>
              </w:rPr>
              <w:tab/>
            </w:r>
            <w:r w:rsidRPr="007B59D7">
              <w:rPr>
                <w:rStyle w:val="Hyperlink"/>
                <w:noProof/>
              </w:rPr>
              <w:t>Appendix D</w:t>
            </w:r>
            <w:r>
              <w:rPr>
                <w:noProof/>
                <w:webHidden/>
              </w:rPr>
              <w:tab/>
            </w:r>
            <w:r>
              <w:rPr>
                <w:noProof/>
                <w:webHidden/>
              </w:rPr>
              <w:fldChar w:fldCharType="begin"/>
            </w:r>
            <w:r>
              <w:rPr>
                <w:noProof/>
                <w:webHidden/>
              </w:rPr>
              <w:instrText xml:space="preserve"> PAGEREF _Toc109494721 \h </w:instrText>
            </w:r>
            <w:r>
              <w:rPr>
                <w:noProof/>
                <w:webHidden/>
              </w:rPr>
            </w:r>
            <w:r>
              <w:rPr>
                <w:noProof/>
                <w:webHidden/>
              </w:rPr>
              <w:fldChar w:fldCharType="separate"/>
            </w:r>
            <w:r>
              <w:rPr>
                <w:noProof/>
                <w:webHidden/>
              </w:rPr>
              <w:t>86</w:t>
            </w:r>
            <w:r>
              <w:rPr>
                <w:noProof/>
                <w:webHidden/>
              </w:rPr>
              <w:fldChar w:fldCharType="end"/>
            </w:r>
          </w:hyperlink>
        </w:p>
        <w:p w14:paraId="3DF08D54" w14:textId="71BF09AA" w:rsidR="006B3E53" w:rsidRDefault="006B3E53">
          <w:pPr>
            <w:pStyle w:val="TOC3"/>
            <w:rPr>
              <w:rFonts w:asciiTheme="minorHAnsi" w:eastAsiaTheme="minorEastAsia" w:hAnsiTheme="minorHAnsi" w:cstheme="minorBidi"/>
              <w:noProof/>
              <w:sz w:val="22"/>
              <w:szCs w:val="22"/>
              <w:lang w:eastAsia="en-GB"/>
            </w:rPr>
          </w:pPr>
          <w:hyperlink w:anchor="_Toc109494722" w:history="1">
            <w:r w:rsidRPr="007B59D7">
              <w:rPr>
                <w:rStyle w:val="Hyperlink"/>
                <w:noProof/>
              </w:rPr>
              <w:t>14.4.1.</w:t>
            </w:r>
            <w:r>
              <w:rPr>
                <w:rFonts w:asciiTheme="minorHAnsi" w:eastAsiaTheme="minorEastAsia" w:hAnsiTheme="minorHAnsi" w:cstheme="minorBidi"/>
                <w:noProof/>
                <w:sz w:val="22"/>
                <w:szCs w:val="22"/>
                <w:lang w:eastAsia="en-GB"/>
              </w:rPr>
              <w:tab/>
            </w:r>
            <w:r w:rsidRPr="007B59D7">
              <w:rPr>
                <w:rStyle w:val="Hyperlink"/>
                <w:noProof/>
              </w:rPr>
              <w:t>Analysis of the survey responses</w:t>
            </w:r>
            <w:r>
              <w:rPr>
                <w:noProof/>
                <w:webHidden/>
              </w:rPr>
              <w:tab/>
            </w:r>
            <w:r>
              <w:rPr>
                <w:noProof/>
                <w:webHidden/>
              </w:rPr>
              <w:fldChar w:fldCharType="begin"/>
            </w:r>
            <w:r>
              <w:rPr>
                <w:noProof/>
                <w:webHidden/>
              </w:rPr>
              <w:instrText xml:space="preserve"> PAGEREF _Toc109494722 \h </w:instrText>
            </w:r>
            <w:r>
              <w:rPr>
                <w:noProof/>
                <w:webHidden/>
              </w:rPr>
            </w:r>
            <w:r>
              <w:rPr>
                <w:noProof/>
                <w:webHidden/>
              </w:rPr>
              <w:fldChar w:fldCharType="separate"/>
            </w:r>
            <w:r>
              <w:rPr>
                <w:noProof/>
                <w:webHidden/>
              </w:rPr>
              <w:t>86</w:t>
            </w:r>
            <w:r>
              <w:rPr>
                <w:noProof/>
                <w:webHidden/>
              </w:rPr>
              <w:fldChar w:fldCharType="end"/>
            </w:r>
          </w:hyperlink>
        </w:p>
        <w:p w14:paraId="506A9559" w14:textId="1289972E"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23" w:history="1">
            <w:r w:rsidRPr="007B59D7">
              <w:rPr>
                <w:rStyle w:val="Hyperlink"/>
                <w:noProof/>
              </w:rPr>
              <w:t>14.4.1.1.</w:t>
            </w:r>
            <w:r>
              <w:rPr>
                <w:rFonts w:asciiTheme="minorHAnsi" w:eastAsiaTheme="minorEastAsia" w:hAnsiTheme="minorHAnsi" w:cstheme="minorBidi"/>
                <w:noProof/>
                <w:sz w:val="22"/>
                <w:szCs w:val="22"/>
                <w:lang w:eastAsia="en-GB"/>
              </w:rPr>
              <w:tab/>
            </w:r>
            <w:r w:rsidRPr="007B59D7">
              <w:rPr>
                <w:rStyle w:val="Hyperlink"/>
                <w:noProof/>
              </w:rPr>
              <w:t>Quantitative analysis</w:t>
            </w:r>
            <w:r>
              <w:rPr>
                <w:noProof/>
                <w:webHidden/>
              </w:rPr>
              <w:tab/>
            </w:r>
            <w:r>
              <w:rPr>
                <w:noProof/>
                <w:webHidden/>
              </w:rPr>
              <w:fldChar w:fldCharType="begin"/>
            </w:r>
            <w:r>
              <w:rPr>
                <w:noProof/>
                <w:webHidden/>
              </w:rPr>
              <w:instrText xml:space="preserve"> PAGEREF _Toc109494723 \h </w:instrText>
            </w:r>
            <w:r>
              <w:rPr>
                <w:noProof/>
                <w:webHidden/>
              </w:rPr>
            </w:r>
            <w:r>
              <w:rPr>
                <w:noProof/>
                <w:webHidden/>
              </w:rPr>
              <w:fldChar w:fldCharType="separate"/>
            </w:r>
            <w:r>
              <w:rPr>
                <w:noProof/>
                <w:webHidden/>
              </w:rPr>
              <w:t>86</w:t>
            </w:r>
            <w:r>
              <w:rPr>
                <w:noProof/>
                <w:webHidden/>
              </w:rPr>
              <w:fldChar w:fldCharType="end"/>
            </w:r>
          </w:hyperlink>
        </w:p>
        <w:p w14:paraId="23F05C43" w14:textId="1396D67F" w:rsidR="006B3E53" w:rsidRDefault="006B3E53">
          <w:pPr>
            <w:pStyle w:val="TOC4"/>
            <w:tabs>
              <w:tab w:val="left" w:pos="1780"/>
              <w:tab w:val="right" w:leader="dot" w:pos="9016"/>
            </w:tabs>
            <w:rPr>
              <w:rFonts w:asciiTheme="minorHAnsi" w:eastAsiaTheme="minorEastAsia" w:hAnsiTheme="minorHAnsi" w:cstheme="minorBidi"/>
              <w:noProof/>
              <w:sz w:val="22"/>
              <w:szCs w:val="22"/>
              <w:lang w:eastAsia="en-GB"/>
            </w:rPr>
          </w:pPr>
          <w:hyperlink w:anchor="_Toc109494724" w:history="1">
            <w:r w:rsidRPr="007B59D7">
              <w:rPr>
                <w:rStyle w:val="Hyperlink"/>
                <w:noProof/>
              </w:rPr>
              <w:t>14.4.1.2.</w:t>
            </w:r>
            <w:r>
              <w:rPr>
                <w:rFonts w:asciiTheme="minorHAnsi" w:eastAsiaTheme="minorEastAsia" w:hAnsiTheme="minorHAnsi" w:cstheme="minorBidi"/>
                <w:noProof/>
                <w:sz w:val="22"/>
                <w:szCs w:val="22"/>
                <w:lang w:eastAsia="en-GB"/>
              </w:rPr>
              <w:tab/>
            </w:r>
            <w:r w:rsidRPr="007B59D7">
              <w:rPr>
                <w:rStyle w:val="Hyperlink"/>
                <w:noProof/>
              </w:rPr>
              <w:t>Qualitative analysis</w:t>
            </w:r>
            <w:r>
              <w:rPr>
                <w:noProof/>
                <w:webHidden/>
              </w:rPr>
              <w:tab/>
            </w:r>
            <w:r>
              <w:rPr>
                <w:noProof/>
                <w:webHidden/>
              </w:rPr>
              <w:fldChar w:fldCharType="begin"/>
            </w:r>
            <w:r>
              <w:rPr>
                <w:noProof/>
                <w:webHidden/>
              </w:rPr>
              <w:instrText xml:space="preserve"> PAGEREF _Toc109494724 \h </w:instrText>
            </w:r>
            <w:r>
              <w:rPr>
                <w:noProof/>
                <w:webHidden/>
              </w:rPr>
            </w:r>
            <w:r>
              <w:rPr>
                <w:noProof/>
                <w:webHidden/>
              </w:rPr>
              <w:fldChar w:fldCharType="separate"/>
            </w:r>
            <w:r>
              <w:rPr>
                <w:noProof/>
                <w:webHidden/>
              </w:rPr>
              <w:t>89</w:t>
            </w:r>
            <w:r>
              <w:rPr>
                <w:noProof/>
                <w:webHidden/>
              </w:rPr>
              <w:fldChar w:fldCharType="end"/>
            </w:r>
          </w:hyperlink>
        </w:p>
        <w:p w14:paraId="57104384" w14:textId="43116169"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25" w:history="1">
            <w:r w:rsidRPr="007B59D7">
              <w:rPr>
                <w:rStyle w:val="Hyperlink"/>
                <w:noProof/>
              </w:rPr>
              <w:t>14.5.</w:t>
            </w:r>
            <w:r>
              <w:rPr>
                <w:rFonts w:asciiTheme="minorHAnsi" w:eastAsiaTheme="minorEastAsia" w:hAnsiTheme="minorHAnsi" w:cstheme="minorBidi"/>
                <w:noProof/>
                <w:sz w:val="22"/>
                <w:szCs w:val="22"/>
                <w:lang w:eastAsia="en-GB"/>
              </w:rPr>
              <w:tab/>
            </w:r>
            <w:r w:rsidRPr="007B59D7">
              <w:rPr>
                <w:rStyle w:val="Hyperlink"/>
                <w:noProof/>
              </w:rPr>
              <w:t>Appendix E</w:t>
            </w:r>
            <w:r>
              <w:rPr>
                <w:noProof/>
                <w:webHidden/>
              </w:rPr>
              <w:tab/>
            </w:r>
            <w:r>
              <w:rPr>
                <w:noProof/>
                <w:webHidden/>
              </w:rPr>
              <w:fldChar w:fldCharType="begin"/>
            </w:r>
            <w:r>
              <w:rPr>
                <w:noProof/>
                <w:webHidden/>
              </w:rPr>
              <w:instrText xml:space="preserve"> PAGEREF _Toc109494725 \h </w:instrText>
            </w:r>
            <w:r>
              <w:rPr>
                <w:noProof/>
                <w:webHidden/>
              </w:rPr>
            </w:r>
            <w:r>
              <w:rPr>
                <w:noProof/>
                <w:webHidden/>
              </w:rPr>
              <w:fldChar w:fldCharType="separate"/>
            </w:r>
            <w:r>
              <w:rPr>
                <w:noProof/>
                <w:webHidden/>
              </w:rPr>
              <w:t>91</w:t>
            </w:r>
            <w:r>
              <w:rPr>
                <w:noProof/>
                <w:webHidden/>
              </w:rPr>
              <w:fldChar w:fldCharType="end"/>
            </w:r>
          </w:hyperlink>
        </w:p>
        <w:p w14:paraId="25FAFC3E" w14:textId="5E61E977" w:rsidR="006B3E53" w:rsidRDefault="006B3E53">
          <w:pPr>
            <w:pStyle w:val="TOC3"/>
            <w:rPr>
              <w:rFonts w:asciiTheme="minorHAnsi" w:eastAsiaTheme="minorEastAsia" w:hAnsiTheme="minorHAnsi" w:cstheme="minorBidi"/>
              <w:noProof/>
              <w:sz w:val="22"/>
              <w:szCs w:val="22"/>
              <w:lang w:eastAsia="en-GB"/>
            </w:rPr>
          </w:pPr>
          <w:hyperlink w:anchor="_Toc109494726" w:history="1">
            <w:r w:rsidRPr="007B59D7">
              <w:rPr>
                <w:rStyle w:val="Hyperlink"/>
                <w:noProof/>
              </w:rPr>
              <w:t>14.5.1.</w:t>
            </w:r>
            <w:r>
              <w:rPr>
                <w:rFonts w:asciiTheme="minorHAnsi" w:eastAsiaTheme="minorEastAsia" w:hAnsiTheme="minorHAnsi" w:cstheme="minorBidi"/>
                <w:noProof/>
                <w:sz w:val="22"/>
                <w:szCs w:val="22"/>
                <w:lang w:eastAsia="en-GB"/>
              </w:rPr>
              <w:tab/>
            </w:r>
            <w:r w:rsidRPr="007B59D7">
              <w:rPr>
                <w:rStyle w:val="Hyperlink"/>
                <w:noProof/>
              </w:rPr>
              <w:t>User story map</w:t>
            </w:r>
            <w:r>
              <w:rPr>
                <w:noProof/>
                <w:webHidden/>
              </w:rPr>
              <w:tab/>
            </w:r>
            <w:r>
              <w:rPr>
                <w:noProof/>
                <w:webHidden/>
              </w:rPr>
              <w:fldChar w:fldCharType="begin"/>
            </w:r>
            <w:r>
              <w:rPr>
                <w:noProof/>
                <w:webHidden/>
              </w:rPr>
              <w:instrText xml:space="preserve"> PAGEREF _Toc109494726 \h </w:instrText>
            </w:r>
            <w:r>
              <w:rPr>
                <w:noProof/>
                <w:webHidden/>
              </w:rPr>
            </w:r>
            <w:r>
              <w:rPr>
                <w:noProof/>
                <w:webHidden/>
              </w:rPr>
              <w:fldChar w:fldCharType="separate"/>
            </w:r>
            <w:r>
              <w:rPr>
                <w:noProof/>
                <w:webHidden/>
              </w:rPr>
              <w:t>91</w:t>
            </w:r>
            <w:r>
              <w:rPr>
                <w:noProof/>
                <w:webHidden/>
              </w:rPr>
              <w:fldChar w:fldCharType="end"/>
            </w:r>
          </w:hyperlink>
        </w:p>
        <w:p w14:paraId="28AB8F78" w14:textId="7CB275DF" w:rsidR="006B3E53" w:rsidRDefault="006B3E53">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109494727" w:history="1">
            <w:r w:rsidRPr="007B59D7">
              <w:rPr>
                <w:rStyle w:val="Hyperlink"/>
                <w:noProof/>
              </w:rPr>
              <w:t>14.6.</w:t>
            </w:r>
            <w:r>
              <w:rPr>
                <w:rFonts w:asciiTheme="minorHAnsi" w:eastAsiaTheme="minorEastAsia" w:hAnsiTheme="minorHAnsi" w:cstheme="minorBidi"/>
                <w:noProof/>
                <w:sz w:val="22"/>
                <w:szCs w:val="22"/>
                <w:lang w:eastAsia="en-GB"/>
              </w:rPr>
              <w:tab/>
            </w:r>
            <w:r w:rsidRPr="007B59D7">
              <w:rPr>
                <w:rStyle w:val="Hyperlink"/>
                <w:noProof/>
              </w:rPr>
              <w:t>Appendix F</w:t>
            </w:r>
            <w:r>
              <w:rPr>
                <w:noProof/>
                <w:webHidden/>
              </w:rPr>
              <w:tab/>
            </w:r>
            <w:r>
              <w:rPr>
                <w:noProof/>
                <w:webHidden/>
              </w:rPr>
              <w:fldChar w:fldCharType="begin"/>
            </w:r>
            <w:r>
              <w:rPr>
                <w:noProof/>
                <w:webHidden/>
              </w:rPr>
              <w:instrText xml:space="preserve"> PAGEREF _Toc109494727 \h </w:instrText>
            </w:r>
            <w:r>
              <w:rPr>
                <w:noProof/>
                <w:webHidden/>
              </w:rPr>
            </w:r>
            <w:r>
              <w:rPr>
                <w:noProof/>
                <w:webHidden/>
              </w:rPr>
              <w:fldChar w:fldCharType="separate"/>
            </w:r>
            <w:r>
              <w:rPr>
                <w:noProof/>
                <w:webHidden/>
              </w:rPr>
              <w:t>92</w:t>
            </w:r>
            <w:r>
              <w:rPr>
                <w:noProof/>
                <w:webHidden/>
              </w:rPr>
              <w:fldChar w:fldCharType="end"/>
            </w:r>
          </w:hyperlink>
        </w:p>
        <w:p w14:paraId="58ABCA3B" w14:textId="5CB5F795" w:rsidR="006B3E53" w:rsidRDefault="006B3E53">
          <w:pPr>
            <w:pStyle w:val="TOC3"/>
            <w:rPr>
              <w:rFonts w:asciiTheme="minorHAnsi" w:eastAsiaTheme="minorEastAsia" w:hAnsiTheme="minorHAnsi" w:cstheme="minorBidi"/>
              <w:noProof/>
              <w:sz w:val="22"/>
              <w:szCs w:val="22"/>
              <w:lang w:eastAsia="en-GB"/>
            </w:rPr>
          </w:pPr>
          <w:hyperlink w:anchor="_Toc109494728" w:history="1">
            <w:r w:rsidRPr="007B59D7">
              <w:rPr>
                <w:rStyle w:val="Hyperlink"/>
                <w:noProof/>
              </w:rPr>
              <w:t>14.6.1.</w:t>
            </w:r>
            <w:r>
              <w:rPr>
                <w:rFonts w:asciiTheme="minorHAnsi" w:eastAsiaTheme="minorEastAsia" w:hAnsiTheme="minorHAnsi" w:cstheme="minorBidi"/>
                <w:noProof/>
                <w:sz w:val="22"/>
                <w:szCs w:val="22"/>
                <w:lang w:eastAsia="en-GB"/>
              </w:rPr>
              <w:tab/>
            </w:r>
            <w:r w:rsidRPr="007B59D7">
              <w:rPr>
                <w:rStyle w:val="Hyperlink"/>
                <w:noProof/>
              </w:rPr>
              <w:t>Agreed requirements</w:t>
            </w:r>
            <w:r>
              <w:rPr>
                <w:noProof/>
                <w:webHidden/>
              </w:rPr>
              <w:tab/>
            </w:r>
            <w:r>
              <w:rPr>
                <w:noProof/>
                <w:webHidden/>
              </w:rPr>
              <w:fldChar w:fldCharType="begin"/>
            </w:r>
            <w:r>
              <w:rPr>
                <w:noProof/>
                <w:webHidden/>
              </w:rPr>
              <w:instrText xml:space="preserve"> PAGEREF _Toc109494728 \h </w:instrText>
            </w:r>
            <w:r>
              <w:rPr>
                <w:noProof/>
                <w:webHidden/>
              </w:rPr>
            </w:r>
            <w:r>
              <w:rPr>
                <w:noProof/>
                <w:webHidden/>
              </w:rPr>
              <w:fldChar w:fldCharType="separate"/>
            </w:r>
            <w:r>
              <w:rPr>
                <w:noProof/>
                <w:webHidden/>
              </w:rPr>
              <w:t>92</w:t>
            </w:r>
            <w:r>
              <w:rPr>
                <w:noProof/>
                <w:webHidden/>
              </w:rPr>
              <w:fldChar w:fldCharType="end"/>
            </w:r>
          </w:hyperlink>
        </w:p>
        <w:p w14:paraId="5A538520" w14:textId="517A18E4" w:rsidR="009F1A51" w:rsidRDefault="009F1A51">
          <w:r>
            <w:rPr>
              <w:b/>
              <w:bCs/>
              <w:noProof/>
            </w:rPr>
            <w:fldChar w:fldCharType="end"/>
          </w:r>
        </w:p>
      </w:sdtContent>
    </w:sdt>
    <w:p w14:paraId="08140E9C" w14:textId="77777777" w:rsidR="006D4DD1" w:rsidRDefault="006D4DD1">
      <w:pPr>
        <w:spacing w:line="259" w:lineRule="auto"/>
        <w:jc w:val="left"/>
        <w:sectPr w:rsidR="006D4DD1" w:rsidSect="006D4DD1">
          <w:footerReference w:type="default" r:id="rId13"/>
          <w:pgSz w:w="11906" w:h="16838"/>
          <w:pgMar w:top="1440" w:right="1440" w:bottom="1440" w:left="1440" w:header="708" w:footer="708" w:gutter="0"/>
          <w:pgNumType w:start="1"/>
          <w:cols w:space="708"/>
          <w:docGrid w:linePitch="360"/>
        </w:sectPr>
      </w:pPr>
    </w:p>
    <w:p w14:paraId="08166354" w14:textId="686D718B" w:rsidR="0002025A" w:rsidRDefault="00294DF9" w:rsidP="00D255DD">
      <w:pPr>
        <w:pStyle w:val="Heading1"/>
      </w:pPr>
      <w:bookmarkStart w:id="0" w:name="_Ref95811993"/>
      <w:bookmarkStart w:id="1" w:name="_Toc109494634"/>
      <w:r>
        <w:lastRenderedPageBreak/>
        <w:t>Chapter 1 – I</w:t>
      </w:r>
      <w:r w:rsidR="007D7006" w:rsidRPr="00D828CF">
        <w:t>ntroduction</w:t>
      </w:r>
      <w:bookmarkEnd w:id="0"/>
      <w:bookmarkEnd w:id="1"/>
    </w:p>
    <w:p w14:paraId="265139C1" w14:textId="2F8A9DC2" w:rsidR="0039611F" w:rsidRDefault="005F7115" w:rsidP="006A54CC">
      <w:r>
        <w:t>Attendance monitoring at University of Wales Trinity Saint David</w:t>
      </w:r>
      <w:r w:rsidR="0004269C">
        <w:t>’s</w:t>
      </w:r>
      <w:r>
        <w:t xml:space="preserve"> (UWTSD) </w:t>
      </w:r>
      <w:r w:rsidR="0004269C">
        <w:t xml:space="preserve">Welsh campuses </w:t>
      </w:r>
      <w:r>
        <w:t xml:space="preserve">has long been a </w:t>
      </w:r>
      <w:r w:rsidR="009D1DBB">
        <w:t>challenge</w:t>
      </w:r>
      <w:r>
        <w:t xml:space="preserve"> for </w:t>
      </w:r>
      <w:r w:rsidR="00E52BD6">
        <w:t>teaching and administrative staff</w:t>
      </w:r>
      <w:r w:rsidR="002077FE">
        <w:t xml:space="preserve">, with </w:t>
      </w:r>
      <w:r w:rsidR="001F05DF">
        <w:t>the logging itself</w:t>
      </w:r>
      <w:r w:rsidR="00484EEC">
        <w:t xml:space="preserve"> being a</w:t>
      </w:r>
      <w:r w:rsidR="00FE49D9">
        <w:t xml:space="preserve"> key issue</w:t>
      </w:r>
      <w:r w:rsidR="00E52BD6">
        <w:t xml:space="preserve">. Attempts </w:t>
      </w:r>
      <w:r w:rsidR="00DC4B12">
        <w:t xml:space="preserve">to </w:t>
      </w:r>
      <w:r w:rsidR="002077FE">
        <w:t>improve the</w:t>
      </w:r>
      <w:r w:rsidR="00FE49D9">
        <w:t xml:space="preserve"> </w:t>
      </w:r>
      <w:r w:rsidR="002B79DC">
        <w:t>process through automation</w:t>
      </w:r>
      <w:r w:rsidR="008C409D">
        <w:t xml:space="preserve"> </w:t>
      </w:r>
      <w:r w:rsidR="00C6648A">
        <w:t>proved</w:t>
      </w:r>
      <w:r w:rsidR="008C409D">
        <w:t xml:space="preserve"> challenging</w:t>
      </w:r>
      <w:r w:rsidR="002B79DC">
        <w:t xml:space="preserve"> and </w:t>
      </w:r>
      <w:r w:rsidR="006571DB">
        <w:t xml:space="preserve">have created some </w:t>
      </w:r>
      <w:r w:rsidR="00AE25A4">
        <w:t>reticence towards similar implementation</w:t>
      </w:r>
      <w:r w:rsidR="00AA4167">
        <w:t xml:space="preserve">s. </w:t>
      </w:r>
      <w:r w:rsidR="008E7742">
        <w:t>This case study seeks to evaluate different approaches to attendance logging</w:t>
      </w:r>
      <w:r w:rsidR="001E2BFB">
        <w:t xml:space="preserve"> </w:t>
      </w:r>
      <w:r w:rsidR="00DE0205">
        <w:t>an</w:t>
      </w:r>
      <w:r w:rsidR="005E29B2">
        <w:t>d</w:t>
      </w:r>
      <w:r w:rsidR="00DE0205">
        <w:t xml:space="preserve"> implement a solution that meets the needs of the institution.</w:t>
      </w:r>
    </w:p>
    <w:p w14:paraId="513BF774" w14:textId="7CE2DD50" w:rsidR="00767B98" w:rsidRDefault="00A34695" w:rsidP="00275361">
      <w:pPr>
        <w:pStyle w:val="Heading2"/>
      </w:pPr>
      <w:bookmarkStart w:id="2" w:name="_Toc109494635"/>
      <w:r>
        <w:t>Defining the problem</w:t>
      </w:r>
      <w:bookmarkEnd w:id="2"/>
    </w:p>
    <w:p w14:paraId="54C5D4D5" w14:textId="2B07EF09" w:rsidR="00434BCF" w:rsidRDefault="00725B9F" w:rsidP="00434BCF">
      <w:pPr>
        <w:pStyle w:val="Heading3"/>
      </w:pPr>
      <w:bookmarkStart w:id="3" w:name="_Toc109494636"/>
      <w:r>
        <w:t>Attendance Monitoring Systems (AMS</w:t>
      </w:r>
      <w:r w:rsidR="00832AC0">
        <w:t>s</w:t>
      </w:r>
      <w:r>
        <w:t>) at UWTSD</w:t>
      </w:r>
      <w:bookmarkEnd w:id="3"/>
    </w:p>
    <w:p w14:paraId="17DF18F1" w14:textId="638D441C" w:rsidR="00A34695" w:rsidRDefault="009932FC" w:rsidP="00767B98">
      <w:r>
        <w:t>UWTSD</w:t>
      </w:r>
      <w:r w:rsidR="00A41E33">
        <w:t xml:space="preserve"> has been using an Excel based Attendance Monitoring System </w:t>
      </w:r>
      <w:r w:rsidR="00EB5F2D">
        <w:t xml:space="preserve">(AMS) </w:t>
      </w:r>
      <w:r w:rsidR="00A41E33">
        <w:t>on its Welsh campus</w:t>
      </w:r>
      <w:r w:rsidR="00832AC0">
        <w:t>es</w:t>
      </w:r>
      <w:r w:rsidR="00A41E33">
        <w:t xml:space="preserve"> </w:t>
      </w:r>
      <w:r w:rsidR="00D92150">
        <w:t>since 2016.</w:t>
      </w:r>
      <w:r w:rsidR="00487CA2">
        <w:t xml:space="preserve"> </w:t>
      </w:r>
      <w:r w:rsidR="00AD25CB">
        <w:t xml:space="preserve">This system was originally developed in response to the requirements set out by the UK Visa and Immigration (UKVI) authority for monitoring the attendance of overseas students. </w:t>
      </w:r>
      <w:r w:rsidR="00787AE0">
        <w:t>T</w:t>
      </w:r>
      <w:r w:rsidR="00487CA2">
        <w:t>he system c</w:t>
      </w:r>
      <w:r w:rsidR="007F2A11">
        <w:t>onsists of multiple linked workbooks</w:t>
      </w:r>
      <w:r w:rsidR="00EB5F2D">
        <w:t xml:space="preserve"> stored on a centrally available Network Attached Storage (NAS) server. </w:t>
      </w:r>
      <w:r w:rsidR="00347181">
        <w:t>Most of</w:t>
      </w:r>
      <w:r w:rsidR="00585A8E">
        <w:t xml:space="preserve"> the workbooks represent registers for </w:t>
      </w:r>
      <w:r w:rsidR="00D77318">
        <w:t xml:space="preserve">modules, with the remaining workbooks being used for collating the </w:t>
      </w:r>
      <w:r w:rsidR="00444DCE">
        <w:t xml:space="preserve">data from the registers for further analysis and reporting, such as </w:t>
      </w:r>
      <w:r w:rsidR="007A7AE3">
        <w:t xml:space="preserve">for returns required by </w:t>
      </w:r>
      <w:r w:rsidR="00AD25CB">
        <w:t>UKVI</w:t>
      </w:r>
      <w:r w:rsidR="007F5027">
        <w:t xml:space="preserve">. </w:t>
      </w:r>
    </w:p>
    <w:p w14:paraId="564AD1AD" w14:textId="6689E4FE" w:rsidR="00F470EC" w:rsidRDefault="00190AA5" w:rsidP="00767B98">
      <w:r>
        <w:t>In contrast to the Welsh campuses, the ‘Learning Centre’ campuses based in London</w:t>
      </w:r>
      <w:r w:rsidR="00E8689B">
        <w:t xml:space="preserve"> and Birmingham utilise the university’s timetabling system, Celcat, for recording attendance data</w:t>
      </w:r>
      <w:r w:rsidR="006F6FEA">
        <w:t xml:space="preserve">, and have been doing so successfully for </w:t>
      </w:r>
      <w:r w:rsidR="00447515">
        <w:t>several</w:t>
      </w:r>
      <w:r w:rsidR="006F6FEA">
        <w:t xml:space="preserve"> years</w:t>
      </w:r>
      <w:r w:rsidR="00E8689B">
        <w:t xml:space="preserve">. </w:t>
      </w:r>
      <w:r w:rsidR="002C6BA5">
        <w:t>This is done e</w:t>
      </w:r>
      <w:r w:rsidR="00300261">
        <w:t xml:space="preserve">ither through a client application deployed to university computers, or via a web interface. </w:t>
      </w:r>
      <w:r w:rsidR="00DB7802">
        <w:t xml:space="preserve">A list of the </w:t>
      </w:r>
      <w:r w:rsidR="00EF07E2">
        <w:t xml:space="preserve">key differences between the Excel based AMS and Celcat can be found in </w:t>
      </w:r>
      <w:r w:rsidR="00EF01C1" w:rsidRPr="00D94216">
        <w:rPr>
          <w:highlight w:val="cyan"/>
          <w:u w:val="single"/>
        </w:rPr>
        <w:fldChar w:fldCharType="begin"/>
      </w:r>
      <w:r w:rsidR="00EF01C1" w:rsidRPr="00D94216">
        <w:rPr>
          <w:u w:val="single"/>
        </w:rPr>
        <w:instrText xml:space="preserve"> REF _Ref94597351 \h </w:instrText>
      </w:r>
      <w:r w:rsidR="00D94216">
        <w:rPr>
          <w:highlight w:val="cyan"/>
          <w:u w:val="single"/>
        </w:rPr>
        <w:instrText xml:space="preserve"> \* MERGEFORMAT </w:instrText>
      </w:r>
      <w:r w:rsidR="00EF01C1" w:rsidRPr="00D94216">
        <w:rPr>
          <w:highlight w:val="cyan"/>
          <w:u w:val="single"/>
        </w:rPr>
      </w:r>
      <w:r w:rsidR="00EF01C1" w:rsidRPr="00D94216">
        <w:rPr>
          <w:highlight w:val="cyan"/>
          <w:u w:val="single"/>
        </w:rPr>
        <w:fldChar w:fldCharType="separate"/>
      </w:r>
      <w:r w:rsidR="00AD1D2F" w:rsidRPr="00AD1D2F">
        <w:rPr>
          <w:u w:val="single"/>
        </w:rPr>
        <w:t xml:space="preserve">Table </w:t>
      </w:r>
      <w:r w:rsidR="00AD1D2F" w:rsidRPr="00AD1D2F">
        <w:rPr>
          <w:noProof/>
          <w:u w:val="single"/>
        </w:rPr>
        <w:t>1</w:t>
      </w:r>
      <w:r w:rsidR="00EF01C1" w:rsidRPr="00D94216">
        <w:rPr>
          <w:highlight w:val="cyan"/>
          <w:u w:val="single"/>
        </w:rPr>
        <w:fldChar w:fldCharType="end"/>
      </w:r>
      <w:r w:rsidR="00EF07E2">
        <w:t>.</w:t>
      </w:r>
    </w:p>
    <w:p w14:paraId="5322C6E1" w14:textId="2CD49B8E" w:rsidR="00817248" w:rsidRDefault="00817248" w:rsidP="00817248">
      <w:pPr>
        <w:pStyle w:val="Caption"/>
        <w:jc w:val="center"/>
      </w:pPr>
      <w:bookmarkStart w:id="4" w:name="_Ref94597351"/>
      <w:r>
        <w:t xml:space="preserve">Table </w:t>
      </w:r>
      <w:r>
        <w:fldChar w:fldCharType="begin"/>
      </w:r>
      <w:r>
        <w:instrText xml:space="preserve"> SEQ Table \* ARABIC </w:instrText>
      </w:r>
      <w:r>
        <w:fldChar w:fldCharType="separate"/>
      </w:r>
      <w:r>
        <w:rPr>
          <w:noProof/>
        </w:rPr>
        <w:t>1</w:t>
      </w:r>
      <w:r>
        <w:rPr>
          <w:noProof/>
        </w:rPr>
        <w:fldChar w:fldCharType="end"/>
      </w:r>
      <w:bookmarkEnd w:id="4"/>
      <w:r>
        <w:t>: Key differences between the Excel based AMS and Celcat.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18"/>
        <w:gridCol w:w="3518"/>
      </w:tblGrid>
      <w:tr w:rsidR="00EF07E2" w:rsidRPr="005242F4" w14:paraId="0A3A6BFD" w14:textId="77777777" w:rsidTr="009E1C94">
        <w:tc>
          <w:tcPr>
            <w:tcW w:w="1980" w:type="dxa"/>
          </w:tcPr>
          <w:p w14:paraId="7CB501B3" w14:textId="1125C691" w:rsidR="00EF07E2" w:rsidRPr="005242F4" w:rsidRDefault="00EF07E2" w:rsidP="009E1C94">
            <w:pPr>
              <w:spacing w:after="0"/>
              <w:rPr>
                <w:b/>
                <w:bCs/>
              </w:rPr>
            </w:pPr>
            <w:r w:rsidRPr="005242F4">
              <w:rPr>
                <w:b/>
                <w:bCs/>
              </w:rPr>
              <w:t>Area</w:t>
            </w:r>
          </w:p>
        </w:tc>
        <w:tc>
          <w:tcPr>
            <w:tcW w:w="3518" w:type="dxa"/>
          </w:tcPr>
          <w:p w14:paraId="470F2D75" w14:textId="3F5DA3B4" w:rsidR="00EF07E2" w:rsidRPr="005242F4" w:rsidRDefault="00EF07E2" w:rsidP="009E1C94">
            <w:pPr>
              <w:spacing w:after="0"/>
              <w:rPr>
                <w:b/>
                <w:bCs/>
              </w:rPr>
            </w:pPr>
            <w:r w:rsidRPr="005242F4">
              <w:rPr>
                <w:b/>
                <w:bCs/>
              </w:rPr>
              <w:t>Excel based AMS</w:t>
            </w:r>
          </w:p>
        </w:tc>
        <w:tc>
          <w:tcPr>
            <w:tcW w:w="3518" w:type="dxa"/>
          </w:tcPr>
          <w:p w14:paraId="2C4FBE0B" w14:textId="671A1652" w:rsidR="00EF07E2" w:rsidRPr="005242F4" w:rsidRDefault="00EF07E2" w:rsidP="009E1C94">
            <w:pPr>
              <w:spacing w:after="0"/>
              <w:rPr>
                <w:b/>
                <w:bCs/>
              </w:rPr>
            </w:pPr>
            <w:r w:rsidRPr="005242F4">
              <w:rPr>
                <w:b/>
                <w:bCs/>
              </w:rPr>
              <w:t>Celcat</w:t>
            </w:r>
          </w:p>
        </w:tc>
      </w:tr>
      <w:tr w:rsidR="00675A04" w:rsidRPr="005242F4" w14:paraId="7987FEA0" w14:textId="77777777" w:rsidTr="009E1C94">
        <w:tc>
          <w:tcPr>
            <w:tcW w:w="1980" w:type="dxa"/>
          </w:tcPr>
          <w:p w14:paraId="448F7D58" w14:textId="7E07DB52" w:rsidR="00675A04" w:rsidRPr="005242F4" w:rsidRDefault="00675A04" w:rsidP="009E1C94">
            <w:pPr>
              <w:spacing w:after="0"/>
              <w:rPr>
                <w:b/>
                <w:bCs/>
              </w:rPr>
            </w:pPr>
            <w:r>
              <w:rPr>
                <w:b/>
                <w:bCs/>
              </w:rPr>
              <w:t>Attendance logging</w:t>
            </w:r>
            <w:r w:rsidR="005C1948">
              <w:rPr>
                <w:b/>
                <w:bCs/>
              </w:rPr>
              <w:t xml:space="preserve"> method</w:t>
            </w:r>
          </w:p>
        </w:tc>
        <w:tc>
          <w:tcPr>
            <w:tcW w:w="3518" w:type="dxa"/>
          </w:tcPr>
          <w:p w14:paraId="4FC864F2" w14:textId="07C231FF" w:rsidR="00675A04" w:rsidRPr="005C1948" w:rsidRDefault="005C1948" w:rsidP="009E1C94">
            <w:pPr>
              <w:spacing w:after="0"/>
              <w:jc w:val="left"/>
            </w:pPr>
            <w:r w:rsidRPr="005C1948">
              <w:t>Attendance collected on paper sign-in sheets and retrospectively entered into spreadsheets.</w:t>
            </w:r>
          </w:p>
        </w:tc>
        <w:tc>
          <w:tcPr>
            <w:tcW w:w="3518" w:type="dxa"/>
          </w:tcPr>
          <w:p w14:paraId="55D578CC" w14:textId="4AAE4734" w:rsidR="00675A04" w:rsidRPr="00373CA2" w:rsidRDefault="005C1948" w:rsidP="009E1C94">
            <w:pPr>
              <w:spacing w:after="0"/>
              <w:jc w:val="left"/>
            </w:pPr>
            <w:r w:rsidRPr="00373CA2">
              <w:t>Attendance entered via attendance client or web interface.</w:t>
            </w:r>
          </w:p>
        </w:tc>
      </w:tr>
      <w:tr w:rsidR="00EF07E2" w14:paraId="4CF26E2E" w14:textId="77777777" w:rsidTr="009E1C94">
        <w:tc>
          <w:tcPr>
            <w:tcW w:w="1980" w:type="dxa"/>
          </w:tcPr>
          <w:p w14:paraId="7E4D8107" w14:textId="31F08F04" w:rsidR="00EF07E2" w:rsidRPr="005242F4" w:rsidRDefault="00EF07E2" w:rsidP="009E1C94">
            <w:pPr>
              <w:spacing w:after="0"/>
              <w:jc w:val="left"/>
              <w:rPr>
                <w:b/>
                <w:bCs/>
              </w:rPr>
            </w:pPr>
            <w:r w:rsidRPr="005242F4">
              <w:rPr>
                <w:b/>
                <w:bCs/>
              </w:rPr>
              <w:t>Data storage</w:t>
            </w:r>
          </w:p>
        </w:tc>
        <w:tc>
          <w:tcPr>
            <w:tcW w:w="3518" w:type="dxa"/>
          </w:tcPr>
          <w:p w14:paraId="7E5BEB9D" w14:textId="252DB9EB" w:rsidR="00EF07E2" w:rsidRDefault="00414DA5" w:rsidP="009E1C94">
            <w:pPr>
              <w:spacing w:after="0"/>
              <w:jc w:val="left"/>
            </w:pPr>
            <w:r>
              <w:t>Data i</w:t>
            </w:r>
            <w:r w:rsidR="00387950">
              <w:t>s</w:t>
            </w:r>
            <w:r>
              <w:t xml:space="preserve"> stored in Excel spreadsheets</w:t>
            </w:r>
            <w:r w:rsidR="000578A5">
              <w:t>.</w:t>
            </w:r>
          </w:p>
        </w:tc>
        <w:tc>
          <w:tcPr>
            <w:tcW w:w="3518" w:type="dxa"/>
          </w:tcPr>
          <w:p w14:paraId="276AF2D4" w14:textId="4031218F" w:rsidR="00EF07E2" w:rsidRDefault="00E753AF" w:rsidP="009E1C94">
            <w:pPr>
              <w:spacing w:after="0"/>
              <w:jc w:val="left"/>
            </w:pPr>
            <w:r>
              <w:t xml:space="preserve">Data </w:t>
            </w:r>
            <w:r w:rsidR="00DE2FB3">
              <w:t xml:space="preserve">is </w:t>
            </w:r>
            <w:r>
              <w:t>stored in SQL Server databases</w:t>
            </w:r>
            <w:r w:rsidR="000578A5">
              <w:t>.</w:t>
            </w:r>
          </w:p>
        </w:tc>
      </w:tr>
      <w:tr w:rsidR="005242F4" w14:paraId="5867448F" w14:textId="77777777" w:rsidTr="009E1C94">
        <w:tc>
          <w:tcPr>
            <w:tcW w:w="1980" w:type="dxa"/>
          </w:tcPr>
          <w:p w14:paraId="497963B6" w14:textId="7C326D03" w:rsidR="005242F4" w:rsidRPr="005242F4" w:rsidRDefault="005242F4" w:rsidP="009E1C94">
            <w:pPr>
              <w:spacing w:after="0"/>
              <w:jc w:val="left"/>
              <w:rPr>
                <w:b/>
                <w:bCs/>
              </w:rPr>
            </w:pPr>
            <w:r>
              <w:rPr>
                <w:b/>
                <w:bCs/>
              </w:rPr>
              <w:lastRenderedPageBreak/>
              <w:t>Data maintenance</w:t>
            </w:r>
          </w:p>
        </w:tc>
        <w:tc>
          <w:tcPr>
            <w:tcW w:w="3518" w:type="dxa"/>
          </w:tcPr>
          <w:p w14:paraId="50F30D24" w14:textId="072310B9" w:rsidR="005242F4" w:rsidRDefault="00476D2B" w:rsidP="009E1C94">
            <w:pPr>
              <w:spacing w:after="0"/>
              <w:jc w:val="left"/>
            </w:pPr>
            <w:r>
              <w:t>Data imported into spreadsheet</w:t>
            </w:r>
            <w:r w:rsidR="00F563FA">
              <w:t>s</w:t>
            </w:r>
            <w:r>
              <w:t xml:space="preserve"> </w:t>
            </w:r>
            <w:r w:rsidR="00F563FA">
              <w:t>via macros roughly on a weekly basis.</w:t>
            </w:r>
          </w:p>
        </w:tc>
        <w:tc>
          <w:tcPr>
            <w:tcW w:w="3518" w:type="dxa"/>
          </w:tcPr>
          <w:p w14:paraId="174BF79F" w14:textId="6F0E1BCB" w:rsidR="005242F4" w:rsidRDefault="00F563FA" w:rsidP="009E1C94">
            <w:pPr>
              <w:spacing w:after="0"/>
              <w:jc w:val="left"/>
            </w:pPr>
            <w:r>
              <w:t>Registers automatically main</w:t>
            </w:r>
            <w:r w:rsidR="00C52775">
              <w:t>tained based on student enrolment and the timetable.</w:t>
            </w:r>
          </w:p>
        </w:tc>
      </w:tr>
      <w:tr w:rsidR="00EF07E2" w14:paraId="609AA720" w14:textId="77777777" w:rsidTr="009E1C94">
        <w:tc>
          <w:tcPr>
            <w:tcW w:w="1980" w:type="dxa"/>
          </w:tcPr>
          <w:p w14:paraId="0B79B946" w14:textId="726DA608" w:rsidR="00EF07E2" w:rsidRPr="005242F4" w:rsidRDefault="00414DA5" w:rsidP="009E1C94">
            <w:pPr>
              <w:spacing w:after="0"/>
              <w:jc w:val="left"/>
              <w:rPr>
                <w:b/>
                <w:bCs/>
              </w:rPr>
            </w:pPr>
            <w:r w:rsidRPr="005242F4">
              <w:rPr>
                <w:b/>
                <w:bCs/>
              </w:rPr>
              <w:t>Data extraction</w:t>
            </w:r>
          </w:p>
        </w:tc>
        <w:tc>
          <w:tcPr>
            <w:tcW w:w="3518" w:type="dxa"/>
          </w:tcPr>
          <w:p w14:paraId="57C56EBF" w14:textId="59A64F53" w:rsidR="00EF07E2" w:rsidRDefault="00414DA5" w:rsidP="009E1C94">
            <w:pPr>
              <w:spacing w:after="0"/>
              <w:jc w:val="left"/>
            </w:pPr>
            <w:r>
              <w:t xml:space="preserve">SQL Server Integrations Service (SSIS) package available for extracting data </w:t>
            </w:r>
            <w:r w:rsidR="00CC403A">
              <w:t>from spreadsheet</w:t>
            </w:r>
            <w:r w:rsidR="00DE2FB3">
              <w:t>s</w:t>
            </w:r>
            <w:r w:rsidR="00CC403A">
              <w:t xml:space="preserve"> to </w:t>
            </w:r>
            <w:r w:rsidR="00DE2FB3">
              <w:t xml:space="preserve">an </w:t>
            </w:r>
            <w:r w:rsidR="00CC403A">
              <w:t>SQL Server database</w:t>
            </w:r>
            <w:r w:rsidR="000578A5">
              <w:t>.</w:t>
            </w:r>
          </w:p>
        </w:tc>
        <w:tc>
          <w:tcPr>
            <w:tcW w:w="3518" w:type="dxa"/>
          </w:tcPr>
          <w:p w14:paraId="4C3677B1" w14:textId="1FC5E163" w:rsidR="00EF07E2" w:rsidRDefault="00972FB7" w:rsidP="009E1C94">
            <w:pPr>
              <w:spacing w:after="0"/>
              <w:jc w:val="left"/>
            </w:pPr>
            <w:r>
              <w:t>Extraction via SQL queries.</w:t>
            </w:r>
          </w:p>
        </w:tc>
      </w:tr>
      <w:tr w:rsidR="00EF07E2" w14:paraId="2DFF0E21" w14:textId="77777777" w:rsidTr="009E1C94">
        <w:tc>
          <w:tcPr>
            <w:tcW w:w="1980" w:type="dxa"/>
          </w:tcPr>
          <w:p w14:paraId="280A710F" w14:textId="2643B4BD" w:rsidR="00EF07E2" w:rsidRPr="005242F4" w:rsidRDefault="00E753AF" w:rsidP="009E1C94">
            <w:pPr>
              <w:spacing w:after="0"/>
              <w:jc w:val="left"/>
              <w:rPr>
                <w:b/>
                <w:bCs/>
              </w:rPr>
            </w:pPr>
            <w:r w:rsidRPr="005242F4">
              <w:rPr>
                <w:b/>
                <w:bCs/>
              </w:rPr>
              <w:t>Reporting</w:t>
            </w:r>
          </w:p>
        </w:tc>
        <w:tc>
          <w:tcPr>
            <w:tcW w:w="3518" w:type="dxa"/>
          </w:tcPr>
          <w:p w14:paraId="33A01EA6" w14:textId="7FA3997B" w:rsidR="00EF07E2" w:rsidRDefault="00BD125D" w:rsidP="009E1C94">
            <w:pPr>
              <w:spacing w:after="0"/>
              <w:jc w:val="left"/>
            </w:pPr>
            <w:r>
              <w:t xml:space="preserve">Spreadsheets for </w:t>
            </w:r>
            <w:r w:rsidR="005F00BB">
              <w:t xml:space="preserve">summarising attendance </w:t>
            </w:r>
            <w:r w:rsidR="000578A5">
              <w:t>at a portfolio or school level.</w:t>
            </w:r>
          </w:p>
        </w:tc>
        <w:tc>
          <w:tcPr>
            <w:tcW w:w="3518" w:type="dxa"/>
          </w:tcPr>
          <w:p w14:paraId="20C483C0" w14:textId="64D4BD69" w:rsidR="00EF07E2" w:rsidRDefault="0088089C" w:rsidP="009E1C94">
            <w:pPr>
              <w:spacing w:after="0"/>
              <w:jc w:val="left"/>
            </w:pPr>
            <w:r>
              <w:t xml:space="preserve">SQL Server Reporting Service (SSRS) reports </w:t>
            </w:r>
            <w:r w:rsidR="00FC445D">
              <w:t xml:space="preserve">summarising student attendance </w:t>
            </w:r>
            <w:r w:rsidR="008329E0">
              <w:t>for the current and last academic year.</w:t>
            </w:r>
          </w:p>
        </w:tc>
      </w:tr>
      <w:tr w:rsidR="00EF07E2" w14:paraId="27C055B8" w14:textId="77777777" w:rsidTr="009E1C94">
        <w:tc>
          <w:tcPr>
            <w:tcW w:w="1980" w:type="dxa"/>
          </w:tcPr>
          <w:p w14:paraId="2CCDD65D" w14:textId="358463FD" w:rsidR="00EF07E2" w:rsidRPr="005242F4" w:rsidRDefault="008329E0" w:rsidP="009E1C94">
            <w:pPr>
              <w:spacing w:after="0"/>
              <w:jc w:val="left"/>
              <w:rPr>
                <w:b/>
                <w:bCs/>
              </w:rPr>
            </w:pPr>
            <w:r w:rsidRPr="005242F4">
              <w:rPr>
                <w:b/>
                <w:bCs/>
              </w:rPr>
              <w:t>Integration with other systems</w:t>
            </w:r>
          </w:p>
        </w:tc>
        <w:tc>
          <w:tcPr>
            <w:tcW w:w="3518" w:type="dxa"/>
          </w:tcPr>
          <w:p w14:paraId="6FA58779" w14:textId="695AB613" w:rsidR="00EF07E2" w:rsidRDefault="008329E0" w:rsidP="009E1C94">
            <w:pPr>
              <w:spacing w:after="0"/>
              <w:jc w:val="left"/>
            </w:pPr>
            <w:r>
              <w:t xml:space="preserve">Process available for importing </w:t>
            </w:r>
            <w:r w:rsidR="00A414B3">
              <w:t>attendance information from Teams participant lists into registers.</w:t>
            </w:r>
          </w:p>
        </w:tc>
        <w:tc>
          <w:tcPr>
            <w:tcW w:w="3518" w:type="dxa"/>
          </w:tcPr>
          <w:p w14:paraId="3C4B170E" w14:textId="5FBA8EE9" w:rsidR="00EF07E2" w:rsidRDefault="002436BF" w:rsidP="009E1C94">
            <w:pPr>
              <w:keepNext/>
              <w:spacing w:after="0"/>
              <w:jc w:val="left"/>
            </w:pPr>
            <w:r>
              <w:t>Attendance information synchronised to MyDay (student portal) for students to be able to view their own attendance.</w:t>
            </w:r>
          </w:p>
        </w:tc>
      </w:tr>
    </w:tbl>
    <w:p w14:paraId="55A358D2" w14:textId="77777777" w:rsidR="00817248" w:rsidRDefault="00817248" w:rsidP="00817248"/>
    <w:p w14:paraId="76B8B984" w14:textId="73606F86" w:rsidR="00725B9F" w:rsidRDefault="005D0BAA" w:rsidP="00725B9F">
      <w:pPr>
        <w:pStyle w:val="Heading3"/>
      </w:pPr>
      <w:bookmarkStart w:id="5" w:name="_Toc109494637"/>
      <w:r>
        <w:t>Limitation</w:t>
      </w:r>
      <w:r w:rsidR="00373CA2">
        <w:t>s</w:t>
      </w:r>
      <w:r>
        <w:t xml:space="preserve"> of attendance logging</w:t>
      </w:r>
      <w:r w:rsidR="004A74CD">
        <w:t xml:space="preserve"> (AL)</w:t>
      </w:r>
      <w:bookmarkEnd w:id="5"/>
    </w:p>
    <w:p w14:paraId="5CD37C10" w14:textId="30F841FA" w:rsidR="0040005F" w:rsidRDefault="004E1818" w:rsidP="00275361">
      <w:r>
        <w:t xml:space="preserve">There is </w:t>
      </w:r>
      <w:r w:rsidR="00E12C97">
        <w:t xml:space="preserve">anecdotal </w:t>
      </w:r>
      <w:r w:rsidR="00A272F1">
        <w:t xml:space="preserve">feedback </w:t>
      </w:r>
      <w:r w:rsidR="00415480">
        <w:t xml:space="preserve">about the deficiencies of the </w:t>
      </w:r>
      <w:r w:rsidR="00506DD5">
        <w:t xml:space="preserve">Excel based AMS </w:t>
      </w:r>
      <w:r w:rsidR="00A53DD5">
        <w:t xml:space="preserve">in respect to attendance logging. </w:t>
      </w:r>
      <w:r w:rsidR="0038375E">
        <w:t>It is the</w:t>
      </w:r>
      <w:r w:rsidR="00C27BF5">
        <w:t xml:space="preserve"> lecturers</w:t>
      </w:r>
      <w:r w:rsidR="0038375E">
        <w:t>’ responsibility</w:t>
      </w:r>
      <w:r w:rsidR="00C27BF5">
        <w:t xml:space="preserve"> to </w:t>
      </w:r>
      <w:r w:rsidR="00400541">
        <w:t xml:space="preserve">log attendance. </w:t>
      </w:r>
      <w:r w:rsidR="00A53DD5">
        <w:t xml:space="preserve">Lecturers typically </w:t>
      </w:r>
      <w:r w:rsidR="00651FAC">
        <w:t xml:space="preserve">pass a paper sign-in sheet around the class for each student to sign. This data is retrospectively entered into the appropriate register </w:t>
      </w:r>
      <w:r w:rsidR="00EC0462">
        <w:t>outside of teaching time</w:t>
      </w:r>
      <w:r w:rsidR="00DE0C20">
        <w:t xml:space="preserve"> by </w:t>
      </w:r>
      <w:r w:rsidR="0017547B">
        <w:t xml:space="preserve">either </w:t>
      </w:r>
      <w:r w:rsidR="00DE0C20">
        <w:t>the lecturer or faculty administrative team depending on faculty procedures</w:t>
      </w:r>
      <w:r w:rsidR="00EC0462">
        <w:t xml:space="preserve">. </w:t>
      </w:r>
      <w:r w:rsidR="00633C96">
        <w:t xml:space="preserve">Whilst this </w:t>
      </w:r>
      <w:r w:rsidR="009C509B">
        <w:t xml:space="preserve">administrative overhead </w:t>
      </w:r>
      <w:r w:rsidR="00663233">
        <w:t xml:space="preserve">may be manageable </w:t>
      </w:r>
      <w:r w:rsidR="009C509B">
        <w:t>for smaller classes</w:t>
      </w:r>
      <w:r w:rsidR="00C271A0">
        <w:t xml:space="preserve">, </w:t>
      </w:r>
      <w:r w:rsidR="00FF7A42">
        <w:t xml:space="preserve">it </w:t>
      </w:r>
      <w:r w:rsidR="00633172">
        <w:t>is a time management</w:t>
      </w:r>
      <w:r w:rsidR="001C2CB4">
        <w:t xml:space="preserve"> </w:t>
      </w:r>
      <w:r w:rsidR="001B5B46">
        <w:t xml:space="preserve">issue </w:t>
      </w:r>
      <w:r w:rsidR="001C2CB4">
        <w:t xml:space="preserve">for those with multiple, large classes. The process is also </w:t>
      </w:r>
      <w:r w:rsidR="004D28FF">
        <w:t>susceptible to errors from manual data entry</w:t>
      </w:r>
      <w:r w:rsidR="00083A8C">
        <w:t>, and there is a delay between the session taking place and the attendance being entered into the system.</w:t>
      </w:r>
      <w:r w:rsidR="00FF7A42">
        <w:t xml:space="preserve"> </w:t>
      </w:r>
    </w:p>
    <w:p w14:paraId="35E016D0" w14:textId="363CAF1C" w:rsidR="00275361" w:rsidRDefault="00EC0462" w:rsidP="00275361">
      <w:r>
        <w:t xml:space="preserve">For sessions taught via Microsoft Teams, there is a procedure for </w:t>
      </w:r>
      <w:r w:rsidR="00CF7A20">
        <w:t>importing attendance information into registers based on</w:t>
      </w:r>
      <w:r w:rsidR="007C2F7A">
        <w:t xml:space="preserve"> participant lists exported from Teams.</w:t>
      </w:r>
      <w:r w:rsidR="00BB56F7">
        <w:t xml:space="preserve"> This has the benefit of reducing the amount of manual data entry, but </w:t>
      </w:r>
      <w:r w:rsidR="00AF40F3">
        <w:t xml:space="preserve">there is still a data checking process that </w:t>
      </w:r>
      <w:r w:rsidR="00400541">
        <w:t xml:space="preserve">needs to </w:t>
      </w:r>
      <w:r w:rsidR="00AF40F3">
        <w:t xml:space="preserve">occur to </w:t>
      </w:r>
      <w:r w:rsidR="008D7078">
        <w:t>validate the imported data</w:t>
      </w:r>
      <w:r w:rsidR="00170EE5">
        <w:t xml:space="preserve"> and enter absent marks</w:t>
      </w:r>
      <w:r w:rsidR="008D7078">
        <w:t>.</w:t>
      </w:r>
    </w:p>
    <w:p w14:paraId="51169F29" w14:textId="21BB0F00" w:rsidR="00EC5FB7" w:rsidRPr="00275361" w:rsidRDefault="00EC5FB7" w:rsidP="00275361">
      <w:r>
        <w:t xml:space="preserve">Information about previous attempts at improving UWTSD’s attendance logging can be found in </w:t>
      </w:r>
      <w:r w:rsidRPr="00EC5FB7">
        <w:rPr>
          <w:u w:val="single"/>
        </w:rPr>
        <w:fldChar w:fldCharType="begin"/>
      </w:r>
      <w:r w:rsidRPr="00EC5FB7">
        <w:rPr>
          <w:u w:val="single"/>
        </w:rPr>
        <w:instrText xml:space="preserve"> REF _Ref95756942 \h </w:instrText>
      </w:r>
      <w:r>
        <w:rPr>
          <w:u w:val="single"/>
        </w:rPr>
        <w:instrText xml:space="preserve"> \* MERGEFORMAT </w:instrText>
      </w:r>
      <w:r w:rsidRPr="00EC5FB7">
        <w:rPr>
          <w:u w:val="single"/>
        </w:rPr>
      </w:r>
      <w:r w:rsidRPr="00EC5FB7">
        <w:rPr>
          <w:u w:val="single"/>
        </w:rPr>
        <w:fldChar w:fldCharType="separate"/>
      </w:r>
      <w:r w:rsidR="00AD1D2F" w:rsidRPr="00AD1D2F">
        <w:rPr>
          <w:u w:val="single"/>
        </w:rPr>
        <w:t>Appendix A</w:t>
      </w:r>
      <w:r w:rsidRPr="00EC5FB7">
        <w:rPr>
          <w:u w:val="single"/>
        </w:rPr>
        <w:fldChar w:fldCharType="end"/>
      </w:r>
      <w:r>
        <w:t>.</w:t>
      </w:r>
    </w:p>
    <w:p w14:paraId="61D60221" w14:textId="0121DB97" w:rsidR="004E1163" w:rsidRDefault="003971B7" w:rsidP="00FE0E31">
      <w:pPr>
        <w:pStyle w:val="Heading2"/>
      </w:pPr>
      <w:bookmarkStart w:id="6" w:name="_Toc109494638"/>
      <w:r>
        <w:lastRenderedPageBreak/>
        <w:t>Aims and objectives</w:t>
      </w:r>
      <w:bookmarkEnd w:id="6"/>
    </w:p>
    <w:p w14:paraId="10103456" w14:textId="734BAF43" w:rsidR="008622E3" w:rsidRDefault="008C78CE" w:rsidP="007C5236">
      <w:r>
        <w:t xml:space="preserve">The anecdotal feedback suggests </w:t>
      </w:r>
      <w:r w:rsidR="00DA1DDA">
        <w:t xml:space="preserve">a better solution is required for </w:t>
      </w:r>
      <w:r w:rsidR="00B117E4">
        <w:t>AL</w:t>
      </w:r>
      <w:r w:rsidR="00DA1DDA">
        <w:t>. A</w:t>
      </w:r>
      <w:r w:rsidR="006F1D3A">
        <w:t>n approach that puts more of the onus on the student to log the</w:t>
      </w:r>
      <w:r w:rsidR="00C31CF2">
        <w:t>ir</w:t>
      </w:r>
      <w:r w:rsidR="006F1D3A">
        <w:t xml:space="preserve"> attendance </w:t>
      </w:r>
      <w:r w:rsidR="003650F8">
        <w:t xml:space="preserve">would </w:t>
      </w:r>
      <w:r w:rsidR="00381A73">
        <w:t xml:space="preserve">make them more </w:t>
      </w:r>
      <w:r w:rsidR="0038375E">
        <w:t>conscious</w:t>
      </w:r>
      <w:r w:rsidR="003650F8">
        <w:t xml:space="preserve"> of their</w:t>
      </w:r>
      <w:r w:rsidR="00F14964">
        <w:t xml:space="preserve"> attendance and would reduce the burden</w:t>
      </w:r>
      <w:r w:rsidR="0038375E">
        <w:t xml:space="preserve"> on the lecturer</w:t>
      </w:r>
      <w:r w:rsidR="00AB585A">
        <w:t xml:space="preserve">, potentially allowing </w:t>
      </w:r>
      <w:r w:rsidR="008B60A3">
        <w:t>them to</w:t>
      </w:r>
      <w:r w:rsidR="00AB585A">
        <w:t xml:space="preserve"> dedicate </w:t>
      </w:r>
      <w:r w:rsidR="008B60A3">
        <w:t xml:space="preserve">more time </w:t>
      </w:r>
      <w:r w:rsidR="00AB585A">
        <w:t xml:space="preserve">to </w:t>
      </w:r>
      <w:r w:rsidR="008B60A3">
        <w:t xml:space="preserve">the students. </w:t>
      </w:r>
      <w:r w:rsidR="00F6473C">
        <w:t>Therefore</w:t>
      </w:r>
      <w:r w:rsidR="008622E3">
        <w:t xml:space="preserve">, the aim of this project </w:t>
      </w:r>
      <w:r w:rsidR="00661251">
        <w:t>was</w:t>
      </w:r>
      <w:r w:rsidR="008622E3">
        <w:t xml:space="preserve"> </w:t>
      </w:r>
      <w:r w:rsidR="007C5236">
        <w:t>to c</w:t>
      </w:r>
      <w:r w:rsidR="00EB352C">
        <w:t>onduct a case study</w:t>
      </w:r>
      <w:r w:rsidR="00166A9F">
        <w:t xml:space="preserve"> </w:t>
      </w:r>
      <w:r w:rsidR="00561523">
        <w:t>to implement</w:t>
      </w:r>
      <w:r w:rsidR="00166A9F">
        <w:t xml:space="preserve"> an</w:t>
      </w:r>
      <w:r w:rsidR="00561523">
        <w:t xml:space="preserve"> improved approach for attendance logging at UWTSD.</w:t>
      </w:r>
    </w:p>
    <w:p w14:paraId="7F654CA1" w14:textId="06282D29" w:rsidR="00331689" w:rsidRDefault="006F4A73" w:rsidP="00331689">
      <w:r>
        <w:t>To meet this aim, three main objectives</w:t>
      </w:r>
      <w:r w:rsidR="00E36DB2">
        <w:t xml:space="preserve"> </w:t>
      </w:r>
      <w:r w:rsidR="00661251">
        <w:t>were</w:t>
      </w:r>
      <w:r w:rsidR="00E36DB2">
        <w:t xml:space="preserve"> chosen</w:t>
      </w:r>
      <w:r>
        <w:t>, those being</w:t>
      </w:r>
      <w:r w:rsidR="00E84AF6">
        <w:t xml:space="preserve"> to</w:t>
      </w:r>
      <w:r>
        <w:t>:</w:t>
      </w:r>
    </w:p>
    <w:p w14:paraId="3B2FCAB3" w14:textId="684B357A" w:rsidR="006F4A73" w:rsidRDefault="006F4A73" w:rsidP="001C7527">
      <w:pPr>
        <w:pStyle w:val="ListParagraph"/>
        <w:numPr>
          <w:ilvl w:val="0"/>
          <w:numId w:val="3"/>
        </w:numPr>
      </w:pPr>
      <w:r>
        <w:t xml:space="preserve">Evaluate the available approaches for logging attendance, including </w:t>
      </w:r>
      <w:r w:rsidR="00F015E0">
        <w:t xml:space="preserve">prior and current </w:t>
      </w:r>
      <w:r>
        <w:t>implementations</w:t>
      </w:r>
      <w:r w:rsidR="00E0453C">
        <w:t>, and those from other institutions.</w:t>
      </w:r>
    </w:p>
    <w:p w14:paraId="338011B7" w14:textId="77777777" w:rsidR="006F4A73" w:rsidRDefault="006F4A73" w:rsidP="001C7527">
      <w:pPr>
        <w:pStyle w:val="ListParagraph"/>
        <w:numPr>
          <w:ilvl w:val="0"/>
          <w:numId w:val="3"/>
        </w:numPr>
      </w:pPr>
      <w:r>
        <w:t>Determine the system requirements and implement a new solution that will be compared to the existing approach.</w:t>
      </w:r>
    </w:p>
    <w:p w14:paraId="53346768" w14:textId="16BD5E67" w:rsidR="006F4A73" w:rsidRDefault="006F4A73" w:rsidP="001C7527">
      <w:pPr>
        <w:pStyle w:val="ListParagraph"/>
        <w:numPr>
          <w:ilvl w:val="0"/>
          <w:numId w:val="3"/>
        </w:numPr>
      </w:pPr>
      <w:r>
        <w:t>Critically evaluate the solution against the requirements and the existing approach</w:t>
      </w:r>
      <w:r w:rsidR="00BF42C9">
        <w:t xml:space="preserve"> and assess its viability</w:t>
      </w:r>
      <w:r>
        <w:t>.</w:t>
      </w:r>
    </w:p>
    <w:p w14:paraId="08F588CA" w14:textId="63108B38" w:rsidR="006F4A73" w:rsidRDefault="008B7AAC" w:rsidP="008B7AAC">
      <w:pPr>
        <w:pStyle w:val="Heading2"/>
      </w:pPr>
      <w:bookmarkStart w:id="7" w:name="_Toc109494639"/>
      <w:r>
        <w:t>Structure of the report</w:t>
      </w:r>
      <w:bookmarkEnd w:id="7"/>
    </w:p>
    <w:p w14:paraId="0CB9E041" w14:textId="0275A685" w:rsidR="008B7AAC" w:rsidRDefault="00C4398D" w:rsidP="008B7AAC">
      <w:r>
        <w:t>Th</w:t>
      </w:r>
      <w:r w:rsidR="00900F96">
        <w:t>is</w:t>
      </w:r>
      <w:r>
        <w:t xml:space="preserve"> introduction is followed by the literature review</w:t>
      </w:r>
      <w:r w:rsidR="00B973AC">
        <w:t>. The literature review focus</w:t>
      </w:r>
      <w:r w:rsidR="00C946C4">
        <w:t>es</w:t>
      </w:r>
      <w:r w:rsidR="00B973AC">
        <w:t xml:space="preserve"> on </w:t>
      </w:r>
      <w:r w:rsidR="00921DB5">
        <w:t>researching and evaluating attendance logging methods</w:t>
      </w:r>
      <w:r w:rsidR="00EE493A">
        <w:t xml:space="preserve"> </w:t>
      </w:r>
      <w:r w:rsidR="00921DB5">
        <w:t>that are used in industry</w:t>
      </w:r>
      <w:r w:rsidR="00EE493A">
        <w:t xml:space="preserve">, along with </w:t>
      </w:r>
      <w:r w:rsidR="00D9204A">
        <w:t>other experiments and case studies</w:t>
      </w:r>
      <w:r w:rsidR="002A1735">
        <w:t xml:space="preserve">. There </w:t>
      </w:r>
      <w:r w:rsidR="00C946C4">
        <w:t>is</w:t>
      </w:r>
      <w:r w:rsidR="002A1735">
        <w:t xml:space="preserve"> also a review of </w:t>
      </w:r>
      <w:r w:rsidR="00A01ADA">
        <w:t xml:space="preserve">different </w:t>
      </w:r>
      <w:r w:rsidR="00852427">
        <w:t xml:space="preserve">approaches to </w:t>
      </w:r>
      <w:r w:rsidR="00213925">
        <w:t>testing</w:t>
      </w:r>
      <w:r w:rsidR="00E363CB">
        <w:t xml:space="preserve"> </w:t>
      </w:r>
      <w:r w:rsidR="00213925">
        <w:t>and securing web services</w:t>
      </w:r>
      <w:r w:rsidR="00526782">
        <w:t xml:space="preserve">. </w:t>
      </w:r>
      <w:r w:rsidR="00C05C87">
        <w:t xml:space="preserve">The literature review </w:t>
      </w:r>
      <w:r w:rsidR="00283C88">
        <w:t>is</w:t>
      </w:r>
      <w:r w:rsidR="00C05C87">
        <w:t xml:space="preserve"> followed by </w:t>
      </w:r>
      <w:r w:rsidR="00283C88">
        <w:t xml:space="preserve">an overview of the chosen </w:t>
      </w:r>
      <w:r w:rsidR="007D3E49">
        <w:t xml:space="preserve">research and </w:t>
      </w:r>
      <w:r w:rsidR="00283C88">
        <w:t>development methodolog</w:t>
      </w:r>
      <w:r w:rsidR="007D3E49">
        <w:t>ies</w:t>
      </w:r>
      <w:r w:rsidR="00283C88">
        <w:t>. Th</w:t>
      </w:r>
      <w:r w:rsidR="007D3E49">
        <w:t>e</w:t>
      </w:r>
      <w:r w:rsidR="00283C88">
        <w:t>s</w:t>
      </w:r>
      <w:r w:rsidR="007D3E49">
        <w:t>e</w:t>
      </w:r>
      <w:r w:rsidR="00283C88">
        <w:t xml:space="preserve"> </w:t>
      </w:r>
      <w:r w:rsidR="00C946C4">
        <w:t xml:space="preserve">outline </w:t>
      </w:r>
      <w:r w:rsidR="004E1850">
        <w:t>why the methodolog</w:t>
      </w:r>
      <w:r w:rsidR="007D3E49">
        <w:t>ies</w:t>
      </w:r>
      <w:r w:rsidR="004E1850">
        <w:t xml:space="preserve"> w</w:t>
      </w:r>
      <w:r w:rsidR="007D3E49">
        <w:t>ere</w:t>
      </w:r>
      <w:r w:rsidR="004E1850">
        <w:t xml:space="preserve"> chosen and the tools that were used to facilitate </w:t>
      </w:r>
      <w:r w:rsidR="004B12F8">
        <w:t>them</w:t>
      </w:r>
      <w:r w:rsidR="004E1850">
        <w:t xml:space="preserve">. </w:t>
      </w:r>
      <w:r w:rsidR="0094099F">
        <w:t>Also discussed are the development tools used</w:t>
      </w:r>
      <w:r w:rsidR="00FE365F">
        <w:t xml:space="preserve"> for the implementation.</w:t>
      </w:r>
    </w:p>
    <w:p w14:paraId="73324920" w14:textId="708E30B9" w:rsidR="00FE365F" w:rsidRPr="008B7AAC" w:rsidRDefault="00FE365F" w:rsidP="008B7AAC">
      <w:r>
        <w:t xml:space="preserve">The implementation section follows next. This </w:t>
      </w:r>
      <w:r w:rsidR="00E44DC1">
        <w:t xml:space="preserve">outlines the design, </w:t>
      </w:r>
      <w:r w:rsidR="00EB1D3C">
        <w:t>implementation,</w:t>
      </w:r>
      <w:r w:rsidR="00E44DC1">
        <w:t xml:space="preserve"> and testing of the solution. </w:t>
      </w:r>
      <w:r w:rsidR="00601BCB">
        <w:t xml:space="preserve">There is </w:t>
      </w:r>
      <w:r w:rsidR="00A36F1E">
        <w:t>then an evaluation section, where the implementation is evaluated</w:t>
      </w:r>
      <w:r w:rsidR="00F252B3">
        <w:t xml:space="preserve"> against the requirements and testing data. </w:t>
      </w:r>
      <w:r w:rsidR="004819D4">
        <w:t>Th</w:t>
      </w:r>
      <w:r w:rsidR="005A228B">
        <w:t xml:space="preserve">is is followed by the conclusion which includes a summary of the </w:t>
      </w:r>
      <w:r w:rsidR="00F60E7E">
        <w:t>project as a whole and recommendations for further work.</w:t>
      </w:r>
      <w:r w:rsidR="00387608">
        <w:t xml:space="preserve"> The final section </w:t>
      </w:r>
      <w:r w:rsidR="00CB4527">
        <w:t xml:space="preserve">covers </w:t>
      </w:r>
      <w:r w:rsidR="00387608">
        <w:t>the author’s reflection</w:t>
      </w:r>
      <w:r w:rsidR="00CB4527">
        <w:t xml:space="preserve"> </w:t>
      </w:r>
      <w:r w:rsidR="004819D4">
        <w:t>on how</w:t>
      </w:r>
      <w:r w:rsidR="00C1092F">
        <w:t xml:space="preserve"> the project </w:t>
      </w:r>
      <w:r w:rsidR="004819D4">
        <w:t xml:space="preserve">has impacted </w:t>
      </w:r>
      <w:r w:rsidR="00C1092F">
        <w:t>their self-development.</w:t>
      </w:r>
    </w:p>
    <w:p w14:paraId="256BD0DD" w14:textId="77777777" w:rsidR="0002025A" w:rsidRDefault="0002025A">
      <w:pPr>
        <w:spacing w:line="259" w:lineRule="auto"/>
        <w:jc w:val="left"/>
        <w:rPr>
          <w:b/>
          <w:sz w:val="32"/>
        </w:rPr>
      </w:pPr>
      <w:r>
        <w:br w:type="page"/>
      </w:r>
    </w:p>
    <w:p w14:paraId="35097476" w14:textId="1B79A560" w:rsidR="007D7006" w:rsidRDefault="00294DF9" w:rsidP="00D255DD">
      <w:pPr>
        <w:pStyle w:val="Heading1"/>
      </w:pPr>
      <w:bookmarkStart w:id="8" w:name="_Toc109494640"/>
      <w:r>
        <w:lastRenderedPageBreak/>
        <w:t xml:space="preserve">Chapter 2 – </w:t>
      </w:r>
      <w:r w:rsidR="00A8428F">
        <w:t>Research and literature review</w:t>
      </w:r>
      <w:bookmarkEnd w:id="8"/>
    </w:p>
    <w:p w14:paraId="17F834EA" w14:textId="48A02A55" w:rsidR="003B00AE" w:rsidRDefault="00706478" w:rsidP="003B00AE">
      <w:r>
        <w:t xml:space="preserve">As the previous chapter highlighted, </w:t>
      </w:r>
      <w:r w:rsidR="00C41DEC">
        <w:t>a better solution is required for AL at UWTSD. Therefore, t</w:t>
      </w:r>
      <w:r w:rsidR="00F22A19">
        <w:t xml:space="preserve">his </w:t>
      </w:r>
      <w:r w:rsidR="00294DF9">
        <w:t>chapter</w:t>
      </w:r>
      <w:r w:rsidR="00F22A19">
        <w:t xml:space="preserve"> is dedicated to the research and review of existing literature in two key areas: </w:t>
      </w:r>
      <w:r w:rsidR="000830C4">
        <w:t xml:space="preserve">the various </w:t>
      </w:r>
      <w:r w:rsidR="00996558">
        <w:t xml:space="preserve">approaches to attendance logging, and </w:t>
      </w:r>
      <w:r w:rsidR="00CE1469">
        <w:t xml:space="preserve">different </w:t>
      </w:r>
      <w:r w:rsidR="00A92F3B">
        <w:t>approaches to testing web services</w:t>
      </w:r>
      <w:r w:rsidR="00BC2C88">
        <w:t xml:space="preserve"> and </w:t>
      </w:r>
      <w:r w:rsidR="006E6BBC">
        <w:t>how to secure them</w:t>
      </w:r>
      <w:r w:rsidR="00CE1469">
        <w:t>.</w:t>
      </w:r>
      <w:r w:rsidR="00C41DEC">
        <w:t xml:space="preserve"> </w:t>
      </w:r>
      <w:r w:rsidR="00AA4C63">
        <w:t>This uncover</w:t>
      </w:r>
      <w:r w:rsidR="00FC4BEE">
        <w:t>s</w:t>
      </w:r>
      <w:r w:rsidR="00AA4C63">
        <w:t xml:space="preserve"> different approaches</w:t>
      </w:r>
      <w:r w:rsidR="00293285">
        <w:t xml:space="preserve"> </w:t>
      </w:r>
      <w:r w:rsidR="003A1EF1">
        <w:t xml:space="preserve">for AL and their relative </w:t>
      </w:r>
      <w:r w:rsidR="00FC4BEE">
        <w:t xml:space="preserve">strengths and weaknesses. It also </w:t>
      </w:r>
      <w:r w:rsidR="00C85E1F">
        <w:t xml:space="preserve">lays the groundwork for investigating how the </w:t>
      </w:r>
      <w:r w:rsidR="006C419B">
        <w:t xml:space="preserve">information from the AL approach can be </w:t>
      </w:r>
      <w:r w:rsidR="00DE53AA">
        <w:t>logged and retrieved.</w:t>
      </w:r>
    </w:p>
    <w:p w14:paraId="45E85C8F" w14:textId="5528D301" w:rsidR="00BC1717" w:rsidRDefault="003B00AE" w:rsidP="003B00AE">
      <w:pPr>
        <w:pStyle w:val="Heading2"/>
      </w:pPr>
      <w:bookmarkStart w:id="9" w:name="_Toc109494641"/>
      <w:r>
        <w:t>Approaches to attendance logging</w:t>
      </w:r>
      <w:bookmarkEnd w:id="9"/>
    </w:p>
    <w:p w14:paraId="44F79DFA" w14:textId="1716C5EA" w:rsidR="00B96983" w:rsidRDefault="00B96983" w:rsidP="000830C4">
      <w:r>
        <w:t xml:space="preserve">There is a wealth of literature </w:t>
      </w:r>
      <w:r w:rsidR="00BF00AE">
        <w:t>relating to the collection of attendance data</w:t>
      </w:r>
      <w:r w:rsidR="002A7F4A">
        <w:t xml:space="preserve">. </w:t>
      </w:r>
      <w:r w:rsidR="004E7DC1">
        <w:t xml:space="preserve">Many examples </w:t>
      </w:r>
      <w:r w:rsidR="0001759A">
        <w:t xml:space="preserve">are focussed on transitioning from a paper based attendance logging system </w:t>
      </w:r>
      <w:r w:rsidR="00DE34D5">
        <w:t>to some form of automated approach using a range of different technologies</w:t>
      </w:r>
      <w:r w:rsidR="00B45766">
        <w:t xml:space="preserve"> </w:t>
      </w:r>
      <w:r w:rsidR="00022DDF">
        <w:fldChar w:fldCharType="begin" w:fldLock="1"/>
      </w:r>
      <w:r w:rsidR="00C0050F">
        <w:instrText>ADDIN CSL_CITATION {"citationItems":[{"id":"ITEM-1","itemData":{"DOI":"10.1080/03098770500353714","ISSN":"14699486","abstract":"This article draws attention to local and global attendance monitoring in higher education. The paper outlines benefits of attendance monitoring for both the individual learner and university, and compares traditional paper-based attendance monitoring systems with an electronic system piloted in the Business School and School of Technology at the University of Glamorgan. Typical problems associated with attendance monitoring are examined, and both attendance monitoring approaches are evaluated in terms of quantity and quality of data capture. Finally, student views on having attendance closely monitored are evaluated. This paper is of interest to anyone who uses attendance data, particularly for those who work in the field of student retention. © 2005, NATFHE.","author":[{"dropping-particle":"","family":"Bowen","given":"Eleri","non-dropping-particle":"","parse-names":false,"suffix":""},{"dropping-particle":"","family":"Price","given":"Trevor","non-dropping-particle":"","parse-names":false,"suffix":""},{"dropping-particle":"","family":"Lloyd","given":"Steve","non-dropping-particle":"","parse-names":false,"suffix":""},{"dropping-particle":"","family":"Thomas","given":"Steve","non-dropping-particle":"","parse-names":false,"suffix":""}],"container-title":"Journal of Further and Higher Education","id":"ITEM-1","issue":"4","issued":{"date-parts":[["2005","11"]]},"page":"375-385","title":"Improving the quantity and quality of attendance data to enhance student retention","type":"article-journal","volume":"29"},"uris":["http://www.mendeley.com/documents/?uuid=2464a512-9d87-33b1-91b9-ed7b4078b3e3"]}],"mendeley":{"formattedCitation":"[1]","plainTextFormattedCitation":"[1]","previouslyFormattedCitation":"[1]"},"properties":{"noteIndex":0},"schema":"https://github.com/citation-style-language/schema/raw/master/csl-citation.json"}</w:instrText>
      </w:r>
      <w:r w:rsidR="00022DDF">
        <w:fldChar w:fldCharType="separate"/>
      </w:r>
      <w:r w:rsidR="004D1C79" w:rsidRPr="004D1C79">
        <w:rPr>
          <w:noProof/>
        </w:rPr>
        <w:t>[1]</w:t>
      </w:r>
      <w:r w:rsidR="00022DDF">
        <w:fldChar w:fldCharType="end"/>
      </w:r>
      <w:r w:rsidR="007A09E6" w:rsidRPr="0084394D">
        <w:fldChar w:fldCharType="begin" w:fldLock="1"/>
      </w:r>
      <w:r w:rsidR="00C0050F">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007A09E6" w:rsidRPr="0084394D">
        <w:fldChar w:fldCharType="separate"/>
      </w:r>
      <w:r w:rsidR="004D1C79" w:rsidRPr="004D1C79">
        <w:rPr>
          <w:noProof/>
        </w:rPr>
        <w:t>[2]</w:t>
      </w:r>
      <w:r w:rsidR="007A09E6" w:rsidRPr="0084394D">
        <w:fldChar w:fldCharType="end"/>
      </w:r>
      <w:r w:rsidR="005B3A41">
        <w:fldChar w:fldCharType="begin" w:fldLock="1"/>
      </w:r>
      <w:r w:rsidR="00B6547C">
        <w:instrText>ADDIN CSL_CITATION {"citationItems":[{"id":"ITEM-1","itemData":{"DOI":"10.1109/WTS.2012.6266137","ISBN":"9781457705809","ISSN":"19345070","abstract":"There are several complex business processes in the higher education. As the number of university students has been tripled in Hungary the automation of these task become necessary. The Near Field Communication (NFC) technology provides a good opportunity to support the automated execution of several education related processes. Recently a new challenge is identified at the Budapest University of Technology and Economics. As most of the lecture notes had become available in electronic format the students especially the inexperienced freshman ones did not attend to the lectures significantly decreasing the rate of successful exams. This drove to the decision to elaborate an accurate and reliable information system for monitoring the student's attendance at the lectures. Thus we have developed a novel, NFC technology based business use case of student attendance monitoring. In order to meet the requirements of the use case we have implemented a highly autonomous distributed environment assembled by NFC enabled embedded devices, so-called contactless terminals and a scalable backoffice. Beside the opportunity of contactless card based student identification the terminals support biometric identification by fingerprint reading. These features enable the implementation of flexible and secure identification scenarios. The attendance monitoring use case has been tested in a pilot project involving about 30 access terminals and more that 1000 students. In this paper we are introducing the developed attendance monitoring use case, the implemented NFC enabled system, and the experiences gained during the pilot project. © 2012 IEEE.","author":[{"dropping-particle":"","family":"Benyo","given":"Balazs","non-dropping-particle":"","parse-names":false,"suffix":""},{"dropping-particle":"","family":"Sódor","given":"Bálint","non-dropping-particle":"","parse-names":false,"suffix":""},{"dropping-particle":"","family":"Doktor","given":"Tibor","non-dropping-particle":"","parse-names":false,"suffix":""},{"dropping-particle":"","family":"Fördös","given":"Gergely","non-dropping-particle":"","parse-names":false,"suffix":""}],"container-title":"Wireless Telecommunications Symposium","id":"ITEM-1","issued":{"date-parts":[["2012"]]},"title":"Student attendance monitoring at the university using NFC","type":"article-journal"},"uris":["http://www.mendeley.com/documents/?uuid=13df5120-4dc8-42ab-b0c5-6b938005322d"]}],"mendeley":{"formattedCitation":"[3]","plainTextFormattedCitation":"[3]","previouslyFormattedCitation":"[3]"},"properties":{"noteIndex":0},"schema":"https://github.com/citation-style-language/schema/raw/master/csl-citation.json"}</w:instrText>
      </w:r>
      <w:r w:rsidR="005B3A41">
        <w:fldChar w:fldCharType="separate"/>
      </w:r>
      <w:r w:rsidR="005B3A41" w:rsidRPr="005B3A41">
        <w:rPr>
          <w:noProof/>
        </w:rPr>
        <w:t>[3]</w:t>
      </w:r>
      <w:r w:rsidR="005B3A41">
        <w:fldChar w:fldCharType="end"/>
      </w:r>
      <w:r w:rsidR="005B3A41">
        <w:fldChar w:fldCharType="begin" w:fldLock="1"/>
      </w:r>
      <w:r w:rsidR="00B6547C">
        <w:instrText>ADDIN CSL_CITATION {"citationItems":[{"id":"ITEM-1","itemData":{"DOI":"10.5220/0006830202890295","ISBN":"9789897583193","abstract":"As an emerging low power wireless technology, Bluetooth Low Energy lately has become an essential part of the Internet of Things world. Its pervasiveness has given the possibility for many different, otherwise manually driven, concepts to work in a different, enhanced, and more automated fashion. In this paper, we present an automatic attendance control system based on the interaction between a modified BLE iBeacon mechanism and users' smart devices. As such, the system can recognize users according to predefined profiles and eventually broadcast valuable information that corresponds to recognized profiles. The proof of concept shows that this is a promising approach regarding automating specific tasks, recognizing users and interacting with them less complexly.","author":[{"dropping-particle":"","family":"Borić","given":"Miran","non-dropping-particle":"","parse-names":false,"suffix":""},{"dropping-particle":"","family":"Vilas","given":"Ana Fernández","non-dropping-particle":"","parse-names":false,"suffix":""},{"dropping-particle":"","family":"Díaz Redondo","given":"Rebeca P.","non-dropping-particle":"","parse-names":false,"suffix":""}],"container-title":"ICETE 2018 - Proceedings of the 15th International Joint Conference on e-Business and Telecommunications","id":"ITEM-1","issue":"Icete","issued":{"date-parts":[["2018"]]},"page":"289-295","title":"Automatic attendance control system based on BLE technology","type":"article-journal","volume":"1"},"uris":["http://www.mendeley.com/documents/?uuid=a186ffb0-411a-49bc-8811-6852fdc286fd"]}],"mendeley":{"formattedCitation":"[4]","plainTextFormattedCitation":"[4]","previouslyFormattedCitation":"[4]"},"properties":{"noteIndex":0},"schema":"https://github.com/citation-style-language/schema/raw/master/csl-citation.json"}</w:instrText>
      </w:r>
      <w:r w:rsidR="005B3A41">
        <w:fldChar w:fldCharType="separate"/>
      </w:r>
      <w:r w:rsidR="005B3A41" w:rsidRPr="005B3A41">
        <w:rPr>
          <w:noProof/>
        </w:rPr>
        <w:t>[4]</w:t>
      </w:r>
      <w:r w:rsidR="005B3A41">
        <w:fldChar w:fldCharType="end"/>
      </w:r>
      <w:r w:rsidR="005B3A41">
        <w:fldChar w:fldCharType="begin" w:fldLock="1"/>
      </w:r>
      <w:r w:rsidR="00B6547C">
        <w:instrText>ADDIN CSL_CITATION {"citationItems":[{"id":"ITEM-1","itemData":{"DOI":"10.18178/ijmlc.2019.9.5.856","ISSN":"20103700","abstract":"Student attendance is essential in the learning process. To record student attendance, several ways can be done; one of them is through student signatures. The process has several shortcomings, such as requiring a long time to make attendance; the attendance paper is lost, the administration must enter attendance data one by one into the computer. To overcome this, the paper proposed a web-based student attendance system that uses face recognition. In the proposed system, Convolutional Neural Network (CNN) is used to detect faces in images, deep metric learning is used to produce facial embedding, and K-NN is used to classify student's faces. Thus, the computer can recognize faces. From the experiments conducted, the system was able to recognize the faces of students who did attend and their attendance data was automatically saved. Thus, the university administration is alleviated in recording attendance data.","author":[{"dropping-particle":"","family":"Sutabri","given":"Tata","non-dropping-particle":"","parse-names":false,"suffix":""},{"dropping-particle":"","family":"Pamungkur","given":"","non-dropping-particle":"","parse-names":false,"suffix":""},{"dropping-particle":"","family":"Kurniawan","given":"Ade","non-dropping-particle":"","parse-names":false,"suffix":""},{"dropping-particle":"","family":"Saragih","given":"Raymond Erz","non-dropping-particle":"","parse-names":false,"suffix":""}],"container-title":"International Journal of Machine Learning and Computing","id":"ITEM-1","issue":"5","issued":{"date-parts":[["2019"]]},"page":"668-674","title":"Automatic attendance system for university student using face recognition based on deep learning","type":"article-journal","volume":"9"},"uris":["http://www.mendeley.com/documents/?uuid=71d9f0ec-b7fa-4453-b3fa-0c02310a60ea"]}],"mendeley":{"formattedCitation":"[5]","plainTextFormattedCitation":"[5]","previouslyFormattedCitation":"[5]"},"properties":{"noteIndex":0},"schema":"https://github.com/citation-style-language/schema/raw/master/csl-citation.json"}</w:instrText>
      </w:r>
      <w:r w:rsidR="005B3A41">
        <w:fldChar w:fldCharType="separate"/>
      </w:r>
      <w:r w:rsidR="005B3A41" w:rsidRPr="005B3A41">
        <w:rPr>
          <w:noProof/>
        </w:rPr>
        <w:t>[5]</w:t>
      </w:r>
      <w:r w:rsidR="005B3A41">
        <w:fldChar w:fldCharType="end"/>
      </w:r>
      <w:r w:rsidR="00DE34D5">
        <w:t xml:space="preserve">. </w:t>
      </w:r>
      <w:r w:rsidR="000948B1">
        <w:t xml:space="preserve">In some cases, </w:t>
      </w:r>
      <w:r w:rsidR="005275A1">
        <w:t xml:space="preserve">these technologies are combined </w:t>
      </w:r>
      <w:r w:rsidR="005674FB">
        <w:t xml:space="preserve">to alleviate </w:t>
      </w:r>
      <w:r w:rsidR="00820C56">
        <w:t xml:space="preserve">their relative deficiencies in a bid to </w:t>
      </w:r>
      <w:r w:rsidR="006D64D8">
        <w:t xml:space="preserve">ensure data quality </w:t>
      </w:r>
      <w:r w:rsidR="00F44722">
        <w:t>or</w:t>
      </w:r>
      <w:r w:rsidR="006D64D8">
        <w:t xml:space="preserve"> validity</w:t>
      </w:r>
      <w:r w:rsidR="00B45766">
        <w:t xml:space="preserve"> </w:t>
      </w:r>
      <w:r w:rsidR="005C531C">
        <w:fldChar w:fldCharType="begin" w:fldLock="1"/>
      </w:r>
      <w:r w:rsidR="00B6547C">
        <w:instrText>ADDIN CSL_CITATION {"citationItems":[{"id":"ITEM-1","itemData":{"DOI":"10.1109/ICGCIoT.2015.7380666","ISBN":"9781467379090","abstract":"This paper introduces a Near Field Communication (NFC) supported College M-Attendance system for University Students. Near Field Communication (NFC) is one of the latest technologies in radio communications and being a subset of RFID technology, it is growing at an enormous pace. NFC technology provides the fastest way to communicate between two devices and it happens within a fraction of a second. It has several applications in Mobile Communications and transactions. An NFC-supported College M-Attendance system for University Students is discussed as one potential use of this technology. The proposed framework replaces manual roll calls and hence, making it resilient to forgery. It gives parents and professors information about the students' attendance. The marking of attendance is quick, unsupervised, and makes use of a One Time Password (OTP) to enhance the security of the system and takes away the possibility of proxy attendance. This paper discusses NFC as a technology that is more secure and convenient than the prevalent technology of Bluetooth, and also elaborates on the proposed framework of the M-Attendance system that makes use of this advantage that NFC has over other technologies.","author":[{"dropping-particle":"","family":"Jacob","given":"John","non-dropping-particle":"","parse-names":false,"suffix":""},{"dropping-particle":"","family":"Jha","given":"Kavya","non-dropping-particle":"","parse-names":false,"suffix":""},{"dropping-particle":"","family":"Kotak","given":"Paarth","non-dropping-particle":"","parse-names":false,"suffix":""},{"dropping-particle":"","family":"Puthran","given":"Shubha","non-dropping-particle":"","parse-names":false,"suffix":""}],"container-title":"Proceedings of the 2015 International Conference on Green Computing and Internet of Things, ICGCIoT 2015","id":"ITEM-1","issued":{"date-parts":[["2016"]]},"page":"1298-1303","publisher":"IEEE","title":"Mobile attendance using Near Field Communication and One-Time Password","type":"article-journal"},"uris":["http://www.mendeley.com/documents/?uuid=5be3ae28-017f-4e55-b00f-6c79c54bd34b"]}],"mendeley":{"formattedCitation":"[6]","plainTextFormattedCitation":"[6]","previouslyFormattedCitation":"[6]"},"properties":{"noteIndex":0},"schema":"https://github.com/citation-style-language/schema/raw/master/csl-citation.json"}</w:instrText>
      </w:r>
      <w:r w:rsidR="005C531C">
        <w:fldChar w:fldCharType="separate"/>
      </w:r>
      <w:r w:rsidR="005B3A41" w:rsidRPr="005B3A41">
        <w:rPr>
          <w:noProof/>
        </w:rPr>
        <w:t>[6]</w:t>
      </w:r>
      <w:r w:rsidR="005C531C">
        <w:fldChar w:fldCharType="end"/>
      </w:r>
      <w:r w:rsidR="005C531C">
        <w:fldChar w:fldCharType="begin" w:fldLock="1"/>
      </w:r>
      <w:r w:rsidR="00B6547C">
        <w:instrText>ADDIN CSL_CITATION {"citationItems":[{"id":"ITEM-1","itemData":{"DOI":"10.1109/WTS.2012.6266137","ISBN":"9781457705809","ISSN":"19345070","abstract":"There are several complex business processes in the higher education. As the number of university students has been tripled in Hungary the automation of these task become necessary. The Near Field Communication (NFC) technology provides a good opportunity to support the automated execution of several education related processes. Recently a new challenge is identified at the Budapest University of Technology and Economics. As most of the lecture notes had become available in electronic format the students especially the inexperienced freshman ones did not attend to the lectures significantly decreasing the rate of successful exams. This drove to the decision to elaborate an accurate and reliable information system for monitoring the student's attendance at the lectures. Thus we have developed a novel, NFC technology based business use case of student attendance monitoring. In order to meet the requirements of the use case we have implemented a highly autonomous distributed environment assembled by NFC enabled embedded devices, so-called contactless terminals and a scalable backoffice. Beside the opportunity of contactless card based student identification the terminals support biometric identification by fingerprint reading. These features enable the implementation of flexible and secure identification scenarios. The attendance monitoring use case has been tested in a pilot project involving about 30 access terminals and more that 1000 students. In this paper we are introducing the developed attendance monitoring use case, the implemented NFC enabled system, and the experiences gained during the pilot project. © 2012 IEEE.","author":[{"dropping-particle":"","family":"Benyo","given":"Balazs","non-dropping-particle":"","parse-names":false,"suffix":""},{"dropping-particle":"","family":"Sódor","given":"Bálint","non-dropping-particle":"","parse-names":false,"suffix":""},{"dropping-particle":"","family":"Doktor","given":"Tibor","non-dropping-particle":"","parse-names":false,"suffix":""},{"dropping-particle":"","family":"Fördös","given":"Gergely","non-dropping-particle":"","parse-names":false,"suffix":""}],"container-title":"Wireless Telecommunications Symposium","id":"ITEM-1","issued":{"date-parts":[["2012"]]},"title":"Student attendance monitoring at the university using NFC","type":"article-journal"},"uris":["http://www.mendeley.com/documents/?uuid=13df5120-4dc8-42ab-b0c5-6b938005322d"]}],"mendeley":{"formattedCitation":"[3]","plainTextFormattedCitation":"[3]","previouslyFormattedCitation":"[3]"},"properties":{"noteIndex":0},"schema":"https://github.com/citation-style-language/schema/raw/master/csl-citation.json"}</w:instrText>
      </w:r>
      <w:r w:rsidR="005C531C">
        <w:fldChar w:fldCharType="separate"/>
      </w:r>
      <w:r w:rsidR="005B3A41" w:rsidRPr="005B3A41">
        <w:rPr>
          <w:noProof/>
        </w:rPr>
        <w:t>[3]</w:t>
      </w:r>
      <w:r w:rsidR="005C531C">
        <w:fldChar w:fldCharType="end"/>
      </w:r>
      <w:r w:rsidR="006D64D8">
        <w:t xml:space="preserve">. </w:t>
      </w:r>
    </w:p>
    <w:p w14:paraId="3A3A62BB" w14:textId="31D75D16" w:rsidR="000A388B" w:rsidRDefault="008B7E41" w:rsidP="000A388B">
      <w:r>
        <w:t xml:space="preserve">There are </w:t>
      </w:r>
      <w:r w:rsidR="005B76B5">
        <w:t>numerous</w:t>
      </w:r>
      <w:r>
        <w:t xml:space="preserve"> considerations that should be made when accessing the validity of an AL approach. </w:t>
      </w:r>
      <w:r w:rsidR="00633172">
        <w:t>T</w:t>
      </w:r>
      <w:r>
        <w:t xml:space="preserve">hese areas </w:t>
      </w:r>
      <w:r w:rsidR="000D547D">
        <w:t xml:space="preserve">(shown in </w:t>
      </w:r>
      <w:r w:rsidR="001F02F8" w:rsidRPr="001F02F8">
        <w:rPr>
          <w:u w:val="single"/>
        </w:rPr>
        <w:fldChar w:fldCharType="begin"/>
      </w:r>
      <w:r w:rsidR="001F02F8" w:rsidRPr="001F02F8">
        <w:rPr>
          <w:u w:val="single"/>
        </w:rPr>
        <w:instrText xml:space="preserve"> REF _Ref108857062 \h </w:instrText>
      </w:r>
      <w:r w:rsidR="001F02F8">
        <w:rPr>
          <w:u w:val="single"/>
        </w:rPr>
        <w:instrText xml:space="preserve"> \* MERGEFORMAT </w:instrText>
      </w:r>
      <w:r w:rsidR="001F02F8" w:rsidRPr="001F02F8">
        <w:rPr>
          <w:u w:val="single"/>
        </w:rPr>
      </w:r>
      <w:r w:rsidR="001F02F8" w:rsidRPr="001F02F8">
        <w:rPr>
          <w:u w:val="single"/>
        </w:rPr>
        <w:fldChar w:fldCharType="separate"/>
      </w:r>
      <w:r w:rsidR="00AD1D2F" w:rsidRPr="00AD1D2F">
        <w:rPr>
          <w:u w:val="single"/>
        </w:rPr>
        <w:t xml:space="preserve">Table </w:t>
      </w:r>
      <w:r w:rsidR="00AD1D2F" w:rsidRPr="00AD1D2F">
        <w:rPr>
          <w:noProof/>
          <w:u w:val="single"/>
        </w:rPr>
        <w:t>2</w:t>
      </w:r>
      <w:r w:rsidR="001F02F8" w:rsidRPr="001F02F8">
        <w:rPr>
          <w:u w:val="single"/>
        </w:rPr>
        <w:fldChar w:fldCharType="end"/>
      </w:r>
      <w:r w:rsidR="000D547D">
        <w:t xml:space="preserve">) </w:t>
      </w:r>
      <w:r w:rsidR="00633172">
        <w:t xml:space="preserve">will be considered </w:t>
      </w:r>
      <w:r>
        <w:t>when reviewing the literature.</w:t>
      </w:r>
      <w:r w:rsidR="00F67F0F">
        <w:t xml:space="preserve"> </w:t>
      </w:r>
    </w:p>
    <w:p w14:paraId="2E1AD668" w14:textId="66B6BB4C" w:rsidR="00817248" w:rsidRDefault="00817248" w:rsidP="00817248">
      <w:pPr>
        <w:pStyle w:val="Caption"/>
        <w:jc w:val="center"/>
      </w:pPr>
      <w:bookmarkStart w:id="10" w:name="_Ref108857062"/>
      <w:r>
        <w:t xml:space="preserve">Table </w:t>
      </w:r>
      <w:r>
        <w:fldChar w:fldCharType="begin"/>
      </w:r>
      <w:r>
        <w:instrText xml:space="preserve"> SEQ Table \* ARABIC </w:instrText>
      </w:r>
      <w:r>
        <w:fldChar w:fldCharType="separate"/>
      </w:r>
      <w:r>
        <w:rPr>
          <w:noProof/>
        </w:rPr>
        <w:t>2</w:t>
      </w:r>
      <w:r>
        <w:rPr>
          <w:noProof/>
        </w:rPr>
        <w:fldChar w:fldCharType="end"/>
      </w:r>
      <w:bookmarkEnd w:id="10"/>
      <w:r>
        <w:t>: Areas that will be considered when reviewing attendance logging approaches.</w:t>
      </w:r>
    </w:p>
    <w:tbl>
      <w:tblPr>
        <w:tblStyle w:val="TableGrid"/>
        <w:tblW w:w="0" w:type="auto"/>
        <w:tblLook w:val="04A0" w:firstRow="1" w:lastRow="0" w:firstColumn="1" w:lastColumn="0" w:noHBand="0" w:noVBand="1"/>
      </w:tblPr>
      <w:tblGrid>
        <w:gridCol w:w="1838"/>
        <w:gridCol w:w="7178"/>
      </w:tblGrid>
      <w:tr w:rsidR="00E3272A" w14:paraId="4C96499B" w14:textId="77777777" w:rsidTr="009557EA">
        <w:tc>
          <w:tcPr>
            <w:tcW w:w="1838" w:type="dxa"/>
          </w:tcPr>
          <w:p w14:paraId="2036CC70" w14:textId="77777777" w:rsidR="00E3272A" w:rsidRPr="00E3272A" w:rsidRDefault="00E3272A" w:rsidP="009557EA">
            <w:pPr>
              <w:tabs>
                <w:tab w:val="left" w:pos="1660"/>
              </w:tabs>
              <w:rPr>
                <w:b/>
                <w:bCs/>
              </w:rPr>
            </w:pPr>
            <w:r w:rsidRPr="00E3272A">
              <w:rPr>
                <w:b/>
                <w:bCs/>
              </w:rPr>
              <w:t>Area</w:t>
            </w:r>
          </w:p>
        </w:tc>
        <w:tc>
          <w:tcPr>
            <w:tcW w:w="7178" w:type="dxa"/>
          </w:tcPr>
          <w:p w14:paraId="714DB143" w14:textId="542E493F" w:rsidR="00E3272A" w:rsidRPr="00E3272A" w:rsidRDefault="001F02F8" w:rsidP="009557EA">
            <w:pPr>
              <w:tabs>
                <w:tab w:val="left" w:pos="1660"/>
              </w:tabs>
              <w:rPr>
                <w:b/>
                <w:bCs/>
              </w:rPr>
            </w:pPr>
            <w:r>
              <w:rPr>
                <w:b/>
                <w:bCs/>
              </w:rPr>
              <w:t>Considerations</w:t>
            </w:r>
          </w:p>
        </w:tc>
      </w:tr>
      <w:tr w:rsidR="00E3272A" w14:paraId="7DE6AD7D" w14:textId="77777777" w:rsidTr="009557EA">
        <w:tc>
          <w:tcPr>
            <w:tcW w:w="1838" w:type="dxa"/>
          </w:tcPr>
          <w:p w14:paraId="3C92994C" w14:textId="77777777" w:rsidR="00E3272A" w:rsidRDefault="00E3272A" w:rsidP="00E3272A">
            <w:pPr>
              <w:tabs>
                <w:tab w:val="left" w:pos="1660"/>
              </w:tabs>
              <w:jc w:val="left"/>
            </w:pPr>
            <w:r>
              <w:t>Resistance to foul play</w:t>
            </w:r>
          </w:p>
        </w:tc>
        <w:tc>
          <w:tcPr>
            <w:tcW w:w="7178" w:type="dxa"/>
          </w:tcPr>
          <w:p w14:paraId="5F0FD837" w14:textId="44C3C287" w:rsidR="00E3272A" w:rsidRDefault="00E3272A" w:rsidP="00E3272A">
            <w:pPr>
              <w:tabs>
                <w:tab w:val="left" w:pos="1660"/>
              </w:tabs>
              <w:jc w:val="left"/>
            </w:pPr>
            <w:r>
              <w:t xml:space="preserve">Foul play is sometimes cited as a reason for moving from a paper based system to an electronic collection method </w:t>
            </w:r>
            <w:r>
              <w:fldChar w:fldCharType="begin" w:fldLock="1"/>
            </w:r>
            <w:r>
              <w:instrText>ADDIN CSL_CITATION {"citationItems":[{"id":"ITEM-1","itemData":{"DOI":"10.1109/ICGCIoT.2015.7380666","ISBN":"9781467379090","abstract":"This paper introduces a Near Field Communication (NFC) supported College M-Attendance system for University Students. Near Field Communication (NFC) is one of the latest technologies in radio communications and being a subset of RFID technology, it is growing at an enormous pace. NFC technology provides the fastest way to communicate between two devices and it happens within a fraction of a second. It has several applications in Mobile Communications and transactions. An NFC-supported College M-Attendance system for University Students is discussed as one potential use of this technology. The proposed framework replaces manual roll calls and hence, making it resilient to forgery. It gives parents and professors information about the students' attendance. The marking of attendance is quick, unsupervised, and makes use of a One Time Password (OTP) to enhance the security of the system and takes away the possibility of proxy attendance. This paper discusses NFC as a technology that is more secure and convenient than the prevalent technology of Bluetooth, and also elaborates on the proposed framework of the M-Attendance system that makes use of this advantage that NFC has over other technologies.","author":[{"dropping-particle":"","family":"Jacob","given":"John","non-dropping-particle":"","parse-names":false,"suffix":""},{"dropping-particle":"","family":"Jha","given":"Kavya","non-dropping-particle":"","parse-names":false,"suffix":""},{"dropping-particle":"","family":"Kotak","given":"Paarth","non-dropping-particle":"","parse-names":false,"suffix":""},{"dropping-particle":"","family":"Puthran","given":"Shubha","non-dropping-particle":"","parse-names":false,"suffix":""}],"container-title":"Proceedings of the 2015 International Conference on Green Computing and Internet of Things, ICGCIoT 2015","id":"ITEM-1","issued":{"date-parts":[["2016"]]},"page":"1298-1303","publisher":"IEEE","title":"Mobile attendance using Near Field Communication and One-Time Password","type":"article-journal"},"uris":["http://www.mendeley.com/documents/?uuid=5be3ae28-017f-4e55-b00f-6c79c54bd34b"]}],"mendeley":{"formattedCitation":"[6]","plainTextFormattedCitation":"[6]","previouslyFormattedCitation":"[6]"},"properties":{"noteIndex":0},"schema":"https://github.com/citation-style-language/schema/raw/master/csl-citation.json"}</w:instrText>
            </w:r>
            <w:r>
              <w:fldChar w:fldCharType="separate"/>
            </w:r>
            <w:r w:rsidRPr="005B3A41">
              <w:rPr>
                <w:noProof/>
              </w:rPr>
              <w:t>[6]</w:t>
            </w:r>
            <w:r>
              <w:fldChar w:fldCharType="end"/>
            </w:r>
            <w:r>
              <w:fldChar w:fldCharType="begin" w:fldLock="1"/>
            </w:r>
            <w:r>
              <w:instrText>ADDIN CSL_CITATION {"citationItems":[{"id":"ITEM-1","itemData":{"DOI":"10.1109/WTS.2012.6266137","ISBN":"9781457705809","ISSN":"19345070","abstract":"There are several complex business processes in the higher education. As the number of university students has been tripled in Hungary the automation of these task become necessary. The Near Field Communication (NFC) technology provides a good opportunity to support the automated execution of several education related processes. Recently a new challenge is identified at the Budapest University of Technology and Economics. As most of the lecture notes had become available in electronic format the students especially the inexperienced freshman ones did not attend to the lectures significantly decreasing the rate of successful exams. This drove to the decision to elaborate an accurate and reliable information system for monitoring the student's attendance at the lectures. Thus we have developed a novel, NFC technology based business use case of student attendance monitoring. In order to meet the requirements of the use case we have implemented a highly autonomous distributed environment assembled by NFC enabled embedded devices, so-called contactless terminals and a scalable backoffice. Beside the opportunity of contactless card based student identification the terminals support biometric identification by fingerprint reading. These features enable the implementation of flexible and secure identification scenarios. The attendance monitoring use case has been tested in a pilot project involving about 30 access terminals and more that 1000 students. In this paper we are introducing the developed attendance monitoring use case, the implemented NFC enabled system, and the experiences gained during the pilot project. © 2012 IEEE.","author":[{"dropping-particle":"","family":"Benyo","given":"Balazs","non-dropping-particle":"","parse-names":false,"suffix":""},{"dropping-particle":"","family":"Sódor","given":"Bálint","non-dropping-particle":"","parse-names":false,"suffix":""},{"dropping-particle":"","family":"Doktor","given":"Tibor","non-dropping-particle":"","parse-names":false,"suffix":""},{"dropping-particle":"","family":"Fördös","given":"Gergely","non-dropping-particle":"","parse-names":false,"suffix":""}],"container-title":"Wireless Telecommunications Symposium","id":"ITEM-1","issued":{"date-parts":[["2012"]]},"title":"Student attendance monitoring at the university using NFC","type":"article-journal"},"uris":["http://www.mendeley.com/documents/?uuid=13df5120-4dc8-42ab-b0c5-6b938005322d"]}],"mendeley":{"formattedCitation":"[3]","plainTextFormattedCitation":"[3]","previouslyFormattedCitation":"[3]"},"properties":{"noteIndex":0},"schema":"https://github.com/citation-style-language/schema/raw/master/csl-citation.json"}</w:instrText>
            </w:r>
            <w:r>
              <w:fldChar w:fldCharType="separate"/>
            </w:r>
            <w:r w:rsidRPr="005B3A41">
              <w:rPr>
                <w:noProof/>
              </w:rPr>
              <w:t>[3]</w:t>
            </w:r>
            <w:r>
              <w:fldChar w:fldCharType="end"/>
            </w:r>
            <w:r>
              <w:t>. The concern is that students will find a way to mark themselves as present even when they are not, resulting in unreliable attendance data. The solution should attempt to safeguard against this kind of forgery.</w:t>
            </w:r>
          </w:p>
        </w:tc>
      </w:tr>
      <w:tr w:rsidR="00E3272A" w14:paraId="6831EABD" w14:textId="77777777" w:rsidTr="009557EA">
        <w:tc>
          <w:tcPr>
            <w:tcW w:w="1838" w:type="dxa"/>
          </w:tcPr>
          <w:p w14:paraId="159A89C0" w14:textId="77777777" w:rsidR="00E3272A" w:rsidRDefault="00E3272A" w:rsidP="00E3272A">
            <w:pPr>
              <w:tabs>
                <w:tab w:val="left" w:pos="1660"/>
              </w:tabs>
              <w:jc w:val="left"/>
            </w:pPr>
            <w:r>
              <w:t>Impact on the session deliverer</w:t>
            </w:r>
          </w:p>
        </w:tc>
        <w:tc>
          <w:tcPr>
            <w:tcW w:w="7178" w:type="dxa"/>
          </w:tcPr>
          <w:p w14:paraId="64A34F9B" w14:textId="101AA3D3" w:rsidR="00E3272A" w:rsidRDefault="00E3272A" w:rsidP="00E3272A">
            <w:pPr>
              <w:tabs>
                <w:tab w:val="left" w:pos="1660"/>
              </w:tabs>
              <w:jc w:val="left"/>
            </w:pPr>
            <w:r>
              <w:t>In systems where the session deliverer is expected to log attendance, there is either an impact during the session (e.g., a roll call) or an impact after the session where the data must be recorded retrospectively. Both result in a reduction in time dedicated to facilitating learning. The solution should attempt to reduce the administrative burden placed on the session deliverer so the time can be better utilised.</w:t>
            </w:r>
          </w:p>
        </w:tc>
      </w:tr>
      <w:tr w:rsidR="00E3272A" w14:paraId="4DA69FA8" w14:textId="77777777" w:rsidTr="009557EA">
        <w:tc>
          <w:tcPr>
            <w:tcW w:w="1838" w:type="dxa"/>
          </w:tcPr>
          <w:p w14:paraId="5E07310C" w14:textId="77777777" w:rsidR="00E3272A" w:rsidRDefault="00E3272A" w:rsidP="00E3272A">
            <w:pPr>
              <w:tabs>
                <w:tab w:val="left" w:pos="1660"/>
              </w:tabs>
              <w:jc w:val="left"/>
            </w:pPr>
            <w:r>
              <w:t>Impact on the learner</w:t>
            </w:r>
          </w:p>
        </w:tc>
        <w:tc>
          <w:tcPr>
            <w:tcW w:w="7178" w:type="dxa"/>
          </w:tcPr>
          <w:p w14:paraId="54F171C6" w14:textId="62E5EFA4" w:rsidR="00E3272A" w:rsidRDefault="00E3272A" w:rsidP="00E3272A">
            <w:pPr>
              <w:tabs>
                <w:tab w:val="left" w:pos="1660"/>
              </w:tabs>
              <w:jc w:val="left"/>
            </w:pPr>
            <w:r>
              <w:t xml:space="preserve">Whilst moving the onus for AL from the session deliverer to the learner reduces the impact on the session deliverer, it does put more responsibility on the learner to ensure their attendance has been logged. </w:t>
            </w:r>
            <w:r>
              <w:lastRenderedPageBreak/>
              <w:t>Complicated arrangements for logging attendance may result in time lost trying to register and therefore a reduction in learning time. The solution should attempt to make the logging process simple and ‘fool-proof’ to reduce the barrier for engagement.</w:t>
            </w:r>
          </w:p>
        </w:tc>
      </w:tr>
      <w:tr w:rsidR="00E3272A" w14:paraId="68BCE452" w14:textId="77777777" w:rsidTr="009557EA">
        <w:tc>
          <w:tcPr>
            <w:tcW w:w="1838" w:type="dxa"/>
          </w:tcPr>
          <w:p w14:paraId="0C47CAFF" w14:textId="2610213C" w:rsidR="00E3272A" w:rsidRDefault="00E3272A" w:rsidP="00E3272A">
            <w:pPr>
              <w:tabs>
                <w:tab w:val="left" w:pos="1660"/>
              </w:tabs>
              <w:jc w:val="left"/>
            </w:pPr>
            <w:r>
              <w:lastRenderedPageBreak/>
              <w:t>Hardware requirements</w:t>
            </w:r>
          </w:p>
        </w:tc>
        <w:tc>
          <w:tcPr>
            <w:tcW w:w="7178" w:type="dxa"/>
          </w:tcPr>
          <w:p w14:paraId="39435FBF" w14:textId="73579244" w:rsidR="00E3272A" w:rsidRDefault="00E3272A" w:rsidP="00E3272A">
            <w:pPr>
              <w:tabs>
                <w:tab w:val="left" w:pos="1660"/>
              </w:tabs>
              <w:jc w:val="left"/>
            </w:pPr>
            <w:r>
              <w:t xml:space="preserve">The move to automating AL often relies on various scanners or sensors </w:t>
            </w:r>
            <w:r>
              <w:fldChar w:fldCharType="begin" w:fldLock="1"/>
            </w:r>
            <w:r>
              <w:instrText>ADDIN CSL_CITATION {"citationItems":[{"id":"ITEM-1","itemData":{"DOI":"10.1080/03098770500353714","ISSN":"14699486","abstract":"This article draws attention to local and global attendance monitoring in higher education. The paper outlines benefits of attendance monitoring for both the individual learner and university, and compares traditional paper-based attendance monitoring systems with an electronic system piloted in the Business School and School of Technology at the University of Glamorgan. Typical problems associated with attendance monitoring are examined, and both attendance monitoring approaches are evaluated in terms of quantity and quality of data capture. Finally, student views on having attendance closely monitored are evaluated. This paper is of interest to anyone who uses attendance data, particularly for those who work in the field of student retention. © 2005, NATFHE.","author":[{"dropping-particle":"","family":"Bowen","given":"Eleri","non-dropping-particle":"","parse-names":false,"suffix":""},{"dropping-particle":"","family":"Price","given":"Trevor","non-dropping-particle":"","parse-names":false,"suffix":""},{"dropping-particle":"","family":"Lloyd","given":"Steve","non-dropping-particle":"","parse-names":false,"suffix":""},{"dropping-particle":"","family":"Thomas","given":"Steve","non-dropping-particle":"","parse-names":false,"suffix":""}],"container-title":"Journal of Further and Higher Education","id":"ITEM-1","issue":"4","issued":{"date-parts":[["2005","11"]]},"page":"375-385","title":"Improving the quantity and quality of attendance data to enhance student retention","type":"article-journal","volume":"29"},"uris":["http://www.mendeley.com/documents/?uuid=2464a512-9d87-33b1-91b9-ed7b4078b3e3"]}],"mendeley":{"formattedCitation":"[1]","plainTextFormattedCitation":"[1]","previouslyFormattedCitation":"[1]"},"properties":{"noteIndex":0},"schema":"https://github.com/citation-style-language/schema/raw/master/csl-citation.json"}</w:instrText>
            </w:r>
            <w:r>
              <w:fldChar w:fldCharType="separate"/>
            </w:r>
            <w:r w:rsidRPr="004D1C79">
              <w:rPr>
                <w:noProof/>
              </w:rPr>
              <w:t>[1]</w:t>
            </w:r>
            <w:r>
              <w:fldChar w:fldCharType="end"/>
            </w:r>
            <w:r w:rsidRPr="00752143">
              <w:fldChar w:fldCharType="begin" w:fldLock="1"/>
            </w:r>
            <w:r w:rsidRPr="00752143">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Pr="00752143">
              <w:fldChar w:fldCharType="separate"/>
            </w:r>
            <w:r w:rsidRPr="00752143">
              <w:rPr>
                <w:noProof/>
              </w:rPr>
              <w:t>[2]</w:t>
            </w:r>
            <w:r w:rsidRPr="00752143">
              <w:fldChar w:fldCharType="end"/>
            </w:r>
            <w:r>
              <w:fldChar w:fldCharType="begin" w:fldLock="1"/>
            </w:r>
            <w:r>
              <w:instrText>ADDIN CSL_CITATION {"citationItems":[{"id":"ITEM-1","itemData":{"DOI":"10.1109/WTS.2012.6266137","ISBN":"9781457705809","ISSN":"19345070","abstract":"There are several complex business processes in the higher education. As the number of university students has been tripled in Hungary the automation of these task become necessary. The Near Field Communication (NFC) technology provides a good opportunity to support the automated execution of several education related processes. Recently a new challenge is identified at the Budapest University of Technology and Economics. As most of the lecture notes had become available in electronic format the students especially the inexperienced freshman ones did not attend to the lectures significantly decreasing the rate of successful exams. This drove to the decision to elaborate an accurate and reliable information system for monitoring the student's attendance at the lectures. Thus we have developed a novel, NFC technology based business use case of student attendance monitoring. In order to meet the requirements of the use case we have implemented a highly autonomous distributed environment assembled by NFC enabled embedded devices, so-called contactless terminals and a scalable backoffice. Beside the opportunity of contactless card based student identification the terminals support biometric identification by fingerprint reading. These features enable the implementation of flexible and secure identification scenarios. The attendance monitoring use case has been tested in a pilot project involving about 30 access terminals and more that 1000 students. In this paper we are introducing the developed attendance monitoring use case, the implemented NFC enabled system, and the experiences gained during the pilot project. © 2012 IEEE.","author":[{"dropping-particle":"","family":"Benyo","given":"Balazs","non-dropping-particle":"","parse-names":false,"suffix":""},{"dropping-particle":"","family":"Sódor","given":"Bálint","non-dropping-particle":"","parse-names":false,"suffix":""},{"dropping-particle":"","family":"Doktor","given":"Tibor","non-dropping-particle":"","parse-names":false,"suffix":""},{"dropping-particle":"","family":"Fördös","given":"Gergely","non-dropping-particle":"","parse-names":false,"suffix":""}],"container-title":"Wireless Telecommunications Symposium","id":"ITEM-1","issued":{"date-parts":[["2012"]]},"title":"Student attendance monitoring at the university using NFC","type":"article-journal"},"uris":["http://www.mendeley.com/documents/?uuid=13df5120-4dc8-42ab-b0c5-6b938005322d"]}],"mendeley":{"formattedCitation":"[3]","plainTextFormattedCitation":"[3]","previouslyFormattedCitation":"[3]"},"properties":{"noteIndex":0},"schema":"https://github.com/citation-style-language/schema/raw/master/csl-citation.json"}</w:instrText>
            </w:r>
            <w:r>
              <w:fldChar w:fldCharType="separate"/>
            </w:r>
            <w:r w:rsidRPr="005B3A41">
              <w:rPr>
                <w:noProof/>
              </w:rPr>
              <w:t>[3]</w:t>
            </w:r>
            <w:r>
              <w:fldChar w:fldCharType="end"/>
            </w:r>
            <w:r>
              <w:fldChar w:fldCharType="begin" w:fldLock="1"/>
            </w:r>
            <w:r>
              <w:instrText>ADDIN CSL_CITATION {"citationItems":[{"id":"ITEM-1","itemData":{"DOI":"10.3390/INFO11060329","ISSN":"20782489","abstract":"Student attendance during classroom hours is important, because it impacts the academic performance of students. Consequently, several universities impose a minimum attendance percentage criterion for students to be allowed to attend examinations; therefore, recording student attendance is a vital task. Conventional methods for recording student attendance in the classroom, such as roll-call and sign-in, are an inefficient use of instruction time and only increase teachers' workloads. In this study, we propose a Bluetooth Low Energy-based student positioning framework for automatically recording student attendance in classrooms. The proposed architecture consists of two components, an indoor positioning framework within the classroom and student attendance registration. Experimental studies using our method show that the Received Signal Strength Indicator fingerprinting technique that is used in indoor scenarios can achieve satisfactory positioning accuracy, even in a classroom environment with typically high signal interference. We intentionally focused on designing a basic system with simple indoor devices based on ubiquitous Bluetooth technology and integrating an attendance system with computational techniques in order to minimize operational costs and complications. The proposed system is tested and demonstrated to be usable in a real classroom environment at Rangsit University, Thailand.","author":[{"dropping-particle":"","family":"Puckdeevongs","given":"Apiruk","non-dropping-particle":"","parse-names":false,"suffix":""},{"dropping-particle":"","family":"Tripathi","given":"N. K.","non-dropping-particle":"","parse-names":false,"suffix":""},{"dropping-particle":"","family":"Witayangkurn","given":"Apichon","non-dropping-particle":"","parse-names":false,"suffix":""},{"dropping-particle":"","family":"Saengudomlert","given":"Poompat","non-dropping-particle":"","parse-names":false,"suffix":""}],"container-title":"Information (Switzerland)","id":"ITEM-1","issue":"6","issued":{"date-parts":[["2020"]]},"title":"Classroom attendance systems based on bluetooth low energy indoor positioning technology for smart campus","type":"article-journal","volume":"11"},"uris":["http://www.mendeley.com/documents/?uuid=f124298e-ed37-4b23-af40-399aee59b57d"]}],"mendeley":{"formattedCitation":"[7]","plainTextFormattedCitation":"[7]","previouslyFormattedCitation":"[7]"},"properties":{"noteIndex":0},"schema":"https://github.com/citation-style-language/schema/raw/master/csl-citation.json"}</w:instrText>
            </w:r>
            <w:r>
              <w:fldChar w:fldCharType="separate"/>
            </w:r>
            <w:r w:rsidRPr="00713C19">
              <w:rPr>
                <w:noProof/>
              </w:rPr>
              <w:t>[7]</w:t>
            </w:r>
            <w:r>
              <w:fldChar w:fldCharType="end"/>
            </w:r>
            <w:r>
              <w:t>. This may introduce large financial and administrative overheads depending on the scale of the rollout and the type of hardware. It should be possible for the solution to be scaled as necessary without incurring unreasonable costs and workload.</w:t>
            </w:r>
          </w:p>
        </w:tc>
      </w:tr>
      <w:tr w:rsidR="00E3272A" w14:paraId="273C95E7" w14:textId="77777777" w:rsidTr="009557EA">
        <w:tc>
          <w:tcPr>
            <w:tcW w:w="1838" w:type="dxa"/>
          </w:tcPr>
          <w:p w14:paraId="7A44876E" w14:textId="11849335" w:rsidR="00E3272A" w:rsidRDefault="00E3272A" w:rsidP="00E3272A">
            <w:pPr>
              <w:tabs>
                <w:tab w:val="left" w:pos="1660"/>
              </w:tabs>
              <w:jc w:val="left"/>
            </w:pPr>
            <w:r>
              <w:t>Software requirements</w:t>
            </w:r>
          </w:p>
        </w:tc>
        <w:tc>
          <w:tcPr>
            <w:tcW w:w="7178" w:type="dxa"/>
          </w:tcPr>
          <w:p w14:paraId="320C91A8" w14:textId="5F770264" w:rsidR="00E3272A" w:rsidRDefault="00E3272A" w:rsidP="00E3272A">
            <w:pPr>
              <w:tabs>
                <w:tab w:val="left" w:pos="1660"/>
              </w:tabs>
              <w:jc w:val="left"/>
            </w:pPr>
            <w:r>
              <w:t>Some solutions may require software specific to a particular platform or technology, preventing some users from using it. This would reduce the usefulness of the system if large swaths of users are unable to use it. The solution should therefore seek to achieve cross-platform compatibility.</w:t>
            </w:r>
          </w:p>
        </w:tc>
      </w:tr>
      <w:tr w:rsidR="00E3272A" w14:paraId="06A1880E" w14:textId="77777777" w:rsidTr="009557EA">
        <w:tc>
          <w:tcPr>
            <w:tcW w:w="1838" w:type="dxa"/>
          </w:tcPr>
          <w:p w14:paraId="31901800" w14:textId="77777777" w:rsidR="00E3272A" w:rsidRDefault="00E3272A" w:rsidP="00E3272A">
            <w:pPr>
              <w:tabs>
                <w:tab w:val="left" w:pos="1660"/>
              </w:tabs>
              <w:jc w:val="left"/>
            </w:pPr>
            <w:r>
              <w:t>Operational requirements</w:t>
            </w:r>
          </w:p>
        </w:tc>
        <w:tc>
          <w:tcPr>
            <w:tcW w:w="7178" w:type="dxa"/>
          </w:tcPr>
          <w:p w14:paraId="7FF5754A" w14:textId="014D2F5B" w:rsidR="00E3272A" w:rsidRDefault="00E3272A" w:rsidP="000D547D">
            <w:pPr>
              <w:keepNext/>
              <w:tabs>
                <w:tab w:val="left" w:pos="1660"/>
              </w:tabs>
              <w:jc w:val="left"/>
            </w:pPr>
            <w:r>
              <w:t>There may be a need to collect information from, or provide hardware to, the users of a solution, requiring a well-planned and coordinated approach. This is especially true as the number of users increases. The implementation should be realistic about the feasibility of large scale rollouts or the collection of information necessary for the system to operate.</w:t>
            </w:r>
          </w:p>
        </w:tc>
      </w:tr>
    </w:tbl>
    <w:p w14:paraId="78C4D2C9" w14:textId="77777777" w:rsidR="00817248" w:rsidRDefault="00817248" w:rsidP="000A388B"/>
    <w:p w14:paraId="12E053FF" w14:textId="51DF2615" w:rsidR="007169AB" w:rsidRDefault="007D7F2A" w:rsidP="000A388B">
      <w:r>
        <w:t>Implementations of attendance logging are discussed in the following section. An outline of some of the technologies used in these implementations can be found in</w:t>
      </w:r>
      <w:r w:rsidR="00DC3CC5">
        <w:t xml:space="preserve"> </w:t>
      </w:r>
      <w:r w:rsidR="00DC3CC5" w:rsidRPr="00DC3CC5">
        <w:rPr>
          <w:u w:val="single"/>
        </w:rPr>
        <w:fldChar w:fldCharType="begin"/>
      </w:r>
      <w:r w:rsidR="00DC3CC5" w:rsidRPr="00DC3CC5">
        <w:rPr>
          <w:u w:val="single"/>
        </w:rPr>
        <w:instrText xml:space="preserve"> REF _Ref95814289 \h  \* MERGEFORMAT </w:instrText>
      </w:r>
      <w:r w:rsidR="00DC3CC5" w:rsidRPr="00DC3CC5">
        <w:rPr>
          <w:u w:val="single"/>
        </w:rPr>
      </w:r>
      <w:r w:rsidR="00DC3CC5" w:rsidRPr="00DC3CC5">
        <w:rPr>
          <w:u w:val="single"/>
        </w:rPr>
        <w:fldChar w:fldCharType="separate"/>
      </w:r>
      <w:r w:rsidR="00AD1D2F" w:rsidRPr="00AD1D2F">
        <w:rPr>
          <w:u w:val="single"/>
        </w:rPr>
        <w:t>Appendix B</w:t>
      </w:r>
      <w:r w:rsidR="00DC3CC5" w:rsidRPr="00DC3CC5">
        <w:rPr>
          <w:u w:val="single"/>
        </w:rPr>
        <w:fldChar w:fldCharType="end"/>
      </w:r>
      <w:r>
        <w:t>.</w:t>
      </w:r>
    </w:p>
    <w:p w14:paraId="0F9E7E5A" w14:textId="6BD15FB4" w:rsidR="001B3F97" w:rsidRDefault="00CC3047" w:rsidP="00CC3047">
      <w:pPr>
        <w:pStyle w:val="Heading3"/>
      </w:pPr>
      <w:bookmarkStart w:id="11" w:name="_Toc109494642"/>
      <w:r>
        <w:t>Applications of the technologies</w:t>
      </w:r>
      <w:bookmarkEnd w:id="11"/>
    </w:p>
    <w:p w14:paraId="669EABF0" w14:textId="6FC77ED7" w:rsidR="007409E8" w:rsidRDefault="0035422C" w:rsidP="005D09A9">
      <w:r>
        <w:t xml:space="preserve">There are numerous examples of </w:t>
      </w:r>
      <w:r w:rsidR="005E4A66">
        <w:t>Radio Frequency Identification (</w:t>
      </w:r>
      <w:r>
        <w:t>RFID</w:t>
      </w:r>
      <w:r w:rsidR="005E4A66">
        <w:t>)</w:t>
      </w:r>
      <w:r w:rsidR="001B3F97">
        <w:t xml:space="preserve"> and </w:t>
      </w:r>
      <w:r w:rsidR="005E4A66">
        <w:t>Near Field Communication (</w:t>
      </w:r>
      <w:r w:rsidR="001B3F97">
        <w:t>NFC</w:t>
      </w:r>
      <w:r w:rsidR="005E4A66">
        <w:t>)</w:t>
      </w:r>
      <w:r w:rsidR="001A30CD">
        <w:t xml:space="preserve"> being used for attendance logging </w:t>
      </w:r>
      <w:r w:rsidR="000916AD">
        <w:fldChar w:fldCharType="begin" w:fldLock="1"/>
      </w:r>
      <w:r w:rsidR="003942D5">
        <w:instrText>ADDIN CSL_CITATION {"citationItems":[{"id":"ITEM-1","itemData":{"abstract":"UWTSD currently uses RP Pro, an internally developed Excel based Attendance Monitoring System (AMS), but has piloted Celcat as an AMS in the past. RP Pro currently has some limitations relating to reporting, performance and user experience. It needs to be established whether continued use and development of RP Pro is viable, or whether another solution would be more suited to the institution’s needs. This paper looks at the advantages and disadvantages of RP Pro from different perspectives, as well as the outcome of the Celcat pilot. The options available as attendance monitoring systems are also discussed. The conclusion reached is that use of RP Pro should be continued for the 2017-18 academic year, with developments to improve performance and uptake of the system, and that Celcat be piloted again during either the 2018-19 or 2019-20 academic year once personalised timetables are available. The development of RP Pro should include collaboration between the faculties using other systems as well as those using the current system to ensure the revised version meets the needs of all users.","author":[{"dropping-particle":"","family":"Atkinson","given":"Patrick","non-dropping-particle":"","parse-names":false,"suffix":""}],"id":"ITEM-1","issued":{"date-parts":[["2017"]]},"title":"Analysis of the current AMS and potential replacements","type":"article"},"uris":["http://www.mendeley.com/documents/?uuid=10ba4373-c707-43ad-b12a-06e935ce0f53"]}],"mendeley":{"formattedCitation":"[8]","plainTextFormattedCitation":"[8]","previouslyFormattedCitation":"[8]"},"properties":{"noteIndex":0},"schema":"https://github.com/citation-style-language/schema/raw/master/csl-citation.json"}</w:instrText>
      </w:r>
      <w:r w:rsidR="000916AD">
        <w:fldChar w:fldCharType="separate"/>
      </w:r>
      <w:r w:rsidR="00713C19" w:rsidRPr="00713C19">
        <w:rPr>
          <w:noProof/>
        </w:rPr>
        <w:t>[8]</w:t>
      </w:r>
      <w:r w:rsidR="000916AD">
        <w:fldChar w:fldCharType="end"/>
      </w:r>
      <w:r w:rsidR="000916AD" w:rsidRPr="0084394D">
        <w:fldChar w:fldCharType="begin" w:fldLock="1"/>
      </w:r>
      <w:r w:rsidR="00C0050F">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000916AD" w:rsidRPr="0084394D">
        <w:fldChar w:fldCharType="separate"/>
      </w:r>
      <w:r w:rsidR="004D1C79" w:rsidRPr="004D1C79">
        <w:rPr>
          <w:noProof/>
        </w:rPr>
        <w:t>[2]</w:t>
      </w:r>
      <w:r w:rsidR="000916AD" w:rsidRPr="0084394D">
        <w:fldChar w:fldCharType="end"/>
      </w:r>
      <w:r w:rsidR="002A383B">
        <w:fldChar w:fldCharType="begin" w:fldLock="1"/>
      </w:r>
      <w:r w:rsidR="003942D5">
        <w:instrText>ADDIN CSL_CITATION {"citationItems":[{"id":"ITEM-1","itemData":{"abstract":"… from an RFID card reader, located in close proximity, to … Widespread use of RFID technology brought about the … [11] BM019: Serial to Near Field Communication (NFC) module, product …","author":[{"dropping-particle":"","family":"Kalashnikov","given":"A","non-dropping-particle":"","parse-names":false,"suffix":""},{"dropping-particle":"","family":"Zhang","given":"H","non-dropping-particle":"","parse-names":false,"suffix":""},{"dropping-particle":"","family":"Abramiuk","given":"M","non-dropping-particle":"","parse-names":false,"suffix":""}],"container-title":"Proceedings of the Vi …","id":"ITEM-1","issued":{"date-parts":[["2018"]]},"page":"81-84","title":"Automated recording and processing of lecture attendance data using RFID student cards","type":"article-journal"},"uris":["http://www.mendeley.com/documents/?uuid=a2f4df1b-ae70-4c8f-95f1-80f307d12019"]}],"mendeley":{"formattedCitation":"[9]","plainTextFormattedCitation":"[9]","previouslyFormattedCitation":"[9]"},"properties":{"noteIndex":0},"schema":"https://github.com/citation-style-language/schema/raw/master/csl-citation.json"}</w:instrText>
      </w:r>
      <w:r w:rsidR="002A383B">
        <w:fldChar w:fldCharType="separate"/>
      </w:r>
      <w:r w:rsidR="00713C19" w:rsidRPr="00713C19">
        <w:rPr>
          <w:noProof/>
        </w:rPr>
        <w:t>[9]</w:t>
      </w:r>
      <w:r w:rsidR="002A383B">
        <w:fldChar w:fldCharType="end"/>
      </w:r>
      <w:r w:rsidR="0040246A">
        <w:fldChar w:fldCharType="begin" w:fldLock="1"/>
      </w:r>
      <w:r w:rsidR="003942D5">
        <w:instrText>ADDIN CSL_CITATION {"citationItems":[{"id":"ITEM-1","itemData":{"DOI":"10.1109/RoboMech.2015.7359497","ISBN":"9781467374507","abstract":"Research has proved that there is a high correlation between high class attendance and academic performance. Learning is a progressive activity which builds upon those of the previous day(s). Reading material and working independently do not compensate for the loss of insight gained by being physically present in classroom environment. As a result attendance monitoring should be an integral part of any institution especially a tertiary institution.","author":[{"dropping-particle":"","family":"Kuriakose","given":"R. B.","non-dropping-particle":"","parse-names":false,"suffix":""},{"dropping-particle":"","family":"Vermaak","given":"H. J.","non-dropping-particle":"","parse-names":false,"suffix":""}],"container-title":"Proceedings of the 2015 Pattern Recognition Association of South Africa and Robotics and Mechatronics International Conference, PRASA-RobMech 2015","id":"ITEM-1","issued":{"date-parts":[["2015"]]},"page":"48-53","publisher":"IEEE","title":"Developing a Java based RFID application to automate student attendance monitoring","type":"article-journal"},"uris":["http://www.mendeley.com/documents/?uuid=425f9c1a-9286-4b4c-9182-b970920d83b5"]}],"mendeley":{"formattedCitation":"[10]","plainTextFormattedCitation":"[10]","previouslyFormattedCitation":"[10]"},"properties":{"noteIndex":0},"schema":"https://github.com/citation-style-language/schema/raw/master/csl-citation.json"}</w:instrText>
      </w:r>
      <w:r w:rsidR="0040246A">
        <w:fldChar w:fldCharType="separate"/>
      </w:r>
      <w:r w:rsidR="00713C19" w:rsidRPr="00713C19">
        <w:rPr>
          <w:noProof/>
        </w:rPr>
        <w:t>[10]</w:t>
      </w:r>
      <w:r w:rsidR="0040246A">
        <w:fldChar w:fldCharType="end"/>
      </w:r>
      <w:r w:rsidR="001A30CD">
        <w:t xml:space="preserve">. </w:t>
      </w:r>
      <w:r w:rsidR="00425AAE">
        <w:t xml:space="preserve">This is a common approach as institutions may already </w:t>
      </w:r>
      <w:r w:rsidR="000B7E0C">
        <w:t>supply RFID</w:t>
      </w:r>
      <w:r w:rsidR="00034EA4">
        <w:t xml:space="preserve"> or NFC</w:t>
      </w:r>
      <w:r w:rsidR="000B7E0C">
        <w:t xml:space="preserve"> cards to students for </w:t>
      </w:r>
      <w:r w:rsidR="00974D94">
        <w:t xml:space="preserve">door access or to access other resources </w:t>
      </w:r>
      <w:r w:rsidR="00331CD4">
        <w:fldChar w:fldCharType="begin" w:fldLock="1"/>
      </w:r>
      <w:r w:rsidR="003942D5">
        <w:instrText>ADDIN CSL_CITATION {"citationItems":[{"id":"ITEM-1","itemData":{"abstract":"… from an RFID card reader, located in close proximity, to … Widespread use of RFID technology brought about the … [11] BM019: Serial to Near Field Communication (NFC) module, product …","author":[{"dropping-particle":"","family":"Kalashnikov","given":"A","non-dropping-particle":"","parse-names":false,"suffix":""},{"dropping-particle":"","family":"Zhang","given":"H","non-dropping-particle":"","parse-names":false,"suffix":""},{"dropping-particle":"","family":"Abramiuk","given":"M","non-dropping-particle":"","parse-names":false,"suffix":""}],"container-title":"Proceedings of the Vi …","id":"ITEM-1","issued":{"date-parts":[["2018"]]},"page":"81-84","title":"Automated recording and processing of lecture attendance data using RFID student cards","type":"article-journal"},"uris":["http://www.mendeley.com/documents/?uuid=a2f4df1b-ae70-4c8f-95f1-80f307d12019"]}],"mendeley":{"formattedCitation":"[9]","plainTextFormattedCitation":"[9]","previouslyFormattedCitation":"[9]"},"properties":{"noteIndex":0},"schema":"https://github.com/citation-style-language/schema/raw/master/csl-citation.json"}</w:instrText>
      </w:r>
      <w:r w:rsidR="00331CD4">
        <w:fldChar w:fldCharType="separate"/>
      </w:r>
      <w:r w:rsidR="00713C19" w:rsidRPr="00713C19">
        <w:rPr>
          <w:noProof/>
        </w:rPr>
        <w:t>[9]</w:t>
      </w:r>
      <w:r w:rsidR="00331CD4">
        <w:fldChar w:fldCharType="end"/>
      </w:r>
      <w:r w:rsidR="0040246A">
        <w:fldChar w:fldCharType="begin" w:fldLock="1"/>
      </w:r>
      <w:r w:rsidR="003942D5">
        <w:instrText>ADDIN CSL_CITATION {"citationItems":[{"id":"ITEM-1","itemData":{"DOI":"10.1109/RoboMech.2015.7359497","ISBN":"9781467374507","abstract":"Research has proved that there is a high correlation between high class attendance and academic performance. Learning is a progressive activity which builds upon those of the previous day(s). Reading material and working independently do not compensate for the loss of insight gained by being physically present in classroom environment. As a result attendance monitoring should be an integral part of any institution especially a tertiary institution.","author":[{"dropping-particle":"","family":"Kuriakose","given":"R. B.","non-dropping-particle":"","parse-names":false,"suffix":""},{"dropping-particle":"","family":"Vermaak","given":"H. J.","non-dropping-particle":"","parse-names":false,"suffix":""}],"container-title":"Proceedings of the 2015 Pattern Recognition Association of South Africa and Robotics and Mechatronics International Conference, PRASA-RobMech 2015","id":"ITEM-1","issued":{"date-parts":[["2015"]]},"page":"48-53","publisher":"IEEE","title":"Developing a Java based RFID application to automate student attendance monitoring","type":"article-journal"},"uris":["http://www.mendeley.com/documents/?uuid=425f9c1a-9286-4b4c-9182-b970920d83b5"]}],"mendeley":{"formattedCitation":"[10]","plainTextFormattedCitation":"[10]","previouslyFormattedCitation":"[10]"},"properties":{"noteIndex":0},"schema":"https://github.com/citation-style-language/schema/raw/master/csl-citation.json"}</w:instrText>
      </w:r>
      <w:r w:rsidR="0040246A">
        <w:fldChar w:fldCharType="separate"/>
      </w:r>
      <w:r w:rsidR="00713C19" w:rsidRPr="00713C19">
        <w:rPr>
          <w:noProof/>
        </w:rPr>
        <w:t>[10]</w:t>
      </w:r>
      <w:r w:rsidR="0040246A">
        <w:fldChar w:fldCharType="end"/>
      </w:r>
      <w:r w:rsidR="00974D94">
        <w:t>.</w:t>
      </w:r>
      <w:r w:rsidR="00DA287B">
        <w:t xml:space="preserve"> This reduces the cost of implementation, as </w:t>
      </w:r>
      <w:r w:rsidR="00E627E0">
        <w:t xml:space="preserve">some or all of </w:t>
      </w:r>
      <w:r w:rsidR="004C70CA">
        <w:t xml:space="preserve">the </w:t>
      </w:r>
      <w:r w:rsidR="00034EA4">
        <w:t xml:space="preserve">necessary </w:t>
      </w:r>
      <w:r w:rsidR="004C70CA">
        <w:t xml:space="preserve">hardware </w:t>
      </w:r>
      <w:r w:rsidR="007B3093">
        <w:t xml:space="preserve">is already present. </w:t>
      </w:r>
    </w:p>
    <w:p w14:paraId="245834E4" w14:textId="238C41C6" w:rsidR="00810794" w:rsidRDefault="001E711D" w:rsidP="005D09A9">
      <w:r>
        <w:t>The reader</w:t>
      </w:r>
      <w:r w:rsidR="00626A20">
        <w:t xml:space="preserve"> implementation</w:t>
      </w:r>
      <w:r>
        <w:t xml:space="preserve"> can have a significant bearing </w:t>
      </w:r>
      <w:r w:rsidR="000B44C5">
        <w:t xml:space="preserve">on the </w:t>
      </w:r>
      <w:r w:rsidR="00283BB7">
        <w:t>success of a</w:t>
      </w:r>
      <w:r w:rsidR="000B44C5">
        <w:t xml:space="preserve"> project. </w:t>
      </w:r>
      <w:r w:rsidR="00CF7359">
        <w:t xml:space="preserve">UWTSD piloted a system </w:t>
      </w:r>
      <w:r w:rsidR="008E415B">
        <w:t>using</w:t>
      </w:r>
      <w:r w:rsidR="00CF7359">
        <w:t xml:space="preserve"> portable </w:t>
      </w:r>
      <w:r w:rsidR="00A55C9B">
        <w:t>RFID readers for logging attendance</w:t>
      </w:r>
      <w:r w:rsidR="00A877BE">
        <w:t xml:space="preserve"> (see </w:t>
      </w:r>
      <w:r w:rsidR="00A877BE" w:rsidRPr="00A877BE">
        <w:rPr>
          <w:u w:val="single"/>
        </w:rPr>
        <w:fldChar w:fldCharType="begin"/>
      </w:r>
      <w:r w:rsidR="00A877BE" w:rsidRPr="00A877BE">
        <w:rPr>
          <w:u w:val="single"/>
        </w:rPr>
        <w:instrText xml:space="preserve"> REF _Ref95762175 \h </w:instrText>
      </w:r>
      <w:r w:rsidR="00A877BE">
        <w:rPr>
          <w:u w:val="single"/>
        </w:rPr>
        <w:instrText xml:space="preserve"> \* MERGEFORMAT </w:instrText>
      </w:r>
      <w:r w:rsidR="00A877BE" w:rsidRPr="00A877BE">
        <w:rPr>
          <w:u w:val="single"/>
        </w:rPr>
      </w:r>
      <w:r w:rsidR="00A877BE" w:rsidRPr="00A877BE">
        <w:rPr>
          <w:u w:val="single"/>
        </w:rPr>
        <w:fldChar w:fldCharType="separate"/>
      </w:r>
      <w:r w:rsidR="00AD1D2F" w:rsidRPr="00AD1D2F">
        <w:rPr>
          <w:u w:val="single"/>
        </w:rPr>
        <w:t>Appendix A</w:t>
      </w:r>
      <w:r w:rsidR="00A877BE" w:rsidRPr="00A877BE">
        <w:rPr>
          <w:u w:val="single"/>
        </w:rPr>
        <w:fldChar w:fldCharType="end"/>
      </w:r>
      <w:r w:rsidR="00A877BE">
        <w:t>)</w:t>
      </w:r>
      <w:r w:rsidR="00A55C9B">
        <w:t xml:space="preserve">. </w:t>
      </w:r>
      <w:r w:rsidR="00E75986">
        <w:t xml:space="preserve">The management of the readers was a key factor in the failure of the pilot, with </w:t>
      </w:r>
      <w:r w:rsidR="0087117D">
        <w:t xml:space="preserve">the need to manually </w:t>
      </w:r>
      <w:r w:rsidR="00C52B48">
        <w:lastRenderedPageBreak/>
        <w:t xml:space="preserve">transfer the data from the readers to the AMS </w:t>
      </w:r>
      <w:r w:rsidR="00421A26">
        <w:t xml:space="preserve">creating a bottleneck in the system </w:t>
      </w:r>
      <w:r w:rsidR="00503C60">
        <w:t xml:space="preserve">that cascaded into other issues </w:t>
      </w:r>
      <w:r w:rsidR="007D29B6">
        <w:fldChar w:fldCharType="begin" w:fldLock="1"/>
      </w:r>
      <w:r w:rsidR="003942D5">
        <w:instrText>ADDIN CSL_CITATION {"citationItems":[{"id":"ITEM-1","itemData":{"abstract":"UWTSD currently uses RP Pro, an internally developed Excel based Attendance Monitoring System (AMS), but has piloted Celcat as an AMS in the past. RP Pro currently has some limitations relating to reporting, performance and user experience. It needs to be established whether continued use and development of RP Pro is viable, or whether another solution would be more suited to the institution’s needs. This paper looks at the advantages and disadvantages of RP Pro from different perspectives, as well as the outcome of the Celcat pilot. The options available as attendance monitoring systems are also discussed. The conclusion reached is that use of RP Pro should be continued for the 2017-18 academic year, with developments to improve performance and uptake of the system, and that Celcat be piloted again during either the 2018-19 or 2019-20 academic year once personalised timetables are available. The development of RP Pro should include collaboration between the faculties using other systems as well as those using the current system to ensure the revised version meets the needs of all users.","author":[{"dropping-particle":"","family":"Atkinson","given":"Patrick","non-dropping-particle":"","parse-names":false,"suffix":""}],"id":"ITEM-1","issued":{"date-parts":[["2017"]]},"title":"Analysis of the current AMS and potential replacements","type":"article"},"uris":["http://www.mendeley.com/documents/?uuid=10ba4373-c707-43ad-b12a-06e935ce0f53"]}],"mendeley":{"formattedCitation":"[8]","plainTextFormattedCitation":"[8]","previouslyFormattedCitation":"[8]"},"properties":{"noteIndex":0},"schema":"https://github.com/citation-style-language/schema/raw/master/csl-citation.json"}</w:instrText>
      </w:r>
      <w:r w:rsidR="007D29B6">
        <w:fldChar w:fldCharType="separate"/>
      </w:r>
      <w:r w:rsidR="00713C19" w:rsidRPr="00713C19">
        <w:rPr>
          <w:noProof/>
        </w:rPr>
        <w:t>[8]</w:t>
      </w:r>
      <w:r w:rsidR="007D29B6">
        <w:fldChar w:fldCharType="end"/>
      </w:r>
      <w:r w:rsidR="00503C60">
        <w:t xml:space="preserve">. </w:t>
      </w:r>
      <w:r w:rsidR="00232554">
        <w:t xml:space="preserve">A different type of reader </w:t>
      </w:r>
      <w:r w:rsidR="00E77624">
        <w:t xml:space="preserve">with a more ‘hands-off’ transfer process </w:t>
      </w:r>
      <w:r w:rsidR="003256DC">
        <w:t xml:space="preserve">to the </w:t>
      </w:r>
      <w:r w:rsidR="00946FEC">
        <w:t>AMS</w:t>
      </w:r>
      <w:r w:rsidR="003256DC">
        <w:t xml:space="preserve"> would have</w:t>
      </w:r>
      <w:r w:rsidR="00946FEC">
        <w:t xml:space="preserve"> likely</w:t>
      </w:r>
      <w:r w:rsidR="003256DC">
        <w:t xml:space="preserve"> alleviated </w:t>
      </w:r>
      <w:r w:rsidR="00946FEC">
        <w:t xml:space="preserve">some of </w:t>
      </w:r>
      <w:r w:rsidR="003256DC">
        <w:t>these issues</w:t>
      </w:r>
      <w:r w:rsidR="00232554">
        <w:t>.</w:t>
      </w:r>
      <w:r w:rsidR="007D0743">
        <w:t xml:space="preserve"> A</w:t>
      </w:r>
      <w:r w:rsidR="00B8795A">
        <w:t xml:space="preserve">t the University of Glamorgan, a system using RFID </w:t>
      </w:r>
      <w:r w:rsidR="003724B8">
        <w:t>card</w:t>
      </w:r>
      <w:r w:rsidR="00E266C6">
        <w:t>s</w:t>
      </w:r>
      <w:r w:rsidR="003724B8">
        <w:t xml:space="preserve"> was successfully piloted and later </w:t>
      </w:r>
      <w:r w:rsidR="006A0877">
        <w:t>developed</w:t>
      </w:r>
      <w:r w:rsidR="001970F2">
        <w:t xml:space="preserve"> and deployed</w:t>
      </w:r>
      <w:r w:rsidR="006A0877">
        <w:t xml:space="preserve"> further </w:t>
      </w:r>
      <w:r w:rsidR="006A0877">
        <w:fldChar w:fldCharType="begin" w:fldLock="1"/>
      </w:r>
      <w:r w:rsidR="00C0050F">
        <w:instrText>ADDIN CSL_CITATION {"citationItems":[{"id":"ITEM-1","itemData":{"DOI":"10.1080/03098770500353714","ISSN":"14699486","abstract":"This article draws attention to local and global attendance monitoring in higher education. The paper outlines benefits of attendance monitoring for both the individual learner and university, and compares traditional paper-based attendance monitoring systems with an electronic system piloted in the Business School and School of Technology at the University of Glamorgan. Typical problems associated with attendance monitoring are examined, and both attendance monitoring approaches are evaluated in terms of quantity and quality of data capture. Finally, student views on having attendance closely monitored are evaluated. This paper is of interest to anyone who uses attendance data, particularly for those who work in the field of student retention. © 2005, NATFHE.","author":[{"dropping-particle":"","family":"Bowen","given":"Eleri","non-dropping-particle":"","parse-names":false,"suffix":""},{"dropping-particle":"","family":"Price","given":"Trevor","non-dropping-particle":"","parse-names":false,"suffix":""},{"dropping-particle":"","family":"Lloyd","given":"Steve","non-dropping-particle":"","parse-names":false,"suffix":""},{"dropping-particle":"","family":"Thomas","given":"Steve","non-dropping-particle":"","parse-names":false,"suffix":""}],"container-title":"Journal of Further and Higher Education","id":"ITEM-1","issue":"4","issued":{"date-parts":[["2005","11"]]},"page":"375-385","title":"Improving the quantity and quality of attendance data to enhance student retention","type":"article-journal","volume":"29"},"uris":["http://www.mendeley.com/documents/?uuid=2464a512-9d87-33b1-91b9-ed7b4078b3e3"]}],"mendeley":{"formattedCitation":"[1]","plainTextFormattedCitation":"[1]","previouslyFormattedCitation":"[1]"},"properties":{"noteIndex":0},"schema":"https://github.com/citation-style-language/schema/raw/master/csl-citation.json"}</w:instrText>
      </w:r>
      <w:r w:rsidR="006A0877">
        <w:fldChar w:fldCharType="separate"/>
      </w:r>
      <w:r w:rsidR="004D1C79" w:rsidRPr="004D1C79">
        <w:rPr>
          <w:noProof/>
        </w:rPr>
        <w:t>[1]</w:t>
      </w:r>
      <w:r w:rsidR="006A0877">
        <w:fldChar w:fldCharType="end"/>
      </w:r>
      <w:r w:rsidR="006A0877">
        <w:t xml:space="preserve">. </w:t>
      </w:r>
      <w:r w:rsidR="00B860E6">
        <w:t xml:space="preserve">This system also used portable readers, but </w:t>
      </w:r>
      <w:r w:rsidR="00371802">
        <w:t xml:space="preserve">these could be polled wirelessly by the server </w:t>
      </w:r>
      <w:r w:rsidR="00B052FB">
        <w:t>to</w:t>
      </w:r>
      <w:r w:rsidR="00371802">
        <w:t xml:space="preserve"> retrieve the logged </w:t>
      </w:r>
      <w:r w:rsidR="00615BB2">
        <w:t xml:space="preserve">card swipes. </w:t>
      </w:r>
      <w:r w:rsidR="007B3A93">
        <w:t>In comparison, this reduces the level of human intervention and</w:t>
      </w:r>
      <w:r w:rsidR="00672D4E">
        <w:t xml:space="preserve">, depending on the frequency of retrieval, </w:t>
      </w:r>
      <w:r w:rsidR="00CB4B4F">
        <w:t xml:space="preserve">reduces the delay between attendance being logged and being transferred to the AMS. </w:t>
      </w:r>
    </w:p>
    <w:p w14:paraId="1B1E90AA" w14:textId="038D101E" w:rsidR="00910BE2" w:rsidRDefault="00910BE2" w:rsidP="005D09A9">
      <w:r>
        <w:t xml:space="preserve">Some readers </w:t>
      </w:r>
      <w:r w:rsidR="00435F34">
        <w:t>transmit data directly to a central storage location</w:t>
      </w:r>
      <w:r w:rsidR="00812A58">
        <w:t xml:space="preserve"> via </w:t>
      </w:r>
      <w:r w:rsidR="00812A58" w:rsidRPr="00752143">
        <w:t xml:space="preserve">HTTP requests </w:t>
      </w:r>
      <w:r w:rsidR="00812A58" w:rsidRPr="00752143">
        <w:fldChar w:fldCharType="begin" w:fldLock="1"/>
      </w:r>
      <w:r w:rsidR="00812A58" w:rsidRPr="00752143">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00812A58" w:rsidRPr="00752143">
        <w:fldChar w:fldCharType="separate"/>
      </w:r>
      <w:r w:rsidR="00812A58" w:rsidRPr="00752143">
        <w:rPr>
          <w:noProof/>
        </w:rPr>
        <w:t>[2]</w:t>
      </w:r>
      <w:r w:rsidR="00812A58" w:rsidRPr="00752143">
        <w:fldChar w:fldCharType="end"/>
      </w:r>
      <w:r w:rsidR="00812A58" w:rsidRPr="00752143">
        <w:t>.</w:t>
      </w:r>
      <w:r w:rsidR="00556FB9" w:rsidRPr="00752143">
        <w:t xml:space="preserve"> This approach has the benefit of the attendance information being logged in the AMS almost as it happens. However, there may be issues with latency</w:t>
      </w:r>
      <w:r w:rsidR="004E15D0" w:rsidRPr="00752143">
        <w:t xml:space="preserve"> </w:t>
      </w:r>
      <w:r w:rsidR="00EF5D6D">
        <w:t xml:space="preserve">as the </w:t>
      </w:r>
      <w:r w:rsidR="00A43FBA">
        <w:t>reader waits for confirmation its request was received</w:t>
      </w:r>
      <w:r w:rsidR="00085EB3" w:rsidRPr="00752143">
        <w:t>, particularly if other data checks are carried out when the data is received</w:t>
      </w:r>
      <w:r w:rsidR="004E15D0" w:rsidRPr="00752143">
        <w:t xml:space="preserve">. This was the case at the University of Portsmouth, with some </w:t>
      </w:r>
      <w:r w:rsidR="008E548E" w:rsidRPr="00752143">
        <w:t>delays exceeding 580</w:t>
      </w:r>
      <w:r w:rsidR="00141356">
        <w:t xml:space="preserve"> </w:t>
      </w:r>
      <w:r w:rsidR="008E548E" w:rsidRPr="00752143">
        <w:t>m</w:t>
      </w:r>
      <w:r w:rsidR="00141356">
        <w:t>illiseconds</w:t>
      </w:r>
      <w:r w:rsidR="008E548E" w:rsidRPr="00752143">
        <w:t xml:space="preserve"> </w:t>
      </w:r>
      <w:r w:rsidR="008E548E" w:rsidRPr="00752143">
        <w:fldChar w:fldCharType="begin" w:fldLock="1"/>
      </w:r>
      <w:r w:rsidR="008E548E" w:rsidRPr="00752143">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008E548E" w:rsidRPr="00752143">
        <w:fldChar w:fldCharType="separate"/>
      </w:r>
      <w:r w:rsidR="008E548E" w:rsidRPr="00752143">
        <w:rPr>
          <w:noProof/>
        </w:rPr>
        <w:t>[2]</w:t>
      </w:r>
      <w:r w:rsidR="008E548E" w:rsidRPr="00752143">
        <w:fldChar w:fldCharType="end"/>
      </w:r>
      <w:r w:rsidR="008E548E" w:rsidRPr="00752143">
        <w:t>.</w:t>
      </w:r>
      <w:r w:rsidR="00D97FAC" w:rsidRPr="00752143">
        <w:t xml:space="preserve"> </w:t>
      </w:r>
    </w:p>
    <w:p w14:paraId="0173B46F" w14:textId="4985A0D2" w:rsidR="0079515A" w:rsidRDefault="0011096B" w:rsidP="00E84946">
      <w:r>
        <w:t>A</w:t>
      </w:r>
      <w:r w:rsidR="00837FCF">
        <w:t xml:space="preserve">lternatively, fingerprint readers may be used instead of card readers. </w:t>
      </w:r>
      <w:r w:rsidR="00291AB4">
        <w:t xml:space="preserve">Fingerprints are widely considered to be unique </w:t>
      </w:r>
      <w:r w:rsidR="00291AB4">
        <w:fldChar w:fldCharType="begin" w:fldLock="1"/>
      </w:r>
      <w:r w:rsidR="003942D5">
        <w:instrText>ADDIN CSL_CITATION {"citationItems":[{"id":"ITEM-1","itemData":{"URL":"https://www.smithsonianmag.com/science-nature/myth-fingerprints-180971640/","accessed":{"date-parts":[["2022","2","10"]]},"author":[{"dropping-particle":"","family":"Thompson","given":"Clive","non-dropping-particle":"","parse-names":false,"suffix":""}],"container-title":"Smithsonian Magazine","id":"ITEM-1","issued":{"date-parts":[["2019","4"]]},"title":"The Myth of Fingerprints | Science | Smithsonian Magazine","type":"webpage"},"uris":["http://www.mendeley.com/documents/?uuid=bb893797-76d3-3843-8442-75db52ac42d4"]}],"mendeley":{"formattedCitation":"[11]","plainTextFormattedCitation":"[11]","previouslyFormattedCitation":"[11]"},"properties":{"noteIndex":0},"schema":"https://github.com/citation-style-language/schema/raw/master/csl-citation.json"}</w:instrText>
      </w:r>
      <w:r w:rsidR="00291AB4">
        <w:fldChar w:fldCharType="separate"/>
      </w:r>
      <w:r w:rsidR="00713C19" w:rsidRPr="00713C19">
        <w:rPr>
          <w:noProof/>
        </w:rPr>
        <w:t>[11]</w:t>
      </w:r>
      <w:r w:rsidR="00291AB4">
        <w:fldChar w:fldCharType="end"/>
      </w:r>
      <w:r w:rsidR="00291AB4">
        <w:t xml:space="preserve">, </w:t>
      </w:r>
      <w:r w:rsidR="00600E01">
        <w:t xml:space="preserve">making them an ideal candidate for identification. </w:t>
      </w:r>
      <w:r w:rsidR="009B6E83">
        <w:t xml:space="preserve">It is also more difficult </w:t>
      </w:r>
      <w:r w:rsidR="00461F45">
        <w:t xml:space="preserve">(although not impossible </w:t>
      </w:r>
      <w:r w:rsidR="00B46E22">
        <w:fldChar w:fldCharType="begin" w:fldLock="1"/>
      </w:r>
      <w:r w:rsidR="003942D5">
        <w:instrText>ADDIN CSL_CITATION {"citationItems":[{"id":"ITEM-1","itemData":{"URL":"https://www.ncsc.gov.uk/collection/biometrics/fingerprint","accessed":{"date-parts":[["2022","2","10"]]},"container-title":"NCSC.GOV.UK","id":"ITEM-1","issued":{"date-parts":[["2019","1","24"]]},"title":"Fingerprint recognition - NCSC.GOV.UK","type":"webpage"},"uris":["http://www.mendeley.com/documents/?uuid=86b30819-29c8-3f24-96bc-ab61e1f70c55"]}],"mendeley":{"formattedCitation":"[12]","plainTextFormattedCitation":"[12]","previouslyFormattedCitation":"[12]"},"properties":{"noteIndex":0},"schema":"https://github.com/citation-style-language/schema/raw/master/csl-citation.json"}</w:instrText>
      </w:r>
      <w:r w:rsidR="00B46E22">
        <w:fldChar w:fldCharType="separate"/>
      </w:r>
      <w:r w:rsidR="00713C19" w:rsidRPr="00713C19">
        <w:rPr>
          <w:noProof/>
        </w:rPr>
        <w:t>[12]</w:t>
      </w:r>
      <w:r w:rsidR="00B46E22">
        <w:fldChar w:fldCharType="end"/>
      </w:r>
      <w:r w:rsidR="00461F45">
        <w:t xml:space="preserve">) </w:t>
      </w:r>
      <w:r w:rsidR="009B6E83">
        <w:t xml:space="preserve">for students to have other students </w:t>
      </w:r>
      <w:r w:rsidR="00ED4661">
        <w:t>sign in for them</w:t>
      </w:r>
      <w:r w:rsidR="00B46E22">
        <w:t xml:space="preserve"> compared to </w:t>
      </w:r>
      <w:r w:rsidR="00296D67">
        <w:t>card</w:t>
      </w:r>
      <w:r w:rsidR="001126BA">
        <w:t>-based systems where cards can be passed around more easily.</w:t>
      </w:r>
      <w:r w:rsidR="00F60889">
        <w:t xml:space="preserve"> </w:t>
      </w:r>
      <w:r w:rsidR="00BF4E42">
        <w:t>However, the physical process of scanning a fingerprint versus swiping a</w:t>
      </w:r>
      <w:r w:rsidR="00942348">
        <w:t xml:space="preserve"> card or tag</w:t>
      </w:r>
      <w:r w:rsidR="00BF4E42">
        <w:t xml:space="preserve"> </w:t>
      </w:r>
      <w:r w:rsidR="00942348">
        <w:t xml:space="preserve">is slower, which could potentially cause bottlenecks </w:t>
      </w:r>
      <w:r w:rsidR="00795D4E">
        <w:t xml:space="preserve">during lectures. </w:t>
      </w:r>
      <w:r w:rsidR="00653A2E">
        <w:t xml:space="preserve">The </w:t>
      </w:r>
      <w:r w:rsidR="003720C2">
        <w:t>requirement for</w:t>
      </w:r>
      <w:r w:rsidR="00653A2E">
        <w:t xml:space="preserve"> physical contact with the sensor</w:t>
      </w:r>
      <w:r w:rsidR="003720C2">
        <w:t xml:space="preserve"> may also be a concern for some </w:t>
      </w:r>
      <w:r w:rsidR="00AF1718">
        <w:t xml:space="preserve">post-COVID-19 </w:t>
      </w:r>
      <w:r w:rsidR="00D64211">
        <w:fldChar w:fldCharType="begin" w:fldLock="1"/>
      </w:r>
      <w:r w:rsidR="003942D5">
        <w:instrText>ADDIN CSL_CITATION {"citationItems":[{"id":"ITEM-1","itemData":{"DOI":"10.2196/19623","ISBN":"8023148494","ISSN":"2561-3278","abstract":"Biometric systems use scanners to verify the identity of human beings by measuring the patterns of their behavioral or physiological characteristics. Some biometric systems are contactless and do not require direct touch to perform these measurements; others, such as fingerprint verification systems, require the user to make direct physical contact with the scanner for a specified duration for the biometric pattern of the user to be properly read and measured. This may increase the possibility of contamination with harmful microbial pathogens or of cross-contamination of food and water by subsequent users. Physical contact also increases the likelihood of inoculation of harmful microbial pathogens into the respiratory tract, thereby triggering infectious diseases. In this viewpoint, we establish the likelihood of infectious disease transmission through touch-based fingerprint biometric devices and discuss control measures to curb the spread of infectious diseases, including COVID-19.","author":[{"dropping-particle":"","family":"Okereafor","given":"Kenneth","non-dropping-particle":"","parse-names":false,"suffix":""},{"dropping-particle":"","family":"Ekong","given":"Iniobong","non-dropping-particle":"","parse-names":false,"suffix":""},{"dropping-particle":"","family":"Okon Markson","given":"Ini","non-dropping-particle":"","parse-names":false,"suffix":""},{"dropping-particle":"","family":"Enwere","given":"Kingsley","non-dropping-particle":"","parse-names":false,"suffix":""}],"container-title":"JMIR Biomedical Engineering","id":"ITEM-1","issue":"1","issued":{"date-parts":[["2020"]]},"page":"e19623","title":"Fingerprint Biometric System Hygiene and the Risk of COVID-19 Transmission","type":"article-journal","volume":"5"},"uris":["http://www.mendeley.com/documents/?uuid=175dc049-c884-4569-a358-4f5a1465e012"]}],"mendeley":{"formattedCitation":"[13]","plainTextFormattedCitation":"[13]","previouslyFormattedCitation":"[13]"},"properties":{"noteIndex":0},"schema":"https://github.com/citation-style-language/schema/raw/master/csl-citation.json"}</w:instrText>
      </w:r>
      <w:r w:rsidR="00D64211">
        <w:fldChar w:fldCharType="separate"/>
      </w:r>
      <w:r w:rsidR="00713C19" w:rsidRPr="00713C19">
        <w:rPr>
          <w:noProof/>
        </w:rPr>
        <w:t>[13]</w:t>
      </w:r>
      <w:r w:rsidR="00D64211">
        <w:fldChar w:fldCharType="end"/>
      </w:r>
      <w:r w:rsidR="00E47196">
        <w:t>, and measures</w:t>
      </w:r>
      <w:r w:rsidR="00C32DF1">
        <w:t xml:space="preserve"> to improve hygiene </w:t>
      </w:r>
      <w:r w:rsidR="00817F77">
        <w:t>(e.g.</w:t>
      </w:r>
      <w:r w:rsidR="00C031BD">
        <w:t>,</w:t>
      </w:r>
      <w:r w:rsidR="00817F77">
        <w:t xml:space="preserve"> requiring the sensor to be sanitised after each use) would further slow the </w:t>
      </w:r>
      <w:r w:rsidR="00E84946">
        <w:t>logging process.</w:t>
      </w:r>
    </w:p>
    <w:p w14:paraId="28666E76" w14:textId="667CC113" w:rsidR="007F1317" w:rsidRDefault="006933B1" w:rsidP="005D09A9">
      <w:r w:rsidRPr="00492788">
        <w:t>An alternative approach to having dedicated readers is to use sensors for detecting the pre</w:t>
      </w:r>
      <w:r w:rsidR="00492788" w:rsidRPr="00492788">
        <w:t>sence of students.</w:t>
      </w:r>
      <w:r w:rsidR="00492788">
        <w:t xml:space="preserve"> </w:t>
      </w:r>
      <w:r w:rsidR="00BC42AC">
        <w:t xml:space="preserve">There is the potential with this approach </w:t>
      </w:r>
      <w:r w:rsidR="000A7D9F">
        <w:t xml:space="preserve">for attendance to be logged with no interaction from the students. </w:t>
      </w:r>
      <w:r w:rsidR="00053930">
        <w:t xml:space="preserve">Bluetooth Low Energy (BLE) </w:t>
      </w:r>
      <w:r w:rsidR="005F7802">
        <w:t>advertising packets broadcast from</w:t>
      </w:r>
      <w:r w:rsidR="00AA316F">
        <w:t xml:space="preserve"> students’</w:t>
      </w:r>
      <w:r w:rsidR="005F7802">
        <w:t xml:space="preserve"> mobile devices</w:t>
      </w:r>
      <w:r w:rsidR="00FD4E53">
        <w:t xml:space="preserve"> </w:t>
      </w:r>
      <w:r w:rsidR="00AA316F">
        <w:t xml:space="preserve">can be collected </w:t>
      </w:r>
      <w:r w:rsidR="005F7802">
        <w:t>and the MAC address</w:t>
      </w:r>
      <w:r w:rsidR="00491ACA">
        <w:t>es</w:t>
      </w:r>
      <w:r w:rsidR="00AA316F">
        <w:t xml:space="preserve"> logged </w:t>
      </w:r>
      <w:r w:rsidR="00AA316F">
        <w:fldChar w:fldCharType="begin" w:fldLock="1"/>
      </w:r>
      <w:r w:rsidR="00B6547C">
        <w:instrText>ADDIN CSL_CITATION {"citationItems":[{"id":"ITEM-1","itemData":{"DOI":"10.5220/0006830202890295","ISBN":"9789897583193","abstract":"As an emerging low power wireless technology, Bluetooth Low Energy lately has become an essential part of the Internet of Things world. Its pervasiveness has given the possibility for many different, otherwise manually driven, concepts to work in a different, enhanced, and more automated fashion. In this paper, we present an automatic attendance control system based on the interaction between a modified BLE iBeacon mechanism and users' smart devices. As such, the system can recognize users according to predefined profiles and eventually broadcast valuable information that corresponds to recognized profiles. The proof of concept shows that this is a promising approach regarding automating specific tasks, recognizing users and interacting with them less complexly.","author":[{"dropping-particle":"","family":"Borić","given":"Miran","non-dropping-particle":"","parse-names":false,"suffix":""},{"dropping-particle":"","family":"Vilas","given":"Ana Fernández","non-dropping-particle":"","parse-names":false,"suffix":""},{"dropping-particle":"","family":"Díaz Redondo","given":"Rebeca P.","non-dropping-particle":"","parse-names":false,"suffix":""}],"container-title":"ICETE 2018 - Proceedings of the 15th International Joint Conference on e-Business and Telecommunications","id":"ITEM-1","issue":"Icete","issued":{"date-parts":[["2018"]]},"page":"289-295","title":"Automatic attendance control system based on BLE technology","type":"article-journal","volume":"1"},"uris":["http://www.mendeley.com/documents/?uuid=a186ffb0-411a-49bc-8811-6852fdc286fd"]}],"mendeley":{"formattedCitation":"[4]","plainTextFormattedCitation":"[4]","previouslyFormattedCitation":"[4]"},"properties":{"noteIndex":0},"schema":"https://github.com/citation-style-language/schema/raw/master/csl-citation.json"}</w:instrText>
      </w:r>
      <w:r w:rsidR="00AA316F">
        <w:fldChar w:fldCharType="separate"/>
      </w:r>
      <w:r w:rsidR="005B3A41" w:rsidRPr="005B3A41">
        <w:rPr>
          <w:noProof/>
        </w:rPr>
        <w:t>[4]</w:t>
      </w:r>
      <w:r w:rsidR="00AA316F">
        <w:fldChar w:fldCharType="end"/>
      </w:r>
      <w:r w:rsidR="00AA316F">
        <w:fldChar w:fldCharType="begin" w:fldLock="1"/>
      </w:r>
      <w:r w:rsidR="003942D5">
        <w:instrText>ADDIN CSL_CITATION {"citationItems":[{"id":"ITEM-1","itemData":{"DOI":"10.3390/INFO11060329","ISSN":"20782489","abstract":"Student attendance during classroom hours is important, because it impacts the academic performance of students. Consequently, several universities impose a minimum attendance percentage criterion for students to be allowed to attend examinations; therefore, recording student attendance is a vital task. Conventional methods for recording student attendance in the classroom, such as roll-call and sign-in, are an inefficient use of instruction time and only increase teachers' workloads. In this study, we propose a Bluetooth Low Energy-based student positioning framework for automatically recording student attendance in classrooms. The proposed architecture consists of two components, an indoor positioning framework within the classroom and student attendance registration. Experimental studies using our method show that the Received Signal Strength Indicator fingerprinting technique that is used in indoor scenarios can achieve satisfactory positioning accuracy, even in a classroom environment with typically high signal interference. We intentionally focused on designing a basic system with simple indoor devices based on ubiquitous Bluetooth technology and integrating an attendance system with computational techniques in order to minimize operational costs and complications. The proposed system is tested and demonstrated to be usable in a real classroom environment at Rangsit University, Thailand.","author":[{"dropping-particle":"","family":"Puckdeevongs","given":"Apiruk","non-dropping-particle":"","parse-names":false,"suffix":""},{"dropping-particle":"","family":"Tripathi","given":"N. K.","non-dropping-particle":"","parse-names":false,"suffix":""},{"dropping-particle":"","family":"Witayangkurn","given":"Apichon","non-dropping-particle":"","parse-names":false,"suffix":""},{"dropping-particle":"","family":"Saengudomlert","given":"Poompat","non-dropping-particle":"","parse-names":false,"suffix":""}],"container-title":"Information (Switzerland)","id":"ITEM-1","issue":"6","issued":{"date-parts":[["2020"]]},"title":"Classroom attendance systems based on bluetooth low energy indoor positioning technology for smart campus","type":"article-journal","volume":"11"},"uris":["http://www.mendeley.com/documents/?uuid=f124298e-ed37-4b23-af40-399aee59b57d"]}],"mendeley":{"formattedCitation":"[7]","plainTextFormattedCitation":"[7]","previouslyFormattedCitation":"[7]"},"properties":{"noteIndex":0},"schema":"https://github.com/citation-style-language/schema/raw/master/csl-citation.json"}</w:instrText>
      </w:r>
      <w:r w:rsidR="00AA316F">
        <w:fldChar w:fldCharType="separate"/>
      </w:r>
      <w:r w:rsidR="00713C19" w:rsidRPr="00713C19">
        <w:rPr>
          <w:noProof/>
        </w:rPr>
        <w:t>[7]</w:t>
      </w:r>
      <w:r w:rsidR="00AA316F">
        <w:fldChar w:fldCharType="end"/>
      </w:r>
      <w:r w:rsidR="00FD4E53">
        <w:t>.</w:t>
      </w:r>
      <w:r w:rsidR="00444DC2">
        <w:t xml:space="preserve"> The MAC addresses </w:t>
      </w:r>
      <w:r w:rsidR="00AA316F">
        <w:t>can then be</w:t>
      </w:r>
      <w:r w:rsidR="00444DC2">
        <w:t xml:space="preserve"> cross-referenced with t</w:t>
      </w:r>
      <w:r w:rsidR="00A12896">
        <w:t xml:space="preserve">hose </w:t>
      </w:r>
      <w:r w:rsidR="00444DC2">
        <w:t>collected from the students.</w:t>
      </w:r>
      <w:r w:rsidR="00FD4E53">
        <w:t xml:space="preserve"> </w:t>
      </w:r>
      <w:r w:rsidR="0037653D">
        <w:t xml:space="preserve">The benefit of this implementation </w:t>
      </w:r>
      <w:r w:rsidR="002E50C6">
        <w:t xml:space="preserve">is that the only requirement for the student is to </w:t>
      </w:r>
      <w:r w:rsidR="00C62961">
        <w:t xml:space="preserve">ensure </w:t>
      </w:r>
      <w:r w:rsidR="003C485C">
        <w:t xml:space="preserve">Bluetooth is enabled on their device. </w:t>
      </w:r>
      <w:r w:rsidR="00E12FD3">
        <w:t xml:space="preserve">Due to </w:t>
      </w:r>
      <w:r w:rsidR="00327284">
        <w:t>nature of BLE broadcasting, the device</w:t>
      </w:r>
      <w:r w:rsidR="00B7722B">
        <w:t>s</w:t>
      </w:r>
      <w:r w:rsidR="00327284">
        <w:t xml:space="preserve"> will periodically </w:t>
      </w:r>
      <w:r w:rsidR="00D05CDD">
        <w:t>broadcast advertising packets</w:t>
      </w:r>
      <w:r w:rsidR="008B2042">
        <w:t xml:space="preserve">, meaning it is </w:t>
      </w:r>
      <w:r w:rsidR="00A12896">
        <w:t xml:space="preserve">also </w:t>
      </w:r>
      <w:r w:rsidR="008B2042">
        <w:t>possible to track when the student</w:t>
      </w:r>
      <w:r w:rsidR="00B7722B">
        <w:t>s</w:t>
      </w:r>
      <w:r w:rsidR="008B2042">
        <w:t xml:space="preserve"> entered and left the classroom. </w:t>
      </w:r>
      <w:r w:rsidR="00A47784">
        <w:t xml:space="preserve">However, there is a need to collect the MAC addresses for students’ devices </w:t>
      </w:r>
      <w:r w:rsidR="00582A74">
        <w:t>so the logged packets can be mapped to a particu</w:t>
      </w:r>
      <w:r w:rsidR="00400CD3">
        <w:t>lar student</w:t>
      </w:r>
      <w:r w:rsidR="00A47784">
        <w:t xml:space="preserve">, therefore generating some additional </w:t>
      </w:r>
      <w:r w:rsidR="00A47784" w:rsidRPr="004C7169">
        <w:lastRenderedPageBreak/>
        <w:t>administrative overhead, particularly if students change device</w:t>
      </w:r>
      <w:r w:rsidR="004C7169" w:rsidRPr="004C7169">
        <w:t>s</w:t>
      </w:r>
      <w:r w:rsidR="00A47784" w:rsidRPr="004C7169">
        <w:t xml:space="preserve"> often</w:t>
      </w:r>
      <w:r w:rsidR="00A47784">
        <w:t>. In the Thailand system</w:t>
      </w:r>
      <w:r w:rsidR="005269EF">
        <w:t>,</w:t>
      </w:r>
      <w:r w:rsidR="00A47784">
        <w:t xml:space="preserve"> multiple </w:t>
      </w:r>
      <w:r w:rsidR="00FA484D">
        <w:t>receivers</w:t>
      </w:r>
      <w:r w:rsidR="00A47784">
        <w:t xml:space="preserve"> were used in the same room and </w:t>
      </w:r>
      <w:r w:rsidR="002A1493">
        <w:t>signal strength</w:t>
      </w:r>
      <w:r w:rsidR="005F697F" w:rsidRPr="005F697F">
        <w:t xml:space="preserve"> </w:t>
      </w:r>
      <w:r w:rsidR="002324DA">
        <w:t xml:space="preserve">data was also collected </w:t>
      </w:r>
      <w:r w:rsidR="005F697F">
        <w:fldChar w:fldCharType="begin" w:fldLock="1"/>
      </w:r>
      <w:r w:rsidR="003942D5">
        <w:instrText>ADDIN CSL_CITATION {"citationItems":[{"id":"ITEM-1","itemData":{"DOI":"10.3390/INFO11060329","ISSN":"20782489","abstract":"Student attendance during classroom hours is important, because it impacts the academic performance of students. Consequently, several universities impose a minimum attendance percentage criterion for students to be allowed to attend examinations; therefore, recording student attendance is a vital task. Conventional methods for recording student attendance in the classroom, such as roll-call and sign-in, are an inefficient use of instruction time and only increase teachers' workloads. In this study, we propose a Bluetooth Low Energy-based student positioning framework for automatically recording student attendance in classrooms. The proposed architecture consists of two components, an indoor positioning framework within the classroom and student attendance registration. Experimental studies using our method show that the Received Signal Strength Indicator fingerprinting technique that is used in indoor scenarios can achieve satisfactory positioning accuracy, even in a classroom environment with typically high signal interference. We intentionally focused on designing a basic system with simple indoor devices based on ubiquitous Bluetooth technology and integrating an attendance system with computational techniques in order to minimize operational costs and complications. The proposed system is tested and demonstrated to be usable in a real classroom environment at Rangsit University, Thailand.","author":[{"dropping-particle":"","family":"Puckdeevongs","given":"Apiruk","non-dropping-particle":"","parse-names":false,"suffix":""},{"dropping-particle":"","family":"Tripathi","given":"N. K.","non-dropping-particle":"","parse-names":false,"suffix":""},{"dropping-particle":"","family":"Witayangkurn","given":"Apichon","non-dropping-particle":"","parse-names":false,"suffix":""},{"dropping-particle":"","family":"Saengudomlert","given":"Poompat","non-dropping-particle":"","parse-names":false,"suffix":""}],"container-title":"Information (Switzerland)","id":"ITEM-1","issue":"6","issued":{"date-parts":[["2020"]]},"title":"Classroom attendance systems based on bluetooth low energy indoor positioning technology for smart campus","type":"article-journal","volume":"11"},"uris":["http://www.mendeley.com/documents/?uuid=f124298e-ed37-4b23-af40-399aee59b57d"]}],"mendeley":{"formattedCitation":"[7]","plainTextFormattedCitation":"[7]","previouslyFormattedCitation":"[7]"},"properties":{"noteIndex":0},"schema":"https://github.com/citation-style-language/schema/raw/master/csl-citation.json"}</w:instrText>
      </w:r>
      <w:r w:rsidR="005F697F">
        <w:fldChar w:fldCharType="separate"/>
      </w:r>
      <w:r w:rsidR="00713C19" w:rsidRPr="00713C19">
        <w:rPr>
          <w:noProof/>
        </w:rPr>
        <w:t>[7]</w:t>
      </w:r>
      <w:r w:rsidR="005F697F">
        <w:fldChar w:fldCharType="end"/>
      </w:r>
      <w:r w:rsidR="00A47784">
        <w:t xml:space="preserve">. </w:t>
      </w:r>
      <w:r w:rsidR="002324DA">
        <w:t xml:space="preserve">This </w:t>
      </w:r>
      <w:r w:rsidR="00636996">
        <w:t>allowed the positions of the students</w:t>
      </w:r>
      <w:r w:rsidR="001446D6">
        <w:t xml:space="preserve"> to be triangulated</w:t>
      </w:r>
      <w:r w:rsidR="000D5097">
        <w:t xml:space="preserve"> if required</w:t>
      </w:r>
      <w:r w:rsidR="00F77941">
        <w:t xml:space="preserve">. </w:t>
      </w:r>
      <w:r w:rsidR="007714FE">
        <w:t>The author believes this is not altoget</w:t>
      </w:r>
      <w:r w:rsidR="001E11F2">
        <w:t>her necessary for AL, however i</w:t>
      </w:r>
      <w:r w:rsidR="00100D34">
        <w:t xml:space="preserve">t could be used to validate </w:t>
      </w:r>
      <w:r w:rsidR="008B2B84">
        <w:t xml:space="preserve">students were </w:t>
      </w:r>
      <w:r w:rsidR="001760EF">
        <w:t>in</w:t>
      </w:r>
      <w:r w:rsidR="008B2B84">
        <w:t xml:space="preserve"> the room an</w:t>
      </w:r>
      <w:r w:rsidR="000063A5">
        <w:t xml:space="preserve">d not just in the vicinity. </w:t>
      </w:r>
    </w:p>
    <w:p w14:paraId="5E7CE40B" w14:textId="76475344" w:rsidR="00824B74" w:rsidRDefault="00867AD5" w:rsidP="006A58E8">
      <w:r>
        <w:t xml:space="preserve">An alternative to </w:t>
      </w:r>
      <w:r w:rsidR="00D9068B">
        <w:t xml:space="preserve">sensing via BLE is detecting presence through facial recognition. </w:t>
      </w:r>
      <w:r w:rsidR="00DD6D75">
        <w:t>Some experimental system</w:t>
      </w:r>
      <w:r w:rsidR="006F6110">
        <w:t>s</w:t>
      </w:r>
      <w:r w:rsidR="00005B33">
        <w:t xml:space="preserve"> use</w:t>
      </w:r>
      <w:r w:rsidR="00D267B9">
        <w:t xml:space="preserve"> still images</w:t>
      </w:r>
      <w:r w:rsidR="00E84CB7">
        <w:t xml:space="preserve"> </w:t>
      </w:r>
      <w:r w:rsidR="00530D5B">
        <w:t xml:space="preserve">of </w:t>
      </w:r>
      <w:r w:rsidR="00005B33">
        <w:t>individual students</w:t>
      </w:r>
      <w:r w:rsidR="00D04C30">
        <w:t xml:space="preserve"> </w:t>
      </w:r>
      <w:r w:rsidR="00D04C30">
        <w:fldChar w:fldCharType="begin" w:fldLock="1"/>
      </w:r>
      <w:r w:rsidR="00B6547C">
        <w:instrText>ADDIN CSL_CITATION {"citationItems":[{"id":"ITEM-1","itemData":{"DOI":"10.18178/ijmlc.2019.9.5.856","ISSN":"20103700","abstract":"Student attendance is essential in the learning process. To record student attendance, several ways can be done; one of them is through student signatures. The process has several shortcomings, such as requiring a long time to make attendance; the attendance paper is lost, the administration must enter attendance data one by one into the computer. To overcome this, the paper proposed a web-based student attendance system that uses face recognition. In the proposed system, Convolutional Neural Network (CNN) is used to detect faces in images, deep metric learning is used to produce facial embedding, and K-NN is used to classify student's faces. Thus, the computer can recognize faces. From the experiments conducted, the system was able to recognize the faces of students who did attend and their attendance data was automatically saved. Thus, the university administration is alleviated in recording attendance data.","author":[{"dropping-particle":"","family":"Sutabri","given":"Tata","non-dropping-particle":"","parse-names":false,"suffix":""},{"dropping-particle":"","family":"Pamungkur","given":"","non-dropping-particle":"","parse-names":false,"suffix":""},{"dropping-particle":"","family":"Kurniawan","given":"Ade","non-dropping-particle":"","parse-names":false,"suffix":""},{"dropping-particle":"","family":"Saragih","given":"Raymond Erz","non-dropping-particle":"","parse-names":false,"suffix":""}],"container-title":"International Journal of Machine Learning and Computing","id":"ITEM-1","issue":"5","issued":{"date-parts":[["2019"]]},"page":"668-674","title":"Automatic attendance system for university student using face recognition based on deep learning","type":"article-journal","volume":"9"},"uris":["http://www.mendeley.com/documents/?uuid=71d9f0ec-b7fa-4453-b3fa-0c02310a60ea"]}],"mendeley":{"formattedCitation":"[5]","plainTextFormattedCitation":"[5]","previouslyFormattedCitation":"[5]"},"properties":{"noteIndex":0},"schema":"https://github.com/citation-style-language/schema/raw/master/csl-citation.json"}</w:instrText>
      </w:r>
      <w:r w:rsidR="00D04C30">
        <w:fldChar w:fldCharType="separate"/>
      </w:r>
      <w:r w:rsidR="005B3A41" w:rsidRPr="005B3A41">
        <w:rPr>
          <w:noProof/>
        </w:rPr>
        <w:t>[5]</w:t>
      </w:r>
      <w:r w:rsidR="00D04C30">
        <w:fldChar w:fldCharType="end"/>
      </w:r>
      <w:r w:rsidR="009C4750">
        <w:fldChar w:fldCharType="begin" w:fldLock="1"/>
      </w:r>
      <w:r w:rsidR="00326D43">
        <w:instrText>ADDIN CSL_CITATION {"citationItems":[{"id":"ITEM-1","itemData":{"DOI":"10.18260/1-2--33949","author":[{"dropping-particle":"","family":"Kuang","given":"Weidong","non-dropping-particle":"","parse-names":false,"suffix":""},{"dropping-particle":"","family":"Baul","given":"Abhijit","non-dropping-particle":"","parse-names":false,"suffix":""}],"container-title":"2020 ASEE Virtual Annual Conference Content Access Proceedings","id":"ITEM-1","issued":{"date-parts":[["2020"]]},"publisher":"ASEE Conferences","title":"A Real-time Attendance System Using Deep-learning Face Recognition","type":"paper-conference"},"uris":["http://www.mendeley.com/documents/?uuid=96b53d27-23f8-4c30-8c58-9788706b1cc3"]}],"mendeley":{"formattedCitation":"[14]","plainTextFormattedCitation":"[14]","previouslyFormattedCitation":"[14]"},"properties":{"noteIndex":0},"schema":"https://github.com/citation-style-language/schema/raw/master/csl-citation.json"}</w:instrText>
      </w:r>
      <w:r w:rsidR="009C4750">
        <w:fldChar w:fldCharType="separate"/>
      </w:r>
      <w:r w:rsidR="00D64211" w:rsidRPr="00D64211">
        <w:rPr>
          <w:noProof/>
        </w:rPr>
        <w:t>[14]</w:t>
      </w:r>
      <w:r w:rsidR="009C4750">
        <w:fldChar w:fldCharType="end"/>
      </w:r>
      <w:r w:rsidR="00005B33">
        <w:t xml:space="preserve"> or </w:t>
      </w:r>
      <w:r w:rsidR="00C20F8D">
        <w:t>whole</w:t>
      </w:r>
      <w:r w:rsidR="0033685C">
        <w:t xml:space="preserve"> </w:t>
      </w:r>
      <w:r w:rsidR="00B718E4">
        <w:t>class</w:t>
      </w:r>
      <w:r w:rsidR="00C20F8D">
        <w:t>es</w:t>
      </w:r>
      <w:r w:rsidR="00B718E4">
        <w:t xml:space="preserve"> of students</w:t>
      </w:r>
      <w:r w:rsidR="00F0248B">
        <w:t xml:space="preserve"> </w:t>
      </w:r>
      <w:r w:rsidR="00F0248B">
        <w:fldChar w:fldCharType="begin" w:fldLock="1"/>
      </w:r>
      <w:r w:rsidR="00326D43">
        <w:instrText>ADDIN CSL_CITATION {"citationItems":[{"id":"ITEM-1","itemData":{"DOI":"10.37965/jait.2020.0040","abstract":"Class attendance is important. Class attendance recording is often done using ‘roll-call’ or signing attendance registers. These are time consuming, easy to cheat and it is difficult to draw any information from them. There are other, expensive alternatives to automate attendance recording with varying accuracy. This study experimented with a smart phone camera and different combinations of face detection and recognition algorithms to determine if it can be used to record attendance successfully, while keeping the solution cost-effective. The effect of different class sizes was also investigated. The research was done within a pragmatism philosophy, using a prototype in a field experiment. The algorithms that were used, are: Viola-Jones (HAAR features), Deep Neural Network (DNN) and Histogram of Oriented Gradients (HOG) for detection and Eigenfaces, Fisherfaces and Local Binary Pattern Histogram (LBPH) for recognition. The best combination was Viola-Jones combined with Fisherfaces, with a mean accuracy of 54% for a class of 10 students and 34.5% for a class of 22 students. The best all over performance on a single class photo was 70% (class size 10). As is, this prototype is not accurate enough to use, but with a few adjustments, it may become a cheap, easy-to-implement solution to the attendance recording problem.","author":[{"dropping-particle":"","family":"Cronjé","given":"Louise","non-dropping-particle":"","parse-names":false,"suffix":""},{"dropping-particle":"","family":"Sanders","given":"Ian","non-dropping-particle":"","parse-names":false,"suffix":""}],"container-title":"Journal of Artificial Intelligence and Technology","id":"ITEM-1","issue":"1","issued":{"date-parts":[["2020"]]},"page":"9-20","title":"Semiautomated Class Attendance Monitoring Using Smartphone Technology","type":"article-journal","volume":"1"},"uris":["http://www.mendeley.com/documents/?uuid=26f02152-cfdc-4740-946a-da37c6a0757f"]}],"mendeley":{"formattedCitation":"[15]","plainTextFormattedCitation":"[15]","previouslyFormattedCitation":"[15]"},"properties":{"noteIndex":0},"schema":"https://github.com/citation-style-language/schema/raw/master/csl-citation.json"}</w:instrText>
      </w:r>
      <w:r w:rsidR="00F0248B">
        <w:fldChar w:fldCharType="separate"/>
      </w:r>
      <w:r w:rsidR="00D64211" w:rsidRPr="00D64211">
        <w:rPr>
          <w:noProof/>
        </w:rPr>
        <w:t>[15]</w:t>
      </w:r>
      <w:r w:rsidR="00F0248B">
        <w:fldChar w:fldCharType="end"/>
      </w:r>
      <w:r w:rsidR="00E84CB7">
        <w:t xml:space="preserve">. </w:t>
      </w:r>
      <w:r w:rsidR="00765A18">
        <w:t>The training sets</w:t>
      </w:r>
      <w:r w:rsidR="00530D5B">
        <w:t xml:space="preserve"> in these examples</w:t>
      </w:r>
      <w:r w:rsidR="00765A18">
        <w:t xml:space="preserve"> were relatively small</w:t>
      </w:r>
      <w:r w:rsidR="000D548C">
        <w:t xml:space="preserve"> </w:t>
      </w:r>
      <w:r w:rsidR="00AF3FDC">
        <w:t>(ten</w:t>
      </w:r>
      <w:r w:rsidR="007329CE">
        <w:t xml:space="preserve"> or fewer</w:t>
      </w:r>
      <w:r w:rsidR="00AF3FDC">
        <w:t xml:space="preserve"> </w:t>
      </w:r>
      <w:r w:rsidR="000D548C">
        <w:t>photos per student</w:t>
      </w:r>
      <w:r w:rsidR="00AF3FDC">
        <w:t>)</w:t>
      </w:r>
      <w:r w:rsidR="000D548C">
        <w:t xml:space="preserve">. </w:t>
      </w:r>
      <w:r w:rsidR="007329CE">
        <w:t>The system</w:t>
      </w:r>
      <w:r w:rsidR="006F6D01">
        <w:t>s</w:t>
      </w:r>
      <w:r w:rsidR="007329CE">
        <w:t xml:space="preserve"> that </w:t>
      </w:r>
      <w:r w:rsidR="000006A7">
        <w:t>use</w:t>
      </w:r>
      <w:r w:rsidR="00492D21">
        <w:t>d</w:t>
      </w:r>
      <w:r w:rsidR="000006A7">
        <w:t xml:space="preserve"> images</w:t>
      </w:r>
      <w:r w:rsidR="00CE311E">
        <w:t xml:space="preserve"> of individual student</w:t>
      </w:r>
      <w:r w:rsidR="002C138F">
        <w:t>s</w:t>
      </w:r>
      <w:r w:rsidR="000006A7">
        <w:t xml:space="preserve"> for detection </w:t>
      </w:r>
      <w:r w:rsidR="00ED5F0D">
        <w:t xml:space="preserve">offered greater accuracy. </w:t>
      </w:r>
      <w:r w:rsidR="00A33108">
        <w:t>I</w:t>
      </w:r>
      <w:r w:rsidR="0038170C">
        <w:t>n the class photos</w:t>
      </w:r>
      <w:r w:rsidR="00A33108">
        <w:t>,</w:t>
      </w:r>
      <w:r w:rsidR="0038170C">
        <w:t xml:space="preserve"> </w:t>
      </w:r>
      <w:r w:rsidR="00480A58">
        <w:t xml:space="preserve">the </w:t>
      </w:r>
      <w:r w:rsidR="0038170C">
        <w:t xml:space="preserve">likelihood of them being </w:t>
      </w:r>
      <w:r w:rsidR="00A209B0">
        <w:t>recognised</w:t>
      </w:r>
      <w:r w:rsidR="00A33108">
        <w:t xml:space="preserve"> was</w:t>
      </w:r>
      <w:r w:rsidR="00C925F5">
        <w:t xml:space="preserve"> impacted by</w:t>
      </w:r>
      <w:r w:rsidR="00643465">
        <w:t xml:space="preserve"> </w:t>
      </w:r>
      <w:r w:rsidR="00A339FE">
        <w:t>headwear and glasses</w:t>
      </w:r>
      <w:r w:rsidR="00C925F5">
        <w:t>, along with the students’ position</w:t>
      </w:r>
      <w:r w:rsidR="00D807AF">
        <w:t>s</w:t>
      </w:r>
      <w:r w:rsidR="00C925F5">
        <w:t xml:space="preserve"> in the photo</w:t>
      </w:r>
      <w:r w:rsidR="00CE55D6">
        <w:t>s.</w:t>
      </w:r>
      <w:r w:rsidR="0057064A">
        <w:t xml:space="preserve"> </w:t>
      </w:r>
      <w:r w:rsidR="00742372">
        <w:t>Biases</w:t>
      </w:r>
      <w:r w:rsidR="00D10A7D">
        <w:t xml:space="preserve"> may </w:t>
      </w:r>
      <w:r w:rsidR="00742372">
        <w:t xml:space="preserve">also </w:t>
      </w:r>
      <w:r w:rsidR="00D10A7D">
        <w:t>affect the accuracy of these system</w:t>
      </w:r>
      <w:r w:rsidR="00742372">
        <w:t>s</w:t>
      </w:r>
      <w:r w:rsidR="00712087">
        <w:t xml:space="preserve">, with </w:t>
      </w:r>
      <w:r w:rsidR="007C0170">
        <w:t xml:space="preserve">increased numbers of </w:t>
      </w:r>
      <w:r w:rsidR="00052B90">
        <w:t>false negatives or false positives</w:t>
      </w:r>
      <w:r w:rsidR="00742372">
        <w:t xml:space="preserve"> </w:t>
      </w:r>
      <w:r w:rsidR="00FE1531">
        <w:t>depending on demographic factors such as gender</w:t>
      </w:r>
      <w:r w:rsidR="008F5C59">
        <w:t xml:space="preserve">, </w:t>
      </w:r>
      <w:r w:rsidR="004214B9">
        <w:t>ethnicity</w:t>
      </w:r>
      <w:r w:rsidR="008F5C59">
        <w:t xml:space="preserve"> and race</w:t>
      </w:r>
      <w:r w:rsidR="004214B9">
        <w:t xml:space="preserve"> </w:t>
      </w:r>
      <w:r w:rsidR="00E008DE">
        <w:fldChar w:fldCharType="begin" w:fldLock="1"/>
      </w:r>
      <w:r w:rsidR="00326D43">
        <w:instrText>ADDIN CSL_CITATION {"citationItems":[{"id":"ITEM-1","itemData":{"abstract":"Recent studies demonstrate that machine learning algorithms can discriminate based on classes like race and gender. In this work, we present an approach to evaluate bias present in automated facial analysis algorithms and datasets with respect to phenotypic subgroups. Using the dermatologist approved Fitzpatrick Skin Type classification system, we characterize the gender and skin type distribution of two facial analysis benchmarks, IJB-A and Adience. We find that these datasets are overwhelmingly composed of lighter-skinned subjects (79.6% for IJB-A and 86.2% for Adience) and introduce a new facial analysis dataset which is balanced by gender and skin type. We evaluate 3 commercial gender classification systems using our dataset and show that darker-skinned females are the most misclassified group (with error rates of up to 34.7%). The maximum error rate for lighter-skinned males is 0.8%. The substantial disparities in the accuracy of classifying darker females, lighter females, darker males, and lighter males in gender classification systems require urgent attention if commercial companies are to build genuinely fair, transparent and accountable facial analysis algorithms.","author":[{"dropping-particle":"","family":"Grother","given":"Patrick","non-dropping-particle":"","parse-names":false,"suffix":""},{"dropping-particle":"","family":"Ngan","given":"M","non-dropping-particle":"","parse-names":false,"suffix":""},{"dropping-particle":"","family":"Hanaoka","given":"K","non-dropping-particle":"","parse-names":false,"suffix":""}],"container-title":"Nistir 8280","id":"ITEM-1","issued":{"date-parts":[["2019"]]},"page":"https://doi.org/10.6028/NIST.IR.8280","title":"Face Recognition Vendor Test ( FRVT ) Part 3 : Demographic Effects","type":"article-journal","volume":"December"},"uris":["http://www.mendeley.com/documents/?uuid=2a032008-1686-49ac-9724-b8d377880671"]}],"mendeley":{"formattedCitation":"[16]","plainTextFormattedCitation":"[16]","previouslyFormattedCitation":"[16]"},"properties":{"noteIndex":0},"schema":"https://github.com/citation-style-language/schema/raw/master/csl-citation.json"}</w:instrText>
      </w:r>
      <w:r w:rsidR="00E008DE">
        <w:fldChar w:fldCharType="separate"/>
      </w:r>
      <w:r w:rsidR="00D64211" w:rsidRPr="00D64211">
        <w:rPr>
          <w:noProof/>
        </w:rPr>
        <w:t>[16]</w:t>
      </w:r>
      <w:r w:rsidR="00E008DE">
        <w:fldChar w:fldCharType="end"/>
      </w:r>
      <w:r w:rsidR="004214B9">
        <w:t>.</w:t>
      </w:r>
      <w:r w:rsidR="00513F46">
        <w:t xml:space="preserve"> </w:t>
      </w:r>
    </w:p>
    <w:p w14:paraId="6CC9BEDE" w14:textId="24D2482E" w:rsidR="007D256F" w:rsidRDefault="000E2662" w:rsidP="00FE002D">
      <w:r>
        <w:t xml:space="preserve">The previously discussed solutions </w:t>
      </w:r>
      <w:r w:rsidR="009B4AED">
        <w:t xml:space="preserve">all require additional hardware, leading to procurement and deployment costs. </w:t>
      </w:r>
      <w:r w:rsidR="003C60D0">
        <w:t xml:space="preserve">Software-based </w:t>
      </w:r>
      <w:r w:rsidR="003F3A72">
        <w:t>collection</w:t>
      </w:r>
      <w:r w:rsidR="00AB53FB">
        <w:t xml:space="preserve"> methods</w:t>
      </w:r>
      <w:r w:rsidR="003F3A72">
        <w:t xml:space="preserve"> are </w:t>
      </w:r>
      <w:r w:rsidR="00C3053F">
        <w:t xml:space="preserve">an </w:t>
      </w:r>
      <w:r w:rsidR="00173E1D">
        <w:t>alternative</w:t>
      </w:r>
      <w:r w:rsidR="00D90E73">
        <w:t>, with</w:t>
      </w:r>
      <w:r w:rsidR="00706C57">
        <w:t xml:space="preserve"> potential</w:t>
      </w:r>
      <w:r w:rsidR="00D90E73">
        <w:t>ly</w:t>
      </w:r>
      <w:r w:rsidR="00706C57">
        <w:t xml:space="preserve"> lower implementation and maintenance costs</w:t>
      </w:r>
      <w:r w:rsidR="00AB53FB">
        <w:t xml:space="preserve"> as additional hardware is not required. </w:t>
      </w:r>
      <w:r w:rsidR="005E1580">
        <w:t>Q</w:t>
      </w:r>
      <w:r w:rsidR="00DD273B">
        <w:t>R codes are an example of</w:t>
      </w:r>
      <w:r w:rsidR="00A05A87">
        <w:t xml:space="preserve"> </w:t>
      </w:r>
      <w:r w:rsidR="00155813">
        <w:t>this and</w:t>
      </w:r>
      <w:r w:rsidR="00A05A87">
        <w:t xml:space="preserve"> can be implemented in two ways</w:t>
      </w:r>
      <w:r w:rsidR="000846E7">
        <w:t xml:space="preserve">. The first is where the students are given a </w:t>
      </w:r>
      <w:r w:rsidR="007D454A">
        <w:t xml:space="preserve">unique </w:t>
      </w:r>
      <w:r w:rsidR="000846E7">
        <w:t xml:space="preserve">code </w:t>
      </w:r>
      <w:r w:rsidR="007D454A">
        <w:t>each and they present this to a scanner</w:t>
      </w:r>
      <w:r w:rsidR="001352F6">
        <w:t xml:space="preserve"> </w:t>
      </w:r>
      <w:r w:rsidR="007D454A">
        <w:t>at t</w:t>
      </w:r>
      <w:r w:rsidR="00F61EA6">
        <w:t>he start of the session</w:t>
      </w:r>
      <w:r w:rsidR="005B23D6">
        <w:t xml:space="preserve"> </w:t>
      </w:r>
      <w:r w:rsidR="005B23D6">
        <w:fldChar w:fldCharType="begin" w:fldLock="1"/>
      </w:r>
      <w:r w:rsidR="00326D43">
        <w:instrText>ADDIN CSL_CITATION {"citationItems":[{"id":"ITEM-1","itemData":{"ISSN":"18234690","abstract":"This paper thus outlines the development of an online student attendance monitoring system (named SAMSTM) based on QR codes and mobile devices. This design was chosen due to its simplicity and cost-effectiveness. The only equipment required by the user (lecturers and students) is a mobile internet device such as a tablet computer or a smartphone. This is deemed reasonable due to the wide availability and high ownership of such devices today. The system is currently in an early prototyping phase to show a working proof of its concept. This paper describes the overall architecture as well as the flow of its implementation in the class room. The method of surveying the effectiveness and user feedback of the system is also discussed. The main advantage of the system is a more accurate and quicker method of recording and monitoring student attendance. With this system, it will be quantitatively easier to discern the students based on their diligence in attending classes, and thus also predict their performance due to the correlation between attendance and academic performance. We found positive feedback for the system in the design phase with some parties interested in commercialization. This encouragement motivates the deployment of the system in a number of trials which will be useful for further development and wider application.","author":[{"dropping-particle":"","family":"Rahni","given":"A. A.Abd","non-dropping-particle":"","parse-names":false,"suffix":""},{"dropping-particle":"","family":"Zainal","given":"N.","non-dropping-particle":"","parse-names":false,"suffix":""},{"dropping-particle":"","family":"Zainal Adna","given":"M. F.","non-dropping-particle":"","parse-names":false,"suffix":""},{"dropping-particle":"","family":"Othman","given":"N. E.","non-dropping-particle":"","parse-names":false,"suffix":""},{"dropping-particle":"","family":"Bukhori","given":"M. F.","non-dropping-particle":"","parse-names":false,"suffix":""}],"container-title":"Journal of Engineering Science and Technology","id":"ITEM-1","issue":"Spec. Issue 2 on UKM Teaching and Learning Congress 2013, May 2015","issued":{"date-parts":[["2015"]]},"page":"28-40","title":"Development of the online student attendance monitoring system (SAMS™) based on QR-codes and mobile devices","type":"article-journal","volume":"10"},"uris":["http://www.mendeley.com/documents/?uuid=b5b9d74c-5899-43de-b017-7de125dc273a"]}],"mendeley":{"formattedCitation":"[17]","plainTextFormattedCitation":"[17]","previouslyFormattedCitation":"[17]"},"properties":{"noteIndex":0},"schema":"https://github.com/citation-style-language/schema/raw/master/csl-citation.json"}</w:instrText>
      </w:r>
      <w:r w:rsidR="005B23D6">
        <w:fldChar w:fldCharType="separate"/>
      </w:r>
      <w:r w:rsidR="00D64211" w:rsidRPr="00D64211">
        <w:rPr>
          <w:noProof/>
        </w:rPr>
        <w:t>[17]</w:t>
      </w:r>
      <w:r w:rsidR="005B23D6">
        <w:fldChar w:fldCharType="end"/>
      </w:r>
      <w:r w:rsidR="00F61EA6">
        <w:t>. The second involves the lecturer generating a code for the session and the students scanning the code before authenticating</w:t>
      </w:r>
      <w:r w:rsidR="00FE50B1">
        <w:t xml:space="preserve"> to </w:t>
      </w:r>
      <w:r w:rsidR="005B23D6">
        <w:t>confirm the mark</w:t>
      </w:r>
      <w:r w:rsidR="000A04F3">
        <w:t xml:space="preserve"> </w:t>
      </w:r>
      <w:r w:rsidR="000A04F3">
        <w:fldChar w:fldCharType="begin" w:fldLock="1"/>
      </w:r>
      <w:r w:rsidR="000A04F3">
        <w:instrText>ADDIN CSL_CITATION {"citationItems":[{"id":"ITEM-1","itemData":{"DOI":"10.14569/ijacsa.2014.050310","ISSN":"2158107X","abstract":"Smartphones are becoming more preferred companions to users than desktops or notebooks. Knowing that smartphones are most popular with users at the age around 26, using smartphones to speed up the process of taking attendance by university instructors would save lecturing time and hence enhance the educational process. This paper proposes a system that is based on a QR code, which is being displayed for students during or at the beginning of each lecture. The students will need to scan the code in order to confirm their attendance. The paper explains the high level implementation details of the proposed system. It also discusses how the system verifies student identity to eliminate false registrations.","author":[{"dropping-particle":"","family":"Masalha","given":"Fadi","non-dropping-particle":"","parse-names":false,"suffix":""},{"dropping-particle":"","family":"Hirzallah","given":"Nael","non-dropping-particle":"","parse-names":false,"suffix":""}],"container-title":"International Journal of Advanced Computer Science and Applications","id":"ITEM-1","issue":"3","issued":{"date-parts":[["2014"]]},"title":"A Students Attendance System Using QR Code","type":"article-journal","volume":"5"},"uris":["http://www.mendeley.com/documents/?uuid=4e4c21ae-ad5d-4760-a119-375cb9ef0844"]}],"mendeley":{"formattedCitation":"[18]","plainTextFormattedCitation":"[18]","previouslyFormattedCitation":"[18]"},"properties":{"noteIndex":0},"schema":"https://github.com/citation-style-language/schema/raw/master/csl-citation.json"}</w:instrText>
      </w:r>
      <w:r w:rsidR="000A04F3">
        <w:fldChar w:fldCharType="separate"/>
      </w:r>
      <w:r w:rsidR="000A04F3" w:rsidRPr="000A04F3">
        <w:rPr>
          <w:noProof/>
        </w:rPr>
        <w:t>[18]</w:t>
      </w:r>
      <w:r w:rsidR="000A04F3">
        <w:fldChar w:fldCharType="end"/>
      </w:r>
      <w:r w:rsidR="000A04F3">
        <w:fldChar w:fldCharType="begin" w:fldLock="1"/>
      </w:r>
      <w:r w:rsidR="00253AE7">
        <w:instrText>ADDIN CSL_CITATION {"citationItems":[{"id":"ITEM-1","itemData":{"ISBN":"978-623-94143-0-6","abstract":"Student attendance system is needed to measure student participation in a classroom, especially in Institut Teknologi Telkom Surabaya. Several attendance systems have been proposed based on manual presence. This is a highly important problem. The administration requires careful follow-up, taking care of it and not being lenient. The previous systems are inefficient in term of processing time and low in accuracy. This paper aims to propose student attendance system using QR code based on mobile application. To ensure the student attends in the classroom, QR code contained the time information was generated and displayed at lecturer presentation. The student only needed to scan the displayed QR code using his/her android or IOS smartphone. The code was then sent to the server for attendance process. The proposed work was designed and implemented using Android Studio, Objective C, and UML (Unified Modelling Language). The experimental result shows that the proposed attendance system only needed 0.000030s to recognize a QR Codes in the server.","author":[{"dropping-particle":"","family":"Rahmawati","given":"Dewi","non-dropping-particle":"","parse-names":false,"suffix":""},{"dropping-particle":"","family":"Wincoko Putro","given":"Fidi","non-dropping-particle":"","parse-names":false,"suffix":""},{"dropping-particle":"","family":"Wicaksono","given":"Ardian Yusuf","non-dropping-particle":"","parse-names":false,"suffix":""},{"dropping-particle":"","family":"Nurdin","given":"Arliyanti","non-dropping-particle":"","parse-names":false,"suffix":""}],"container-title":"Proceedings of the International Seminar on Information and Communication Technologies 2019 (ISICT 2019)","id":"ITEM-1","issue":"March","issued":{"date-parts":[["2019"]]},"page":"83-93","title":"Student Attendance System using QR Codes (Case Study: Institut Teknologi Telkom Surabaya)","type":"article-journal","volume":"2019"},"uris":["http://www.mendeley.com/documents/?uuid=6c474435-4216-458b-b357-2ce3facf7c2d"]}],"mendeley":{"formattedCitation":"[19]","plainTextFormattedCitation":"[19]","previouslyFormattedCitation":"[19]"},"properties":{"noteIndex":0},"schema":"https://github.com/citation-style-language/schema/raw/master/csl-citation.json"}</w:instrText>
      </w:r>
      <w:r w:rsidR="000A04F3">
        <w:fldChar w:fldCharType="separate"/>
      </w:r>
      <w:r w:rsidR="000A04F3" w:rsidRPr="000A04F3">
        <w:rPr>
          <w:noProof/>
        </w:rPr>
        <w:t>[19]</w:t>
      </w:r>
      <w:r w:rsidR="000A04F3">
        <w:fldChar w:fldCharType="end"/>
      </w:r>
      <w:r w:rsidR="005B23D6">
        <w:t xml:space="preserve">. </w:t>
      </w:r>
      <w:r w:rsidR="003D0134">
        <w:t xml:space="preserve">The first approach requires </w:t>
      </w:r>
      <w:r w:rsidR="00885A9A">
        <w:t>preparation ahead of time to give each student a unique code</w:t>
      </w:r>
      <w:r w:rsidR="001D14CB">
        <w:t>. T</w:t>
      </w:r>
      <w:r w:rsidR="00B559E0">
        <w:t>he lecturer</w:t>
      </w:r>
      <w:r w:rsidR="001D14CB">
        <w:t xml:space="preserve"> then needs</w:t>
      </w:r>
      <w:r w:rsidR="00B559E0">
        <w:t xml:space="preserve"> to </w:t>
      </w:r>
      <w:r w:rsidR="00C142A8">
        <w:t>prepare the scanning device</w:t>
      </w:r>
      <w:r w:rsidR="001D14CB">
        <w:t xml:space="preserve"> for each session.</w:t>
      </w:r>
      <w:r w:rsidR="00EC32B3">
        <w:t xml:space="preserve"> The </w:t>
      </w:r>
      <w:r w:rsidR="00996FE0">
        <w:t xml:space="preserve">second approach does not require the same level of initial setup, only requiring the lecturer to </w:t>
      </w:r>
      <w:r w:rsidR="00863D3C">
        <w:t>create the QR</w:t>
      </w:r>
      <w:r w:rsidR="00A5148D">
        <w:t xml:space="preserve"> code</w:t>
      </w:r>
      <w:r w:rsidR="00863D3C">
        <w:t xml:space="preserve"> before the session starts. </w:t>
      </w:r>
      <w:r w:rsidR="003C117C">
        <w:t xml:space="preserve">This approach </w:t>
      </w:r>
      <w:r w:rsidR="00442942">
        <w:t>also distributes the responsibility for logging attendance to the students.</w:t>
      </w:r>
    </w:p>
    <w:p w14:paraId="7688C4F6" w14:textId="42FA3D04" w:rsidR="00A646C6" w:rsidRDefault="00A646C6" w:rsidP="00FE002D">
      <w:r>
        <w:t xml:space="preserve">In some cases, </w:t>
      </w:r>
      <w:r w:rsidR="00396E3B">
        <w:t xml:space="preserve">multiple </w:t>
      </w:r>
      <w:r w:rsidR="00B11ADE">
        <w:t>technologies</w:t>
      </w:r>
      <w:r w:rsidR="00396E3B">
        <w:t xml:space="preserve"> are combined i</w:t>
      </w:r>
      <w:r w:rsidR="0092642D">
        <w:t>n an implementation</w:t>
      </w:r>
      <w:r w:rsidR="00B11ADE">
        <w:t>.</w:t>
      </w:r>
      <w:r w:rsidR="0092642D">
        <w:t xml:space="preserve"> </w:t>
      </w:r>
      <w:r w:rsidR="00B11ADE">
        <w:t xml:space="preserve">Sometimes, the aim is </w:t>
      </w:r>
      <w:r w:rsidR="0092642D">
        <w:t xml:space="preserve">to </w:t>
      </w:r>
      <w:r w:rsidR="00DA592E">
        <w:t xml:space="preserve">prevent </w:t>
      </w:r>
      <w:r w:rsidR="00C34F1E">
        <w:t>‘proxy’ attendance where students</w:t>
      </w:r>
      <w:r w:rsidR="00DB719C">
        <w:t xml:space="preserve"> sign each other in. </w:t>
      </w:r>
      <w:r w:rsidR="003C4F1D">
        <w:t>A</w:t>
      </w:r>
      <w:r w:rsidR="00620851">
        <w:t xml:space="preserve"> system was developed at MPS</w:t>
      </w:r>
      <w:r w:rsidR="00A44506">
        <w:t>TME in India</w:t>
      </w:r>
      <w:r w:rsidR="00214420">
        <w:t xml:space="preserve"> </w:t>
      </w:r>
      <w:r w:rsidR="00A44506">
        <w:t>which used NFC in conjunction with One Time Passwords (OTPs)</w:t>
      </w:r>
      <w:r w:rsidR="007E39D5">
        <w:t xml:space="preserve"> </w:t>
      </w:r>
      <w:r w:rsidR="007E39D5">
        <w:fldChar w:fldCharType="begin" w:fldLock="1"/>
      </w:r>
      <w:r w:rsidR="00B6547C">
        <w:instrText>ADDIN CSL_CITATION {"citationItems":[{"id":"ITEM-1","itemData":{"DOI":"10.1109/ICGCIoT.2015.7380666","ISBN":"9781467379090","abstract":"This paper introduces a Near Field Communication (NFC) supported College M-Attendance system for University Students. Near Field Communication (NFC) is one of the latest technologies in radio communications and being a subset of RFID technology, it is growing at an enormous pace. NFC technology provides the fastest way to communicate between two devices and it happens within a fraction of a second. It has several applications in Mobile Communications and transactions. An NFC-supported College M-Attendance system for University Students is discussed as one potential use of this technology. The proposed framework replaces manual roll calls and hence, making it resilient to forgery. It gives parents and professors information about the students' attendance. The marking of attendance is quick, unsupervised, and makes use of a One Time Password (OTP) to enhance the security of the system and takes away the possibility of proxy attendance. This paper discusses NFC as a technology that is more secure and convenient than the prevalent technology of Bluetooth, and also elaborates on the proposed framework of the M-Attendance system that makes use of this advantage that NFC has over other technologies.","author":[{"dropping-particle":"","family":"Jacob","given":"John","non-dropping-particle":"","parse-names":false,"suffix":""},{"dropping-particle":"","family":"Jha","given":"Kavya","non-dropping-particle":"","parse-names":false,"suffix":""},{"dropping-particle":"","family":"Kotak","given":"Paarth","non-dropping-particle":"","parse-names":false,"suffix":""},{"dropping-particle":"","family":"Puthran","given":"Shubha","non-dropping-particle":"","parse-names":false,"suffix":""}],"container-title":"Proceedings of the 2015 International Conference on Green Computing and Internet of Things, ICGCIoT 2015","id":"ITEM-1","issued":{"date-parts":[["2016"]]},"page":"1298-1303","publisher":"IEEE","title":"Mobile attendance using Near Field Communication and One-Time Password","type":"article-journal"},"uris":["http://www.mendeley.com/documents/?uuid=5be3ae28-017f-4e55-b00f-6c79c54bd34b"]}],"mendeley":{"formattedCitation":"[6]","plainTextFormattedCitation":"[6]","previouslyFormattedCitation":"[6]"},"properties":{"noteIndex":0},"schema":"https://github.com/citation-style-language/schema/raw/master/csl-citation.json"}</w:instrText>
      </w:r>
      <w:r w:rsidR="007E39D5">
        <w:fldChar w:fldCharType="separate"/>
      </w:r>
      <w:r w:rsidR="005B3A41" w:rsidRPr="005B3A41">
        <w:rPr>
          <w:noProof/>
        </w:rPr>
        <w:t>[6]</w:t>
      </w:r>
      <w:r w:rsidR="007E39D5">
        <w:fldChar w:fldCharType="end"/>
      </w:r>
      <w:r w:rsidR="00A44506">
        <w:t>. The student</w:t>
      </w:r>
      <w:r w:rsidR="00E37C5F">
        <w:t xml:space="preserve"> would scan their </w:t>
      </w:r>
      <w:r w:rsidR="00255A4A">
        <w:t>tag, and</w:t>
      </w:r>
      <w:r w:rsidR="00B715CF">
        <w:t xml:space="preserve"> the</w:t>
      </w:r>
      <w:r w:rsidR="00255A4A">
        <w:t xml:space="preserve"> system</w:t>
      </w:r>
      <w:r w:rsidR="008A648E">
        <w:t xml:space="preserve"> would send an SMS containing </w:t>
      </w:r>
      <w:r w:rsidR="00961DDB">
        <w:t>an</w:t>
      </w:r>
      <w:r w:rsidR="008A648E">
        <w:t xml:space="preserve"> OTP. The student would then open the </w:t>
      </w:r>
      <w:r w:rsidR="002E4D7B">
        <w:t xml:space="preserve">attendance application on their mobile device and enter the OTP to </w:t>
      </w:r>
      <w:r w:rsidR="00FD1B66">
        <w:t>verify their presence.</w:t>
      </w:r>
      <w:r w:rsidR="007E39D5">
        <w:t xml:space="preserve"> </w:t>
      </w:r>
      <w:r w:rsidR="00B05C7F">
        <w:t xml:space="preserve">A different </w:t>
      </w:r>
      <w:r w:rsidR="00D66BD0">
        <w:t>pilot at a university in Budapest combined NFC</w:t>
      </w:r>
      <w:r w:rsidR="00D341D4">
        <w:t xml:space="preserve"> with </w:t>
      </w:r>
      <w:r w:rsidR="000D70F9">
        <w:t xml:space="preserve">occasional </w:t>
      </w:r>
      <w:r w:rsidR="00D341D4">
        <w:t>fingerprint scanning</w:t>
      </w:r>
      <w:r w:rsidR="000D70F9">
        <w:t xml:space="preserve"> for ‘spot-checking’</w:t>
      </w:r>
      <w:r w:rsidR="00E55328">
        <w:t xml:space="preserve"> </w:t>
      </w:r>
      <w:r w:rsidR="00E55328">
        <w:fldChar w:fldCharType="begin" w:fldLock="1"/>
      </w:r>
      <w:r w:rsidR="00B6547C">
        <w:instrText>ADDIN CSL_CITATION {"citationItems":[{"id":"ITEM-1","itemData":{"DOI":"10.1109/WTS.2012.6266137","ISBN":"9781457705809","ISSN":"19345070","abstract":"There are several complex business processes in the higher education. As the number of university students has been tripled in Hungary the automation of these task become necessary. The Near Field Communication (NFC) technology provides a good opportunity to support the automated execution of several education related processes. Recently a new challenge is identified at the Budapest University of Technology and Economics. As most of the lecture notes had become available in electronic format the students especially the inexperienced freshman ones did not attend to the lectures significantly decreasing the rate of successful exams. This drove to the decision to elaborate an accurate and reliable information system for monitoring the student's attendance at the lectures. Thus we have developed a novel, NFC technology based business use case of student attendance monitoring. In order to meet the requirements of the use case we have implemented a highly autonomous distributed environment assembled by NFC enabled embedded devices, so-called contactless terminals and a scalable backoffice. Beside the opportunity of contactless card based student identification the terminals support biometric identification by fingerprint reading. These features enable the implementation of flexible and secure identification scenarios. The attendance monitoring use case has been tested in a pilot project involving about 30 access terminals and more that 1000 students. In this paper we are introducing the developed attendance monitoring use case, the implemented NFC enabled system, and the experiences gained during the pilot project. © 2012 IEEE.","author":[{"dropping-particle":"","family":"Benyo","given":"Balazs","non-dropping-particle":"","parse-names":false,"suffix":""},{"dropping-particle":"","family":"Sódor","given":"Bálint","non-dropping-particle":"","parse-names":false,"suffix":""},{"dropping-particle":"","family":"Doktor","given":"Tibor","non-dropping-particle":"","parse-names":false,"suffix":""},{"dropping-particle":"","family":"Fördös","given":"Gergely","non-dropping-particle":"","parse-names":false,"suffix":""}],"container-title":"Wireless Telecommunications Symposium","id":"ITEM-1","issued":{"date-parts":[["2012"]]},"title":"Student attendance monitoring at the university using NFC","type":"article-journal"},"uris":["http://www.mendeley.com/documents/?uuid=13df5120-4dc8-42ab-b0c5-6b938005322d"]}],"mendeley":{"formattedCitation":"[3]","plainTextFormattedCitation":"[3]","previouslyFormattedCitation":"[3]"},"properties":{"noteIndex":0},"schema":"https://github.com/citation-style-language/schema/raw/master/csl-citation.json"}</w:instrText>
      </w:r>
      <w:r w:rsidR="00E55328">
        <w:fldChar w:fldCharType="separate"/>
      </w:r>
      <w:r w:rsidR="005B3A41" w:rsidRPr="005B3A41">
        <w:rPr>
          <w:noProof/>
        </w:rPr>
        <w:t>[3]</w:t>
      </w:r>
      <w:r w:rsidR="00E55328">
        <w:fldChar w:fldCharType="end"/>
      </w:r>
      <w:r w:rsidR="007D79E2">
        <w:t xml:space="preserve">. </w:t>
      </w:r>
      <w:r w:rsidR="00207489">
        <w:t>Both</w:t>
      </w:r>
      <w:r w:rsidR="006860C9">
        <w:t xml:space="preserve"> approach</w:t>
      </w:r>
      <w:r w:rsidR="00207489">
        <w:t>es</w:t>
      </w:r>
      <w:r w:rsidR="006860C9">
        <w:t xml:space="preserve"> appear to </w:t>
      </w:r>
      <w:r w:rsidR="00365C6D">
        <w:t xml:space="preserve">offer a greater level of </w:t>
      </w:r>
      <w:r w:rsidR="007855D9">
        <w:t>protection against foul play</w:t>
      </w:r>
      <w:r w:rsidR="00B42D7C">
        <w:t>, however, they both introduce additional</w:t>
      </w:r>
      <w:r w:rsidR="00A30186">
        <w:t xml:space="preserve"> costs </w:t>
      </w:r>
      <w:r w:rsidR="005403F2">
        <w:t xml:space="preserve">in </w:t>
      </w:r>
      <w:r w:rsidR="005403F2">
        <w:lastRenderedPageBreak/>
        <w:t xml:space="preserve">the form of either hardware </w:t>
      </w:r>
      <w:r w:rsidR="000E07EE">
        <w:t>(the fingerprint readers) or service costs (</w:t>
      </w:r>
      <w:r w:rsidR="009B3456">
        <w:t>for the text messaging service).</w:t>
      </w:r>
      <w:r w:rsidR="00365C6D">
        <w:t xml:space="preserve"> </w:t>
      </w:r>
      <w:r w:rsidR="00554187">
        <w:t xml:space="preserve">Both </w:t>
      </w:r>
      <w:r w:rsidR="001622B7">
        <w:t xml:space="preserve">also have the potential to introduce delays at the start of lectures </w:t>
      </w:r>
      <w:r w:rsidR="00E77F11">
        <w:t xml:space="preserve">as </w:t>
      </w:r>
      <w:r w:rsidR="00223130">
        <w:t>students log their attendance.</w:t>
      </w:r>
    </w:p>
    <w:p w14:paraId="32B63224" w14:textId="2DF38534" w:rsidR="00F80586" w:rsidRDefault="0052532A" w:rsidP="00216E16">
      <w:r>
        <w:t xml:space="preserve">In other cases, technologies are combined to </w:t>
      </w:r>
      <w:r w:rsidR="000A410A">
        <w:t xml:space="preserve">improve or increase data collection. </w:t>
      </w:r>
      <w:r w:rsidR="00624CC8">
        <w:t xml:space="preserve">A study was run in </w:t>
      </w:r>
      <w:r w:rsidR="00482626">
        <w:t xml:space="preserve">the University of Copenhagen which combined </w:t>
      </w:r>
      <w:r w:rsidR="00834ED9">
        <w:t>data from call logs, text messages, Facebook activity data</w:t>
      </w:r>
      <w:r w:rsidR="00666C78">
        <w:t>, location data from GPS</w:t>
      </w:r>
      <w:r w:rsidR="00681DD9">
        <w:t>,</w:t>
      </w:r>
      <w:r w:rsidR="00666C78">
        <w:t xml:space="preserve"> and </w:t>
      </w:r>
      <w:r w:rsidR="00681DD9">
        <w:t xml:space="preserve">Bluetooth and </w:t>
      </w:r>
      <w:r w:rsidR="00666C78">
        <w:t>WiFi scans</w:t>
      </w:r>
      <w:r w:rsidR="00284B6F">
        <w:t xml:space="preserve"> in order to assess the factors relating </w:t>
      </w:r>
      <w:r w:rsidR="00940918">
        <w:t>to academic performance</w:t>
      </w:r>
      <w:r w:rsidR="0031791B">
        <w:t xml:space="preserve"> </w:t>
      </w:r>
      <w:r w:rsidR="00356B98">
        <w:fldChar w:fldCharType="begin" w:fldLock="1"/>
      </w:r>
      <w:r w:rsidR="00253AE7">
        <w:instrText>ADDIN CSL_CITATION {"citationItems":[{"id":"ITEM-1","itemData":{"DOI":"10.1371/journal.pone.0187078","ISBN":"1111111111","ISSN":"19326203","PMID":"29117190","abstract":"Identifying the factors that determine academic performance is an essential part of educational research. Existing research indicates that class attendance is a useful predictor of subsequent course achievements. The majority of the literature is, however, based on surveys and self-reports, methods which have well-known systematic biases that lead to limitations on conclusions and generalizability as well as being costly to implement. Here we propose a novel method for measuring class attendance that overcomes these limitations by using location and bluetooth data collected from smartphone sensors. Based on measured attendance data of nearly 1,000 undergraduate students, we demonstrate that early and consistent class attendance strongly correlates with academic performance. In addition, our novel dataset allows us to determine that attendance among social peers was substantially correlated (&gt;0.5), suggesting either an important peer effect or homophily with respect to attendance.","author":[{"dropping-particle":"","family":"Kassarnig","given":"Valentin","non-dropping-particle":"","parse-names":false,"suffix":""},{"dropping-particle":"","family":"Bjerre-Nielsen","given":"Andreas","non-dropping-particle":"","parse-names":false,"suffix":""},{"dropping-particle":"","family":"Mones","given":"Enys","non-dropping-particle":"","parse-names":false,"suffix":""},{"dropping-particle":"","family":"Lehmann","given":"Sune","non-dropping-particle":"","parse-names":false,"suffix":""},{"dropping-particle":"","family":"Lassen","given":"David Dreyer","non-dropping-particle":"","parse-names":false,"suffix":""}],"container-title":"PLoS ONE","id":"ITEM-1","issue":"11","issued":{"date-parts":[["2017"]]},"page":"1-15","title":"Class attendance, peer similarity, and academic performance in a large field study","type":"article-journal","volume":"12"},"uris":["http://www.mendeley.com/documents/?uuid=732b043b-99a4-4634-8498-920136a596b4"]}],"mendeley":{"formattedCitation":"[20]","plainTextFormattedCitation":"[20]","previouslyFormattedCitation":"[20]"},"properties":{"noteIndex":0},"schema":"https://github.com/citation-style-language/schema/raw/master/csl-citation.json"}</w:instrText>
      </w:r>
      <w:r w:rsidR="00356B98">
        <w:fldChar w:fldCharType="separate"/>
      </w:r>
      <w:r w:rsidR="000A04F3" w:rsidRPr="000A04F3">
        <w:rPr>
          <w:noProof/>
        </w:rPr>
        <w:t>[20]</w:t>
      </w:r>
      <w:r w:rsidR="00356B98">
        <w:fldChar w:fldCharType="end"/>
      </w:r>
      <w:r w:rsidR="00666C78">
        <w:t>.</w:t>
      </w:r>
      <w:r w:rsidR="00681DD9">
        <w:t xml:space="preserve"> </w:t>
      </w:r>
      <w:r w:rsidR="004B534D">
        <w:t>This level of data collection was made possible as the participants were supplied</w:t>
      </w:r>
      <w:r w:rsidR="00AB7341">
        <w:t xml:space="preserve"> phones free of charge </w:t>
      </w:r>
      <w:r w:rsidR="006503C4">
        <w:t>which had custom firmware</w:t>
      </w:r>
      <w:r w:rsidR="0031791B">
        <w:t xml:space="preserve"> “to avoid data loss”.</w:t>
      </w:r>
      <w:r w:rsidR="00E63D96">
        <w:t xml:space="preserve"> </w:t>
      </w:r>
      <w:r w:rsidR="00B6778D">
        <w:t>For attendance logging</w:t>
      </w:r>
      <w:r w:rsidR="00940918">
        <w:t xml:space="preserve">, students were </w:t>
      </w:r>
      <w:r w:rsidR="00C601A7">
        <w:t xml:space="preserve">defined as having attended based on their proximity </w:t>
      </w:r>
      <w:r w:rsidR="005C13BF">
        <w:t xml:space="preserve">to the </w:t>
      </w:r>
      <w:r w:rsidR="008C0C5B">
        <w:t xml:space="preserve">median location in the </w:t>
      </w:r>
      <w:r w:rsidR="005C13BF">
        <w:t xml:space="preserve">primary cluster of students </w:t>
      </w:r>
      <w:r w:rsidR="008C0C5B">
        <w:t xml:space="preserve">at a location. </w:t>
      </w:r>
      <w:r w:rsidR="006F40AD">
        <w:t xml:space="preserve">This was done using </w:t>
      </w:r>
      <w:r w:rsidR="00B01104">
        <w:t xml:space="preserve">Bluetooth scans </w:t>
      </w:r>
      <w:r w:rsidR="004433C8">
        <w:t xml:space="preserve">and GPS data </w:t>
      </w:r>
      <w:r w:rsidR="00B01104">
        <w:fldChar w:fldCharType="begin" w:fldLock="1"/>
      </w:r>
      <w:r w:rsidR="00253AE7">
        <w:instrText>ADDIN CSL_CITATION {"citationItems":[{"id":"ITEM-1","itemData":{"DOI":"10.1371/journal.pone.0187078","ISBN":"1111111111","ISSN":"19326203","PMID":"29117190","abstract":"Identifying the factors that determine academic performance is an essential part of educational research. Existing research indicates that class attendance is a useful predictor of subsequent course achievements. The majority of the literature is, however, based on surveys and self-reports, methods which have well-known systematic biases that lead to limitations on conclusions and generalizability as well as being costly to implement. Here we propose a novel method for measuring class attendance that overcomes these limitations by using location and bluetooth data collected from smartphone sensors. Based on measured attendance data of nearly 1,000 undergraduate students, we demonstrate that early and consistent class attendance strongly correlates with academic performance. In addition, our novel dataset allows us to determine that attendance among social peers was substantially correlated (&gt;0.5), suggesting either an important peer effect or homophily with respect to attendance.","author":[{"dropping-particle":"","family":"Kassarnig","given":"Valentin","non-dropping-particle":"","parse-names":false,"suffix":""},{"dropping-particle":"","family":"Bjerre-Nielsen","given":"Andreas","non-dropping-particle":"","parse-names":false,"suffix":""},{"dropping-particle":"","family":"Mones","given":"Enys","non-dropping-particle":"","parse-names":false,"suffix":""},{"dropping-particle":"","family":"Lehmann","given":"Sune","non-dropping-particle":"","parse-names":false,"suffix":""},{"dropping-particle":"","family":"Lassen","given":"David Dreyer","non-dropping-particle":"","parse-names":false,"suffix":""}],"container-title":"PLoS ONE","id":"ITEM-1","issue":"11","issued":{"date-parts":[["2017"]]},"page":"1-15","title":"Class attendance, peer similarity, and academic performance in a large field study","type":"article-journal","volume":"12"},"uris":["http://www.mendeley.com/documents/?uuid=732b043b-99a4-4634-8498-920136a596b4"]}],"mendeley":{"formattedCitation":"[20]","plainTextFormattedCitation":"[20]","previouslyFormattedCitation":"[20]"},"properties":{"noteIndex":0},"schema":"https://github.com/citation-style-language/schema/raw/master/csl-citation.json"}</w:instrText>
      </w:r>
      <w:r w:rsidR="00B01104">
        <w:fldChar w:fldCharType="separate"/>
      </w:r>
      <w:r w:rsidR="000A04F3" w:rsidRPr="000A04F3">
        <w:rPr>
          <w:noProof/>
        </w:rPr>
        <w:t>[20]</w:t>
      </w:r>
      <w:r w:rsidR="00B01104">
        <w:fldChar w:fldCharType="end"/>
      </w:r>
      <w:r w:rsidR="00B01104">
        <w:t xml:space="preserve">. </w:t>
      </w:r>
      <w:r w:rsidR="00186460">
        <w:t xml:space="preserve">Their analysis found that </w:t>
      </w:r>
      <w:r w:rsidR="009949B1">
        <w:t>90% of the estimated class locations were within 200 metres of the</w:t>
      </w:r>
      <w:r w:rsidR="00607116">
        <w:t xml:space="preserve"> location designated on the timetable.</w:t>
      </w:r>
      <w:r w:rsidR="004433C8">
        <w:t xml:space="preserve"> </w:t>
      </w:r>
      <w:r w:rsidR="000D4703">
        <w:t>Whilst this is a</w:t>
      </w:r>
      <w:r w:rsidR="001E45EF">
        <w:t>n</w:t>
      </w:r>
      <w:r w:rsidR="000D4703">
        <w:t xml:space="preserve"> interesting approach for </w:t>
      </w:r>
      <w:r w:rsidR="002C5947">
        <w:t xml:space="preserve">collecting location data, </w:t>
      </w:r>
      <w:r w:rsidR="002D7409">
        <w:t xml:space="preserve">the accuracy of the estimated location </w:t>
      </w:r>
      <w:r w:rsidR="00C513F7">
        <w:t>does not compare well to later studies</w:t>
      </w:r>
      <w:r w:rsidR="00101539">
        <w:t xml:space="preserve"> </w:t>
      </w:r>
      <w:r w:rsidR="00E155BA">
        <w:fldChar w:fldCharType="begin" w:fldLock="1"/>
      </w:r>
      <w:r w:rsidR="003942D5">
        <w:instrText>ADDIN CSL_CITATION {"citationItems":[{"id":"ITEM-1","itemData":{"DOI":"10.3390/INFO11060329","ISSN":"20782489","abstract":"Student attendance during classroom hours is important, because it impacts the academic performance of students. Consequently, several universities impose a minimum attendance percentage criterion for students to be allowed to attend examinations; therefore, recording student attendance is a vital task. Conventional methods for recording student attendance in the classroom, such as roll-call and sign-in, are an inefficient use of instruction time and only increase teachers' workloads. In this study, we propose a Bluetooth Low Energy-based student positioning framework for automatically recording student attendance in classrooms. The proposed architecture consists of two components, an indoor positioning framework within the classroom and student attendance registration. Experimental studies using our method show that the Received Signal Strength Indicator fingerprinting technique that is used in indoor scenarios can achieve satisfactory positioning accuracy, even in a classroom environment with typically high signal interference. We intentionally focused on designing a basic system with simple indoor devices based on ubiquitous Bluetooth technology and integrating an attendance system with computational techniques in order to minimize operational costs and complications. The proposed system is tested and demonstrated to be usable in a real classroom environment at Rangsit University, Thailand.","author":[{"dropping-particle":"","family":"Puckdeevongs","given":"Apiruk","non-dropping-particle":"","parse-names":false,"suffix":""},{"dropping-particle":"","family":"Tripathi","given":"N. K.","non-dropping-particle":"","parse-names":false,"suffix":""},{"dropping-particle":"","family":"Witayangkurn","given":"Apichon","non-dropping-particle":"","parse-names":false,"suffix":""},{"dropping-particle":"","family":"Saengudomlert","given":"Poompat","non-dropping-particle":"","parse-names":false,"suffix":""}],"container-title":"Information (Switzerland)","id":"ITEM-1","issue":"6","issued":{"date-parts":[["2020"]]},"title":"Classroom attendance systems based on bluetooth low energy indoor positioning technology for smart campus","type":"article-journal","volume":"11"},"uris":["http://www.mendeley.com/documents/?uuid=f124298e-ed37-4b23-af40-399aee59b57d"]}],"mendeley":{"formattedCitation":"[7]","plainTextFormattedCitation":"[7]","previouslyFormattedCitation":"[7]"},"properties":{"noteIndex":0},"schema":"https://github.com/citation-style-language/schema/raw/master/csl-citation.json"}</w:instrText>
      </w:r>
      <w:r w:rsidR="00E155BA">
        <w:fldChar w:fldCharType="separate"/>
      </w:r>
      <w:r w:rsidR="00713C19" w:rsidRPr="00713C19">
        <w:rPr>
          <w:noProof/>
        </w:rPr>
        <w:t>[7]</w:t>
      </w:r>
      <w:r w:rsidR="00E155BA">
        <w:fldChar w:fldCharType="end"/>
      </w:r>
      <w:r w:rsidR="00C513F7">
        <w:t xml:space="preserve">, </w:t>
      </w:r>
      <w:r w:rsidR="00101539">
        <w:t xml:space="preserve">with accuracy being within tens of metres instead of metres. </w:t>
      </w:r>
      <w:r w:rsidR="004E573A">
        <w:t>The need to supply phones to students</w:t>
      </w:r>
      <w:r w:rsidR="00DE7945">
        <w:t xml:space="preserve"> also </w:t>
      </w:r>
      <w:r w:rsidR="00317047">
        <w:t>makes this approach impractical in terms of costs and administrative</w:t>
      </w:r>
      <w:r w:rsidR="00094CFD">
        <w:t xml:space="preserve"> burden. </w:t>
      </w:r>
    </w:p>
    <w:p w14:paraId="3BA7A06A" w14:textId="6BE36737" w:rsidR="006604E7" w:rsidRDefault="005A7B93" w:rsidP="00F80586">
      <w:r>
        <w:t>Apart from</w:t>
      </w:r>
      <w:r w:rsidR="00A5122B">
        <w:t xml:space="preserve"> QR codes, all the </w:t>
      </w:r>
      <w:r w:rsidR="00BD23C8">
        <w:t>previously discussed AL methods rely on a student being physically present</w:t>
      </w:r>
      <w:r w:rsidR="00F3211A">
        <w:t xml:space="preserve"> at a certain location. </w:t>
      </w:r>
      <w:r w:rsidR="005501CF">
        <w:t xml:space="preserve">The COVID-19 pandemic saw a large scale move to online teaching </w:t>
      </w:r>
      <w:r w:rsidR="00510977" w:rsidRPr="003C2824">
        <w:fldChar w:fldCharType="begin" w:fldLock="1"/>
      </w:r>
      <w:r w:rsidR="00253AE7">
        <w:instrText>ADDIN CSL_CITATION {"citationItems":[{"id":"ITEM-1","itemData":{"abstract":"The transition to blended learning models during the COVID-19 pandemic required extraordinary flexibility and speed of action on the part of higher education providers. We also saw tremendous cooperation between providers across the UK working together to maintain academic standards and the quality of the student learning experience in challenging circumstances. Our work with providers confirms that the transition to blended learning has been rapid and effective. We hope this report provides confidence in the work undertaken by the UK higher education sector as well as identifying next steps for providers who continue to address the ongoing adjustments needed to mitigate the effects of the pandemic. QAA engaged with a substantial number of providers to capture positive practice and support the sector in continuing to meet the Expectations of the UK Quality Code for Higher Education. Over 60 higher education providers from England, Scotland, Northern Ireland and Wales (Annex A, B and C) contributed information about the steps their institutions were taking to secure academic quality and standards in their responses to the pandemic. The range of contributors to QAA guidance, webinar panels and case studies includes smaller, specialist and newer providers, as well as large, established providers. Students' union sabbatical officers and NUS representatives have provided their views (A11, A14, A24), as have professional bodies (A3) and a range of sector agencies and groups, including HEPI, Independent HE, GuildHE, MillionPlus and Universities UK (A15, A19, A20, A22, A23, A26, A27). This report provides an overview of approaches adopted and includes examples taken from the case studies and webinars (referenced in Annex A-C) to indicate how providers have responded to some of the key questions contained in QAA's guidance on Preserving Quality and Standards Through a Time of Rapid Change: UK Higher Education in 2020-21.","author":[{"dropping-particle":"","family":"The Quality Assurance Agency for Higher Education (QAA)","given":"","non-dropping-particle":"","parse-names":false,"suffix":""}],"container-title":"The Quality Assurance Agency for Higher Education (QAA)","id":"ITEM-1","issued":{"date-parts":[["2020"]]},"page":"1-29","title":"Supporting resource - How UK Higher Education Providers Managed the Shift to Digital Delivery During the COVID-19 Pandemic","type":"article-journal"},"uris":["http://www.mendeley.com/documents/?uuid=d1d01286-97ee-436a-b8bb-74837608e328"]}],"mendeley":{"formattedCitation":"[21]","plainTextFormattedCitation":"[21]","previouslyFormattedCitation":"[21]"},"properties":{"noteIndex":0},"schema":"https://github.com/citation-style-language/schema/raw/master/csl-citation.json"}</w:instrText>
      </w:r>
      <w:r w:rsidR="00510977" w:rsidRPr="003C2824">
        <w:fldChar w:fldCharType="separate"/>
      </w:r>
      <w:r w:rsidR="000A04F3" w:rsidRPr="000A04F3">
        <w:rPr>
          <w:noProof/>
        </w:rPr>
        <w:t>[21]</w:t>
      </w:r>
      <w:r w:rsidR="00510977" w:rsidRPr="003C2824">
        <w:fldChar w:fldCharType="end"/>
      </w:r>
      <w:r w:rsidR="005501CF">
        <w:t xml:space="preserve">, </w:t>
      </w:r>
      <w:r w:rsidR="00AA6506">
        <w:t xml:space="preserve">and it is likely </w:t>
      </w:r>
      <w:r w:rsidR="000561F1">
        <w:t xml:space="preserve">online delivery will </w:t>
      </w:r>
      <w:r w:rsidR="0057074F">
        <w:t>still be prevalent</w:t>
      </w:r>
      <w:r w:rsidR="00B40C66">
        <w:t xml:space="preserve"> at some institutions</w:t>
      </w:r>
      <w:r w:rsidR="00C57964">
        <w:t>.</w:t>
      </w:r>
      <w:r w:rsidR="00B818C9">
        <w:t xml:space="preserve"> </w:t>
      </w:r>
      <w:r w:rsidR="009713FA">
        <w:t>As noted in</w:t>
      </w:r>
      <w:r w:rsidR="00C4619A">
        <w:t xml:space="preserve"> </w:t>
      </w:r>
      <w:r w:rsidR="00C4619A" w:rsidRPr="00C4619A">
        <w:rPr>
          <w:u w:val="single"/>
        </w:rPr>
        <w:fldChar w:fldCharType="begin"/>
      </w:r>
      <w:r w:rsidR="00C4619A" w:rsidRPr="00C4619A">
        <w:rPr>
          <w:u w:val="single"/>
        </w:rPr>
        <w:instrText xml:space="preserve"> REF _Ref95814289 \h </w:instrText>
      </w:r>
      <w:r w:rsidR="00C4619A">
        <w:rPr>
          <w:u w:val="single"/>
        </w:rPr>
        <w:instrText xml:space="preserve"> \* MERGEFORMAT </w:instrText>
      </w:r>
      <w:r w:rsidR="00C4619A" w:rsidRPr="00C4619A">
        <w:rPr>
          <w:u w:val="single"/>
        </w:rPr>
      </w:r>
      <w:r w:rsidR="00C4619A" w:rsidRPr="00C4619A">
        <w:rPr>
          <w:u w:val="single"/>
        </w:rPr>
        <w:fldChar w:fldCharType="separate"/>
      </w:r>
      <w:r w:rsidR="00AD1D2F" w:rsidRPr="00AD1D2F">
        <w:rPr>
          <w:u w:val="single"/>
        </w:rPr>
        <w:t>Appendix B</w:t>
      </w:r>
      <w:r w:rsidR="00C4619A" w:rsidRPr="00C4619A">
        <w:rPr>
          <w:u w:val="single"/>
        </w:rPr>
        <w:fldChar w:fldCharType="end"/>
      </w:r>
      <w:r w:rsidR="009713FA" w:rsidRPr="009713FA">
        <w:t xml:space="preserve">, </w:t>
      </w:r>
      <w:r w:rsidR="00131DDF">
        <w:t xml:space="preserve">major video conferencing solutions allow attendance lists </w:t>
      </w:r>
      <w:r w:rsidR="00F7634B">
        <w:t xml:space="preserve">for meetings </w:t>
      </w:r>
      <w:r w:rsidR="00131DDF">
        <w:t xml:space="preserve">to be </w:t>
      </w:r>
      <w:r w:rsidR="004C124D">
        <w:t>exported</w:t>
      </w:r>
      <w:r w:rsidR="00F7634B">
        <w:t xml:space="preserve"> or accessed later</w:t>
      </w:r>
      <w:r w:rsidR="008C5514">
        <w:t xml:space="preserve"> </w:t>
      </w:r>
      <w:r w:rsidR="008C5514">
        <w:fldChar w:fldCharType="begin" w:fldLock="1"/>
      </w:r>
      <w:r w:rsidR="008C5514">
        <w:instrText>ADDIN CSL_CITATION {"citationItems":[{"id":"ITEM-1","itemData":{"URL":"https://support.microsoft.com/en-gb/office/view-and-download-meeting-attendance-reports-in-teams-ae7cf170-530c-47d3-84c1-3aedac74d310?ui=en-us&amp;rs=en-gb&amp;ad=gb","accessed":{"date-parts":[["2021","8","27"]]},"author":[{"dropping-particle":"","family":"Microsoft","given":"","non-dropping-particle":"","parse-names":false,"suffix":""}],"container-title":"Microsoft Support","id":"ITEM-1","issued":{"date-parts":[["0"]]},"title":"View and download meeting attendance reports in Teams","type":"webpage"},"uris":["http://www.mendeley.com/documents/?uuid=761253c7-86db-37b2-94cd-dd414f2847a0"]}],"mendeley":{"formattedCitation":"[22]","plainTextFormattedCitation":"[22]","previouslyFormattedCitation":"[22]"},"properties":{"noteIndex":0},"schema":"https://github.com/citation-style-language/schema/raw/master/csl-citation.json"}</w:instrText>
      </w:r>
      <w:r w:rsidR="008C5514">
        <w:fldChar w:fldCharType="separate"/>
      </w:r>
      <w:r w:rsidR="008C5514" w:rsidRPr="008C5514">
        <w:rPr>
          <w:noProof/>
        </w:rPr>
        <w:t>[22]</w:t>
      </w:r>
      <w:r w:rsidR="008C5514">
        <w:fldChar w:fldCharType="end"/>
      </w:r>
      <w:r w:rsidR="008C5514">
        <w:fldChar w:fldCharType="begin" w:fldLock="1"/>
      </w:r>
      <w:r w:rsidR="00F65652">
        <w:instrText>ADDIN CSL_CITATION {"citationItems":[{"id":"ITEM-1","itemData":{"URL":"https://support.zoom.us/hc/en-us/articles/216378603-Meeting-registration-and-polling-reports","accessed":{"date-parts":[["2022","2","14"]]},"container-title":"Zoom Support pages","id":"ITEM-1","issued":{"date-parts":[["2022","1","31"]]},"title":"Meeting registration and polling reports – Zoom Support","type":"webpage"},"uris":["http://www.mendeley.com/documents/?uuid=875a0e25-0517-3fea-b1fe-8bf7b9a0d84b"]}],"mendeley":{"formattedCitation":"[23]","plainTextFormattedCitation":"[23]","previouslyFormattedCitation":"[23]"},"properties":{"noteIndex":0},"schema":"https://github.com/citation-style-language/schema/raw/master/csl-citation.json"}</w:instrText>
      </w:r>
      <w:r w:rsidR="008C5514">
        <w:fldChar w:fldCharType="separate"/>
      </w:r>
      <w:r w:rsidR="008C5514" w:rsidRPr="008C5514">
        <w:rPr>
          <w:noProof/>
        </w:rPr>
        <w:t>[23]</w:t>
      </w:r>
      <w:r w:rsidR="008C5514">
        <w:fldChar w:fldCharType="end"/>
      </w:r>
      <w:r w:rsidR="004C124D">
        <w:fldChar w:fldCharType="begin" w:fldLock="1"/>
      </w:r>
      <w:r w:rsidR="00253AE7">
        <w:instrText>ADDIN CSL_CITATION {"citationItems":[{"id":"ITEM-1","itemData":{"URL":"https://marketplace.zoom.us/docs/api-reference/zoom-api/methods/#operation/reportMeetingDetails","accessed":{"date-parts":[["2022","2","14"]]},"container-title":"Zoom Developer Docs","id":"ITEM-1","issued":{"date-parts":[["0"]]},"title":"Get meeting participant reports - Zoom Developer Docs","type":"webpage"},"uris":["http://www.mendeley.com/documents/?uuid=ac419d76-0c34-34b3-952f-91a892622751"]}],"mendeley":{"formattedCitation":"[24]","plainTextFormattedCitation":"[24]","previouslyFormattedCitation":"[24]"},"properties":{"noteIndex":0},"schema":"https://github.com/citation-style-language/schema/raw/master/csl-citation.json"}</w:instrText>
      </w:r>
      <w:r w:rsidR="004C124D">
        <w:fldChar w:fldCharType="separate"/>
      </w:r>
      <w:r w:rsidR="000A04F3" w:rsidRPr="000A04F3">
        <w:rPr>
          <w:noProof/>
        </w:rPr>
        <w:t>[24]</w:t>
      </w:r>
      <w:r w:rsidR="004C124D">
        <w:fldChar w:fldCharType="end"/>
      </w:r>
      <w:r w:rsidR="004C124D">
        <w:fldChar w:fldCharType="begin" w:fldLock="1"/>
      </w:r>
      <w:r w:rsidR="00253AE7">
        <w:instrText>ADDIN CSL_CITATION {"citationItems":[{"id":"ITEM-1","itemData":{"URL":"https://o365reports.com/2021/12/08/microsoft-teams-meeting-attendance-report/","abstract":"Recently, Microsoft introduced the long-awaited ability to audit Microsoft Teams meetings through Audit Log Search. Earlier, admins had to perform eDiscovery searches to track Microsoft Teams meetings. With the new feature, admins can easily track meeting activities to help organizations with compliance obligation, internal investigation, and security events. ","accessed":{"date-parts":[["2022","2","14"]]},"container-title":"Office 365 Reports","id":"ITEM-1","issued":{"date-parts":[["0"]]},"title":"Now, Microsoft Teams Meeting Can be Audited Through Teams Audit Log ","type":"webpage"},"uris":["http://www.mendeley.com/documents/?uuid=1d8248cb-0b60-3a14-8bcb-bf5c3c476ec5"]}],"mendeley":{"formattedCitation":"[25]","plainTextFormattedCitation":"[25]","previouslyFormattedCitation":"[25]"},"properties":{"noteIndex":0},"schema":"https://github.com/citation-style-language/schema/raw/master/csl-citation.json"}</w:instrText>
      </w:r>
      <w:r w:rsidR="004C124D">
        <w:fldChar w:fldCharType="separate"/>
      </w:r>
      <w:r w:rsidR="000A04F3" w:rsidRPr="000A04F3">
        <w:rPr>
          <w:noProof/>
        </w:rPr>
        <w:t>[25]</w:t>
      </w:r>
      <w:r w:rsidR="004C124D">
        <w:fldChar w:fldCharType="end"/>
      </w:r>
      <w:r w:rsidR="004C124D">
        <w:t xml:space="preserve">. </w:t>
      </w:r>
      <w:r w:rsidR="00F7634B">
        <w:t xml:space="preserve">This data can then be transferred to </w:t>
      </w:r>
      <w:r w:rsidR="00C6527E">
        <w:t>an AMS as required (this approach is used at UWTSD</w:t>
      </w:r>
      <w:r w:rsidR="000210D1">
        <w:t xml:space="preserve"> </w:t>
      </w:r>
      <w:r w:rsidR="000210D1">
        <w:fldChar w:fldCharType="begin" w:fldLock="1"/>
      </w:r>
      <w:r w:rsidR="00253AE7">
        <w:instrText>ADDIN CSL_CITATION {"citationItems":[{"id":"ITEM-1","itemData":{"author":[{"dropping-particle":"","family":"Atkinson","given":"Patrick","non-dropping-particle":"","parse-names":false,"suffix":""}],"id":"ITEM-1","issued":{"date-parts":[["2020"]]},"title":"Attendance monitoring with coronavirus","type":"article"},"uris":["http://www.mendeley.com/documents/?uuid=fcbb33b6-e31b-484a-8983-cb6e7f483579"]}],"mendeley":{"formattedCitation":"[26]","plainTextFormattedCitation":"[26]","previouslyFormattedCitation":"[26]"},"properties":{"noteIndex":0},"schema":"https://github.com/citation-style-language/schema/raw/master/csl-citation.json"}</w:instrText>
      </w:r>
      <w:r w:rsidR="000210D1">
        <w:fldChar w:fldCharType="separate"/>
      </w:r>
      <w:r w:rsidR="000A04F3" w:rsidRPr="000A04F3">
        <w:rPr>
          <w:noProof/>
        </w:rPr>
        <w:t>[26]</w:t>
      </w:r>
      <w:r w:rsidR="000210D1">
        <w:fldChar w:fldCharType="end"/>
      </w:r>
      <w:r w:rsidR="00C6527E">
        <w:t xml:space="preserve">). </w:t>
      </w:r>
      <w:r w:rsidR="007563F1">
        <w:t>For fully online sessions,</w:t>
      </w:r>
      <w:r w:rsidR="00F37B88">
        <w:t xml:space="preserve"> this means the lecturer does not need to log attendance. </w:t>
      </w:r>
    </w:p>
    <w:p w14:paraId="0DD09D46" w14:textId="59095C1D" w:rsidR="000A3B11" w:rsidRPr="0078226A" w:rsidRDefault="00537D88" w:rsidP="000A3B11">
      <w:pPr>
        <w:pStyle w:val="Heading3"/>
      </w:pPr>
      <w:bookmarkStart w:id="12" w:name="_Toc109494643"/>
      <w:r w:rsidRPr="0078226A">
        <w:t xml:space="preserve">Management of </w:t>
      </w:r>
      <w:r w:rsidR="0078226A" w:rsidRPr="0078226A">
        <w:t>logged data</w:t>
      </w:r>
      <w:bookmarkEnd w:id="12"/>
    </w:p>
    <w:p w14:paraId="6FC25EFD" w14:textId="7458E041" w:rsidR="00801A0C" w:rsidRDefault="00D877D4" w:rsidP="00D81657">
      <w:r>
        <w:t xml:space="preserve">There are other elements of an </w:t>
      </w:r>
      <w:r w:rsidR="00C14CED">
        <w:t xml:space="preserve">AL </w:t>
      </w:r>
      <w:r>
        <w:t xml:space="preserve">system that </w:t>
      </w:r>
      <w:r w:rsidR="00F1627E">
        <w:t xml:space="preserve">can </w:t>
      </w:r>
      <w:r w:rsidR="00860006">
        <w:t xml:space="preserve">have an impact </w:t>
      </w:r>
      <w:r w:rsidR="00F1627E">
        <w:t xml:space="preserve">on its success. These include how the data </w:t>
      </w:r>
      <w:r w:rsidR="0061393F">
        <w:t xml:space="preserve">is </w:t>
      </w:r>
      <w:r w:rsidR="00523124">
        <w:t>validated</w:t>
      </w:r>
      <w:r w:rsidR="0061393F">
        <w:t xml:space="preserve"> and how it is stored. </w:t>
      </w:r>
    </w:p>
    <w:p w14:paraId="02EB6A46" w14:textId="7B4A6DC1" w:rsidR="004C0C11" w:rsidRDefault="00164C89" w:rsidP="00D81657">
      <w:r>
        <w:t xml:space="preserve">Some </w:t>
      </w:r>
      <w:r w:rsidR="00D06FA9">
        <w:t xml:space="preserve">implementations choose to apply validation to the data prior to storing it. </w:t>
      </w:r>
      <w:r w:rsidR="003F1556">
        <w:t>The</w:t>
      </w:r>
      <w:r w:rsidR="005D13A6">
        <w:t xml:space="preserve"> pilot </w:t>
      </w:r>
      <w:r w:rsidR="00066A98">
        <w:t xml:space="preserve">system </w:t>
      </w:r>
      <w:r w:rsidR="005D13A6">
        <w:t xml:space="preserve">at the University of Bridgeport </w:t>
      </w:r>
      <w:r w:rsidR="007902D1">
        <w:t>cross-reference</w:t>
      </w:r>
      <w:r w:rsidR="00066A98">
        <w:t>d</w:t>
      </w:r>
      <w:r w:rsidR="007902D1">
        <w:t xml:space="preserve"> the </w:t>
      </w:r>
      <w:r w:rsidR="00CB6ED3">
        <w:t>logged attendance against the timetable</w:t>
      </w:r>
      <w:r w:rsidR="00066A98">
        <w:t xml:space="preserve">, with mismatched </w:t>
      </w:r>
      <w:r w:rsidR="000D3D11">
        <w:t xml:space="preserve">loggings not being stored </w:t>
      </w:r>
      <w:r w:rsidR="000D3D11" w:rsidRPr="000D3D11">
        <w:fldChar w:fldCharType="begin" w:fldLock="1"/>
      </w:r>
      <w:r w:rsidR="00253AE7">
        <w:instrText>ADDIN CSL_CITATION {"citationItems":[{"id":"ITEM-1","itemData":{"DOI":"10.1109/CSCI51800.2020.00201","ISBN":"9781728176246","abstract":"Student attendance shapes many aspects of a university; however, it's still widely recorded by hand. While it is common for a professor to pass around a sign-in sheet to enter in attendance to a web-based application later manually, this makes for an unreliable method, leaving many inconsistencies. With today's advances in technology, an automated attendance recording, tracking, and monitoring system will greatly improve the efficiency and reliability of attendance tracking. Several other works have proposed solutions using near field communication and IoT technologies; however, many use a single point at the start of a lecture to record attendance. This is likely to cause bottlenecks and take away time from the course. We implemented a system that incorporates NFC, cloud-based services, and a web interface for end-users. Our design introduces a one-to-one method using a student ID with an RFID tag to RFID reader located at each desk.","author":[{"dropping-particle":"","family":"Dixon","given":"Janea","non-dropping-particle":"","parse-names":false,"suffix":""},{"dropping-particle":"","family":"Abuzneid","given":"Abdel Shakour","non-dropping-particle":"","parse-names":false,"suffix":""}],"container-title":"Proceedings - 2020 International Conference on Computational Science and Computational Intelligence, CSCI 2020","id":"ITEM-1","issued":{"date-parts":[["2020"]]},"page":"1082-1086","title":"An NFC Based Student Attendance Tracking/Monitoring System Using an IoT Approach","type":"article-journal"},"uris":["http://www.mendeley.com/documents/?uuid=fcd819ee-a0ce-4e10-a0f9-17e012a7bca1"]}],"mendeley":{"formattedCitation":"[27]","plainTextFormattedCitation":"[27]","previouslyFormattedCitation":"[27]"},"properties":{"noteIndex":0},"schema":"https://github.com/citation-style-language/schema/raw/master/csl-citation.json"}</w:instrText>
      </w:r>
      <w:r w:rsidR="000D3D11" w:rsidRPr="000D3D11">
        <w:fldChar w:fldCharType="separate"/>
      </w:r>
      <w:r w:rsidR="000A04F3" w:rsidRPr="000A04F3">
        <w:rPr>
          <w:noProof/>
        </w:rPr>
        <w:t>[27]</w:t>
      </w:r>
      <w:r w:rsidR="000D3D11" w:rsidRPr="000D3D11">
        <w:fldChar w:fldCharType="end"/>
      </w:r>
      <w:r w:rsidR="000D3D11">
        <w:t xml:space="preserve">. </w:t>
      </w:r>
      <w:r w:rsidR="00EC1D37">
        <w:t>Whilst</w:t>
      </w:r>
      <w:r w:rsidR="00AA0DE2">
        <w:t xml:space="preserve"> </w:t>
      </w:r>
      <w:r w:rsidR="00A756A6">
        <w:t>theoretically a</w:t>
      </w:r>
      <w:r w:rsidR="00AA0DE2">
        <w:t xml:space="preserve"> logical choice for ensuring data quality</w:t>
      </w:r>
      <w:r w:rsidR="00A756A6">
        <w:t>, it is highly dependent on the timetable being accurate to</w:t>
      </w:r>
      <w:r w:rsidR="00890599">
        <w:t xml:space="preserve"> prevent a loss of data. </w:t>
      </w:r>
      <w:r w:rsidR="003B3DF4">
        <w:t>A potentially more prudent approach would</w:t>
      </w:r>
      <w:r w:rsidR="004457B5">
        <w:t xml:space="preserve"> be to keep all logged data and instead </w:t>
      </w:r>
      <w:r w:rsidR="004457B5">
        <w:lastRenderedPageBreak/>
        <w:t>flag any instances where</w:t>
      </w:r>
      <w:r w:rsidR="00A67A09">
        <w:t xml:space="preserve"> </w:t>
      </w:r>
      <w:r w:rsidR="00252AFB">
        <w:t>it</w:t>
      </w:r>
      <w:r w:rsidR="00A67A09">
        <w:t xml:space="preserve"> do</w:t>
      </w:r>
      <w:r w:rsidR="00252AFB">
        <w:t>es</w:t>
      </w:r>
      <w:r w:rsidR="00A67A09">
        <w:t xml:space="preserve"> not correlate with the timetable.</w:t>
      </w:r>
      <w:r w:rsidR="00C548F5">
        <w:t xml:space="preserve"> </w:t>
      </w:r>
      <w:r w:rsidR="00C15E85">
        <w:t>O</w:t>
      </w:r>
      <w:r w:rsidR="008612FB">
        <w:t>ther, more stringent</w:t>
      </w:r>
      <w:r w:rsidR="00E61BFC">
        <w:t>,</w:t>
      </w:r>
      <w:r w:rsidR="008612FB">
        <w:t xml:space="preserve"> example</w:t>
      </w:r>
      <w:r w:rsidR="00C15E85">
        <w:t>s</w:t>
      </w:r>
      <w:r w:rsidR="008612FB">
        <w:t xml:space="preserve"> of</w:t>
      </w:r>
      <w:r w:rsidR="0034270D">
        <w:t xml:space="preserve"> data validation </w:t>
      </w:r>
      <w:r w:rsidR="00C15E85">
        <w:t>are</w:t>
      </w:r>
      <w:r w:rsidR="0034270D">
        <w:t xml:space="preserve"> demonstrated </w:t>
      </w:r>
      <w:r w:rsidR="009E3BF6">
        <w:t>by A</w:t>
      </w:r>
      <w:r w:rsidR="009E3BF6" w:rsidRPr="009E3BF6">
        <w:t>l-Naima</w:t>
      </w:r>
      <w:r w:rsidR="009A3CE7">
        <w:t xml:space="preserve"> et. </w:t>
      </w:r>
      <w:r w:rsidR="00F84BB3">
        <w:t>a</w:t>
      </w:r>
      <w:r w:rsidR="009A3CE7">
        <w:t xml:space="preserve">l. </w:t>
      </w:r>
      <w:r w:rsidR="009A3CE7">
        <w:fldChar w:fldCharType="begin" w:fldLock="1"/>
      </w:r>
      <w:r w:rsidR="00253AE7">
        <w:instrText>ADDIN CSL_CITATION {"citationItems":[{"id":"ITEM-1","itemData":{"DOI":"10.12785/ijcnt/030202","ISSN":"2210-1519","abstract":"Attendance plays a vital role in evaluating a student. The traditional method of taking attendance manually is very time consuming and often leads to human error. This paper elaborates the implementation of Radio Frequency Identification based Student Attendance Management System using Open Source Software in a multi-user environment. The system uses python as backend for reading tags. A JAVA based desktop application is used to authenticate lecturers, run the python code and record tags in an XML file. Finally, the XML file is uploaded in the server for processing and interpreting student's attendance. User can view attendance by accessing the web portal.","author":[{"dropping-particle":"","family":"Al-Naima et. al.","given":"Fawzi M","non-dropping-particle":"","parse-names":false,"suffix":""}],"container-title":"International Journal of Computing and Network Technology","id":"ITEM-1","issue":"02","issued":{"date-parts":[["2015"]]},"page":"49-58","title":"A Proposed RFID Based Student Attendance System","type":"article-journal","volume":"03"},"uris":["http://www.mendeley.com/documents/?uuid=5848b9ea-7bb9-4d8f-9c13-cb084498c65e"]}],"mendeley":{"formattedCitation":"[28]","plainTextFormattedCitation":"[28]","previouslyFormattedCitation":"[28]"},"properties":{"noteIndex":0},"schema":"https://github.com/citation-style-language/schema/raw/master/csl-citation.json"}</w:instrText>
      </w:r>
      <w:r w:rsidR="009A3CE7">
        <w:fldChar w:fldCharType="separate"/>
      </w:r>
      <w:r w:rsidR="000A04F3" w:rsidRPr="000A04F3">
        <w:rPr>
          <w:noProof/>
        </w:rPr>
        <w:t>[28]</w:t>
      </w:r>
      <w:r w:rsidR="009A3CE7">
        <w:fldChar w:fldCharType="end"/>
      </w:r>
      <w:r w:rsidR="00A80DD5">
        <w:t xml:space="preserve"> and at MPSTME</w:t>
      </w:r>
      <w:r w:rsidR="00937259">
        <w:t xml:space="preserve"> </w:t>
      </w:r>
      <w:r w:rsidR="00937259">
        <w:fldChar w:fldCharType="begin" w:fldLock="1"/>
      </w:r>
      <w:r w:rsidR="00B6547C">
        <w:instrText>ADDIN CSL_CITATION {"citationItems":[{"id":"ITEM-1","itemData":{"DOI":"10.1109/ICGCIoT.2015.7380666","ISBN":"9781467379090","abstract":"This paper introduces a Near Field Communication (NFC) supported College M-Attendance system for University Students. Near Field Communication (NFC) is one of the latest technologies in radio communications and being a subset of RFID technology, it is growing at an enormous pace. NFC technology provides the fastest way to communicate between two devices and it happens within a fraction of a second. It has several applications in Mobile Communications and transactions. An NFC-supported College M-Attendance system for University Students is discussed as one potential use of this technology. The proposed framework replaces manual roll calls and hence, making it resilient to forgery. It gives parents and professors information about the students' attendance. The marking of attendance is quick, unsupervised, and makes use of a One Time Password (OTP) to enhance the security of the system and takes away the possibility of proxy attendance. This paper discusses NFC as a technology that is more secure and convenient than the prevalent technology of Bluetooth, and also elaborates on the proposed framework of the M-Attendance system that makes use of this advantage that NFC has over other technologies.","author":[{"dropping-particle":"","family":"Jacob","given":"John","non-dropping-particle":"","parse-names":false,"suffix":""},{"dropping-particle":"","family":"Jha","given":"Kavya","non-dropping-particle":"","parse-names":false,"suffix":""},{"dropping-particle":"","family":"Kotak","given":"Paarth","non-dropping-particle":"","parse-names":false,"suffix":""},{"dropping-particle":"","family":"Puthran","given":"Shubha","non-dropping-particle":"","parse-names":false,"suffix":""}],"container-title":"Proceedings of the 2015 International Conference on Green Computing and Internet of Things, ICGCIoT 2015","id":"ITEM-1","issued":{"date-parts":[["2016"]]},"page":"1298-1303","publisher":"IEEE","title":"Mobile attendance using Near Field Communication and One-Time Password","type":"article-journal"},"uris":["http://www.mendeley.com/documents/?uuid=5be3ae28-017f-4e55-b00f-6c79c54bd34b"]}],"mendeley":{"formattedCitation":"[6]","plainTextFormattedCitation":"[6]","previouslyFormattedCitation":"[6]"},"properties":{"noteIndex":0},"schema":"https://github.com/citation-style-language/schema/raw/master/csl-citation.json"}</w:instrText>
      </w:r>
      <w:r w:rsidR="00937259">
        <w:fldChar w:fldCharType="separate"/>
      </w:r>
      <w:r w:rsidR="005B3A41" w:rsidRPr="005B3A41">
        <w:rPr>
          <w:noProof/>
        </w:rPr>
        <w:t>[6]</w:t>
      </w:r>
      <w:r w:rsidR="00937259">
        <w:fldChar w:fldCharType="end"/>
      </w:r>
      <w:r w:rsidR="00F84BB3">
        <w:t>, where the system</w:t>
      </w:r>
      <w:r w:rsidR="00937259">
        <w:t>s</w:t>
      </w:r>
      <w:r w:rsidR="00F84BB3">
        <w:t xml:space="preserve"> </w:t>
      </w:r>
      <w:r w:rsidR="00937259">
        <w:t>are</w:t>
      </w:r>
      <w:r w:rsidR="00F84BB3">
        <w:t xml:space="preserve"> designed for users to </w:t>
      </w:r>
      <w:r w:rsidR="002614E3">
        <w:t>swipe the</w:t>
      </w:r>
      <w:r w:rsidR="00451B44">
        <w:t>i</w:t>
      </w:r>
      <w:r w:rsidR="002614E3">
        <w:t>r cards at the start and end of every session</w:t>
      </w:r>
      <w:r w:rsidR="00F31D5C">
        <w:t xml:space="preserve">. </w:t>
      </w:r>
      <w:r w:rsidR="00EA6D8B">
        <w:t>This potentially creates additional delays durin</w:t>
      </w:r>
      <w:r w:rsidR="004832AB">
        <w:t>g the session.</w:t>
      </w:r>
      <w:r w:rsidR="00DE0580">
        <w:t xml:space="preserve"> </w:t>
      </w:r>
      <w:r w:rsidR="00247324">
        <w:t>A simpler approach may be</w:t>
      </w:r>
      <w:r w:rsidR="00784D6C">
        <w:t xml:space="preserve"> to only log when the student first </w:t>
      </w:r>
      <w:r w:rsidR="00891B26">
        <w:t>arrives and</w:t>
      </w:r>
      <w:r w:rsidR="00784D6C">
        <w:t xml:space="preserve"> a</w:t>
      </w:r>
      <w:r w:rsidR="00054423">
        <w:t xml:space="preserve">ssign a mark of lateness if they arrive </w:t>
      </w:r>
      <w:r w:rsidR="00795F9A">
        <w:t xml:space="preserve">after a threshold time. </w:t>
      </w:r>
    </w:p>
    <w:p w14:paraId="4B7AF4AD" w14:textId="1FEBFA3D" w:rsidR="00914E85" w:rsidRDefault="00914E85" w:rsidP="00D81657">
      <w:r>
        <w:t xml:space="preserve">When it comes to the storage of the data, a common approach is to use </w:t>
      </w:r>
      <w:r w:rsidR="00D566BF">
        <w:t>a</w:t>
      </w:r>
      <w:r w:rsidR="00206405">
        <w:t>n on-premise</w:t>
      </w:r>
      <w:r w:rsidR="00D566BF">
        <w:t xml:space="preserve"> Database Management System (DBMS) </w:t>
      </w:r>
      <w:r w:rsidR="004C148A">
        <w:fldChar w:fldCharType="begin" w:fldLock="1"/>
      </w:r>
      <w:r w:rsidR="00FC4F4C">
        <w:instrText>ADDIN CSL_CITATION {"citationItems":[{"id":"ITEM-1","itemData":{"DOI":"10.1109/IS48319.2020.9199971","ISBN":"9781728154565","abstract":"This paper considers the hardware and software implementation of a Near-Field Communication (NFC) reading system which was used to collect student attendance information in a two-year study with University Engineering students. Learning analytics has become popular with an increase in attendance monitoring activity across the higher education sector. This paper presents a bespoke in-house attendance monitoring system and has been created in the School of Engineering to conduct research to consider the benefits of such a system for staff and students. The paper highlights some of the technical decisions and it challenges faced during the implementation of the trial system and considers the accessibility of the system for powered wheelchair users. Electronic card reader hardware was purchased and installed in selected rooms in the University as part of a faculty of technology learning and teaching grant looking at Attendance monitoring. The study has concluded that the introduction of an electronic card reader system at the University of Portsmouth would not cause unacceptable delays for students entering classrooms and would contribute positively to student experience, however accessibility measures would need to be put in place to enable powered wheelchair users to engage with the system at all locations across the University premises.","author":[{"dropping-particle":"","family":"Tewkesbury","given":"Giles","non-dropping-particle":"","parse-names":false,"suffix":""},{"dropping-particle":"","family":"Sanders","given":"David","non-dropping-particle":"","parse-names":false,"suffix":""},{"dropping-particle":"","family":"Haddad","given":"Malik","non-dropping-particle":"","parse-names":false,"suffix":""},{"dropping-particle":"","family":"Omoarebun","given":"Peter","non-dropping-particle":"","parse-names":false,"suffix":""},{"dropping-particle":"","family":"Gegov","given":"Alexander","non-dropping-particle":"","parse-names":false,"suffix":""},{"dropping-particle":"","family":"Chester","given":"Simon","non-dropping-particle":"","parse-names":false,"suffix":""}],"container-title":"2020 IEEE 10th International Conference on Intelligent Systems, IS 2020 - Proceedings","id":"ITEM-1","issued":{"date-parts":[["2020"]]},"page":"235-240","title":"Creation of a NFC Reading System for University Attendance Monitoring with Accessibility Considerations for Powered Wheelchair Users","type":"article-journal"},"uris":["http://www.mendeley.com/documents/?uuid=167eb2d9-2188-4f5b-b162-f765b206aa8f"]}],"mendeley":{"formattedCitation":"[2]","plainTextFormattedCitation":"[2]","previouslyFormattedCitation":"[2]"},"properties":{"noteIndex":0},"schema":"https://github.com/citation-style-language/schema/raw/master/csl-citation.json"}</w:instrText>
      </w:r>
      <w:r w:rsidR="004C148A">
        <w:fldChar w:fldCharType="separate"/>
      </w:r>
      <w:r w:rsidR="004C148A" w:rsidRPr="004C148A">
        <w:rPr>
          <w:noProof/>
        </w:rPr>
        <w:t>[2]</w:t>
      </w:r>
      <w:r w:rsidR="004C148A">
        <w:fldChar w:fldCharType="end"/>
      </w:r>
      <w:r w:rsidR="00B50793">
        <w:fldChar w:fldCharType="begin" w:fldLock="1"/>
      </w:r>
      <w:r w:rsidR="003942D5">
        <w:instrText>ADDIN CSL_CITATION {"citationItems":[{"id":"ITEM-1","itemData":{"DOI":"10.3390/INFO11060329","ISSN":"20782489","abstract":"Student attendance during classroom hours is important, because it impacts the academic performance of students. Consequently, several universities impose a minimum attendance percentage criterion for students to be allowed to attend examinations; therefore, recording student attendance is a vital task. Conventional methods for recording student attendance in the classroom, such as roll-call and sign-in, are an inefficient use of instruction time and only increase teachers' workloads. In this study, we propose a Bluetooth Low Energy-based student positioning framework for automatically recording student attendance in classrooms. The proposed architecture consists of two components, an indoor positioning framework within the classroom and student attendance registration. Experimental studies using our method show that the Received Signal Strength Indicator fingerprinting technique that is used in indoor scenarios can achieve satisfactory positioning accuracy, even in a classroom environment with typically high signal interference. We intentionally focused on designing a basic system with simple indoor devices based on ubiquitous Bluetooth technology and integrating an attendance system with computational techniques in order to minimize operational costs and complications. The proposed system is tested and demonstrated to be usable in a real classroom environment at Rangsit University, Thailand.","author":[{"dropping-particle":"","family":"Puckdeevongs","given":"Apiruk","non-dropping-particle":"","parse-names":false,"suffix":""},{"dropping-particle":"","family":"Tripathi","given":"N. K.","non-dropping-particle":"","parse-names":false,"suffix":""},{"dropping-particle":"","family":"Witayangkurn","given":"Apichon","non-dropping-particle":"","parse-names":false,"suffix":""},{"dropping-particle":"","family":"Saengudomlert","given":"Poompat","non-dropping-particle":"","parse-names":false,"suffix":""}],"container-title":"Information (Switzerland)","id":"ITEM-1","issue":"6","issued":{"date-parts":[["2020"]]},"title":"Classroom attendance systems based on bluetooth low energy indoor positioning technology for smart campus","type":"article-journal","volume":"11"},"uris":["http://www.mendeley.com/documents/?uuid=f124298e-ed37-4b23-af40-399aee59b57d"]}],"mendeley":{"formattedCitation":"[7]","plainTextFormattedCitation":"[7]","previouslyFormattedCitation":"[7]"},"properties":{"noteIndex":0},"schema":"https://github.com/citation-style-language/schema/raw/master/csl-citation.json"}</w:instrText>
      </w:r>
      <w:r w:rsidR="00B50793">
        <w:fldChar w:fldCharType="separate"/>
      </w:r>
      <w:r w:rsidR="00713C19" w:rsidRPr="00713C19">
        <w:rPr>
          <w:noProof/>
        </w:rPr>
        <w:t>[7]</w:t>
      </w:r>
      <w:r w:rsidR="00B50793">
        <w:fldChar w:fldCharType="end"/>
      </w:r>
      <w:r w:rsidR="00B6547C">
        <w:fldChar w:fldCharType="begin" w:fldLock="1"/>
      </w:r>
      <w:r w:rsidR="004C148A">
        <w:instrText>ADDIN CSL_CITATION {"citationItems":[{"id":"ITEM-1","itemData":{"DOI":"10.5220/0006830202890295","ISBN":"9789897583193","abstract":"As an emerging low power wireless technology, Bluetooth Low Energy lately has become an essential part of the Internet of Things world. Its pervasiveness has given the possibility for many different, otherwise manually driven, concepts to work in a different, enhanced, and more automated fashion. In this paper, we present an automatic attendance control system based on the interaction between a modified BLE iBeacon mechanism and users' smart devices. As such, the system can recognize users according to predefined profiles and eventually broadcast valuable information that corresponds to recognized profiles. The proof of concept shows that this is a promising approach regarding automating specific tasks, recognizing users and interacting with them less complexly.","author":[{"dropping-particle":"","family":"Borić","given":"Miran","non-dropping-particle":"","parse-names":false,"suffix":""},{"dropping-particle":"","family":"Vilas","given":"Ana Fernández","non-dropping-particle":"","parse-names":false,"suffix":""},{"dropping-particle":"","family":"Díaz Redondo","given":"Rebeca P.","non-dropping-particle":"","parse-names":false,"suffix":""}],"container-title":"ICETE 2018 - Proceedings of the 15th International Joint Conference on e-Business and Telecommunications","id":"ITEM-1","issue":"Icete","issued":{"date-parts":[["2018"]]},"page":"289-295","title":"Automatic attendance control system based on BLE technology","type":"article-journal","volume":"1"},"uris":["http://www.mendeley.com/documents/?uuid=a186ffb0-411a-49bc-8811-6852fdc286fd"]}],"mendeley":{"formattedCitation":"[4]","plainTextFormattedCitation":"[4]","previouslyFormattedCitation":"[4]"},"properties":{"noteIndex":0},"schema":"https://github.com/citation-style-language/schema/raw/master/csl-citation.json"}</w:instrText>
      </w:r>
      <w:r w:rsidR="00B6547C">
        <w:fldChar w:fldCharType="separate"/>
      </w:r>
      <w:r w:rsidR="00B6547C" w:rsidRPr="00B6547C">
        <w:rPr>
          <w:noProof/>
        </w:rPr>
        <w:t>[4]</w:t>
      </w:r>
      <w:r w:rsidR="00B6547C">
        <w:fldChar w:fldCharType="end"/>
      </w:r>
      <w:r w:rsidR="006A2F95">
        <w:t>.</w:t>
      </w:r>
      <w:r w:rsidR="00206405">
        <w:t xml:space="preserve"> </w:t>
      </w:r>
      <w:r w:rsidR="00BF3165">
        <w:t>However, there are some implementations that use cloud storage. The University of Bridgeport system</w:t>
      </w:r>
      <w:r w:rsidR="0026599C">
        <w:t xml:space="preserve"> uses a Microsoft Azure IoT Hub to transfer the attendance data to </w:t>
      </w:r>
      <w:r w:rsidR="004F31C7">
        <w:t>a SQL Server database hosted on the Azure platform</w:t>
      </w:r>
      <w:r w:rsidR="0061449F">
        <w:t xml:space="preserve"> </w:t>
      </w:r>
      <w:r w:rsidR="0061449F" w:rsidRPr="000D3D11">
        <w:fldChar w:fldCharType="begin" w:fldLock="1"/>
      </w:r>
      <w:r w:rsidR="00253AE7">
        <w:instrText>ADDIN CSL_CITATION {"citationItems":[{"id":"ITEM-1","itemData":{"DOI":"10.1109/CSCI51800.2020.00201","ISBN":"9781728176246","abstract":"Student attendance shapes many aspects of a university; however, it's still widely recorded by hand. While it is common for a professor to pass around a sign-in sheet to enter in attendance to a web-based application later manually, this makes for an unreliable method, leaving many inconsistencies. With today's advances in technology, an automated attendance recording, tracking, and monitoring system will greatly improve the efficiency and reliability of attendance tracking. Several other works have proposed solutions using near field communication and IoT technologies; however, many use a single point at the start of a lecture to record attendance. This is likely to cause bottlenecks and take away time from the course. We implemented a system that incorporates NFC, cloud-based services, and a web interface for end-users. Our design introduces a one-to-one method using a student ID with an RFID tag to RFID reader located at each desk.","author":[{"dropping-particle":"","family":"Dixon","given":"Janea","non-dropping-particle":"","parse-names":false,"suffix":""},{"dropping-particle":"","family":"Abuzneid","given":"Abdel Shakour","non-dropping-particle":"","parse-names":false,"suffix":""}],"container-title":"Proceedings - 2020 International Conference on Computational Science and Computational Intelligence, CSCI 2020","id":"ITEM-1","issued":{"date-parts":[["2020"]]},"page":"1082-1086","title":"An NFC Based Student Attendance Tracking/Monitoring System Using an IoT Approach","type":"article-journal"},"uris":["http://www.mendeley.com/documents/?uuid=fcd819ee-a0ce-4e10-a0f9-17e012a7bca1"]}],"mendeley":{"formattedCitation":"[27]","plainTextFormattedCitation":"[27]","previouslyFormattedCitation":"[27]"},"properties":{"noteIndex":0},"schema":"https://github.com/citation-style-language/schema/raw/master/csl-citation.json"}</w:instrText>
      </w:r>
      <w:r w:rsidR="0061449F" w:rsidRPr="000D3D11">
        <w:fldChar w:fldCharType="separate"/>
      </w:r>
      <w:r w:rsidR="000A04F3" w:rsidRPr="000A04F3">
        <w:rPr>
          <w:noProof/>
        </w:rPr>
        <w:t>[27]</w:t>
      </w:r>
      <w:r w:rsidR="0061449F" w:rsidRPr="000D3D11">
        <w:fldChar w:fldCharType="end"/>
      </w:r>
      <w:r w:rsidR="004F31C7">
        <w:t xml:space="preserve">. </w:t>
      </w:r>
      <w:r w:rsidR="0015229D">
        <w:t xml:space="preserve">Whether this is a more practical and cost-efficient approach would likely depend on the existing infrastructure already in place. </w:t>
      </w:r>
      <w:r w:rsidR="004C00DE">
        <w:t>For example, t</w:t>
      </w:r>
      <w:r w:rsidR="0015229D">
        <w:t xml:space="preserve">he Azure IoT Hub </w:t>
      </w:r>
      <w:r w:rsidR="00360458">
        <w:t xml:space="preserve">pricing is quite low </w:t>
      </w:r>
      <w:r w:rsidR="00D12A45">
        <w:t xml:space="preserve">if the number of requests </w:t>
      </w:r>
      <w:r w:rsidR="004E061D">
        <w:t>is relatively low (£18.668 per month for 400,000</w:t>
      </w:r>
      <w:r w:rsidR="000C33D8">
        <w:t xml:space="preserve"> messages per day per hub </w:t>
      </w:r>
      <w:r w:rsidR="000C33D8">
        <w:fldChar w:fldCharType="begin" w:fldLock="1"/>
      </w:r>
      <w:r w:rsidR="00253AE7">
        <w:instrText>ADDIN CSL_CITATION {"citationItems":[{"id":"ITEM-1","itemData":{"URL":"https://docs.microsoft.com/en-gb/azure/iot-hub/iot-hub-devguide-pricing","accessed":{"date-parts":[["2022","2","4"]]},"container-title":"Microsoft Docs","id":"ITEM-1","issued":{"date-parts":[["2021","11","16"]]},"title":"Understand Azure IoT Hub pricing | Microsoft Docs","type":"webpage"},"uris":["http://www.mendeley.com/documents/?uuid=dc0a9621-db34-379b-ae7a-384d569ddff2"]}],"mendeley":{"formattedCitation":"[29]","plainTextFormattedCitation":"[29]","previouslyFormattedCitation":"[29]"},"properties":{"noteIndex":0},"schema":"https://github.com/citation-style-language/schema/raw/master/csl-citation.json"}</w:instrText>
      </w:r>
      <w:r w:rsidR="000C33D8">
        <w:fldChar w:fldCharType="separate"/>
      </w:r>
      <w:r w:rsidR="000A04F3" w:rsidRPr="000A04F3">
        <w:rPr>
          <w:noProof/>
        </w:rPr>
        <w:t>[29]</w:t>
      </w:r>
      <w:r w:rsidR="000C33D8">
        <w:fldChar w:fldCharType="end"/>
      </w:r>
      <w:r w:rsidR="000C33D8">
        <w:t>)</w:t>
      </w:r>
      <w:r w:rsidR="00636409">
        <w:t>,</w:t>
      </w:r>
      <w:r w:rsidR="00D97F0B">
        <w:t xml:space="preserve"> but</w:t>
      </w:r>
      <w:r w:rsidR="00636409">
        <w:t xml:space="preserve"> Azure SQL Server pricing </w:t>
      </w:r>
      <w:r w:rsidR="00B734B3">
        <w:t>is high (</w:t>
      </w:r>
      <w:r w:rsidR="00AA1F17">
        <w:t xml:space="preserve">see </w:t>
      </w:r>
      <w:r w:rsidR="00AA1F17" w:rsidRPr="00AA1F17">
        <w:rPr>
          <w:u w:val="single"/>
        </w:rPr>
        <w:fldChar w:fldCharType="begin"/>
      </w:r>
      <w:r w:rsidR="00AA1F17" w:rsidRPr="00AA1F17">
        <w:rPr>
          <w:u w:val="single"/>
        </w:rPr>
        <w:instrText xml:space="preserve"> REF _Ref94899429 \h </w:instrText>
      </w:r>
      <w:r w:rsidR="00AA1F17">
        <w:rPr>
          <w:u w:val="single"/>
        </w:rPr>
        <w:instrText xml:space="preserve"> \* MERGEFORMAT </w:instrText>
      </w:r>
      <w:r w:rsidR="00AA1F17" w:rsidRPr="00AA1F17">
        <w:rPr>
          <w:u w:val="single"/>
        </w:rPr>
      </w:r>
      <w:r w:rsidR="00AA1F17" w:rsidRPr="00AA1F17">
        <w:rPr>
          <w:u w:val="single"/>
        </w:rPr>
        <w:fldChar w:fldCharType="separate"/>
      </w:r>
      <w:r w:rsidR="00AD1D2F" w:rsidRPr="00AD1D2F">
        <w:rPr>
          <w:u w:val="single"/>
        </w:rPr>
        <w:t xml:space="preserve">Figure </w:t>
      </w:r>
      <w:r w:rsidR="00AD1D2F" w:rsidRPr="00AD1D2F">
        <w:rPr>
          <w:noProof/>
          <w:u w:val="single"/>
        </w:rPr>
        <w:t>1</w:t>
      </w:r>
      <w:r w:rsidR="00AA1F17" w:rsidRPr="00AA1F17">
        <w:rPr>
          <w:u w:val="single"/>
        </w:rPr>
        <w:fldChar w:fldCharType="end"/>
      </w:r>
      <w:r w:rsidR="00AA1F17" w:rsidRPr="00102B2D">
        <w:t>)</w:t>
      </w:r>
      <w:r w:rsidR="00E960ED">
        <w:t xml:space="preserve">. </w:t>
      </w:r>
    </w:p>
    <w:p w14:paraId="3077682D" w14:textId="7CE05431" w:rsidR="00FD7DF3" w:rsidRDefault="00FD7DF3" w:rsidP="00D81657">
      <w:r>
        <w:t xml:space="preserve">Large scale data collection has privacy implications. </w:t>
      </w:r>
      <w:r w:rsidR="00E45ECA">
        <w:t>Students should be made aware of what data is being collected about them and how it will be used</w:t>
      </w:r>
      <w:r w:rsidR="009C6AC5">
        <w:t xml:space="preserve"> </w:t>
      </w:r>
      <w:r w:rsidR="00FC4F4C">
        <w:fldChar w:fldCharType="begin" w:fldLock="1"/>
      </w:r>
      <w:r w:rsidR="00253AE7">
        <w:instrText>ADDIN CSL_CITATION {"citationItems":[{"id":"ITEM-1","itemData":{"URL":"https://ico.org.uk/your-data-matters/your-right-to-be-informed-if-your-personal-data-is-being-used/","accessed":{"date-parts":[["2022","2","15"]]},"container-title":"Information Commissioner's Office","id":"ITEM-1","issued":{"date-parts":[["0"]]},"title":"Your right to be informed if your personal data is being used | ICO","type":"webpage"},"uris":["http://www.mendeley.com/documents/?uuid=a388087f-bbc7-3522-8be7-a3eabee41db4"]}],"mendeley":{"formattedCitation":"[30]","plainTextFormattedCitation":"[30]","previouslyFormattedCitation":"[30]"},"properties":{"noteIndex":0},"schema":"https://github.com/citation-style-language/schema/raw/master/csl-citation.json"}</w:instrText>
      </w:r>
      <w:r w:rsidR="00FC4F4C">
        <w:fldChar w:fldCharType="separate"/>
      </w:r>
      <w:r w:rsidR="000A04F3" w:rsidRPr="000A04F3">
        <w:rPr>
          <w:noProof/>
        </w:rPr>
        <w:t>[30]</w:t>
      </w:r>
      <w:r w:rsidR="00FC4F4C">
        <w:fldChar w:fldCharType="end"/>
      </w:r>
      <w:r w:rsidR="00616A4B">
        <w:t xml:space="preserve">. </w:t>
      </w:r>
      <w:r w:rsidR="009D094B">
        <w:t>Students could also be given the option of participation</w:t>
      </w:r>
      <w:r w:rsidR="001071EB">
        <w:t xml:space="preserve"> as </w:t>
      </w:r>
      <w:r w:rsidR="007D2890">
        <w:t xml:space="preserve">demonstrated </w:t>
      </w:r>
      <w:r w:rsidR="001071EB">
        <w:t xml:space="preserve">in </w:t>
      </w:r>
      <w:r w:rsidR="007D2890">
        <w:t>the</w:t>
      </w:r>
      <w:r>
        <w:t xml:space="preserve"> Copenhagen study </w:t>
      </w:r>
      <w:r w:rsidR="001071EB">
        <w:fldChar w:fldCharType="begin" w:fldLock="1"/>
      </w:r>
      <w:r w:rsidR="00253AE7">
        <w:instrText>ADDIN CSL_CITATION {"citationItems":[{"id":"ITEM-1","itemData":{"DOI":"10.1371/journal.pone.0187078","ISBN":"1111111111","ISSN":"19326203","PMID":"29117190","abstract":"Identifying the factors that determine academic performance is an essential part of educational research. Existing research indicates that class attendance is a useful predictor of subsequent course achievements. The majority of the literature is, however, based on surveys and self-reports, methods which have well-known systematic biases that lead to limitations on conclusions and generalizability as well as being costly to implement. Here we propose a novel method for measuring class attendance that overcomes these limitations by using location and bluetooth data collected from smartphone sensors. Based on measured attendance data of nearly 1,000 undergraduate students, we demonstrate that early and consistent class attendance strongly correlates with academic performance. In addition, our novel dataset allows us to determine that attendance among social peers was substantially correlated (&gt;0.5), suggesting either an important peer effect or homophily with respect to attendance.","author":[{"dropping-particle":"","family":"Kassarnig","given":"Valentin","non-dropping-particle":"","parse-names":false,"suffix":""},{"dropping-particle":"","family":"Bjerre-Nielsen","given":"Andreas","non-dropping-particle":"","parse-names":false,"suffix":""},{"dropping-particle":"","family":"Mones","given":"Enys","non-dropping-particle":"","parse-names":false,"suffix":""},{"dropping-particle":"","family":"Lehmann","given":"Sune","non-dropping-particle":"","parse-names":false,"suffix":""},{"dropping-particle":"","family":"Lassen","given":"David Dreyer","non-dropping-particle":"","parse-names":false,"suffix":""}],"container-title":"PLoS ONE","id":"ITEM-1","issue":"11","issued":{"date-parts":[["2017"]]},"page":"1-15","title":"Class attendance, peer similarity, and academic performance in a large field study","type":"article-journal","volume":"12"},"uris":["http://www.mendeley.com/documents/?uuid=732b043b-99a4-4634-8498-920136a596b4"]}],"mendeley":{"formattedCitation":"[20]","plainTextFormattedCitation":"[20]","previouslyFormattedCitation":"[20]"},"properties":{"noteIndex":0},"schema":"https://github.com/citation-style-language/schema/raw/master/csl-citation.json"}</w:instrText>
      </w:r>
      <w:r w:rsidR="001071EB">
        <w:fldChar w:fldCharType="separate"/>
      </w:r>
      <w:r w:rsidR="000A04F3" w:rsidRPr="000A04F3">
        <w:rPr>
          <w:noProof/>
        </w:rPr>
        <w:t>[20]</w:t>
      </w:r>
      <w:r w:rsidR="001071EB">
        <w:fldChar w:fldCharType="end"/>
      </w:r>
      <w:r w:rsidR="001071EB">
        <w:t>.</w:t>
      </w:r>
      <w:r w:rsidR="00F901EB">
        <w:t xml:space="preserve"> There is also the question of data retention and whether there is a need to </w:t>
      </w:r>
      <w:r w:rsidR="0091210F">
        <w:t xml:space="preserve">keep additional </w:t>
      </w:r>
      <w:r w:rsidR="00155EE1">
        <w:t>(</w:t>
      </w:r>
      <w:r w:rsidR="001C6C5E">
        <w:t>e.g.,</w:t>
      </w:r>
      <w:r w:rsidR="00155EE1">
        <w:t xml:space="preserve"> location) </w:t>
      </w:r>
      <w:r w:rsidR="0091210F">
        <w:t xml:space="preserve">data once it has been confirmed that the student has attended. </w:t>
      </w:r>
    </w:p>
    <w:p w14:paraId="58F76015" w14:textId="77777777" w:rsidR="00AA1F17" w:rsidRDefault="00AA1F17" w:rsidP="009602CB">
      <w:pPr>
        <w:keepNext/>
        <w:jc w:val="center"/>
      </w:pPr>
      <w:r w:rsidRPr="00AA1F17">
        <w:rPr>
          <w:noProof/>
        </w:rPr>
        <w:drawing>
          <wp:inline distT="0" distB="0" distL="0" distR="0" wp14:anchorId="58AC0ABC" wp14:editId="332A89E8">
            <wp:extent cx="3792220" cy="3003609"/>
            <wp:effectExtent l="0" t="0" r="0"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4"/>
                    <a:stretch>
                      <a:fillRect/>
                    </a:stretch>
                  </pic:blipFill>
                  <pic:spPr>
                    <a:xfrm>
                      <a:off x="0" y="0"/>
                      <a:ext cx="3805322" cy="3013986"/>
                    </a:xfrm>
                    <a:prstGeom prst="rect">
                      <a:avLst/>
                    </a:prstGeom>
                  </pic:spPr>
                </pic:pic>
              </a:graphicData>
            </a:graphic>
          </wp:inline>
        </w:drawing>
      </w:r>
    </w:p>
    <w:p w14:paraId="4C4C5E7D" w14:textId="508F0F91" w:rsidR="00AA1F17" w:rsidRDefault="00AA1F17" w:rsidP="00AA1F17">
      <w:pPr>
        <w:pStyle w:val="Caption"/>
        <w:jc w:val="center"/>
      </w:pPr>
      <w:bookmarkStart w:id="13" w:name="_Ref94899429"/>
      <w:r>
        <w:t xml:space="preserve">Figure </w:t>
      </w:r>
      <w:r w:rsidR="00E678FE">
        <w:fldChar w:fldCharType="begin"/>
      </w:r>
      <w:r w:rsidR="00E678FE">
        <w:instrText xml:space="preserve"> SEQ Figure \* ARABIC </w:instrText>
      </w:r>
      <w:r w:rsidR="00E678FE">
        <w:fldChar w:fldCharType="separate"/>
      </w:r>
      <w:r w:rsidR="00AD1D2F">
        <w:rPr>
          <w:noProof/>
        </w:rPr>
        <w:t>1</w:t>
      </w:r>
      <w:r w:rsidR="00E678FE">
        <w:rPr>
          <w:noProof/>
        </w:rPr>
        <w:fldChar w:fldCharType="end"/>
      </w:r>
      <w:bookmarkEnd w:id="13"/>
      <w:r>
        <w:t>: An example of a price estimate for a 2 vCore SQL Server instance on the Azure platform with 32GB of storage. Pricing is from the Azure Pricing Calculator.</w:t>
      </w:r>
    </w:p>
    <w:p w14:paraId="448D96D6" w14:textId="19F011E2" w:rsidR="00923367" w:rsidRDefault="00C81711" w:rsidP="00C81711">
      <w:pPr>
        <w:pStyle w:val="Heading3"/>
      </w:pPr>
      <w:bookmarkStart w:id="14" w:name="_Toc109494644"/>
      <w:r>
        <w:lastRenderedPageBreak/>
        <w:t>Summarising the attendance logging research</w:t>
      </w:r>
      <w:bookmarkEnd w:id="14"/>
    </w:p>
    <w:p w14:paraId="12B8A949" w14:textId="1F6B66BF" w:rsidR="00923367" w:rsidRDefault="00923367" w:rsidP="00923367">
      <w:pPr>
        <w:tabs>
          <w:tab w:val="left" w:pos="1660"/>
        </w:tabs>
      </w:pPr>
      <w:r>
        <w:t xml:space="preserve">As noted </w:t>
      </w:r>
      <w:r w:rsidR="0098715E">
        <w:t>earlier in the cha</w:t>
      </w:r>
      <w:r w:rsidR="000C460A">
        <w:t>pt</w:t>
      </w:r>
      <w:r w:rsidR="0098715E">
        <w:t>er</w:t>
      </w:r>
      <w:r>
        <w:t xml:space="preserve">, the chosen AL </w:t>
      </w:r>
      <w:r w:rsidR="00604E4C">
        <w:t xml:space="preserve">solution </w:t>
      </w:r>
      <w:r>
        <w:t xml:space="preserve">needs to consider various areas. These are outlined </w:t>
      </w:r>
      <w:r w:rsidR="00262D4B">
        <w:t xml:space="preserve">in </w:t>
      </w:r>
      <w:r w:rsidR="00262D4B" w:rsidRPr="00262D4B">
        <w:rPr>
          <w:u w:val="single"/>
        </w:rPr>
        <w:fldChar w:fldCharType="begin"/>
      </w:r>
      <w:r w:rsidR="00262D4B" w:rsidRPr="00262D4B">
        <w:rPr>
          <w:u w:val="single"/>
        </w:rPr>
        <w:instrText xml:space="preserve"> REF _Ref108857188 \h </w:instrText>
      </w:r>
      <w:r w:rsidR="00262D4B">
        <w:rPr>
          <w:u w:val="single"/>
        </w:rPr>
        <w:instrText xml:space="preserve"> \* MERGEFORMAT </w:instrText>
      </w:r>
      <w:r w:rsidR="00262D4B" w:rsidRPr="00262D4B">
        <w:rPr>
          <w:u w:val="single"/>
        </w:rPr>
      </w:r>
      <w:r w:rsidR="00262D4B" w:rsidRPr="00262D4B">
        <w:rPr>
          <w:u w:val="single"/>
        </w:rPr>
        <w:fldChar w:fldCharType="separate"/>
      </w:r>
      <w:r w:rsidR="00AD1D2F" w:rsidRPr="00AD1D2F">
        <w:rPr>
          <w:u w:val="single"/>
        </w:rPr>
        <w:t xml:space="preserve">Table </w:t>
      </w:r>
      <w:r w:rsidR="00AD1D2F" w:rsidRPr="00AD1D2F">
        <w:rPr>
          <w:noProof/>
          <w:u w:val="single"/>
        </w:rPr>
        <w:t>3</w:t>
      </w:r>
      <w:r w:rsidR="00262D4B" w:rsidRPr="00262D4B">
        <w:rPr>
          <w:u w:val="single"/>
        </w:rPr>
        <w:fldChar w:fldCharType="end"/>
      </w:r>
      <w:r>
        <w:t>, along with the author’s finding</w:t>
      </w:r>
      <w:r w:rsidR="0098715E">
        <w:t>s</w:t>
      </w:r>
      <w:r>
        <w:t>.</w:t>
      </w:r>
    </w:p>
    <w:p w14:paraId="765168E0" w14:textId="3F9735E0" w:rsidR="00817248" w:rsidRDefault="00817248" w:rsidP="00817248">
      <w:pPr>
        <w:pStyle w:val="Caption"/>
        <w:jc w:val="center"/>
      </w:pPr>
      <w:bookmarkStart w:id="15" w:name="_Ref108857188"/>
      <w:r>
        <w:t xml:space="preserve">Table </w:t>
      </w:r>
      <w:r>
        <w:fldChar w:fldCharType="begin"/>
      </w:r>
      <w:r>
        <w:instrText xml:space="preserve"> SEQ Table \* ARABIC </w:instrText>
      </w:r>
      <w:r>
        <w:fldChar w:fldCharType="separate"/>
      </w:r>
      <w:r>
        <w:rPr>
          <w:noProof/>
        </w:rPr>
        <w:t>3</w:t>
      </w:r>
      <w:r>
        <w:rPr>
          <w:noProof/>
        </w:rPr>
        <w:fldChar w:fldCharType="end"/>
      </w:r>
      <w:bookmarkEnd w:id="15"/>
      <w:r>
        <w:t>: The findings from analysis of the different attendance logging approaches.</w:t>
      </w:r>
    </w:p>
    <w:tbl>
      <w:tblPr>
        <w:tblStyle w:val="TableGrid"/>
        <w:tblW w:w="0" w:type="auto"/>
        <w:tblLook w:val="04A0" w:firstRow="1" w:lastRow="0" w:firstColumn="1" w:lastColumn="0" w:noHBand="0" w:noVBand="1"/>
      </w:tblPr>
      <w:tblGrid>
        <w:gridCol w:w="1838"/>
        <w:gridCol w:w="7178"/>
      </w:tblGrid>
      <w:tr w:rsidR="00147B57" w14:paraId="14E9507F" w14:textId="77777777" w:rsidTr="00E3272A">
        <w:tc>
          <w:tcPr>
            <w:tcW w:w="1838" w:type="dxa"/>
          </w:tcPr>
          <w:p w14:paraId="217856C7" w14:textId="637F028E" w:rsidR="00147B57" w:rsidRPr="00E3272A" w:rsidRDefault="00147B57" w:rsidP="00923367">
            <w:pPr>
              <w:tabs>
                <w:tab w:val="left" w:pos="1660"/>
              </w:tabs>
              <w:rPr>
                <w:b/>
                <w:bCs/>
              </w:rPr>
            </w:pPr>
            <w:r w:rsidRPr="00E3272A">
              <w:rPr>
                <w:b/>
                <w:bCs/>
              </w:rPr>
              <w:t>Area</w:t>
            </w:r>
          </w:p>
        </w:tc>
        <w:tc>
          <w:tcPr>
            <w:tcW w:w="7178" w:type="dxa"/>
          </w:tcPr>
          <w:p w14:paraId="20A5D501" w14:textId="6088F13D" w:rsidR="00147B57" w:rsidRPr="00E3272A" w:rsidRDefault="00E3272A" w:rsidP="00923367">
            <w:pPr>
              <w:tabs>
                <w:tab w:val="left" w:pos="1660"/>
              </w:tabs>
              <w:rPr>
                <w:b/>
                <w:bCs/>
              </w:rPr>
            </w:pPr>
            <w:r w:rsidRPr="00E3272A">
              <w:rPr>
                <w:b/>
                <w:bCs/>
              </w:rPr>
              <w:t>Findings</w:t>
            </w:r>
          </w:p>
        </w:tc>
      </w:tr>
      <w:tr w:rsidR="00147B57" w14:paraId="410EE466" w14:textId="77777777" w:rsidTr="00E3272A">
        <w:tc>
          <w:tcPr>
            <w:tcW w:w="1838" w:type="dxa"/>
          </w:tcPr>
          <w:p w14:paraId="55C1D667" w14:textId="165B9E4A" w:rsidR="00147B57" w:rsidRDefault="00E3272A" w:rsidP="00E3272A">
            <w:pPr>
              <w:tabs>
                <w:tab w:val="left" w:pos="1660"/>
              </w:tabs>
              <w:jc w:val="left"/>
            </w:pPr>
            <w:r>
              <w:t>Resistance to foul play</w:t>
            </w:r>
          </w:p>
        </w:tc>
        <w:tc>
          <w:tcPr>
            <w:tcW w:w="7178" w:type="dxa"/>
          </w:tcPr>
          <w:p w14:paraId="084B0516" w14:textId="531EC7CC" w:rsidR="00147B57" w:rsidRDefault="001F02F8" w:rsidP="00E3272A">
            <w:pPr>
              <w:tabs>
                <w:tab w:val="left" w:pos="1660"/>
              </w:tabs>
              <w:jc w:val="left"/>
            </w:pPr>
            <w:r>
              <w:t>The author believes the importance of this area depends on the policy of the institution. For example, if an institution awards credits based on attendance, this becomes a much more critical consideration. In the case of UWTSD, attendance is only really considered in terms of engagement and meeting any specific government regulations, and therefore this is less of an area of focus. The author therefore does not believe it necessary to implement a solution with multiple factors of verification.</w:t>
            </w:r>
          </w:p>
        </w:tc>
      </w:tr>
      <w:tr w:rsidR="00147B57" w14:paraId="0E8863F5" w14:textId="77777777" w:rsidTr="00E3272A">
        <w:tc>
          <w:tcPr>
            <w:tcW w:w="1838" w:type="dxa"/>
          </w:tcPr>
          <w:p w14:paraId="735CFADD" w14:textId="37537698" w:rsidR="00147B57" w:rsidRDefault="00E3272A" w:rsidP="00E3272A">
            <w:pPr>
              <w:tabs>
                <w:tab w:val="left" w:pos="1660"/>
              </w:tabs>
              <w:jc w:val="left"/>
            </w:pPr>
            <w:r>
              <w:t>Impact on the session deliverer</w:t>
            </w:r>
          </w:p>
        </w:tc>
        <w:tc>
          <w:tcPr>
            <w:tcW w:w="7178" w:type="dxa"/>
          </w:tcPr>
          <w:p w14:paraId="5110DA02" w14:textId="2B49A6B2" w:rsidR="00147B57" w:rsidRDefault="001F02F8" w:rsidP="00E3272A">
            <w:pPr>
              <w:tabs>
                <w:tab w:val="left" w:pos="1660"/>
              </w:tabs>
              <w:jc w:val="left"/>
            </w:pPr>
            <w:r>
              <w:t>The importance of this depends on the current impact on the session deliverers. At UWTSD, the onus is on the lecturers to collect attendance, so an approach with less administrative overhead is preferred. Almost all the researched approaches achieve this, however some are reliant on elements (e.g., the timetable) that are not currently optimised at UWTSD. The author believes an approach where the lecturers can set up either ad-hoc sessions or sessions based on the timetable gives the most flexible approach.</w:t>
            </w:r>
          </w:p>
        </w:tc>
      </w:tr>
      <w:tr w:rsidR="00147B57" w14:paraId="64DADD40" w14:textId="77777777" w:rsidTr="00E3272A">
        <w:tc>
          <w:tcPr>
            <w:tcW w:w="1838" w:type="dxa"/>
          </w:tcPr>
          <w:p w14:paraId="216F70B1" w14:textId="6B1CD265" w:rsidR="00147B57" w:rsidRDefault="00E3272A" w:rsidP="00E3272A">
            <w:pPr>
              <w:tabs>
                <w:tab w:val="left" w:pos="1660"/>
              </w:tabs>
              <w:jc w:val="left"/>
            </w:pPr>
            <w:r>
              <w:t>Impact on the learner</w:t>
            </w:r>
          </w:p>
        </w:tc>
        <w:tc>
          <w:tcPr>
            <w:tcW w:w="7178" w:type="dxa"/>
          </w:tcPr>
          <w:p w14:paraId="4B43031A" w14:textId="30EBFFDC" w:rsidR="00147B57" w:rsidRDefault="001F02F8" w:rsidP="00E3272A">
            <w:pPr>
              <w:tabs>
                <w:tab w:val="left" w:pos="1660"/>
              </w:tabs>
              <w:jc w:val="left"/>
            </w:pPr>
            <w:r>
              <w:t>The author believes there is a balance between impacting the learners and the lecturers. At UWTSD, the goal is mainly to reduce the impact on the lecturers, and therefore some of the attendance burden would move to the learners. A potential benefit is that this may make them more aware of their attendance. The research demonstrated that systems with a more onerous or slow logging method may frustrate students or cause delays, so a quick and efficient method is required.</w:t>
            </w:r>
          </w:p>
        </w:tc>
      </w:tr>
      <w:tr w:rsidR="00147B57" w14:paraId="02C095E3" w14:textId="77777777" w:rsidTr="00E3272A">
        <w:tc>
          <w:tcPr>
            <w:tcW w:w="1838" w:type="dxa"/>
          </w:tcPr>
          <w:p w14:paraId="3B66D42A" w14:textId="3A51F75D" w:rsidR="00147B57" w:rsidRDefault="00E3272A" w:rsidP="00E3272A">
            <w:pPr>
              <w:tabs>
                <w:tab w:val="left" w:pos="1660"/>
              </w:tabs>
              <w:jc w:val="left"/>
            </w:pPr>
            <w:r>
              <w:t>Hardware and software requirements</w:t>
            </w:r>
          </w:p>
        </w:tc>
        <w:tc>
          <w:tcPr>
            <w:tcW w:w="7178" w:type="dxa"/>
          </w:tcPr>
          <w:p w14:paraId="72E62905" w14:textId="313BFA55" w:rsidR="00147B57" w:rsidRDefault="001F02F8" w:rsidP="00E3272A">
            <w:pPr>
              <w:tabs>
                <w:tab w:val="left" w:pos="1660"/>
              </w:tabs>
              <w:jc w:val="left"/>
            </w:pPr>
            <w:r>
              <w:t xml:space="preserve">This area has a large impact on the financial implications of an implementation. Ideally, existing infrastructure would be utilised to keep costs down. Many of the researched examples were smaller pilots where the focus was more on proving the operation of a particular </w:t>
            </w:r>
            <w:r>
              <w:lastRenderedPageBreak/>
              <w:t>system and less on the deployment on a wider scale. The author believes a software-based approach provides much lower deployment costs compared to an approach using physical hardware, especially as the system is scaled.</w:t>
            </w:r>
          </w:p>
        </w:tc>
      </w:tr>
      <w:tr w:rsidR="00147B57" w14:paraId="780A94A1" w14:textId="77777777" w:rsidTr="00E3272A">
        <w:tc>
          <w:tcPr>
            <w:tcW w:w="1838" w:type="dxa"/>
          </w:tcPr>
          <w:p w14:paraId="3142DCB0" w14:textId="4E1E11F8" w:rsidR="00147B57" w:rsidRDefault="00E3272A" w:rsidP="00E3272A">
            <w:pPr>
              <w:tabs>
                <w:tab w:val="left" w:pos="1660"/>
              </w:tabs>
              <w:jc w:val="left"/>
            </w:pPr>
            <w:r>
              <w:lastRenderedPageBreak/>
              <w:t>Operational requirements</w:t>
            </w:r>
          </w:p>
        </w:tc>
        <w:tc>
          <w:tcPr>
            <w:tcW w:w="7178" w:type="dxa"/>
          </w:tcPr>
          <w:p w14:paraId="6D1920C2" w14:textId="43B5D1BC" w:rsidR="00147B57" w:rsidRDefault="001F02F8" w:rsidP="00262D4B">
            <w:pPr>
              <w:keepNext/>
              <w:tabs>
                <w:tab w:val="left" w:pos="1660"/>
              </w:tabs>
              <w:jc w:val="left"/>
            </w:pPr>
            <w:r>
              <w:t>The importance of this area depends on the resources an institution can dedicate to the system. Many of the researched systems would require some form of large scale rollout or data collection process (e.g., disseminating ID cards or collecting fingerprints), with on-going processes for new intakes. Using a software-based approach could forego the need for this, with the requisite information being collected as it is logged.</w:t>
            </w:r>
          </w:p>
        </w:tc>
      </w:tr>
    </w:tbl>
    <w:p w14:paraId="773DC7B7" w14:textId="77777777" w:rsidR="00817248" w:rsidRDefault="00817248" w:rsidP="00817248"/>
    <w:p w14:paraId="7A67E70B" w14:textId="26FA9BF5" w:rsidR="004B12AB" w:rsidRPr="004B12AB" w:rsidRDefault="00F20296" w:rsidP="004B12AB">
      <w:pPr>
        <w:pStyle w:val="Heading2"/>
      </w:pPr>
      <w:bookmarkStart w:id="16" w:name="_Toc109494645"/>
      <w:r>
        <w:t>Testing web services</w:t>
      </w:r>
      <w:bookmarkEnd w:id="16"/>
    </w:p>
    <w:p w14:paraId="111336B4" w14:textId="1C297C71" w:rsidR="00B34E36" w:rsidRDefault="00FE7067" w:rsidP="00342A0D">
      <w:r>
        <w:t xml:space="preserve">Data collected in the process of attendance logging </w:t>
      </w:r>
      <w:r w:rsidR="002A5667">
        <w:t>is relatively simplistic, usually including some form of timestamp, user</w:t>
      </w:r>
      <w:r w:rsidR="006B6061">
        <w:t xml:space="preserve"> identifier</w:t>
      </w:r>
      <w:r w:rsidR="00BB22D7">
        <w:t>,</w:t>
      </w:r>
      <w:r w:rsidR="00AA4D2C">
        <w:t xml:space="preserve"> and location or session </w:t>
      </w:r>
      <w:r w:rsidR="00342A0D">
        <w:t xml:space="preserve">identifier. </w:t>
      </w:r>
      <w:r w:rsidR="00F81B32">
        <w:t xml:space="preserve">There is also the need to </w:t>
      </w:r>
      <w:r w:rsidR="008E6040">
        <w:t xml:space="preserve">inform the user when information has been logged. </w:t>
      </w:r>
      <w:r w:rsidR="00F45104">
        <w:t xml:space="preserve">These factors make </w:t>
      </w:r>
      <w:r w:rsidR="00D77FF7">
        <w:t xml:space="preserve">using a </w:t>
      </w:r>
      <w:r w:rsidR="00F45104">
        <w:t>web service</w:t>
      </w:r>
      <w:r w:rsidR="006B5C14">
        <w:t xml:space="preserve"> a well-suited solution.</w:t>
      </w:r>
      <w:r w:rsidR="00380B8E">
        <w:t xml:space="preserve"> </w:t>
      </w:r>
      <w:r w:rsidR="00F97349">
        <w:t xml:space="preserve">Prior to </w:t>
      </w:r>
      <w:r w:rsidR="00486F31">
        <w:t xml:space="preserve">reviewing </w:t>
      </w:r>
      <w:r w:rsidR="009F6742">
        <w:t xml:space="preserve">testing web services, </w:t>
      </w:r>
      <w:r w:rsidR="00E55ACF">
        <w:t xml:space="preserve">Representation State Transfer (REST) </w:t>
      </w:r>
      <w:r w:rsidR="00764F14">
        <w:t>and SOAP</w:t>
      </w:r>
      <w:r w:rsidR="009F6742">
        <w:t xml:space="preserve"> were first compared, the results of which can be found in</w:t>
      </w:r>
      <w:r w:rsidR="00FF4525">
        <w:t xml:space="preserve"> </w:t>
      </w:r>
      <w:r w:rsidR="00FF4525" w:rsidRPr="00FF4525">
        <w:rPr>
          <w:u w:val="single"/>
        </w:rPr>
        <w:fldChar w:fldCharType="begin"/>
      </w:r>
      <w:r w:rsidR="00FF4525" w:rsidRPr="00FF4525">
        <w:rPr>
          <w:u w:val="single"/>
        </w:rPr>
        <w:instrText xml:space="preserve"> REF _Ref107505797 \h  \* MERGEFORMAT </w:instrText>
      </w:r>
      <w:r w:rsidR="00FF4525" w:rsidRPr="00FF4525">
        <w:rPr>
          <w:u w:val="single"/>
        </w:rPr>
      </w:r>
      <w:r w:rsidR="00FF4525" w:rsidRPr="00FF4525">
        <w:rPr>
          <w:u w:val="single"/>
        </w:rPr>
        <w:fldChar w:fldCharType="separate"/>
      </w:r>
      <w:r w:rsidR="00AD1D2F" w:rsidRPr="00AD1D2F">
        <w:rPr>
          <w:u w:val="single"/>
        </w:rPr>
        <w:t>Appendix C</w:t>
      </w:r>
      <w:r w:rsidR="00FF4525" w:rsidRPr="00FF4525">
        <w:rPr>
          <w:u w:val="single"/>
        </w:rPr>
        <w:fldChar w:fldCharType="end"/>
      </w:r>
      <w:r w:rsidR="00764F14">
        <w:t xml:space="preserve">. </w:t>
      </w:r>
      <w:r w:rsidR="00661D78" w:rsidRPr="003049C9">
        <w:t xml:space="preserve">There are some </w:t>
      </w:r>
      <w:r w:rsidR="007B45CF">
        <w:t xml:space="preserve">features of web services </w:t>
      </w:r>
      <w:r w:rsidR="0075497C">
        <w:t>that have implications for testing, and these are</w:t>
      </w:r>
      <w:r w:rsidR="003049C9">
        <w:t xml:space="preserve"> </w:t>
      </w:r>
      <w:r w:rsidR="0075497C">
        <w:t>discussed</w:t>
      </w:r>
      <w:r w:rsidR="003049C9">
        <w:t>, along with</w:t>
      </w:r>
      <w:r w:rsidR="00AD4A7E">
        <w:t xml:space="preserve"> the different types of testing </w:t>
      </w:r>
      <w:r w:rsidR="00DA7D96">
        <w:t xml:space="preserve">that can be conducted </w:t>
      </w:r>
      <w:r w:rsidR="00F2407B">
        <w:t xml:space="preserve">for web services, </w:t>
      </w:r>
      <w:r w:rsidR="00DA7D96">
        <w:t xml:space="preserve">and what </w:t>
      </w:r>
      <w:r w:rsidR="008F75C3">
        <w:t>area</w:t>
      </w:r>
      <w:r w:rsidR="005E0374">
        <w:t>s</w:t>
      </w:r>
      <w:r w:rsidR="008F75C3">
        <w:t xml:space="preserve"> of the system they focus on</w:t>
      </w:r>
      <w:r w:rsidR="005948B8">
        <w:t>.</w:t>
      </w:r>
    </w:p>
    <w:p w14:paraId="2AE38030" w14:textId="46C2ABD1" w:rsidR="00F26822" w:rsidRDefault="008631C8" w:rsidP="00F1107E">
      <w:pPr>
        <w:pStyle w:val="Heading3"/>
      </w:pPr>
      <w:bookmarkStart w:id="17" w:name="_Toc109494646"/>
      <w:r>
        <w:t>Testing in terms of web services</w:t>
      </w:r>
      <w:bookmarkEnd w:id="17"/>
    </w:p>
    <w:p w14:paraId="323BB720" w14:textId="76BCA33B" w:rsidR="0023655F" w:rsidRDefault="00581E2D" w:rsidP="00827075">
      <w:r>
        <w:t xml:space="preserve">There are some </w:t>
      </w:r>
      <w:r w:rsidR="00123C50">
        <w:t xml:space="preserve">aspects of web services that </w:t>
      </w:r>
      <w:r w:rsidR="00A30FF5">
        <w:t>may impact how</w:t>
      </w:r>
      <w:r w:rsidR="0084585B">
        <w:t>,</w:t>
      </w:r>
      <w:r w:rsidR="00A30FF5">
        <w:t xml:space="preserve"> and what type of</w:t>
      </w:r>
      <w:r w:rsidR="0084585B">
        <w:t>,</w:t>
      </w:r>
      <w:r w:rsidR="00A30FF5">
        <w:t xml:space="preserve"> testing is </w:t>
      </w:r>
      <w:r w:rsidR="00DE45CF">
        <w:t xml:space="preserve">conducted. This section discusses some of the </w:t>
      </w:r>
      <w:r w:rsidR="00AC5911">
        <w:t xml:space="preserve">types of system testing and </w:t>
      </w:r>
      <w:r w:rsidR="00A33B5E">
        <w:t xml:space="preserve">how they may be </w:t>
      </w:r>
      <w:r w:rsidR="00553E04">
        <w:t>impacted</w:t>
      </w:r>
      <w:r w:rsidR="00A33B5E">
        <w:t xml:space="preserve"> for web services.</w:t>
      </w:r>
    </w:p>
    <w:p w14:paraId="3163FCAD" w14:textId="19FB10E4" w:rsidR="00A33B5E" w:rsidRDefault="000467A8" w:rsidP="000467A8">
      <w:pPr>
        <w:pStyle w:val="Heading4"/>
      </w:pPr>
      <w:bookmarkStart w:id="18" w:name="_Toc109494647"/>
      <w:r>
        <w:t>Functional testing</w:t>
      </w:r>
      <w:bookmarkEnd w:id="18"/>
    </w:p>
    <w:p w14:paraId="402C6AC5" w14:textId="068B0543" w:rsidR="00A33B5E" w:rsidRDefault="00427A7C" w:rsidP="00827075">
      <w:r>
        <w:t xml:space="preserve">Functional testing </w:t>
      </w:r>
      <w:r w:rsidR="0093104F">
        <w:t>focusses on ensur</w:t>
      </w:r>
      <w:r w:rsidR="00CE2D54">
        <w:t>ing</w:t>
      </w:r>
      <w:r w:rsidR="0093104F">
        <w:t xml:space="preserve"> an application meets the business requirements</w:t>
      </w:r>
      <w:r w:rsidR="001014A6">
        <w:t>. It is a form of black-box testing, and therefore only considers the output</w:t>
      </w:r>
      <w:r w:rsidR="007D7AB3">
        <w:t xml:space="preserve"> and not the intermediate states of the system</w:t>
      </w:r>
      <w:r w:rsidR="00165CD4">
        <w:t xml:space="preserve"> </w:t>
      </w:r>
      <w:r w:rsidR="00165CD4">
        <w:fldChar w:fldCharType="begin" w:fldLock="1"/>
      </w:r>
      <w:r w:rsidR="003942D5">
        <w:instrText>ADDIN CSL_CITATION {"citationItems":[{"id":"ITEM-1","itemData":{"ISBN":"9781906124762","author":[{"dropping-particle":"","family":"Hambling","given":"Brian","non-dropping-particle":"","parse-names":false,"suffix":""}],"chapter-number":"4","container-title":"Software Testing: An ISTQB-ISEB Foundation Guide","edition":"2nd","editor":[{"dropping-particle":"","family":"Hambling","given":"Brian","non-dropping-particle":"","parse-names":false,"suffix":""}],"id":"ITEM-1","issued":{"date-parts":[["2010"]]},"page":"71-128","publisher":"BCS Learning &amp; Development Limited","publisher-place":"London","title":"Test Design Techniques","type":"chapter"},"uris":["http://www.mendeley.com/documents/?uuid=e7b8508f-1a50-4471-a42d-4e31d601320d"]}],"mendeley":{"formattedCitation":"[42]","plainTextFormattedCitation":"[42]","previouslyFormattedCitation":"[42]"},"properties":{"noteIndex":0},"schema":"https://github.com/citation-style-language/schema/raw/master/csl-citation.json"}</w:instrText>
      </w:r>
      <w:r w:rsidR="00165CD4">
        <w:fldChar w:fldCharType="separate"/>
      </w:r>
      <w:r w:rsidR="00713C19" w:rsidRPr="00713C19">
        <w:rPr>
          <w:noProof/>
        </w:rPr>
        <w:t>[42]</w:t>
      </w:r>
      <w:r w:rsidR="00165CD4">
        <w:fldChar w:fldCharType="end"/>
      </w:r>
      <w:r w:rsidR="007D7AB3">
        <w:t>.</w:t>
      </w:r>
      <w:r w:rsidR="000553AA">
        <w:t xml:space="preserve"> </w:t>
      </w:r>
      <w:r w:rsidR="005B2405">
        <w:t>These functional test</w:t>
      </w:r>
      <w:r w:rsidR="00D63C98">
        <w:t>s</w:t>
      </w:r>
      <w:r w:rsidR="005B2405">
        <w:t xml:space="preserve"> are</w:t>
      </w:r>
      <w:r w:rsidR="00D63C98">
        <w:t xml:space="preserve"> usually automated through software, with suites of </w:t>
      </w:r>
      <w:r w:rsidR="00C94BFC">
        <w:t xml:space="preserve">tests </w:t>
      </w:r>
      <w:r w:rsidR="002E104D">
        <w:t xml:space="preserve">configured for checking </w:t>
      </w:r>
      <w:r w:rsidR="00277C20">
        <w:t xml:space="preserve">the system based on different inputs. ‘Assertions’ are used to </w:t>
      </w:r>
      <w:r w:rsidR="004170F7">
        <w:t>define what results are expected from each test based on the given input</w:t>
      </w:r>
      <w:r w:rsidR="00531266">
        <w:t xml:space="preserve"> </w:t>
      </w:r>
      <w:r w:rsidR="00D012F5" w:rsidRPr="00C55341">
        <w:fldChar w:fldCharType="begin" w:fldLock="1"/>
      </w:r>
      <w:r w:rsidR="003942D5">
        <w:instrText>ADDIN CSL_CITATION {"citationItems":[{"id":"ITEM-1","itemData":{"URL":"https://www.tutorialspoint.com/software_testing_dictionary/assertion_testing.htm","accessed":{"date-parts":[["2022","2","23"]]},"container-title":"TutorialsPoint","id":"ITEM-1","issued":{"date-parts":[["0"]]},"title":"Assertion Testing","type":"webpage"},"uris":["http://www.mendeley.com/documents/?uuid=1f12def5-4a52-3dbd-b1ef-95550d25263b"]}],"mendeley":{"formattedCitation":"[43]","plainTextFormattedCitation":"[43]","previouslyFormattedCitation":"[43]"},"properties":{"noteIndex":0},"schema":"https://github.com/citation-style-language/schema/raw/master/csl-citation.json"}</w:instrText>
      </w:r>
      <w:r w:rsidR="00D012F5" w:rsidRPr="00C55341">
        <w:fldChar w:fldCharType="separate"/>
      </w:r>
      <w:r w:rsidR="00713C19" w:rsidRPr="00713C19">
        <w:rPr>
          <w:noProof/>
        </w:rPr>
        <w:t>[43]</w:t>
      </w:r>
      <w:r w:rsidR="00D012F5" w:rsidRPr="00C55341">
        <w:fldChar w:fldCharType="end"/>
      </w:r>
      <w:r w:rsidR="004170F7">
        <w:t xml:space="preserve">. </w:t>
      </w:r>
      <w:r w:rsidR="003C1A39">
        <w:t xml:space="preserve">These </w:t>
      </w:r>
      <w:r w:rsidR="003C1A39">
        <w:lastRenderedPageBreak/>
        <w:t xml:space="preserve">test suites can then be run as desired </w:t>
      </w:r>
      <w:r w:rsidR="00C01C13">
        <w:t xml:space="preserve">to evaluate the system’s operation. </w:t>
      </w:r>
      <w:r w:rsidR="00235FF0">
        <w:t xml:space="preserve">Whilst these </w:t>
      </w:r>
      <w:r w:rsidR="00C41FE7">
        <w:t>test runs can be manually triggered, they are often</w:t>
      </w:r>
      <w:r w:rsidR="00C01C13">
        <w:t xml:space="preserve"> </w:t>
      </w:r>
      <w:r w:rsidR="002C0B4F">
        <w:t>integrated as part of the Software Development Lifecycle</w:t>
      </w:r>
      <w:r w:rsidR="00414957">
        <w:t xml:space="preserve"> (SDLC)</w:t>
      </w:r>
      <w:r w:rsidR="00446F75">
        <w:t xml:space="preserve">, such as </w:t>
      </w:r>
      <w:r w:rsidR="00FB7F72">
        <w:t>with</w:t>
      </w:r>
      <w:r w:rsidR="00446F75">
        <w:t xml:space="preserve"> Continuous In</w:t>
      </w:r>
      <w:r w:rsidR="00531266">
        <w:t>tegration (CI) and Continuous Delivery (CD)</w:t>
      </w:r>
      <w:r w:rsidR="00E546A1">
        <w:t xml:space="preserve"> </w:t>
      </w:r>
      <w:r w:rsidR="00E546A1">
        <w:fldChar w:fldCharType="begin" w:fldLock="1"/>
      </w:r>
      <w:r w:rsidR="003942D5">
        <w:instrText>ADDIN CSL_CITATION {"citationItems":[{"id":"ITEM-1","itemData":{"URL":"https://www.atlassian.com/continuous-delivery/software-testing/automated-testing","accessed":{"date-parts":[["2022","2","23"]]},"author":[{"dropping-particle":"","family":"Rehkopf","given":"Max","non-dropping-particle":"","parse-names":false,"suffix":""}],"container-title":"Atlassian website","id":"ITEM-1","issued":{"date-parts":[["0"]]},"title":"Automated software testing for continuous delivery","type":"webpage"},"uris":["http://www.mendeley.com/documents/?uuid=14efaa92-1719-3c76-9319-aca4c84094b9"]}],"mendeley":{"formattedCitation":"[44]","plainTextFormattedCitation":"[44]","previouslyFormattedCitation":"[44]"},"properties":{"noteIndex":0},"schema":"https://github.com/citation-style-language/schema/raw/master/csl-citation.json"}</w:instrText>
      </w:r>
      <w:r w:rsidR="00E546A1">
        <w:fldChar w:fldCharType="separate"/>
      </w:r>
      <w:r w:rsidR="00713C19" w:rsidRPr="00713C19">
        <w:rPr>
          <w:noProof/>
        </w:rPr>
        <w:t>[44]</w:t>
      </w:r>
      <w:r w:rsidR="00E546A1">
        <w:fldChar w:fldCharType="end"/>
      </w:r>
      <w:r w:rsidR="00531266">
        <w:t xml:space="preserve">. </w:t>
      </w:r>
      <w:r w:rsidR="00E4775B">
        <w:t xml:space="preserve">For example, when a developer </w:t>
      </w:r>
      <w:r w:rsidR="00402671">
        <w:t>integrates their code with the main branch</w:t>
      </w:r>
      <w:r w:rsidR="005839AE">
        <w:t xml:space="preserve">, the test suite can be </w:t>
      </w:r>
      <w:r w:rsidR="0062446F">
        <w:t xml:space="preserve">run </w:t>
      </w:r>
      <w:r w:rsidR="005839AE">
        <w:t xml:space="preserve">automatically. If the </w:t>
      </w:r>
      <w:r w:rsidR="00A24A88">
        <w:t>tests are success</w:t>
      </w:r>
      <w:r w:rsidR="006B42C3">
        <w:t>ful</w:t>
      </w:r>
      <w:r w:rsidR="00A24A88">
        <w:t>, the code can be released</w:t>
      </w:r>
      <w:r w:rsidR="00352777">
        <w:t>, with</w:t>
      </w:r>
      <w:r w:rsidR="007F5E15">
        <w:t xml:space="preserve"> failures </w:t>
      </w:r>
      <w:r w:rsidR="00920B45">
        <w:t>generat</w:t>
      </w:r>
      <w:r w:rsidR="00352777">
        <w:t>ing</w:t>
      </w:r>
      <w:r w:rsidR="00920B45">
        <w:t xml:space="preserve"> some form of bug report</w:t>
      </w:r>
      <w:r w:rsidR="00712BF6">
        <w:t xml:space="preserve"> </w:t>
      </w:r>
      <w:r w:rsidR="001A0FE1">
        <w:t xml:space="preserve">and </w:t>
      </w:r>
      <w:r w:rsidR="00712BF6">
        <w:t>preventing the changes being deployed</w:t>
      </w:r>
      <w:r w:rsidR="00D4107E">
        <w:t xml:space="preserve"> </w:t>
      </w:r>
      <w:r w:rsidR="00D4107E">
        <w:fldChar w:fldCharType="begin" w:fldLock="1"/>
      </w:r>
      <w:r w:rsidR="003942D5">
        <w:instrText>ADDIN CSL_CITATION {"citationItems":[{"id":"ITEM-1","itemData":{"URL":"https://www.atlassian.com/continuous-delivery/software-testing/automated-testing","accessed":{"date-parts":[["2022","2","23"]]},"author":[{"dropping-particle":"","family":"Rehkopf","given":"Max","non-dropping-particle":"","parse-names":false,"suffix":""}],"container-title":"Atlassian website","id":"ITEM-1","issued":{"date-parts":[["0"]]},"title":"Automated software testing for continuous delivery","type":"webpage"},"uris":["http://www.mendeley.com/documents/?uuid=14efaa92-1719-3c76-9319-aca4c84094b9"]}],"mendeley":{"formattedCitation":"[44]","plainTextFormattedCitation":"[44]","previouslyFormattedCitation":"[44]"},"properties":{"noteIndex":0},"schema":"https://github.com/citation-style-language/schema/raw/master/csl-citation.json"}</w:instrText>
      </w:r>
      <w:r w:rsidR="00D4107E">
        <w:fldChar w:fldCharType="separate"/>
      </w:r>
      <w:r w:rsidR="00713C19" w:rsidRPr="00713C19">
        <w:rPr>
          <w:noProof/>
        </w:rPr>
        <w:t>[44]</w:t>
      </w:r>
      <w:r w:rsidR="00D4107E">
        <w:fldChar w:fldCharType="end"/>
      </w:r>
      <w:r w:rsidR="00920B45">
        <w:t>.</w:t>
      </w:r>
    </w:p>
    <w:p w14:paraId="11869739" w14:textId="715F6485" w:rsidR="0080266B" w:rsidRDefault="0080266B" w:rsidP="00827075">
      <w:r>
        <w:t xml:space="preserve">There are standards available for REST and SOAP web services that can be used to describe the functionality they offer. In the case of SOAP, this is WSDL. For REST, a popular option is the OpenAPI Specification (OAS) (previously Swagger Specification) </w:t>
      </w:r>
      <w:r w:rsidR="00E47A15">
        <w:fldChar w:fldCharType="begin" w:fldLock="1"/>
      </w:r>
      <w:r w:rsidR="003942D5">
        <w:instrText>ADDIN CSL_CITATION {"citationItems":[{"id":"ITEM-1","itemData":{"URL":"https://www.openapis.org/faq","accessed":{"date-parts":[["2022","2","23"]]},"id":"ITEM-1","issued":{"date-parts":[["0"]]},"title":"FAQ - OpenAPI Initiative","type":"webpage"},"uris":["http://www.mendeley.com/documents/?uuid=30c9c776-fbc4-396f-a12c-88b9c3d00427"]}],"mendeley":{"formattedCitation":"[45]","plainTextFormattedCitation":"[45]","previouslyFormattedCitation":"[45]"},"properties":{"noteIndex":0},"schema":"https://github.com/citation-style-language/schema/raw/master/csl-citation.json"}</w:instrText>
      </w:r>
      <w:r w:rsidR="00E47A15">
        <w:fldChar w:fldCharType="separate"/>
      </w:r>
      <w:r w:rsidR="00713C19" w:rsidRPr="00713C19">
        <w:rPr>
          <w:noProof/>
        </w:rPr>
        <w:t>[45]</w:t>
      </w:r>
      <w:r w:rsidR="00E47A15">
        <w:fldChar w:fldCharType="end"/>
      </w:r>
      <w:r>
        <w:t xml:space="preserve">. Both define a ‘contract’ between the client and server. The benefit to these definitions is that they provide a good basis to form a test </w:t>
      </w:r>
      <w:r w:rsidR="00E83DF0">
        <w:t>suite</w:t>
      </w:r>
      <w:r>
        <w:t xml:space="preserve">. </w:t>
      </w:r>
      <w:r w:rsidR="00CD2573">
        <w:t>S</w:t>
      </w:r>
      <w:r>
        <w:t xml:space="preserve">ome testing tools use WSDL </w:t>
      </w:r>
      <w:r w:rsidRPr="008F4E66">
        <w:fldChar w:fldCharType="begin" w:fldLock="1"/>
      </w:r>
      <w:r w:rsidR="003942D5">
        <w:instrText>ADDIN CSL_CITATION {"citationItems":[{"id":"ITEM-1","itemData":{"URL":"https://www.soapui.org/docs/soap-and-wsdl/working-with-wsdls/","accessed":{"date-parts":[["2022","2","21"]]},"container-title":"SoapUI Docs","id":"ITEM-1","issued":{"date-parts":[["0"]]},"title":"Working with WSDL Files | Documentation | SoapUI","type":"webpage"},"uris":["http://www.mendeley.com/documents/?uuid=670de98c-f315-3b24-927d-fde13b680f1d"]}],"mendeley":{"formattedCitation":"[46]","plainTextFormattedCitation":"[46]","previouslyFormattedCitation":"[46]"},"properties":{"noteIndex":0},"schema":"https://github.com/citation-style-language/schema/raw/master/csl-citation.json"}</w:instrText>
      </w:r>
      <w:r w:rsidRPr="008F4E66">
        <w:fldChar w:fldCharType="separate"/>
      </w:r>
      <w:r w:rsidR="00713C19" w:rsidRPr="00713C19">
        <w:rPr>
          <w:noProof/>
        </w:rPr>
        <w:t>[46]</w:t>
      </w:r>
      <w:r w:rsidRPr="008F4E66">
        <w:fldChar w:fldCharType="end"/>
      </w:r>
      <w:r>
        <w:fldChar w:fldCharType="begin" w:fldLock="1"/>
      </w:r>
      <w:r w:rsidR="003942D5">
        <w:instrText>ADDIN CSL_CITATION {"citationItems":[{"id":"ITEM-1","itemData":{"URL":"https://blog.postman.com/postman-now-supports-wsdl/","abstract":"We’re excited to announce that Postman now supports WSDL (Web Services Description Language) files, adding to the multiple API specification formats that we already support. This has been one of the oldest open feature requests on our issue tracker and a common ask from our users.\n\nWith this release, you can use Postman’s powerful runtime, lifecycle management, and collaboration features for your WSDL-described SOAP services to achieve faster development, bug fixes, and more effective API collaboration.\n\nIf you’re a developer working with multiple services spread across different architectural patterns and software standards, you know how cumbersome it is to work across different tools. With this update, you can use Postman to manage, maintain, and develop your SOAP-based web services. Plus, you can leverage our powerful, expansive Postman API Network to enable discovery within your organization or team, and publish publicly available APIs in public workspaces.","accessed":{"date-parts":[["2022","2","22"]]},"author":[{"dropping-particle":"","family":"Kane","given":"Abhijit","non-dropping-particle":"","parse-names":false,"suffix":""}],"container-title":"Postman Blog","id":"ITEM-1","issued":{"date-parts":[["2021","7","26"]]},"title":"Postman Now Supports WSDL | Postman Blog","type":"webpage"},"uris":["http://www.mendeley.com/documents/?uuid=3e7896c2-8434-3751-b9b7-c74a2019b8e7"]}],"mendeley":{"formattedCitation":"[47]","plainTextFormattedCitation":"[47]","previouslyFormattedCitation":"[47]"},"properties":{"noteIndex":0},"schema":"https://github.com/citation-style-language/schema/raw/master/csl-citation.json"}</w:instrText>
      </w:r>
      <w:r>
        <w:fldChar w:fldCharType="separate"/>
      </w:r>
      <w:r w:rsidR="00713C19" w:rsidRPr="00713C19">
        <w:rPr>
          <w:noProof/>
        </w:rPr>
        <w:t>[47]</w:t>
      </w:r>
      <w:r>
        <w:fldChar w:fldCharType="end"/>
      </w:r>
      <w:r>
        <w:t xml:space="preserve"> or OpenAPI </w:t>
      </w:r>
      <w:r>
        <w:fldChar w:fldCharType="begin" w:fldLock="1"/>
      </w:r>
      <w:r w:rsidR="003942D5">
        <w:instrText>ADDIN CSL_CITATION {"citationItems":[{"id":"ITEM-1","itemData":{"URL":"https://www.soapui.org/docs/rest-testing/?wvideo=eohc7hfzda","accessed":{"date-parts":[["2022","2","22"]]},"container-title":"SoapUI Docs","id":"ITEM-1","issued":{"date-parts":[["0"]]},"title":"Getting Started with REST Testing in SoapUI | SoapUI","type":"webpage"},"uris":["http://www.mendeley.com/documents/?uuid=e0ababa8-100a-363c-94fd-f3ff1e81a067"]}],"mendeley":{"formattedCitation":"[48]","plainTextFormattedCitation":"[48]","previouslyFormattedCitation":"[48]"},"properties":{"noteIndex":0},"schema":"https://github.com/citation-style-language/schema/raw/master/csl-citation.json"}</w:instrText>
      </w:r>
      <w:r>
        <w:fldChar w:fldCharType="separate"/>
      </w:r>
      <w:r w:rsidR="00713C19" w:rsidRPr="00713C19">
        <w:rPr>
          <w:noProof/>
        </w:rPr>
        <w:t>[48]</w:t>
      </w:r>
      <w:r>
        <w:fldChar w:fldCharType="end"/>
      </w:r>
      <w:r>
        <w:fldChar w:fldCharType="begin" w:fldLock="1"/>
      </w:r>
      <w:r w:rsidR="003942D5">
        <w:instrText>ADDIN CSL_CITATION {"citationItems":[{"id":"ITEM-1","itemData":{"URL":"https://blog.postman.com/postman-now-supports-openapi-3-1/","abstract":"We are excited to announce that the Postman API Platform now supports OpenAPI 3.1 files. OpenAPI 3.1 is the latest version of OpenAPI and was released in February of last year. We already support all previous versions of OpenAPI (3.0, 2.0, and 1.0) along with other API specification formats like WSDL, RAML, and GraphQL. OpenAPI 3.1 adds support for describing webhooks, full compatibility with JSON Schema’s latest draft (2020–12), and API license identification via the standard SPDX identifier along with other smaller changes.\n\nWith this release, you can import OpenAPI 3.1 files in Postman, edit them directly in our editor, and generate collections from them.","accessed":{"date-parts":[["2022","2","22"]]},"author":[{"dropping-particle":"","family":"Saini","given":"Ankit","non-dropping-particle":"","parse-names":false,"suffix":""}],"container-title":"Postman Blog","id":"ITEM-1","issued":{"date-parts":[["2022","2","17"]]},"title":"Postman Now Supports OpenAPI 3.1 | Postman Blog","type":"webpage"},"uris":["http://www.mendeley.com/documents/?uuid=979a7519-459c-33f4-8fd0-979bcde0dbb5"]}],"mendeley":{"formattedCitation":"[49]","plainTextFormattedCitation":"[49]","previouslyFormattedCitation":"[49]"},"properties":{"noteIndex":0},"schema":"https://github.com/citation-style-language/schema/raw/master/csl-citation.json"}</w:instrText>
      </w:r>
      <w:r>
        <w:fldChar w:fldCharType="separate"/>
      </w:r>
      <w:r w:rsidR="00713C19" w:rsidRPr="00713C19">
        <w:rPr>
          <w:noProof/>
        </w:rPr>
        <w:t>[49]</w:t>
      </w:r>
      <w:r>
        <w:fldChar w:fldCharType="end"/>
      </w:r>
      <w:r>
        <w:t xml:space="preserve"> files to generate tests for automating testin</w:t>
      </w:r>
      <w:r w:rsidRPr="008F4E66">
        <w:t xml:space="preserve">g, and can evaluate how much of the </w:t>
      </w:r>
      <w:r>
        <w:t>web service</w:t>
      </w:r>
      <w:r w:rsidRPr="008F4E66">
        <w:t xml:space="preserve"> has been tested </w:t>
      </w:r>
      <w:r>
        <w:fldChar w:fldCharType="begin" w:fldLock="1"/>
      </w:r>
      <w:r w:rsidR="003942D5">
        <w:instrText>ADDIN CSL_CITATION {"citationItems":[{"id":"ITEM-1","itemData":{"URL":"https://support.smartbear.com/readyapi/docs/testing/coverage/soap.html","abstract":"Each SOAP web service has a WSDL specification that describes the methods, responses, faults and other items that make up a web service. SOAP uses XML for storing request and response data. A WSDL specification defines the elements and attributes that will be used in the request and response bodies. That is, it gives a well-defined description for everything included in your web service. This makes it possible to check if your tests cover all the parts of your service definition or not.\n\nReadyAPI collects coverage data for test cases, test suites and test projects (see below). It can also collect coverage data for SOAP virtual services that you create in ReadyAPI. This helps you estimate what virtual operations are covered by your tests and what are not. For more information on this, see Coverage Testing of Virtual Services. This topic contains information on coverage features of functional tests.","accessed":{"date-parts":[["2022","2","22"]]},"container-title":"ReadyAPI Documentation","id":"ITEM-1","issued":{"date-parts":[["2022","2","1"]]},"title":"SOAP Coverage Testing | ReadyAPI Documentation","type":"webpage"},"uris":["http://www.mendeley.com/documents/?uuid=c0a3c1c9-b9ae-35c5-99a1-a9d186e8ab3c"]}],"mendeley":{"formattedCitation":"[50]","plainTextFormattedCitation":"[50]","previouslyFormattedCitation":"[50]"},"properties":{"noteIndex":0},"schema":"https://github.com/citation-style-language/schema/raw/master/csl-citation.json"}</w:instrText>
      </w:r>
      <w:r>
        <w:fldChar w:fldCharType="separate"/>
      </w:r>
      <w:r w:rsidR="00713C19" w:rsidRPr="00713C19">
        <w:rPr>
          <w:noProof/>
        </w:rPr>
        <w:t>[50]</w:t>
      </w:r>
      <w:r>
        <w:fldChar w:fldCharType="end"/>
      </w:r>
      <w:r>
        <w:fldChar w:fldCharType="begin" w:fldLock="1"/>
      </w:r>
      <w:r w:rsidR="003942D5">
        <w:instrText>ADDIN CSL_CITATION {"citationItems":[{"id":"ITEM-1","itemData":{"URL":"https://support.smartbear.com/readyapi/docs/testing/coverage/rest.html","abstract":"Software developers can use an OpenAPI, Swagger, WADL, RAML or other specification to describe their REST web services. A specification defines paths (resources), methods, parameters and other items that make up a web service. Knowing this information makes it possible to check what parts of the service definition your tests cover.\n\nIf your RESTful services have an OpenAPI, Swagger or WADL specification, you can command ReadyAPI to collect coverage information when it is running functional tests. Coverage results will help you quickly understand what you have tested and what you have not, and estimate how complete your tests are.","accessed":{"date-parts":[["2022","2","22"]]},"container-title":"ReadyAPI Documentation","id":"ITEM-1","issued":{"date-parts":[["2022","2","1"]]},"title":"REST Coverage Testing | ReadyAPI Documentation","type":"webpage"},"uris":["http://www.mendeley.com/documents/?uuid=ab286831-5e27-3095-820a-4748df12f273"]}],"mendeley":{"formattedCitation":"[51]","plainTextFormattedCitation":"[51]","previouslyFormattedCitation":"[51]"},"properties":{"noteIndex":0},"schema":"https://github.com/citation-style-language/schema/raw/master/csl-citation.json"}</w:instrText>
      </w:r>
      <w:r>
        <w:fldChar w:fldCharType="separate"/>
      </w:r>
      <w:r w:rsidR="00713C19" w:rsidRPr="00713C19">
        <w:rPr>
          <w:noProof/>
        </w:rPr>
        <w:t>[51]</w:t>
      </w:r>
      <w:r>
        <w:fldChar w:fldCharType="end"/>
      </w:r>
      <w:r w:rsidRPr="008F4E66">
        <w:t>.</w:t>
      </w:r>
      <w:r>
        <w:t xml:space="preserve"> </w:t>
      </w:r>
    </w:p>
    <w:p w14:paraId="7D6F8256" w14:textId="188DBB08" w:rsidR="00AD3F80" w:rsidRDefault="00AD3F80" w:rsidP="00AD3F80">
      <w:pPr>
        <w:pStyle w:val="Heading4"/>
      </w:pPr>
      <w:bookmarkStart w:id="19" w:name="_Toc109494648"/>
      <w:r>
        <w:t>Load and performance</w:t>
      </w:r>
      <w:bookmarkEnd w:id="19"/>
    </w:p>
    <w:p w14:paraId="58C84A00" w14:textId="770CC0A0" w:rsidR="00D043C1" w:rsidRDefault="00AA4D0B" w:rsidP="00AD3F80">
      <w:r>
        <w:rPr>
          <w:noProof/>
        </w:rPr>
        <mc:AlternateContent>
          <mc:Choice Requires="wpi">
            <w:drawing>
              <wp:anchor distT="0" distB="0" distL="114300" distR="114300" simplePos="0" relativeHeight="251658240" behindDoc="0" locked="0" layoutInCell="1" allowOverlap="1" wp14:anchorId="7A63C537" wp14:editId="4ECDA04B">
                <wp:simplePos x="0" y="0"/>
                <wp:positionH relativeFrom="column">
                  <wp:posOffset>3706939</wp:posOffset>
                </wp:positionH>
                <wp:positionV relativeFrom="paragraph">
                  <wp:posOffset>1426153</wp:posOffset>
                </wp:positionV>
                <wp:extent cx="12240" cy="3600"/>
                <wp:effectExtent l="38100" t="38100" r="45085" b="53975"/>
                <wp:wrapNone/>
                <wp:docPr id="28"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12240" cy="3600"/>
                      </w14:xfrm>
                    </w14:contentPart>
                  </a:graphicData>
                </a:graphic>
              </wp:anchor>
            </w:drawing>
          </mc:Choice>
          <mc:Fallback>
            <w:pict>
              <v:shapetype w14:anchorId="08C07B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291.15pt;margin-top:111.6pt;width:2.4pt;height:1.7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">
                <v:imagedata r:id="rId16" o:title=""/>
              </v:shape>
            </w:pict>
          </mc:Fallback>
        </mc:AlternateContent>
      </w:r>
      <w:r w:rsidR="00E112BE">
        <w:t xml:space="preserve">Assuming a system has </w:t>
      </w:r>
      <w:r w:rsidR="001A7578">
        <w:t xml:space="preserve">successfully passed the functional testing, </w:t>
      </w:r>
      <w:r w:rsidR="00B80A1F">
        <w:t xml:space="preserve">tests can then be carried out to assess its </w:t>
      </w:r>
      <w:r w:rsidR="00114193">
        <w:t>behaviour</w:t>
      </w:r>
      <w:r w:rsidR="009E4FDD">
        <w:t xml:space="preserve"> under various conditions</w:t>
      </w:r>
      <w:r w:rsidR="00115917">
        <w:t>, such as heavy load</w:t>
      </w:r>
      <w:r w:rsidR="009E4FDD">
        <w:t xml:space="preserve">. </w:t>
      </w:r>
      <w:r w:rsidR="002D1EA4">
        <w:t xml:space="preserve">For example, </w:t>
      </w:r>
      <w:r w:rsidR="00992CD6">
        <w:t xml:space="preserve">consider </w:t>
      </w:r>
      <w:r w:rsidR="009D4EC5">
        <w:t xml:space="preserve">a web service that </w:t>
      </w:r>
      <w:r w:rsidR="00341463">
        <w:t xml:space="preserve">can be used for </w:t>
      </w:r>
      <w:r w:rsidR="00194462">
        <w:t xml:space="preserve">checking </w:t>
      </w:r>
      <w:r w:rsidR="007831FD">
        <w:t xml:space="preserve">results for sporting events. This might experience </w:t>
      </w:r>
      <w:r w:rsidR="009F2BF3">
        <w:t xml:space="preserve">a </w:t>
      </w:r>
      <w:r w:rsidR="00B84AA6">
        <w:t xml:space="preserve">short </w:t>
      </w:r>
      <w:r w:rsidR="007831FD">
        <w:t xml:space="preserve">period of high demand following a major sporting event as users </w:t>
      </w:r>
      <w:r w:rsidR="00B84AA6">
        <w:t>check results</w:t>
      </w:r>
      <w:r w:rsidR="00134CB8">
        <w:t xml:space="preserve">. A test of this nature would be </w:t>
      </w:r>
      <w:r w:rsidR="00892A28">
        <w:t>very difficult, if not impossible to replicate manually on a test system</w:t>
      </w:r>
      <w:r w:rsidR="00B504BC">
        <w:t>, and therefore load tests involve some form of automation (e.g</w:t>
      </w:r>
      <w:r w:rsidR="0009555B">
        <w:t>.,</w:t>
      </w:r>
      <w:r w:rsidR="00B504BC">
        <w:t xml:space="preserve"> </w:t>
      </w:r>
      <w:r w:rsidR="00B57419">
        <w:t xml:space="preserve">to generate large numbers of requests). </w:t>
      </w:r>
      <w:r w:rsidR="006B49FE">
        <w:t>Some</w:t>
      </w:r>
      <w:r w:rsidR="008F4EE6">
        <w:t xml:space="preserve"> key types of </w:t>
      </w:r>
      <w:r w:rsidR="006B49FE">
        <w:t xml:space="preserve">performance testing </w:t>
      </w:r>
      <w:r w:rsidR="009C312B">
        <w:t xml:space="preserve">are outlined in </w:t>
      </w:r>
      <w:r w:rsidR="008F17A5" w:rsidRPr="008F17A5">
        <w:rPr>
          <w:u w:val="single"/>
        </w:rPr>
        <w:fldChar w:fldCharType="begin"/>
      </w:r>
      <w:r w:rsidR="008F17A5" w:rsidRPr="008F17A5">
        <w:rPr>
          <w:u w:val="single"/>
        </w:rPr>
        <w:instrText xml:space="preserve"> REF _Ref106613066 \h </w:instrText>
      </w:r>
      <w:r w:rsidR="008F17A5">
        <w:rPr>
          <w:u w:val="single"/>
        </w:rPr>
        <w:instrText xml:space="preserve"> \* MERGEFORMAT </w:instrText>
      </w:r>
      <w:r w:rsidR="008F17A5" w:rsidRPr="008F17A5">
        <w:rPr>
          <w:u w:val="single"/>
        </w:rPr>
      </w:r>
      <w:r w:rsidR="008F17A5" w:rsidRPr="008F17A5">
        <w:rPr>
          <w:u w:val="single"/>
        </w:rPr>
        <w:fldChar w:fldCharType="separate"/>
      </w:r>
      <w:r w:rsidR="00AD1D2F" w:rsidRPr="00AD1D2F">
        <w:rPr>
          <w:u w:val="single"/>
        </w:rPr>
        <w:t>Ta</w:t>
      </w:r>
      <w:r w:rsidR="00AD1D2F" w:rsidRPr="00AD1D2F">
        <w:rPr>
          <w:u w:val="single"/>
        </w:rPr>
        <w:t>b</w:t>
      </w:r>
      <w:r w:rsidR="00AD1D2F" w:rsidRPr="00AD1D2F">
        <w:rPr>
          <w:u w:val="single"/>
        </w:rPr>
        <w:t xml:space="preserve">le </w:t>
      </w:r>
      <w:r w:rsidR="00AD1D2F" w:rsidRPr="00AD1D2F">
        <w:rPr>
          <w:noProof/>
          <w:u w:val="single"/>
        </w:rPr>
        <w:t>4</w:t>
      </w:r>
      <w:r w:rsidR="008F17A5" w:rsidRPr="008F17A5">
        <w:rPr>
          <w:u w:val="single"/>
        </w:rPr>
        <w:fldChar w:fldCharType="end"/>
      </w:r>
      <w:r w:rsidR="009C312B">
        <w:t>.</w:t>
      </w:r>
    </w:p>
    <w:p w14:paraId="3F46A6D9" w14:textId="5A7BCD8A" w:rsidR="00817248" w:rsidRDefault="00817248" w:rsidP="00817248">
      <w:pPr>
        <w:pStyle w:val="Caption"/>
        <w:jc w:val="center"/>
      </w:pPr>
      <w:bookmarkStart w:id="20" w:name="_Ref106613066"/>
      <w:r>
        <w:t xml:space="preserve">Table </w:t>
      </w:r>
      <w:r>
        <w:fldChar w:fldCharType="begin"/>
      </w:r>
      <w:r>
        <w:instrText xml:space="preserve"> SEQ Table \* ARABIC </w:instrText>
      </w:r>
      <w:r>
        <w:fldChar w:fldCharType="separate"/>
      </w:r>
      <w:r>
        <w:rPr>
          <w:noProof/>
        </w:rPr>
        <w:t>4</w:t>
      </w:r>
      <w:r>
        <w:rPr>
          <w:noProof/>
        </w:rPr>
        <w:fldChar w:fldCharType="end"/>
      </w:r>
      <w:bookmarkEnd w:id="20"/>
      <w:r>
        <w:t>: Some key types of performance testing and their explanations.</w:t>
      </w:r>
    </w:p>
    <w:tbl>
      <w:tblPr>
        <w:tblStyle w:val="TableGrid"/>
        <w:tblW w:w="0" w:type="auto"/>
        <w:jc w:val="center"/>
        <w:tblLook w:val="04A0" w:firstRow="1" w:lastRow="0" w:firstColumn="1" w:lastColumn="0" w:noHBand="0" w:noVBand="1"/>
      </w:tblPr>
      <w:tblGrid>
        <w:gridCol w:w="1555"/>
        <w:gridCol w:w="7461"/>
      </w:tblGrid>
      <w:tr w:rsidR="00BA409E" w14:paraId="3BED949E" w14:textId="77777777" w:rsidTr="0066533D">
        <w:trPr>
          <w:jc w:val="center"/>
        </w:trPr>
        <w:tc>
          <w:tcPr>
            <w:tcW w:w="1555" w:type="dxa"/>
          </w:tcPr>
          <w:p w14:paraId="1335A1CE" w14:textId="22FAAC04" w:rsidR="00BA409E" w:rsidRPr="00BA409E" w:rsidRDefault="00BA409E" w:rsidP="00AD3F80">
            <w:pPr>
              <w:rPr>
                <w:b/>
                <w:bCs/>
              </w:rPr>
            </w:pPr>
            <w:r w:rsidRPr="00BA409E">
              <w:rPr>
                <w:b/>
                <w:bCs/>
              </w:rPr>
              <w:t>Test type</w:t>
            </w:r>
          </w:p>
        </w:tc>
        <w:tc>
          <w:tcPr>
            <w:tcW w:w="7461" w:type="dxa"/>
          </w:tcPr>
          <w:p w14:paraId="0B8D0460" w14:textId="69EC830E" w:rsidR="00BA409E" w:rsidRPr="00BA409E" w:rsidRDefault="00BA409E" w:rsidP="00AD3F80">
            <w:pPr>
              <w:rPr>
                <w:b/>
                <w:bCs/>
              </w:rPr>
            </w:pPr>
            <w:r w:rsidRPr="00BA409E">
              <w:rPr>
                <w:b/>
                <w:bCs/>
              </w:rPr>
              <w:t>Explanation</w:t>
            </w:r>
          </w:p>
        </w:tc>
      </w:tr>
      <w:tr w:rsidR="00BA409E" w14:paraId="19EC2B24" w14:textId="77777777" w:rsidTr="0066533D">
        <w:trPr>
          <w:jc w:val="center"/>
        </w:trPr>
        <w:tc>
          <w:tcPr>
            <w:tcW w:w="1555" w:type="dxa"/>
          </w:tcPr>
          <w:p w14:paraId="246B3EA7" w14:textId="3524165B" w:rsidR="00BA409E" w:rsidRDefault="00BA409E" w:rsidP="00BA409E">
            <w:pPr>
              <w:jc w:val="left"/>
            </w:pPr>
            <w:r>
              <w:t>Smoke testing</w:t>
            </w:r>
          </w:p>
        </w:tc>
        <w:tc>
          <w:tcPr>
            <w:tcW w:w="7461" w:type="dxa"/>
          </w:tcPr>
          <w:p w14:paraId="414F4A8F" w14:textId="1D2C440C" w:rsidR="00BA409E" w:rsidRDefault="00BA409E" w:rsidP="00BA409E">
            <w:pPr>
              <w:jc w:val="left"/>
            </w:pPr>
            <w:r>
              <w:t xml:space="preserve">Checks the system behaves as expected when not under load, giving a ‘best case’ scenario for checking functionality and performance </w:t>
            </w:r>
            <w:r>
              <w:fldChar w:fldCharType="begin" w:fldLock="1"/>
            </w:r>
            <w:r>
              <w:instrText>ADDIN CSL_CITATION {"citationItems":[{"id":"ITEM-1","itemData":{"author":[{"dropping-particle":"","family":"Meier","given":"J.D.","non-dropping-particle":"","parse-names":false,"suffix":""},{"dropping-particle":"","family":"Farre","given":"Carlos","non-dropping-particle":"","parse-names":false,"suffix":""},{"dropping-particle":"","family":"Bansohe","given":"Prashant","non-dropping-particle":"","parse-names":false,"suffix":""},{"dropping-particle":"","family":"Barber","given":"Scott","non-dropping-particle":"","parse-names":false,"suffix":""},{"dropping-particle":"","family":"Rea","given":"Dennis","non-dropping-particle":"","parse-names":false,"suffix":""}],"chapter-number":"2","container-title":"Performance Testing Guidance for Web Applications","id":"ITEM-1","issued":{"date-parts":[["2007","9"]]},"title":"Chapter 2 – Types of Performance Testing","type":"chapter"},"uris":["http://www.mendeley.com/documents/?uuid=0d605f85-f9f1-3d01-af26-07a963b755bd"]}],"mendeley":{"formattedCitation":"[52]","plainTextFormattedCitation":"[52]","previouslyFormattedCitation":"[52]"},"properties":{"noteIndex":0},"schema":"https://github.com/citation-style-language/schema/raw/master/csl-citation.json"}</w:instrText>
            </w:r>
            <w:r>
              <w:fldChar w:fldCharType="separate"/>
            </w:r>
            <w:r w:rsidRPr="00713C19">
              <w:rPr>
                <w:noProof/>
              </w:rPr>
              <w:t>[52]</w:t>
            </w:r>
            <w:r>
              <w:fldChar w:fldCharType="end"/>
            </w:r>
            <w:r>
              <w:t xml:space="preserve">. This test is run prior to the others. It also provides an opportunity to validate the test script if applicable </w:t>
            </w:r>
            <w:r>
              <w:fldChar w:fldCharType="begin" w:fldLock="1"/>
            </w:r>
            <w:r>
              <w:instrText>ADDIN CSL_CITATION {"citationItems":[{"id":"ITEM-1","itemData":{"URL":"https://k6.io/docs/test-types/smoke-testing/","accessed":{"date-parts":[["2022","2","23"]]},"container-title":"k6 Docs","id":"ITEM-1","issued":{"date-parts":[["0"]]},"title":"What is Smoke Testing? How to create a Smoke Test in k6","type":"webpage"},"uris":["http://www.mendeley.com/documents/?uuid=75fb2b64-c66c-3578-9aae-b4ad6d16d861"]}],"mendeley":{"formattedCitation":"[53]","plainTextFormattedCitation":"[53]","previouslyFormattedCitation":"[53]"},"properties":{"noteIndex":0},"schema":"https://github.com/citation-style-language/schema/raw/master/csl-citation.json"}</w:instrText>
            </w:r>
            <w:r>
              <w:fldChar w:fldCharType="separate"/>
            </w:r>
            <w:r w:rsidRPr="00713C19">
              <w:rPr>
                <w:noProof/>
              </w:rPr>
              <w:t>[53]</w:t>
            </w:r>
            <w:r>
              <w:fldChar w:fldCharType="end"/>
            </w:r>
            <w:r>
              <w:t xml:space="preserve"> and to gather baseline performance metrics.</w:t>
            </w:r>
          </w:p>
        </w:tc>
      </w:tr>
      <w:tr w:rsidR="00BA409E" w14:paraId="7D4B8031" w14:textId="77777777" w:rsidTr="0066533D">
        <w:trPr>
          <w:jc w:val="center"/>
        </w:trPr>
        <w:tc>
          <w:tcPr>
            <w:tcW w:w="1555" w:type="dxa"/>
          </w:tcPr>
          <w:p w14:paraId="143FB9BB" w14:textId="79ABA3FB" w:rsidR="00BA409E" w:rsidRDefault="00BA409E" w:rsidP="00BA409E">
            <w:pPr>
              <w:jc w:val="left"/>
            </w:pPr>
            <w:r>
              <w:t>Load testing</w:t>
            </w:r>
          </w:p>
        </w:tc>
        <w:tc>
          <w:tcPr>
            <w:tcW w:w="7461" w:type="dxa"/>
          </w:tcPr>
          <w:p w14:paraId="6BC4F081" w14:textId="7EAF4260" w:rsidR="00BA409E" w:rsidRDefault="00BA409E" w:rsidP="00BA409E">
            <w:pPr>
              <w:jc w:val="left"/>
            </w:pPr>
            <w:r>
              <w:t xml:space="preserve">Designed to evaluate performance when the system is subjected to its typical expected load </w:t>
            </w:r>
            <w:r>
              <w:fldChar w:fldCharType="begin" w:fldLock="1"/>
            </w:r>
            <w:r>
              <w:instrText>ADDIN CSL_CITATION {"citationItems":[{"id":"ITEM-1","itemData":{"author":[{"dropping-particle":"","family":"Meier","given":"J.D.","non-dropping-particle":"","parse-names":false,"suffix":""},{"dropping-particle":"","family":"Farre","given":"Carlos","non-dropping-particle":"","parse-names":false,"suffix":""},{"dropping-particle":"","family":"Bansohe","given":"Prashant","non-dropping-particle":"","parse-names":false,"suffix":""},{"dropping-particle":"","family":"Barber","given":"Scott","non-dropping-particle":"","parse-names":false,"suffix":""},{"dropping-particle":"","family":"Rea","given":"Dennis","non-dropping-particle":"","parse-names":false,"suffix":""}],"chapter-number":"2","container-title":"Performance Testing Guidance for Web Applications","id":"ITEM-1","issued":{"date-parts":[["2007","9"]]},"title":"Chapter 2 – Types of Performance Testing","type":"chapter"},"uris":["http://www.mendeley.com/documents/?uuid=0d605f85-f9f1-3d01-af26-07a963b755bd"]}],"mendeley":{"formattedCitation":"[52]","plainTextFormattedCitation":"[52]","previouslyFormattedCitation":"[52]"},"properties":{"noteIndex":0},"schema":"https://github.com/citation-style-language/schema/raw/master/csl-citation.json"}</w:instrText>
            </w:r>
            <w:r>
              <w:fldChar w:fldCharType="separate"/>
            </w:r>
            <w:r w:rsidRPr="00713C19">
              <w:rPr>
                <w:noProof/>
              </w:rPr>
              <w:t>[52]</w:t>
            </w:r>
            <w:r>
              <w:fldChar w:fldCharType="end"/>
            </w:r>
            <w:r>
              <w:t>. This can be measured in terms of latency.</w:t>
            </w:r>
          </w:p>
        </w:tc>
      </w:tr>
      <w:tr w:rsidR="00BA409E" w14:paraId="47CE7367" w14:textId="77777777" w:rsidTr="0066533D">
        <w:trPr>
          <w:jc w:val="center"/>
        </w:trPr>
        <w:tc>
          <w:tcPr>
            <w:tcW w:w="1555" w:type="dxa"/>
          </w:tcPr>
          <w:p w14:paraId="5481D767" w14:textId="61108CF2" w:rsidR="00BA409E" w:rsidRDefault="00BA409E" w:rsidP="00BA409E">
            <w:pPr>
              <w:jc w:val="left"/>
            </w:pPr>
            <w:r>
              <w:t>Stress testing</w:t>
            </w:r>
          </w:p>
        </w:tc>
        <w:tc>
          <w:tcPr>
            <w:tcW w:w="7461" w:type="dxa"/>
          </w:tcPr>
          <w:p w14:paraId="14317126" w14:textId="6508D34E" w:rsidR="00BA409E" w:rsidRDefault="00BA409E" w:rsidP="00BA409E">
            <w:pPr>
              <w:jc w:val="left"/>
            </w:pPr>
            <w:r>
              <w:t xml:space="preserve">Intended to push a system beyond its breaking point and assess its availability </w:t>
            </w:r>
            <w:r>
              <w:fldChar w:fldCharType="begin" w:fldLock="1"/>
            </w:r>
            <w:r>
              <w:instrText>ADDIN CSL_CITATION {"citationItems":[{"id":"ITEM-1","itemData":{"author":[{"dropping-particle":"","family":"Meier","given":"J.D.","non-dropping-particle":"","parse-names":false,"suffix":""},{"dropping-particle":"","family":"Farre","given":"Carlos","non-dropping-particle":"","parse-names":false,"suffix":""},{"dropping-particle":"","family":"Bansohe","given":"Prashant","non-dropping-particle":"","parse-names":false,"suffix":""},{"dropping-particle":"","family":"Barber","given":"Scott","non-dropping-particle":"","parse-names":false,"suffix":""},{"dropping-particle":"","family":"Rea","given":"Dennis","non-dropping-particle":"","parse-names":false,"suffix":""}],"chapter-number":"2","container-title":"Performance Testing Guidance for Web Applications","id":"ITEM-1","issued":{"date-parts":[["2007","9"]]},"title":"Chapter 2 – Types of Performance Testing","type":"chapter"},"uris":["http://www.mendeley.com/documents/?uuid=0d605f85-f9f1-3d01-af26-07a963b755bd"]}],"mendeley":{"formattedCitation":"[52]","plainTextFormattedCitation":"[52]","previouslyFormattedCitation":"[52]"},"properties":{"noteIndex":0},"schema":"https://github.com/citation-style-language/schema/raw/master/csl-citation.json"}</w:instrText>
            </w:r>
            <w:r>
              <w:fldChar w:fldCharType="separate"/>
            </w:r>
            <w:r w:rsidRPr="00713C19">
              <w:rPr>
                <w:noProof/>
              </w:rPr>
              <w:t>[52]</w:t>
            </w:r>
            <w:r>
              <w:fldChar w:fldCharType="end"/>
            </w:r>
            <w:r w:rsidRPr="00605763">
              <w:fldChar w:fldCharType="begin" w:fldLock="1"/>
            </w:r>
            <w:r>
              <w:instrText>ADDIN CSL_CITATION {"citationItems":[{"id":"ITEM-1","itemData":{"URL":"https://k6.io/docs/test-types/stress-testing","accessed":{"date-parts":[["2022","2","23"]]},"container-title":"k6 Docs","id":"ITEM-1","issued":{"date-parts":[["0"]]},"title":"What is Stress Testing? How to create a Stress Test in k6","type":"webpage"},"uris":["http://www.mendeley.com/documents/?uuid=09acb11f-3b25-3ff8-83fa-6da73f92a131"]}],"mendeley":{"formattedCitation":"[54]","plainTextFormattedCitation":"[54]","previouslyFormattedCitation":"[54]"},"properties":{"noteIndex":0},"schema":"https://github.com/citation-style-language/schema/raw/master/csl-citation.json"}</w:instrText>
            </w:r>
            <w:r w:rsidRPr="00605763">
              <w:fldChar w:fldCharType="separate"/>
            </w:r>
            <w:r w:rsidRPr="00713C19">
              <w:rPr>
                <w:noProof/>
              </w:rPr>
              <w:t>[54]</w:t>
            </w:r>
            <w:r w:rsidRPr="00605763">
              <w:fldChar w:fldCharType="end"/>
            </w:r>
            <w:r>
              <w:t xml:space="preserve">. This highlights two factors: the amount of load the system can cope with before breaking, and how well the system recovers </w:t>
            </w:r>
            <w:r>
              <w:lastRenderedPageBreak/>
              <w:t xml:space="preserve">from failure. This test can be implemented either as a stress test or a spike test. A stress test will gradually increase the load on the system until it fails </w:t>
            </w:r>
            <w:r w:rsidRPr="00605763">
              <w:fldChar w:fldCharType="begin" w:fldLock="1"/>
            </w:r>
            <w:r>
              <w:instrText>ADDIN CSL_CITATION {"citationItems":[{"id":"ITEM-1","itemData":{"URL":"https://k6.io/docs/test-types/stress-testing","accessed":{"date-parts":[["2022","2","23"]]},"container-title":"k6 Docs","id":"ITEM-1","issued":{"date-parts":[["0"]]},"title":"What is Stress Testing? How to create a Stress Test in k6","type":"webpage"},"uris":["http://www.mendeley.com/documents/?uuid=09acb11f-3b25-3ff8-83fa-6da73f92a131"]}],"mendeley":{"formattedCitation":"[54]","plainTextFormattedCitation":"[54]","previouslyFormattedCitation":"[54]"},"properties":{"noteIndex":0},"schema":"https://github.com/citation-style-language/schema/raw/master/csl-citation.json"}</w:instrText>
            </w:r>
            <w:r w:rsidRPr="00605763">
              <w:fldChar w:fldCharType="separate"/>
            </w:r>
            <w:r w:rsidRPr="00713C19">
              <w:rPr>
                <w:noProof/>
              </w:rPr>
              <w:t>[54]</w:t>
            </w:r>
            <w:r w:rsidRPr="00605763">
              <w:fldChar w:fldCharType="end"/>
            </w:r>
            <w:r>
              <w:t xml:space="preserve">, whereas a spike test will simulate a sudden spike in load </w:t>
            </w:r>
            <w:r w:rsidRPr="00605763">
              <w:fldChar w:fldCharType="begin" w:fldLock="1"/>
            </w:r>
            <w:r>
              <w:instrText>ADDIN CSL_CITATION {"citationItems":[{"id":"ITEM-1","itemData":{"URL":"https://k6.io/docs/test-types/stress-testing","accessed":{"date-parts":[["2022","2","23"]]},"container-title":"k6 Docs","id":"ITEM-1","issued":{"date-parts":[["0"]]},"title":"What is Stress Testing? How to create a Stress Test in k6","type":"webpage"},"uris":["http://www.mendeley.com/documents/?uuid=09acb11f-3b25-3ff8-83fa-6da73f92a131"]}],"mendeley":{"formattedCitation":"[54]","plainTextFormattedCitation":"[54]","previouslyFormattedCitation":"[54]"},"properties":{"noteIndex":0},"schema":"https://github.com/citation-style-language/schema/raw/master/csl-citation.json"}</w:instrText>
            </w:r>
            <w:r w:rsidRPr="00605763">
              <w:fldChar w:fldCharType="separate"/>
            </w:r>
            <w:r w:rsidRPr="00713C19">
              <w:rPr>
                <w:noProof/>
              </w:rPr>
              <w:t>[54]</w:t>
            </w:r>
            <w:r w:rsidRPr="00605763">
              <w:fldChar w:fldCharType="end"/>
            </w:r>
            <w:r>
              <w:t xml:space="preserve">. The stress test can be useful for assessing the effectiveness and resilience of auto-scaling mechanisms, and spike testing can be useful for gauging how a system recovers from failure </w:t>
            </w:r>
            <w:r w:rsidRPr="00605763">
              <w:fldChar w:fldCharType="begin" w:fldLock="1"/>
            </w:r>
            <w:r>
              <w:instrText>ADDIN CSL_CITATION {"citationItems":[{"id":"ITEM-1","itemData":{"URL":"https://k6.io/docs/test-types/stress-testing","accessed":{"date-parts":[["2022","2","23"]]},"container-title":"k6 Docs","id":"ITEM-1","issued":{"date-parts":[["0"]]},"title":"What is Stress Testing? How to create a Stress Test in k6","type":"webpage"},"uris":["http://www.mendeley.com/documents/?uuid=09acb11f-3b25-3ff8-83fa-6da73f92a131"]}],"mendeley":{"formattedCitation":"[54]","plainTextFormattedCitation":"[54]","previouslyFormattedCitation":"[54]"},"properties":{"noteIndex":0},"schema":"https://github.com/citation-style-language/schema/raw/master/csl-citation.json"}</w:instrText>
            </w:r>
            <w:r w:rsidRPr="00605763">
              <w:fldChar w:fldCharType="separate"/>
            </w:r>
            <w:r w:rsidRPr="00713C19">
              <w:rPr>
                <w:noProof/>
              </w:rPr>
              <w:t>[54]</w:t>
            </w:r>
            <w:r w:rsidRPr="00605763">
              <w:fldChar w:fldCharType="end"/>
            </w:r>
            <w:r>
              <w:t xml:space="preserve">. </w:t>
            </w:r>
          </w:p>
        </w:tc>
      </w:tr>
      <w:tr w:rsidR="00BA409E" w14:paraId="494E6A0C" w14:textId="77777777" w:rsidTr="0066533D">
        <w:trPr>
          <w:jc w:val="center"/>
        </w:trPr>
        <w:tc>
          <w:tcPr>
            <w:tcW w:w="1555" w:type="dxa"/>
          </w:tcPr>
          <w:p w14:paraId="562E23E3" w14:textId="5D3AE375" w:rsidR="00BA409E" w:rsidRDefault="00BA409E" w:rsidP="00BA409E">
            <w:pPr>
              <w:jc w:val="left"/>
            </w:pPr>
            <w:r>
              <w:lastRenderedPageBreak/>
              <w:t>Soak testing</w:t>
            </w:r>
          </w:p>
        </w:tc>
        <w:tc>
          <w:tcPr>
            <w:tcW w:w="7461" w:type="dxa"/>
          </w:tcPr>
          <w:p w14:paraId="4323A3C4" w14:textId="534E5F76" w:rsidR="00BA409E" w:rsidRDefault="00BA409E" w:rsidP="009C312B">
            <w:pPr>
              <w:keepNext/>
              <w:jc w:val="left"/>
            </w:pPr>
            <w:r>
              <w:t xml:space="preserve">Aims to seek out bugs that appear after a long period of time, such as memory leaks </w:t>
            </w:r>
            <w:r>
              <w:fldChar w:fldCharType="begin" w:fldLock="1"/>
            </w:r>
            <w:r>
              <w:instrText>ADDIN CSL_CITATION {"citationItems":[{"id":"ITEM-1","itemData":{"URL":"https://k6.io/docs/test-types/soak-testing/","accessed":{"date-parts":[["2022","2","23"]]},"container-title":"k6 Docs","id":"ITEM-1","issued":{"date-parts":[["0"]]},"title":"What is Soak Testing? How to create a Soak Test in k6","type":"webpage"},"uris":["http://www.mendeley.com/documents/?uuid=388114a1-9592-3576-8990-7e1d81142003"]}],"mendeley":{"formattedCitation":"[55]","plainTextFormattedCitation":"[55]","previouslyFormattedCitation":"[55]"},"properties":{"noteIndex":0},"schema":"https://github.com/citation-style-language/schema/raw/master/csl-citation.json"}</w:instrText>
            </w:r>
            <w:r>
              <w:fldChar w:fldCharType="separate"/>
            </w:r>
            <w:r w:rsidRPr="00713C19">
              <w:rPr>
                <w:noProof/>
              </w:rPr>
              <w:t>[55]</w:t>
            </w:r>
            <w:r>
              <w:fldChar w:fldCharType="end"/>
            </w:r>
            <w:r>
              <w:fldChar w:fldCharType="begin" w:fldLock="1"/>
            </w:r>
            <w:r>
              <w:instrText>ADDIN CSL_CITATION {"citationItems":[{"id":"ITEM-1","itemData":{"URL":"https://www.soapui.org/docs/load-testing/concept/","accessed":{"date-parts":[["2022","2","23"]]},"container-title":"SoapUI Docs","id":"ITEM-1","issued":{"date-parts":[["0"]]},"title":"How to Load Test Your APIs | SoapUI","type":"webpage"},"uris":["http://www.mendeley.com/documents/?uuid=56b82279-6bc1-302b-8e00-79cf1e8ca094"]}],"mendeley":{"formattedCitation":"[56]","plainTextFormattedCitation":"[56]","previouslyFormattedCitation":"[56]"},"properties":{"noteIndex":0},"schema":"https://github.com/citation-style-language/schema/raw/master/csl-citation.json"}</w:instrText>
            </w:r>
            <w:r>
              <w:fldChar w:fldCharType="separate"/>
            </w:r>
            <w:r w:rsidRPr="00713C19">
              <w:rPr>
                <w:noProof/>
              </w:rPr>
              <w:t>[56]</w:t>
            </w:r>
            <w:r>
              <w:fldChar w:fldCharType="end"/>
            </w:r>
            <w:r>
              <w:t>. These tests often run for multiple hours or days, and for this reason are run after the other tests haven been successfully completed to prevent time and resources being wasted.</w:t>
            </w:r>
          </w:p>
        </w:tc>
      </w:tr>
    </w:tbl>
    <w:p w14:paraId="2E7C7121" w14:textId="77777777" w:rsidR="00817248" w:rsidRDefault="00817248" w:rsidP="00334D68"/>
    <w:p w14:paraId="737B3A75" w14:textId="0061440E" w:rsidR="00334D68" w:rsidRPr="00AD3F80" w:rsidRDefault="00AC6EE3" w:rsidP="00334D68">
      <w:r>
        <w:t xml:space="preserve">From the perspective of running these tests on web services, </w:t>
      </w:r>
      <w:r w:rsidR="00E06BDB">
        <w:t xml:space="preserve">it is important to ensure the testing environment </w:t>
      </w:r>
      <w:r w:rsidR="0004103C">
        <w:t xml:space="preserve">is as close to the production environment in specification and configuration as possible to ensure the validity of the tests. </w:t>
      </w:r>
      <w:r w:rsidR="00C338DF">
        <w:t xml:space="preserve">It is also important to consider the cost implications of </w:t>
      </w:r>
      <w:r w:rsidR="009A573A">
        <w:t xml:space="preserve">performance </w:t>
      </w:r>
      <w:r w:rsidR="00C338DF">
        <w:t>testing in terms of time</w:t>
      </w:r>
      <w:r w:rsidR="00AE6492">
        <w:t xml:space="preserve"> and monetary commitment</w:t>
      </w:r>
      <w:r w:rsidR="008D439F">
        <w:t>. This is p</w:t>
      </w:r>
      <w:r w:rsidR="009A573A">
        <w:t xml:space="preserve">articularly </w:t>
      </w:r>
      <w:r w:rsidR="008D439F">
        <w:t xml:space="preserve">true of </w:t>
      </w:r>
      <w:r w:rsidR="009A573A">
        <w:t>soak testing</w:t>
      </w:r>
      <w:r w:rsidR="008D439F">
        <w:t xml:space="preserve"> where</w:t>
      </w:r>
      <w:r w:rsidR="00CD29B4">
        <w:t xml:space="preserve"> the test duration is </w:t>
      </w:r>
      <w:r w:rsidR="002A331C">
        <w:t xml:space="preserve">long </w:t>
      </w:r>
      <w:r w:rsidR="00F046F9">
        <w:t xml:space="preserve">and external </w:t>
      </w:r>
      <w:r w:rsidR="007230A1">
        <w:t xml:space="preserve">services are being used </w:t>
      </w:r>
      <w:r w:rsidR="002A331C">
        <w:fldChar w:fldCharType="begin" w:fldLock="1"/>
      </w:r>
      <w:r w:rsidR="003942D5">
        <w:instrText>ADDIN CSL_CITATION {"citationItems":[{"id":"ITEM-1","itemData":{"URL":"https://k6.io/docs/test-types/soak-testing/","accessed":{"date-parts":[["2022","2","23"]]},"container-title":"k6 Docs","id":"ITEM-1","issued":{"date-parts":[["0"]]},"title":"What is Soak Testing? How to create a Soak Test in k6","type":"webpage"},"uris":["http://www.mendeley.com/documents/?uuid=388114a1-9592-3576-8990-7e1d81142003"]}],"mendeley":{"formattedCitation":"[55]","plainTextFormattedCitation":"[55]","previouslyFormattedCitation":"[55]"},"properties":{"noteIndex":0},"schema":"https://github.com/citation-style-language/schema/raw/master/csl-citation.json"}</w:instrText>
      </w:r>
      <w:r w:rsidR="002A331C">
        <w:fldChar w:fldCharType="separate"/>
      </w:r>
      <w:r w:rsidR="00713C19" w:rsidRPr="00713C19">
        <w:rPr>
          <w:noProof/>
        </w:rPr>
        <w:t>[55]</w:t>
      </w:r>
      <w:r w:rsidR="002A331C">
        <w:fldChar w:fldCharType="end"/>
      </w:r>
      <w:r w:rsidR="002A331C">
        <w:t>.</w:t>
      </w:r>
    </w:p>
    <w:p w14:paraId="6942DB54" w14:textId="146EC3AF" w:rsidR="005E0374" w:rsidRDefault="0092607E" w:rsidP="00144E1C">
      <w:pPr>
        <w:pStyle w:val="Heading4"/>
      </w:pPr>
      <w:bookmarkStart w:id="21" w:name="_Toc109494649"/>
      <w:r>
        <w:t>Regression</w:t>
      </w:r>
      <w:r w:rsidR="00865EF4">
        <w:t xml:space="preserve"> test</w:t>
      </w:r>
      <w:r w:rsidR="00A305BE">
        <w:t>ing</w:t>
      </w:r>
      <w:bookmarkEnd w:id="21"/>
    </w:p>
    <w:p w14:paraId="6A20014C" w14:textId="687493D8" w:rsidR="00827075" w:rsidRDefault="00815E1F" w:rsidP="00827075">
      <w:r>
        <w:t xml:space="preserve">Regression testing </w:t>
      </w:r>
      <w:r w:rsidR="00865EF4">
        <w:t>is carried out when changes are made t</w:t>
      </w:r>
      <w:r w:rsidR="00D31746">
        <w:t>o a system</w:t>
      </w:r>
      <w:r w:rsidR="000A56D4">
        <w:t xml:space="preserve"> </w:t>
      </w:r>
      <w:r w:rsidR="00D31746">
        <w:t xml:space="preserve">to identify whether the changes </w:t>
      </w:r>
      <w:r w:rsidR="00697C6B">
        <w:t>result in any unintended side-effects</w:t>
      </w:r>
      <w:r w:rsidR="00135285">
        <w:t xml:space="preserve"> or deviation from the </w:t>
      </w:r>
      <w:r w:rsidR="000A56D4">
        <w:t xml:space="preserve">system requirements </w:t>
      </w:r>
      <w:r w:rsidR="00235833">
        <w:fldChar w:fldCharType="begin" w:fldLock="1"/>
      </w:r>
      <w:r w:rsidR="003942D5">
        <w:instrText>ADDIN CSL_CITATION {"citationItems":[{"id":"ITEM-1","itemData":{"ISBN":"9788120350687","author":[{"dropping-particle":"","family":"Basu","given":"Anirban","non-dropping-particle":"","parse-names":false,"suffix":""}],"chapter-number":"8","container-title":"Software Quality Assurance, Testing and Metrics","id":"ITEM-1","issued":{"date-parts":[["2015"]]},"page":"150-163","publisher":"Prentice Hall India Pvt., Limited","title":"Non-functional, Acceptance and Regression Testing","type":"chapter"},"uris":["http://www.mendeley.com/documents/?uuid=ee717108-907b-468d-94a8-ae85b9041c12"]}],"mendeley":{"formattedCitation":"[57]","plainTextFormattedCitation":"[57]","previouslyFormattedCitation":"[57]"},"properties":{"noteIndex":0},"schema":"https://github.com/citation-style-language/schema/raw/master/csl-citation.json"}</w:instrText>
      </w:r>
      <w:r w:rsidR="00235833">
        <w:fldChar w:fldCharType="separate"/>
      </w:r>
      <w:r w:rsidR="00713C19" w:rsidRPr="00713C19">
        <w:rPr>
          <w:noProof/>
        </w:rPr>
        <w:t>[57]</w:t>
      </w:r>
      <w:r w:rsidR="00235833">
        <w:fldChar w:fldCharType="end"/>
      </w:r>
      <w:r w:rsidR="000A56D4">
        <w:t xml:space="preserve">. </w:t>
      </w:r>
      <w:r w:rsidR="000508A1">
        <w:t>The implication, then, is that regression testing is carried</w:t>
      </w:r>
      <w:r w:rsidR="00D613A3">
        <w:t xml:space="preserve"> out</w:t>
      </w:r>
      <w:r w:rsidR="000508A1">
        <w:t xml:space="preserve"> </w:t>
      </w:r>
      <w:r w:rsidR="00E45BAE">
        <w:t xml:space="preserve">for </w:t>
      </w:r>
      <w:r w:rsidR="003C68FA">
        <w:t xml:space="preserve">systems that have already been released </w:t>
      </w:r>
      <w:r w:rsidR="00D4735A">
        <w:t>and are being altered</w:t>
      </w:r>
      <w:r w:rsidR="008036AF">
        <w:t xml:space="preserve">. </w:t>
      </w:r>
      <w:r w:rsidR="001E71B3">
        <w:t>Some of the key approaches to regression testing are</w:t>
      </w:r>
      <w:r w:rsidR="00092997">
        <w:t xml:space="preserve"> outlined in </w:t>
      </w:r>
      <w:r w:rsidR="007E6F0C" w:rsidRPr="007E6F0C">
        <w:rPr>
          <w:u w:val="single"/>
        </w:rPr>
        <w:fldChar w:fldCharType="begin"/>
      </w:r>
      <w:r w:rsidR="007E6F0C" w:rsidRPr="007E6F0C">
        <w:rPr>
          <w:u w:val="single"/>
        </w:rPr>
        <w:instrText xml:space="preserve"> REF _Ref106612871 \h </w:instrText>
      </w:r>
      <w:r w:rsidR="007E6F0C">
        <w:rPr>
          <w:u w:val="single"/>
        </w:rPr>
        <w:instrText xml:space="preserve"> \* MERGEFORMAT </w:instrText>
      </w:r>
      <w:r w:rsidR="007E6F0C" w:rsidRPr="007E6F0C">
        <w:rPr>
          <w:u w:val="single"/>
        </w:rPr>
      </w:r>
      <w:r w:rsidR="007E6F0C" w:rsidRPr="007E6F0C">
        <w:rPr>
          <w:u w:val="single"/>
        </w:rPr>
        <w:fldChar w:fldCharType="separate"/>
      </w:r>
      <w:r w:rsidR="00AD1D2F" w:rsidRPr="00AD1D2F">
        <w:rPr>
          <w:u w:val="single"/>
        </w:rPr>
        <w:t xml:space="preserve">Table </w:t>
      </w:r>
      <w:r w:rsidR="00AD1D2F" w:rsidRPr="00AD1D2F">
        <w:rPr>
          <w:noProof/>
          <w:u w:val="single"/>
        </w:rPr>
        <w:t>5</w:t>
      </w:r>
      <w:r w:rsidR="007E6F0C" w:rsidRPr="007E6F0C">
        <w:rPr>
          <w:u w:val="single"/>
        </w:rPr>
        <w:fldChar w:fldCharType="end"/>
      </w:r>
      <w:r w:rsidR="00092997">
        <w:t>.</w:t>
      </w:r>
    </w:p>
    <w:p w14:paraId="5B58C4C5" w14:textId="474EAB90" w:rsidR="00384CAD" w:rsidRDefault="00384CAD" w:rsidP="00384CAD">
      <w:pPr>
        <w:pStyle w:val="Caption"/>
        <w:jc w:val="center"/>
      </w:pPr>
      <w:bookmarkStart w:id="22" w:name="_Ref106612871"/>
      <w:r>
        <w:t xml:space="preserve">Table </w:t>
      </w:r>
      <w:r>
        <w:fldChar w:fldCharType="begin"/>
      </w:r>
      <w:r>
        <w:instrText xml:space="preserve"> SEQ Table \* ARABIC </w:instrText>
      </w:r>
      <w:r>
        <w:fldChar w:fldCharType="separate"/>
      </w:r>
      <w:r>
        <w:rPr>
          <w:noProof/>
        </w:rPr>
        <w:t>5</w:t>
      </w:r>
      <w:r>
        <w:rPr>
          <w:noProof/>
        </w:rPr>
        <w:fldChar w:fldCharType="end"/>
      </w:r>
      <w:bookmarkEnd w:id="22"/>
      <w:r>
        <w:t>: The key approaches to regression testing and their explanations.</w:t>
      </w:r>
    </w:p>
    <w:tbl>
      <w:tblPr>
        <w:tblStyle w:val="TableGrid"/>
        <w:tblW w:w="0" w:type="auto"/>
        <w:jc w:val="center"/>
        <w:tblLook w:val="04A0" w:firstRow="1" w:lastRow="0" w:firstColumn="1" w:lastColumn="0" w:noHBand="0" w:noVBand="1"/>
      </w:tblPr>
      <w:tblGrid>
        <w:gridCol w:w="2122"/>
        <w:gridCol w:w="6894"/>
      </w:tblGrid>
      <w:tr w:rsidR="00092997" w14:paraId="2FACB02A" w14:textId="77777777" w:rsidTr="00092997">
        <w:trPr>
          <w:jc w:val="center"/>
        </w:trPr>
        <w:tc>
          <w:tcPr>
            <w:tcW w:w="2122" w:type="dxa"/>
          </w:tcPr>
          <w:p w14:paraId="1A8AE8AD" w14:textId="280FE0B6" w:rsidR="00092997" w:rsidRPr="00092997" w:rsidRDefault="00092997" w:rsidP="00827075">
            <w:pPr>
              <w:rPr>
                <w:b/>
                <w:bCs/>
              </w:rPr>
            </w:pPr>
            <w:r w:rsidRPr="00092997">
              <w:rPr>
                <w:b/>
                <w:bCs/>
              </w:rPr>
              <w:t>Approach</w:t>
            </w:r>
          </w:p>
        </w:tc>
        <w:tc>
          <w:tcPr>
            <w:tcW w:w="6894" w:type="dxa"/>
          </w:tcPr>
          <w:p w14:paraId="5E0CE4A7" w14:textId="7D136715" w:rsidR="00092997" w:rsidRPr="00092997" w:rsidRDefault="00092997" w:rsidP="00827075">
            <w:pPr>
              <w:rPr>
                <w:b/>
                <w:bCs/>
              </w:rPr>
            </w:pPr>
            <w:r w:rsidRPr="00092997">
              <w:rPr>
                <w:b/>
                <w:bCs/>
              </w:rPr>
              <w:t>Explanation</w:t>
            </w:r>
          </w:p>
        </w:tc>
      </w:tr>
      <w:tr w:rsidR="00092997" w14:paraId="516E2661" w14:textId="77777777" w:rsidTr="00092997">
        <w:trPr>
          <w:jc w:val="center"/>
        </w:trPr>
        <w:tc>
          <w:tcPr>
            <w:tcW w:w="2122" w:type="dxa"/>
          </w:tcPr>
          <w:p w14:paraId="0EEEF867" w14:textId="7B34EC1C" w:rsidR="00092997" w:rsidRDefault="00092997" w:rsidP="00092997">
            <w:pPr>
              <w:jc w:val="left"/>
            </w:pPr>
            <w:r>
              <w:t>Regression test selection</w:t>
            </w:r>
          </w:p>
        </w:tc>
        <w:tc>
          <w:tcPr>
            <w:tcW w:w="6894" w:type="dxa"/>
          </w:tcPr>
          <w:p w14:paraId="00BC434A" w14:textId="3275CB13" w:rsidR="00092997" w:rsidRDefault="00092997" w:rsidP="00092997">
            <w:pPr>
              <w:jc w:val="left"/>
            </w:pPr>
            <w:r>
              <w:t xml:space="preserve">The areas of the system that are impacted by the changes are identified, and the testing is run against those areas. This reduces the amount of testing to be carried out, reducing the resources required for testing and allowing the tests to be more easily integrated into the development process (e.g., allowing them to be feasibly run at the end of each day </w:t>
            </w:r>
            <w:r>
              <w:fldChar w:fldCharType="begin" w:fldLock="1"/>
            </w:r>
            <w:r>
              <w:instrText>ADDIN CSL_CITATION {"citationItems":[{"id":"ITEM-1","itemData":{"URL":"https://www.softwaretestinghelp.com/regression-testing-tools-and-methods/","accessed":{"date-parts":[["2022","2","24"]]},"container-title":"Software Testing Help","id":"ITEM-1","issued":{"date-parts":[["2022","2","3"]]},"title":"What is Regression Testing? Definition, Tools, Method, and Example","type":"webpage"},"uris":["http://www.mendeley.com/documents/?uuid=429a2642-2fd6-3f3c-b620-f5e72bcd828f"]}],"mendeley":{"formattedCitation":"[58]","plainTextFormattedCitation":"[58]","previouslyFormattedCitation":"[58]"},"properties":{"noteIndex":0},"schema":"https://github.com/citation-style-language/schema/raw/master/csl-citation.json"}</w:instrText>
            </w:r>
            <w:r>
              <w:fldChar w:fldCharType="separate"/>
            </w:r>
            <w:r w:rsidRPr="00713C19">
              <w:rPr>
                <w:noProof/>
              </w:rPr>
              <w:t>[58]</w:t>
            </w:r>
            <w:r>
              <w:fldChar w:fldCharType="end"/>
            </w:r>
            <w:r>
              <w:fldChar w:fldCharType="begin" w:fldLock="1"/>
            </w:r>
            <w:r>
              <w:instrText>ADDIN CSL_CITATION {"citationItems":[{"id":"ITEM-1","itemData":{"URL":"https://performancelabus.com/what-is-a-regression-test-definition-examples/","accessed":{"date-parts":[["2022","2","24"]]},"container-title":"Performance Lab","id":"ITEM-1","issued":{"date-parts":[["0"]]},"title":"Regression Testing Best Practices | PerformanceLab","type":"webpage"},"uris":["http://www.mendeley.com/documents/?uuid=581353c2-ad3c-3952-9cac-752b070b166d"]}],"mendeley":{"formattedCitation":"[59]","plainTextFormattedCitation":"[59]","previouslyFormattedCitation":"[59]"},"properties":{"noteIndex":0},"schema":"https://github.com/citation-style-language/schema/raw/master/csl-citation.json"}</w:instrText>
            </w:r>
            <w:r>
              <w:fldChar w:fldCharType="separate"/>
            </w:r>
            <w:r w:rsidRPr="00713C19">
              <w:rPr>
                <w:noProof/>
              </w:rPr>
              <w:t>[59]</w:t>
            </w:r>
            <w:r>
              <w:fldChar w:fldCharType="end"/>
            </w:r>
            <w:r>
              <w:t xml:space="preserve">) </w:t>
            </w:r>
            <w:r>
              <w:fldChar w:fldCharType="begin" w:fldLock="1"/>
            </w:r>
            <w:r>
              <w:instrText>ADDIN CSL_CITATION {"citationItems":[{"id":"ITEM-1","itemData":{"ISBN":"9788120350687","author":[{"dropping-particle":"","family":"Basu","given":"Anirban","non-dropping-particle":"","parse-names":false,"suffix":""}],"chapter-number":"8","container-title":"Software Quality Assurance, Testing and Metrics","id":"ITEM-1","issued":{"date-parts":[["2015"]]},"page":"150-163","publisher":"Prentice Hall India Pvt., Limited","title":"Non-functional, Acceptance and Regression Testing","type":"chapter"},"uris":["http://www.mendeley.com/documents/?uuid=ee717108-907b-468d-94a8-ae85b9041c12"]}],"mendeley":{"formattedCitation":"[57]","plainTextFormattedCitation":"[57]","previouslyFormattedCitation":"[57]"},"properties":{"noteIndex":0},"schema":"https://github.com/citation-style-language/schema/raw/master/csl-citation.json"}</w:instrText>
            </w:r>
            <w:r>
              <w:fldChar w:fldCharType="separate"/>
            </w:r>
            <w:r w:rsidRPr="00713C19">
              <w:rPr>
                <w:noProof/>
              </w:rPr>
              <w:t>[57]</w:t>
            </w:r>
            <w:r>
              <w:fldChar w:fldCharType="end"/>
            </w:r>
            <w:r>
              <w:fldChar w:fldCharType="begin" w:fldLock="1"/>
            </w:r>
            <w:r>
              <w:instrText>ADDIN CSL_CITATION {"citationItems":[{"id":"ITEM-1","itemData":{"URL":"https://www.softwaretestinghelp.com/regression-testing-tools-and-methods/","accessed":{"date-parts":[["2022","2","24"]]},"container-title":"Software Testing Help","id":"ITEM-1","issued":{"date-parts":[["2022","2","3"]]},"title":"What is Regression Testing? Definition, Tools, Method, and Example","type":"webpage"},"uris":["http://www.mendeley.com/documents/?uuid=429a2642-2fd6-3f3c-b620-f5e72bcd828f"]}],"mendeley":{"formattedCitation":"[58]","plainTextFormattedCitation":"[58]","previouslyFormattedCitation":"[58]"},"properties":{"noteIndex":0},"schema":"https://github.com/citation-style-language/schema/raw/master/csl-citation.json"}</w:instrText>
            </w:r>
            <w:r>
              <w:fldChar w:fldCharType="separate"/>
            </w:r>
            <w:r w:rsidRPr="00713C19">
              <w:rPr>
                <w:noProof/>
              </w:rPr>
              <w:t>[58]</w:t>
            </w:r>
            <w:r>
              <w:fldChar w:fldCharType="end"/>
            </w:r>
            <w:r>
              <w:t>.</w:t>
            </w:r>
          </w:p>
        </w:tc>
      </w:tr>
      <w:tr w:rsidR="00092997" w14:paraId="24E88C33" w14:textId="77777777" w:rsidTr="00092997">
        <w:trPr>
          <w:jc w:val="center"/>
        </w:trPr>
        <w:tc>
          <w:tcPr>
            <w:tcW w:w="2122" w:type="dxa"/>
          </w:tcPr>
          <w:p w14:paraId="09C32F6F" w14:textId="7C60557F" w:rsidR="00092997" w:rsidRDefault="00092997" w:rsidP="00092997">
            <w:pPr>
              <w:jc w:val="left"/>
            </w:pPr>
            <w:r>
              <w:t>Test case prioritisation</w:t>
            </w:r>
          </w:p>
        </w:tc>
        <w:tc>
          <w:tcPr>
            <w:tcW w:w="6894" w:type="dxa"/>
          </w:tcPr>
          <w:p w14:paraId="1FFF6C40" w14:textId="443A7FE8" w:rsidR="00092997" w:rsidRDefault="00092997" w:rsidP="00092997">
            <w:pPr>
              <w:jc w:val="left"/>
            </w:pPr>
            <w:r>
              <w:t xml:space="preserve">Test cases that target critical areas of the system are given higher priority than other test cases. Testing of these critical areas is </w:t>
            </w:r>
            <w:r>
              <w:lastRenderedPageBreak/>
              <w:t xml:space="preserve">prioritised, and testing of lower priority areas may be temporarily paused to facilitate this. This can reduce the amount of testing whilst still ensuring the fundamental parts of the system are checked </w:t>
            </w:r>
            <w:r>
              <w:fldChar w:fldCharType="begin" w:fldLock="1"/>
            </w:r>
            <w:r>
              <w:instrText>ADDIN CSL_CITATION {"citationItems":[{"id":"ITEM-1","itemData":{"URL":"https://www.softwaretestinghelp.com/regression-testing-tools-and-methods/","accessed":{"date-parts":[["2022","2","24"]]},"container-title":"Software Testing Help","id":"ITEM-1","issued":{"date-parts":[["2022","2","3"]]},"title":"What is Regression Testing? Definition, Tools, Method, and Example","type":"webpage"},"uris":["http://www.mendeley.com/documents/?uuid=429a2642-2fd6-3f3c-b620-f5e72bcd828f"]}],"mendeley":{"formattedCitation":"[58]","plainTextFormattedCitation":"[58]","previouslyFormattedCitation":"[58]"},"properties":{"noteIndex":0},"schema":"https://github.com/citation-style-language/schema/raw/master/csl-citation.json"}</w:instrText>
            </w:r>
            <w:r>
              <w:fldChar w:fldCharType="separate"/>
            </w:r>
            <w:r w:rsidRPr="00713C19">
              <w:rPr>
                <w:noProof/>
              </w:rPr>
              <w:t>[58]</w:t>
            </w:r>
            <w:r>
              <w:fldChar w:fldCharType="end"/>
            </w:r>
            <w:r>
              <w:fldChar w:fldCharType="begin" w:fldLock="1"/>
            </w:r>
            <w:r>
              <w:instrText>ADDIN CSL_CITATION {"citationItems":[{"id":"ITEM-1","itemData":{"URL":"https://performancelabus.com/what-is-a-regression-test-definition-examples/","accessed":{"date-parts":[["2022","2","24"]]},"container-title":"Performance Lab","id":"ITEM-1","issued":{"date-parts":[["0"]]},"title":"Regression Testing Best Practices | PerformanceLab","type":"webpage"},"uris":["http://www.mendeley.com/documents/?uuid=581353c2-ad3c-3952-9cac-752b070b166d"]}],"mendeley":{"formattedCitation":"[59]","plainTextFormattedCitation":"[59]","previouslyFormattedCitation":"[59]"},"properties":{"noteIndex":0},"schema":"https://github.com/citation-style-language/schema/raw/master/csl-citation.json"}</w:instrText>
            </w:r>
            <w:r>
              <w:fldChar w:fldCharType="separate"/>
            </w:r>
            <w:r w:rsidRPr="00713C19">
              <w:rPr>
                <w:noProof/>
              </w:rPr>
              <w:t>[59]</w:t>
            </w:r>
            <w:r>
              <w:fldChar w:fldCharType="end"/>
            </w:r>
            <w:r w:rsidRPr="00CD6ADB">
              <w:t>.</w:t>
            </w:r>
          </w:p>
        </w:tc>
      </w:tr>
      <w:tr w:rsidR="00092997" w14:paraId="6C0A0C08" w14:textId="77777777" w:rsidTr="00092997">
        <w:trPr>
          <w:jc w:val="center"/>
        </w:trPr>
        <w:tc>
          <w:tcPr>
            <w:tcW w:w="2122" w:type="dxa"/>
          </w:tcPr>
          <w:p w14:paraId="085735CE" w14:textId="51CC94E6" w:rsidR="00092997" w:rsidRDefault="00092997" w:rsidP="00092997">
            <w:pPr>
              <w:jc w:val="left"/>
            </w:pPr>
            <w:r>
              <w:lastRenderedPageBreak/>
              <w:t>Re-testing everything</w:t>
            </w:r>
          </w:p>
        </w:tc>
        <w:tc>
          <w:tcPr>
            <w:tcW w:w="6894" w:type="dxa"/>
          </w:tcPr>
          <w:p w14:paraId="14B7D8EF" w14:textId="30D3B575" w:rsidR="00092997" w:rsidRDefault="00092997" w:rsidP="00092997">
            <w:pPr>
              <w:keepNext/>
              <w:jc w:val="left"/>
            </w:pPr>
            <w:r>
              <w:t xml:space="preserve">Involves running all the system tests again. This approach is the most thorough, but requires a large commitment of time and, potentially, resources depending on how the testing is run </w:t>
            </w:r>
            <w:r>
              <w:fldChar w:fldCharType="begin" w:fldLock="1"/>
            </w:r>
            <w:r>
              <w:instrText>ADDIN CSL_CITATION {"citationItems":[{"id":"ITEM-1","itemData":{"ISBN":"9788120350687","author":[{"dropping-particle":"","family":"Basu","given":"Anirban","non-dropping-particle":"","parse-names":false,"suffix":""}],"chapter-number":"8","container-title":"Software Quality Assurance, Testing and Metrics","id":"ITEM-1","issued":{"date-parts":[["2015"]]},"page":"150-163","publisher":"Prentice Hall India Pvt., Limited","title":"Non-functional, Acceptance and Regression Testing","type":"chapter"},"uris":["http://www.mendeley.com/documents/?uuid=ee717108-907b-468d-94a8-ae85b9041c12"]}],"mendeley":{"formattedCitation":"[57]","plainTextFormattedCitation":"[57]","previouslyFormattedCitation":"[57]"},"properties":{"noteIndex":0},"schema":"https://github.com/citation-style-language/schema/raw/master/csl-citation.json"}</w:instrText>
            </w:r>
            <w:r>
              <w:fldChar w:fldCharType="separate"/>
            </w:r>
            <w:r w:rsidRPr="00713C19">
              <w:rPr>
                <w:noProof/>
              </w:rPr>
              <w:t>[57]</w:t>
            </w:r>
            <w:r>
              <w:fldChar w:fldCharType="end"/>
            </w:r>
            <w:r>
              <w:fldChar w:fldCharType="begin" w:fldLock="1"/>
            </w:r>
            <w:r>
              <w:instrText>ADDIN CSL_CITATION {"citationItems":[{"id":"ITEM-1","itemData":{"URL":"https://www.softwaretestinghelp.com/regression-testing-tools-and-methods/","accessed":{"date-parts":[["2022","2","24"]]},"container-title":"Software Testing Help","id":"ITEM-1","issued":{"date-parts":[["2022","2","3"]]},"title":"What is Regression Testing? Definition, Tools, Method, and Example","type":"webpage"},"uris":["http://www.mendeley.com/documents/?uuid=429a2642-2fd6-3f3c-b620-f5e72bcd828f"]}],"mendeley":{"formattedCitation":"[58]","plainTextFormattedCitation":"[58]","previouslyFormattedCitation":"[58]"},"properties":{"noteIndex":0},"schema":"https://github.com/citation-style-language/schema/raw/master/csl-citation.json"}</w:instrText>
            </w:r>
            <w:r>
              <w:fldChar w:fldCharType="separate"/>
            </w:r>
            <w:r w:rsidRPr="00713C19">
              <w:rPr>
                <w:noProof/>
              </w:rPr>
              <w:t>[58]</w:t>
            </w:r>
            <w:r>
              <w:fldChar w:fldCharType="end"/>
            </w:r>
            <w:r>
              <w:t>.</w:t>
            </w:r>
          </w:p>
        </w:tc>
      </w:tr>
    </w:tbl>
    <w:p w14:paraId="71551787" w14:textId="77777777" w:rsidR="00384CAD" w:rsidRDefault="00384CAD" w:rsidP="00230F23"/>
    <w:p w14:paraId="60EC5C9B" w14:textId="1F934F47" w:rsidR="00CE32A0" w:rsidRDefault="009A2F3D" w:rsidP="00230F23">
      <w:r>
        <w:t xml:space="preserve">When considering </w:t>
      </w:r>
      <w:r w:rsidR="004804B4">
        <w:t>web services</w:t>
      </w:r>
      <w:r>
        <w:t xml:space="preserve"> there may be regressions in</w:t>
      </w:r>
      <w:r w:rsidR="00D03700">
        <w:t xml:space="preserve"> two areas, those being regressions against the specification</w:t>
      </w:r>
      <w:r w:rsidR="008910F4">
        <w:t xml:space="preserve">, and regressions in the </w:t>
      </w:r>
      <w:r w:rsidR="008910F4" w:rsidRPr="001D1220">
        <w:t>services</w:t>
      </w:r>
      <w:r w:rsidR="005B381F" w:rsidRPr="001D1220">
        <w:t xml:space="preserve"> </w:t>
      </w:r>
      <w:r w:rsidR="003155D4" w:rsidRPr="001D1220">
        <w:fldChar w:fldCharType="begin" w:fldLock="1"/>
      </w:r>
      <w:r w:rsidR="003942D5">
        <w:instrText>ADDIN CSL_CITATION {"citationItems":[{"id":"ITEM-1","itemData":{"DOI":"10.1145/3395363.3397374","ISBN":"9781450380089","abstract":"Cloud services are programmatically accessed through REST APIs. Since REST APIs are constantly evolving, an important problem is how to prevent breaking changes of APIs, while supporting several different versions. To find such breaking changes in an automated way, we introduce differential regression testing for REST APIs. Our approach is based on two observations. First, breaking changes in REST APIs involve two software components, namely the client and the service. As such, there are also two types of regressions: regressions in the API specification, i.e., in the contract between the client and the service, and regressions in the service itself, i.e., previously working requests are \"broken\" in later versions of the service. Finding both kinds of regressions involves testing along two dimensions: when the service changes and when the specification changes. Second, to detect such bugs automatically, we employ differential testing. That is, we compare the behavior of different versions on the same inputs against each other, and find regressions in the observed differences. For generating inputs (sequences of HTTP requests) to services, we use RESTler, a stateful fuzzer for REST APIs. Comparing the outputs (HTTP responses) of a cloud service involves several challenges, like abstracting over minor differences, handling out-of-order requests, and non-determinism. Differential regression testing across 17 different versions of the widely-used Azure networking APIs deployed between 2016 and 2019 detected 14 regressions in total, 5 of those in the official API specifications and 9 regressions in the services themselves.","author":[{"dropping-particle":"","family":"Godefroid","given":"Patrice","non-dropping-particle":"","parse-names":false,"suffix":""},{"dropping-particle":"","family":"Lehmann","given":"Daniel","non-dropping-particle":"","parse-names":false,"suffix":""},{"dropping-particle":"","family":"Polishchuk","given":"Marina","non-dropping-particle":"","parse-names":false,"suffix":""}],"container-title":"ISSTA 2020 - Proceedings of the 29th ACM SIGSOFT International Symposium on Software Testing and Analysis","id":"ITEM-1","issued":{"date-parts":[["2020"]]},"page":"312-323","title":"Differential regression testing for REST APIs","type":"article-journal"},"uris":["http://www.mendeley.com/documents/?uuid=afccd181-079a-4a9f-9d8f-9541f5939201"]}],"mendeley":{"formattedCitation":"[60]","plainTextFormattedCitation":"[60]","previouslyFormattedCitation":"[60]"},"properties":{"noteIndex":0},"schema":"https://github.com/citation-style-language/schema/raw/master/csl-citation.json"}</w:instrText>
      </w:r>
      <w:r w:rsidR="003155D4" w:rsidRPr="001D1220">
        <w:fldChar w:fldCharType="separate"/>
      </w:r>
      <w:r w:rsidR="00713C19" w:rsidRPr="00713C19">
        <w:rPr>
          <w:noProof/>
        </w:rPr>
        <w:t>[60]</w:t>
      </w:r>
      <w:r w:rsidR="003155D4" w:rsidRPr="001D1220">
        <w:fldChar w:fldCharType="end"/>
      </w:r>
      <w:r w:rsidR="008910F4" w:rsidRPr="001D1220">
        <w:t>.</w:t>
      </w:r>
      <w:r w:rsidR="008910F4">
        <w:t xml:space="preserve"> In the first case</w:t>
      </w:r>
      <w:r w:rsidR="00AA1F2E">
        <w:t>,</w:t>
      </w:r>
      <w:r w:rsidR="000C1CA4">
        <w:t xml:space="preserve"> the specification may be altered </w:t>
      </w:r>
      <w:r w:rsidR="00587664">
        <w:t>to remove p</w:t>
      </w:r>
      <w:r w:rsidR="00B2117F">
        <w:t>reviously allowed requests</w:t>
      </w:r>
      <w:r w:rsidR="003E0F58">
        <w:t>, breaking clients that switch to the new specification</w:t>
      </w:r>
      <w:r w:rsidR="00971240">
        <w:t>. In the second case</w:t>
      </w:r>
      <w:r w:rsidR="002574AF">
        <w:t xml:space="preserve">, </w:t>
      </w:r>
      <w:r w:rsidR="00E46313">
        <w:t>the specification may have been altered in a new release so that requests formatted for the previous version no longer work</w:t>
      </w:r>
      <w:r w:rsidR="00777063">
        <w:t xml:space="preserve"> (for example, a previously optional property in the request body becomes mandatory)</w:t>
      </w:r>
      <w:r w:rsidR="00E46313">
        <w:t>.</w:t>
      </w:r>
      <w:r w:rsidR="00D64607">
        <w:t xml:space="preserve"> Research by Microsoft Research </w:t>
      </w:r>
      <w:r w:rsidR="001D1220" w:rsidRPr="001D1220">
        <w:fldChar w:fldCharType="begin" w:fldLock="1"/>
      </w:r>
      <w:r w:rsidR="003942D5">
        <w:instrText>ADDIN CSL_CITATION {"citationItems":[{"id":"ITEM-1","itemData":{"DOI":"10.1145/3395363.3397374","ISBN":"9781450380089","abstract":"Cloud services are programmatically accessed through REST APIs. Since REST APIs are constantly evolving, an important problem is how to prevent breaking changes of APIs, while supporting several different versions. To find such breaking changes in an automated way, we introduce differential regression testing for REST APIs. Our approach is based on two observations. First, breaking changes in REST APIs involve two software components, namely the client and the service. As such, there are also two types of regressions: regressions in the API specification, i.e., in the contract between the client and the service, and regressions in the service itself, i.e., previously working requests are \"broken\" in later versions of the service. Finding both kinds of regressions involves testing along two dimensions: when the service changes and when the specification changes. Second, to detect such bugs automatically, we employ differential testing. That is, we compare the behavior of different versions on the same inputs against each other, and find regressions in the observed differences. For generating inputs (sequences of HTTP requests) to services, we use RESTler, a stateful fuzzer for REST APIs. Comparing the outputs (HTTP responses) of a cloud service involves several challenges, like abstracting over minor differences, handling out-of-order requests, and non-determinism. Differential regression testing across 17 different versions of the widely-used Azure networking APIs deployed between 2016 and 2019 detected 14 regressions in total, 5 of those in the official API specifications and 9 regressions in the services themselves.","author":[{"dropping-particle":"","family":"Godefroid","given":"Patrice","non-dropping-particle":"","parse-names":false,"suffix":""},{"dropping-particle":"","family":"Lehmann","given":"Daniel","non-dropping-particle":"","parse-names":false,"suffix":""},{"dropping-particle":"","family":"Polishchuk","given":"Marina","non-dropping-particle":"","parse-names":false,"suffix":""}],"container-title":"ISSTA 2020 - Proceedings of the 29th ACM SIGSOFT International Symposium on Software Testing and Analysis","id":"ITEM-1","issued":{"date-parts":[["2020"]]},"page":"312-323","title":"Differential regression testing for REST APIs","type":"article-journal"},"uris":["http://www.mendeley.com/documents/?uuid=afccd181-079a-4a9f-9d8f-9541f5939201"]}],"mendeley":{"formattedCitation":"[60]","plainTextFormattedCitation":"[60]","previouslyFormattedCitation":"[60]"},"properties":{"noteIndex":0},"schema":"https://github.com/citation-style-language/schema/raw/master/csl-citation.json"}</w:instrText>
      </w:r>
      <w:r w:rsidR="001D1220" w:rsidRPr="001D1220">
        <w:fldChar w:fldCharType="separate"/>
      </w:r>
      <w:r w:rsidR="00713C19" w:rsidRPr="00713C19">
        <w:rPr>
          <w:noProof/>
        </w:rPr>
        <w:t>[60]</w:t>
      </w:r>
      <w:r w:rsidR="001D1220" w:rsidRPr="001D1220">
        <w:fldChar w:fldCharType="end"/>
      </w:r>
      <w:r w:rsidR="001D1220">
        <w:t xml:space="preserve"> introduced the concept of differential regression </w:t>
      </w:r>
      <w:r w:rsidR="0032268D">
        <w:t xml:space="preserve">testing for REST APIs, </w:t>
      </w:r>
      <w:r w:rsidR="004817FA">
        <w:t xml:space="preserve">which </w:t>
      </w:r>
      <w:r w:rsidR="001C3FEC">
        <w:t>compares the test results</w:t>
      </w:r>
      <w:r w:rsidR="00756369">
        <w:t xml:space="preserve"> from backward-compatible </w:t>
      </w:r>
      <w:r w:rsidR="00A406FC">
        <w:t>versions</w:t>
      </w:r>
      <w:r w:rsidR="001C3FEC">
        <w:t xml:space="preserve"> against results from previous tests run</w:t>
      </w:r>
      <w:r w:rsidR="0095008C">
        <w:t>s</w:t>
      </w:r>
      <w:r w:rsidR="00817A26">
        <w:t xml:space="preserve"> </w:t>
      </w:r>
      <w:r w:rsidR="00C63FFF">
        <w:t>against those older versions when using the same input</w:t>
      </w:r>
      <w:r w:rsidR="0095008C">
        <w:t xml:space="preserve">. This allows </w:t>
      </w:r>
      <w:r w:rsidR="00762E26">
        <w:t>regressions in output to be identified</w:t>
      </w:r>
      <w:r w:rsidR="00431A3E">
        <w:t>.</w:t>
      </w:r>
    </w:p>
    <w:p w14:paraId="62A9B66A" w14:textId="6878C7B7" w:rsidR="003B51D2" w:rsidRDefault="003B51D2" w:rsidP="003B0F89">
      <w:pPr>
        <w:pStyle w:val="Heading3"/>
      </w:pPr>
      <w:bookmarkStart w:id="23" w:name="_Toc109494650"/>
      <w:r>
        <w:t>Summarising the research</w:t>
      </w:r>
      <w:r w:rsidR="009720D3">
        <w:t xml:space="preserve"> </w:t>
      </w:r>
      <w:r w:rsidR="003B0F89">
        <w:t>into testing web services</w:t>
      </w:r>
      <w:bookmarkEnd w:id="23"/>
    </w:p>
    <w:p w14:paraId="6BC9BA99" w14:textId="36970062" w:rsidR="00DF1098" w:rsidRDefault="00C91491" w:rsidP="003B51D2">
      <w:r>
        <w:t>The research in</w:t>
      </w:r>
      <w:r w:rsidR="00D37264">
        <w:t>to</w:t>
      </w:r>
      <w:r>
        <w:t xml:space="preserve"> different </w:t>
      </w:r>
      <w:r w:rsidR="00D37264">
        <w:t xml:space="preserve">types of </w:t>
      </w:r>
      <w:r>
        <w:t>web service</w:t>
      </w:r>
      <w:r w:rsidR="00D37264">
        <w:t xml:space="preserve"> </w:t>
      </w:r>
      <w:r w:rsidR="00C749BA">
        <w:t>suggest</w:t>
      </w:r>
      <w:r w:rsidR="00C51644">
        <w:t>s</w:t>
      </w:r>
      <w:r w:rsidR="00C749BA">
        <w:t xml:space="preserve"> that a REST service would be a better choice for an AL solution. </w:t>
      </w:r>
      <w:r w:rsidR="00C13B4E">
        <w:t xml:space="preserve">The information that needs to be transferred </w:t>
      </w:r>
      <w:r w:rsidR="00031643">
        <w:t xml:space="preserve">has a simple schema and </w:t>
      </w:r>
      <w:r w:rsidR="001D15E0">
        <w:t xml:space="preserve">a small size. There is no </w:t>
      </w:r>
      <w:r w:rsidR="00AB0732">
        <w:t>need to maintain state, with the only requirement being that a status response is return</w:t>
      </w:r>
      <w:r w:rsidR="00C731D4">
        <w:t>ed</w:t>
      </w:r>
      <w:r w:rsidR="00AB0732">
        <w:t xml:space="preserve"> to indicate</w:t>
      </w:r>
      <w:r w:rsidR="00F43792">
        <w:t xml:space="preserve"> whether the transfer was successful. </w:t>
      </w:r>
      <w:r w:rsidR="005E3DA8">
        <w:t xml:space="preserve">The inherent caching </w:t>
      </w:r>
      <w:r w:rsidR="00727CC6">
        <w:t>of a REST service would also potential</w:t>
      </w:r>
      <w:r w:rsidR="00C03356">
        <w:t>ly</w:t>
      </w:r>
      <w:r w:rsidR="00727CC6">
        <w:t xml:space="preserve"> provide a performance benefit without any additional implementation overhead.</w:t>
      </w:r>
    </w:p>
    <w:p w14:paraId="05CC1E22" w14:textId="40CD308E" w:rsidR="00727CC6" w:rsidRDefault="0056287F" w:rsidP="003B51D2">
      <w:r>
        <w:t>Regarding testing the web service,</w:t>
      </w:r>
      <w:r w:rsidR="001B50F6">
        <w:t xml:space="preserve"> there are benefits to </w:t>
      </w:r>
      <w:r w:rsidR="00010336">
        <w:t xml:space="preserve">including </w:t>
      </w:r>
      <w:r w:rsidR="008A2A1C">
        <w:t>an interface for describing its functionality</w:t>
      </w:r>
      <w:r w:rsidR="00CF35C3">
        <w:t xml:space="preserve"> (</w:t>
      </w:r>
      <w:r w:rsidR="00C03356">
        <w:t>e.g.,</w:t>
      </w:r>
      <w:r w:rsidR="008B07BC">
        <w:t xml:space="preserve"> OpenAPI)</w:t>
      </w:r>
      <w:r w:rsidR="00D7684C">
        <w:t>, as this allows a skeleton test suite</w:t>
      </w:r>
      <w:r w:rsidR="00DC3FDA">
        <w:t xml:space="preserve"> for functional testing</w:t>
      </w:r>
      <w:r w:rsidR="00D7684C">
        <w:t xml:space="preserve"> to be </w:t>
      </w:r>
      <w:r w:rsidR="008B07BC">
        <w:t xml:space="preserve">automatically </w:t>
      </w:r>
      <w:r w:rsidR="00E41742">
        <w:t xml:space="preserve">generated through various testing tools </w:t>
      </w:r>
      <w:r w:rsidR="000B6F04">
        <w:t>such as Postman and SoapUI</w:t>
      </w:r>
      <w:r w:rsidR="00E41742">
        <w:t xml:space="preserve">. </w:t>
      </w:r>
      <w:r w:rsidR="000A0417">
        <w:t>These suites</w:t>
      </w:r>
      <w:r w:rsidR="00E2040C">
        <w:t xml:space="preserve"> are a worthwhile investment in time </w:t>
      </w:r>
      <w:r w:rsidR="005F5A7B">
        <w:t xml:space="preserve">as they can be incorporated into the development process </w:t>
      </w:r>
      <w:r w:rsidR="008C02C0">
        <w:t xml:space="preserve">alongside the </w:t>
      </w:r>
      <w:r w:rsidR="00617F53">
        <w:t xml:space="preserve">performance testing </w:t>
      </w:r>
      <w:r w:rsidR="005F5A7B">
        <w:t xml:space="preserve">to </w:t>
      </w:r>
      <w:r w:rsidR="00755615">
        <w:t xml:space="preserve">prevent regression </w:t>
      </w:r>
      <w:r w:rsidR="00A21D01">
        <w:t xml:space="preserve">in functionality and performance </w:t>
      </w:r>
      <w:r w:rsidR="00755615">
        <w:t xml:space="preserve">as the system is further </w:t>
      </w:r>
      <w:r w:rsidR="009D40EB">
        <w:t xml:space="preserve">evolved. </w:t>
      </w:r>
      <w:r w:rsidR="005A26AD">
        <w:t>In terms of performance testing</w:t>
      </w:r>
      <w:r w:rsidR="00DF1E01">
        <w:t xml:space="preserve">, it is important that the infrastructure </w:t>
      </w:r>
      <w:r w:rsidR="00327397">
        <w:t xml:space="preserve">of the test system needs to be </w:t>
      </w:r>
      <w:r w:rsidR="0094117B">
        <w:t>like</w:t>
      </w:r>
      <w:r w:rsidR="00327397">
        <w:t xml:space="preserve"> the pro</w:t>
      </w:r>
      <w:r w:rsidR="008139BF">
        <w:t xml:space="preserve">duction environment for </w:t>
      </w:r>
      <w:r w:rsidR="008139BF">
        <w:lastRenderedPageBreak/>
        <w:t xml:space="preserve">conclusions to </w:t>
      </w:r>
      <w:r w:rsidR="005475B4">
        <w:t xml:space="preserve">be drawn from collected results. </w:t>
      </w:r>
      <w:r w:rsidR="00900343">
        <w:t xml:space="preserve">There is also a need to understand the requirements of the system to </w:t>
      </w:r>
      <w:r w:rsidR="00850FA8">
        <w:t>set appropriate performance targets.</w:t>
      </w:r>
    </w:p>
    <w:p w14:paraId="7BDE6ED7" w14:textId="3822C824" w:rsidR="00F527C8" w:rsidRDefault="00F527C8" w:rsidP="00F527C8">
      <w:pPr>
        <w:pStyle w:val="Heading2"/>
      </w:pPr>
      <w:bookmarkStart w:id="24" w:name="_Toc109494651"/>
      <w:r>
        <w:t xml:space="preserve">Securing </w:t>
      </w:r>
      <w:r w:rsidR="00624227">
        <w:t>web services</w:t>
      </w:r>
      <w:bookmarkEnd w:id="24"/>
    </w:p>
    <w:p w14:paraId="2BEBCDD9" w14:textId="1E77F0A9" w:rsidR="0066533D" w:rsidRDefault="00CA6BC9" w:rsidP="00F04D1B">
      <w:pPr>
        <w:rPr>
          <w:highlight w:val="yellow"/>
        </w:rPr>
      </w:pPr>
      <w:r>
        <w:t>The approach for how to secure a</w:t>
      </w:r>
      <w:r w:rsidR="004902C5">
        <w:t xml:space="preserve"> web service </w:t>
      </w:r>
      <w:r>
        <w:t>must also be considered</w:t>
      </w:r>
      <w:r w:rsidR="004902C5">
        <w:t xml:space="preserve"> if</w:t>
      </w:r>
      <w:r>
        <w:t xml:space="preserve"> the nature of some of the data that will be surfaced by the API</w:t>
      </w:r>
      <w:r w:rsidR="007E1986">
        <w:t xml:space="preserve"> is sensitive</w:t>
      </w:r>
      <w:r>
        <w:t xml:space="preserve"> and the</w:t>
      </w:r>
      <w:r w:rsidR="007E1986">
        <w:t>re</w:t>
      </w:r>
      <w:r>
        <w:t xml:space="preserve"> need for it to be publicly accessible </w:t>
      </w:r>
      <w:r w:rsidR="007E1986">
        <w:t xml:space="preserve">(e.g., </w:t>
      </w:r>
      <w:r>
        <w:t>for users on mobile devices</w:t>
      </w:r>
      <w:r w:rsidR="007E1986">
        <w:t>)</w:t>
      </w:r>
      <w:r>
        <w:t xml:space="preserve">. </w:t>
      </w:r>
      <w:r w:rsidR="00EE7C97">
        <w:t xml:space="preserve">Under </w:t>
      </w:r>
      <w:r w:rsidR="00105D3A">
        <w:t>the General Data Protection Regulation (</w:t>
      </w:r>
      <w:r w:rsidR="00EE7C97">
        <w:t>GDPR</w:t>
      </w:r>
      <w:r w:rsidR="00105D3A">
        <w:t>)</w:t>
      </w:r>
      <w:r w:rsidR="00EE7C97">
        <w:t xml:space="preserve">, data controllers and processors are obligated to </w:t>
      </w:r>
      <w:r w:rsidR="001E41D5">
        <w:t>protect personal data that could be used to identify people</w:t>
      </w:r>
      <w:r w:rsidR="002F11B5">
        <w:t>, with potentially serious consequences for breaches</w:t>
      </w:r>
      <w:r w:rsidR="00AF1F14">
        <w:t xml:space="preserve"> </w:t>
      </w:r>
      <w:r w:rsidR="00AF1F14">
        <w:fldChar w:fldCharType="begin" w:fldLock="1"/>
      </w:r>
      <w:r w:rsidR="002D5677">
        <w:instrText>ADDIN CSL_CITATION {"citationItems":[{"id":"ITEM-1","itemData":{"URL":"https://ico.org.uk/for-organisations/guide-to-data-protection/guide-to-the-general-data-protection-regulation-gdpr/key-definitions/what-is-personal-data/","accessed":{"date-parts":[["2020","7","21"]]},"author":[{"dropping-particle":"","family":"Information Commissioner's Office","given":"","non-dropping-particle":"","parse-names":false,"suffix":""}],"id":"ITEM-1","issued":{"date-parts":[["0"]]},"title":"What is personal data? | ICO","type":"webpage"},"uris":["http://www.mendeley.com/documents/?uuid=44d1d38d-21d5-3212-b50e-45987a8535e6"]}],"mendeley":{"formattedCitation":"[61]","plainTextFormattedCitation":"[61]","previouslyFormattedCitation":"[61]"},"properties":{"noteIndex":0},"schema":"https://github.com/citation-style-language/schema/raw/master/csl-citation.json"}</w:instrText>
      </w:r>
      <w:r w:rsidR="00AF1F14">
        <w:fldChar w:fldCharType="separate"/>
      </w:r>
      <w:r w:rsidR="00AF1F14" w:rsidRPr="00AF1F14">
        <w:rPr>
          <w:noProof/>
        </w:rPr>
        <w:t>[61]</w:t>
      </w:r>
      <w:r w:rsidR="00AF1F14">
        <w:fldChar w:fldCharType="end"/>
      </w:r>
      <w:r w:rsidR="002F11B5">
        <w:t xml:space="preserve">. </w:t>
      </w:r>
      <w:r>
        <w:t>This section discusses some of the more common approaches to authenticating and authorising access to web APIs.</w:t>
      </w:r>
      <w:r w:rsidR="00096FAB" w:rsidRPr="00096FAB">
        <w:rPr>
          <w:highlight w:val="yellow"/>
        </w:rPr>
        <w:t xml:space="preserve"> </w:t>
      </w:r>
    </w:p>
    <w:p w14:paraId="71AFF696" w14:textId="286796E3" w:rsidR="00CA6BC9" w:rsidRDefault="00CA6BC9" w:rsidP="007E1986">
      <w:pPr>
        <w:pStyle w:val="Heading3"/>
      </w:pPr>
      <w:bookmarkStart w:id="25" w:name="_Toc109494652"/>
      <w:r>
        <w:t>Basic HTTP Authentication Scheme</w:t>
      </w:r>
      <w:bookmarkEnd w:id="25"/>
    </w:p>
    <w:p w14:paraId="2964DEFA" w14:textId="1B313C97" w:rsidR="00624227" w:rsidRDefault="00CA6BC9" w:rsidP="00CA6BC9">
      <w:r>
        <w:t xml:space="preserve">This approach is the most basic form of authentication that can be implemented for an API. It has been built </w:t>
      </w:r>
      <w:r w:rsidR="00C47111">
        <w:t>into</w:t>
      </w:r>
      <w:r>
        <w:t xml:space="preserve"> the HTTP standard as of RFC7617 and makes use of a specific ‘Authorization’ header in the HTTP request. The username and password are concatenated with a colon separator and encoded into Base64 </w:t>
      </w:r>
      <w:r w:rsidR="000E0E19">
        <w:fldChar w:fldCharType="begin" w:fldLock="1"/>
      </w:r>
      <w:r w:rsidR="002D5677">
        <w:instrText>ADDIN CSL_CITATION {"citationItems":[{"id":"ITEM-1","itemData":{"DOI":"10.17487/RFC7617","author":[{"dropping-particle":"","family":"Reschke","given":"J.","non-dropping-particle":"","parse-names":false,"suffix":""}],"id":"ITEM-1","issued":{"date-parts":[["2015","9"]]},"title":"The 'Basic' HTTP Authentication Scheme","type":"article-journal"},"uris":["http://www.mendeley.com/documents/?uuid=52e6bedb-e190-32ce-9de4-9c6f222fea89"]}],"mendeley":{"formattedCitation":"[62]","plainTextFormattedCitation":"[62]","previouslyFormattedCitation":"[62]"},"properties":{"noteIndex":0},"schema":"https://github.com/citation-style-language/schema/raw/master/csl-citation.json"}</w:instrText>
      </w:r>
      <w:r w:rsidR="000E0E19">
        <w:fldChar w:fldCharType="separate"/>
      </w:r>
      <w:r w:rsidR="00AF1F14" w:rsidRPr="00AF1F14">
        <w:rPr>
          <w:noProof/>
        </w:rPr>
        <w:t>[62]</w:t>
      </w:r>
      <w:r w:rsidR="000E0E19">
        <w:fldChar w:fldCharType="end"/>
      </w:r>
      <w:r w:rsidR="00D91663">
        <w:fldChar w:fldCharType="begin" w:fldLock="1"/>
      </w:r>
      <w:r w:rsidR="002D5677">
        <w:instrText>ADDIN CSL_CITATION {"citationItems":[{"id":"ITEM-1","itemData":{"ISBN":"9780596801687","author":[{"dropping-particle":"","family":"Allamaraju","given":"Subbu","non-dropping-particle":"","parse-names":false,"suffix":""}],"edition":"1st","editor":[{"dropping-particle":"","family":"Treseler","given":"Mary E.","non-dropping-particle":"","parse-names":false,"suffix":""}],"id":"ITEM-1","issued":{"date-parts":[["2010"]]},"publisher":"O'Reilly Media, Inc.","publisher-place":"Sebastopol","title":"RESTful Web Services Cookbook","type":"book"},"uris":["http://www.mendeley.com/documents/?uuid=fcc48ac4-a413-4b41-b512-b526ad7dff1c"]}],"mendeley":{"formattedCitation":"[63]","plainTextFormattedCitation":"[63]","previouslyFormattedCitation":"[63]"},"properties":{"noteIndex":0},"schema":"https://github.com/citation-style-language/schema/raw/master/csl-citation.json"}</w:instrText>
      </w:r>
      <w:r w:rsidR="00D91663">
        <w:fldChar w:fldCharType="separate"/>
      </w:r>
      <w:r w:rsidR="00AF1F14" w:rsidRPr="00AF1F14">
        <w:rPr>
          <w:noProof/>
        </w:rPr>
        <w:t>[63]</w:t>
      </w:r>
      <w:r w:rsidR="00D91663">
        <w:fldChar w:fldCharType="end"/>
      </w:r>
      <w:r>
        <w:t xml:space="preserve">. Because the Base64 string is sent in clear text, it is imperative that the transport layer is encrypted (for example, by using HTTPS) to protect the header text. Without the encryption this approach is insecure and does not offer any protection to sensitive information </w:t>
      </w:r>
      <w:r w:rsidR="000E0E19">
        <w:fldChar w:fldCharType="begin" w:fldLock="1"/>
      </w:r>
      <w:r w:rsidR="002D5677">
        <w:instrText>ADDIN CSL_CITATION {"citationItems":[{"id":"ITEM-1","itemData":{"DOI":"10.17487/RFC7617","author":[{"dropping-particle":"","family":"Reschke","given":"J.","non-dropping-particle":"","parse-names":false,"suffix":""}],"id":"ITEM-1","issued":{"date-parts":[["2015","9"]]},"title":"The 'Basic' HTTP Authentication Scheme","type":"article-journal"},"uris":["http://www.mendeley.com/documents/?uuid=52e6bedb-e190-32ce-9de4-9c6f222fea89"]}],"mendeley":{"formattedCitation":"[62]","plainTextFormattedCitation":"[62]","previouslyFormattedCitation":"[62]"},"properties":{"noteIndex":0},"schema":"https://github.com/citation-style-language/schema/raw/master/csl-citation.json"}</w:instrText>
      </w:r>
      <w:r w:rsidR="000E0E19">
        <w:fldChar w:fldCharType="separate"/>
      </w:r>
      <w:r w:rsidR="00AF1F14" w:rsidRPr="00AF1F14">
        <w:rPr>
          <w:noProof/>
        </w:rPr>
        <w:t>[62]</w:t>
      </w:r>
      <w:r w:rsidR="000E0E19">
        <w:fldChar w:fldCharType="end"/>
      </w:r>
      <w:r w:rsidR="00D91663">
        <w:fldChar w:fldCharType="begin" w:fldLock="1"/>
      </w:r>
      <w:r w:rsidR="002D5677">
        <w:instrText>ADDIN CSL_CITATION {"citationItems":[{"id":"ITEM-1","itemData":{"ISBN":"9780596801687","author":[{"dropping-particle":"","family":"Allamaraju","given":"Subbu","non-dropping-particle":"","parse-names":false,"suffix":""}],"edition":"1st","editor":[{"dropping-particle":"","family":"Treseler","given":"Mary E.","non-dropping-particle":"","parse-names":false,"suffix":""}],"id":"ITEM-1","issued":{"date-parts":[["2010"]]},"publisher":"O'Reilly Media, Inc.","publisher-place":"Sebastopol","title":"RESTful Web Services Cookbook","type":"book"},"uris":["http://www.mendeley.com/documents/?uuid=fcc48ac4-a413-4b41-b512-b526ad7dff1c"]}],"mendeley":{"formattedCitation":"[63]","plainTextFormattedCitation":"[63]","previouslyFormattedCitation":"[63]"},"properties":{"noteIndex":0},"schema":"https://github.com/citation-style-language/schema/raw/master/csl-citation.json"}</w:instrText>
      </w:r>
      <w:r w:rsidR="00D91663">
        <w:fldChar w:fldCharType="separate"/>
      </w:r>
      <w:r w:rsidR="00AF1F14" w:rsidRPr="00AF1F14">
        <w:rPr>
          <w:noProof/>
        </w:rPr>
        <w:t>[63]</w:t>
      </w:r>
      <w:r w:rsidR="00D91663">
        <w:fldChar w:fldCharType="end"/>
      </w:r>
      <w:r>
        <w:t xml:space="preserve">. However, the benefit of this approach is that it is very simple to implement and, depending on the sensitivity of the data being protected, may provide sufficient protection </w:t>
      </w:r>
      <w:r w:rsidR="008C392C">
        <w:t>when</w:t>
      </w:r>
      <w:r>
        <w:t xml:space="preserve"> implemented with HTTPS.</w:t>
      </w:r>
    </w:p>
    <w:tbl>
      <w:tblPr>
        <w:tblW w:w="0" w:type="auto"/>
        <w:tblLook w:val="04A0" w:firstRow="1" w:lastRow="0" w:firstColumn="1" w:lastColumn="0" w:noHBand="0" w:noVBand="1"/>
      </w:tblPr>
      <w:tblGrid>
        <w:gridCol w:w="9016"/>
      </w:tblGrid>
      <w:tr w:rsidR="007E1986" w14:paraId="2AD7230E" w14:textId="77777777" w:rsidTr="007E1986">
        <w:tc>
          <w:tcPr>
            <w:tcW w:w="9016" w:type="dxa"/>
            <w:tcBorders>
              <w:top w:val="nil"/>
              <w:left w:val="nil"/>
              <w:bottom w:val="nil"/>
              <w:right w:val="nil"/>
            </w:tcBorders>
          </w:tcPr>
          <w:p w14:paraId="77419AA8" w14:textId="3ACBC106" w:rsidR="007E1986" w:rsidRDefault="0062208F" w:rsidP="00700F35">
            <w:pPr>
              <w:keepNext/>
              <w:jc w:val="center"/>
            </w:pPr>
            <w:r>
              <w:rPr>
                <w:rFonts w:ascii="Consolas" w:hAnsi="Consolas"/>
              </w:rPr>
              <w:t xml:space="preserve">Authorization: Basic </w:t>
            </w:r>
            <w:r w:rsidRPr="00FE37B9">
              <w:rPr>
                <w:rFonts w:ascii="Consolas" w:hAnsi="Consolas"/>
              </w:rPr>
              <w:t>bG9sOnNlY3VyZQ==</w:t>
            </w:r>
          </w:p>
        </w:tc>
      </w:tr>
    </w:tbl>
    <w:p w14:paraId="4D33433D" w14:textId="25B52592" w:rsidR="007E1986" w:rsidRDefault="00700F35" w:rsidP="00700F35">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2</w:t>
      </w:r>
      <w:r w:rsidR="00E678FE">
        <w:rPr>
          <w:noProof/>
        </w:rPr>
        <w:fldChar w:fldCharType="end"/>
      </w:r>
      <w:r>
        <w:t xml:space="preserve">: </w:t>
      </w:r>
      <w:r w:rsidRPr="00480292">
        <w:t>Example of a Basic authentication header.</w:t>
      </w:r>
    </w:p>
    <w:p w14:paraId="68BB6EA6" w14:textId="7D6D485B" w:rsidR="00396052" w:rsidRPr="00396052" w:rsidRDefault="00396052" w:rsidP="00D03AC9">
      <w:pPr>
        <w:pStyle w:val="Heading3"/>
      </w:pPr>
      <w:bookmarkStart w:id="26" w:name="_Toc109494653"/>
      <w:r w:rsidRPr="00396052">
        <w:t xml:space="preserve">API </w:t>
      </w:r>
      <w:r w:rsidR="00CF0745">
        <w:t>k</w:t>
      </w:r>
      <w:r w:rsidRPr="00396052">
        <w:t>eys</w:t>
      </w:r>
      <w:bookmarkEnd w:id="26"/>
    </w:p>
    <w:p w14:paraId="28357585" w14:textId="13617694" w:rsidR="007E1986" w:rsidRDefault="00396052" w:rsidP="00396052">
      <w:r>
        <w:t xml:space="preserve">API </w:t>
      </w:r>
      <w:r w:rsidR="00CF0745">
        <w:t>k</w:t>
      </w:r>
      <w:r>
        <w:t>eys are a similar concept to Basic HTTP authentication. Typically</w:t>
      </w:r>
      <w:r w:rsidR="008C392C">
        <w:t>,</w:t>
      </w:r>
      <w:r>
        <w:t xml:space="preserve"> the API key is generated by the server for each first-time user, and this key is used to authoris</w:t>
      </w:r>
      <w:r w:rsidR="00724B12">
        <w:t>e</w:t>
      </w:r>
      <w:r>
        <w:t xml:space="preserve"> future requests from that client. It is possible for the key to be sent either as a query string appended to the URL, as a header, or in the request body</w:t>
      </w:r>
      <w:r w:rsidR="003B2104">
        <w:t xml:space="preserve"> </w:t>
      </w:r>
      <w:r w:rsidR="003B2104">
        <w:fldChar w:fldCharType="begin" w:fldLock="1"/>
      </w:r>
      <w:r w:rsidR="002D5677">
        <w:instrText>ADDIN CSL_CITATION {"citationItems":[{"id":"ITEM-1","itemData":{"URL":"https://blog.restcase.com/4-most-used-rest-api-authentication-methods/","accessed":{"date-parts":[["2022","5","30"]]},"author":[{"dropping-particle":"","family":"Levin","given":"Guy","non-dropping-particle":"","parse-names":false,"suffix":""}],"container-title":"RestCase blog","id":"ITEM-1","issued":{"date-parts":[["2019","7","26"]]},"title":"4 Most Used REST API Authentication Methods","type":"webpage"},"uris":["http://www.mendeley.com/documents/?uuid=ba3068a7-a209-35f1-99ba-31f67a6fba1c"]}],"mendeley":{"formattedCitation":"[64]","plainTextFormattedCitation":"[64]","previouslyFormattedCitation":"[64]"},"properties":{"noteIndex":0},"schema":"https://github.com/citation-style-language/schema/raw/master/csl-citation.json"}</w:instrText>
      </w:r>
      <w:r w:rsidR="003B2104">
        <w:fldChar w:fldCharType="separate"/>
      </w:r>
      <w:r w:rsidR="00AF1F14" w:rsidRPr="00AF1F14">
        <w:rPr>
          <w:noProof/>
        </w:rPr>
        <w:t>[64]</w:t>
      </w:r>
      <w:r w:rsidR="003B2104">
        <w:fldChar w:fldCharType="end"/>
      </w:r>
      <w:r>
        <w:t xml:space="preserve">. The query string approach is completely insecure, as the URL is not </w:t>
      </w:r>
      <w:r w:rsidRPr="00F87F57">
        <w:t>occluded</w:t>
      </w:r>
      <w:r>
        <w:t xml:space="preserve"> even when using HTTPS. </w:t>
      </w:r>
      <w:r w:rsidR="007229C3">
        <w:t>U</w:t>
      </w:r>
      <w:r>
        <w:t>sing a header or the request body to send the key is considered the better approach, as these would be encrypted by the transport layer</w:t>
      </w:r>
      <w:r w:rsidR="00690032">
        <w:t xml:space="preserve"> </w:t>
      </w:r>
      <w:r w:rsidR="00690032">
        <w:fldChar w:fldCharType="begin" w:fldLock="1"/>
      </w:r>
      <w:r w:rsidR="002D5677">
        <w:instrText>ADDIN CSL_CITATION {"citationItems":[{"id":"ITEM-1","itemData":{"URL":"https://blog.restcase.com/4-most-used-rest-api-authentication-methods/","accessed":{"date-parts":[["2022","5","30"]]},"author":[{"dropping-particle":"","family":"Levin","given":"Guy","non-dropping-particle":"","parse-names":false,"suffix":""}],"container-title":"RestCase blog","id":"ITEM-1","issued":{"date-parts":[["2019","7","26"]]},"title":"4 Most Used REST API Authentication Methods","type":"webpage"},"uris":["http://www.mendeley.com/documents/?uuid=ba3068a7-a209-35f1-99ba-31f67a6fba1c"]}],"mendeley":{"formattedCitation":"[64]","plainTextFormattedCitation":"[64]","previouslyFormattedCitation":"[64]"},"properties":{"noteIndex":0},"schema":"https://github.com/citation-style-language/schema/raw/master/csl-citation.json"}</w:instrText>
      </w:r>
      <w:r w:rsidR="00690032">
        <w:fldChar w:fldCharType="separate"/>
      </w:r>
      <w:r w:rsidR="00AF1F14" w:rsidRPr="00AF1F14">
        <w:rPr>
          <w:noProof/>
        </w:rPr>
        <w:t>[64]</w:t>
      </w:r>
      <w:r w:rsidR="00690032">
        <w:fldChar w:fldCharType="end"/>
      </w:r>
      <w:r>
        <w:t>.</w:t>
      </w:r>
    </w:p>
    <w:tbl>
      <w:tblPr>
        <w:tblW w:w="0" w:type="auto"/>
        <w:tblLook w:val="04A0" w:firstRow="1" w:lastRow="0" w:firstColumn="1" w:lastColumn="0" w:noHBand="0" w:noVBand="1"/>
      </w:tblPr>
      <w:tblGrid>
        <w:gridCol w:w="9016"/>
      </w:tblGrid>
      <w:tr w:rsidR="00396052" w14:paraId="00C4D53C" w14:textId="77777777" w:rsidTr="00396052">
        <w:tc>
          <w:tcPr>
            <w:tcW w:w="9016" w:type="dxa"/>
            <w:tcBorders>
              <w:top w:val="nil"/>
              <w:left w:val="nil"/>
              <w:bottom w:val="nil"/>
              <w:right w:val="nil"/>
            </w:tcBorders>
          </w:tcPr>
          <w:p w14:paraId="15914305" w14:textId="2971F68E" w:rsidR="00396052" w:rsidRDefault="00FF2989" w:rsidP="00F15332">
            <w:pPr>
              <w:keepNext/>
              <w:jc w:val="center"/>
            </w:pPr>
            <w:r w:rsidRPr="006D11DF">
              <w:rPr>
                <w:rFonts w:ascii="Consolas" w:hAnsi="Consolas"/>
              </w:rPr>
              <w:lastRenderedPageBreak/>
              <w:t>Authorization: Apikey 1234567890abcdef</w:t>
            </w:r>
          </w:p>
        </w:tc>
      </w:tr>
    </w:tbl>
    <w:p w14:paraId="7B507562" w14:textId="4CF61613" w:rsidR="00F15332" w:rsidRDefault="00F15332" w:rsidP="00F15332">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3</w:t>
      </w:r>
      <w:r w:rsidR="00E678FE">
        <w:rPr>
          <w:noProof/>
        </w:rPr>
        <w:fldChar w:fldCharType="end"/>
      </w:r>
      <w:r>
        <w:t>: An example of an API key being passed in the Authorization header.</w:t>
      </w:r>
    </w:p>
    <w:p w14:paraId="36AB893D" w14:textId="4FCC957B" w:rsidR="00C21E86" w:rsidRDefault="00C21E86" w:rsidP="00C21E86">
      <w:r>
        <w:t>API keys generally have the same strengths and weaknesses as Basic HTTP authentication, including the need to be used with HTTPS</w:t>
      </w:r>
      <w:r w:rsidR="003B2104">
        <w:t xml:space="preserve"> </w:t>
      </w:r>
      <w:r w:rsidR="003B2104">
        <w:fldChar w:fldCharType="begin" w:fldLock="1"/>
      </w:r>
      <w:r w:rsidR="002D5677">
        <w:instrText>ADDIN CSL_CITATION {"citationItems":[{"id":"ITEM-1","itemData":{"URL":"https://swagger.io/docs/specification/authentication/api-keys/","accessed":{"date-parts":[["2022","5","30"]]},"container-title":"Swagger Docs","id":"ITEM-1","issued":{"date-parts":[["0"]]},"title":"API Keys","type":"webpage"},"uris":["http://www.mendeley.com/documents/?uuid=302ad21e-6663-3b20-8e65-23a4d7209c8b"]}],"mendeley":{"formattedCitation":"[65]","plainTextFormattedCitation":"[65]","previouslyFormattedCitation":"[65]"},"properties":{"noteIndex":0},"schema":"https://github.com/citation-style-language/schema/raw/master/csl-citation.json"}</w:instrText>
      </w:r>
      <w:r w:rsidR="003B2104">
        <w:fldChar w:fldCharType="separate"/>
      </w:r>
      <w:r w:rsidR="00AF1F14" w:rsidRPr="00AF1F14">
        <w:rPr>
          <w:noProof/>
        </w:rPr>
        <w:t>[65]</w:t>
      </w:r>
      <w:r w:rsidR="003B2104">
        <w:fldChar w:fldCharType="end"/>
      </w:r>
      <w:r>
        <w:t xml:space="preserve">. The benefit API keys offer over Basic HTTP authentication is that the key is defined server-side, whereas Basic HTTP authentication can be configured so the client defines their credentials. The server defining the key makes it far less likely that the credentials would be used elsewhere, making it less likely that credentials compromised by another system would impact this system </w:t>
      </w:r>
      <w:r w:rsidR="000E0E19">
        <w:fldChar w:fldCharType="begin" w:fldLock="1"/>
      </w:r>
      <w:r w:rsidR="002D5677">
        <w:instrText>ADDIN CSL_CITATION {"citationItems":[{"id":"ITEM-1","itemData":{"DOI":"10.17487/RFC7617","author":[{"dropping-particle":"","family":"Reschke","given":"J.","non-dropping-particle":"","parse-names":false,"suffix":""}],"id":"ITEM-1","issued":{"date-parts":[["2015","9"]]},"title":"The 'Basic' HTTP Authentication Scheme","type":"article-journal"},"uris":["http://www.mendeley.com/documents/?uuid=52e6bedb-e190-32ce-9de4-9c6f222fea89"]}],"mendeley":{"formattedCitation":"[62]","plainTextFormattedCitation":"[62]","previouslyFormattedCitation":"[62]"},"properties":{"noteIndex":0},"schema":"https://github.com/citation-style-language/schema/raw/master/csl-citation.json"}</w:instrText>
      </w:r>
      <w:r w:rsidR="000E0E19">
        <w:fldChar w:fldCharType="separate"/>
      </w:r>
      <w:r w:rsidR="00AF1F14" w:rsidRPr="00AF1F14">
        <w:rPr>
          <w:noProof/>
        </w:rPr>
        <w:t>[62]</w:t>
      </w:r>
      <w:r w:rsidR="000E0E19">
        <w:fldChar w:fldCharType="end"/>
      </w:r>
      <w:r>
        <w:t>.</w:t>
      </w:r>
    </w:p>
    <w:p w14:paraId="14F469A9" w14:textId="6851DD33" w:rsidR="00396052" w:rsidRDefault="00EF730B" w:rsidP="00EF730B">
      <w:pPr>
        <w:pStyle w:val="Heading3"/>
      </w:pPr>
      <w:bookmarkStart w:id="27" w:name="_Toc109494654"/>
      <w:r>
        <w:t>OAuth 2.0</w:t>
      </w:r>
      <w:bookmarkEnd w:id="27"/>
    </w:p>
    <w:p w14:paraId="5D8F4AAB" w14:textId="7E0A6DE1" w:rsidR="00396052" w:rsidRDefault="006D2C50" w:rsidP="00396052">
      <w:r>
        <w:t xml:space="preserve">OAuth 2.0 was introduced in RFC6749, and provides a framework </w:t>
      </w:r>
      <w:r w:rsidR="00341A11">
        <w:t xml:space="preserve">for </w:t>
      </w:r>
      <w:r w:rsidR="000C40D6">
        <w:t>authorisation</w:t>
      </w:r>
      <w:r w:rsidR="00341A11">
        <w:t xml:space="preserve"> </w:t>
      </w:r>
      <w:r w:rsidR="002247F9">
        <w:t xml:space="preserve">of third-party applications </w:t>
      </w:r>
      <w:r w:rsidR="00341A11">
        <w:t>through an additional layer</w:t>
      </w:r>
      <w:r w:rsidR="00AD09DB">
        <w:t xml:space="preserve"> </w:t>
      </w:r>
      <w:r w:rsidR="00AD09DB">
        <w:fldChar w:fldCharType="begin" w:fldLock="1"/>
      </w:r>
      <w:r w:rsidR="002D5677">
        <w:instrText>ADDIN CSL_CITATION {"citationItems":[{"id":"ITEM-1","itemData":{"DOI":"10.17487/rfc6749","ISSN":"2070-1721","abstract":"The OAuth 2.0 authorization framework enables a third-party application to obtain limited access to an HTTP service, either on behalf of a resource owner by orchestrating an approval interaction between the resource owner and the HTTP service, or by allowing the third-party application to obtain access on its own behalf. This specification replaces and obsoletes the OAuth 1.0 protocol described in RFC 5849.","author":[{"dropping-particle":"","family":"Hardt","given":"Dick","non-dropping-particle":"","parse-names":false,"suffix":""}],"editor":[{"dropping-particle":"","family":"Hardt","given":"D.","non-dropping-particle":"","parse-names":false,"suffix":""}],"id":"ITEM-1","issued":{"date-parts":[["2012","10"]]},"title":"The OAuth 2.0 Authorization Framework","type":"report"},"uris":["http://www.mendeley.com/documents/?uuid=db9e3313-35f5-30b6-bdaa-9f28f2b88d2d"]}],"mendeley":{"formattedCitation":"[66]","plainTextFormattedCitation":"[66]","previouslyFormattedCitation":"[66]"},"properties":{"noteIndex":0},"schema":"https://github.com/citation-style-language/schema/raw/master/csl-citation.json"}</w:instrText>
      </w:r>
      <w:r w:rsidR="00AD09DB">
        <w:fldChar w:fldCharType="separate"/>
      </w:r>
      <w:r w:rsidR="00AF1F14" w:rsidRPr="00AF1F14">
        <w:rPr>
          <w:noProof/>
        </w:rPr>
        <w:t>[66]</w:t>
      </w:r>
      <w:r w:rsidR="00AD09DB">
        <w:fldChar w:fldCharType="end"/>
      </w:r>
      <w:r w:rsidR="00E30FB6">
        <w:t>.</w:t>
      </w:r>
      <w:r w:rsidR="007B6BF7">
        <w:t xml:space="preserve"> </w:t>
      </w:r>
      <w:r w:rsidR="00832F70">
        <w:t xml:space="preserve">This approach is </w:t>
      </w:r>
      <w:r w:rsidR="009E70B2">
        <w:t>used by APIs from the likes of Google and Facebook</w:t>
      </w:r>
      <w:r w:rsidR="001B6639">
        <w:t xml:space="preserve"> </w:t>
      </w:r>
      <w:r w:rsidR="001B6639">
        <w:fldChar w:fldCharType="begin" w:fldLock="1"/>
      </w:r>
      <w:r w:rsidR="002D5677">
        <w:instrText>ADDIN CSL_CITATION {"citationItems":[{"id":"ITEM-1","itemData":{"URL":"https://swagger.io/docs/specification/authentication/oauth2/","accessed":{"date-parts":[["2022","5","30"]]},"container-title":"Swagger Docs","id":"ITEM-1","issued":{"date-parts":[["0"]]},"title":"OAuth 2.0","type":"webpage"},"uris":["http://www.mendeley.com/documents/?uuid=5ead4fd8-ca56-3aea-9ebe-4fedc4da73e7"]}],"mendeley":{"formattedCitation":"[67]","plainTextFormattedCitation":"[67]","previouslyFormattedCitation":"[67]"},"properties":{"noteIndex":0},"schema":"https://github.com/citation-style-language/schema/raw/master/csl-citation.json"}</w:instrText>
      </w:r>
      <w:r w:rsidR="001B6639">
        <w:fldChar w:fldCharType="separate"/>
      </w:r>
      <w:r w:rsidR="00AF1F14" w:rsidRPr="00AF1F14">
        <w:rPr>
          <w:noProof/>
        </w:rPr>
        <w:t>[67]</w:t>
      </w:r>
      <w:r w:rsidR="001B6639">
        <w:fldChar w:fldCharType="end"/>
      </w:r>
      <w:r w:rsidR="009E70B2">
        <w:t xml:space="preserve">. </w:t>
      </w:r>
      <w:r w:rsidR="007B6BF7">
        <w:t>As shown in</w:t>
      </w:r>
      <w:r w:rsidR="00621157">
        <w:t xml:space="preserve"> </w:t>
      </w:r>
      <w:r w:rsidR="00621157" w:rsidRPr="00621157">
        <w:rPr>
          <w:highlight w:val="green"/>
          <w:u w:val="single"/>
        </w:rPr>
        <w:fldChar w:fldCharType="begin"/>
      </w:r>
      <w:r w:rsidR="00621157" w:rsidRPr="00621157">
        <w:rPr>
          <w:u w:val="single"/>
        </w:rPr>
        <w:instrText xml:space="preserve"> REF _Ref104804484 \h </w:instrText>
      </w:r>
      <w:r w:rsidR="00621157">
        <w:rPr>
          <w:highlight w:val="green"/>
          <w:u w:val="single"/>
        </w:rPr>
        <w:instrText xml:space="preserve"> \* MERGEFORMAT </w:instrText>
      </w:r>
      <w:r w:rsidR="00621157" w:rsidRPr="00621157">
        <w:rPr>
          <w:highlight w:val="green"/>
          <w:u w:val="single"/>
        </w:rPr>
      </w:r>
      <w:r w:rsidR="00621157" w:rsidRPr="00621157">
        <w:rPr>
          <w:highlight w:val="green"/>
          <w:u w:val="single"/>
        </w:rPr>
        <w:fldChar w:fldCharType="separate"/>
      </w:r>
      <w:r w:rsidR="00AD1D2F" w:rsidRPr="00AD1D2F">
        <w:rPr>
          <w:u w:val="single"/>
        </w:rPr>
        <w:t xml:space="preserve">Figure </w:t>
      </w:r>
      <w:r w:rsidR="00AD1D2F" w:rsidRPr="00AD1D2F">
        <w:rPr>
          <w:noProof/>
          <w:u w:val="single"/>
        </w:rPr>
        <w:t>4</w:t>
      </w:r>
      <w:r w:rsidR="00621157" w:rsidRPr="00621157">
        <w:rPr>
          <w:highlight w:val="green"/>
          <w:u w:val="single"/>
        </w:rPr>
        <w:fldChar w:fldCharType="end"/>
      </w:r>
      <w:r w:rsidR="007B6BF7">
        <w:t xml:space="preserve">, the </w:t>
      </w:r>
      <w:r w:rsidR="00096B05">
        <w:t>client</w:t>
      </w:r>
      <w:r w:rsidR="0029125C">
        <w:t xml:space="preserve"> (third-party application)</w:t>
      </w:r>
      <w:r w:rsidR="007B6BF7">
        <w:t xml:space="preserve"> </w:t>
      </w:r>
      <w:r w:rsidR="00E521CA">
        <w:t xml:space="preserve">gains authorisation from the end user, after which </w:t>
      </w:r>
      <w:r w:rsidR="003C7499">
        <w:t xml:space="preserve">it </w:t>
      </w:r>
      <w:r w:rsidR="00FD0D2E">
        <w:t xml:space="preserve">attempts to gain </w:t>
      </w:r>
      <w:r w:rsidR="007F1E8B">
        <w:t>authoris</w:t>
      </w:r>
      <w:r w:rsidR="00FD0D2E">
        <w:t>ation</w:t>
      </w:r>
      <w:r w:rsidR="007F1E8B">
        <w:t xml:space="preserve"> via </w:t>
      </w:r>
      <w:r w:rsidR="00AC6F05">
        <w:t>an authorisation server</w:t>
      </w:r>
      <w:r w:rsidR="003C7499">
        <w:t>.</w:t>
      </w:r>
      <w:r w:rsidR="00AC6F05">
        <w:t xml:space="preserve"> </w:t>
      </w:r>
      <w:r w:rsidR="003C7499">
        <w:t xml:space="preserve">The authorisation server returns an </w:t>
      </w:r>
      <w:r w:rsidR="00096B05">
        <w:t>access token</w:t>
      </w:r>
      <w:r w:rsidR="008B62BE">
        <w:t xml:space="preserve"> which</w:t>
      </w:r>
      <w:r w:rsidR="00096B05">
        <w:t xml:space="preserve"> is then used by the client to </w:t>
      </w:r>
      <w:r w:rsidR="00E21BE0">
        <w:t xml:space="preserve">request </w:t>
      </w:r>
      <w:r w:rsidR="003846A2">
        <w:t xml:space="preserve">protected </w:t>
      </w:r>
      <w:r w:rsidR="00E21BE0">
        <w:t xml:space="preserve">resources from the </w:t>
      </w:r>
      <w:r w:rsidR="00331B53">
        <w:t xml:space="preserve">resource </w:t>
      </w:r>
      <w:r w:rsidR="00E21BE0">
        <w:t>server</w:t>
      </w:r>
      <w:r w:rsidR="00331B53">
        <w:t>.</w:t>
      </w:r>
      <w:r w:rsidR="004D52B2">
        <w:t xml:space="preserve"> This token </w:t>
      </w:r>
      <w:r w:rsidR="00D43264">
        <w:t>will have a limited lifetime, after which it will no longer work.</w:t>
      </w:r>
      <w:r w:rsidR="00331B53">
        <w:t xml:space="preserve"> </w:t>
      </w:r>
      <w:r w:rsidR="004D52B2">
        <w:t>In some cases, a refresh token is also supplied</w:t>
      </w:r>
      <w:r w:rsidR="00D43264">
        <w:t xml:space="preserve"> which can be used to refresh the </w:t>
      </w:r>
      <w:r w:rsidR="00F0229B">
        <w:t xml:space="preserve">access token if it has expired </w:t>
      </w:r>
      <w:r w:rsidR="00F0229B">
        <w:fldChar w:fldCharType="begin" w:fldLock="1"/>
      </w:r>
      <w:r w:rsidR="002D5677">
        <w:instrText>ADDIN CSL_CITATION {"citationItems":[{"id":"ITEM-1","itemData":{"DOI":"10.17487/rfc6749","ISSN":"2070-1721","abstract":"The OAuth 2.0 authorization framework enables a third-party application to obtain limited access to an HTTP service, either on behalf of a resource owner by orchestrating an approval interaction between the resource owner and the HTTP service, or by allowing the third-party application to obtain access on its own behalf. This specification replaces and obsoletes the OAuth 1.0 protocol described in RFC 5849.","author":[{"dropping-particle":"","family":"Hardt","given":"Dick","non-dropping-particle":"","parse-names":false,"suffix":""}],"editor":[{"dropping-particle":"","family":"Hardt","given":"D.","non-dropping-particle":"","parse-names":false,"suffix":""}],"id":"ITEM-1","issued":{"date-parts":[["2012","10"]]},"title":"The OAuth 2.0 Authorization Framework","type":"report"},"uris":["http://www.mendeley.com/documents/?uuid=db9e3313-35f5-30b6-bdaa-9f28f2b88d2d"]}],"mendeley":{"formattedCitation":"[66]","plainTextFormattedCitation":"[66]","previouslyFormattedCitation":"[66]"},"properties":{"noteIndex":0},"schema":"https://github.com/citation-style-language/schema/raw/master/csl-citation.json"}</w:instrText>
      </w:r>
      <w:r w:rsidR="00F0229B">
        <w:fldChar w:fldCharType="separate"/>
      </w:r>
      <w:r w:rsidR="00AF1F14" w:rsidRPr="00AF1F14">
        <w:rPr>
          <w:noProof/>
        </w:rPr>
        <w:t>[66]</w:t>
      </w:r>
      <w:r w:rsidR="00F0229B">
        <w:fldChar w:fldCharType="end"/>
      </w:r>
      <w:r w:rsidR="00F0229B">
        <w:t>.</w:t>
      </w:r>
    </w:p>
    <w:p w14:paraId="5221BECB" w14:textId="77777777" w:rsidR="001B6639" w:rsidRDefault="00795555" w:rsidP="001B6639">
      <w:pPr>
        <w:keepNext/>
        <w:jc w:val="center"/>
      </w:pPr>
      <w:r>
        <w:rPr>
          <w:noProof/>
        </w:rPr>
        <w:drawing>
          <wp:inline distT="0" distB="0" distL="0" distR="0" wp14:anchorId="681DE192" wp14:editId="4618AA41">
            <wp:extent cx="5731510" cy="3434080"/>
            <wp:effectExtent l="0" t="0" r="254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17030"/>
                    <a:stretch/>
                  </pic:blipFill>
                  <pic:spPr bwMode="auto">
                    <a:xfrm>
                      <a:off x="0" y="0"/>
                      <a:ext cx="5731510" cy="3434080"/>
                    </a:xfrm>
                    <a:prstGeom prst="rect">
                      <a:avLst/>
                    </a:prstGeom>
                    <a:noFill/>
                    <a:ln>
                      <a:noFill/>
                    </a:ln>
                    <a:extLst>
                      <a:ext uri="{53640926-AAD7-44D8-BBD7-CCE9431645EC}">
                        <a14:shadowObscured xmlns:a14="http://schemas.microsoft.com/office/drawing/2010/main"/>
                      </a:ext>
                    </a:extLst>
                  </pic:spPr>
                </pic:pic>
              </a:graphicData>
            </a:graphic>
          </wp:inline>
        </w:drawing>
      </w:r>
    </w:p>
    <w:p w14:paraId="23FC1610" w14:textId="49677D3F" w:rsidR="00437B24" w:rsidRDefault="001B6639" w:rsidP="001B6639">
      <w:pPr>
        <w:pStyle w:val="Caption"/>
        <w:jc w:val="center"/>
      </w:pPr>
      <w:bookmarkStart w:id="28" w:name="_Ref104804484"/>
      <w:r>
        <w:t xml:space="preserve">Figure </w:t>
      </w:r>
      <w:r w:rsidR="00E678FE">
        <w:fldChar w:fldCharType="begin"/>
      </w:r>
      <w:r w:rsidR="00E678FE">
        <w:instrText xml:space="preserve"> SEQ Figure \* ARABIC </w:instrText>
      </w:r>
      <w:r w:rsidR="00E678FE">
        <w:fldChar w:fldCharType="separate"/>
      </w:r>
      <w:r w:rsidR="00AD1D2F">
        <w:rPr>
          <w:noProof/>
        </w:rPr>
        <w:t>4</w:t>
      </w:r>
      <w:r w:rsidR="00E678FE">
        <w:rPr>
          <w:noProof/>
        </w:rPr>
        <w:fldChar w:fldCharType="end"/>
      </w:r>
      <w:bookmarkEnd w:id="28"/>
      <w:r>
        <w:t>: An example of the process for a third-party application to access protected resources on a different server</w:t>
      </w:r>
      <w:r w:rsidR="00CE53A3">
        <w:t xml:space="preserve"> </w:t>
      </w:r>
      <w:r w:rsidR="00CE53A3" w:rsidRPr="00CE53A3">
        <w:fldChar w:fldCharType="begin" w:fldLock="1"/>
      </w:r>
      <w:r w:rsidR="002D5677">
        <w:instrText>ADDIN CSL_CITATION {"citationItems":[{"id":"ITEM-1","itemData":{"URL":"https://commons.wikimedia.org/wiki/File:Abstract-flow.png","accessed":{"date-parts":[["2022","5","30"]]},"id":"ITEM-1","issued":{"date-parts":[["2021","9","2"]]},"title":"File:Abstract-flow.png - Wikimedia Commons","type":"webpage"},"uris":["http://www.mendeley.com/documents/?uuid=1fe7394e-31bc-342a-bd01-ccb1912c8e34"]}],"mendeley":{"formattedCitation":"[68]","plainTextFormattedCitation":"[68]","previouslyFormattedCitation":"[68]"},"properties":{"noteIndex":0},"schema":"https://github.com/citation-style-language/schema/raw/master/csl-citation.json"}</w:instrText>
      </w:r>
      <w:r w:rsidR="00CE53A3" w:rsidRPr="00CE53A3">
        <w:fldChar w:fldCharType="separate"/>
      </w:r>
      <w:r w:rsidR="00AF1F14" w:rsidRPr="00AF1F14">
        <w:rPr>
          <w:i w:val="0"/>
          <w:noProof/>
        </w:rPr>
        <w:t>[68]</w:t>
      </w:r>
      <w:r w:rsidR="00CE53A3" w:rsidRPr="00CE53A3">
        <w:fldChar w:fldCharType="end"/>
      </w:r>
      <w:r>
        <w:t>.</w:t>
      </w:r>
    </w:p>
    <w:p w14:paraId="79D9057A" w14:textId="3A957C96" w:rsidR="00437B24" w:rsidRDefault="00795555" w:rsidP="00396052">
      <w:r>
        <w:lastRenderedPageBreak/>
        <w:t>The benefit of this approach is that the end user</w:t>
      </w:r>
      <w:r w:rsidR="003846A2">
        <w:t xml:space="preserve"> does not </w:t>
      </w:r>
      <w:r w:rsidR="000B60B6">
        <w:t>share their credentials with the third-party service</w:t>
      </w:r>
      <w:r w:rsidR="00221E61">
        <w:t xml:space="preserve"> </w:t>
      </w:r>
      <w:r w:rsidR="00221E61">
        <w:fldChar w:fldCharType="begin" w:fldLock="1"/>
      </w:r>
      <w:r w:rsidR="002D5677">
        <w:instrText>ADDIN CSL_CITATION {"citationItems":[{"id":"ITEM-1","itemData":{"DOI":"10.17487/rfc6749","ISSN":"2070-1721","abstract":"The OAuth 2.0 authorization framework enables a third-party application to obtain limited access to an HTTP service, either on behalf of a resource owner by orchestrating an approval interaction between the resource owner and the HTTP service, or by allowing the third-party application to obtain access on its own behalf. This specification replaces and obsoletes the OAuth 1.0 protocol described in RFC 5849.","author":[{"dropping-particle":"","family":"Hardt","given":"Dick","non-dropping-particle":"","parse-names":false,"suffix":""}],"editor":[{"dropping-particle":"","family":"Hardt","given":"D.","non-dropping-particle":"","parse-names":false,"suffix":""}],"id":"ITEM-1","issued":{"date-parts":[["2012","10"]]},"title":"The OAuth 2.0 Authorization Framework","type":"report"},"uris":["http://www.mendeley.com/documents/?uuid=db9e3313-35f5-30b6-bdaa-9f28f2b88d2d"]}],"mendeley":{"formattedCitation":"[66]","plainTextFormattedCitation":"[66]","previouslyFormattedCitation":"[66]"},"properties":{"noteIndex":0},"schema":"https://github.com/citation-style-language/schema/raw/master/csl-citation.json"}</w:instrText>
      </w:r>
      <w:r w:rsidR="00221E61">
        <w:fldChar w:fldCharType="separate"/>
      </w:r>
      <w:r w:rsidR="00AF1F14" w:rsidRPr="00AF1F14">
        <w:rPr>
          <w:noProof/>
        </w:rPr>
        <w:t>[66]</w:t>
      </w:r>
      <w:r w:rsidR="00221E61">
        <w:fldChar w:fldCharType="end"/>
      </w:r>
      <w:r w:rsidR="001135F7">
        <w:t xml:space="preserve">, meaning the third-party does not need to store this sensitive information, </w:t>
      </w:r>
      <w:r w:rsidR="000C52EB">
        <w:t>and the end user does not expose their credentials to the third-party</w:t>
      </w:r>
      <w:r w:rsidR="000B60B6">
        <w:t xml:space="preserve">. </w:t>
      </w:r>
      <w:r w:rsidR="00536F3C">
        <w:t xml:space="preserve">The fact that the tokens </w:t>
      </w:r>
      <w:r w:rsidR="009B34C7">
        <w:t>expire also improves security</w:t>
      </w:r>
      <w:r w:rsidR="000C52EB">
        <w:t xml:space="preserve"> as</w:t>
      </w:r>
      <w:r w:rsidR="009B34C7">
        <w:t xml:space="preserve"> </w:t>
      </w:r>
      <w:r w:rsidR="00906763">
        <w:t xml:space="preserve">it makes it harder for attackers to re-use any tokens </w:t>
      </w:r>
      <w:r w:rsidR="00B316E7">
        <w:t>they acquire</w:t>
      </w:r>
      <w:r w:rsidR="00565033">
        <w:t xml:space="preserve">, making it less vulnerable than Basic HTTP </w:t>
      </w:r>
      <w:r w:rsidR="00735D6E">
        <w:t>authentication and API keys that used fixed credentials</w:t>
      </w:r>
      <w:r w:rsidR="00B316E7">
        <w:t xml:space="preserve"> </w:t>
      </w:r>
      <w:r w:rsidR="00B316E7">
        <w:fldChar w:fldCharType="begin" w:fldLock="1"/>
      </w:r>
      <w:r w:rsidR="002D5677">
        <w:instrText>ADDIN CSL_CITATION {"citationItems":[{"id":"ITEM-1","itemData":{"URL":"https://blog.restcase.com/4-most-used-rest-api-authentication-methods/","accessed":{"date-parts":[["2022","5","30"]]},"author":[{"dropping-particle":"","family":"Levin","given":"Guy","non-dropping-particle":"","parse-names":false,"suffix":""}],"container-title":"RestCase blog","id":"ITEM-1","issued":{"date-parts":[["2019","7","26"]]},"title":"4 Most Used REST API Authentication Methods","type":"webpage"},"uris":["http://www.mendeley.com/documents/?uuid=ba3068a7-a209-35f1-99ba-31f67a6fba1c"]}],"mendeley":{"formattedCitation":"[64]","plainTextFormattedCitation":"[64]","previouslyFormattedCitation":"[64]"},"properties":{"noteIndex":0},"schema":"https://github.com/citation-style-language/schema/raw/master/csl-citation.json"}</w:instrText>
      </w:r>
      <w:r w:rsidR="00B316E7">
        <w:fldChar w:fldCharType="separate"/>
      </w:r>
      <w:r w:rsidR="00AF1F14" w:rsidRPr="00AF1F14">
        <w:rPr>
          <w:noProof/>
        </w:rPr>
        <w:t>[64]</w:t>
      </w:r>
      <w:r w:rsidR="00B316E7">
        <w:fldChar w:fldCharType="end"/>
      </w:r>
      <w:r w:rsidR="00B316E7">
        <w:t xml:space="preserve">. </w:t>
      </w:r>
    </w:p>
    <w:p w14:paraId="44FD98E6" w14:textId="3B67A804" w:rsidR="00766E17" w:rsidRDefault="00766E17" w:rsidP="00766E17">
      <w:pPr>
        <w:pStyle w:val="Heading3"/>
      </w:pPr>
      <w:bookmarkStart w:id="29" w:name="_Toc109494655"/>
      <w:r>
        <w:t xml:space="preserve">OpenID Connect </w:t>
      </w:r>
      <w:r w:rsidR="00BA2128">
        <w:t>(OIDC)</w:t>
      </w:r>
      <w:bookmarkEnd w:id="29"/>
    </w:p>
    <w:p w14:paraId="399EC576" w14:textId="7AFD378C" w:rsidR="00766E17" w:rsidRDefault="00BA2128" w:rsidP="00766E17">
      <w:r>
        <w:t xml:space="preserve">OIDC </w:t>
      </w:r>
      <w:r w:rsidR="00F52705">
        <w:t xml:space="preserve">is an identity </w:t>
      </w:r>
      <w:r w:rsidR="00C542A6">
        <w:t>layer that sits on top of OAuth 2.0</w:t>
      </w:r>
      <w:r w:rsidR="00DA3815">
        <w:t xml:space="preserve"> </w:t>
      </w:r>
      <w:r w:rsidR="00AC4778">
        <w:fldChar w:fldCharType="begin" w:fldLock="1"/>
      </w:r>
      <w:r w:rsidR="002D5677">
        <w:instrText>ADDIN CSL_CITATION {"citationItems":[{"id":"ITEM-1","itemData":{"URL":"https://openid.net/connect/","accessed":{"date-parts":[["2022","5","30"]]},"container-title":"OpenID website","id":"ITEM-1","issued":{"date-parts":[["0"]]},"title":"OpenID Connect | OpenID","type":"webpage"},"uris":["http://www.mendeley.com/documents/?uuid=06153497-732b-3ade-a6db-d1852359c24a"]}],"mendeley":{"formattedCitation":"[69]","plainTextFormattedCitation":"[69]","previouslyFormattedCitation":"[69]"},"properties":{"noteIndex":0},"schema":"https://github.com/citation-style-language/schema/raw/master/csl-citation.json"}</w:instrText>
      </w:r>
      <w:r w:rsidR="00AC4778">
        <w:fldChar w:fldCharType="separate"/>
      </w:r>
      <w:r w:rsidR="00AF1F14" w:rsidRPr="00AF1F14">
        <w:rPr>
          <w:noProof/>
        </w:rPr>
        <w:t>[69]</w:t>
      </w:r>
      <w:r w:rsidR="00AC4778">
        <w:fldChar w:fldCharType="end"/>
      </w:r>
      <w:r w:rsidR="002C3FBC">
        <w:t xml:space="preserve"> and is utilised by </w:t>
      </w:r>
      <w:r w:rsidR="00546A00">
        <w:t>services such Microsoft Azure Active Directory</w:t>
      </w:r>
      <w:r w:rsidR="0033421E">
        <w:t xml:space="preserve"> (AAD)</w:t>
      </w:r>
      <w:r w:rsidR="000E44A6">
        <w:t xml:space="preserve"> </w:t>
      </w:r>
      <w:r w:rsidR="000E44A6">
        <w:fldChar w:fldCharType="begin" w:fldLock="1"/>
      </w:r>
      <w:r w:rsidR="002D5677">
        <w:instrText>ADDIN CSL_CITATION {"citationItems":[{"id":"ITEM-1","itemData":{"URL":"https://docs.microsoft.com/en-us/azure/active-directory/develop/v2-protocols-oidc","accessed":{"date-parts":[["2022","5","30"]]},"container-title":"Microsoft Docs","id":"ITEM-1","issued":{"date-parts":[["2022"]]},"title":"Microsoft identity platform and OpenID Connect protocol - Microsoft identity platform | Microsoft Docs","type":"webpage"},"uris":["http://www.mendeley.com/documents/?uuid=c8dbe000-c276-3e35-a53c-83d104954ed5"]}],"mendeley":{"formattedCitation":"[70]","plainTextFormattedCitation":"[70]","previouslyFormattedCitation":"[70]"},"properties":{"noteIndex":0},"schema":"https://github.com/citation-style-language/schema/raw/master/csl-citation.json"}</w:instrText>
      </w:r>
      <w:r w:rsidR="000E44A6">
        <w:fldChar w:fldCharType="separate"/>
      </w:r>
      <w:r w:rsidR="00AF1F14" w:rsidRPr="00AF1F14">
        <w:rPr>
          <w:noProof/>
        </w:rPr>
        <w:t>[70]</w:t>
      </w:r>
      <w:r w:rsidR="000E44A6">
        <w:fldChar w:fldCharType="end"/>
      </w:r>
      <w:r w:rsidR="00C542A6">
        <w:t xml:space="preserve">. </w:t>
      </w:r>
      <w:r w:rsidR="003A2ADC">
        <w:t xml:space="preserve">It allows the client to </w:t>
      </w:r>
      <w:r w:rsidR="00D42156">
        <w:t>obtain additional information (known as “claims”) about the user</w:t>
      </w:r>
      <w:r w:rsidR="006376D1">
        <w:t xml:space="preserve">, such as </w:t>
      </w:r>
      <w:r w:rsidR="007735D2">
        <w:t>username or email</w:t>
      </w:r>
      <w:r w:rsidR="008F46C4">
        <w:t>, in the form of an ID token</w:t>
      </w:r>
      <w:r w:rsidR="004D79F6">
        <w:t xml:space="preserve"> which is encoded as a JSON Web Token (JWT)</w:t>
      </w:r>
      <w:r w:rsidR="007735D2">
        <w:t xml:space="preserve"> </w:t>
      </w:r>
      <w:r w:rsidR="0020465F">
        <w:fldChar w:fldCharType="begin" w:fldLock="1"/>
      </w:r>
      <w:r w:rsidR="002D5677">
        <w:instrText>ADDIN CSL_CITATION {"citationItems":[{"id":"ITEM-1","itemData":{"URL":"https://swagger.io/docs/specification/authentication/openid-connect-discovery/","accessed":{"date-parts":[["2022","5","30"]]},"container-title":"Swagger Docs","id":"ITEM-1","issued":{"date-parts":[["0"]]},"title":"OpenID Connect Discovery","type":"webpage"},"uris":["http://www.mendeley.com/documents/?uuid=1db4780c-e328-3075-89eb-5a38fd9ed328"]}],"mendeley":{"formattedCitation":"[71]","plainTextFormattedCitation":"[71]","previouslyFormattedCitation":"[71]"},"properties":{"noteIndex":0},"schema":"https://github.com/citation-style-language/schema/raw/master/csl-citation.json"}</w:instrText>
      </w:r>
      <w:r w:rsidR="0020465F">
        <w:fldChar w:fldCharType="separate"/>
      </w:r>
      <w:r w:rsidR="00AF1F14" w:rsidRPr="00AF1F14">
        <w:rPr>
          <w:noProof/>
        </w:rPr>
        <w:t>[71]</w:t>
      </w:r>
      <w:r w:rsidR="0020465F">
        <w:fldChar w:fldCharType="end"/>
      </w:r>
      <w:r w:rsidR="001C69AF">
        <w:t xml:space="preserve">. </w:t>
      </w:r>
      <w:r w:rsidR="00901E20">
        <w:t>This is useful, as OAuth 2.0 only provides</w:t>
      </w:r>
      <w:r w:rsidR="00477141">
        <w:t xml:space="preserve"> authorisation (i.e., confirmation that a client is allowed access </w:t>
      </w:r>
      <w:r w:rsidR="008251A5">
        <w:t>to a resource)</w:t>
      </w:r>
      <w:r w:rsidR="004D0A9A">
        <w:t xml:space="preserve"> and does not include any information about the user’s identity. </w:t>
      </w:r>
      <w:r w:rsidR="00027BBD">
        <w:t>The ID token in OIDC</w:t>
      </w:r>
      <w:r w:rsidR="00036F71">
        <w:t xml:space="preserve"> a</w:t>
      </w:r>
      <w:r w:rsidR="00EC5714">
        <w:t>llows authentication of a user (i.e., verification of who they are)</w:t>
      </w:r>
      <w:r w:rsidR="00027BBD">
        <w:t xml:space="preserve"> to take place using the included claims</w:t>
      </w:r>
      <w:r w:rsidR="00F42578">
        <w:t xml:space="preserve"> </w:t>
      </w:r>
      <w:r w:rsidR="00F42578">
        <w:fldChar w:fldCharType="begin" w:fldLock="1"/>
      </w:r>
      <w:r w:rsidR="002D5677">
        <w:instrText>ADDIN CSL_CITATION {"citationItems":[{"id":"ITEM-1","itemData":{"URL":"https://www.pingidentity.com/en/resources/content-library/articles/openid-connect.html","accessed":{"date-parts":[["2022","5","30"]]},"container-title":"Ping Identity content library","id":"ITEM-1","issued":{"date-parts":[["0"]]},"title":"OIDC: What Is OpenID Connect and How Does It Work? What You Need to Know","type":"webpage"},"uris":["http://www.mendeley.com/documents/?uuid=7eb88006-8f0b-33bb-9c91-723bd3dc50d9"]}],"mendeley":{"formattedCitation":"[72]","plainTextFormattedCitation":"[72]","previouslyFormattedCitation":"[72]"},"properties":{"noteIndex":0},"schema":"https://github.com/citation-style-language/schema/raw/master/csl-citation.json"}</w:instrText>
      </w:r>
      <w:r w:rsidR="00F42578">
        <w:fldChar w:fldCharType="separate"/>
      </w:r>
      <w:r w:rsidR="00AF1F14" w:rsidRPr="00AF1F14">
        <w:rPr>
          <w:noProof/>
        </w:rPr>
        <w:t>[72]</w:t>
      </w:r>
      <w:r w:rsidR="00F42578">
        <w:fldChar w:fldCharType="end"/>
      </w:r>
      <w:r w:rsidR="00027BBD">
        <w:t xml:space="preserve">. </w:t>
      </w:r>
    </w:p>
    <w:p w14:paraId="72FFC5D5" w14:textId="08BE261F" w:rsidR="00B43DDD" w:rsidRDefault="00B43DDD" w:rsidP="00B43DDD">
      <w:pPr>
        <w:pStyle w:val="Heading3"/>
      </w:pPr>
      <w:bookmarkStart w:id="30" w:name="_Toc109494656"/>
      <w:r>
        <w:t>Summarising the research into web service security</w:t>
      </w:r>
      <w:bookmarkEnd w:id="30"/>
    </w:p>
    <w:p w14:paraId="01C916DB" w14:textId="1C24B0A6" w:rsidR="00B43DDD" w:rsidRDefault="00DB3345" w:rsidP="00766E17">
      <w:r>
        <w:t xml:space="preserve">OIDC is the most complete approach to authentication and authorisation of the </w:t>
      </w:r>
      <w:r w:rsidR="000F0E91">
        <w:t>researched method</w:t>
      </w:r>
      <w:r w:rsidR="00297983">
        <w:t>s</w:t>
      </w:r>
      <w:r w:rsidR="00760C32">
        <w:t xml:space="preserve">. </w:t>
      </w:r>
      <w:r w:rsidR="00961FA8">
        <w:t xml:space="preserve">There is, however, a necessary level of complication for implementing this approach and, depending on development timeframes and the type of </w:t>
      </w:r>
      <w:r w:rsidR="00D84FCA">
        <w:t xml:space="preserve">resources being served, this level of verification may not be necessary. In these scenarios, </w:t>
      </w:r>
      <w:r w:rsidR="0016294C">
        <w:t xml:space="preserve">choosing </w:t>
      </w:r>
      <w:r w:rsidR="000F74BE">
        <w:t>one of the simple</w:t>
      </w:r>
      <w:r w:rsidR="0016294C">
        <w:t>r</w:t>
      </w:r>
      <w:r w:rsidR="000F74BE">
        <w:t xml:space="preserve"> approaches </w:t>
      </w:r>
      <w:r w:rsidR="00DA5AA0">
        <w:t xml:space="preserve">may be </w:t>
      </w:r>
      <w:r w:rsidR="004D306A">
        <w:t>prudent</w:t>
      </w:r>
      <w:r w:rsidR="00C52315">
        <w:t xml:space="preserve"> as the implementation would in theory be quicker</w:t>
      </w:r>
      <w:r w:rsidR="00AB5DED">
        <w:t xml:space="preserve"> and </w:t>
      </w:r>
      <w:r w:rsidR="002677D2">
        <w:t>simpler</w:t>
      </w:r>
      <w:r w:rsidR="00AB5DED">
        <w:t>.</w:t>
      </w:r>
    </w:p>
    <w:p w14:paraId="20D9ED15" w14:textId="77777777" w:rsidR="007B29C8" w:rsidRPr="00766E17" w:rsidRDefault="007B29C8" w:rsidP="00766E17"/>
    <w:p w14:paraId="02A3894D" w14:textId="792AFA74" w:rsidR="00DC67B7" w:rsidRPr="003B51D2" w:rsidRDefault="00F83418" w:rsidP="003B51D2">
      <w:r>
        <w:t xml:space="preserve">The research conducted in this chapter </w:t>
      </w:r>
      <w:r w:rsidR="00A56EC8">
        <w:t>helped form</w:t>
      </w:r>
      <w:r w:rsidR="00AA79F9">
        <w:t xml:space="preserve"> the idea of what the author’s own research would be about. </w:t>
      </w:r>
      <w:r w:rsidR="002C11E8">
        <w:t>Before be</w:t>
      </w:r>
      <w:r w:rsidR="00C00428">
        <w:t>ginn</w:t>
      </w:r>
      <w:r w:rsidR="002C11E8">
        <w:t xml:space="preserve">ing the research, </w:t>
      </w:r>
      <w:r w:rsidR="00C00428">
        <w:t>a decision needed to be made about how to conduct it</w:t>
      </w:r>
      <w:r w:rsidR="00147393">
        <w:t>, and therefore different research methodologies needed to be considered</w:t>
      </w:r>
      <w:r w:rsidR="00C00428">
        <w:t xml:space="preserve">. </w:t>
      </w:r>
      <w:r w:rsidR="00D61D99" w:rsidRPr="009E09AA">
        <w:t xml:space="preserve">The next </w:t>
      </w:r>
      <w:r w:rsidR="00294DF9" w:rsidRPr="009E09AA">
        <w:t>chapter</w:t>
      </w:r>
      <w:r w:rsidR="00D61D99" w:rsidRPr="009E09AA">
        <w:t xml:space="preserve"> discuss</w:t>
      </w:r>
      <w:r w:rsidR="00147393">
        <w:t>es</w:t>
      </w:r>
      <w:r w:rsidR="00D61D99" w:rsidRPr="009E09AA">
        <w:t xml:space="preserve"> </w:t>
      </w:r>
      <w:r w:rsidR="004F6A42" w:rsidRPr="009E09AA">
        <w:t xml:space="preserve">potential research methodologies </w:t>
      </w:r>
      <w:r w:rsidR="00294DF9" w:rsidRPr="009E09AA">
        <w:t>and which approach was chosen.</w:t>
      </w:r>
    </w:p>
    <w:p w14:paraId="203E3690" w14:textId="713E4569" w:rsidR="00A8428F" w:rsidRDefault="00A8428F">
      <w:pPr>
        <w:spacing w:line="259" w:lineRule="auto"/>
        <w:jc w:val="left"/>
      </w:pPr>
      <w:r>
        <w:br w:type="page"/>
      </w:r>
    </w:p>
    <w:p w14:paraId="7DA4166B" w14:textId="1134768C" w:rsidR="003D129F" w:rsidRDefault="00D64CC1" w:rsidP="003D129F">
      <w:pPr>
        <w:pStyle w:val="Heading1"/>
      </w:pPr>
      <w:bookmarkStart w:id="31" w:name="_Toc109494657"/>
      <w:r>
        <w:lastRenderedPageBreak/>
        <w:t xml:space="preserve">Chapter 3 – </w:t>
      </w:r>
      <w:r w:rsidR="003D129F">
        <w:t>Research methodolog</w:t>
      </w:r>
      <w:r w:rsidR="00622002">
        <w:t>y</w:t>
      </w:r>
      <w:bookmarkEnd w:id="31"/>
    </w:p>
    <w:p w14:paraId="24B489F0" w14:textId="7CA2CE13" w:rsidR="00CE5E54" w:rsidRPr="00CE5E54" w:rsidRDefault="00CE5E54" w:rsidP="00CE5E54">
      <w:r>
        <w:t xml:space="preserve">This chapter first </w:t>
      </w:r>
      <w:r w:rsidR="00D2712D">
        <w:t xml:space="preserve">describes the ‘research onion’ model and its layers. </w:t>
      </w:r>
      <w:r w:rsidR="00764FBF">
        <w:t>This is followed by</w:t>
      </w:r>
      <w:r w:rsidR="002F049A">
        <w:t xml:space="preserve"> the author’s research proposal which outlines the chosen methodologies and </w:t>
      </w:r>
      <w:r w:rsidR="009E09AA">
        <w:t>how the research was conducted.</w:t>
      </w:r>
    </w:p>
    <w:p w14:paraId="21B3E992" w14:textId="6BAA3A42" w:rsidR="000C459A" w:rsidRDefault="000C459A" w:rsidP="000C459A">
      <w:pPr>
        <w:pStyle w:val="Heading2"/>
      </w:pPr>
      <w:bookmarkStart w:id="32" w:name="_Toc109494658"/>
      <w:r>
        <w:t>Discussion of research methodologies</w:t>
      </w:r>
      <w:bookmarkEnd w:id="32"/>
    </w:p>
    <w:p w14:paraId="67A65AF1" w14:textId="787FB2ED" w:rsidR="00B146F8" w:rsidRDefault="00B146F8" w:rsidP="006D23BD">
      <w:r>
        <w:t xml:space="preserve">There are numerous </w:t>
      </w:r>
      <w:r w:rsidR="009F233B">
        <w:t>methodologies that can be used</w:t>
      </w:r>
      <w:r w:rsidR="00CD1821">
        <w:t xml:space="preserve"> when conducting</w:t>
      </w:r>
      <w:r w:rsidR="009F233B">
        <w:t xml:space="preserve"> research</w:t>
      </w:r>
      <w:r w:rsidR="00CD1821">
        <w:t xml:space="preserve">. </w:t>
      </w:r>
      <w:r w:rsidR="008A326E">
        <w:t xml:space="preserve">To assist in defining </w:t>
      </w:r>
      <w:r w:rsidR="003C309C">
        <w:t xml:space="preserve">and organising a methodology for dissertation writing, </w:t>
      </w:r>
      <w:r w:rsidR="005E0570">
        <w:t>the ‘research onion’ model was developed</w:t>
      </w:r>
      <w:r w:rsidR="009174CC">
        <w:t xml:space="preserve"> by </w:t>
      </w:r>
      <w:r w:rsidR="00847C11">
        <w:t xml:space="preserve">Saunders et al </w:t>
      </w:r>
      <w:r w:rsidR="00A22B7B">
        <w:fldChar w:fldCharType="begin" w:fldLock="1"/>
      </w:r>
      <w:r w:rsidR="002D5677">
        <w:instrText>ADDIN CSL_CITATION {"citationItems":[{"id":"ITEM-1","itemData":{"ISBN":"9781292208794","author":[{"dropping-particle":"","family":"Saunders","given":"Mark","non-dropping-particle":"","parse-names":false,"suffix":""},{"dropping-particle":"","family":"Lewis","given":"Philip","non-dropping-particle":"","parse-names":false,"suffix":""},{"dropping-particle":"","family":"Thornhill","given":"Adrian","non-dropping-particle":"","parse-names":false,"suffix":""}],"edition":"8th","id":"ITEM-1","issued":{"date-parts":[["2019"]]},"publisher":"Pe","title":"Research Methods for Business Students","type":"book"},"uris":["http://www.mendeley.com/documents/?uuid=41b1102a-ee04-436a-a17f-c3eb64de7ad0"]}],"mendeley":{"formattedCitation":"[73]","plainTextFormattedCitation":"[73]","previouslyFormattedCitation":"[73]"},"properties":{"noteIndex":0},"schema":"https://github.com/citation-style-language/schema/raw/master/csl-citation.json"}</w:instrText>
      </w:r>
      <w:r w:rsidR="00A22B7B">
        <w:fldChar w:fldCharType="separate"/>
      </w:r>
      <w:r w:rsidR="00AF1F14" w:rsidRPr="00AF1F14">
        <w:rPr>
          <w:noProof/>
        </w:rPr>
        <w:t>[73]</w:t>
      </w:r>
      <w:r w:rsidR="00A22B7B">
        <w:fldChar w:fldCharType="end"/>
      </w:r>
      <w:r w:rsidR="004868C3">
        <w:t>.</w:t>
      </w:r>
      <w:r w:rsidR="00CF50CF">
        <w:t xml:space="preserve"> </w:t>
      </w:r>
      <w:r w:rsidR="00D248A5">
        <w:t>T</w:t>
      </w:r>
      <w:r w:rsidR="00F83C89">
        <w:t>he six layers</w:t>
      </w:r>
      <w:r w:rsidR="00D248A5">
        <w:t xml:space="preserve"> in its latest revision</w:t>
      </w:r>
      <w:r w:rsidR="00F83C89">
        <w:t xml:space="preserve"> are</w:t>
      </w:r>
      <w:r w:rsidR="005E4103">
        <w:t xml:space="preserve"> outlined </w:t>
      </w:r>
      <w:r w:rsidR="007B2461">
        <w:t xml:space="preserve">in </w:t>
      </w:r>
      <w:r w:rsidR="00253819" w:rsidRPr="00253819">
        <w:rPr>
          <w:u w:val="single"/>
        </w:rPr>
        <w:fldChar w:fldCharType="begin"/>
      </w:r>
      <w:r w:rsidR="00253819" w:rsidRPr="00253819">
        <w:rPr>
          <w:u w:val="single"/>
        </w:rPr>
        <w:instrText xml:space="preserve"> REF _Ref106612625 \h </w:instrText>
      </w:r>
      <w:r w:rsidR="00253819">
        <w:rPr>
          <w:u w:val="single"/>
        </w:rPr>
        <w:instrText xml:space="preserve"> \* MERGEFORMAT </w:instrText>
      </w:r>
      <w:r w:rsidR="00253819" w:rsidRPr="00253819">
        <w:rPr>
          <w:u w:val="single"/>
        </w:rPr>
      </w:r>
      <w:r w:rsidR="00253819" w:rsidRPr="00253819">
        <w:rPr>
          <w:u w:val="single"/>
        </w:rPr>
        <w:fldChar w:fldCharType="separate"/>
      </w:r>
      <w:r w:rsidR="00AD1D2F" w:rsidRPr="00AD1D2F">
        <w:rPr>
          <w:u w:val="single"/>
        </w:rPr>
        <w:t xml:space="preserve">Table </w:t>
      </w:r>
      <w:r w:rsidR="00AD1D2F" w:rsidRPr="00AD1D2F">
        <w:rPr>
          <w:noProof/>
          <w:u w:val="single"/>
        </w:rPr>
        <w:t>6</w:t>
      </w:r>
      <w:r w:rsidR="00253819" w:rsidRPr="00253819">
        <w:rPr>
          <w:u w:val="single"/>
        </w:rPr>
        <w:fldChar w:fldCharType="end"/>
      </w:r>
      <w:r w:rsidR="005E4103">
        <w:t xml:space="preserve"> and shown in </w:t>
      </w:r>
      <w:r w:rsidR="005E4103" w:rsidRPr="005E4103">
        <w:rPr>
          <w:u w:val="single"/>
        </w:rPr>
        <w:fldChar w:fldCharType="begin"/>
      </w:r>
      <w:r w:rsidR="005E4103" w:rsidRPr="005E4103">
        <w:rPr>
          <w:u w:val="single"/>
        </w:rPr>
        <w:instrText xml:space="preserve"> REF _Ref97748838 \h </w:instrText>
      </w:r>
      <w:r w:rsidR="005E4103">
        <w:rPr>
          <w:u w:val="single"/>
        </w:rPr>
        <w:instrText xml:space="preserve"> \* MERGEFORMAT </w:instrText>
      </w:r>
      <w:r w:rsidR="005E4103" w:rsidRPr="005E4103">
        <w:rPr>
          <w:u w:val="single"/>
        </w:rPr>
      </w:r>
      <w:r w:rsidR="005E4103" w:rsidRPr="005E4103">
        <w:rPr>
          <w:u w:val="single"/>
        </w:rPr>
        <w:fldChar w:fldCharType="separate"/>
      </w:r>
      <w:r w:rsidR="00AD1D2F" w:rsidRPr="00AD1D2F">
        <w:rPr>
          <w:u w:val="single"/>
        </w:rPr>
        <w:t xml:space="preserve">Figure </w:t>
      </w:r>
      <w:r w:rsidR="00AD1D2F" w:rsidRPr="00AD1D2F">
        <w:rPr>
          <w:noProof/>
          <w:u w:val="single"/>
        </w:rPr>
        <w:t>5</w:t>
      </w:r>
      <w:r w:rsidR="005E4103" w:rsidRPr="005E4103">
        <w:rPr>
          <w:u w:val="single"/>
        </w:rPr>
        <w:fldChar w:fldCharType="end"/>
      </w:r>
      <w:r w:rsidR="005E4103">
        <w:t>.</w:t>
      </w:r>
    </w:p>
    <w:p w14:paraId="5600241C" w14:textId="0F14FCA9" w:rsidR="00384CAD" w:rsidRDefault="00384CAD" w:rsidP="00384CAD">
      <w:pPr>
        <w:pStyle w:val="Caption"/>
        <w:jc w:val="center"/>
      </w:pPr>
      <w:bookmarkStart w:id="33" w:name="_Ref106612625"/>
      <w:r>
        <w:t xml:space="preserve">Table </w:t>
      </w:r>
      <w:r>
        <w:fldChar w:fldCharType="begin"/>
      </w:r>
      <w:r>
        <w:instrText xml:space="preserve"> SEQ Table \* ARABIC </w:instrText>
      </w:r>
      <w:r>
        <w:fldChar w:fldCharType="separate"/>
      </w:r>
      <w:r>
        <w:rPr>
          <w:noProof/>
        </w:rPr>
        <w:t>6</w:t>
      </w:r>
      <w:r>
        <w:rPr>
          <w:noProof/>
        </w:rPr>
        <w:fldChar w:fldCharType="end"/>
      </w:r>
      <w:bookmarkEnd w:id="33"/>
      <w:r>
        <w:t>: The research onion layers and an explanation of them.</w:t>
      </w:r>
    </w:p>
    <w:tbl>
      <w:tblPr>
        <w:tblStyle w:val="TableGrid"/>
        <w:tblW w:w="0" w:type="auto"/>
        <w:jc w:val="center"/>
        <w:tblLook w:val="04A0" w:firstRow="1" w:lastRow="0" w:firstColumn="1" w:lastColumn="0" w:noHBand="0" w:noVBand="1"/>
      </w:tblPr>
      <w:tblGrid>
        <w:gridCol w:w="1555"/>
        <w:gridCol w:w="7461"/>
      </w:tblGrid>
      <w:tr w:rsidR="00F54172" w14:paraId="4C9DC35B" w14:textId="77777777" w:rsidTr="007B2461">
        <w:trPr>
          <w:jc w:val="center"/>
        </w:trPr>
        <w:tc>
          <w:tcPr>
            <w:tcW w:w="1555" w:type="dxa"/>
          </w:tcPr>
          <w:p w14:paraId="61B581B1" w14:textId="29869B24" w:rsidR="00F54172" w:rsidRPr="007B2461" w:rsidRDefault="00F54172" w:rsidP="006D23BD">
            <w:pPr>
              <w:rPr>
                <w:b/>
                <w:bCs/>
              </w:rPr>
            </w:pPr>
            <w:r w:rsidRPr="007B2461">
              <w:rPr>
                <w:b/>
                <w:bCs/>
              </w:rPr>
              <w:t>Layer</w:t>
            </w:r>
          </w:p>
        </w:tc>
        <w:tc>
          <w:tcPr>
            <w:tcW w:w="7461" w:type="dxa"/>
          </w:tcPr>
          <w:p w14:paraId="0B3D6023" w14:textId="59C85469" w:rsidR="00F54172" w:rsidRPr="007B2461" w:rsidRDefault="00F54172" w:rsidP="006D23BD">
            <w:pPr>
              <w:rPr>
                <w:b/>
                <w:bCs/>
              </w:rPr>
            </w:pPr>
            <w:r w:rsidRPr="007B2461">
              <w:rPr>
                <w:b/>
                <w:bCs/>
              </w:rPr>
              <w:t>Explanation</w:t>
            </w:r>
          </w:p>
        </w:tc>
      </w:tr>
      <w:tr w:rsidR="00F54172" w14:paraId="1ED59669" w14:textId="77777777" w:rsidTr="007B2461">
        <w:trPr>
          <w:jc w:val="center"/>
        </w:trPr>
        <w:tc>
          <w:tcPr>
            <w:tcW w:w="1555" w:type="dxa"/>
          </w:tcPr>
          <w:p w14:paraId="5B5C4D14" w14:textId="1BCC7556" w:rsidR="00F54172" w:rsidRDefault="00F54172" w:rsidP="00107398">
            <w:pPr>
              <w:jc w:val="left"/>
            </w:pPr>
            <w:r>
              <w:t>Philosophy</w:t>
            </w:r>
          </w:p>
        </w:tc>
        <w:tc>
          <w:tcPr>
            <w:tcW w:w="7461" w:type="dxa"/>
          </w:tcPr>
          <w:p w14:paraId="7F05DBFE" w14:textId="5CA343F7" w:rsidR="00F54172" w:rsidRDefault="00F54172" w:rsidP="00107398">
            <w:pPr>
              <w:jc w:val="left"/>
            </w:pPr>
            <w:r>
              <w:t>Relates to a set to beliefs and assumptions about the development of knowledge. These assumptions are ontology (the researcher’s perception of reality), epistemology (what is considered to be valid knowledge), and axiology (the impact of the researcher’s values and ethics on the research). In combination, they influence which philosophy is chosen.</w:t>
            </w:r>
          </w:p>
        </w:tc>
      </w:tr>
      <w:tr w:rsidR="00F54172" w14:paraId="4BF9943B" w14:textId="77777777" w:rsidTr="007B2461">
        <w:trPr>
          <w:jc w:val="center"/>
        </w:trPr>
        <w:tc>
          <w:tcPr>
            <w:tcW w:w="1555" w:type="dxa"/>
          </w:tcPr>
          <w:p w14:paraId="02F80CCB" w14:textId="77302B73" w:rsidR="00F54172" w:rsidRDefault="00F54172" w:rsidP="00107398">
            <w:pPr>
              <w:jc w:val="left"/>
            </w:pPr>
            <w:r>
              <w:t>Approach to the theory development</w:t>
            </w:r>
          </w:p>
        </w:tc>
        <w:tc>
          <w:tcPr>
            <w:tcW w:w="7461" w:type="dxa"/>
          </w:tcPr>
          <w:p w14:paraId="010F88A3" w14:textId="3CAEF31D" w:rsidR="00F54172" w:rsidRDefault="00F54172" w:rsidP="00107398">
            <w:pPr>
              <w:jc w:val="left"/>
            </w:pPr>
            <w:r>
              <w:t xml:space="preserve">Offers different approaches for how theories materialise in the research, whether that be creating theories up front and using the research to test them, or using the research to create the theories. These are usually classified as inductive or deductive. An inductive approach begins with the collection of data which is analysed to develop a theory </w:t>
            </w:r>
            <w:r w:rsidRPr="007E381F">
              <w:fldChar w:fldCharType="begin" w:fldLock="1"/>
            </w:r>
            <w:r>
              <w:instrText>ADDIN CSL_CITATION {"citationItems":[{"id":"ITEM-1","itemData":{"URL":"https://gradcoach.com/saunders-research-onion/","abstract":"If you’re learning about research skills and methodologies, you may have heard the term “research onion”. Specifically, the research onion developed by Saunders et al in 2007. But what exactly is this elusive onion? In this post, we’ll break Saunders’ research onion down into bite-sized chunks to make it a little more digestible.","accessed":{"date-parts":[["2022","3","10"]]},"author":[{"dropping-particle":"","family":"Crossley","given":"Jenna","non-dropping-particle":"","parse-names":false,"suffix":""},{"dropping-particle":"","family":"Jansen","given":"Derek","non-dropping-particle":"","parse-names":false,"suffix":""}],"container-title":"Grad Coach","id":"ITEM-1","issued":{"date-parts":[["2021","1"]]},"title":"Saunders' Research Onion: Explained Simply (+ Examples) - Grad Coach","type":"webpage"},"uris":["http://www.mendeley.com/documents/?uuid=f1be3342-7a8d-3b74-8375-6153e1ace249"]}],"mendeley":{"formattedCitation":"[74]","plainTextFormattedCitation":"[74]","previouslyFormattedCitation":"[74]"},"properties":{"noteIndex":0},"schema":"https://github.com/citation-style-language/schema/raw/master/csl-citation.json"}</w:instrText>
            </w:r>
            <w:r w:rsidRPr="007E381F">
              <w:fldChar w:fldCharType="separate"/>
            </w:r>
            <w:r w:rsidRPr="00AF1F14">
              <w:rPr>
                <w:noProof/>
              </w:rPr>
              <w:t>[74]</w:t>
            </w:r>
            <w:r w:rsidRPr="007E381F">
              <w:fldChar w:fldCharType="end"/>
            </w:r>
            <w:r>
              <w:t xml:space="preserve">. In contrast, a deductive approach begins with a theory of hypothesis. Data is then collected and analysed to see if the hypothesis is proved </w:t>
            </w:r>
            <w:r w:rsidR="006E6E98">
              <w:t>or</w:t>
            </w:r>
            <w:r>
              <w:t xml:space="preserve"> disproved </w:t>
            </w:r>
            <w:r w:rsidRPr="007E381F">
              <w:fldChar w:fldCharType="begin" w:fldLock="1"/>
            </w:r>
            <w:r>
              <w:instrText>ADDIN CSL_CITATION {"citationItems":[{"id":"ITEM-1","itemData":{"URL":"https://gradcoach.com/saunders-research-onion/","abstract":"If you’re learning about research skills and methodologies, you may have heard the term “research onion”. Specifically, the research onion developed by Saunders et al in 2007. But what exactly is this elusive onion? In this post, we’ll break Saunders’ research onion down into bite-sized chunks to make it a little more digestible.","accessed":{"date-parts":[["2022","3","10"]]},"author":[{"dropping-particle":"","family":"Crossley","given":"Jenna","non-dropping-particle":"","parse-names":false,"suffix":""},{"dropping-particle":"","family":"Jansen","given":"Derek","non-dropping-particle":"","parse-names":false,"suffix":""}],"container-title":"Grad Coach","id":"ITEM-1","issued":{"date-parts":[["2021","1"]]},"title":"Saunders' Research Onion: Explained Simply (+ Examples) - Grad Coach","type":"webpage"},"uris":["http://www.mendeley.com/documents/?uuid=f1be3342-7a8d-3b74-8375-6153e1ace249"]}],"mendeley":{"formattedCitation":"[74]","plainTextFormattedCitation":"[74]","previouslyFormattedCitation":"[74]"},"properties":{"noteIndex":0},"schema":"https://github.com/citation-style-language/schema/raw/master/csl-citation.json"}</w:instrText>
            </w:r>
            <w:r w:rsidRPr="007E381F">
              <w:fldChar w:fldCharType="separate"/>
            </w:r>
            <w:r w:rsidRPr="00AF1F14">
              <w:rPr>
                <w:noProof/>
              </w:rPr>
              <w:t>[74]</w:t>
            </w:r>
            <w:r w:rsidRPr="007E381F">
              <w:fldChar w:fldCharType="end"/>
            </w:r>
            <w:r>
              <w:t>.</w:t>
            </w:r>
          </w:p>
        </w:tc>
      </w:tr>
      <w:tr w:rsidR="00F54172" w14:paraId="6C76ADE8" w14:textId="77777777" w:rsidTr="007B2461">
        <w:trPr>
          <w:jc w:val="center"/>
        </w:trPr>
        <w:tc>
          <w:tcPr>
            <w:tcW w:w="1555" w:type="dxa"/>
          </w:tcPr>
          <w:p w14:paraId="40B8830E" w14:textId="35C78B64" w:rsidR="00F54172" w:rsidRDefault="007B2461" w:rsidP="00107398">
            <w:pPr>
              <w:jc w:val="left"/>
            </w:pPr>
            <w:r>
              <w:t>Methodical choice</w:t>
            </w:r>
          </w:p>
        </w:tc>
        <w:tc>
          <w:tcPr>
            <w:tcW w:w="7461" w:type="dxa"/>
          </w:tcPr>
          <w:p w14:paraId="73C22DBE" w14:textId="2E5D331E" w:rsidR="007B2461" w:rsidRDefault="007B2461" w:rsidP="007B2461">
            <w:r>
              <w:t xml:space="preserve">Defines </w:t>
            </w:r>
            <w:r w:rsidRPr="005925D0">
              <w:t>what type of data are collected</w:t>
            </w:r>
            <w:r>
              <w:t xml:space="preserve"> or analysed. The types are:</w:t>
            </w:r>
          </w:p>
          <w:p w14:paraId="7B61DA9D" w14:textId="77777777" w:rsidR="007B2461" w:rsidRDefault="007B2461" w:rsidP="007B2461">
            <w:pPr>
              <w:pStyle w:val="ListParagraph"/>
              <w:numPr>
                <w:ilvl w:val="1"/>
                <w:numId w:val="12"/>
              </w:numPr>
            </w:pPr>
            <w:r>
              <w:t>Quantitative – uses or creates numerical data. Examples include questionnaires and statistics.</w:t>
            </w:r>
          </w:p>
          <w:p w14:paraId="740CBE54" w14:textId="77777777" w:rsidR="007B2461" w:rsidRDefault="007B2461" w:rsidP="007B2461">
            <w:pPr>
              <w:pStyle w:val="ListParagraph"/>
              <w:numPr>
                <w:ilvl w:val="1"/>
                <w:numId w:val="12"/>
              </w:numPr>
            </w:pPr>
            <w:r>
              <w:t xml:space="preserve">Qualitative – uses or creates non-numerical data. Examples include interviews and data categorisation. </w:t>
            </w:r>
          </w:p>
          <w:p w14:paraId="01887ED7" w14:textId="187E3CAF" w:rsidR="00F54172" w:rsidRDefault="007B2461" w:rsidP="007B2461">
            <w:pPr>
              <w:pStyle w:val="ListParagraph"/>
              <w:numPr>
                <w:ilvl w:val="1"/>
                <w:numId w:val="12"/>
              </w:numPr>
            </w:pPr>
            <w:r>
              <w:t>Mixed – uses or creates a mixture of numerical and non-numerical data.</w:t>
            </w:r>
          </w:p>
        </w:tc>
      </w:tr>
      <w:tr w:rsidR="00F54172" w14:paraId="692C4D87" w14:textId="77777777" w:rsidTr="007B2461">
        <w:trPr>
          <w:jc w:val="center"/>
        </w:trPr>
        <w:tc>
          <w:tcPr>
            <w:tcW w:w="1555" w:type="dxa"/>
          </w:tcPr>
          <w:p w14:paraId="1FFA9924" w14:textId="716DD205" w:rsidR="00F54172" w:rsidRDefault="007B2461" w:rsidP="00107398">
            <w:pPr>
              <w:jc w:val="left"/>
            </w:pPr>
            <w:r>
              <w:lastRenderedPageBreak/>
              <w:t>Strategies</w:t>
            </w:r>
          </w:p>
        </w:tc>
        <w:tc>
          <w:tcPr>
            <w:tcW w:w="7461" w:type="dxa"/>
          </w:tcPr>
          <w:p w14:paraId="6BD1C2D5" w14:textId="1EB68B7E" w:rsidR="00F54172" w:rsidRDefault="007B2461" w:rsidP="00107398">
            <w:pPr>
              <w:jc w:val="left"/>
            </w:pPr>
            <w:r>
              <w:t>Provide a structure for how the researcher will answer the research question and are often linked to specific methodical choices in the layer above.</w:t>
            </w:r>
          </w:p>
        </w:tc>
      </w:tr>
      <w:tr w:rsidR="00F54172" w14:paraId="0312E235" w14:textId="77777777" w:rsidTr="007B2461">
        <w:trPr>
          <w:jc w:val="center"/>
        </w:trPr>
        <w:tc>
          <w:tcPr>
            <w:tcW w:w="1555" w:type="dxa"/>
          </w:tcPr>
          <w:p w14:paraId="63A72076" w14:textId="3F1337C8" w:rsidR="00F54172" w:rsidRDefault="007B2461" w:rsidP="00107398">
            <w:pPr>
              <w:jc w:val="left"/>
            </w:pPr>
            <w:r>
              <w:t>Time horizon</w:t>
            </w:r>
          </w:p>
        </w:tc>
        <w:tc>
          <w:tcPr>
            <w:tcW w:w="7461" w:type="dxa"/>
          </w:tcPr>
          <w:p w14:paraId="1D9548B4" w14:textId="194D891F" w:rsidR="00F54172" w:rsidRDefault="007B2461" w:rsidP="00107398">
            <w:pPr>
              <w:jc w:val="left"/>
            </w:pPr>
            <w:r>
              <w:t>Relates to the timescale the research represents. The two horizons are cross-sectional and longitudinal. The first means the research represents a snapshot in time. The second horizon represents research taking place over a much longer period.</w:t>
            </w:r>
          </w:p>
        </w:tc>
      </w:tr>
      <w:tr w:rsidR="00F54172" w14:paraId="41E2AF06" w14:textId="77777777" w:rsidTr="007B2461">
        <w:trPr>
          <w:jc w:val="center"/>
        </w:trPr>
        <w:tc>
          <w:tcPr>
            <w:tcW w:w="1555" w:type="dxa"/>
          </w:tcPr>
          <w:p w14:paraId="067CC34E" w14:textId="009F16D6" w:rsidR="00F54172" w:rsidRDefault="007B2461" w:rsidP="00107398">
            <w:pPr>
              <w:jc w:val="left"/>
            </w:pPr>
            <w:r>
              <w:t>Techniques and procedures</w:t>
            </w:r>
          </w:p>
        </w:tc>
        <w:tc>
          <w:tcPr>
            <w:tcW w:w="7461" w:type="dxa"/>
          </w:tcPr>
          <w:p w14:paraId="7B5D35B7" w14:textId="29AA80CD" w:rsidR="00F54172" w:rsidRDefault="007B2461" w:rsidP="007B2461">
            <w:pPr>
              <w:keepNext/>
              <w:jc w:val="left"/>
            </w:pPr>
            <w:r>
              <w:t>Focusses on the actual methods used for the research, such as the data, and how it is collected and analysed, as well as any materials and resources required.</w:t>
            </w:r>
          </w:p>
        </w:tc>
      </w:tr>
    </w:tbl>
    <w:p w14:paraId="705F8F7F" w14:textId="77777777" w:rsidR="00AF476B" w:rsidRDefault="002B4E35" w:rsidP="00AF476B">
      <w:pPr>
        <w:keepNext/>
        <w:jc w:val="center"/>
      </w:pPr>
      <w:r w:rsidRPr="002B4E35">
        <w:rPr>
          <w:noProof/>
        </w:rPr>
        <w:drawing>
          <wp:inline distT="0" distB="0" distL="0" distR="0" wp14:anchorId="33CAF00B" wp14:editId="456A3F34">
            <wp:extent cx="5731510" cy="4924425"/>
            <wp:effectExtent l="0" t="0" r="254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8"/>
                    <a:stretch>
                      <a:fillRect/>
                    </a:stretch>
                  </pic:blipFill>
                  <pic:spPr>
                    <a:xfrm>
                      <a:off x="0" y="0"/>
                      <a:ext cx="5731510" cy="4924425"/>
                    </a:xfrm>
                    <a:prstGeom prst="rect">
                      <a:avLst/>
                    </a:prstGeom>
                  </pic:spPr>
                </pic:pic>
              </a:graphicData>
            </a:graphic>
          </wp:inline>
        </w:drawing>
      </w:r>
    </w:p>
    <w:p w14:paraId="488416E5" w14:textId="12864779" w:rsidR="002B4E35" w:rsidRPr="006D23BD" w:rsidRDefault="00AF476B" w:rsidP="00AF476B">
      <w:pPr>
        <w:pStyle w:val="Caption"/>
        <w:jc w:val="center"/>
      </w:pPr>
      <w:bookmarkStart w:id="34" w:name="_Ref97748838"/>
      <w:bookmarkStart w:id="35" w:name="_Ref97748828"/>
      <w:r>
        <w:t xml:space="preserve">Figure </w:t>
      </w:r>
      <w:r w:rsidR="00E678FE">
        <w:fldChar w:fldCharType="begin"/>
      </w:r>
      <w:r w:rsidR="00E678FE">
        <w:instrText xml:space="preserve"> SEQ Figure \* ARABIC </w:instrText>
      </w:r>
      <w:r w:rsidR="00E678FE">
        <w:fldChar w:fldCharType="separate"/>
      </w:r>
      <w:r w:rsidR="00AD1D2F">
        <w:rPr>
          <w:noProof/>
        </w:rPr>
        <w:t>5</w:t>
      </w:r>
      <w:r w:rsidR="00E678FE">
        <w:rPr>
          <w:noProof/>
        </w:rPr>
        <w:fldChar w:fldCharType="end"/>
      </w:r>
      <w:bookmarkEnd w:id="34"/>
      <w:r>
        <w:t xml:space="preserve">: The 'research onion' as defined by Saunders et al </w:t>
      </w:r>
      <w:r w:rsidRPr="00D248A5">
        <w:fldChar w:fldCharType="begin" w:fldLock="1"/>
      </w:r>
      <w:r w:rsidR="002D5677">
        <w:instrText>ADDIN CSL_CITATION {"citationItems":[{"id":"ITEM-1","itemData":{"ISBN":"9781292208794","author":[{"dropping-particle":"","family":"Saunders","given":"Mark","non-dropping-particle":"","parse-names":false,"suffix":""},{"dropping-particle":"","family":"Lewis","given":"Philip","non-dropping-particle":"","parse-names":false,"suffix":""},{"dropping-particle":"","family":"Thornhill","given":"Adrian","non-dropping-particle":"","parse-names":false,"suffix":""}],"edition":"8th","id":"ITEM-1","issued":{"date-parts":[["2019"]]},"publisher":"Pe","title":"Research Methods for Business Students","type":"book"},"uris":["http://www.mendeley.com/documents/?uuid=41b1102a-ee04-436a-a17f-c3eb64de7ad0"]}],"mendeley":{"formattedCitation":"[73]","plainTextFormattedCitation":"[73]","previouslyFormattedCitation":"[73]"},"properties":{"noteIndex":0},"schema":"https://github.com/citation-style-language/schema/raw/master/csl-citation.json"}</w:instrText>
      </w:r>
      <w:r w:rsidRPr="00D248A5">
        <w:fldChar w:fldCharType="separate"/>
      </w:r>
      <w:r w:rsidR="00AF1F14" w:rsidRPr="00AF1F14">
        <w:rPr>
          <w:i w:val="0"/>
          <w:noProof/>
        </w:rPr>
        <w:t>[73]</w:t>
      </w:r>
      <w:r w:rsidRPr="00D248A5">
        <w:fldChar w:fldCharType="end"/>
      </w:r>
      <w:r>
        <w:t>.</w:t>
      </w:r>
      <w:bookmarkEnd w:id="35"/>
    </w:p>
    <w:p w14:paraId="5728BB92" w14:textId="77777777" w:rsidR="00253819" w:rsidRDefault="00253819">
      <w:pPr>
        <w:spacing w:line="259" w:lineRule="auto"/>
        <w:jc w:val="left"/>
        <w:rPr>
          <w:b/>
          <w:sz w:val="28"/>
        </w:rPr>
      </w:pPr>
      <w:r>
        <w:br w:type="page"/>
      </w:r>
    </w:p>
    <w:p w14:paraId="302AF3D1" w14:textId="3DD2B2F8" w:rsidR="00632D0E" w:rsidRDefault="00632D0E" w:rsidP="00632D0E">
      <w:pPr>
        <w:pStyle w:val="Heading2"/>
      </w:pPr>
      <w:bookmarkStart w:id="36" w:name="_Toc109494659"/>
      <w:r>
        <w:lastRenderedPageBreak/>
        <w:t>Research process</w:t>
      </w:r>
      <w:bookmarkEnd w:id="36"/>
    </w:p>
    <w:p w14:paraId="5AD6FA4D" w14:textId="7F977724" w:rsidR="00221339" w:rsidRDefault="006D23BD" w:rsidP="00E47D86">
      <w:r>
        <w:t xml:space="preserve">The review of the literature showed there are multiple ways an AL system could be implemented. It is the author’s belief that the evaluation of whatever system is created is most relevant when it is implemented in a ‘real-life’ setting. </w:t>
      </w:r>
      <w:r w:rsidR="007339DE">
        <w:t>Therefore</w:t>
      </w:r>
      <w:r>
        <w:t>, the author chose to conduct this research in the form of a case study.</w:t>
      </w:r>
      <w:r w:rsidR="00E47D86" w:rsidRPr="00E47D86">
        <w:t xml:space="preserve"> </w:t>
      </w:r>
      <w:r w:rsidR="00E47D86">
        <w:t xml:space="preserve">Case studies focus on studying contemporary phenomena in their typical context </w:t>
      </w:r>
      <w:r w:rsidR="00E47D86">
        <w:fldChar w:fldCharType="begin" w:fldLock="1"/>
      </w:r>
      <w:r w:rsidR="002D5677">
        <w:instrText>ADDIN CSL_CITATION {"citationItems":[{"id":"ITEM-1","itemData":{"DOI":"10.1186/1471-2288-11-100","ISSN":"14712288","PMID":"21707982","abstract":"The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author":[{"dropping-particle":"","family":"Crowe","given":"Sarah","non-dropping-particle":"","parse-names":false,"suffix":""},{"dropping-particle":"","family":"Cresswell","given":"Kathrin","non-dropping-particle":"","parse-names":false,"suffix":""},{"dropping-particle":"","family":"Robertson","given":"Ann","non-dropping-particle":"","parse-names":false,"suffix":""},{"dropping-particle":"","family":"Huby","given":"Guro","non-dropping-particle":"","parse-names":false,"suffix":""},{"dropping-particle":"","family":"Avery","given":"Anthony","non-dropping-particle":"","parse-names":false,"suffix":""},{"dropping-particle":"","family":"Sheikh","given":"Aziz","non-dropping-particle":"","parse-names":false,"suffix":""}],"container-title":"BMC Medical Research Methodology","id":"ITEM-1","issued":{"date-parts":[["2011"]]},"title":"The case study approach","type":"article-journal","volume":"11"},"uris":["http://www.mendeley.com/documents/?uuid=9ec458f7-89e1-300c-ac36-c85613a32989"]}],"mendeley":{"formattedCitation":"[75]","plainTextFormattedCitation":"[75]","previouslyFormattedCitation":"[75]"},"properties":{"noteIndex":0},"schema":"https://github.com/citation-style-language/schema/raw/master/csl-citation.json"}</w:instrText>
      </w:r>
      <w:r w:rsidR="00E47D86">
        <w:fldChar w:fldCharType="separate"/>
      </w:r>
      <w:r w:rsidR="00AF1F14" w:rsidRPr="00AF1F14">
        <w:rPr>
          <w:noProof/>
        </w:rPr>
        <w:t>[75]</w:t>
      </w:r>
      <w:r w:rsidR="00E47D86">
        <w:fldChar w:fldCharType="end"/>
      </w:r>
      <w:r w:rsidR="00E47D86">
        <w:fldChar w:fldCharType="begin" w:fldLock="1"/>
      </w:r>
      <w:r w:rsidR="002D5677">
        <w:instrText>ADDIN CSL_CITATION {"citationItems":[{"id":"ITEM-1","itemData":{"DOI":"10.1007/s10664-008-9102-8","ISSN":"13823256","abstract":"Case study is a suitable research methodology for software engineering research since it studies contemporary phenomena in its natural context. However, the understanding of what constitutes a case study varies, and hence the quality of the resulting studies. This paper aims at providing an introduction to case study methodology and guidelines for researchers conducting case studies and readers studying reports of such studies. The content is based on the authors' own experience from conducting and reading case studies. The terminology and guidelines are compiled from different methodology handbooks in other research domains, in particular social science and information systems, and adapted to the needs in software engineering. We present recommended practices for software engineering case studies as well as empirically derived and evaluated checklists for researchers and readers of case study research. © 2008 Springer Science+Business Media, LLC.","author":[{"dropping-particle":"","family":"Runeson","given":"Per","non-dropping-particle":"","parse-names":false,"suffix":""},{"dropping-particle":"","family":"Höst","given":"Martin","non-dropping-particle":"","parse-names":false,"suffix":""}],"container-title":"Empirical Software Engineering","id":"ITEM-1","issue":"2","issued":{"date-parts":[["2009"]]},"page":"131-164","title":"Guidelines for conducting and reporting case study research in software engineering","type":"article","volume":"14"},"uris":["http://www.mendeley.com/documents/?uuid=b1201af9-2320-4e1f-b8c9-f05962a32b88"]}],"mendeley":{"formattedCitation":"[76]","plainTextFormattedCitation":"[76]","previouslyFormattedCitation":"[76]"},"properties":{"noteIndex":0},"schema":"https://github.com/citation-style-language/schema/raw/master/csl-citation.json"}</w:instrText>
      </w:r>
      <w:r w:rsidR="00E47D86">
        <w:fldChar w:fldCharType="separate"/>
      </w:r>
      <w:r w:rsidR="00AF1F14" w:rsidRPr="00AF1F14">
        <w:rPr>
          <w:noProof/>
        </w:rPr>
        <w:t>[76]</w:t>
      </w:r>
      <w:r w:rsidR="00E47D86">
        <w:fldChar w:fldCharType="end"/>
      </w:r>
      <w:r w:rsidR="00E47D86">
        <w:fldChar w:fldCharType="begin" w:fldLock="1"/>
      </w:r>
      <w:r w:rsidR="002D5677">
        <w:instrText>ADDIN CSL_CITATION {"citationItems":[{"id":"ITEM-1","itemData":{"abstract":"One of the challenging research problems in validating a software engineering methodology (SEM), and a part of its validation process, is to answer “How to fairly collect, present and analyze the data?”. This problem adds complexity, in general, when the SEM involves the use of human knowledge in its methods (phases). How should such created knowledge be captured in the methodology during a SEM process? How can such knowledge be made available for continued SEM process improvement? How can such knowledge be used in validating the SEM? Measuring such knowledge is hard, but we can benefit from the “Case study research design” which is a valuable and an important empirical research alternative in designing a research plan that establishes a logical link from the data to be collected to the initial questions of study. In this paper, a case study research methodology (CSM) designed is presented with its application to the validation of a software requirements engineering methodology (SREM). The preliminary results show the evidence used to validate the SREM as well as the potential usage of CSM as a goal-oriented research design, practice and teaching methodology.","author":[{"dropping-particle":"","family":"Lee","given":"Sw","non-dropping-particle":"","parse-names":false,"suffix":""},{"dropping-particle":"","family":"Rine","given":"Dc","non-dropping-particle":"","parse-names":false,"suffix":""}],"container-title":"Proceedings of the Sixteenth International Conference on Software Engineering and Knowledge Engineering (SEKE'04)","id":"ITEM-1","issue":"January","issued":{"date-parts":[["2004"]]},"page":"117-122","title":"Case study methodology designed research in software engineering methodology validation","type":"article-journal"},"uris":["http://www.mendeley.com/documents/?uuid=19e30366-f623-4f8d-b34f-a8653e5783de"]}],"mendeley":{"formattedCitation":"[77]","plainTextFormattedCitation":"[77]","previouslyFormattedCitation":"[77]"},"properties":{"noteIndex":0},"schema":"https://github.com/citation-style-language/schema/raw/master/csl-citation.json"}</w:instrText>
      </w:r>
      <w:r w:rsidR="00E47D86">
        <w:fldChar w:fldCharType="separate"/>
      </w:r>
      <w:r w:rsidR="00AF1F14" w:rsidRPr="00AF1F14">
        <w:rPr>
          <w:noProof/>
        </w:rPr>
        <w:t>[77]</w:t>
      </w:r>
      <w:r w:rsidR="00E47D86">
        <w:fldChar w:fldCharType="end"/>
      </w:r>
      <w:r w:rsidR="00E47D86">
        <w:t xml:space="preserve">. Both qualitative and quantitative data collection methods can be used, along with data from multiple sources. This allows the results to be triangulated, thereby providing more valid results </w:t>
      </w:r>
      <w:r w:rsidR="00E47D86">
        <w:fldChar w:fldCharType="begin" w:fldLock="1"/>
      </w:r>
      <w:r w:rsidR="002D5677">
        <w:instrText>ADDIN CSL_CITATION {"citationItems":[{"id":"ITEM-1","itemData":{"DOI":"10.1186/1471-2288-11-100","ISSN":"14712288","PMID":"21707982","abstract":"The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author":[{"dropping-particle":"","family":"Crowe","given":"Sarah","non-dropping-particle":"","parse-names":false,"suffix":""},{"dropping-particle":"","family":"Cresswell","given":"Kathrin","non-dropping-particle":"","parse-names":false,"suffix":""},{"dropping-particle":"","family":"Robertson","given":"Ann","non-dropping-particle":"","parse-names":false,"suffix":""},{"dropping-particle":"","family":"Huby","given":"Guro","non-dropping-particle":"","parse-names":false,"suffix":""},{"dropping-particle":"","family":"Avery","given":"Anthony","non-dropping-particle":"","parse-names":false,"suffix":""},{"dropping-particle":"","family":"Sheikh","given":"Aziz","non-dropping-particle":"","parse-names":false,"suffix":""}],"container-title":"BMC Medical Research Methodology","id":"ITEM-1","issued":{"date-parts":[["2011"]]},"title":"The case study approach","type":"article-journal","volume":"11"},"uris":["http://www.mendeley.com/documents/?uuid=9ec458f7-89e1-300c-ac36-c85613a32989"]}],"mendeley":{"formattedCitation":"[75]","plainTextFormattedCitation":"[75]","previouslyFormattedCitation":"[75]"},"properties":{"noteIndex":0},"schema":"https://github.com/citation-style-language/schema/raw/master/csl-citation.json"}</w:instrText>
      </w:r>
      <w:r w:rsidR="00E47D86">
        <w:fldChar w:fldCharType="separate"/>
      </w:r>
      <w:r w:rsidR="00AF1F14" w:rsidRPr="00AF1F14">
        <w:rPr>
          <w:noProof/>
        </w:rPr>
        <w:t>[75]</w:t>
      </w:r>
      <w:r w:rsidR="00E47D86">
        <w:fldChar w:fldCharType="end"/>
      </w:r>
      <w:r w:rsidR="00E47D86">
        <w:fldChar w:fldCharType="begin" w:fldLock="1"/>
      </w:r>
      <w:r w:rsidR="002D5677">
        <w:instrText>ADDIN CSL_CITATION {"citationItems":[{"id":"ITEM-1","itemData":{"DOI":"10.1007/s10664-008-9102-8","ISSN":"13823256","abstract":"Case study is a suitable research methodology for software engineering research since it studies contemporary phenomena in its natural context. However, the understanding of what constitutes a case study varies, and hence the quality of the resulting studies. This paper aims at providing an introduction to case study methodology and guidelines for researchers conducting case studies and readers studying reports of such studies. The content is based on the authors' own experience from conducting and reading case studies. The terminology and guidelines are compiled from different methodology handbooks in other research domains, in particular social science and information systems, and adapted to the needs in software engineering. We present recommended practices for software engineering case studies as well as empirically derived and evaluated checklists for researchers and readers of case study research. © 2008 Springer Science+Business Media, LLC.","author":[{"dropping-particle":"","family":"Runeson","given":"Per","non-dropping-particle":"","parse-names":false,"suffix":""},{"dropping-particle":"","family":"Höst","given":"Martin","non-dropping-particle":"","parse-names":false,"suffix":""}],"container-title":"Empirical Software Engineering","id":"ITEM-1","issue":"2","issued":{"date-parts":[["2009"]]},"page":"131-164","title":"Guidelines for conducting and reporting case study research in software engineering","type":"article","volume":"14"},"uris":["http://www.mendeley.com/documents/?uuid=b1201af9-2320-4e1f-b8c9-f05962a32b88"]}],"mendeley":{"formattedCitation":"[76]","plainTextFormattedCitation":"[76]","previouslyFormattedCitation":"[76]"},"properties":{"noteIndex":0},"schema":"https://github.com/citation-style-language/schema/raw/master/csl-citation.json"}</w:instrText>
      </w:r>
      <w:r w:rsidR="00E47D86">
        <w:fldChar w:fldCharType="separate"/>
      </w:r>
      <w:r w:rsidR="00AF1F14" w:rsidRPr="00AF1F14">
        <w:rPr>
          <w:noProof/>
        </w:rPr>
        <w:t>[76]</w:t>
      </w:r>
      <w:r w:rsidR="00E47D86">
        <w:fldChar w:fldCharType="end"/>
      </w:r>
      <w:r w:rsidR="00E47D86">
        <w:t xml:space="preserve">. Case studies may take an inductive or deductive approach </w:t>
      </w:r>
      <w:r w:rsidR="007E381F">
        <w:fldChar w:fldCharType="begin" w:fldLock="1"/>
      </w:r>
      <w:r w:rsidR="002D5677">
        <w:instrText>ADDIN CSL_CITATION {"citationItems":[{"id":"ITEM-1","itemData":{"ISBN":"9781292208794","author":[{"dropping-particle":"","family":"Saunders","given":"Mark","non-dropping-particle":"","parse-names":false,"suffix":""},{"dropping-particle":"","family":"Lewis","given":"Philip","non-dropping-particle":"","parse-names":false,"suffix":""},{"dropping-particle":"","family":"Thornhill","given":"Adrian","non-dropping-particle":"","parse-names":false,"suffix":""}],"edition":"8th","id":"ITEM-1","issued":{"date-parts":[["2019"]]},"publisher":"Pe","title":"Research Methods for Business Students","type":"book"},"uris":["http://www.mendeley.com/documents/?uuid=41b1102a-ee04-436a-a17f-c3eb64de7ad0"]}],"mendeley":{"formattedCitation":"[73]","plainTextFormattedCitation":"[73]","previouslyFormattedCitation":"[73]"},"properties":{"noteIndex":0},"schema":"https://github.com/citation-style-language/schema/raw/master/csl-citation.json"}</w:instrText>
      </w:r>
      <w:r w:rsidR="007E381F">
        <w:fldChar w:fldCharType="separate"/>
      </w:r>
      <w:r w:rsidR="00AF1F14" w:rsidRPr="00AF1F14">
        <w:rPr>
          <w:noProof/>
        </w:rPr>
        <w:t>[73]</w:t>
      </w:r>
      <w:r w:rsidR="007E381F">
        <w:fldChar w:fldCharType="end"/>
      </w:r>
      <w:r w:rsidR="00E47D86">
        <w:t>. One other strategy that was considered was action research due to it also being focussed on practical research and problem solving</w:t>
      </w:r>
      <w:r w:rsidR="007E381F">
        <w:t xml:space="preserve">. </w:t>
      </w:r>
      <w:r w:rsidR="00E47D86">
        <w:t xml:space="preserve">However, its usage is to improve practices, whereas case studies aim to gain a deeper knowledge of a single </w:t>
      </w:r>
      <w:r w:rsidR="00E47D86" w:rsidRPr="007E381F">
        <w:t xml:space="preserve">subject </w:t>
      </w:r>
      <w:r w:rsidR="001526BC" w:rsidRPr="007E381F">
        <w:fldChar w:fldCharType="begin" w:fldLock="1"/>
      </w:r>
      <w:r w:rsidR="002D5677">
        <w:instrText>ADDIN CSL_CITATION {"citationItems":[{"id":"ITEM-1","itemData":{"URL":"https://www.fivevidya.com/blog/action-research-vs-case-study-know-the-key-difference-between-two-qualitative-research-methods/","accessed":{"date-parts":[["2022","3","10"]]},"container-title":"Fivevidya","id":"ITEM-1","issued":{"date-parts":[["2019","7","27"]]},"title":"Action Research vs Case Study : Know the Key Difference Between Two Qualitative Research Methods – Five Vidya","type":"webpage"},"uris":["http://www.mendeley.com/documents/?uuid=131b4266-bbad-373a-9159-e8ebc61627d2"]}],"mendeley":{"formattedCitation":"[78]","plainTextFormattedCitation":"[78]","previouslyFormattedCitation":"[78]"},"properties":{"noteIndex":0},"schema":"https://github.com/citation-style-language/schema/raw/master/csl-citation.json"}</w:instrText>
      </w:r>
      <w:r w:rsidR="001526BC" w:rsidRPr="007E381F">
        <w:fldChar w:fldCharType="separate"/>
      </w:r>
      <w:r w:rsidR="00AF1F14" w:rsidRPr="00AF1F14">
        <w:rPr>
          <w:noProof/>
        </w:rPr>
        <w:t>[78]</w:t>
      </w:r>
      <w:r w:rsidR="001526BC" w:rsidRPr="007E381F">
        <w:fldChar w:fldCharType="end"/>
      </w:r>
      <w:r w:rsidR="00E47D86" w:rsidRPr="007E381F">
        <w:t xml:space="preserve">. Experimental research was discounted due </w:t>
      </w:r>
      <w:r w:rsidR="00C03356">
        <w:t xml:space="preserve">to </w:t>
      </w:r>
      <w:r w:rsidR="00E47D86" w:rsidRPr="007E381F">
        <w:t>it requiring a controlled environment. Archival research was dis</w:t>
      </w:r>
      <w:r w:rsidR="000036D7">
        <w:t>regarded</w:t>
      </w:r>
      <w:r w:rsidR="00E47D86" w:rsidRPr="007E381F">
        <w:t xml:space="preserve"> as it relies on existing data </w:t>
      </w:r>
      <w:r w:rsidR="00C33A7A" w:rsidRPr="007E381F">
        <w:fldChar w:fldCharType="begin" w:fldLock="1"/>
      </w:r>
      <w:r w:rsidR="002D5677">
        <w:instrText>ADDIN CSL_CITATION {"citationItems":[{"id":"ITEM-1","itemData":{"URL":"https://gradcoach.com/saunders-research-onion/","abstract":"If you’re learning about research skills and methodologies, you may have heard the term “research onion”. Specifically, the research onion developed by Saunders et al in 2007. But what exactly is this elusive onion? In this post, we’ll break Saunders’ research onion down into bite-sized chunks to make it a little more digestible.","accessed":{"date-parts":[["2022","3","10"]]},"author":[{"dropping-particle":"","family":"Crossley","given":"Jenna","non-dropping-particle":"","parse-names":false,"suffix":""},{"dropping-particle":"","family":"Jansen","given":"Derek","non-dropping-particle":"","parse-names":false,"suffix":""}],"container-title":"Grad Coach","id":"ITEM-1","issued":{"date-parts":[["2021","1"]]},"title":"Saunders' Research Onion: Explained Simply (+ Examples) - Grad Coach","type":"webpage"},"uris":["http://www.mendeley.com/documents/?uuid=f1be3342-7a8d-3b74-8375-6153e1ace249"]}],"mendeley":{"formattedCitation":"[74]","plainTextFormattedCitation":"[74]","previouslyFormattedCitation":"[74]"},"properties":{"noteIndex":0},"schema":"https://github.com/citation-style-language/schema/raw/master/csl-citation.json"}</w:instrText>
      </w:r>
      <w:r w:rsidR="00C33A7A" w:rsidRPr="007E381F">
        <w:fldChar w:fldCharType="separate"/>
      </w:r>
      <w:r w:rsidR="00AF1F14" w:rsidRPr="00AF1F14">
        <w:rPr>
          <w:noProof/>
        </w:rPr>
        <w:t>[74]</w:t>
      </w:r>
      <w:r w:rsidR="00C33A7A" w:rsidRPr="007E381F">
        <w:fldChar w:fldCharType="end"/>
      </w:r>
      <w:r w:rsidR="00E47D86">
        <w:t xml:space="preserve"> which is not possible with this project. The research </w:t>
      </w:r>
      <w:r w:rsidR="00221339">
        <w:t>also</w:t>
      </w:r>
      <w:r w:rsidR="00E47D86">
        <w:t xml:space="preserve"> ma</w:t>
      </w:r>
      <w:r w:rsidR="00221339">
        <w:t>d</w:t>
      </w:r>
      <w:r w:rsidR="00E47D86">
        <w:t>e use of surveys to gather feedback and thoughts from user</w:t>
      </w:r>
      <w:r w:rsidR="00C57412">
        <w:t>s.</w:t>
      </w:r>
      <w:r w:rsidR="00911478">
        <w:t xml:space="preserve"> The methods</w:t>
      </w:r>
      <w:r w:rsidR="00DC32BF">
        <w:t xml:space="preserve"> of data collections used</w:t>
      </w:r>
      <w:r w:rsidR="00911478">
        <w:t xml:space="preserve"> are shown in </w:t>
      </w:r>
      <w:r w:rsidR="007D0A8D" w:rsidRPr="007D0A8D">
        <w:rPr>
          <w:u w:val="single"/>
        </w:rPr>
        <w:fldChar w:fldCharType="begin"/>
      </w:r>
      <w:r w:rsidR="007D0A8D" w:rsidRPr="007D0A8D">
        <w:rPr>
          <w:u w:val="single"/>
        </w:rPr>
        <w:instrText xml:space="preserve"> REF _Ref106465179 \h </w:instrText>
      </w:r>
      <w:r w:rsidR="007D0A8D">
        <w:rPr>
          <w:u w:val="single"/>
        </w:rPr>
        <w:instrText xml:space="preserve"> \* MERGEFORMAT </w:instrText>
      </w:r>
      <w:r w:rsidR="007D0A8D" w:rsidRPr="007D0A8D">
        <w:rPr>
          <w:u w:val="single"/>
        </w:rPr>
      </w:r>
      <w:r w:rsidR="007D0A8D" w:rsidRPr="007D0A8D">
        <w:rPr>
          <w:u w:val="single"/>
        </w:rPr>
        <w:fldChar w:fldCharType="separate"/>
      </w:r>
      <w:r w:rsidR="00AD1D2F" w:rsidRPr="00AD1D2F">
        <w:rPr>
          <w:u w:val="single"/>
        </w:rPr>
        <w:t xml:space="preserve">Table </w:t>
      </w:r>
      <w:r w:rsidR="00AD1D2F" w:rsidRPr="00AD1D2F">
        <w:rPr>
          <w:noProof/>
          <w:u w:val="single"/>
        </w:rPr>
        <w:t>7</w:t>
      </w:r>
      <w:r w:rsidR="007D0A8D" w:rsidRPr="007D0A8D">
        <w:rPr>
          <w:u w:val="single"/>
        </w:rPr>
        <w:fldChar w:fldCharType="end"/>
      </w:r>
      <w:r w:rsidR="00DC32BF">
        <w:t>.</w:t>
      </w:r>
    </w:p>
    <w:p w14:paraId="70C29E7B" w14:textId="3D378A96" w:rsidR="00384CAD" w:rsidRDefault="00384CAD" w:rsidP="00384CAD">
      <w:pPr>
        <w:pStyle w:val="Caption"/>
        <w:jc w:val="center"/>
      </w:pPr>
      <w:bookmarkStart w:id="37" w:name="_Ref106465179"/>
      <w:r>
        <w:t xml:space="preserve">Table </w:t>
      </w:r>
      <w:r>
        <w:fldChar w:fldCharType="begin"/>
      </w:r>
      <w:r>
        <w:instrText xml:space="preserve"> SEQ Table \* ARABIC </w:instrText>
      </w:r>
      <w:r>
        <w:fldChar w:fldCharType="separate"/>
      </w:r>
      <w:r>
        <w:rPr>
          <w:noProof/>
        </w:rPr>
        <w:t>7</w:t>
      </w:r>
      <w:r>
        <w:rPr>
          <w:noProof/>
        </w:rPr>
        <w:fldChar w:fldCharType="end"/>
      </w:r>
      <w:bookmarkEnd w:id="37"/>
      <w:r>
        <w:t>: The methods of data collection used for the case study.</w:t>
      </w:r>
    </w:p>
    <w:tbl>
      <w:tblPr>
        <w:tblStyle w:val="TableGrid"/>
        <w:tblW w:w="0" w:type="auto"/>
        <w:jc w:val="center"/>
        <w:tblLook w:val="04A0" w:firstRow="1" w:lastRow="0" w:firstColumn="1" w:lastColumn="0" w:noHBand="0" w:noVBand="1"/>
      </w:tblPr>
      <w:tblGrid>
        <w:gridCol w:w="2263"/>
        <w:gridCol w:w="4536"/>
        <w:gridCol w:w="2217"/>
      </w:tblGrid>
      <w:tr w:rsidR="002D745D" w14:paraId="790F5149" w14:textId="77777777" w:rsidTr="006E6F58">
        <w:trPr>
          <w:jc w:val="center"/>
        </w:trPr>
        <w:tc>
          <w:tcPr>
            <w:tcW w:w="2263" w:type="dxa"/>
          </w:tcPr>
          <w:p w14:paraId="529D125A" w14:textId="42AEBF8E" w:rsidR="002D745D" w:rsidRPr="006E6F58" w:rsidRDefault="002D745D" w:rsidP="00E47D86">
            <w:pPr>
              <w:rPr>
                <w:b/>
                <w:bCs/>
              </w:rPr>
            </w:pPr>
            <w:r w:rsidRPr="006E6F58">
              <w:rPr>
                <w:b/>
                <w:bCs/>
              </w:rPr>
              <w:t>Method</w:t>
            </w:r>
          </w:p>
        </w:tc>
        <w:tc>
          <w:tcPr>
            <w:tcW w:w="4536" w:type="dxa"/>
          </w:tcPr>
          <w:p w14:paraId="6ED5F968" w14:textId="43326A22" w:rsidR="002D745D" w:rsidRPr="006E6F58" w:rsidRDefault="002D745D" w:rsidP="00E47D86">
            <w:pPr>
              <w:rPr>
                <w:b/>
                <w:bCs/>
              </w:rPr>
            </w:pPr>
            <w:r w:rsidRPr="006E6F58">
              <w:rPr>
                <w:b/>
                <w:bCs/>
              </w:rPr>
              <w:t>Reas</w:t>
            </w:r>
            <w:r w:rsidR="00FA11DF" w:rsidRPr="006E6F58">
              <w:rPr>
                <w:b/>
                <w:bCs/>
              </w:rPr>
              <w:t>on</w:t>
            </w:r>
          </w:p>
        </w:tc>
        <w:tc>
          <w:tcPr>
            <w:tcW w:w="2217" w:type="dxa"/>
          </w:tcPr>
          <w:p w14:paraId="21CE0E82" w14:textId="2A546BCE" w:rsidR="002D745D" w:rsidRPr="006E6F58" w:rsidRDefault="00FA11DF" w:rsidP="00E47D86">
            <w:pPr>
              <w:rPr>
                <w:b/>
                <w:bCs/>
              </w:rPr>
            </w:pPr>
            <w:r w:rsidRPr="006E6F58">
              <w:rPr>
                <w:b/>
                <w:bCs/>
              </w:rPr>
              <w:t>Data type</w:t>
            </w:r>
          </w:p>
        </w:tc>
      </w:tr>
      <w:tr w:rsidR="002D745D" w14:paraId="2109FB6D" w14:textId="77777777" w:rsidTr="006E6F58">
        <w:trPr>
          <w:jc w:val="center"/>
        </w:trPr>
        <w:tc>
          <w:tcPr>
            <w:tcW w:w="2263" w:type="dxa"/>
          </w:tcPr>
          <w:p w14:paraId="5BAE6956" w14:textId="10FEC071" w:rsidR="002D745D" w:rsidRDefault="00FA11DF" w:rsidP="006E6F58">
            <w:pPr>
              <w:jc w:val="left"/>
            </w:pPr>
            <w:r>
              <w:t>Initial surveys</w:t>
            </w:r>
          </w:p>
        </w:tc>
        <w:tc>
          <w:tcPr>
            <w:tcW w:w="4536" w:type="dxa"/>
          </w:tcPr>
          <w:p w14:paraId="4D0BDFFC" w14:textId="4A0E6ADB" w:rsidR="002D745D" w:rsidRDefault="00F6356D" w:rsidP="006E6F58">
            <w:pPr>
              <w:jc w:val="left"/>
            </w:pPr>
            <w:r>
              <w:t>U</w:t>
            </w:r>
            <w:r w:rsidR="00FA11DF">
              <w:t>sed to gather opinion from staff on the existing AMS</w:t>
            </w:r>
            <w:r>
              <w:t>.</w:t>
            </w:r>
          </w:p>
        </w:tc>
        <w:tc>
          <w:tcPr>
            <w:tcW w:w="2217" w:type="dxa"/>
          </w:tcPr>
          <w:p w14:paraId="5B9C94EC" w14:textId="07B865BB" w:rsidR="002D745D" w:rsidRDefault="00FA11DF" w:rsidP="006E6F58">
            <w:pPr>
              <w:jc w:val="left"/>
            </w:pPr>
            <w:r>
              <w:t>Qualitative and quantitative data</w:t>
            </w:r>
          </w:p>
        </w:tc>
      </w:tr>
      <w:tr w:rsidR="002D745D" w14:paraId="145127F9" w14:textId="77777777" w:rsidTr="006E6F58">
        <w:trPr>
          <w:jc w:val="center"/>
        </w:trPr>
        <w:tc>
          <w:tcPr>
            <w:tcW w:w="2263" w:type="dxa"/>
          </w:tcPr>
          <w:p w14:paraId="16FF4856" w14:textId="412CF43B" w:rsidR="002D745D" w:rsidRDefault="00FA11DF" w:rsidP="006E6F58">
            <w:pPr>
              <w:jc w:val="left"/>
            </w:pPr>
            <w:r>
              <w:t>Comparison against system requirements</w:t>
            </w:r>
          </w:p>
        </w:tc>
        <w:tc>
          <w:tcPr>
            <w:tcW w:w="4536" w:type="dxa"/>
          </w:tcPr>
          <w:p w14:paraId="5A86C682" w14:textId="220D0F34" w:rsidR="002D745D" w:rsidRDefault="00F6356D" w:rsidP="006E6F58">
            <w:pPr>
              <w:jc w:val="left"/>
            </w:pPr>
            <w:r>
              <w:t>U</w:t>
            </w:r>
            <w:r w:rsidR="00FA11DF">
              <w:t>sed to evaluate whether the system met the requirements</w:t>
            </w:r>
            <w:r>
              <w:t>.</w:t>
            </w:r>
          </w:p>
        </w:tc>
        <w:tc>
          <w:tcPr>
            <w:tcW w:w="2217" w:type="dxa"/>
          </w:tcPr>
          <w:p w14:paraId="7F7A5D10" w14:textId="7E02A725" w:rsidR="002D745D" w:rsidRDefault="006E6F58" w:rsidP="006E6F58">
            <w:pPr>
              <w:jc w:val="left"/>
            </w:pPr>
            <w:r>
              <w:t>Q</w:t>
            </w:r>
            <w:r w:rsidR="00FA11DF">
              <w:t>uantitative data</w:t>
            </w:r>
          </w:p>
        </w:tc>
      </w:tr>
      <w:tr w:rsidR="002D745D" w14:paraId="3743887B" w14:textId="77777777" w:rsidTr="006E6F58">
        <w:trPr>
          <w:jc w:val="center"/>
        </w:trPr>
        <w:tc>
          <w:tcPr>
            <w:tcW w:w="2263" w:type="dxa"/>
          </w:tcPr>
          <w:p w14:paraId="08774A5C" w14:textId="33AE6F79" w:rsidR="002D745D" w:rsidRDefault="00FA11DF" w:rsidP="006E6F58">
            <w:pPr>
              <w:jc w:val="left"/>
            </w:pPr>
            <w:r>
              <w:t>Test plan results</w:t>
            </w:r>
          </w:p>
        </w:tc>
        <w:tc>
          <w:tcPr>
            <w:tcW w:w="4536" w:type="dxa"/>
          </w:tcPr>
          <w:p w14:paraId="636C6929" w14:textId="0EE4C5B1" w:rsidR="002D745D" w:rsidRDefault="00F6356D" w:rsidP="006E6F58">
            <w:pPr>
              <w:jc w:val="left"/>
            </w:pPr>
            <w:r>
              <w:t>U</w:t>
            </w:r>
            <w:r w:rsidR="00FA11DF">
              <w:t>sed to evaluate the system’s outputs against expected outputs</w:t>
            </w:r>
            <w:r>
              <w:t>.</w:t>
            </w:r>
          </w:p>
        </w:tc>
        <w:tc>
          <w:tcPr>
            <w:tcW w:w="2217" w:type="dxa"/>
          </w:tcPr>
          <w:p w14:paraId="510B3D82" w14:textId="64AC4DF2" w:rsidR="002D745D" w:rsidRDefault="006E6F58" w:rsidP="006E6F58">
            <w:pPr>
              <w:jc w:val="left"/>
            </w:pPr>
            <w:r>
              <w:t>Q</w:t>
            </w:r>
            <w:r w:rsidR="00FA11DF">
              <w:t>uantitative data</w:t>
            </w:r>
          </w:p>
        </w:tc>
      </w:tr>
      <w:tr w:rsidR="002D745D" w14:paraId="621C01DE" w14:textId="77777777" w:rsidTr="006E6F58">
        <w:trPr>
          <w:jc w:val="center"/>
        </w:trPr>
        <w:tc>
          <w:tcPr>
            <w:tcW w:w="2263" w:type="dxa"/>
          </w:tcPr>
          <w:p w14:paraId="34D7B1DF" w14:textId="45C29848" w:rsidR="002D745D" w:rsidRDefault="00FA11DF" w:rsidP="006E6F58">
            <w:pPr>
              <w:jc w:val="left"/>
            </w:pPr>
            <w:r>
              <w:t>Performance testing results</w:t>
            </w:r>
          </w:p>
        </w:tc>
        <w:tc>
          <w:tcPr>
            <w:tcW w:w="4536" w:type="dxa"/>
          </w:tcPr>
          <w:p w14:paraId="51CF9406" w14:textId="5F5A0A28" w:rsidR="002D745D" w:rsidRDefault="00F6356D" w:rsidP="006E6F58">
            <w:pPr>
              <w:jc w:val="left"/>
            </w:pPr>
            <w:r>
              <w:t>U</w:t>
            </w:r>
            <w:r w:rsidR="00FA11DF">
              <w:t>sed to evaluate the system performance against the expected targets</w:t>
            </w:r>
            <w:r>
              <w:t>.</w:t>
            </w:r>
          </w:p>
        </w:tc>
        <w:tc>
          <w:tcPr>
            <w:tcW w:w="2217" w:type="dxa"/>
          </w:tcPr>
          <w:p w14:paraId="236E861E" w14:textId="0E576713" w:rsidR="002D745D" w:rsidRDefault="006E6F58" w:rsidP="006E6F58">
            <w:pPr>
              <w:jc w:val="left"/>
            </w:pPr>
            <w:r>
              <w:t>Q</w:t>
            </w:r>
            <w:r w:rsidR="00FA11DF">
              <w:t>uantitative data</w:t>
            </w:r>
          </w:p>
        </w:tc>
      </w:tr>
      <w:tr w:rsidR="002D745D" w14:paraId="3F352B04" w14:textId="77777777" w:rsidTr="006E6F58">
        <w:trPr>
          <w:jc w:val="center"/>
        </w:trPr>
        <w:tc>
          <w:tcPr>
            <w:tcW w:w="2263" w:type="dxa"/>
          </w:tcPr>
          <w:p w14:paraId="67807ABC" w14:textId="1CF66F9A" w:rsidR="002D745D" w:rsidRDefault="00FA11DF" w:rsidP="006E6F58">
            <w:pPr>
              <w:jc w:val="left"/>
            </w:pPr>
            <w:r>
              <w:t>Follow-up surveys</w:t>
            </w:r>
          </w:p>
        </w:tc>
        <w:tc>
          <w:tcPr>
            <w:tcW w:w="4536" w:type="dxa"/>
          </w:tcPr>
          <w:p w14:paraId="46F17D60" w14:textId="7E617591" w:rsidR="002D745D" w:rsidRDefault="00FA11DF" w:rsidP="006E6F58">
            <w:pPr>
              <w:jc w:val="left"/>
            </w:pPr>
            <w:r>
              <w:t>Used to gather opinion from users on the final implementation</w:t>
            </w:r>
            <w:r w:rsidR="00F6356D">
              <w:t>.</w:t>
            </w:r>
          </w:p>
        </w:tc>
        <w:tc>
          <w:tcPr>
            <w:tcW w:w="2217" w:type="dxa"/>
          </w:tcPr>
          <w:p w14:paraId="3963A81D" w14:textId="482362EB" w:rsidR="002D745D" w:rsidRDefault="00FA11DF" w:rsidP="00911478">
            <w:pPr>
              <w:keepNext/>
              <w:jc w:val="left"/>
            </w:pPr>
            <w:r>
              <w:t>Qualitative and quantitative data</w:t>
            </w:r>
          </w:p>
        </w:tc>
      </w:tr>
    </w:tbl>
    <w:p w14:paraId="77C5F00F" w14:textId="77777777" w:rsidR="00384CAD" w:rsidRDefault="00384CAD" w:rsidP="006B55B6"/>
    <w:p w14:paraId="3690E934" w14:textId="77544AC9" w:rsidR="006B55B6" w:rsidRDefault="00E94300" w:rsidP="006B55B6">
      <w:r>
        <w:t xml:space="preserve">The author chose to take a mixed approach to theory development. </w:t>
      </w:r>
      <w:r w:rsidR="00C103EF">
        <w:t xml:space="preserve">From </w:t>
      </w:r>
      <w:r w:rsidR="006B55B6">
        <w:t>a</w:t>
      </w:r>
      <w:r w:rsidR="003D1F3A">
        <w:t>n</w:t>
      </w:r>
      <w:r w:rsidR="006B55B6">
        <w:t xml:space="preserve"> inductive perspective, </w:t>
      </w:r>
      <w:r w:rsidR="00EF74AD">
        <w:t xml:space="preserve">the initial </w:t>
      </w:r>
      <w:r w:rsidR="006B55B6">
        <w:t>surveys along with the earlier review of different possible AL approaches, inform</w:t>
      </w:r>
      <w:r w:rsidR="00B11C6F">
        <w:t>ed</w:t>
      </w:r>
      <w:r w:rsidR="006B55B6">
        <w:t xml:space="preserve"> decisions during the implementation phase and provide</w:t>
      </w:r>
      <w:r w:rsidR="00B11C6F">
        <w:t>d</w:t>
      </w:r>
      <w:r w:rsidR="006B55B6">
        <w:t xml:space="preserve"> a theory for the best approach.</w:t>
      </w:r>
      <w:r w:rsidR="006F0839">
        <w:t xml:space="preserve"> The </w:t>
      </w:r>
      <w:r w:rsidR="007419DA">
        <w:t xml:space="preserve">follow-up surveys also generated feedback and recommendations that can </w:t>
      </w:r>
      <w:r w:rsidR="007419DA">
        <w:lastRenderedPageBreak/>
        <w:t>be used as the basis for future research or development.</w:t>
      </w:r>
      <w:r w:rsidR="006B55B6">
        <w:t xml:space="preserve"> </w:t>
      </w:r>
      <w:r w:rsidR="008975B0">
        <w:t xml:space="preserve">From a deductive perspective, the </w:t>
      </w:r>
      <w:r w:rsidR="00172D07">
        <w:t xml:space="preserve">comparison against the requirements, testing data and </w:t>
      </w:r>
      <w:r w:rsidR="008975B0">
        <w:t>follow-up s</w:t>
      </w:r>
      <w:r w:rsidR="006B55B6">
        <w:t>urveys</w:t>
      </w:r>
      <w:r w:rsidR="00172D07">
        <w:t xml:space="preserve"> </w:t>
      </w:r>
      <w:r w:rsidR="006B55B6">
        <w:t>provid</w:t>
      </w:r>
      <w:r w:rsidR="00172D07">
        <w:t>ed</w:t>
      </w:r>
      <w:r w:rsidR="006B55B6">
        <w:t xml:space="preserve"> a mechanism for evaluating against the hypothesis that the chosen system was the correct</w:t>
      </w:r>
      <w:r w:rsidR="006F0839">
        <w:t xml:space="preserve"> one</w:t>
      </w:r>
      <w:r w:rsidR="007419DA">
        <w:t xml:space="preserve">. </w:t>
      </w:r>
      <w:r w:rsidR="006B55B6">
        <w:t xml:space="preserve"> </w:t>
      </w:r>
    </w:p>
    <w:p w14:paraId="2789B1F5" w14:textId="4165A162" w:rsidR="000C459A" w:rsidRDefault="000C459A" w:rsidP="000C459A">
      <w:pPr>
        <w:pStyle w:val="Heading3"/>
      </w:pPr>
      <w:bookmarkStart w:id="38" w:name="_Toc109494660"/>
      <w:r>
        <w:t>Survey</w:t>
      </w:r>
      <w:r w:rsidR="00CF23C3">
        <w:t xml:space="preserve"> design</w:t>
      </w:r>
      <w:bookmarkEnd w:id="38"/>
    </w:p>
    <w:p w14:paraId="687CBEAC" w14:textId="58B90CDF" w:rsidR="000C459A" w:rsidRDefault="002A3B8E" w:rsidP="000C459A">
      <w:r>
        <w:t>A</w:t>
      </w:r>
      <w:r w:rsidR="000C459A">
        <w:t>n initial survey with staff</w:t>
      </w:r>
      <w:r>
        <w:t xml:space="preserve"> was conducted</w:t>
      </w:r>
      <w:r w:rsidR="000C459A">
        <w:t xml:space="preserve"> for two reasons. The first </w:t>
      </w:r>
      <w:r w:rsidR="00AE75E4">
        <w:t>was</w:t>
      </w:r>
      <w:r w:rsidR="000C459A">
        <w:t xml:space="preserve"> to gather feedback from users of the existing AMS to gain a perspective of the system’s limitation</w:t>
      </w:r>
      <w:r w:rsidR="004D0097">
        <w:t>s</w:t>
      </w:r>
      <w:r w:rsidR="000C459A">
        <w:t xml:space="preserve">. The second </w:t>
      </w:r>
      <w:r w:rsidR="00AE75E4">
        <w:t>was</w:t>
      </w:r>
      <w:r w:rsidR="000C459A">
        <w:t xml:space="preserve"> to gauge opinion on alternative methods for AL and what users believe</w:t>
      </w:r>
      <w:r w:rsidR="00AE75E4">
        <w:t>d</w:t>
      </w:r>
      <w:r w:rsidR="000C459A">
        <w:t xml:space="preserve"> would be the best approach. The results from the surveys were later used to help steer the system requirements. </w:t>
      </w:r>
      <w:r w:rsidR="00034251">
        <w:t>To</w:t>
      </w:r>
      <w:r w:rsidR="000C459A">
        <w:t xml:space="preserve"> evaluate the final implementation, users </w:t>
      </w:r>
      <w:r w:rsidR="00CC5039">
        <w:t>completed a follow-up survey</w:t>
      </w:r>
      <w:r w:rsidR="000C459A">
        <w:t xml:space="preserve">. </w:t>
      </w:r>
      <w:r w:rsidR="00E20E5D">
        <w:t xml:space="preserve">The purpose was to </w:t>
      </w:r>
      <w:r w:rsidR="00C60AC8">
        <w:t xml:space="preserve">understand the users’ opinion of the implementation to see if </w:t>
      </w:r>
      <w:r w:rsidR="000F7DFB">
        <w:t>it was a satisfactory solution</w:t>
      </w:r>
      <w:r w:rsidR="009F7ECC">
        <w:t>, therefore allowing comparison to the existing AMS solution.</w:t>
      </w:r>
    </w:p>
    <w:p w14:paraId="14ABAEF1" w14:textId="468B768B" w:rsidR="000C459A" w:rsidRDefault="000C459A" w:rsidP="000C459A">
      <w:r>
        <w:t xml:space="preserve">Care was taken when preparing the surveys to ensure </w:t>
      </w:r>
      <w:r w:rsidR="004C66A8">
        <w:t xml:space="preserve">the wording of the questions did not </w:t>
      </w:r>
      <w:r w:rsidR="00A817D6">
        <w:t>include any of the author’s bias</w:t>
      </w:r>
      <w:r w:rsidR="00133EEA">
        <w:t xml:space="preserve">es towards preferred solutions as this would </w:t>
      </w:r>
      <w:r w:rsidR="00894D2D">
        <w:t>reduce the validity of any responses</w:t>
      </w:r>
      <w:r w:rsidR="002D5D73">
        <w:t xml:space="preserve"> </w:t>
      </w:r>
      <w:r w:rsidR="002D5D73">
        <w:fldChar w:fldCharType="begin" w:fldLock="1"/>
      </w:r>
      <w:r w:rsidR="002D5677">
        <w:instrText>ADDIN CSL_CITATION {"citationItems":[{"id":"ITEM-1","itemData":{"ISBN":"9780273721314","author":[{"dropping-particle":"","family":"Dawson","given":"Christian W.","non-dropping-particle":"","parse-names":false,"suffix":""}],"chapter-number":"2","container-title":"Projects in Computing and Information Systems: A Student's Guide","edition":"2nd","id":"ITEM-1","issued":{"date-parts":[["2009"]]},"page":"25-35","publisher":"Pearson Education Limited","title":"2.4 Research methods","type":"chapter"},"uris":["http://www.mendeley.com/documents/?uuid=4ecda269-13f6-4a2d-a59e-f3e7c683b8a3"]}],"mendeley":{"formattedCitation":"[79]","plainTextFormattedCitation":"[79]","previouslyFormattedCitation":"[79]"},"properties":{"noteIndex":0},"schema":"https://github.com/citation-style-language/schema/raw/master/csl-citation.json"}</w:instrText>
      </w:r>
      <w:r w:rsidR="002D5D73">
        <w:fldChar w:fldCharType="separate"/>
      </w:r>
      <w:r w:rsidR="00AF1F14" w:rsidRPr="00AF1F14">
        <w:rPr>
          <w:noProof/>
        </w:rPr>
        <w:t>[79]</w:t>
      </w:r>
      <w:r w:rsidR="002D5D73">
        <w:fldChar w:fldCharType="end"/>
      </w:r>
      <w:r w:rsidR="00133EEA">
        <w:t>.</w:t>
      </w:r>
      <w:r w:rsidR="00894D2D">
        <w:t xml:space="preserve"> The surveys also used a mixture of </w:t>
      </w:r>
      <w:r w:rsidR="00274D5B">
        <w:t>closed and open questions.</w:t>
      </w:r>
      <w:r w:rsidR="00D71F52">
        <w:t xml:space="preserve"> </w:t>
      </w:r>
      <w:r w:rsidR="00462340">
        <w:t xml:space="preserve">Closed questions </w:t>
      </w:r>
      <w:r w:rsidR="00335522">
        <w:t xml:space="preserve">limit the </w:t>
      </w:r>
      <w:r w:rsidR="00123B8E">
        <w:t xml:space="preserve">possible response to </w:t>
      </w:r>
      <w:r w:rsidR="00220C85">
        <w:t xml:space="preserve">gather specific </w:t>
      </w:r>
      <w:r w:rsidR="00C500CF">
        <w:t>data</w:t>
      </w:r>
      <w:r w:rsidR="00F043AE">
        <w:t>. Open questions offer the respondent the opportunity to elaborate more in the</w:t>
      </w:r>
      <w:r w:rsidR="00E10DFB">
        <w:t>ir</w:t>
      </w:r>
      <w:r w:rsidR="00F043AE">
        <w:t xml:space="preserve"> </w:t>
      </w:r>
      <w:r w:rsidR="00E10DFB">
        <w:t xml:space="preserve">response. </w:t>
      </w:r>
      <w:r w:rsidR="00D71F52">
        <w:t>Some of the relative</w:t>
      </w:r>
      <w:r w:rsidR="00E05685">
        <w:t xml:space="preserve"> benefits and drawbacks of each can be found in </w:t>
      </w:r>
      <w:r w:rsidR="0034180F" w:rsidRPr="0034180F">
        <w:rPr>
          <w:u w:val="single"/>
        </w:rPr>
        <w:fldChar w:fldCharType="begin"/>
      </w:r>
      <w:r w:rsidR="0034180F" w:rsidRPr="0034180F">
        <w:rPr>
          <w:u w:val="single"/>
        </w:rPr>
        <w:instrText xml:space="preserve"> REF _Ref97838040 \h </w:instrText>
      </w:r>
      <w:r w:rsidR="0034180F">
        <w:rPr>
          <w:u w:val="single"/>
        </w:rPr>
        <w:instrText xml:space="preserve"> \* MERGEFORMAT </w:instrText>
      </w:r>
      <w:r w:rsidR="0034180F" w:rsidRPr="0034180F">
        <w:rPr>
          <w:u w:val="single"/>
        </w:rPr>
      </w:r>
      <w:r w:rsidR="0034180F" w:rsidRPr="0034180F">
        <w:rPr>
          <w:u w:val="single"/>
        </w:rPr>
        <w:fldChar w:fldCharType="separate"/>
      </w:r>
      <w:r w:rsidR="00AD1D2F" w:rsidRPr="00AD1D2F">
        <w:rPr>
          <w:u w:val="single"/>
        </w:rPr>
        <w:t xml:space="preserve">Table </w:t>
      </w:r>
      <w:r w:rsidR="00AD1D2F" w:rsidRPr="00AD1D2F">
        <w:rPr>
          <w:noProof/>
          <w:u w:val="single"/>
        </w:rPr>
        <w:t>8</w:t>
      </w:r>
      <w:r w:rsidR="0034180F" w:rsidRPr="0034180F">
        <w:rPr>
          <w:u w:val="single"/>
        </w:rPr>
        <w:fldChar w:fldCharType="end"/>
      </w:r>
      <w:r w:rsidR="00FB4D8A" w:rsidRPr="00FB4D8A">
        <w:t xml:space="preserve"> </w:t>
      </w:r>
      <w:r w:rsidR="00FB4D8A">
        <w:fldChar w:fldCharType="begin" w:fldLock="1"/>
      </w:r>
      <w:r w:rsidR="002D5677">
        <w:instrText>ADDIN CSL_CITATION {"citationItems":[{"id":"ITEM-1","itemData":{"ISBN":"9780273721314","author":[{"dropping-particle":"","family":"Dawson","given":"Christian W.","non-dropping-particle":"","parse-names":false,"suffix":""}],"chapter-number":"2","container-title":"Projects in Computing and Information Systems: A Student's Guide","edition":"2nd","id":"ITEM-1","issued":{"date-parts":[["2009"]]},"page":"25-35","publisher":"Pearson Education Limited","title":"2.4 Research methods","type":"chapter"},"uris":["http://www.mendeley.com/documents/?uuid=4ecda269-13f6-4a2d-a59e-f3e7c683b8a3"]}],"mendeley":{"formattedCitation":"[79]","plainTextFormattedCitation":"[79]","previouslyFormattedCitation":"[79]"},"properties":{"noteIndex":0},"schema":"https://github.com/citation-style-language/schema/raw/master/csl-citation.json"}</w:instrText>
      </w:r>
      <w:r w:rsidR="00FB4D8A">
        <w:fldChar w:fldCharType="separate"/>
      </w:r>
      <w:r w:rsidR="00AF1F14" w:rsidRPr="00AF1F14">
        <w:rPr>
          <w:noProof/>
        </w:rPr>
        <w:t>[79]</w:t>
      </w:r>
      <w:r w:rsidR="00FB4D8A">
        <w:fldChar w:fldCharType="end"/>
      </w:r>
      <w:r w:rsidR="00E05685">
        <w:t>.</w:t>
      </w:r>
    </w:p>
    <w:p w14:paraId="6F4F7F4C" w14:textId="462A18B4" w:rsidR="00384CAD" w:rsidRPr="00AF0FE5" w:rsidRDefault="00384CAD" w:rsidP="00384CAD">
      <w:pPr>
        <w:pStyle w:val="Caption"/>
        <w:jc w:val="center"/>
      </w:pPr>
      <w:bookmarkStart w:id="39" w:name="_Ref97838040"/>
      <w:r>
        <w:t xml:space="preserve">Table </w:t>
      </w:r>
      <w:r>
        <w:fldChar w:fldCharType="begin"/>
      </w:r>
      <w:r>
        <w:instrText xml:space="preserve"> SEQ Table \* ARABIC </w:instrText>
      </w:r>
      <w:r>
        <w:fldChar w:fldCharType="separate"/>
      </w:r>
      <w:r>
        <w:rPr>
          <w:noProof/>
        </w:rPr>
        <w:t>8</w:t>
      </w:r>
      <w:r>
        <w:rPr>
          <w:noProof/>
        </w:rPr>
        <w:fldChar w:fldCharType="end"/>
      </w:r>
      <w:bookmarkEnd w:id="39"/>
      <w:r>
        <w:t>: Comparison between open and closed questioning.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E05685" w:rsidRPr="00011D8B" w14:paraId="5F455AB2" w14:textId="77777777" w:rsidTr="009E1C94">
        <w:tc>
          <w:tcPr>
            <w:tcW w:w="4508" w:type="dxa"/>
          </w:tcPr>
          <w:p w14:paraId="2EB7119D" w14:textId="3DB98BC0" w:rsidR="00E05685" w:rsidRPr="00011D8B" w:rsidRDefault="00E05685" w:rsidP="009E1C94">
            <w:pPr>
              <w:spacing w:after="0"/>
              <w:jc w:val="center"/>
              <w:rPr>
                <w:b/>
                <w:bCs/>
              </w:rPr>
            </w:pPr>
            <w:r w:rsidRPr="00011D8B">
              <w:rPr>
                <w:b/>
                <w:bCs/>
              </w:rPr>
              <w:t>Open</w:t>
            </w:r>
            <w:r w:rsidR="00462340" w:rsidRPr="00011D8B">
              <w:rPr>
                <w:b/>
                <w:bCs/>
              </w:rPr>
              <w:t xml:space="preserve"> questions</w:t>
            </w:r>
          </w:p>
        </w:tc>
        <w:tc>
          <w:tcPr>
            <w:tcW w:w="4508" w:type="dxa"/>
          </w:tcPr>
          <w:p w14:paraId="402B7C1E" w14:textId="1014AE86" w:rsidR="00E05685" w:rsidRPr="00011D8B" w:rsidRDefault="00462340" w:rsidP="009E1C94">
            <w:pPr>
              <w:spacing w:after="0"/>
              <w:jc w:val="center"/>
              <w:rPr>
                <w:b/>
                <w:bCs/>
              </w:rPr>
            </w:pPr>
            <w:r w:rsidRPr="00011D8B">
              <w:rPr>
                <w:b/>
                <w:bCs/>
              </w:rPr>
              <w:t>Closed questions</w:t>
            </w:r>
          </w:p>
        </w:tc>
      </w:tr>
      <w:tr w:rsidR="00E05685" w14:paraId="1310E020" w14:textId="77777777" w:rsidTr="009E1C94">
        <w:tc>
          <w:tcPr>
            <w:tcW w:w="4508" w:type="dxa"/>
          </w:tcPr>
          <w:p w14:paraId="02B549AA" w14:textId="2540C94B" w:rsidR="00E05685" w:rsidRDefault="004136A6" w:rsidP="009E1C94">
            <w:pPr>
              <w:spacing w:after="0"/>
              <w:jc w:val="left"/>
            </w:pPr>
            <w:r>
              <w:t>Generates qualitative data</w:t>
            </w:r>
          </w:p>
        </w:tc>
        <w:tc>
          <w:tcPr>
            <w:tcW w:w="4508" w:type="dxa"/>
          </w:tcPr>
          <w:p w14:paraId="7FD7C0EA" w14:textId="7CCCDE52" w:rsidR="00E05685" w:rsidRDefault="003C1596" w:rsidP="009E1C94">
            <w:pPr>
              <w:spacing w:after="0"/>
              <w:jc w:val="left"/>
            </w:pPr>
            <w:r>
              <w:t>Generates quantitative data</w:t>
            </w:r>
          </w:p>
        </w:tc>
      </w:tr>
      <w:tr w:rsidR="007019B4" w14:paraId="53D64052" w14:textId="77777777" w:rsidTr="009E1C94">
        <w:tc>
          <w:tcPr>
            <w:tcW w:w="4508" w:type="dxa"/>
          </w:tcPr>
          <w:p w14:paraId="6294D6B3" w14:textId="681F2299" w:rsidR="007019B4" w:rsidRDefault="007019B4" w:rsidP="009E1C94">
            <w:pPr>
              <w:spacing w:after="0"/>
              <w:jc w:val="left"/>
            </w:pPr>
            <w:r>
              <w:t xml:space="preserve">May put people off responding due to </w:t>
            </w:r>
            <w:r w:rsidR="00CD5011">
              <w:t>effort to respond</w:t>
            </w:r>
          </w:p>
        </w:tc>
        <w:tc>
          <w:tcPr>
            <w:tcW w:w="4508" w:type="dxa"/>
          </w:tcPr>
          <w:p w14:paraId="02FD8B50" w14:textId="59E73CF8" w:rsidR="007019B4" w:rsidRDefault="00B50EB4" w:rsidP="009E1C94">
            <w:pPr>
              <w:spacing w:after="0"/>
              <w:jc w:val="left"/>
            </w:pPr>
            <w:r>
              <w:t>Low effort and quick to respond to</w:t>
            </w:r>
          </w:p>
        </w:tc>
      </w:tr>
      <w:tr w:rsidR="00CA3269" w14:paraId="2ED3E829" w14:textId="77777777" w:rsidTr="009E1C94">
        <w:tc>
          <w:tcPr>
            <w:tcW w:w="4508" w:type="dxa"/>
          </w:tcPr>
          <w:p w14:paraId="528A9345" w14:textId="34E99236" w:rsidR="00CA3269" w:rsidRDefault="00977C0B" w:rsidP="009E1C94">
            <w:pPr>
              <w:spacing w:after="0"/>
              <w:jc w:val="left"/>
            </w:pPr>
            <w:r>
              <w:t>Difficult to categorise and analyse</w:t>
            </w:r>
          </w:p>
        </w:tc>
        <w:tc>
          <w:tcPr>
            <w:tcW w:w="4508" w:type="dxa"/>
          </w:tcPr>
          <w:p w14:paraId="29409D01" w14:textId="4B1EC0D5" w:rsidR="00CA3269" w:rsidRDefault="00977C0B" w:rsidP="009E1C94">
            <w:pPr>
              <w:spacing w:after="0"/>
              <w:jc w:val="left"/>
            </w:pPr>
            <w:r>
              <w:t>Easier to categorise and analyse</w:t>
            </w:r>
          </w:p>
        </w:tc>
      </w:tr>
      <w:tr w:rsidR="00977C0B" w14:paraId="4BA5CFA8" w14:textId="77777777" w:rsidTr="009E1C94">
        <w:tc>
          <w:tcPr>
            <w:tcW w:w="4508" w:type="dxa"/>
          </w:tcPr>
          <w:p w14:paraId="1148B2F2" w14:textId="3F28A9F1" w:rsidR="00977C0B" w:rsidRDefault="00977C0B" w:rsidP="009E1C94">
            <w:pPr>
              <w:spacing w:after="0"/>
              <w:jc w:val="left"/>
            </w:pPr>
            <w:r>
              <w:t>Encourages</w:t>
            </w:r>
            <w:r w:rsidR="004604DD">
              <w:t xml:space="preserve"> expression and can provide valuable insight that may not have occurred to the </w:t>
            </w:r>
            <w:r w:rsidR="00256520">
              <w:t>researcher</w:t>
            </w:r>
          </w:p>
        </w:tc>
        <w:tc>
          <w:tcPr>
            <w:tcW w:w="4508" w:type="dxa"/>
          </w:tcPr>
          <w:p w14:paraId="2D059EB2" w14:textId="77B985B4" w:rsidR="00977C0B" w:rsidRDefault="00256520" w:rsidP="009E1C94">
            <w:pPr>
              <w:keepNext/>
              <w:spacing w:after="0"/>
              <w:jc w:val="left"/>
            </w:pPr>
            <w:r>
              <w:t xml:space="preserve">May </w:t>
            </w:r>
            <w:r w:rsidR="00B31DF9">
              <w:t xml:space="preserve">not allow the respondent to give the response they want, or may encourage </w:t>
            </w:r>
            <w:r w:rsidR="00011D8B">
              <w:t>‘mindless’ responses</w:t>
            </w:r>
          </w:p>
        </w:tc>
      </w:tr>
    </w:tbl>
    <w:p w14:paraId="753101C4" w14:textId="77777777" w:rsidR="00384CAD" w:rsidRDefault="00384CAD" w:rsidP="00D14947"/>
    <w:p w14:paraId="349C7C43" w14:textId="58028EE6" w:rsidR="00F267CB" w:rsidRDefault="00F267CB" w:rsidP="00D14947">
      <w:r>
        <w:t xml:space="preserve">The reason for </w:t>
      </w:r>
      <w:r w:rsidR="007B05D2">
        <w:t xml:space="preserve">choosing a mixture was </w:t>
      </w:r>
      <w:r w:rsidR="00C3122C">
        <w:t>so</w:t>
      </w:r>
      <w:r w:rsidR="00665B5B">
        <w:t xml:space="preserve"> </w:t>
      </w:r>
      <w:r w:rsidR="007A199C">
        <w:t xml:space="preserve">quantitative data </w:t>
      </w:r>
      <w:r w:rsidR="00C3122C">
        <w:t xml:space="preserve">could be </w:t>
      </w:r>
      <w:r w:rsidR="008F3E2A">
        <w:t>harvested</w:t>
      </w:r>
      <w:r w:rsidR="00C3122C">
        <w:t xml:space="preserve"> </w:t>
      </w:r>
      <w:r w:rsidR="007A199C">
        <w:t>through the closed questioning</w:t>
      </w:r>
      <w:r w:rsidR="00D85CEB">
        <w:t xml:space="preserve"> whilst </w:t>
      </w:r>
      <w:r w:rsidR="000574B2">
        <w:t xml:space="preserve">ensuring valuable </w:t>
      </w:r>
      <w:r w:rsidR="008F3E2A">
        <w:t xml:space="preserve">narrative feedback was still collected through the open questioning. </w:t>
      </w:r>
      <w:r w:rsidR="004B0B4D">
        <w:t xml:space="preserve">It also ensured the </w:t>
      </w:r>
      <w:r w:rsidR="001A2235">
        <w:t xml:space="preserve">surveys were not too onerous and time consuming to </w:t>
      </w:r>
      <w:r w:rsidR="001A2235">
        <w:lastRenderedPageBreak/>
        <w:t>complete, therefore increasing the likelihood of them being completed.</w:t>
      </w:r>
      <w:r w:rsidR="002D40FB">
        <w:t xml:space="preserve"> The types of closed questions were:</w:t>
      </w:r>
    </w:p>
    <w:p w14:paraId="0A08561B" w14:textId="4735E77A" w:rsidR="002D40FB" w:rsidRDefault="004305E4" w:rsidP="001C7527">
      <w:pPr>
        <w:pStyle w:val="ListParagraph"/>
        <w:numPr>
          <w:ilvl w:val="0"/>
          <w:numId w:val="15"/>
        </w:numPr>
      </w:pPr>
      <w:r>
        <w:t xml:space="preserve">A single choice from multiple </w:t>
      </w:r>
      <w:r w:rsidR="00C03356">
        <w:t>options.</w:t>
      </w:r>
    </w:p>
    <w:p w14:paraId="12546788" w14:textId="78457525" w:rsidR="006B3DE9" w:rsidRDefault="006B3DE9" w:rsidP="001C7527">
      <w:pPr>
        <w:pStyle w:val="ListParagraph"/>
        <w:numPr>
          <w:ilvl w:val="0"/>
          <w:numId w:val="15"/>
        </w:numPr>
      </w:pPr>
      <w:r>
        <w:t xml:space="preserve">Multiple choices from multiple </w:t>
      </w:r>
      <w:r w:rsidR="00C03356">
        <w:t>options.</w:t>
      </w:r>
    </w:p>
    <w:p w14:paraId="1DDD2DF2" w14:textId="3E7ABE7D" w:rsidR="006B3DE9" w:rsidRDefault="006B3DE9" w:rsidP="001C7527">
      <w:pPr>
        <w:pStyle w:val="ListParagraph"/>
        <w:numPr>
          <w:ilvl w:val="0"/>
          <w:numId w:val="15"/>
        </w:numPr>
      </w:pPr>
      <w:r>
        <w:t>Ranking of multiple options in order of preference</w:t>
      </w:r>
      <w:r w:rsidR="00974BA6">
        <w:t>; and</w:t>
      </w:r>
    </w:p>
    <w:p w14:paraId="630159B8" w14:textId="25085F5E" w:rsidR="00974BA6" w:rsidRDefault="00974BA6" w:rsidP="001C7527">
      <w:pPr>
        <w:pStyle w:val="ListParagraph"/>
        <w:numPr>
          <w:ilvl w:val="0"/>
          <w:numId w:val="15"/>
        </w:numPr>
      </w:pPr>
      <w:r>
        <w:t>A Likert scale.</w:t>
      </w:r>
    </w:p>
    <w:p w14:paraId="4D3F5C35" w14:textId="48017E4A" w:rsidR="006407B0" w:rsidRDefault="000A352E" w:rsidP="006407B0">
      <w:r>
        <w:t xml:space="preserve">The questions can be found in </w:t>
      </w:r>
      <w:r w:rsidRPr="000A352E">
        <w:rPr>
          <w:u w:val="single"/>
        </w:rPr>
        <w:fldChar w:fldCharType="begin"/>
      </w:r>
      <w:r w:rsidRPr="000A352E">
        <w:rPr>
          <w:u w:val="single"/>
        </w:rPr>
        <w:instrText xml:space="preserve"> REF _Ref107505839 \h </w:instrText>
      </w:r>
      <w:r w:rsidRPr="000A352E">
        <w:rPr>
          <w:u w:val="single"/>
        </w:rPr>
      </w:r>
      <w:r>
        <w:rPr>
          <w:u w:val="single"/>
        </w:rPr>
        <w:instrText xml:space="preserve"> \* MERGEFORMAT </w:instrText>
      </w:r>
      <w:r w:rsidRPr="000A352E">
        <w:rPr>
          <w:u w:val="single"/>
        </w:rPr>
        <w:fldChar w:fldCharType="separate"/>
      </w:r>
      <w:r w:rsidRPr="000A352E">
        <w:rPr>
          <w:u w:val="single"/>
        </w:rPr>
        <w:t>Appendix D</w:t>
      </w:r>
      <w:r w:rsidRPr="000A352E">
        <w:rPr>
          <w:u w:val="single"/>
        </w:rPr>
        <w:fldChar w:fldCharType="end"/>
      </w:r>
      <w:r>
        <w:t xml:space="preserve">. </w:t>
      </w:r>
      <w:r w:rsidR="006407B0">
        <w:t>The surveys were created in Microsoft Forms</w:t>
      </w:r>
      <w:r w:rsidR="00982202">
        <w:t xml:space="preserve">. This automatically generates charts and data insights from the </w:t>
      </w:r>
      <w:r w:rsidR="006A12EB">
        <w:t xml:space="preserve">responses and allows the data to be exported to a spreadsheet for further analysis. </w:t>
      </w:r>
      <w:r w:rsidR="005D5DA4">
        <w:t>Statistical analysis of the</w:t>
      </w:r>
      <w:r w:rsidR="00157DF5">
        <w:t xml:space="preserve"> </w:t>
      </w:r>
      <w:r w:rsidR="009C5D25">
        <w:t>quantitative</w:t>
      </w:r>
      <w:r w:rsidR="005D5DA4">
        <w:t xml:space="preserve"> responses w</w:t>
      </w:r>
      <w:r w:rsidR="009C5D25">
        <w:t>as</w:t>
      </w:r>
      <w:r w:rsidR="005D5DA4">
        <w:t xml:space="preserve"> carried out using Microsoft Excel</w:t>
      </w:r>
      <w:r w:rsidR="00F66604">
        <w:t xml:space="preserve">. </w:t>
      </w:r>
      <w:r w:rsidR="008C0B79">
        <w:t xml:space="preserve">Charts were generated to visualise the data and </w:t>
      </w:r>
      <w:r w:rsidR="008C070A">
        <w:t>assist in highlighting any potential trends.</w:t>
      </w:r>
      <w:r w:rsidR="009C5D25">
        <w:t xml:space="preserve"> </w:t>
      </w:r>
      <w:r w:rsidR="00CF324B">
        <w:t xml:space="preserve">For the qualitative responses, the answers were </w:t>
      </w:r>
      <w:r w:rsidR="00C03356">
        <w:t>reviewed,</w:t>
      </w:r>
      <w:r w:rsidR="00CF324B">
        <w:t xml:space="preserve"> and key recurring </w:t>
      </w:r>
      <w:r w:rsidR="00DE33DF">
        <w:t>points were identified.</w:t>
      </w:r>
    </w:p>
    <w:p w14:paraId="3CEA32E3" w14:textId="3F213D28" w:rsidR="0014106D" w:rsidRDefault="00B93DC5" w:rsidP="00D14947">
      <w:r>
        <w:t xml:space="preserve">The initial surveys were sent to administrative staff in the Wales Institute of </w:t>
      </w:r>
      <w:r w:rsidR="00883D87">
        <w:t>Science and Architecture and the Institute of Management and Health</w:t>
      </w:r>
      <w:r w:rsidR="006D7B5D">
        <w:t xml:space="preserve">, both </w:t>
      </w:r>
      <w:r w:rsidR="00CD4784">
        <w:t>for</w:t>
      </w:r>
      <w:r w:rsidR="006D7B5D">
        <w:t xml:space="preserve"> them to complete and to disseminate the survey </w:t>
      </w:r>
      <w:r w:rsidR="00CD4784">
        <w:t>to</w:t>
      </w:r>
      <w:r w:rsidR="006D7B5D">
        <w:t xml:space="preserve"> the wider teaching staff. </w:t>
      </w:r>
      <w:r w:rsidR="0014106D">
        <w:t xml:space="preserve">This was done to generate as many responses as possible. </w:t>
      </w:r>
    </w:p>
    <w:p w14:paraId="118F5427" w14:textId="474319A2" w:rsidR="006F6325" w:rsidRDefault="00755298" w:rsidP="001D18A4">
      <w:pPr>
        <w:pStyle w:val="Heading3"/>
      </w:pPr>
      <w:bookmarkStart w:id="40" w:name="_Toc109494661"/>
      <w:r>
        <w:t>Testing the application</w:t>
      </w:r>
      <w:bookmarkEnd w:id="40"/>
    </w:p>
    <w:p w14:paraId="27F7A88B" w14:textId="1E207B3F" w:rsidR="00690B46" w:rsidRDefault="00FC53E0" w:rsidP="00755298">
      <w:r>
        <w:t xml:space="preserve">As noted earlier, the </w:t>
      </w:r>
      <w:r w:rsidR="00E01893">
        <w:t xml:space="preserve">results of the application testing </w:t>
      </w:r>
      <w:r w:rsidR="00DC0C23">
        <w:t>were</w:t>
      </w:r>
      <w:r w:rsidR="00E01893">
        <w:t xml:space="preserve"> quantitative. </w:t>
      </w:r>
      <w:r w:rsidR="00D41567">
        <w:t>This mean</w:t>
      </w:r>
      <w:r w:rsidR="00DC0C23">
        <w:t>t</w:t>
      </w:r>
      <w:r w:rsidR="00D41567">
        <w:t xml:space="preserve"> that the tests need</w:t>
      </w:r>
      <w:r w:rsidR="00DC0C23">
        <w:t>ed</w:t>
      </w:r>
      <w:r w:rsidR="00D41567">
        <w:t xml:space="preserve"> to generate metrics </w:t>
      </w:r>
      <w:r w:rsidR="00F1151C">
        <w:t>to</w:t>
      </w:r>
      <w:r w:rsidR="00D41567">
        <w:t xml:space="preserve"> </w:t>
      </w:r>
      <w:r w:rsidR="00467B8C">
        <w:t xml:space="preserve">compare to </w:t>
      </w:r>
      <w:r w:rsidR="00F1151C">
        <w:t>the</w:t>
      </w:r>
      <w:r w:rsidR="00467B8C">
        <w:t xml:space="preserve"> metrics that c</w:t>
      </w:r>
      <w:r w:rsidR="00F1151C">
        <w:t>a</w:t>
      </w:r>
      <w:r w:rsidR="00467B8C">
        <w:t>me from the requirements gathering process</w:t>
      </w:r>
      <w:r w:rsidR="00DC0C23">
        <w:t xml:space="preserve">. </w:t>
      </w:r>
      <w:r w:rsidR="00095DE3">
        <w:t xml:space="preserve">For evaluating </w:t>
      </w:r>
      <w:r w:rsidR="00BA41F5">
        <w:t>how much the final system met the requirements, a simple true/false</w:t>
      </w:r>
      <w:r w:rsidR="00FF793A">
        <w:t xml:space="preserve"> evaluation was made against each requirement</w:t>
      </w:r>
      <w:r w:rsidR="00690B46">
        <w:t>.</w:t>
      </w:r>
      <w:r w:rsidR="00C4470A">
        <w:t xml:space="preserve"> </w:t>
      </w:r>
      <w:r w:rsidR="00FD21AB">
        <w:t>To check the system’s functional operation</w:t>
      </w:r>
      <w:r w:rsidR="00C4470A">
        <w:t>,</w:t>
      </w:r>
      <w:r w:rsidR="00252DEE">
        <w:t xml:space="preserve"> </w:t>
      </w:r>
      <w:r w:rsidR="00FD21AB">
        <w:t xml:space="preserve">automated </w:t>
      </w:r>
      <w:r w:rsidR="00252DEE">
        <w:t>test harness</w:t>
      </w:r>
      <w:r w:rsidR="00C4470A">
        <w:t>es</w:t>
      </w:r>
      <w:r w:rsidR="00252DEE">
        <w:t xml:space="preserve"> w</w:t>
      </w:r>
      <w:r w:rsidR="00C4470A">
        <w:t>ere</w:t>
      </w:r>
      <w:r w:rsidR="00252DEE">
        <w:t xml:space="preserve"> created </w:t>
      </w:r>
      <w:r w:rsidR="00FD21AB">
        <w:t xml:space="preserve">where possible </w:t>
      </w:r>
      <w:r w:rsidR="00252DEE">
        <w:t xml:space="preserve">that </w:t>
      </w:r>
      <w:r w:rsidR="002B7D6C">
        <w:t xml:space="preserve">exercised the various </w:t>
      </w:r>
      <w:r w:rsidR="007470CE">
        <w:t>areas of the system</w:t>
      </w:r>
      <w:r w:rsidR="00754BD8">
        <w:t xml:space="preserve">, using asserts to evaluate whether a test was passed or not. </w:t>
      </w:r>
      <w:r w:rsidR="000F1D58">
        <w:t xml:space="preserve">Again, the percentage of passed tests was </w:t>
      </w:r>
      <w:r w:rsidR="003C415B">
        <w:t xml:space="preserve">calculated and compared against the expected results. Finally, the various levels of </w:t>
      </w:r>
      <w:r w:rsidR="00B45B3A">
        <w:t>performance testing were executed and evaluated again the expected</w:t>
      </w:r>
      <w:r w:rsidR="00BA6FE6">
        <w:t xml:space="preserve"> values. </w:t>
      </w:r>
    </w:p>
    <w:p w14:paraId="3C9AC12D" w14:textId="521BAFC3" w:rsidR="00632D0E" w:rsidRDefault="00563AAA" w:rsidP="00384CAD">
      <w:pPr>
        <w:rPr>
          <w:b/>
          <w:sz w:val="32"/>
        </w:rPr>
      </w:pPr>
      <w:r>
        <w:t>By its nature, a case study requires</w:t>
      </w:r>
      <w:r w:rsidR="004C12D4">
        <w:t xml:space="preserve"> a ‘real-life’ implementation</w:t>
      </w:r>
      <w:r w:rsidR="007267F7">
        <w:t xml:space="preserve"> of an AL system, and therefore a system would need to be developed. </w:t>
      </w:r>
      <w:r w:rsidR="000219BA">
        <w:t>Prior to beginning development, a development methodology must be decided on</w:t>
      </w:r>
      <w:r w:rsidR="00294B81">
        <w:t>, which includes the development philosophy and tools to be used. These are covered in the next chapter.</w:t>
      </w:r>
      <w:r w:rsidR="00632D0E">
        <w:br w:type="page"/>
      </w:r>
    </w:p>
    <w:p w14:paraId="163B43EB" w14:textId="1999CEAF" w:rsidR="00A8428F" w:rsidRDefault="00D64CC1" w:rsidP="00A8428F">
      <w:pPr>
        <w:pStyle w:val="Heading1"/>
      </w:pPr>
      <w:bookmarkStart w:id="41" w:name="_Toc109494662"/>
      <w:r>
        <w:lastRenderedPageBreak/>
        <w:t xml:space="preserve">Chapter 4 – </w:t>
      </w:r>
      <w:r w:rsidR="00A8428F">
        <w:t>Development methodology</w:t>
      </w:r>
      <w:bookmarkEnd w:id="41"/>
    </w:p>
    <w:p w14:paraId="3942E21F" w14:textId="77D7A5F3" w:rsidR="00E66B1D" w:rsidRDefault="00983915" w:rsidP="00E66B1D">
      <w:r w:rsidRPr="0006272F">
        <w:t xml:space="preserve">This chapter first </w:t>
      </w:r>
      <w:r w:rsidR="008457C9">
        <w:t>provides a brief</w:t>
      </w:r>
      <w:r w:rsidRPr="0006272F">
        <w:t xml:space="preserve"> assessment of some of the</w:t>
      </w:r>
      <w:r w:rsidR="00D226D6" w:rsidRPr="0006272F">
        <w:t xml:space="preserve"> different development methodologies, and how applicable they were to this project. </w:t>
      </w:r>
      <w:r w:rsidR="0006272F" w:rsidRPr="0006272F">
        <w:t>The final methodology is then outlined, followed by an overview of the development tools that were used for the project.</w:t>
      </w:r>
    </w:p>
    <w:p w14:paraId="5B449A58" w14:textId="6102CFB6" w:rsidR="00E20EC8" w:rsidRDefault="00E20EC8" w:rsidP="00E20EC8">
      <w:pPr>
        <w:pStyle w:val="Heading2"/>
      </w:pPr>
      <w:bookmarkStart w:id="42" w:name="_Toc109494663"/>
      <w:r>
        <w:t>Potential methodologies</w:t>
      </w:r>
      <w:bookmarkEnd w:id="42"/>
    </w:p>
    <w:p w14:paraId="7BE9C7FE" w14:textId="5C3F6F17" w:rsidR="00C14791" w:rsidRDefault="007F04F1" w:rsidP="0018229F">
      <w:r>
        <w:t>The approach to developing software has morphed over the years from an unstruct</w:t>
      </w:r>
      <w:r w:rsidR="00B519B7">
        <w:t xml:space="preserve">ured ‘code and fix’ approach </w:t>
      </w:r>
      <w:r w:rsidR="004C73EB">
        <w:t>to there now being a variety of</w:t>
      </w:r>
      <w:r w:rsidR="00DA60AF">
        <w:t xml:space="preserve"> methodologies</w:t>
      </w:r>
      <w:r w:rsidR="00B37219">
        <w:t xml:space="preserve"> that provide structure</w:t>
      </w:r>
      <w:r w:rsidR="00C960B0">
        <w:t xml:space="preserve">, and therefore </w:t>
      </w:r>
      <w:r w:rsidR="00215ABB">
        <w:t>improve output</w:t>
      </w:r>
      <w:r w:rsidR="00C960B0">
        <w:t xml:space="preserve"> and </w:t>
      </w:r>
      <w:r w:rsidR="00EC3522">
        <w:t xml:space="preserve">predictability </w:t>
      </w:r>
      <w:r w:rsidR="00A91373"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A91373" w:rsidRPr="00DA65D0">
        <w:fldChar w:fldCharType="separate"/>
      </w:r>
      <w:r w:rsidR="00AF1F14" w:rsidRPr="00AF1F14">
        <w:rPr>
          <w:noProof/>
        </w:rPr>
        <w:t>[80]</w:t>
      </w:r>
      <w:r w:rsidR="00A91373" w:rsidRPr="00DA65D0">
        <w:fldChar w:fldCharType="end"/>
      </w:r>
      <w:r w:rsidR="00FC7DB6">
        <w:t>.</w:t>
      </w:r>
      <w:r w:rsidR="00DA60AF">
        <w:t xml:space="preserve"> </w:t>
      </w:r>
      <w:r w:rsidR="00B30AAB">
        <w:t xml:space="preserve">Which methodology is most appropriate </w:t>
      </w:r>
      <w:r w:rsidR="003610CC">
        <w:t xml:space="preserve">for a particular project </w:t>
      </w:r>
      <w:r w:rsidR="00DA60AF">
        <w:t>depend</w:t>
      </w:r>
      <w:r w:rsidR="003610CC">
        <w:t>s on</w:t>
      </w:r>
      <w:r w:rsidR="00DA60AF">
        <w:t xml:space="preserve"> both the type of project</w:t>
      </w:r>
      <w:r w:rsidR="00B85376">
        <w:t xml:space="preserve"> and the </w:t>
      </w:r>
      <w:r w:rsidR="008B3B57">
        <w:t xml:space="preserve">development </w:t>
      </w:r>
      <w:r w:rsidR="00B85376">
        <w:t>team</w:t>
      </w:r>
      <w:r w:rsidR="00B37219">
        <w:t xml:space="preserve">. </w:t>
      </w:r>
      <w:r w:rsidR="00296928">
        <w:t xml:space="preserve">In this section, some of these methodologies are discussed, along with </w:t>
      </w:r>
      <w:r w:rsidR="009D45C9">
        <w:t>their strengths and weaknesses</w:t>
      </w:r>
      <w:r w:rsidR="00A04DBD">
        <w:t>.</w:t>
      </w:r>
    </w:p>
    <w:p w14:paraId="20C27076" w14:textId="6A267799" w:rsidR="00340B3C" w:rsidRDefault="00340B3C" w:rsidP="00340B3C">
      <w:pPr>
        <w:pStyle w:val="Heading3"/>
      </w:pPr>
      <w:bookmarkStart w:id="43" w:name="_Toc109494664"/>
      <w:r>
        <w:t>Waterfall</w:t>
      </w:r>
      <w:bookmarkEnd w:id="43"/>
    </w:p>
    <w:p w14:paraId="1B3C0AD8" w14:textId="19C27DD1" w:rsidR="009D45C9" w:rsidRDefault="00340B3C" w:rsidP="00A04DBD">
      <w:r>
        <w:t>T</w:t>
      </w:r>
      <w:r w:rsidR="00026FB7">
        <w:t>he waterfall approach is often</w:t>
      </w:r>
      <w:r w:rsidR="002E264D">
        <w:t xml:space="preserve"> credited with being one of the first structured development methodologies to be widely adopted. </w:t>
      </w:r>
      <w:r w:rsidR="00411243">
        <w:t xml:space="preserve">It splits the SDLC into defined </w:t>
      </w:r>
      <w:r w:rsidR="00C03356">
        <w:t>steps and</w:t>
      </w:r>
      <w:r w:rsidR="00BB0451">
        <w:t xml:space="preserve"> </w:t>
      </w:r>
      <w:r w:rsidR="00E3612E">
        <w:t xml:space="preserve">requires that </w:t>
      </w:r>
      <w:r w:rsidR="000E3D9F">
        <w:t>they</w:t>
      </w:r>
      <w:r w:rsidR="00E3612E">
        <w:t xml:space="preserve"> are carried out </w:t>
      </w:r>
      <w:r w:rsidR="00A63247">
        <w:t>sequentially</w:t>
      </w:r>
      <w:r w:rsidR="00B45C41">
        <w:t xml:space="preserve"> </w:t>
      </w:r>
      <w:r w:rsidR="001550DF"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1550DF" w:rsidRPr="00DA65D0">
        <w:fldChar w:fldCharType="separate"/>
      </w:r>
      <w:r w:rsidR="00AF1F14" w:rsidRPr="00AF1F14">
        <w:rPr>
          <w:noProof/>
        </w:rPr>
        <w:t>[80]</w:t>
      </w:r>
      <w:r w:rsidR="001550DF" w:rsidRPr="00DA65D0">
        <w:fldChar w:fldCharType="end"/>
      </w:r>
      <w:r w:rsidR="000E3D9F">
        <w:t>,</w:t>
      </w:r>
      <w:r w:rsidR="00B65C16">
        <w:t xml:space="preserve"> mean</w:t>
      </w:r>
      <w:r w:rsidR="000E3D9F">
        <w:t>ing</w:t>
      </w:r>
      <w:r w:rsidR="00B65C16">
        <w:t xml:space="preserve"> each must be fully completed before the subsequent step begins. </w:t>
      </w:r>
      <w:r w:rsidR="00AD2D7C">
        <w:t>The benefit to this approach is that it is easy to understand</w:t>
      </w:r>
      <w:r w:rsidR="005724DC">
        <w:t xml:space="preserve"> for inexperienced developer</w:t>
      </w:r>
      <w:r w:rsidR="009C50BD">
        <w:t xml:space="preserve">s and project managers </w:t>
      </w:r>
      <w:r w:rsidR="00955D7A" w:rsidRPr="00955D7A">
        <w:fldChar w:fldCharType="begin" w:fldLock="1"/>
      </w:r>
      <w:r w:rsidR="002D5677">
        <w:instrText>ADDIN CSL_CITATION {"citationItems":[{"id":"ITEM-1","itemData":{"URL":"https://www.uptech.team/blog/software-development-methodologies","accessed":{"date-parts":[["2022","4","11"]]},"author":[{"dropping-particle":"","family":"Nikolaieva","given":"Aliona","non-dropping-particle":"","parse-names":false,"suffix":""}],"container-title":"Uptech blog","id":"ITEM-1","issued":{"date-parts":[["0"]]},"title":"8 Best Software Development Methodologies","type":"webpage"},"uris":["http://www.mendeley.com/documents/?uuid=49f9b2f5-b896-347a-b671-1559e871d755"]}],"mendeley":{"formattedCitation":"[81]","plainTextFormattedCitation":"[81]","previouslyFormattedCitation":"[81]"},"properties":{"noteIndex":0},"schema":"https://github.com/citation-style-language/schema/raw/master/csl-citation.json"}</w:instrText>
      </w:r>
      <w:r w:rsidR="00955D7A" w:rsidRPr="00955D7A">
        <w:fldChar w:fldCharType="separate"/>
      </w:r>
      <w:r w:rsidR="00AF1F14" w:rsidRPr="00AF1F14">
        <w:rPr>
          <w:noProof/>
        </w:rPr>
        <w:t>[81]</w:t>
      </w:r>
      <w:r w:rsidR="00955D7A" w:rsidRPr="00955D7A">
        <w:fldChar w:fldCharType="end"/>
      </w:r>
      <w:r w:rsidR="009C50BD">
        <w:t xml:space="preserve">. </w:t>
      </w:r>
      <w:r w:rsidR="002039E0">
        <w:t>However, because the requirements are gathered at the start of the waterfall</w:t>
      </w:r>
      <w:r w:rsidR="001D66F1">
        <w:t xml:space="preserve">, there is a risk that the implementation becomes </w:t>
      </w:r>
      <w:r w:rsidR="00651216">
        <w:t xml:space="preserve">obsolete by the time the project is completed. This means this process </w:t>
      </w:r>
      <w:r w:rsidR="008D28C2">
        <w:t xml:space="preserve">is best suited to projects where the requirements </w:t>
      </w:r>
      <w:r w:rsidR="00862CFE">
        <w:t xml:space="preserve">are well understood and unlikely to change drastically over the course of the project </w:t>
      </w:r>
      <w:r w:rsidR="00A80C56"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A80C56" w:rsidRPr="00DA65D0">
        <w:fldChar w:fldCharType="separate"/>
      </w:r>
      <w:r w:rsidR="00AF1F14" w:rsidRPr="00AF1F14">
        <w:rPr>
          <w:noProof/>
        </w:rPr>
        <w:t>[80]</w:t>
      </w:r>
      <w:r w:rsidR="00A80C56" w:rsidRPr="00DA65D0">
        <w:fldChar w:fldCharType="end"/>
      </w:r>
      <w:r w:rsidR="00862CFE">
        <w:t>.</w:t>
      </w:r>
      <w:r w:rsidR="00FF06FA">
        <w:t xml:space="preserve"> </w:t>
      </w:r>
      <w:r w:rsidR="00926D86">
        <w:t>Shorter project durations are</w:t>
      </w:r>
      <w:r w:rsidR="00DA01E6">
        <w:t xml:space="preserve"> also advised for this process as they reduce the likelihood </w:t>
      </w:r>
      <w:r w:rsidR="008A5D01">
        <w:t>of</w:t>
      </w:r>
      <w:r w:rsidR="00DA01E6">
        <w:t xml:space="preserve"> requirement changes as the project advances.</w:t>
      </w:r>
    </w:p>
    <w:p w14:paraId="207474A1" w14:textId="0B7942A8" w:rsidR="00D40CB8" w:rsidRDefault="00D40CB8" w:rsidP="00A04DBD">
      <w:r>
        <w:t xml:space="preserve">An advantage of the </w:t>
      </w:r>
      <w:r w:rsidR="00457108">
        <w:t>robust requirements gathering this process requires is</w:t>
      </w:r>
      <w:r w:rsidR="0057350E">
        <w:t xml:space="preserve"> that i</w:t>
      </w:r>
      <w:r w:rsidR="00DB322E">
        <w:t>t</w:t>
      </w:r>
      <w:r w:rsidR="0057350E">
        <w:t xml:space="preserve"> results in comprehensive system documentation</w:t>
      </w:r>
      <w:r w:rsidR="00D35C50">
        <w:t xml:space="preserve"> that can be useful for future developments or troubleshooting</w:t>
      </w:r>
      <w:r w:rsidR="006C149E">
        <w:t xml:space="preserve"> </w:t>
      </w:r>
      <w:r w:rsidR="00A80C56" w:rsidRPr="00A80C56">
        <w:fldChar w:fldCharType="begin" w:fldLock="1"/>
      </w:r>
      <w:r w:rsidR="002D5677">
        <w:instrText>ADDIN CSL_CITATION {"citationItems":[{"id":"ITEM-1","itemData":{"DOI":"10.34257/gjcstcvol20is2pg7","ISSN":"09754350","abstract":"Software has been part of modern society for more than 50 years. There are several software development methodologies in use today. Some companies have their own customized methodology for developing their software but the majority speaks about two kinds of methodologies: heavyweight and lightweight. Heavyweight methodologies, also considered as the traditional way to develop software, claim their support to comprehensive planning, detailed documentation, and expansive design. The lightweight methodologies, also known as agile modeling, have gained significant attention from the software engineering community in the last few years. Unlike traditional methods, agile methodologies employ short iterative cycles, and rely on tacit knowledge within a team as opposed to documentation. In this dissertation, I have described the characteristics of some traditional and agile methodologies that are widely used in software development. I have also discussed the strengths and weakness between the two opposing methodologies and provided the challenges associated with implementing agile processes in the software industry. This anecdotal evidence is rising regarding the effectiveness of agile methodologies in certain environments; but there have not been much collection and analysis of empirical evidence for agile projects. However, to support my dissertation I conducted a questionnaire, soliciting feedback from software industry practitioners to evaluate which methodology has a better success rate for different sizes of software development. According to our findings agile methodologies can provide good benefits for small scaled and medium scaled projects but for large scaled projects traditional methods seem dominant.","author":[{"dropping-particle":"","family":"Awad","given":"M. A.","non-dropping-particle":"","parse-names":false,"suffix":""}],"id":"ITEM-1","issued":{"date-parts":[["2005"]]},"title":"A Comparison between Agile and Traditional Software Development Methodologies","type":"thesis"},"uris":["http://www.mendeley.com/documents/?uuid=c7922f3f-04e6-4861-93fb-f89944f56de8"]}],"mendeley":{"formattedCitation":"[82]","plainTextFormattedCitation":"[82]","previouslyFormattedCitation":"[82]"},"properties":{"noteIndex":0},"schema":"https://github.com/citation-style-language/schema/raw/master/csl-citation.json"}</w:instrText>
      </w:r>
      <w:r w:rsidR="00A80C56" w:rsidRPr="00A80C56">
        <w:fldChar w:fldCharType="separate"/>
      </w:r>
      <w:r w:rsidR="00AF1F14" w:rsidRPr="00AF1F14">
        <w:rPr>
          <w:noProof/>
        </w:rPr>
        <w:t>[82]</w:t>
      </w:r>
      <w:r w:rsidR="00A80C56" w:rsidRPr="00A80C56">
        <w:fldChar w:fldCharType="end"/>
      </w:r>
      <w:r w:rsidR="00D35C50">
        <w:t xml:space="preserve">. </w:t>
      </w:r>
      <w:r w:rsidR="00E42052">
        <w:t>Also, t</w:t>
      </w:r>
      <w:r w:rsidR="00D35C50">
        <w:t xml:space="preserve">his </w:t>
      </w:r>
      <w:r w:rsidR="00DB322E">
        <w:t>process</w:t>
      </w:r>
      <w:r w:rsidR="00E42052">
        <w:t xml:space="preserve"> is not reliant on having a team of developers, and can be used</w:t>
      </w:r>
      <w:r w:rsidR="006C149E">
        <w:t xml:space="preserve"> for solo development </w:t>
      </w:r>
      <w:r w:rsidR="00F04F5E"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F04F5E" w:rsidRPr="00DA65D0">
        <w:fldChar w:fldCharType="separate"/>
      </w:r>
      <w:r w:rsidR="00AF1F14" w:rsidRPr="00AF1F14">
        <w:rPr>
          <w:noProof/>
        </w:rPr>
        <w:t>[80]</w:t>
      </w:r>
      <w:r w:rsidR="00F04F5E" w:rsidRPr="00DA65D0">
        <w:fldChar w:fldCharType="end"/>
      </w:r>
      <w:r w:rsidR="006C149E">
        <w:t xml:space="preserve">. </w:t>
      </w:r>
    </w:p>
    <w:p w14:paraId="7FC0FBA2" w14:textId="6D9C4FA1" w:rsidR="009464A9" w:rsidRDefault="00340B3C" w:rsidP="00726B4B">
      <w:pPr>
        <w:pStyle w:val="Heading3"/>
      </w:pPr>
      <w:bookmarkStart w:id="44" w:name="_Toc109494665"/>
      <w:r>
        <w:t>Agile</w:t>
      </w:r>
      <w:bookmarkEnd w:id="44"/>
    </w:p>
    <w:p w14:paraId="4ED14C2A" w14:textId="1F6282B7" w:rsidR="009A4442" w:rsidRDefault="00B854F1" w:rsidP="00B854F1">
      <w:r>
        <w:t xml:space="preserve">‘Agile’ development </w:t>
      </w:r>
      <w:r w:rsidR="00EC3975">
        <w:t>was adopted at the turn of the century</w:t>
      </w:r>
      <w:r w:rsidR="003834BD">
        <w:t xml:space="preserve"> to </w:t>
      </w:r>
      <w:r w:rsidR="000B211C">
        <w:t xml:space="preserve">overcome some of the limitations of </w:t>
      </w:r>
      <w:r w:rsidR="00CB732C">
        <w:t xml:space="preserve">‘traditional’ development approaches. </w:t>
      </w:r>
      <w:r w:rsidR="00930CD4">
        <w:t xml:space="preserve">The </w:t>
      </w:r>
      <w:r w:rsidR="000F490D">
        <w:t>founding group of developers created a manifesto of key agile princip</w:t>
      </w:r>
      <w:r w:rsidR="006B1229">
        <w:t xml:space="preserve">les </w:t>
      </w:r>
      <w:r w:rsidR="000545D7" w:rsidRPr="000545D7">
        <w:fldChar w:fldCharType="begin" w:fldLock="1"/>
      </w:r>
      <w:r w:rsidR="002D5677">
        <w:instrText>ADDIN CSL_CITATION {"citationItems":[{"id":"ITEM-1","itemData":{"URL":"https://agilemanifesto.org/principles.html","accessed":{"date-parts":[["2022","4","11"]]},"author":[{"dropping-particle":"","family":"Beck","given":"Kent","non-dropping-particle":"","parse-names":false,"suffix":""},{"dropping-particle":"","family":"Beedle","given":"Mike","non-dropping-particle":"","parse-names":false,"suffix":""},{"dropping-particle":"","family":"Bennekum","given":"Arie","non-dropping-particle":"van","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container-title":"Agile Manifesto","id":"ITEM-1","issued":{"date-parts":[["2001","2"]]},"title":"Principles behind the Agile Manifesto","type":"webpage"},"uris":["http://www.mendeley.com/documents/?uuid=56448669-f158-3c9a-8895-de1f58a4283a"]}],"mendeley":{"formattedCitation":"[83]","plainTextFormattedCitation":"[83]","previouslyFormattedCitation":"[83]"},"properties":{"noteIndex":0},"schema":"https://github.com/citation-style-language/schema/raw/master/csl-citation.json"}</w:instrText>
      </w:r>
      <w:r w:rsidR="000545D7" w:rsidRPr="000545D7">
        <w:fldChar w:fldCharType="separate"/>
      </w:r>
      <w:r w:rsidR="00AF1F14" w:rsidRPr="00AF1F14">
        <w:rPr>
          <w:noProof/>
        </w:rPr>
        <w:t>[83]</w:t>
      </w:r>
      <w:r w:rsidR="000545D7" w:rsidRPr="000545D7">
        <w:fldChar w:fldCharType="end"/>
      </w:r>
      <w:r w:rsidR="006B1229">
        <w:t xml:space="preserve">. </w:t>
      </w:r>
      <w:r w:rsidR="00CB732C">
        <w:t xml:space="preserve">The focus is on delivering software </w:t>
      </w:r>
      <w:r w:rsidR="00C64854">
        <w:t xml:space="preserve">in short release cycles, with each iteration </w:t>
      </w:r>
      <w:r w:rsidR="00357852">
        <w:t xml:space="preserve">offering </w:t>
      </w:r>
      <w:r w:rsidR="00753396">
        <w:t xml:space="preserve">an incremental evolution of the software </w:t>
      </w:r>
      <w:r w:rsidR="005E1D6D"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5E1D6D" w:rsidRPr="00DA65D0">
        <w:fldChar w:fldCharType="separate"/>
      </w:r>
      <w:r w:rsidR="00AF1F14" w:rsidRPr="00AF1F14">
        <w:rPr>
          <w:noProof/>
        </w:rPr>
        <w:t>[80]</w:t>
      </w:r>
      <w:r w:rsidR="005E1D6D" w:rsidRPr="00DA65D0">
        <w:fldChar w:fldCharType="end"/>
      </w:r>
      <w:r w:rsidR="00753396">
        <w:t xml:space="preserve">. </w:t>
      </w:r>
      <w:r w:rsidR="00E217F4">
        <w:t xml:space="preserve">The benefits this offers </w:t>
      </w:r>
      <w:r w:rsidR="00E217F4">
        <w:lastRenderedPageBreak/>
        <w:t xml:space="preserve">are numerous. </w:t>
      </w:r>
      <w:r w:rsidR="000501EA">
        <w:t>The stakeholders (i.e</w:t>
      </w:r>
      <w:r w:rsidR="002848E8">
        <w:t>.,</w:t>
      </w:r>
      <w:r w:rsidR="000501EA">
        <w:t xml:space="preserve"> who the system is being developed for) </w:t>
      </w:r>
      <w:r w:rsidR="002064CB">
        <w:t xml:space="preserve">get a usable system more quickly than </w:t>
      </w:r>
      <w:r w:rsidR="00E5227B">
        <w:t xml:space="preserve">with a process such as the waterfall model. </w:t>
      </w:r>
      <w:r w:rsidR="007547E8">
        <w:t xml:space="preserve">In contrast to </w:t>
      </w:r>
      <w:r w:rsidR="00D02106">
        <w:t>that model, requirement changes are welcomed</w:t>
      </w:r>
      <w:r w:rsidR="00303F2A">
        <w:t>, with t</w:t>
      </w:r>
      <w:r w:rsidR="00D75B4D">
        <w:t xml:space="preserve">he shorter </w:t>
      </w:r>
      <w:r w:rsidR="00303F2A">
        <w:t xml:space="preserve">release </w:t>
      </w:r>
      <w:r w:rsidR="00D75B4D">
        <w:t xml:space="preserve">cycles </w:t>
      </w:r>
      <w:r w:rsidR="00303F2A">
        <w:t xml:space="preserve">allowing this flexibility </w:t>
      </w:r>
      <w:r w:rsidR="005E1D6D" w:rsidRPr="000545D7">
        <w:fldChar w:fldCharType="begin" w:fldLock="1"/>
      </w:r>
      <w:r w:rsidR="002D5677">
        <w:instrText>ADDIN CSL_CITATION {"citationItems":[{"id":"ITEM-1","itemData":{"URL":"https://agilemanifesto.org/principles.html","accessed":{"date-parts":[["2022","4","11"]]},"author":[{"dropping-particle":"","family":"Beck","given":"Kent","non-dropping-particle":"","parse-names":false,"suffix":""},{"dropping-particle":"","family":"Beedle","given":"Mike","non-dropping-particle":"","parse-names":false,"suffix":""},{"dropping-particle":"","family":"Bennekum","given":"Arie","non-dropping-particle":"van","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container-title":"Agile Manifesto","id":"ITEM-1","issued":{"date-parts":[["2001","2"]]},"title":"Principles behind the Agile Manifesto","type":"webpage"},"uris":["http://www.mendeley.com/documents/?uuid=56448669-f158-3c9a-8895-de1f58a4283a"]}],"mendeley":{"formattedCitation":"[83]","plainTextFormattedCitation":"[83]","previouslyFormattedCitation":"[83]"},"properties":{"noteIndex":0},"schema":"https://github.com/citation-style-language/schema/raw/master/csl-citation.json"}</w:instrText>
      </w:r>
      <w:r w:rsidR="005E1D6D" w:rsidRPr="000545D7">
        <w:fldChar w:fldCharType="separate"/>
      </w:r>
      <w:r w:rsidR="00AF1F14" w:rsidRPr="00AF1F14">
        <w:rPr>
          <w:noProof/>
        </w:rPr>
        <w:t>[83]</w:t>
      </w:r>
      <w:r w:rsidR="005E1D6D" w:rsidRPr="000545D7">
        <w:fldChar w:fldCharType="end"/>
      </w:r>
      <w:r w:rsidR="00303F2A">
        <w:t xml:space="preserve">. </w:t>
      </w:r>
      <w:r w:rsidR="006B1229">
        <w:t>Another key principle is that there is</w:t>
      </w:r>
      <w:r w:rsidR="000722FB">
        <w:t xml:space="preserve"> </w:t>
      </w:r>
      <w:r w:rsidR="00E1535F">
        <w:t xml:space="preserve">strong dialogue </w:t>
      </w:r>
      <w:r w:rsidR="00164FE2">
        <w:t xml:space="preserve">through face-to-face communication </w:t>
      </w:r>
      <w:r w:rsidR="00E1535F">
        <w:t>between the stakeholders and development team</w:t>
      </w:r>
      <w:r w:rsidR="00AD2D32">
        <w:t xml:space="preserve">, with stakeholder satisfaction being a </w:t>
      </w:r>
      <w:r w:rsidR="009A190B">
        <w:t>priority</w:t>
      </w:r>
      <w:r w:rsidR="00BD7D8E">
        <w:t xml:space="preserve"> </w:t>
      </w:r>
      <w:r w:rsidR="00D67A73" w:rsidRPr="000545D7">
        <w:fldChar w:fldCharType="begin" w:fldLock="1"/>
      </w:r>
      <w:r w:rsidR="002D5677">
        <w:instrText>ADDIN CSL_CITATION {"citationItems":[{"id":"ITEM-1","itemData":{"URL":"https://agilemanifesto.org/principles.html","accessed":{"date-parts":[["2022","4","11"]]},"author":[{"dropping-particle":"","family":"Beck","given":"Kent","non-dropping-particle":"","parse-names":false,"suffix":""},{"dropping-particle":"","family":"Beedle","given":"Mike","non-dropping-particle":"","parse-names":false,"suffix":""},{"dropping-particle":"","family":"Bennekum","given":"Arie","non-dropping-particle":"van","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container-title":"Agile Manifesto","id":"ITEM-1","issued":{"date-parts":[["2001","2"]]},"title":"Principles behind the Agile Manifesto","type":"webpage"},"uris":["http://www.mendeley.com/documents/?uuid=56448669-f158-3c9a-8895-de1f58a4283a"]}],"mendeley":{"formattedCitation":"[83]","plainTextFormattedCitation":"[83]","previouslyFormattedCitation":"[83]"},"properties":{"noteIndex":0},"schema":"https://github.com/citation-style-language/schema/raw/master/csl-citation.json"}</w:instrText>
      </w:r>
      <w:r w:rsidR="00D67A73" w:rsidRPr="000545D7">
        <w:fldChar w:fldCharType="separate"/>
      </w:r>
      <w:r w:rsidR="00AF1F14" w:rsidRPr="00AF1F14">
        <w:rPr>
          <w:noProof/>
        </w:rPr>
        <w:t>[83]</w:t>
      </w:r>
      <w:r w:rsidR="00D67A73" w:rsidRPr="000545D7">
        <w:fldChar w:fldCharType="end"/>
      </w:r>
      <w:r w:rsidR="00E1535F">
        <w:t xml:space="preserve">. </w:t>
      </w:r>
      <w:r w:rsidR="00D928FB">
        <w:t>A drawback</w:t>
      </w:r>
      <w:r w:rsidR="00D51603">
        <w:t xml:space="preserve"> of this face-to-face interaction is that it typically </w:t>
      </w:r>
      <w:r w:rsidR="00630FA5">
        <w:t>results in weak</w:t>
      </w:r>
      <w:r w:rsidR="00D67A73">
        <w:t>er</w:t>
      </w:r>
      <w:r w:rsidR="00630FA5">
        <w:t xml:space="preserve"> </w:t>
      </w:r>
      <w:r w:rsidR="00780C8B">
        <w:t>documentation</w:t>
      </w:r>
      <w:r w:rsidR="005774EF">
        <w:t xml:space="preserve">. Another consideration is that </w:t>
      </w:r>
      <w:r w:rsidR="004A4464">
        <w:t>agile is best suit</w:t>
      </w:r>
      <w:r w:rsidR="00B3699E">
        <w:t>ed to smaller teams</w:t>
      </w:r>
      <w:r w:rsidR="00E45208">
        <w:t xml:space="preserve">, with it being </w:t>
      </w:r>
      <w:r w:rsidR="00130792">
        <w:t>difficult to implement for larger teams</w:t>
      </w:r>
      <w:r w:rsidR="00E12A21">
        <w:t xml:space="preserve"> </w:t>
      </w:r>
      <w:r w:rsidR="00E12A21">
        <w:fldChar w:fldCharType="begin" w:fldLock="1"/>
      </w:r>
      <w:r w:rsidR="002D5677">
        <w:instrText>ADDIN CSL_CITATION {"citationItems":[{"id":"ITEM-1","itemData":{"ISSN":"09629343","abstract":"In a previous article (“Agile Software Development: The Business of Innovation,” Computer, Sept. 2001, pp. 120-122), we introduced agile software development through the problem it addresses and the way in which it addresses the problem. Here, we describe the effects of working in an agile style.","author":[{"dropping-particle":"","family":"Cockburn","given":"Alistair","non-dropping-particle":"","parse-names":false,"suffix":""},{"dropping-particle":"","family":"Highsmith","given":"Jim","non-dropping-particle":"","parse-names":false,"suffix":""}],"container-title":"Computer","id":"ITEM-1","issued":{"date-parts":[["2001"]]},"page":"131-133","title":"Agile Software Development: The People Factor","type":"article-journal"},"uris":["http://www.mendeley.com/documents/?uuid=077628ba-403c-4cab-93aa-d7e53b7023df"]}],"mendeley":{"formattedCitation":"[84]","plainTextFormattedCitation":"[84]","previouslyFormattedCitation":"[84]"},"properties":{"noteIndex":0},"schema":"https://github.com/citation-style-language/schema/raw/master/csl-citation.json"}</w:instrText>
      </w:r>
      <w:r w:rsidR="00E12A21">
        <w:fldChar w:fldCharType="separate"/>
      </w:r>
      <w:r w:rsidR="00AF1F14" w:rsidRPr="00AF1F14">
        <w:rPr>
          <w:noProof/>
        </w:rPr>
        <w:t>[84]</w:t>
      </w:r>
      <w:r w:rsidR="00E12A21">
        <w:fldChar w:fldCharType="end"/>
      </w:r>
      <w:r w:rsidR="0074512B">
        <w:t>.</w:t>
      </w:r>
    </w:p>
    <w:p w14:paraId="5A804BB1" w14:textId="7A01670D" w:rsidR="00071E53" w:rsidRDefault="00071E53" w:rsidP="00071E53">
      <w:pPr>
        <w:pStyle w:val="Heading4"/>
      </w:pPr>
      <w:bookmarkStart w:id="45" w:name="_Toc109494666"/>
      <w:r>
        <w:t xml:space="preserve">Uses of the agile </w:t>
      </w:r>
      <w:r w:rsidR="005D4118">
        <w:t>principles</w:t>
      </w:r>
      <w:bookmarkEnd w:id="45"/>
    </w:p>
    <w:p w14:paraId="7777351C" w14:textId="0EC00173" w:rsidR="0099673F" w:rsidRDefault="00E21B6A" w:rsidP="00B854F1">
      <w:r>
        <w:t xml:space="preserve">There are various methodologies that adopt agile principles, with some well-known examples being </w:t>
      </w:r>
      <w:r w:rsidR="0035034A">
        <w:t>eX</w:t>
      </w:r>
      <w:r>
        <w:t xml:space="preserve">treme Programming (XP) and Scrum. </w:t>
      </w:r>
      <w:r w:rsidR="00571EA2">
        <w:t>Both focus heavily</w:t>
      </w:r>
      <w:r w:rsidR="0091125B">
        <w:t xml:space="preserve"> on leveraging the benefits of team working</w:t>
      </w:r>
      <w:r w:rsidR="0001139A">
        <w:t xml:space="preserve"> and collaboration, with regular development team and stakeholder meetings </w:t>
      </w:r>
      <w:r w:rsidR="00292D6D">
        <w:t xml:space="preserve">to work towards a common goal. In the case of XP, there is an explicit </w:t>
      </w:r>
      <w:r w:rsidR="0008352B">
        <w:t>focus on creating code that is readily testable</w:t>
      </w:r>
      <w:r w:rsidR="000368F9">
        <w:t xml:space="preserve"> to ensure the cost of testing is low</w:t>
      </w:r>
      <w:r w:rsidR="001A6B21">
        <w:t xml:space="preserve"> and the quality of the code is high</w:t>
      </w:r>
      <w:r w:rsidR="00435B83">
        <w:t xml:space="preserve"> </w:t>
      </w:r>
      <w:r w:rsidR="00435B83">
        <w:fldChar w:fldCharType="begin" w:fldLock="1"/>
      </w:r>
      <w:r w:rsidR="002D5677">
        <w:instrText>ADDIN CSL_CITATION {"citationItems":[{"id":"ITEM-1","itemData":{"URL":"http://www.agile-process.org/change.html","accessed":{"date-parts":[["2022","4","11"]]},"author":[{"dropping-particle":"","family":"Wells","given":"Don","non-dropping-particle":"","parse-names":false,"suffix":""}],"id":"ITEM-1","issued":{"date-parts":[["2009"]]},"title":"Surprise! Software Rots!","type":"webpage"},"uris":["http://www.mendeley.com/documents/?uuid=33fe5e36-2dfc-3aee-91a5-8fc7ac8defd8"]}],"mendeley":{"formattedCitation":"[85]","plainTextFormattedCitation":"[85]","previouslyFormattedCitation":"[85]"},"properties":{"noteIndex":0},"schema":"https://github.com/citation-style-language/schema/raw/master/csl-citation.json"}</w:instrText>
      </w:r>
      <w:r w:rsidR="00435B83">
        <w:fldChar w:fldCharType="separate"/>
      </w:r>
      <w:r w:rsidR="00AF1F14" w:rsidRPr="00AF1F14">
        <w:rPr>
          <w:noProof/>
        </w:rPr>
        <w:t>[85]</w:t>
      </w:r>
      <w:r w:rsidR="00435B83">
        <w:fldChar w:fldCharType="end"/>
      </w:r>
      <w:r w:rsidR="001A6B21">
        <w:t xml:space="preserve">. </w:t>
      </w:r>
      <w:r w:rsidR="00A22858">
        <w:t xml:space="preserve">In Scrum, </w:t>
      </w:r>
      <w:r w:rsidR="00E1370D">
        <w:t>iteration</w:t>
      </w:r>
      <w:r w:rsidR="005D7993">
        <w:t>s</w:t>
      </w:r>
      <w:r w:rsidR="00E1370D">
        <w:t xml:space="preserve"> are called sprints</w:t>
      </w:r>
      <w:r w:rsidR="005D7993">
        <w:t>,</w:t>
      </w:r>
      <w:r w:rsidR="009E35A2">
        <w:t xml:space="preserve"> and are a fixed length of </w:t>
      </w:r>
      <w:r w:rsidR="00E84245">
        <w:t>time for delivering a particular goal</w:t>
      </w:r>
      <w:r w:rsidR="006D5AF4">
        <w:t xml:space="preserve"> </w:t>
      </w:r>
      <w:r w:rsidR="006D5AF4">
        <w:fldChar w:fldCharType="begin" w:fldLock="1"/>
      </w:r>
      <w:r w:rsidR="002D5677">
        <w:instrText>ADDIN CSL_CITATION {"citationItems":[{"id":"ITEM-1","itemData":{"author":[{"dropping-particle":"","family":"Schwaber","given":"Ken","non-dropping-particle":"","parse-names":false,"suffix":""},{"dropping-particle":"","family":"Sutherland","given":"Jeff","non-dropping-particle":"","parse-names":false,"suffix":""}],"id":"ITEM-1","issue":"November","issued":{"date-parts":[["2020"]]},"page":"1-13","title":"The Scrum Guide - The Definitive Guide to Scrum: The Rules of the Game","type":"article"},"uris":["http://www.mendeley.com/documents/?uuid=b58418b7-e31f-4a63-9e56-2f8ebe58f2a0"]}],"mendeley":{"formattedCitation":"[86]","plainTextFormattedCitation":"[86]","previouslyFormattedCitation":"[86]"},"properties":{"noteIndex":0},"schema":"https://github.com/citation-style-language/schema/raw/master/csl-citation.json"}</w:instrText>
      </w:r>
      <w:r w:rsidR="006D5AF4">
        <w:fldChar w:fldCharType="separate"/>
      </w:r>
      <w:r w:rsidR="00AF1F14" w:rsidRPr="00AF1F14">
        <w:rPr>
          <w:noProof/>
        </w:rPr>
        <w:t>[86]</w:t>
      </w:r>
      <w:r w:rsidR="006D5AF4">
        <w:fldChar w:fldCharType="end"/>
      </w:r>
      <w:r w:rsidR="00E84245">
        <w:t>.</w:t>
      </w:r>
      <w:r w:rsidR="005D7993">
        <w:t xml:space="preserve"> </w:t>
      </w:r>
      <w:r w:rsidR="00E84245">
        <w:t>T</w:t>
      </w:r>
      <w:r w:rsidR="00A22858">
        <w:t xml:space="preserve">here </w:t>
      </w:r>
      <w:r w:rsidR="00991ECF">
        <w:t>are specific</w:t>
      </w:r>
      <w:r w:rsidR="00215EB8">
        <w:t>, scheduled</w:t>
      </w:r>
      <w:r w:rsidR="00991ECF">
        <w:t xml:space="preserve"> events </w:t>
      </w:r>
      <w:r w:rsidR="00E84245">
        <w:t xml:space="preserve">within each sprint </w:t>
      </w:r>
      <w:r w:rsidR="00C40D05">
        <w:t>for planning, daily updates, review and retrospection</w:t>
      </w:r>
      <w:r w:rsidR="006D5AF4">
        <w:t xml:space="preserve"> </w:t>
      </w:r>
      <w:r w:rsidR="006D5AF4">
        <w:fldChar w:fldCharType="begin" w:fldLock="1"/>
      </w:r>
      <w:r w:rsidR="002D5677">
        <w:instrText>ADDIN CSL_CITATION {"citationItems":[{"id":"ITEM-1","itemData":{"author":[{"dropping-particle":"","family":"Schwaber","given":"Ken","non-dropping-particle":"","parse-names":false,"suffix":""},{"dropping-particle":"","family":"Sutherland","given":"Jeff","non-dropping-particle":"","parse-names":false,"suffix":""}],"id":"ITEM-1","issue":"November","issued":{"date-parts":[["2020"]]},"page":"1-13","title":"The Scrum Guide - The Definitive Guide to Scrum: The Rules of the Game","type":"article"},"uris":["http://www.mendeley.com/documents/?uuid=b58418b7-e31f-4a63-9e56-2f8ebe58f2a0"]}],"mendeley":{"formattedCitation":"[86]","plainTextFormattedCitation":"[86]","previouslyFormattedCitation":"[86]"},"properties":{"noteIndex":0},"schema":"https://github.com/citation-style-language/schema/raw/master/csl-citation.json"}</w:instrText>
      </w:r>
      <w:r w:rsidR="006D5AF4">
        <w:fldChar w:fldCharType="separate"/>
      </w:r>
      <w:r w:rsidR="00AF1F14" w:rsidRPr="00AF1F14">
        <w:rPr>
          <w:noProof/>
        </w:rPr>
        <w:t>[86]</w:t>
      </w:r>
      <w:r w:rsidR="006D5AF4">
        <w:fldChar w:fldCharType="end"/>
      </w:r>
      <w:r w:rsidR="00C40D05">
        <w:t xml:space="preserve">. </w:t>
      </w:r>
      <w:r w:rsidR="001D2449">
        <w:t>These allow the team to adapt</w:t>
      </w:r>
      <w:r w:rsidR="003713F0">
        <w:t xml:space="preserve"> and react</w:t>
      </w:r>
      <w:r w:rsidR="001D2449">
        <w:t xml:space="preserve"> as the sprint progresses</w:t>
      </w:r>
      <w:r w:rsidR="003713F0">
        <w:t xml:space="preserve">, and provide a mechanism for identifying areas to improves the team’s effectiveness </w:t>
      </w:r>
      <w:r w:rsidR="006D5AF4">
        <w:fldChar w:fldCharType="begin" w:fldLock="1"/>
      </w:r>
      <w:r w:rsidR="002D5677">
        <w:instrText>ADDIN CSL_CITATION {"citationItems":[{"id":"ITEM-1","itemData":{"author":[{"dropping-particle":"","family":"Schwaber","given":"Ken","non-dropping-particle":"","parse-names":false,"suffix":""},{"dropping-particle":"","family":"Sutherland","given":"Jeff","non-dropping-particle":"","parse-names":false,"suffix":""}],"id":"ITEM-1","issue":"November","issued":{"date-parts":[["2020"]]},"page":"1-13","title":"The Scrum Guide - The Definitive Guide to Scrum: The Rules of the Game","type":"article"},"uris":["http://www.mendeley.com/documents/?uuid=b58418b7-e31f-4a63-9e56-2f8ebe58f2a0"]}],"mendeley":{"formattedCitation":"[86]","plainTextFormattedCitation":"[86]","previouslyFormattedCitation":"[86]"},"properties":{"noteIndex":0},"schema":"https://github.com/citation-style-language/schema/raw/master/csl-citation.json"}</w:instrText>
      </w:r>
      <w:r w:rsidR="006D5AF4">
        <w:fldChar w:fldCharType="separate"/>
      </w:r>
      <w:r w:rsidR="00AF1F14" w:rsidRPr="00AF1F14">
        <w:rPr>
          <w:noProof/>
        </w:rPr>
        <w:t>[86]</w:t>
      </w:r>
      <w:r w:rsidR="006D5AF4">
        <w:fldChar w:fldCharType="end"/>
      </w:r>
      <w:r w:rsidR="003713F0">
        <w:t>.</w:t>
      </w:r>
    </w:p>
    <w:p w14:paraId="339AB6FF" w14:textId="05BA592F" w:rsidR="00071E53" w:rsidRDefault="00071E53" w:rsidP="00B854F1">
      <w:r>
        <w:t xml:space="preserve">Feature-Driven Development </w:t>
      </w:r>
      <w:r w:rsidR="009945B1">
        <w:t xml:space="preserve">(FDD) </w:t>
      </w:r>
      <w:r>
        <w:t xml:space="preserve">is another approach that utilises some of the </w:t>
      </w:r>
      <w:r w:rsidR="0035034A">
        <w:t>a</w:t>
      </w:r>
      <w:r>
        <w:t xml:space="preserve">gile principles. </w:t>
      </w:r>
      <w:r w:rsidR="001C4FDF">
        <w:t xml:space="preserve">FDD is </w:t>
      </w:r>
      <w:r w:rsidR="00505F2E">
        <w:t>also</w:t>
      </w:r>
      <w:r w:rsidR="001C4FDF">
        <w:t xml:space="preserve"> customer-focussed and iterative</w:t>
      </w:r>
      <w:r w:rsidR="00246B2C">
        <w:t>, and similar in some respects to Scrum. W</w:t>
      </w:r>
      <w:r w:rsidR="00021862">
        <w:t>here i</w:t>
      </w:r>
      <w:r w:rsidR="00203A86">
        <w:t>t</w:t>
      </w:r>
      <w:r w:rsidR="00021862">
        <w:t xml:space="preserve"> differs is that</w:t>
      </w:r>
      <w:r w:rsidR="00CD0C34">
        <w:t xml:space="preserve"> </w:t>
      </w:r>
      <w:r w:rsidR="004C1DA3">
        <w:t>features are</w:t>
      </w:r>
      <w:r w:rsidR="00CD0C34">
        <w:t xml:space="preserve"> the main focus</w:t>
      </w:r>
      <w:r w:rsidR="00A863B5">
        <w:t xml:space="preserve">, which are </w:t>
      </w:r>
      <w:r w:rsidR="00392257">
        <w:t>small, client-valued functions</w:t>
      </w:r>
      <w:r w:rsidR="009E546F">
        <w:t xml:space="preserve"> </w:t>
      </w:r>
      <w:r w:rsidR="009E546F">
        <w:fldChar w:fldCharType="begin" w:fldLock="1"/>
      </w:r>
      <w:r w:rsidR="002D5677">
        <w:instrText>ADDIN CSL_CITATION {"citationItems":[{"id":"ITEM-1","itemData":{"URL":"http://agilemodeling.com/essays/fdd.htm","accessed":{"date-parts":[["2022","4","11"]]},"author":[{"dropping-particle":"","family":"Ambler","given":"Scott W.","non-dropping-particle":"","parse-names":false,"suffix":""}],"container-title":"agilemodelling.com","id":"ITEM-1","issued":{"date-parts":[["0"]]},"title":"Feature Driven Development (FDD) and Agile Modeling","type":"webpage"},"uris":["http://www.mendeley.com/documents/?uuid=cf68032f-a9a6-3339-8251-55ab29aac57c"]}],"mendeley":{"formattedCitation":"[87]","plainTextFormattedCitation":"[87]","previouslyFormattedCitation":"[87]"},"properties":{"noteIndex":0},"schema":"https://github.com/citation-style-language/schema/raw/master/csl-citation.json"}</w:instrText>
      </w:r>
      <w:r w:rsidR="009E546F">
        <w:fldChar w:fldCharType="separate"/>
      </w:r>
      <w:r w:rsidR="00AF1F14" w:rsidRPr="00AF1F14">
        <w:rPr>
          <w:noProof/>
        </w:rPr>
        <w:t>[87]</w:t>
      </w:r>
      <w:r w:rsidR="009E546F">
        <w:fldChar w:fldCharType="end"/>
      </w:r>
      <w:r w:rsidR="009E546F">
        <w:fldChar w:fldCharType="begin" w:fldLock="1"/>
      </w:r>
      <w:r w:rsidR="002D5677">
        <w:instrText>ADDIN CSL_CITATION {"citationItems":[{"id":"ITEM-1","itemData":{"URL":"https://www.planview.com/resources/articles/fdd-agile/","accessed":{"date-parts":[["2022","4","11"]]},"author":[{"dropping-particle":"","family":"Lynn","given":"Rachaelle","non-dropping-particle":"","parse-names":false,"suffix":""}],"container-title":"Planview","id":"ITEM-1","issued":{"date-parts":[["0"]]},"title":"What is FDD in Agile? | Planview","type":"webpage"},"uris":["http://www.mendeley.com/documents/?uuid=8e06af6f-60ef-39c5-ac98-df2612be30f1"]}],"mendeley":{"formattedCitation":"[88]","plainTextFormattedCitation":"[88]","previouslyFormattedCitation":"[88]"},"properties":{"noteIndex":0},"schema":"https://github.com/citation-style-language/schema/raw/master/csl-citation.json"}</w:instrText>
      </w:r>
      <w:r w:rsidR="009E546F">
        <w:fldChar w:fldCharType="separate"/>
      </w:r>
      <w:r w:rsidR="00AF1F14" w:rsidRPr="00AF1F14">
        <w:rPr>
          <w:noProof/>
        </w:rPr>
        <w:t>[88]</w:t>
      </w:r>
      <w:r w:rsidR="009E546F">
        <w:fldChar w:fldCharType="end"/>
      </w:r>
      <w:r w:rsidR="00392257">
        <w:t xml:space="preserve">. </w:t>
      </w:r>
      <w:r w:rsidR="008A0F3F">
        <w:t>These are roughly equivalent to user stories</w:t>
      </w:r>
      <w:r w:rsidR="00864C12">
        <w:t xml:space="preserve"> (XP)</w:t>
      </w:r>
      <w:r w:rsidR="00655F61">
        <w:t xml:space="preserve"> and backlog items (Scrum)</w:t>
      </w:r>
      <w:r w:rsidR="008A0F3F">
        <w:t xml:space="preserve"> </w:t>
      </w:r>
      <w:r w:rsidR="002B1B12">
        <w:t>in that they define the requirements</w:t>
      </w:r>
      <w:r w:rsidR="00CB6055">
        <w:t xml:space="preserve"> and inform the planning. </w:t>
      </w:r>
      <w:r w:rsidR="00496585">
        <w:t xml:space="preserve">FDD is more dependent on documentation </w:t>
      </w:r>
      <w:r w:rsidR="00DB4DC4">
        <w:t>for each feature, as the documentation is the main</w:t>
      </w:r>
      <w:r w:rsidR="003D7432">
        <w:t xml:space="preserve"> means of communicating information within teams</w:t>
      </w:r>
      <w:r w:rsidR="008308E7">
        <w:t xml:space="preserve"> </w:t>
      </w:r>
      <w:r w:rsidR="009E546F">
        <w:fldChar w:fldCharType="begin" w:fldLock="1"/>
      </w:r>
      <w:r w:rsidR="002D5677">
        <w:instrText>ADDIN CSL_CITATION {"citationItems":[{"id":"ITEM-1","itemData":{"URL":"https://www.planview.com/resources/articles/fdd-agile/","accessed":{"date-parts":[["2022","4","11"]]},"author":[{"dropping-particle":"","family":"Lynn","given":"Rachaelle","non-dropping-particle":"","parse-names":false,"suffix":""}],"container-title":"Planview","id":"ITEM-1","issued":{"date-parts":[["0"]]},"title":"What is FDD in Agile? | Planview","type":"webpage"},"uris":["http://www.mendeley.com/documents/?uuid=8e06af6f-60ef-39c5-ac98-df2612be30f1"]}],"mendeley":{"formattedCitation":"[88]","plainTextFormattedCitation":"[88]","previouslyFormattedCitation":"[88]"},"properties":{"noteIndex":0},"schema":"https://github.com/citation-style-language/schema/raw/master/csl-citation.json"}</w:instrText>
      </w:r>
      <w:r w:rsidR="009E546F">
        <w:fldChar w:fldCharType="separate"/>
      </w:r>
      <w:r w:rsidR="00AF1F14" w:rsidRPr="00AF1F14">
        <w:rPr>
          <w:noProof/>
        </w:rPr>
        <w:t>[88]</w:t>
      </w:r>
      <w:r w:rsidR="009E546F">
        <w:fldChar w:fldCharType="end"/>
      </w:r>
      <w:r w:rsidR="008308E7" w:rsidRPr="008308E7">
        <w:fldChar w:fldCharType="begin" w:fldLock="1"/>
      </w:r>
      <w:r w:rsidR="002D5677">
        <w:instrText>ADDIN CSL_CITATION {"citationItems":[{"id":"ITEM-1","itemData":{"URL":"https://www.lucidchart.com/blog/why-use-feature-driven-development","accessed":{"date-parts":[["2022","4","11"]]},"container-title":"Lucidchart blog","id":"ITEM-1","issued":{"date-parts":[["0"]]},"title":"Why (and How) You Should Use Feature-Driven Development | Lucidchart Blog","type":"webpage"},"uris":["http://www.mendeley.com/documents/?uuid=bfbe0893-85bc-3983-bc6b-8b7668290f24"]}],"mendeley":{"formattedCitation":"[89]","plainTextFormattedCitation":"[89]","previouslyFormattedCitation":"[89]"},"properties":{"noteIndex":0},"schema":"https://github.com/citation-style-language/schema/raw/master/csl-citation.json"}</w:instrText>
      </w:r>
      <w:r w:rsidR="008308E7" w:rsidRPr="008308E7">
        <w:fldChar w:fldCharType="separate"/>
      </w:r>
      <w:r w:rsidR="00AF1F14" w:rsidRPr="00AF1F14">
        <w:rPr>
          <w:noProof/>
        </w:rPr>
        <w:t>[89]</w:t>
      </w:r>
      <w:r w:rsidR="008308E7" w:rsidRPr="008308E7">
        <w:fldChar w:fldCharType="end"/>
      </w:r>
      <w:r w:rsidR="003D7432">
        <w:t xml:space="preserve">. This </w:t>
      </w:r>
      <w:r w:rsidR="009925B9">
        <w:t xml:space="preserve">means FDD </w:t>
      </w:r>
      <w:r w:rsidR="00007116">
        <w:t>does not require daily meetings like XP and Scrum</w:t>
      </w:r>
      <w:r w:rsidR="00BE0FD0">
        <w:t xml:space="preserve">, which is </w:t>
      </w:r>
      <w:r w:rsidR="00B87376">
        <w:t xml:space="preserve">a </w:t>
      </w:r>
      <w:r w:rsidR="00BE0FD0">
        <w:t xml:space="preserve">common complaint with those methodologies </w:t>
      </w:r>
      <w:r w:rsidR="008308E7" w:rsidRPr="008308E7">
        <w:fldChar w:fldCharType="begin" w:fldLock="1"/>
      </w:r>
      <w:r w:rsidR="002D5677">
        <w:instrText>ADDIN CSL_CITATION {"citationItems":[{"id":"ITEM-1","itemData":{"URL":"https://www.lucidchart.com/blog/why-use-feature-driven-development","accessed":{"date-parts":[["2022","4","11"]]},"container-title":"Lucidchart blog","id":"ITEM-1","issued":{"date-parts":[["0"]]},"title":"Why (and How) You Should Use Feature-Driven Development | Lucidchart Blog","type":"webpage"},"uris":["http://www.mendeley.com/documents/?uuid=bfbe0893-85bc-3983-bc6b-8b7668290f24"]}],"mendeley":{"formattedCitation":"[89]","plainTextFormattedCitation":"[89]","previouslyFormattedCitation":"[89]"},"properties":{"noteIndex":0},"schema":"https://github.com/citation-style-language/schema/raw/master/csl-citation.json"}</w:instrText>
      </w:r>
      <w:r w:rsidR="008308E7" w:rsidRPr="008308E7">
        <w:fldChar w:fldCharType="separate"/>
      </w:r>
      <w:r w:rsidR="00AF1F14" w:rsidRPr="00AF1F14">
        <w:rPr>
          <w:noProof/>
        </w:rPr>
        <w:t>[89]</w:t>
      </w:r>
      <w:r w:rsidR="008308E7" w:rsidRPr="008308E7">
        <w:fldChar w:fldCharType="end"/>
      </w:r>
      <w:r w:rsidR="00BE0FD0">
        <w:t>.</w:t>
      </w:r>
    </w:p>
    <w:p w14:paraId="367F5273" w14:textId="276B16A9" w:rsidR="00DE6BAC" w:rsidRDefault="00DE6BAC" w:rsidP="00DE6BAC">
      <w:pPr>
        <w:pStyle w:val="Heading3"/>
      </w:pPr>
      <w:bookmarkStart w:id="46" w:name="_Toc109494667"/>
      <w:r>
        <w:t>Prototyping</w:t>
      </w:r>
      <w:bookmarkEnd w:id="46"/>
    </w:p>
    <w:p w14:paraId="525111E8" w14:textId="205D6B8B" w:rsidR="00DE6BAC" w:rsidRDefault="00B410FC" w:rsidP="00DE6BAC">
      <w:r>
        <w:t>Prototyping is an</w:t>
      </w:r>
      <w:r w:rsidR="00C8018E">
        <w:t xml:space="preserve"> alternative approach for projects </w:t>
      </w:r>
      <w:r w:rsidR="00653D4E">
        <w:t xml:space="preserve">where </w:t>
      </w:r>
      <w:r>
        <w:t xml:space="preserve">the requirements are unclear or there are </w:t>
      </w:r>
      <w:r w:rsidR="00653D4E">
        <w:t xml:space="preserve">technical </w:t>
      </w:r>
      <w:r w:rsidR="004A43BD">
        <w:t xml:space="preserve">barriers to the </w:t>
      </w:r>
      <w:r w:rsidR="0025448A">
        <w:t xml:space="preserve">project that are not fully understood </w:t>
      </w:r>
      <w:r w:rsidR="00824553" w:rsidRPr="00DA65D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824553" w:rsidRPr="00DA65D0">
        <w:fldChar w:fldCharType="separate"/>
      </w:r>
      <w:r w:rsidR="00AF1F14" w:rsidRPr="00AF1F14">
        <w:rPr>
          <w:noProof/>
        </w:rPr>
        <w:t>[80]</w:t>
      </w:r>
      <w:r w:rsidR="00824553" w:rsidRPr="00DA65D0">
        <w:fldChar w:fldCharType="end"/>
      </w:r>
      <w:r w:rsidR="0025448A">
        <w:t xml:space="preserve">. </w:t>
      </w:r>
      <w:r w:rsidR="0038088C">
        <w:t>A prototype system can be developed</w:t>
      </w:r>
      <w:r w:rsidR="00181D29">
        <w:t xml:space="preserve"> to explore possibilities with the stakeholder</w:t>
      </w:r>
      <w:r w:rsidR="0015110D">
        <w:t xml:space="preserve"> and agree a way forward, or to </w:t>
      </w:r>
      <w:r w:rsidR="0015110D">
        <w:lastRenderedPageBreak/>
        <w:t>experiment with solutions for any technical impediments</w:t>
      </w:r>
      <w:r w:rsidR="00EF0176">
        <w:t xml:space="preserve">. This prototype then provides a better idea of the feasibility and </w:t>
      </w:r>
      <w:r w:rsidR="006A3ACC">
        <w:t xml:space="preserve">direction of the development </w:t>
      </w:r>
      <w:r w:rsidR="00824553" w:rsidRPr="00824553">
        <w:fldChar w:fldCharType="begin" w:fldLock="1"/>
      </w:r>
      <w:r w:rsidR="002D5677">
        <w:instrText>ADDIN CSL_CITATION {"citationItems":[{"id":"ITEM-1","itemData":{"URL":"https://www.uptech.team/blog/software-development-methodologies","accessed":{"date-parts":[["2022","4","11"]]},"author":[{"dropping-particle":"","family":"Nikolaieva","given":"Aliona","non-dropping-particle":"","parse-names":false,"suffix":""}],"container-title":"Uptech blog","id":"ITEM-1","issued":{"date-parts":[["0"]]},"title":"8 Best Software Development Methodologies","type":"webpage"},"uris":["http://www.mendeley.com/documents/?uuid=49f9b2f5-b896-347a-b671-1559e871d755"]}],"mendeley":{"formattedCitation":"[81]","plainTextFormattedCitation":"[81]","previouslyFormattedCitation":"[81]"},"properties":{"noteIndex":0},"schema":"https://github.com/citation-style-language/schema/raw/master/csl-citation.json"}</w:instrText>
      </w:r>
      <w:r w:rsidR="00824553" w:rsidRPr="00824553">
        <w:fldChar w:fldCharType="separate"/>
      </w:r>
      <w:r w:rsidR="00AF1F14" w:rsidRPr="00AF1F14">
        <w:rPr>
          <w:noProof/>
        </w:rPr>
        <w:t>[81]</w:t>
      </w:r>
      <w:r w:rsidR="00824553" w:rsidRPr="00824553">
        <w:fldChar w:fldCharType="end"/>
      </w:r>
      <w:r w:rsidR="006A3ACC">
        <w:t xml:space="preserve">. </w:t>
      </w:r>
    </w:p>
    <w:p w14:paraId="6518DB43" w14:textId="051F426F" w:rsidR="00BB19B4" w:rsidRDefault="00847775" w:rsidP="00DE6BAC">
      <w:r>
        <w:t xml:space="preserve">There are </w:t>
      </w:r>
      <w:r w:rsidR="004A64AE">
        <w:t xml:space="preserve">two possible strategies for </w:t>
      </w:r>
      <w:r w:rsidR="00C00B29">
        <w:t>doing this</w:t>
      </w:r>
      <w:r w:rsidR="00A35E81">
        <w:t xml:space="preserve"> – throw-away</w:t>
      </w:r>
      <w:r w:rsidR="00C00B29">
        <w:t xml:space="preserve"> </w:t>
      </w:r>
      <w:r w:rsidR="00BD3250">
        <w:t xml:space="preserve">or </w:t>
      </w:r>
      <w:r w:rsidR="00C00B29">
        <w:t xml:space="preserve">evolutionary </w:t>
      </w:r>
      <w:r w:rsidR="00BD3250">
        <w:t xml:space="preserve">prototyping. </w:t>
      </w:r>
      <w:r w:rsidR="00EA7F4C">
        <w:t xml:space="preserve">As the name implies, </w:t>
      </w:r>
      <w:r w:rsidR="00A65761">
        <w:t xml:space="preserve">the output of the </w:t>
      </w:r>
      <w:r w:rsidR="00EA7F4C">
        <w:t xml:space="preserve">throw-away prototyping </w:t>
      </w:r>
      <w:r w:rsidR="00103F1F">
        <w:t xml:space="preserve">is </w:t>
      </w:r>
      <w:r w:rsidR="00BA2A8B">
        <w:t xml:space="preserve">not </w:t>
      </w:r>
      <w:r w:rsidR="00103F1F">
        <w:t xml:space="preserve">intended to be </w:t>
      </w:r>
      <w:r w:rsidR="00BA2A8B">
        <w:t>used</w:t>
      </w:r>
      <w:r w:rsidR="00C25D1A">
        <w:t xml:space="preserve"> after proving the concept and is instead thrown away </w:t>
      </w:r>
      <w:r w:rsidR="00390580">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390580">
        <w:fldChar w:fldCharType="separate"/>
      </w:r>
      <w:r w:rsidR="00AF1F14" w:rsidRPr="00AF1F14">
        <w:rPr>
          <w:noProof/>
        </w:rPr>
        <w:t>[80]</w:t>
      </w:r>
      <w:r w:rsidR="00390580">
        <w:fldChar w:fldCharType="end"/>
      </w:r>
      <w:r w:rsidR="00C25D1A">
        <w:t xml:space="preserve">. </w:t>
      </w:r>
      <w:r w:rsidR="00382E41">
        <w:t xml:space="preserve">This means </w:t>
      </w:r>
      <w:r w:rsidR="00C155AB">
        <w:t xml:space="preserve">attempting to meet </w:t>
      </w:r>
      <w:r w:rsidR="00DC3B9C">
        <w:t xml:space="preserve">requirements is </w:t>
      </w:r>
      <w:r w:rsidR="00382E41">
        <w:t xml:space="preserve">not </w:t>
      </w:r>
      <w:r w:rsidR="00DC3B9C">
        <w:t xml:space="preserve">necessarily </w:t>
      </w:r>
      <w:r w:rsidR="000D0D82">
        <w:t>a consideration</w:t>
      </w:r>
      <w:r w:rsidR="009726C1">
        <w:t>, there</w:t>
      </w:r>
      <w:r w:rsidR="00D9551C">
        <w:t>fore allowing a focus specifically on the prototyp</w:t>
      </w:r>
      <w:r w:rsidR="008D40D1">
        <w:t xml:space="preserve">e and </w:t>
      </w:r>
      <w:r w:rsidR="00866506">
        <w:t xml:space="preserve">generating a worthwhile </w:t>
      </w:r>
      <w:r w:rsidR="0051239D">
        <w:t>proof of concept</w:t>
      </w:r>
      <w:r w:rsidR="00C067A1">
        <w:t xml:space="preserve"> without the </w:t>
      </w:r>
      <w:r w:rsidR="00E94982">
        <w:t xml:space="preserve">concerns of trying to </w:t>
      </w:r>
      <w:r w:rsidR="0079570E">
        <w:t xml:space="preserve">create a polished product. </w:t>
      </w:r>
      <w:r w:rsidR="00C32546">
        <w:t xml:space="preserve">The benefit is that </w:t>
      </w:r>
      <w:r w:rsidR="00B34C50">
        <w:t xml:space="preserve">there is </w:t>
      </w:r>
      <w:r w:rsidR="00C32546">
        <w:t xml:space="preserve">a tangible output </w:t>
      </w:r>
      <w:r w:rsidR="00B34C50">
        <w:t>that can be demonstrated to the stakeholder</w:t>
      </w:r>
      <w:r w:rsidR="005A5816">
        <w:t xml:space="preserve"> if required</w:t>
      </w:r>
      <w:r w:rsidR="00461ED4">
        <w:t xml:space="preserve">, or, if the prototype </w:t>
      </w:r>
      <w:r w:rsidR="00102490">
        <w:t xml:space="preserve">fails, </w:t>
      </w:r>
      <w:r w:rsidR="00935DF2">
        <w:t xml:space="preserve">it </w:t>
      </w:r>
      <w:r w:rsidR="004A692E">
        <w:t>ensures the barrier is identified before too much time and money i</w:t>
      </w:r>
      <w:r w:rsidR="00C75F6D">
        <w:t>s</w:t>
      </w:r>
      <w:r w:rsidR="004A692E">
        <w:t xml:space="preserve"> invested</w:t>
      </w:r>
      <w:r w:rsidR="00C75F6D">
        <w:t xml:space="preserve"> </w:t>
      </w:r>
      <w:r w:rsidR="00E4303C" w:rsidRPr="00824553">
        <w:fldChar w:fldCharType="begin" w:fldLock="1"/>
      </w:r>
      <w:r w:rsidR="002D5677">
        <w:instrText>ADDIN CSL_CITATION {"citationItems":[{"id":"ITEM-1","itemData":{"URL":"https://www.uptech.team/blog/software-development-methodologies","accessed":{"date-parts":[["2022","4","11"]]},"author":[{"dropping-particle":"","family":"Nikolaieva","given":"Aliona","non-dropping-particle":"","parse-names":false,"suffix":""}],"container-title":"Uptech blog","id":"ITEM-1","issued":{"date-parts":[["0"]]},"title":"8 Best Software Development Methodologies","type":"webpage"},"uris":["http://www.mendeley.com/documents/?uuid=49f9b2f5-b896-347a-b671-1559e871d755"]}],"mendeley":{"formattedCitation":"[81]","plainTextFormattedCitation":"[81]","previouslyFormattedCitation":"[81]"},"properties":{"noteIndex":0},"schema":"https://github.com/citation-style-language/schema/raw/master/csl-citation.json"}</w:instrText>
      </w:r>
      <w:r w:rsidR="00E4303C" w:rsidRPr="00824553">
        <w:fldChar w:fldCharType="separate"/>
      </w:r>
      <w:r w:rsidR="00AF1F14" w:rsidRPr="00AF1F14">
        <w:rPr>
          <w:noProof/>
        </w:rPr>
        <w:t>[81]</w:t>
      </w:r>
      <w:r w:rsidR="00E4303C" w:rsidRPr="00824553">
        <w:fldChar w:fldCharType="end"/>
      </w:r>
      <w:r w:rsidR="00C75F6D">
        <w:t>.</w:t>
      </w:r>
    </w:p>
    <w:p w14:paraId="240A06B5" w14:textId="5573196E" w:rsidR="00FE4F9B" w:rsidRDefault="00FE4F9B" w:rsidP="00DE6BAC">
      <w:r>
        <w:t xml:space="preserve">In contrast, evolutionary prototyping </w:t>
      </w:r>
      <w:r w:rsidR="00F93CB8">
        <w:t xml:space="preserve">assumes that the prototype will eventually evolve into the final product. </w:t>
      </w:r>
      <w:r w:rsidR="000F7D6C">
        <w:t xml:space="preserve">While this means the prototype needs to be </w:t>
      </w:r>
      <w:r w:rsidR="009D2F57">
        <w:t xml:space="preserve">developed with more </w:t>
      </w:r>
      <w:r w:rsidR="00E00A37">
        <w:t xml:space="preserve">care </w:t>
      </w:r>
      <w:r w:rsidR="004459DD">
        <w:t xml:space="preserve">due the </w:t>
      </w:r>
      <w:r w:rsidR="00813F1C">
        <w:t>code being included in the final codebase</w:t>
      </w:r>
      <w:r w:rsidR="00811AD7">
        <w:t>,</w:t>
      </w:r>
      <w:r w:rsidR="00BF083E">
        <w:t xml:space="preserve"> and therefore the prototype might be developed a bit more slowly, it does mean </w:t>
      </w:r>
      <w:r w:rsidR="00280D31">
        <w:t xml:space="preserve">the time and effort </w:t>
      </w:r>
      <w:r w:rsidR="00FD58A7">
        <w:t xml:space="preserve">expended on the </w:t>
      </w:r>
      <w:r w:rsidR="003D5E83">
        <w:t xml:space="preserve">prototype </w:t>
      </w:r>
      <w:r w:rsidR="008B011B">
        <w:t>result</w:t>
      </w:r>
      <w:r w:rsidR="007104BE">
        <w:t>s</w:t>
      </w:r>
      <w:r w:rsidR="008B011B">
        <w:t xml:space="preserve"> in </w:t>
      </w:r>
      <w:r w:rsidR="00C21AE2">
        <w:t>a usable output</w:t>
      </w:r>
      <w:r w:rsidR="007104BE">
        <w:t xml:space="preserve"> without the feeling that effort was wasted</w:t>
      </w:r>
      <w:r w:rsidR="00FB26E3">
        <w:t xml:space="preserve"> </w:t>
      </w:r>
      <w:r w:rsidR="00E57375" w:rsidRPr="00E57375">
        <w:fldChar w:fldCharType="begin" w:fldLock="1"/>
      </w:r>
      <w:r w:rsidR="002D5677">
        <w:instrText>ADDIN CSL_CITATION {"citationItems":[{"id":"ITEM-1","itemData":{"ISBN":"9780273721314","author":[{"dropping-particle":"","family":"Dawson","given":"Christian W.","non-dropping-particle":"","parse-names":false,"suffix":""}],"chapter-number":"6","container-title":"Projects in Computing and Information Systems: A Student's Guide","edition":"2nd","id":"ITEM-1","issued":{"date-parts":[["2009"]]},"page":"113-147","publisher":"Pearson Education Limited","title":"Software development","type":"chapter"},"uris":["http://www.mendeley.com/documents/?uuid=c3859fa9-b9bc-4552-abc3-0f1b2d89818f"]}],"mendeley":{"formattedCitation":"[80]","plainTextFormattedCitation":"[80]","previouslyFormattedCitation":"[80]"},"properties":{"noteIndex":0},"schema":"https://github.com/citation-style-language/schema/raw/master/csl-citation.json"}</w:instrText>
      </w:r>
      <w:r w:rsidR="00E57375" w:rsidRPr="00E57375">
        <w:fldChar w:fldCharType="separate"/>
      </w:r>
      <w:r w:rsidR="00AF1F14" w:rsidRPr="00AF1F14">
        <w:rPr>
          <w:noProof/>
        </w:rPr>
        <w:t>[80]</w:t>
      </w:r>
      <w:r w:rsidR="00E57375" w:rsidRPr="00E57375">
        <w:fldChar w:fldCharType="end"/>
      </w:r>
      <w:r w:rsidR="007104BE">
        <w:t>.</w:t>
      </w:r>
    </w:p>
    <w:p w14:paraId="3810D4B3" w14:textId="63530AB6" w:rsidR="00A6784C" w:rsidRDefault="00A6784C" w:rsidP="00A6784C">
      <w:pPr>
        <w:pStyle w:val="Heading3"/>
      </w:pPr>
      <w:bookmarkStart w:id="47" w:name="_Toc109494668"/>
      <w:r>
        <w:t>Choosing the right approach</w:t>
      </w:r>
      <w:bookmarkEnd w:id="47"/>
    </w:p>
    <w:p w14:paraId="2B272A1D" w14:textId="7176485A" w:rsidR="00A6784C" w:rsidRDefault="00994414" w:rsidP="00A6784C">
      <w:r>
        <w:t>As</w:t>
      </w:r>
      <w:r w:rsidR="005E08E5">
        <w:t xml:space="preserve"> this case study </w:t>
      </w:r>
      <w:r w:rsidR="00E7640B">
        <w:t>was</w:t>
      </w:r>
      <w:r w:rsidR="005E08E5">
        <w:t xml:space="preserve"> </w:t>
      </w:r>
      <w:r w:rsidR="00DA54C3">
        <w:t xml:space="preserve">an independent project, the team-based software development methodologies </w:t>
      </w:r>
      <w:r w:rsidR="00E7640B">
        <w:t>could not</w:t>
      </w:r>
      <w:r w:rsidR="00DA54C3">
        <w:t xml:space="preserve"> be fully </w:t>
      </w:r>
      <w:r w:rsidR="003B1A49">
        <w:t xml:space="preserve">adopted. However, it </w:t>
      </w:r>
      <w:r w:rsidR="00E7640B">
        <w:t>was</w:t>
      </w:r>
      <w:r w:rsidR="003B1A49">
        <w:t xml:space="preserve"> possible </w:t>
      </w:r>
      <w:r w:rsidR="00955B48">
        <w:t>to</w:t>
      </w:r>
      <w:r w:rsidR="006C14B2">
        <w:t xml:space="preserve"> choose certain elements of each methodology to create one that best suit</w:t>
      </w:r>
      <w:r w:rsidR="00E7640B">
        <w:t>ed</w:t>
      </w:r>
      <w:r w:rsidR="006C14B2">
        <w:t xml:space="preserve"> the project. Indeed, th</w:t>
      </w:r>
      <w:r w:rsidR="00885053">
        <w:t xml:space="preserve">ere has been some research into </w:t>
      </w:r>
      <w:r w:rsidR="005A3F59">
        <w:t xml:space="preserve">adopting some agile practices for solo development </w:t>
      </w:r>
      <w:r w:rsidR="00A20796">
        <w:fldChar w:fldCharType="begin" w:fldLock="1"/>
      </w:r>
      <w:r w:rsidR="002D5677">
        <w:instrText>ADDIN CSL_CITATION {"citationItems":[{"id":"ITEM-1","itemData":{"abstract":"Very little research in software engineering has focused on the model of a programmer working alone. These so-called cowboys are disdained for not working in teams to build software. In reality many cowboys work by themselves due to the circumstances of their work environment, not because they are unable or unwilling to work with well with others. These solo programmers could benefit from a methodology to assist them in consistently developing reliable software on time and within budget while satisfying the customer's needs. Cowboy was designed to help fill this void. This agile-based system incorporates the benefits of agile methodologies into a lightweight, customer-centered approach to software development for the lone developer. This thesis describes Cowboy and its successful application in developing a prototype for a web application.","author":[{"dropping-particle":"","family":"Hollar","given":"Ashby Brooks","non-dropping-particle":"","parse-names":false,"suffix":""}],"id":"ITEM-1","issue":"December","issued":{"date-parts":[["2006"]]},"page":"1-73","title":"Cowboy: An Agile Programming Methodology for a Solo Programmer","type":"article-journal"},"uris":["http://www.mendeley.com/documents/?uuid=8d61e63e-7155-43b5-9043-992a158b9f89"]}],"mendeley":{"formattedCitation":"[90]","plainTextFormattedCitation":"[90]","previouslyFormattedCitation":"[90]"},"properties":{"noteIndex":0},"schema":"https://github.com/citation-style-language/schema/raw/master/csl-citation.json"}</w:instrText>
      </w:r>
      <w:r w:rsidR="00A20796">
        <w:fldChar w:fldCharType="separate"/>
      </w:r>
      <w:r w:rsidR="00AF1F14" w:rsidRPr="00AF1F14">
        <w:rPr>
          <w:noProof/>
        </w:rPr>
        <w:t>[90]</w:t>
      </w:r>
      <w:r w:rsidR="00A20796">
        <w:fldChar w:fldCharType="end"/>
      </w:r>
      <w:r w:rsidR="005A3F59">
        <w:t>.</w:t>
      </w:r>
      <w:r w:rsidR="00025557">
        <w:t xml:space="preserve"> </w:t>
      </w:r>
    </w:p>
    <w:p w14:paraId="08B255B8" w14:textId="68F01113" w:rsidR="00025557" w:rsidRPr="00A6784C" w:rsidRDefault="00025557" w:rsidP="00A6784C">
      <w:r>
        <w:t xml:space="preserve">The approach this </w:t>
      </w:r>
      <w:r w:rsidR="00DE2ED1">
        <w:t xml:space="preserve">project used was based mostly on </w:t>
      </w:r>
      <w:r w:rsidR="006E5562">
        <w:t>the evolutionary prototyping model</w:t>
      </w:r>
      <w:r w:rsidR="00F275C3">
        <w:t xml:space="preserve">, with </w:t>
      </w:r>
      <w:r w:rsidR="00ED5657">
        <w:t xml:space="preserve">user stories being adopted for </w:t>
      </w:r>
      <w:r w:rsidR="006F7B20">
        <w:t>defining the requirements.</w:t>
      </w:r>
      <w:r w:rsidR="00E22AC7">
        <w:t xml:space="preserve"> The prototyping model was </w:t>
      </w:r>
      <w:r w:rsidR="00937C61">
        <w:t>chosen as there were regular meeting</w:t>
      </w:r>
      <w:r w:rsidR="00FE766D">
        <w:t>s</w:t>
      </w:r>
      <w:r w:rsidR="00937C61">
        <w:t xml:space="preserve"> scheduled with the project supervisor that could be used to demonstrate </w:t>
      </w:r>
      <w:r w:rsidR="006A7ADF">
        <w:t>prototyped features and gather their thoughts and feedback for next steps.</w:t>
      </w:r>
      <w:r w:rsidR="00D85ADB">
        <w:t xml:space="preserve"> Care </w:t>
      </w:r>
      <w:r w:rsidR="004374EF">
        <w:t xml:space="preserve">was taken to ensure the feedback did not result in ‘scope creep’, as the deadline of the project was </w:t>
      </w:r>
      <w:r w:rsidR="00F2481E">
        <w:t>immoveable,</w:t>
      </w:r>
      <w:r w:rsidR="004374EF">
        <w:t xml:space="preserve"> and time needed to be kept available for testing the system with users. </w:t>
      </w:r>
      <w:r w:rsidR="00B21A4D">
        <w:t xml:space="preserve">Some of the decisions regarding </w:t>
      </w:r>
      <w:r w:rsidR="003F0B65">
        <w:t xml:space="preserve">how the system would be implemented were also open for interpretation, and therefore the prototyping approach </w:t>
      </w:r>
      <w:r w:rsidR="00000241">
        <w:t xml:space="preserve">was the ideal choice for </w:t>
      </w:r>
      <w:r w:rsidR="003D463F">
        <w:t xml:space="preserve">identifying the </w:t>
      </w:r>
      <w:r w:rsidR="005A406D">
        <w:t xml:space="preserve">most appropriate solution. </w:t>
      </w:r>
      <w:r w:rsidR="006A7ADF">
        <w:t xml:space="preserve">There was also a process of requirements gathering </w:t>
      </w:r>
      <w:r w:rsidR="008422C2">
        <w:t xml:space="preserve">ahead of the development that utilised user stories to assist in defining the </w:t>
      </w:r>
      <w:r w:rsidR="00AC5104">
        <w:t>requirements and the metrics for evaluating their</w:t>
      </w:r>
      <w:r w:rsidR="00470D50">
        <w:t xml:space="preserve"> completion. </w:t>
      </w:r>
    </w:p>
    <w:p w14:paraId="2A1CAE34" w14:textId="0F4C64DD" w:rsidR="00AA6267" w:rsidRPr="00E25792" w:rsidRDefault="00E25792" w:rsidP="00E25792">
      <w:pPr>
        <w:pStyle w:val="Heading2"/>
      </w:pPr>
      <w:bookmarkStart w:id="48" w:name="_Toc109494669"/>
      <w:r w:rsidRPr="00E25792">
        <w:lastRenderedPageBreak/>
        <w:t>Development tools</w:t>
      </w:r>
      <w:bookmarkEnd w:id="48"/>
    </w:p>
    <w:p w14:paraId="0BBF85E0" w14:textId="3C45225E" w:rsidR="00AA6267" w:rsidRDefault="005726C5" w:rsidP="00E66B1D">
      <w:r>
        <w:t>T</w:t>
      </w:r>
      <w:r w:rsidR="00CC7F1B" w:rsidRPr="00201DCC">
        <w:t xml:space="preserve">he author chose to </w:t>
      </w:r>
      <w:r w:rsidR="0047023B">
        <w:t xml:space="preserve">use </w:t>
      </w:r>
      <w:r w:rsidR="00CC7F1B" w:rsidRPr="00201DCC">
        <w:t>.NET 6 as</w:t>
      </w:r>
      <w:r w:rsidR="0047023B">
        <w:t xml:space="preserve"> the</w:t>
      </w:r>
      <w:r w:rsidR="00CC7F1B" w:rsidRPr="00201DCC">
        <w:t xml:space="preserve"> development </w:t>
      </w:r>
      <w:r w:rsidR="008841F7" w:rsidRPr="00201DCC">
        <w:t xml:space="preserve">platform. The reason </w:t>
      </w:r>
      <w:r w:rsidR="0047023B">
        <w:t>is</w:t>
      </w:r>
      <w:r w:rsidR="008841F7" w:rsidRPr="00201DCC">
        <w:t xml:space="preserve"> that it is the most recent .NET version </w:t>
      </w:r>
      <w:r w:rsidR="00F76AD0" w:rsidRPr="00201DCC">
        <w:t xml:space="preserve">with </w:t>
      </w:r>
      <w:r w:rsidR="00B17EB8" w:rsidRPr="00201DCC">
        <w:t>Long Term Support (LTS)</w:t>
      </w:r>
      <w:r w:rsidR="00E35183">
        <w:t xml:space="preserve"> and the</w:t>
      </w:r>
      <w:r w:rsidR="00295CC1" w:rsidRPr="0015528B">
        <w:t xml:space="preserve"> author thought it prudent to choose the version with the longest support period possible. </w:t>
      </w:r>
      <w:r w:rsidR="00DE49D6" w:rsidRPr="0015528B">
        <w:t>T</w:t>
      </w:r>
      <w:r w:rsidR="00C11118" w:rsidRPr="0015528B">
        <w:t xml:space="preserve">he author chose to use Microsoft Visual Studio 2022 as the </w:t>
      </w:r>
      <w:r w:rsidR="00DE49D6" w:rsidRPr="0015528B">
        <w:t>Integrated D</w:t>
      </w:r>
      <w:r w:rsidR="00C11118" w:rsidRPr="0015528B">
        <w:t xml:space="preserve">evelopment </w:t>
      </w:r>
      <w:r w:rsidR="00DE49D6" w:rsidRPr="0015528B">
        <w:t>E</w:t>
      </w:r>
      <w:r w:rsidR="00C11118" w:rsidRPr="0015528B">
        <w:t>nvironment</w:t>
      </w:r>
      <w:r w:rsidR="00DE49D6" w:rsidRPr="0015528B">
        <w:t xml:space="preserve"> (IDE). This is due to familiarity with the product. </w:t>
      </w:r>
      <w:r w:rsidR="001E05C5" w:rsidRPr="0015528B">
        <w:t xml:space="preserve">The 2022 version was chosen because this version is required to </w:t>
      </w:r>
      <w:r w:rsidR="00201DCC" w:rsidRPr="0015528B">
        <w:t xml:space="preserve">develop .NET 6 applications </w:t>
      </w:r>
      <w:r w:rsidR="00DF49A1" w:rsidRPr="0015528B">
        <w:fldChar w:fldCharType="begin" w:fldLock="1"/>
      </w:r>
      <w:r w:rsidR="002D5677">
        <w:instrText>ADDIN CSL_CITATION {"citationItems":[{"id":"ITEM-1","itemData":{"URL":"https://docs.microsoft.com/en-us/dotnet/core/whats-new/dotnet-6","accessed":{"date-parts":[["2022","4","8"]]},"author":[{"dropping-particle":"","family":"Warren","given":"Genevieve","non-dropping-particle":"","parse-names":false,"suffix":""}],"container-title":"Microsoft Docs","id":"ITEM-1","issued":{"date-parts":[["2022","1","27"]]},"title":"What's new in .NET 6 | Microsoft Docs","type":"webpage"},"uris":["http://www.mendeley.com/documents/?uuid=2db8c598-98a2-344d-b94a-a083ce41dd7a"]}],"mendeley":{"formattedCitation":"[92]","plainTextFormattedCitation":"[92]","previouslyFormattedCitation":"[92]"},"properties":{"noteIndex":0},"schema":"https://github.com/citation-style-language/schema/raw/master/csl-citation.json"}</w:instrText>
      </w:r>
      <w:r w:rsidR="00DF49A1" w:rsidRPr="0015528B">
        <w:fldChar w:fldCharType="separate"/>
      </w:r>
      <w:r w:rsidR="00AF1F14" w:rsidRPr="00AF1F14">
        <w:rPr>
          <w:noProof/>
        </w:rPr>
        <w:t>[92]</w:t>
      </w:r>
      <w:r w:rsidR="00DF49A1" w:rsidRPr="0015528B">
        <w:fldChar w:fldCharType="end"/>
      </w:r>
      <w:r w:rsidR="00201DCC" w:rsidRPr="0015528B">
        <w:t>.</w:t>
      </w:r>
      <w:r w:rsidR="00201DCC" w:rsidRPr="00201DCC">
        <w:t xml:space="preserve"> </w:t>
      </w:r>
      <w:r w:rsidR="00AD70D2">
        <w:t xml:space="preserve">In terms of Database Management System (DBMS), Microsoft SQL Server </w:t>
      </w:r>
      <w:r w:rsidR="005F541B">
        <w:t>2016</w:t>
      </w:r>
      <w:r w:rsidR="00917856">
        <w:t xml:space="preserve"> was used</w:t>
      </w:r>
      <w:r w:rsidR="00E73965">
        <w:t>. This was due to the need to use existing UWTSD infrastructure</w:t>
      </w:r>
      <w:r w:rsidR="00183BCA">
        <w:t xml:space="preserve"> to keep down implementation costs. </w:t>
      </w:r>
      <w:r w:rsidR="00A60BFD">
        <w:t>For the same reason, the applications were deployed to an</w:t>
      </w:r>
      <w:r w:rsidR="007F569B">
        <w:t xml:space="preserve"> existing</w:t>
      </w:r>
      <w:r w:rsidR="00A60BFD">
        <w:t xml:space="preserve"> </w:t>
      </w:r>
      <w:r w:rsidR="004E2FE9">
        <w:t xml:space="preserve">Internet </w:t>
      </w:r>
      <w:r w:rsidR="00A60BFD">
        <w:t>Information</w:t>
      </w:r>
      <w:r w:rsidR="004E2FE9">
        <w:t xml:space="preserve"> Services (IIS) instance on a</w:t>
      </w:r>
      <w:r w:rsidR="00D835CF">
        <w:t xml:space="preserve"> server running Windows Server </w:t>
      </w:r>
      <w:r w:rsidR="006A27A9">
        <w:t>2012 R2</w:t>
      </w:r>
      <w:r w:rsidR="00D835CF" w:rsidRPr="00D835CF">
        <w:t xml:space="preserve">. </w:t>
      </w:r>
      <w:r w:rsidR="00DC3D23">
        <w:t>C# was chosen as the language for the development as the author had prior experience with it and t</w:t>
      </w:r>
      <w:r w:rsidR="00185CD4">
        <w:t xml:space="preserve">hought it prudent to use a familiar language rather than adding additional complexity to the project </w:t>
      </w:r>
      <w:r w:rsidR="003F51B1">
        <w:t>with</w:t>
      </w:r>
      <w:r w:rsidR="00185CD4">
        <w:t xml:space="preserve"> a</w:t>
      </w:r>
      <w:r w:rsidR="00681DF2">
        <w:t xml:space="preserve"> new language. </w:t>
      </w:r>
    </w:p>
    <w:p w14:paraId="5D811A19" w14:textId="5D5171A5" w:rsidR="007857EF" w:rsidRPr="00E66B1D" w:rsidRDefault="007857EF" w:rsidP="00E66B1D">
      <w:pPr>
        <w:rPr>
          <w:highlight w:val="yellow"/>
        </w:rPr>
      </w:pPr>
      <w:r>
        <w:t>Once the research and development methodologies had been selected, work could begin on the requirements gathering and design of the software. These will be outline</w:t>
      </w:r>
      <w:r w:rsidR="00352E5A">
        <w:t>d</w:t>
      </w:r>
      <w:r>
        <w:t xml:space="preserve"> in the following chapter.</w:t>
      </w:r>
    </w:p>
    <w:p w14:paraId="05B2D698" w14:textId="38DF2B95" w:rsidR="00A8428F" w:rsidRDefault="00A8428F">
      <w:pPr>
        <w:spacing w:line="259" w:lineRule="auto"/>
        <w:jc w:val="left"/>
      </w:pPr>
      <w:r>
        <w:br w:type="page"/>
      </w:r>
    </w:p>
    <w:p w14:paraId="6497CCF7" w14:textId="578BC71B" w:rsidR="00A8428F" w:rsidRDefault="00D64CC1" w:rsidP="00A8428F">
      <w:pPr>
        <w:pStyle w:val="Heading1"/>
      </w:pPr>
      <w:bookmarkStart w:id="49" w:name="_Toc109494670"/>
      <w:r>
        <w:lastRenderedPageBreak/>
        <w:t xml:space="preserve">Chapter 5 – </w:t>
      </w:r>
      <w:r w:rsidR="004651D4">
        <w:t>Requirements</w:t>
      </w:r>
      <w:bookmarkEnd w:id="49"/>
    </w:p>
    <w:p w14:paraId="6136DBD3" w14:textId="1B16EEC6" w:rsidR="00994368" w:rsidRDefault="00994368" w:rsidP="00994368">
      <w:r>
        <w:t xml:space="preserve">This chapter </w:t>
      </w:r>
      <w:r w:rsidR="00AB6718">
        <w:t>covers</w:t>
      </w:r>
      <w:r>
        <w:t xml:space="preserve"> the requirements gathering process and its outcomes. Before design of the software could begin, it was first necessary to gain an understanding of the requirements for the system. The requirements were shaped through two sources of information</w:t>
      </w:r>
      <w:r w:rsidR="00516DA9">
        <w:t>, firstly</w:t>
      </w:r>
      <w:r>
        <w:t xml:space="preserve"> through consultation with the</w:t>
      </w:r>
      <w:r w:rsidR="00713727">
        <w:t xml:space="preserve"> department leader and second</w:t>
      </w:r>
      <w:r w:rsidR="00516DA9">
        <w:t>ly</w:t>
      </w:r>
      <w:r w:rsidR="00713727">
        <w:t xml:space="preserve"> through surveys and interaction with the project supervisor. These two sources are discussed in more detail in the following sections.</w:t>
      </w:r>
    </w:p>
    <w:p w14:paraId="68E1E62D" w14:textId="6DD425DC" w:rsidR="00713727" w:rsidRPr="003A5C4C" w:rsidRDefault="00713727" w:rsidP="00AB6718">
      <w:pPr>
        <w:pStyle w:val="Heading2"/>
      </w:pPr>
      <w:bookmarkStart w:id="50" w:name="_Toc109494671"/>
      <w:r w:rsidRPr="003A5C4C">
        <w:t>Consultation with department leader</w:t>
      </w:r>
      <w:bookmarkEnd w:id="50"/>
    </w:p>
    <w:p w14:paraId="7EBD5557" w14:textId="0CDA28C2" w:rsidR="00713727" w:rsidRDefault="00FF2C81" w:rsidP="00713727">
      <w:r>
        <w:t xml:space="preserve">The </w:t>
      </w:r>
      <w:r w:rsidR="00713727" w:rsidRPr="00713727">
        <w:t>Executive Head of IT Systems and Infrastructure</w:t>
      </w:r>
      <w:r w:rsidR="00713727">
        <w:t xml:space="preserve"> leads the development team the author is a member of. Whilst the project was conducted independently, it was important to ensure the specification of the system aligned with the needs of UWTSD</w:t>
      </w:r>
      <w:r>
        <w:t>. The limitations of the existing AL solution have long been understood by the department leader but staffing restrictions and institution priorities have meant time has not been allocated in recent years for the development of an improved system. This project offered the opportunity for the development of a system ‘out-of-hours’, meaning that the existing development priorities being implemented by the team were not impacted with the addition of this project.</w:t>
      </w:r>
      <w:r w:rsidR="008B4A25">
        <w:t xml:space="preserve"> </w:t>
      </w:r>
    </w:p>
    <w:p w14:paraId="5A7C7F1F" w14:textId="2DB301A3" w:rsidR="008B4A25" w:rsidRDefault="008B4A25" w:rsidP="00713727">
      <w:r>
        <w:t>There were some key factors to consider with the design of the system that were discussed with the department leader. As noted previously, UWTSD has two different systems for attendance monitoring. There is a plan to rationalise the attendance monitoring so that only Celcat is used. However, there is no timeline for this, and there is a need for policy change before the rationalisation can take place. This means that any AL solution created must be flexible enough to accommodate passing the collected data into both the existing AMS</w:t>
      </w:r>
      <w:r w:rsidR="004B1108">
        <w:t>es</w:t>
      </w:r>
      <w:r w:rsidR="00896635">
        <w:t xml:space="preserve"> to</w:t>
      </w:r>
      <w:r w:rsidR="00753C9D">
        <w:t xml:space="preserve"> ensure compatibility and</w:t>
      </w:r>
      <w:r w:rsidR="00896635">
        <w:t xml:space="preserve"> future-proof the system</w:t>
      </w:r>
      <w:r w:rsidR="00753C9D">
        <w:t xml:space="preserve">. </w:t>
      </w:r>
    </w:p>
    <w:p w14:paraId="536A1ECF" w14:textId="49B47504" w:rsidR="006F6770" w:rsidRDefault="002E5992" w:rsidP="00713727">
      <w:r>
        <w:t xml:space="preserve">Another factor was the limitations in terms of </w:t>
      </w:r>
      <w:r w:rsidR="006058B6">
        <w:t xml:space="preserve">budget. As this project </w:t>
      </w:r>
      <w:r w:rsidR="000029E7">
        <w:t xml:space="preserve">was not included within the department’s development priorities, </w:t>
      </w:r>
      <w:r w:rsidR="00B57899">
        <w:t>there was no budget allocated for an implementation. Therefore</w:t>
      </w:r>
      <w:r w:rsidR="007B7684">
        <w:t xml:space="preserve">, </w:t>
      </w:r>
      <w:r w:rsidR="00F72740">
        <w:t xml:space="preserve">the </w:t>
      </w:r>
      <w:r w:rsidR="007B7684">
        <w:t xml:space="preserve">system </w:t>
      </w:r>
      <w:r w:rsidR="009C3D59">
        <w:t xml:space="preserve">needed to preferably have no implementation costs, making </w:t>
      </w:r>
      <w:r w:rsidR="00C655A8">
        <w:t xml:space="preserve">a </w:t>
      </w:r>
      <w:r w:rsidR="00F2481E">
        <w:t>hardware-based</w:t>
      </w:r>
      <w:r w:rsidR="00C655A8">
        <w:t xml:space="preserve"> system for AL </w:t>
      </w:r>
      <w:r w:rsidR="00C75CC3">
        <w:t xml:space="preserve">unrealistic. </w:t>
      </w:r>
      <w:r w:rsidR="00AC3901">
        <w:t xml:space="preserve">For this reason, the QR code approach was chosen </w:t>
      </w:r>
      <w:r w:rsidR="00710534">
        <w:t>as it could be implemented without additional hardware costs.</w:t>
      </w:r>
      <w:r w:rsidR="001E7872">
        <w:t xml:space="preserve"> In addition</w:t>
      </w:r>
      <w:r w:rsidR="005D1992">
        <w:t xml:space="preserve">, </w:t>
      </w:r>
      <w:r w:rsidR="00BE78DC">
        <w:t xml:space="preserve">a solution that did not have </w:t>
      </w:r>
      <w:r w:rsidR="00F96CB6">
        <w:t xml:space="preserve">an overbearing </w:t>
      </w:r>
      <w:r w:rsidR="00BE78DC">
        <w:t xml:space="preserve">deployment </w:t>
      </w:r>
      <w:r w:rsidR="00F96CB6">
        <w:t xml:space="preserve">overhead would be of benefit </w:t>
      </w:r>
      <w:r w:rsidR="00926FED">
        <w:t xml:space="preserve">as it would allow a </w:t>
      </w:r>
      <w:r w:rsidR="00EE649F">
        <w:t>more straight-forward roll out without a need to involve the Service Delivery team</w:t>
      </w:r>
      <w:r w:rsidR="00D37C8D">
        <w:t xml:space="preserve">, </w:t>
      </w:r>
      <w:r w:rsidR="00150394">
        <w:t xml:space="preserve">and a </w:t>
      </w:r>
      <w:r w:rsidR="00882772">
        <w:t xml:space="preserve">software-based </w:t>
      </w:r>
      <w:r w:rsidR="00150394">
        <w:t xml:space="preserve">approach </w:t>
      </w:r>
      <w:r w:rsidR="003C420B">
        <w:t xml:space="preserve">like using QR codes </w:t>
      </w:r>
      <w:r w:rsidR="00150394">
        <w:t xml:space="preserve">lent itself better to this constraint. </w:t>
      </w:r>
    </w:p>
    <w:p w14:paraId="3EA6E555" w14:textId="49BEC06D" w:rsidR="00150394" w:rsidRDefault="00711BEA" w:rsidP="00713727">
      <w:r>
        <w:lastRenderedPageBreak/>
        <w:t xml:space="preserve">As </w:t>
      </w:r>
      <w:r w:rsidR="00DF047B">
        <w:t>mentioned earlier</w:t>
      </w:r>
      <w:r w:rsidR="001D2583">
        <w:t xml:space="preserve">, </w:t>
      </w:r>
      <w:r w:rsidR="006D5B85">
        <w:t xml:space="preserve">it is well understood </w:t>
      </w:r>
      <w:r w:rsidR="007F01AF">
        <w:t xml:space="preserve">internally that </w:t>
      </w:r>
      <w:r w:rsidR="00E21493">
        <w:t>there a</w:t>
      </w:r>
      <w:r w:rsidR="009C6DA6">
        <w:t>re</w:t>
      </w:r>
      <w:r w:rsidR="00355D31">
        <w:t xml:space="preserve"> some</w:t>
      </w:r>
      <w:r w:rsidR="00DA48C0">
        <w:t xml:space="preserve"> issues with var</w:t>
      </w:r>
      <w:r w:rsidR="00C455B9">
        <w:t>ying</w:t>
      </w:r>
      <w:r w:rsidR="00DA48C0">
        <w:t xml:space="preserve"> accuracy of the UWTSD</w:t>
      </w:r>
      <w:r w:rsidR="001E5367">
        <w:t xml:space="preserve"> timetable depending on department or </w:t>
      </w:r>
      <w:r w:rsidR="00537D3E">
        <w:t xml:space="preserve">time of year, and this makes it </w:t>
      </w:r>
      <w:r w:rsidR="00FB5FE7">
        <w:t xml:space="preserve">difficult </w:t>
      </w:r>
      <w:r w:rsidR="008C1374">
        <w:t xml:space="preserve">to rely on that information entirely. It was consequently decided that there should be provision </w:t>
      </w:r>
      <w:r w:rsidR="00B914E0">
        <w:t xml:space="preserve">for either using the timetabled events or being able to </w:t>
      </w:r>
      <w:r w:rsidR="000272B3">
        <w:t xml:space="preserve">create ‘ad-hoc’ events </w:t>
      </w:r>
      <w:r w:rsidR="0040751F">
        <w:t>which wo</w:t>
      </w:r>
      <w:r w:rsidR="00101324">
        <w:t xml:space="preserve">uld be able to account for events that were not timetabled correctly or </w:t>
      </w:r>
      <w:r w:rsidR="00FF74AA">
        <w:t xml:space="preserve">at all. </w:t>
      </w:r>
    </w:p>
    <w:p w14:paraId="54B041F0" w14:textId="60B04579" w:rsidR="004C4C8C" w:rsidRDefault="007D13BF" w:rsidP="00713727">
      <w:r>
        <w:t xml:space="preserve">A common </w:t>
      </w:r>
      <w:r w:rsidR="00D64357">
        <w:t xml:space="preserve">discussion point that had been highlighted to the </w:t>
      </w:r>
      <w:r w:rsidR="00187194">
        <w:t xml:space="preserve">team in previous years </w:t>
      </w:r>
      <w:r w:rsidR="00D373FD">
        <w:t xml:space="preserve">was </w:t>
      </w:r>
      <w:r w:rsidR="00A12786">
        <w:t xml:space="preserve">the </w:t>
      </w:r>
      <w:r w:rsidR="00800EB7">
        <w:t>unwelcome</w:t>
      </w:r>
      <w:r w:rsidR="00613357">
        <w:t xml:space="preserve"> </w:t>
      </w:r>
      <w:r w:rsidR="00A12786">
        <w:t xml:space="preserve">administrative overhead </w:t>
      </w:r>
      <w:r w:rsidR="001B1644">
        <w:t>the lecturers</w:t>
      </w:r>
      <w:r w:rsidR="007C586E">
        <w:t xml:space="preserve"> encountered with the </w:t>
      </w:r>
      <w:r w:rsidR="006757B0">
        <w:t>existing AMS</w:t>
      </w:r>
      <w:r w:rsidR="004570AE">
        <w:t>,</w:t>
      </w:r>
      <w:r w:rsidR="006757B0">
        <w:t xml:space="preserve"> </w:t>
      </w:r>
      <w:r w:rsidR="003F6EA0">
        <w:t>including</w:t>
      </w:r>
      <w:r w:rsidR="009D68CD">
        <w:t xml:space="preserve"> collecting </w:t>
      </w:r>
      <w:r w:rsidR="006012CA">
        <w:t xml:space="preserve">the paper sign-in sheets </w:t>
      </w:r>
      <w:r w:rsidR="00CB35FD">
        <w:t xml:space="preserve">and entering that data into the registers. </w:t>
      </w:r>
      <w:r w:rsidR="00186936">
        <w:t xml:space="preserve">It was decided that the </w:t>
      </w:r>
      <w:r w:rsidR="00070F9F">
        <w:t xml:space="preserve">system </w:t>
      </w:r>
      <w:r w:rsidR="00462A19">
        <w:t>should move the onus to the students for logging their attendance</w:t>
      </w:r>
      <w:r w:rsidR="00361FF3">
        <w:t xml:space="preserve">. The QR code would need to </w:t>
      </w:r>
      <w:r w:rsidR="00F00E2B">
        <w:t>allow a link</w:t>
      </w:r>
      <w:r w:rsidR="007F40F0">
        <w:t xml:space="preserve"> to be made</w:t>
      </w:r>
      <w:r w:rsidR="00F00E2B">
        <w:t xml:space="preserve"> between the student and event to be made. </w:t>
      </w:r>
      <w:r w:rsidR="00AB2F1B">
        <w:t>A</w:t>
      </w:r>
      <w:r w:rsidR="005D25A7">
        <w:t xml:space="preserve"> </w:t>
      </w:r>
      <w:r w:rsidR="00AB2F1B">
        <w:t xml:space="preserve">decision </w:t>
      </w:r>
      <w:r w:rsidR="005D25A7">
        <w:t>was made that the students could authenticate with their</w:t>
      </w:r>
      <w:r w:rsidR="00771A22">
        <w:t xml:space="preserve"> university supplied Microsoft account after scanning the QR code. Th</w:t>
      </w:r>
      <w:r w:rsidR="00597454">
        <w:t xml:space="preserve">is would identify the student against that </w:t>
      </w:r>
      <w:r w:rsidR="004C4C8C">
        <w:t>event, allowing the attendance to be logged.</w:t>
      </w:r>
      <w:r w:rsidR="008C1B92">
        <w:t xml:space="preserve"> T</w:t>
      </w:r>
      <w:r w:rsidR="00A4483B">
        <w:t>he students are familiar for the process of logging in</w:t>
      </w:r>
      <w:r w:rsidR="003B0206">
        <w:t xml:space="preserve"> with their Microsoft accounts, and t</w:t>
      </w:r>
      <w:r w:rsidR="008C1B92">
        <w:t xml:space="preserve">he university policy also forces users to </w:t>
      </w:r>
      <w:r w:rsidR="005F6429">
        <w:t>setup Multi-Factor Authentication (MFA) which provides another layer of verification</w:t>
      </w:r>
      <w:r w:rsidR="00A4483B">
        <w:t xml:space="preserve"> of the student’s identity.</w:t>
      </w:r>
    </w:p>
    <w:p w14:paraId="0A3FC8C5" w14:textId="718DE767" w:rsidR="00EE0338" w:rsidRDefault="000A6B08" w:rsidP="00713727">
      <w:r>
        <w:t xml:space="preserve">Another security consideration was how to secure the API. The </w:t>
      </w:r>
      <w:r w:rsidR="00B01A7B">
        <w:t xml:space="preserve">nature of the some of the data available through it </w:t>
      </w:r>
      <w:r w:rsidR="00157F29">
        <w:t xml:space="preserve">is quite </w:t>
      </w:r>
      <w:r w:rsidR="0007621C">
        <w:t xml:space="preserve">sensitive (e.g., staff and student names), and the API will need to be accessible publicly so users can log their attendance </w:t>
      </w:r>
      <w:r w:rsidR="00F95B88">
        <w:t xml:space="preserve">through mobile devices that may be using a cellular data connection. </w:t>
      </w:r>
      <w:r w:rsidR="001C4BD2">
        <w:t>The chosen solution would need to be sufficiently secure to protect this data</w:t>
      </w:r>
      <w:r w:rsidR="00C90AA8">
        <w:t xml:space="preserve"> and adhere to the university’s </w:t>
      </w:r>
      <w:r w:rsidR="00105D3A">
        <w:t>Data Protection policy, and therefore comply with the GDPR.</w:t>
      </w:r>
    </w:p>
    <w:p w14:paraId="20B80D5F" w14:textId="2423E483" w:rsidR="00D542A3" w:rsidRDefault="00AE6FA7" w:rsidP="00AB6718">
      <w:pPr>
        <w:pStyle w:val="Heading2"/>
      </w:pPr>
      <w:bookmarkStart w:id="51" w:name="_Toc109494672"/>
      <w:r>
        <w:t>Review of the survey</w:t>
      </w:r>
      <w:bookmarkEnd w:id="51"/>
    </w:p>
    <w:p w14:paraId="10024804" w14:textId="63ECE4E2" w:rsidR="00AE6FA7" w:rsidRDefault="00527696" w:rsidP="00AE6FA7">
      <w:r>
        <w:t xml:space="preserve">Analysis of the initial survey was carried out </w:t>
      </w:r>
      <w:r w:rsidR="00FF30A5">
        <w:t xml:space="preserve">to understand which areas of the </w:t>
      </w:r>
      <w:r w:rsidR="0091785D">
        <w:t xml:space="preserve">existing process were most problematic and to see which of the potential alternative approaches garner most favour. </w:t>
      </w:r>
      <w:r w:rsidR="00D201BB">
        <w:t>A more in-depth analysis of the results can be found in</w:t>
      </w:r>
      <w:r w:rsidR="00FF4525" w:rsidRPr="00FF4525">
        <w:t xml:space="preserve"> </w:t>
      </w:r>
      <w:r w:rsidR="00FF4525" w:rsidRPr="00FF4525">
        <w:rPr>
          <w:u w:val="single"/>
        </w:rPr>
        <w:fldChar w:fldCharType="begin"/>
      </w:r>
      <w:r w:rsidR="00FF4525" w:rsidRPr="00FF4525">
        <w:rPr>
          <w:u w:val="single"/>
        </w:rPr>
        <w:instrText xml:space="preserve"> REF _Ref107505839 \h  \* MERGEFORMAT </w:instrText>
      </w:r>
      <w:r w:rsidR="00FF4525" w:rsidRPr="00FF4525">
        <w:rPr>
          <w:u w:val="single"/>
        </w:rPr>
      </w:r>
      <w:r w:rsidR="00FF4525" w:rsidRPr="00FF4525">
        <w:rPr>
          <w:u w:val="single"/>
        </w:rPr>
        <w:fldChar w:fldCharType="separate"/>
      </w:r>
      <w:r w:rsidR="00AD1D2F" w:rsidRPr="00AD1D2F">
        <w:rPr>
          <w:u w:val="single"/>
        </w:rPr>
        <w:t>Appendix D</w:t>
      </w:r>
      <w:r w:rsidR="00FF4525" w:rsidRPr="00FF4525">
        <w:rPr>
          <w:u w:val="single"/>
        </w:rPr>
        <w:fldChar w:fldCharType="end"/>
      </w:r>
      <w:r w:rsidR="00D201BB">
        <w:t xml:space="preserve">, but the </w:t>
      </w:r>
      <w:r w:rsidR="0041675E">
        <w:t>areas most pertinent to the requirements gathering are summarised in this section.</w:t>
      </w:r>
    </w:p>
    <w:p w14:paraId="48D88607" w14:textId="1971CC9E" w:rsidR="00126BCD" w:rsidRDefault="00522DB6" w:rsidP="00AE6FA7">
      <w:r>
        <w:t xml:space="preserve">25 responses were received to the </w:t>
      </w:r>
      <w:r w:rsidR="00A1057C">
        <w:t xml:space="preserve">survey, with 80% of the respondents being teaching staff and the remainder being administrative staff. </w:t>
      </w:r>
      <w:r w:rsidR="00C67DD7">
        <w:t xml:space="preserve">It is therefore not surprising that </w:t>
      </w:r>
      <w:r w:rsidR="00CA5A21">
        <w:t xml:space="preserve">the most common response when asked </w:t>
      </w:r>
      <w:r w:rsidR="0048148F">
        <w:t xml:space="preserve">which </w:t>
      </w:r>
      <w:r w:rsidR="00EA3168" w:rsidRPr="00EA3168">
        <w:t>stage of the current attendance logging process ha</w:t>
      </w:r>
      <w:r w:rsidR="00EA3168">
        <w:t>d</w:t>
      </w:r>
      <w:r w:rsidR="00EA3168" w:rsidRPr="00EA3168">
        <w:t xml:space="preserve"> the largest impact</w:t>
      </w:r>
      <w:r w:rsidR="001A6FFD">
        <w:t xml:space="preserve"> </w:t>
      </w:r>
      <w:r w:rsidR="0048148F">
        <w:t>on them</w:t>
      </w:r>
      <w:r w:rsidR="009A6054">
        <w:t xml:space="preserve"> </w:t>
      </w:r>
      <w:r w:rsidR="001A6FFD">
        <w:t xml:space="preserve">was the process of entering attendance into the registers, as this is a task </w:t>
      </w:r>
      <w:r w:rsidR="00EA2C0A">
        <w:t xml:space="preserve">carried out largely by the teaching staff. </w:t>
      </w:r>
      <w:r w:rsidR="00AF5BF9">
        <w:t xml:space="preserve">This was borne out in the question where respondents were </w:t>
      </w:r>
      <w:r w:rsidR="00AF5BF9">
        <w:lastRenderedPageBreak/>
        <w:t>prompted to give comments regarding the</w:t>
      </w:r>
      <w:r w:rsidR="0001632F">
        <w:t xml:space="preserve"> current</w:t>
      </w:r>
      <w:r w:rsidR="00AF5BF9">
        <w:t xml:space="preserve"> system. </w:t>
      </w:r>
      <w:r w:rsidR="007C7CF9">
        <w:t xml:space="preserve">There were </w:t>
      </w:r>
      <w:r w:rsidR="0072298B">
        <w:t>numerous</w:t>
      </w:r>
      <w:r w:rsidR="007C7CF9">
        <w:t xml:space="preserve"> </w:t>
      </w:r>
      <w:r w:rsidR="009479A8">
        <w:t xml:space="preserve">responses </w:t>
      </w:r>
      <w:r w:rsidR="0072298B">
        <w:t xml:space="preserve">about </w:t>
      </w:r>
      <w:r w:rsidR="00C85863">
        <w:t>how long the logging process took, and whether this was a prudent use of lecturers’ time. Also noted w</w:t>
      </w:r>
      <w:r w:rsidR="0001632F">
        <w:t>as the system’s vulnerability to data entry errors</w:t>
      </w:r>
      <w:r w:rsidR="00B96A98">
        <w:t>.</w:t>
      </w:r>
    </w:p>
    <w:p w14:paraId="0DA75F63" w14:textId="6DEEE2C0" w:rsidR="0041675E" w:rsidRDefault="006D3FAC" w:rsidP="00AE6FA7">
      <w:r>
        <w:t xml:space="preserve">Respondents were also asked who </w:t>
      </w:r>
      <w:r w:rsidR="008145DC">
        <w:t>should be</w:t>
      </w:r>
      <w:r>
        <w:t xml:space="preserve"> responsib</w:t>
      </w:r>
      <w:r w:rsidR="008145DC">
        <w:t xml:space="preserve">le for logging attendance (student, staff, or </w:t>
      </w:r>
      <w:r w:rsidR="00E85D96">
        <w:t>shared</w:t>
      </w:r>
      <w:r w:rsidR="008145DC">
        <w:t xml:space="preserve">). </w:t>
      </w:r>
      <w:r w:rsidR="00FF0627">
        <w:t xml:space="preserve">This was done to see whether staff had a preference for moving the onus to the students. </w:t>
      </w:r>
      <w:r w:rsidR="002A179B">
        <w:t>Interestingly, the most common response from teaching staff was that there should be shared responsibility</w:t>
      </w:r>
      <w:r w:rsidR="00030A76">
        <w:t xml:space="preserve">, with the second most common response being that the </w:t>
      </w:r>
      <w:r w:rsidR="00D127AD">
        <w:t xml:space="preserve">lecturers should log the attendance. </w:t>
      </w:r>
      <w:r w:rsidR="008F14D2">
        <w:t xml:space="preserve">This implies </w:t>
      </w:r>
      <w:r w:rsidR="00A10C3A">
        <w:t>that the staff d</w:t>
      </w:r>
      <w:r w:rsidR="00DA6A17">
        <w:t>id</w:t>
      </w:r>
      <w:r w:rsidR="00A10C3A">
        <w:t xml:space="preserve"> not have an issue with attendance logging in principle, </w:t>
      </w:r>
      <w:r w:rsidR="002A2602">
        <w:t xml:space="preserve">with </w:t>
      </w:r>
      <w:r w:rsidR="00A10C3A">
        <w:t>th</w:t>
      </w:r>
      <w:r w:rsidR="00DA6A17">
        <w:t>e existing system</w:t>
      </w:r>
      <w:r w:rsidR="002A2602">
        <w:t xml:space="preserve"> being the cause of issues.</w:t>
      </w:r>
      <w:r w:rsidR="004043B7">
        <w:t xml:space="preserve"> Respondents were also asked </w:t>
      </w:r>
      <w:r w:rsidR="00B20D26">
        <w:t>how</w:t>
      </w:r>
      <w:r w:rsidR="004043B7">
        <w:t xml:space="preserve"> they thought students </w:t>
      </w:r>
      <w:r w:rsidR="00B20D26">
        <w:t>logging their own attendance would impact on their attendance</w:t>
      </w:r>
      <w:r w:rsidR="00143AB2">
        <w:t>. 56%</w:t>
      </w:r>
      <w:r w:rsidR="006735C5">
        <w:t xml:space="preserve"> suggested they thought it would have some form of positive impact. </w:t>
      </w:r>
    </w:p>
    <w:p w14:paraId="007DD17F" w14:textId="484570E3" w:rsidR="00B01DEB" w:rsidRDefault="00B01DEB" w:rsidP="00AE6FA7">
      <w:r>
        <w:t xml:space="preserve">Respondents were then queried about which AL approaches they thought would be applicable to </w:t>
      </w:r>
      <w:r w:rsidR="00F2481E">
        <w:t>UWTSD and</w:t>
      </w:r>
      <w:r w:rsidR="000744B1">
        <w:t xml:space="preserve"> were also asked to rank them in terms of preference. </w:t>
      </w:r>
      <w:r w:rsidR="00DE5755">
        <w:t xml:space="preserve">Charts summarising these results are shown in </w:t>
      </w:r>
      <w:r w:rsidR="009E2583" w:rsidRPr="009E2583">
        <w:rPr>
          <w:u w:val="single"/>
        </w:rPr>
        <w:fldChar w:fldCharType="begin"/>
      </w:r>
      <w:r w:rsidR="009E2583" w:rsidRPr="009E2583">
        <w:rPr>
          <w:u w:val="single"/>
        </w:rPr>
        <w:instrText xml:space="preserve"> REF _Ref101376594 \h </w:instrText>
      </w:r>
      <w:r w:rsidR="009E2583">
        <w:rPr>
          <w:u w:val="single"/>
        </w:rPr>
        <w:instrText xml:space="preserve"> \* MERGEFORMAT </w:instrText>
      </w:r>
      <w:r w:rsidR="009E2583" w:rsidRPr="009E2583">
        <w:rPr>
          <w:u w:val="single"/>
        </w:rPr>
      </w:r>
      <w:r w:rsidR="009E2583" w:rsidRPr="009E2583">
        <w:rPr>
          <w:u w:val="single"/>
        </w:rPr>
        <w:fldChar w:fldCharType="separate"/>
      </w:r>
      <w:r w:rsidR="00AD1D2F" w:rsidRPr="00AD1D2F">
        <w:rPr>
          <w:u w:val="single"/>
        </w:rPr>
        <w:t xml:space="preserve">Figure </w:t>
      </w:r>
      <w:r w:rsidR="00AD1D2F" w:rsidRPr="00AD1D2F">
        <w:rPr>
          <w:noProof/>
          <w:u w:val="single"/>
        </w:rPr>
        <w:t>6</w:t>
      </w:r>
      <w:r w:rsidR="009E2583" w:rsidRPr="009E2583">
        <w:rPr>
          <w:u w:val="single"/>
        </w:rPr>
        <w:fldChar w:fldCharType="end"/>
      </w:r>
      <w:r w:rsidR="009E2583">
        <w:t xml:space="preserve"> and </w:t>
      </w:r>
      <w:r w:rsidR="009E2583" w:rsidRPr="009E2583">
        <w:rPr>
          <w:u w:val="single"/>
        </w:rPr>
        <w:fldChar w:fldCharType="begin"/>
      </w:r>
      <w:r w:rsidR="009E2583" w:rsidRPr="009E2583">
        <w:rPr>
          <w:u w:val="single"/>
        </w:rPr>
        <w:instrText xml:space="preserve"> REF _Ref101376600 \h </w:instrText>
      </w:r>
      <w:r w:rsidR="009E2583">
        <w:rPr>
          <w:u w:val="single"/>
        </w:rPr>
        <w:instrText xml:space="preserve"> \* MERGEFORMAT </w:instrText>
      </w:r>
      <w:r w:rsidR="009E2583" w:rsidRPr="009E2583">
        <w:rPr>
          <w:u w:val="single"/>
        </w:rPr>
      </w:r>
      <w:r w:rsidR="009E2583" w:rsidRPr="009E2583">
        <w:rPr>
          <w:u w:val="single"/>
        </w:rPr>
        <w:fldChar w:fldCharType="separate"/>
      </w:r>
      <w:r w:rsidR="00AD1D2F" w:rsidRPr="00AD1D2F">
        <w:rPr>
          <w:u w:val="single"/>
        </w:rPr>
        <w:t xml:space="preserve">Figure </w:t>
      </w:r>
      <w:r w:rsidR="00AD1D2F" w:rsidRPr="00AD1D2F">
        <w:rPr>
          <w:noProof/>
          <w:u w:val="single"/>
        </w:rPr>
        <w:t>7</w:t>
      </w:r>
      <w:r w:rsidR="009E2583" w:rsidRPr="009E2583">
        <w:rPr>
          <w:u w:val="single"/>
        </w:rPr>
        <w:fldChar w:fldCharType="end"/>
      </w:r>
      <w:r w:rsidR="009E2583">
        <w:t xml:space="preserve"> respectively.</w:t>
      </w:r>
      <w:r w:rsidR="00A138D7">
        <w:t xml:space="preserve"> </w:t>
      </w:r>
      <w:r w:rsidR="009D6146">
        <w:t xml:space="preserve">For the approaches that were thought to be applicable to UWTSD, the most commonly chosen options were </w:t>
      </w:r>
      <w:r w:rsidR="00AF3189">
        <w:t>card scanning</w:t>
      </w:r>
      <w:r w:rsidR="00750B63">
        <w:t xml:space="preserve"> and</w:t>
      </w:r>
      <w:r w:rsidR="00AF3189">
        <w:t xml:space="preserve"> importing from a video conferencing solution</w:t>
      </w:r>
      <w:r w:rsidR="00750B63">
        <w:t xml:space="preserve"> respectively, with QR codes and fingerprint scanning been the join</w:t>
      </w:r>
      <w:r w:rsidR="00002038">
        <w:t>t</w:t>
      </w:r>
      <w:r w:rsidR="00750B63">
        <w:t xml:space="preserve"> third most common choice. </w:t>
      </w:r>
      <w:r w:rsidR="00DE0B34">
        <w:t xml:space="preserve">It is </w:t>
      </w:r>
      <w:r w:rsidR="00DB3690">
        <w:t>possible</w:t>
      </w:r>
      <w:r w:rsidR="00DE0B34">
        <w:t xml:space="preserve"> the reason the </w:t>
      </w:r>
      <w:r w:rsidR="00DB3690">
        <w:t xml:space="preserve">two most common choices </w:t>
      </w:r>
      <w:r w:rsidR="00CC2255">
        <w:t xml:space="preserve">were that popular because staff </w:t>
      </w:r>
      <w:r w:rsidR="009831E0">
        <w:t xml:space="preserve">have likely seen them being used in the past (for example, with the </w:t>
      </w:r>
      <w:r w:rsidR="00A96FA1">
        <w:t xml:space="preserve">previous pilot using RFID cards at UWTSD). </w:t>
      </w:r>
    </w:p>
    <w:p w14:paraId="3F8CD27B" w14:textId="77777777" w:rsidR="003F3FB4" w:rsidRDefault="003F3FB4" w:rsidP="003F3FB4">
      <w:r>
        <w:t xml:space="preserve">When the ranks are compared, it shows a preference towards card scanning again, but this time with QR codes being ranked second and the import from video conferencing solutions being a less popular option. This shows that, although staff realise it is possible to use this approach, they clearly do not have a preference towards it. A potential reason for this could be being put off by poor experiences with the way this is done in the existing system. </w:t>
      </w:r>
    </w:p>
    <w:p w14:paraId="036F4388" w14:textId="77777777" w:rsidR="003F3FB4" w:rsidRDefault="003F3FB4" w:rsidP="00AE6FA7"/>
    <w:p w14:paraId="1CFF0CAD" w14:textId="77777777" w:rsidR="00874943" w:rsidRDefault="00E93FFE" w:rsidP="009E2583">
      <w:pPr>
        <w:keepNext/>
        <w:jc w:val="center"/>
      </w:pPr>
      <w:r>
        <w:rPr>
          <w:noProof/>
        </w:rPr>
        <w:lastRenderedPageBreak/>
        <w:drawing>
          <wp:inline distT="0" distB="0" distL="0" distR="0" wp14:anchorId="78162D61" wp14:editId="53C96D5B">
            <wp:extent cx="4584700" cy="312737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3127375"/>
                    </a:xfrm>
                    <a:prstGeom prst="rect">
                      <a:avLst/>
                    </a:prstGeom>
                    <a:noFill/>
                  </pic:spPr>
                </pic:pic>
              </a:graphicData>
            </a:graphic>
          </wp:inline>
        </w:drawing>
      </w:r>
    </w:p>
    <w:p w14:paraId="5B1149D3" w14:textId="7153B332" w:rsidR="00B7734A" w:rsidRDefault="00874943" w:rsidP="009E2583">
      <w:pPr>
        <w:pStyle w:val="Caption"/>
        <w:jc w:val="center"/>
      </w:pPr>
      <w:bookmarkStart w:id="52" w:name="_Ref101376594"/>
      <w:r>
        <w:t xml:space="preserve">Figure </w:t>
      </w:r>
      <w:r w:rsidR="00E678FE">
        <w:fldChar w:fldCharType="begin"/>
      </w:r>
      <w:r w:rsidR="00E678FE">
        <w:instrText xml:space="preserve"> SEQ Figure \* ARABIC </w:instrText>
      </w:r>
      <w:r w:rsidR="00E678FE">
        <w:fldChar w:fldCharType="separate"/>
      </w:r>
      <w:r w:rsidR="00AD1D2F">
        <w:rPr>
          <w:noProof/>
        </w:rPr>
        <w:t>6</w:t>
      </w:r>
      <w:r w:rsidR="00E678FE">
        <w:rPr>
          <w:noProof/>
        </w:rPr>
        <w:fldChar w:fldCharType="end"/>
      </w:r>
      <w:bookmarkEnd w:id="52"/>
      <w:r>
        <w:t xml:space="preserve">: Chart showing which attendance logging approaches </w:t>
      </w:r>
      <w:r>
        <w:rPr>
          <w:noProof/>
        </w:rPr>
        <w:t>respondents thought could be used at UWTSD.</w:t>
      </w:r>
    </w:p>
    <w:p w14:paraId="109B6528" w14:textId="77777777" w:rsidR="00874943" w:rsidRDefault="00D871D8" w:rsidP="009E2583">
      <w:pPr>
        <w:keepNext/>
        <w:jc w:val="center"/>
      </w:pPr>
      <w:r>
        <w:rPr>
          <w:noProof/>
        </w:rPr>
        <w:drawing>
          <wp:inline distT="0" distB="0" distL="0" distR="0" wp14:anchorId="612ABD99" wp14:editId="1F1136BB">
            <wp:extent cx="4578350" cy="265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8350" cy="2651760"/>
                    </a:xfrm>
                    <a:prstGeom prst="rect">
                      <a:avLst/>
                    </a:prstGeom>
                    <a:noFill/>
                  </pic:spPr>
                </pic:pic>
              </a:graphicData>
            </a:graphic>
          </wp:inline>
        </w:drawing>
      </w:r>
    </w:p>
    <w:p w14:paraId="10926594" w14:textId="3ED9EC24" w:rsidR="00D871D8" w:rsidRDefault="00874943" w:rsidP="009E2583">
      <w:pPr>
        <w:pStyle w:val="Caption"/>
        <w:jc w:val="center"/>
        <w:rPr>
          <w:noProof/>
        </w:rPr>
      </w:pPr>
      <w:bookmarkStart w:id="53" w:name="_Ref101376600"/>
      <w:r>
        <w:t xml:space="preserve">Figure </w:t>
      </w:r>
      <w:r w:rsidR="00E678FE">
        <w:fldChar w:fldCharType="begin"/>
      </w:r>
      <w:r w:rsidR="00E678FE">
        <w:instrText xml:space="preserve"> SEQ Figure \* ARABIC </w:instrText>
      </w:r>
      <w:r w:rsidR="00E678FE">
        <w:fldChar w:fldCharType="separate"/>
      </w:r>
      <w:r w:rsidR="00AD1D2F">
        <w:rPr>
          <w:noProof/>
        </w:rPr>
        <w:t>7</w:t>
      </w:r>
      <w:r w:rsidR="00E678FE">
        <w:rPr>
          <w:noProof/>
        </w:rPr>
        <w:fldChar w:fldCharType="end"/>
      </w:r>
      <w:bookmarkEnd w:id="53"/>
      <w:r>
        <w:t>: Chart showing the ranking of the different attenda</w:t>
      </w:r>
      <w:r w:rsidR="00411137">
        <w:t>n</w:t>
      </w:r>
      <w:r>
        <w:t xml:space="preserve">ce logging </w:t>
      </w:r>
      <w:r w:rsidR="00411137">
        <w:t>approaches</w:t>
      </w:r>
      <w:r>
        <w:t xml:space="preserve"> as chosen by the respondents. Ranks were calculated by multiplying the count of selections of </w:t>
      </w:r>
      <w:r w:rsidR="00411137">
        <w:t>e</w:t>
      </w:r>
      <w:r>
        <w:t>ach option at each rank level, then multiplying the</w:t>
      </w:r>
      <w:r>
        <w:rPr>
          <w:noProof/>
        </w:rPr>
        <w:t xml:space="preserve"> count against the inverse of the rank </w:t>
      </w:r>
      <w:r w:rsidR="00411137">
        <w:rPr>
          <w:noProof/>
        </w:rPr>
        <w:t xml:space="preserve">as a weighting to give </w:t>
      </w:r>
      <w:r w:rsidR="00CB5FB6">
        <w:rPr>
          <w:noProof/>
        </w:rPr>
        <w:t>options ranked first a higher number than those ranked last.</w:t>
      </w:r>
    </w:p>
    <w:p w14:paraId="530AE99D" w14:textId="34EB05D3" w:rsidR="000B31A7" w:rsidRDefault="00421611" w:rsidP="00616A2B">
      <w:r>
        <w:t xml:space="preserve">When this analysis is considered </w:t>
      </w:r>
      <w:r w:rsidR="00CA3164">
        <w:t>and applied to</w:t>
      </w:r>
      <w:r>
        <w:t xml:space="preserve"> the requirements</w:t>
      </w:r>
      <w:r w:rsidR="009D5D41">
        <w:t>, it shows a clear</w:t>
      </w:r>
      <w:r w:rsidR="00FC6E17">
        <w:t xml:space="preserve"> </w:t>
      </w:r>
      <w:r w:rsidR="0069425E">
        <w:t>indication</w:t>
      </w:r>
      <w:r w:rsidR="00FC6E17">
        <w:t xml:space="preserve"> that whatever approach is chosen should be</w:t>
      </w:r>
      <w:r w:rsidR="00952051">
        <w:t xml:space="preserve"> more</w:t>
      </w:r>
      <w:r w:rsidR="00FC6E17">
        <w:t xml:space="preserve"> time </w:t>
      </w:r>
      <w:r w:rsidR="00D64AF1">
        <w:t>efficient</w:t>
      </w:r>
      <w:r w:rsidR="00952051">
        <w:t xml:space="preserve"> for the lecturer</w:t>
      </w:r>
      <w:r w:rsidR="00D64AF1">
        <w:t xml:space="preserve">. </w:t>
      </w:r>
      <w:r w:rsidR="003555C8">
        <w:t xml:space="preserve">Respondents seemed generally happy with the premise of </w:t>
      </w:r>
      <w:r w:rsidR="00952051">
        <w:t xml:space="preserve">more responsibility for AL being moved to the students, which would </w:t>
      </w:r>
      <w:r w:rsidR="00344A6E">
        <w:t xml:space="preserve">reduce the impact for the lecturers. </w:t>
      </w:r>
      <w:r w:rsidR="00F214DB">
        <w:t>When looking a</w:t>
      </w:r>
      <w:r w:rsidR="00F2481E">
        <w:t>t</w:t>
      </w:r>
      <w:r w:rsidR="00F214DB">
        <w:t xml:space="preserve"> potential approaches for AL, the </w:t>
      </w:r>
      <w:r w:rsidR="007F4444">
        <w:t xml:space="preserve">fact that a software-based approach like using QR codes ranked as highly as it did makes </w:t>
      </w:r>
      <w:r w:rsidR="0025600D">
        <w:t xml:space="preserve">it well suited to this project as </w:t>
      </w:r>
      <w:r w:rsidR="005A23C1">
        <w:t>it fits well within the budgetary constraints</w:t>
      </w:r>
      <w:r w:rsidR="00C05B9C">
        <w:t xml:space="preserve"> outlined previously. </w:t>
      </w:r>
    </w:p>
    <w:p w14:paraId="7832CBE5" w14:textId="09277D16" w:rsidR="00BD1E6B" w:rsidRDefault="00BD1E6B" w:rsidP="00AB6718">
      <w:pPr>
        <w:pStyle w:val="Heading2"/>
      </w:pPr>
      <w:bookmarkStart w:id="54" w:name="_Toc109494673"/>
      <w:r>
        <w:lastRenderedPageBreak/>
        <w:t>Summarising the requirements</w:t>
      </w:r>
      <w:bookmarkEnd w:id="54"/>
    </w:p>
    <w:p w14:paraId="3741B521" w14:textId="3AD675CE" w:rsidR="005A5B45" w:rsidRDefault="0038226D" w:rsidP="00BD1E6B">
      <w:r w:rsidRPr="00CC6AC9">
        <w:t xml:space="preserve">As </w:t>
      </w:r>
      <w:r w:rsidR="00D60F87" w:rsidRPr="00CC6AC9">
        <w:t>noted in Chapter 4, user stories were chosen as the method of recording the requirements for the system. These were</w:t>
      </w:r>
      <w:r w:rsidR="00D60F87">
        <w:t xml:space="preserve"> </w:t>
      </w:r>
      <w:r w:rsidR="004356FD">
        <w:t xml:space="preserve">laid out </w:t>
      </w:r>
      <w:r w:rsidR="0012767B">
        <w:t xml:space="preserve">into a user </w:t>
      </w:r>
      <w:r w:rsidR="001725C2">
        <w:t xml:space="preserve">story </w:t>
      </w:r>
      <w:r w:rsidR="0012767B">
        <w:t>map</w:t>
      </w:r>
      <w:r w:rsidR="001725C2">
        <w:t xml:space="preserve"> </w:t>
      </w:r>
      <w:r w:rsidR="00F27789">
        <w:t>using Miro</w:t>
      </w:r>
      <w:r w:rsidR="001725C2">
        <w:t xml:space="preserve"> to help visualise the flow of the stories</w:t>
      </w:r>
      <w:r w:rsidR="00F27789">
        <w:t xml:space="preserve">. </w:t>
      </w:r>
      <w:r w:rsidR="001836F7">
        <w:t xml:space="preserve">The user stories were split into </w:t>
      </w:r>
      <w:r w:rsidR="00C81BEB">
        <w:t>those required to create the Minimum Viable Product (MVP)</w:t>
      </w:r>
      <w:r w:rsidR="0099652E">
        <w:t xml:space="preserve">, with </w:t>
      </w:r>
      <w:r w:rsidR="00C81BEB">
        <w:t xml:space="preserve">those that were </w:t>
      </w:r>
      <w:r w:rsidR="0099652E">
        <w:t xml:space="preserve">not strictly necessary to create the MVP being added to a ‘backlog’. </w:t>
      </w:r>
      <w:r w:rsidR="00A83297">
        <w:t xml:space="preserve">The benefit of a user story map is that it </w:t>
      </w:r>
      <w:r w:rsidR="00D35204">
        <w:t xml:space="preserve">splits the requirements into </w:t>
      </w:r>
      <w:r w:rsidR="00DC68F6">
        <w:t>‘</w:t>
      </w:r>
      <w:r w:rsidR="00D35204">
        <w:t>user activities</w:t>
      </w:r>
      <w:r w:rsidR="00DC68F6">
        <w:t xml:space="preserve">’, and further splits these into ‘user tasks’. </w:t>
      </w:r>
      <w:r w:rsidR="00694E9B">
        <w:t>This means user stories can be grouped together to define the requirements required to b</w:t>
      </w:r>
      <w:r w:rsidR="00820428">
        <w:t xml:space="preserve">uild each area of functionality. The </w:t>
      </w:r>
      <w:r w:rsidR="00FE2400">
        <w:t>order of items on the map also describes the flow of the system</w:t>
      </w:r>
      <w:r w:rsidR="00060FDA">
        <w:t xml:space="preserve">. </w:t>
      </w:r>
      <w:r w:rsidR="0099652E">
        <w:t>The</w:t>
      </w:r>
      <w:r w:rsidR="009F1DD8">
        <w:t xml:space="preserve"> </w:t>
      </w:r>
      <w:r w:rsidR="00C203EF">
        <w:t>us</w:t>
      </w:r>
      <w:r w:rsidR="009F1DD8">
        <w:t>er story map can be found in</w:t>
      </w:r>
      <w:r w:rsidR="00FF4525">
        <w:t xml:space="preserve"> </w:t>
      </w:r>
      <w:r w:rsidR="00FF4525" w:rsidRPr="00FF4525">
        <w:rPr>
          <w:u w:val="single"/>
        </w:rPr>
        <w:fldChar w:fldCharType="begin"/>
      </w:r>
      <w:r w:rsidR="00FF4525" w:rsidRPr="00FF4525">
        <w:rPr>
          <w:u w:val="single"/>
        </w:rPr>
        <w:instrText xml:space="preserve"> REF _Ref107505886 \h </w:instrText>
      </w:r>
      <w:r w:rsidR="00FF4525">
        <w:rPr>
          <w:u w:val="single"/>
        </w:rPr>
        <w:instrText xml:space="preserve"> \* MERGEFORMAT </w:instrText>
      </w:r>
      <w:r w:rsidR="00FF4525" w:rsidRPr="00FF4525">
        <w:rPr>
          <w:u w:val="single"/>
        </w:rPr>
      </w:r>
      <w:r w:rsidR="00FF4525" w:rsidRPr="00FF4525">
        <w:rPr>
          <w:u w:val="single"/>
        </w:rPr>
        <w:fldChar w:fldCharType="separate"/>
      </w:r>
      <w:r w:rsidR="00AD1D2F" w:rsidRPr="00AD1D2F">
        <w:rPr>
          <w:u w:val="single"/>
        </w:rPr>
        <w:t>Appendix E</w:t>
      </w:r>
      <w:r w:rsidR="00FF4525" w:rsidRPr="00FF4525">
        <w:rPr>
          <w:u w:val="single"/>
        </w:rPr>
        <w:fldChar w:fldCharType="end"/>
      </w:r>
      <w:r w:rsidR="00060FDA">
        <w:t xml:space="preserve">, with some examples of the user stories shown in </w:t>
      </w:r>
      <w:r w:rsidR="00060FDA" w:rsidRPr="00060FDA">
        <w:rPr>
          <w:u w:val="single"/>
        </w:rPr>
        <w:fldChar w:fldCharType="begin"/>
      </w:r>
      <w:r w:rsidR="00060FDA" w:rsidRPr="00060FDA">
        <w:rPr>
          <w:u w:val="single"/>
        </w:rPr>
        <w:instrText xml:space="preserve"> REF _Ref104799645 \h </w:instrText>
      </w:r>
      <w:r w:rsidR="00060FDA">
        <w:rPr>
          <w:u w:val="single"/>
        </w:rPr>
        <w:instrText xml:space="preserve"> \* MERGEFORMAT </w:instrText>
      </w:r>
      <w:r w:rsidR="00060FDA" w:rsidRPr="00060FDA">
        <w:rPr>
          <w:u w:val="single"/>
        </w:rPr>
      </w:r>
      <w:r w:rsidR="00060FDA" w:rsidRPr="00060FDA">
        <w:rPr>
          <w:u w:val="single"/>
        </w:rPr>
        <w:fldChar w:fldCharType="separate"/>
      </w:r>
      <w:r w:rsidR="00AD1D2F" w:rsidRPr="00AD1D2F">
        <w:rPr>
          <w:u w:val="single"/>
        </w:rPr>
        <w:t xml:space="preserve">Table </w:t>
      </w:r>
      <w:r w:rsidR="00AD1D2F" w:rsidRPr="00AD1D2F">
        <w:rPr>
          <w:noProof/>
          <w:u w:val="single"/>
        </w:rPr>
        <w:t>9</w:t>
      </w:r>
      <w:r w:rsidR="00060FDA" w:rsidRPr="00060FDA">
        <w:rPr>
          <w:u w:val="single"/>
        </w:rPr>
        <w:fldChar w:fldCharType="end"/>
      </w:r>
      <w:r w:rsidR="0069425E" w:rsidRPr="0069425E">
        <w:t>.</w:t>
      </w:r>
    </w:p>
    <w:p w14:paraId="50723EFF" w14:textId="5D85BB22" w:rsidR="00384CAD" w:rsidRDefault="00384CAD" w:rsidP="00384CAD">
      <w:pPr>
        <w:pStyle w:val="Caption"/>
        <w:jc w:val="center"/>
      </w:pPr>
      <w:bookmarkStart w:id="55" w:name="_Ref104799645"/>
      <w:r>
        <w:t xml:space="preserve">Table </w:t>
      </w:r>
      <w:r>
        <w:fldChar w:fldCharType="begin"/>
      </w:r>
      <w:r>
        <w:instrText xml:space="preserve"> SEQ Table \* ARABIC </w:instrText>
      </w:r>
      <w:r>
        <w:fldChar w:fldCharType="separate"/>
      </w:r>
      <w:r>
        <w:rPr>
          <w:noProof/>
        </w:rPr>
        <w:t>9</w:t>
      </w:r>
      <w:r>
        <w:rPr>
          <w:noProof/>
        </w:rPr>
        <w:fldChar w:fldCharType="end"/>
      </w:r>
      <w:bookmarkEnd w:id="55"/>
      <w:r>
        <w:t>: Examples of some of the user stories created from the requirements gathering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654076" w14:paraId="2A272E5F" w14:textId="77777777" w:rsidTr="00092997">
        <w:tc>
          <w:tcPr>
            <w:tcW w:w="4508" w:type="dxa"/>
            <w:vAlign w:val="center"/>
          </w:tcPr>
          <w:p w14:paraId="2047BC0C" w14:textId="110DB16B" w:rsidR="002F2CB6" w:rsidRDefault="00654076" w:rsidP="00092997">
            <w:pPr>
              <w:spacing w:after="0"/>
              <w:jc w:val="center"/>
            </w:pPr>
            <w:r w:rsidRPr="00654076">
              <w:rPr>
                <w:noProof/>
              </w:rPr>
              <w:drawing>
                <wp:inline distT="0" distB="0" distL="0" distR="0" wp14:anchorId="555C08AC" wp14:editId="47EFF979">
                  <wp:extent cx="2648222"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66447" cy="2416819"/>
                          </a:xfrm>
                          <a:prstGeom prst="rect">
                            <a:avLst/>
                          </a:prstGeom>
                        </pic:spPr>
                      </pic:pic>
                    </a:graphicData>
                  </a:graphic>
                </wp:inline>
              </w:drawing>
            </w:r>
          </w:p>
        </w:tc>
        <w:tc>
          <w:tcPr>
            <w:tcW w:w="4508" w:type="dxa"/>
            <w:vAlign w:val="center"/>
          </w:tcPr>
          <w:p w14:paraId="7B05D772" w14:textId="4AAB8483" w:rsidR="002F2CB6" w:rsidRDefault="002F2CB6" w:rsidP="00092997">
            <w:pPr>
              <w:spacing w:after="0"/>
              <w:jc w:val="center"/>
            </w:pPr>
            <w:r w:rsidRPr="002F2CB6">
              <w:rPr>
                <w:noProof/>
              </w:rPr>
              <w:drawing>
                <wp:inline distT="0" distB="0" distL="0" distR="0" wp14:anchorId="3107629E" wp14:editId="035F16C0">
                  <wp:extent cx="2686050" cy="3044547"/>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94943" cy="3054627"/>
                          </a:xfrm>
                          <a:prstGeom prst="rect">
                            <a:avLst/>
                          </a:prstGeom>
                        </pic:spPr>
                      </pic:pic>
                    </a:graphicData>
                  </a:graphic>
                </wp:inline>
              </w:drawing>
            </w:r>
          </w:p>
        </w:tc>
      </w:tr>
      <w:tr w:rsidR="00C32E73" w14:paraId="547D593A" w14:textId="77777777" w:rsidTr="00092997">
        <w:tc>
          <w:tcPr>
            <w:tcW w:w="4508" w:type="dxa"/>
          </w:tcPr>
          <w:p w14:paraId="2D828761" w14:textId="3FB35B94" w:rsidR="00C32E73" w:rsidRPr="00654076" w:rsidRDefault="007C257C" w:rsidP="00092997">
            <w:pPr>
              <w:spacing w:after="0"/>
              <w:jc w:val="left"/>
            </w:pPr>
            <w:r>
              <w:t xml:space="preserve">This user story </w:t>
            </w:r>
            <w:r w:rsidR="00C86E2D">
              <w:t xml:space="preserve">comes under the ‘Logging in’ user task and </w:t>
            </w:r>
            <w:r w:rsidR="00E579AF">
              <w:t xml:space="preserve">outlines the requirement </w:t>
            </w:r>
            <w:r w:rsidR="00516292">
              <w:t xml:space="preserve">for the web app that staff users should be able to log in to the system using their Microsoft account. This means they do not need to </w:t>
            </w:r>
            <w:r w:rsidR="0056637F">
              <w:t xml:space="preserve">remember an additional set of </w:t>
            </w:r>
            <w:r w:rsidR="004805D1">
              <w:t>credentials and</w:t>
            </w:r>
            <w:r w:rsidR="0056637F">
              <w:t xml:space="preserve"> forces the use of MFA which provides an extra level of </w:t>
            </w:r>
            <w:r w:rsidR="00C86E2D">
              <w:t>security.</w:t>
            </w:r>
          </w:p>
        </w:tc>
        <w:tc>
          <w:tcPr>
            <w:tcW w:w="4508" w:type="dxa"/>
          </w:tcPr>
          <w:p w14:paraId="03905E46" w14:textId="5CF3066B" w:rsidR="00C32E73" w:rsidRPr="002F2CB6" w:rsidRDefault="00C86E2D" w:rsidP="00092997">
            <w:pPr>
              <w:keepNext/>
              <w:spacing w:after="0"/>
              <w:jc w:val="left"/>
            </w:pPr>
            <w:r>
              <w:t xml:space="preserve">This user story </w:t>
            </w:r>
            <w:r w:rsidR="006D185F">
              <w:t xml:space="preserve">can be found in the ‘Logging attendance’ user task which itself is in the ‘Recording attendance’ user activity. </w:t>
            </w:r>
            <w:r w:rsidR="005873CF">
              <w:t>It outlines the requirement that the student use</w:t>
            </w:r>
            <w:r w:rsidR="00346E26">
              <w:t>rs</w:t>
            </w:r>
            <w:r w:rsidR="005873CF">
              <w:t xml:space="preserve"> should be able to scan a QR code using a supporting device. </w:t>
            </w:r>
            <w:r w:rsidR="00E062D0">
              <w:t>The session information will be encoded in the QR code, meaning the correct session is chosen for the student.</w:t>
            </w:r>
          </w:p>
        </w:tc>
      </w:tr>
    </w:tbl>
    <w:p w14:paraId="5C7C4BAE" w14:textId="1BCABE77" w:rsidR="00BE1858" w:rsidRDefault="003754BD" w:rsidP="00E062D0">
      <w:r>
        <w:lastRenderedPageBreak/>
        <w:t xml:space="preserve">In addition, a summary of the requirements was also </w:t>
      </w:r>
      <w:r w:rsidR="001F3788">
        <w:t>collated into a document that was shared with the department leader</w:t>
      </w:r>
      <w:r w:rsidR="0031399F">
        <w:t xml:space="preserve"> for review and signed off. The signed document can be found i</w:t>
      </w:r>
      <w:r w:rsidR="00FF4525">
        <w:t xml:space="preserve">n </w:t>
      </w:r>
      <w:r w:rsidR="00FF4525" w:rsidRPr="00FF4525">
        <w:rPr>
          <w:u w:val="single"/>
        </w:rPr>
        <w:fldChar w:fldCharType="begin"/>
      </w:r>
      <w:r w:rsidR="00FF4525" w:rsidRPr="00FF4525">
        <w:rPr>
          <w:u w:val="single"/>
        </w:rPr>
        <w:instrText xml:space="preserve"> REF _Ref107505913 \h </w:instrText>
      </w:r>
      <w:r w:rsidR="00FF4525">
        <w:rPr>
          <w:u w:val="single"/>
        </w:rPr>
        <w:instrText xml:space="preserve"> \* MERGEFORMAT </w:instrText>
      </w:r>
      <w:r w:rsidR="00FF4525" w:rsidRPr="00FF4525">
        <w:rPr>
          <w:u w:val="single"/>
        </w:rPr>
      </w:r>
      <w:r w:rsidR="00FF4525" w:rsidRPr="00FF4525">
        <w:rPr>
          <w:u w:val="single"/>
        </w:rPr>
        <w:fldChar w:fldCharType="separate"/>
      </w:r>
      <w:r w:rsidR="00AD1D2F" w:rsidRPr="00AD1D2F">
        <w:rPr>
          <w:u w:val="single"/>
        </w:rPr>
        <w:t>Appendix F</w:t>
      </w:r>
      <w:r w:rsidR="00FF4525" w:rsidRPr="00FF4525">
        <w:rPr>
          <w:u w:val="single"/>
        </w:rPr>
        <w:fldChar w:fldCharType="end"/>
      </w:r>
      <w:r w:rsidR="00F97E65">
        <w:t>.</w:t>
      </w:r>
    </w:p>
    <w:p w14:paraId="65F2F9B6" w14:textId="290CFCFD" w:rsidR="004651D4" w:rsidRDefault="004651D4" w:rsidP="00BD1E6B">
      <w:r>
        <w:t>Once the requirements had been gathered, the next stage was to design the system. This is covered in the next chapter.</w:t>
      </w:r>
    </w:p>
    <w:p w14:paraId="4C6EE470" w14:textId="2DD89852" w:rsidR="00267A5A" w:rsidRDefault="00267A5A">
      <w:pPr>
        <w:spacing w:line="259" w:lineRule="auto"/>
        <w:jc w:val="left"/>
      </w:pPr>
      <w:r>
        <w:br w:type="page"/>
      </w:r>
    </w:p>
    <w:p w14:paraId="70E6CAD7" w14:textId="6B5E2636" w:rsidR="004651D4" w:rsidRDefault="004651D4" w:rsidP="004651D4">
      <w:pPr>
        <w:pStyle w:val="Heading1"/>
      </w:pPr>
      <w:bookmarkStart w:id="56" w:name="_Toc109494674"/>
      <w:r>
        <w:lastRenderedPageBreak/>
        <w:t>Chapter 6 – Design</w:t>
      </w:r>
      <w:bookmarkEnd w:id="56"/>
    </w:p>
    <w:p w14:paraId="728E7179" w14:textId="0A62D681" w:rsidR="00374CC4" w:rsidRDefault="00FD7BE6" w:rsidP="00D566C3">
      <w:r>
        <w:t xml:space="preserve">This chapter will discuss the </w:t>
      </w:r>
      <w:r w:rsidR="00D47582">
        <w:t xml:space="preserve">approaches taken to design the various </w:t>
      </w:r>
      <w:r w:rsidR="004B7EF3">
        <w:t xml:space="preserve">elements of the system. These elements include </w:t>
      </w:r>
      <w:r w:rsidR="005622B7">
        <w:t>the database design</w:t>
      </w:r>
      <w:r w:rsidR="00630678">
        <w:t xml:space="preserve">, system architecture </w:t>
      </w:r>
      <w:r w:rsidR="008B7AC4">
        <w:t>and process flow</w:t>
      </w:r>
      <w:r w:rsidR="008B0731">
        <w:t>charts</w:t>
      </w:r>
      <w:r w:rsidR="008B7AC4">
        <w:t xml:space="preserve">. </w:t>
      </w:r>
    </w:p>
    <w:p w14:paraId="15F1806E" w14:textId="6B79E5A1" w:rsidR="007831B1" w:rsidRDefault="007831B1" w:rsidP="007831B1">
      <w:pPr>
        <w:pStyle w:val="Heading2"/>
      </w:pPr>
      <w:bookmarkStart w:id="57" w:name="_Toc109494675"/>
      <w:r>
        <w:t>Process flowcharts</w:t>
      </w:r>
      <w:bookmarkEnd w:id="57"/>
    </w:p>
    <w:p w14:paraId="3E6B52C7" w14:textId="7E4894A4" w:rsidR="007831B1" w:rsidRDefault="007831B1" w:rsidP="007831B1">
      <w:r>
        <w:t>T</w:t>
      </w:r>
      <w:r w:rsidR="00580DBE">
        <w:t>he</w:t>
      </w:r>
      <w:r w:rsidR="004A2CFE">
        <w:t xml:space="preserve"> author first chose to </w:t>
      </w:r>
      <w:r w:rsidR="00730E71">
        <w:t>diagram</w:t>
      </w:r>
      <w:r w:rsidR="004A2CFE">
        <w:t xml:space="preserve"> some of the key processes</w:t>
      </w:r>
      <w:r w:rsidR="00BB734E">
        <w:t xml:space="preserve"> that will be encountered</w:t>
      </w:r>
      <w:r w:rsidR="00D15B23">
        <w:t xml:space="preserve"> to provide a basis for the next stage of design work</w:t>
      </w:r>
      <w:r w:rsidR="00BB734E">
        <w:t xml:space="preserve">. These were </w:t>
      </w:r>
      <w:r w:rsidR="00730E71">
        <w:t xml:space="preserve">laid out as flowcharts using Microsoft Visio. </w:t>
      </w:r>
      <w:r w:rsidR="00F43274">
        <w:t>There were t</w:t>
      </w:r>
      <w:r w:rsidR="007B6828">
        <w:t xml:space="preserve">wo types of users to consider: lecturers and students. </w:t>
      </w:r>
      <w:r w:rsidR="00B608AB">
        <w:t>These are both outlined in greater details below.</w:t>
      </w:r>
    </w:p>
    <w:p w14:paraId="2250DC6C" w14:textId="20925131" w:rsidR="00B608AB" w:rsidRDefault="00206BF2" w:rsidP="00B608AB">
      <w:pPr>
        <w:pStyle w:val="Heading3"/>
      </w:pPr>
      <w:bookmarkStart w:id="58" w:name="_Toc109494676"/>
      <w:r>
        <w:t>Student process flowchart</w:t>
      </w:r>
      <w:bookmarkEnd w:id="58"/>
    </w:p>
    <w:p w14:paraId="28417595" w14:textId="3B82408E" w:rsidR="00206BF2" w:rsidRDefault="00837676" w:rsidP="00206BF2">
      <w:r>
        <w:t>The author</w:t>
      </w:r>
      <w:r w:rsidR="00206BF2">
        <w:t xml:space="preserve"> decided that the student’s interaction would be very simple, with the only </w:t>
      </w:r>
      <w:r w:rsidR="001C4770">
        <w:t xml:space="preserve">process available to them to be logging their attendance. </w:t>
      </w:r>
      <w:r w:rsidR="000224B0">
        <w:t>This reduces the complexity of the implementation, and the student does not lose any functionality compared to the existing system</w:t>
      </w:r>
      <w:r w:rsidR="001C12A5">
        <w:t xml:space="preserve">. </w:t>
      </w:r>
      <w:r w:rsidR="00BF0A7A">
        <w:t xml:space="preserve">The author envisaged that the lecturer would share the details of </w:t>
      </w:r>
      <w:r w:rsidR="00971F52">
        <w:t xml:space="preserve">a session either via a QR code or a </w:t>
      </w:r>
      <w:r w:rsidR="00EF18D7">
        <w:t xml:space="preserve">link. The student would then either scan the QR code and access the encoded </w:t>
      </w:r>
      <w:r w:rsidR="004B4BE7">
        <w:t>link or</w:t>
      </w:r>
      <w:r w:rsidR="00EF18D7">
        <w:t xml:space="preserve"> click directly on the shared link. This would take them to </w:t>
      </w:r>
      <w:r w:rsidR="004B4BE7">
        <w:t>AL application and prompt them to log in with their UWTSD Microsoft account</w:t>
      </w:r>
      <w:r w:rsidR="00A4163E">
        <w:t xml:space="preserve">. As it would use the standard Microsoft log in process, it would prompt them to verify their </w:t>
      </w:r>
      <w:r w:rsidR="009F3E4A">
        <w:t xml:space="preserve">identity via MFA. Once authenticated, the system would </w:t>
      </w:r>
      <w:r w:rsidR="00C262C2">
        <w:t xml:space="preserve">validate against various criteria (e.g., </w:t>
      </w:r>
      <w:r w:rsidR="00672207">
        <w:t xml:space="preserve">whether the session is active or whether the student has already logged attendance). Assuming the validation </w:t>
      </w:r>
      <w:r w:rsidR="003961F7">
        <w:t xml:space="preserve">was passed, the student’s attendance would be </w:t>
      </w:r>
      <w:r w:rsidR="003568FA">
        <w:t>logged,</w:t>
      </w:r>
      <w:r w:rsidR="003961F7">
        <w:t xml:space="preserve"> and they would be informed of this fact. If the validation failed</w:t>
      </w:r>
      <w:r w:rsidR="003568FA">
        <w:t xml:space="preserve">, the student would be notified of the reason and the attendance would not be logged. </w:t>
      </w:r>
      <w:r w:rsidR="007D2004">
        <w:t xml:space="preserve">The flowchart can be found in </w:t>
      </w:r>
      <w:r w:rsidR="00E178EB" w:rsidRPr="00E178EB">
        <w:rPr>
          <w:highlight w:val="green"/>
          <w:u w:val="single"/>
        </w:rPr>
        <w:fldChar w:fldCharType="begin"/>
      </w:r>
      <w:r w:rsidR="00E178EB" w:rsidRPr="00E178EB">
        <w:rPr>
          <w:u w:val="single"/>
        </w:rPr>
        <w:instrText xml:space="preserve"> REF _Ref104214035 \h </w:instrText>
      </w:r>
      <w:r w:rsidR="00E178EB">
        <w:rPr>
          <w:highlight w:val="green"/>
          <w:u w:val="single"/>
        </w:rPr>
        <w:instrText xml:space="preserve"> \* MERGEFORMAT </w:instrText>
      </w:r>
      <w:r w:rsidR="00E178EB" w:rsidRPr="00E178EB">
        <w:rPr>
          <w:highlight w:val="green"/>
          <w:u w:val="single"/>
        </w:rPr>
      </w:r>
      <w:r w:rsidR="00E178EB" w:rsidRPr="00E178EB">
        <w:rPr>
          <w:highlight w:val="green"/>
          <w:u w:val="single"/>
        </w:rPr>
        <w:fldChar w:fldCharType="separate"/>
      </w:r>
      <w:r w:rsidR="00AD1D2F" w:rsidRPr="00AD1D2F">
        <w:rPr>
          <w:u w:val="single"/>
        </w:rPr>
        <w:t xml:space="preserve">Figure </w:t>
      </w:r>
      <w:r w:rsidR="00AD1D2F" w:rsidRPr="00AD1D2F">
        <w:rPr>
          <w:noProof/>
          <w:u w:val="single"/>
        </w:rPr>
        <w:t>8</w:t>
      </w:r>
      <w:r w:rsidR="00E178EB" w:rsidRPr="00E178EB">
        <w:rPr>
          <w:highlight w:val="green"/>
          <w:u w:val="single"/>
        </w:rPr>
        <w:fldChar w:fldCharType="end"/>
      </w:r>
      <w:r w:rsidR="007D2004">
        <w:t>.</w:t>
      </w:r>
    </w:p>
    <w:p w14:paraId="4CDBAD3B" w14:textId="77777777" w:rsidR="00B33F1C" w:rsidRDefault="00B1213D" w:rsidP="00B33F1C">
      <w:pPr>
        <w:keepNext/>
        <w:jc w:val="center"/>
      </w:pPr>
      <w:r>
        <w:rPr>
          <w:noProof/>
        </w:rPr>
        <w:lastRenderedPageBreak/>
        <w:drawing>
          <wp:inline distT="0" distB="0" distL="0" distR="0" wp14:anchorId="78871835" wp14:editId="5C5ED85D">
            <wp:extent cx="4411198" cy="7187894"/>
            <wp:effectExtent l="0" t="0" r="8890" b="0"/>
            <wp:docPr id="10" name="Picture 10" descr="A flowchart showing the process for a student logging their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flowchart showing the process for a student logging their attendance."/>
                    <pic:cNvPicPr/>
                  </pic:nvPicPr>
                  <pic:blipFill>
                    <a:blip r:embed="rId23">
                      <a:extLst>
                        <a:ext uri="{28A0092B-C50C-407E-A947-70E740481C1C}">
                          <a14:useLocalDpi xmlns:a14="http://schemas.microsoft.com/office/drawing/2010/main" val="0"/>
                        </a:ext>
                      </a:extLst>
                    </a:blip>
                    <a:stretch>
                      <a:fillRect/>
                    </a:stretch>
                  </pic:blipFill>
                  <pic:spPr>
                    <a:xfrm>
                      <a:off x="0" y="0"/>
                      <a:ext cx="4416401" cy="7196371"/>
                    </a:xfrm>
                    <a:prstGeom prst="rect">
                      <a:avLst/>
                    </a:prstGeom>
                  </pic:spPr>
                </pic:pic>
              </a:graphicData>
            </a:graphic>
          </wp:inline>
        </w:drawing>
      </w:r>
    </w:p>
    <w:p w14:paraId="4482C9CC" w14:textId="14263FCB" w:rsidR="00B1213D" w:rsidRDefault="00B33F1C" w:rsidP="00E178EB">
      <w:pPr>
        <w:pStyle w:val="Caption"/>
        <w:jc w:val="center"/>
      </w:pPr>
      <w:bookmarkStart w:id="59" w:name="_Ref104214035"/>
      <w:r>
        <w:t xml:space="preserve">Figure </w:t>
      </w:r>
      <w:r w:rsidR="00E678FE">
        <w:fldChar w:fldCharType="begin"/>
      </w:r>
      <w:r w:rsidR="00E678FE">
        <w:instrText xml:space="preserve"> SEQ Figure \* ARABIC </w:instrText>
      </w:r>
      <w:r w:rsidR="00E678FE">
        <w:fldChar w:fldCharType="separate"/>
      </w:r>
      <w:r w:rsidR="00AD1D2F">
        <w:rPr>
          <w:noProof/>
        </w:rPr>
        <w:t>8</w:t>
      </w:r>
      <w:r w:rsidR="00E678FE">
        <w:rPr>
          <w:noProof/>
        </w:rPr>
        <w:fldChar w:fldCharType="end"/>
      </w:r>
      <w:bookmarkEnd w:id="59"/>
      <w:r>
        <w:t xml:space="preserve">: </w:t>
      </w:r>
      <w:r w:rsidRPr="00D20365">
        <w:t>A flowchart showing the process for a student logging their attendance.</w:t>
      </w:r>
    </w:p>
    <w:p w14:paraId="0A34A8B2" w14:textId="77777777" w:rsidR="00E178EB" w:rsidRDefault="00E178EB">
      <w:pPr>
        <w:spacing w:line="259" w:lineRule="auto"/>
        <w:jc w:val="left"/>
        <w:rPr>
          <w:b/>
          <w:sz w:val="28"/>
        </w:rPr>
      </w:pPr>
      <w:r>
        <w:br w:type="page"/>
      </w:r>
    </w:p>
    <w:p w14:paraId="12361AE9" w14:textId="59180996" w:rsidR="00D15B23" w:rsidRDefault="00D15B23" w:rsidP="00D15B23">
      <w:pPr>
        <w:pStyle w:val="Heading3"/>
      </w:pPr>
      <w:bookmarkStart w:id="60" w:name="_Toc109494677"/>
      <w:r>
        <w:lastRenderedPageBreak/>
        <w:t>Lecturer process flowcharts</w:t>
      </w:r>
      <w:bookmarkEnd w:id="60"/>
    </w:p>
    <w:p w14:paraId="086B38A4" w14:textId="2B6ABB13" w:rsidR="00D15B23" w:rsidRDefault="00144A4F" w:rsidP="00206BF2">
      <w:r>
        <w:t>The author envisaged that there would be three main</w:t>
      </w:r>
      <w:r w:rsidR="008C3F10">
        <w:t xml:space="preserve"> processes </w:t>
      </w:r>
      <w:r w:rsidR="00B406AE">
        <w:t xml:space="preserve">the lecturer would encounter when using the system. </w:t>
      </w:r>
      <w:r w:rsidR="00AD4092">
        <w:t>These are listed below and are covered in the following section.</w:t>
      </w:r>
    </w:p>
    <w:p w14:paraId="0D932AD5" w14:textId="30D9A9C8" w:rsidR="00B406AE" w:rsidRDefault="00355534" w:rsidP="001C7527">
      <w:pPr>
        <w:pStyle w:val="ListParagraph"/>
        <w:numPr>
          <w:ilvl w:val="0"/>
          <w:numId w:val="18"/>
        </w:numPr>
      </w:pPr>
      <w:r>
        <w:t>The lecturer creating a session.</w:t>
      </w:r>
    </w:p>
    <w:p w14:paraId="29532D88" w14:textId="56464DEF" w:rsidR="00355534" w:rsidRDefault="00355534" w:rsidP="001C7527">
      <w:pPr>
        <w:pStyle w:val="ListParagraph"/>
        <w:numPr>
          <w:ilvl w:val="0"/>
          <w:numId w:val="18"/>
        </w:numPr>
      </w:pPr>
      <w:r>
        <w:t>The lecturer sharing the session with students.</w:t>
      </w:r>
    </w:p>
    <w:p w14:paraId="6228A47C" w14:textId="3A048792" w:rsidR="00355534" w:rsidRDefault="00355534" w:rsidP="001C7527">
      <w:pPr>
        <w:pStyle w:val="ListParagraph"/>
        <w:numPr>
          <w:ilvl w:val="0"/>
          <w:numId w:val="18"/>
        </w:numPr>
      </w:pPr>
      <w:r>
        <w:t>The lecturer exporting the attendance.</w:t>
      </w:r>
    </w:p>
    <w:p w14:paraId="5AD1B6E4" w14:textId="5CC0EE3D" w:rsidR="00355534" w:rsidRDefault="00AD4092" w:rsidP="00AD4092">
      <w:pPr>
        <w:pStyle w:val="Heading4"/>
      </w:pPr>
      <w:bookmarkStart w:id="61" w:name="_Toc109494678"/>
      <w:r>
        <w:t>Lecturer creating a session</w:t>
      </w:r>
      <w:bookmarkEnd w:id="61"/>
    </w:p>
    <w:p w14:paraId="70808C93" w14:textId="36318F91" w:rsidR="00AD4092" w:rsidRDefault="00C61E11" w:rsidP="00AD4092">
      <w:r>
        <w:t xml:space="preserve">As defined in the requirements, the system would need to be able to create a session either based on an existing Celcat </w:t>
      </w:r>
      <w:r w:rsidR="00E3732C">
        <w:t>event</w:t>
      </w:r>
      <w:r>
        <w:t xml:space="preserve">, or </w:t>
      </w:r>
      <w:r w:rsidR="00C37110">
        <w:t>as an ad-hoc session. As shown in the flowchart in</w:t>
      </w:r>
      <w:r w:rsidR="00AD1D2F">
        <w:t xml:space="preserve"> </w:t>
      </w:r>
      <w:r w:rsidR="00AD1D2F" w:rsidRPr="00AD1D2F">
        <w:rPr>
          <w:u w:val="single"/>
        </w:rPr>
        <w:fldChar w:fldCharType="begin"/>
      </w:r>
      <w:r w:rsidR="00AD1D2F" w:rsidRPr="00AD1D2F">
        <w:rPr>
          <w:u w:val="single"/>
        </w:rPr>
        <w:instrText xml:space="preserve"> REF _Ref104214396 \h </w:instrText>
      </w:r>
      <w:r w:rsidR="00AD1D2F" w:rsidRPr="00AD1D2F">
        <w:rPr>
          <w:u w:val="single"/>
        </w:rPr>
      </w:r>
      <w:r w:rsidR="00AD1D2F">
        <w:rPr>
          <w:u w:val="single"/>
        </w:rPr>
        <w:instrText xml:space="preserve"> \* MERGEFORMAT </w:instrText>
      </w:r>
      <w:r w:rsidR="00AD1D2F" w:rsidRPr="00AD1D2F">
        <w:rPr>
          <w:u w:val="single"/>
        </w:rPr>
        <w:fldChar w:fldCharType="separate"/>
      </w:r>
      <w:r w:rsidR="00AD1D2F" w:rsidRPr="00AD1D2F">
        <w:rPr>
          <w:u w:val="single"/>
        </w:rPr>
        <w:t xml:space="preserve">Figure </w:t>
      </w:r>
      <w:r w:rsidR="00AD1D2F" w:rsidRPr="00AD1D2F">
        <w:rPr>
          <w:noProof/>
          <w:u w:val="single"/>
        </w:rPr>
        <w:t>9</w:t>
      </w:r>
      <w:r w:rsidR="00AD1D2F" w:rsidRPr="00AD1D2F">
        <w:rPr>
          <w:u w:val="single"/>
        </w:rPr>
        <w:fldChar w:fldCharType="end"/>
      </w:r>
      <w:r w:rsidR="00A377F8">
        <w:t>, the type of creation method</w:t>
      </w:r>
      <w:r w:rsidR="00CF3BB1">
        <w:t xml:space="preserve"> determines what is displayed to the lecturer. For sessions created based on an existing Celcat event</w:t>
      </w:r>
      <w:r w:rsidR="00E3732C">
        <w:t xml:space="preserve">, any events the lecturer has timetabled in Celcat within the next 14 days </w:t>
      </w:r>
      <w:r w:rsidR="00C461E0">
        <w:t>w</w:t>
      </w:r>
      <w:r w:rsidR="008841B2">
        <w:t>ould</w:t>
      </w:r>
      <w:r w:rsidR="00C461E0">
        <w:t xml:space="preserve"> be shown to the lecturer. They w</w:t>
      </w:r>
      <w:r w:rsidR="00281103">
        <w:t>ould</w:t>
      </w:r>
      <w:r w:rsidR="00C461E0">
        <w:t xml:space="preserve"> then choose the appropriate session, the details of which w</w:t>
      </w:r>
      <w:r w:rsidR="00281103">
        <w:t>ould</w:t>
      </w:r>
      <w:r w:rsidR="00C461E0">
        <w:t xml:space="preserve"> be used to populate the web form. </w:t>
      </w:r>
      <w:r w:rsidR="002946D6">
        <w:t xml:space="preserve">The lecturer </w:t>
      </w:r>
      <w:r w:rsidR="00281103">
        <w:t>would</w:t>
      </w:r>
      <w:r w:rsidR="002946D6">
        <w:t xml:space="preserve"> then verify and tweak the entered data before creating the session. </w:t>
      </w:r>
    </w:p>
    <w:p w14:paraId="74C82A5E" w14:textId="68F1B48B" w:rsidR="00E95049" w:rsidRDefault="00E95049" w:rsidP="00AD4092">
      <w:r>
        <w:t>For ad-hoc session</w:t>
      </w:r>
      <w:r w:rsidR="00946375">
        <w:t>s</w:t>
      </w:r>
      <w:r>
        <w:t xml:space="preserve">, </w:t>
      </w:r>
      <w:r w:rsidR="00946375">
        <w:t>the system w</w:t>
      </w:r>
      <w:r w:rsidR="00081B63">
        <w:t>ould</w:t>
      </w:r>
      <w:r w:rsidR="00946375">
        <w:t xml:space="preserve"> </w:t>
      </w:r>
      <w:r w:rsidR="00513EAD">
        <w:t xml:space="preserve">retrieve a list of all the modules </w:t>
      </w:r>
      <w:r w:rsidR="00314B96">
        <w:t>associated with the lecturer in Celcat. This list w</w:t>
      </w:r>
      <w:r w:rsidR="00081B63">
        <w:t>ould</w:t>
      </w:r>
      <w:r w:rsidR="00314B96">
        <w:t xml:space="preserve"> be present</w:t>
      </w:r>
      <w:r w:rsidR="00757493">
        <w:t>ed</w:t>
      </w:r>
      <w:r w:rsidR="00314B96">
        <w:t xml:space="preserve"> to the lecturer for them </w:t>
      </w:r>
      <w:r w:rsidR="00757493">
        <w:t>to use when setting up the session. They w</w:t>
      </w:r>
      <w:r w:rsidR="00081B63">
        <w:t>ould</w:t>
      </w:r>
      <w:r w:rsidR="00757493">
        <w:t xml:space="preserve"> be able to </w:t>
      </w:r>
      <w:r w:rsidR="00374F6B">
        <w:t xml:space="preserve">choose one or more of the modules, as well as being able to define the </w:t>
      </w:r>
      <w:r w:rsidR="00F6742B">
        <w:t xml:space="preserve">start and end time for the session. Once the web form </w:t>
      </w:r>
      <w:r w:rsidR="0016217A">
        <w:t>was</w:t>
      </w:r>
      <w:r w:rsidR="00F6742B">
        <w:t xml:space="preserve"> completed, they </w:t>
      </w:r>
      <w:r w:rsidR="0016217A">
        <w:t>would</w:t>
      </w:r>
      <w:r w:rsidR="00F6742B">
        <w:t xml:space="preserve"> create the session. </w:t>
      </w:r>
    </w:p>
    <w:p w14:paraId="1744596E" w14:textId="143E8ECF" w:rsidR="00FC7A73" w:rsidRDefault="00FC7A73" w:rsidP="00AD4092">
      <w:r>
        <w:t xml:space="preserve">In both cases, once the session </w:t>
      </w:r>
      <w:r w:rsidR="0016217A">
        <w:t>was</w:t>
      </w:r>
      <w:r>
        <w:t xml:space="preserve"> created, the list of the user’s </w:t>
      </w:r>
      <w:r w:rsidR="004F2FA5">
        <w:t>sessions w</w:t>
      </w:r>
      <w:r w:rsidR="00AF0CB1">
        <w:t>ould</w:t>
      </w:r>
      <w:r w:rsidR="004F2FA5">
        <w:t xml:space="preserve"> be displayed</w:t>
      </w:r>
      <w:r w:rsidR="00D67AB9">
        <w:t>.</w:t>
      </w:r>
    </w:p>
    <w:p w14:paraId="568B4D29" w14:textId="23202182" w:rsidR="00AD4092" w:rsidRDefault="00AD4092" w:rsidP="00AD4092">
      <w:pPr>
        <w:pStyle w:val="Heading4"/>
      </w:pPr>
      <w:bookmarkStart w:id="62" w:name="_Toc109494679"/>
      <w:r>
        <w:t>Lecturer sharing the session</w:t>
      </w:r>
      <w:bookmarkEnd w:id="62"/>
    </w:p>
    <w:p w14:paraId="22B22E54" w14:textId="50FDE920" w:rsidR="00AD4092" w:rsidRDefault="006F21B6" w:rsidP="00AD4092">
      <w:r>
        <w:t xml:space="preserve">The </w:t>
      </w:r>
      <w:r w:rsidR="005F62FA">
        <w:t>flowchart is simple for this process (see</w:t>
      </w:r>
      <w:r w:rsidR="00AD1D2F" w:rsidRPr="00AD1D2F">
        <w:t xml:space="preserve"> </w:t>
      </w:r>
      <w:r w:rsidR="00AD1D2F" w:rsidRPr="00AD1D2F">
        <w:rPr>
          <w:u w:val="single"/>
        </w:rPr>
        <w:fldChar w:fldCharType="begin"/>
      </w:r>
      <w:r w:rsidR="00AD1D2F" w:rsidRPr="00AD1D2F">
        <w:rPr>
          <w:u w:val="single"/>
        </w:rPr>
        <w:instrText xml:space="preserve"> REF _Ref109494028 \h </w:instrText>
      </w:r>
      <w:r w:rsidR="00AD1D2F" w:rsidRPr="00AD1D2F">
        <w:rPr>
          <w:u w:val="single"/>
        </w:rPr>
      </w:r>
      <w:r w:rsidR="00AD1D2F" w:rsidRPr="00AD1D2F">
        <w:rPr>
          <w:u w:val="single"/>
        </w:rPr>
        <w:instrText xml:space="preserve"> \* MERGEFORMAT </w:instrText>
      </w:r>
      <w:r w:rsidR="00AD1D2F" w:rsidRPr="00AD1D2F">
        <w:rPr>
          <w:u w:val="single"/>
        </w:rPr>
        <w:fldChar w:fldCharType="separate"/>
      </w:r>
      <w:r w:rsidR="00AD1D2F" w:rsidRPr="00AD1D2F">
        <w:rPr>
          <w:u w:val="single"/>
        </w:rPr>
        <w:t xml:space="preserve">Figure </w:t>
      </w:r>
      <w:r w:rsidR="00AD1D2F" w:rsidRPr="00AD1D2F">
        <w:rPr>
          <w:noProof/>
          <w:u w:val="single"/>
        </w:rPr>
        <w:t>10</w:t>
      </w:r>
      <w:r w:rsidR="00AD1D2F" w:rsidRPr="00AD1D2F">
        <w:rPr>
          <w:u w:val="single"/>
        </w:rPr>
        <w:fldChar w:fldCharType="end"/>
      </w:r>
      <w:r w:rsidR="005F62FA">
        <w:t>). The lecturer w</w:t>
      </w:r>
      <w:r w:rsidR="00AF0CB1">
        <w:t>ould</w:t>
      </w:r>
      <w:r w:rsidR="005F62FA">
        <w:t xml:space="preserve"> go to the </w:t>
      </w:r>
      <w:r w:rsidR="00EC6FB5">
        <w:t>session list and find the session they want to share. They w</w:t>
      </w:r>
      <w:r w:rsidR="00AF0CB1">
        <w:t>ould</w:t>
      </w:r>
      <w:r w:rsidR="00EC6FB5">
        <w:t xml:space="preserve"> be able to click a </w:t>
      </w:r>
      <w:r w:rsidR="006864AC">
        <w:t>button to generate a QR code. This QR code w</w:t>
      </w:r>
      <w:r w:rsidR="00AF0CB1">
        <w:t>ould</w:t>
      </w:r>
      <w:r w:rsidR="006864AC">
        <w:t xml:space="preserve"> be displayed alongside the </w:t>
      </w:r>
      <w:r w:rsidR="00201424">
        <w:t>Uniform Resource Locator (URL) that is encoded in the QR code. This w</w:t>
      </w:r>
      <w:r w:rsidR="00AF0CB1">
        <w:t>ould</w:t>
      </w:r>
      <w:r w:rsidR="00201424">
        <w:t xml:space="preserve"> allow </w:t>
      </w:r>
      <w:r w:rsidR="006E6F1E">
        <w:t>students who cannot use the QR code</w:t>
      </w:r>
      <w:r w:rsidR="009C275C">
        <w:t xml:space="preserve"> an alternative method for logging their attendance. </w:t>
      </w:r>
    </w:p>
    <w:p w14:paraId="72889558" w14:textId="77777777" w:rsidR="0064767F" w:rsidRDefault="0064767F" w:rsidP="0064767F">
      <w:pPr>
        <w:keepNext/>
        <w:jc w:val="center"/>
      </w:pPr>
      <w:r>
        <w:rPr>
          <w:noProof/>
        </w:rPr>
        <w:lastRenderedPageBreak/>
        <w:drawing>
          <wp:inline distT="0" distB="0" distL="0" distR="0" wp14:anchorId="6BE7C135" wp14:editId="1FF6DE7A">
            <wp:extent cx="4653099" cy="5232400"/>
            <wp:effectExtent l="0" t="0" r="0" b="6350"/>
            <wp:docPr id="13" name="Picture 13" descr="A flowchart showing the process for a lecturer creating a new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flowchart showing the process for a lecturer creating a new session."/>
                    <pic:cNvPicPr/>
                  </pic:nvPicPr>
                  <pic:blipFill>
                    <a:blip r:embed="rId24">
                      <a:extLst>
                        <a:ext uri="{28A0092B-C50C-407E-A947-70E740481C1C}">
                          <a14:useLocalDpi xmlns:a14="http://schemas.microsoft.com/office/drawing/2010/main" val="0"/>
                        </a:ext>
                      </a:extLst>
                    </a:blip>
                    <a:stretch>
                      <a:fillRect/>
                    </a:stretch>
                  </pic:blipFill>
                  <pic:spPr>
                    <a:xfrm>
                      <a:off x="0" y="0"/>
                      <a:ext cx="4663456" cy="5244046"/>
                    </a:xfrm>
                    <a:prstGeom prst="rect">
                      <a:avLst/>
                    </a:prstGeom>
                  </pic:spPr>
                </pic:pic>
              </a:graphicData>
            </a:graphic>
          </wp:inline>
        </w:drawing>
      </w:r>
    </w:p>
    <w:p w14:paraId="509432E1" w14:textId="43A3F7C0" w:rsidR="0064767F" w:rsidRDefault="0064767F" w:rsidP="0064767F">
      <w:pPr>
        <w:pStyle w:val="Caption"/>
        <w:jc w:val="center"/>
      </w:pPr>
      <w:bookmarkStart w:id="63" w:name="_Ref104214396"/>
      <w:r>
        <w:t xml:space="preserve">Figure </w:t>
      </w:r>
      <w:r w:rsidR="00E678FE">
        <w:fldChar w:fldCharType="begin"/>
      </w:r>
      <w:r w:rsidR="00E678FE">
        <w:instrText xml:space="preserve"> SEQ Figure \* ARABIC </w:instrText>
      </w:r>
      <w:r w:rsidR="00E678FE">
        <w:fldChar w:fldCharType="separate"/>
      </w:r>
      <w:r w:rsidR="00AD1D2F">
        <w:rPr>
          <w:noProof/>
        </w:rPr>
        <w:t>9</w:t>
      </w:r>
      <w:r w:rsidR="00E678FE">
        <w:rPr>
          <w:noProof/>
        </w:rPr>
        <w:fldChar w:fldCharType="end"/>
      </w:r>
      <w:bookmarkEnd w:id="63"/>
      <w:r>
        <w:t xml:space="preserve">: </w:t>
      </w:r>
      <w:r w:rsidRPr="00B27D4B">
        <w:t>A flowchart showing the process for a lecturer creating a new session.</w:t>
      </w:r>
    </w:p>
    <w:p w14:paraId="2B8D9B6E" w14:textId="77777777" w:rsidR="00045913" w:rsidRDefault="00045913" w:rsidP="00045913">
      <w:pPr>
        <w:pStyle w:val="Heading4"/>
      </w:pPr>
      <w:bookmarkStart w:id="64" w:name="_Toc109494680"/>
      <w:r>
        <w:t>Lecturer exporting the attendance</w:t>
      </w:r>
      <w:bookmarkEnd w:id="64"/>
    </w:p>
    <w:p w14:paraId="7290A52C" w14:textId="2666ACC8" w:rsidR="00045913" w:rsidRDefault="00045913" w:rsidP="00045913">
      <w:r>
        <w:t xml:space="preserve">One of the other requirements was that the lecturers must be able to export the attendance from the system into a spreadsheet for importing into the existing AMS. The flowchart for this process can be found </w:t>
      </w:r>
      <w:r w:rsidRPr="00267494">
        <w:t>in</w:t>
      </w:r>
      <w:r w:rsidR="002D3666" w:rsidRPr="00267494">
        <w:t xml:space="preserve"> </w:t>
      </w:r>
      <w:r w:rsidR="00267494" w:rsidRPr="00267494">
        <w:rPr>
          <w:u w:val="single"/>
        </w:rPr>
        <w:fldChar w:fldCharType="begin"/>
      </w:r>
      <w:r w:rsidR="00267494" w:rsidRPr="00267494">
        <w:rPr>
          <w:u w:val="single"/>
        </w:rPr>
        <w:instrText xml:space="preserve"> REF _Ref109493994 \h </w:instrText>
      </w:r>
      <w:r w:rsidR="00267494" w:rsidRPr="00267494">
        <w:rPr>
          <w:u w:val="single"/>
        </w:rPr>
      </w:r>
      <w:r w:rsidR="00267494" w:rsidRPr="00267494">
        <w:rPr>
          <w:u w:val="single"/>
        </w:rPr>
        <w:instrText xml:space="preserve"> \* MERGEFORMAT </w:instrText>
      </w:r>
      <w:r w:rsidR="00267494" w:rsidRPr="00267494">
        <w:rPr>
          <w:u w:val="single"/>
        </w:rPr>
        <w:fldChar w:fldCharType="separate"/>
      </w:r>
      <w:r w:rsidR="00AD1D2F" w:rsidRPr="00AD1D2F">
        <w:rPr>
          <w:u w:val="single"/>
        </w:rPr>
        <w:t xml:space="preserve">Figure </w:t>
      </w:r>
      <w:r w:rsidR="00AD1D2F" w:rsidRPr="00AD1D2F">
        <w:rPr>
          <w:noProof/>
          <w:u w:val="single"/>
        </w:rPr>
        <w:t>11</w:t>
      </w:r>
      <w:r w:rsidR="00267494" w:rsidRPr="00267494">
        <w:rPr>
          <w:u w:val="single"/>
        </w:rPr>
        <w:fldChar w:fldCharType="end"/>
      </w:r>
      <w:r>
        <w:t>. The lecturer w</w:t>
      </w:r>
      <w:r w:rsidR="004D57BE">
        <w:t>ould</w:t>
      </w:r>
      <w:r>
        <w:t xml:space="preserve"> first find the session they want to export attendance for, then click the export button. Depending on the type of session</w:t>
      </w:r>
      <w:r w:rsidR="00A07870">
        <w:t>,</w:t>
      </w:r>
      <w:r>
        <w:t xml:space="preserve"> the system w</w:t>
      </w:r>
      <w:r w:rsidR="00A07870">
        <w:t>ould</w:t>
      </w:r>
      <w:r>
        <w:t xml:space="preserve"> generate slightly different outputs. Outputs for Celcat-based sessions w</w:t>
      </w:r>
      <w:r w:rsidR="00A07870">
        <w:t>ould</w:t>
      </w:r>
      <w:r>
        <w:t xml:space="preserve"> provide extra data about the module for each student (useful if there are multiple modules against a session) as well as an indication whether the student was ‘expected’ for that session (i.e., they were timetabled for it). </w:t>
      </w:r>
    </w:p>
    <w:p w14:paraId="35BCEAEF" w14:textId="77777777" w:rsidR="00045913" w:rsidRPr="00045913" w:rsidRDefault="00045913" w:rsidP="00045913"/>
    <w:p w14:paraId="7EBE272F" w14:textId="77777777" w:rsidR="00E3542A" w:rsidRDefault="00E3542A" w:rsidP="00AD4092"/>
    <w:tbl>
      <w:tblPr>
        <w:tblStyle w:val="TableGrid"/>
        <w:tblW w:w="90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3"/>
        <w:gridCol w:w="6129"/>
      </w:tblGrid>
      <w:tr w:rsidR="00E3542A" w14:paraId="690C1D28" w14:textId="77777777" w:rsidTr="005E7A46">
        <w:tc>
          <w:tcPr>
            <w:tcW w:w="2903" w:type="dxa"/>
            <w:vAlign w:val="center"/>
          </w:tcPr>
          <w:p w14:paraId="079646B8" w14:textId="77777777" w:rsidR="005E7A46" w:rsidRDefault="00E3542A" w:rsidP="005E7A46">
            <w:pPr>
              <w:keepNext/>
              <w:jc w:val="center"/>
            </w:pPr>
            <w:r>
              <w:rPr>
                <w:noProof/>
              </w:rPr>
              <w:lastRenderedPageBreak/>
              <w:drawing>
                <wp:inline distT="0" distB="0" distL="0" distR="0" wp14:anchorId="5C1265F2" wp14:editId="48DDCDEE">
                  <wp:extent cx="1144514" cy="3657600"/>
                  <wp:effectExtent l="0" t="0" r="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152603" cy="3683450"/>
                          </a:xfrm>
                          <a:prstGeom prst="rect">
                            <a:avLst/>
                          </a:prstGeom>
                        </pic:spPr>
                      </pic:pic>
                    </a:graphicData>
                  </a:graphic>
                </wp:inline>
              </w:drawing>
            </w:r>
          </w:p>
          <w:p w14:paraId="3029EFDE" w14:textId="23E15CC3" w:rsidR="00E3542A" w:rsidRDefault="005E7A46" w:rsidP="005E7A46">
            <w:pPr>
              <w:pStyle w:val="Caption"/>
              <w:jc w:val="center"/>
            </w:pPr>
            <w:bookmarkStart w:id="65" w:name="_Ref109494028"/>
            <w:r>
              <w:t xml:space="preserve">Figure </w:t>
            </w:r>
            <w:r>
              <w:fldChar w:fldCharType="begin"/>
            </w:r>
            <w:r>
              <w:instrText xml:space="preserve"> SEQ Figure \* ARABIC </w:instrText>
            </w:r>
            <w:r>
              <w:fldChar w:fldCharType="separate"/>
            </w:r>
            <w:r w:rsidR="00AD1D2F">
              <w:rPr>
                <w:noProof/>
              </w:rPr>
              <w:t>10</w:t>
            </w:r>
            <w:r>
              <w:fldChar w:fldCharType="end"/>
            </w:r>
            <w:bookmarkEnd w:id="65"/>
            <w:r>
              <w:t xml:space="preserve">: </w:t>
            </w:r>
            <w:r w:rsidRPr="004C64EB">
              <w:t>A flowchart showing the process for a lecturer sharing the session.</w:t>
            </w:r>
          </w:p>
        </w:tc>
        <w:tc>
          <w:tcPr>
            <w:tcW w:w="6129" w:type="dxa"/>
            <w:vAlign w:val="center"/>
          </w:tcPr>
          <w:p w14:paraId="46D20297" w14:textId="77777777" w:rsidR="005E7A46" w:rsidRDefault="00E3542A" w:rsidP="005E7A46">
            <w:pPr>
              <w:keepNext/>
              <w:jc w:val="center"/>
            </w:pPr>
            <w:r>
              <w:rPr>
                <w:noProof/>
              </w:rPr>
              <w:drawing>
                <wp:inline distT="0" distB="0" distL="0" distR="0" wp14:anchorId="798931F1" wp14:editId="1F4DE536">
                  <wp:extent cx="3748999" cy="4165600"/>
                  <wp:effectExtent l="0" t="0" r="4445" b="6350"/>
                  <wp:docPr id="38" name="Picture 38" descr="A flowchart showing the process for a lecturer exporting the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flowchart showing the process for a lecturer exporting the attendance."/>
                          <pic:cNvPicPr/>
                        </pic:nvPicPr>
                        <pic:blipFill>
                          <a:blip r:embed="rId26">
                            <a:extLst>
                              <a:ext uri="{28A0092B-C50C-407E-A947-70E740481C1C}">
                                <a14:useLocalDpi xmlns:a14="http://schemas.microsoft.com/office/drawing/2010/main" val="0"/>
                              </a:ext>
                            </a:extLst>
                          </a:blip>
                          <a:stretch>
                            <a:fillRect/>
                          </a:stretch>
                        </pic:blipFill>
                        <pic:spPr>
                          <a:xfrm>
                            <a:off x="0" y="0"/>
                            <a:ext cx="3768504" cy="4187273"/>
                          </a:xfrm>
                          <a:prstGeom prst="rect">
                            <a:avLst/>
                          </a:prstGeom>
                        </pic:spPr>
                      </pic:pic>
                    </a:graphicData>
                  </a:graphic>
                </wp:inline>
              </w:drawing>
            </w:r>
          </w:p>
          <w:p w14:paraId="53E3E66F" w14:textId="307261F7" w:rsidR="00E3542A" w:rsidRDefault="005E7A46" w:rsidP="005E7A46">
            <w:pPr>
              <w:pStyle w:val="Caption"/>
              <w:jc w:val="center"/>
            </w:pPr>
            <w:bookmarkStart w:id="66" w:name="_Ref109493994"/>
            <w:r>
              <w:t xml:space="preserve">Figure </w:t>
            </w:r>
            <w:r>
              <w:fldChar w:fldCharType="begin"/>
            </w:r>
            <w:r>
              <w:instrText xml:space="preserve"> SEQ Figure \* ARABIC </w:instrText>
            </w:r>
            <w:r>
              <w:fldChar w:fldCharType="separate"/>
            </w:r>
            <w:r w:rsidR="00AD1D2F">
              <w:rPr>
                <w:noProof/>
              </w:rPr>
              <w:t>11</w:t>
            </w:r>
            <w:r>
              <w:fldChar w:fldCharType="end"/>
            </w:r>
            <w:bookmarkEnd w:id="66"/>
            <w:r>
              <w:t xml:space="preserve">: </w:t>
            </w:r>
            <w:r w:rsidRPr="00FD20EE">
              <w:t>A flowchart showing the process for a lecturer exporting the attendance.</w:t>
            </w:r>
          </w:p>
        </w:tc>
      </w:tr>
    </w:tbl>
    <w:p w14:paraId="6B2FE6EB" w14:textId="77777777" w:rsidR="00E3542A" w:rsidRDefault="00E3542A" w:rsidP="00AD4092"/>
    <w:p w14:paraId="7B33FA00" w14:textId="5FF23D8B" w:rsidR="00250EAB" w:rsidRPr="00AD4092" w:rsidRDefault="00250EAB" w:rsidP="00AD4092">
      <w:r>
        <w:t>The next part of this chapter focus</w:t>
      </w:r>
      <w:r w:rsidR="00A07870">
        <w:t>es</w:t>
      </w:r>
      <w:r>
        <w:t xml:space="preserve"> on the </w:t>
      </w:r>
      <w:r w:rsidR="009874E4">
        <w:t>design of the database.</w:t>
      </w:r>
    </w:p>
    <w:p w14:paraId="634F9E0F" w14:textId="7F4DAF01" w:rsidR="008B7AC4" w:rsidRDefault="008B7AC4" w:rsidP="008B7AC4">
      <w:pPr>
        <w:pStyle w:val="Heading2"/>
      </w:pPr>
      <w:bookmarkStart w:id="67" w:name="_Toc109494681"/>
      <w:r>
        <w:t>Database design</w:t>
      </w:r>
      <w:bookmarkEnd w:id="67"/>
    </w:p>
    <w:p w14:paraId="623FBFC8" w14:textId="0C8321B7" w:rsidR="00B91551" w:rsidRDefault="00523C99" w:rsidP="00B91551">
      <w:r>
        <w:t xml:space="preserve">As noted in Chapter 2, the information required for logging a student’s attendance is quite simple, requiring a student identifier, </w:t>
      </w:r>
      <w:r w:rsidR="00C32E6B">
        <w:t xml:space="preserve">a timestamp, and either a location or session identifier. </w:t>
      </w:r>
      <w:r w:rsidR="004F1BDC">
        <w:t xml:space="preserve">This means the entity for storing the attendance can be quite basic. </w:t>
      </w:r>
      <w:r w:rsidR="003D3874">
        <w:t xml:space="preserve">One of the factors that needs to be considered in the Entity-Relationship (ER) diagram is the database schema of </w:t>
      </w:r>
      <w:r w:rsidR="00B70463">
        <w:t xml:space="preserve">the Celcat databases. </w:t>
      </w:r>
      <w:r w:rsidR="00D42C1B">
        <w:t>Celcat events can be defined with multiples of the same type of resource against an event (e.g., multiple staff or multiple modules</w:t>
      </w:r>
      <w:r w:rsidR="00753B0C">
        <w:t xml:space="preserve">). This means any system extracting data from Celcat </w:t>
      </w:r>
      <w:r w:rsidR="002F5650">
        <w:t>must</w:t>
      </w:r>
      <w:r w:rsidR="00753B0C">
        <w:t xml:space="preserve"> </w:t>
      </w:r>
      <w:r w:rsidR="00C31B83">
        <w:t>reflect this relationship</w:t>
      </w:r>
      <w:r w:rsidR="004C4885">
        <w:t>.</w:t>
      </w:r>
      <w:r w:rsidR="0082516B">
        <w:t xml:space="preserve"> </w:t>
      </w:r>
      <w:r w:rsidR="00A54F0A">
        <w:t>Th</w:t>
      </w:r>
      <w:r w:rsidR="002F5650">
        <w:t>erefore</w:t>
      </w:r>
      <w:r w:rsidR="0082516B">
        <w:t>,</w:t>
      </w:r>
      <w:r w:rsidR="002F5650">
        <w:t xml:space="preserve"> the</w:t>
      </w:r>
      <w:r w:rsidR="0082516B">
        <w:t xml:space="preserve"> system will have </w:t>
      </w:r>
      <w:r w:rsidR="009C0A3B">
        <w:t>a central entity, Session, used for storing the key session data</w:t>
      </w:r>
      <w:r w:rsidR="002D64A6">
        <w:t xml:space="preserve">, that most of the other entities will be related to. </w:t>
      </w:r>
      <w:r w:rsidR="00DD257C">
        <w:t>These other entities will be for storing the related modules</w:t>
      </w:r>
      <w:r w:rsidR="00A76B5D">
        <w:t xml:space="preserve"> (SessionModule</w:t>
      </w:r>
      <w:r w:rsidR="000778A9">
        <w:t>)</w:t>
      </w:r>
      <w:r w:rsidR="00DD257C">
        <w:t>, staff members</w:t>
      </w:r>
      <w:r w:rsidR="000778A9">
        <w:t xml:space="preserve"> (SessionStaff) and attendance (SessionAttendance). There will also be an entity (Staff) for storing a list of active staff members. </w:t>
      </w:r>
      <w:r w:rsidR="007D55E9">
        <w:t xml:space="preserve">The Entity Relationship (ER) diagram can be found in </w:t>
      </w:r>
      <w:r w:rsidR="00803A90" w:rsidRPr="00D77EDD">
        <w:rPr>
          <w:u w:val="single"/>
        </w:rPr>
        <w:fldChar w:fldCharType="begin"/>
      </w:r>
      <w:r w:rsidR="00803A90" w:rsidRPr="00D77EDD">
        <w:rPr>
          <w:u w:val="single"/>
        </w:rPr>
        <w:instrText xml:space="preserve"> REF _Ref104214585 \h </w:instrText>
      </w:r>
      <w:r w:rsidR="00D77EDD">
        <w:rPr>
          <w:u w:val="single"/>
        </w:rPr>
        <w:instrText xml:space="preserve"> \* MERGEFORMAT </w:instrText>
      </w:r>
      <w:r w:rsidR="00803A90" w:rsidRPr="00D77EDD">
        <w:rPr>
          <w:u w:val="single"/>
        </w:rPr>
      </w:r>
      <w:r w:rsidR="00803A90" w:rsidRPr="00D77EDD">
        <w:rPr>
          <w:u w:val="single"/>
        </w:rPr>
        <w:fldChar w:fldCharType="separate"/>
      </w:r>
      <w:r w:rsidR="00AD1D2F" w:rsidRPr="00AD1D2F">
        <w:rPr>
          <w:u w:val="single"/>
        </w:rPr>
        <w:t xml:space="preserve">Figure </w:t>
      </w:r>
      <w:r w:rsidR="00AD1D2F" w:rsidRPr="00AD1D2F">
        <w:rPr>
          <w:noProof/>
          <w:u w:val="single"/>
        </w:rPr>
        <w:t>12</w:t>
      </w:r>
      <w:r w:rsidR="00803A90" w:rsidRPr="00D77EDD">
        <w:rPr>
          <w:u w:val="single"/>
        </w:rPr>
        <w:fldChar w:fldCharType="end"/>
      </w:r>
      <w:r w:rsidR="00803A90">
        <w:t>.</w:t>
      </w:r>
    </w:p>
    <w:p w14:paraId="5B3471B0" w14:textId="77777777" w:rsidR="007D55E9" w:rsidRDefault="007D55E9" w:rsidP="007D55E9">
      <w:pPr>
        <w:keepNext/>
        <w:jc w:val="center"/>
      </w:pPr>
      <w:r>
        <w:rPr>
          <w:noProof/>
        </w:rPr>
        <w:lastRenderedPageBreak/>
        <w:drawing>
          <wp:inline distT="0" distB="0" distL="0" distR="0" wp14:anchorId="4DDF1420" wp14:editId="616A0E63">
            <wp:extent cx="5731510" cy="3819525"/>
            <wp:effectExtent l="0" t="0" r="2540" b="9525"/>
            <wp:docPr id="14" name="Picture 14" descr="The Entity Relationship diagram for the AttendanceLogger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he Entity Relationship diagram for the AttendanceLogger database."/>
                    <pic:cNvPicPr/>
                  </pic:nvPicPr>
                  <pic:blipFill>
                    <a:blip r:embed="rId27">
                      <a:extLst>
                        <a:ext uri="{28A0092B-C50C-407E-A947-70E740481C1C}">
                          <a14:useLocalDpi xmlns:a14="http://schemas.microsoft.com/office/drawing/2010/main" val="0"/>
                        </a:ext>
                      </a:extLst>
                    </a:blip>
                    <a:stretch>
                      <a:fillRect/>
                    </a:stretch>
                  </pic:blipFill>
                  <pic:spPr>
                    <a:xfrm>
                      <a:off x="0" y="0"/>
                      <a:ext cx="5731510" cy="3819525"/>
                    </a:xfrm>
                    <a:prstGeom prst="rect">
                      <a:avLst/>
                    </a:prstGeom>
                  </pic:spPr>
                </pic:pic>
              </a:graphicData>
            </a:graphic>
          </wp:inline>
        </w:drawing>
      </w:r>
    </w:p>
    <w:p w14:paraId="36DBB7D7" w14:textId="21574B0C" w:rsidR="007D55E9" w:rsidRDefault="007D55E9" w:rsidP="007D55E9">
      <w:pPr>
        <w:pStyle w:val="Caption"/>
        <w:jc w:val="center"/>
      </w:pPr>
      <w:bookmarkStart w:id="68" w:name="_Ref104214585"/>
      <w:r>
        <w:t xml:space="preserve">Figure </w:t>
      </w:r>
      <w:r w:rsidR="00E678FE">
        <w:fldChar w:fldCharType="begin"/>
      </w:r>
      <w:r w:rsidR="00E678FE">
        <w:instrText xml:space="preserve"> SEQ Figure \* ARABIC </w:instrText>
      </w:r>
      <w:r w:rsidR="00E678FE">
        <w:fldChar w:fldCharType="separate"/>
      </w:r>
      <w:r w:rsidR="00AD1D2F">
        <w:rPr>
          <w:noProof/>
        </w:rPr>
        <w:t>12</w:t>
      </w:r>
      <w:r w:rsidR="00E678FE">
        <w:rPr>
          <w:noProof/>
        </w:rPr>
        <w:fldChar w:fldCharType="end"/>
      </w:r>
      <w:bookmarkEnd w:id="68"/>
      <w:r>
        <w:t xml:space="preserve">: </w:t>
      </w:r>
      <w:r w:rsidRPr="00E165EE">
        <w:t>The Entity Relationship diagram for the AttendanceLogger database.</w:t>
      </w:r>
    </w:p>
    <w:p w14:paraId="170AB5D7" w14:textId="6A542C22" w:rsidR="00613F64" w:rsidRDefault="00BA595B" w:rsidP="004B6B00">
      <w:r>
        <w:t xml:space="preserve">Much of the data that </w:t>
      </w:r>
      <w:r w:rsidR="00160592">
        <w:t>would</w:t>
      </w:r>
      <w:r>
        <w:t xml:space="preserve"> be used in the system (the student and Celcat data) is stored on </w:t>
      </w:r>
      <w:r w:rsidR="00510BBB">
        <w:t>different database</w:t>
      </w:r>
      <w:r>
        <w:t xml:space="preserve"> servers to what the </w:t>
      </w:r>
      <w:r w:rsidR="00160592">
        <w:t xml:space="preserve">AL system </w:t>
      </w:r>
      <w:r w:rsidR="00510BBB">
        <w:t>would use</w:t>
      </w:r>
      <w:r w:rsidR="00A077D5">
        <w:t xml:space="preserve"> (see</w:t>
      </w:r>
      <w:r w:rsidR="007864E8">
        <w:t xml:space="preserve"> </w:t>
      </w:r>
      <w:r w:rsidR="008D237E" w:rsidRPr="008D237E">
        <w:rPr>
          <w:u w:val="single"/>
        </w:rPr>
        <w:fldChar w:fldCharType="begin"/>
      </w:r>
      <w:r w:rsidR="008D237E" w:rsidRPr="008D237E">
        <w:rPr>
          <w:u w:val="single"/>
        </w:rPr>
        <w:instrText xml:space="preserve"> REF _Ref104214747 \h </w:instrText>
      </w:r>
      <w:r w:rsidR="008D237E">
        <w:rPr>
          <w:u w:val="single"/>
        </w:rPr>
        <w:instrText xml:space="preserve"> \* MERGEFORMAT </w:instrText>
      </w:r>
      <w:r w:rsidR="008D237E" w:rsidRPr="008D237E">
        <w:rPr>
          <w:u w:val="single"/>
        </w:rPr>
      </w:r>
      <w:r w:rsidR="008D237E" w:rsidRPr="008D237E">
        <w:rPr>
          <w:u w:val="single"/>
        </w:rPr>
        <w:fldChar w:fldCharType="separate"/>
      </w:r>
      <w:r w:rsidR="00AD1D2F" w:rsidRPr="00AD1D2F">
        <w:rPr>
          <w:u w:val="single"/>
        </w:rPr>
        <w:t xml:space="preserve">Figure </w:t>
      </w:r>
      <w:r w:rsidR="00AD1D2F" w:rsidRPr="00AD1D2F">
        <w:rPr>
          <w:noProof/>
          <w:u w:val="single"/>
        </w:rPr>
        <w:t>13</w:t>
      </w:r>
      <w:r w:rsidR="008D237E" w:rsidRPr="008D237E">
        <w:rPr>
          <w:u w:val="single"/>
        </w:rPr>
        <w:fldChar w:fldCharType="end"/>
      </w:r>
      <w:r w:rsidR="00A077D5">
        <w:t>)</w:t>
      </w:r>
      <w:r w:rsidR="00510BBB">
        <w:t>.</w:t>
      </w:r>
      <w:r w:rsidR="00160592">
        <w:t xml:space="preserve"> </w:t>
      </w:r>
      <w:r w:rsidR="0055026E">
        <w:t xml:space="preserve">Due to the good performance of the connection between the AL </w:t>
      </w:r>
      <w:r w:rsidR="00F543E8">
        <w:t xml:space="preserve">database server and the </w:t>
      </w:r>
      <w:r w:rsidR="00F42F9F">
        <w:t xml:space="preserve">SITS </w:t>
      </w:r>
      <w:r w:rsidR="00F543E8">
        <w:t>Student Record System (SRS) server, t</w:t>
      </w:r>
      <w:r w:rsidR="00B93A01">
        <w:t xml:space="preserve">he author decided not to have an entity for </w:t>
      </w:r>
      <w:r w:rsidR="00A31118">
        <w:t>storing students</w:t>
      </w:r>
      <w:r w:rsidR="00F543E8">
        <w:t xml:space="preserve"> in the AL database.</w:t>
      </w:r>
      <w:r w:rsidR="00A31118">
        <w:t xml:space="preserve"> </w:t>
      </w:r>
      <w:r w:rsidR="009D7BC5">
        <w:t>Having to replicate this data</w:t>
      </w:r>
      <w:r w:rsidR="00A31118">
        <w:t xml:space="preserve"> would require periodic </w:t>
      </w:r>
      <w:r w:rsidR="00014866">
        <w:t>updates fr</w:t>
      </w:r>
      <w:r w:rsidR="00E55CEF">
        <w:t>om</w:t>
      </w:r>
      <w:r w:rsidR="00014866">
        <w:t xml:space="preserve"> </w:t>
      </w:r>
      <w:r w:rsidR="009D7BC5">
        <w:t xml:space="preserve">the </w:t>
      </w:r>
      <w:r w:rsidR="00F42F9F">
        <w:t>SITS</w:t>
      </w:r>
      <w:r w:rsidR="009D7BC5">
        <w:t xml:space="preserve"> server,</w:t>
      </w:r>
      <w:r w:rsidR="00F9076E">
        <w:t xml:space="preserve"> mean</w:t>
      </w:r>
      <w:r w:rsidR="009D7BC5">
        <w:t>ing</w:t>
      </w:r>
      <w:r w:rsidR="00F9076E">
        <w:t xml:space="preserve"> the</w:t>
      </w:r>
      <w:r w:rsidR="00E55CEF">
        <w:t>re may be s</w:t>
      </w:r>
      <w:r w:rsidR="00695AC1">
        <w:t>h</w:t>
      </w:r>
      <w:r w:rsidR="00E55CEF">
        <w:t xml:space="preserve">ort periods between these updates where the data may not be fully correct or complete. </w:t>
      </w:r>
      <w:r w:rsidR="00DA3883">
        <w:t xml:space="preserve">It would also dramatically increase the size of the </w:t>
      </w:r>
      <w:r w:rsidR="00FB0CCA">
        <w:t xml:space="preserve">AL </w:t>
      </w:r>
      <w:r w:rsidR="00DA3883">
        <w:t>database</w:t>
      </w:r>
      <w:r w:rsidR="0045527B">
        <w:t xml:space="preserve">. Instead, the </w:t>
      </w:r>
      <w:r w:rsidR="00733AAA">
        <w:t>email address of the student will be logged and used to look up the details of the students when required</w:t>
      </w:r>
      <w:r w:rsidR="001B55AE">
        <w:t xml:space="preserve"> (e.g., when exporting the attendance data).</w:t>
      </w:r>
    </w:p>
    <w:p w14:paraId="45F8F911" w14:textId="26D487BF" w:rsidR="000D7541" w:rsidRDefault="00785226" w:rsidP="00B91551">
      <w:r>
        <w:t xml:space="preserve">Regarding </w:t>
      </w:r>
      <w:r w:rsidR="000D7541">
        <w:t xml:space="preserve">the </w:t>
      </w:r>
      <w:r w:rsidR="00A14488">
        <w:t>event data</w:t>
      </w:r>
      <w:r>
        <w:t>,</w:t>
      </w:r>
      <w:r w:rsidR="00A14488">
        <w:t xml:space="preserve"> </w:t>
      </w:r>
      <w:r>
        <w:t xml:space="preserve">the </w:t>
      </w:r>
      <w:r w:rsidR="00CF3873">
        <w:t>Celcat database</w:t>
      </w:r>
      <w:r>
        <w:t xml:space="preserve">s it </w:t>
      </w:r>
      <w:r w:rsidR="00CF3873">
        <w:t>i</w:t>
      </w:r>
      <w:r w:rsidR="008B7B77">
        <w:t>s</w:t>
      </w:r>
      <w:r>
        <w:t xml:space="preserve"> stored in are</w:t>
      </w:r>
      <w:r w:rsidR="00CF3873">
        <w:t xml:space="preserve"> heavily normalised</w:t>
      </w:r>
      <w:r w:rsidR="00441C0A">
        <w:t xml:space="preserve">, requiring many joins to </w:t>
      </w:r>
      <w:r w:rsidR="00A311B9">
        <w:t>retrieve the required data.</w:t>
      </w:r>
      <w:r w:rsidR="00D466BF">
        <w:t xml:space="preserve"> The </w:t>
      </w:r>
      <w:r w:rsidR="00C146C0">
        <w:t>quantity</w:t>
      </w:r>
      <w:r w:rsidR="00D466BF">
        <w:t xml:space="preserve"> of </w:t>
      </w:r>
      <w:r w:rsidR="00DA0169">
        <w:t>data is also high, and that data also requires</w:t>
      </w:r>
      <w:r w:rsidR="00E47273">
        <w:t xml:space="preserve"> </w:t>
      </w:r>
      <w:r w:rsidR="007415C0">
        <w:t>resource in</w:t>
      </w:r>
      <w:r w:rsidR="003E0889">
        <w:t xml:space="preserve">tensive manipulation in the queries </w:t>
      </w:r>
      <w:r w:rsidR="00E06B0F">
        <w:t>(e.g., recursive Common Table Expressions (CTEs)</w:t>
      </w:r>
      <w:r w:rsidR="008B7B77">
        <w:t>)</w:t>
      </w:r>
      <w:r w:rsidR="00E06B0F">
        <w:t xml:space="preserve"> </w:t>
      </w:r>
      <w:r w:rsidR="003E0889">
        <w:t xml:space="preserve">to </w:t>
      </w:r>
      <w:r w:rsidR="00455265">
        <w:t xml:space="preserve">return the necessary information. </w:t>
      </w:r>
      <w:r w:rsidR="008B7B77">
        <w:t>It is for these reason</w:t>
      </w:r>
      <w:r>
        <w:t>s</w:t>
      </w:r>
      <w:r w:rsidR="009527E4">
        <w:t xml:space="preserve"> that the author chose to prepare the data into the necessary formats on the Celcat server </w:t>
      </w:r>
      <w:r w:rsidR="00511D2E">
        <w:t xml:space="preserve">and </w:t>
      </w:r>
      <w:r w:rsidR="00A9602E">
        <w:t>store it in static tables</w:t>
      </w:r>
      <w:r w:rsidR="00F53E5C">
        <w:t xml:space="preserve"> which</w:t>
      </w:r>
      <w:r w:rsidR="00A9602E">
        <w:t xml:space="preserve"> would be </w:t>
      </w:r>
      <w:r w:rsidR="00F53E5C">
        <w:t xml:space="preserve">periodically </w:t>
      </w:r>
      <w:r w:rsidR="00377C43">
        <w:t xml:space="preserve">refreshed. </w:t>
      </w:r>
      <w:r w:rsidR="00155620">
        <w:t>This approach was chosen to improve response times for the API</w:t>
      </w:r>
      <w:r w:rsidR="00E77A3D">
        <w:t>. Without</w:t>
      </w:r>
      <w:r w:rsidR="0015106B">
        <w:t xml:space="preserve"> it</w:t>
      </w:r>
      <w:r w:rsidR="00E77A3D">
        <w:t xml:space="preserve">, the response times would be </w:t>
      </w:r>
      <w:r w:rsidR="00172489">
        <w:t xml:space="preserve">what the author believes to be </w:t>
      </w:r>
      <w:r w:rsidR="00E77A3D">
        <w:t>unacceptable</w:t>
      </w:r>
      <w:r w:rsidR="00172489">
        <w:t xml:space="preserve"> (greater than ten seconds for some requests). </w:t>
      </w:r>
    </w:p>
    <w:p w14:paraId="0191C6FE" w14:textId="77777777" w:rsidR="007864E8" w:rsidRDefault="007864E8" w:rsidP="007864E8">
      <w:pPr>
        <w:keepNext/>
        <w:jc w:val="center"/>
      </w:pPr>
      <w:r>
        <w:rPr>
          <w:noProof/>
        </w:rPr>
        <w:lastRenderedPageBreak/>
        <w:drawing>
          <wp:inline distT="0" distB="0" distL="0" distR="0" wp14:anchorId="53AE92B0" wp14:editId="01806814">
            <wp:extent cx="3917950" cy="2471616"/>
            <wp:effectExtent l="0" t="0" r="6350" b="5080"/>
            <wp:docPr id="15" name="Picture 15" descr="System diagram showing the servers being used for A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ystem diagram showing the servers being used for AL system."/>
                    <pic:cNvPicPr/>
                  </pic:nvPicPr>
                  <pic:blipFill>
                    <a:blip r:embed="rId28">
                      <a:extLst>
                        <a:ext uri="{28A0092B-C50C-407E-A947-70E740481C1C}">
                          <a14:useLocalDpi xmlns:a14="http://schemas.microsoft.com/office/drawing/2010/main" val="0"/>
                        </a:ext>
                      </a:extLst>
                    </a:blip>
                    <a:stretch>
                      <a:fillRect/>
                    </a:stretch>
                  </pic:blipFill>
                  <pic:spPr>
                    <a:xfrm>
                      <a:off x="0" y="0"/>
                      <a:ext cx="3921774" cy="2474028"/>
                    </a:xfrm>
                    <a:prstGeom prst="rect">
                      <a:avLst/>
                    </a:prstGeom>
                  </pic:spPr>
                </pic:pic>
              </a:graphicData>
            </a:graphic>
          </wp:inline>
        </w:drawing>
      </w:r>
    </w:p>
    <w:p w14:paraId="6597C907" w14:textId="3E57F594" w:rsidR="007864E8" w:rsidRDefault="007864E8" w:rsidP="007864E8">
      <w:pPr>
        <w:pStyle w:val="Caption"/>
        <w:jc w:val="center"/>
      </w:pPr>
      <w:bookmarkStart w:id="69" w:name="_Ref104214747"/>
      <w:r>
        <w:t xml:space="preserve">Figure </w:t>
      </w:r>
      <w:r w:rsidR="00E678FE">
        <w:fldChar w:fldCharType="begin"/>
      </w:r>
      <w:r w:rsidR="00E678FE">
        <w:instrText xml:space="preserve"> SEQ Figure \* ARABIC </w:instrText>
      </w:r>
      <w:r w:rsidR="00E678FE">
        <w:fldChar w:fldCharType="separate"/>
      </w:r>
      <w:r w:rsidR="00AD1D2F">
        <w:rPr>
          <w:noProof/>
        </w:rPr>
        <w:t>13</w:t>
      </w:r>
      <w:r w:rsidR="00E678FE">
        <w:rPr>
          <w:noProof/>
        </w:rPr>
        <w:fldChar w:fldCharType="end"/>
      </w:r>
      <w:bookmarkEnd w:id="69"/>
      <w:r>
        <w:t xml:space="preserve">: </w:t>
      </w:r>
      <w:r w:rsidRPr="00F65439">
        <w:t>System diagram showing the servers being used for AL system.</w:t>
      </w:r>
    </w:p>
    <w:p w14:paraId="462B2CE3" w14:textId="5F1C9CAC" w:rsidR="00BD6C7B" w:rsidRDefault="00BD6C7B" w:rsidP="00B91551">
      <w:r>
        <w:t>The next part of this chapter will discuss the overall system architecture.</w:t>
      </w:r>
    </w:p>
    <w:p w14:paraId="0F3B5045" w14:textId="7FA2A2FF" w:rsidR="001406D9" w:rsidRDefault="001406D9" w:rsidP="001406D9">
      <w:pPr>
        <w:pStyle w:val="Heading2"/>
      </w:pPr>
      <w:bookmarkStart w:id="70" w:name="_Toc109494682"/>
      <w:r>
        <w:t>System architecture</w:t>
      </w:r>
      <w:bookmarkEnd w:id="70"/>
    </w:p>
    <w:p w14:paraId="1D53FDA9" w14:textId="1A48EC5F" w:rsidR="001406D9" w:rsidRDefault="00587615" w:rsidP="001406D9">
      <w:r>
        <w:t xml:space="preserve">As noted in Chapter 2, </w:t>
      </w:r>
      <w:r w:rsidR="00B25E2F">
        <w:t xml:space="preserve">the author chose </w:t>
      </w:r>
      <w:r w:rsidR="00342418">
        <w:t xml:space="preserve">to create a web API for accessing </w:t>
      </w:r>
      <w:r w:rsidR="00C547D7">
        <w:t xml:space="preserve">and storing the attendance data. </w:t>
      </w:r>
      <w:r w:rsidR="006F6498">
        <w:t xml:space="preserve">The reasons for choosing this approach were two-fold: </w:t>
      </w:r>
      <w:r w:rsidR="00521209">
        <w:t>an API would allow the AL system to be extended with other logging methods more easily in fu</w:t>
      </w:r>
      <w:r w:rsidR="00CF76B1">
        <w:t>ture, and it would also give the author experience developing an API using .NET</w:t>
      </w:r>
      <w:r w:rsidR="00672A1C">
        <w:t xml:space="preserve"> which was not something they had done before</w:t>
      </w:r>
      <w:r w:rsidR="00CF76B1">
        <w:t xml:space="preserve">. </w:t>
      </w:r>
      <w:r w:rsidR="00313830">
        <w:t xml:space="preserve">This approach would also make it easier to test the </w:t>
      </w:r>
      <w:r w:rsidR="0067189E">
        <w:t xml:space="preserve">core functionality of the system in terms of accessing and manipulating the data. </w:t>
      </w:r>
    </w:p>
    <w:p w14:paraId="3D5045ED" w14:textId="54303133" w:rsidR="009903BC" w:rsidRDefault="00013106" w:rsidP="001406D9">
      <w:r>
        <w:t>T</w:t>
      </w:r>
      <w:r w:rsidR="00F5248C">
        <w:t xml:space="preserve">he decision was made to </w:t>
      </w:r>
      <w:r w:rsidR="004533F6">
        <w:t>create a web app</w:t>
      </w:r>
      <w:r w:rsidR="000709DB">
        <w:t>lication</w:t>
      </w:r>
      <w:r>
        <w:t xml:space="preserve"> to provide a means for exercising the API</w:t>
      </w:r>
      <w:r w:rsidR="004533F6">
        <w:t xml:space="preserve">. </w:t>
      </w:r>
      <w:r w:rsidR="000B1F4D">
        <w:t>This would serve the purpose of collecting the data to be sent to the API</w:t>
      </w:r>
      <w:r w:rsidR="001C5468">
        <w:t xml:space="preserve"> and provide a user-friendly interface for users to interact with the system. </w:t>
      </w:r>
      <w:r w:rsidR="00C41CCE">
        <w:t>As laid out in the requirements, the system would collect attendance data for student</w:t>
      </w:r>
      <w:r w:rsidR="00374DBA">
        <w:t xml:space="preserve">s via a QR code </w:t>
      </w:r>
      <w:r w:rsidR="00A11E1F">
        <w:t>system and</w:t>
      </w:r>
      <w:r w:rsidR="00374DBA">
        <w:t xml:space="preserve"> would provide an interface for lecturers to create sessions either based on an existing Celcat event, or </w:t>
      </w:r>
      <w:r w:rsidR="00B11344">
        <w:t xml:space="preserve">on an ad-hoc basis. </w:t>
      </w:r>
      <w:r w:rsidR="000709DB">
        <w:t xml:space="preserve">The web application would authenticate users </w:t>
      </w:r>
      <w:r w:rsidR="004767F9">
        <w:t xml:space="preserve">via the university’s </w:t>
      </w:r>
      <w:r w:rsidR="0033421E">
        <w:t xml:space="preserve">AAD </w:t>
      </w:r>
      <w:r w:rsidR="002D3B21">
        <w:t xml:space="preserve">and authorise based on the type of account. </w:t>
      </w:r>
      <w:r w:rsidR="00AF48C7">
        <w:t xml:space="preserve">All </w:t>
      </w:r>
      <w:r w:rsidR="00BD6422">
        <w:t xml:space="preserve">data </w:t>
      </w:r>
      <w:r w:rsidR="002D3B21">
        <w:t xml:space="preserve">retrieval and </w:t>
      </w:r>
      <w:r w:rsidR="00BD6422">
        <w:t>manipulation would be done</w:t>
      </w:r>
      <w:r w:rsidR="002D3B21">
        <w:t xml:space="preserve"> </w:t>
      </w:r>
      <w:r w:rsidR="00541C37">
        <w:t>either through the API</w:t>
      </w:r>
      <w:r w:rsidR="00762724">
        <w:t>,</w:t>
      </w:r>
      <w:r w:rsidR="00541C37">
        <w:t xml:space="preserve"> or </w:t>
      </w:r>
      <w:r w:rsidR="00762724">
        <w:t xml:space="preserve">via </w:t>
      </w:r>
      <w:r w:rsidR="0033421E">
        <w:t>AAD</w:t>
      </w:r>
      <w:r w:rsidR="00762724">
        <w:t xml:space="preserve"> when the user</w:t>
      </w:r>
      <w:r w:rsidR="002E4973">
        <w:t>s</w:t>
      </w:r>
      <w:r w:rsidR="00762724">
        <w:t xml:space="preserve"> authenticated. </w:t>
      </w:r>
      <w:r w:rsidR="009903BC">
        <w:t xml:space="preserve">The MVC (Model-View-Controller) design pattern was chosen as the approach for the </w:t>
      </w:r>
      <w:r w:rsidR="00C37D2E">
        <w:t xml:space="preserve">web application. The author </w:t>
      </w:r>
      <w:r w:rsidR="00793ED0">
        <w:t>was</w:t>
      </w:r>
      <w:r w:rsidR="00C37D2E">
        <w:t xml:space="preserve"> familiar </w:t>
      </w:r>
      <w:r w:rsidR="00793ED0">
        <w:t>with this approach from previous developments</w:t>
      </w:r>
      <w:r w:rsidR="0055799A">
        <w:t xml:space="preserve"> </w:t>
      </w:r>
      <w:r w:rsidR="005D54C4">
        <w:t>and this familiarity would allow them to develop the application more quickly.</w:t>
      </w:r>
    </w:p>
    <w:p w14:paraId="0E58D317" w14:textId="1F529C25" w:rsidR="0093062C" w:rsidRPr="00BA6BF7" w:rsidRDefault="0093062C" w:rsidP="00BA6BF7">
      <w:r>
        <w:lastRenderedPageBreak/>
        <w:t xml:space="preserve">The development of the system could begin once the design work was completed. The next chapter </w:t>
      </w:r>
      <w:r w:rsidR="00B10CFC">
        <w:t>discusses this stage of the process and any key points or difficulties that were encountered.</w:t>
      </w:r>
    </w:p>
    <w:p w14:paraId="3AAD3024" w14:textId="04264403" w:rsidR="0062718E" w:rsidRDefault="009629C6" w:rsidP="00A021C5">
      <w:pPr>
        <w:pStyle w:val="Heading1"/>
      </w:pPr>
      <w:r>
        <w:br w:type="page"/>
      </w:r>
      <w:bookmarkStart w:id="71" w:name="_Toc109494683"/>
      <w:r w:rsidR="0062718E">
        <w:lastRenderedPageBreak/>
        <w:t xml:space="preserve">Chapter </w:t>
      </w:r>
      <w:r w:rsidR="00CC6AC9">
        <w:t>7</w:t>
      </w:r>
      <w:r w:rsidR="0062718E">
        <w:t xml:space="preserve"> – Implementation</w:t>
      </w:r>
      <w:bookmarkEnd w:id="71"/>
    </w:p>
    <w:p w14:paraId="2A145AFE" w14:textId="455C020B" w:rsidR="00AC4141" w:rsidRDefault="00D76ACB" w:rsidP="00C22179">
      <w:r>
        <w:t>This chapter discusses some of th</w:t>
      </w:r>
      <w:r w:rsidR="00F02B3E">
        <w:t xml:space="preserve">e areas of the development that were </w:t>
      </w:r>
      <w:r w:rsidR="00B20792">
        <w:t xml:space="preserve">of </w:t>
      </w:r>
      <w:r w:rsidR="007E0C01">
        <w:t>most</w:t>
      </w:r>
      <w:r w:rsidR="00087845">
        <w:t xml:space="preserve"> </w:t>
      </w:r>
      <w:r w:rsidR="00087845" w:rsidRPr="00B20792">
        <w:t>interest</w:t>
      </w:r>
      <w:r w:rsidR="00087845">
        <w:t>. The chapter will be split into t</w:t>
      </w:r>
      <w:r w:rsidR="007666E6">
        <w:t>w</w:t>
      </w:r>
      <w:r w:rsidR="00087845">
        <w:t>o areas: one covering the API development, and one covering the web application.</w:t>
      </w:r>
    </w:p>
    <w:p w14:paraId="51DD55ED" w14:textId="4030518F" w:rsidR="00087845" w:rsidRDefault="00C22179" w:rsidP="00C22179">
      <w:pPr>
        <w:pStyle w:val="Heading2"/>
      </w:pPr>
      <w:bookmarkStart w:id="72" w:name="_Toc109494684"/>
      <w:r>
        <w:t>API development</w:t>
      </w:r>
      <w:bookmarkEnd w:id="72"/>
    </w:p>
    <w:p w14:paraId="18B5AF65" w14:textId="1131D93C" w:rsidR="00C22179" w:rsidRDefault="008D1F96" w:rsidP="00C22179">
      <w:r>
        <w:t xml:space="preserve">One area of the API development that required </w:t>
      </w:r>
      <w:r w:rsidR="006001F9">
        <w:t xml:space="preserve">in-depth consideration was the process for logging attendance. </w:t>
      </w:r>
      <w:r w:rsidR="00534599">
        <w:t>T</w:t>
      </w:r>
      <w:r w:rsidR="00E034A7">
        <w:t>he author decided that it should be possible for both the student and the lecturer to log attendance. However</w:t>
      </w:r>
      <w:r w:rsidR="0052634C">
        <w:t>, the constraints for these t</w:t>
      </w:r>
      <w:r w:rsidR="001F32C3">
        <w:t>w</w:t>
      </w:r>
      <w:r w:rsidR="0052634C">
        <w:t>o user groups logging attendance would have some difference</w:t>
      </w:r>
      <w:r w:rsidR="001F32C3">
        <w:t>s</w:t>
      </w:r>
      <w:r w:rsidR="0052634C">
        <w:t xml:space="preserve">, most notably that the student would only be able to log attendance during an active session, whereas the lecturer may </w:t>
      </w:r>
      <w:r w:rsidR="002C7783">
        <w:t xml:space="preserve">want to adjust marks before or after a session is active. </w:t>
      </w:r>
      <w:r w:rsidR="005F7C82">
        <w:t xml:space="preserve">Once that had been decided, it was then necessary to decide </w:t>
      </w:r>
      <w:r w:rsidR="003E4077">
        <w:t>how the API should respon</w:t>
      </w:r>
      <w:r w:rsidR="00806690">
        <w:t>d</w:t>
      </w:r>
      <w:r w:rsidR="003E4077">
        <w:t xml:space="preserve"> to requests. </w:t>
      </w:r>
    </w:p>
    <w:p w14:paraId="40677DE2" w14:textId="7140DE84" w:rsidR="00384CAD" w:rsidRDefault="00384CAD" w:rsidP="00384CAD">
      <w:pPr>
        <w:pStyle w:val="Caption"/>
        <w:jc w:val="center"/>
      </w:pPr>
      <w:bookmarkStart w:id="73" w:name="_Ref103598205"/>
      <w:r>
        <w:t xml:space="preserve">Table </w:t>
      </w:r>
      <w:r>
        <w:fldChar w:fldCharType="begin"/>
      </w:r>
      <w:r>
        <w:instrText xml:space="preserve"> SEQ Table \* ARABIC </w:instrText>
      </w:r>
      <w:r>
        <w:fldChar w:fldCharType="separate"/>
      </w:r>
      <w:r>
        <w:rPr>
          <w:noProof/>
        </w:rPr>
        <w:t>10</w:t>
      </w:r>
      <w:r>
        <w:rPr>
          <w:noProof/>
        </w:rPr>
        <w:fldChar w:fldCharType="end"/>
      </w:r>
      <w:bookmarkEnd w:id="73"/>
      <w:r>
        <w:t>: Scenarios for attendance being logged and what the chosen responses were.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57269" w14:paraId="620DF380" w14:textId="77777777" w:rsidTr="00D66F23">
        <w:tc>
          <w:tcPr>
            <w:tcW w:w="4508" w:type="dxa"/>
            <w:vAlign w:val="center"/>
          </w:tcPr>
          <w:p w14:paraId="43EDB334" w14:textId="57D825D4" w:rsidR="00B57269" w:rsidRPr="00947744" w:rsidRDefault="00806690" w:rsidP="005D5F95">
            <w:pPr>
              <w:spacing w:after="0"/>
              <w:jc w:val="left"/>
              <w:rPr>
                <w:b/>
                <w:bCs/>
              </w:rPr>
            </w:pPr>
            <w:r w:rsidRPr="00947744">
              <w:rPr>
                <w:b/>
                <w:bCs/>
              </w:rPr>
              <w:t>Scenario</w:t>
            </w:r>
          </w:p>
        </w:tc>
        <w:tc>
          <w:tcPr>
            <w:tcW w:w="4508" w:type="dxa"/>
            <w:vAlign w:val="center"/>
          </w:tcPr>
          <w:p w14:paraId="1100AD88" w14:textId="53D8829E" w:rsidR="00B57269" w:rsidRPr="00947744" w:rsidRDefault="00806690" w:rsidP="005D5F95">
            <w:pPr>
              <w:spacing w:after="0"/>
              <w:jc w:val="left"/>
              <w:rPr>
                <w:b/>
                <w:bCs/>
              </w:rPr>
            </w:pPr>
            <w:r w:rsidRPr="00947744">
              <w:rPr>
                <w:b/>
                <w:bCs/>
              </w:rPr>
              <w:t>Chosen HTTP response</w:t>
            </w:r>
          </w:p>
        </w:tc>
      </w:tr>
      <w:tr w:rsidR="00B57269" w14:paraId="42ECF039" w14:textId="77777777" w:rsidTr="00D66F23">
        <w:tc>
          <w:tcPr>
            <w:tcW w:w="4508" w:type="dxa"/>
            <w:vAlign w:val="center"/>
          </w:tcPr>
          <w:p w14:paraId="4C435F13" w14:textId="26B39C88" w:rsidR="00B57269" w:rsidRDefault="00B57269" w:rsidP="005D5F95">
            <w:pPr>
              <w:spacing w:after="0"/>
              <w:jc w:val="left"/>
            </w:pPr>
            <w:r>
              <w:t>Session not started</w:t>
            </w:r>
          </w:p>
        </w:tc>
        <w:tc>
          <w:tcPr>
            <w:tcW w:w="4508" w:type="dxa"/>
            <w:vAlign w:val="center"/>
          </w:tcPr>
          <w:p w14:paraId="4FA3331E" w14:textId="69B937F6" w:rsidR="00B57269" w:rsidRDefault="005C0C1D" w:rsidP="005D5F95">
            <w:pPr>
              <w:spacing w:after="0"/>
              <w:jc w:val="left"/>
            </w:pPr>
            <w:r>
              <w:t>409 (Conflict)</w:t>
            </w:r>
          </w:p>
        </w:tc>
      </w:tr>
      <w:tr w:rsidR="00B57269" w14:paraId="4DF52EE6" w14:textId="77777777" w:rsidTr="00D66F23">
        <w:tc>
          <w:tcPr>
            <w:tcW w:w="4508" w:type="dxa"/>
            <w:vAlign w:val="center"/>
          </w:tcPr>
          <w:p w14:paraId="16C88AE2" w14:textId="77FBA686" w:rsidR="00B57269" w:rsidRDefault="00B57269" w:rsidP="005D5F95">
            <w:pPr>
              <w:spacing w:after="0"/>
              <w:jc w:val="left"/>
            </w:pPr>
            <w:r>
              <w:t>Session expires</w:t>
            </w:r>
          </w:p>
        </w:tc>
        <w:tc>
          <w:tcPr>
            <w:tcW w:w="4508" w:type="dxa"/>
            <w:vAlign w:val="center"/>
          </w:tcPr>
          <w:p w14:paraId="2684C137" w14:textId="47EDB643" w:rsidR="00B57269" w:rsidRDefault="005C0C1D" w:rsidP="005D5F95">
            <w:pPr>
              <w:spacing w:after="0"/>
              <w:jc w:val="left"/>
            </w:pPr>
            <w:r>
              <w:t>410</w:t>
            </w:r>
            <w:r w:rsidR="00947744">
              <w:t xml:space="preserve"> (Gone)</w:t>
            </w:r>
          </w:p>
        </w:tc>
      </w:tr>
      <w:tr w:rsidR="00B57269" w14:paraId="49C493AF" w14:textId="77777777" w:rsidTr="00D66F23">
        <w:tc>
          <w:tcPr>
            <w:tcW w:w="4508" w:type="dxa"/>
            <w:vAlign w:val="center"/>
          </w:tcPr>
          <w:p w14:paraId="5215182D" w14:textId="67B25BAA" w:rsidR="00B57269" w:rsidRDefault="00B57269" w:rsidP="005D5F95">
            <w:pPr>
              <w:spacing w:after="0"/>
              <w:jc w:val="left"/>
            </w:pPr>
            <w:r>
              <w:t>Attendance already logged</w:t>
            </w:r>
          </w:p>
        </w:tc>
        <w:tc>
          <w:tcPr>
            <w:tcW w:w="4508" w:type="dxa"/>
            <w:vAlign w:val="center"/>
          </w:tcPr>
          <w:p w14:paraId="0E4D6266" w14:textId="1D0AC7BC" w:rsidR="00B57269" w:rsidRDefault="00846A14" w:rsidP="005D5F95">
            <w:pPr>
              <w:spacing w:after="0"/>
              <w:jc w:val="left"/>
            </w:pPr>
            <w:r>
              <w:t>409 (Conflict)</w:t>
            </w:r>
          </w:p>
        </w:tc>
      </w:tr>
      <w:tr w:rsidR="00B57269" w14:paraId="5162848D" w14:textId="77777777" w:rsidTr="00D66F23">
        <w:tc>
          <w:tcPr>
            <w:tcW w:w="4508" w:type="dxa"/>
            <w:vAlign w:val="center"/>
          </w:tcPr>
          <w:p w14:paraId="156275FF" w14:textId="03571374" w:rsidR="00B57269" w:rsidRDefault="005C0C1D" w:rsidP="005D5F95">
            <w:pPr>
              <w:spacing w:after="0"/>
              <w:jc w:val="left"/>
            </w:pPr>
            <w:r>
              <w:t>Attendance successfully logged</w:t>
            </w:r>
          </w:p>
        </w:tc>
        <w:tc>
          <w:tcPr>
            <w:tcW w:w="4508" w:type="dxa"/>
            <w:vAlign w:val="center"/>
          </w:tcPr>
          <w:p w14:paraId="7D556DCE" w14:textId="3CBEC3CB" w:rsidR="00B57269" w:rsidRDefault="00A97AE5" w:rsidP="005D5F95">
            <w:pPr>
              <w:spacing w:after="0"/>
              <w:jc w:val="left"/>
            </w:pPr>
            <w:r>
              <w:t>201 (Created)</w:t>
            </w:r>
          </w:p>
        </w:tc>
      </w:tr>
      <w:tr w:rsidR="00B57269" w14:paraId="46748970" w14:textId="77777777" w:rsidTr="00D66F23">
        <w:tc>
          <w:tcPr>
            <w:tcW w:w="4508" w:type="dxa"/>
            <w:vAlign w:val="center"/>
          </w:tcPr>
          <w:p w14:paraId="4B83F3DB" w14:textId="79EAD706" w:rsidR="00B57269" w:rsidRDefault="005C0C1D" w:rsidP="005D5F95">
            <w:pPr>
              <w:spacing w:after="0"/>
              <w:jc w:val="left"/>
            </w:pPr>
            <w:r>
              <w:t>Error logging attendance</w:t>
            </w:r>
          </w:p>
        </w:tc>
        <w:tc>
          <w:tcPr>
            <w:tcW w:w="4508" w:type="dxa"/>
            <w:vAlign w:val="center"/>
          </w:tcPr>
          <w:p w14:paraId="202F0236" w14:textId="53610619" w:rsidR="00B57269" w:rsidRDefault="005C0C1D" w:rsidP="005D5F95">
            <w:pPr>
              <w:keepNext/>
              <w:spacing w:after="0"/>
              <w:jc w:val="left"/>
            </w:pPr>
            <w:r>
              <w:t>500</w:t>
            </w:r>
            <w:r w:rsidR="00A97AE5">
              <w:t xml:space="preserve"> (Internal server error)</w:t>
            </w:r>
          </w:p>
        </w:tc>
      </w:tr>
    </w:tbl>
    <w:p w14:paraId="7B47EBE6" w14:textId="77777777" w:rsidR="00384CAD" w:rsidRDefault="00384CAD" w:rsidP="00947744">
      <w:pPr>
        <w:rPr>
          <w:u w:val="single"/>
        </w:rPr>
      </w:pPr>
    </w:p>
    <w:p w14:paraId="60A99809" w14:textId="2873BDDF" w:rsidR="00947744" w:rsidRDefault="00FF7807" w:rsidP="00947744">
      <w:r w:rsidRPr="001C6F7D">
        <w:rPr>
          <w:u w:val="single"/>
        </w:rPr>
        <w:fldChar w:fldCharType="begin"/>
      </w:r>
      <w:r w:rsidRPr="001C6F7D">
        <w:rPr>
          <w:u w:val="single"/>
        </w:rPr>
        <w:instrText xml:space="preserve"> REF _Ref103598205 \h </w:instrText>
      </w:r>
      <w:r w:rsidR="001C6F7D">
        <w:rPr>
          <w:u w:val="single"/>
        </w:rPr>
        <w:instrText xml:space="preserve"> \* MERGEFORMAT </w:instrText>
      </w:r>
      <w:r w:rsidRPr="001C6F7D">
        <w:rPr>
          <w:u w:val="single"/>
        </w:rPr>
      </w:r>
      <w:r w:rsidRPr="001C6F7D">
        <w:rPr>
          <w:u w:val="single"/>
        </w:rPr>
        <w:fldChar w:fldCharType="separate"/>
      </w:r>
      <w:r w:rsidR="00AD1D2F" w:rsidRPr="00AD1D2F">
        <w:rPr>
          <w:u w:val="single"/>
        </w:rPr>
        <w:t xml:space="preserve">Table </w:t>
      </w:r>
      <w:r w:rsidR="00AD1D2F" w:rsidRPr="00AD1D2F">
        <w:rPr>
          <w:noProof/>
          <w:u w:val="single"/>
        </w:rPr>
        <w:t>10</w:t>
      </w:r>
      <w:r w:rsidRPr="001C6F7D">
        <w:rPr>
          <w:u w:val="single"/>
        </w:rPr>
        <w:fldChar w:fldCharType="end"/>
      </w:r>
      <w:r>
        <w:t xml:space="preserve"> shows the scenarios and what the chosen responses were. </w:t>
      </w:r>
      <w:r w:rsidR="005B32A0">
        <w:t xml:space="preserve">Of </w:t>
      </w:r>
      <w:r w:rsidR="0011111D">
        <w:t>note</w:t>
      </w:r>
      <w:r w:rsidR="005B32A0">
        <w:t xml:space="preserve"> was the response when the session has not yet started. </w:t>
      </w:r>
      <w:r w:rsidR="009B6708">
        <w:t xml:space="preserve">Ideally, the response code 425 would have been chosen, as this </w:t>
      </w:r>
      <w:r w:rsidR="008C7DE5">
        <w:t xml:space="preserve">equates to ‘Too Early’. However, </w:t>
      </w:r>
      <w:r w:rsidR="00680B3D">
        <w:t xml:space="preserve">this </w:t>
      </w:r>
      <w:r w:rsidR="00CD1FC6">
        <w:t>HTTP code is still considered to be an experimental feature, and browser compatibility is not fully understood</w:t>
      </w:r>
      <w:r w:rsidR="00005A05">
        <w:t xml:space="preserve"> </w:t>
      </w:r>
      <w:r w:rsidR="00005A05">
        <w:fldChar w:fldCharType="begin" w:fldLock="1"/>
      </w:r>
      <w:r w:rsidR="002D5677">
        <w:instrText>ADDIN CSL_CITATION {"citationItems":[{"id":"ITEM-1","itemData":{"URL":"https://developer.mozilla.org/en-US/docs/Web/HTTP/Status/425","accessed":{"date-parts":[["2022","5","16"]]},"container-title":"MDN Web Docs","id":"ITEM-1","issued":{"date-parts":[["2021","8","13"]]},"title":"425 Too Early - HTTP | MDN","type":"webpage"},"uris":["http://www.mendeley.com/documents/?uuid=c339421e-5af9-3c05-bde1-f1c4564f3783"]}],"mendeley":{"formattedCitation":"[93]","plainTextFormattedCitation":"[93]","previouslyFormattedCitation":"[93]"},"properties":{"noteIndex":0},"schema":"https://github.com/citation-style-language/schema/raw/master/csl-citation.json"}</w:instrText>
      </w:r>
      <w:r w:rsidR="00005A05">
        <w:fldChar w:fldCharType="separate"/>
      </w:r>
      <w:r w:rsidR="00AF1F14" w:rsidRPr="00AF1F14">
        <w:rPr>
          <w:noProof/>
        </w:rPr>
        <w:t>[93]</w:t>
      </w:r>
      <w:r w:rsidR="00005A05">
        <w:fldChar w:fldCharType="end"/>
      </w:r>
      <w:r w:rsidR="00720346">
        <w:t xml:space="preserve">, therefore the author chose to use 409 (Conflict) instead. </w:t>
      </w:r>
      <w:r w:rsidR="00E977B8">
        <w:t xml:space="preserve">A code snippet showing the logic for when to </w:t>
      </w:r>
      <w:r w:rsidR="005F5871">
        <w:t xml:space="preserve">send the different responses can be found in </w:t>
      </w:r>
      <w:r w:rsidR="005F5871" w:rsidRPr="005F5871">
        <w:rPr>
          <w:u w:val="single"/>
        </w:rPr>
        <w:fldChar w:fldCharType="begin"/>
      </w:r>
      <w:r w:rsidR="005F5871" w:rsidRPr="005F5871">
        <w:rPr>
          <w:u w:val="single"/>
        </w:rPr>
        <w:instrText xml:space="preserve"> REF _Ref103599864 \h </w:instrText>
      </w:r>
      <w:r w:rsidR="005F5871">
        <w:rPr>
          <w:u w:val="single"/>
        </w:rPr>
        <w:instrText xml:space="preserve"> \* MERGEFORMAT </w:instrText>
      </w:r>
      <w:r w:rsidR="005F5871" w:rsidRPr="005F5871">
        <w:rPr>
          <w:u w:val="single"/>
        </w:rPr>
      </w:r>
      <w:r w:rsidR="005F5871" w:rsidRPr="005F5871">
        <w:rPr>
          <w:u w:val="single"/>
        </w:rPr>
        <w:fldChar w:fldCharType="separate"/>
      </w:r>
      <w:r w:rsidR="00AD1D2F" w:rsidRPr="00AD1D2F">
        <w:rPr>
          <w:u w:val="single"/>
        </w:rPr>
        <w:t xml:space="preserve">Figure </w:t>
      </w:r>
      <w:r w:rsidR="00AD1D2F" w:rsidRPr="00AD1D2F">
        <w:rPr>
          <w:noProof/>
          <w:u w:val="single"/>
        </w:rPr>
        <w:t>15</w:t>
      </w:r>
      <w:r w:rsidR="005F5871" w:rsidRPr="005F5871">
        <w:rPr>
          <w:u w:val="single"/>
        </w:rPr>
        <w:fldChar w:fldCharType="end"/>
      </w:r>
      <w:r w:rsidR="005F5871">
        <w:t>.</w:t>
      </w:r>
    </w:p>
    <w:p w14:paraId="4969EAB6" w14:textId="51745923" w:rsidR="00AB33A4" w:rsidRDefault="00AB33A4" w:rsidP="00947744">
      <w:r>
        <w:t xml:space="preserve">Another area of the API development that required some deliberation was how to authenticate access to it. </w:t>
      </w:r>
      <w:r w:rsidR="00D35A37">
        <w:t>The</w:t>
      </w:r>
      <w:r w:rsidR="008908C8">
        <w:t xml:space="preserve"> web application would need to be available externally</w:t>
      </w:r>
      <w:r w:rsidR="0066061D">
        <w:t xml:space="preserve"> to the university’s network for students to be able log attendance using their mobile devices, and therefore the API would also need to be available externally for the web application to be able to access it</w:t>
      </w:r>
      <w:r w:rsidR="001C7E56">
        <w:t xml:space="preserve">. Due to the sensitive nature of some of the data available through the API (e.g., staff names and </w:t>
      </w:r>
      <w:r w:rsidR="001C7E56">
        <w:lastRenderedPageBreak/>
        <w:t xml:space="preserve">numbers), </w:t>
      </w:r>
      <w:r w:rsidR="0045050C">
        <w:t>it was necessary to protect access to the API.</w:t>
      </w:r>
      <w:r w:rsidR="00A63A1B">
        <w:t xml:space="preserve"> The initial plan was </w:t>
      </w:r>
      <w:r w:rsidR="009A1B03">
        <w:t xml:space="preserve">to </w:t>
      </w:r>
      <w:r w:rsidR="009251DE">
        <w:t xml:space="preserve">have </w:t>
      </w:r>
      <w:r w:rsidR="00CD2BC1">
        <w:t xml:space="preserve">users authenticate via the web application which would then pass-through the </w:t>
      </w:r>
      <w:r w:rsidR="00BB2C4F">
        <w:t xml:space="preserve">authentication token to the API. However, the author spent a lot </w:t>
      </w:r>
      <w:r w:rsidR="00BB2C4F" w:rsidRPr="004A385C">
        <w:t xml:space="preserve">of time trying to </w:t>
      </w:r>
      <w:r w:rsidR="000F2572" w:rsidRPr="004A385C">
        <w:t>get this to function without</w:t>
      </w:r>
      <w:r w:rsidR="000F2572">
        <w:t xml:space="preserve"> much success. </w:t>
      </w:r>
      <w:r w:rsidR="00515697">
        <w:t xml:space="preserve">One of the hindrances was the author’s lack of </w:t>
      </w:r>
      <w:r w:rsidR="001A14E2">
        <w:t>authorisation to make the necessary changes in the university’s Azure tenancy. This meant asking their colleagues to make changes</w:t>
      </w:r>
      <w:r w:rsidR="00D02162">
        <w:t xml:space="preserve">, but due to the experimentation taking place, </w:t>
      </w:r>
      <w:r w:rsidR="00585503">
        <w:t xml:space="preserve">it </w:t>
      </w:r>
      <w:r w:rsidR="00D02162">
        <w:t xml:space="preserve">required lots of back and forth </w:t>
      </w:r>
      <w:r w:rsidR="00A5539C">
        <w:t xml:space="preserve">to try and get a working prototype. This approach was eventually abandoned </w:t>
      </w:r>
      <w:r w:rsidR="00F553F3">
        <w:t xml:space="preserve">due to time constraints </w:t>
      </w:r>
      <w:r w:rsidR="00A5539C">
        <w:t xml:space="preserve">as the author wanted to </w:t>
      </w:r>
      <w:r w:rsidR="00F553F3">
        <w:t>get the system functional prior to the start of the third semester</w:t>
      </w:r>
      <w:r w:rsidR="00CB4A68">
        <w:t xml:space="preserve"> so it could be piloted by lecturers and students. </w:t>
      </w:r>
    </w:p>
    <w:p w14:paraId="7673165E" w14:textId="14636610" w:rsidR="00C64D5C" w:rsidRDefault="00DE5024" w:rsidP="00947744">
      <w:r>
        <w:t xml:space="preserve">The final approach that was chosen was </w:t>
      </w:r>
      <w:r w:rsidR="0001010A">
        <w:t>the inclusion of</w:t>
      </w:r>
      <w:r>
        <w:t xml:space="preserve"> </w:t>
      </w:r>
      <w:r w:rsidR="006C103D">
        <w:t>two values</w:t>
      </w:r>
      <w:r w:rsidR="0001010A">
        <w:t xml:space="preserve"> that </w:t>
      </w:r>
      <w:r w:rsidR="00B94722">
        <w:t xml:space="preserve">had </w:t>
      </w:r>
      <w:r w:rsidR="006C103D">
        <w:t xml:space="preserve">to be </w:t>
      </w:r>
      <w:r w:rsidR="0001010A">
        <w:t xml:space="preserve">present </w:t>
      </w:r>
      <w:r w:rsidR="006C103D">
        <w:t xml:space="preserve">in the </w:t>
      </w:r>
      <w:r w:rsidR="00B94722">
        <w:t xml:space="preserve">header of each request </w:t>
      </w:r>
      <w:r w:rsidR="0001010A">
        <w:t>to</w:t>
      </w:r>
      <w:r w:rsidR="00B94722">
        <w:t xml:space="preserve"> identif</w:t>
      </w:r>
      <w:r w:rsidR="0001010A">
        <w:t>y</w:t>
      </w:r>
      <w:r w:rsidR="00B94722">
        <w:t xml:space="preserve"> the </w:t>
      </w:r>
      <w:r w:rsidR="00EB5285">
        <w:t xml:space="preserve">name of the application making the request and provide an authorisation </w:t>
      </w:r>
      <w:r w:rsidR="000D4D58">
        <w:t xml:space="preserve">key. </w:t>
      </w:r>
      <w:r w:rsidR="00F57C74">
        <w:t xml:space="preserve">If either header was missing or invalid, the API would respond with an appropriate HTTP code and message. </w:t>
      </w:r>
      <w:r w:rsidR="007D297A">
        <w:t>This approach was simple enough to be implemented quickly whilst still protecting data served by the API.</w:t>
      </w:r>
    </w:p>
    <w:p w14:paraId="2BE53095" w14:textId="77777777" w:rsidR="004805D1" w:rsidRDefault="004805D1" w:rsidP="004805D1">
      <w:pPr>
        <w:pStyle w:val="Heading2"/>
      </w:pPr>
      <w:bookmarkStart w:id="74" w:name="_Toc109494685"/>
      <w:r>
        <w:t>Web application</w:t>
      </w:r>
      <w:bookmarkEnd w:id="74"/>
    </w:p>
    <w:p w14:paraId="12858B77" w14:textId="77777777" w:rsidR="004805D1" w:rsidRDefault="004805D1" w:rsidP="004805D1">
      <w:r w:rsidRPr="00C5789F">
        <w:t>As noted previously, there was a requirement for users to log into the system using their UWTSD Microsoft account.</w:t>
      </w:r>
      <w:r>
        <w:t xml:space="preserve"> These accounts are in the university’s AAD in the cloud. To use this for the web application, Microsoft’s identity platform was used. This offers an OAuth 2.0 and OIDC-compliant authentication service, and can be used with AAD and personal Microsoft accounts </w:t>
      </w:r>
      <w:r>
        <w:fldChar w:fldCharType="begin" w:fldLock="1"/>
      </w:r>
      <w:r>
        <w:instrText>ADDIN CSL_CITATION {"citationItems":[{"id":"ITEM-1","itemData":{"URL":"https://docs.microsoft.com/en-us/azure/active-directory/develop/v2-protocols-oidc","accessed":{"date-parts":[["2022","5","30"]]},"container-title":"Microsoft Docs","id":"ITEM-1","issued":{"date-parts":[["2022"]]},"title":"Microsoft identity platform and OpenID Connect protocol - Microsoft identity platform | Microsoft Docs","type":"webpage"},"uris":["http://www.mendeley.com/documents/?uuid=c8dbe000-c276-3e35-a53c-83d104954ed5"]}],"mendeley":{"formattedCitation":"[70]","plainTextFormattedCitation":"[70]","previouslyFormattedCitation":"[70]"},"properties":{"noteIndex":0},"schema":"https://github.com/citation-style-language/schema/raw/master/csl-citation.json"}</w:instrText>
      </w:r>
      <w:r>
        <w:fldChar w:fldCharType="separate"/>
      </w:r>
      <w:r w:rsidRPr="00AF1F14">
        <w:rPr>
          <w:noProof/>
        </w:rPr>
        <w:t>[70]</w:t>
      </w:r>
      <w:r>
        <w:fldChar w:fldCharType="end"/>
      </w:r>
      <w:r>
        <w:t xml:space="preserve">. The particular library used was Microsoft Identity Web which is specifically designed to be used for web applications and protected APIs </w:t>
      </w:r>
      <w:r w:rsidRPr="003422AE">
        <w:fldChar w:fldCharType="begin" w:fldLock="1"/>
      </w:r>
      <w:r>
        <w:instrText>ADDIN CSL_CITATION {"citationItems":[{"id":"ITEM-1","itemData":{"URL":"https://github.com/AzureAD/microsoft-identity-web","accessed":{"date-parts":[["2022","6","5"]]},"container-title":"GitHub","id":"ITEM-1","issued":{"date-parts":[["0"]]},"title":"GitHub - AzureAD/microsoft-identity-web: Helps creating protected web apps and web APIs with Microsoft identity platform and Azure AD B2C","type":"webpage"},"uris":["http://www.mendeley.com/documents/?uuid=a03132a4-205e-3696-8cf2-4c47b0a8fa84"]}],"mendeley":{"formattedCitation":"[94]","plainTextFormattedCitation":"[94]","previouslyFormattedCitation":"[94]"},"properties":{"noteIndex":0},"schema":"https://github.com/citation-style-language/schema/raw/master/csl-citation.json"}</w:instrText>
      </w:r>
      <w:r w:rsidRPr="003422AE">
        <w:fldChar w:fldCharType="separate"/>
      </w:r>
      <w:r w:rsidRPr="00AF1F14">
        <w:rPr>
          <w:noProof/>
        </w:rPr>
        <w:t>[94]</w:t>
      </w:r>
      <w:r w:rsidRPr="003422AE">
        <w:fldChar w:fldCharType="end"/>
      </w:r>
      <w:r>
        <w:t xml:space="preserve">. </w:t>
      </w:r>
    </w:p>
    <w:p w14:paraId="284404B6" w14:textId="77777777" w:rsidR="004805D1" w:rsidRDefault="004805D1" w:rsidP="004805D1">
      <w:r>
        <w:t xml:space="preserve">In terms of configuration, an ‘app registration’ needs to be created in the Azure Portal. This can be used to alter permissions that control the identity information returned about the user in the ID token when they authenticate. It also defines the redirect URIs that are valid. For this web application, the permissions were kept as basic as possible, with only read access to the user’s profile being allowed. </w:t>
      </w:r>
    </w:p>
    <w:p w14:paraId="54758199" w14:textId="77777777" w:rsidR="004805D1" w:rsidRDefault="004805D1" w:rsidP="004805D1">
      <w:pPr>
        <w:keepNext/>
        <w:jc w:val="center"/>
      </w:pPr>
      <w:r w:rsidRPr="00EF30F8">
        <w:rPr>
          <w:noProof/>
        </w:rPr>
        <w:lastRenderedPageBreak/>
        <w:drawing>
          <wp:inline distT="0" distB="0" distL="0" distR="0" wp14:anchorId="17C94207" wp14:editId="1EF6C5B6">
            <wp:extent cx="5731510" cy="1156335"/>
            <wp:effectExtent l="0" t="0" r="2540" b="5715"/>
            <wp:docPr id="23" name="Picture 23"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able&#10;&#10;Description automatically generated with medium confidence"/>
                    <pic:cNvPicPr/>
                  </pic:nvPicPr>
                  <pic:blipFill>
                    <a:blip r:embed="rId29"/>
                    <a:stretch>
                      <a:fillRect/>
                    </a:stretch>
                  </pic:blipFill>
                  <pic:spPr>
                    <a:xfrm>
                      <a:off x="0" y="0"/>
                      <a:ext cx="5731510" cy="1156335"/>
                    </a:xfrm>
                    <a:prstGeom prst="rect">
                      <a:avLst/>
                    </a:prstGeom>
                  </pic:spPr>
                </pic:pic>
              </a:graphicData>
            </a:graphic>
          </wp:inline>
        </w:drawing>
      </w:r>
    </w:p>
    <w:p w14:paraId="025E788C" w14:textId="69DB08F0" w:rsidR="00947744" w:rsidRDefault="004805D1" w:rsidP="004805D1">
      <w:pPr>
        <w:pStyle w:val="Caption"/>
        <w:jc w:val="center"/>
      </w:pPr>
      <w:r>
        <w:t xml:space="preserve">Figure </w:t>
      </w:r>
      <w:r w:rsidR="008171DD">
        <w:fldChar w:fldCharType="begin"/>
      </w:r>
      <w:r w:rsidR="008171DD">
        <w:instrText xml:space="preserve"> SEQ Figure \* ARABIC </w:instrText>
      </w:r>
      <w:r w:rsidR="008171DD">
        <w:fldChar w:fldCharType="separate"/>
      </w:r>
      <w:r w:rsidR="00AD1D2F">
        <w:rPr>
          <w:noProof/>
        </w:rPr>
        <w:t>14</w:t>
      </w:r>
      <w:r w:rsidR="008171DD">
        <w:rPr>
          <w:noProof/>
        </w:rPr>
        <w:fldChar w:fldCharType="end"/>
      </w:r>
      <w:r>
        <w:t>: A screenshot of the permissions set up in the app registration for the web application.</w:t>
      </w:r>
    </w:p>
    <w:p w14:paraId="44298FBC" w14:textId="77777777" w:rsidR="00ED3DAB" w:rsidRDefault="00ED3DAB" w:rsidP="00ED3DAB">
      <w:r>
        <w:t xml:space="preserve">One issue that was encountered was with the redirect URIs. The author found that these were case-sensitive so, initially, if the URL used was all lower case instead of the expect Pascal case, the application would not redirect correctly after authentication. Additional entries were added to the app registration as shown in </w:t>
      </w:r>
      <w:r w:rsidRPr="004A565B">
        <w:rPr>
          <w:highlight w:val="cyan"/>
          <w:u w:val="single"/>
        </w:rPr>
        <w:fldChar w:fldCharType="begin"/>
      </w:r>
      <w:r w:rsidRPr="004A565B">
        <w:rPr>
          <w:u w:val="single"/>
        </w:rPr>
        <w:instrText xml:space="preserve"> REF _Ref105182201 \h </w:instrText>
      </w:r>
      <w:r>
        <w:rPr>
          <w:highlight w:val="cyan"/>
          <w:u w:val="single"/>
        </w:rPr>
        <w:instrText xml:space="preserve"> \* MERGEFORMAT </w:instrText>
      </w:r>
      <w:r w:rsidRPr="004A565B">
        <w:rPr>
          <w:highlight w:val="cyan"/>
          <w:u w:val="single"/>
        </w:rPr>
      </w:r>
      <w:r w:rsidRPr="004A565B">
        <w:rPr>
          <w:highlight w:val="cyan"/>
          <w:u w:val="single"/>
        </w:rPr>
        <w:fldChar w:fldCharType="separate"/>
      </w:r>
      <w:r w:rsidRPr="00AD1D2F">
        <w:rPr>
          <w:u w:val="single"/>
        </w:rPr>
        <w:t xml:space="preserve">Figure </w:t>
      </w:r>
      <w:r w:rsidRPr="00AD1D2F">
        <w:rPr>
          <w:noProof/>
          <w:u w:val="single"/>
        </w:rPr>
        <w:t>16</w:t>
      </w:r>
      <w:r w:rsidRPr="004A565B">
        <w:rPr>
          <w:highlight w:val="cyan"/>
          <w:u w:val="single"/>
        </w:rPr>
        <w:fldChar w:fldCharType="end"/>
      </w:r>
      <w:r>
        <w:t xml:space="preserve"> to resolve this. </w:t>
      </w:r>
    </w:p>
    <w:p w14:paraId="097C0A26" w14:textId="77777777" w:rsidR="00ED3DAB" w:rsidRDefault="00ED3DAB" w:rsidP="00ED3DAB">
      <w:pPr>
        <w:keepNext/>
        <w:jc w:val="center"/>
      </w:pPr>
      <w:r w:rsidRPr="004314A5">
        <w:rPr>
          <w:noProof/>
        </w:rPr>
        <w:drawing>
          <wp:inline distT="0" distB="0" distL="0" distR="0" wp14:anchorId="27A6E589" wp14:editId="48C08F50">
            <wp:extent cx="5731510" cy="842645"/>
            <wp:effectExtent l="0" t="0" r="254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0"/>
                    <a:stretch>
                      <a:fillRect/>
                    </a:stretch>
                  </pic:blipFill>
                  <pic:spPr>
                    <a:xfrm>
                      <a:off x="0" y="0"/>
                      <a:ext cx="5731510" cy="842645"/>
                    </a:xfrm>
                    <a:prstGeom prst="rect">
                      <a:avLst/>
                    </a:prstGeom>
                  </pic:spPr>
                </pic:pic>
              </a:graphicData>
            </a:graphic>
          </wp:inline>
        </w:drawing>
      </w:r>
    </w:p>
    <w:p w14:paraId="769E0807" w14:textId="1E63BFD3" w:rsidR="00ED3DAB" w:rsidRDefault="00ED3DAB" w:rsidP="00ED3DAB">
      <w:pPr>
        <w:pStyle w:val="Caption"/>
        <w:jc w:val="center"/>
      </w:pPr>
      <w:bookmarkStart w:id="75" w:name="_Ref105182201"/>
      <w:r>
        <w:t xml:space="preserve">Figure </w:t>
      </w:r>
      <w:r>
        <w:fldChar w:fldCharType="begin"/>
      </w:r>
      <w:r>
        <w:instrText xml:space="preserve"> SEQ Figure \* ARABIC </w:instrText>
      </w:r>
      <w:r>
        <w:fldChar w:fldCharType="separate"/>
      </w:r>
      <w:r>
        <w:rPr>
          <w:noProof/>
        </w:rPr>
        <w:t>16</w:t>
      </w:r>
      <w:r>
        <w:rPr>
          <w:noProof/>
        </w:rPr>
        <w:fldChar w:fldCharType="end"/>
      </w:r>
      <w:bookmarkEnd w:id="75"/>
      <w:r>
        <w:t>: A screenshot of the alternative redirect URIs that need to be added due to the URIs being case-sensitive.</w:t>
      </w:r>
    </w:p>
    <w:p w14:paraId="113B12B0" w14:textId="77777777" w:rsidR="00ED3DAB" w:rsidRDefault="00ED3DAB" w:rsidP="00ED3DAB">
      <w:r>
        <w:t xml:space="preserve">The library is then added to the web application through the </w:t>
      </w:r>
      <w:r w:rsidRPr="008000A5">
        <w:rPr>
          <w:i/>
          <w:iCs/>
        </w:rPr>
        <w:t>Program.cs</w:t>
      </w:r>
      <w:r>
        <w:t xml:space="preserve"> file through dependency injection, with the configuration for the app registration being set in the </w:t>
      </w:r>
      <w:r w:rsidRPr="008000A5">
        <w:rPr>
          <w:i/>
          <w:iCs/>
        </w:rPr>
        <w:t>appsettings.json</w:t>
      </w:r>
      <w:r>
        <w:t xml:space="preserve"> file. When the user logs in, the email address is used to identify them as a staff member (email ending in @uwtsd.ac.uk) or a student (email ending in @student.uwtsd.ac.uk) and an associated claim is added to their identity that identifies their role as staff or student. The role can then be used to control access to individual controllers or methods in the application. This is used to only allow students access to the methods for logging attendance, and only allow staff access to the controllers and methods for generating sessions.</w:t>
      </w:r>
    </w:p>
    <w:p w14:paraId="73C2BF8A" w14:textId="31510C3B" w:rsidR="00ED3DAB" w:rsidRPr="00ED3DAB" w:rsidRDefault="00ED3DAB" w:rsidP="00ED3DAB">
      <w:r>
        <w:t>Once the implementation of the system had been completed, testing could begin in earnest. The next chapter describes the testing approaches that were taken, and the type of results collected. The analysis of the results is in a later chapter.</w:t>
      </w:r>
    </w:p>
    <w:p w14:paraId="5A85EBDA" w14:textId="77777777" w:rsidR="00AB33A4" w:rsidRDefault="00AB33A4" w:rsidP="00947744"/>
    <w:p w14:paraId="76F273C9" w14:textId="7BE6A647" w:rsidR="00ED3DAB" w:rsidRPr="00947744" w:rsidRDefault="00ED3DAB" w:rsidP="00947744">
      <w:pPr>
        <w:sectPr w:rsidR="00ED3DAB" w:rsidRPr="00947744" w:rsidSect="006D4DD1">
          <w:footerReference w:type="default" r:id="rId31"/>
          <w:pgSz w:w="11906" w:h="16838"/>
          <w:pgMar w:top="1440" w:right="1440" w:bottom="1440" w:left="1440" w:header="708" w:footer="708" w:gutter="0"/>
          <w:pgNumType w:start="1"/>
          <w:cols w:space="708"/>
          <w:docGrid w:linePitch="360"/>
        </w:sectPr>
      </w:pPr>
    </w:p>
    <w:bookmarkStart w:id="76" w:name="_MON_1714212261"/>
    <w:bookmarkEnd w:id="76"/>
    <w:p w14:paraId="5FD25566" w14:textId="77777777" w:rsidR="003B7ABB" w:rsidRDefault="00933B22" w:rsidP="003B7ABB">
      <w:pPr>
        <w:keepNext/>
      </w:pPr>
      <w:r>
        <w:object w:dxaOrig="13958" w:dyaOrig="7778" w14:anchorId="1D4710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698pt;height:389pt" o:ole="" o:bordertopcolor="this" o:borderleftcolor="this" o:borderbottomcolor="this" o:borderrightcolor="this">
            <v:imagedata r:id="rId32" o:title=""/>
            <w10:bordertop type="single" width="4"/>
            <w10:borderleft type="single" width="4"/>
            <w10:borderbottom type="single" width="4"/>
            <w10:borderright type="single" width="4"/>
          </v:shape>
          <o:OLEObject Type="Embed" ProgID="Word.OpenDocumentText.12" ShapeID="_x0000_i1074" DrawAspect="Content" ObjectID="_1720107854" r:id="rId33"/>
        </w:object>
      </w:r>
    </w:p>
    <w:p w14:paraId="47D3A4F4" w14:textId="59D16A5D" w:rsidR="00B57269" w:rsidRDefault="003B7ABB" w:rsidP="00E977B8">
      <w:pPr>
        <w:pStyle w:val="Caption"/>
        <w:jc w:val="center"/>
      </w:pPr>
      <w:bookmarkStart w:id="77" w:name="_Ref103599864"/>
      <w:r>
        <w:t xml:space="preserve">Figure </w:t>
      </w:r>
      <w:r w:rsidR="00E678FE">
        <w:fldChar w:fldCharType="begin"/>
      </w:r>
      <w:r w:rsidR="00E678FE">
        <w:instrText xml:space="preserve"> SEQ Figure \* ARABIC </w:instrText>
      </w:r>
      <w:r w:rsidR="00E678FE">
        <w:fldChar w:fldCharType="separate"/>
      </w:r>
      <w:r w:rsidR="00AD1D2F">
        <w:rPr>
          <w:noProof/>
        </w:rPr>
        <w:t>15</w:t>
      </w:r>
      <w:r w:rsidR="00E678FE">
        <w:rPr>
          <w:noProof/>
        </w:rPr>
        <w:fldChar w:fldCharType="end"/>
      </w:r>
      <w:bookmarkEnd w:id="77"/>
      <w:r>
        <w:t>: Code snippet showing the logic for what type of response to return.</w:t>
      </w:r>
    </w:p>
    <w:p w14:paraId="7A826464" w14:textId="77777777" w:rsidR="00E2737F" w:rsidRDefault="00E2737F" w:rsidP="00725588"/>
    <w:p w14:paraId="65BEEBF3" w14:textId="686EB77F" w:rsidR="00E2737F" w:rsidRDefault="00E2737F" w:rsidP="00E2737F">
      <w:pPr>
        <w:sectPr w:rsidR="00E2737F" w:rsidSect="00A12ACA">
          <w:pgSz w:w="16838" w:h="11906" w:orient="landscape"/>
          <w:pgMar w:top="1440" w:right="1440" w:bottom="1440" w:left="1440" w:header="708" w:footer="708" w:gutter="0"/>
          <w:cols w:space="708"/>
          <w:docGrid w:linePitch="360"/>
        </w:sectPr>
      </w:pPr>
    </w:p>
    <w:p w14:paraId="0E480E5C" w14:textId="1DF85EF1" w:rsidR="0062718E" w:rsidRDefault="0062718E" w:rsidP="0062718E">
      <w:pPr>
        <w:pStyle w:val="Heading1"/>
      </w:pPr>
      <w:bookmarkStart w:id="78" w:name="_Toc109494686"/>
      <w:r>
        <w:lastRenderedPageBreak/>
        <w:t xml:space="preserve">Chapter </w:t>
      </w:r>
      <w:r w:rsidR="00CC6AC9">
        <w:t>8</w:t>
      </w:r>
      <w:r>
        <w:t xml:space="preserve"> – Testing</w:t>
      </w:r>
      <w:bookmarkEnd w:id="78"/>
    </w:p>
    <w:p w14:paraId="4A9288FE" w14:textId="7C82E425" w:rsidR="000F4239" w:rsidRDefault="000F4239" w:rsidP="001F15E4">
      <w:r>
        <w:t>This chapter</w:t>
      </w:r>
      <w:r w:rsidR="00185D46">
        <w:t xml:space="preserve"> describes the approaches used to test the AL system</w:t>
      </w:r>
      <w:r w:rsidR="005064C9">
        <w:t>. This includes functional testing, performance testing, and user testing</w:t>
      </w:r>
      <w:r w:rsidR="00BE38EE">
        <w:t xml:space="preserve"> in the form of a pilot</w:t>
      </w:r>
      <w:r w:rsidR="005064C9">
        <w:t>. In each case metric</w:t>
      </w:r>
      <w:r w:rsidR="00202634">
        <w:t>s</w:t>
      </w:r>
      <w:r w:rsidR="005064C9">
        <w:t xml:space="preserve"> were gathered</w:t>
      </w:r>
      <w:r w:rsidR="00202634">
        <w:t>, the process</w:t>
      </w:r>
      <w:r w:rsidR="001F15E4">
        <w:t>es</w:t>
      </w:r>
      <w:r w:rsidR="00202634">
        <w:t xml:space="preserve"> for which </w:t>
      </w:r>
      <w:r w:rsidR="001F15E4">
        <w:t>are</w:t>
      </w:r>
      <w:r w:rsidR="00202634">
        <w:t xml:space="preserve"> outlined</w:t>
      </w:r>
      <w:r w:rsidR="001F15E4">
        <w:t xml:space="preserve"> in this chapter. The analysis of the results will be covered in a later chapter.</w:t>
      </w:r>
    </w:p>
    <w:p w14:paraId="11F58609" w14:textId="0FDFC730" w:rsidR="001F15E4" w:rsidRDefault="001F15E4" w:rsidP="001F15E4">
      <w:pPr>
        <w:pStyle w:val="Heading2"/>
      </w:pPr>
      <w:bookmarkStart w:id="79" w:name="_Toc109494687"/>
      <w:r>
        <w:t>Functional testing</w:t>
      </w:r>
      <w:bookmarkEnd w:id="79"/>
    </w:p>
    <w:p w14:paraId="16E9347D" w14:textId="3A0EF206" w:rsidR="001F15E4" w:rsidRDefault="001F15E4" w:rsidP="001F15E4">
      <w:r>
        <w:t>As discovered during the literature review</w:t>
      </w:r>
      <w:r w:rsidR="00003F76">
        <w:t xml:space="preserve">, it is possible to use </w:t>
      </w:r>
      <w:r w:rsidR="006D5ABB">
        <w:t xml:space="preserve">a standard such as the OpenAPI </w:t>
      </w:r>
      <w:r w:rsidR="00346B14">
        <w:t xml:space="preserve">Specification to describe the functionality </w:t>
      </w:r>
      <w:r w:rsidR="00FD5250">
        <w:t>of a web service. In this project</w:t>
      </w:r>
      <w:r w:rsidR="0009434B">
        <w:t xml:space="preserve">, the Swagger/OpenAPI middleware was injected into the </w:t>
      </w:r>
      <w:r w:rsidR="00F64BA2">
        <w:t xml:space="preserve">code for the API and enabled to run when the API was run in development mode. </w:t>
      </w:r>
      <w:r w:rsidR="002A5A7C">
        <w:t>This provided a web interface for running simple tests via a web browser, as well as generating the necessary Swagger</w:t>
      </w:r>
      <w:r w:rsidR="00D56046">
        <w:t xml:space="preserve"> JSON that describes the API. </w:t>
      </w:r>
    </w:p>
    <w:p w14:paraId="137999A7" w14:textId="77777777" w:rsidR="0040514C" w:rsidRDefault="0040514C" w:rsidP="0040514C">
      <w:pPr>
        <w:keepNext/>
        <w:jc w:val="center"/>
      </w:pPr>
      <w:r w:rsidRPr="0040514C">
        <w:rPr>
          <w:noProof/>
        </w:rPr>
        <w:drawing>
          <wp:inline distT="0" distB="0" distL="0" distR="0" wp14:anchorId="322E8B2E" wp14:editId="78ACB724">
            <wp:extent cx="4800600" cy="3142781"/>
            <wp:effectExtent l="0" t="0" r="0" b="635"/>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34"/>
                    <a:stretch>
                      <a:fillRect/>
                    </a:stretch>
                  </pic:blipFill>
                  <pic:spPr>
                    <a:xfrm>
                      <a:off x="0" y="0"/>
                      <a:ext cx="4803232" cy="3144504"/>
                    </a:xfrm>
                    <a:prstGeom prst="rect">
                      <a:avLst/>
                    </a:prstGeom>
                  </pic:spPr>
                </pic:pic>
              </a:graphicData>
            </a:graphic>
          </wp:inline>
        </w:drawing>
      </w:r>
    </w:p>
    <w:p w14:paraId="3B0868C5" w14:textId="24907A93" w:rsidR="0040514C" w:rsidRDefault="0040514C" w:rsidP="0040514C">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17</w:t>
      </w:r>
      <w:r w:rsidR="00E678FE">
        <w:rPr>
          <w:noProof/>
        </w:rPr>
        <w:fldChar w:fldCharType="end"/>
      </w:r>
      <w:r>
        <w:t>: A screenshot of the Swagger web interface that is available when the API is run in development mode.</w:t>
      </w:r>
    </w:p>
    <w:p w14:paraId="2AF7492B" w14:textId="467BB91E" w:rsidR="004C3FEA" w:rsidRDefault="00513244" w:rsidP="001F15E4">
      <w:r>
        <w:t>This JSON file was imported into Postman</w:t>
      </w:r>
      <w:r w:rsidR="00D0582C">
        <w:t xml:space="preserve"> which uses the file to generate a skeleton </w:t>
      </w:r>
      <w:r w:rsidR="005A1005">
        <w:t>test suite contain</w:t>
      </w:r>
      <w:r w:rsidR="000B7976">
        <w:t>ing</w:t>
      </w:r>
      <w:r w:rsidR="005A1005">
        <w:t xml:space="preserve"> basic sample requests for each endpoint</w:t>
      </w:r>
      <w:r w:rsidR="000B7976">
        <w:t>. These tests were built upon and developed further to exercise the API</w:t>
      </w:r>
      <w:r w:rsidR="00801944">
        <w:t>, ensuring it performed as expected in terms of response data and time</w:t>
      </w:r>
      <w:r w:rsidR="00BE38EE">
        <w:t xml:space="preserve">. </w:t>
      </w:r>
      <w:r w:rsidR="00B4116D">
        <w:t>This meant multiple tests were generated for each endpoint, accounting for the difference</w:t>
      </w:r>
      <w:r w:rsidR="00CC5E92">
        <w:t xml:space="preserve">s in </w:t>
      </w:r>
      <w:r w:rsidR="00A40A9B">
        <w:t xml:space="preserve">request type and </w:t>
      </w:r>
      <w:r w:rsidR="00CC5E92">
        <w:t>payload</w:t>
      </w:r>
      <w:r w:rsidR="00A40A9B">
        <w:t xml:space="preserve">. </w:t>
      </w:r>
    </w:p>
    <w:p w14:paraId="6287ACAA" w14:textId="77777777" w:rsidR="007D0BFC" w:rsidRDefault="007D0BFC" w:rsidP="007D0BFC">
      <w:pPr>
        <w:keepNext/>
        <w:jc w:val="center"/>
      </w:pPr>
      <w:r w:rsidRPr="007D0BFC">
        <w:rPr>
          <w:noProof/>
        </w:rPr>
        <w:lastRenderedPageBreak/>
        <w:drawing>
          <wp:inline distT="0" distB="0" distL="0" distR="0" wp14:anchorId="600024FF" wp14:editId="0DF8271E">
            <wp:extent cx="2959100" cy="3482663"/>
            <wp:effectExtent l="0" t="0" r="0" b="3810"/>
            <wp:docPr id="18" name="Picture 1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low confidence"/>
                    <pic:cNvPicPr/>
                  </pic:nvPicPr>
                  <pic:blipFill>
                    <a:blip r:embed="rId35"/>
                    <a:stretch>
                      <a:fillRect/>
                    </a:stretch>
                  </pic:blipFill>
                  <pic:spPr>
                    <a:xfrm>
                      <a:off x="0" y="0"/>
                      <a:ext cx="2964509" cy="3489029"/>
                    </a:xfrm>
                    <a:prstGeom prst="rect">
                      <a:avLst/>
                    </a:prstGeom>
                  </pic:spPr>
                </pic:pic>
              </a:graphicData>
            </a:graphic>
          </wp:inline>
        </w:drawing>
      </w:r>
    </w:p>
    <w:p w14:paraId="01779915" w14:textId="20CB1911" w:rsidR="007D0BFC" w:rsidRDefault="007D0BFC" w:rsidP="007D0BFC">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18</w:t>
      </w:r>
      <w:r w:rsidR="00E678FE">
        <w:rPr>
          <w:noProof/>
        </w:rPr>
        <w:fldChar w:fldCharType="end"/>
      </w:r>
      <w:r>
        <w:t>: An screenshot of some of the tests from the test suite.</w:t>
      </w:r>
    </w:p>
    <w:p w14:paraId="7C3B6D33" w14:textId="60CCB52F" w:rsidR="002A1D3C" w:rsidRDefault="00F64BDD" w:rsidP="001F15E4">
      <w:r>
        <w:t>67</w:t>
      </w:r>
      <w:r w:rsidR="00A40A9B">
        <w:t xml:space="preserve"> </w:t>
      </w:r>
      <w:r>
        <w:t>tests</w:t>
      </w:r>
      <w:r w:rsidR="00A40A9B">
        <w:t xml:space="preserve"> were created in total, with the test suite designed </w:t>
      </w:r>
      <w:r w:rsidR="00271820">
        <w:t>to ‘tidy up’ as it runs (i.e.</w:t>
      </w:r>
      <w:r w:rsidR="00EA5E39">
        <w:t>,</w:t>
      </w:r>
      <w:r w:rsidR="00271820">
        <w:t xml:space="preserve"> </w:t>
      </w:r>
      <w:r w:rsidR="00EA5E39">
        <w:t>if a record was created to test that functionality, it would be used in a later</w:t>
      </w:r>
      <w:r w:rsidR="008A7066">
        <w:t xml:space="preserve"> test to validate the delete function).</w:t>
      </w:r>
      <w:r w:rsidR="002A1D3C">
        <w:t xml:space="preserve"> </w:t>
      </w:r>
      <w:r w:rsidR="00991DEF">
        <w:t>Assertions were used to validate the responses</w:t>
      </w:r>
      <w:r w:rsidR="004227D3">
        <w:t>. Tested areas included:</w:t>
      </w:r>
    </w:p>
    <w:p w14:paraId="4AD7F09E" w14:textId="297D5BAF" w:rsidR="004227D3" w:rsidRDefault="004227D3" w:rsidP="001C7527">
      <w:pPr>
        <w:pStyle w:val="ListParagraph"/>
        <w:numPr>
          <w:ilvl w:val="0"/>
          <w:numId w:val="21"/>
        </w:numPr>
      </w:pPr>
      <w:r>
        <w:t>Checking for the correct HTTP response status</w:t>
      </w:r>
    </w:p>
    <w:p w14:paraId="4933080A" w14:textId="59227605" w:rsidR="004227D3" w:rsidRDefault="004227D3" w:rsidP="001C7527">
      <w:pPr>
        <w:pStyle w:val="ListParagraph"/>
        <w:numPr>
          <w:ilvl w:val="0"/>
          <w:numId w:val="21"/>
        </w:numPr>
      </w:pPr>
      <w:r>
        <w:t>Checking the schema of response payload</w:t>
      </w:r>
      <w:r w:rsidR="00543F82">
        <w:t xml:space="preserve"> was valid</w:t>
      </w:r>
    </w:p>
    <w:p w14:paraId="1A167137" w14:textId="29FD33C3" w:rsidR="00543F82" w:rsidRDefault="00543F82" w:rsidP="001C7527">
      <w:pPr>
        <w:pStyle w:val="ListParagraph"/>
        <w:numPr>
          <w:ilvl w:val="0"/>
          <w:numId w:val="21"/>
        </w:numPr>
      </w:pPr>
      <w:r>
        <w:t>Checking the response time was under a certain duration</w:t>
      </w:r>
    </w:p>
    <w:p w14:paraId="71B777CF" w14:textId="279BEFBA" w:rsidR="00543F82" w:rsidRDefault="00543F82" w:rsidP="001C7527">
      <w:pPr>
        <w:pStyle w:val="ListParagraph"/>
        <w:numPr>
          <w:ilvl w:val="0"/>
          <w:numId w:val="21"/>
        </w:numPr>
      </w:pPr>
      <w:r>
        <w:t>Checking the contents of the response payload for expected values.</w:t>
      </w:r>
    </w:p>
    <w:p w14:paraId="24487555" w14:textId="6D69B65B" w:rsidR="00020ABD" w:rsidRDefault="00074EF7" w:rsidP="00020ABD">
      <w:r>
        <w:t xml:space="preserve">Running the test suites will give a number of overall tests and how </w:t>
      </w:r>
      <w:r w:rsidR="00894D73">
        <w:t xml:space="preserve">many </w:t>
      </w:r>
      <w:r>
        <w:t>were passed</w:t>
      </w:r>
      <w:r w:rsidR="00894D73">
        <w:t>, and these will be used for analysis</w:t>
      </w:r>
      <w:r>
        <w:t xml:space="preserve">. </w:t>
      </w:r>
    </w:p>
    <w:p w14:paraId="5F3C8172" w14:textId="77777777" w:rsidR="006846F3" w:rsidRDefault="006846F3" w:rsidP="006846F3">
      <w:pPr>
        <w:keepNext/>
        <w:jc w:val="center"/>
      </w:pPr>
      <w:r w:rsidRPr="006846F3">
        <w:rPr>
          <w:noProof/>
        </w:rPr>
        <w:lastRenderedPageBreak/>
        <w:drawing>
          <wp:inline distT="0" distB="0" distL="0" distR="0" wp14:anchorId="28BED5DE" wp14:editId="1F04C3BD">
            <wp:extent cx="4102100" cy="3478105"/>
            <wp:effectExtent l="0" t="0" r="0" b="8255"/>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36"/>
                    <a:stretch>
                      <a:fillRect/>
                    </a:stretch>
                  </pic:blipFill>
                  <pic:spPr>
                    <a:xfrm>
                      <a:off x="0" y="0"/>
                      <a:ext cx="4109751" cy="3484592"/>
                    </a:xfrm>
                    <a:prstGeom prst="rect">
                      <a:avLst/>
                    </a:prstGeom>
                  </pic:spPr>
                </pic:pic>
              </a:graphicData>
            </a:graphic>
          </wp:inline>
        </w:drawing>
      </w:r>
    </w:p>
    <w:p w14:paraId="04C46A88" w14:textId="69498DF0" w:rsidR="00A01764" w:rsidRDefault="006846F3" w:rsidP="006846F3">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19</w:t>
      </w:r>
      <w:r w:rsidR="00E678FE">
        <w:rPr>
          <w:noProof/>
        </w:rPr>
        <w:fldChar w:fldCharType="end"/>
      </w:r>
      <w:r>
        <w:t>: A screenshot of the test script for the test "</w:t>
      </w:r>
      <w:r w:rsidRPr="006E0CBD">
        <w:t>Create new SessionAttendance record during the session</w:t>
      </w:r>
      <w:r>
        <w:t>". The variable on line 2 retrieves the valid schema from a variable that is defined in an earlier script in the test suite.</w:t>
      </w:r>
    </w:p>
    <w:p w14:paraId="2E1066CB" w14:textId="077125C3" w:rsidR="00BE38EE" w:rsidRDefault="00BE38EE" w:rsidP="00B81496">
      <w:pPr>
        <w:pStyle w:val="Heading2"/>
      </w:pPr>
      <w:bookmarkStart w:id="80" w:name="_Toc109494688"/>
      <w:r>
        <w:t>Performance testing</w:t>
      </w:r>
      <w:bookmarkEnd w:id="80"/>
    </w:p>
    <w:p w14:paraId="1AC25A9F" w14:textId="4E43890F" w:rsidR="00BE38EE" w:rsidRDefault="00CF7ADD" w:rsidP="00BE38EE">
      <w:r>
        <w:t>It was also decided to exercise the API</w:t>
      </w:r>
      <w:r w:rsidR="00A93005">
        <w:t xml:space="preserve"> in terms of its performance</w:t>
      </w:r>
      <w:r w:rsidR="002334DD">
        <w:t>. Because the endpoints are all on the same server, it was decided it would only be necessary to test some of the endpoints, with the thought being that one endpoint doing read requests would perform in a similar way to other endpoints doing read requests. The same thought process was applied to endpoints doing read/write requests.</w:t>
      </w:r>
      <w:r w:rsidR="00E45889">
        <w:t xml:space="preserve"> Artillery was chosen as the testing tool, with the chosen types of tests being outlined below.</w:t>
      </w:r>
    </w:p>
    <w:p w14:paraId="7C1E89DA" w14:textId="43163DAA" w:rsidR="00676E69" w:rsidRDefault="004E4090" w:rsidP="001C7527">
      <w:pPr>
        <w:pStyle w:val="ListParagraph"/>
        <w:numPr>
          <w:ilvl w:val="0"/>
          <w:numId w:val="23"/>
        </w:numPr>
      </w:pPr>
      <w:r>
        <w:t xml:space="preserve">A test with a </w:t>
      </w:r>
      <w:r w:rsidR="008E7BD9">
        <w:t>fixed number of</w:t>
      </w:r>
      <w:r>
        <w:t xml:space="preserve"> </w:t>
      </w:r>
      <w:r w:rsidR="001048CE">
        <w:t>POST requests</w:t>
      </w:r>
      <w:r w:rsidR="008E7BD9">
        <w:t xml:space="preserve"> every second</w:t>
      </w:r>
      <w:r>
        <w:t xml:space="preserve"> designed to simulate students logging attendance at the start of a session.</w:t>
      </w:r>
    </w:p>
    <w:p w14:paraId="27663C0C" w14:textId="63C6FE55" w:rsidR="004E4090" w:rsidRDefault="00B71129" w:rsidP="001C7527">
      <w:pPr>
        <w:pStyle w:val="ListParagraph"/>
        <w:numPr>
          <w:ilvl w:val="0"/>
          <w:numId w:val="23"/>
        </w:numPr>
      </w:pPr>
      <w:r>
        <w:t>A test with a constant arrival rate</w:t>
      </w:r>
      <w:r w:rsidR="001048CE">
        <w:t xml:space="preserve"> </w:t>
      </w:r>
      <w:r w:rsidR="006A34F7">
        <w:t>of</w:t>
      </w:r>
      <w:r w:rsidR="001048CE">
        <w:t xml:space="preserve"> POST requests</w:t>
      </w:r>
      <w:r>
        <w:t xml:space="preserve"> designed to </w:t>
      </w:r>
      <w:r w:rsidR="00596362">
        <w:t xml:space="preserve">find out how many concurrent </w:t>
      </w:r>
      <w:r w:rsidR="00816879">
        <w:t>record creations</w:t>
      </w:r>
      <w:r w:rsidR="00596362">
        <w:t xml:space="preserve"> the system can handle</w:t>
      </w:r>
      <w:r w:rsidR="001048CE">
        <w:t>.</w:t>
      </w:r>
    </w:p>
    <w:p w14:paraId="73585858" w14:textId="3DF3FE20" w:rsidR="001048CE" w:rsidRDefault="001048CE" w:rsidP="001C7527">
      <w:pPr>
        <w:pStyle w:val="ListParagraph"/>
        <w:numPr>
          <w:ilvl w:val="0"/>
          <w:numId w:val="23"/>
        </w:numPr>
      </w:pPr>
      <w:r>
        <w:t xml:space="preserve">A test with a constant arrival rate </w:t>
      </w:r>
      <w:r w:rsidR="006A34F7">
        <w:t>of</w:t>
      </w:r>
      <w:r>
        <w:t xml:space="preserve"> GET requests designed to find out how many concurrent </w:t>
      </w:r>
      <w:r w:rsidR="00816879">
        <w:t>read requests</w:t>
      </w:r>
      <w:r>
        <w:t xml:space="preserve"> the system can handle.</w:t>
      </w:r>
    </w:p>
    <w:p w14:paraId="55B3F204" w14:textId="786A2378" w:rsidR="001048CE" w:rsidRDefault="002334DD" w:rsidP="00816879">
      <w:r>
        <w:t>The</w:t>
      </w:r>
      <w:r w:rsidR="00906108">
        <w:t xml:space="preserve"> details of the </w:t>
      </w:r>
      <w:r>
        <w:t xml:space="preserve">tests are </w:t>
      </w:r>
      <w:r w:rsidR="00413AE6">
        <w:t xml:space="preserve">discussed </w:t>
      </w:r>
      <w:r>
        <w:t xml:space="preserve">in more detail </w:t>
      </w:r>
      <w:r w:rsidR="00413AE6">
        <w:t>in the following sections</w:t>
      </w:r>
      <w:r w:rsidR="00894D73">
        <w:t>.</w:t>
      </w:r>
      <w:r w:rsidR="008F652B">
        <w:t xml:space="preserve"> The metrics collected include</w:t>
      </w:r>
      <w:r w:rsidR="00DE792D">
        <w:t>d</w:t>
      </w:r>
      <w:r w:rsidR="008F652B">
        <w:t xml:space="preserve"> </w:t>
      </w:r>
      <w:r w:rsidR="00930DC6">
        <w:t xml:space="preserve">minimum, maximum and average response </w:t>
      </w:r>
      <w:r w:rsidR="006A34F7">
        <w:t>times,</w:t>
      </w:r>
      <w:r w:rsidR="00930DC6">
        <w:t xml:space="preserve"> and session times, </w:t>
      </w:r>
      <w:r w:rsidR="00DE792D">
        <w:t>as</w:t>
      </w:r>
      <w:r w:rsidR="00930DC6">
        <w:t xml:space="preserve"> well as counts of </w:t>
      </w:r>
      <w:r w:rsidR="00DE792D">
        <w:t>response codes.</w:t>
      </w:r>
    </w:p>
    <w:p w14:paraId="6E4D2048" w14:textId="6B0A45CD" w:rsidR="00816879" w:rsidRDefault="00816879" w:rsidP="00816879">
      <w:pPr>
        <w:pStyle w:val="Heading3"/>
      </w:pPr>
      <w:bookmarkStart w:id="81" w:name="_Toc109494689"/>
      <w:r>
        <w:lastRenderedPageBreak/>
        <w:t>Test</w:t>
      </w:r>
      <w:r w:rsidR="008A302D">
        <w:t xml:space="preserve"> type</w:t>
      </w:r>
      <w:r>
        <w:t xml:space="preserve"> 1</w:t>
      </w:r>
      <w:bookmarkEnd w:id="81"/>
    </w:p>
    <w:p w14:paraId="78A6C5A0" w14:textId="43E292FE" w:rsidR="00676E69" w:rsidRDefault="00EB37FB" w:rsidP="00BE38EE">
      <w:r>
        <w:t>T</w:t>
      </w:r>
      <w:r w:rsidR="008A302D">
        <w:t xml:space="preserve">his test was designed to evaluate the system’s performance in a </w:t>
      </w:r>
      <w:r w:rsidR="00052F09">
        <w:t>‘worst-case’ real-life scenario</w:t>
      </w:r>
      <w:r>
        <w:t xml:space="preserve">. To assist in choosing appropriate parameters for the </w:t>
      </w:r>
      <w:r w:rsidR="00531567">
        <w:t xml:space="preserve">test, a query was run on the Celcat database to find the </w:t>
      </w:r>
      <w:r w:rsidR="00597625">
        <w:t xml:space="preserve">event start time with the highest number of timetabled users. </w:t>
      </w:r>
      <w:r w:rsidR="00173B60">
        <w:t xml:space="preserve">As shown in </w:t>
      </w:r>
      <w:r w:rsidR="00CB6C1E" w:rsidRPr="00CB6C1E">
        <w:rPr>
          <w:highlight w:val="cyan"/>
          <w:u w:val="single"/>
        </w:rPr>
        <w:fldChar w:fldCharType="begin"/>
      </w:r>
      <w:r w:rsidR="00CB6C1E" w:rsidRPr="00CB6C1E">
        <w:rPr>
          <w:u w:val="single"/>
        </w:rPr>
        <w:instrText xml:space="preserve"> REF _Ref105178849 \h </w:instrText>
      </w:r>
      <w:r w:rsidR="00CB6C1E">
        <w:rPr>
          <w:highlight w:val="cyan"/>
          <w:u w:val="single"/>
        </w:rPr>
        <w:instrText xml:space="preserve"> \* MERGEFORMAT </w:instrText>
      </w:r>
      <w:r w:rsidR="00CB6C1E" w:rsidRPr="00CB6C1E">
        <w:rPr>
          <w:highlight w:val="cyan"/>
          <w:u w:val="single"/>
        </w:rPr>
      </w:r>
      <w:r w:rsidR="00CB6C1E" w:rsidRPr="00CB6C1E">
        <w:rPr>
          <w:highlight w:val="cyan"/>
          <w:u w:val="single"/>
        </w:rPr>
        <w:fldChar w:fldCharType="separate"/>
      </w:r>
      <w:r w:rsidR="00AD1D2F" w:rsidRPr="00AD1D2F">
        <w:rPr>
          <w:u w:val="single"/>
        </w:rPr>
        <w:t xml:space="preserve">Figure </w:t>
      </w:r>
      <w:r w:rsidR="00AD1D2F" w:rsidRPr="00AD1D2F">
        <w:rPr>
          <w:noProof/>
          <w:u w:val="single"/>
        </w:rPr>
        <w:t>20</w:t>
      </w:r>
      <w:r w:rsidR="00CB6C1E" w:rsidRPr="00CB6C1E">
        <w:rPr>
          <w:highlight w:val="cyan"/>
          <w:u w:val="single"/>
        </w:rPr>
        <w:fldChar w:fldCharType="end"/>
      </w:r>
      <w:r w:rsidR="00173B60">
        <w:t xml:space="preserve">, </w:t>
      </w:r>
      <w:r w:rsidR="00540171">
        <w:t xml:space="preserve">at </w:t>
      </w:r>
      <w:r w:rsidR="00E955C5">
        <w:t>09:00 on 23</w:t>
      </w:r>
      <w:r w:rsidR="00E955C5" w:rsidRPr="00E955C5">
        <w:rPr>
          <w:vertAlign w:val="superscript"/>
        </w:rPr>
        <w:t>rd</w:t>
      </w:r>
      <w:r w:rsidR="00E955C5">
        <w:t xml:space="preserve"> November 2021, there were</w:t>
      </w:r>
      <w:r w:rsidR="00540171">
        <w:t xml:space="preserve"> 2561 students timetabled </w:t>
      </w:r>
      <w:r w:rsidR="00E955C5">
        <w:t>with an event</w:t>
      </w:r>
      <w:r w:rsidR="00A6037B">
        <w:t>, meaning there could potentially be that many requests sent</w:t>
      </w:r>
      <w:r w:rsidR="00B75FF0">
        <w:t xml:space="preserve"> to the system in a short period of time. These would mostly occur at the start of the session. For this reason, it was decided that the test should make at least </w:t>
      </w:r>
      <w:r w:rsidR="001C7527">
        <w:t xml:space="preserve">3000 requests over a 5 minute period which would </w:t>
      </w:r>
      <w:r w:rsidR="00D61B34">
        <w:t>build</w:t>
      </w:r>
      <w:r w:rsidR="00B815F1">
        <w:t xml:space="preserve"> additional capacity into the system in the event of additional</w:t>
      </w:r>
      <w:r w:rsidR="001C7527">
        <w:t xml:space="preserve"> </w:t>
      </w:r>
      <w:r w:rsidR="00B815F1">
        <w:t xml:space="preserve">students being </w:t>
      </w:r>
      <w:r w:rsidR="001C7527">
        <w:t>timetabled for a particular timeslot in the future.</w:t>
      </w:r>
    </w:p>
    <w:p w14:paraId="6342E513" w14:textId="77777777" w:rsidR="00B72BCD" w:rsidRDefault="00B643CC" w:rsidP="00B72BCD">
      <w:pPr>
        <w:keepNext/>
        <w:jc w:val="center"/>
      </w:pPr>
      <w:r w:rsidRPr="00B643CC">
        <w:rPr>
          <w:noProof/>
        </w:rPr>
        <w:drawing>
          <wp:inline distT="0" distB="0" distL="0" distR="0" wp14:anchorId="2D8DCDEE" wp14:editId="2C118011">
            <wp:extent cx="2241550" cy="1403982"/>
            <wp:effectExtent l="0" t="0" r="6350" b="635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7"/>
                    <a:stretch>
                      <a:fillRect/>
                    </a:stretch>
                  </pic:blipFill>
                  <pic:spPr>
                    <a:xfrm>
                      <a:off x="0" y="0"/>
                      <a:ext cx="2249949" cy="1409242"/>
                    </a:xfrm>
                    <a:prstGeom prst="rect">
                      <a:avLst/>
                    </a:prstGeom>
                  </pic:spPr>
                </pic:pic>
              </a:graphicData>
            </a:graphic>
          </wp:inline>
        </w:drawing>
      </w:r>
    </w:p>
    <w:p w14:paraId="07E7DC87" w14:textId="40BF83CD" w:rsidR="00B643CC" w:rsidRDefault="00B72BCD" w:rsidP="00B72BCD">
      <w:pPr>
        <w:pStyle w:val="Caption"/>
        <w:jc w:val="center"/>
      </w:pPr>
      <w:bookmarkStart w:id="82" w:name="_Ref105178849"/>
      <w:r>
        <w:t xml:space="preserve">Figure </w:t>
      </w:r>
      <w:r w:rsidR="00E678FE">
        <w:fldChar w:fldCharType="begin"/>
      </w:r>
      <w:r w:rsidR="00E678FE">
        <w:instrText xml:space="preserve"> SEQ Figure \* ARABIC </w:instrText>
      </w:r>
      <w:r w:rsidR="00E678FE">
        <w:fldChar w:fldCharType="separate"/>
      </w:r>
      <w:r w:rsidR="00AD1D2F">
        <w:rPr>
          <w:noProof/>
        </w:rPr>
        <w:t>20</w:t>
      </w:r>
      <w:r w:rsidR="00E678FE">
        <w:rPr>
          <w:noProof/>
        </w:rPr>
        <w:fldChar w:fldCharType="end"/>
      </w:r>
      <w:bookmarkEnd w:id="82"/>
      <w:r>
        <w:t>: Some of the events with the highest numbers of timetabled students against them.</w:t>
      </w:r>
    </w:p>
    <w:p w14:paraId="175059D1" w14:textId="45334824" w:rsidR="001523A4" w:rsidRDefault="00DF6818" w:rsidP="00DF6818">
      <w:pPr>
        <w:pStyle w:val="Heading3"/>
      </w:pPr>
      <w:bookmarkStart w:id="83" w:name="_Toc109494690"/>
      <w:r>
        <w:t>Test type 2</w:t>
      </w:r>
      <w:bookmarkEnd w:id="83"/>
    </w:p>
    <w:p w14:paraId="5B635E4D" w14:textId="0C412503" w:rsidR="00DF6818" w:rsidRDefault="008A02F0" w:rsidP="00DF6818">
      <w:r>
        <w:t xml:space="preserve">As noted, this test was designed to understand the </w:t>
      </w:r>
      <w:r w:rsidR="00CE4952">
        <w:t xml:space="preserve">system’s limitations regarding </w:t>
      </w:r>
      <w:r w:rsidR="000A546A">
        <w:t xml:space="preserve">how many simultaneous POST requests the system could handle. This was done by </w:t>
      </w:r>
      <w:r w:rsidR="00F71A73">
        <w:t xml:space="preserve">running a </w:t>
      </w:r>
      <w:r w:rsidR="002C2125">
        <w:t xml:space="preserve">test that </w:t>
      </w:r>
      <w:r w:rsidR="0058271B">
        <w:t>started with 5 virtual users and ramps up to 100 users</w:t>
      </w:r>
      <w:r w:rsidR="00B9306C">
        <w:t xml:space="preserve"> </w:t>
      </w:r>
      <w:r w:rsidR="000571E4">
        <w:t>over</w:t>
      </w:r>
      <w:r w:rsidR="00B9306C">
        <w:t xml:space="preserve"> </w:t>
      </w:r>
      <w:r w:rsidR="0058271B">
        <w:t>1</w:t>
      </w:r>
      <w:r w:rsidR="009301A5">
        <w:t xml:space="preserve"> minute</w:t>
      </w:r>
      <w:r w:rsidR="00197470">
        <w:t xml:space="preserve">. </w:t>
      </w:r>
      <w:r w:rsidR="007D5D89">
        <w:t>This is intended</w:t>
      </w:r>
      <w:r w:rsidR="00E60023">
        <w:t xml:space="preserve"> to saturate the sy</w:t>
      </w:r>
      <w:r w:rsidR="007B6842">
        <w:t xml:space="preserve">stem and find its ‘breaking point’. </w:t>
      </w:r>
    </w:p>
    <w:p w14:paraId="508F48F5" w14:textId="1654C64A" w:rsidR="00DF6818" w:rsidRDefault="00DF6818" w:rsidP="00DF6818">
      <w:pPr>
        <w:pStyle w:val="Heading3"/>
      </w:pPr>
      <w:bookmarkStart w:id="84" w:name="_Toc109494691"/>
      <w:r>
        <w:t>Test type 3</w:t>
      </w:r>
      <w:bookmarkEnd w:id="84"/>
    </w:p>
    <w:p w14:paraId="4B0D7200" w14:textId="5665DF69" w:rsidR="00377422" w:rsidRDefault="00572865" w:rsidP="001523A4">
      <w:r>
        <w:t xml:space="preserve">The same </w:t>
      </w:r>
      <w:r w:rsidR="00C36C48">
        <w:t xml:space="preserve">approach was taken for </w:t>
      </w:r>
      <w:r w:rsidR="00530900">
        <w:t xml:space="preserve">test 3 as for test 2, with the only difference being that GET requests were sent instead of </w:t>
      </w:r>
      <w:r w:rsidR="00E20058">
        <w:t xml:space="preserve">POST requests. </w:t>
      </w:r>
      <w:r w:rsidR="005C56C0">
        <w:t xml:space="preserve">The chosen endpoint is one </w:t>
      </w:r>
      <w:r w:rsidR="009003AA">
        <w:t xml:space="preserve">that </w:t>
      </w:r>
      <w:r w:rsidR="000E2959">
        <w:t xml:space="preserve">returns </w:t>
      </w:r>
      <w:r w:rsidR="00696B4C">
        <w:t>an array of records</w:t>
      </w:r>
      <w:r w:rsidR="00094ECF">
        <w:t xml:space="preserve"> from the Celcat database. This means </w:t>
      </w:r>
      <w:r w:rsidR="00F57796">
        <w:t>the request is a ‘wo</w:t>
      </w:r>
      <w:r w:rsidR="00D465F8">
        <w:t>r</w:t>
      </w:r>
      <w:r w:rsidR="00F57796">
        <w:t xml:space="preserve">st-case’ </w:t>
      </w:r>
      <w:r w:rsidR="00D465F8">
        <w:t>scenario</w:t>
      </w:r>
      <w:r w:rsidR="00422192">
        <w:t xml:space="preserve"> in terms of </w:t>
      </w:r>
      <w:r w:rsidR="00826A72">
        <w:t>GET requests</w:t>
      </w:r>
      <w:r w:rsidR="004E34B5">
        <w:t xml:space="preserve">, and therefore other GET requests would be expected to behave </w:t>
      </w:r>
      <w:r w:rsidR="00A84FE3">
        <w:t xml:space="preserve">similarly or better. </w:t>
      </w:r>
    </w:p>
    <w:p w14:paraId="3292188C" w14:textId="77777777" w:rsidR="00FD09D0" w:rsidRDefault="00FD09D0">
      <w:pPr>
        <w:spacing w:line="259" w:lineRule="auto"/>
        <w:jc w:val="left"/>
        <w:rPr>
          <w:b/>
          <w:sz w:val="28"/>
        </w:rPr>
      </w:pPr>
      <w:r>
        <w:br w:type="page"/>
      </w:r>
    </w:p>
    <w:p w14:paraId="09DCBA69" w14:textId="2F9642EC" w:rsidR="00BE38EE" w:rsidRDefault="00BE38EE" w:rsidP="0030177C">
      <w:pPr>
        <w:pStyle w:val="Heading2"/>
      </w:pPr>
      <w:bookmarkStart w:id="85" w:name="_Toc109494692"/>
      <w:r>
        <w:lastRenderedPageBreak/>
        <w:t>User testing</w:t>
      </w:r>
      <w:bookmarkEnd w:id="85"/>
    </w:p>
    <w:p w14:paraId="20EFDD5C" w14:textId="15CD5ED3" w:rsidR="00BA0D96" w:rsidRDefault="00322E67" w:rsidP="00BA0D96">
      <w:r>
        <w:t xml:space="preserve">It was agreed with a small group of lecturers that they would pilot the system with </w:t>
      </w:r>
      <w:r w:rsidR="00D91261">
        <w:t xml:space="preserve">one of their small Semester 3 cohorts. This would allow real-world testing </w:t>
      </w:r>
      <w:r w:rsidR="000D3D49">
        <w:t xml:space="preserve">whilst </w:t>
      </w:r>
      <w:r w:rsidR="003653D1">
        <w:t>minimising</w:t>
      </w:r>
      <w:r w:rsidR="000D3D49">
        <w:t xml:space="preserve"> the impact of the trial. A demonstration of the system was given to the lecturers by the author</w:t>
      </w:r>
      <w:r w:rsidR="001E3D8C">
        <w:t xml:space="preserve"> prior to them piloting the system. They were unable to use the system during the first week due to Domain Name System (DNS) issues on campus. </w:t>
      </w:r>
      <w:r w:rsidR="00347435">
        <w:t xml:space="preserve">Once the DNS was resolved, they were able to use the system correctly in the following weeks. </w:t>
      </w:r>
      <w:r w:rsidR="00BF4540">
        <w:t>A short survey was sent to the student involved asking them for feedback</w:t>
      </w:r>
      <w:r w:rsidR="00533230">
        <w:t xml:space="preserve">. </w:t>
      </w:r>
    </w:p>
    <w:p w14:paraId="1522E645" w14:textId="4EB1E389" w:rsidR="00533230" w:rsidRPr="00BA0D96" w:rsidRDefault="00533230" w:rsidP="00BA0D96">
      <w:r>
        <w:t xml:space="preserve">Once the results had been collected from the </w:t>
      </w:r>
      <w:r w:rsidR="00543E5D">
        <w:t>various forms of testing, it was necessary to analyse and evaluate them. This process is discussed in the next chapter.</w:t>
      </w:r>
    </w:p>
    <w:p w14:paraId="79A3718C" w14:textId="11B02874" w:rsidR="0062718E" w:rsidRDefault="0062718E">
      <w:pPr>
        <w:spacing w:line="259" w:lineRule="auto"/>
        <w:jc w:val="left"/>
      </w:pPr>
      <w:r>
        <w:br w:type="page"/>
      </w:r>
    </w:p>
    <w:p w14:paraId="214B357D" w14:textId="4F780034" w:rsidR="009629C6" w:rsidRDefault="00CC6AC9" w:rsidP="009629C6">
      <w:pPr>
        <w:pStyle w:val="Heading1"/>
      </w:pPr>
      <w:bookmarkStart w:id="86" w:name="_Toc109494693"/>
      <w:r>
        <w:lastRenderedPageBreak/>
        <w:t xml:space="preserve">Chapter 9 – </w:t>
      </w:r>
      <w:r w:rsidR="008B5D11">
        <w:t>Results and e</w:t>
      </w:r>
      <w:r w:rsidR="009629C6">
        <w:t>valuation</w:t>
      </w:r>
      <w:bookmarkEnd w:id="86"/>
    </w:p>
    <w:p w14:paraId="15C50F30" w14:textId="29BB8E77" w:rsidR="00280118" w:rsidRPr="00B274AE" w:rsidRDefault="009263CE" w:rsidP="00280118">
      <w:r w:rsidRPr="00B274AE">
        <w:t xml:space="preserve">This chapter </w:t>
      </w:r>
      <w:r w:rsidR="00A141FE" w:rsidRPr="00B274AE">
        <w:t xml:space="preserve">describes the results </w:t>
      </w:r>
      <w:r w:rsidR="0047063A" w:rsidRPr="00B274AE">
        <w:t xml:space="preserve">that were collected from the testing and review of the </w:t>
      </w:r>
      <w:r w:rsidR="00100F2F" w:rsidRPr="00B274AE">
        <w:t>system and</w:t>
      </w:r>
      <w:r w:rsidR="0047063A" w:rsidRPr="00B274AE">
        <w:t xml:space="preserve"> provides analysis</w:t>
      </w:r>
      <w:r w:rsidR="00A8576F">
        <w:t xml:space="preserve"> and evaluation</w:t>
      </w:r>
      <w:r w:rsidR="0047063A" w:rsidRPr="00B274AE">
        <w:t xml:space="preserve"> of them.</w:t>
      </w:r>
      <w:r w:rsidR="001920FE" w:rsidRPr="00B274AE">
        <w:t xml:space="preserve"> The results evaluated </w:t>
      </w:r>
      <w:r w:rsidR="00F67A25">
        <w:t xml:space="preserve">in the following sections </w:t>
      </w:r>
      <w:r w:rsidR="001920FE" w:rsidRPr="00B274AE">
        <w:t>include:</w:t>
      </w:r>
    </w:p>
    <w:p w14:paraId="7D444865" w14:textId="57B941EB" w:rsidR="009C13D6" w:rsidRPr="00606AEB" w:rsidRDefault="009C13D6" w:rsidP="00606AEB">
      <w:pPr>
        <w:pStyle w:val="ListParagraph"/>
        <w:numPr>
          <w:ilvl w:val="0"/>
          <w:numId w:val="20"/>
        </w:numPr>
      </w:pPr>
      <w:r w:rsidRPr="00606AEB">
        <w:t>Comparison of the system against the requirements.</w:t>
      </w:r>
    </w:p>
    <w:p w14:paraId="3757639E" w14:textId="5452FDC2" w:rsidR="00DD3573" w:rsidRDefault="003A51DD" w:rsidP="001920FE">
      <w:pPr>
        <w:pStyle w:val="ListParagraph"/>
        <w:numPr>
          <w:ilvl w:val="0"/>
          <w:numId w:val="20"/>
        </w:numPr>
      </w:pPr>
      <w:r>
        <w:t>Functional</w:t>
      </w:r>
      <w:r w:rsidR="002476AE" w:rsidRPr="00B274AE">
        <w:t xml:space="preserve"> testing</w:t>
      </w:r>
      <w:r>
        <w:t xml:space="preserve"> and analysis</w:t>
      </w:r>
      <w:r w:rsidR="002476AE" w:rsidRPr="00B274AE">
        <w:t>.</w:t>
      </w:r>
    </w:p>
    <w:p w14:paraId="23A77142" w14:textId="770A64D4" w:rsidR="002476AE" w:rsidRDefault="003A51DD" w:rsidP="00606AEB">
      <w:pPr>
        <w:pStyle w:val="ListParagraph"/>
        <w:numPr>
          <w:ilvl w:val="0"/>
          <w:numId w:val="20"/>
        </w:numPr>
      </w:pPr>
      <w:r>
        <w:t>Non-functional</w:t>
      </w:r>
      <w:r w:rsidRPr="00B274AE">
        <w:t xml:space="preserve"> testing</w:t>
      </w:r>
      <w:r>
        <w:t xml:space="preserve"> and analysis</w:t>
      </w:r>
      <w:r w:rsidRPr="00B274AE">
        <w:t>.</w:t>
      </w:r>
    </w:p>
    <w:p w14:paraId="06E88148" w14:textId="27A59F76" w:rsidR="008079CE" w:rsidRDefault="00606AEB" w:rsidP="001920FE">
      <w:pPr>
        <w:pStyle w:val="ListParagraph"/>
        <w:numPr>
          <w:ilvl w:val="0"/>
          <w:numId w:val="20"/>
        </w:numPr>
      </w:pPr>
      <w:r>
        <w:t>Usability</w:t>
      </w:r>
      <w:r w:rsidR="008476CC">
        <w:t xml:space="preserve"> testing</w:t>
      </w:r>
      <w:r>
        <w:t xml:space="preserve"> and analysis.</w:t>
      </w:r>
    </w:p>
    <w:p w14:paraId="2A0C524E" w14:textId="71233560" w:rsidR="00F67A25" w:rsidRDefault="00987F24" w:rsidP="00F67A25">
      <w:pPr>
        <w:pStyle w:val="Heading2"/>
      </w:pPr>
      <w:bookmarkStart w:id="87" w:name="_Toc109494694"/>
      <w:r>
        <w:t>System compared to requirements</w:t>
      </w:r>
      <w:bookmarkEnd w:id="87"/>
    </w:p>
    <w:p w14:paraId="2EC134B3" w14:textId="5418F3E7" w:rsidR="00E90A3D" w:rsidRDefault="007250FD" w:rsidP="00987F24">
      <w:r>
        <w:t>There were 2</w:t>
      </w:r>
      <w:r w:rsidR="00CE562D">
        <w:t>0</w:t>
      </w:r>
      <w:r>
        <w:t xml:space="preserve"> user stories generated to outline the requirements of the system</w:t>
      </w:r>
      <w:r w:rsidR="00CE562D">
        <w:t xml:space="preserve">. These </w:t>
      </w:r>
      <w:r w:rsidR="0041676F">
        <w:t xml:space="preserve">requirements were also classified using the </w:t>
      </w:r>
      <w:r w:rsidR="004244B1">
        <w:t>‘MoSCoW’ method to indicate the likelihood of them bein</w:t>
      </w:r>
      <w:r w:rsidR="00E90A3D">
        <w:t>g completed.</w:t>
      </w:r>
      <w:r w:rsidR="00726EED">
        <w:t xml:space="preserve"> As noted in </w:t>
      </w:r>
      <w:r w:rsidR="00713DCF" w:rsidRPr="00713DCF">
        <w:rPr>
          <w:u w:val="single"/>
        </w:rPr>
        <w:fldChar w:fldCharType="begin"/>
      </w:r>
      <w:r w:rsidR="00713DCF" w:rsidRPr="00713DCF">
        <w:rPr>
          <w:u w:val="single"/>
        </w:rPr>
        <w:instrText xml:space="preserve"> REF _Ref105400012 \h </w:instrText>
      </w:r>
      <w:r w:rsidR="00713DCF">
        <w:rPr>
          <w:u w:val="single"/>
        </w:rPr>
        <w:instrText xml:space="preserve"> \* MERGEFORMAT </w:instrText>
      </w:r>
      <w:r w:rsidR="00713DCF" w:rsidRPr="00713DCF">
        <w:rPr>
          <w:u w:val="single"/>
        </w:rPr>
      </w:r>
      <w:r w:rsidR="00713DCF" w:rsidRPr="00713DCF">
        <w:rPr>
          <w:u w:val="single"/>
        </w:rPr>
        <w:fldChar w:fldCharType="separate"/>
      </w:r>
      <w:r w:rsidR="00AD1D2F" w:rsidRPr="00AD1D2F">
        <w:rPr>
          <w:u w:val="single"/>
        </w:rPr>
        <w:t xml:space="preserve">Table </w:t>
      </w:r>
      <w:r w:rsidR="00AD1D2F" w:rsidRPr="00AD1D2F">
        <w:rPr>
          <w:noProof/>
          <w:u w:val="single"/>
        </w:rPr>
        <w:t>11</w:t>
      </w:r>
      <w:r w:rsidR="00713DCF" w:rsidRPr="00713DCF">
        <w:rPr>
          <w:u w:val="single"/>
        </w:rPr>
        <w:fldChar w:fldCharType="end"/>
      </w:r>
      <w:r w:rsidR="00713DCF" w:rsidRPr="00713DCF">
        <w:t xml:space="preserve">, </w:t>
      </w:r>
      <w:r w:rsidR="004474A2" w:rsidRPr="00713DCF">
        <w:t>all</w:t>
      </w:r>
      <w:r w:rsidR="00713DCF" w:rsidRPr="00713DCF">
        <w:t xml:space="preserve"> the</w:t>
      </w:r>
      <w:r w:rsidR="00713DCF">
        <w:t xml:space="preserve"> </w:t>
      </w:r>
      <w:r w:rsidR="00072BDC">
        <w:t xml:space="preserve">‘must have’ and ‘should have’ requirements have been completed, with </w:t>
      </w:r>
      <w:r w:rsidR="00B45556">
        <w:t>one of the four ‘could have’ requirements being met.</w:t>
      </w:r>
      <w:r w:rsidR="007E2730">
        <w:t xml:space="preserve"> </w:t>
      </w:r>
      <w:r w:rsidR="003B2BF6">
        <w:t>Based on these figures</w:t>
      </w:r>
      <w:r w:rsidR="0027096D">
        <w:t xml:space="preserve"> and </w:t>
      </w:r>
      <w:r w:rsidR="00DD62CE">
        <w:t>the positions of these requirements on the user story map</w:t>
      </w:r>
      <w:r w:rsidR="009213E6">
        <w:t xml:space="preserve"> (see </w:t>
      </w:r>
      <w:r w:rsidR="009213E6" w:rsidRPr="009213E6">
        <w:rPr>
          <w:u w:val="single"/>
        </w:rPr>
        <w:fldChar w:fldCharType="begin"/>
      </w:r>
      <w:r w:rsidR="009213E6" w:rsidRPr="009213E6">
        <w:rPr>
          <w:u w:val="single"/>
        </w:rPr>
        <w:instrText xml:space="preserve"> REF _Ref105401372 \h </w:instrText>
      </w:r>
      <w:r w:rsidR="009213E6">
        <w:rPr>
          <w:u w:val="single"/>
        </w:rPr>
        <w:instrText xml:space="preserve"> \* MERGEFORMAT </w:instrText>
      </w:r>
      <w:r w:rsidR="009213E6" w:rsidRPr="009213E6">
        <w:rPr>
          <w:u w:val="single"/>
        </w:rPr>
      </w:r>
      <w:r w:rsidR="009213E6" w:rsidRPr="009213E6">
        <w:rPr>
          <w:u w:val="single"/>
        </w:rPr>
        <w:fldChar w:fldCharType="separate"/>
      </w:r>
      <w:r w:rsidR="00AD1D2F" w:rsidRPr="00AD1D2F">
        <w:rPr>
          <w:u w:val="single"/>
        </w:rPr>
        <w:t xml:space="preserve">Figure </w:t>
      </w:r>
      <w:r w:rsidR="00AD1D2F" w:rsidRPr="00AD1D2F">
        <w:rPr>
          <w:noProof/>
          <w:u w:val="single"/>
        </w:rPr>
        <w:t>21</w:t>
      </w:r>
      <w:r w:rsidR="009213E6" w:rsidRPr="009213E6">
        <w:rPr>
          <w:u w:val="single"/>
        </w:rPr>
        <w:fldChar w:fldCharType="end"/>
      </w:r>
      <w:r w:rsidR="009213E6">
        <w:t>)</w:t>
      </w:r>
      <w:r w:rsidR="003B2BF6">
        <w:t xml:space="preserve">, the </w:t>
      </w:r>
      <w:r w:rsidR="00225726">
        <w:t xml:space="preserve">final </w:t>
      </w:r>
      <w:r w:rsidR="003B2BF6">
        <w:t xml:space="preserve">system has </w:t>
      </w:r>
      <w:r w:rsidR="000F5624">
        <w:t>slightly exceeded the requirements for the Minimum Viable Product (MVP)</w:t>
      </w:r>
      <w:r w:rsidR="001142CA">
        <w:t>.</w:t>
      </w:r>
    </w:p>
    <w:p w14:paraId="5C51B76A" w14:textId="427EA6EB" w:rsidR="00CD2430" w:rsidRDefault="00CD2430" w:rsidP="00CD2430">
      <w:pPr>
        <w:pStyle w:val="Caption"/>
        <w:jc w:val="center"/>
      </w:pPr>
      <w:bookmarkStart w:id="88" w:name="_Ref105400012"/>
      <w:r>
        <w:t xml:space="preserve">Table </w:t>
      </w:r>
      <w:r>
        <w:fldChar w:fldCharType="begin"/>
      </w:r>
      <w:r>
        <w:instrText xml:space="preserve"> SEQ Table \* ARABIC </w:instrText>
      </w:r>
      <w:r>
        <w:fldChar w:fldCharType="separate"/>
      </w:r>
      <w:r>
        <w:rPr>
          <w:noProof/>
        </w:rPr>
        <w:t>11</w:t>
      </w:r>
      <w:r>
        <w:rPr>
          <w:noProof/>
        </w:rPr>
        <w:fldChar w:fldCharType="end"/>
      </w:r>
      <w:bookmarkEnd w:id="88"/>
      <w:r>
        <w:t>: The number of requirements classified by the likelihood of them being completed using the 'MoSCoW' method. Note that the 'won't have’ requirements have been excluded from the table as these were note intended to be completed.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E27268" w:rsidRPr="00AD201A" w14:paraId="099684B4" w14:textId="77777777" w:rsidTr="00EC3765">
        <w:trPr>
          <w:jc w:val="center"/>
        </w:trPr>
        <w:tc>
          <w:tcPr>
            <w:tcW w:w="2254" w:type="dxa"/>
          </w:tcPr>
          <w:p w14:paraId="1A075B30" w14:textId="7DFF843D" w:rsidR="00E27268" w:rsidRPr="00AD201A" w:rsidRDefault="00E27268" w:rsidP="00AB72E8">
            <w:pPr>
              <w:spacing w:after="0"/>
              <w:rPr>
                <w:b/>
                <w:bCs/>
              </w:rPr>
            </w:pPr>
            <w:r w:rsidRPr="00AD201A">
              <w:rPr>
                <w:b/>
                <w:bCs/>
              </w:rPr>
              <w:t>Requirements</w:t>
            </w:r>
          </w:p>
        </w:tc>
        <w:tc>
          <w:tcPr>
            <w:tcW w:w="2254" w:type="dxa"/>
          </w:tcPr>
          <w:p w14:paraId="274207B2" w14:textId="5C0696BC" w:rsidR="00E27268" w:rsidRPr="00AD201A" w:rsidRDefault="00E27268" w:rsidP="00AB72E8">
            <w:pPr>
              <w:spacing w:after="0"/>
              <w:jc w:val="center"/>
              <w:rPr>
                <w:b/>
                <w:bCs/>
              </w:rPr>
            </w:pPr>
            <w:r w:rsidRPr="00AD201A">
              <w:rPr>
                <w:b/>
                <w:bCs/>
              </w:rPr>
              <w:t>‘Must have</w:t>
            </w:r>
            <w:r w:rsidR="00DC3F4E">
              <w:rPr>
                <w:b/>
                <w:bCs/>
              </w:rPr>
              <w:t>’</w:t>
            </w:r>
          </w:p>
        </w:tc>
        <w:tc>
          <w:tcPr>
            <w:tcW w:w="2254" w:type="dxa"/>
          </w:tcPr>
          <w:p w14:paraId="2B2E078A" w14:textId="1E204FF9" w:rsidR="00E27268" w:rsidRPr="00AD201A" w:rsidRDefault="00E27268" w:rsidP="00AB72E8">
            <w:pPr>
              <w:spacing w:after="0"/>
              <w:jc w:val="center"/>
              <w:rPr>
                <w:b/>
                <w:bCs/>
              </w:rPr>
            </w:pPr>
            <w:r w:rsidRPr="00AD201A">
              <w:rPr>
                <w:b/>
                <w:bCs/>
              </w:rPr>
              <w:t>‘Should have</w:t>
            </w:r>
            <w:r w:rsidR="00DC3F4E">
              <w:rPr>
                <w:b/>
                <w:bCs/>
              </w:rPr>
              <w:t>’</w:t>
            </w:r>
          </w:p>
        </w:tc>
        <w:tc>
          <w:tcPr>
            <w:tcW w:w="2254" w:type="dxa"/>
          </w:tcPr>
          <w:p w14:paraId="1FE404BD" w14:textId="78E41F6D" w:rsidR="00E27268" w:rsidRPr="00AD201A" w:rsidRDefault="00E27268" w:rsidP="00AB72E8">
            <w:pPr>
              <w:spacing w:after="0"/>
              <w:jc w:val="center"/>
              <w:rPr>
                <w:b/>
                <w:bCs/>
              </w:rPr>
            </w:pPr>
            <w:r w:rsidRPr="00AD201A">
              <w:rPr>
                <w:b/>
                <w:bCs/>
              </w:rPr>
              <w:t>‘Could have</w:t>
            </w:r>
            <w:r w:rsidR="00DC3F4E">
              <w:rPr>
                <w:b/>
                <w:bCs/>
              </w:rPr>
              <w:t>’</w:t>
            </w:r>
          </w:p>
        </w:tc>
      </w:tr>
      <w:tr w:rsidR="00E27268" w14:paraId="63067475" w14:textId="77777777" w:rsidTr="00EC3765">
        <w:trPr>
          <w:jc w:val="center"/>
        </w:trPr>
        <w:tc>
          <w:tcPr>
            <w:tcW w:w="2254" w:type="dxa"/>
          </w:tcPr>
          <w:p w14:paraId="6E6DB026" w14:textId="51A74A9F" w:rsidR="00E27268" w:rsidRPr="00AD201A" w:rsidRDefault="00E27268" w:rsidP="00AB72E8">
            <w:pPr>
              <w:spacing w:after="0"/>
              <w:rPr>
                <w:b/>
                <w:bCs/>
              </w:rPr>
            </w:pPr>
            <w:r w:rsidRPr="00AD201A">
              <w:rPr>
                <w:b/>
                <w:bCs/>
              </w:rPr>
              <w:t>Original</w:t>
            </w:r>
          </w:p>
        </w:tc>
        <w:tc>
          <w:tcPr>
            <w:tcW w:w="2254" w:type="dxa"/>
          </w:tcPr>
          <w:p w14:paraId="010B9BF1" w14:textId="3F000469" w:rsidR="00E27268" w:rsidRDefault="00E27268" w:rsidP="00AB72E8">
            <w:pPr>
              <w:spacing w:after="0"/>
              <w:jc w:val="right"/>
            </w:pPr>
            <w:r>
              <w:t>1</w:t>
            </w:r>
            <w:r w:rsidR="00AD201A">
              <w:t>5</w:t>
            </w:r>
          </w:p>
        </w:tc>
        <w:tc>
          <w:tcPr>
            <w:tcW w:w="2254" w:type="dxa"/>
          </w:tcPr>
          <w:p w14:paraId="356A2306" w14:textId="01C95496" w:rsidR="00E27268" w:rsidRDefault="00587ECE" w:rsidP="00AB72E8">
            <w:pPr>
              <w:spacing w:after="0"/>
              <w:jc w:val="right"/>
            </w:pPr>
            <w:r>
              <w:t>1</w:t>
            </w:r>
          </w:p>
        </w:tc>
        <w:tc>
          <w:tcPr>
            <w:tcW w:w="2254" w:type="dxa"/>
          </w:tcPr>
          <w:p w14:paraId="43CE790B" w14:textId="1388CF18" w:rsidR="00E27268" w:rsidRDefault="00655CCA" w:rsidP="00AB72E8">
            <w:pPr>
              <w:spacing w:after="0"/>
              <w:jc w:val="right"/>
            </w:pPr>
            <w:r>
              <w:t>4</w:t>
            </w:r>
          </w:p>
        </w:tc>
      </w:tr>
      <w:tr w:rsidR="00E27268" w14:paraId="1D97F898" w14:textId="77777777" w:rsidTr="00EC3765">
        <w:trPr>
          <w:jc w:val="center"/>
        </w:trPr>
        <w:tc>
          <w:tcPr>
            <w:tcW w:w="2254" w:type="dxa"/>
          </w:tcPr>
          <w:p w14:paraId="09AEA810" w14:textId="19E6A183" w:rsidR="00E27268" w:rsidRPr="00AD201A" w:rsidRDefault="00E27268" w:rsidP="00AB72E8">
            <w:pPr>
              <w:spacing w:after="0"/>
              <w:rPr>
                <w:b/>
                <w:bCs/>
              </w:rPr>
            </w:pPr>
            <w:r w:rsidRPr="00AD201A">
              <w:rPr>
                <w:b/>
                <w:bCs/>
              </w:rPr>
              <w:t>Completed</w:t>
            </w:r>
          </w:p>
        </w:tc>
        <w:tc>
          <w:tcPr>
            <w:tcW w:w="2254" w:type="dxa"/>
          </w:tcPr>
          <w:p w14:paraId="0C723573" w14:textId="26AFF0FB" w:rsidR="00E27268" w:rsidRDefault="0011746A" w:rsidP="00AB72E8">
            <w:pPr>
              <w:spacing w:after="0"/>
              <w:jc w:val="right"/>
            </w:pPr>
            <w:r>
              <w:t>1</w:t>
            </w:r>
            <w:r w:rsidR="00AD201A">
              <w:t>5</w:t>
            </w:r>
          </w:p>
        </w:tc>
        <w:tc>
          <w:tcPr>
            <w:tcW w:w="2254" w:type="dxa"/>
          </w:tcPr>
          <w:p w14:paraId="147922C5" w14:textId="67EBEFAD" w:rsidR="00E27268" w:rsidRDefault="00587ECE" w:rsidP="00AB72E8">
            <w:pPr>
              <w:spacing w:after="0"/>
              <w:jc w:val="right"/>
            </w:pPr>
            <w:r>
              <w:t>1</w:t>
            </w:r>
          </w:p>
        </w:tc>
        <w:tc>
          <w:tcPr>
            <w:tcW w:w="2254" w:type="dxa"/>
          </w:tcPr>
          <w:p w14:paraId="06379691" w14:textId="2EDF06AD" w:rsidR="00E27268" w:rsidRDefault="00D53CE0" w:rsidP="00AB72E8">
            <w:pPr>
              <w:keepNext/>
              <w:spacing w:after="0"/>
              <w:jc w:val="right"/>
            </w:pPr>
            <w:r>
              <w:t>1</w:t>
            </w:r>
          </w:p>
        </w:tc>
      </w:tr>
    </w:tbl>
    <w:p w14:paraId="2DF92C28" w14:textId="77777777" w:rsidR="00BA53F3" w:rsidRDefault="00BA53F3" w:rsidP="000972C8">
      <w:pPr>
        <w:keepNext/>
        <w:jc w:val="center"/>
      </w:pPr>
    </w:p>
    <w:p w14:paraId="6D236D8C" w14:textId="4106690F" w:rsidR="000972C8" w:rsidRDefault="000972C8" w:rsidP="000972C8">
      <w:pPr>
        <w:keepNext/>
        <w:jc w:val="center"/>
      </w:pPr>
      <w:r>
        <w:rPr>
          <w:noProof/>
        </w:rPr>
        <w:drawing>
          <wp:inline distT="0" distB="0" distL="0" distR="0" wp14:anchorId="3D5AD298" wp14:editId="7F315587">
            <wp:extent cx="4552950" cy="1897284"/>
            <wp:effectExtent l="0" t="0" r="0" b="825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rotWithShape="1">
                    <a:blip r:embed="rId38" cstate="print">
                      <a:extLst>
                        <a:ext uri="{28A0092B-C50C-407E-A947-70E740481C1C}">
                          <a14:useLocalDpi xmlns:a14="http://schemas.microsoft.com/office/drawing/2010/main" val="0"/>
                        </a:ext>
                      </a:extLst>
                    </a:blip>
                    <a:srcRect l="12901"/>
                    <a:stretch/>
                  </pic:blipFill>
                  <pic:spPr bwMode="auto">
                    <a:xfrm>
                      <a:off x="0" y="0"/>
                      <a:ext cx="4608757" cy="1920540"/>
                    </a:xfrm>
                    <a:prstGeom prst="rect">
                      <a:avLst/>
                    </a:prstGeom>
                    <a:ln>
                      <a:noFill/>
                    </a:ln>
                    <a:extLst>
                      <a:ext uri="{53640926-AAD7-44D8-BBD7-CCE9431645EC}">
                        <a14:shadowObscured xmlns:a14="http://schemas.microsoft.com/office/drawing/2010/main"/>
                      </a:ext>
                    </a:extLst>
                  </pic:spPr>
                </pic:pic>
              </a:graphicData>
            </a:graphic>
          </wp:inline>
        </w:drawing>
      </w:r>
    </w:p>
    <w:p w14:paraId="1BEBA7C7" w14:textId="481CD4E0" w:rsidR="00205F03" w:rsidRDefault="000972C8" w:rsidP="000972C8">
      <w:pPr>
        <w:pStyle w:val="Caption"/>
        <w:jc w:val="center"/>
      </w:pPr>
      <w:bookmarkStart w:id="89" w:name="_Ref105401372"/>
      <w:r>
        <w:t xml:space="preserve">Figure </w:t>
      </w:r>
      <w:r w:rsidR="00E678FE">
        <w:fldChar w:fldCharType="begin"/>
      </w:r>
      <w:r w:rsidR="00E678FE">
        <w:instrText xml:space="preserve"> SEQ Figure \* ARABIC </w:instrText>
      </w:r>
      <w:r w:rsidR="00E678FE">
        <w:fldChar w:fldCharType="separate"/>
      </w:r>
      <w:r w:rsidR="00AD1D2F">
        <w:rPr>
          <w:noProof/>
        </w:rPr>
        <w:t>21</w:t>
      </w:r>
      <w:r w:rsidR="00E678FE">
        <w:rPr>
          <w:noProof/>
        </w:rPr>
        <w:fldChar w:fldCharType="end"/>
      </w:r>
      <w:bookmarkEnd w:id="89"/>
      <w:r>
        <w:t>: Overview of the user story map with the completed user stories marked with a green dot and the incomplete ones marked with a red dot. Note that all the stories in the MVP section have been completed.</w:t>
      </w:r>
    </w:p>
    <w:p w14:paraId="581A5403" w14:textId="5B4A2D67" w:rsidR="00807AED" w:rsidRDefault="008F27C1" w:rsidP="00807AED">
      <w:pPr>
        <w:pStyle w:val="Heading2"/>
      </w:pPr>
      <w:bookmarkStart w:id="90" w:name="_Toc109494695"/>
      <w:r>
        <w:lastRenderedPageBreak/>
        <w:t>Functional testing and analysis</w:t>
      </w:r>
      <w:bookmarkEnd w:id="90"/>
    </w:p>
    <w:p w14:paraId="3FC7230B" w14:textId="0C9AFC4E" w:rsidR="00D80FAC" w:rsidRDefault="00EB5315" w:rsidP="00D80FAC">
      <w:r>
        <w:t xml:space="preserve">The </w:t>
      </w:r>
      <w:r w:rsidR="00ED35BF">
        <w:t xml:space="preserve">functional testing was done using the test suite in Postman. </w:t>
      </w:r>
      <w:r w:rsidR="00704D35">
        <w:t xml:space="preserve">The entire test suite </w:t>
      </w:r>
      <w:r w:rsidR="002510ED">
        <w:t xml:space="preserve">contained 205 </w:t>
      </w:r>
      <w:r w:rsidR="0000177A">
        <w:t xml:space="preserve">assertions across </w:t>
      </w:r>
      <w:r w:rsidR="009D11D7">
        <w:t xml:space="preserve">67 </w:t>
      </w:r>
      <w:r w:rsidR="002510ED">
        <w:t>tests</w:t>
      </w:r>
      <w:r w:rsidR="009D11D7">
        <w:t xml:space="preserve"> on</w:t>
      </w:r>
      <w:r w:rsidR="002510ED">
        <w:t xml:space="preserve"> seven different endpoints in the API</w:t>
      </w:r>
      <w:r w:rsidR="006F57FF">
        <w:t xml:space="preserve">. </w:t>
      </w:r>
      <w:r w:rsidR="00BA50C2">
        <w:t>The suite was run for 20 iteration</w:t>
      </w:r>
      <w:r w:rsidR="00922723">
        <w:t xml:space="preserve">s, one after the other, to generate data for analysis. </w:t>
      </w:r>
      <w:r w:rsidR="00276B8E">
        <w:t>The average time to run each iteration was approximately 2.5 seconds.</w:t>
      </w:r>
      <w:r w:rsidR="0090738C">
        <w:t xml:space="preserve"> The </w:t>
      </w:r>
      <w:r w:rsidR="00F7088B">
        <w:t xml:space="preserve">test run data was exported from Postman and analysed in Excel. </w:t>
      </w:r>
      <w:r w:rsidR="00FD611E">
        <w:t>A heatmap of the response times was generated (see</w:t>
      </w:r>
      <w:r w:rsidR="00D80FAC">
        <w:t xml:space="preserve"> </w:t>
      </w:r>
      <w:r w:rsidR="00D80FAC" w:rsidRPr="00D80FAC">
        <w:rPr>
          <w:u w:val="single"/>
        </w:rPr>
        <w:fldChar w:fldCharType="begin"/>
      </w:r>
      <w:r w:rsidR="00D80FAC" w:rsidRPr="00D80FAC">
        <w:rPr>
          <w:u w:val="single"/>
        </w:rPr>
        <w:instrText xml:space="preserve"> REF _Ref106006070 \h </w:instrText>
      </w:r>
      <w:r w:rsidR="00D80FAC">
        <w:rPr>
          <w:u w:val="single"/>
        </w:rPr>
        <w:instrText xml:space="preserve"> \* MERGEFORMAT </w:instrText>
      </w:r>
      <w:r w:rsidR="00D80FAC" w:rsidRPr="00D80FAC">
        <w:rPr>
          <w:u w:val="single"/>
        </w:rPr>
      </w:r>
      <w:r w:rsidR="00D80FAC" w:rsidRPr="00D80FAC">
        <w:rPr>
          <w:u w:val="single"/>
        </w:rPr>
        <w:fldChar w:fldCharType="separate"/>
      </w:r>
      <w:r w:rsidR="00AD1D2F" w:rsidRPr="00AD1D2F">
        <w:rPr>
          <w:u w:val="single"/>
        </w:rPr>
        <w:t xml:space="preserve">Figure </w:t>
      </w:r>
      <w:r w:rsidR="00AD1D2F" w:rsidRPr="00AD1D2F">
        <w:rPr>
          <w:noProof/>
          <w:u w:val="single"/>
        </w:rPr>
        <w:t>22</w:t>
      </w:r>
      <w:r w:rsidR="00D80FAC" w:rsidRPr="00D80FAC">
        <w:rPr>
          <w:u w:val="single"/>
        </w:rPr>
        <w:fldChar w:fldCharType="end"/>
      </w:r>
      <w:r w:rsidR="00D80FAC">
        <w:t xml:space="preserve"> and </w:t>
      </w:r>
      <w:r w:rsidR="00D80FAC" w:rsidRPr="00D80FAC">
        <w:rPr>
          <w:u w:val="single"/>
        </w:rPr>
        <w:fldChar w:fldCharType="begin"/>
      </w:r>
      <w:r w:rsidR="00D80FAC" w:rsidRPr="00D80FAC">
        <w:rPr>
          <w:u w:val="single"/>
        </w:rPr>
        <w:instrText xml:space="preserve"> REF _Ref106006078 \h </w:instrText>
      </w:r>
      <w:r w:rsidR="00D80FAC">
        <w:rPr>
          <w:u w:val="single"/>
        </w:rPr>
        <w:instrText xml:space="preserve"> \* MERGEFORMAT </w:instrText>
      </w:r>
      <w:r w:rsidR="00D80FAC" w:rsidRPr="00D80FAC">
        <w:rPr>
          <w:u w:val="single"/>
        </w:rPr>
      </w:r>
      <w:r w:rsidR="00D80FAC" w:rsidRPr="00D80FAC">
        <w:rPr>
          <w:u w:val="single"/>
        </w:rPr>
        <w:fldChar w:fldCharType="separate"/>
      </w:r>
      <w:r w:rsidR="00AD1D2F" w:rsidRPr="00AD1D2F">
        <w:rPr>
          <w:u w:val="single"/>
        </w:rPr>
        <w:t xml:space="preserve">Figure </w:t>
      </w:r>
      <w:r w:rsidR="00AD1D2F" w:rsidRPr="00AD1D2F">
        <w:rPr>
          <w:noProof/>
          <w:u w:val="single"/>
        </w:rPr>
        <w:t>23</w:t>
      </w:r>
      <w:r w:rsidR="00D80FAC" w:rsidRPr="00D80FAC">
        <w:rPr>
          <w:u w:val="single"/>
        </w:rPr>
        <w:fldChar w:fldCharType="end"/>
      </w:r>
      <w:r w:rsidR="00FD611E">
        <w:t>)</w:t>
      </w:r>
      <w:r w:rsidR="00151672">
        <w:t xml:space="preserve"> along with other metrics. </w:t>
      </w:r>
      <w:r w:rsidR="00933DE8">
        <w:t xml:space="preserve">These heatmaps showed some of the tests consistently took longer to complete than others. </w:t>
      </w:r>
      <w:r w:rsidR="008F28C7">
        <w:t xml:space="preserve">This is understandable when the </w:t>
      </w:r>
      <w:r w:rsidR="00CC4505">
        <w:t xml:space="preserve">targets are considered, as they relate to endpoints that return the largest amount of response data </w:t>
      </w:r>
      <w:r w:rsidR="003B0A70">
        <w:t xml:space="preserve">and, in a couple of instances, return data from </w:t>
      </w:r>
      <w:r w:rsidR="00E4203D">
        <w:t xml:space="preserve">the Celcat server rather than the AL server. </w:t>
      </w:r>
      <w:r w:rsidR="007067E0">
        <w:t xml:space="preserve">Despite this, the response times are well within </w:t>
      </w:r>
      <w:r w:rsidR="00096178">
        <w:t xml:space="preserve">the requirements for requests to respond within </w:t>
      </w:r>
      <w:r w:rsidR="00EE695E">
        <w:t>1 second</w:t>
      </w:r>
      <w:r w:rsidR="00C11394">
        <w:t xml:space="preserve"> (in fact, </w:t>
      </w:r>
      <w:r w:rsidR="00512F3A">
        <w:t xml:space="preserve">the tests that </w:t>
      </w:r>
      <w:r w:rsidR="008A439C">
        <w:t xml:space="preserve">assert </w:t>
      </w:r>
      <w:r w:rsidR="00EB44C1">
        <w:t xml:space="preserve">for </w:t>
      </w:r>
      <w:r w:rsidR="00376CD9">
        <w:t>response time are checking for a response time of 500 milliseconds or less</w:t>
      </w:r>
      <w:r w:rsidR="00C11394">
        <w:t>)</w:t>
      </w:r>
      <w:r w:rsidR="00376CD9">
        <w:t xml:space="preserve">. </w:t>
      </w:r>
      <w:r w:rsidR="00B552CB">
        <w:t xml:space="preserve">These findings were also reflected in the </w:t>
      </w:r>
      <w:r w:rsidR="001639EC">
        <w:t>overall metrics shown in</w:t>
      </w:r>
      <w:r w:rsidR="006C1AB5">
        <w:t xml:space="preserve"> </w:t>
      </w:r>
      <w:r w:rsidR="00364A69" w:rsidRPr="00364A69">
        <w:rPr>
          <w:u w:val="single"/>
        </w:rPr>
        <w:fldChar w:fldCharType="begin"/>
      </w:r>
      <w:r w:rsidR="00364A69" w:rsidRPr="00364A69">
        <w:rPr>
          <w:u w:val="single"/>
        </w:rPr>
        <w:instrText xml:space="preserve"> REF _Ref106006044 \h </w:instrText>
      </w:r>
      <w:r w:rsidR="00364A69" w:rsidRPr="00364A69">
        <w:rPr>
          <w:u w:val="single"/>
        </w:rPr>
      </w:r>
      <w:r w:rsidR="00364A69" w:rsidRPr="00364A69">
        <w:rPr>
          <w:u w:val="single"/>
        </w:rPr>
        <w:fldChar w:fldCharType="separate"/>
      </w:r>
      <w:r w:rsidR="00AD1D2F">
        <w:t xml:space="preserve">Table </w:t>
      </w:r>
      <w:r w:rsidR="00AD1D2F">
        <w:rPr>
          <w:noProof/>
        </w:rPr>
        <w:t>12</w:t>
      </w:r>
      <w:r w:rsidR="00364A69" w:rsidRPr="00364A69">
        <w:rPr>
          <w:u w:val="single"/>
        </w:rPr>
        <w:fldChar w:fldCharType="end"/>
      </w:r>
      <w:r w:rsidR="00D80FAC">
        <w:t>.</w:t>
      </w:r>
      <w:r w:rsidR="00114849">
        <w:t xml:space="preserve"> However, these response times only provide a</w:t>
      </w:r>
      <w:r w:rsidR="00CE536E">
        <w:t xml:space="preserve"> snapshot of performance for a single user, so the non-functional testing section later in this report </w:t>
      </w:r>
      <w:r w:rsidR="00805325">
        <w:t>provides results from more structured performance testing.</w:t>
      </w:r>
    </w:p>
    <w:p w14:paraId="30CDFE80" w14:textId="4916ABD5" w:rsidR="00F466A9" w:rsidRDefault="00F466A9" w:rsidP="00F466A9">
      <w:pPr>
        <w:pStyle w:val="Caption"/>
        <w:jc w:val="center"/>
      </w:pPr>
      <w:bookmarkStart w:id="91" w:name="_Ref106006044"/>
      <w:r>
        <w:t xml:space="preserve">Table </w:t>
      </w:r>
      <w:r>
        <w:fldChar w:fldCharType="begin"/>
      </w:r>
      <w:r>
        <w:instrText xml:space="preserve"> SEQ Table \* ARABIC </w:instrText>
      </w:r>
      <w:r>
        <w:fldChar w:fldCharType="separate"/>
      </w:r>
      <w:r>
        <w:rPr>
          <w:noProof/>
        </w:rPr>
        <w:t>12</w:t>
      </w:r>
      <w:r>
        <w:rPr>
          <w:noProof/>
        </w:rPr>
        <w:fldChar w:fldCharType="end"/>
      </w:r>
      <w:bookmarkEnd w:id="91"/>
      <w:r>
        <w:t>: The overall metrics from the test runs.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3283"/>
      </w:tblGrid>
      <w:tr w:rsidR="006C1AB5" w14:paraId="3C56A4B4" w14:textId="77777777" w:rsidTr="009557EA">
        <w:trPr>
          <w:jc w:val="center"/>
        </w:trPr>
        <w:tc>
          <w:tcPr>
            <w:tcW w:w="1792" w:type="dxa"/>
          </w:tcPr>
          <w:p w14:paraId="7143F5DE" w14:textId="77777777" w:rsidR="006C1AB5" w:rsidRPr="001B0914" w:rsidRDefault="006C1AB5" w:rsidP="009557EA">
            <w:pPr>
              <w:spacing w:after="0"/>
              <w:jc w:val="center"/>
              <w:rPr>
                <w:b/>
                <w:bCs/>
              </w:rPr>
            </w:pPr>
            <w:r w:rsidRPr="001B0914">
              <w:rPr>
                <w:b/>
                <w:bCs/>
              </w:rPr>
              <w:t>Metric</w:t>
            </w:r>
          </w:p>
        </w:tc>
        <w:tc>
          <w:tcPr>
            <w:tcW w:w="3283" w:type="dxa"/>
          </w:tcPr>
          <w:p w14:paraId="573C38AA" w14:textId="77777777" w:rsidR="006C1AB5" w:rsidRPr="001B0914" w:rsidRDefault="006C1AB5" w:rsidP="009557EA">
            <w:pPr>
              <w:spacing w:after="0"/>
              <w:jc w:val="center"/>
              <w:rPr>
                <w:b/>
                <w:bCs/>
              </w:rPr>
            </w:pPr>
            <w:r w:rsidRPr="001B0914">
              <w:rPr>
                <w:b/>
                <w:bCs/>
              </w:rPr>
              <w:t>Response time (milliseconds)</w:t>
            </w:r>
          </w:p>
        </w:tc>
      </w:tr>
      <w:tr w:rsidR="006C1AB5" w14:paraId="259C4AF0" w14:textId="77777777" w:rsidTr="009557EA">
        <w:trPr>
          <w:jc w:val="center"/>
        </w:trPr>
        <w:tc>
          <w:tcPr>
            <w:tcW w:w="1792" w:type="dxa"/>
          </w:tcPr>
          <w:p w14:paraId="62F96A26" w14:textId="77777777" w:rsidR="006C1AB5" w:rsidRDefault="006C1AB5" w:rsidP="009557EA">
            <w:pPr>
              <w:spacing w:after="0"/>
            </w:pPr>
            <w:r w:rsidRPr="00C131A5">
              <w:rPr>
                <w:b/>
                <w:bCs/>
              </w:rPr>
              <w:t>Minimum</w:t>
            </w:r>
          </w:p>
        </w:tc>
        <w:tc>
          <w:tcPr>
            <w:tcW w:w="3283" w:type="dxa"/>
          </w:tcPr>
          <w:p w14:paraId="156A2F11" w14:textId="77777777" w:rsidR="006C1AB5" w:rsidRDefault="006C1AB5" w:rsidP="009557EA">
            <w:pPr>
              <w:spacing w:after="0"/>
              <w:jc w:val="right"/>
            </w:pPr>
            <w:r>
              <w:t>24</w:t>
            </w:r>
          </w:p>
        </w:tc>
      </w:tr>
      <w:tr w:rsidR="006C1AB5" w14:paraId="52BE0C20" w14:textId="77777777" w:rsidTr="009557EA">
        <w:trPr>
          <w:jc w:val="center"/>
        </w:trPr>
        <w:tc>
          <w:tcPr>
            <w:tcW w:w="1792" w:type="dxa"/>
          </w:tcPr>
          <w:p w14:paraId="77F38FA8" w14:textId="77777777" w:rsidR="006C1AB5" w:rsidRDefault="006C1AB5" w:rsidP="009557EA">
            <w:pPr>
              <w:spacing w:after="0"/>
            </w:pPr>
            <w:r w:rsidRPr="00C131A5">
              <w:rPr>
                <w:b/>
                <w:bCs/>
              </w:rPr>
              <w:t>Maximum</w:t>
            </w:r>
          </w:p>
        </w:tc>
        <w:tc>
          <w:tcPr>
            <w:tcW w:w="3283" w:type="dxa"/>
          </w:tcPr>
          <w:p w14:paraId="55DB2241" w14:textId="77777777" w:rsidR="006C1AB5" w:rsidRDefault="006C1AB5" w:rsidP="009557EA">
            <w:pPr>
              <w:spacing w:after="0"/>
              <w:jc w:val="right"/>
            </w:pPr>
            <w:r>
              <w:t>494</w:t>
            </w:r>
          </w:p>
        </w:tc>
      </w:tr>
      <w:tr w:rsidR="006C1AB5" w14:paraId="61411B0D" w14:textId="77777777" w:rsidTr="009557EA">
        <w:trPr>
          <w:jc w:val="center"/>
        </w:trPr>
        <w:tc>
          <w:tcPr>
            <w:tcW w:w="1792" w:type="dxa"/>
          </w:tcPr>
          <w:p w14:paraId="5FE412C5" w14:textId="77777777" w:rsidR="006C1AB5" w:rsidRDefault="006C1AB5" w:rsidP="009557EA">
            <w:pPr>
              <w:spacing w:after="0"/>
            </w:pPr>
            <w:r>
              <w:rPr>
                <w:b/>
                <w:bCs/>
              </w:rPr>
              <w:t>Mean</w:t>
            </w:r>
          </w:p>
        </w:tc>
        <w:tc>
          <w:tcPr>
            <w:tcW w:w="3283" w:type="dxa"/>
          </w:tcPr>
          <w:p w14:paraId="4BB10607" w14:textId="77777777" w:rsidR="006C1AB5" w:rsidRDefault="006C1AB5" w:rsidP="009557EA">
            <w:pPr>
              <w:spacing w:after="0"/>
              <w:jc w:val="right"/>
            </w:pPr>
            <w:r>
              <w:t>39.8</w:t>
            </w:r>
          </w:p>
        </w:tc>
      </w:tr>
      <w:tr w:rsidR="006C1AB5" w14:paraId="1EAD1390" w14:textId="77777777" w:rsidTr="009557EA">
        <w:trPr>
          <w:jc w:val="center"/>
        </w:trPr>
        <w:tc>
          <w:tcPr>
            <w:tcW w:w="1792" w:type="dxa"/>
          </w:tcPr>
          <w:p w14:paraId="19B799C4" w14:textId="77777777" w:rsidR="006C1AB5" w:rsidRDefault="006C1AB5" w:rsidP="009557EA">
            <w:pPr>
              <w:spacing w:after="0"/>
            </w:pPr>
            <w:r w:rsidRPr="00C131A5">
              <w:rPr>
                <w:b/>
                <w:bCs/>
              </w:rPr>
              <w:t>50</w:t>
            </w:r>
            <w:r w:rsidRPr="00C131A5">
              <w:rPr>
                <w:b/>
                <w:bCs/>
                <w:vertAlign w:val="superscript"/>
              </w:rPr>
              <w:t>th</w:t>
            </w:r>
            <w:r w:rsidRPr="00C131A5">
              <w:rPr>
                <w:b/>
                <w:bCs/>
              </w:rPr>
              <w:t xml:space="preserve"> percentile</w:t>
            </w:r>
          </w:p>
        </w:tc>
        <w:tc>
          <w:tcPr>
            <w:tcW w:w="3283" w:type="dxa"/>
          </w:tcPr>
          <w:p w14:paraId="3392B817" w14:textId="77777777" w:rsidR="006C1AB5" w:rsidRDefault="006C1AB5" w:rsidP="009557EA">
            <w:pPr>
              <w:spacing w:after="0"/>
              <w:jc w:val="right"/>
            </w:pPr>
            <w:r>
              <w:t>31</w:t>
            </w:r>
          </w:p>
        </w:tc>
      </w:tr>
      <w:tr w:rsidR="006C1AB5" w14:paraId="04DE73A4" w14:textId="77777777" w:rsidTr="009557EA">
        <w:trPr>
          <w:jc w:val="center"/>
        </w:trPr>
        <w:tc>
          <w:tcPr>
            <w:tcW w:w="1792" w:type="dxa"/>
          </w:tcPr>
          <w:p w14:paraId="70D4408B" w14:textId="77777777" w:rsidR="006C1AB5" w:rsidRDefault="006C1AB5" w:rsidP="009557EA">
            <w:pPr>
              <w:spacing w:after="0"/>
            </w:pPr>
            <w:r w:rsidRPr="00C131A5">
              <w:rPr>
                <w:b/>
                <w:bCs/>
              </w:rPr>
              <w:t>75</w:t>
            </w:r>
            <w:r w:rsidRPr="00C131A5">
              <w:rPr>
                <w:b/>
                <w:bCs/>
                <w:vertAlign w:val="superscript"/>
              </w:rPr>
              <w:t>th</w:t>
            </w:r>
            <w:r w:rsidRPr="00C131A5">
              <w:rPr>
                <w:b/>
                <w:bCs/>
              </w:rPr>
              <w:t xml:space="preserve"> percentile</w:t>
            </w:r>
          </w:p>
        </w:tc>
        <w:tc>
          <w:tcPr>
            <w:tcW w:w="3283" w:type="dxa"/>
          </w:tcPr>
          <w:p w14:paraId="19BD0E68" w14:textId="77777777" w:rsidR="006C1AB5" w:rsidRDefault="006C1AB5" w:rsidP="009557EA">
            <w:pPr>
              <w:spacing w:after="0"/>
              <w:jc w:val="right"/>
            </w:pPr>
            <w:r>
              <w:t>35</w:t>
            </w:r>
          </w:p>
        </w:tc>
      </w:tr>
      <w:tr w:rsidR="006C1AB5" w14:paraId="456BDF0B" w14:textId="77777777" w:rsidTr="009557EA">
        <w:trPr>
          <w:jc w:val="center"/>
        </w:trPr>
        <w:tc>
          <w:tcPr>
            <w:tcW w:w="1792" w:type="dxa"/>
          </w:tcPr>
          <w:p w14:paraId="65071578" w14:textId="77777777" w:rsidR="006C1AB5" w:rsidRDefault="006C1AB5" w:rsidP="009557EA">
            <w:pPr>
              <w:spacing w:after="0"/>
            </w:pPr>
            <w:r w:rsidRPr="00C131A5">
              <w:rPr>
                <w:b/>
                <w:bCs/>
              </w:rPr>
              <w:t>90</w:t>
            </w:r>
            <w:r w:rsidRPr="00C131A5">
              <w:rPr>
                <w:b/>
                <w:bCs/>
                <w:vertAlign w:val="superscript"/>
              </w:rPr>
              <w:t>th</w:t>
            </w:r>
            <w:r w:rsidRPr="00C131A5">
              <w:rPr>
                <w:b/>
                <w:bCs/>
              </w:rPr>
              <w:t xml:space="preserve"> percentile</w:t>
            </w:r>
          </w:p>
        </w:tc>
        <w:tc>
          <w:tcPr>
            <w:tcW w:w="3283" w:type="dxa"/>
          </w:tcPr>
          <w:p w14:paraId="5BCF93F4" w14:textId="77777777" w:rsidR="006C1AB5" w:rsidRDefault="006C1AB5" w:rsidP="009557EA">
            <w:pPr>
              <w:spacing w:after="0"/>
              <w:jc w:val="right"/>
            </w:pPr>
            <w:r>
              <w:t>51</w:t>
            </w:r>
          </w:p>
        </w:tc>
      </w:tr>
      <w:tr w:rsidR="006C1AB5" w14:paraId="2E461FB4" w14:textId="77777777" w:rsidTr="009557EA">
        <w:trPr>
          <w:jc w:val="center"/>
        </w:trPr>
        <w:tc>
          <w:tcPr>
            <w:tcW w:w="1792" w:type="dxa"/>
          </w:tcPr>
          <w:p w14:paraId="565875F2" w14:textId="77777777" w:rsidR="006C1AB5" w:rsidRDefault="006C1AB5" w:rsidP="009557EA">
            <w:pPr>
              <w:spacing w:after="0"/>
            </w:pPr>
            <w:r w:rsidRPr="00C131A5">
              <w:rPr>
                <w:b/>
                <w:bCs/>
              </w:rPr>
              <w:t>95</w:t>
            </w:r>
            <w:r w:rsidRPr="00C131A5">
              <w:rPr>
                <w:b/>
                <w:bCs/>
                <w:vertAlign w:val="superscript"/>
              </w:rPr>
              <w:t>th</w:t>
            </w:r>
            <w:r w:rsidRPr="00C131A5">
              <w:rPr>
                <w:b/>
                <w:bCs/>
              </w:rPr>
              <w:t xml:space="preserve"> percentile</w:t>
            </w:r>
          </w:p>
        </w:tc>
        <w:tc>
          <w:tcPr>
            <w:tcW w:w="3283" w:type="dxa"/>
          </w:tcPr>
          <w:p w14:paraId="1AB1B3A9" w14:textId="77777777" w:rsidR="006C1AB5" w:rsidRDefault="006C1AB5" w:rsidP="009557EA">
            <w:pPr>
              <w:spacing w:after="0"/>
              <w:jc w:val="right"/>
            </w:pPr>
            <w:r>
              <w:t>82</w:t>
            </w:r>
          </w:p>
        </w:tc>
      </w:tr>
      <w:tr w:rsidR="006C1AB5" w14:paraId="6C214936" w14:textId="77777777" w:rsidTr="009557EA">
        <w:trPr>
          <w:jc w:val="center"/>
        </w:trPr>
        <w:tc>
          <w:tcPr>
            <w:tcW w:w="1792" w:type="dxa"/>
          </w:tcPr>
          <w:p w14:paraId="533B16E7" w14:textId="77777777" w:rsidR="006C1AB5" w:rsidRPr="00C131A5" w:rsidRDefault="006C1AB5" w:rsidP="009557EA">
            <w:pPr>
              <w:spacing w:after="0"/>
              <w:rPr>
                <w:b/>
                <w:bCs/>
              </w:rPr>
            </w:pPr>
            <w:r w:rsidRPr="00C131A5">
              <w:rPr>
                <w:b/>
                <w:bCs/>
              </w:rPr>
              <w:t>99</w:t>
            </w:r>
            <w:r w:rsidRPr="00C131A5">
              <w:rPr>
                <w:b/>
                <w:bCs/>
                <w:vertAlign w:val="superscript"/>
              </w:rPr>
              <w:t>th</w:t>
            </w:r>
            <w:r w:rsidRPr="00C131A5">
              <w:rPr>
                <w:b/>
                <w:bCs/>
              </w:rPr>
              <w:t xml:space="preserve"> percentile</w:t>
            </w:r>
          </w:p>
        </w:tc>
        <w:tc>
          <w:tcPr>
            <w:tcW w:w="3283" w:type="dxa"/>
          </w:tcPr>
          <w:p w14:paraId="1CEA85F2" w14:textId="77777777" w:rsidR="006C1AB5" w:rsidRDefault="006C1AB5" w:rsidP="009557EA">
            <w:pPr>
              <w:keepNext/>
              <w:spacing w:after="0"/>
              <w:jc w:val="right"/>
            </w:pPr>
            <w:r>
              <w:t>187.2</w:t>
            </w:r>
          </w:p>
        </w:tc>
      </w:tr>
    </w:tbl>
    <w:p w14:paraId="167E87DE" w14:textId="77777777" w:rsidR="006C1AB5" w:rsidRDefault="006C1AB5" w:rsidP="00D80FAC"/>
    <w:p w14:paraId="2C4CA26B" w14:textId="38770F14" w:rsidR="00D85060" w:rsidRDefault="00D85060" w:rsidP="00A52B51"/>
    <w:p w14:paraId="1FC4B856" w14:textId="77777777" w:rsidR="00B810A9" w:rsidRDefault="00B810A9" w:rsidP="00B810A9">
      <w:pPr>
        <w:spacing w:line="259" w:lineRule="auto"/>
        <w:jc w:val="left"/>
        <w:sectPr w:rsidR="00B810A9" w:rsidSect="00A12ACA">
          <w:pgSz w:w="11906" w:h="16838"/>
          <w:pgMar w:top="1440" w:right="1440" w:bottom="1440" w:left="1440" w:header="708" w:footer="708" w:gutter="0"/>
          <w:cols w:space="708"/>
          <w:docGrid w:linePitch="360"/>
        </w:sectPr>
      </w:pPr>
    </w:p>
    <w:p w14:paraId="0AB2EDBE" w14:textId="77777777" w:rsidR="00794C9C" w:rsidRDefault="00F16E20" w:rsidP="00794C9C">
      <w:pPr>
        <w:keepNext/>
        <w:spacing w:line="259" w:lineRule="auto"/>
        <w:jc w:val="center"/>
      </w:pPr>
      <w:r w:rsidRPr="00F16E20">
        <w:rPr>
          <w:noProof/>
        </w:rPr>
        <w:lastRenderedPageBreak/>
        <w:drawing>
          <wp:inline distT="0" distB="0" distL="0" distR="0" wp14:anchorId="5E1F16B8" wp14:editId="2B86BFBD">
            <wp:extent cx="8496000" cy="4981463"/>
            <wp:effectExtent l="0" t="0" r="635"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9"/>
                    <a:stretch>
                      <a:fillRect/>
                    </a:stretch>
                  </pic:blipFill>
                  <pic:spPr>
                    <a:xfrm>
                      <a:off x="0" y="0"/>
                      <a:ext cx="8496000" cy="4981463"/>
                    </a:xfrm>
                    <a:prstGeom prst="rect">
                      <a:avLst/>
                    </a:prstGeom>
                  </pic:spPr>
                </pic:pic>
              </a:graphicData>
            </a:graphic>
          </wp:inline>
        </w:drawing>
      </w:r>
    </w:p>
    <w:p w14:paraId="20E6C150" w14:textId="14A35935" w:rsidR="00F16E20" w:rsidRDefault="00794C9C" w:rsidP="00794C9C">
      <w:pPr>
        <w:pStyle w:val="Caption"/>
        <w:jc w:val="center"/>
      </w:pPr>
      <w:bookmarkStart w:id="92" w:name="_Ref106006070"/>
      <w:r>
        <w:t xml:space="preserve">Figure </w:t>
      </w:r>
      <w:r w:rsidR="00E678FE">
        <w:fldChar w:fldCharType="begin"/>
      </w:r>
      <w:r w:rsidR="00E678FE">
        <w:instrText xml:space="preserve"> SEQ Figure \* ARABIC </w:instrText>
      </w:r>
      <w:r w:rsidR="00E678FE">
        <w:fldChar w:fldCharType="separate"/>
      </w:r>
      <w:r w:rsidR="00AD1D2F">
        <w:rPr>
          <w:noProof/>
        </w:rPr>
        <w:t>22</w:t>
      </w:r>
      <w:r w:rsidR="00E678FE">
        <w:rPr>
          <w:noProof/>
        </w:rPr>
        <w:fldChar w:fldCharType="end"/>
      </w:r>
      <w:bookmarkEnd w:id="92"/>
      <w:r>
        <w:t>: A heatmap of the response times for each run of each test. The colour-coding goes from green from the shortest times to red for the longest times. This is the first half of the results, with the remainder in the next figure.</w:t>
      </w:r>
      <w:r w:rsidR="00845CB5">
        <w:t xml:space="preserve"> Note that </w:t>
      </w:r>
      <w:r w:rsidR="00232B2B">
        <w:t xml:space="preserve">the units for </w:t>
      </w:r>
      <w:r w:rsidR="00845CB5">
        <w:t xml:space="preserve">all figures </w:t>
      </w:r>
      <w:r w:rsidR="00232B2B">
        <w:t>are milliseconds.</w:t>
      </w:r>
    </w:p>
    <w:p w14:paraId="7B961E23" w14:textId="77777777" w:rsidR="00F16E20" w:rsidRDefault="00F16E20">
      <w:pPr>
        <w:spacing w:line="259" w:lineRule="auto"/>
        <w:jc w:val="left"/>
      </w:pPr>
      <w:r>
        <w:br w:type="page"/>
      </w:r>
    </w:p>
    <w:p w14:paraId="108C181B" w14:textId="77777777" w:rsidR="00794C9C" w:rsidRDefault="00223D53" w:rsidP="00794C9C">
      <w:pPr>
        <w:keepNext/>
        <w:spacing w:line="259" w:lineRule="auto"/>
        <w:jc w:val="center"/>
      </w:pPr>
      <w:r w:rsidRPr="00223D53">
        <w:rPr>
          <w:noProof/>
        </w:rPr>
        <w:lastRenderedPageBreak/>
        <w:drawing>
          <wp:inline distT="0" distB="0" distL="0" distR="0" wp14:anchorId="7D2034AC" wp14:editId="73B6C8A7">
            <wp:extent cx="8496000" cy="4588863"/>
            <wp:effectExtent l="0" t="0" r="635" b="2540"/>
            <wp:docPr id="27" name="Picture 27"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 Excel&#10;&#10;Description automatically generated"/>
                    <pic:cNvPicPr/>
                  </pic:nvPicPr>
                  <pic:blipFill>
                    <a:blip r:embed="rId40"/>
                    <a:stretch>
                      <a:fillRect/>
                    </a:stretch>
                  </pic:blipFill>
                  <pic:spPr>
                    <a:xfrm>
                      <a:off x="0" y="0"/>
                      <a:ext cx="8496000" cy="4588863"/>
                    </a:xfrm>
                    <a:prstGeom prst="rect">
                      <a:avLst/>
                    </a:prstGeom>
                  </pic:spPr>
                </pic:pic>
              </a:graphicData>
            </a:graphic>
          </wp:inline>
        </w:drawing>
      </w:r>
    </w:p>
    <w:p w14:paraId="47B45418" w14:textId="252623C3" w:rsidR="00403493" w:rsidRDefault="00794C9C" w:rsidP="00794C9C">
      <w:pPr>
        <w:pStyle w:val="Caption"/>
        <w:jc w:val="center"/>
      </w:pPr>
      <w:bookmarkStart w:id="93" w:name="_Ref106006078"/>
      <w:r>
        <w:t xml:space="preserve">Figure </w:t>
      </w:r>
      <w:r w:rsidR="00E678FE">
        <w:fldChar w:fldCharType="begin"/>
      </w:r>
      <w:r w:rsidR="00E678FE">
        <w:instrText xml:space="preserve"> SEQ Figure \* ARABIC </w:instrText>
      </w:r>
      <w:r w:rsidR="00E678FE">
        <w:fldChar w:fldCharType="separate"/>
      </w:r>
      <w:r w:rsidR="00AD1D2F">
        <w:rPr>
          <w:noProof/>
        </w:rPr>
        <w:t>23</w:t>
      </w:r>
      <w:r w:rsidR="00E678FE">
        <w:rPr>
          <w:noProof/>
        </w:rPr>
        <w:fldChar w:fldCharType="end"/>
      </w:r>
      <w:bookmarkEnd w:id="93"/>
      <w:r>
        <w:t>: The remainder of the heatmap from the previous figure.</w:t>
      </w:r>
    </w:p>
    <w:p w14:paraId="53993D35" w14:textId="77777777" w:rsidR="00B810A9" w:rsidRDefault="00B810A9" w:rsidP="00B810A9">
      <w:pPr>
        <w:spacing w:line="259" w:lineRule="auto"/>
        <w:jc w:val="left"/>
        <w:sectPr w:rsidR="00B810A9" w:rsidSect="00B810A9">
          <w:pgSz w:w="16838" w:h="11906" w:orient="landscape"/>
          <w:pgMar w:top="1440" w:right="1440" w:bottom="1440" w:left="1440" w:header="708" w:footer="708" w:gutter="0"/>
          <w:cols w:space="708"/>
          <w:docGrid w:linePitch="360"/>
        </w:sectPr>
      </w:pPr>
    </w:p>
    <w:p w14:paraId="6AD01FE5" w14:textId="0D2FA26C" w:rsidR="00D80FAC" w:rsidRDefault="00D80FAC" w:rsidP="00D80FAC">
      <w:r>
        <w:lastRenderedPageBreak/>
        <w:t>In terms of the testing approach, the author found Postman to be a good tool. Tests can be grouped into different folders for better organisation. This also allows tests to be run at a more granular level instead of having to run the full suite every time. It is also possible to design the suite to ensure it ‘tidies up’ as it runs (i.e., any records created as part of the test run are deleted in later tests). Although not necessarily a concern in development or testing environments, it means the test suite can be run against the production environment without polluting the database with test data.</w:t>
      </w:r>
      <w:r w:rsidR="00792647">
        <w:t xml:space="preserve"> </w:t>
      </w:r>
    </w:p>
    <w:p w14:paraId="4C42D87D" w14:textId="692FD375" w:rsidR="00A52B51" w:rsidRDefault="008F27C1" w:rsidP="00A52B51">
      <w:pPr>
        <w:pStyle w:val="Heading2"/>
      </w:pPr>
      <w:bookmarkStart w:id="94" w:name="_Toc109494696"/>
      <w:r>
        <w:t>Non-functional testing and analysis</w:t>
      </w:r>
      <w:bookmarkEnd w:id="94"/>
    </w:p>
    <w:p w14:paraId="356A1CC9" w14:textId="7DBA65B8" w:rsidR="00C863BD" w:rsidRDefault="004D2564" w:rsidP="00C863BD">
      <w:r>
        <w:t>The performance testing was conducted using Artillery</w:t>
      </w:r>
      <w:r w:rsidR="007904C9">
        <w:t xml:space="preserve">. Artillery </w:t>
      </w:r>
      <w:r w:rsidR="003B58B8">
        <w:t xml:space="preserve">reports the status of the test on-screen at 10 seconds intervals throughout the duration of the test, with an option for </w:t>
      </w:r>
      <w:r w:rsidR="009476CE">
        <w:t>outputting this data into a JSON file</w:t>
      </w:r>
      <w:r w:rsidR="003B58B8">
        <w:t>.</w:t>
      </w:r>
      <w:r w:rsidR="009476CE">
        <w:t xml:space="preserve"> </w:t>
      </w:r>
      <w:r w:rsidR="000E44C7">
        <w:t xml:space="preserve">This provides various metrics </w:t>
      </w:r>
      <w:r w:rsidR="00772D75">
        <w:t xml:space="preserve">for response time and session length </w:t>
      </w:r>
      <w:r w:rsidR="000E44C7">
        <w:t>at each interval</w:t>
      </w:r>
      <w:r w:rsidR="00EB5CB2">
        <w:t>, along with aggregat</w:t>
      </w:r>
      <w:r w:rsidR="003A4AE7">
        <w:t>ed</w:t>
      </w:r>
      <w:r w:rsidR="00EB5CB2">
        <w:t xml:space="preserve"> metrics for the full test. </w:t>
      </w:r>
      <w:r w:rsidR="00BB7A27">
        <w:t xml:space="preserve">There is a </w:t>
      </w:r>
      <w:r w:rsidR="00F250B5">
        <w:t xml:space="preserve">function within Artillery for generating a HTML report from a JSON output, but </w:t>
      </w:r>
      <w:r w:rsidR="00290D26">
        <w:t>the limited scope for analysis meant the</w:t>
      </w:r>
      <w:r w:rsidR="00B83350">
        <w:t xml:space="preserve"> author instead chose to transfer the data from the JSON files to Excel for further analysis. </w:t>
      </w:r>
      <w:r w:rsidR="00C863BD">
        <w:t>As noted in Chapter 8, the performance testing was split into three test type</w:t>
      </w:r>
      <w:r w:rsidR="0025355E">
        <w:t>s</w:t>
      </w:r>
      <w:r w:rsidR="00B65961">
        <w:t xml:space="preserve">, each of which will be covered in turn </w:t>
      </w:r>
      <w:r w:rsidR="004A470C">
        <w:t>in the following sections</w:t>
      </w:r>
      <w:r w:rsidR="00B65961">
        <w:t>.</w:t>
      </w:r>
    </w:p>
    <w:p w14:paraId="7BA74119" w14:textId="0FBA7815" w:rsidR="00B65961" w:rsidRDefault="00B65961" w:rsidP="00B65961">
      <w:pPr>
        <w:pStyle w:val="Heading3"/>
      </w:pPr>
      <w:bookmarkStart w:id="95" w:name="_Toc109494697"/>
      <w:r>
        <w:t>Test type 1</w:t>
      </w:r>
      <w:bookmarkEnd w:id="95"/>
    </w:p>
    <w:p w14:paraId="7F9D6723" w14:textId="73961EBB" w:rsidR="00BA53F3" w:rsidRDefault="00011A71" w:rsidP="00011A71">
      <w:r>
        <w:t>As a reminder</w:t>
      </w:r>
      <w:r w:rsidR="006C0EEC">
        <w:t>, it was decided that this test should make at least 3000 requests over a 5 minute period. This would equate to 10 requests per second (rps)</w:t>
      </w:r>
      <w:r w:rsidR="00F70C56">
        <w:t xml:space="preserve">. </w:t>
      </w:r>
      <w:r w:rsidR="00E1405F">
        <w:t xml:space="preserve">In actuality, the </w:t>
      </w:r>
      <w:r w:rsidR="00D64922">
        <w:t xml:space="preserve">final test that was executed </w:t>
      </w:r>
      <w:r w:rsidR="003A2E28">
        <w:t xml:space="preserve">was altered to </w:t>
      </w:r>
      <w:r w:rsidR="00D64922">
        <w:t>ma</w:t>
      </w:r>
      <w:r w:rsidR="003A2E28">
        <w:t>k</w:t>
      </w:r>
      <w:r w:rsidR="00D64922">
        <w:t>e 4500 requests over the 5 minute period</w:t>
      </w:r>
      <w:r w:rsidR="003A2E28">
        <w:t>, resulting in an average of 15rps. This was done</w:t>
      </w:r>
      <w:r w:rsidR="007059FF">
        <w:t xml:space="preserve"> as the system demonstrated good performance at 10rps and the author thought </w:t>
      </w:r>
      <w:r w:rsidR="006A601C">
        <w:t xml:space="preserve">it would be beneficial to stretch the system further to see if the same standard of performance </w:t>
      </w:r>
      <w:r w:rsidR="00893050">
        <w:t xml:space="preserve">would be maintained. </w:t>
      </w:r>
      <w:r w:rsidR="00C87319" w:rsidRPr="00C87319">
        <w:rPr>
          <w:u w:val="single"/>
        </w:rPr>
        <w:fldChar w:fldCharType="begin"/>
      </w:r>
      <w:r w:rsidR="00C87319" w:rsidRPr="00C87319">
        <w:rPr>
          <w:u w:val="single"/>
        </w:rPr>
        <w:instrText xml:space="preserve"> REF _Ref105413838 \h  \* MERGEFORMAT </w:instrText>
      </w:r>
      <w:r w:rsidR="00C87319" w:rsidRPr="00C87319">
        <w:rPr>
          <w:u w:val="single"/>
        </w:rPr>
      </w:r>
      <w:r w:rsidR="00C87319" w:rsidRPr="00C87319">
        <w:rPr>
          <w:u w:val="single"/>
        </w:rPr>
        <w:fldChar w:fldCharType="separate"/>
      </w:r>
      <w:r w:rsidR="00AD1D2F" w:rsidRPr="00AD1D2F">
        <w:rPr>
          <w:u w:val="single"/>
        </w:rPr>
        <w:t xml:space="preserve">Table </w:t>
      </w:r>
      <w:r w:rsidR="00AD1D2F" w:rsidRPr="00AD1D2F">
        <w:rPr>
          <w:noProof/>
          <w:u w:val="single"/>
        </w:rPr>
        <w:t>13</w:t>
      </w:r>
      <w:r w:rsidR="00C87319" w:rsidRPr="00C87319">
        <w:rPr>
          <w:u w:val="single"/>
        </w:rPr>
        <w:fldChar w:fldCharType="end"/>
      </w:r>
      <w:r w:rsidR="006D3869">
        <w:t xml:space="preserve"> shows the aggregated </w:t>
      </w:r>
      <w:r w:rsidR="006645E5">
        <w:t xml:space="preserve">metrics for the two tests with different request rates. </w:t>
      </w:r>
      <w:r w:rsidR="008C68C7">
        <w:t>These figure</w:t>
      </w:r>
      <w:r w:rsidR="007F3DD9">
        <w:t>s</w:t>
      </w:r>
      <w:r w:rsidR="008C68C7">
        <w:t xml:space="preserve"> show</w:t>
      </w:r>
      <w:r w:rsidR="00CC0EFF">
        <w:t xml:space="preserve"> the test with 15rps</w:t>
      </w:r>
      <w:r w:rsidR="008C68C7">
        <w:t xml:space="preserve"> often displayed better performance th</w:t>
      </w:r>
      <w:r w:rsidR="00290245">
        <w:t>an the test with 10rps</w:t>
      </w:r>
      <w:r w:rsidR="00CF1F84">
        <w:t xml:space="preserve">, although the differences </w:t>
      </w:r>
      <w:r w:rsidR="00BB05AF">
        <w:t>in time are short enough to go unnoticed by the end user.</w:t>
      </w:r>
    </w:p>
    <w:p w14:paraId="6125DAE7" w14:textId="77777777" w:rsidR="00BA53F3" w:rsidRDefault="00BA53F3">
      <w:pPr>
        <w:spacing w:line="259" w:lineRule="auto"/>
        <w:jc w:val="left"/>
      </w:pPr>
      <w:r>
        <w:br w:type="page"/>
      </w:r>
    </w:p>
    <w:p w14:paraId="16515A37" w14:textId="724A9425" w:rsidR="00BA53F3" w:rsidRDefault="00BA53F3" w:rsidP="00BA53F3">
      <w:pPr>
        <w:pStyle w:val="Caption"/>
        <w:jc w:val="center"/>
      </w:pPr>
      <w:bookmarkStart w:id="96" w:name="_Ref105413838"/>
      <w:r>
        <w:lastRenderedPageBreak/>
        <w:t xml:space="preserve">Table </w:t>
      </w:r>
      <w:r>
        <w:fldChar w:fldCharType="begin"/>
      </w:r>
      <w:r>
        <w:instrText xml:space="preserve"> SEQ Table \* ARABIC </w:instrText>
      </w:r>
      <w:r>
        <w:fldChar w:fldCharType="separate"/>
      </w:r>
      <w:r>
        <w:rPr>
          <w:noProof/>
        </w:rPr>
        <w:t>13</w:t>
      </w:r>
      <w:r>
        <w:rPr>
          <w:noProof/>
        </w:rPr>
        <w:fldChar w:fldCharType="end"/>
      </w:r>
      <w:bookmarkEnd w:id="96"/>
      <w:r>
        <w:t>: The aggregated metrics from the two tests (10rps and 15rps) showing the relative response times and session lengths.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1401"/>
        <w:gridCol w:w="1401"/>
        <w:gridCol w:w="1401"/>
        <w:gridCol w:w="1401"/>
      </w:tblGrid>
      <w:tr w:rsidR="00545D12" w14:paraId="01947D77" w14:textId="77777777" w:rsidTr="003A1189">
        <w:trPr>
          <w:jc w:val="center"/>
        </w:trPr>
        <w:tc>
          <w:tcPr>
            <w:tcW w:w="2523" w:type="dxa"/>
            <w:vAlign w:val="center"/>
          </w:tcPr>
          <w:p w14:paraId="7DCDAA5F" w14:textId="77777777" w:rsidR="00545D12" w:rsidRPr="00C131A5" w:rsidRDefault="00545D12" w:rsidP="003A1189">
            <w:pPr>
              <w:spacing w:after="0"/>
              <w:jc w:val="center"/>
              <w:rPr>
                <w:b/>
                <w:bCs/>
              </w:rPr>
            </w:pPr>
          </w:p>
        </w:tc>
        <w:tc>
          <w:tcPr>
            <w:tcW w:w="2802" w:type="dxa"/>
            <w:gridSpan w:val="2"/>
            <w:vAlign w:val="center"/>
          </w:tcPr>
          <w:p w14:paraId="6F9E7EEC" w14:textId="1C0C1F1A" w:rsidR="00545D12" w:rsidRPr="00C131A5" w:rsidRDefault="00545D12" w:rsidP="003A1189">
            <w:pPr>
              <w:spacing w:after="0"/>
              <w:jc w:val="center"/>
              <w:rPr>
                <w:b/>
                <w:bCs/>
              </w:rPr>
            </w:pPr>
            <w:r>
              <w:rPr>
                <w:b/>
                <w:bCs/>
              </w:rPr>
              <w:t>Response time</w:t>
            </w:r>
          </w:p>
        </w:tc>
        <w:tc>
          <w:tcPr>
            <w:tcW w:w="2802" w:type="dxa"/>
            <w:gridSpan w:val="2"/>
            <w:vAlign w:val="center"/>
          </w:tcPr>
          <w:p w14:paraId="4D92535A" w14:textId="1E60ED72" w:rsidR="00545D12" w:rsidRPr="00C131A5" w:rsidRDefault="00545D12" w:rsidP="003A1189">
            <w:pPr>
              <w:spacing w:after="0"/>
              <w:jc w:val="center"/>
              <w:rPr>
                <w:b/>
                <w:bCs/>
              </w:rPr>
            </w:pPr>
            <w:r>
              <w:rPr>
                <w:b/>
                <w:bCs/>
              </w:rPr>
              <w:t>Session length</w:t>
            </w:r>
          </w:p>
        </w:tc>
      </w:tr>
      <w:tr w:rsidR="00FF36B2" w14:paraId="216CECCD" w14:textId="38378E5A" w:rsidTr="003A1189">
        <w:trPr>
          <w:jc w:val="center"/>
        </w:trPr>
        <w:tc>
          <w:tcPr>
            <w:tcW w:w="2523" w:type="dxa"/>
            <w:vAlign w:val="center"/>
          </w:tcPr>
          <w:p w14:paraId="1D7261C9" w14:textId="77777777" w:rsidR="00FF36B2" w:rsidRPr="00C131A5" w:rsidRDefault="00FF36B2" w:rsidP="003A1189">
            <w:pPr>
              <w:spacing w:after="0"/>
              <w:jc w:val="center"/>
              <w:rPr>
                <w:b/>
                <w:bCs/>
              </w:rPr>
            </w:pPr>
            <w:r w:rsidRPr="00C131A5">
              <w:rPr>
                <w:b/>
                <w:bCs/>
              </w:rPr>
              <w:t>Metric</w:t>
            </w:r>
          </w:p>
          <w:p w14:paraId="34016F9A" w14:textId="1A467E92" w:rsidR="00FF36B2" w:rsidRPr="00C131A5" w:rsidRDefault="00FF36B2" w:rsidP="003A1189">
            <w:pPr>
              <w:spacing w:after="0"/>
              <w:jc w:val="center"/>
              <w:rPr>
                <w:b/>
                <w:bCs/>
              </w:rPr>
            </w:pPr>
            <w:r w:rsidRPr="00C131A5">
              <w:rPr>
                <w:b/>
                <w:bCs/>
              </w:rPr>
              <w:t>(time in milliseconds)</w:t>
            </w:r>
          </w:p>
        </w:tc>
        <w:tc>
          <w:tcPr>
            <w:tcW w:w="1401" w:type="dxa"/>
            <w:vAlign w:val="center"/>
          </w:tcPr>
          <w:p w14:paraId="36233BEA" w14:textId="777BA050" w:rsidR="00FF36B2" w:rsidRPr="00C131A5" w:rsidRDefault="00FF36B2" w:rsidP="003A1189">
            <w:pPr>
              <w:spacing w:after="0"/>
              <w:jc w:val="center"/>
              <w:rPr>
                <w:b/>
                <w:bCs/>
              </w:rPr>
            </w:pPr>
            <w:r w:rsidRPr="00C131A5">
              <w:rPr>
                <w:b/>
                <w:bCs/>
              </w:rPr>
              <w:t>Test with 10rps</w:t>
            </w:r>
          </w:p>
        </w:tc>
        <w:tc>
          <w:tcPr>
            <w:tcW w:w="1401" w:type="dxa"/>
            <w:vAlign w:val="center"/>
          </w:tcPr>
          <w:p w14:paraId="00BE591A" w14:textId="0BB347EC" w:rsidR="00FF36B2" w:rsidRPr="00C131A5" w:rsidRDefault="00FF36B2" w:rsidP="003A1189">
            <w:pPr>
              <w:spacing w:after="0"/>
              <w:jc w:val="center"/>
              <w:rPr>
                <w:b/>
                <w:bCs/>
              </w:rPr>
            </w:pPr>
            <w:r w:rsidRPr="00C131A5">
              <w:rPr>
                <w:b/>
                <w:bCs/>
              </w:rPr>
              <w:t>Test with 15rps</w:t>
            </w:r>
          </w:p>
        </w:tc>
        <w:tc>
          <w:tcPr>
            <w:tcW w:w="1401" w:type="dxa"/>
            <w:vAlign w:val="center"/>
          </w:tcPr>
          <w:p w14:paraId="0585471B" w14:textId="24D176F7" w:rsidR="00FF36B2" w:rsidRPr="00C131A5" w:rsidRDefault="00FF36B2" w:rsidP="003A1189">
            <w:pPr>
              <w:spacing w:after="0"/>
              <w:jc w:val="center"/>
              <w:rPr>
                <w:b/>
                <w:bCs/>
              </w:rPr>
            </w:pPr>
            <w:r w:rsidRPr="00C131A5">
              <w:rPr>
                <w:b/>
                <w:bCs/>
              </w:rPr>
              <w:t>Test with 10rps</w:t>
            </w:r>
          </w:p>
        </w:tc>
        <w:tc>
          <w:tcPr>
            <w:tcW w:w="1401" w:type="dxa"/>
            <w:vAlign w:val="center"/>
          </w:tcPr>
          <w:p w14:paraId="465CD3F5" w14:textId="12CD9941" w:rsidR="00FF36B2" w:rsidRPr="00C131A5" w:rsidRDefault="00FF36B2" w:rsidP="003A1189">
            <w:pPr>
              <w:spacing w:after="0"/>
              <w:jc w:val="center"/>
              <w:rPr>
                <w:b/>
                <w:bCs/>
              </w:rPr>
            </w:pPr>
            <w:r w:rsidRPr="00C131A5">
              <w:rPr>
                <w:b/>
                <w:bCs/>
              </w:rPr>
              <w:t>Test with 15rps</w:t>
            </w:r>
          </w:p>
        </w:tc>
      </w:tr>
      <w:tr w:rsidR="00FF36B2" w14:paraId="4D49CFFD" w14:textId="75ED1FD7" w:rsidTr="003A1189">
        <w:trPr>
          <w:jc w:val="center"/>
        </w:trPr>
        <w:tc>
          <w:tcPr>
            <w:tcW w:w="2523" w:type="dxa"/>
          </w:tcPr>
          <w:p w14:paraId="6AC52A58" w14:textId="27518CC9" w:rsidR="00FF36B2" w:rsidRPr="00C131A5" w:rsidRDefault="00FF36B2" w:rsidP="003A1189">
            <w:pPr>
              <w:spacing w:after="0"/>
              <w:rPr>
                <w:b/>
                <w:bCs/>
              </w:rPr>
            </w:pPr>
            <w:r w:rsidRPr="00C131A5">
              <w:rPr>
                <w:b/>
                <w:bCs/>
              </w:rPr>
              <w:t>Minimum</w:t>
            </w:r>
          </w:p>
        </w:tc>
        <w:tc>
          <w:tcPr>
            <w:tcW w:w="1401" w:type="dxa"/>
            <w:vAlign w:val="center"/>
          </w:tcPr>
          <w:p w14:paraId="28F66E50" w14:textId="702EBE90" w:rsidR="00FF36B2" w:rsidRDefault="00FF36B2" w:rsidP="003A1189">
            <w:pPr>
              <w:spacing w:after="0"/>
              <w:jc w:val="right"/>
            </w:pPr>
            <w:r>
              <w:t>20</w:t>
            </w:r>
          </w:p>
        </w:tc>
        <w:tc>
          <w:tcPr>
            <w:tcW w:w="1401" w:type="dxa"/>
            <w:vAlign w:val="center"/>
          </w:tcPr>
          <w:p w14:paraId="10F2CA5B" w14:textId="67003419" w:rsidR="00FF36B2" w:rsidRDefault="00FF36B2" w:rsidP="003A1189">
            <w:pPr>
              <w:spacing w:after="0"/>
              <w:jc w:val="right"/>
            </w:pPr>
            <w:r>
              <w:t>19</w:t>
            </w:r>
          </w:p>
        </w:tc>
        <w:tc>
          <w:tcPr>
            <w:tcW w:w="1401" w:type="dxa"/>
          </w:tcPr>
          <w:p w14:paraId="377E2134" w14:textId="41D26AF6" w:rsidR="00FF36B2" w:rsidRDefault="003C064C" w:rsidP="003A1189">
            <w:pPr>
              <w:spacing w:after="0"/>
              <w:jc w:val="right"/>
            </w:pPr>
            <w:r>
              <w:t>842</w:t>
            </w:r>
          </w:p>
        </w:tc>
        <w:tc>
          <w:tcPr>
            <w:tcW w:w="1401" w:type="dxa"/>
          </w:tcPr>
          <w:p w14:paraId="24EB7863" w14:textId="6B32DA70" w:rsidR="00FF36B2" w:rsidRDefault="003C064C" w:rsidP="003A1189">
            <w:pPr>
              <w:spacing w:after="0"/>
              <w:jc w:val="right"/>
            </w:pPr>
            <w:r>
              <w:t>80.9</w:t>
            </w:r>
          </w:p>
        </w:tc>
      </w:tr>
      <w:tr w:rsidR="00FF36B2" w14:paraId="2B0A680B" w14:textId="5C992462" w:rsidTr="003A1189">
        <w:trPr>
          <w:jc w:val="center"/>
        </w:trPr>
        <w:tc>
          <w:tcPr>
            <w:tcW w:w="2523" w:type="dxa"/>
          </w:tcPr>
          <w:p w14:paraId="23BCE8F7" w14:textId="65A42B76" w:rsidR="00FF36B2" w:rsidRPr="00C131A5" w:rsidRDefault="00FF36B2" w:rsidP="003A1189">
            <w:pPr>
              <w:spacing w:after="0"/>
              <w:rPr>
                <w:b/>
                <w:bCs/>
              </w:rPr>
            </w:pPr>
            <w:r w:rsidRPr="00C131A5">
              <w:rPr>
                <w:b/>
                <w:bCs/>
              </w:rPr>
              <w:t>Maximum</w:t>
            </w:r>
          </w:p>
        </w:tc>
        <w:tc>
          <w:tcPr>
            <w:tcW w:w="1401" w:type="dxa"/>
            <w:vAlign w:val="center"/>
          </w:tcPr>
          <w:p w14:paraId="21420D38" w14:textId="7544CC01" w:rsidR="00FF36B2" w:rsidRDefault="00FF36B2" w:rsidP="003A1189">
            <w:pPr>
              <w:spacing w:after="0"/>
              <w:jc w:val="right"/>
            </w:pPr>
            <w:r>
              <w:t>438</w:t>
            </w:r>
          </w:p>
        </w:tc>
        <w:tc>
          <w:tcPr>
            <w:tcW w:w="1401" w:type="dxa"/>
            <w:vAlign w:val="center"/>
          </w:tcPr>
          <w:p w14:paraId="7E01EDBD" w14:textId="365570D8" w:rsidR="00FF36B2" w:rsidRDefault="00FF36B2" w:rsidP="003A1189">
            <w:pPr>
              <w:spacing w:after="0"/>
              <w:jc w:val="right"/>
            </w:pPr>
            <w:r>
              <w:t>380</w:t>
            </w:r>
          </w:p>
        </w:tc>
        <w:tc>
          <w:tcPr>
            <w:tcW w:w="1401" w:type="dxa"/>
          </w:tcPr>
          <w:p w14:paraId="2B534C24" w14:textId="31A66730" w:rsidR="00FF36B2" w:rsidRDefault="003C064C" w:rsidP="003A1189">
            <w:pPr>
              <w:spacing w:after="0"/>
              <w:jc w:val="right"/>
            </w:pPr>
            <w:r>
              <w:t>517.7</w:t>
            </w:r>
          </w:p>
        </w:tc>
        <w:tc>
          <w:tcPr>
            <w:tcW w:w="1401" w:type="dxa"/>
          </w:tcPr>
          <w:p w14:paraId="7A15B39E" w14:textId="2FAFF808" w:rsidR="00FF36B2" w:rsidRDefault="003C064C" w:rsidP="003A1189">
            <w:pPr>
              <w:spacing w:after="0"/>
              <w:jc w:val="right"/>
            </w:pPr>
            <w:r>
              <w:t>534</w:t>
            </w:r>
          </w:p>
        </w:tc>
      </w:tr>
      <w:tr w:rsidR="00FF36B2" w14:paraId="4551614E" w14:textId="7BFF1290" w:rsidTr="003A1189">
        <w:trPr>
          <w:jc w:val="center"/>
        </w:trPr>
        <w:tc>
          <w:tcPr>
            <w:tcW w:w="2523" w:type="dxa"/>
          </w:tcPr>
          <w:p w14:paraId="4946358D" w14:textId="7727DD77" w:rsidR="00FF36B2" w:rsidRPr="00C131A5" w:rsidRDefault="00FF36B2" w:rsidP="003A1189">
            <w:pPr>
              <w:spacing w:after="0"/>
              <w:rPr>
                <w:b/>
                <w:bCs/>
              </w:rPr>
            </w:pPr>
            <w:r w:rsidRPr="00C131A5">
              <w:rPr>
                <w:b/>
                <w:bCs/>
              </w:rPr>
              <w:t>Median</w:t>
            </w:r>
          </w:p>
        </w:tc>
        <w:tc>
          <w:tcPr>
            <w:tcW w:w="1401" w:type="dxa"/>
            <w:vAlign w:val="center"/>
          </w:tcPr>
          <w:p w14:paraId="25814DF9" w14:textId="52107EB1" w:rsidR="00FF36B2" w:rsidRDefault="00FF36B2" w:rsidP="003A1189">
            <w:pPr>
              <w:spacing w:after="0"/>
              <w:jc w:val="right"/>
            </w:pPr>
            <w:r>
              <w:t>34.8</w:t>
            </w:r>
          </w:p>
        </w:tc>
        <w:tc>
          <w:tcPr>
            <w:tcW w:w="1401" w:type="dxa"/>
            <w:vAlign w:val="center"/>
          </w:tcPr>
          <w:p w14:paraId="6C990493" w14:textId="0D319659" w:rsidR="00FF36B2" w:rsidRDefault="00FF36B2" w:rsidP="003A1189">
            <w:pPr>
              <w:spacing w:after="0"/>
              <w:jc w:val="right"/>
            </w:pPr>
            <w:r>
              <w:t>32.8</w:t>
            </w:r>
          </w:p>
        </w:tc>
        <w:tc>
          <w:tcPr>
            <w:tcW w:w="1401" w:type="dxa"/>
          </w:tcPr>
          <w:p w14:paraId="6B7B42B4" w14:textId="46D35F56" w:rsidR="00FF36B2" w:rsidRDefault="003C064C" w:rsidP="003A1189">
            <w:pPr>
              <w:spacing w:after="0"/>
              <w:jc w:val="right"/>
            </w:pPr>
            <w:r>
              <w:t>98.5</w:t>
            </w:r>
          </w:p>
        </w:tc>
        <w:tc>
          <w:tcPr>
            <w:tcW w:w="1401" w:type="dxa"/>
          </w:tcPr>
          <w:p w14:paraId="037827F6" w14:textId="11E2555C" w:rsidR="00FF36B2" w:rsidRDefault="003C064C" w:rsidP="003A1189">
            <w:pPr>
              <w:spacing w:after="0"/>
              <w:jc w:val="right"/>
            </w:pPr>
            <w:r>
              <w:t>96.6</w:t>
            </w:r>
          </w:p>
        </w:tc>
      </w:tr>
      <w:tr w:rsidR="00FF36B2" w14:paraId="32EE4ACD" w14:textId="23FED79F" w:rsidTr="003A1189">
        <w:trPr>
          <w:jc w:val="center"/>
        </w:trPr>
        <w:tc>
          <w:tcPr>
            <w:tcW w:w="2523" w:type="dxa"/>
          </w:tcPr>
          <w:p w14:paraId="5E0EC85F" w14:textId="0455F40B" w:rsidR="00FF36B2" w:rsidRPr="00C131A5" w:rsidRDefault="00FF36B2" w:rsidP="003A1189">
            <w:pPr>
              <w:spacing w:after="0"/>
              <w:rPr>
                <w:b/>
                <w:bCs/>
              </w:rPr>
            </w:pPr>
            <w:r w:rsidRPr="00C131A5">
              <w:rPr>
                <w:b/>
                <w:bCs/>
              </w:rPr>
              <w:t>50</w:t>
            </w:r>
            <w:r w:rsidRPr="00C131A5">
              <w:rPr>
                <w:b/>
                <w:bCs/>
                <w:vertAlign w:val="superscript"/>
              </w:rPr>
              <w:t>th</w:t>
            </w:r>
            <w:r w:rsidRPr="00C131A5">
              <w:rPr>
                <w:b/>
                <w:bCs/>
              </w:rPr>
              <w:t xml:space="preserve"> percentile</w:t>
            </w:r>
          </w:p>
        </w:tc>
        <w:tc>
          <w:tcPr>
            <w:tcW w:w="1401" w:type="dxa"/>
            <w:vAlign w:val="center"/>
          </w:tcPr>
          <w:p w14:paraId="7829D8F2" w14:textId="47E3AF77" w:rsidR="00FF36B2" w:rsidRDefault="00FF36B2" w:rsidP="003A1189">
            <w:pPr>
              <w:spacing w:after="0"/>
              <w:jc w:val="right"/>
            </w:pPr>
            <w:r>
              <w:t>34.8</w:t>
            </w:r>
          </w:p>
        </w:tc>
        <w:tc>
          <w:tcPr>
            <w:tcW w:w="1401" w:type="dxa"/>
            <w:vAlign w:val="center"/>
          </w:tcPr>
          <w:p w14:paraId="7874C674" w14:textId="24B78DAB" w:rsidR="00FF36B2" w:rsidRDefault="00FF36B2" w:rsidP="003A1189">
            <w:pPr>
              <w:spacing w:after="0"/>
              <w:jc w:val="right"/>
            </w:pPr>
            <w:r>
              <w:t>32.8</w:t>
            </w:r>
          </w:p>
        </w:tc>
        <w:tc>
          <w:tcPr>
            <w:tcW w:w="1401" w:type="dxa"/>
          </w:tcPr>
          <w:p w14:paraId="7EB85036" w14:textId="6D04A19D" w:rsidR="00FF36B2" w:rsidRDefault="003C064C" w:rsidP="003A1189">
            <w:pPr>
              <w:spacing w:after="0"/>
              <w:jc w:val="right"/>
            </w:pPr>
            <w:r>
              <w:t>98.5</w:t>
            </w:r>
          </w:p>
        </w:tc>
        <w:tc>
          <w:tcPr>
            <w:tcW w:w="1401" w:type="dxa"/>
          </w:tcPr>
          <w:p w14:paraId="02A2A52A" w14:textId="3B7ABAC1" w:rsidR="00FF36B2" w:rsidRDefault="003C064C" w:rsidP="003A1189">
            <w:pPr>
              <w:spacing w:after="0"/>
              <w:jc w:val="right"/>
            </w:pPr>
            <w:r>
              <w:t>96.6</w:t>
            </w:r>
          </w:p>
        </w:tc>
      </w:tr>
      <w:tr w:rsidR="00FF36B2" w14:paraId="27055D71" w14:textId="07015DB5" w:rsidTr="003A1189">
        <w:trPr>
          <w:jc w:val="center"/>
        </w:trPr>
        <w:tc>
          <w:tcPr>
            <w:tcW w:w="2523" w:type="dxa"/>
          </w:tcPr>
          <w:p w14:paraId="7AB85B48" w14:textId="07F22CAA" w:rsidR="00FF36B2" w:rsidRPr="00C131A5" w:rsidRDefault="00FF36B2" w:rsidP="003A1189">
            <w:pPr>
              <w:spacing w:after="0"/>
              <w:rPr>
                <w:b/>
                <w:bCs/>
              </w:rPr>
            </w:pPr>
            <w:r w:rsidRPr="00C131A5">
              <w:rPr>
                <w:b/>
                <w:bCs/>
              </w:rPr>
              <w:t>75</w:t>
            </w:r>
            <w:r w:rsidRPr="00C131A5">
              <w:rPr>
                <w:b/>
                <w:bCs/>
                <w:vertAlign w:val="superscript"/>
              </w:rPr>
              <w:t>th</w:t>
            </w:r>
            <w:r w:rsidRPr="00C131A5">
              <w:rPr>
                <w:b/>
                <w:bCs/>
              </w:rPr>
              <w:t xml:space="preserve"> percentile</w:t>
            </w:r>
          </w:p>
        </w:tc>
        <w:tc>
          <w:tcPr>
            <w:tcW w:w="1401" w:type="dxa"/>
            <w:vAlign w:val="center"/>
          </w:tcPr>
          <w:p w14:paraId="0D92DDEF" w14:textId="1FB04C7F" w:rsidR="00FF36B2" w:rsidRDefault="00FF36B2" w:rsidP="003A1189">
            <w:pPr>
              <w:spacing w:after="0"/>
              <w:jc w:val="right"/>
            </w:pPr>
            <w:r>
              <w:t>37</w:t>
            </w:r>
          </w:p>
        </w:tc>
        <w:tc>
          <w:tcPr>
            <w:tcW w:w="1401" w:type="dxa"/>
            <w:vAlign w:val="center"/>
          </w:tcPr>
          <w:p w14:paraId="5658C834" w14:textId="2F6DF74F" w:rsidR="00FF36B2" w:rsidRDefault="00FF36B2" w:rsidP="003A1189">
            <w:pPr>
              <w:spacing w:after="0"/>
              <w:jc w:val="right"/>
            </w:pPr>
            <w:r>
              <w:t>36.2</w:t>
            </w:r>
          </w:p>
        </w:tc>
        <w:tc>
          <w:tcPr>
            <w:tcW w:w="1401" w:type="dxa"/>
          </w:tcPr>
          <w:p w14:paraId="5D3B5C76" w14:textId="4AF633EE" w:rsidR="00FF36B2" w:rsidRDefault="003C064C" w:rsidP="003A1189">
            <w:pPr>
              <w:spacing w:after="0"/>
              <w:jc w:val="right"/>
            </w:pPr>
            <w:r>
              <w:t>102.5</w:t>
            </w:r>
          </w:p>
        </w:tc>
        <w:tc>
          <w:tcPr>
            <w:tcW w:w="1401" w:type="dxa"/>
          </w:tcPr>
          <w:p w14:paraId="5A749530" w14:textId="5BC27D74" w:rsidR="00FF36B2" w:rsidRDefault="003C064C" w:rsidP="003A1189">
            <w:pPr>
              <w:spacing w:after="0"/>
              <w:jc w:val="right"/>
            </w:pPr>
            <w:r>
              <w:t>100.5</w:t>
            </w:r>
          </w:p>
        </w:tc>
      </w:tr>
      <w:tr w:rsidR="00FF36B2" w14:paraId="6082CBA6" w14:textId="37C508F0" w:rsidTr="003A1189">
        <w:trPr>
          <w:jc w:val="center"/>
        </w:trPr>
        <w:tc>
          <w:tcPr>
            <w:tcW w:w="2523" w:type="dxa"/>
          </w:tcPr>
          <w:p w14:paraId="13DE76C5" w14:textId="48997B39" w:rsidR="00FF36B2" w:rsidRPr="00C131A5" w:rsidRDefault="00FF36B2" w:rsidP="003A1189">
            <w:pPr>
              <w:spacing w:after="0"/>
              <w:rPr>
                <w:b/>
                <w:bCs/>
              </w:rPr>
            </w:pPr>
            <w:r w:rsidRPr="00C131A5">
              <w:rPr>
                <w:b/>
                <w:bCs/>
              </w:rPr>
              <w:t>90</w:t>
            </w:r>
            <w:r w:rsidRPr="00C131A5">
              <w:rPr>
                <w:b/>
                <w:bCs/>
                <w:vertAlign w:val="superscript"/>
              </w:rPr>
              <w:t>th</w:t>
            </w:r>
            <w:r w:rsidRPr="00C131A5">
              <w:rPr>
                <w:b/>
                <w:bCs/>
              </w:rPr>
              <w:t xml:space="preserve"> percentile</w:t>
            </w:r>
          </w:p>
        </w:tc>
        <w:tc>
          <w:tcPr>
            <w:tcW w:w="1401" w:type="dxa"/>
            <w:vAlign w:val="center"/>
          </w:tcPr>
          <w:p w14:paraId="587F1851" w14:textId="3EB725DA" w:rsidR="00FF36B2" w:rsidRDefault="00FF36B2" w:rsidP="003A1189">
            <w:pPr>
              <w:spacing w:after="0"/>
              <w:jc w:val="right"/>
            </w:pPr>
            <w:r>
              <w:t>40.9</w:t>
            </w:r>
          </w:p>
        </w:tc>
        <w:tc>
          <w:tcPr>
            <w:tcW w:w="1401" w:type="dxa"/>
            <w:vAlign w:val="center"/>
          </w:tcPr>
          <w:p w14:paraId="1ED4B079" w14:textId="6CB48CF6" w:rsidR="00FF36B2" w:rsidRDefault="00FF36B2" w:rsidP="003A1189">
            <w:pPr>
              <w:spacing w:after="0"/>
              <w:jc w:val="right"/>
            </w:pPr>
            <w:r>
              <w:t>41.7</w:t>
            </w:r>
          </w:p>
        </w:tc>
        <w:tc>
          <w:tcPr>
            <w:tcW w:w="1401" w:type="dxa"/>
          </w:tcPr>
          <w:p w14:paraId="6F82E319" w14:textId="63575372" w:rsidR="00FF36B2" w:rsidRDefault="003C064C" w:rsidP="003A1189">
            <w:pPr>
              <w:spacing w:after="0"/>
              <w:jc w:val="right"/>
            </w:pPr>
            <w:r>
              <w:t>108.9</w:t>
            </w:r>
          </w:p>
        </w:tc>
        <w:tc>
          <w:tcPr>
            <w:tcW w:w="1401" w:type="dxa"/>
          </w:tcPr>
          <w:p w14:paraId="1CF4BFB3" w14:textId="51033176" w:rsidR="00FF36B2" w:rsidRDefault="003C064C" w:rsidP="003A1189">
            <w:pPr>
              <w:spacing w:after="0"/>
              <w:jc w:val="right"/>
            </w:pPr>
            <w:r>
              <w:t>108.9</w:t>
            </w:r>
          </w:p>
        </w:tc>
      </w:tr>
      <w:tr w:rsidR="00FF36B2" w14:paraId="7C0CFAF1" w14:textId="11CF32F0" w:rsidTr="003A1189">
        <w:trPr>
          <w:jc w:val="center"/>
        </w:trPr>
        <w:tc>
          <w:tcPr>
            <w:tcW w:w="2523" w:type="dxa"/>
          </w:tcPr>
          <w:p w14:paraId="14CB9A44" w14:textId="175E62C5" w:rsidR="00FF36B2" w:rsidRPr="00C131A5" w:rsidRDefault="00FF36B2" w:rsidP="003A1189">
            <w:pPr>
              <w:spacing w:after="0"/>
              <w:rPr>
                <w:b/>
                <w:bCs/>
              </w:rPr>
            </w:pPr>
            <w:r w:rsidRPr="00C131A5">
              <w:rPr>
                <w:b/>
                <w:bCs/>
              </w:rPr>
              <w:t>95</w:t>
            </w:r>
            <w:r w:rsidRPr="00C131A5">
              <w:rPr>
                <w:b/>
                <w:bCs/>
                <w:vertAlign w:val="superscript"/>
              </w:rPr>
              <w:t>th</w:t>
            </w:r>
            <w:r w:rsidRPr="00C131A5">
              <w:rPr>
                <w:b/>
                <w:bCs/>
              </w:rPr>
              <w:t xml:space="preserve"> percentile</w:t>
            </w:r>
          </w:p>
        </w:tc>
        <w:tc>
          <w:tcPr>
            <w:tcW w:w="1401" w:type="dxa"/>
            <w:vAlign w:val="center"/>
          </w:tcPr>
          <w:p w14:paraId="61E9D8F3" w14:textId="30BF04CD" w:rsidR="00FF36B2" w:rsidRDefault="00FF36B2" w:rsidP="003A1189">
            <w:pPr>
              <w:spacing w:after="0"/>
              <w:jc w:val="right"/>
            </w:pPr>
            <w:r>
              <w:t>50.9</w:t>
            </w:r>
          </w:p>
        </w:tc>
        <w:tc>
          <w:tcPr>
            <w:tcW w:w="1401" w:type="dxa"/>
            <w:vAlign w:val="center"/>
          </w:tcPr>
          <w:p w14:paraId="6334CF99" w14:textId="4AEEF0FE" w:rsidR="00FF36B2" w:rsidRDefault="00FF36B2" w:rsidP="003A1189">
            <w:pPr>
              <w:spacing w:after="0"/>
              <w:jc w:val="right"/>
            </w:pPr>
            <w:r>
              <w:t>48.9</w:t>
            </w:r>
          </w:p>
        </w:tc>
        <w:tc>
          <w:tcPr>
            <w:tcW w:w="1401" w:type="dxa"/>
          </w:tcPr>
          <w:p w14:paraId="6642F412" w14:textId="277A5BB8" w:rsidR="00FF36B2" w:rsidRDefault="003C064C" w:rsidP="003A1189">
            <w:pPr>
              <w:spacing w:after="0"/>
              <w:jc w:val="right"/>
            </w:pPr>
            <w:r>
              <w:t>117.9</w:t>
            </w:r>
          </w:p>
        </w:tc>
        <w:tc>
          <w:tcPr>
            <w:tcW w:w="1401" w:type="dxa"/>
          </w:tcPr>
          <w:p w14:paraId="54E1CDFE" w14:textId="00B133E8" w:rsidR="00FF36B2" w:rsidRDefault="003C064C" w:rsidP="003A1189">
            <w:pPr>
              <w:spacing w:after="0"/>
              <w:jc w:val="right"/>
            </w:pPr>
            <w:r>
              <w:t>115.6</w:t>
            </w:r>
          </w:p>
        </w:tc>
      </w:tr>
      <w:tr w:rsidR="00FF36B2" w14:paraId="4E627386" w14:textId="075150E1" w:rsidTr="003A1189">
        <w:trPr>
          <w:jc w:val="center"/>
        </w:trPr>
        <w:tc>
          <w:tcPr>
            <w:tcW w:w="2523" w:type="dxa"/>
          </w:tcPr>
          <w:p w14:paraId="5FDA8257" w14:textId="69DF4412" w:rsidR="00FF36B2" w:rsidRPr="00C131A5" w:rsidRDefault="00FF36B2" w:rsidP="003A1189">
            <w:pPr>
              <w:spacing w:after="0"/>
              <w:rPr>
                <w:b/>
                <w:bCs/>
              </w:rPr>
            </w:pPr>
            <w:r w:rsidRPr="00C131A5">
              <w:rPr>
                <w:b/>
                <w:bCs/>
              </w:rPr>
              <w:t>99</w:t>
            </w:r>
            <w:r w:rsidRPr="00C131A5">
              <w:rPr>
                <w:b/>
                <w:bCs/>
                <w:vertAlign w:val="superscript"/>
              </w:rPr>
              <w:t>th</w:t>
            </w:r>
            <w:r w:rsidRPr="00C131A5">
              <w:rPr>
                <w:b/>
                <w:bCs/>
              </w:rPr>
              <w:t xml:space="preserve"> percentile</w:t>
            </w:r>
          </w:p>
        </w:tc>
        <w:tc>
          <w:tcPr>
            <w:tcW w:w="1401" w:type="dxa"/>
            <w:vAlign w:val="center"/>
          </w:tcPr>
          <w:p w14:paraId="5CC73F9C" w14:textId="27B4E811" w:rsidR="00FF36B2" w:rsidRDefault="00FF36B2" w:rsidP="003A1189">
            <w:pPr>
              <w:spacing w:after="0"/>
              <w:jc w:val="right"/>
            </w:pPr>
            <w:r>
              <w:t>71.5</w:t>
            </w:r>
          </w:p>
        </w:tc>
        <w:tc>
          <w:tcPr>
            <w:tcW w:w="1401" w:type="dxa"/>
            <w:vAlign w:val="center"/>
          </w:tcPr>
          <w:p w14:paraId="62E0351D" w14:textId="44644D1E" w:rsidR="00FF36B2" w:rsidRDefault="00FF36B2" w:rsidP="003A1189">
            <w:pPr>
              <w:spacing w:after="0"/>
              <w:jc w:val="right"/>
            </w:pPr>
            <w:r>
              <w:t>59.7</w:t>
            </w:r>
          </w:p>
        </w:tc>
        <w:tc>
          <w:tcPr>
            <w:tcW w:w="1401" w:type="dxa"/>
          </w:tcPr>
          <w:p w14:paraId="08FB6AF9" w14:textId="352A7720" w:rsidR="00FF36B2" w:rsidRDefault="003C064C" w:rsidP="003A1189">
            <w:pPr>
              <w:spacing w:after="0"/>
              <w:jc w:val="right"/>
            </w:pPr>
            <w:r>
              <w:t>153</w:t>
            </w:r>
          </w:p>
        </w:tc>
        <w:tc>
          <w:tcPr>
            <w:tcW w:w="1401" w:type="dxa"/>
          </w:tcPr>
          <w:p w14:paraId="559873A5" w14:textId="04DCCF63" w:rsidR="00FF36B2" w:rsidRDefault="003C064C" w:rsidP="003A1189">
            <w:pPr>
              <w:spacing w:after="0"/>
              <w:jc w:val="right"/>
            </w:pPr>
            <w:r>
              <w:t>113</w:t>
            </w:r>
          </w:p>
        </w:tc>
      </w:tr>
      <w:tr w:rsidR="00FF36B2" w14:paraId="4FBD9E20" w14:textId="77A3F731" w:rsidTr="003A1189">
        <w:trPr>
          <w:jc w:val="center"/>
        </w:trPr>
        <w:tc>
          <w:tcPr>
            <w:tcW w:w="2523" w:type="dxa"/>
          </w:tcPr>
          <w:p w14:paraId="6461CECF" w14:textId="458A99FF" w:rsidR="00FF36B2" w:rsidRPr="00C131A5" w:rsidRDefault="00FF36B2" w:rsidP="003A1189">
            <w:pPr>
              <w:spacing w:after="0"/>
              <w:rPr>
                <w:b/>
                <w:bCs/>
              </w:rPr>
            </w:pPr>
            <w:r w:rsidRPr="00C131A5">
              <w:rPr>
                <w:b/>
                <w:bCs/>
              </w:rPr>
              <w:t>99.9</w:t>
            </w:r>
            <w:r w:rsidRPr="00C131A5">
              <w:rPr>
                <w:b/>
                <w:bCs/>
                <w:vertAlign w:val="superscript"/>
              </w:rPr>
              <w:t>th</w:t>
            </w:r>
            <w:r w:rsidRPr="00C131A5">
              <w:rPr>
                <w:b/>
                <w:bCs/>
              </w:rPr>
              <w:t xml:space="preserve"> percentile</w:t>
            </w:r>
          </w:p>
        </w:tc>
        <w:tc>
          <w:tcPr>
            <w:tcW w:w="1401" w:type="dxa"/>
            <w:vAlign w:val="center"/>
          </w:tcPr>
          <w:p w14:paraId="1747CAB2" w14:textId="3DE807AF" w:rsidR="00FF36B2" w:rsidRDefault="00FF36B2" w:rsidP="003A1189">
            <w:pPr>
              <w:spacing w:after="0"/>
              <w:jc w:val="right"/>
            </w:pPr>
            <w:r>
              <w:t>247.2</w:t>
            </w:r>
          </w:p>
        </w:tc>
        <w:tc>
          <w:tcPr>
            <w:tcW w:w="1401" w:type="dxa"/>
            <w:vAlign w:val="center"/>
          </w:tcPr>
          <w:p w14:paraId="3837CCEE" w14:textId="752FEBDF" w:rsidR="00FF36B2" w:rsidRDefault="00FF36B2" w:rsidP="003A1189">
            <w:pPr>
              <w:keepNext/>
              <w:spacing w:after="0"/>
              <w:jc w:val="right"/>
            </w:pPr>
            <w:r>
              <w:t>290.1</w:t>
            </w:r>
          </w:p>
        </w:tc>
        <w:tc>
          <w:tcPr>
            <w:tcW w:w="1401" w:type="dxa"/>
          </w:tcPr>
          <w:p w14:paraId="24AB514A" w14:textId="31364BB4" w:rsidR="00FF36B2" w:rsidRDefault="003C064C" w:rsidP="003A1189">
            <w:pPr>
              <w:keepNext/>
              <w:spacing w:after="0"/>
              <w:jc w:val="right"/>
            </w:pPr>
            <w:r>
              <w:t>407.5</w:t>
            </w:r>
          </w:p>
        </w:tc>
        <w:tc>
          <w:tcPr>
            <w:tcW w:w="1401" w:type="dxa"/>
          </w:tcPr>
          <w:p w14:paraId="684F0F54" w14:textId="53416D97" w:rsidR="00FF36B2" w:rsidRDefault="003C064C" w:rsidP="003A1189">
            <w:pPr>
              <w:keepNext/>
              <w:spacing w:after="0"/>
              <w:jc w:val="right"/>
            </w:pPr>
            <w:r>
              <w:t>368.8</w:t>
            </w:r>
          </w:p>
        </w:tc>
      </w:tr>
    </w:tbl>
    <w:p w14:paraId="7F11E5F0" w14:textId="77777777" w:rsidR="00BA53F3" w:rsidRDefault="00BA53F3" w:rsidP="00BB05AF"/>
    <w:p w14:paraId="724F2331" w14:textId="726A9CE5" w:rsidR="00A41F46" w:rsidRDefault="00B829BC" w:rsidP="00BB05AF">
      <w:r>
        <w:t>T</w:t>
      </w:r>
      <w:r w:rsidR="00AB121C">
        <w:t>he metrics at each interval were</w:t>
      </w:r>
      <w:r w:rsidR="00D76364">
        <w:t xml:space="preserve"> also compared. </w:t>
      </w:r>
      <w:r w:rsidR="007D269B">
        <w:t>Charts were generated (</w:t>
      </w:r>
      <w:r w:rsidR="007D269B" w:rsidRPr="00BE209C">
        <w:rPr>
          <w:u w:val="single"/>
        </w:rPr>
        <w:fldChar w:fldCharType="begin"/>
      </w:r>
      <w:r w:rsidR="007D269B" w:rsidRPr="00BE209C">
        <w:rPr>
          <w:u w:val="single"/>
        </w:rPr>
        <w:instrText xml:space="preserve"> REF _Ref105415716 \h </w:instrText>
      </w:r>
      <w:r w:rsidR="00BE209C">
        <w:rPr>
          <w:u w:val="single"/>
        </w:rPr>
        <w:instrText xml:space="preserve"> \* MERGEFORMAT </w:instrText>
      </w:r>
      <w:r w:rsidR="007D269B" w:rsidRPr="00BE209C">
        <w:rPr>
          <w:u w:val="single"/>
        </w:rPr>
      </w:r>
      <w:r w:rsidR="007D269B" w:rsidRPr="00BE209C">
        <w:rPr>
          <w:u w:val="single"/>
        </w:rPr>
        <w:fldChar w:fldCharType="separate"/>
      </w:r>
      <w:r w:rsidR="00AD1D2F" w:rsidRPr="00AD1D2F">
        <w:rPr>
          <w:u w:val="single"/>
        </w:rPr>
        <w:t xml:space="preserve">Figure </w:t>
      </w:r>
      <w:r w:rsidR="00AD1D2F" w:rsidRPr="00AD1D2F">
        <w:rPr>
          <w:noProof/>
          <w:u w:val="single"/>
        </w:rPr>
        <w:t>24</w:t>
      </w:r>
      <w:r w:rsidR="007D269B" w:rsidRPr="00BE209C">
        <w:rPr>
          <w:u w:val="single"/>
        </w:rPr>
        <w:fldChar w:fldCharType="end"/>
      </w:r>
      <w:r w:rsidR="007D269B">
        <w:t xml:space="preserve"> to </w:t>
      </w:r>
      <w:r w:rsidR="007D269B" w:rsidRPr="00BE209C">
        <w:rPr>
          <w:u w:val="single"/>
        </w:rPr>
        <w:fldChar w:fldCharType="begin"/>
      </w:r>
      <w:r w:rsidR="007D269B" w:rsidRPr="00BE209C">
        <w:rPr>
          <w:u w:val="single"/>
        </w:rPr>
        <w:instrText xml:space="preserve"> REF _Ref105415724 \h </w:instrText>
      </w:r>
      <w:r w:rsidR="00BE209C">
        <w:rPr>
          <w:u w:val="single"/>
        </w:rPr>
        <w:instrText xml:space="preserve"> \* MERGEFORMAT </w:instrText>
      </w:r>
      <w:r w:rsidR="007D269B" w:rsidRPr="00BE209C">
        <w:rPr>
          <w:u w:val="single"/>
        </w:rPr>
      </w:r>
      <w:r w:rsidR="007D269B" w:rsidRPr="00BE209C">
        <w:rPr>
          <w:u w:val="single"/>
        </w:rPr>
        <w:fldChar w:fldCharType="separate"/>
      </w:r>
      <w:r w:rsidR="00AD1D2F" w:rsidRPr="00AD1D2F">
        <w:rPr>
          <w:u w:val="single"/>
        </w:rPr>
        <w:t xml:space="preserve">Figure </w:t>
      </w:r>
      <w:r w:rsidR="00AD1D2F" w:rsidRPr="00AD1D2F">
        <w:rPr>
          <w:noProof/>
          <w:u w:val="single"/>
        </w:rPr>
        <w:t>27</w:t>
      </w:r>
      <w:r w:rsidR="007D269B" w:rsidRPr="00BE209C">
        <w:rPr>
          <w:u w:val="single"/>
        </w:rPr>
        <w:fldChar w:fldCharType="end"/>
      </w:r>
      <w:r w:rsidR="007D269B">
        <w:t xml:space="preserve">) to give a visual representation of the data for easier analysis. </w:t>
      </w:r>
      <w:r w:rsidR="00B21055">
        <w:t>The data plotted in</w:t>
      </w:r>
      <w:r w:rsidR="00E643FD">
        <w:t>cluded the number of each type of response</w:t>
      </w:r>
      <w:r w:rsidR="007C0AF2">
        <w:t>, along with t</w:t>
      </w:r>
      <w:r w:rsidR="00C12C30">
        <w:t xml:space="preserve">he metrics for response time and session length </w:t>
      </w:r>
      <w:r w:rsidR="007C0AF2">
        <w:t xml:space="preserve">which </w:t>
      </w:r>
      <w:r w:rsidR="00C12C30">
        <w:t xml:space="preserve">both </w:t>
      </w:r>
      <w:r w:rsidR="00B21055">
        <w:t>used milliseconds as the unit of measurement</w:t>
      </w:r>
      <w:r w:rsidR="007C0AF2">
        <w:t xml:space="preserve">. This </w:t>
      </w:r>
      <w:r w:rsidR="0081215D">
        <w:t xml:space="preserve">was done to see if there was a relationship between the responses being sent and the changes in </w:t>
      </w:r>
      <w:r w:rsidR="00334072">
        <w:t>response time and session length.</w:t>
      </w:r>
    </w:p>
    <w:p w14:paraId="3823CC9C" w14:textId="285F53C8" w:rsidR="00334072" w:rsidRDefault="003C109B" w:rsidP="00BB05AF">
      <w:r>
        <w:t xml:space="preserve">If the charts for the test with 10rps are considered first, </w:t>
      </w:r>
      <w:r w:rsidR="00B62E07">
        <w:t>there are periods throughout the test w</w:t>
      </w:r>
      <w:r w:rsidR="009C552F">
        <w:t>h</w:t>
      </w:r>
      <w:r w:rsidR="00B62E07">
        <w:t xml:space="preserve">ere the </w:t>
      </w:r>
      <w:r w:rsidR="007627D7">
        <w:t xml:space="preserve">maximum response time </w:t>
      </w:r>
      <w:r w:rsidR="000E78BD">
        <w:t xml:space="preserve">and session length </w:t>
      </w:r>
      <w:r w:rsidR="007627D7">
        <w:t>clearly</w:t>
      </w:r>
      <w:r w:rsidR="000E78BD">
        <w:t xml:space="preserve"> track</w:t>
      </w:r>
      <w:r w:rsidR="007627D7">
        <w:t xml:space="preserve"> with the number of </w:t>
      </w:r>
      <w:r w:rsidR="00CA4AFF">
        <w:t>responses with a HTTP status code of 201</w:t>
      </w:r>
      <w:r w:rsidR="000E78BD">
        <w:t xml:space="preserve">, suggesting that those responses where new records are created </w:t>
      </w:r>
      <w:r w:rsidR="00847FAE">
        <w:t xml:space="preserve">are the slowest. This is to be expected, as the API </w:t>
      </w:r>
      <w:r w:rsidR="000350EA">
        <w:t>must</w:t>
      </w:r>
      <w:r w:rsidR="00847FAE">
        <w:t xml:space="preserve"> first create the record then return a payload containing that record’s values. </w:t>
      </w:r>
      <w:r w:rsidR="009F3ECB">
        <w:t>However</w:t>
      </w:r>
      <w:r w:rsidR="000350EA">
        <w:t>,</w:t>
      </w:r>
      <w:r w:rsidR="009F3ECB">
        <w:t xml:space="preserve"> this trend is not present in the test</w:t>
      </w:r>
      <w:r w:rsidR="00C32389">
        <w:t xml:space="preserve"> with 15rps.</w:t>
      </w:r>
    </w:p>
    <w:p w14:paraId="71100C6B" w14:textId="234D94B8" w:rsidR="00C12C30" w:rsidRDefault="00C12C30" w:rsidP="00BB05AF">
      <w:pPr>
        <w:sectPr w:rsidR="00C12C30" w:rsidSect="00A12ACA">
          <w:pgSz w:w="11906" w:h="16838"/>
          <w:pgMar w:top="1440" w:right="1440" w:bottom="1440" w:left="1440" w:header="708" w:footer="708" w:gutter="0"/>
          <w:cols w:space="708"/>
          <w:docGrid w:linePitch="360"/>
        </w:sectPr>
      </w:pPr>
    </w:p>
    <w:p w14:paraId="2559B860" w14:textId="77777777" w:rsidR="00D819E1" w:rsidRDefault="00D819E1" w:rsidP="00CD0AA1">
      <w:pPr>
        <w:keepNext/>
        <w:jc w:val="center"/>
      </w:pPr>
      <w:r>
        <w:rPr>
          <w:noProof/>
        </w:rPr>
        <w:lastRenderedPageBreak/>
        <w:drawing>
          <wp:inline distT="0" distB="0" distL="0" distR="0" wp14:anchorId="7AE51EBC" wp14:editId="0B334A7C">
            <wp:extent cx="8820000" cy="2404109"/>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820000" cy="2404109"/>
                    </a:xfrm>
                    <a:prstGeom prst="rect">
                      <a:avLst/>
                    </a:prstGeom>
                    <a:noFill/>
                  </pic:spPr>
                </pic:pic>
              </a:graphicData>
            </a:graphic>
          </wp:inline>
        </w:drawing>
      </w:r>
    </w:p>
    <w:p w14:paraId="090DC802" w14:textId="79868892" w:rsidR="00F8583D" w:rsidRDefault="00D819E1" w:rsidP="00CD0AA1">
      <w:pPr>
        <w:pStyle w:val="Caption"/>
        <w:jc w:val="center"/>
      </w:pPr>
      <w:bookmarkStart w:id="97" w:name="_Ref105415716"/>
      <w:r>
        <w:t xml:space="preserve">Figure </w:t>
      </w:r>
      <w:r w:rsidR="00E678FE">
        <w:fldChar w:fldCharType="begin"/>
      </w:r>
      <w:r w:rsidR="00E678FE">
        <w:instrText xml:space="preserve"> SEQ Figure \* ARABIC </w:instrText>
      </w:r>
      <w:r w:rsidR="00E678FE">
        <w:fldChar w:fldCharType="separate"/>
      </w:r>
      <w:r w:rsidR="00AD1D2F">
        <w:rPr>
          <w:noProof/>
        </w:rPr>
        <w:t>24</w:t>
      </w:r>
      <w:r w:rsidR="00E678FE">
        <w:rPr>
          <w:noProof/>
        </w:rPr>
        <w:fldChar w:fldCharType="end"/>
      </w:r>
      <w:bookmarkEnd w:id="97"/>
      <w:r>
        <w:t xml:space="preserve">: </w:t>
      </w:r>
      <w:r w:rsidRPr="00375CAC">
        <w:t xml:space="preserve">Chart showing the metrics </w:t>
      </w:r>
      <w:r w:rsidR="00CD0AA1">
        <w:t xml:space="preserve">for response time </w:t>
      </w:r>
      <w:r w:rsidRPr="00375CAC">
        <w:t>at each log interval during the test with 15 requests per second.</w:t>
      </w:r>
    </w:p>
    <w:p w14:paraId="7F92287B" w14:textId="77777777" w:rsidR="00CD0AA1" w:rsidRDefault="00CD0AA1" w:rsidP="00CD0AA1">
      <w:pPr>
        <w:keepNext/>
        <w:jc w:val="center"/>
      </w:pPr>
      <w:r>
        <w:rPr>
          <w:noProof/>
        </w:rPr>
        <w:drawing>
          <wp:inline distT="0" distB="0" distL="0" distR="0" wp14:anchorId="2BB17ED0" wp14:editId="598DAA8F">
            <wp:extent cx="8820000" cy="2404109"/>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820000" cy="2404109"/>
                    </a:xfrm>
                    <a:prstGeom prst="rect">
                      <a:avLst/>
                    </a:prstGeom>
                    <a:noFill/>
                  </pic:spPr>
                </pic:pic>
              </a:graphicData>
            </a:graphic>
          </wp:inline>
        </w:drawing>
      </w:r>
    </w:p>
    <w:p w14:paraId="10236BBF" w14:textId="5EA32D92" w:rsidR="00CD0AA1" w:rsidRPr="008417F5" w:rsidRDefault="00CD0AA1" w:rsidP="008417F5">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25</w:t>
      </w:r>
      <w:r w:rsidR="00E678FE">
        <w:rPr>
          <w:noProof/>
        </w:rPr>
        <w:fldChar w:fldCharType="end"/>
      </w:r>
      <w:r>
        <w:t xml:space="preserve">: </w:t>
      </w:r>
      <w:r w:rsidRPr="00441B76">
        <w:t>Chart showing the metrics</w:t>
      </w:r>
      <w:r>
        <w:t xml:space="preserve"> for response time</w:t>
      </w:r>
      <w:r w:rsidRPr="00441B76">
        <w:t xml:space="preserve"> at each log interval during the test with 1</w:t>
      </w:r>
      <w:r>
        <w:t>0</w:t>
      </w:r>
      <w:r w:rsidRPr="00441B76">
        <w:t xml:space="preserve"> requests per second.</w:t>
      </w:r>
      <w:r>
        <w:br w:type="page"/>
      </w:r>
    </w:p>
    <w:p w14:paraId="770D9F4D" w14:textId="77777777" w:rsidR="008417F5" w:rsidRDefault="008417F5" w:rsidP="00AC4F21">
      <w:pPr>
        <w:keepNext/>
        <w:jc w:val="center"/>
      </w:pPr>
      <w:r>
        <w:rPr>
          <w:noProof/>
        </w:rPr>
        <w:lastRenderedPageBreak/>
        <w:drawing>
          <wp:inline distT="0" distB="0" distL="0" distR="0" wp14:anchorId="5DC98AE2" wp14:editId="04E55990">
            <wp:extent cx="8820000" cy="2407915"/>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820000" cy="2407915"/>
                    </a:xfrm>
                    <a:prstGeom prst="rect">
                      <a:avLst/>
                    </a:prstGeom>
                    <a:noFill/>
                  </pic:spPr>
                </pic:pic>
              </a:graphicData>
            </a:graphic>
          </wp:inline>
        </w:drawing>
      </w:r>
    </w:p>
    <w:p w14:paraId="69D729B4" w14:textId="293AC6BD" w:rsidR="00A41F46" w:rsidRDefault="008417F5" w:rsidP="00AC4F21">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26</w:t>
      </w:r>
      <w:r w:rsidR="00E678FE">
        <w:rPr>
          <w:noProof/>
        </w:rPr>
        <w:fldChar w:fldCharType="end"/>
      </w:r>
      <w:r>
        <w:t xml:space="preserve">: </w:t>
      </w:r>
      <w:r w:rsidRPr="00115204">
        <w:t xml:space="preserve">Chart showing the metrics for </w:t>
      </w:r>
      <w:r>
        <w:t>session length</w:t>
      </w:r>
      <w:r w:rsidRPr="00115204">
        <w:t xml:space="preserve"> at each log interval during the test with 15 requests per second.</w:t>
      </w:r>
    </w:p>
    <w:p w14:paraId="3DCAED25" w14:textId="77777777" w:rsidR="008417F5" w:rsidRDefault="008417F5" w:rsidP="00AC4F21">
      <w:pPr>
        <w:keepNext/>
        <w:jc w:val="center"/>
      </w:pPr>
      <w:r>
        <w:rPr>
          <w:noProof/>
        </w:rPr>
        <w:drawing>
          <wp:inline distT="0" distB="0" distL="0" distR="0" wp14:anchorId="1EC8500C" wp14:editId="02158998">
            <wp:extent cx="8820000" cy="2407915"/>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20000" cy="2407915"/>
                    </a:xfrm>
                    <a:prstGeom prst="rect">
                      <a:avLst/>
                    </a:prstGeom>
                    <a:noFill/>
                  </pic:spPr>
                </pic:pic>
              </a:graphicData>
            </a:graphic>
          </wp:inline>
        </w:drawing>
      </w:r>
    </w:p>
    <w:p w14:paraId="0FB967B3" w14:textId="65F7F544" w:rsidR="008417F5" w:rsidRDefault="008417F5" w:rsidP="00AC4F21">
      <w:pPr>
        <w:pStyle w:val="Caption"/>
        <w:jc w:val="center"/>
        <w:sectPr w:rsidR="008417F5" w:rsidSect="00A41F46">
          <w:pgSz w:w="16838" w:h="11906" w:orient="landscape"/>
          <w:pgMar w:top="1440" w:right="1440" w:bottom="1440" w:left="1440" w:header="708" w:footer="708" w:gutter="0"/>
          <w:cols w:space="708"/>
          <w:docGrid w:linePitch="360"/>
        </w:sectPr>
      </w:pPr>
      <w:bookmarkStart w:id="98" w:name="_Ref105415724"/>
      <w:r>
        <w:t xml:space="preserve">Figure </w:t>
      </w:r>
      <w:r w:rsidR="00E678FE">
        <w:fldChar w:fldCharType="begin"/>
      </w:r>
      <w:r w:rsidR="00E678FE">
        <w:instrText xml:space="preserve"> SEQ Figure \* ARABIC </w:instrText>
      </w:r>
      <w:r w:rsidR="00E678FE">
        <w:fldChar w:fldCharType="separate"/>
      </w:r>
      <w:r w:rsidR="00AD1D2F">
        <w:rPr>
          <w:noProof/>
        </w:rPr>
        <w:t>27</w:t>
      </w:r>
      <w:r w:rsidR="00E678FE">
        <w:rPr>
          <w:noProof/>
        </w:rPr>
        <w:fldChar w:fldCharType="end"/>
      </w:r>
      <w:bookmarkEnd w:id="98"/>
      <w:r w:rsidRPr="00D60F18">
        <w:t>: Chart showing the metrics for session length at each log interval during the test with 1</w:t>
      </w:r>
      <w:r>
        <w:t>0</w:t>
      </w:r>
      <w:r w:rsidRPr="00D60F18">
        <w:t xml:space="preserve"> requests per second.</w:t>
      </w:r>
    </w:p>
    <w:p w14:paraId="2E5949C1" w14:textId="4D20816B" w:rsidR="00F35B35" w:rsidRDefault="00C32389" w:rsidP="00BB05AF">
      <w:r>
        <w:lastRenderedPageBreak/>
        <w:t xml:space="preserve">In both tests, there </w:t>
      </w:r>
      <w:r w:rsidR="00F10AB3">
        <w:t>were</w:t>
      </w:r>
      <w:r>
        <w:t xml:space="preserve"> spikes</w:t>
      </w:r>
      <w:r w:rsidR="00FD0156">
        <w:t xml:space="preserve"> in response time and session length during the tests. There </w:t>
      </w:r>
      <w:r w:rsidR="00F10AB3">
        <w:t xml:space="preserve">was also a </w:t>
      </w:r>
      <w:r w:rsidR="00432A51">
        <w:t xml:space="preserve">very </w:t>
      </w:r>
      <w:r w:rsidR="00F10AB3">
        <w:t xml:space="preserve">small number </w:t>
      </w:r>
      <w:r w:rsidR="00E41C16">
        <w:t xml:space="preserve">of 400 responses </w:t>
      </w:r>
      <w:r w:rsidR="00A3478A">
        <w:t>during the tests (4 out of 3050 for the test with 10rps, and 3 out of 4550 for the test with 15rps)</w:t>
      </w:r>
      <w:r w:rsidR="004842C3">
        <w:t xml:space="preserve">. </w:t>
      </w:r>
      <w:r w:rsidR="001A6474">
        <w:t>These correlate with the spikes in response time and session length on some occasions</w:t>
      </w:r>
      <w:r w:rsidR="00AE4418">
        <w:t xml:space="preserve"> but do not </w:t>
      </w:r>
      <w:r w:rsidR="006C5800">
        <w:t>fully explain the other spikes</w:t>
      </w:r>
      <w:r w:rsidR="009A34C9">
        <w:t>. There do not appear to be any other obvious reasons for them in the data.</w:t>
      </w:r>
    </w:p>
    <w:p w14:paraId="7311B884" w14:textId="04F3A27E" w:rsidR="006572AE" w:rsidRDefault="003653D1" w:rsidP="00BB05AF">
      <w:r>
        <w:t>T</w:t>
      </w:r>
      <w:r w:rsidR="006572AE">
        <w:t>he tests highlight</w:t>
      </w:r>
      <w:r>
        <w:t>ed</w:t>
      </w:r>
      <w:r w:rsidR="006572AE">
        <w:t xml:space="preserve"> a </w:t>
      </w:r>
      <w:r w:rsidR="0096612B">
        <w:t xml:space="preserve">functional </w:t>
      </w:r>
      <w:r w:rsidR="006572AE">
        <w:t xml:space="preserve">limitation of Artillery. </w:t>
      </w:r>
      <w:r w:rsidR="00EA4311">
        <w:t xml:space="preserve">As part of the test configuration, </w:t>
      </w:r>
      <w:r w:rsidR="003E540F">
        <w:t xml:space="preserve">3000 unique sets of data were generated </w:t>
      </w:r>
      <w:r w:rsidR="0006066D">
        <w:t xml:space="preserve">and stored as a </w:t>
      </w:r>
      <w:r w:rsidR="00BA7462">
        <w:t>Comma-Separated Value</w:t>
      </w:r>
      <w:r w:rsidR="00C744A3">
        <w:t>s</w:t>
      </w:r>
      <w:r w:rsidR="00BA7462">
        <w:t xml:space="preserve"> (</w:t>
      </w:r>
      <w:r w:rsidR="0006066D">
        <w:t>CSV</w:t>
      </w:r>
      <w:r w:rsidR="00BA7462">
        <w:t>) file</w:t>
      </w:r>
      <w:r w:rsidR="0006066D">
        <w:t xml:space="preserve"> </w:t>
      </w:r>
      <w:r w:rsidR="003E540F">
        <w:t xml:space="preserve">for the </w:t>
      </w:r>
      <w:r w:rsidR="005D273B">
        <w:t xml:space="preserve">tool to use as sample data. However, Artillery </w:t>
      </w:r>
      <w:r w:rsidR="00E53B5C">
        <w:t>randomly cho</w:t>
      </w:r>
      <w:r w:rsidR="008D5D08">
        <w:t>o</w:t>
      </w:r>
      <w:r w:rsidR="00E53B5C">
        <w:t>se lines from the file rather than reading it sequentially</w:t>
      </w:r>
      <w:r w:rsidR="008D5D08">
        <w:t xml:space="preserve"> </w:t>
      </w:r>
      <w:r w:rsidR="002D5677">
        <w:fldChar w:fldCharType="begin" w:fldLock="1"/>
      </w:r>
      <w:r w:rsidR="002D5677">
        <w:instrText>ADDIN CSL_CITATION {"citationItems":[{"id":"ITEM-1","itemData":{"URL":"https://github.com/artilleryio/artillery/issues/922#issuecomment-1023710167","accessed":{"date-parts":[["2022","6","6"]]},"id":"ITEM-1","issued":{"date-parts":[["2021","1","25"]]},"title":"Csv not being read in sequence · Issue #922 · artilleryio/artillery · GitHub","type":"webpage"},"uris":["http://www.mendeley.com/documents/?uuid=a974d91c-7bc9-3354-a6ef-4a19762b7be2"]}],"mendeley":{"formattedCitation":"[95]","plainTextFormattedCitation":"[95]"},"properties":{"noteIndex":0},"schema":"https://github.com/citation-style-language/schema/raw/master/csl-citation.json"}</w:instrText>
      </w:r>
      <w:r w:rsidR="002D5677">
        <w:fldChar w:fldCharType="separate"/>
      </w:r>
      <w:r w:rsidR="002D5677" w:rsidRPr="002D5677">
        <w:rPr>
          <w:noProof/>
        </w:rPr>
        <w:t>[95]</w:t>
      </w:r>
      <w:r w:rsidR="002D5677">
        <w:fldChar w:fldCharType="end"/>
      </w:r>
      <w:r w:rsidR="00E53B5C">
        <w:t xml:space="preserve">, resulting in some values being chosen multiple times. This is the </w:t>
      </w:r>
      <w:r w:rsidR="00EF3668">
        <w:t>reason the number of 201 requests decreases and the number of 409 requests increases as the test progress. The 409</w:t>
      </w:r>
      <w:r w:rsidR="00B456FF">
        <w:t xml:space="preserve"> responses are intentional responses f</w:t>
      </w:r>
      <w:r w:rsidR="009C6A16">
        <w:t>rom</w:t>
      </w:r>
      <w:r w:rsidR="00B456FF">
        <w:t xml:space="preserve"> the API indicating that the record</w:t>
      </w:r>
      <w:r w:rsidR="005E62FD">
        <w:t xml:space="preserve"> already exists. </w:t>
      </w:r>
      <w:r w:rsidR="0096612B">
        <w:t>A</w:t>
      </w:r>
      <w:r w:rsidR="00593642">
        <w:t xml:space="preserve"> solution</w:t>
      </w:r>
      <w:r w:rsidR="0096612B">
        <w:t xml:space="preserve"> has not yet been presented</w:t>
      </w:r>
      <w:r w:rsidR="00593642">
        <w:t xml:space="preserve"> for this </w:t>
      </w:r>
      <w:r w:rsidR="00D6737E">
        <w:t>limitation</w:t>
      </w:r>
      <w:r w:rsidR="00CA4A57">
        <w:t>, however the testing was still sufficient for this project</w:t>
      </w:r>
      <w:r w:rsidR="00593642">
        <w:t>.</w:t>
      </w:r>
      <w:r w:rsidR="00D6737E">
        <w:t xml:space="preserve"> </w:t>
      </w:r>
    </w:p>
    <w:p w14:paraId="1D38F8E7" w14:textId="1DB4FF19" w:rsidR="004A338B" w:rsidRDefault="004A338B" w:rsidP="004A338B">
      <w:pPr>
        <w:pStyle w:val="Heading3"/>
      </w:pPr>
      <w:bookmarkStart w:id="99" w:name="_Toc109494698"/>
      <w:r>
        <w:t>Test type 2</w:t>
      </w:r>
      <w:bookmarkEnd w:id="99"/>
    </w:p>
    <w:p w14:paraId="43AB30E8" w14:textId="2A84ED30" w:rsidR="001E1FDD" w:rsidRDefault="00E43861" w:rsidP="001E1FDD">
      <w:r>
        <w:t>This test was designed to saturate the API with POST requests t</w:t>
      </w:r>
      <w:r w:rsidR="00FC2465">
        <w:t>o see what its breaking point was. The test had a 10 second</w:t>
      </w:r>
      <w:r w:rsidR="009F5677">
        <w:t xml:space="preserve"> ‘warm-up’ phase with 5 users every second, followed by </w:t>
      </w:r>
      <w:r w:rsidR="00972795">
        <w:t>the main</w:t>
      </w:r>
      <w:r w:rsidR="009F5677">
        <w:t xml:space="preserve"> </w:t>
      </w:r>
      <w:r w:rsidR="0015225D">
        <w:t>‘</w:t>
      </w:r>
      <w:r w:rsidR="009F5677">
        <w:t>ramp</w:t>
      </w:r>
      <w:r w:rsidR="00972795">
        <w:t>-up</w:t>
      </w:r>
      <w:r w:rsidR="0015225D">
        <w:t>’</w:t>
      </w:r>
      <w:r w:rsidR="00972795">
        <w:t xml:space="preserve"> phase. </w:t>
      </w:r>
      <w:r w:rsidR="00687818">
        <w:t>This was designed to ramp from 5 users every second to 100 users every second over a 60 second test. This is quite an aggressive ramp-up</w:t>
      </w:r>
      <w:r w:rsidR="007A1293">
        <w:t>.</w:t>
      </w:r>
      <w:r w:rsidR="00213DBF">
        <w:t xml:space="preserve"> </w:t>
      </w:r>
      <w:r w:rsidR="00984B81">
        <w:t xml:space="preserve">As with the previous test, </w:t>
      </w:r>
      <w:r w:rsidR="00DF43B9">
        <w:t>charts were created for visualis</w:t>
      </w:r>
      <w:r w:rsidR="008B3378">
        <w:t>ing</w:t>
      </w:r>
      <w:r w:rsidR="00DF43B9">
        <w:t xml:space="preserve"> the </w:t>
      </w:r>
      <w:r w:rsidR="00E74770">
        <w:t>response time (</w:t>
      </w:r>
      <w:r w:rsidR="00171EEC" w:rsidRPr="00A61A1B">
        <w:rPr>
          <w:u w:val="single"/>
        </w:rPr>
        <w:fldChar w:fldCharType="begin"/>
      </w:r>
      <w:r w:rsidR="00171EEC" w:rsidRPr="00A61A1B">
        <w:rPr>
          <w:u w:val="single"/>
        </w:rPr>
        <w:instrText xml:space="preserve"> REF _Ref106010185 \h </w:instrText>
      </w:r>
      <w:r w:rsidR="00A61A1B">
        <w:rPr>
          <w:u w:val="single"/>
        </w:rPr>
        <w:instrText xml:space="preserve"> \* MERGEFORMAT </w:instrText>
      </w:r>
      <w:r w:rsidR="00171EEC" w:rsidRPr="00A61A1B">
        <w:rPr>
          <w:u w:val="single"/>
        </w:rPr>
      </w:r>
      <w:r w:rsidR="00171EEC" w:rsidRPr="00A61A1B">
        <w:rPr>
          <w:u w:val="single"/>
        </w:rPr>
        <w:fldChar w:fldCharType="separate"/>
      </w:r>
      <w:r w:rsidR="00AD1D2F" w:rsidRPr="00AD1D2F">
        <w:rPr>
          <w:u w:val="single"/>
        </w:rPr>
        <w:t xml:space="preserve">Figure </w:t>
      </w:r>
      <w:r w:rsidR="00AD1D2F" w:rsidRPr="00AD1D2F">
        <w:rPr>
          <w:noProof/>
          <w:u w:val="single"/>
        </w:rPr>
        <w:t>28</w:t>
      </w:r>
      <w:r w:rsidR="00171EEC" w:rsidRPr="00A61A1B">
        <w:rPr>
          <w:u w:val="single"/>
        </w:rPr>
        <w:fldChar w:fldCharType="end"/>
      </w:r>
      <w:r w:rsidR="00E74770">
        <w:t>) and session length (</w:t>
      </w:r>
      <w:r w:rsidR="00171EEC" w:rsidRPr="00A61A1B">
        <w:rPr>
          <w:u w:val="single"/>
        </w:rPr>
        <w:fldChar w:fldCharType="begin"/>
      </w:r>
      <w:r w:rsidR="00171EEC" w:rsidRPr="00A61A1B">
        <w:rPr>
          <w:u w:val="single"/>
        </w:rPr>
        <w:instrText xml:space="preserve"> REF _Ref106010190 \h </w:instrText>
      </w:r>
      <w:r w:rsidR="00A61A1B">
        <w:rPr>
          <w:u w:val="single"/>
        </w:rPr>
        <w:instrText xml:space="preserve"> \* MERGEFORMAT </w:instrText>
      </w:r>
      <w:r w:rsidR="00171EEC" w:rsidRPr="00A61A1B">
        <w:rPr>
          <w:u w:val="single"/>
        </w:rPr>
      </w:r>
      <w:r w:rsidR="00171EEC" w:rsidRPr="00A61A1B">
        <w:rPr>
          <w:u w:val="single"/>
        </w:rPr>
        <w:fldChar w:fldCharType="separate"/>
      </w:r>
      <w:r w:rsidR="00AD1D2F" w:rsidRPr="00AD1D2F">
        <w:rPr>
          <w:u w:val="single"/>
        </w:rPr>
        <w:t xml:space="preserve">Figure </w:t>
      </w:r>
      <w:r w:rsidR="00AD1D2F" w:rsidRPr="00AD1D2F">
        <w:rPr>
          <w:noProof/>
          <w:u w:val="single"/>
        </w:rPr>
        <w:t>29</w:t>
      </w:r>
      <w:r w:rsidR="00171EEC" w:rsidRPr="00A61A1B">
        <w:rPr>
          <w:u w:val="single"/>
        </w:rPr>
        <w:fldChar w:fldCharType="end"/>
      </w:r>
      <w:r w:rsidR="00E74770">
        <w:t xml:space="preserve">) data. </w:t>
      </w:r>
      <w:r w:rsidR="00A1769A">
        <w:t xml:space="preserve">The charts show that the system was handling requests </w:t>
      </w:r>
      <w:r w:rsidR="00C649DC">
        <w:t>well</w:t>
      </w:r>
      <w:r w:rsidR="001971A9">
        <w:t>,</w:t>
      </w:r>
      <w:r w:rsidR="00C649DC">
        <w:t xml:space="preserve"> with acceptable response times up until approximately 60 seconds into the test where the number of completed virtual </w:t>
      </w:r>
      <w:r w:rsidR="00B409EB">
        <w:t xml:space="preserve">users (VUs) </w:t>
      </w:r>
      <w:r w:rsidR="00C763D1">
        <w:t>start</w:t>
      </w:r>
      <w:r w:rsidR="00E65EA2">
        <w:t>ed</w:t>
      </w:r>
      <w:r w:rsidR="00C763D1">
        <w:t xml:space="preserve"> to deviate</w:t>
      </w:r>
      <w:r w:rsidR="00E65EA2">
        <w:t xml:space="preserve"> substantially</w:t>
      </w:r>
      <w:r w:rsidR="00C763D1">
        <w:t xml:space="preserve"> from the number of created VUs</w:t>
      </w:r>
      <w:r w:rsidR="009F3399">
        <w:t xml:space="preserve">. </w:t>
      </w:r>
      <w:r w:rsidR="0015225D">
        <w:t>This would be approximately 50 seconds into the ramp-up phase</w:t>
      </w:r>
      <w:r w:rsidR="00946F8B">
        <w:t xml:space="preserve">. </w:t>
      </w:r>
      <w:r w:rsidR="00812D98">
        <w:t xml:space="preserve">In the 10 second period </w:t>
      </w:r>
      <w:r w:rsidR="006F01BF">
        <w:t>up to this (between 38 and 48 seconds), the average request rate was 78</w:t>
      </w:r>
      <w:r w:rsidR="005D21EB">
        <w:t>rps</w:t>
      </w:r>
      <w:r w:rsidR="009D7E23">
        <w:t xml:space="preserve">, </w:t>
      </w:r>
      <w:r w:rsidR="00AA7049">
        <w:t>substantially higher than</w:t>
      </w:r>
      <w:r w:rsidR="009D7E23">
        <w:t xml:space="preserve"> </w:t>
      </w:r>
      <w:r w:rsidR="000A615A">
        <w:t xml:space="preserve">the load the system would </w:t>
      </w:r>
      <w:r w:rsidR="007969D7">
        <w:t xml:space="preserve">realistically </w:t>
      </w:r>
      <w:r w:rsidR="000A615A">
        <w:t>be expected to endure</w:t>
      </w:r>
      <w:r w:rsidR="007B77EF">
        <w:t>, and therefore the author does not believe the</w:t>
      </w:r>
      <w:r w:rsidR="00646822">
        <w:t xml:space="preserve"> system’s behaviour in the later phase</w:t>
      </w:r>
      <w:r w:rsidR="00301715">
        <w:t xml:space="preserve"> of this test is of concern. </w:t>
      </w:r>
    </w:p>
    <w:p w14:paraId="0C60C1C2" w14:textId="1158164E" w:rsidR="00DB5678" w:rsidRDefault="003954E5" w:rsidP="001E1FDD">
      <w:r>
        <w:t xml:space="preserve">The logging intervals are fixed to every 10 seconds in Artillery. </w:t>
      </w:r>
      <w:r w:rsidR="006405A0">
        <w:t xml:space="preserve">The author would have liked the </w:t>
      </w:r>
      <w:r w:rsidR="006405A0" w:rsidRPr="00B819AA">
        <w:t>option to be able</w:t>
      </w:r>
      <w:r w:rsidR="00B819AA" w:rsidRPr="0072105E">
        <w:t xml:space="preserve"> to</w:t>
      </w:r>
      <w:r w:rsidR="006405A0" w:rsidRPr="00B819AA">
        <w:t xml:space="preserve"> alter </w:t>
      </w:r>
      <w:r w:rsidRPr="00B819AA">
        <w:t>it</w:t>
      </w:r>
      <w:r w:rsidR="00C1795F">
        <w:t xml:space="preserve">, which would be particularly useful in these shorter tests. </w:t>
      </w:r>
      <w:r>
        <w:t>However, it is likely that having too short an interval</w:t>
      </w:r>
      <w:r w:rsidR="003E7299">
        <w:t xml:space="preserve"> would impact the testing itself, so it is understandable why this is not an option. </w:t>
      </w:r>
      <w:r w:rsidR="003B2148">
        <w:t xml:space="preserve">In a similar vein, it would be helpful to have more </w:t>
      </w:r>
      <w:r w:rsidR="00BD1BFB">
        <w:t xml:space="preserve">transparency about the number of </w:t>
      </w:r>
      <w:r w:rsidR="00986D47">
        <w:t>requests sent each second during th</w:t>
      </w:r>
      <w:r w:rsidR="00047615">
        <w:t>e test (especially during ramp-up tests), but again, the logging overhead would probably be too large.</w:t>
      </w:r>
    </w:p>
    <w:p w14:paraId="146B1F82" w14:textId="1E21A918" w:rsidR="00F8166E" w:rsidRDefault="00F8166E" w:rsidP="001E1FDD">
      <w:pPr>
        <w:sectPr w:rsidR="00F8166E" w:rsidSect="00A12ACA">
          <w:pgSz w:w="11906" w:h="16838"/>
          <w:pgMar w:top="1440" w:right="1440" w:bottom="1440" w:left="1440" w:header="708" w:footer="708" w:gutter="0"/>
          <w:cols w:space="708"/>
          <w:docGrid w:linePitch="360"/>
        </w:sectPr>
      </w:pPr>
    </w:p>
    <w:p w14:paraId="1EB0ED5B" w14:textId="77777777" w:rsidR="00FB4B43" w:rsidRDefault="007B1ED2" w:rsidP="00FB4B43">
      <w:pPr>
        <w:keepNext/>
        <w:jc w:val="center"/>
      </w:pPr>
      <w:r>
        <w:rPr>
          <w:noProof/>
        </w:rPr>
        <w:lastRenderedPageBreak/>
        <w:drawing>
          <wp:inline distT="0" distB="0" distL="0" distR="0" wp14:anchorId="2CB7102D" wp14:editId="2E1C7EBD">
            <wp:extent cx="8417009" cy="2294139"/>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8417009" cy="2294139"/>
                    </a:xfrm>
                    <a:prstGeom prst="rect">
                      <a:avLst/>
                    </a:prstGeom>
                    <a:noFill/>
                  </pic:spPr>
                </pic:pic>
              </a:graphicData>
            </a:graphic>
          </wp:inline>
        </w:drawing>
      </w:r>
    </w:p>
    <w:p w14:paraId="392D711B" w14:textId="3FB4909B" w:rsidR="007A1293" w:rsidRDefault="00FB4B43" w:rsidP="00FB4B43">
      <w:pPr>
        <w:pStyle w:val="Caption"/>
        <w:jc w:val="center"/>
        <w:rPr>
          <w:noProof/>
        </w:rPr>
      </w:pPr>
      <w:bookmarkStart w:id="100" w:name="_Ref106010185"/>
      <w:r>
        <w:t xml:space="preserve">Figure </w:t>
      </w:r>
      <w:r w:rsidR="00E678FE">
        <w:fldChar w:fldCharType="begin"/>
      </w:r>
      <w:r w:rsidR="00E678FE">
        <w:instrText xml:space="preserve"> SEQ Figure \* ARABIC </w:instrText>
      </w:r>
      <w:r w:rsidR="00E678FE">
        <w:fldChar w:fldCharType="separate"/>
      </w:r>
      <w:r w:rsidR="00AD1D2F">
        <w:rPr>
          <w:noProof/>
        </w:rPr>
        <w:t>28</w:t>
      </w:r>
      <w:r w:rsidR="00E678FE">
        <w:rPr>
          <w:noProof/>
        </w:rPr>
        <w:fldChar w:fldCharType="end"/>
      </w:r>
      <w:bookmarkEnd w:id="100"/>
      <w:r>
        <w:t>: Chart showing the metrics for response time against time</w:t>
      </w:r>
      <w:r w:rsidR="00581998">
        <w:t xml:space="preserve"> for the POST request </w:t>
      </w:r>
      <w:r w:rsidR="000D30C7">
        <w:t>stress</w:t>
      </w:r>
      <w:r w:rsidR="00581998">
        <w:t xml:space="preserve"> test</w:t>
      </w:r>
      <w:r>
        <w:t>, with the cumulative numbers of virtual users</w:t>
      </w:r>
      <w:r>
        <w:rPr>
          <w:noProof/>
        </w:rPr>
        <w:t xml:space="preserve"> on the third axis.</w:t>
      </w:r>
    </w:p>
    <w:p w14:paraId="2161064D" w14:textId="77777777" w:rsidR="009B27EC" w:rsidRDefault="00E06E8F" w:rsidP="009B27EC">
      <w:pPr>
        <w:keepNext/>
        <w:jc w:val="center"/>
      </w:pPr>
      <w:r>
        <w:rPr>
          <w:noProof/>
        </w:rPr>
        <w:drawing>
          <wp:inline distT="0" distB="0" distL="0" distR="0" wp14:anchorId="338AB832" wp14:editId="3EAA80EA">
            <wp:extent cx="8402817" cy="229413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8402817" cy="2294139"/>
                    </a:xfrm>
                    <a:prstGeom prst="rect">
                      <a:avLst/>
                    </a:prstGeom>
                    <a:noFill/>
                  </pic:spPr>
                </pic:pic>
              </a:graphicData>
            </a:graphic>
          </wp:inline>
        </w:drawing>
      </w:r>
    </w:p>
    <w:p w14:paraId="26B41474" w14:textId="24E1A323" w:rsidR="00E06E8F" w:rsidRPr="00E06E8F" w:rsidRDefault="009B27EC" w:rsidP="009B27EC">
      <w:pPr>
        <w:pStyle w:val="Caption"/>
        <w:jc w:val="center"/>
      </w:pPr>
      <w:bookmarkStart w:id="101" w:name="_Ref106010190"/>
      <w:r>
        <w:t xml:space="preserve">Figure </w:t>
      </w:r>
      <w:r w:rsidR="00E678FE">
        <w:fldChar w:fldCharType="begin"/>
      </w:r>
      <w:r w:rsidR="00E678FE">
        <w:instrText xml:space="preserve"> SEQ Figure \* ARABIC </w:instrText>
      </w:r>
      <w:r w:rsidR="00E678FE">
        <w:fldChar w:fldCharType="separate"/>
      </w:r>
      <w:r w:rsidR="00AD1D2F">
        <w:rPr>
          <w:noProof/>
        </w:rPr>
        <w:t>29</w:t>
      </w:r>
      <w:r w:rsidR="00E678FE">
        <w:rPr>
          <w:noProof/>
        </w:rPr>
        <w:fldChar w:fldCharType="end"/>
      </w:r>
      <w:bookmarkEnd w:id="101"/>
      <w:r>
        <w:t xml:space="preserve">: </w:t>
      </w:r>
      <w:r w:rsidRPr="00ED7353">
        <w:t xml:space="preserve">Chart showing the metrics for </w:t>
      </w:r>
      <w:r>
        <w:t>session length</w:t>
      </w:r>
      <w:r w:rsidRPr="00ED7353">
        <w:t xml:space="preserve"> against time</w:t>
      </w:r>
      <w:r w:rsidR="00581998" w:rsidRPr="00581998">
        <w:t xml:space="preserve"> </w:t>
      </w:r>
      <w:r w:rsidR="00581998">
        <w:t xml:space="preserve">for the POST request </w:t>
      </w:r>
      <w:r w:rsidR="000D30C7">
        <w:t>stress</w:t>
      </w:r>
      <w:r w:rsidR="00581998">
        <w:t xml:space="preserve"> test</w:t>
      </w:r>
      <w:r w:rsidRPr="00ED7353">
        <w:t>, with the cumulative numbers of virtual users on the third axis.</w:t>
      </w:r>
    </w:p>
    <w:p w14:paraId="1B0E2974" w14:textId="77777777" w:rsidR="00DB5678" w:rsidRDefault="00DB5678" w:rsidP="001E1FDD"/>
    <w:p w14:paraId="51E345A5" w14:textId="77777777" w:rsidR="00DB5678" w:rsidRDefault="00DB5678" w:rsidP="001E1FDD">
      <w:pPr>
        <w:sectPr w:rsidR="00DB5678" w:rsidSect="00DB5678">
          <w:pgSz w:w="16838" w:h="11906" w:orient="landscape"/>
          <w:pgMar w:top="1440" w:right="1440" w:bottom="1440" w:left="1440" w:header="708" w:footer="708" w:gutter="0"/>
          <w:cols w:space="708"/>
          <w:docGrid w:linePitch="360"/>
        </w:sectPr>
      </w:pPr>
    </w:p>
    <w:p w14:paraId="6CB95DEE" w14:textId="76E51DF2" w:rsidR="001E1FDD" w:rsidRDefault="001E1FDD" w:rsidP="001E1FDD">
      <w:pPr>
        <w:pStyle w:val="Heading3"/>
      </w:pPr>
      <w:bookmarkStart w:id="102" w:name="_Toc109494699"/>
      <w:r>
        <w:lastRenderedPageBreak/>
        <w:t>Test type 3</w:t>
      </w:r>
      <w:bookmarkEnd w:id="102"/>
    </w:p>
    <w:p w14:paraId="51D17D1B" w14:textId="68BAFAE5" w:rsidR="001E1FDD" w:rsidRDefault="00404141" w:rsidP="001E1FDD">
      <w:r>
        <w:t>This test was</w:t>
      </w:r>
      <w:r w:rsidR="00FD3495">
        <w:t xml:space="preserve"> essentially the same as test type </w:t>
      </w:r>
      <w:r w:rsidR="002A5BC7">
        <w:t>2 but</w:t>
      </w:r>
      <w:r w:rsidR="00FD3495">
        <w:t xml:space="preserve"> </w:t>
      </w:r>
      <w:r w:rsidR="007132D8">
        <w:t>sending</w:t>
      </w:r>
      <w:r w:rsidR="00FD3495">
        <w:t xml:space="preserve"> GET requests instead of POST requests. </w:t>
      </w:r>
      <w:r w:rsidR="00905693">
        <w:t xml:space="preserve">The other parameters were </w:t>
      </w:r>
      <w:r w:rsidR="00CA4A57">
        <w:t>standardised</w:t>
      </w:r>
      <w:r w:rsidR="00905693">
        <w:t>.</w:t>
      </w:r>
      <w:r w:rsidR="00753520">
        <w:t xml:space="preserve"> An endpoint that returned a relatively large amount of data was chosen </w:t>
      </w:r>
      <w:r w:rsidR="00E6372B">
        <w:t xml:space="preserve">over </w:t>
      </w:r>
      <w:r w:rsidR="000A33E6">
        <w:t xml:space="preserve">those that returned a single record </w:t>
      </w:r>
      <w:r w:rsidR="007132D8">
        <w:t>to</w:t>
      </w:r>
      <w:r w:rsidR="000A33E6">
        <w:t xml:space="preserve"> stress the system further. </w:t>
      </w:r>
      <w:r w:rsidR="0038144B">
        <w:t xml:space="preserve">Charts of the results can be found in </w:t>
      </w:r>
      <w:r w:rsidR="00581998" w:rsidRPr="00581998">
        <w:rPr>
          <w:u w:val="single"/>
        </w:rPr>
        <w:fldChar w:fldCharType="begin"/>
      </w:r>
      <w:r w:rsidR="00581998" w:rsidRPr="00581998">
        <w:rPr>
          <w:u w:val="single"/>
        </w:rPr>
        <w:instrText xml:space="preserve"> REF _Ref106019191 \h </w:instrText>
      </w:r>
      <w:r w:rsidR="00581998">
        <w:rPr>
          <w:u w:val="single"/>
        </w:rPr>
        <w:instrText xml:space="preserve"> \* MERGEFORMAT </w:instrText>
      </w:r>
      <w:r w:rsidR="00581998" w:rsidRPr="00581998">
        <w:rPr>
          <w:u w:val="single"/>
        </w:rPr>
      </w:r>
      <w:r w:rsidR="00581998" w:rsidRPr="00581998">
        <w:rPr>
          <w:u w:val="single"/>
        </w:rPr>
        <w:fldChar w:fldCharType="separate"/>
      </w:r>
      <w:r w:rsidR="00AD1D2F" w:rsidRPr="00AD1D2F">
        <w:rPr>
          <w:u w:val="single"/>
        </w:rPr>
        <w:t xml:space="preserve">Figure </w:t>
      </w:r>
      <w:r w:rsidR="00AD1D2F" w:rsidRPr="00AD1D2F">
        <w:rPr>
          <w:noProof/>
          <w:u w:val="single"/>
        </w:rPr>
        <w:t>30</w:t>
      </w:r>
      <w:r w:rsidR="00581998" w:rsidRPr="00581998">
        <w:rPr>
          <w:u w:val="single"/>
        </w:rPr>
        <w:fldChar w:fldCharType="end"/>
      </w:r>
      <w:r w:rsidR="0038144B">
        <w:t xml:space="preserve"> and</w:t>
      </w:r>
      <w:r w:rsidR="00581998">
        <w:t xml:space="preserve"> </w:t>
      </w:r>
      <w:r w:rsidR="00581998" w:rsidRPr="00581998">
        <w:rPr>
          <w:u w:val="single"/>
        </w:rPr>
        <w:fldChar w:fldCharType="begin"/>
      </w:r>
      <w:r w:rsidR="00581998" w:rsidRPr="00581998">
        <w:rPr>
          <w:u w:val="single"/>
        </w:rPr>
        <w:instrText xml:space="preserve"> REF _Ref106019199 \h </w:instrText>
      </w:r>
      <w:r w:rsidR="00581998">
        <w:rPr>
          <w:u w:val="single"/>
        </w:rPr>
        <w:instrText xml:space="preserve"> \* MERGEFORMAT </w:instrText>
      </w:r>
      <w:r w:rsidR="00581998" w:rsidRPr="00581998">
        <w:rPr>
          <w:u w:val="single"/>
        </w:rPr>
      </w:r>
      <w:r w:rsidR="00581998" w:rsidRPr="00581998">
        <w:rPr>
          <w:u w:val="single"/>
        </w:rPr>
        <w:fldChar w:fldCharType="separate"/>
      </w:r>
      <w:r w:rsidR="00AD1D2F" w:rsidRPr="00AD1D2F">
        <w:rPr>
          <w:u w:val="single"/>
        </w:rPr>
        <w:t xml:space="preserve">Figure </w:t>
      </w:r>
      <w:r w:rsidR="00AD1D2F" w:rsidRPr="00AD1D2F">
        <w:rPr>
          <w:noProof/>
          <w:u w:val="single"/>
        </w:rPr>
        <w:t>31</w:t>
      </w:r>
      <w:r w:rsidR="00581998" w:rsidRPr="00581998">
        <w:rPr>
          <w:u w:val="single"/>
        </w:rPr>
        <w:fldChar w:fldCharType="end"/>
      </w:r>
      <w:r w:rsidR="0038144B">
        <w:t xml:space="preserve">. </w:t>
      </w:r>
      <w:r w:rsidR="00C7784C">
        <w:t xml:space="preserve">The GET requests showed better performance than the POST requests despite the same test parameters, </w:t>
      </w:r>
      <w:r w:rsidR="00B014B3">
        <w:t xml:space="preserve">with the median response time and session length staying consistent throughout. </w:t>
      </w:r>
      <w:r w:rsidR="00B57033">
        <w:t xml:space="preserve">The maximum response time and session length did trend </w:t>
      </w:r>
      <w:r w:rsidR="000D53DD">
        <w:t xml:space="preserve">slightly </w:t>
      </w:r>
      <w:r w:rsidR="00B57033">
        <w:t xml:space="preserve">upwards during the test, but the </w:t>
      </w:r>
      <w:r w:rsidR="000D53DD">
        <w:t xml:space="preserve">durations remained well within acceptable levels. </w:t>
      </w:r>
      <w:r w:rsidR="00A16889">
        <w:t xml:space="preserve">The number of completed VUs also tracked closely with the number of created VUs, indicating the system </w:t>
      </w:r>
      <w:r w:rsidR="003D4DBA">
        <w:t xml:space="preserve">was coping with the requests and not getting over-saturated as with the POST requests. </w:t>
      </w:r>
      <w:r w:rsidR="0085208E">
        <w:t xml:space="preserve">This is </w:t>
      </w:r>
      <w:r w:rsidR="00716421">
        <w:t>likely due to POST requests needing to do two database queries for each request (a write and a read)</w:t>
      </w:r>
      <w:r w:rsidR="00DD0849">
        <w:t xml:space="preserve"> as opposed to just a read query for the GET requests. </w:t>
      </w:r>
    </w:p>
    <w:p w14:paraId="3A211EFB" w14:textId="77777777" w:rsidR="00581998" w:rsidRDefault="00581998" w:rsidP="00581998">
      <w:pPr>
        <w:pStyle w:val="Heading2"/>
      </w:pPr>
      <w:bookmarkStart w:id="103" w:name="_Toc109494700"/>
      <w:r>
        <w:t>Usability testing and analysis</w:t>
      </w:r>
      <w:bookmarkEnd w:id="103"/>
    </w:p>
    <w:p w14:paraId="1930F97E" w14:textId="25F0E656" w:rsidR="00581998" w:rsidRDefault="007932A3" w:rsidP="001E1FDD">
      <w:r>
        <w:t xml:space="preserve">The students were given a brief survey to complete for them to offer feedback on the system. Four out of the five users </w:t>
      </w:r>
      <w:r w:rsidR="0026402D">
        <w:t xml:space="preserve">that logged attendance </w:t>
      </w:r>
      <w:r>
        <w:t>provided feedback.</w:t>
      </w:r>
      <w:r w:rsidR="00F12F8B">
        <w:t xml:space="preserve"> </w:t>
      </w:r>
      <w:r w:rsidR="00D458A4">
        <w:t xml:space="preserve">All users indicated they logged attendance via a phone and that they all attempted to use the QR code. </w:t>
      </w:r>
      <w:r w:rsidR="00F12F8B">
        <w:t>75% gave positive responses</w:t>
      </w:r>
      <w:r w:rsidR="00C12466">
        <w:t xml:space="preserve"> ranging from 7 to 10 out of </w:t>
      </w:r>
      <w:r w:rsidR="00843061">
        <w:t>10</w:t>
      </w:r>
      <w:r w:rsidR="006E544A">
        <w:t xml:space="preserve">, with the final student </w:t>
      </w:r>
      <w:r w:rsidR="00843061">
        <w:t xml:space="preserve">giving low scores and </w:t>
      </w:r>
      <w:r w:rsidR="006E544A">
        <w:t xml:space="preserve">indicating they had problems scanning the QR code. </w:t>
      </w:r>
      <w:r w:rsidR="0026402D">
        <w:t>However, they were able to log attendance (</w:t>
      </w:r>
      <w:r w:rsidR="00B0788E">
        <w:t xml:space="preserve">probably through the link also provided), so attendance was still collected. </w:t>
      </w:r>
      <w:r w:rsidR="006B071A">
        <w:t xml:space="preserve">Looking at the times of when attendance was logged also showed </w:t>
      </w:r>
      <w:r w:rsidR="006F3E1C">
        <w:t xml:space="preserve">the students typically logged attendance within </w:t>
      </w:r>
      <w:r w:rsidR="00E51150">
        <w:t>three minutes of each other</w:t>
      </w:r>
      <w:r w:rsidR="00B47163">
        <w:t xml:space="preserve">. </w:t>
      </w:r>
      <w:r w:rsidR="009C7A35">
        <w:t>Although a very small cohort, th</w:t>
      </w:r>
      <w:r w:rsidR="006C38D3">
        <w:t>is pilot suggested the system could be rolled out further for more testing</w:t>
      </w:r>
      <w:r w:rsidR="00CF1902">
        <w:t xml:space="preserve">. </w:t>
      </w:r>
    </w:p>
    <w:p w14:paraId="04E2B9AE" w14:textId="42EE97BF" w:rsidR="000D30C7" w:rsidRDefault="000D30C7" w:rsidP="001E1FDD"/>
    <w:p w14:paraId="56405B91" w14:textId="374C7770" w:rsidR="000D30C7" w:rsidRDefault="000D30C7" w:rsidP="001E1FDD">
      <w:r>
        <w:t xml:space="preserve">Once the evaluation of the results was completed, </w:t>
      </w:r>
      <w:r w:rsidR="000A4EB1">
        <w:t>the final conclusions could be drawn about the project. These can be found in the next chapter, along with suggestions for future work.</w:t>
      </w:r>
    </w:p>
    <w:p w14:paraId="78A3E755" w14:textId="77777777" w:rsidR="000D30C7" w:rsidRDefault="000D30C7" w:rsidP="001E1FDD"/>
    <w:p w14:paraId="137636CA" w14:textId="70121CB7" w:rsidR="000D30C7" w:rsidRDefault="000D30C7" w:rsidP="001E1FDD">
      <w:pPr>
        <w:sectPr w:rsidR="000D30C7" w:rsidSect="00A12ACA">
          <w:pgSz w:w="11906" w:h="16838"/>
          <w:pgMar w:top="1440" w:right="1440" w:bottom="1440" w:left="1440" w:header="708" w:footer="708" w:gutter="0"/>
          <w:cols w:space="708"/>
          <w:docGrid w:linePitch="360"/>
        </w:sectPr>
      </w:pPr>
    </w:p>
    <w:p w14:paraId="76C9A802" w14:textId="77777777" w:rsidR="00581998" w:rsidRDefault="0038144B" w:rsidP="00581998">
      <w:pPr>
        <w:keepNext/>
        <w:jc w:val="center"/>
      </w:pPr>
      <w:r>
        <w:rPr>
          <w:noProof/>
        </w:rPr>
        <w:lastRenderedPageBreak/>
        <w:drawing>
          <wp:inline distT="0" distB="0" distL="0" distR="0" wp14:anchorId="1F5F748E" wp14:editId="5480C12D">
            <wp:extent cx="8417009" cy="2294139"/>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8417009" cy="2294139"/>
                    </a:xfrm>
                    <a:prstGeom prst="rect">
                      <a:avLst/>
                    </a:prstGeom>
                    <a:noFill/>
                  </pic:spPr>
                </pic:pic>
              </a:graphicData>
            </a:graphic>
          </wp:inline>
        </w:drawing>
      </w:r>
    </w:p>
    <w:p w14:paraId="2ED101B9" w14:textId="3352D697" w:rsidR="000A33E6" w:rsidRDefault="00581998" w:rsidP="00581998">
      <w:pPr>
        <w:pStyle w:val="Caption"/>
        <w:jc w:val="center"/>
      </w:pPr>
      <w:bookmarkStart w:id="104" w:name="_Ref106019191"/>
      <w:r>
        <w:t xml:space="preserve">Figure </w:t>
      </w:r>
      <w:r w:rsidR="00E678FE">
        <w:fldChar w:fldCharType="begin"/>
      </w:r>
      <w:r w:rsidR="00E678FE">
        <w:instrText xml:space="preserve"> SEQ Figure \* ARABIC </w:instrText>
      </w:r>
      <w:r w:rsidR="00E678FE">
        <w:fldChar w:fldCharType="separate"/>
      </w:r>
      <w:r w:rsidR="00AD1D2F">
        <w:rPr>
          <w:noProof/>
        </w:rPr>
        <w:t>30</w:t>
      </w:r>
      <w:r w:rsidR="00E678FE">
        <w:rPr>
          <w:noProof/>
        </w:rPr>
        <w:fldChar w:fldCharType="end"/>
      </w:r>
      <w:bookmarkEnd w:id="104"/>
      <w:r>
        <w:t xml:space="preserve">: </w:t>
      </w:r>
      <w:r w:rsidRPr="000F569C">
        <w:t xml:space="preserve">Chart showing the metrics for response time against time for the </w:t>
      </w:r>
      <w:r>
        <w:t>GET</w:t>
      </w:r>
      <w:r w:rsidRPr="000F569C">
        <w:t xml:space="preserve"> request </w:t>
      </w:r>
      <w:r w:rsidR="000D30C7">
        <w:t>stress</w:t>
      </w:r>
      <w:r w:rsidRPr="000F569C">
        <w:t xml:space="preserve"> test, with the cumulative numbers of virtual users on the third axis</w:t>
      </w:r>
      <w:r>
        <w:t>.</w:t>
      </w:r>
    </w:p>
    <w:p w14:paraId="003EF320" w14:textId="77777777" w:rsidR="00581998" w:rsidRDefault="0038144B" w:rsidP="00581998">
      <w:pPr>
        <w:keepNext/>
        <w:jc w:val="center"/>
      </w:pPr>
      <w:r>
        <w:rPr>
          <w:noProof/>
        </w:rPr>
        <w:drawing>
          <wp:inline distT="0" distB="0" distL="0" distR="0" wp14:anchorId="41AA205C" wp14:editId="39E6E96F">
            <wp:extent cx="8402817" cy="229413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8402817" cy="2294139"/>
                    </a:xfrm>
                    <a:prstGeom prst="rect">
                      <a:avLst/>
                    </a:prstGeom>
                    <a:noFill/>
                  </pic:spPr>
                </pic:pic>
              </a:graphicData>
            </a:graphic>
          </wp:inline>
        </w:drawing>
      </w:r>
    </w:p>
    <w:p w14:paraId="18440AFD" w14:textId="72792D40" w:rsidR="0038144B" w:rsidRDefault="00581998" w:rsidP="00581998">
      <w:pPr>
        <w:pStyle w:val="Caption"/>
        <w:jc w:val="center"/>
      </w:pPr>
      <w:bookmarkStart w:id="105" w:name="_Ref106019199"/>
      <w:r>
        <w:t xml:space="preserve">Figure </w:t>
      </w:r>
      <w:r w:rsidR="00E678FE">
        <w:fldChar w:fldCharType="begin"/>
      </w:r>
      <w:r w:rsidR="00E678FE">
        <w:instrText xml:space="preserve"> SEQ Figure \* ARABIC </w:instrText>
      </w:r>
      <w:r w:rsidR="00E678FE">
        <w:fldChar w:fldCharType="separate"/>
      </w:r>
      <w:r w:rsidR="00AD1D2F">
        <w:rPr>
          <w:noProof/>
        </w:rPr>
        <w:t>31</w:t>
      </w:r>
      <w:r w:rsidR="00E678FE">
        <w:rPr>
          <w:noProof/>
        </w:rPr>
        <w:fldChar w:fldCharType="end"/>
      </w:r>
      <w:bookmarkEnd w:id="105"/>
      <w:r>
        <w:t xml:space="preserve">: </w:t>
      </w:r>
      <w:r w:rsidRPr="00B03E13">
        <w:t xml:space="preserve">Chart showing the metrics for </w:t>
      </w:r>
      <w:r>
        <w:t>session length</w:t>
      </w:r>
      <w:r w:rsidRPr="00B03E13">
        <w:t xml:space="preserve"> against time for the GET request </w:t>
      </w:r>
      <w:r w:rsidR="000D30C7">
        <w:t>stress</w:t>
      </w:r>
      <w:r w:rsidRPr="00B03E13">
        <w:t xml:space="preserve"> test, with the cumulative numbers of virtual users on the third axis</w:t>
      </w:r>
      <w:r>
        <w:t>.</w:t>
      </w:r>
    </w:p>
    <w:p w14:paraId="609BF3F9" w14:textId="77777777" w:rsidR="000A33E6" w:rsidRDefault="000A33E6" w:rsidP="001E1FDD"/>
    <w:p w14:paraId="260C2CAC" w14:textId="77777777" w:rsidR="000A33E6" w:rsidRDefault="000A33E6" w:rsidP="001E1FDD">
      <w:pPr>
        <w:sectPr w:rsidR="000A33E6" w:rsidSect="000A33E6">
          <w:pgSz w:w="16838" w:h="11906" w:orient="landscape"/>
          <w:pgMar w:top="1440" w:right="1440" w:bottom="1440" w:left="1440" w:header="708" w:footer="708" w:gutter="0"/>
          <w:cols w:space="708"/>
          <w:docGrid w:linePitch="360"/>
        </w:sectPr>
      </w:pPr>
    </w:p>
    <w:p w14:paraId="68E7FAF7" w14:textId="1259B4F0" w:rsidR="009629C6" w:rsidRDefault="009629C6" w:rsidP="009629C6">
      <w:pPr>
        <w:pStyle w:val="Heading1"/>
      </w:pPr>
      <w:bookmarkStart w:id="106" w:name="_Toc109494701"/>
      <w:r>
        <w:lastRenderedPageBreak/>
        <w:t>Conclusion and recommendations</w:t>
      </w:r>
      <w:bookmarkEnd w:id="106"/>
    </w:p>
    <w:p w14:paraId="2D37C3C7" w14:textId="296EDE40" w:rsidR="007A3321" w:rsidRDefault="00E30731" w:rsidP="007A3321">
      <w:r>
        <w:t>This chapter covers the conclusion about the project and suggestions for future work.</w:t>
      </w:r>
    </w:p>
    <w:p w14:paraId="727442D3" w14:textId="05F43E79" w:rsidR="007A3321" w:rsidRDefault="00672987" w:rsidP="007A3321">
      <w:pPr>
        <w:pStyle w:val="Heading2"/>
      </w:pPr>
      <w:bookmarkStart w:id="107" w:name="_Toc109494702"/>
      <w:r w:rsidRPr="00A268F9">
        <w:t>Conclusion</w:t>
      </w:r>
      <w:bookmarkEnd w:id="107"/>
    </w:p>
    <w:p w14:paraId="060D5F1C" w14:textId="67977A64" w:rsidR="004C69B5" w:rsidRDefault="004C69B5" w:rsidP="004C69B5">
      <w:r>
        <w:t>As outline</w:t>
      </w:r>
      <w:r w:rsidR="00926368">
        <w:t>d</w:t>
      </w:r>
      <w:r>
        <w:t xml:space="preserve"> in Chapter 1, the aim of this project was </w:t>
      </w:r>
      <w:r w:rsidRPr="004C69B5">
        <w:t>to conduct a case study to implement an improved approach for attendance logging at UWTSD</w:t>
      </w:r>
      <w:r w:rsidR="001569B4">
        <w:t xml:space="preserve"> through the following objectives:</w:t>
      </w:r>
    </w:p>
    <w:p w14:paraId="0213CFA7" w14:textId="2E1827BE" w:rsidR="001569B4" w:rsidRDefault="001569B4" w:rsidP="001569B4">
      <w:pPr>
        <w:pStyle w:val="ListParagraph"/>
        <w:numPr>
          <w:ilvl w:val="0"/>
          <w:numId w:val="28"/>
        </w:numPr>
      </w:pPr>
      <w:r>
        <w:t>Evaluate the available approaches for logging attendance, including prior and current implementations, and those from other institutions.</w:t>
      </w:r>
    </w:p>
    <w:p w14:paraId="4D11EAF8" w14:textId="36304639" w:rsidR="001569B4" w:rsidRDefault="001569B4" w:rsidP="001569B4">
      <w:pPr>
        <w:pStyle w:val="ListParagraph"/>
        <w:numPr>
          <w:ilvl w:val="0"/>
          <w:numId w:val="28"/>
        </w:numPr>
      </w:pPr>
      <w:r>
        <w:t>Determine the system requirements and implement a new solution that will be compared to the existing approach.</w:t>
      </w:r>
    </w:p>
    <w:p w14:paraId="4874E361" w14:textId="05F2B1F4" w:rsidR="001569B4" w:rsidRDefault="001569B4" w:rsidP="001569B4">
      <w:pPr>
        <w:pStyle w:val="ListParagraph"/>
        <w:numPr>
          <w:ilvl w:val="0"/>
          <w:numId w:val="28"/>
        </w:numPr>
      </w:pPr>
      <w:r>
        <w:t>Critically evaluate the solution against the requirements and the existing approach and assess its viability.</w:t>
      </w:r>
    </w:p>
    <w:p w14:paraId="67C60A52" w14:textId="3BAD67CF" w:rsidR="00D06830" w:rsidRDefault="008B2027" w:rsidP="004F5056">
      <w:r>
        <w:t>The author believes th</w:t>
      </w:r>
      <w:r w:rsidR="00FB0CF7">
        <w:t xml:space="preserve">ey have met the aim in that an </w:t>
      </w:r>
      <w:r w:rsidR="00FB0CF7" w:rsidRPr="000D30C7">
        <w:t>improved</w:t>
      </w:r>
      <w:r w:rsidR="00FB0CF7">
        <w:t xml:space="preserve"> attendance logging system was created and successfully piloted with a small cohort of students. </w:t>
      </w:r>
      <w:r w:rsidR="00926368">
        <w:t>The system greatly reduces the impact of AL on the lecturers without overwhelming the students</w:t>
      </w:r>
      <w:r w:rsidR="00A63A2F">
        <w:t xml:space="preserve"> with a difficult process</w:t>
      </w:r>
      <w:r w:rsidR="005775BF">
        <w:t xml:space="preserve">. It also substantially reduces the administrative overhead </w:t>
      </w:r>
      <w:r w:rsidR="00A82E36">
        <w:t xml:space="preserve">of maintaining the system as </w:t>
      </w:r>
      <w:r w:rsidR="00532F8E">
        <w:t xml:space="preserve">it </w:t>
      </w:r>
      <w:r w:rsidR="00A82E36">
        <w:t>largely relies on timetable data. The</w:t>
      </w:r>
      <w:r w:rsidR="00926368">
        <w:t xml:space="preserve"> data generated by the system is stored in a much more usable </w:t>
      </w:r>
      <w:r w:rsidR="00A82E36">
        <w:t xml:space="preserve">and accessible </w:t>
      </w:r>
      <w:r w:rsidR="00926368">
        <w:t>format.</w:t>
      </w:r>
      <w:r w:rsidR="00C90A81">
        <w:t xml:space="preserve"> This greatly improves the potential </w:t>
      </w:r>
      <w:r w:rsidR="00416636">
        <w:t xml:space="preserve">for integrations with other systems, such as reporting </w:t>
      </w:r>
      <w:r w:rsidR="00CA4635">
        <w:t>dashboards and the student portal. This could be used to dramatically increase awareness of student engagement</w:t>
      </w:r>
      <w:r w:rsidR="0025057A">
        <w:t xml:space="preserve"> not only from the university’s perspective, but also the student’s perspective.</w:t>
      </w:r>
      <w:r w:rsidR="00926368">
        <w:t xml:space="preserve"> </w:t>
      </w:r>
      <w:r w:rsidR="00DA7008">
        <w:t xml:space="preserve">The approach to data storage also means the data can more easily be </w:t>
      </w:r>
      <w:r w:rsidR="006741BB">
        <w:t xml:space="preserve">transferred into whichever AMS </w:t>
      </w:r>
      <w:r w:rsidR="001D2008">
        <w:t>is used</w:t>
      </w:r>
      <w:r w:rsidR="001B19F7">
        <w:t xml:space="preserve"> in future. </w:t>
      </w:r>
      <w:r w:rsidR="00FC1EF1">
        <w:t xml:space="preserve">The fact that </w:t>
      </w:r>
      <w:r w:rsidR="00213EBF">
        <w:t>there is a web service also means different AL approaches can be implemented that make use of the underlying web service</w:t>
      </w:r>
      <w:r w:rsidR="00293465">
        <w:t xml:space="preserve"> and its logic.</w:t>
      </w:r>
    </w:p>
    <w:p w14:paraId="61C6307A" w14:textId="228F12AA" w:rsidR="00EF3946" w:rsidRDefault="00EF3946" w:rsidP="004F5056">
      <w:r>
        <w:t xml:space="preserve">The </w:t>
      </w:r>
      <w:r w:rsidR="00C70FF4">
        <w:t xml:space="preserve">author found the chosen approach for requirements gathering was </w:t>
      </w:r>
      <w:r w:rsidR="00670E57">
        <w:t xml:space="preserve">good as it provided clear expectations for which features needed to be implemented and how they should be implemented. It also </w:t>
      </w:r>
      <w:r w:rsidR="0078195E">
        <w:t>reinforced the ‘flow’ of the system</w:t>
      </w:r>
      <w:r w:rsidR="00E24AD9">
        <w:t xml:space="preserve"> which provide a clear picture of the processes. </w:t>
      </w:r>
      <w:r w:rsidR="00A00C53">
        <w:t xml:space="preserve">This fed into the design process, with more granular </w:t>
      </w:r>
      <w:r w:rsidR="006906A5">
        <w:t xml:space="preserve">flowcharts being generated. The </w:t>
      </w:r>
      <w:r w:rsidR="00270235">
        <w:t>requirement</w:t>
      </w:r>
      <w:r w:rsidR="00293465">
        <w:t xml:space="preserve"> gathering</w:t>
      </w:r>
      <w:r w:rsidR="00270235">
        <w:t xml:space="preserve"> and </w:t>
      </w:r>
      <w:r w:rsidR="006906A5">
        <w:t>design process</w:t>
      </w:r>
      <w:r w:rsidR="00270235">
        <w:t>es</w:t>
      </w:r>
      <w:r w:rsidR="006906A5">
        <w:t xml:space="preserve"> also highlight</w:t>
      </w:r>
      <w:r w:rsidR="00270235">
        <w:t>ed infrastructure limitations that had to be met</w:t>
      </w:r>
      <w:r w:rsidR="00301432">
        <w:t>, ensur</w:t>
      </w:r>
      <w:r w:rsidR="00491BD8">
        <w:t>ing</w:t>
      </w:r>
      <w:r w:rsidR="00301432">
        <w:t xml:space="preserve"> these were considered early on and accounted for appropriately.</w:t>
      </w:r>
    </w:p>
    <w:p w14:paraId="4FF6C972" w14:textId="58CBA848" w:rsidR="004F5056" w:rsidRDefault="00DE4D0B" w:rsidP="008F2EBF">
      <w:r>
        <w:lastRenderedPageBreak/>
        <w:t>The implementation process largely went well, with the only</w:t>
      </w:r>
      <w:r w:rsidR="000C6F35">
        <w:t xml:space="preserve"> real </w:t>
      </w:r>
      <w:r w:rsidR="00ED6190">
        <w:t>limitation</w:t>
      </w:r>
      <w:r w:rsidR="004B3F68">
        <w:t xml:space="preserve"> being the issues implementing OIDC for the API security. </w:t>
      </w:r>
      <w:r w:rsidR="002F5715">
        <w:t xml:space="preserve">While this is clearly technically feasible, </w:t>
      </w:r>
      <w:r w:rsidR="00ED6190">
        <w:t>time limitations did not allow further problem solving</w:t>
      </w:r>
      <w:r w:rsidR="002F5715">
        <w:t xml:space="preserve">. </w:t>
      </w:r>
      <w:r w:rsidR="00E518A8">
        <w:t>The functional and non-functional testing of the system</w:t>
      </w:r>
      <w:r w:rsidR="00957059">
        <w:t xml:space="preserve"> </w:t>
      </w:r>
      <w:r w:rsidR="00ED6190">
        <w:t>was successful</w:t>
      </w:r>
      <w:r w:rsidR="00957059">
        <w:t xml:space="preserve">, with the system meeting the main requirements in both, and holding up well to the performance testing. </w:t>
      </w:r>
      <w:r w:rsidR="004F2F78">
        <w:t xml:space="preserve">This </w:t>
      </w:r>
      <w:r w:rsidR="00AF3553">
        <w:t>indicat</w:t>
      </w:r>
      <w:r w:rsidR="004F2F78">
        <w:t>es</w:t>
      </w:r>
      <w:r w:rsidR="00AF3553">
        <w:t xml:space="preserve"> the system </w:t>
      </w:r>
      <w:r w:rsidR="008C7108">
        <w:t xml:space="preserve">could be readily rolled out further. </w:t>
      </w:r>
      <w:r w:rsidR="004F5056">
        <w:t xml:space="preserve">With more time, it would have been preferable to extend the pilot to a larger group of students and lecturers </w:t>
      </w:r>
      <w:r w:rsidR="000D30C7">
        <w:t>to gather a broader range of feedback</w:t>
      </w:r>
      <w:r w:rsidR="00697076">
        <w:t xml:space="preserve"> from the user testing</w:t>
      </w:r>
      <w:r w:rsidR="000D30C7">
        <w:t>.</w:t>
      </w:r>
      <w:r w:rsidR="00697076">
        <w:t xml:space="preserve"> However, the </w:t>
      </w:r>
      <w:r w:rsidR="00F25EBC">
        <w:t xml:space="preserve">limited feedback that was received was positive overall, </w:t>
      </w:r>
      <w:r w:rsidR="005F5C1F">
        <w:t>again suggest</w:t>
      </w:r>
      <w:r w:rsidR="005E08F1">
        <w:t>ing</w:t>
      </w:r>
      <w:r w:rsidR="005F5C1F">
        <w:t xml:space="preserve"> the system could be </w:t>
      </w:r>
      <w:r w:rsidR="005D2D54">
        <w:t>deployed</w:t>
      </w:r>
      <w:r w:rsidR="005F5C1F">
        <w:t xml:space="preserve"> further.</w:t>
      </w:r>
    </w:p>
    <w:p w14:paraId="4AC66358" w14:textId="4DB97BAE" w:rsidR="00672987" w:rsidRDefault="00A268F9" w:rsidP="004F5056">
      <w:pPr>
        <w:pStyle w:val="Heading2"/>
      </w:pPr>
      <w:bookmarkStart w:id="108" w:name="_Toc109494703"/>
      <w:r w:rsidRPr="00A268F9">
        <w:t>Suggestions for future work</w:t>
      </w:r>
      <w:bookmarkEnd w:id="108"/>
    </w:p>
    <w:p w14:paraId="299016BC" w14:textId="5275F6F7" w:rsidR="000D30C7" w:rsidRDefault="00C87427" w:rsidP="0004470C">
      <w:r w:rsidRPr="00926368">
        <w:t xml:space="preserve">There is an almost endless scope for </w:t>
      </w:r>
      <w:r w:rsidR="00731D04" w:rsidRPr="00926368">
        <w:t xml:space="preserve">future work relating to attendance logging at UWTSD, </w:t>
      </w:r>
      <w:r w:rsidR="005D0088" w:rsidRPr="00926368">
        <w:t xml:space="preserve">but </w:t>
      </w:r>
      <w:r w:rsidR="00201ACF" w:rsidRPr="00926368">
        <w:t>much of it is dependent on policy change and</w:t>
      </w:r>
      <w:r w:rsidR="00DC5200" w:rsidRPr="00926368">
        <w:t xml:space="preserve"> require</w:t>
      </w:r>
      <w:r w:rsidR="00FC28A8">
        <w:t>s</w:t>
      </w:r>
      <w:r w:rsidR="00DC5200" w:rsidRPr="00926368">
        <w:t xml:space="preserve"> wider collaboration </w:t>
      </w:r>
      <w:r w:rsidR="00A140B7" w:rsidRPr="00926368">
        <w:t xml:space="preserve">across the university. </w:t>
      </w:r>
      <w:r w:rsidR="005E08F1">
        <w:t>Indeed, there are already discussions taking place about</w:t>
      </w:r>
      <w:r w:rsidR="00D71F0A">
        <w:t xml:space="preserve"> reviewing the policy to </w:t>
      </w:r>
      <w:r w:rsidR="004074A1">
        <w:t xml:space="preserve">make it better suited to the university’s systems. </w:t>
      </w:r>
      <w:r w:rsidR="007A4966" w:rsidRPr="00926368">
        <w:t xml:space="preserve">In terms of more immediately actionable </w:t>
      </w:r>
      <w:r w:rsidR="00863655">
        <w:t>progress</w:t>
      </w:r>
      <w:r w:rsidR="006848B6" w:rsidRPr="00926368">
        <w:t xml:space="preserve">, the </w:t>
      </w:r>
      <w:r w:rsidR="004F6BC5" w:rsidRPr="00926368">
        <w:t>pilot could be extended to</w:t>
      </w:r>
      <w:r w:rsidR="007E2A55" w:rsidRPr="00926368">
        <w:t xml:space="preserve"> </w:t>
      </w:r>
      <w:r w:rsidR="00FC28A8">
        <w:t>include</w:t>
      </w:r>
      <w:r w:rsidR="007E2A55" w:rsidRPr="00926368">
        <w:t xml:space="preserve"> more lecturers and students to see if </w:t>
      </w:r>
      <w:r w:rsidR="004C607B" w:rsidRPr="00926368">
        <w:t xml:space="preserve">any limitations </w:t>
      </w:r>
      <w:r w:rsidR="00EA2418">
        <w:t>become apparent</w:t>
      </w:r>
      <w:r w:rsidR="005D2D54">
        <w:t xml:space="preserve">, with the upcoming </w:t>
      </w:r>
      <w:r w:rsidR="00970735">
        <w:t>academic year providing a</w:t>
      </w:r>
      <w:r w:rsidR="0004470C">
        <w:t>n</w:t>
      </w:r>
      <w:r w:rsidR="00970735">
        <w:t xml:space="preserve"> </w:t>
      </w:r>
      <w:r w:rsidR="00A84F1B">
        <w:t>opportunity for deploying the system more broadly</w:t>
      </w:r>
      <w:r w:rsidR="004C607B" w:rsidRPr="00926368">
        <w:t xml:space="preserve">. </w:t>
      </w:r>
      <w:r w:rsidR="00E64918">
        <w:t xml:space="preserve">The API security could also be revised to use an OIDC layer. </w:t>
      </w:r>
      <w:r w:rsidR="004C607B" w:rsidRPr="00926368">
        <w:t xml:space="preserve">There is also the possibility of synchronising the attendance data to the student portal (MyDay) for students to be able to track their attendance. </w:t>
      </w:r>
      <w:r w:rsidR="006C30CB">
        <w:t xml:space="preserve">Similarly, </w:t>
      </w:r>
      <w:r w:rsidR="00EF15DB">
        <w:t xml:space="preserve">a reporting dashboard could be set up that allows attendance tracking </w:t>
      </w:r>
      <w:r w:rsidR="00552D18">
        <w:t xml:space="preserve">for monitoring engagement and adhering to </w:t>
      </w:r>
      <w:r w:rsidR="00EB0FDC">
        <w:t xml:space="preserve">UKVI regulations. </w:t>
      </w:r>
      <w:r w:rsidR="004C607B" w:rsidRPr="00926368">
        <w:t>Changes could be made to the user interface for lecturers so they have more control over what sessions they can see</w:t>
      </w:r>
      <w:r w:rsidR="00EB0FDC">
        <w:t>, and m</w:t>
      </w:r>
      <w:r w:rsidR="004C607B" w:rsidRPr="00926368">
        <w:t>odule data could also be sourced from the Virtual Learning Environment (Moodle) so ad-hoc sessions can be linked to those groups that are in Moodle but not Celcat.</w:t>
      </w:r>
    </w:p>
    <w:p w14:paraId="7BFA675C" w14:textId="0EAE9312" w:rsidR="000D30C7" w:rsidRPr="00926368" w:rsidRDefault="000D30C7" w:rsidP="00C87427">
      <w:r>
        <w:t>The next chapter covers the author’s reflection on the impact the project had on their personal development.</w:t>
      </w:r>
    </w:p>
    <w:p w14:paraId="0C2EB3AB" w14:textId="76AF5C9E" w:rsidR="009629C6" w:rsidRDefault="009629C6">
      <w:pPr>
        <w:spacing w:line="259" w:lineRule="auto"/>
        <w:jc w:val="left"/>
      </w:pPr>
      <w:r>
        <w:br w:type="page"/>
      </w:r>
    </w:p>
    <w:p w14:paraId="40810DC3" w14:textId="29DCE035" w:rsidR="009629C6" w:rsidRDefault="00135C34" w:rsidP="009629C6">
      <w:pPr>
        <w:pStyle w:val="Heading1"/>
      </w:pPr>
      <w:bookmarkStart w:id="109" w:name="_Toc109494704"/>
      <w:r>
        <w:lastRenderedPageBreak/>
        <w:t>Reflection</w:t>
      </w:r>
      <w:bookmarkEnd w:id="109"/>
    </w:p>
    <w:p w14:paraId="704A5457" w14:textId="7FE8003C" w:rsidR="00BA0BAD" w:rsidRDefault="00BA0BAD" w:rsidP="00BA0BAD">
      <w:r w:rsidRPr="009778DF">
        <w:t>During this project, I learn</w:t>
      </w:r>
      <w:r w:rsidR="004D2640">
        <w:t>t practical and ‘soft’ skills. Though the practical skills learnt</w:t>
      </w:r>
      <w:r w:rsidR="00AE157C">
        <w:t xml:space="preserve"> are useful from a career perspective, I believe the soft skills </w:t>
      </w:r>
      <w:r w:rsidR="00354269">
        <w:t xml:space="preserve">will be more beneficial in the long term. </w:t>
      </w:r>
    </w:p>
    <w:p w14:paraId="025E0798" w14:textId="28B17A7D" w:rsidR="00354269" w:rsidRDefault="00354269" w:rsidP="00BA0BAD">
      <w:r>
        <w:t xml:space="preserve">The practical skills </w:t>
      </w:r>
      <w:r w:rsidR="006F3621">
        <w:t>mostly relate to the testing that took place during the project</w:t>
      </w:r>
      <w:r w:rsidR="00A4793E">
        <w:t xml:space="preserve">, although some relate to the development phase. I had not previously implemented an API using </w:t>
      </w:r>
      <w:r w:rsidR="0004754D">
        <w:t xml:space="preserve">.NET, so this project provided the ideal opportunity to gain those skills. </w:t>
      </w:r>
      <w:r w:rsidR="00A45E4A">
        <w:t xml:space="preserve">In terms of testing, I had used Postman in the past </w:t>
      </w:r>
      <w:r w:rsidR="00467229">
        <w:t xml:space="preserve">for smaller scale </w:t>
      </w:r>
      <w:r w:rsidR="00071515">
        <w:t>testing but</w:t>
      </w:r>
      <w:r w:rsidR="00467229">
        <w:t xml:space="preserve"> had not used it to create a test suite. This really highlighted to me the value </w:t>
      </w:r>
      <w:r w:rsidR="00EB14F0">
        <w:t>of generating a test suite that could be run automatically</w:t>
      </w:r>
      <w:r w:rsidR="00191461">
        <w:t xml:space="preserve">, as it allows validation of the system as development is taking place, and the construction of the test suite provides </w:t>
      </w:r>
      <w:r w:rsidR="00265528">
        <w:t xml:space="preserve">an opportunity to review any design decisions and logic. </w:t>
      </w:r>
      <w:r w:rsidR="00940B41">
        <w:t xml:space="preserve">The performance testing also </w:t>
      </w:r>
      <w:r w:rsidR="00DB58C6">
        <w:t xml:space="preserve">forced me to think more about how the system would be used and therefore the expectations </w:t>
      </w:r>
      <w:r w:rsidR="005C7281">
        <w:t xml:space="preserve">for its performance. </w:t>
      </w:r>
      <w:r w:rsidR="007C7807">
        <w:t>The testing also highlighted th</w:t>
      </w:r>
      <w:r w:rsidR="00F90365">
        <w:t xml:space="preserve">at the testing tools are simple to learn but difficult to master, </w:t>
      </w:r>
      <w:r w:rsidR="0013152B">
        <w:t xml:space="preserve">with there being a lot of potential for more detailed and </w:t>
      </w:r>
      <w:r w:rsidR="00647805">
        <w:t>broader</w:t>
      </w:r>
      <w:r w:rsidR="00475057">
        <w:t xml:space="preserve"> testing. </w:t>
      </w:r>
    </w:p>
    <w:p w14:paraId="788D969A" w14:textId="77777777" w:rsidR="00D713FF" w:rsidRDefault="00475057" w:rsidP="00BA0BAD">
      <w:r>
        <w:t>In terms of the soft skills</w:t>
      </w:r>
      <w:r w:rsidR="00F81216">
        <w:t xml:space="preserve">, I learnt a great deal about my capacity for working under pressure during the </w:t>
      </w:r>
      <w:r w:rsidR="00AC1F56">
        <w:t xml:space="preserve">time the project took place. I </w:t>
      </w:r>
      <w:r w:rsidR="00CE2798">
        <w:t xml:space="preserve">had significant </w:t>
      </w:r>
      <w:r w:rsidR="00C85168">
        <w:t>pressures in my job</w:t>
      </w:r>
      <w:r w:rsidR="00B84F3E">
        <w:t xml:space="preserve"> working on a high-profile </w:t>
      </w:r>
      <w:r w:rsidR="00697A9E">
        <w:t xml:space="preserve">project with fewer resources than </w:t>
      </w:r>
      <w:r w:rsidR="004E0DDE">
        <w:t>I</w:t>
      </w:r>
      <w:r w:rsidR="00697A9E">
        <w:t xml:space="preserve"> originally </w:t>
      </w:r>
      <w:r w:rsidR="00F825A2">
        <w:t xml:space="preserve">expected. </w:t>
      </w:r>
      <w:r w:rsidR="00880960">
        <w:t xml:space="preserve">I also developed a </w:t>
      </w:r>
      <w:r w:rsidR="00764455">
        <w:t>recurring headache part way through the independent project</w:t>
      </w:r>
      <w:r w:rsidR="009D190C">
        <w:t xml:space="preserve"> (roughly two months in)</w:t>
      </w:r>
      <w:r w:rsidR="009D4EB5">
        <w:t xml:space="preserve"> </w:t>
      </w:r>
      <w:r w:rsidR="009D4EB5" w:rsidRPr="005436D4">
        <w:t>which is on-going as of the submission date</w:t>
      </w:r>
      <w:r w:rsidR="00BC0E72" w:rsidRPr="005436D4">
        <w:t>,</w:t>
      </w:r>
      <w:r w:rsidR="00BC0E72">
        <w:t xml:space="preserve"> with the working theory being it was stress related. </w:t>
      </w:r>
      <w:r w:rsidR="00C8697E">
        <w:t xml:space="preserve">It became apparent that I should have asked for support sooner than I did, and I </w:t>
      </w:r>
      <w:r w:rsidR="00A8448D">
        <w:t xml:space="preserve">should not have put so much pressure on myself </w:t>
      </w:r>
      <w:r w:rsidR="002470DF">
        <w:t>both in work and on the independent project</w:t>
      </w:r>
      <w:r w:rsidR="00A8448D">
        <w:t>.</w:t>
      </w:r>
      <w:r w:rsidR="00621B4C">
        <w:t xml:space="preserve"> This has made me much more conscious of my stress levels and </w:t>
      </w:r>
      <w:r w:rsidR="00D713FF">
        <w:t>what methods I can use to reduce them.</w:t>
      </w:r>
      <w:r w:rsidR="00A8448D">
        <w:t xml:space="preserve"> </w:t>
      </w:r>
    </w:p>
    <w:p w14:paraId="2B4D09D4" w14:textId="6D60416F" w:rsidR="00475057" w:rsidRPr="009778DF" w:rsidRDefault="00D713FF" w:rsidP="00BA0BAD">
      <w:r>
        <w:t xml:space="preserve">On a more positive note, </w:t>
      </w:r>
      <w:r w:rsidR="00947031">
        <w:t>I did feel m</w:t>
      </w:r>
      <w:r w:rsidR="00025366">
        <w:t xml:space="preserve">y approach to time management on the project worked </w:t>
      </w:r>
      <w:r w:rsidR="004D07B6">
        <w:t>relatively well for me. I tend</w:t>
      </w:r>
      <w:r w:rsidR="002F4515">
        <w:t>ed</w:t>
      </w:r>
      <w:r w:rsidR="004D07B6">
        <w:t xml:space="preserve"> to begin work on </w:t>
      </w:r>
      <w:r w:rsidR="002F4515">
        <w:t>areas of the project well ahead of time to give myself</w:t>
      </w:r>
      <w:r w:rsidR="00397324">
        <w:t xml:space="preserve"> enough leeway for review and refactor</w:t>
      </w:r>
      <w:r w:rsidR="002962E9">
        <w:t xml:space="preserve">ing, and </w:t>
      </w:r>
      <w:r w:rsidR="00C12B5F">
        <w:t xml:space="preserve">this </w:t>
      </w:r>
      <w:r w:rsidR="002962E9">
        <w:t>went some way to reducing my anxieties surrounding deadlines.</w:t>
      </w:r>
    </w:p>
    <w:p w14:paraId="57C341E7" w14:textId="77777777" w:rsidR="001C3276" w:rsidRDefault="001C3276">
      <w:pPr>
        <w:spacing w:line="259" w:lineRule="auto"/>
        <w:jc w:val="left"/>
        <w:rPr>
          <w:b/>
          <w:sz w:val="32"/>
        </w:rPr>
      </w:pPr>
      <w:r>
        <w:br w:type="page"/>
      </w:r>
    </w:p>
    <w:p w14:paraId="07FF9D94" w14:textId="2FC9475B" w:rsidR="00CF4327" w:rsidRDefault="00CF4327" w:rsidP="00CF4327">
      <w:pPr>
        <w:pStyle w:val="Heading1"/>
      </w:pPr>
      <w:bookmarkStart w:id="110" w:name="_Toc109494705"/>
      <w:r>
        <w:lastRenderedPageBreak/>
        <w:t>Glossary</w:t>
      </w:r>
      <w:bookmarkEnd w:id="1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178"/>
      </w:tblGrid>
      <w:tr w:rsidR="00C8454D" w:rsidRPr="00E676AD" w14:paraId="1BFBE552" w14:textId="77777777" w:rsidTr="004A385C">
        <w:tc>
          <w:tcPr>
            <w:tcW w:w="1838" w:type="dxa"/>
            <w:vAlign w:val="center"/>
          </w:tcPr>
          <w:p w14:paraId="4DB712FC" w14:textId="77777777" w:rsidR="00C8454D" w:rsidRPr="00E676AD" w:rsidRDefault="00C8454D" w:rsidP="003B040A">
            <w:pPr>
              <w:jc w:val="left"/>
              <w:rPr>
                <w:b/>
              </w:rPr>
            </w:pPr>
            <w:r w:rsidRPr="00E676AD">
              <w:rPr>
                <w:b/>
              </w:rPr>
              <w:t>Acronym</w:t>
            </w:r>
          </w:p>
        </w:tc>
        <w:tc>
          <w:tcPr>
            <w:tcW w:w="7178" w:type="dxa"/>
            <w:vAlign w:val="center"/>
          </w:tcPr>
          <w:p w14:paraId="03602F1C" w14:textId="77777777" w:rsidR="00C8454D" w:rsidRPr="00E676AD" w:rsidRDefault="00C8454D" w:rsidP="003B040A">
            <w:pPr>
              <w:jc w:val="left"/>
              <w:rPr>
                <w:b/>
              </w:rPr>
            </w:pPr>
            <w:r w:rsidRPr="00E676AD">
              <w:rPr>
                <w:b/>
              </w:rPr>
              <w:t>Term</w:t>
            </w:r>
          </w:p>
        </w:tc>
      </w:tr>
      <w:tr w:rsidR="00C8454D" w:rsidRPr="005E51B0" w14:paraId="2243F288" w14:textId="77777777" w:rsidTr="004A385C">
        <w:tc>
          <w:tcPr>
            <w:tcW w:w="1838" w:type="dxa"/>
            <w:vAlign w:val="center"/>
          </w:tcPr>
          <w:p w14:paraId="29992B58" w14:textId="77777777" w:rsidR="00C8454D" w:rsidRPr="005E51B0" w:rsidRDefault="00C8454D" w:rsidP="004A385C">
            <w:pPr>
              <w:spacing w:after="0"/>
              <w:jc w:val="left"/>
            </w:pPr>
            <w:r>
              <w:t>AI</w:t>
            </w:r>
          </w:p>
        </w:tc>
        <w:tc>
          <w:tcPr>
            <w:tcW w:w="7178" w:type="dxa"/>
            <w:vAlign w:val="center"/>
          </w:tcPr>
          <w:p w14:paraId="74209D6A" w14:textId="77777777" w:rsidR="00C8454D" w:rsidRPr="005E51B0" w:rsidRDefault="00C8454D" w:rsidP="004A385C">
            <w:pPr>
              <w:spacing w:after="0"/>
              <w:jc w:val="left"/>
            </w:pPr>
            <w:r>
              <w:t>Artificial Intelligence</w:t>
            </w:r>
          </w:p>
        </w:tc>
      </w:tr>
      <w:tr w:rsidR="00C8454D" w:rsidRPr="005E51B0" w14:paraId="69565C63" w14:textId="77777777" w:rsidTr="004A385C">
        <w:tc>
          <w:tcPr>
            <w:tcW w:w="1838" w:type="dxa"/>
            <w:vAlign w:val="center"/>
          </w:tcPr>
          <w:p w14:paraId="23BC0B2C" w14:textId="77777777" w:rsidR="00C8454D" w:rsidRPr="005E51B0" w:rsidRDefault="00C8454D" w:rsidP="004A385C">
            <w:pPr>
              <w:spacing w:after="0"/>
              <w:jc w:val="left"/>
            </w:pPr>
            <w:r>
              <w:t>AL</w:t>
            </w:r>
          </w:p>
        </w:tc>
        <w:tc>
          <w:tcPr>
            <w:tcW w:w="7178" w:type="dxa"/>
            <w:vAlign w:val="center"/>
          </w:tcPr>
          <w:p w14:paraId="00056091" w14:textId="77777777" w:rsidR="00C8454D" w:rsidRPr="005E51B0" w:rsidRDefault="00C8454D" w:rsidP="004A385C">
            <w:pPr>
              <w:spacing w:after="0"/>
              <w:jc w:val="left"/>
            </w:pPr>
            <w:r>
              <w:t>Attendance Logging</w:t>
            </w:r>
          </w:p>
        </w:tc>
      </w:tr>
      <w:tr w:rsidR="00C8454D" w:rsidRPr="005E51B0" w14:paraId="04C788F7" w14:textId="77777777" w:rsidTr="004A385C">
        <w:tc>
          <w:tcPr>
            <w:tcW w:w="1838" w:type="dxa"/>
            <w:vAlign w:val="center"/>
          </w:tcPr>
          <w:p w14:paraId="31232745" w14:textId="77777777" w:rsidR="00C8454D" w:rsidRPr="005E51B0" w:rsidRDefault="00C8454D" w:rsidP="004A385C">
            <w:pPr>
              <w:spacing w:after="0"/>
              <w:jc w:val="left"/>
            </w:pPr>
            <w:r>
              <w:t>AMS</w:t>
            </w:r>
          </w:p>
        </w:tc>
        <w:tc>
          <w:tcPr>
            <w:tcW w:w="7178" w:type="dxa"/>
            <w:vAlign w:val="center"/>
          </w:tcPr>
          <w:p w14:paraId="2CA65996" w14:textId="77777777" w:rsidR="00C8454D" w:rsidRPr="005E51B0" w:rsidRDefault="00C8454D" w:rsidP="004A385C">
            <w:pPr>
              <w:spacing w:after="0"/>
              <w:jc w:val="left"/>
            </w:pPr>
            <w:r>
              <w:t>Attendance Monitoring System</w:t>
            </w:r>
          </w:p>
        </w:tc>
      </w:tr>
      <w:tr w:rsidR="00C8454D" w:rsidRPr="005E51B0" w14:paraId="66A59ABD" w14:textId="77777777" w:rsidTr="004A385C">
        <w:tc>
          <w:tcPr>
            <w:tcW w:w="1838" w:type="dxa"/>
            <w:vAlign w:val="center"/>
          </w:tcPr>
          <w:p w14:paraId="75DE2B6B" w14:textId="77777777" w:rsidR="00C8454D" w:rsidRPr="005E51B0" w:rsidRDefault="00C8454D" w:rsidP="004A385C">
            <w:pPr>
              <w:spacing w:after="0"/>
              <w:jc w:val="left"/>
            </w:pPr>
            <w:r>
              <w:t>API</w:t>
            </w:r>
          </w:p>
        </w:tc>
        <w:tc>
          <w:tcPr>
            <w:tcW w:w="7178" w:type="dxa"/>
            <w:vAlign w:val="center"/>
          </w:tcPr>
          <w:p w14:paraId="673490D8" w14:textId="77777777" w:rsidR="00C8454D" w:rsidRPr="005E51B0" w:rsidRDefault="00C8454D" w:rsidP="004A385C">
            <w:pPr>
              <w:spacing w:after="0"/>
              <w:jc w:val="left"/>
            </w:pPr>
            <w:r>
              <w:t>Application Interface</w:t>
            </w:r>
          </w:p>
        </w:tc>
      </w:tr>
      <w:tr w:rsidR="00C8454D" w:rsidRPr="005E51B0" w14:paraId="6258AF19" w14:textId="77777777" w:rsidTr="004A385C">
        <w:tc>
          <w:tcPr>
            <w:tcW w:w="1838" w:type="dxa"/>
            <w:vAlign w:val="center"/>
          </w:tcPr>
          <w:p w14:paraId="7A2E308E" w14:textId="77777777" w:rsidR="00C8454D" w:rsidRPr="005E51B0" w:rsidRDefault="00C8454D" w:rsidP="004A385C">
            <w:pPr>
              <w:spacing w:after="0"/>
              <w:jc w:val="left"/>
            </w:pPr>
            <w:r>
              <w:t>BLE</w:t>
            </w:r>
          </w:p>
        </w:tc>
        <w:tc>
          <w:tcPr>
            <w:tcW w:w="7178" w:type="dxa"/>
            <w:vAlign w:val="center"/>
          </w:tcPr>
          <w:p w14:paraId="5909A701" w14:textId="77777777" w:rsidR="00C8454D" w:rsidRPr="005E51B0" w:rsidRDefault="00C8454D" w:rsidP="004A385C">
            <w:pPr>
              <w:spacing w:after="0"/>
              <w:jc w:val="left"/>
            </w:pPr>
            <w:r>
              <w:t>Bluetooth Low Energy</w:t>
            </w:r>
          </w:p>
        </w:tc>
      </w:tr>
      <w:tr w:rsidR="00BA7462" w:rsidRPr="005E51B0" w14:paraId="68877829" w14:textId="77777777" w:rsidTr="004A385C">
        <w:tc>
          <w:tcPr>
            <w:tcW w:w="1838" w:type="dxa"/>
            <w:vAlign w:val="center"/>
          </w:tcPr>
          <w:p w14:paraId="1FA87D03" w14:textId="0C5BC3E3" w:rsidR="00BA7462" w:rsidRDefault="00BA7462" w:rsidP="004A385C">
            <w:pPr>
              <w:spacing w:after="0"/>
              <w:jc w:val="left"/>
            </w:pPr>
            <w:r>
              <w:t>CSV</w:t>
            </w:r>
          </w:p>
        </w:tc>
        <w:tc>
          <w:tcPr>
            <w:tcW w:w="7178" w:type="dxa"/>
            <w:vAlign w:val="center"/>
          </w:tcPr>
          <w:p w14:paraId="1DD0A645" w14:textId="674FF32D" w:rsidR="00BA7462" w:rsidRDefault="00BA7462" w:rsidP="004A385C">
            <w:pPr>
              <w:spacing w:after="0"/>
              <w:jc w:val="left"/>
            </w:pPr>
            <w:r>
              <w:t>Comma-Separated Value</w:t>
            </w:r>
            <w:r w:rsidR="00C744A3">
              <w:t>s</w:t>
            </w:r>
          </w:p>
        </w:tc>
      </w:tr>
      <w:tr w:rsidR="00C8454D" w:rsidRPr="005E51B0" w14:paraId="3F057E3C" w14:textId="77777777" w:rsidTr="004A385C">
        <w:tc>
          <w:tcPr>
            <w:tcW w:w="1838" w:type="dxa"/>
            <w:vAlign w:val="center"/>
          </w:tcPr>
          <w:p w14:paraId="7F4234D5" w14:textId="77777777" w:rsidR="00C8454D" w:rsidRPr="005E51B0" w:rsidRDefault="00C8454D" w:rsidP="004A385C">
            <w:pPr>
              <w:spacing w:after="0"/>
              <w:jc w:val="left"/>
            </w:pPr>
            <w:r>
              <w:t>DBMS</w:t>
            </w:r>
          </w:p>
        </w:tc>
        <w:tc>
          <w:tcPr>
            <w:tcW w:w="7178" w:type="dxa"/>
            <w:vAlign w:val="center"/>
          </w:tcPr>
          <w:p w14:paraId="29F1DF05" w14:textId="77777777" w:rsidR="00C8454D" w:rsidRPr="005E51B0" w:rsidRDefault="00C8454D" w:rsidP="004A385C">
            <w:pPr>
              <w:spacing w:after="0"/>
              <w:jc w:val="left"/>
            </w:pPr>
            <w:r>
              <w:t>Database Management System</w:t>
            </w:r>
          </w:p>
        </w:tc>
      </w:tr>
      <w:tr w:rsidR="008C3DBE" w:rsidRPr="005E51B0" w14:paraId="6FA59050" w14:textId="77777777" w:rsidTr="004A385C">
        <w:tc>
          <w:tcPr>
            <w:tcW w:w="1838" w:type="dxa"/>
            <w:vAlign w:val="center"/>
          </w:tcPr>
          <w:p w14:paraId="06FF1DA2" w14:textId="027711B7" w:rsidR="008C3DBE" w:rsidRDefault="008C3DBE" w:rsidP="004A385C">
            <w:pPr>
              <w:spacing w:after="0"/>
              <w:jc w:val="left"/>
            </w:pPr>
            <w:r>
              <w:t>FDD</w:t>
            </w:r>
          </w:p>
        </w:tc>
        <w:tc>
          <w:tcPr>
            <w:tcW w:w="7178" w:type="dxa"/>
            <w:vAlign w:val="center"/>
          </w:tcPr>
          <w:p w14:paraId="04208BF3" w14:textId="2A525DBB" w:rsidR="008C3DBE" w:rsidRDefault="008C3DBE" w:rsidP="004A385C">
            <w:pPr>
              <w:spacing w:after="0"/>
              <w:jc w:val="left"/>
            </w:pPr>
            <w:r>
              <w:t>Feature Driven Development</w:t>
            </w:r>
          </w:p>
        </w:tc>
      </w:tr>
      <w:tr w:rsidR="00C8454D" w:rsidRPr="005E51B0" w14:paraId="371D588F" w14:textId="77777777" w:rsidTr="004A385C">
        <w:tc>
          <w:tcPr>
            <w:tcW w:w="1838" w:type="dxa"/>
            <w:vAlign w:val="center"/>
          </w:tcPr>
          <w:p w14:paraId="50C89F35" w14:textId="77777777" w:rsidR="00C8454D" w:rsidRPr="005E51B0" w:rsidRDefault="00C8454D" w:rsidP="004A385C">
            <w:pPr>
              <w:spacing w:after="0"/>
              <w:jc w:val="left"/>
            </w:pPr>
            <w:r>
              <w:t>FTP</w:t>
            </w:r>
          </w:p>
        </w:tc>
        <w:tc>
          <w:tcPr>
            <w:tcW w:w="7178" w:type="dxa"/>
            <w:vAlign w:val="center"/>
          </w:tcPr>
          <w:p w14:paraId="3B90A52C" w14:textId="77777777" w:rsidR="00C8454D" w:rsidRPr="005E51B0" w:rsidRDefault="00C8454D" w:rsidP="004A385C">
            <w:pPr>
              <w:spacing w:after="0"/>
              <w:jc w:val="left"/>
            </w:pPr>
            <w:r>
              <w:t>File Transfer Protocol</w:t>
            </w:r>
          </w:p>
        </w:tc>
      </w:tr>
      <w:tr w:rsidR="00C8454D" w:rsidRPr="005E51B0" w14:paraId="730715F0" w14:textId="77777777" w:rsidTr="004A385C">
        <w:tc>
          <w:tcPr>
            <w:tcW w:w="1838" w:type="dxa"/>
            <w:vAlign w:val="center"/>
          </w:tcPr>
          <w:p w14:paraId="7BDB3C0A" w14:textId="77777777" w:rsidR="00C8454D" w:rsidRPr="005E51B0" w:rsidRDefault="00C8454D" w:rsidP="004A385C">
            <w:pPr>
              <w:spacing w:after="0"/>
              <w:jc w:val="left"/>
            </w:pPr>
            <w:r>
              <w:t>HTTP</w:t>
            </w:r>
          </w:p>
        </w:tc>
        <w:tc>
          <w:tcPr>
            <w:tcW w:w="7178" w:type="dxa"/>
            <w:vAlign w:val="center"/>
          </w:tcPr>
          <w:p w14:paraId="249B4086" w14:textId="77777777" w:rsidR="00C8454D" w:rsidRPr="005E51B0" w:rsidRDefault="00C8454D" w:rsidP="004A385C">
            <w:pPr>
              <w:spacing w:after="0"/>
              <w:jc w:val="left"/>
            </w:pPr>
            <w:r>
              <w:t>Hyper Text Transfer Protocol</w:t>
            </w:r>
          </w:p>
        </w:tc>
      </w:tr>
      <w:tr w:rsidR="00C8454D" w:rsidRPr="005E51B0" w14:paraId="0B870983" w14:textId="77777777" w:rsidTr="004A385C">
        <w:tc>
          <w:tcPr>
            <w:tcW w:w="1838" w:type="dxa"/>
            <w:vAlign w:val="center"/>
          </w:tcPr>
          <w:p w14:paraId="71E1A068" w14:textId="77777777" w:rsidR="00C8454D" w:rsidRPr="005E51B0" w:rsidRDefault="00C8454D" w:rsidP="004A385C">
            <w:pPr>
              <w:spacing w:after="0"/>
              <w:jc w:val="left"/>
            </w:pPr>
            <w:r>
              <w:t>HTTP</w:t>
            </w:r>
          </w:p>
        </w:tc>
        <w:tc>
          <w:tcPr>
            <w:tcW w:w="7178" w:type="dxa"/>
            <w:vAlign w:val="center"/>
          </w:tcPr>
          <w:p w14:paraId="77D3984F" w14:textId="77777777" w:rsidR="00C8454D" w:rsidRPr="005E51B0" w:rsidRDefault="00C8454D" w:rsidP="004A385C">
            <w:pPr>
              <w:spacing w:after="0"/>
              <w:jc w:val="left"/>
            </w:pPr>
            <w:r>
              <w:t>Hyper Text Transfer Protocol</w:t>
            </w:r>
          </w:p>
        </w:tc>
      </w:tr>
      <w:tr w:rsidR="000364FF" w:rsidRPr="005E51B0" w14:paraId="454CB697" w14:textId="77777777" w:rsidTr="004A385C">
        <w:tc>
          <w:tcPr>
            <w:tcW w:w="1838" w:type="dxa"/>
            <w:vAlign w:val="center"/>
          </w:tcPr>
          <w:p w14:paraId="489DBD2A" w14:textId="39DFC93C" w:rsidR="000364FF" w:rsidRDefault="000364FF" w:rsidP="004A385C">
            <w:pPr>
              <w:spacing w:after="0"/>
              <w:jc w:val="left"/>
            </w:pPr>
            <w:r>
              <w:t>IDE</w:t>
            </w:r>
          </w:p>
        </w:tc>
        <w:tc>
          <w:tcPr>
            <w:tcW w:w="7178" w:type="dxa"/>
            <w:vAlign w:val="center"/>
          </w:tcPr>
          <w:p w14:paraId="666ED776" w14:textId="4E6A06ED" w:rsidR="000364FF" w:rsidRDefault="000364FF" w:rsidP="004A385C">
            <w:pPr>
              <w:spacing w:after="0"/>
              <w:jc w:val="left"/>
            </w:pPr>
            <w:r>
              <w:t>Integrated Development Environment</w:t>
            </w:r>
          </w:p>
        </w:tc>
      </w:tr>
      <w:tr w:rsidR="002C6D88" w:rsidRPr="005E51B0" w14:paraId="204C59BF" w14:textId="77777777" w:rsidTr="004A385C">
        <w:tc>
          <w:tcPr>
            <w:tcW w:w="1838" w:type="dxa"/>
            <w:vAlign w:val="center"/>
          </w:tcPr>
          <w:p w14:paraId="4A78FE9B" w14:textId="0A736E8C" w:rsidR="002C6D88" w:rsidRDefault="002C6D88" w:rsidP="004A385C">
            <w:pPr>
              <w:spacing w:after="0"/>
              <w:jc w:val="left"/>
            </w:pPr>
            <w:r>
              <w:t>IIS</w:t>
            </w:r>
          </w:p>
        </w:tc>
        <w:tc>
          <w:tcPr>
            <w:tcW w:w="7178" w:type="dxa"/>
            <w:vAlign w:val="center"/>
          </w:tcPr>
          <w:p w14:paraId="1ECC57AD" w14:textId="0964B247" w:rsidR="002C6D88" w:rsidRDefault="002C6D88" w:rsidP="004A385C">
            <w:pPr>
              <w:spacing w:after="0"/>
              <w:jc w:val="left"/>
            </w:pPr>
            <w:r>
              <w:t>Internet Information Services</w:t>
            </w:r>
          </w:p>
        </w:tc>
      </w:tr>
      <w:tr w:rsidR="002C6D88" w:rsidRPr="005E51B0" w14:paraId="094126FC" w14:textId="77777777" w:rsidTr="004A385C">
        <w:tc>
          <w:tcPr>
            <w:tcW w:w="1838" w:type="dxa"/>
            <w:vAlign w:val="center"/>
          </w:tcPr>
          <w:p w14:paraId="05DBE713" w14:textId="4F6ABF2E" w:rsidR="002C6D88" w:rsidRDefault="002C6D88" w:rsidP="004A385C">
            <w:pPr>
              <w:spacing w:after="0"/>
              <w:jc w:val="left"/>
            </w:pPr>
            <w:r>
              <w:t>LTS</w:t>
            </w:r>
          </w:p>
        </w:tc>
        <w:tc>
          <w:tcPr>
            <w:tcW w:w="7178" w:type="dxa"/>
            <w:vAlign w:val="center"/>
          </w:tcPr>
          <w:p w14:paraId="603C6D7C" w14:textId="60B7FAC0" w:rsidR="002C6D88" w:rsidRDefault="002C6D88" w:rsidP="004A385C">
            <w:pPr>
              <w:spacing w:after="0"/>
              <w:jc w:val="left"/>
            </w:pPr>
            <w:r>
              <w:t>Long Term Support</w:t>
            </w:r>
          </w:p>
        </w:tc>
      </w:tr>
      <w:tr w:rsidR="00C8454D" w:rsidRPr="005E51B0" w14:paraId="30A9D968" w14:textId="77777777" w:rsidTr="004A385C">
        <w:tc>
          <w:tcPr>
            <w:tcW w:w="1838" w:type="dxa"/>
            <w:vAlign w:val="center"/>
          </w:tcPr>
          <w:p w14:paraId="56848EFA" w14:textId="77777777" w:rsidR="00C8454D" w:rsidRPr="005E51B0" w:rsidRDefault="00C8454D" w:rsidP="004A385C">
            <w:pPr>
              <w:spacing w:after="0"/>
              <w:jc w:val="left"/>
            </w:pPr>
            <w:r>
              <w:t>MAC</w:t>
            </w:r>
          </w:p>
        </w:tc>
        <w:tc>
          <w:tcPr>
            <w:tcW w:w="7178" w:type="dxa"/>
            <w:vAlign w:val="center"/>
          </w:tcPr>
          <w:p w14:paraId="366DE2FD" w14:textId="77777777" w:rsidR="00C8454D" w:rsidRPr="005E51B0" w:rsidRDefault="00C8454D" w:rsidP="004A385C">
            <w:pPr>
              <w:spacing w:after="0"/>
              <w:jc w:val="left"/>
            </w:pPr>
            <w:r>
              <w:t>Media Access Control</w:t>
            </w:r>
          </w:p>
        </w:tc>
      </w:tr>
      <w:tr w:rsidR="00D7570B" w:rsidRPr="005E51B0" w14:paraId="4349C170" w14:textId="77777777" w:rsidTr="004A385C">
        <w:tc>
          <w:tcPr>
            <w:tcW w:w="1838" w:type="dxa"/>
            <w:vAlign w:val="center"/>
          </w:tcPr>
          <w:p w14:paraId="6C7A0182" w14:textId="6EDC623E" w:rsidR="00D7570B" w:rsidRDefault="00D7570B" w:rsidP="004A385C">
            <w:pPr>
              <w:spacing w:after="0"/>
              <w:jc w:val="left"/>
            </w:pPr>
            <w:r>
              <w:t>MFA</w:t>
            </w:r>
          </w:p>
        </w:tc>
        <w:tc>
          <w:tcPr>
            <w:tcW w:w="7178" w:type="dxa"/>
            <w:vAlign w:val="center"/>
          </w:tcPr>
          <w:p w14:paraId="1F98C852" w14:textId="3B8005ED" w:rsidR="00D7570B" w:rsidRDefault="00D7570B" w:rsidP="004A385C">
            <w:pPr>
              <w:spacing w:after="0"/>
              <w:jc w:val="left"/>
            </w:pPr>
            <w:r>
              <w:t>Multi-Factor Authentication</w:t>
            </w:r>
          </w:p>
        </w:tc>
      </w:tr>
      <w:tr w:rsidR="00C8454D" w:rsidRPr="005E51B0" w14:paraId="04B264AB" w14:textId="77777777" w:rsidTr="004A385C">
        <w:tc>
          <w:tcPr>
            <w:tcW w:w="1838" w:type="dxa"/>
            <w:vAlign w:val="center"/>
          </w:tcPr>
          <w:p w14:paraId="7F0627EB" w14:textId="77777777" w:rsidR="00C8454D" w:rsidRPr="005E51B0" w:rsidRDefault="00C8454D" w:rsidP="004A385C">
            <w:pPr>
              <w:spacing w:after="0"/>
              <w:jc w:val="left"/>
            </w:pPr>
            <w:r>
              <w:t>NAS</w:t>
            </w:r>
          </w:p>
        </w:tc>
        <w:tc>
          <w:tcPr>
            <w:tcW w:w="7178" w:type="dxa"/>
            <w:vAlign w:val="center"/>
          </w:tcPr>
          <w:p w14:paraId="2A366AF8" w14:textId="77777777" w:rsidR="00C8454D" w:rsidRPr="005E51B0" w:rsidRDefault="00C8454D" w:rsidP="004A385C">
            <w:pPr>
              <w:spacing w:after="0"/>
              <w:jc w:val="left"/>
            </w:pPr>
            <w:r>
              <w:t>Network Attached Storage</w:t>
            </w:r>
          </w:p>
        </w:tc>
      </w:tr>
      <w:tr w:rsidR="00C8454D" w:rsidRPr="005E51B0" w14:paraId="45EE773D" w14:textId="77777777" w:rsidTr="004A385C">
        <w:tc>
          <w:tcPr>
            <w:tcW w:w="1838" w:type="dxa"/>
            <w:vAlign w:val="center"/>
          </w:tcPr>
          <w:p w14:paraId="4ACCACEB" w14:textId="77777777" w:rsidR="00C8454D" w:rsidRPr="005E51B0" w:rsidRDefault="00C8454D" w:rsidP="004A385C">
            <w:pPr>
              <w:spacing w:after="0"/>
              <w:jc w:val="left"/>
            </w:pPr>
            <w:r>
              <w:t>NFC</w:t>
            </w:r>
          </w:p>
        </w:tc>
        <w:tc>
          <w:tcPr>
            <w:tcW w:w="7178" w:type="dxa"/>
            <w:vAlign w:val="center"/>
          </w:tcPr>
          <w:p w14:paraId="29128113" w14:textId="77777777" w:rsidR="00C8454D" w:rsidRPr="005E51B0" w:rsidRDefault="00C8454D" w:rsidP="004A385C">
            <w:pPr>
              <w:spacing w:after="0"/>
              <w:jc w:val="left"/>
            </w:pPr>
            <w:r>
              <w:t>Near Field Communication</w:t>
            </w:r>
          </w:p>
        </w:tc>
      </w:tr>
      <w:tr w:rsidR="00C8454D" w:rsidRPr="005E51B0" w14:paraId="3F420802" w14:textId="77777777" w:rsidTr="004A385C">
        <w:tc>
          <w:tcPr>
            <w:tcW w:w="1838" w:type="dxa"/>
            <w:vAlign w:val="center"/>
          </w:tcPr>
          <w:p w14:paraId="686147FC" w14:textId="77777777" w:rsidR="00C8454D" w:rsidRPr="005E51B0" w:rsidRDefault="00C8454D" w:rsidP="004A385C">
            <w:pPr>
              <w:spacing w:after="0"/>
              <w:jc w:val="left"/>
            </w:pPr>
            <w:r>
              <w:t>OAS</w:t>
            </w:r>
          </w:p>
        </w:tc>
        <w:tc>
          <w:tcPr>
            <w:tcW w:w="7178" w:type="dxa"/>
            <w:vAlign w:val="center"/>
          </w:tcPr>
          <w:p w14:paraId="77136CCE" w14:textId="77777777" w:rsidR="00C8454D" w:rsidRPr="005E51B0" w:rsidRDefault="00C8454D" w:rsidP="004A385C">
            <w:pPr>
              <w:spacing w:after="0"/>
              <w:jc w:val="left"/>
            </w:pPr>
            <w:r>
              <w:t>OpenAPI Specification</w:t>
            </w:r>
          </w:p>
        </w:tc>
      </w:tr>
      <w:tr w:rsidR="00C8454D" w:rsidRPr="005E51B0" w14:paraId="21646930" w14:textId="77777777" w:rsidTr="004A385C">
        <w:tc>
          <w:tcPr>
            <w:tcW w:w="1838" w:type="dxa"/>
            <w:vAlign w:val="center"/>
          </w:tcPr>
          <w:p w14:paraId="633A013A" w14:textId="77777777" w:rsidR="00C8454D" w:rsidRPr="005E51B0" w:rsidRDefault="00C8454D" w:rsidP="00457D2F">
            <w:pPr>
              <w:spacing w:after="0"/>
              <w:jc w:val="left"/>
            </w:pPr>
            <w:r>
              <w:t>OTP</w:t>
            </w:r>
          </w:p>
        </w:tc>
        <w:tc>
          <w:tcPr>
            <w:tcW w:w="7178" w:type="dxa"/>
            <w:vAlign w:val="center"/>
          </w:tcPr>
          <w:p w14:paraId="434DF95E" w14:textId="77777777" w:rsidR="00C8454D" w:rsidRPr="005E51B0" w:rsidRDefault="00C8454D" w:rsidP="00457D2F">
            <w:pPr>
              <w:spacing w:after="0"/>
              <w:jc w:val="left"/>
            </w:pPr>
            <w:r>
              <w:t>One Time Password</w:t>
            </w:r>
          </w:p>
        </w:tc>
      </w:tr>
      <w:tr w:rsidR="00C8454D" w:rsidRPr="005E51B0" w14:paraId="3D4167E6" w14:textId="77777777" w:rsidTr="004A385C">
        <w:tc>
          <w:tcPr>
            <w:tcW w:w="1838" w:type="dxa"/>
            <w:vAlign w:val="center"/>
          </w:tcPr>
          <w:p w14:paraId="24240857" w14:textId="77777777" w:rsidR="00C8454D" w:rsidRPr="005E51B0" w:rsidRDefault="00C8454D" w:rsidP="00457D2F">
            <w:pPr>
              <w:spacing w:after="0"/>
              <w:jc w:val="left"/>
            </w:pPr>
            <w:r>
              <w:t>QR</w:t>
            </w:r>
          </w:p>
        </w:tc>
        <w:tc>
          <w:tcPr>
            <w:tcW w:w="7178" w:type="dxa"/>
            <w:vAlign w:val="center"/>
          </w:tcPr>
          <w:p w14:paraId="1560CA66" w14:textId="77777777" w:rsidR="00C8454D" w:rsidRPr="005E51B0" w:rsidRDefault="00C8454D" w:rsidP="00457D2F">
            <w:pPr>
              <w:spacing w:after="0"/>
              <w:jc w:val="left"/>
            </w:pPr>
            <w:r>
              <w:t>Quick Response</w:t>
            </w:r>
          </w:p>
        </w:tc>
      </w:tr>
      <w:tr w:rsidR="00C8454D" w:rsidRPr="005E51B0" w14:paraId="00A97D9B" w14:textId="77777777" w:rsidTr="004A385C">
        <w:tc>
          <w:tcPr>
            <w:tcW w:w="1838" w:type="dxa"/>
            <w:vAlign w:val="center"/>
          </w:tcPr>
          <w:p w14:paraId="113BA8EA" w14:textId="77777777" w:rsidR="00C8454D" w:rsidRPr="005E51B0" w:rsidRDefault="00C8454D" w:rsidP="00457D2F">
            <w:pPr>
              <w:spacing w:after="0"/>
              <w:jc w:val="left"/>
            </w:pPr>
            <w:r>
              <w:t>REST</w:t>
            </w:r>
          </w:p>
        </w:tc>
        <w:tc>
          <w:tcPr>
            <w:tcW w:w="7178" w:type="dxa"/>
            <w:vAlign w:val="center"/>
          </w:tcPr>
          <w:p w14:paraId="38CBE1FD" w14:textId="77777777" w:rsidR="00C8454D" w:rsidRPr="005E51B0" w:rsidRDefault="00C8454D" w:rsidP="00457D2F">
            <w:pPr>
              <w:spacing w:after="0"/>
              <w:jc w:val="left"/>
            </w:pPr>
            <w:r>
              <w:t>Representation State Transfer</w:t>
            </w:r>
          </w:p>
        </w:tc>
      </w:tr>
      <w:tr w:rsidR="00C8454D" w:rsidRPr="005E51B0" w14:paraId="59CDA255" w14:textId="77777777" w:rsidTr="004A385C">
        <w:tc>
          <w:tcPr>
            <w:tcW w:w="1838" w:type="dxa"/>
            <w:vAlign w:val="center"/>
          </w:tcPr>
          <w:p w14:paraId="01445CDC" w14:textId="77777777" w:rsidR="00C8454D" w:rsidRPr="005E51B0" w:rsidRDefault="00C8454D" w:rsidP="00457D2F">
            <w:pPr>
              <w:spacing w:after="0"/>
              <w:jc w:val="left"/>
            </w:pPr>
            <w:r>
              <w:t>RFID</w:t>
            </w:r>
          </w:p>
        </w:tc>
        <w:tc>
          <w:tcPr>
            <w:tcW w:w="7178" w:type="dxa"/>
            <w:vAlign w:val="center"/>
          </w:tcPr>
          <w:p w14:paraId="36AB0438" w14:textId="77777777" w:rsidR="00C8454D" w:rsidRPr="005E51B0" w:rsidRDefault="00C8454D" w:rsidP="00457D2F">
            <w:pPr>
              <w:spacing w:after="0"/>
              <w:jc w:val="left"/>
            </w:pPr>
            <w:r>
              <w:t>Radio Frequency Identification</w:t>
            </w:r>
          </w:p>
        </w:tc>
      </w:tr>
      <w:tr w:rsidR="00064E94" w:rsidRPr="005E51B0" w14:paraId="7BE0AE37" w14:textId="77777777" w:rsidTr="004A385C">
        <w:tc>
          <w:tcPr>
            <w:tcW w:w="1838" w:type="dxa"/>
            <w:vAlign w:val="center"/>
          </w:tcPr>
          <w:p w14:paraId="081368C4" w14:textId="33D39F0D" w:rsidR="00064E94" w:rsidRDefault="00064E94" w:rsidP="00457D2F">
            <w:pPr>
              <w:spacing w:after="0"/>
              <w:jc w:val="left"/>
            </w:pPr>
            <w:r>
              <w:t>SDLC</w:t>
            </w:r>
          </w:p>
        </w:tc>
        <w:tc>
          <w:tcPr>
            <w:tcW w:w="7178" w:type="dxa"/>
            <w:vAlign w:val="center"/>
          </w:tcPr>
          <w:p w14:paraId="6BA6DFB2" w14:textId="75886C3D" w:rsidR="00064E94" w:rsidRDefault="00064E94" w:rsidP="00457D2F">
            <w:pPr>
              <w:spacing w:after="0"/>
              <w:jc w:val="left"/>
            </w:pPr>
            <w:r>
              <w:t>Software Development Lifecycle</w:t>
            </w:r>
          </w:p>
        </w:tc>
      </w:tr>
      <w:tr w:rsidR="00C8454D" w:rsidRPr="005E51B0" w14:paraId="3A06C358" w14:textId="77777777" w:rsidTr="004A385C">
        <w:tc>
          <w:tcPr>
            <w:tcW w:w="1838" w:type="dxa"/>
            <w:vAlign w:val="center"/>
          </w:tcPr>
          <w:p w14:paraId="4C93BB61" w14:textId="77777777" w:rsidR="00C8454D" w:rsidRPr="005E51B0" w:rsidRDefault="00C8454D" w:rsidP="00457D2F">
            <w:pPr>
              <w:spacing w:after="0"/>
              <w:jc w:val="left"/>
            </w:pPr>
            <w:r>
              <w:t>SMS</w:t>
            </w:r>
          </w:p>
        </w:tc>
        <w:tc>
          <w:tcPr>
            <w:tcW w:w="7178" w:type="dxa"/>
            <w:vAlign w:val="center"/>
          </w:tcPr>
          <w:p w14:paraId="5A884D35" w14:textId="77777777" w:rsidR="00C8454D" w:rsidRPr="005E51B0" w:rsidRDefault="00C8454D" w:rsidP="00457D2F">
            <w:pPr>
              <w:spacing w:after="0"/>
              <w:jc w:val="left"/>
            </w:pPr>
            <w:r>
              <w:t>Short Message Service</w:t>
            </w:r>
          </w:p>
        </w:tc>
      </w:tr>
      <w:tr w:rsidR="00C8454D" w:rsidRPr="005E51B0" w14:paraId="604EAE0A" w14:textId="77777777" w:rsidTr="004A385C">
        <w:tc>
          <w:tcPr>
            <w:tcW w:w="1838" w:type="dxa"/>
            <w:vAlign w:val="center"/>
          </w:tcPr>
          <w:p w14:paraId="3080DFAF" w14:textId="77777777" w:rsidR="00C8454D" w:rsidRPr="005E51B0" w:rsidRDefault="00C8454D" w:rsidP="00457D2F">
            <w:pPr>
              <w:spacing w:after="0"/>
              <w:jc w:val="left"/>
            </w:pPr>
            <w:r>
              <w:t>SMTP</w:t>
            </w:r>
          </w:p>
        </w:tc>
        <w:tc>
          <w:tcPr>
            <w:tcW w:w="7178" w:type="dxa"/>
            <w:vAlign w:val="center"/>
          </w:tcPr>
          <w:p w14:paraId="5B1218CF" w14:textId="77777777" w:rsidR="00C8454D" w:rsidRPr="005E51B0" w:rsidRDefault="00C8454D" w:rsidP="00457D2F">
            <w:pPr>
              <w:spacing w:after="0"/>
              <w:jc w:val="left"/>
            </w:pPr>
            <w:r>
              <w:t>Simple Mail Transfer Protocol</w:t>
            </w:r>
          </w:p>
        </w:tc>
      </w:tr>
      <w:tr w:rsidR="00C8454D" w:rsidRPr="005E51B0" w14:paraId="07782D0C" w14:textId="77777777" w:rsidTr="004A385C">
        <w:tc>
          <w:tcPr>
            <w:tcW w:w="1838" w:type="dxa"/>
            <w:vAlign w:val="center"/>
          </w:tcPr>
          <w:p w14:paraId="4577A49A" w14:textId="77777777" w:rsidR="00C8454D" w:rsidRPr="005E51B0" w:rsidRDefault="00C8454D" w:rsidP="00457D2F">
            <w:pPr>
              <w:spacing w:after="0"/>
              <w:jc w:val="left"/>
            </w:pPr>
            <w:r>
              <w:t>SSIS</w:t>
            </w:r>
          </w:p>
        </w:tc>
        <w:tc>
          <w:tcPr>
            <w:tcW w:w="7178" w:type="dxa"/>
            <w:vAlign w:val="center"/>
          </w:tcPr>
          <w:p w14:paraId="19F28229" w14:textId="77777777" w:rsidR="00C8454D" w:rsidRPr="005E51B0" w:rsidRDefault="00C8454D" w:rsidP="00457D2F">
            <w:pPr>
              <w:spacing w:after="0"/>
              <w:jc w:val="left"/>
            </w:pPr>
            <w:r>
              <w:t>SQL Server Integration Services</w:t>
            </w:r>
          </w:p>
        </w:tc>
      </w:tr>
      <w:tr w:rsidR="00C8454D" w:rsidRPr="005E51B0" w14:paraId="784C57A3" w14:textId="77777777" w:rsidTr="004A385C">
        <w:tc>
          <w:tcPr>
            <w:tcW w:w="1838" w:type="dxa"/>
            <w:vAlign w:val="center"/>
          </w:tcPr>
          <w:p w14:paraId="2864EA25" w14:textId="77777777" w:rsidR="00C8454D" w:rsidRPr="005E51B0" w:rsidRDefault="00C8454D" w:rsidP="00457D2F">
            <w:pPr>
              <w:spacing w:after="0"/>
              <w:jc w:val="left"/>
            </w:pPr>
            <w:r>
              <w:t>SSRS</w:t>
            </w:r>
          </w:p>
        </w:tc>
        <w:tc>
          <w:tcPr>
            <w:tcW w:w="7178" w:type="dxa"/>
            <w:vAlign w:val="center"/>
          </w:tcPr>
          <w:p w14:paraId="42775D8A" w14:textId="77777777" w:rsidR="00C8454D" w:rsidRPr="005E51B0" w:rsidRDefault="00C8454D" w:rsidP="00457D2F">
            <w:pPr>
              <w:spacing w:after="0"/>
              <w:jc w:val="left"/>
            </w:pPr>
            <w:r>
              <w:t>SQL Server Reporting Services</w:t>
            </w:r>
          </w:p>
        </w:tc>
      </w:tr>
      <w:tr w:rsidR="00C8454D" w:rsidRPr="005E51B0" w14:paraId="5DB31A61" w14:textId="77777777" w:rsidTr="004A385C">
        <w:tc>
          <w:tcPr>
            <w:tcW w:w="1838" w:type="dxa"/>
            <w:vAlign w:val="center"/>
          </w:tcPr>
          <w:p w14:paraId="23CB069F" w14:textId="77777777" w:rsidR="00C8454D" w:rsidRPr="005E51B0" w:rsidRDefault="00C8454D" w:rsidP="00457D2F">
            <w:pPr>
              <w:spacing w:after="0"/>
              <w:jc w:val="left"/>
            </w:pPr>
            <w:r>
              <w:t>UKVI</w:t>
            </w:r>
          </w:p>
        </w:tc>
        <w:tc>
          <w:tcPr>
            <w:tcW w:w="7178" w:type="dxa"/>
            <w:vAlign w:val="center"/>
          </w:tcPr>
          <w:p w14:paraId="3EC9C5B9" w14:textId="77777777" w:rsidR="00C8454D" w:rsidRPr="005E51B0" w:rsidRDefault="00C8454D" w:rsidP="00457D2F">
            <w:pPr>
              <w:spacing w:after="0"/>
              <w:jc w:val="left"/>
            </w:pPr>
            <w:r>
              <w:t>United Kingdom Visa &amp; Immigration</w:t>
            </w:r>
          </w:p>
        </w:tc>
      </w:tr>
      <w:tr w:rsidR="002A2A62" w:rsidRPr="005E51B0" w14:paraId="74015925" w14:textId="77777777" w:rsidTr="004A385C">
        <w:tc>
          <w:tcPr>
            <w:tcW w:w="1838" w:type="dxa"/>
            <w:vAlign w:val="center"/>
          </w:tcPr>
          <w:p w14:paraId="517C72A5" w14:textId="2B1F1B73" w:rsidR="002A2A62" w:rsidRDefault="002A2A62" w:rsidP="00457D2F">
            <w:pPr>
              <w:spacing w:after="0"/>
              <w:jc w:val="left"/>
            </w:pPr>
            <w:r>
              <w:lastRenderedPageBreak/>
              <w:t>URL</w:t>
            </w:r>
          </w:p>
        </w:tc>
        <w:tc>
          <w:tcPr>
            <w:tcW w:w="7178" w:type="dxa"/>
            <w:vAlign w:val="center"/>
          </w:tcPr>
          <w:p w14:paraId="2E46FA69" w14:textId="6DC8A5C4" w:rsidR="002A2A62" w:rsidRDefault="002A2A62" w:rsidP="00457D2F">
            <w:pPr>
              <w:spacing w:after="0"/>
              <w:jc w:val="left"/>
            </w:pPr>
            <w:r>
              <w:t>Uniform Resource Locator</w:t>
            </w:r>
          </w:p>
        </w:tc>
      </w:tr>
      <w:tr w:rsidR="00C8454D" w:rsidRPr="00E676AD" w14:paraId="3B45E5AE" w14:textId="77777777" w:rsidTr="004A385C">
        <w:tc>
          <w:tcPr>
            <w:tcW w:w="1838" w:type="dxa"/>
            <w:vAlign w:val="center"/>
          </w:tcPr>
          <w:p w14:paraId="3B07E2B7" w14:textId="77777777" w:rsidR="00C8454D" w:rsidRPr="007305BC" w:rsidRDefault="00C8454D" w:rsidP="00457D2F">
            <w:pPr>
              <w:spacing w:after="0"/>
              <w:jc w:val="left"/>
            </w:pPr>
            <w:r>
              <w:t>UWTSD</w:t>
            </w:r>
          </w:p>
        </w:tc>
        <w:tc>
          <w:tcPr>
            <w:tcW w:w="7178" w:type="dxa"/>
            <w:vAlign w:val="center"/>
          </w:tcPr>
          <w:p w14:paraId="38915A67" w14:textId="77777777" w:rsidR="00C8454D" w:rsidRPr="007305BC" w:rsidRDefault="00C8454D" w:rsidP="00457D2F">
            <w:pPr>
              <w:spacing w:after="0"/>
              <w:jc w:val="left"/>
            </w:pPr>
            <w:r>
              <w:t>University of Wales Trinity Saint David</w:t>
            </w:r>
          </w:p>
        </w:tc>
      </w:tr>
      <w:tr w:rsidR="00C8454D" w:rsidRPr="005E51B0" w14:paraId="2462797F" w14:textId="77777777" w:rsidTr="004A385C">
        <w:tc>
          <w:tcPr>
            <w:tcW w:w="1838" w:type="dxa"/>
            <w:vAlign w:val="center"/>
          </w:tcPr>
          <w:p w14:paraId="038909E6" w14:textId="77777777" w:rsidR="00C8454D" w:rsidRDefault="00C8454D" w:rsidP="00457D2F">
            <w:pPr>
              <w:spacing w:after="0"/>
              <w:jc w:val="left"/>
            </w:pPr>
            <w:r>
              <w:t>W3C</w:t>
            </w:r>
          </w:p>
        </w:tc>
        <w:tc>
          <w:tcPr>
            <w:tcW w:w="7178" w:type="dxa"/>
            <w:vAlign w:val="center"/>
          </w:tcPr>
          <w:p w14:paraId="3B4D6D2F" w14:textId="77777777" w:rsidR="00C8454D" w:rsidRPr="005E51B0" w:rsidRDefault="00C8454D" w:rsidP="00457D2F">
            <w:pPr>
              <w:spacing w:after="0"/>
              <w:jc w:val="left"/>
            </w:pPr>
            <w:r>
              <w:t>World Wide Web Consortium</w:t>
            </w:r>
          </w:p>
        </w:tc>
      </w:tr>
      <w:tr w:rsidR="00C8454D" w:rsidRPr="005E51B0" w14:paraId="7BC0055B" w14:textId="77777777" w:rsidTr="004A385C">
        <w:tc>
          <w:tcPr>
            <w:tcW w:w="1838" w:type="dxa"/>
            <w:vAlign w:val="center"/>
          </w:tcPr>
          <w:p w14:paraId="70DBB34F" w14:textId="77777777" w:rsidR="00C8454D" w:rsidRPr="005E51B0" w:rsidRDefault="00C8454D" w:rsidP="00457D2F">
            <w:pPr>
              <w:spacing w:after="0"/>
              <w:jc w:val="left"/>
            </w:pPr>
            <w:r>
              <w:t>WSDL</w:t>
            </w:r>
          </w:p>
        </w:tc>
        <w:tc>
          <w:tcPr>
            <w:tcW w:w="7178" w:type="dxa"/>
            <w:vAlign w:val="center"/>
          </w:tcPr>
          <w:p w14:paraId="377AC40D" w14:textId="77777777" w:rsidR="00C8454D" w:rsidRPr="005E51B0" w:rsidRDefault="00C8454D" w:rsidP="00457D2F">
            <w:pPr>
              <w:spacing w:after="0"/>
              <w:jc w:val="left"/>
            </w:pPr>
            <w:r>
              <w:t>Web Services Description Language</w:t>
            </w:r>
          </w:p>
        </w:tc>
      </w:tr>
      <w:tr w:rsidR="00C8454D" w:rsidRPr="005E51B0" w14:paraId="4B278B21" w14:textId="77777777" w:rsidTr="004A385C">
        <w:tc>
          <w:tcPr>
            <w:tcW w:w="1838" w:type="dxa"/>
            <w:vAlign w:val="center"/>
          </w:tcPr>
          <w:p w14:paraId="109A5DB6" w14:textId="77777777" w:rsidR="00C8454D" w:rsidRPr="005E51B0" w:rsidRDefault="00C8454D" w:rsidP="00457D2F">
            <w:pPr>
              <w:spacing w:after="0"/>
              <w:jc w:val="left"/>
            </w:pPr>
            <w:r>
              <w:t>XML</w:t>
            </w:r>
          </w:p>
        </w:tc>
        <w:tc>
          <w:tcPr>
            <w:tcW w:w="7178" w:type="dxa"/>
            <w:vAlign w:val="center"/>
          </w:tcPr>
          <w:p w14:paraId="0D09C718" w14:textId="77777777" w:rsidR="00C8454D" w:rsidRPr="005E51B0" w:rsidRDefault="00C8454D" w:rsidP="00457D2F">
            <w:pPr>
              <w:spacing w:after="0"/>
              <w:jc w:val="left"/>
            </w:pPr>
            <w:r>
              <w:t>Extensible Markup Language</w:t>
            </w:r>
          </w:p>
        </w:tc>
      </w:tr>
      <w:tr w:rsidR="008C3DBE" w:rsidRPr="005E51B0" w14:paraId="3F03DA9C" w14:textId="77777777" w:rsidTr="004A385C">
        <w:tc>
          <w:tcPr>
            <w:tcW w:w="1838" w:type="dxa"/>
            <w:vAlign w:val="center"/>
          </w:tcPr>
          <w:p w14:paraId="6BB9783C" w14:textId="0EEFB63C" w:rsidR="008C3DBE" w:rsidRDefault="008C3DBE" w:rsidP="00457D2F">
            <w:pPr>
              <w:spacing w:after="0"/>
              <w:jc w:val="left"/>
            </w:pPr>
            <w:r>
              <w:t>XP</w:t>
            </w:r>
          </w:p>
        </w:tc>
        <w:tc>
          <w:tcPr>
            <w:tcW w:w="7178" w:type="dxa"/>
            <w:vAlign w:val="center"/>
          </w:tcPr>
          <w:p w14:paraId="45468FB5" w14:textId="6AE49B04" w:rsidR="008C3DBE" w:rsidRDefault="008C3DBE" w:rsidP="00457D2F">
            <w:pPr>
              <w:spacing w:after="0"/>
              <w:jc w:val="left"/>
            </w:pPr>
            <w:r>
              <w:t>eXtreme Programming</w:t>
            </w:r>
          </w:p>
        </w:tc>
      </w:tr>
    </w:tbl>
    <w:p w14:paraId="4C5F6042" w14:textId="5B006921" w:rsidR="00CF4327" w:rsidRDefault="00CF4327">
      <w:pPr>
        <w:spacing w:line="259" w:lineRule="auto"/>
        <w:jc w:val="left"/>
        <w:rPr>
          <w:b/>
          <w:sz w:val="32"/>
        </w:rPr>
      </w:pPr>
      <w:r>
        <w:br w:type="page"/>
      </w:r>
    </w:p>
    <w:p w14:paraId="2CBF0877" w14:textId="7D1E1DBB" w:rsidR="00E7646B" w:rsidRDefault="001C3276" w:rsidP="004375BE">
      <w:pPr>
        <w:pStyle w:val="Heading1"/>
      </w:pPr>
      <w:bookmarkStart w:id="111" w:name="_Toc109494706"/>
      <w:r>
        <w:lastRenderedPageBreak/>
        <w:t>Reference list</w:t>
      </w:r>
      <w:bookmarkEnd w:id="111"/>
    </w:p>
    <w:p w14:paraId="4E43E0DB" w14:textId="604488A3" w:rsidR="002D5677" w:rsidRPr="002D5677" w:rsidRDefault="003A5F77" w:rsidP="001C4E71">
      <w:pPr>
        <w:widowControl w:val="0"/>
        <w:autoSpaceDE w:val="0"/>
        <w:autoSpaceDN w:val="0"/>
        <w:adjustRightInd w:val="0"/>
        <w:ind w:left="640" w:hanging="640"/>
        <w:jc w:val="left"/>
        <w:rPr>
          <w:noProof/>
        </w:rPr>
      </w:pPr>
      <w:r>
        <w:fldChar w:fldCharType="begin" w:fldLock="1"/>
      </w:r>
      <w:r>
        <w:instrText xml:space="preserve">ADDIN Mendeley Bibliography CSL_BIBLIOGRAPHY </w:instrText>
      </w:r>
      <w:r>
        <w:fldChar w:fldCharType="separate"/>
      </w:r>
      <w:r w:rsidR="002D5677" w:rsidRPr="002D5677">
        <w:rPr>
          <w:noProof/>
        </w:rPr>
        <w:t>[1]</w:t>
      </w:r>
      <w:r w:rsidR="002D5677" w:rsidRPr="002D5677">
        <w:rPr>
          <w:noProof/>
        </w:rPr>
        <w:tab/>
        <w:t xml:space="preserve">E. Bowen, T. Price, S. Lloyd, and S. Thomas, “Improving the quantity and quality of attendance data to enhance student retention,” </w:t>
      </w:r>
      <w:r w:rsidR="002D5677" w:rsidRPr="002D5677">
        <w:rPr>
          <w:i/>
          <w:iCs/>
          <w:noProof/>
        </w:rPr>
        <w:t>J. Furth. High. Educ.</w:t>
      </w:r>
      <w:r w:rsidR="002D5677" w:rsidRPr="002D5677">
        <w:rPr>
          <w:noProof/>
        </w:rPr>
        <w:t>, vol. 29, no. 4, pp. 375–385, Nov. 2005, doi: 10.1080/03098770500353714.</w:t>
      </w:r>
    </w:p>
    <w:p w14:paraId="1D161957" w14:textId="77777777" w:rsidR="002D5677" w:rsidRPr="002D5677" w:rsidRDefault="002D5677" w:rsidP="001C4E71">
      <w:pPr>
        <w:widowControl w:val="0"/>
        <w:autoSpaceDE w:val="0"/>
        <w:autoSpaceDN w:val="0"/>
        <w:adjustRightInd w:val="0"/>
        <w:ind w:left="640" w:hanging="640"/>
        <w:jc w:val="left"/>
        <w:rPr>
          <w:noProof/>
        </w:rPr>
      </w:pPr>
      <w:r w:rsidRPr="002D5677">
        <w:rPr>
          <w:noProof/>
        </w:rPr>
        <w:t>[2]</w:t>
      </w:r>
      <w:r w:rsidRPr="002D5677">
        <w:rPr>
          <w:noProof/>
        </w:rPr>
        <w:tab/>
        <w:t xml:space="preserve">G. Tewkesbury, D. Sanders, M. Haddad, P. Omoarebun, A. Gegov, and S. Chester, “Creation of a NFC Reading System for University Attendance Monitoring with Accessibility Considerations for Powered Wheelchair Users,” </w:t>
      </w:r>
      <w:r w:rsidRPr="002D5677">
        <w:rPr>
          <w:i/>
          <w:iCs/>
          <w:noProof/>
        </w:rPr>
        <w:t>2020 IEEE 10th Int. Conf. Intell. Syst. IS 2020 - Proc.</w:t>
      </w:r>
      <w:r w:rsidRPr="002D5677">
        <w:rPr>
          <w:noProof/>
        </w:rPr>
        <w:t>, pp. 235–240, 2020, doi: 10.1109/IS48319.2020.9199971.</w:t>
      </w:r>
    </w:p>
    <w:p w14:paraId="73D6CD22" w14:textId="77777777" w:rsidR="002D5677" w:rsidRPr="002D5677" w:rsidRDefault="002D5677" w:rsidP="001C4E71">
      <w:pPr>
        <w:widowControl w:val="0"/>
        <w:autoSpaceDE w:val="0"/>
        <w:autoSpaceDN w:val="0"/>
        <w:adjustRightInd w:val="0"/>
        <w:ind w:left="640" w:hanging="640"/>
        <w:jc w:val="left"/>
        <w:rPr>
          <w:noProof/>
        </w:rPr>
      </w:pPr>
      <w:r w:rsidRPr="002D5677">
        <w:rPr>
          <w:noProof/>
        </w:rPr>
        <w:t>[3]</w:t>
      </w:r>
      <w:r w:rsidRPr="002D5677">
        <w:rPr>
          <w:noProof/>
        </w:rPr>
        <w:tab/>
        <w:t xml:space="preserve">B. Benyo, B. Sódor, T. Doktor, and G. Fördös, “Student attendance monitoring at the university using NFC,” </w:t>
      </w:r>
      <w:r w:rsidRPr="002D5677">
        <w:rPr>
          <w:i/>
          <w:iCs/>
          <w:noProof/>
        </w:rPr>
        <w:t>Wirel. Telecommun. Symp.</w:t>
      </w:r>
      <w:r w:rsidRPr="002D5677">
        <w:rPr>
          <w:noProof/>
        </w:rPr>
        <w:t>, 2012, doi: 10.1109/WTS.2012.6266137.</w:t>
      </w:r>
    </w:p>
    <w:p w14:paraId="128889D7" w14:textId="77777777" w:rsidR="002D5677" w:rsidRPr="002D5677" w:rsidRDefault="002D5677" w:rsidP="001C4E71">
      <w:pPr>
        <w:widowControl w:val="0"/>
        <w:autoSpaceDE w:val="0"/>
        <w:autoSpaceDN w:val="0"/>
        <w:adjustRightInd w:val="0"/>
        <w:ind w:left="640" w:hanging="640"/>
        <w:jc w:val="left"/>
        <w:rPr>
          <w:noProof/>
        </w:rPr>
      </w:pPr>
      <w:r w:rsidRPr="002D5677">
        <w:rPr>
          <w:noProof/>
        </w:rPr>
        <w:t>[4]</w:t>
      </w:r>
      <w:r w:rsidRPr="002D5677">
        <w:rPr>
          <w:noProof/>
        </w:rPr>
        <w:tab/>
        <w:t xml:space="preserve">M. Borić, A. F. Vilas, and R. P. Díaz Redondo, “Automatic attendance control system based on BLE technology,” </w:t>
      </w:r>
      <w:r w:rsidRPr="002D5677">
        <w:rPr>
          <w:i/>
          <w:iCs/>
          <w:noProof/>
        </w:rPr>
        <w:t>ICETE 2018 - Proc. 15th Int. Jt. Conf. E-bus. Telecommun.</w:t>
      </w:r>
      <w:r w:rsidRPr="002D5677">
        <w:rPr>
          <w:noProof/>
        </w:rPr>
        <w:t>, vol. 1, no. Icete, pp. 289–295, 2018, doi: 10.5220/0006830202890295.</w:t>
      </w:r>
    </w:p>
    <w:p w14:paraId="1B1CB395" w14:textId="77777777" w:rsidR="002D5677" w:rsidRPr="002D5677" w:rsidRDefault="002D5677" w:rsidP="001C4E71">
      <w:pPr>
        <w:widowControl w:val="0"/>
        <w:autoSpaceDE w:val="0"/>
        <w:autoSpaceDN w:val="0"/>
        <w:adjustRightInd w:val="0"/>
        <w:ind w:left="640" w:hanging="640"/>
        <w:jc w:val="left"/>
        <w:rPr>
          <w:noProof/>
        </w:rPr>
      </w:pPr>
      <w:r w:rsidRPr="002D5677">
        <w:rPr>
          <w:noProof/>
        </w:rPr>
        <w:t>[5]</w:t>
      </w:r>
      <w:r w:rsidRPr="002D5677">
        <w:rPr>
          <w:noProof/>
        </w:rPr>
        <w:tab/>
        <w:t xml:space="preserve">T. Sutabri, Pamungkur, A. Kurniawan, and R. E. Saragih, “Automatic attendance system for university student using face recognition based on deep learning,” </w:t>
      </w:r>
      <w:r w:rsidRPr="002D5677">
        <w:rPr>
          <w:i/>
          <w:iCs/>
          <w:noProof/>
        </w:rPr>
        <w:t>Int. J. Mach. Learn. Comput.</w:t>
      </w:r>
      <w:r w:rsidRPr="002D5677">
        <w:rPr>
          <w:noProof/>
        </w:rPr>
        <w:t>, vol. 9, no. 5, pp. 668–674, 2019, doi: 10.18178/ijmlc.2019.9.5.856.</w:t>
      </w:r>
    </w:p>
    <w:p w14:paraId="372210A1" w14:textId="77777777" w:rsidR="002D5677" w:rsidRPr="002D5677" w:rsidRDefault="002D5677" w:rsidP="001C4E71">
      <w:pPr>
        <w:widowControl w:val="0"/>
        <w:autoSpaceDE w:val="0"/>
        <w:autoSpaceDN w:val="0"/>
        <w:adjustRightInd w:val="0"/>
        <w:ind w:left="640" w:hanging="640"/>
        <w:jc w:val="left"/>
        <w:rPr>
          <w:noProof/>
        </w:rPr>
      </w:pPr>
      <w:r w:rsidRPr="002D5677">
        <w:rPr>
          <w:noProof/>
        </w:rPr>
        <w:t>[6]</w:t>
      </w:r>
      <w:r w:rsidRPr="002D5677">
        <w:rPr>
          <w:noProof/>
        </w:rPr>
        <w:tab/>
        <w:t xml:space="preserve">J. Jacob, K. Jha, P. Kotak, and S. Puthran, “Mobile attendance using Near Field Communication and One-Time Password,” </w:t>
      </w:r>
      <w:r w:rsidRPr="002D5677">
        <w:rPr>
          <w:i/>
          <w:iCs/>
          <w:noProof/>
        </w:rPr>
        <w:t>Proc. 2015 Int. Conf. Green Comput. Internet Things, ICGCIoT 2015</w:t>
      </w:r>
      <w:r w:rsidRPr="002D5677">
        <w:rPr>
          <w:noProof/>
        </w:rPr>
        <w:t>, pp. 1298–1303, 2016, doi: 10.1109/ICGCIoT.2015.7380666.</w:t>
      </w:r>
    </w:p>
    <w:p w14:paraId="30E4BE7D" w14:textId="77777777" w:rsidR="002D5677" w:rsidRPr="002D5677" w:rsidRDefault="002D5677" w:rsidP="001C4E71">
      <w:pPr>
        <w:widowControl w:val="0"/>
        <w:autoSpaceDE w:val="0"/>
        <w:autoSpaceDN w:val="0"/>
        <w:adjustRightInd w:val="0"/>
        <w:ind w:left="640" w:hanging="640"/>
        <w:jc w:val="left"/>
        <w:rPr>
          <w:noProof/>
        </w:rPr>
      </w:pPr>
      <w:r w:rsidRPr="002D5677">
        <w:rPr>
          <w:noProof/>
        </w:rPr>
        <w:t>[7]</w:t>
      </w:r>
      <w:r w:rsidRPr="002D5677">
        <w:rPr>
          <w:noProof/>
        </w:rPr>
        <w:tab/>
        <w:t xml:space="preserve">A. Puckdeevongs, N. K. Tripathi, A. Witayangkurn, and P. Saengudomlert, “Classroom attendance systems based on bluetooth low energy indoor positioning technology for smart campus,” </w:t>
      </w:r>
      <w:r w:rsidRPr="002D5677">
        <w:rPr>
          <w:i/>
          <w:iCs/>
          <w:noProof/>
        </w:rPr>
        <w:t>Inf.</w:t>
      </w:r>
      <w:r w:rsidRPr="002D5677">
        <w:rPr>
          <w:noProof/>
        </w:rPr>
        <w:t>, vol. 11, no. 6, 2020, doi: 10.3390/INFO11060329.</w:t>
      </w:r>
    </w:p>
    <w:p w14:paraId="526C9E9F" w14:textId="77777777" w:rsidR="002D5677" w:rsidRPr="002D5677" w:rsidRDefault="002D5677" w:rsidP="001C4E71">
      <w:pPr>
        <w:widowControl w:val="0"/>
        <w:autoSpaceDE w:val="0"/>
        <w:autoSpaceDN w:val="0"/>
        <w:adjustRightInd w:val="0"/>
        <w:ind w:left="640" w:hanging="640"/>
        <w:jc w:val="left"/>
        <w:rPr>
          <w:noProof/>
        </w:rPr>
      </w:pPr>
      <w:r w:rsidRPr="002D5677">
        <w:rPr>
          <w:noProof/>
        </w:rPr>
        <w:t>[8]</w:t>
      </w:r>
      <w:r w:rsidRPr="002D5677">
        <w:rPr>
          <w:noProof/>
        </w:rPr>
        <w:tab/>
        <w:t>P. Atkinson, “Analysis of the current AMS and potential replacements.” 2017.</w:t>
      </w:r>
    </w:p>
    <w:p w14:paraId="2C0E121B" w14:textId="77777777" w:rsidR="002D5677" w:rsidRPr="002D5677" w:rsidRDefault="002D5677" w:rsidP="001C4E71">
      <w:pPr>
        <w:widowControl w:val="0"/>
        <w:autoSpaceDE w:val="0"/>
        <w:autoSpaceDN w:val="0"/>
        <w:adjustRightInd w:val="0"/>
        <w:ind w:left="640" w:hanging="640"/>
        <w:jc w:val="left"/>
        <w:rPr>
          <w:noProof/>
        </w:rPr>
      </w:pPr>
      <w:r w:rsidRPr="002D5677">
        <w:rPr>
          <w:noProof/>
        </w:rPr>
        <w:t>[9]</w:t>
      </w:r>
      <w:r w:rsidRPr="002D5677">
        <w:rPr>
          <w:noProof/>
        </w:rPr>
        <w:tab/>
        <w:t xml:space="preserve">A. Kalashnikov, H. Zhang, and M. Abramiuk, “Automated recording and processing of lecture attendance data using RFID student cards,” </w:t>
      </w:r>
      <w:r w:rsidRPr="002D5677">
        <w:rPr>
          <w:i/>
          <w:iCs/>
          <w:noProof/>
        </w:rPr>
        <w:t>Proc. Vi …</w:t>
      </w:r>
      <w:r w:rsidRPr="002D5677">
        <w:rPr>
          <w:noProof/>
        </w:rPr>
        <w:t xml:space="preserve">, pp. 81–84, 2018, [Online]. Available: </w:t>
      </w:r>
      <w:r w:rsidRPr="002D5677">
        <w:rPr>
          <w:noProof/>
        </w:rPr>
        <w:lastRenderedPageBreak/>
        <w:t>http://shura.shu.ac.uk/21236/%0Ahttp://shura.shu.ac.uk/21236/1/Kalashnikov_Sect4_Attendance_fin.pdf.</w:t>
      </w:r>
    </w:p>
    <w:p w14:paraId="32D94F34" w14:textId="77777777" w:rsidR="002D5677" w:rsidRPr="002D5677" w:rsidRDefault="002D5677" w:rsidP="001C4E71">
      <w:pPr>
        <w:widowControl w:val="0"/>
        <w:autoSpaceDE w:val="0"/>
        <w:autoSpaceDN w:val="0"/>
        <w:adjustRightInd w:val="0"/>
        <w:ind w:left="640" w:hanging="640"/>
        <w:jc w:val="left"/>
        <w:rPr>
          <w:noProof/>
        </w:rPr>
      </w:pPr>
      <w:r w:rsidRPr="002D5677">
        <w:rPr>
          <w:noProof/>
        </w:rPr>
        <w:t>[10]</w:t>
      </w:r>
      <w:r w:rsidRPr="002D5677">
        <w:rPr>
          <w:noProof/>
        </w:rPr>
        <w:tab/>
        <w:t xml:space="preserve">R. B. Kuriakose and H. J. Vermaak, “Developing a Java based RFID application to automate student attendance monitoring,” </w:t>
      </w:r>
      <w:r w:rsidRPr="002D5677">
        <w:rPr>
          <w:i/>
          <w:iCs/>
          <w:noProof/>
        </w:rPr>
        <w:t>Proc. 2015 Pattern Recognit. Assoc. South Africa Robot. Mechatronics Int. Conf. PRASA-RobMech 2015</w:t>
      </w:r>
      <w:r w:rsidRPr="002D5677">
        <w:rPr>
          <w:noProof/>
        </w:rPr>
        <w:t>, pp. 48–53, 2015, doi: 10.1109/RoboMech.2015.7359497.</w:t>
      </w:r>
    </w:p>
    <w:p w14:paraId="55C05CF9" w14:textId="77777777" w:rsidR="002D5677" w:rsidRPr="002D5677" w:rsidRDefault="002D5677" w:rsidP="001C4E71">
      <w:pPr>
        <w:widowControl w:val="0"/>
        <w:autoSpaceDE w:val="0"/>
        <w:autoSpaceDN w:val="0"/>
        <w:adjustRightInd w:val="0"/>
        <w:ind w:left="640" w:hanging="640"/>
        <w:jc w:val="left"/>
        <w:rPr>
          <w:noProof/>
        </w:rPr>
      </w:pPr>
      <w:r w:rsidRPr="002D5677">
        <w:rPr>
          <w:noProof/>
        </w:rPr>
        <w:t>[11]</w:t>
      </w:r>
      <w:r w:rsidRPr="002D5677">
        <w:rPr>
          <w:noProof/>
        </w:rPr>
        <w:tab/>
        <w:t xml:space="preserve">C. Thompson, “The Myth of Fingerprints | Science | Smithsonian Magazine,” </w:t>
      </w:r>
      <w:r w:rsidRPr="002D5677">
        <w:rPr>
          <w:i/>
          <w:iCs/>
          <w:noProof/>
        </w:rPr>
        <w:t>Smithsonian Magazine</w:t>
      </w:r>
      <w:r w:rsidRPr="002D5677">
        <w:rPr>
          <w:noProof/>
        </w:rPr>
        <w:t>, Apr. 2019. https://www.smithsonianmag.com/science-nature/myth-fingerprints-180971640/ (accessed Feb. 10, 2022).</w:t>
      </w:r>
    </w:p>
    <w:p w14:paraId="4FBBA98D" w14:textId="77777777" w:rsidR="002D5677" w:rsidRPr="002D5677" w:rsidRDefault="002D5677" w:rsidP="001C4E71">
      <w:pPr>
        <w:widowControl w:val="0"/>
        <w:autoSpaceDE w:val="0"/>
        <w:autoSpaceDN w:val="0"/>
        <w:adjustRightInd w:val="0"/>
        <w:ind w:left="640" w:hanging="640"/>
        <w:jc w:val="left"/>
        <w:rPr>
          <w:noProof/>
        </w:rPr>
      </w:pPr>
      <w:r w:rsidRPr="002D5677">
        <w:rPr>
          <w:noProof/>
        </w:rPr>
        <w:t>[12]</w:t>
      </w:r>
      <w:r w:rsidRPr="002D5677">
        <w:rPr>
          <w:noProof/>
        </w:rPr>
        <w:tab/>
        <w:t xml:space="preserve">“Fingerprint recognition - NCSC.GOV.UK,” </w:t>
      </w:r>
      <w:r w:rsidRPr="002D5677">
        <w:rPr>
          <w:i/>
          <w:iCs/>
          <w:noProof/>
        </w:rPr>
        <w:t>NCSC.GOV.UK</w:t>
      </w:r>
      <w:r w:rsidRPr="002D5677">
        <w:rPr>
          <w:noProof/>
        </w:rPr>
        <w:t>, Jan. 24, 2019. https://www.ncsc.gov.uk/collection/biometrics/fingerprint (accessed Feb. 10, 2022).</w:t>
      </w:r>
    </w:p>
    <w:p w14:paraId="6D64720B" w14:textId="77777777" w:rsidR="002D5677" w:rsidRPr="002D5677" w:rsidRDefault="002D5677" w:rsidP="001C4E71">
      <w:pPr>
        <w:widowControl w:val="0"/>
        <w:autoSpaceDE w:val="0"/>
        <w:autoSpaceDN w:val="0"/>
        <w:adjustRightInd w:val="0"/>
        <w:ind w:left="640" w:hanging="640"/>
        <w:jc w:val="left"/>
        <w:rPr>
          <w:noProof/>
        </w:rPr>
      </w:pPr>
      <w:r w:rsidRPr="002D5677">
        <w:rPr>
          <w:noProof/>
        </w:rPr>
        <w:t>[13]</w:t>
      </w:r>
      <w:r w:rsidRPr="002D5677">
        <w:rPr>
          <w:noProof/>
        </w:rPr>
        <w:tab/>
        <w:t xml:space="preserve">K. Okereafor, I. Ekong, I. Okon Markson, and K. Enwere, “Fingerprint Biometric System Hygiene and the Risk of COVID-19 Transmission,” </w:t>
      </w:r>
      <w:r w:rsidRPr="002D5677">
        <w:rPr>
          <w:i/>
          <w:iCs/>
          <w:noProof/>
        </w:rPr>
        <w:t>JMIR Biomed. Eng.</w:t>
      </w:r>
      <w:r w:rsidRPr="002D5677">
        <w:rPr>
          <w:noProof/>
        </w:rPr>
        <w:t>, vol. 5, no. 1, p. e19623, 2020, doi: 10.2196/19623.</w:t>
      </w:r>
    </w:p>
    <w:p w14:paraId="4177F872" w14:textId="77777777" w:rsidR="002D5677" w:rsidRPr="002D5677" w:rsidRDefault="002D5677" w:rsidP="001C4E71">
      <w:pPr>
        <w:widowControl w:val="0"/>
        <w:autoSpaceDE w:val="0"/>
        <w:autoSpaceDN w:val="0"/>
        <w:adjustRightInd w:val="0"/>
        <w:ind w:left="640" w:hanging="640"/>
        <w:jc w:val="left"/>
        <w:rPr>
          <w:noProof/>
        </w:rPr>
      </w:pPr>
      <w:r w:rsidRPr="002D5677">
        <w:rPr>
          <w:noProof/>
        </w:rPr>
        <w:t>[14]</w:t>
      </w:r>
      <w:r w:rsidRPr="002D5677">
        <w:rPr>
          <w:noProof/>
        </w:rPr>
        <w:tab/>
        <w:t>W. Kuang and A. Baul, “A Real-time Attendance System Using Deep-learning Face Recognition,” 2020, doi: 10.18260/1-2--33949.</w:t>
      </w:r>
    </w:p>
    <w:p w14:paraId="32830F59" w14:textId="77777777" w:rsidR="002D5677" w:rsidRPr="002D5677" w:rsidRDefault="002D5677" w:rsidP="001C4E71">
      <w:pPr>
        <w:widowControl w:val="0"/>
        <w:autoSpaceDE w:val="0"/>
        <w:autoSpaceDN w:val="0"/>
        <w:adjustRightInd w:val="0"/>
        <w:ind w:left="640" w:hanging="640"/>
        <w:jc w:val="left"/>
        <w:rPr>
          <w:noProof/>
        </w:rPr>
      </w:pPr>
      <w:r w:rsidRPr="002D5677">
        <w:rPr>
          <w:noProof/>
        </w:rPr>
        <w:t>[15]</w:t>
      </w:r>
      <w:r w:rsidRPr="002D5677">
        <w:rPr>
          <w:noProof/>
        </w:rPr>
        <w:tab/>
        <w:t xml:space="preserve">L. Cronjé and I. Sanders, “Semiautomated Class Attendance Monitoring Using Smartphone Technology,” </w:t>
      </w:r>
      <w:r w:rsidRPr="002D5677">
        <w:rPr>
          <w:i/>
          <w:iCs/>
          <w:noProof/>
        </w:rPr>
        <w:t>J. Artif. Intell. Technol.</w:t>
      </w:r>
      <w:r w:rsidRPr="002D5677">
        <w:rPr>
          <w:noProof/>
        </w:rPr>
        <w:t>, vol. 1, no. 1, pp. 9–20, 2020, doi: 10.37965/jait.2020.0040.</w:t>
      </w:r>
    </w:p>
    <w:p w14:paraId="68F08C51" w14:textId="77777777" w:rsidR="002D5677" w:rsidRPr="002D5677" w:rsidRDefault="002D5677" w:rsidP="001C4E71">
      <w:pPr>
        <w:widowControl w:val="0"/>
        <w:autoSpaceDE w:val="0"/>
        <w:autoSpaceDN w:val="0"/>
        <w:adjustRightInd w:val="0"/>
        <w:ind w:left="640" w:hanging="640"/>
        <w:jc w:val="left"/>
        <w:rPr>
          <w:noProof/>
        </w:rPr>
      </w:pPr>
      <w:r w:rsidRPr="002D5677">
        <w:rPr>
          <w:noProof/>
        </w:rPr>
        <w:t>[16]</w:t>
      </w:r>
      <w:r w:rsidRPr="002D5677">
        <w:rPr>
          <w:noProof/>
        </w:rPr>
        <w:tab/>
        <w:t xml:space="preserve">P. Grother, M. Ngan, and K. Hanaoka, “Face Recognition Vendor Test ( FRVT ) Part 3 : Demographic Effects,” </w:t>
      </w:r>
      <w:r w:rsidRPr="002D5677">
        <w:rPr>
          <w:i/>
          <w:iCs/>
          <w:noProof/>
        </w:rPr>
        <w:t>Nistir 8280</w:t>
      </w:r>
      <w:r w:rsidRPr="002D5677">
        <w:rPr>
          <w:noProof/>
        </w:rPr>
        <w:t>, vol. December, p. https://doi.org/10.6028/NIST.IR.8280, 2019.</w:t>
      </w:r>
    </w:p>
    <w:p w14:paraId="6F43E819" w14:textId="77777777" w:rsidR="002D5677" w:rsidRPr="002D5677" w:rsidRDefault="002D5677" w:rsidP="001C4E71">
      <w:pPr>
        <w:widowControl w:val="0"/>
        <w:autoSpaceDE w:val="0"/>
        <w:autoSpaceDN w:val="0"/>
        <w:adjustRightInd w:val="0"/>
        <w:ind w:left="640" w:hanging="640"/>
        <w:jc w:val="left"/>
        <w:rPr>
          <w:noProof/>
        </w:rPr>
      </w:pPr>
      <w:r w:rsidRPr="002D5677">
        <w:rPr>
          <w:noProof/>
        </w:rPr>
        <w:t>[17]</w:t>
      </w:r>
      <w:r w:rsidRPr="002D5677">
        <w:rPr>
          <w:noProof/>
        </w:rPr>
        <w:tab/>
        <w:t>A. A. A. Rahni, N. Zainal, M. F. Zainal Adna, N. E. Othman, and M. F. Bukhori, “Development of the online student attendance monitoring system (SAMS</w:t>
      </w:r>
      <w:r w:rsidRPr="002D5677">
        <w:rPr>
          <w:noProof/>
          <w:vertAlign w:val="superscript"/>
        </w:rPr>
        <w:t>TM</w:t>
      </w:r>
      <w:r w:rsidRPr="002D5677">
        <w:rPr>
          <w:noProof/>
        </w:rPr>
        <w:t xml:space="preserve">) based on QR-codes and mobile devices,” </w:t>
      </w:r>
      <w:r w:rsidRPr="002D5677">
        <w:rPr>
          <w:i/>
          <w:iCs/>
          <w:noProof/>
        </w:rPr>
        <w:t>J. Eng. Sci. Technol.</w:t>
      </w:r>
      <w:r w:rsidRPr="002D5677">
        <w:rPr>
          <w:noProof/>
        </w:rPr>
        <w:t>, vol. 10, no. Spec. Issue 2 on UKM Teaching and Learning Congress 2013, May 2015, pp. 28–40, 2015.</w:t>
      </w:r>
    </w:p>
    <w:p w14:paraId="1B2BFDC5" w14:textId="77777777" w:rsidR="002D5677" w:rsidRPr="002D5677" w:rsidRDefault="002D5677" w:rsidP="001C4E71">
      <w:pPr>
        <w:widowControl w:val="0"/>
        <w:autoSpaceDE w:val="0"/>
        <w:autoSpaceDN w:val="0"/>
        <w:adjustRightInd w:val="0"/>
        <w:ind w:left="640" w:hanging="640"/>
        <w:jc w:val="left"/>
        <w:rPr>
          <w:noProof/>
        </w:rPr>
      </w:pPr>
      <w:r w:rsidRPr="002D5677">
        <w:rPr>
          <w:noProof/>
        </w:rPr>
        <w:t>[18]</w:t>
      </w:r>
      <w:r w:rsidRPr="002D5677">
        <w:rPr>
          <w:noProof/>
        </w:rPr>
        <w:tab/>
        <w:t xml:space="preserve">F. Masalha and N. Hirzallah, “A Students Attendance System Using QR Code,” </w:t>
      </w:r>
      <w:r w:rsidRPr="002D5677">
        <w:rPr>
          <w:i/>
          <w:iCs/>
          <w:noProof/>
        </w:rPr>
        <w:t>Int. J. Adv. Comput. Sci. Appl.</w:t>
      </w:r>
      <w:r w:rsidRPr="002D5677">
        <w:rPr>
          <w:noProof/>
        </w:rPr>
        <w:t>, vol. 5, no. 3, 2014, doi: 10.14569/ijacsa.2014.050310.</w:t>
      </w:r>
    </w:p>
    <w:p w14:paraId="01B33D9F" w14:textId="77777777" w:rsidR="002D5677" w:rsidRPr="002D5677" w:rsidRDefault="002D5677" w:rsidP="001C4E71">
      <w:pPr>
        <w:widowControl w:val="0"/>
        <w:autoSpaceDE w:val="0"/>
        <w:autoSpaceDN w:val="0"/>
        <w:adjustRightInd w:val="0"/>
        <w:ind w:left="640" w:hanging="640"/>
        <w:jc w:val="left"/>
        <w:rPr>
          <w:noProof/>
        </w:rPr>
      </w:pPr>
      <w:r w:rsidRPr="002D5677">
        <w:rPr>
          <w:noProof/>
        </w:rPr>
        <w:t>[19]</w:t>
      </w:r>
      <w:r w:rsidRPr="002D5677">
        <w:rPr>
          <w:noProof/>
        </w:rPr>
        <w:tab/>
        <w:t xml:space="preserve">D. Rahmawati, F. Wincoko Putro, A. Y. Wicaksono, and A. Nurdin, “Student Attendance System using QR Codes (Case Study: Institut Teknologi Telkom </w:t>
      </w:r>
      <w:r w:rsidRPr="002D5677">
        <w:rPr>
          <w:noProof/>
        </w:rPr>
        <w:lastRenderedPageBreak/>
        <w:t xml:space="preserve">Surabaya),” </w:t>
      </w:r>
      <w:r w:rsidRPr="002D5677">
        <w:rPr>
          <w:i/>
          <w:iCs/>
          <w:noProof/>
        </w:rPr>
        <w:t>Proc. Int. Semin. Inf. Commun. Technol. 2019 (ISICT 2019)</w:t>
      </w:r>
      <w:r w:rsidRPr="002D5677">
        <w:rPr>
          <w:noProof/>
        </w:rPr>
        <w:t>, vol. 2019, no. March, pp. 83–93, 2019.</w:t>
      </w:r>
    </w:p>
    <w:p w14:paraId="544FA213" w14:textId="77777777" w:rsidR="002D5677" w:rsidRPr="002D5677" w:rsidRDefault="002D5677" w:rsidP="001C4E71">
      <w:pPr>
        <w:widowControl w:val="0"/>
        <w:autoSpaceDE w:val="0"/>
        <w:autoSpaceDN w:val="0"/>
        <w:adjustRightInd w:val="0"/>
        <w:ind w:left="640" w:hanging="640"/>
        <w:jc w:val="left"/>
        <w:rPr>
          <w:noProof/>
        </w:rPr>
      </w:pPr>
      <w:r w:rsidRPr="002D5677">
        <w:rPr>
          <w:noProof/>
        </w:rPr>
        <w:t>[20]</w:t>
      </w:r>
      <w:r w:rsidRPr="002D5677">
        <w:rPr>
          <w:noProof/>
        </w:rPr>
        <w:tab/>
        <w:t xml:space="preserve">V. Kassarnig, A. Bjerre-Nielsen, E. Mones, S. Lehmann, and D. D. Lassen, “Class attendance, peer similarity, and academic performance in a large field study,” </w:t>
      </w:r>
      <w:r w:rsidRPr="002D5677">
        <w:rPr>
          <w:i/>
          <w:iCs/>
          <w:noProof/>
        </w:rPr>
        <w:t>PLoS One</w:t>
      </w:r>
      <w:r w:rsidRPr="002D5677">
        <w:rPr>
          <w:noProof/>
        </w:rPr>
        <w:t>, vol. 12, no. 11, pp. 1–15, 2017, doi: 10.1371/journal.pone.0187078.</w:t>
      </w:r>
    </w:p>
    <w:p w14:paraId="0E099E48" w14:textId="77777777" w:rsidR="002D5677" w:rsidRPr="002D5677" w:rsidRDefault="002D5677" w:rsidP="001C4E71">
      <w:pPr>
        <w:widowControl w:val="0"/>
        <w:autoSpaceDE w:val="0"/>
        <w:autoSpaceDN w:val="0"/>
        <w:adjustRightInd w:val="0"/>
        <w:ind w:left="640" w:hanging="640"/>
        <w:jc w:val="left"/>
        <w:rPr>
          <w:noProof/>
        </w:rPr>
      </w:pPr>
      <w:r w:rsidRPr="002D5677">
        <w:rPr>
          <w:noProof/>
        </w:rPr>
        <w:t>[21]</w:t>
      </w:r>
      <w:r w:rsidRPr="002D5677">
        <w:rPr>
          <w:noProof/>
        </w:rPr>
        <w:tab/>
        <w:t xml:space="preserve">The Quality Assurance Agency for Higher Education (QAA), “Supporting resource - How UK Higher Education Providers Managed the Shift to Digital Delivery During the COVID-19 Pandemic,” </w:t>
      </w:r>
      <w:r w:rsidRPr="002D5677">
        <w:rPr>
          <w:i/>
          <w:iCs/>
          <w:noProof/>
        </w:rPr>
        <w:t>Qual. Assur. Agency High. Educ.</w:t>
      </w:r>
      <w:r w:rsidRPr="002D5677">
        <w:rPr>
          <w:noProof/>
        </w:rPr>
        <w:t>, pp. 1–29, 2020, [Online]. Available: https://www.qaa.ac.uk/docs/qaa/guidance/how-uk-higher-education-providers-managed-the-shift-to-digital-delivery-during-the-covid-19-pandemic.pdf.</w:t>
      </w:r>
    </w:p>
    <w:p w14:paraId="2209DF70" w14:textId="77777777" w:rsidR="002D5677" w:rsidRPr="002D5677" w:rsidRDefault="002D5677" w:rsidP="001C4E71">
      <w:pPr>
        <w:widowControl w:val="0"/>
        <w:autoSpaceDE w:val="0"/>
        <w:autoSpaceDN w:val="0"/>
        <w:adjustRightInd w:val="0"/>
        <w:ind w:left="640" w:hanging="640"/>
        <w:jc w:val="left"/>
        <w:rPr>
          <w:noProof/>
        </w:rPr>
      </w:pPr>
      <w:r w:rsidRPr="002D5677">
        <w:rPr>
          <w:noProof/>
        </w:rPr>
        <w:t>[22]</w:t>
      </w:r>
      <w:r w:rsidRPr="002D5677">
        <w:rPr>
          <w:noProof/>
        </w:rPr>
        <w:tab/>
        <w:t xml:space="preserve">Microsoft, “View and download meeting attendance reports in Teams,” </w:t>
      </w:r>
      <w:r w:rsidRPr="002D5677">
        <w:rPr>
          <w:i/>
          <w:iCs/>
          <w:noProof/>
        </w:rPr>
        <w:t>Microsoft Support</w:t>
      </w:r>
      <w:r w:rsidRPr="002D5677">
        <w:rPr>
          <w:noProof/>
        </w:rPr>
        <w:t>. https://support.microsoft.com/en-gb/office/view-and-download-meeting-attendance-reports-in-teams-ae7cf170-530c-47d3-84c1-3aedac74d310?ui=en-us&amp;rs=en-gb&amp;ad=gb (accessed Aug. 27, 2021).</w:t>
      </w:r>
    </w:p>
    <w:p w14:paraId="6FCD96C3" w14:textId="77777777" w:rsidR="002D5677" w:rsidRPr="002D5677" w:rsidRDefault="002D5677" w:rsidP="001C4E71">
      <w:pPr>
        <w:widowControl w:val="0"/>
        <w:autoSpaceDE w:val="0"/>
        <w:autoSpaceDN w:val="0"/>
        <w:adjustRightInd w:val="0"/>
        <w:ind w:left="640" w:hanging="640"/>
        <w:jc w:val="left"/>
        <w:rPr>
          <w:noProof/>
        </w:rPr>
      </w:pPr>
      <w:r w:rsidRPr="002D5677">
        <w:rPr>
          <w:noProof/>
        </w:rPr>
        <w:t>[23]</w:t>
      </w:r>
      <w:r w:rsidRPr="002D5677">
        <w:rPr>
          <w:noProof/>
        </w:rPr>
        <w:tab/>
        <w:t xml:space="preserve">“Meeting registration and polling reports – Zoom Support,” </w:t>
      </w:r>
      <w:r w:rsidRPr="002D5677">
        <w:rPr>
          <w:i/>
          <w:iCs/>
          <w:noProof/>
        </w:rPr>
        <w:t>Zoom Support pages</w:t>
      </w:r>
      <w:r w:rsidRPr="002D5677">
        <w:rPr>
          <w:noProof/>
        </w:rPr>
        <w:t>, Jan. 31, 2022. https://support.zoom.us/hc/en-us/articles/216378603-Meeting-registration-and-polling-reports (accessed Feb. 14, 2022).</w:t>
      </w:r>
    </w:p>
    <w:p w14:paraId="3D1DB731" w14:textId="77777777" w:rsidR="002D5677" w:rsidRPr="002D5677" w:rsidRDefault="002D5677" w:rsidP="001C4E71">
      <w:pPr>
        <w:widowControl w:val="0"/>
        <w:autoSpaceDE w:val="0"/>
        <w:autoSpaceDN w:val="0"/>
        <w:adjustRightInd w:val="0"/>
        <w:ind w:left="640" w:hanging="640"/>
        <w:jc w:val="left"/>
        <w:rPr>
          <w:noProof/>
        </w:rPr>
      </w:pPr>
      <w:r w:rsidRPr="002D5677">
        <w:rPr>
          <w:noProof/>
        </w:rPr>
        <w:t>[24]</w:t>
      </w:r>
      <w:r w:rsidRPr="002D5677">
        <w:rPr>
          <w:noProof/>
        </w:rPr>
        <w:tab/>
        <w:t xml:space="preserve">“Get meeting participant reports - Zoom Developer Docs,” </w:t>
      </w:r>
      <w:r w:rsidRPr="002D5677">
        <w:rPr>
          <w:i/>
          <w:iCs/>
          <w:noProof/>
        </w:rPr>
        <w:t>Zoom Developer Docs</w:t>
      </w:r>
      <w:r w:rsidRPr="002D5677">
        <w:rPr>
          <w:noProof/>
        </w:rPr>
        <w:t>. https://marketplace.zoom.us/docs/api-reference/zoom-api/methods/#operation/reportMeetingDetails (accessed Feb. 14, 2022).</w:t>
      </w:r>
    </w:p>
    <w:p w14:paraId="3809B27C" w14:textId="77777777" w:rsidR="002D5677" w:rsidRPr="002D5677" w:rsidRDefault="002D5677" w:rsidP="001C4E71">
      <w:pPr>
        <w:widowControl w:val="0"/>
        <w:autoSpaceDE w:val="0"/>
        <w:autoSpaceDN w:val="0"/>
        <w:adjustRightInd w:val="0"/>
        <w:ind w:left="640" w:hanging="640"/>
        <w:jc w:val="left"/>
        <w:rPr>
          <w:noProof/>
        </w:rPr>
      </w:pPr>
      <w:r w:rsidRPr="002D5677">
        <w:rPr>
          <w:noProof/>
        </w:rPr>
        <w:t>[25]</w:t>
      </w:r>
      <w:r w:rsidRPr="002D5677">
        <w:rPr>
          <w:noProof/>
        </w:rPr>
        <w:tab/>
        <w:t xml:space="preserve">“Now, Microsoft Teams Meeting Can be Audited Through Teams Audit Log ,” </w:t>
      </w:r>
      <w:r w:rsidRPr="002D5677">
        <w:rPr>
          <w:i/>
          <w:iCs/>
          <w:noProof/>
        </w:rPr>
        <w:t>Office 365 Reports</w:t>
      </w:r>
      <w:r w:rsidRPr="002D5677">
        <w:rPr>
          <w:noProof/>
        </w:rPr>
        <w:t>. https://o365reports.com/2021/12/08/microsoft-teams-meeting-attendance-report/ (accessed Feb. 14, 2022).</w:t>
      </w:r>
    </w:p>
    <w:p w14:paraId="67111729" w14:textId="77777777" w:rsidR="002D5677" w:rsidRPr="002D5677" w:rsidRDefault="002D5677" w:rsidP="001C4E71">
      <w:pPr>
        <w:widowControl w:val="0"/>
        <w:autoSpaceDE w:val="0"/>
        <w:autoSpaceDN w:val="0"/>
        <w:adjustRightInd w:val="0"/>
        <w:ind w:left="640" w:hanging="640"/>
        <w:jc w:val="left"/>
        <w:rPr>
          <w:noProof/>
        </w:rPr>
      </w:pPr>
      <w:r w:rsidRPr="002D5677">
        <w:rPr>
          <w:noProof/>
        </w:rPr>
        <w:t>[26]</w:t>
      </w:r>
      <w:r w:rsidRPr="002D5677">
        <w:rPr>
          <w:noProof/>
        </w:rPr>
        <w:tab/>
        <w:t>P. Atkinson, “Attendance monitoring with coronavirus.” 2020.</w:t>
      </w:r>
    </w:p>
    <w:p w14:paraId="15B2711D" w14:textId="77777777" w:rsidR="002D5677" w:rsidRPr="002D5677" w:rsidRDefault="002D5677" w:rsidP="001C4E71">
      <w:pPr>
        <w:widowControl w:val="0"/>
        <w:autoSpaceDE w:val="0"/>
        <w:autoSpaceDN w:val="0"/>
        <w:adjustRightInd w:val="0"/>
        <w:ind w:left="640" w:hanging="640"/>
        <w:jc w:val="left"/>
        <w:rPr>
          <w:noProof/>
        </w:rPr>
      </w:pPr>
      <w:r w:rsidRPr="002D5677">
        <w:rPr>
          <w:noProof/>
        </w:rPr>
        <w:t>[27]</w:t>
      </w:r>
      <w:r w:rsidRPr="002D5677">
        <w:rPr>
          <w:noProof/>
        </w:rPr>
        <w:tab/>
        <w:t xml:space="preserve">J. Dixon and A. S. Abuzneid, “An NFC Based Student Attendance Tracking/Monitoring System Using an IoT Approach,” </w:t>
      </w:r>
      <w:r w:rsidRPr="002D5677">
        <w:rPr>
          <w:i/>
          <w:iCs/>
          <w:noProof/>
        </w:rPr>
        <w:t>Proc. - 2020 Int. Conf. Comput. Sci. Comput. Intell. CSCI 2020</w:t>
      </w:r>
      <w:r w:rsidRPr="002D5677">
        <w:rPr>
          <w:noProof/>
        </w:rPr>
        <w:t>, pp. 1082–1086, 2020, doi: 10.1109/CSCI51800.2020.00201.</w:t>
      </w:r>
    </w:p>
    <w:p w14:paraId="79AA2A9E" w14:textId="77777777" w:rsidR="002D5677" w:rsidRPr="002D5677" w:rsidRDefault="002D5677" w:rsidP="001C4E71">
      <w:pPr>
        <w:widowControl w:val="0"/>
        <w:autoSpaceDE w:val="0"/>
        <w:autoSpaceDN w:val="0"/>
        <w:adjustRightInd w:val="0"/>
        <w:ind w:left="640" w:hanging="640"/>
        <w:jc w:val="left"/>
        <w:rPr>
          <w:noProof/>
        </w:rPr>
      </w:pPr>
      <w:r w:rsidRPr="002D5677">
        <w:rPr>
          <w:noProof/>
        </w:rPr>
        <w:t>[28]</w:t>
      </w:r>
      <w:r w:rsidRPr="002D5677">
        <w:rPr>
          <w:noProof/>
        </w:rPr>
        <w:tab/>
        <w:t xml:space="preserve">F. M. Al-Naima et. al., “A Proposed RFID Based Student Attendance System,” </w:t>
      </w:r>
      <w:r w:rsidRPr="002D5677">
        <w:rPr>
          <w:i/>
          <w:iCs/>
          <w:noProof/>
        </w:rPr>
        <w:t xml:space="preserve">Int. J. </w:t>
      </w:r>
      <w:r w:rsidRPr="002D5677">
        <w:rPr>
          <w:i/>
          <w:iCs/>
          <w:noProof/>
        </w:rPr>
        <w:lastRenderedPageBreak/>
        <w:t>Comput. Netw. Technol.</w:t>
      </w:r>
      <w:r w:rsidRPr="002D5677">
        <w:rPr>
          <w:noProof/>
        </w:rPr>
        <w:t>, vol. 03, no. 02, pp. 49–58, 2015, doi: 10.12785/ijcnt/030202.</w:t>
      </w:r>
    </w:p>
    <w:p w14:paraId="1031DB60" w14:textId="77777777" w:rsidR="002D5677" w:rsidRPr="002D5677" w:rsidRDefault="002D5677" w:rsidP="001C4E71">
      <w:pPr>
        <w:widowControl w:val="0"/>
        <w:autoSpaceDE w:val="0"/>
        <w:autoSpaceDN w:val="0"/>
        <w:adjustRightInd w:val="0"/>
        <w:ind w:left="640" w:hanging="640"/>
        <w:jc w:val="left"/>
        <w:rPr>
          <w:noProof/>
        </w:rPr>
      </w:pPr>
      <w:r w:rsidRPr="002D5677">
        <w:rPr>
          <w:noProof/>
        </w:rPr>
        <w:t>[29]</w:t>
      </w:r>
      <w:r w:rsidRPr="002D5677">
        <w:rPr>
          <w:noProof/>
        </w:rPr>
        <w:tab/>
        <w:t xml:space="preserve">“Understand Azure IoT Hub pricing | Microsoft Docs,” </w:t>
      </w:r>
      <w:r w:rsidRPr="002D5677">
        <w:rPr>
          <w:i/>
          <w:iCs/>
          <w:noProof/>
        </w:rPr>
        <w:t>Microsoft Docs</w:t>
      </w:r>
      <w:r w:rsidRPr="002D5677">
        <w:rPr>
          <w:noProof/>
        </w:rPr>
        <w:t>, Nov. 16, 2021. https://docs.microsoft.com/en-gb/azure/iot-hub/iot-hub-devguide-pricing (accessed Feb. 04, 2022).</w:t>
      </w:r>
    </w:p>
    <w:p w14:paraId="63B99B9C" w14:textId="77777777" w:rsidR="002D5677" w:rsidRPr="002D5677" w:rsidRDefault="002D5677" w:rsidP="001C4E71">
      <w:pPr>
        <w:widowControl w:val="0"/>
        <w:autoSpaceDE w:val="0"/>
        <w:autoSpaceDN w:val="0"/>
        <w:adjustRightInd w:val="0"/>
        <w:ind w:left="640" w:hanging="640"/>
        <w:jc w:val="left"/>
        <w:rPr>
          <w:noProof/>
        </w:rPr>
      </w:pPr>
      <w:r w:rsidRPr="002D5677">
        <w:rPr>
          <w:noProof/>
        </w:rPr>
        <w:t>[30]</w:t>
      </w:r>
      <w:r w:rsidRPr="002D5677">
        <w:rPr>
          <w:noProof/>
        </w:rPr>
        <w:tab/>
        <w:t xml:space="preserve">“Your right to be informed if your personal data is being used | ICO,” </w:t>
      </w:r>
      <w:r w:rsidRPr="002D5677">
        <w:rPr>
          <w:i/>
          <w:iCs/>
          <w:noProof/>
        </w:rPr>
        <w:t>Information Commissioner’s Office</w:t>
      </w:r>
      <w:r w:rsidRPr="002D5677">
        <w:rPr>
          <w:noProof/>
        </w:rPr>
        <w:t>. https://ico.org.uk/your-data-matters/your-right-to-be-informed-if-your-personal-data-is-being-used/ (accessed Feb. 15, 2022).</w:t>
      </w:r>
    </w:p>
    <w:p w14:paraId="6293902D" w14:textId="77777777" w:rsidR="002D5677" w:rsidRPr="002D5677" w:rsidRDefault="002D5677" w:rsidP="001C4E71">
      <w:pPr>
        <w:widowControl w:val="0"/>
        <w:autoSpaceDE w:val="0"/>
        <w:autoSpaceDN w:val="0"/>
        <w:adjustRightInd w:val="0"/>
        <w:ind w:left="640" w:hanging="640"/>
        <w:jc w:val="left"/>
        <w:rPr>
          <w:noProof/>
        </w:rPr>
      </w:pPr>
      <w:r w:rsidRPr="002D5677">
        <w:rPr>
          <w:noProof/>
        </w:rPr>
        <w:t>[31]</w:t>
      </w:r>
      <w:r w:rsidRPr="002D5677">
        <w:rPr>
          <w:noProof/>
        </w:rPr>
        <w:tab/>
        <w:t>R. T. Fielding, “Architectural Styles and the Design of Network-based Software Architectures.” Irvine,California, p. 162, 2000.</w:t>
      </w:r>
    </w:p>
    <w:p w14:paraId="520F0CC0" w14:textId="77777777" w:rsidR="002D5677" w:rsidRPr="002D5677" w:rsidRDefault="002D5677" w:rsidP="001C4E71">
      <w:pPr>
        <w:widowControl w:val="0"/>
        <w:autoSpaceDE w:val="0"/>
        <w:autoSpaceDN w:val="0"/>
        <w:adjustRightInd w:val="0"/>
        <w:ind w:left="640" w:hanging="640"/>
        <w:jc w:val="left"/>
        <w:rPr>
          <w:noProof/>
        </w:rPr>
      </w:pPr>
      <w:r w:rsidRPr="002D5677">
        <w:rPr>
          <w:noProof/>
        </w:rPr>
        <w:t>[32]</w:t>
      </w:r>
      <w:r w:rsidRPr="002D5677">
        <w:rPr>
          <w:noProof/>
        </w:rPr>
        <w:tab/>
        <w:t xml:space="preserve">J. Thijssen, “Are REST and HTTP the same thing? - The RESTful cookbook,” </w:t>
      </w:r>
      <w:r w:rsidRPr="002D5677">
        <w:rPr>
          <w:i/>
          <w:iCs/>
          <w:noProof/>
        </w:rPr>
        <w:t>REST CookBook</w:t>
      </w:r>
      <w:r w:rsidRPr="002D5677">
        <w:rPr>
          <w:noProof/>
        </w:rPr>
        <w:t>. https://restcookbook.com/Miscellaneous/rest-and-http/ (accessed Nov. 24, 2020).</w:t>
      </w:r>
    </w:p>
    <w:p w14:paraId="26690C00" w14:textId="77777777" w:rsidR="002D5677" w:rsidRPr="002D5677" w:rsidRDefault="002D5677" w:rsidP="001C4E71">
      <w:pPr>
        <w:widowControl w:val="0"/>
        <w:autoSpaceDE w:val="0"/>
        <w:autoSpaceDN w:val="0"/>
        <w:adjustRightInd w:val="0"/>
        <w:ind w:left="640" w:hanging="640"/>
        <w:jc w:val="left"/>
        <w:rPr>
          <w:noProof/>
        </w:rPr>
      </w:pPr>
      <w:r w:rsidRPr="002D5677">
        <w:rPr>
          <w:noProof/>
        </w:rPr>
        <w:t>[33]</w:t>
      </w:r>
      <w:r w:rsidRPr="002D5677">
        <w:rPr>
          <w:noProof/>
        </w:rPr>
        <w:tab/>
        <w:t xml:space="preserve">R. Fielding </w:t>
      </w:r>
      <w:r w:rsidRPr="002D5677">
        <w:rPr>
          <w:i/>
          <w:iCs/>
          <w:noProof/>
        </w:rPr>
        <w:t>et al.</w:t>
      </w:r>
      <w:r w:rsidRPr="002D5677">
        <w:rPr>
          <w:noProof/>
        </w:rPr>
        <w:t>, “Hypertext Transfer Protocol -- HTTP/1.1.” 1999.</w:t>
      </w:r>
    </w:p>
    <w:p w14:paraId="26FE2535" w14:textId="77777777" w:rsidR="002D5677" w:rsidRPr="002D5677" w:rsidRDefault="002D5677" w:rsidP="001C4E71">
      <w:pPr>
        <w:widowControl w:val="0"/>
        <w:autoSpaceDE w:val="0"/>
        <w:autoSpaceDN w:val="0"/>
        <w:adjustRightInd w:val="0"/>
        <w:ind w:left="640" w:hanging="640"/>
        <w:jc w:val="left"/>
        <w:rPr>
          <w:noProof/>
        </w:rPr>
      </w:pPr>
      <w:r w:rsidRPr="002D5677">
        <w:rPr>
          <w:noProof/>
        </w:rPr>
        <w:t>[34]</w:t>
      </w:r>
      <w:r w:rsidRPr="002D5677">
        <w:rPr>
          <w:noProof/>
        </w:rPr>
        <w:tab/>
        <w:t xml:space="preserve">“SOAP vs REST APIs: Which Is Right For You? | SoapUI,” </w:t>
      </w:r>
      <w:r w:rsidRPr="002D5677">
        <w:rPr>
          <w:i/>
          <w:iCs/>
          <w:noProof/>
        </w:rPr>
        <w:t>SoapUI</w:t>
      </w:r>
      <w:r w:rsidRPr="002D5677">
        <w:rPr>
          <w:noProof/>
        </w:rPr>
        <w:t>. https://www.soapui.org/learn/api/soap-vs-rest-api/ (accessed Dec. 27, 2020).</w:t>
      </w:r>
    </w:p>
    <w:p w14:paraId="7EE6277C" w14:textId="77777777" w:rsidR="002D5677" w:rsidRPr="002D5677" w:rsidRDefault="002D5677" w:rsidP="001C4E71">
      <w:pPr>
        <w:widowControl w:val="0"/>
        <w:autoSpaceDE w:val="0"/>
        <w:autoSpaceDN w:val="0"/>
        <w:adjustRightInd w:val="0"/>
        <w:ind w:left="640" w:hanging="640"/>
        <w:jc w:val="left"/>
        <w:rPr>
          <w:noProof/>
        </w:rPr>
      </w:pPr>
      <w:r w:rsidRPr="002D5677">
        <w:rPr>
          <w:noProof/>
        </w:rPr>
        <w:t>[35]</w:t>
      </w:r>
      <w:r w:rsidRPr="002D5677">
        <w:rPr>
          <w:noProof/>
        </w:rPr>
        <w:tab/>
        <w:t xml:space="preserve">E. (Microsoft) Christensen, F. (IBM R. Curbera, G. (Microsoft) Meredith, and S. (IBM R. Weerawarana, “Web Service Definition Language (WSDL),” </w:t>
      </w:r>
      <w:r w:rsidRPr="002D5677">
        <w:rPr>
          <w:i/>
          <w:iCs/>
          <w:noProof/>
        </w:rPr>
        <w:t>World Wide Web Consortium (W3C)</w:t>
      </w:r>
      <w:r w:rsidRPr="002D5677">
        <w:rPr>
          <w:noProof/>
        </w:rPr>
        <w:t>, Mar. 15, 2001. https://www.w3.org/TR/wsdl.html (accessed Nov. 25, 2020).</w:t>
      </w:r>
    </w:p>
    <w:p w14:paraId="5E85B9F4" w14:textId="77777777" w:rsidR="002D5677" w:rsidRPr="002D5677" w:rsidRDefault="002D5677" w:rsidP="001C4E71">
      <w:pPr>
        <w:widowControl w:val="0"/>
        <w:autoSpaceDE w:val="0"/>
        <w:autoSpaceDN w:val="0"/>
        <w:adjustRightInd w:val="0"/>
        <w:ind w:left="640" w:hanging="640"/>
        <w:jc w:val="left"/>
        <w:rPr>
          <w:noProof/>
        </w:rPr>
      </w:pPr>
      <w:r w:rsidRPr="002D5677">
        <w:rPr>
          <w:noProof/>
        </w:rPr>
        <w:t>[36]</w:t>
      </w:r>
      <w:r w:rsidRPr="002D5677">
        <w:rPr>
          <w:noProof/>
        </w:rPr>
        <w:tab/>
        <w:t xml:space="preserve">“SOAP Version 1.2 Part 1: Messaging Framework (Second Edition),” </w:t>
      </w:r>
      <w:r w:rsidRPr="002D5677">
        <w:rPr>
          <w:i/>
          <w:iCs/>
          <w:noProof/>
        </w:rPr>
        <w:t>W3C</w:t>
      </w:r>
      <w:r w:rsidRPr="002D5677">
        <w:rPr>
          <w:noProof/>
        </w:rPr>
        <w:t>, Apr. 27, 2007. https://www.w3.org/TR/soap12-part1/ (accessed Nov. 22, 2020).</w:t>
      </w:r>
    </w:p>
    <w:p w14:paraId="4B3BB3DC" w14:textId="77777777" w:rsidR="002D5677" w:rsidRPr="002D5677" w:rsidRDefault="002D5677" w:rsidP="001C4E71">
      <w:pPr>
        <w:widowControl w:val="0"/>
        <w:autoSpaceDE w:val="0"/>
        <w:autoSpaceDN w:val="0"/>
        <w:adjustRightInd w:val="0"/>
        <w:ind w:left="640" w:hanging="640"/>
        <w:jc w:val="left"/>
        <w:rPr>
          <w:noProof/>
        </w:rPr>
      </w:pPr>
      <w:r w:rsidRPr="002D5677">
        <w:rPr>
          <w:noProof/>
        </w:rPr>
        <w:t>[37]</w:t>
      </w:r>
      <w:r w:rsidRPr="002D5677">
        <w:rPr>
          <w:noProof/>
        </w:rPr>
        <w:tab/>
        <w:t xml:space="preserve">“What is SOAP API? | AltexSoft,” </w:t>
      </w:r>
      <w:r w:rsidRPr="002D5677">
        <w:rPr>
          <w:i/>
          <w:iCs/>
          <w:noProof/>
        </w:rPr>
        <w:t>AltexSoft</w:t>
      </w:r>
      <w:r w:rsidRPr="002D5677">
        <w:rPr>
          <w:noProof/>
        </w:rPr>
        <w:t>, Aug. 20, 2019. https://www.altexsoft.com/blog/engineering/what-is-soap-formats-protocols-message-structure-and-how-soap-is-different-from-rest/ (accessed Nov. 25, 2020).</w:t>
      </w:r>
    </w:p>
    <w:p w14:paraId="4C6FE02E" w14:textId="77777777" w:rsidR="002D5677" w:rsidRPr="002D5677" w:rsidRDefault="002D5677" w:rsidP="001C4E71">
      <w:pPr>
        <w:widowControl w:val="0"/>
        <w:autoSpaceDE w:val="0"/>
        <w:autoSpaceDN w:val="0"/>
        <w:adjustRightInd w:val="0"/>
        <w:ind w:left="640" w:hanging="640"/>
        <w:jc w:val="left"/>
        <w:rPr>
          <w:noProof/>
        </w:rPr>
      </w:pPr>
      <w:r w:rsidRPr="002D5677">
        <w:rPr>
          <w:noProof/>
        </w:rPr>
        <w:t>[38]</w:t>
      </w:r>
      <w:r w:rsidRPr="002D5677">
        <w:rPr>
          <w:noProof/>
        </w:rPr>
        <w:tab/>
        <w:t xml:space="preserve">B. (Microsoft) Atkinson </w:t>
      </w:r>
      <w:r w:rsidRPr="002D5677">
        <w:rPr>
          <w:i/>
          <w:iCs/>
          <w:noProof/>
        </w:rPr>
        <w:t>et al.</w:t>
      </w:r>
      <w:r w:rsidRPr="002D5677">
        <w:rPr>
          <w:noProof/>
        </w:rPr>
        <w:t xml:space="preserve">, “Web Services Security Language (WS-Security) | Microsoft Docs,” </w:t>
      </w:r>
      <w:r w:rsidRPr="002D5677">
        <w:rPr>
          <w:i/>
          <w:iCs/>
          <w:noProof/>
        </w:rPr>
        <w:t>Microsoft Docs</w:t>
      </w:r>
      <w:r w:rsidRPr="002D5677">
        <w:rPr>
          <w:noProof/>
        </w:rPr>
        <w:t>, Apr. 05, 2002. https://docs.microsoft.com/en-us/previous-versions/ms951257(v=msdn.10) (accessed Nov. 25, 2020).</w:t>
      </w:r>
    </w:p>
    <w:p w14:paraId="7AF815B5" w14:textId="77777777" w:rsidR="002D5677" w:rsidRPr="002D5677" w:rsidRDefault="002D5677" w:rsidP="001C4E71">
      <w:pPr>
        <w:widowControl w:val="0"/>
        <w:autoSpaceDE w:val="0"/>
        <w:autoSpaceDN w:val="0"/>
        <w:adjustRightInd w:val="0"/>
        <w:ind w:left="640" w:hanging="640"/>
        <w:jc w:val="left"/>
        <w:rPr>
          <w:noProof/>
        </w:rPr>
      </w:pPr>
      <w:r w:rsidRPr="002D5677">
        <w:rPr>
          <w:noProof/>
        </w:rPr>
        <w:t>[39]</w:t>
      </w:r>
      <w:r w:rsidRPr="002D5677">
        <w:rPr>
          <w:noProof/>
        </w:rPr>
        <w:tab/>
        <w:t xml:space="preserve">M. Philip and G. Clynch, “A Performance Analysis of WS-* (SOAP) &amp; RESTful Web Services for implementing Service and Resource Orientated Architectures,” </w:t>
      </w:r>
      <w:r w:rsidRPr="002D5677">
        <w:rPr>
          <w:i/>
          <w:iCs/>
          <w:noProof/>
        </w:rPr>
        <w:t xml:space="preserve">IT&amp;T - </w:t>
      </w:r>
      <w:r w:rsidRPr="002D5677">
        <w:rPr>
          <w:i/>
          <w:iCs/>
          <w:noProof/>
        </w:rPr>
        <w:lastRenderedPageBreak/>
        <w:t>12th Int. Conf. Inf. Technol. Telecommun.</w:t>
      </w:r>
      <w:r w:rsidRPr="002D5677">
        <w:rPr>
          <w:noProof/>
        </w:rPr>
        <w:t>, no. May, pp. 93–100, 2013, [Online]. Available: http://ittconference.ie/uploads/conference/2013/ITT Proceedings 2013 v2_0.pdf.</w:t>
      </w:r>
    </w:p>
    <w:p w14:paraId="1A65A828" w14:textId="77777777" w:rsidR="002D5677" w:rsidRPr="002D5677" w:rsidRDefault="002D5677" w:rsidP="001C4E71">
      <w:pPr>
        <w:widowControl w:val="0"/>
        <w:autoSpaceDE w:val="0"/>
        <w:autoSpaceDN w:val="0"/>
        <w:adjustRightInd w:val="0"/>
        <w:ind w:left="640" w:hanging="640"/>
        <w:jc w:val="left"/>
        <w:rPr>
          <w:noProof/>
        </w:rPr>
      </w:pPr>
      <w:r w:rsidRPr="002D5677">
        <w:rPr>
          <w:noProof/>
        </w:rPr>
        <w:t>[40]</w:t>
      </w:r>
      <w:r w:rsidRPr="002D5677">
        <w:rPr>
          <w:noProof/>
        </w:rPr>
        <w:tab/>
        <w:t xml:space="preserve">“SOAP Optimisation Modules: Response Caching,” </w:t>
      </w:r>
      <w:r w:rsidRPr="002D5677">
        <w:rPr>
          <w:i/>
          <w:iCs/>
          <w:noProof/>
        </w:rPr>
        <w:t>World Wide Web Consortium (W3C)</w:t>
      </w:r>
      <w:r w:rsidRPr="002D5677">
        <w:rPr>
          <w:noProof/>
        </w:rPr>
        <w:t>, Aug. 23, 2001. https://lists.w3.org/Archives/Public/www-ws/2001Aug/att-0000/ResponseCache.html (accessed Dec. 27, 2020).</w:t>
      </w:r>
    </w:p>
    <w:p w14:paraId="48F0D37B" w14:textId="77777777" w:rsidR="002D5677" w:rsidRPr="002D5677" w:rsidRDefault="002D5677" w:rsidP="001C4E71">
      <w:pPr>
        <w:widowControl w:val="0"/>
        <w:autoSpaceDE w:val="0"/>
        <w:autoSpaceDN w:val="0"/>
        <w:adjustRightInd w:val="0"/>
        <w:ind w:left="640" w:hanging="640"/>
        <w:jc w:val="left"/>
        <w:rPr>
          <w:noProof/>
        </w:rPr>
      </w:pPr>
      <w:r w:rsidRPr="002D5677">
        <w:rPr>
          <w:noProof/>
        </w:rPr>
        <w:t>[41]</w:t>
      </w:r>
      <w:r w:rsidRPr="002D5677">
        <w:rPr>
          <w:noProof/>
        </w:rPr>
        <w:tab/>
        <w:t xml:space="preserve">ECMA International, “The JSON Data Interchange Syntax,” </w:t>
      </w:r>
      <w:r w:rsidRPr="002D5677">
        <w:rPr>
          <w:i/>
          <w:iCs/>
          <w:noProof/>
        </w:rPr>
        <w:t>Stand. ECMA-404</w:t>
      </w:r>
      <w:r w:rsidRPr="002D5677">
        <w:rPr>
          <w:noProof/>
        </w:rPr>
        <w:t>, vol. 2nd Editio, no. December 2017, p. 8, 2017, [Online]. Available: http://www.ecma-international.org/publications/standards/Ecma-404.htm.</w:t>
      </w:r>
    </w:p>
    <w:p w14:paraId="59EE046D" w14:textId="77777777" w:rsidR="002D5677" w:rsidRPr="002D5677" w:rsidRDefault="002D5677" w:rsidP="001C4E71">
      <w:pPr>
        <w:widowControl w:val="0"/>
        <w:autoSpaceDE w:val="0"/>
        <w:autoSpaceDN w:val="0"/>
        <w:adjustRightInd w:val="0"/>
        <w:ind w:left="640" w:hanging="640"/>
        <w:jc w:val="left"/>
        <w:rPr>
          <w:noProof/>
        </w:rPr>
      </w:pPr>
      <w:r w:rsidRPr="002D5677">
        <w:rPr>
          <w:noProof/>
        </w:rPr>
        <w:t>[42]</w:t>
      </w:r>
      <w:r w:rsidRPr="002D5677">
        <w:rPr>
          <w:noProof/>
        </w:rPr>
        <w:tab/>
        <w:t xml:space="preserve">B. Hambling, “Test Design Techniques,” in </w:t>
      </w:r>
      <w:r w:rsidRPr="002D5677">
        <w:rPr>
          <w:i/>
          <w:iCs/>
          <w:noProof/>
        </w:rPr>
        <w:t>Software Testing: An ISTQB-ISEB Foundation Guide</w:t>
      </w:r>
      <w:r w:rsidRPr="002D5677">
        <w:rPr>
          <w:noProof/>
        </w:rPr>
        <w:t>, 2nd ed., B. Hambling, Ed. London: BCS Learning &amp; Development Limited, 2010, pp. 71–128.</w:t>
      </w:r>
    </w:p>
    <w:p w14:paraId="1B2CB546" w14:textId="77777777" w:rsidR="002D5677" w:rsidRPr="002D5677" w:rsidRDefault="002D5677" w:rsidP="001C4E71">
      <w:pPr>
        <w:widowControl w:val="0"/>
        <w:autoSpaceDE w:val="0"/>
        <w:autoSpaceDN w:val="0"/>
        <w:adjustRightInd w:val="0"/>
        <w:ind w:left="640" w:hanging="640"/>
        <w:jc w:val="left"/>
        <w:rPr>
          <w:noProof/>
        </w:rPr>
      </w:pPr>
      <w:r w:rsidRPr="002D5677">
        <w:rPr>
          <w:noProof/>
        </w:rPr>
        <w:t>[43]</w:t>
      </w:r>
      <w:r w:rsidRPr="002D5677">
        <w:rPr>
          <w:noProof/>
        </w:rPr>
        <w:tab/>
        <w:t xml:space="preserve">“Assertion Testing,” </w:t>
      </w:r>
      <w:r w:rsidRPr="002D5677">
        <w:rPr>
          <w:i/>
          <w:iCs/>
          <w:noProof/>
        </w:rPr>
        <w:t>TutorialsPoint</w:t>
      </w:r>
      <w:r w:rsidRPr="002D5677">
        <w:rPr>
          <w:noProof/>
        </w:rPr>
        <w:t>. https://www.tutorialspoint.com/software_testing_dictionary/assertion_testing.htm (accessed Feb. 23, 2022).</w:t>
      </w:r>
    </w:p>
    <w:p w14:paraId="1D32F295" w14:textId="77777777" w:rsidR="002D5677" w:rsidRPr="002D5677" w:rsidRDefault="002D5677" w:rsidP="001C4E71">
      <w:pPr>
        <w:widowControl w:val="0"/>
        <w:autoSpaceDE w:val="0"/>
        <w:autoSpaceDN w:val="0"/>
        <w:adjustRightInd w:val="0"/>
        <w:ind w:left="640" w:hanging="640"/>
        <w:jc w:val="left"/>
        <w:rPr>
          <w:noProof/>
        </w:rPr>
      </w:pPr>
      <w:r w:rsidRPr="002D5677">
        <w:rPr>
          <w:noProof/>
        </w:rPr>
        <w:t>[44]</w:t>
      </w:r>
      <w:r w:rsidRPr="002D5677">
        <w:rPr>
          <w:noProof/>
        </w:rPr>
        <w:tab/>
        <w:t xml:space="preserve">M. Rehkopf, “Automated software testing for continuous delivery,” </w:t>
      </w:r>
      <w:r w:rsidRPr="002D5677">
        <w:rPr>
          <w:i/>
          <w:iCs/>
          <w:noProof/>
        </w:rPr>
        <w:t>Atlassian website</w:t>
      </w:r>
      <w:r w:rsidRPr="002D5677">
        <w:rPr>
          <w:noProof/>
        </w:rPr>
        <w:t>. https://www.atlassian.com/continuous-delivery/software-testing/automated-testing (accessed Feb. 23, 2022).</w:t>
      </w:r>
    </w:p>
    <w:p w14:paraId="469101CA" w14:textId="77777777" w:rsidR="002D5677" w:rsidRPr="002D5677" w:rsidRDefault="002D5677" w:rsidP="001C4E71">
      <w:pPr>
        <w:widowControl w:val="0"/>
        <w:autoSpaceDE w:val="0"/>
        <w:autoSpaceDN w:val="0"/>
        <w:adjustRightInd w:val="0"/>
        <w:ind w:left="640" w:hanging="640"/>
        <w:jc w:val="left"/>
        <w:rPr>
          <w:noProof/>
        </w:rPr>
      </w:pPr>
      <w:r w:rsidRPr="002D5677">
        <w:rPr>
          <w:noProof/>
        </w:rPr>
        <w:t>[45]</w:t>
      </w:r>
      <w:r w:rsidRPr="002D5677">
        <w:rPr>
          <w:noProof/>
        </w:rPr>
        <w:tab/>
        <w:t>“FAQ - OpenAPI Initiative.” https://www.openapis.org/faq (accessed Feb. 23, 2022).</w:t>
      </w:r>
    </w:p>
    <w:p w14:paraId="43FE7D0C" w14:textId="77777777" w:rsidR="002D5677" w:rsidRPr="002D5677" w:rsidRDefault="002D5677" w:rsidP="001C4E71">
      <w:pPr>
        <w:widowControl w:val="0"/>
        <w:autoSpaceDE w:val="0"/>
        <w:autoSpaceDN w:val="0"/>
        <w:adjustRightInd w:val="0"/>
        <w:ind w:left="640" w:hanging="640"/>
        <w:jc w:val="left"/>
        <w:rPr>
          <w:noProof/>
        </w:rPr>
      </w:pPr>
      <w:r w:rsidRPr="002D5677">
        <w:rPr>
          <w:noProof/>
        </w:rPr>
        <w:t>[46]</w:t>
      </w:r>
      <w:r w:rsidRPr="002D5677">
        <w:rPr>
          <w:noProof/>
        </w:rPr>
        <w:tab/>
        <w:t xml:space="preserve">“Working with WSDL Files | Documentation | SoapUI,” </w:t>
      </w:r>
      <w:r w:rsidRPr="002D5677">
        <w:rPr>
          <w:i/>
          <w:iCs/>
          <w:noProof/>
        </w:rPr>
        <w:t>SoapUI Docs</w:t>
      </w:r>
      <w:r w:rsidRPr="002D5677">
        <w:rPr>
          <w:noProof/>
        </w:rPr>
        <w:t>. https://www.soapui.org/docs/soap-and-wsdl/working-with-wsdls/ (accessed Feb. 21, 2022).</w:t>
      </w:r>
    </w:p>
    <w:p w14:paraId="151006F6" w14:textId="77777777" w:rsidR="002D5677" w:rsidRPr="002D5677" w:rsidRDefault="002D5677" w:rsidP="001C4E71">
      <w:pPr>
        <w:widowControl w:val="0"/>
        <w:autoSpaceDE w:val="0"/>
        <w:autoSpaceDN w:val="0"/>
        <w:adjustRightInd w:val="0"/>
        <w:ind w:left="640" w:hanging="640"/>
        <w:jc w:val="left"/>
        <w:rPr>
          <w:noProof/>
        </w:rPr>
      </w:pPr>
      <w:r w:rsidRPr="002D5677">
        <w:rPr>
          <w:noProof/>
        </w:rPr>
        <w:t>[47]</w:t>
      </w:r>
      <w:r w:rsidRPr="002D5677">
        <w:rPr>
          <w:noProof/>
        </w:rPr>
        <w:tab/>
        <w:t xml:space="preserve">A. Kane, “Postman Now Supports WSDL | Postman Blog,” </w:t>
      </w:r>
      <w:r w:rsidRPr="002D5677">
        <w:rPr>
          <w:i/>
          <w:iCs/>
          <w:noProof/>
        </w:rPr>
        <w:t>Postman Blog</w:t>
      </w:r>
      <w:r w:rsidRPr="002D5677">
        <w:rPr>
          <w:noProof/>
        </w:rPr>
        <w:t>, Jul. 26, 2021. https://blog.postman.com/postman-now-supports-wsdl/ (accessed Feb. 22, 2022).</w:t>
      </w:r>
    </w:p>
    <w:p w14:paraId="22E7B76D" w14:textId="77777777" w:rsidR="002D5677" w:rsidRPr="002D5677" w:rsidRDefault="002D5677" w:rsidP="001C4E71">
      <w:pPr>
        <w:widowControl w:val="0"/>
        <w:autoSpaceDE w:val="0"/>
        <w:autoSpaceDN w:val="0"/>
        <w:adjustRightInd w:val="0"/>
        <w:ind w:left="640" w:hanging="640"/>
        <w:jc w:val="left"/>
        <w:rPr>
          <w:noProof/>
        </w:rPr>
      </w:pPr>
      <w:r w:rsidRPr="002D5677">
        <w:rPr>
          <w:noProof/>
        </w:rPr>
        <w:t>[48]</w:t>
      </w:r>
      <w:r w:rsidRPr="002D5677">
        <w:rPr>
          <w:noProof/>
        </w:rPr>
        <w:tab/>
        <w:t xml:space="preserve">“Getting Started with REST Testing in SoapUI | SoapUI,” </w:t>
      </w:r>
      <w:r w:rsidRPr="002D5677">
        <w:rPr>
          <w:i/>
          <w:iCs/>
          <w:noProof/>
        </w:rPr>
        <w:t>SoapUI Docs</w:t>
      </w:r>
      <w:r w:rsidRPr="002D5677">
        <w:rPr>
          <w:noProof/>
        </w:rPr>
        <w:t>. https://www.soapui.org/docs/rest-testing/?wvideo=eohc7hfzda (accessed Feb. 22, 2022).</w:t>
      </w:r>
    </w:p>
    <w:p w14:paraId="2E74A2F2" w14:textId="77777777" w:rsidR="002D5677" w:rsidRPr="002D5677" w:rsidRDefault="002D5677" w:rsidP="001C4E71">
      <w:pPr>
        <w:widowControl w:val="0"/>
        <w:autoSpaceDE w:val="0"/>
        <w:autoSpaceDN w:val="0"/>
        <w:adjustRightInd w:val="0"/>
        <w:ind w:left="640" w:hanging="640"/>
        <w:jc w:val="left"/>
        <w:rPr>
          <w:noProof/>
        </w:rPr>
      </w:pPr>
      <w:r w:rsidRPr="002D5677">
        <w:rPr>
          <w:noProof/>
        </w:rPr>
        <w:t>[49]</w:t>
      </w:r>
      <w:r w:rsidRPr="002D5677">
        <w:rPr>
          <w:noProof/>
        </w:rPr>
        <w:tab/>
        <w:t xml:space="preserve">A. Saini, “Postman Now Supports OpenAPI 3.1 | Postman Blog,” </w:t>
      </w:r>
      <w:r w:rsidRPr="002D5677">
        <w:rPr>
          <w:i/>
          <w:iCs/>
          <w:noProof/>
        </w:rPr>
        <w:t>Postman Blog</w:t>
      </w:r>
      <w:r w:rsidRPr="002D5677">
        <w:rPr>
          <w:noProof/>
        </w:rPr>
        <w:t xml:space="preserve">, Feb. 17, 2022. https://blog.postman.com/postman-now-supports-openapi-3-1/ (accessed </w:t>
      </w:r>
      <w:r w:rsidRPr="002D5677">
        <w:rPr>
          <w:noProof/>
        </w:rPr>
        <w:lastRenderedPageBreak/>
        <w:t>Feb. 22, 2022).</w:t>
      </w:r>
    </w:p>
    <w:p w14:paraId="4B9BE94B" w14:textId="77777777" w:rsidR="002D5677" w:rsidRPr="002D5677" w:rsidRDefault="002D5677" w:rsidP="001C4E71">
      <w:pPr>
        <w:widowControl w:val="0"/>
        <w:autoSpaceDE w:val="0"/>
        <w:autoSpaceDN w:val="0"/>
        <w:adjustRightInd w:val="0"/>
        <w:ind w:left="640" w:hanging="640"/>
        <w:jc w:val="left"/>
        <w:rPr>
          <w:noProof/>
        </w:rPr>
      </w:pPr>
      <w:r w:rsidRPr="002D5677">
        <w:rPr>
          <w:noProof/>
        </w:rPr>
        <w:t>[50]</w:t>
      </w:r>
      <w:r w:rsidRPr="002D5677">
        <w:rPr>
          <w:noProof/>
        </w:rPr>
        <w:tab/>
        <w:t xml:space="preserve">“SOAP Coverage Testing | ReadyAPI Documentation,” </w:t>
      </w:r>
      <w:r w:rsidRPr="002D5677">
        <w:rPr>
          <w:i/>
          <w:iCs/>
          <w:noProof/>
        </w:rPr>
        <w:t>ReadyAPI Documentation</w:t>
      </w:r>
      <w:r w:rsidRPr="002D5677">
        <w:rPr>
          <w:noProof/>
        </w:rPr>
        <w:t>, Feb. 01, 2022. https://support.smartbear.com/readyapi/docs/testing/coverage/soap.html (accessed Feb. 22, 2022).</w:t>
      </w:r>
    </w:p>
    <w:p w14:paraId="3751B1BF" w14:textId="77777777" w:rsidR="002D5677" w:rsidRPr="002D5677" w:rsidRDefault="002D5677" w:rsidP="001C4E71">
      <w:pPr>
        <w:widowControl w:val="0"/>
        <w:autoSpaceDE w:val="0"/>
        <w:autoSpaceDN w:val="0"/>
        <w:adjustRightInd w:val="0"/>
        <w:ind w:left="640" w:hanging="640"/>
        <w:jc w:val="left"/>
        <w:rPr>
          <w:noProof/>
        </w:rPr>
      </w:pPr>
      <w:r w:rsidRPr="002D5677">
        <w:rPr>
          <w:noProof/>
        </w:rPr>
        <w:t>[51]</w:t>
      </w:r>
      <w:r w:rsidRPr="002D5677">
        <w:rPr>
          <w:noProof/>
        </w:rPr>
        <w:tab/>
        <w:t xml:space="preserve">“REST Coverage Testing | ReadyAPI Documentation,” </w:t>
      </w:r>
      <w:r w:rsidRPr="002D5677">
        <w:rPr>
          <w:i/>
          <w:iCs/>
          <w:noProof/>
        </w:rPr>
        <w:t>ReadyAPI Documentation</w:t>
      </w:r>
      <w:r w:rsidRPr="002D5677">
        <w:rPr>
          <w:noProof/>
        </w:rPr>
        <w:t>, Feb. 01, 2022. https://support.smartbear.com/readyapi/docs/testing/coverage/rest.html (accessed Feb. 22, 2022).</w:t>
      </w:r>
    </w:p>
    <w:p w14:paraId="541CBB83" w14:textId="77777777" w:rsidR="002D5677" w:rsidRPr="002D5677" w:rsidRDefault="002D5677" w:rsidP="001C4E71">
      <w:pPr>
        <w:widowControl w:val="0"/>
        <w:autoSpaceDE w:val="0"/>
        <w:autoSpaceDN w:val="0"/>
        <w:adjustRightInd w:val="0"/>
        <w:ind w:left="640" w:hanging="640"/>
        <w:jc w:val="left"/>
        <w:rPr>
          <w:noProof/>
        </w:rPr>
      </w:pPr>
      <w:r w:rsidRPr="002D5677">
        <w:rPr>
          <w:noProof/>
        </w:rPr>
        <w:t>[52]</w:t>
      </w:r>
      <w:r w:rsidRPr="002D5677">
        <w:rPr>
          <w:noProof/>
        </w:rPr>
        <w:tab/>
        <w:t xml:space="preserve">J. D. Meier, C. Farre, P. Bansohe, S. Barber, and D. Rea, “Chapter 2 – Types of Performance Testing,” in </w:t>
      </w:r>
      <w:r w:rsidRPr="002D5677">
        <w:rPr>
          <w:i/>
          <w:iCs/>
          <w:noProof/>
        </w:rPr>
        <w:t>Performance Testing Guidance for Web Applications</w:t>
      </w:r>
      <w:r w:rsidRPr="002D5677">
        <w:rPr>
          <w:noProof/>
        </w:rPr>
        <w:t>, 2007.</w:t>
      </w:r>
    </w:p>
    <w:p w14:paraId="6D52633C" w14:textId="77777777" w:rsidR="002D5677" w:rsidRPr="002D5677" w:rsidRDefault="002D5677" w:rsidP="001C4E71">
      <w:pPr>
        <w:widowControl w:val="0"/>
        <w:autoSpaceDE w:val="0"/>
        <w:autoSpaceDN w:val="0"/>
        <w:adjustRightInd w:val="0"/>
        <w:ind w:left="640" w:hanging="640"/>
        <w:jc w:val="left"/>
        <w:rPr>
          <w:noProof/>
        </w:rPr>
      </w:pPr>
      <w:r w:rsidRPr="002D5677">
        <w:rPr>
          <w:noProof/>
        </w:rPr>
        <w:t>[53]</w:t>
      </w:r>
      <w:r w:rsidRPr="002D5677">
        <w:rPr>
          <w:noProof/>
        </w:rPr>
        <w:tab/>
        <w:t xml:space="preserve">“What is Smoke Testing? How to create a Smoke Test in k6,” </w:t>
      </w:r>
      <w:r w:rsidRPr="002D5677">
        <w:rPr>
          <w:i/>
          <w:iCs/>
          <w:noProof/>
        </w:rPr>
        <w:t>k6 Docs</w:t>
      </w:r>
      <w:r w:rsidRPr="002D5677">
        <w:rPr>
          <w:noProof/>
        </w:rPr>
        <w:t>. https://k6.io/docs/test-types/smoke-testing/ (accessed Feb. 23, 2022).</w:t>
      </w:r>
    </w:p>
    <w:p w14:paraId="0CB5DC0D" w14:textId="77777777" w:rsidR="002D5677" w:rsidRPr="002D5677" w:rsidRDefault="002D5677" w:rsidP="001C4E71">
      <w:pPr>
        <w:widowControl w:val="0"/>
        <w:autoSpaceDE w:val="0"/>
        <w:autoSpaceDN w:val="0"/>
        <w:adjustRightInd w:val="0"/>
        <w:ind w:left="640" w:hanging="640"/>
        <w:jc w:val="left"/>
        <w:rPr>
          <w:noProof/>
        </w:rPr>
      </w:pPr>
      <w:r w:rsidRPr="002D5677">
        <w:rPr>
          <w:noProof/>
        </w:rPr>
        <w:t>[54]</w:t>
      </w:r>
      <w:r w:rsidRPr="002D5677">
        <w:rPr>
          <w:noProof/>
        </w:rPr>
        <w:tab/>
        <w:t xml:space="preserve">“What is Stress Testing? How to create a Stress Test in k6,” </w:t>
      </w:r>
      <w:r w:rsidRPr="002D5677">
        <w:rPr>
          <w:i/>
          <w:iCs/>
          <w:noProof/>
        </w:rPr>
        <w:t>k6 Docs</w:t>
      </w:r>
      <w:r w:rsidRPr="002D5677">
        <w:rPr>
          <w:noProof/>
        </w:rPr>
        <w:t>. https://k6.io/docs/test-types/stress-testing (accessed Feb. 23, 2022).</w:t>
      </w:r>
    </w:p>
    <w:p w14:paraId="37C79DE3" w14:textId="77777777" w:rsidR="002D5677" w:rsidRPr="002D5677" w:rsidRDefault="002D5677" w:rsidP="001C4E71">
      <w:pPr>
        <w:widowControl w:val="0"/>
        <w:autoSpaceDE w:val="0"/>
        <w:autoSpaceDN w:val="0"/>
        <w:adjustRightInd w:val="0"/>
        <w:ind w:left="640" w:hanging="640"/>
        <w:jc w:val="left"/>
        <w:rPr>
          <w:noProof/>
        </w:rPr>
      </w:pPr>
      <w:r w:rsidRPr="002D5677">
        <w:rPr>
          <w:noProof/>
        </w:rPr>
        <w:t>[55]</w:t>
      </w:r>
      <w:r w:rsidRPr="002D5677">
        <w:rPr>
          <w:noProof/>
        </w:rPr>
        <w:tab/>
        <w:t xml:space="preserve">“What is Soak Testing? How to create a Soak Test in k6,” </w:t>
      </w:r>
      <w:r w:rsidRPr="002D5677">
        <w:rPr>
          <w:i/>
          <w:iCs/>
          <w:noProof/>
        </w:rPr>
        <w:t>k6 Docs</w:t>
      </w:r>
      <w:r w:rsidRPr="002D5677">
        <w:rPr>
          <w:noProof/>
        </w:rPr>
        <w:t>. https://k6.io/docs/test-types/soak-testing/ (accessed Feb. 23, 2022).</w:t>
      </w:r>
    </w:p>
    <w:p w14:paraId="0000EC07" w14:textId="77777777" w:rsidR="002D5677" w:rsidRPr="002D5677" w:rsidRDefault="002D5677" w:rsidP="001C4E71">
      <w:pPr>
        <w:widowControl w:val="0"/>
        <w:autoSpaceDE w:val="0"/>
        <w:autoSpaceDN w:val="0"/>
        <w:adjustRightInd w:val="0"/>
        <w:ind w:left="640" w:hanging="640"/>
        <w:jc w:val="left"/>
        <w:rPr>
          <w:noProof/>
        </w:rPr>
      </w:pPr>
      <w:r w:rsidRPr="002D5677">
        <w:rPr>
          <w:noProof/>
        </w:rPr>
        <w:t>[56]</w:t>
      </w:r>
      <w:r w:rsidRPr="002D5677">
        <w:rPr>
          <w:noProof/>
        </w:rPr>
        <w:tab/>
        <w:t xml:space="preserve">“How to Load Test Your APIs | SoapUI,” </w:t>
      </w:r>
      <w:r w:rsidRPr="002D5677">
        <w:rPr>
          <w:i/>
          <w:iCs/>
          <w:noProof/>
        </w:rPr>
        <w:t>SoapUI Docs</w:t>
      </w:r>
      <w:r w:rsidRPr="002D5677">
        <w:rPr>
          <w:noProof/>
        </w:rPr>
        <w:t>. https://www.soapui.org/docs/load-testing/concept/ (accessed Feb. 23, 2022).</w:t>
      </w:r>
    </w:p>
    <w:p w14:paraId="3E6B84DC" w14:textId="77777777" w:rsidR="002D5677" w:rsidRPr="002D5677" w:rsidRDefault="002D5677" w:rsidP="001C4E71">
      <w:pPr>
        <w:widowControl w:val="0"/>
        <w:autoSpaceDE w:val="0"/>
        <w:autoSpaceDN w:val="0"/>
        <w:adjustRightInd w:val="0"/>
        <w:ind w:left="640" w:hanging="640"/>
        <w:jc w:val="left"/>
        <w:rPr>
          <w:noProof/>
        </w:rPr>
      </w:pPr>
      <w:r w:rsidRPr="002D5677">
        <w:rPr>
          <w:noProof/>
        </w:rPr>
        <w:t>[57]</w:t>
      </w:r>
      <w:r w:rsidRPr="002D5677">
        <w:rPr>
          <w:noProof/>
        </w:rPr>
        <w:tab/>
        <w:t xml:space="preserve">A. Basu, “Non-functional, Acceptance and Regression Testing,” in </w:t>
      </w:r>
      <w:r w:rsidRPr="002D5677">
        <w:rPr>
          <w:i/>
          <w:iCs/>
          <w:noProof/>
        </w:rPr>
        <w:t>Software Quality Assurance, Testing and Metrics</w:t>
      </w:r>
      <w:r w:rsidRPr="002D5677">
        <w:rPr>
          <w:noProof/>
        </w:rPr>
        <w:t>, Prentice Hall India Pvt., Limited, 2015, pp. 150–163.</w:t>
      </w:r>
    </w:p>
    <w:p w14:paraId="3DD4CE3B" w14:textId="77777777" w:rsidR="002D5677" w:rsidRPr="002D5677" w:rsidRDefault="002D5677" w:rsidP="001C4E71">
      <w:pPr>
        <w:widowControl w:val="0"/>
        <w:autoSpaceDE w:val="0"/>
        <w:autoSpaceDN w:val="0"/>
        <w:adjustRightInd w:val="0"/>
        <w:ind w:left="640" w:hanging="640"/>
        <w:jc w:val="left"/>
        <w:rPr>
          <w:noProof/>
        </w:rPr>
      </w:pPr>
      <w:r w:rsidRPr="002D5677">
        <w:rPr>
          <w:noProof/>
        </w:rPr>
        <w:t>[58]</w:t>
      </w:r>
      <w:r w:rsidRPr="002D5677">
        <w:rPr>
          <w:noProof/>
        </w:rPr>
        <w:tab/>
        <w:t xml:space="preserve">“What is Regression Testing? Definition, Tools, Method, and Example,” </w:t>
      </w:r>
      <w:r w:rsidRPr="002D5677">
        <w:rPr>
          <w:i/>
          <w:iCs/>
          <w:noProof/>
        </w:rPr>
        <w:t>Software Testing Help</w:t>
      </w:r>
      <w:r w:rsidRPr="002D5677">
        <w:rPr>
          <w:noProof/>
        </w:rPr>
        <w:t>, Feb. 03, 2022. https://www.softwaretestinghelp.com/regression-testing-tools-and-methods/ (accessed Feb. 24, 2022).</w:t>
      </w:r>
    </w:p>
    <w:p w14:paraId="27F87AB0" w14:textId="77777777" w:rsidR="002D5677" w:rsidRPr="002D5677" w:rsidRDefault="002D5677" w:rsidP="001C4E71">
      <w:pPr>
        <w:widowControl w:val="0"/>
        <w:autoSpaceDE w:val="0"/>
        <w:autoSpaceDN w:val="0"/>
        <w:adjustRightInd w:val="0"/>
        <w:ind w:left="640" w:hanging="640"/>
        <w:jc w:val="left"/>
        <w:rPr>
          <w:noProof/>
        </w:rPr>
      </w:pPr>
      <w:r w:rsidRPr="002D5677">
        <w:rPr>
          <w:noProof/>
        </w:rPr>
        <w:t>[59]</w:t>
      </w:r>
      <w:r w:rsidRPr="002D5677">
        <w:rPr>
          <w:noProof/>
        </w:rPr>
        <w:tab/>
        <w:t xml:space="preserve">“Regression Testing Best Practices | PerformanceLab,” </w:t>
      </w:r>
      <w:r w:rsidRPr="002D5677">
        <w:rPr>
          <w:i/>
          <w:iCs/>
          <w:noProof/>
        </w:rPr>
        <w:t>Performance Lab</w:t>
      </w:r>
      <w:r w:rsidRPr="002D5677">
        <w:rPr>
          <w:noProof/>
        </w:rPr>
        <w:t>. https://performancelabus.com/what-is-a-regression-test-definition-examples/ (accessed Feb. 24, 2022).</w:t>
      </w:r>
    </w:p>
    <w:p w14:paraId="02876FD5" w14:textId="77777777" w:rsidR="002D5677" w:rsidRPr="002D5677" w:rsidRDefault="002D5677" w:rsidP="001C4E71">
      <w:pPr>
        <w:widowControl w:val="0"/>
        <w:autoSpaceDE w:val="0"/>
        <w:autoSpaceDN w:val="0"/>
        <w:adjustRightInd w:val="0"/>
        <w:ind w:left="640" w:hanging="640"/>
        <w:jc w:val="left"/>
        <w:rPr>
          <w:noProof/>
        </w:rPr>
      </w:pPr>
      <w:r w:rsidRPr="002D5677">
        <w:rPr>
          <w:noProof/>
        </w:rPr>
        <w:t>[60]</w:t>
      </w:r>
      <w:r w:rsidRPr="002D5677">
        <w:rPr>
          <w:noProof/>
        </w:rPr>
        <w:tab/>
        <w:t xml:space="preserve">P. Godefroid, D. Lehmann, and M. Polishchuk, “Differential regression testing for REST APIs,” </w:t>
      </w:r>
      <w:r w:rsidRPr="002D5677">
        <w:rPr>
          <w:i/>
          <w:iCs/>
          <w:noProof/>
        </w:rPr>
        <w:t>ISSTA 2020 - Proc. 29th ACM SIGSOFT Int. Symp. Softw. Test. Anal.</w:t>
      </w:r>
      <w:r w:rsidRPr="002D5677">
        <w:rPr>
          <w:noProof/>
        </w:rPr>
        <w:t>, pp. 312–323, 2020, doi: 10.1145/3395363.3397374.</w:t>
      </w:r>
    </w:p>
    <w:p w14:paraId="20D9F335" w14:textId="77777777" w:rsidR="002D5677" w:rsidRPr="002D5677" w:rsidRDefault="002D5677" w:rsidP="001C4E71">
      <w:pPr>
        <w:widowControl w:val="0"/>
        <w:autoSpaceDE w:val="0"/>
        <w:autoSpaceDN w:val="0"/>
        <w:adjustRightInd w:val="0"/>
        <w:ind w:left="640" w:hanging="640"/>
        <w:jc w:val="left"/>
        <w:rPr>
          <w:noProof/>
        </w:rPr>
      </w:pPr>
      <w:r w:rsidRPr="002D5677">
        <w:rPr>
          <w:noProof/>
        </w:rPr>
        <w:t>[61]</w:t>
      </w:r>
      <w:r w:rsidRPr="002D5677">
        <w:rPr>
          <w:noProof/>
        </w:rPr>
        <w:tab/>
        <w:t xml:space="preserve">Information Commissioner’s Office, “What is personal data? | ICO.” </w:t>
      </w:r>
      <w:r w:rsidRPr="002D5677">
        <w:rPr>
          <w:noProof/>
        </w:rPr>
        <w:lastRenderedPageBreak/>
        <w:t>https://ico.org.uk/for-organisations/guide-to-data-protection/guide-to-the-general-data-protection-regulation-gdpr/key-definitions/what-is-personal-data/ (accessed Jul. 21, 2020).</w:t>
      </w:r>
    </w:p>
    <w:p w14:paraId="6453EDE7" w14:textId="77777777" w:rsidR="002D5677" w:rsidRPr="002D5677" w:rsidRDefault="002D5677" w:rsidP="001C4E71">
      <w:pPr>
        <w:widowControl w:val="0"/>
        <w:autoSpaceDE w:val="0"/>
        <w:autoSpaceDN w:val="0"/>
        <w:adjustRightInd w:val="0"/>
        <w:ind w:left="640" w:hanging="640"/>
        <w:jc w:val="left"/>
        <w:rPr>
          <w:noProof/>
        </w:rPr>
      </w:pPr>
      <w:r w:rsidRPr="002D5677">
        <w:rPr>
          <w:noProof/>
        </w:rPr>
        <w:t>[62]</w:t>
      </w:r>
      <w:r w:rsidRPr="002D5677">
        <w:rPr>
          <w:noProof/>
        </w:rPr>
        <w:tab/>
        <w:t>J. Reschke, “The ‘Basic’ HTTP Authentication Scheme,” Sep. 2015, doi: 10.17487/RFC7617.</w:t>
      </w:r>
    </w:p>
    <w:p w14:paraId="02DAA9DD" w14:textId="77777777" w:rsidR="002D5677" w:rsidRPr="002D5677" w:rsidRDefault="002D5677" w:rsidP="001C4E71">
      <w:pPr>
        <w:widowControl w:val="0"/>
        <w:autoSpaceDE w:val="0"/>
        <w:autoSpaceDN w:val="0"/>
        <w:adjustRightInd w:val="0"/>
        <w:ind w:left="640" w:hanging="640"/>
        <w:jc w:val="left"/>
        <w:rPr>
          <w:noProof/>
        </w:rPr>
      </w:pPr>
      <w:r w:rsidRPr="002D5677">
        <w:rPr>
          <w:noProof/>
        </w:rPr>
        <w:t>[63]</w:t>
      </w:r>
      <w:r w:rsidRPr="002D5677">
        <w:rPr>
          <w:noProof/>
        </w:rPr>
        <w:tab/>
        <w:t xml:space="preserve">S. Allamaraju, </w:t>
      </w:r>
      <w:r w:rsidRPr="002D5677">
        <w:rPr>
          <w:i/>
          <w:iCs/>
          <w:noProof/>
        </w:rPr>
        <w:t>RESTful Web Services Cookbook</w:t>
      </w:r>
      <w:r w:rsidRPr="002D5677">
        <w:rPr>
          <w:noProof/>
        </w:rPr>
        <w:t>, 1st ed. Sebastopol: O’Reilly Media, Inc., 2010.</w:t>
      </w:r>
    </w:p>
    <w:p w14:paraId="19B328D4" w14:textId="77777777" w:rsidR="002D5677" w:rsidRPr="002D5677" w:rsidRDefault="002D5677" w:rsidP="001C4E71">
      <w:pPr>
        <w:widowControl w:val="0"/>
        <w:autoSpaceDE w:val="0"/>
        <w:autoSpaceDN w:val="0"/>
        <w:adjustRightInd w:val="0"/>
        <w:ind w:left="640" w:hanging="640"/>
        <w:jc w:val="left"/>
        <w:rPr>
          <w:noProof/>
        </w:rPr>
      </w:pPr>
      <w:r w:rsidRPr="002D5677">
        <w:rPr>
          <w:noProof/>
        </w:rPr>
        <w:t>[64]</w:t>
      </w:r>
      <w:r w:rsidRPr="002D5677">
        <w:rPr>
          <w:noProof/>
        </w:rPr>
        <w:tab/>
        <w:t xml:space="preserve">G. Levin, “4 Most Used REST API Authentication Methods,” </w:t>
      </w:r>
      <w:r w:rsidRPr="002D5677">
        <w:rPr>
          <w:i/>
          <w:iCs/>
          <w:noProof/>
        </w:rPr>
        <w:t>RestCase blog</w:t>
      </w:r>
      <w:r w:rsidRPr="002D5677">
        <w:rPr>
          <w:noProof/>
        </w:rPr>
        <w:t>, Jul. 26, 2019. https://blog.restcase.com/4-most-used-rest-api-authentication-methods/ (accessed May 30, 2022).</w:t>
      </w:r>
    </w:p>
    <w:p w14:paraId="09320093" w14:textId="77777777" w:rsidR="002D5677" w:rsidRPr="002D5677" w:rsidRDefault="002D5677" w:rsidP="001C4E71">
      <w:pPr>
        <w:widowControl w:val="0"/>
        <w:autoSpaceDE w:val="0"/>
        <w:autoSpaceDN w:val="0"/>
        <w:adjustRightInd w:val="0"/>
        <w:ind w:left="640" w:hanging="640"/>
        <w:jc w:val="left"/>
        <w:rPr>
          <w:noProof/>
        </w:rPr>
      </w:pPr>
      <w:r w:rsidRPr="002D5677">
        <w:rPr>
          <w:noProof/>
        </w:rPr>
        <w:t>[65]</w:t>
      </w:r>
      <w:r w:rsidRPr="002D5677">
        <w:rPr>
          <w:noProof/>
        </w:rPr>
        <w:tab/>
        <w:t xml:space="preserve">“API Keys,” </w:t>
      </w:r>
      <w:r w:rsidRPr="002D5677">
        <w:rPr>
          <w:i/>
          <w:iCs/>
          <w:noProof/>
        </w:rPr>
        <w:t>Swagger Docs</w:t>
      </w:r>
      <w:r w:rsidRPr="002D5677">
        <w:rPr>
          <w:noProof/>
        </w:rPr>
        <w:t>. https://swagger.io/docs/specification/authentication/api-keys/ (accessed May 30, 2022).</w:t>
      </w:r>
    </w:p>
    <w:p w14:paraId="5E4CAA51" w14:textId="77777777" w:rsidR="002D5677" w:rsidRPr="002D5677" w:rsidRDefault="002D5677" w:rsidP="001C4E71">
      <w:pPr>
        <w:widowControl w:val="0"/>
        <w:autoSpaceDE w:val="0"/>
        <w:autoSpaceDN w:val="0"/>
        <w:adjustRightInd w:val="0"/>
        <w:ind w:left="640" w:hanging="640"/>
        <w:jc w:val="left"/>
        <w:rPr>
          <w:noProof/>
        </w:rPr>
      </w:pPr>
      <w:r w:rsidRPr="002D5677">
        <w:rPr>
          <w:noProof/>
        </w:rPr>
        <w:t>[66]</w:t>
      </w:r>
      <w:r w:rsidRPr="002D5677">
        <w:rPr>
          <w:noProof/>
        </w:rPr>
        <w:tab/>
        <w:t>D. Hardt, “The OAuth 2.0 Authorization Framework,” Oct. 2012. doi: 10.17487/rfc6749.</w:t>
      </w:r>
    </w:p>
    <w:p w14:paraId="3E2ED7FE" w14:textId="77777777" w:rsidR="002D5677" w:rsidRPr="002D5677" w:rsidRDefault="002D5677" w:rsidP="001C4E71">
      <w:pPr>
        <w:widowControl w:val="0"/>
        <w:autoSpaceDE w:val="0"/>
        <w:autoSpaceDN w:val="0"/>
        <w:adjustRightInd w:val="0"/>
        <w:ind w:left="640" w:hanging="640"/>
        <w:jc w:val="left"/>
        <w:rPr>
          <w:noProof/>
        </w:rPr>
      </w:pPr>
      <w:r w:rsidRPr="002D5677">
        <w:rPr>
          <w:noProof/>
        </w:rPr>
        <w:t>[67]</w:t>
      </w:r>
      <w:r w:rsidRPr="002D5677">
        <w:rPr>
          <w:noProof/>
        </w:rPr>
        <w:tab/>
        <w:t xml:space="preserve">“OAuth 2.0,” </w:t>
      </w:r>
      <w:r w:rsidRPr="002D5677">
        <w:rPr>
          <w:i/>
          <w:iCs/>
          <w:noProof/>
        </w:rPr>
        <w:t>Swagger Docs</w:t>
      </w:r>
      <w:r w:rsidRPr="002D5677">
        <w:rPr>
          <w:noProof/>
        </w:rPr>
        <w:t>. https://swagger.io/docs/specification/authentication/oauth2/ (accessed May 30, 2022).</w:t>
      </w:r>
    </w:p>
    <w:p w14:paraId="2620FAB3" w14:textId="77777777" w:rsidR="002D5677" w:rsidRPr="002D5677" w:rsidRDefault="002D5677" w:rsidP="001C4E71">
      <w:pPr>
        <w:widowControl w:val="0"/>
        <w:autoSpaceDE w:val="0"/>
        <w:autoSpaceDN w:val="0"/>
        <w:adjustRightInd w:val="0"/>
        <w:ind w:left="640" w:hanging="640"/>
        <w:jc w:val="left"/>
        <w:rPr>
          <w:noProof/>
        </w:rPr>
      </w:pPr>
      <w:r w:rsidRPr="002D5677">
        <w:rPr>
          <w:noProof/>
        </w:rPr>
        <w:t>[68]</w:t>
      </w:r>
      <w:r w:rsidRPr="002D5677">
        <w:rPr>
          <w:noProof/>
        </w:rPr>
        <w:tab/>
        <w:t>“File:Abstract-flow.png - Wikimedia Commons,” Sep. 02, 2021. https://commons.wikimedia.org/wiki/File:Abstract-flow.png (accessed May 30, 2022).</w:t>
      </w:r>
    </w:p>
    <w:p w14:paraId="5A3E6D2F" w14:textId="77777777" w:rsidR="002D5677" w:rsidRPr="002D5677" w:rsidRDefault="002D5677" w:rsidP="001C4E71">
      <w:pPr>
        <w:widowControl w:val="0"/>
        <w:autoSpaceDE w:val="0"/>
        <w:autoSpaceDN w:val="0"/>
        <w:adjustRightInd w:val="0"/>
        <w:ind w:left="640" w:hanging="640"/>
        <w:jc w:val="left"/>
        <w:rPr>
          <w:noProof/>
        </w:rPr>
      </w:pPr>
      <w:r w:rsidRPr="002D5677">
        <w:rPr>
          <w:noProof/>
        </w:rPr>
        <w:t>[69]</w:t>
      </w:r>
      <w:r w:rsidRPr="002D5677">
        <w:rPr>
          <w:noProof/>
        </w:rPr>
        <w:tab/>
        <w:t xml:space="preserve">“OpenID Connect | OpenID,” </w:t>
      </w:r>
      <w:r w:rsidRPr="002D5677">
        <w:rPr>
          <w:i/>
          <w:iCs/>
          <w:noProof/>
        </w:rPr>
        <w:t>OpenID website</w:t>
      </w:r>
      <w:r w:rsidRPr="002D5677">
        <w:rPr>
          <w:noProof/>
        </w:rPr>
        <w:t>. https://openid.net/connect/ (accessed May 30, 2022).</w:t>
      </w:r>
    </w:p>
    <w:p w14:paraId="27EF7AD8" w14:textId="77777777" w:rsidR="002D5677" w:rsidRPr="002D5677" w:rsidRDefault="002D5677" w:rsidP="001C4E71">
      <w:pPr>
        <w:widowControl w:val="0"/>
        <w:autoSpaceDE w:val="0"/>
        <w:autoSpaceDN w:val="0"/>
        <w:adjustRightInd w:val="0"/>
        <w:ind w:left="640" w:hanging="640"/>
        <w:jc w:val="left"/>
        <w:rPr>
          <w:noProof/>
        </w:rPr>
      </w:pPr>
      <w:r w:rsidRPr="002D5677">
        <w:rPr>
          <w:noProof/>
        </w:rPr>
        <w:t>[70]</w:t>
      </w:r>
      <w:r w:rsidRPr="002D5677">
        <w:rPr>
          <w:noProof/>
        </w:rPr>
        <w:tab/>
        <w:t xml:space="preserve">“Microsoft identity platform and OpenID Connect protocol - Microsoft identity platform | Microsoft Docs,” </w:t>
      </w:r>
      <w:r w:rsidRPr="002D5677">
        <w:rPr>
          <w:i/>
          <w:iCs/>
          <w:noProof/>
        </w:rPr>
        <w:t>Microsoft Docs</w:t>
      </w:r>
      <w:r w:rsidRPr="002D5677">
        <w:rPr>
          <w:noProof/>
        </w:rPr>
        <w:t>, 2022. https://docs.microsoft.com/en-us/azure/active-directory/develop/v2-protocols-oidc (accessed May 30, 2022).</w:t>
      </w:r>
    </w:p>
    <w:p w14:paraId="294870FC" w14:textId="77777777" w:rsidR="002D5677" w:rsidRPr="002D5677" w:rsidRDefault="002D5677" w:rsidP="001C4E71">
      <w:pPr>
        <w:widowControl w:val="0"/>
        <w:autoSpaceDE w:val="0"/>
        <w:autoSpaceDN w:val="0"/>
        <w:adjustRightInd w:val="0"/>
        <w:ind w:left="640" w:hanging="640"/>
        <w:jc w:val="left"/>
        <w:rPr>
          <w:noProof/>
        </w:rPr>
      </w:pPr>
      <w:r w:rsidRPr="002D5677">
        <w:rPr>
          <w:noProof/>
        </w:rPr>
        <w:t>[71]</w:t>
      </w:r>
      <w:r w:rsidRPr="002D5677">
        <w:rPr>
          <w:noProof/>
        </w:rPr>
        <w:tab/>
        <w:t xml:space="preserve">“OpenID Connect Discovery,” </w:t>
      </w:r>
      <w:r w:rsidRPr="002D5677">
        <w:rPr>
          <w:i/>
          <w:iCs/>
          <w:noProof/>
        </w:rPr>
        <w:t>Swagger Docs</w:t>
      </w:r>
      <w:r w:rsidRPr="002D5677">
        <w:rPr>
          <w:noProof/>
        </w:rPr>
        <w:t>. https://swagger.io/docs/specification/authentication/openid-connect-discovery/ (accessed May 30, 2022).</w:t>
      </w:r>
    </w:p>
    <w:p w14:paraId="5B233615" w14:textId="77777777" w:rsidR="002D5677" w:rsidRPr="002D5677" w:rsidRDefault="002D5677" w:rsidP="001C4E71">
      <w:pPr>
        <w:widowControl w:val="0"/>
        <w:autoSpaceDE w:val="0"/>
        <w:autoSpaceDN w:val="0"/>
        <w:adjustRightInd w:val="0"/>
        <w:ind w:left="640" w:hanging="640"/>
        <w:jc w:val="left"/>
        <w:rPr>
          <w:noProof/>
        </w:rPr>
      </w:pPr>
      <w:r w:rsidRPr="002D5677">
        <w:rPr>
          <w:noProof/>
        </w:rPr>
        <w:t>[72]</w:t>
      </w:r>
      <w:r w:rsidRPr="002D5677">
        <w:rPr>
          <w:noProof/>
        </w:rPr>
        <w:tab/>
        <w:t xml:space="preserve">“OIDC: What Is OpenID Connect and How Does It Work? What You Need to Know,” </w:t>
      </w:r>
      <w:r w:rsidRPr="002D5677">
        <w:rPr>
          <w:i/>
          <w:iCs/>
          <w:noProof/>
        </w:rPr>
        <w:t>Ping Identity content library</w:t>
      </w:r>
      <w:r w:rsidRPr="002D5677">
        <w:rPr>
          <w:noProof/>
        </w:rPr>
        <w:t>. https://www.pingidentity.com/en/resources/content-library/articles/openid-connect.html (accessed May 30, 2022).</w:t>
      </w:r>
    </w:p>
    <w:p w14:paraId="70DEA8DB" w14:textId="77777777" w:rsidR="002D5677" w:rsidRPr="002D5677" w:rsidRDefault="002D5677" w:rsidP="001C4E71">
      <w:pPr>
        <w:widowControl w:val="0"/>
        <w:autoSpaceDE w:val="0"/>
        <w:autoSpaceDN w:val="0"/>
        <w:adjustRightInd w:val="0"/>
        <w:ind w:left="640" w:hanging="640"/>
        <w:jc w:val="left"/>
        <w:rPr>
          <w:noProof/>
        </w:rPr>
      </w:pPr>
      <w:r w:rsidRPr="002D5677">
        <w:rPr>
          <w:noProof/>
        </w:rPr>
        <w:lastRenderedPageBreak/>
        <w:t>[73]</w:t>
      </w:r>
      <w:r w:rsidRPr="002D5677">
        <w:rPr>
          <w:noProof/>
        </w:rPr>
        <w:tab/>
        <w:t xml:space="preserve">M. Saunders, P. Lewis, and A. Thornhill, </w:t>
      </w:r>
      <w:r w:rsidRPr="002D5677">
        <w:rPr>
          <w:i/>
          <w:iCs/>
          <w:noProof/>
        </w:rPr>
        <w:t>Research Methods for Business Students</w:t>
      </w:r>
      <w:r w:rsidRPr="002D5677">
        <w:rPr>
          <w:noProof/>
        </w:rPr>
        <w:t>, 8th ed. Pe, 2019.</w:t>
      </w:r>
    </w:p>
    <w:p w14:paraId="2900C29C" w14:textId="77777777" w:rsidR="002D5677" w:rsidRPr="002D5677" w:rsidRDefault="002D5677" w:rsidP="001C4E71">
      <w:pPr>
        <w:widowControl w:val="0"/>
        <w:autoSpaceDE w:val="0"/>
        <w:autoSpaceDN w:val="0"/>
        <w:adjustRightInd w:val="0"/>
        <w:ind w:left="640" w:hanging="640"/>
        <w:jc w:val="left"/>
        <w:rPr>
          <w:noProof/>
        </w:rPr>
      </w:pPr>
      <w:r w:rsidRPr="002D5677">
        <w:rPr>
          <w:noProof/>
        </w:rPr>
        <w:t>[74]</w:t>
      </w:r>
      <w:r w:rsidRPr="002D5677">
        <w:rPr>
          <w:noProof/>
        </w:rPr>
        <w:tab/>
        <w:t xml:space="preserve">J. Crossley and D. Jansen, “Saunders’ Research Onion: Explained Simply (+ Examples) - Grad Coach,” </w:t>
      </w:r>
      <w:r w:rsidRPr="002D5677">
        <w:rPr>
          <w:i/>
          <w:iCs/>
          <w:noProof/>
        </w:rPr>
        <w:t>Grad Coach</w:t>
      </w:r>
      <w:r w:rsidRPr="002D5677">
        <w:rPr>
          <w:noProof/>
        </w:rPr>
        <w:t>, Jan. 2021. https://gradcoach.com/saunders-research-onion/ (accessed Mar. 10, 2022).</w:t>
      </w:r>
    </w:p>
    <w:p w14:paraId="1D36A7A0" w14:textId="77777777" w:rsidR="002D5677" w:rsidRPr="002D5677" w:rsidRDefault="002D5677" w:rsidP="001C4E71">
      <w:pPr>
        <w:widowControl w:val="0"/>
        <w:autoSpaceDE w:val="0"/>
        <w:autoSpaceDN w:val="0"/>
        <w:adjustRightInd w:val="0"/>
        <w:ind w:left="640" w:hanging="640"/>
        <w:jc w:val="left"/>
        <w:rPr>
          <w:noProof/>
        </w:rPr>
      </w:pPr>
      <w:r w:rsidRPr="002D5677">
        <w:rPr>
          <w:noProof/>
        </w:rPr>
        <w:t>[75]</w:t>
      </w:r>
      <w:r w:rsidRPr="002D5677">
        <w:rPr>
          <w:noProof/>
        </w:rPr>
        <w:tab/>
        <w:t xml:space="preserve">S. Crowe, K. Cresswell, A. Robertson, G. Huby, A. Avery, and A. Sheikh, “The case study approach,” </w:t>
      </w:r>
      <w:r w:rsidRPr="002D5677">
        <w:rPr>
          <w:i/>
          <w:iCs/>
          <w:noProof/>
        </w:rPr>
        <w:t>BMC Med. Res. Methodol.</w:t>
      </w:r>
      <w:r w:rsidRPr="002D5677">
        <w:rPr>
          <w:noProof/>
        </w:rPr>
        <w:t>, vol. 11, 2011, doi: 10.1186/1471-2288-11-100.</w:t>
      </w:r>
    </w:p>
    <w:p w14:paraId="54C96D81" w14:textId="77777777" w:rsidR="002D5677" w:rsidRPr="002D5677" w:rsidRDefault="002D5677" w:rsidP="001C4E71">
      <w:pPr>
        <w:widowControl w:val="0"/>
        <w:autoSpaceDE w:val="0"/>
        <w:autoSpaceDN w:val="0"/>
        <w:adjustRightInd w:val="0"/>
        <w:ind w:left="640" w:hanging="640"/>
        <w:jc w:val="left"/>
        <w:rPr>
          <w:noProof/>
        </w:rPr>
      </w:pPr>
      <w:r w:rsidRPr="002D5677">
        <w:rPr>
          <w:noProof/>
        </w:rPr>
        <w:t>[76]</w:t>
      </w:r>
      <w:r w:rsidRPr="002D5677">
        <w:rPr>
          <w:noProof/>
        </w:rPr>
        <w:tab/>
        <w:t xml:space="preserve">P. Runeson and M. Höst, “Guidelines for conducting and reporting case study research in software engineering,” </w:t>
      </w:r>
      <w:r w:rsidRPr="002D5677">
        <w:rPr>
          <w:i/>
          <w:iCs/>
          <w:noProof/>
        </w:rPr>
        <w:t>Empirical Software Engineering</w:t>
      </w:r>
      <w:r w:rsidRPr="002D5677">
        <w:rPr>
          <w:noProof/>
        </w:rPr>
        <w:t>, vol. 14, no. 2. pp. 131–164, 2009, doi: 10.1007/s10664-008-9102-8.</w:t>
      </w:r>
    </w:p>
    <w:p w14:paraId="4E7AD989" w14:textId="77777777" w:rsidR="002D5677" w:rsidRPr="002D5677" w:rsidRDefault="002D5677" w:rsidP="001C4E71">
      <w:pPr>
        <w:widowControl w:val="0"/>
        <w:autoSpaceDE w:val="0"/>
        <w:autoSpaceDN w:val="0"/>
        <w:adjustRightInd w:val="0"/>
        <w:ind w:left="640" w:hanging="640"/>
        <w:jc w:val="left"/>
        <w:rPr>
          <w:noProof/>
        </w:rPr>
      </w:pPr>
      <w:r w:rsidRPr="002D5677">
        <w:rPr>
          <w:noProof/>
        </w:rPr>
        <w:t>[77]</w:t>
      </w:r>
      <w:r w:rsidRPr="002D5677">
        <w:rPr>
          <w:noProof/>
        </w:rPr>
        <w:tab/>
        <w:t xml:space="preserve">S. Lee and D. Rine, “Case study methodology designed research in software engineering methodology validation,” </w:t>
      </w:r>
      <w:r w:rsidRPr="002D5677">
        <w:rPr>
          <w:i/>
          <w:iCs/>
          <w:noProof/>
        </w:rPr>
        <w:t>Proc. Sixt. Int. Conf. Softw. Eng. Knowl. Eng.</w:t>
      </w:r>
      <w:r w:rsidRPr="002D5677">
        <w:rPr>
          <w:noProof/>
        </w:rPr>
        <w:t>, no. January, pp. 117–122, 2004, [Online]. Available: http://machinediscovery.com/nise/Papers/SEKE04LeeRineFinalCamera-header.pdf.</w:t>
      </w:r>
    </w:p>
    <w:p w14:paraId="59F83748" w14:textId="77777777" w:rsidR="002D5677" w:rsidRPr="002D5677" w:rsidRDefault="002D5677" w:rsidP="001C4E71">
      <w:pPr>
        <w:widowControl w:val="0"/>
        <w:autoSpaceDE w:val="0"/>
        <w:autoSpaceDN w:val="0"/>
        <w:adjustRightInd w:val="0"/>
        <w:ind w:left="640" w:hanging="640"/>
        <w:jc w:val="left"/>
        <w:rPr>
          <w:noProof/>
        </w:rPr>
      </w:pPr>
      <w:r w:rsidRPr="002D5677">
        <w:rPr>
          <w:noProof/>
        </w:rPr>
        <w:t>[78]</w:t>
      </w:r>
      <w:r w:rsidRPr="002D5677">
        <w:rPr>
          <w:noProof/>
        </w:rPr>
        <w:tab/>
        <w:t xml:space="preserve">“Action Research vs Case Study : Know the Key Difference Between Two Qualitative Research Methods – Five Vidya,” </w:t>
      </w:r>
      <w:r w:rsidRPr="002D5677">
        <w:rPr>
          <w:i/>
          <w:iCs/>
          <w:noProof/>
        </w:rPr>
        <w:t>Fivevidya</w:t>
      </w:r>
      <w:r w:rsidRPr="002D5677">
        <w:rPr>
          <w:noProof/>
        </w:rPr>
        <w:t>, Jul. 27, 2019. https://www.fivevidya.com/blog/action-research-vs-case-study-know-the-key-difference-between-two-qualitative-research-methods/ (accessed Mar. 10, 2022).</w:t>
      </w:r>
    </w:p>
    <w:p w14:paraId="226DAF2F" w14:textId="77777777" w:rsidR="002D5677" w:rsidRPr="002D5677" w:rsidRDefault="002D5677" w:rsidP="001C4E71">
      <w:pPr>
        <w:widowControl w:val="0"/>
        <w:autoSpaceDE w:val="0"/>
        <w:autoSpaceDN w:val="0"/>
        <w:adjustRightInd w:val="0"/>
        <w:ind w:left="640" w:hanging="640"/>
        <w:jc w:val="left"/>
        <w:rPr>
          <w:noProof/>
        </w:rPr>
      </w:pPr>
      <w:r w:rsidRPr="002D5677">
        <w:rPr>
          <w:noProof/>
        </w:rPr>
        <w:t>[79]</w:t>
      </w:r>
      <w:r w:rsidRPr="002D5677">
        <w:rPr>
          <w:noProof/>
        </w:rPr>
        <w:tab/>
        <w:t xml:space="preserve">C. W. Dawson, “2.4 Research methods,” in </w:t>
      </w:r>
      <w:r w:rsidRPr="002D5677">
        <w:rPr>
          <w:i/>
          <w:iCs/>
          <w:noProof/>
        </w:rPr>
        <w:t>Projects in Computing and Information Systems: A Student’s Guide</w:t>
      </w:r>
      <w:r w:rsidRPr="002D5677">
        <w:rPr>
          <w:noProof/>
        </w:rPr>
        <w:t>, 2nd ed., Pearson Education Limited, 2009, pp. 25–35.</w:t>
      </w:r>
    </w:p>
    <w:p w14:paraId="64E6525F" w14:textId="77777777" w:rsidR="002D5677" w:rsidRPr="002D5677" w:rsidRDefault="002D5677" w:rsidP="001C4E71">
      <w:pPr>
        <w:widowControl w:val="0"/>
        <w:autoSpaceDE w:val="0"/>
        <w:autoSpaceDN w:val="0"/>
        <w:adjustRightInd w:val="0"/>
        <w:ind w:left="640" w:hanging="640"/>
        <w:jc w:val="left"/>
        <w:rPr>
          <w:noProof/>
        </w:rPr>
      </w:pPr>
      <w:r w:rsidRPr="002D5677">
        <w:rPr>
          <w:noProof/>
        </w:rPr>
        <w:t>[80]</w:t>
      </w:r>
      <w:r w:rsidRPr="002D5677">
        <w:rPr>
          <w:noProof/>
        </w:rPr>
        <w:tab/>
        <w:t xml:space="preserve">C. W. Dawson, “Software development,” in </w:t>
      </w:r>
      <w:r w:rsidRPr="002D5677">
        <w:rPr>
          <w:i/>
          <w:iCs/>
          <w:noProof/>
        </w:rPr>
        <w:t>Projects in Computing and Information Systems: A Student’s Guide</w:t>
      </w:r>
      <w:r w:rsidRPr="002D5677">
        <w:rPr>
          <w:noProof/>
        </w:rPr>
        <w:t>, 2nd ed., Pearson Education Limited, 2009, pp. 113–147.</w:t>
      </w:r>
    </w:p>
    <w:p w14:paraId="72F2FE78" w14:textId="77777777" w:rsidR="002D5677" w:rsidRPr="002D5677" w:rsidRDefault="002D5677" w:rsidP="001C4E71">
      <w:pPr>
        <w:widowControl w:val="0"/>
        <w:autoSpaceDE w:val="0"/>
        <w:autoSpaceDN w:val="0"/>
        <w:adjustRightInd w:val="0"/>
        <w:ind w:left="640" w:hanging="640"/>
        <w:jc w:val="left"/>
        <w:rPr>
          <w:noProof/>
        </w:rPr>
      </w:pPr>
      <w:r w:rsidRPr="002D5677">
        <w:rPr>
          <w:noProof/>
        </w:rPr>
        <w:t>[81]</w:t>
      </w:r>
      <w:r w:rsidRPr="002D5677">
        <w:rPr>
          <w:noProof/>
        </w:rPr>
        <w:tab/>
        <w:t xml:space="preserve">A. Nikolaieva, “8 Best Software Development Methodologies,” </w:t>
      </w:r>
      <w:r w:rsidRPr="002D5677">
        <w:rPr>
          <w:i/>
          <w:iCs/>
          <w:noProof/>
        </w:rPr>
        <w:t>Uptech blog</w:t>
      </w:r>
      <w:r w:rsidRPr="002D5677">
        <w:rPr>
          <w:noProof/>
        </w:rPr>
        <w:t>. https://www.uptech.team/blog/software-development-methodologies (accessed Apr. 11, 2022).</w:t>
      </w:r>
    </w:p>
    <w:p w14:paraId="6F193A60" w14:textId="77777777" w:rsidR="002D5677" w:rsidRPr="002D5677" w:rsidRDefault="002D5677" w:rsidP="001C4E71">
      <w:pPr>
        <w:widowControl w:val="0"/>
        <w:autoSpaceDE w:val="0"/>
        <w:autoSpaceDN w:val="0"/>
        <w:adjustRightInd w:val="0"/>
        <w:ind w:left="640" w:hanging="640"/>
        <w:jc w:val="left"/>
        <w:rPr>
          <w:noProof/>
        </w:rPr>
      </w:pPr>
      <w:r w:rsidRPr="002D5677">
        <w:rPr>
          <w:noProof/>
        </w:rPr>
        <w:t>[82]</w:t>
      </w:r>
      <w:r w:rsidRPr="002D5677">
        <w:rPr>
          <w:noProof/>
        </w:rPr>
        <w:tab/>
        <w:t>M. A. Awad, “A Comparison between Agile and Traditional Software Development Methodologies,” 2005.</w:t>
      </w:r>
    </w:p>
    <w:p w14:paraId="35E16D96" w14:textId="77777777" w:rsidR="002D5677" w:rsidRPr="002D5677" w:rsidRDefault="002D5677" w:rsidP="001C4E71">
      <w:pPr>
        <w:widowControl w:val="0"/>
        <w:autoSpaceDE w:val="0"/>
        <w:autoSpaceDN w:val="0"/>
        <w:adjustRightInd w:val="0"/>
        <w:ind w:left="640" w:hanging="640"/>
        <w:jc w:val="left"/>
        <w:rPr>
          <w:noProof/>
        </w:rPr>
      </w:pPr>
      <w:r w:rsidRPr="002D5677">
        <w:rPr>
          <w:noProof/>
        </w:rPr>
        <w:t>[83]</w:t>
      </w:r>
      <w:r w:rsidRPr="002D5677">
        <w:rPr>
          <w:noProof/>
        </w:rPr>
        <w:tab/>
        <w:t xml:space="preserve">K. Beck </w:t>
      </w:r>
      <w:r w:rsidRPr="002D5677">
        <w:rPr>
          <w:i/>
          <w:iCs/>
          <w:noProof/>
        </w:rPr>
        <w:t>et al.</w:t>
      </w:r>
      <w:r w:rsidRPr="002D5677">
        <w:rPr>
          <w:noProof/>
        </w:rPr>
        <w:t xml:space="preserve">, “Principles behind the Agile Manifesto,” </w:t>
      </w:r>
      <w:r w:rsidRPr="002D5677">
        <w:rPr>
          <w:i/>
          <w:iCs/>
          <w:noProof/>
        </w:rPr>
        <w:t>Agile Manifesto</w:t>
      </w:r>
      <w:r w:rsidRPr="002D5677">
        <w:rPr>
          <w:noProof/>
        </w:rPr>
        <w:t>, Feb. 2001. https://agilemanifesto.org/principles.html (accessed Apr. 11, 2022).</w:t>
      </w:r>
    </w:p>
    <w:p w14:paraId="2435DEF2" w14:textId="77777777" w:rsidR="002D5677" w:rsidRPr="002D5677" w:rsidRDefault="002D5677" w:rsidP="001C4E71">
      <w:pPr>
        <w:widowControl w:val="0"/>
        <w:autoSpaceDE w:val="0"/>
        <w:autoSpaceDN w:val="0"/>
        <w:adjustRightInd w:val="0"/>
        <w:ind w:left="640" w:hanging="640"/>
        <w:jc w:val="left"/>
        <w:rPr>
          <w:noProof/>
        </w:rPr>
      </w:pPr>
      <w:r w:rsidRPr="002D5677">
        <w:rPr>
          <w:noProof/>
        </w:rPr>
        <w:lastRenderedPageBreak/>
        <w:t>[84]</w:t>
      </w:r>
      <w:r w:rsidRPr="002D5677">
        <w:rPr>
          <w:noProof/>
        </w:rPr>
        <w:tab/>
        <w:t xml:space="preserve">A. Cockburn and J. Highsmith, “Agile Software Development: The People Factor,” </w:t>
      </w:r>
      <w:r w:rsidRPr="002D5677">
        <w:rPr>
          <w:i/>
          <w:iCs/>
          <w:noProof/>
        </w:rPr>
        <w:t>Computer (Long. Beach. Calif).</w:t>
      </w:r>
      <w:r w:rsidRPr="002D5677">
        <w:rPr>
          <w:noProof/>
        </w:rPr>
        <w:t>, pp. 131–133, 2001, [Online]. Available: http://sunnyday.mit.edu/16.355/highsmith-people.pdf.</w:t>
      </w:r>
    </w:p>
    <w:p w14:paraId="41B6C062" w14:textId="77777777" w:rsidR="002D5677" w:rsidRPr="002D5677" w:rsidRDefault="002D5677" w:rsidP="001C4E71">
      <w:pPr>
        <w:widowControl w:val="0"/>
        <w:autoSpaceDE w:val="0"/>
        <w:autoSpaceDN w:val="0"/>
        <w:adjustRightInd w:val="0"/>
        <w:ind w:left="640" w:hanging="640"/>
        <w:jc w:val="left"/>
        <w:rPr>
          <w:noProof/>
        </w:rPr>
      </w:pPr>
      <w:r w:rsidRPr="002D5677">
        <w:rPr>
          <w:noProof/>
        </w:rPr>
        <w:t>[85]</w:t>
      </w:r>
      <w:r w:rsidRPr="002D5677">
        <w:rPr>
          <w:noProof/>
        </w:rPr>
        <w:tab/>
        <w:t>D. Wells, “Surprise! Software Rots!,” 2009. http://www.agile-process.org/change.html (accessed Apr. 11, 2022).</w:t>
      </w:r>
    </w:p>
    <w:p w14:paraId="1AFF3A9B" w14:textId="77777777" w:rsidR="002D5677" w:rsidRPr="002D5677" w:rsidRDefault="002D5677" w:rsidP="001C4E71">
      <w:pPr>
        <w:widowControl w:val="0"/>
        <w:autoSpaceDE w:val="0"/>
        <w:autoSpaceDN w:val="0"/>
        <w:adjustRightInd w:val="0"/>
        <w:ind w:left="640" w:hanging="640"/>
        <w:jc w:val="left"/>
        <w:rPr>
          <w:noProof/>
        </w:rPr>
      </w:pPr>
      <w:r w:rsidRPr="002D5677">
        <w:rPr>
          <w:noProof/>
        </w:rPr>
        <w:t>[86]</w:t>
      </w:r>
      <w:r w:rsidRPr="002D5677">
        <w:rPr>
          <w:noProof/>
        </w:rPr>
        <w:tab/>
        <w:t>K. Schwaber and J. Sutherland, “The Scrum Guide - The Definitive Guide to Scrum: The Rules of the Game,” no. November. pp. 1–13, 2020, [Online]. Available: https://scrumguides.org/docs/scrumguide/v2020/2020-Scrum-Guide-US.pdf.</w:t>
      </w:r>
    </w:p>
    <w:p w14:paraId="4C781F54" w14:textId="77777777" w:rsidR="002D5677" w:rsidRPr="002D5677" w:rsidRDefault="002D5677" w:rsidP="001C4E71">
      <w:pPr>
        <w:widowControl w:val="0"/>
        <w:autoSpaceDE w:val="0"/>
        <w:autoSpaceDN w:val="0"/>
        <w:adjustRightInd w:val="0"/>
        <w:ind w:left="640" w:hanging="640"/>
        <w:jc w:val="left"/>
        <w:rPr>
          <w:noProof/>
        </w:rPr>
      </w:pPr>
      <w:r w:rsidRPr="002D5677">
        <w:rPr>
          <w:noProof/>
        </w:rPr>
        <w:t>[87]</w:t>
      </w:r>
      <w:r w:rsidRPr="002D5677">
        <w:rPr>
          <w:noProof/>
        </w:rPr>
        <w:tab/>
        <w:t xml:space="preserve">S. W. Ambler, “Feature Driven Development (FDD) and Agile Modeling,” </w:t>
      </w:r>
      <w:r w:rsidRPr="002D5677">
        <w:rPr>
          <w:i/>
          <w:iCs/>
          <w:noProof/>
        </w:rPr>
        <w:t>agilemodelling.com</w:t>
      </w:r>
      <w:r w:rsidRPr="002D5677">
        <w:rPr>
          <w:noProof/>
        </w:rPr>
        <w:t>. http://agilemodeling.com/essays/fdd.htm (accessed Apr. 11, 2022).</w:t>
      </w:r>
    </w:p>
    <w:p w14:paraId="3756BD3F" w14:textId="77777777" w:rsidR="002D5677" w:rsidRPr="002D5677" w:rsidRDefault="002D5677" w:rsidP="001C4E71">
      <w:pPr>
        <w:widowControl w:val="0"/>
        <w:autoSpaceDE w:val="0"/>
        <w:autoSpaceDN w:val="0"/>
        <w:adjustRightInd w:val="0"/>
        <w:ind w:left="640" w:hanging="640"/>
        <w:jc w:val="left"/>
        <w:rPr>
          <w:noProof/>
        </w:rPr>
      </w:pPr>
      <w:r w:rsidRPr="002D5677">
        <w:rPr>
          <w:noProof/>
        </w:rPr>
        <w:t>[88]</w:t>
      </w:r>
      <w:r w:rsidRPr="002D5677">
        <w:rPr>
          <w:noProof/>
        </w:rPr>
        <w:tab/>
        <w:t xml:space="preserve">R. Lynn, “What is FDD in Agile? | Planview,” </w:t>
      </w:r>
      <w:r w:rsidRPr="002D5677">
        <w:rPr>
          <w:i/>
          <w:iCs/>
          <w:noProof/>
        </w:rPr>
        <w:t>Planview</w:t>
      </w:r>
      <w:r w:rsidRPr="002D5677">
        <w:rPr>
          <w:noProof/>
        </w:rPr>
        <w:t>. https://www.planview.com/resources/articles/fdd-agile/ (accessed Apr. 11, 2022).</w:t>
      </w:r>
    </w:p>
    <w:p w14:paraId="15A6EAAA" w14:textId="77777777" w:rsidR="002D5677" w:rsidRPr="002D5677" w:rsidRDefault="002D5677" w:rsidP="001C4E71">
      <w:pPr>
        <w:widowControl w:val="0"/>
        <w:autoSpaceDE w:val="0"/>
        <w:autoSpaceDN w:val="0"/>
        <w:adjustRightInd w:val="0"/>
        <w:ind w:left="640" w:hanging="640"/>
        <w:jc w:val="left"/>
        <w:rPr>
          <w:noProof/>
        </w:rPr>
      </w:pPr>
      <w:r w:rsidRPr="002D5677">
        <w:rPr>
          <w:noProof/>
        </w:rPr>
        <w:t>[89]</w:t>
      </w:r>
      <w:r w:rsidRPr="002D5677">
        <w:rPr>
          <w:noProof/>
        </w:rPr>
        <w:tab/>
        <w:t xml:space="preserve">“Why (and How) You Should Use Feature-Driven Development | Lucidchart Blog,” </w:t>
      </w:r>
      <w:r w:rsidRPr="002D5677">
        <w:rPr>
          <w:i/>
          <w:iCs/>
          <w:noProof/>
        </w:rPr>
        <w:t>Lucidchart blog</w:t>
      </w:r>
      <w:r w:rsidRPr="002D5677">
        <w:rPr>
          <w:noProof/>
        </w:rPr>
        <w:t>. https://www.lucidchart.com/blog/why-use-feature-driven-development (accessed Apr. 11, 2022).</w:t>
      </w:r>
    </w:p>
    <w:p w14:paraId="3F8527E4" w14:textId="77777777" w:rsidR="002D5677" w:rsidRPr="002D5677" w:rsidRDefault="002D5677" w:rsidP="001C4E71">
      <w:pPr>
        <w:widowControl w:val="0"/>
        <w:autoSpaceDE w:val="0"/>
        <w:autoSpaceDN w:val="0"/>
        <w:adjustRightInd w:val="0"/>
        <w:ind w:left="640" w:hanging="640"/>
        <w:jc w:val="left"/>
        <w:rPr>
          <w:noProof/>
        </w:rPr>
      </w:pPr>
      <w:r w:rsidRPr="002D5677">
        <w:rPr>
          <w:noProof/>
        </w:rPr>
        <w:t>[90]</w:t>
      </w:r>
      <w:r w:rsidRPr="002D5677">
        <w:rPr>
          <w:noProof/>
        </w:rPr>
        <w:tab/>
        <w:t>A. B. Hollar, “Cowboy: An Agile Programming Methodology for a Solo Programmer,” no. December, pp. 1–73, 2006, [Online]. Available: https://web.archive.org/web/20161019163345if_/http://scholarscompass.vcu.edu:80/cgi/viewcontent.cgi?article=1740&amp;context=etd.</w:t>
      </w:r>
    </w:p>
    <w:p w14:paraId="72582F24" w14:textId="77777777" w:rsidR="002D5677" w:rsidRPr="002D5677" w:rsidRDefault="002D5677" w:rsidP="001C4E71">
      <w:pPr>
        <w:widowControl w:val="0"/>
        <w:autoSpaceDE w:val="0"/>
        <w:autoSpaceDN w:val="0"/>
        <w:adjustRightInd w:val="0"/>
        <w:ind w:left="640" w:hanging="640"/>
        <w:jc w:val="left"/>
        <w:rPr>
          <w:noProof/>
        </w:rPr>
      </w:pPr>
      <w:r w:rsidRPr="002D5677">
        <w:rPr>
          <w:noProof/>
        </w:rPr>
        <w:t>[91].</w:t>
      </w:r>
      <w:r w:rsidRPr="002D5677">
        <w:rPr>
          <w:noProof/>
        </w:rPr>
        <w:tab/>
        <w:t>“NET and .NET Core official support policy.” https://dotnet.microsoft.com/en-us/platform/support/policy/dotnet-core (accessed Apr. 08, 2022).</w:t>
      </w:r>
    </w:p>
    <w:p w14:paraId="3C1565B3" w14:textId="77777777" w:rsidR="002D5677" w:rsidRPr="002D5677" w:rsidRDefault="002D5677" w:rsidP="001C4E71">
      <w:pPr>
        <w:widowControl w:val="0"/>
        <w:autoSpaceDE w:val="0"/>
        <w:autoSpaceDN w:val="0"/>
        <w:adjustRightInd w:val="0"/>
        <w:ind w:left="640" w:hanging="640"/>
        <w:jc w:val="left"/>
        <w:rPr>
          <w:noProof/>
        </w:rPr>
      </w:pPr>
      <w:r w:rsidRPr="002D5677">
        <w:rPr>
          <w:noProof/>
        </w:rPr>
        <w:t>[92]</w:t>
      </w:r>
      <w:r w:rsidRPr="002D5677">
        <w:rPr>
          <w:noProof/>
        </w:rPr>
        <w:tab/>
        <w:t xml:space="preserve">G. Warren, “What’s new in .NET 6 | Microsoft Docs,” </w:t>
      </w:r>
      <w:r w:rsidRPr="002D5677">
        <w:rPr>
          <w:i/>
          <w:iCs/>
          <w:noProof/>
        </w:rPr>
        <w:t>Microsoft Docs</w:t>
      </w:r>
      <w:r w:rsidRPr="002D5677">
        <w:rPr>
          <w:noProof/>
        </w:rPr>
        <w:t>, Jan. 27, 2022. https://docs.microsoft.com/en-us/dotnet/core/whats-new/dotnet-6 (accessed Apr. 08, 2022).</w:t>
      </w:r>
    </w:p>
    <w:p w14:paraId="1BEB53FA" w14:textId="77777777" w:rsidR="002D5677" w:rsidRPr="002D5677" w:rsidRDefault="002D5677" w:rsidP="001C4E71">
      <w:pPr>
        <w:widowControl w:val="0"/>
        <w:autoSpaceDE w:val="0"/>
        <w:autoSpaceDN w:val="0"/>
        <w:adjustRightInd w:val="0"/>
        <w:ind w:left="640" w:hanging="640"/>
        <w:jc w:val="left"/>
        <w:rPr>
          <w:noProof/>
        </w:rPr>
      </w:pPr>
      <w:r w:rsidRPr="002D5677">
        <w:rPr>
          <w:noProof/>
        </w:rPr>
        <w:t>[93]</w:t>
      </w:r>
      <w:r w:rsidRPr="002D5677">
        <w:rPr>
          <w:noProof/>
        </w:rPr>
        <w:tab/>
        <w:t xml:space="preserve">“425 Too Early - HTTP | MDN,” </w:t>
      </w:r>
      <w:r w:rsidRPr="002D5677">
        <w:rPr>
          <w:i/>
          <w:iCs/>
          <w:noProof/>
        </w:rPr>
        <w:t>MDN Web Docs</w:t>
      </w:r>
      <w:r w:rsidRPr="002D5677">
        <w:rPr>
          <w:noProof/>
        </w:rPr>
        <w:t>, Aug. 13, 2021. https://developer.mozilla.org/en-US/docs/Web/HTTP/Status/425 (accessed May 16, 2022).</w:t>
      </w:r>
    </w:p>
    <w:p w14:paraId="2E017065" w14:textId="77777777" w:rsidR="002D5677" w:rsidRPr="002D5677" w:rsidRDefault="002D5677" w:rsidP="001C4E71">
      <w:pPr>
        <w:widowControl w:val="0"/>
        <w:autoSpaceDE w:val="0"/>
        <w:autoSpaceDN w:val="0"/>
        <w:adjustRightInd w:val="0"/>
        <w:ind w:left="640" w:hanging="640"/>
        <w:jc w:val="left"/>
        <w:rPr>
          <w:noProof/>
        </w:rPr>
      </w:pPr>
      <w:r w:rsidRPr="002D5677">
        <w:rPr>
          <w:noProof/>
        </w:rPr>
        <w:t>[94]</w:t>
      </w:r>
      <w:r w:rsidRPr="002D5677">
        <w:rPr>
          <w:noProof/>
        </w:rPr>
        <w:tab/>
        <w:t xml:space="preserve">“GitHub - AzureAD/microsoft-identity-web: Helps creating protected web apps and web APIs with Microsoft identity platform and Azure AD B2C,” </w:t>
      </w:r>
      <w:r w:rsidRPr="002D5677">
        <w:rPr>
          <w:i/>
          <w:iCs/>
          <w:noProof/>
        </w:rPr>
        <w:t>GitHub</w:t>
      </w:r>
      <w:r w:rsidRPr="002D5677">
        <w:rPr>
          <w:noProof/>
        </w:rPr>
        <w:t xml:space="preserve">. </w:t>
      </w:r>
      <w:r w:rsidRPr="002D5677">
        <w:rPr>
          <w:noProof/>
        </w:rPr>
        <w:lastRenderedPageBreak/>
        <w:t>https://github.com/AzureAD/microsoft-identity-web (accessed Jun. 05, 2022).</w:t>
      </w:r>
    </w:p>
    <w:p w14:paraId="08418C9D" w14:textId="77777777" w:rsidR="002D5677" w:rsidRPr="002D5677" w:rsidRDefault="002D5677" w:rsidP="001C4E71">
      <w:pPr>
        <w:widowControl w:val="0"/>
        <w:autoSpaceDE w:val="0"/>
        <w:autoSpaceDN w:val="0"/>
        <w:adjustRightInd w:val="0"/>
        <w:ind w:left="640" w:hanging="640"/>
        <w:jc w:val="left"/>
        <w:rPr>
          <w:noProof/>
        </w:rPr>
      </w:pPr>
      <w:r w:rsidRPr="002D5677">
        <w:rPr>
          <w:noProof/>
        </w:rPr>
        <w:t>[95]</w:t>
      </w:r>
      <w:r w:rsidRPr="002D5677">
        <w:rPr>
          <w:noProof/>
        </w:rPr>
        <w:tab/>
        <w:t>“Csv not being read in sequence · Issue #922 · artilleryio/artillery · GitHub,” Jan. 25, 2021. https://github.com/artilleryio/artillery/issues/922#issuecomment-1023710167 (accessed Jun. 06, 2022).</w:t>
      </w:r>
    </w:p>
    <w:p w14:paraId="55BC262B" w14:textId="77777777" w:rsidR="002D5677" w:rsidRPr="002D5677" w:rsidRDefault="002D5677" w:rsidP="001C4E71">
      <w:pPr>
        <w:widowControl w:val="0"/>
        <w:autoSpaceDE w:val="0"/>
        <w:autoSpaceDN w:val="0"/>
        <w:adjustRightInd w:val="0"/>
        <w:ind w:left="640" w:hanging="640"/>
        <w:jc w:val="left"/>
        <w:rPr>
          <w:noProof/>
        </w:rPr>
      </w:pPr>
      <w:r w:rsidRPr="002D5677">
        <w:rPr>
          <w:noProof/>
        </w:rPr>
        <w:t>[96]</w:t>
      </w:r>
      <w:r w:rsidRPr="002D5677">
        <w:rPr>
          <w:noProof/>
        </w:rPr>
        <w:tab/>
        <w:t xml:space="preserve">Y. Li, R. H. Deng, and E. Bertino, </w:t>
      </w:r>
      <w:r w:rsidRPr="002D5677">
        <w:rPr>
          <w:i/>
          <w:iCs/>
          <w:noProof/>
        </w:rPr>
        <w:t>RFID Security and Privacy</w:t>
      </w:r>
      <w:r w:rsidRPr="002D5677">
        <w:rPr>
          <w:noProof/>
        </w:rPr>
        <w:t>. Morgan &amp; Claypool, 2013.</w:t>
      </w:r>
    </w:p>
    <w:p w14:paraId="2E11363C" w14:textId="77777777" w:rsidR="002D5677" w:rsidRPr="002D5677" w:rsidRDefault="002D5677" w:rsidP="001C4E71">
      <w:pPr>
        <w:widowControl w:val="0"/>
        <w:autoSpaceDE w:val="0"/>
        <w:autoSpaceDN w:val="0"/>
        <w:adjustRightInd w:val="0"/>
        <w:ind w:left="640" w:hanging="640"/>
        <w:jc w:val="left"/>
        <w:rPr>
          <w:noProof/>
        </w:rPr>
      </w:pPr>
      <w:r w:rsidRPr="002D5677">
        <w:rPr>
          <w:noProof/>
        </w:rPr>
        <w:t>[97]</w:t>
      </w:r>
      <w:r w:rsidRPr="002D5677">
        <w:rPr>
          <w:noProof/>
        </w:rPr>
        <w:tab/>
        <w:t xml:space="preserve">B. Violino, “The Basics of RFID Technology | RFID JOURNAL,” </w:t>
      </w:r>
      <w:r w:rsidRPr="002D5677">
        <w:rPr>
          <w:i/>
          <w:iCs/>
          <w:noProof/>
        </w:rPr>
        <w:t>RFID Journal</w:t>
      </w:r>
      <w:r w:rsidRPr="002D5677">
        <w:rPr>
          <w:noProof/>
        </w:rPr>
        <w:t>, Jan. 16, 2005. https://www.rfidjournal.com/the-basics-of-rfid-technology (accessed Feb. 03, 2022).</w:t>
      </w:r>
    </w:p>
    <w:p w14:paraId="655A63E0" w14:textId="77777777" w:rsidR="002D5677" w:rsidRPr="002D5677" w:rsidRDefault="002D5677" w:rsidP="001C4E71">
      <w:pPr>
        <w:widowControl w:val="0"/>
        <w:autoSpaceDE w:val="0"/>
        <w:autoSpaceDN w:val="0"/>
        <w:adjustRightInd w:val="0"/>
        <w:ind w:left="640" w:hanging="640"/>
        <w:jc w:val="left"/>
        <w:rPr>
          <w:noProof/>
        </w:rPr>
      </w:pPr>
      <w:r w:rsidRPr="002D5677">
        <w:rPr>
          <w:noProof/>
        </w:rPr>
        <w:t>[98]</w:t>
      </w:r>
      <w:r w:rsidRPr="002D5677">
        <w:rPr>
          <w:noProof/>
        </w:rPr>
        <w:tab/>
        <w:t xml:space="preserve">M. Hendry, </w:t>
      </w:r>
      <w:r w:rsidRPr="002D5677">
        <w:rPr>
          <w:i/>
          <w:iCs/>
          <w:noProof/>
        </w:rPr>
        <w:t>Near Field Communications Technology and Applications</w:t>
      </w:r>
      <w:r w:rsidRPr="002D5677">
        <w:rPr>
          <w:noProof/>
        </w:rPr>
        <w:t>. Cambridge University Press, 2014.</w:t>
      </w:r>
    </w:p>
    <w:p w14:paraId="57B67E89" w14:textId="77777777" w:rsidR="002D5677" w:rsidRPr="002D5677" w:rsidRDefault="002D5677" w:rsidP="001C4E71">
      <w:pPr>
        <w:widowControl w:val="0"/>
        <w:autoSpaceDE w:val="0"/>
        <w:autoSpaceDN w:val="0"/>
        <w:adjustRightInd w:val="0"/>
        <w:ind w:left="640" w:hanging="640"/>
        <w:jc w:val="left"/>
        <w:rPr>
          <w:noProof/>
        </w:rPr>
      </w:pPr>
      <w:r w:rsidRPr="002D5677">
        <w:rPr>
          <w:noProof/>
        </w:rPr>
        <w:t>[99]</w:t>
      </w:r>
      <w:r w:rsidRPr="002D5677">
        <w:rPr>
          <w:noProof/>
        </w:rPr>
        <w:tab/>
        <w:t xml:space="preserve">J. Thrasher, “RFID versus NFC: What’s the difference between NFC and RFID? - atlasRFIDstore,” </w:t>
      </w:r>
      <w:r w:rsidRPr="002D5677">
        <w:rPr>
          <w:i/>
          <w:iCs/>
          <w:noProof/>
        </w:rPr>
        <w:t>atlas RFIS store blog</w:t>
      </w:r>
      <w:r w:rsidRPr="002D5677">
        <w:rPr>
          <w:noProof/>
        </w:rPr>
        <w:t>, Oct. 11, 2013. https://www.atlasrfidstore.com/rfid-insider/rfid-vs-nfc/ (accessed Feb. 05, 2022).</w:t>
      </w:r>
    </w:p>
    <w:p w14:paraId="0F2138C5" w14:textId="77777777" w:rsidR="002D5677" w:rsidRPr="002D5677" w:rsidRDefault="002D5677" w:rsidP="001C4E71">
      <w:pPr>
        <w:widowControl w:val="0"/>
        <w:autoSpaceDE w:val="0"/>
        <w:autoSpaceDN w:val="0"/>
        <w:adjustRightInd w:val="0"/>
        <w:ind w:left="640" w:hanging="640"/>
        <w:jc w:val="left"/>
        <w:rPr>
          <w:noProof/>
        </w:rPr>
      </w:pPr>
      <w:r w:rsidRPr="002D5677">
        <w:rPr>
          <w:noProof/>
        </w:rPr>
        <w:t>[100]</w:t>
      </w:r>
      <w:r w:rsidRPr="002D5677">
        <w:rPr>
          <w:noProof/>
        </w:rPr>
        <w:tab/>
        <w:t xml:space="preserve">J. Longman, “6 Best Bluetooth Speakers With NFC Technology In 2021,” </w:t>
      </w:r>
      <w:r w:rsidRPr="002D5677">
        <w:rPr>
          <w:i/>
          <w:iCs/>
          <w:noProof/>
        </w:rPr>
        <w:t>Audio Reputation</w:t>
      </w:r>
      <w:r w:rsidRPr="002D5677">
        <w:rPr>
          <w:noProof/>
        </w:rPr>
        <w:t>, Jan. 11, 2022. https://www.audioreputation.com/bluetooth-speakers-nfc-technology/ (accessed Feb. 06, 2022).</w:t>
      </w:r>
    </w:p>
    <w:p w14:paraId="088B9FBB" w14:textId="77777777" w:rsidR="002D5677" w:rsidRPr="002D5677" w:rsidRDefault="002D5677" w:rsidP="001C4E71">
      <w:pPr>
        <w:widowControl w:val="0"/>
        <w:autoSpaceDE w:val="0"/>
        <w:autoSpaceDN w:val="0"/>
        <w:adjustRightInd w:val="0"/>
        <w:ind w:left="640" w:hanging="640"/>
        <w:jc w:val="left"/>
        <w:rPr>
          <w:noProof/>
        </w:rPr>
      </w:pPr>
      <w:r w:rsidRPr="002D5677">
        <w:rPr>
          <w:noProof/>
        </w:rPr>
        <w:t>[101]</w:t>
      </w:r>
      <w:r w:rsidRPr="002D5677">
        <w:rPr>
          <w:noProof/>
        </w:rPr>
        <w:tab/>
        <w:t xml:space="preserve">D. A. Gratton, “Bluetooth low energy: The Smart Choice,” in </w:t>
      </w:r>
      <w:r w:rsidRPr="002D5677">
        <w:rPr>
          <w:i/>
          <w:iCs/>
          <w:noProof/>
        </w:rPr>
        <w:t>The Handbook of Personal Area Networking Technologies and Protocols</w:t>
      </w:r>
      <w:r w:rsidRPr="002D5677">
        <w:rPr>
          <w:noProof/>
        </w:rPr>
        <w:t>, Cambridge University Press, 2013, pp. 66–99.</w:t>
      </w:r>
    </w:p>
    <w:p w14:paraId="6F7B8B51" w14:textId="77777777" w:rsidR="002D5677" w:rsidRPr="002D5677" w:rsidRDefault="002D5677" w:rsidP="001C4E71">
      <w:pPr>
        <w:widowControl w:val="0"/>
        <w:autoSpaceDE w:val="0"/>
        <w:autoSpaceDN w:val="0"/>
        <w:adjustRightInd w:val="0"/>
        <w:ind w:left="640" w:hanging="640"/>
        <w:jc w:val="left"/>
        <w:rPr>
          <w:noProof/>
        </w:rPr>
      </w:pPr>
      <w:r w:rsidRPr="002D5677">
        <w:rPr>
          <w:noProof/>
        </w:rPr>
        <w:t>[102]</w:t>
      </w:r>
      <w:r w:rsidRPr="002D5677">
        <w:rPr>
          <w:noProof/>
        </w:rPr>
        <w:tab/>
        <w:t xml:space="preserve">“Understanding the Generic Access Profile (GAP) - Qualcomm Developer Network,” </w:t>
      </w:r>
      <w:r w:rsidRPr="002D5677">
        <w:rPr>
          <w:i/>
          <w:iCs/>
          <w:noProof/>
        </w:rPr>
        <w:t>Qualcomm Developer Network</w:t>
      </w:r>
      <w:r w:rsidRPr="002D5677">
        <w:rPr>
          <w:noProof/>
        </w:rPr>
        <w:t>. https://developer.qualcomm.com/hardware/qca4020-qca4024/learning-resources/understanding-generic-access-profile (accessed Feb. 07, 2022).</w:t>
      </w:r>
    </w:p>
    <w:p w14:paraId="719CA014" w14:textId="77777777" w:rsidR="002D5677" w:rsidRPr="002D5677" w:rsidRDefault="002D5677" w:rsidP="001C4E71">
      <w:pPr>
        <w:widowControl w:val="0"/>
        <w:autoSpaceDE w:val="0"/>
        <w:autoSpaceDN w:val="0"/>
        <w:adjustRightInd w:val="0"/>
        <w:ind w:left="640" w:hanging="640"/>
        <w:jc w:val="left"/>
        <w:rPr>
          <w:noProof/>
        </w:rPr>
      </w:pPr>
      <w:r w:rsidRPr="002D5677">
        <w:rPr>
          <w:noProof/>
        </w:rPr>
        <w:t>[103]</w:t>
      </w:r>
      <w:r w:rsidRPr="002D5677">
        <w:rPr>
          <w:noProof/>
        </w:rPr>
        <w:tab/>
        <w:t xml:space="preserve">J. Tosi, F. Taffoni, M. Santacatterina, R. Sannino, and D. Formica, “Performance evaluation of bluetooth low energy: A systematic review,” </w:t>
      </w:r>
      <w:r w:rsidRPr="002D5677">
        <w:rPr>
          <w:i/>
          <w:iCs/>
          <w:noProof/>
        </w:rPr>
        <w:t>Sensors (Switzerland)</w:t>
      </w:r>
      <w:r w:rsidRPr="002D5677">
        <w:rPr>
          <w:noProof/>
        </w:rPr>
        <w:t>, vol. 17, no. 12, pp. 1–34, 2017, doi: 10.3390/s17122898.</w:t>
      </w:r>
    </w:p>
    <w:p w14:paraId="20B610A2" w14:textId="77777777" w:rsidR="002D5677" w:rsidRPr="002D5677" w:rsidRDefault="002D5677" w:rsidP="001C4E71">
      <w:pPr>
        <w:widowControl w:val="0"/>
        <w:autoSpaceDE w:val="0"/>
        <w:autoSpaceDN w:val="0"/>
        <w:adjustRightInd w:val="0"/>
        <w:ind w:left="640" w:hanging="640"/>
        <w:jc w:val="left"/>
        <w:rPr>
          <w:noProof/>
        </w:rPr>
      </w:pPr>
      <w:r w:rsidRPr="002D5677">
        <w:rPr>
          <w:noProof/>
        </w:rPr>
        <w:t>[104]</w:t>
      </w:r>
      <w:r w:rsidRPr="002D5677">
        <w:rPr>
          <w:noProof/>
        </w:rPr>
        <w:tab/>
        <w:t xml:space="preserve">“Biometrics Definition &amp; Meaning - Merriam-Webster,” </w:t>
      </w:r>
      <w:r w:rsidRPr="002D5677">
        <w:rPr>
          <w:i/>
          <w:iCs/>
          <w:noProof/>
        </w:rPr>
        <w:t>Merriam-Webster</w:t>
      </w:r>
      <w:r w:rsidRPr="002D5677">
        <w:rPr>
          <w:noProof/>
        </w:rPr>
        <w:t>. https://www.merriam-webster.com/dictionary/biometrics (accessed Feb. 10, 2022).</w:t>
      </w:r>
    </w:p>
    <w:p w14:paraId="03A8E9F3" w14:textId="77777777" w:rsidR="002D5677" w:rsidRPr="002D5677" w:rsidRDefault="002D5677" w:rsidP="001C4E71">
      <w:pPr>
        <w:widowControl w:val="0"/>
        <w:autoSpaceDE w:val="0"/>
        <w:autoSpaceDN w:val="0"/>
        <w:adjustRightInd w:val="0"/>
        <w:ind w:left="640" w:hanging="640"/>
        <w:jc w:val="left"/>
        <w:rPr>
          <w:noProof/>
        </w:rPr>
      </w:pPr>
      <w:r w:rsidRPr="002D5677">
        <w:rPr>
          <w:noProof/>
        </w:rPr>
        <w:lastRenderedPageBreak/>
        <w:t>[105]</w:t>
      </w:r>
      <w:r w:rsidRPr="002D5677">
        <w:rPr>
          <w:noProof/>
        </w:rPr>
        <w:tab/>
        <w:t xml:space="preserve">Z. Kew-Denniss, “Optical, capacitive, and ultrasonic fingerprint sensors —​​​​​​​ how do they work?,” </w:t>
      </w:r>
      <w:r w:rsidRPr="002D5677">
        <w:rPr>
          <w:i/>
          <w:iCs/>
          <w:noProof/>
        </w:rPr>
        <w:t>Android Police</w:t>
      </w:r>
      <w:r w:rsidRPr="002D5677">
        <w:rPr>
          <w:noProof/>
        </w:rPr>
        <w:t>, Dec. 23, 2021. https://www.androidpolice.com/optical-capacitive-and-ultrasonic-fingerprint-readers-how-do-they-work/ (accessed Feb. 10, 2022).</w:t>
      </w:r>
    </w:p>
    <w:p w14:paraId="0223D39E" w14:textId="77777777" w:rsidR="002D5677" w:rsidRPr="002D5677" w:rsidRDefault="002D5677" w:rsidP="001C4E71">
      <w:pPr>
        <w:widowControl w:val="0"/>
        <w:autoSpaceDE w:val="0"/>
        <w:autoSpaceDN w:val="0"/>
        <w:adjustRightInd w:val="0"/>
        <w:ind w:left="640" w:hanging="640"/>
        <w:jc w:val="left"/>
        <w:rPr>
          <w:noProof/>
        </w:rPr>
      </w:pPr>
      <w:r w:rsidRPr="002D5677">
        <w:rPr>
          <w:noProof/>
        </w:rPr>
        <w:t>[106]</w:t>
      </w:r>
      <w:r w:rsidRPr="002D5677">
        <w:rPr>
          <w:noProof/>
        </w:rPr>
        <w:tab/>
        <w:t xml:space="preserve">S. Symanovich, “What is facial recognition? How facial recognition works | Norton,” </w:t>
      </w:r>
      <w:r w:rsidRPr="002D5677">
        <w:rPr>
          <w:i/>
          <w:iCs/>
          <w:noProof/>
        </w:rPr>
        <w:t>Norton</w:t>
      </w:r>
      <w:r w:rsidRPr="002D5677">
        <w:rPr>
          <w:noProof/>
        </w:rPr>
        <w:t>, Aug. 20, 2021. https://us.norton.com/internetsecurity-iot-how-facial-recognition-software-works.html (accessed Feb. 11, 2022).</w:t>
      </w:r>
    </w:p>
    <w:p w14:paraId="3379FAB0" w14:textId="77777777" w:rsidR="002D5677" w:rsidRPr="002D5677" w:rsidRDefault="002D5677" w:rsidP="001C4E71">
      <w:pPr>
        <w:widowControl w:val="0"/>
        <w:autoSpaceDE w:val="0"/>
        <w:autoSpaceDN w:val="0"/>
        <w:adjustRightInd w:val="0"/>
        <w:ind w:left="640" w:hanging="640"/>
        <w:jc w:val="left"/>
        <w:rPr>
          <w:noProof/>
        </w:rPr>
      </w:pPr>
      <w:r w:rsidRPr="002D5677">
        <w:rPr>
          <w:noProof/>
        </w:rPr>
        <w:t>[107]</w:t>
      </w:r>
      <w:r w:rsidRPr="002D5677">
        <w:rPr>
          <w:noProof/>
        </w:rPr>
        <w:tab/>
        <w:t xml:space="preserve">I. Sample, “What is facial recognition - and how sinister is it? | Biometrics | The Guardian,” </w:t>
      </w:r>
      <w:r w:rsidRPr="002D5677">
        <w:rPr>
          <w:i/>
          <w:iCs/>
          <w:noProof/>
        </w:rPr>
        <w:t>The Guardian</w:t>
      </w:r>
      <w:r w:rsidRPr="002D5677">
        <w:rPr>
          <w:noProof/>
        </w:rPr>
        <w:t>, Jul. 29, 2019. https://www.theguardian.com/technology/2019/jul/29/what-is-facial-recognition-and-how-sinister-is-it (accessed Feb. 10, 2022).</w:t>
      </w:r>
    </w:p>
    <w:p w14:paraId="699304CF" w14:textId="77777777" w:rsidR="002D5677" w:rsidRPr="002D5677" w:rsidRDefault="002D5677" w:rsidP="001C4E71">
      <w:pPr>
        <w:widowControl w:val="0"/>
        <w:autoSpaceDE w:val="0"/>
        <w:autoSpaceDN w:val="0"/>
        <w:adjustRightInd w:val="0"/>
        <w:ind w:left="640" w:hanging="640"/>
        <w:jc w:val="left"/>
        <w:rPr>
          <w:noProof/>
        </w:rPr>
      </w:pPr>
      <w:r w:rsidRPr="002D5677">
        <w:rPr>
          <w:noProof/>
        </w:rPr>
        <w:t>[108]</w:t>
      </w:r>
      <w:r w:rsidRPr="002D5677">
        <w:rPr>
          <w:noProof/>
        </w:rPr>
        <w:tab/>
        <w:t xml:space="preserve">M. Deshpande, “Face Recognition with Eigenfaces – Python Machine Learning,” </w:t>
      </w:r>
      <w:r w:rsidRPr="002D5677">
        <w:rPr>
          <w:i/>
          <w:iCs/>
          <w:noProof/>
        </w:rPr>
        <w:t>Python Machine Learning</w:t>
      </w:r>
      <w:r w:rsidRPr="002D5677">
        <w:rPr>
          <w:noProof/>
        </w:rPr>
        <w:t>, Oct. 02, 2020. https://pythonmachinelearning.pro/face-recognition-with-eigenfaces/ (accessed Feb. 11, 2022).</w:t>
      </w:r>
    </w:p>
    <w:p w14:paraId="482C65FF" w14:textId="77777777" w:rsidR="002D5677" w:rsidRPr="002D5677" w:rsidRDefault="002D5677" w:rsidP="001C4E71">
      <w:pPr>
        <w:widowControl w:val="0"/>
        <w:autoSpaceDE w:val="0"/>
        <w:autoSpaceDN w:val="0"/>
        <w:adjustRightInd w:val="0"/>
        <w:ind w:left="640" w:hanging="640"/>
        <w:jc w:val="left"/>
        <w:rPr>
          <w:noProof/>
        </w:rPr>
      </w:pPr>
      <w:r w:rsidRPr="002D5677">
        <w:rPr>
          <w:noProof/>
        </w:rPr>
        <w:t>[109]</w:t>
      </w:r>
      <w:r w:rsidRPr="002D5677">
        <w:rPr>
          <w:noProof/>
        </w:rPr>
        <w:tab/>
        <w:t xml:space="preserve">“What is a QR code and are they safe? | Kaspersky,” </w:t>
      </w:r>
      <w:r w:rsidRPr="002D5677">
        <w:rPr>
          <w:i/>
          <w:iCs/>
          <w:noProof/>
        </w:rPr>
        <w:t>Kaspersky Resource Center</w:t>
      </w:r>
      <w:r w:rsidRPr="002D5677">
        <w:rPr>
          <w:noProof/>
        </w:rPr>
        <w:t>. https://www.kaspersky.co.uk/resource-center/definitions/what-is-a-qr-code-how-to-scan (accessed Feb. 14, 2022).</w:t>
      </w:r>
    </w:p>
    <w:p w14:paraId="6A51B795" w14:textId="77777777" w:rsidR="002D5677" w:rsidRPr="002D5677" w:rsidRDefault="002D5677" w:rsidP="001C4E71">
      <w:pPr>
        <w:widowControl w:val="0"/>
        <w:autoSpaceDE w:val="0"/>
        <w:autoSpaceDN w:val="0"/>
        <w:adjustRightInd w:val="0"/>
        <w:ind w:left="640" w:hanging="640"/>
        <w:jc w:val="left"/>
        <w:rPr>
          <w:noProof/>
        </w:rPr>
      </w:pPr>
      <w:r w:rsidRPr="002D5677">
        <w:rPr>
          <w:noProof/>
        </w:rPr>
        <w:t>[110]</w:t>
      </w:r>
      <w:r w:rsidRPr="002D5677">
        <w:rPr>
          <w:noProof/>
        </w:rPr>
        <w:tab/>
        <w:t xml:space="preserve">“Error correction feature | QRcode.com | DENSO WAVE,” </w:t>
      </w:r>
      <w:r w:rsidRPr="002D5677">
        <w:rPr>
          <w:i/>
          <w:iCs/>
          <w:noProof/>
        </w:rPr>
        <w:t>QRCode.com</w:t>
      </w:r>
      <w:r w:rsidRPr="002D5677">
        <w:rPr>
          <w:noProof/>
        </w:rPr>
        <w:t>. https://www.qrcode.com/en/about/error_correction.html (accessed Feb. 14, 2022).</w:t>
      </w:r>
    </w:p>
    <w:p w14:paraId="5BFCC810" w14:textId="77777777" w:rsidR="002D5677" w:rsidRPr="002D5677" w:rsidRDefault="002D5677" w:rsidP="001C4E71">
      <w:pPr>
        <w:widowControl w:val="0"/>
        <w:autoSpaceDE w:val="0"/>
        <w:autoSpaceDN w:val="0"/>
        <w:adjustRightInd w:val="0"/>
        <w:ind w:left="640" w:hanging="640"/>
        <w:jc w:val="left"/>
        <w:rPr>
          <w:noProof/>
        </w:rPr>
      </w:pPr>
      <w:r w:rsidRPr="002D5677">
        <w:rPr>
          <w:noProof/>
        </w:rPr>
        <w:t>[111]</w:t>
      </w:r>
      <w:r w:rsidRPr="002D5677">
        <w:rPr>
          <w:noProof/>
        </w:rPr>
        <w:tab/>
        <w:t xml:space="preserve">“What is a QR Code? | QRcode.com | DENSO WAVE,” </w:t>
      </w:r>
      <w:r w:rsidRPr="002D5677">
        <w:rPr>
          <w:i/>
          <w:iCs/>
          <w:noProof/>
        </w:rPr>
        <w:t>QRCode.com</w:t>
      </w:r>
      <w:r w:rsidRPr="002D5677">
        <w:rPr>
          <w:noProof/>
        </w:rPr>
        <w:t>. https://www.qrcode.com/en/about/index.html (accessed Feb. 14, 2022).</w:t>
      </w:r>
    </w:p>
    <w:p w14:paraId="514C3770" w14:textId="646F45D5" w:rsidR="007D7006" w:rsidRPr="007D7006" w:rsidRDefault="003A5F77" w:rsidP="000B0C34">
      <w:pPr>
        <w:jc w:val="left"/>
      </w:pPr>
      <w:r>
        <w:fldChar w:fldCharType="end"/>
      </w:r>
    </w:p>
    <w:p w14:paraId="19D4D6B2" w14:textId="407B657C" w:rsidR="37E1D6CD" w:rsidRDefault="37E1D6CD">
      <w:r>
        <w:br w:type="page"/>
      </w:r>
    </w:p>
    <w:p w14:paraId="25C9658B" w14:textId="4B858DEC" w:rsidR="008F6433" w:rsidRDefault="008F6433" w:rsidP="008F6433">
      <w:pPr>
        <w:pStyle w:val="Heading1"/>
      </w:pPr>
      <w:bookmarkStart w:id="112" w:name="_Toc109494707"/>
      <w:r>
        <w:lastRenderedPageBreak/>
        <w:t>Appendices</w:t>
      </w:r>
      <w:bookmarkEnd w:id="112"/>
    </w:p>
    <w:p w14:paraId="68E5268D" w14:textId="36A5B6B1" w:rsidR="37E1D6CD" w:rsidRDefault="008F6433" w:rsidP="008F6433">
      <w:pPr>
        <w:pStyle w:val="Heading2"/>
      </w:pPr>
      <w:bookmarkStart w:id="113" w:name="_Ref95756942"/>
      <w:bookmarkStart w:id="114" w:name="_Ref95762175"/>
      <w:bookmarkStart w:id="115" w:name="_Toc109494708"/>
      <w:r>
        <w:t>Appendix A</w:t>
      </w:r>
      <w:bookmarkEnd w:id="113"/>
      <w:bookmarkEnd w:id="114"/>
      <w:bookmarkEnd w:id="115"/>
    </w:p>
    <w:p w14:paraId="6AB114C4" w14:textId="77777777" w:rsidR="00F957BC" w:rsidRDefault="00F957BC" w:rsidP="00F957BC">
      <w:pPr>
        <w:pStyle w:val="Heading3"/>
      </w:pPr>
      <w:bookmarkStart w:id="116" w:name="_Toc109494709"/>
      <w:r>
        <w:t>Previous attempts at improving attendance logging</w:t>
      </w:r>
      <w:bookmarkEnd w:id="116"/>
    </w:p>
    <w:p w14:paraId="2676A521" w14:textId="7D80692B" w:rsidR="00F957BC" w:rsidRDefault="00F957BC" w:rsidP="00F957BC">
      <w:r>
        <w:t xml:space="preserve">Prior to the introduction of the Excel based AMS, an attempt was made to pilot Celcat on the Swansea campuses with all the faculties based on those campuses, but it fell foul of various issues, some of which are outlined below </w:t>
      </w:r>
      <w:r>
        <w:fldChar w:fldCharType="begin" w:fldLock="1"/>
      </w:r>
      <w:r w:rsidR="003942D5">
        <w:instrText>ADDIN CSL_CITATION {"citationItems":[{"id":"ITEM-1","itemData":{"abstract":"UWTSD currently uses RP Pro, an internally developed Excel based Attendance Monitoring System (AMS), but has piloted Celcat as an AMS in the past. RP Pro currently has some limitations relating to reporting, performance and user experience. It needs to be established whether continued use and development of RP Pro is viable, or whether another solution would be more suited to the institution’s needs. This paper looks at the advantages and disadvantages of RP Pro from different perspectives, as well as the outcome of the Celcat pilot. The options available as attendance monitoring systems are also discussed. The conclusion reached is that use of RP Pro should be continued for the 2017-18 academic year, with developments to improve performance and uptake of the system, and that Celcat be piloted again during either the 2018-19 or 2019-20 academic year once personalised timetables are available. The development of RP Pro should include collaboration between the faculties using other systems as well as those using the current system to ensure the revised version meets the needs of all users.","author":[{"dropping-particle":"","family":"Atkinson","given":"Patrick","non-dropping-particle":"","parse-names":false,"suffix":""}],"id":"ITEM-1","issued":{"date-parts":[["2017"]]},"title":"Analysis of the current AMS and potential replacements","type":"article"},"uris":["http://www.mendeley.com/documents/?uuid=10ba4373-c707-43ad-b12a-06e935ce0f53"]}],"mendeley":{"formattedCitation":"[8]","plainTextFormattedCitation":"[8]","previouslyFormattedCitation":"[8]"},"properties":{"noteIndex":0},"schema":"https://github.com/citation-style-language/schema/raw/master/csl-citation.json"}</w:instrText>
      </w:r>
      <w:r>
        <w:fldChar w:fldCharType="separate"/>
      </w:r>
      <w:r w:rsidR="00713C19" w:rsidRPr="00713C19">
        <w:rPr>
          <w:noProof/>
        </w:rPr>
        <w:t>[8]</w:t>
      </w:r>
      <w:r>
        <w:fldChar w:fldCharType="end"/>
      </w:r>
      <w:r>
        <w:t>.</w:t>
      </w:r>
    </w:p>
    <w:p w14:paraId="30A9BB7B" w14:textId="243B6AE6" w:rsidR="00F957BC" w:rsidRDefault="00F957BC" w:rsidP="001C7527">
      <w:pPr>
        <w:pStyle w:val="ListParagraph"/>
        <w:numPr>
          <w:ilvl w:val="0"/>
          <w:numId w:val="2"/>
        </w:numPr>
      </w:pPr>
      <w:r>
        <w:t>The choice of hardware – portable RFID card readers were supplied to lecturers for collecting attendance. The card readers were passed around the class at the start of lectures for the students to scan their student ID card</w:t>
      </w:r>
      <w:r w:rsidR="002178F4">
        <w:t>s</w:t>
      </w:r>
      <w:r>
        <w:t>. The lecturer would then be required to connect the card reader to a computer and download the log of attendance for upload to Celcat. Issues were encountered with the readers having flat batteries and data not being uploaded in a timely fashion, which led into the next issue.</w:t>
      </w:r>
    </w:p>
    <w:p w14:paraId="7A8A2503" w14:textId="77777777" w:rsidR="00F957BC" w:rsidRDefault="00F957BC" w:rsidP="001C7527">
      <w:pPr>
        <w:pStyle w:val="ListParagraph"/>
        <w:numPr>
          <w:ilvl w:val="0"/>
          <w:numId w:val="2"/>
        </w:numPr>
      </w:pPr>
      <w:r>
        <w:t xml:space="preserve">Mismatches between attendance and timetable –delays in data being uploaded became a problem when students transferred modules in the time between their attendance being logged and it being uploaded to Celcat. As the student was no longer on the original module, the system was unable to match up the logged attendance with a session at that date and time. </w:t>
      </w:r>
    </w:p>
    <w:p w14:paraId="20BAE14C" w14:textId="1A63C46C" w:rsidR="00F957BC" w:rsidRDefault="00F957BC" w:rsidP="001C7527">
      <w:pPr>
        <w:pStyle w:val="ListParagraph"/>
        <w:numPr>
          <w:ilvl w:val="0"/>
          <w:numId w:val="2"/>
        </w:numPr>
      </w:pPr>
      <w:r>
        <w:t>Complexities of the attendance policy – the attendance policy for UWTSD’s Welsh campuses is different to that on the Learning Centre campuses. The Welsh campus policy measure</w:t>
      </w:r>
      <w:r w:rsidR="002178F4">
        <w:t>s</w:t>
      </w:r>
      <w:r>
        <w:t xml:space="preserve"> attendance in terms of ‘contact points’, whereby students are expected to attend a certain number of contact points within a set timeframe. For example, a student may be expected to attendance three contact points in a week, and they</w:t>
      </w:r>
      <w:r w:rsidR="002178F4">
        <w:t xml:space="preserve"> may</w:t>
      </w:r>
      <w:r>
        <w:t xml:space="preserve"> have six sessions timetabled for a week. If they were to attend only three of the sessions, they would have met their contact point target despite having missed half the sessions. Celcat was not designed to accommodate this kind of policy, with it instead reporting ‘actual’ attendance. This made attendance reporting difficult within the confines of the policy.</w:t>
      </w:r>
    </w:p>
    <w:p w14:paraId="15DA1700" w14:textId="06BABAEF" w:rsidR="00C8076A" w:rsidRDefault="00F957BC" w:rsidP="00F957BC">
      <w:r>
        <w:t xml:space="preserve">The experience for those involved in the pilot has caused a reticence towards further attempts to utilise Celcat for attendance monitoring. Although not an employee at the time of the pilot, the author’s assessment is that the project was too ambitious. A smaller pilot group would have reduced the pressure on the team implementing the </w:t>
      </w:r>
      <w:r w:rsidR="002178F4">
        <w:t>project and</w:t>
      </w:r>
      <w:r>
        <w:t xml:space="preserve"> would have allowed more time </w:t>
      </w:r>
      <w:r>
        <w:lastRenderedPageBreak/>
        <w:t xml:space="preserve">for problem solving issues. The author also believes the card readers should not have been used in the pilot and that Celcat’s built-in interface for </w:t>
      </w:r>
      <w:r w:rsidR="002178F4">
        <w:t>attendance logging</w:t>
      </w:r>
      <w:r>
        <w:t xml:space="preserve"> should have been used in the first instance. Again, this would have reduced the complexity of the pilot and would have still allowed the timetabling and reporting issues to become apparent.</w:t>
      </w:r>
    </w:p>
    <w:p w14:paraId="5597A43B" w14:textId="71D9D0DE" w:rsidR="00C8076A" w:rsidRDefault="00C8076A">
      <w:pPr>
        <w:spacing w:line="259" w:lineRule="auto"/>
        <w:jc w:val="left"/>
      </w:pPr>
      <w:r>
        <w:br w:type="page"/>
      </w:r>
    </w:p>
    <w:p w14:paraId="7BA26D72" w14:textId="326BDE78" w:rsidR="00E82A0C" w:rsidRDefault="00E82A0C" w:rsidP="00C8076A">
      <w:pPr>
        <w:pStyle w:val="Heading2"/>
      </w:pPr>
      <w:bookmarkStart w:id="117" w:name="_Ref95814289"/>
      <w:bookmarkStart w:id="118" w:name="_Ref95762143"/>
      <w:bookmarkStart w:id="119" w:name="_Toc109494710"/>
      <w:r>
        <w:lastRenderedPageBreak/>
        <w:t>Appendix B</w:t>
      </w:r>
      <w:bookmarkEnd w:id="117"/>
      <w:bookmarkEnd w:id="119"/>
    </w:p>
    <w:p w14:paraId="35843D1B" w14:textId="00A12C29" w:rsidR="00C8076A" w:rsidRDefault="00C8076A" w:rsidP="00DC3CC5">
      <w:pPr>
        <w:pStyle w:val="Heading3"/>
      </w:pPr>
      <w:bookmarkStart w:id="120" w:name="_Toc109494711"/>
      <w:bookmarkEnd w:id="118"/>
      <w:r>
        <w:t>Technologies used for attendance logging</w:t>
      </w:r>
      <w:bookmarkEnd w:id="120"/>
    </w:p>
    <w:p w14:paraId="2D290E33" w14:textId="77777777" w:rsidR="00C8076A" w:rsidRDefault="00C8076A" w:rsidP="00C8076A">
      <w:pPr>
        <w:pStyle w:val="Heading4"/>
      </w:pPr>
      <w:bookmarkStart w:id="121" w:name="_Toc109494712"/>
      <w:r>
        <w:t>Radio Frequency Identification (RFID) and Near Field Communication (NFC)</w:t>
      </w:r>
      <w:bookmarkEnd w:id="121"/>
    </w:p>
    <w:p w14:paraId="1B1288C1" w14:textId="5BB13028" w:rsidR="00C8076A" w:rsidRDefault="00C8076A" w:rsidP="00C8076A">
      <w:r>
        <w:t xml:space="preserve">RFID systems are comprised of ‘tags’ that contains some form of identification data, and readers </w:t>
      </w:r>
      <w:r>
        <w:fldChar w:fldCharType="begin" w:fldLock="1"/>
      </w:r>
      <w:r w:rsidR="002D5677">
        <w:instrText>ADDIN CSL_CITATION {"citationItems":[{"id":"ITEM-1","itemData":{"DOI":"10.2200/S00550ED1V01Y201311SPT007","ISBN":"9781627053259","author":[{"dropping-particle":"","family":"Li","given":"Yingjiu","non-dropping-particle":"","parse-names":false,"suffix":""},{"dropping-particle":"","family":"Deng","given":"Robert H","non-dropping-particle":"","parse-names":false,"suffix":""},{"dropping-particle":"","family":"Bertino","given":"Elisa","non-dropping-particle":"","parse-names":false,"suffix":""}],"editor":[{"dropping-particle":"","family":"Bertino","given":"Elisa","non-dropping-particle":"","parse-names":false,"suffix":""},{"dropping-particle":"","family":"Sandhu","given":"Ravi","non-dropping-particle":"","parse-names":false,"suffix":""}],"id":"ITEM-1","issued":{"date-parts":[["2013"]]},"number-of-pages":"157","publisher":"Morgan &amp; Claypool","title":"RFID Security and Privacy","type":"book"},"uris":["http://www.mendeley.com/documents/?uuid=2a87a0bb-f068-4f98-89a5-f80fae7fe5f3"]}],"mendeley":{"formattedCitation":"[96]","plainTextFormattedCitation":"[96]","previouslyFormattedCitation":"[95]"},"properties":{"noteIndex":0},"schema":"https://github.com/citation-style-language/schema/raw/master/csl-citation.json"}</w:instrText>
      </w:r>
      <w:r>
        <w:fldChar w:fldCharType="separate"/>
      </w:r>
      <w:r w:rsidR="002D5677" w:rsidRPr="002D5677">
        <w:rPr>
          <w:noProof/>
        </w:rPr>
        <w:t>[96]</w:t>
      </w:r>
      <w:r>
        <w:fldChar w:fldCharType="end"/>
      </w:r>
      <w:r>
        <w:t xml:space="preserve">. The reader sends electromagnetic pulses which, when received by a tag, trigger the tag to transmit the identification data. The data can then be used for validating identity against a back-end system </w:t>
      </w:r>
      <w:r>
        <w:fldChar w:fldCharType="begin" w:fldLock="1"/>
      </w:r>
      <w:r w:rsidR="002D5677">
        <w:instrText>ADDIN CSL_CITATION {"citationItems":[{"id":"ITEM-1","itemData":{"DOI":"10.2200/S00550ED1V01Y201311SPT007","ISBN":"9781627053259","author":[{"dropping-particle":"","family":"Li","given":"Yingjiu","non-dropping-particle":"","parse-names":false,"suffix":""},{"dropping-particle":"","family":"Deng","given":"Robert H","non-dropping-particle":"","parse-names":false,"suffix":""},{"dropping-particle":"","family":"Bertino","given":"Elisa","non-dropping-particle":"","parse-names":false,"suffix":""}],"editor":[{"dropping-particle":"","family":"Bertino","given":"Elisa","non-dropping-particle":"","parse-names":false,"suffix":""},{"dropping-particle":"","family":"Sandhu","given":"Ravi","non-dropping-particle":"","parse-names":false,"suffix":""}],"id":"ITEM-1","issued":{"date-parts":[["2013"]]},"number-of-pages":"157","publisher":"Morgan &amp; Claypool","title":"RFID Security and Privacy","type":"book"},"uris":["http://www.mendeley.com/documents/?uuid=2a87a0bb-f068-4f98-89a5-f80fae7fe5f3"]}],"mendeley":{"formattedCitation":"[96]","plainTextFormattedCitation":"[96]","previouslyFormattedCitation":"[95]"},"properties":{"noteIndex":0},"schema":"https://github.com/citation-style-language/schema/raw/master/csl-citation.json"}</w:instrText>
      </w:r>
      <w:r>
        <w:fldChar w:fldCharType="separate"/>
      </w:r>
      <w:r w:rsidR="002D5677" w:rsidRPr="002D5677">
        <w:rPr>
          <w:noProof/>
        </w:rPr>
        <w:t>[96]</w:t>
      </w:r>
      <w:r>
        <w:fldChar w:fldCharType="end"/>
      </w:r>
      <w:r>
        <w:t xml:space="preserve">. These tags can be built into other objects and can be active, battery-assisted passive, or passive </w:t>
      </w:r>
      <w:r>
        <w:fldChar w:fldCharType="begin" w:fldLock="1"/>
      </w:r>
      <w:r w:rsidR="002D5677">
        <w:instrText>ADDIN CSL_CITATION {"citationItems":[{"id":"ITEM-1","itemData":{"DOI":"10.2200/S00550ED1V01Y201311SPT007","ISBN":"9781627053259","author":[{"dropping-particle":"","family":"Li","given":"Yingjiu","non-dropping-particle":"","parse-names":false,"suffix":""},{"dropping-particle":"","family":"Deng","given":"Robert H","non-dropping-particle":"","parse-names":false,"suffix":""},{"dropping-particle":"","family":"Bertino","given":"Elisa","non-dropping-particle":"","parse-names":false,"suffix":""}],"editor":[{"dropping-particle":"","family":"Bertino","given":"Elisa","non-dropping-particle":"","parse-names":false,"suffix":""},{"dropping-particle":"","family":"Sandhu","given":"Ravi","non-dropping-particle":"","parse-names":false,"suffix":""}],"id":"ITEM-1","issued":{"date-parts":[["2013"]]},"number-of-pages":"157","publisher":"Morgan &amp; Claypool","title":"RFID Security and Privacy","type":"book"},"uris":["http://www.mendeley.com/documents/?uuid=2a87a0bb-f068-4f98-89a5-f80fae7fe5f3"]}],"mendeley":{"formattedCitation":"[96]","plainTextFormattedCitation":"[96]","previouslyFormattedCitation":"[95]"},"properties":{"noteIndex":0},"schema":"https://github.com/citation-style-language/schema/raw/master/csl-citation.json"}</w:instrText>
      </w:r>
      <w:r>
        <w:fldChar w:fldCharType="separate"/>
      </w:r>
      <w:r w:rsidR="002D5677" w:rsidRPr="002D5677">
        <w:rPr>
          <w:noProof/>
        </w:rPr>
        <w:t>[96]</w:t>
      </w:r>
      <w:r>
        <w:fldChar w:fldCharType="end"/>
      </w:r>
      <w:r>
        <w:t xml:space="preserve">. Active and battery-assisted passive tags both use batteries for power, but the active type is able to independently transmit electronic signal, whereas the battery-assisted tags are only triggered when in the proximity of an RFID reader. Passive tags are also triggered in the same way, but are instead powered by the signal from the RFID reader </w:t>
      </w:r>
      <w:r>
        <w:fldChar w:fldCharType="begin" w:fldLock="1"/>
      </w:r>
      <w:r w:rsidR="002D5677">
        <w:instrText>ADDIN CSL_CITATION {"citationItems":[{"id":"ITEM-1","itemData":{"DOI":"10.2200/S00550ED1V01Y201311SPT007","ISBN":"9781627053259","author":[{"dropping-particle":"","family":"Li","given":"Yingjiu","non-dropping-particle":"","parse-names":false,"suffix":""},{"dropping-particle":"","family":"Deng","given":"Robert H","non-dropping-particle":"","parse-names":false,"suffix":""},{"dropping-particle":"","family":"Bertino","given":"Elisa","non-dropping-particle":"","parse-names":false,"suffix":""}],"editor":[{"dropping-particle":"","family":"Bertino","given":"Elisa","non-dropping-particle":"","parse-names":false,"suffix":""},{"dropping-particle":"","family":"Sandhu","given":"Ravi","non-dropping-particle":"","parse-names":false,"suffix":""}],"id":"ITEM-1","issued":{"date-parts":[["2013"]]},"number-of-pages":"157","publisher":"Morgan &amp; Claypool","title":"RFID Security and Privacy","type":"book"},"uris":["http://www.mendeley.com/documents/?uuid=2a87a0bb-f068-4f98-89a5-f80fae7fe5f3"]}],"mendeley":{"formattedCitation":"[96]","plainTextFormattedCitation":"[96]","previouslyFormattedCitation":"[95]"},"properties":{"noteIndex":0},"schema":"https://github.com/citation-style-language/schema/raw/master/csl-citation.json"}</w:instrText>
      </w:r>
      <w:r>
        <w:fldChar w:fldCharType="separate"/>
      </w:r>
      <w:r w:rsidR="002D5677" w:rsidRPr="002D5677">
        <w:rPr>
          <w:noProof/>
        </w:rPr>
        <w:t>[96]</w:t>
      </w:r>
      <w:r>
        <w:fldChar w:fldCharType="end"/>
      </w:r>
      <w:r>
        <w:t xml:space="preserve">. Passive tags are cheaper due to due containing less hardware, but also have a shorter range of transmission </w:t>
      </w:r>
      <w:r>
        <w:fldChar w:fldCharType="begin" w:fldLock="1"/>
      </w:r>
      <w:r w:rsidR="002D5677">
        <w:instrText>ADDIN CSL_CITATION {"citationItems":[{"id":"ITEM-1","itemData":{"URL":"https://www.rfidjournal.com/the-basics-of-rfid-technology","abstract":"Radio frequency identification is the next wave in the evolution of computing. Essentially, it's a technology that connects objects to Internet, so they can be tracked, and companies can share data about them. The concept is simple: Place a transponder—a microchip with an antenna—on an item and then use a reader—a device with one or more antennas—to read data off of the microchip using radio waves. The reader passes the information to a computer, so that the data can be used to create business value.\n\nThere are many different types of RFID systems, and installing them and using them to generate data that can be used to cut costs or boost efficiency is challenging. It's important to choose the right type of RFID system for a particular application. It's also important to work with an experienced systems integrator to make sure the system is installed and configured properly.\n\nThe purpose of this article is to introduce you to the basics of RFID technology. We present a lot of technical information. It's not critical that you grasp it all. Understanding the major differences between the various types of systems will help you choose the right systems integrator and work with the integrator to choose the right RFID technology for your needs.","accessed":{"date-parts":[["2022","2","3"]]},"author":[{"dropping-particle":"","family":"Violino","given":"Bob","non-dropping-particle":"","parse-names":false,"suffix":""}],"container-title":"RFID Journal","id":"ITEM-1","issued":{"date-parts":[["2005","1","16"]]},"title":"The Basics of RFID Technology | RFID JOURNAL","type":"webpage"},"uris":["http://www.mendeley.com/documents/?uuid=c57ec13e-7457-346e-925d-58d4cee0d481"]}],"mendeley":{"formattedCitation":"[97]","plainTextFormattedCitation":"[97]","previouslyFormattedCitation":"[96]"},"properties":{"noteIndex":0},"schema":"https://github.com/citation-style-language/schema/raw/master/csl-citation.json"}</w:instrText>
      </w:r>
      <w:r>
        <w:fldChar w:fldCharType="separate"/>
      </w:r>
      <w:r w:rsidR="002D5677" w:rsidRPr="002D5677">
        <w:rPr>
          <w:noProof/>
        </w:rPr>
        <w:t>[97]</w:t>
      </w:r>
      <w:r>
        <w:fldChar w:fldCharType="end"/>
      </w:r>
      <w:r>
        <w:t xml:space="preserve">. </w:t>
      </w:r>
    </w:p>
    <w:p w14:paraId="31151FDE" w14:textId="7493805B" w:rsidR="00C8076A" w:rsidRDefault="00C8076A" w:rsidP="00C8076A">
      <w:r>
        <w:t xml:space="preserve">NFC is a subset of RFID and operates at a frequency of 13.56MHz (some RFID tags also use this frequency) </w:t>
      </w:r>
      <w:r>
        <w:fldChar w:fldCharType="begin" w:fldLock="1"/>
      </w:r>
      <w:r w:rsidR="002D5677">
        <w:instrText>ADDIN CSL_CITATION {"citationItems":[{"id":"ITEM-1","itemData":{"DOI":"10.1017/CBO9781107446854","ISBN":"9781107446854","abstract":"Whether you are a developer, engineer, researcher or student, this practical guide gives you everything you need to know about NFC technology and its applications. You will learn what differentiates NFC from other short-range technologies such as contactless cards, RFID and Bluetooth, as well as discovering the opportunities it provides, from a fast and instinctive user interface with no infrastructure requirements to the world of Secure Elements, Trusted Service Managers, mobile wallets and the Internet of Things. With critical applications in areas including advertising, retail and transportation, this book demonstrates how you can use NFC technology practically to make transactions easier and quicker. All of this is supplemented with an array of in-depth case studies and real-life examples to reinforce your understanding, along with detailed coverage of the problems associated with the wider commercial introduction of NFC and strategies that can be used to aid its future development.","author":[{"dropping-particle":"","family":"Hendry","given":"Mike","non-dropping-particle":"","parse-names":false,"suffix":""}],"container-title":"Near Field Communications Technology and Applications","id":"ITEM-1","issued":{"date-parts":[["2014","1"]]},"number-of-pages":"1-264","publisher":"Cambridge University Press","title":"Near Field Communications Technology and Applications","type":"book"},"uris":["http://www.mendeley.com/documents/?uuid=044f0b19-cf90-304d-a33c-43b1791a261b"]}],"mendeley":{"formattedCitation":"[98]","plainTextFormattedCitation":"[98]","previouslyFormattedCitation":"[97]"},"properties":{"noteIndex":0},"schema":"https://github.com/citation-style-language/schema/raw/master/csl-citation.json"}</w:instrText>
      </w:r>
      <w:r>
        <w:fldChar w:fldCharType="separate"/>
      </w:r>
      <w:r w:rsidR="002D5677" w:rsidRPr="002D5677">
        <w:rPr>
          <w:noProof/>
        </w:rPr>
        <w:t>[98]</w:t>
      </w:r>
      <w:r>
        <w:fldChar w:fldCharType="end"/>
      </w:r>
      <w:r>
        <w:fldChar w:fldCharType="begin" w:fldLock="1"/>
      </w:r>
      <w:r w:rsidR="002D5677">
        <w:instrText>ADDIN CSL_CITATION {"citationItems":[{"id":"ITEM-1","itemData":{"URL":"https://www.atlasrfidstore.com/rfid-insider/rfid-vs-nfc/","accessed":{"date-parts":[["2022","2","5"]]},"author":[{"dropping-particle":"","family":"Thrasher","given":"James","non-dropping-particle":"","parse-names":false,"suffix":""}],"container-title":"atlas RFIS store blog","id":"ITEM-1","issued":{"date-parts":[["2013","10","11"]]},"title":"RFID versus NFC: What's the difference between NFC and RFID? - atlasRFIDstore","type":"webpage"},"uris":["http://www.mendeley.com/documents/?uuid=f0d07951-0f1a-3f2d-9fb5-2781dcaf4ddb"]}],"mendeley":{"formattedCitation":"[99]","plainTextFormattedCitation":"[99]","previouslyFormattedCitation":"[98]"},"properties":{"noteIndex":0},"schema":"https://github.com/citation-style-language/schema/raw/master/csl-citation.json"}</w:instrText>
      </w:r>
      <w:r>
        <w:fldChar w:fldCharType="separate"/>
      </w:r>
      <w:r w:rsidR="002D5677" w:rsidRPr="002D5677">
        <w:rPr>
          <w:noProof/>
        </w:rPr>
        <w:t>[99]</w:t>
      </w:r>
      <w:r>
        <w:fldChar w:fldCharType="end"/>
      </w:r>
      <w:r>
        <w:t xml:space="preserve">. NFC can be powered or unpowered, with powered devices being either active or passive and unpowered only being passive </w:t>
      </w:r>
      <w:r>
        <w:fldChar w:fldCharType="begin" w:fldLock="1"/>
      </w:r>
      <w:r w:rsidR="002D5677">
        <w:instrText>ADDIN CSL_CITATION {"citationItems":[{"id":"ITEM-1","itemData":{"DOI":"10.1017/CBO9781107446854","ISBN":"9781107446854","abstract":"Whether you are a developer, engineer, researcher or student, this practical guide gives you everything you need to know about NFC technology and its applications. You will learn what differentiates NFC from other short-range technologies such as contactless cards, RFID and Bluetooth, as well as discovering the opportunities it provides, from a fast and instinctive user interface with no infrastructure requirements to the world of Secure Elements, Trusted Service Managers, mobile wallets and the Internet of Things. With critical applications in areas including advertising, retail and transportation, this book demonstrates how you can use NFC technology practically to make transactions easier and quicker. All of this is supplemented with an array of in-depth case studies and real-life examples to reinforce your understanding, along with detailed coverage of the problems associated with the wider commercial introduction of NFC and strategies that can be used to aid its future development.","author":[{"dropping-particle":"","family":"Hendry","given":"Mike","non-dropping-particle":"","parse-names":false,"suffix":""}],"container-title":"Near Field Communications Technology and Applications","id":"ITEM-1","issued":{"date-parts":[["2014","1"]]},"number-of-pages":"1-264","publisher":"Cambridge University Press","title":"Near Field Communications Technology and Applications","type":"book"},"uris":["http://www.mendeley.com/documents/?uuid=044f0b19-cf90-304d-a33c-43b1791a261b"]}],"mendeley":{"formattedCitation":"[98]","plainTextFormattedCitation":"[98]","previouslyFormattedCitation":"[97]"},"properties":{"noteIndex":0},"schema":"https://github.com/citation-style-language/schema/raw/master/csl-citation.json"}</w:instrText>
      </w:r>
      <w:r>
        <w:fldChar w:fldCharType="separate"/>
      </w:r>
      <w:r w:rsidR="002D5677" w:rsidRPr="002D5677">
        <w:rPr>
          <w:noProof/>
        </w:rPr>
        <w:t>[98]</w:t>
      </w:r>
      <w:r>
        <w:fldChar w:fldCharType="end"/>
      </w:r>
      <w:r>
        <w:t xml:space="preserve">. Active devices can generate their own radio frequency (RF) fields, whereas passive devices can only act on RF field transmitted by active devices. Active devices can function in either transmit or receive modes </w:t>
      </w:r>
      <w:r>
        <w:fldChar w:fldCharType="begin" w:fldLock="1"/>
      </w:r>
      <w:r w:rsidR="002D5677">
        <w:instrText>ADDIN CSL_CITATION {"citationItems":[{"id":"ITEM-1","itemData":{"DOI":"10.1017/CBO9781107446854","ISBN":"9781107446854","abstract":"Whether you are a developer, engineer, researcher or student, this practical guide gives you everything you need to know about NFC technology and its applications. You will learn what differentiates NFC from other short-range technologies such as contactless cards, RFID and Bluetooth, as well as discovering the opportunities it provides, from a fast and instinctive user interface with no infrastructure requirements to the world of Secure Elements, Trusted Service Managers, mobile wallets and the Internet of Things. With critical applications in areas including advertising, retail and transportation, this book demonstrates how you can use NFC technology practically to make transactions easier and quicker. All of this is supplemented with an array of in-depth case studies and real-life examples to reinforce your understanding, along with detailed coverage of the problems associated with the wider commercial introduction of NFC and strategies that can be used to aid its future development.","author":[{"dropping-particle":"","family":"Hendry","given":"Mike","non-dropping-particle":"","parse-names":false,"suffix":""}],"container-title":"Near Field Communications Technology and Applications","id":"ITEM-1","issued":{"date-parts":[["2014","1"]]},"number-of-pages":"1-264","publisher":"Cambridge University Press","title":"Near Field Communications Technology and Applications","type":"book"},"uris":["http://www.mendeley.com/documents/?uuid=044f0b19-cf90-304d-a33c-43b1791a261b"]}],"mendeley":{"formattedCitation":"[98]","plainTextFormattedCitation":"[98]","previouslyFormattedCitation":"[97]"},"properties":{"noteIndex":0},"schema":"https://github.com/citation-style-language/schema/raw/master/csl-citation.json"}</w:instrText>
      </w:r>
      <w:r>
        <w:fldChar w:fldCharType="separate"/>
      </w:r>
      <w:r w:rsidR="002D5677" w:rsidRPr="002D5677">
        <w:rPr>
          <w:noProof/>
        </w:rPr>
        <w:t>[98]</w:t>
      </w:r>
      <w:r>
        <w:fldChar w:fldCharType="end"/>
      </w:r>
      <w:r>
        <w:t xml:space="preserve">. Three mode of operation are available </w:t>
      </w:r>
      <w:r>
        <w:fldChar w:fldCharType="begin" w:fldLock="1"/>
      </w:r>
      <w:r w:rsidR="002D5677">
        <w:instrText>ADDIN CSL_CITATION {"citationItems":[{"id":"ITEM-1","itemData":{"DOI":"10.1017/CBO9781107446854","ISBN":"9781107446854","abstract":"Whether you are a developer, engineer, researcher or student, this practical guide gives you everything you need to know about NFC technology and its applications. You will learn what differentiates NFC from other short-range technologies such as contactless cards, RFID and Bluetooth, as well as discovering the opportunities it provides, from a fast and instinctive user interface with no infrastructure requirements to the world of Secure Elements, Trusted Service Managers, mobile wallets and the Internet of Things. With critical applications in areas including advertising, retail and transportation, this book demonstrates how you can use NFC technology practically to make transactions easier and quicker. All of this is supplemented with an array of in-depth case studies and real-life examples to reinforce your understanding, along with detailed coverage of the problems associated with the wider commercial introduction of NFC and strategies that can be used to aid its future development.","author":[{"dropping-particle":"","family":"Hendry","given":"Mike","non-dropping-particle":"","parse-names":false,"suffix":""}],"container-title":"Near Field Communications Technology and Applications","id":"ITEM-1","issued":{"date-parts":[["2014","1"]]},"number-of-pages":"1-264","publisher":"Cambridge University Press","title":"Near Field Communications Technology and Applications","type":"book"},"uris":["http://www.mendeley.com/documents/?uuid=044f0b19-cf90-304d-a33c-43b1791a261b"]}],"mendeley":{"formattedCitation":"[98]","plainTextFormattedCitation":"[98]","previouslyFormattedCitation":"[97]"},"properties":{"noteIndex":0},"schema":"https://github.com/citation-style-language/schema/raw/master/csl-citation.json"}</w:instrText>
      </w:r>
      <w:r>
        <w:fldChar w:fldCharType="separate"/>
      </w:r>
      <w:r w:rsidR="002D5677" w:rsidRPr="002D5677">
        <w:rPr>
          <w:noProof/>
        </w:rPr>
        <w:t>[98]</w:t>
      </w:r>
      <w:r>
        <w:fldChar w:fldCharType="end"/>
      </w:r>
      <w:r>
        <w:t>:</w:t>
      </w:r>
    </w:p>
    <w:p w14:paraId="127453A1" w14:textId="131EFE82" w:rsidR="00C8076A" w:rsidRDefault="00C8076A" w:rsidP="001C7527">
      <w:pPr>
        <w:pStyle w:val="ListParagraph"/>
        <w:numPr>
          <w:ilvl w:val="0"/>
          <w:numId w:val="5"/>
        </w:numPr>
      </w:pPr>
      <w:r>
        <w:t xml:space="preserve">Reader-writer – the mode allows an active device to either read from, or write to, a tag. An example usage of NFC is to initiate a Bluetooth connection as used in some Bluetooth audio devices </w:t>
      </w:r>
      <w:r>
        <w:fldChar w:fldCharType="begin" w:fldLock="1"/>
      </w:r>
      <w:r w:rsidR="002D5677">
        <w:instrText>ADDIN CSL_CITATION {"citationItems":[{"id":"ITEM-1","itemData":{"URL":"https://www.audioreputation.com/bluetooth-speakers-nfc-technology/","accessed":{"date-parts":[["2022","2","6"]]},"author":[{"dropping-particle":"","family":"Longman","given":"James","non-dropping-particle":"","parse-names":false,"suffix":""}],"container-title":"Audio Reputation","id":"ITEM-1","issued":{"date-parts":[["2022","1","11"]]},"title":"6 Best Bluetooth Speakers With NFC Technology In 2021","type":"webpage"},"uris":["http://www.mendeley.com/documents/?uuid=6cc1c87f-7391-387e-a78c-e4d28ac64c5d"]}],"mendeley":{"formattedCitation":"[100]","plainTextFormattedCitation":"[100]","previouslyFormattedCitation":"[99]"},"properties":{"noteIndex":0},"schema":"https://github.com/citation-style-language/schema/raw/master/csl-citation.json"}</w:instrText>
      </w:r>
      <w:r>
        <w:fldChar w:fldCharType="separate"/>
      </w:r>
      <w:r w:rsidR="002D5677" w:rsidRPr="002D5677">
        <w:rPr>
          <w:noProof/>
        </w:rPr>
        <w:t>[100]</w:t>
      </w:r>
      <w:r>
        <w:fldChar w:fldCharType="end"/>
      </w:r>
      <w:r>
        <w:t>.</w:t>
      </w:r>
    </w:p>
    <w:p w14:paraId="13B90203" w14:textId="77777777" w:rsidR="00C8076A" w:rsidRDefault="00C8076A" w:rsidP="001C7527">
      <w:pPr>
        <w:pStyle w:val="ListParagraph"/>
        <w:numPr>
          <w:ilvl w:val="0"/>
          <w:numId w:val="5"/>
        </w:numPr>
      </w:pPr>
      <w:r>
        <w:t>Peer-to-peer mode – this mode allows two active NFC devices to transfer data via NFC. An example may be two smartphones sharing contact information.</w:t>
      </w:r>
    </w:p>
    <w:p w14:paraId="3B8EDB3F" w14:textId="77777777" w:rsidR="00C8076A" w:rsidRDefault="00C8076A" w:rsidP="001C7527">
      <w:pPr>
        <w:pStyle w:val="ListParagraph"/>
        <w:numPr>
          <w:ilvl w:val="0"/>
          <w:numId w:val="5"/>
        </w:numPr>
      </w:pPr>
      <w:r>
        <w:t xml:space="preserve">Card emulation – as suggested by the name, this mode allows the active device to simulate a contactless card such as a payment card or access control card. </w:t>
      </w:r>
    </w:p>
    <w:p w14:paraId="727DD587" w14:textId="77777777" w:rsidR="00C8076A" w:rsidRDefault="00C8076A" w:rsidP="00C8076A">
      <w:pPr>
        <w:pStyle w:val="Heading4"/>
      </w:pPr>
      <w:bookmarkStart w:id="122" w:name="_Toc109494713"/>
      <w:r>
        <w:t>Bluetooth Low Energy (BLE)</w:t>
      </w:r>
      <w:bookmarkEnd w:id="122"/>
    </w:p>
    <w:p w14:paraId="60758D7C" w14:textId="7E5D1E86" w:rsidR="00C8076A" w:rsidRDefault="00C8076A" w:rsidP="00C8076A">
      <w:r>
        <w:t xml:space="preserve">BLE was an addition to the Bluetooth specification in version 4.0 to provide a low power solution for transmission of small packets of data </w:t>
      </w:r>
      <w:r w:rsidRPr="00BB55E5">
        <w:fldChar w:fldCharType="begin" w:fldLock="1"/>
      </w:r>
      <w:r w:rsidR="002D5677">
        <w:instrText>ADDIN CSL_CITATION {"citationItems":[{"id":"ITEM-1","itemData":{"DOI":"https://doi.org/10.1017/CBO9780511979132.013","ISBN":"9780511979132","abstract":"Uploaded by ~StormRG~ The First Complete Guide to Bluetooth Low Energy: How It Works, What It Can Do, and How to Apply It A radical departure from conventional Bluetooth technology, Bluetooth low energy (BLE) enables breakthrough wireless applications in industries ranging from healthcare to transportation. Running on a coin-sized battery, BLE can operate reliably for years, connecting and extending everything from personal area network devices to next-generation sensors. Now, one of the standard’s leading developers has written the first comprehensive, accessible introduction to BLE for every system developer, designer, and engineer. Robin Heydon, a member of the Bluetooth SIG Hall of Fame, has brought together essential information previously scattered through multiple standards documents, sharing the context and expert insights needed to implement high-performance working systems. He first reviews BLE’s design goals, explaining how they drove key architectural decisions, and introduces BLE’s innovative usage models. Next, he thoroughly covers how the two main parts of BLE, the controller and host, work together, and then addresses key issues from security and profiles through testing and qualification. This knowledge has enabled the creation of Bluetooth Smart and Bluetooth Smart Ready devices. This guide is an indispensable companion to the official BLE standards documents and is for every technical professional and decision-maker considering BLE, planning BLE products, or transforming plans into working systems. Topics Include BLE device types, design goals, terminology, and core concepts Architecture: controller, host, applications, and stack splits Usage models: presence detection, data broadcasting, connectionless models, and gateways Physical Layer: modulation, frequency band, radio channels, power, tolerance, and range Direct Test Mode: transceiver testing, hardware interfaces, and HCI Link Layer: state machine, packets, channels, broadcasting, encryption, and optimization HCI: physical/logical interfaces, controller setup, and connection management L2CAP: channels and packet structure, and LE signaling channels Attributes: grouping, services, characteristics, and protocols Security: pairing, bonding, and data signing Generic Access Profiles: roles, modes, procedures, security modes, data advertising, and services Applications, devices, services, profiles, and peripherals Testing/qualification: starting projects, selecting features, planning, …","author":[{"dropping-particle":"","family":"Gratton","given":"Dean Anthony","non-dropping-particle":"","parse-names":false,"suffix":""}],"chapter-number":"7","container-title":"The Handbook of Personal Area Networking Technologies and Protocols","id":"ITEM-1","issued":{"date-parts":[["2013"]]},"page":"66-99","publisher":"Cambridge University Press","title":"Bluetooth low energy: The Smart Choice","type":"chapter"},"uris":["http://www.mendeley.com/documents/?uuid=55761de4-79d8-477b-b14d-a4c347e8d898"]}],"mendeley":{"formattedCitation":"[101]","plainTextFormattedCitation":"[101]","previouslyFormattedCitation":"[100]"},"properties":{"noteIndex":0},"schema":"https://github.com/citation-style-language/schema/raw/master/csl-citation.json"}</w:instrText>
      </w:r>
      <w:r w:rsidRPr="00BB55E5">
        <w:fldChar w:fldCharType="separate"/>
      </w:r>
      <w:r w:rsidR="002D5677" w:rsidRPr="002D5677">
        <w:rPr>
          <w:noProof/>
        </w:rPr>
        <w:t>[101]</w:t>
      </w:r>
      <w:r w:rsidRPr="00BB55E5">
        <w:fldChar w:fldCharType="end"/>
      </w:r>
      <w:r>
        <w:t xml:space="preserve">. It has seen widespread adoption in </w:t>
      </w:r>
      <w:r>
        <w:lastRenderedPageBreak/>
        <w:t xml:space="preserve">Internet of Things (IoT) devices due to its energy efficiency </w:t>
      </w:r>
      <w:r w:rsidRPr="00BB55E5">
        <w:fldChar w:fldCharType="begin" w:fldLock="1"/>
      </w:r>
      <w:r w:rsidR="002D5677">
        <w:instrText>ADDIN CSL_CITATION {"citationItems":[{"id":"ITEM-1","itemData":{"DOI":"https://doi.org/10.1017/CBO9780511979132.013","ISBN":"9780511979132","abstract":"Uploaded by ~StormRG~ The First Complete Guide to Bluetooth Low Energy: How It Works, What It Can Do, and How to Apply It A radical departure from conventional Bluetooth technology, Bluetooth low energy (BLE) enables breakthrough wireless applications in industries ranging from healthcare to transportation. Running on a coin-sized battery, BLE can operate reliably for years, connecting and extending everything from personal area network devices to next-generation sensors. Now, one of the standard’s leading developers has written the first comprehensive, accessible introduction to BLE for every system developer, designer, and engineer. Robin Heydon, a member of the Bluetooth SIG Hall of Fame, has brought together essential information previously scattered through multiple standards documents, sharing the context and expert insights needed to implement high-performance working systems. He first reviews BLE’s design goals, explaining how they drove key architectural decisions, and introduces BLE’s innovative usage models. Next, he thoroughly covers how the two main parts of BLE, the controller and host, work together, and then addresses key issues from security and profiles through testing and qualification. This knowledge has enabled the creation of Bluetooth Smart and Bluetooth Smart Ready devices. This guide is an indispensable companion to the official BLE standards documents and is for every technical professional and decision-maker considering BLE, planning BLE products, or transforming plans into working systems. Topics Include BLE device types, design goals, terminology, and core concepts Architecture: controller, host, applications, and stack splits Usage models: presence detection, data broadcasting, connectionless models, and gateways Physical Layer: modulation, frequency band, radio channels, power, tolerance, and range Direct Test Mode: transceiver testing, hardware interfaces, and HCI Link Layer: state machine, packets, channels, broadcasting, encryption, and optimization HCI: physical/logical interfaces, controller setup, and connection management L2CAP: channels and packet structure, and LE signaling channels Attributes: grouping, services, characteristics, and protocols Security: pairing, bonding, and data signing Generic Access Profiles: roles, modes, procedures, security modes, data advertising, and services Applications, devices, services, profiles, and peripherals Testing/qualification: starting projects, selecting features, planning, …","author":[{"dropping-particle":"","family":"Gratton","given":"Dean Anthony","non-dropping-particle":"","parse-names":false,"suffix":""}],"chapter-number":"7","container-title":"The Handbook of Personal Area Networking Technologies and Protocols","id":"ITEM-1","issued":{"date-parts":[["2013"]]},"page":"66-99","publisher":"Cambridge University Press","title":"Bluetooth low energy: The Smart Choice","type":"chapter"},"uris":["http://www.mendeley.com/documents/?uuid=55761de4-79d8-477b-b14d-a4c347e8d898"]}],"mendeley":{"formattedCitation":"[101]","plainTextFormattedCitation":"[101]","previouslyFormattedCitation":"[100]"},"properties":{"noteIndex":0},"schema":"https://github.com/citation-style-language/schema/raw/master/csl-citation.json"}</w:instrText>
      </w:r>
      <w:r w:rsidRPr="00BB55E5">
        <w:fldChar w:fldCharType="separate"/>
      </w:r>
      <w:r w:rsidR="002D5677" w:rsidRPr="002D5677">
        <w:rPr>
          <w:noProof/>
        </w:rPr>
        <w:t>[101]</w:t>
      </w:r>
      <w:r w:rsidRPr="00BB55E5">
        <w:fldChar w:fldCharType="end"/>
      </w:r>
      <w:r>
        <w:t xml:space="preserve">. For BLE, there are four different roles that define its operational. These are </w:t>
      </w:r>
      <w:r w:rsidRPr="00BB55E5">
        <w:fldChar w:fldCharType="begin" w:fldLock="1"/>
      </w:r>
      <w:r w:rsidR="002D5677">
        <w:instrText>ADDIN CSL_CITATION {"citationItems":[{"id":"ITEM-1","itemData":{"DOI":"https://doi.org/10.1017/CBO9780511979132.013","ISBN":"9780511979132","abstract":"Uploaded by ~StormRG~ The First Complete Guide to Bluetooth Low Energy: How It Works, What It Can Do, and How to Apply It A radical departure from conventional Bluetooth technology, Bluetooth low energy (BLE) enables breakthrough wireless applications in industries ranging from healthcare to transportation. Running on a coin-sized battery, BLE can operate reliably for years, connecting and extending everything from personal area network devices to next-generation sensors. Now, one of the standard’s leading developers has written the first comprehensive, accessible introduction to BLE for every system developer, designer, and engineer. Robin Heydon, a member of the Bluetooth SIG Hall of Fame, has brought together essential information previously scattered through multiple standards documents, sharing the context and expert insights needed to implement high-performance working systems. He first reviews BLE’s design goals, explaining how they drove key architectural decisions, and introduces BLE’s innovative usage models. Next, he thoroughly covers how the two main parts of BLE, the controller and host, work together, and then addresses key issues from security and profiles through testing and qualification. This knowledge has enabled the creation of Bluetooth Smart and Bluetooth Smart Ready devices. This guide is an indispensable companion to the official BLE standards documents and is for every technical professional and decision-maker considering BLE, planning BLE products, or transforming plans into working systems. Topics Include BLE device types, design goals, terminology, and core concepts Architecture: controller, host, applications, and stack splits Usage models: presence detection, data broadcasting, connectionless models, and gateways Physical Layer: modulation, frequency band, radio channels, power, tolerance, and range Direct Test Mode: transceiver testing, hardware interfaces, and HCI Link Layer: state machine, packets, channels, broadcasting, encryption, and optimization HCI: physical/logical interfaces, controller setup, and connection management L2CAP: channels and packet structure, and LE signaling channels Attributes: grouping, services, characteristics, and protocols Security: pairing, bonding, and data signing Generic Access Profiles: roles, modes, procedures, security modes, data advertising, and services Applications, devices, services, profiles, and peripherals Testing/qualification: starting projects, selecting features, planning, …","author":[{"dropping-particle":"","family":"Gratton","given":"Dean Anthony","non-dropping-particle":"","parse-names":false,"suffix":""}],"chapter-number":"7","container-title":"The Handbook of Personal Area Networking Technologies and Protocols","id":"ITEM-1","issued":{"date-parts":[["2013"]]},"page":"66-99","publisher":"Cambridge University Press","title":"Bluetooth low energy: The Smart Choice","type":"chapter"},"uris":["http://www.mendeley.com/documents/?uuid=55761de4-79d8-477b-b14d-a4c347e8d898"]}],"mendeley":{"formattedCitation":"[101]","plainTextFormattedCitation":"[101]","previouslyFormattedCitation":"[100]"},"properties":{"noteIndex":0},"schema":"https://github.com/citation-style-language/schema/raw/master/csl-citation.json"}</w:instrText>
      </w:r>
      <w:r w:rsidRPr="00BB55E5">
        <w:fldChar w:fldCharType="separate"/>
      </w:r>
      <w:r w:rsidR="002D5677" w:rsidRPr="002D5677">
        <w:rPr>
          <w:noProof/>
        </w:rPr>
        <w:t>[101]</w:t>
      </w:r>
      <w:r w:rsidRPr="00BB55E5">
        <w:fldChar w:fldCharType="end"/>
      </w:r>
      <w:r>
        <w:fldChar w:fldCharType="begin" w:fldLock="1"/>
      </w:r>
      <w:r w:rsidR="002D5677">
        <w:instrText>ADDIN CSL_CITATION {"citationItems":[{"id":"ITEM-1","itemData":{"URL":"https://developer.qualcomm.com/hardware/qca4020-qca4024/learning-resources/understanding-generic-access-profile","accessed":{"date-parts":[["2022","2","7"]]},"container-title":"Qualcomm Developer Network","id":"ITEM-1","issued":{"date-parts":[["0"]]},"title":"Understanding the Generic Access Profile (GAP) - Qualcomm Developer Network","type":"webpage"},"uris":["http://www.mendeley.com/documents/?uuid=d8b7887c-d0d5-30bd-ab2e-52e6dd096c19"]}],"mendeley":{"formattedCitation":"[102]","plainTextFormattedCitation":"[102]","previouslyFormattedCitation":"[101]"},"properties":{"noteIndex":0},"schema":"https://github.com/citation-style-language/schema/raw/master/csl-citation.json"}</w:instrText>
      </w:r>
      <w:r>
        <w:fldChar w:fldCharType="separate"/>
      </w:r>
      <w:r w:rsidR="002D5677" w:rsidRPr="002D5677">
        <w:rPr>
          <w:noProof/>
        </w:rPr>
        <w:t>[102]</w:t>
      </w:r>
      <w:r>
        <w:fldChar w:fldCharType="end"/>
      </w:r>
      <w:r>
        <w:t>:</w:t>
      </w:r>
    </w:p>
    <w:p w14:paraId="18C1A830" w14:textId="77777777" w:rsidR="00C8076A" w:rsidRDefault="00C8076A" w:rsidP="001C7527">
      <w:pPr>
        <w:pStyle w:val="ListParagraph"/>
        <w:numPr>
          <w:ilvl w:val="0"/>
          <w:numId w:val="6"/>
        </w:numPr>
      </w:pPr>
      <w:r>
        <w:t>Broadcaster – the device broadcasts advertising packets. Connections to the device are not possible.</w:t>
      </w:r>
    </w:p>
    <w:p w14:paraId="585E009E" w14:textId="77777777" w:rsidR="00C8076A" w:rsidRDefault="00C8076A" w:rsidP="001C7527">
      <w:pPr>
        <w:pStyle w:val="ListParagraph"/>
        <w:numPr>
          <w:ilvl w:val="0"/>
          <w:numId w:val="6"/>
        </w:numPr>
      </w:pPr>
      <w:r>
        <w:t>Observer – the device receives packets broadcast by a broadcaster device.</w:t>
      </w:r>
    </w:p>
    <w:p w14:paraId="294A9CAB" w14:textId="77777777" w:rsidR="00C8076A" w:rsidRDefault="00C8076A" w:rsidP="001C7527">
      <w:pPr>
        <w:pStyle w:val="ListParagraph"/>
        <w:numPr>
          <w:ilvl w:val="0"/>
          <w:numId w:val="6"/>
        </w:numPr>
      </w:pPr>
      <w:r>
        <w:t>Peripheral – the device advertises in order to receive a connection.</w:t>
      </w:r>
    </w:p>
    <w:p w14:paraId="2E691BD9" w14:textId="77777777" w:rsidR="00C8076A" w:rsidRDefault="00C8076A" w:rsidP="001C7527">
      <w:pPr>
        <w:pStyle w:val="ListParagraph"/>
        <w:numPr>
          <w:ilvl w:val="0"/>
          <w:numId w:val="6"/>
        </w:numPr>
      </w:pPr>
      <w:r>
        <w:t>Central – the device receives advertisements from a peripheral device and initiates a connection to it.</w:t>
      </w:r>
    </w:p>
    <w:p w14:paraId="115E1180" w14:textId="5E6B7628" w:rsidR="00C8076A" w:rsidRDefault="00C8076A" w:rsidP="00C8076A">
      <w:r>
        <w:t xml:space="preserve">The advertising packets contain information such as the Bluetooth MAC address of the broadcasting device and the data payload </w:t>
      </w:r>
      <w:r>
        <w:fldChar w:fldCharType="begin" w:fldLock="1"/>
      </w:r>
      <w:r w:rsidR="002D5677">
        <w:instrText>ADDIN CSL_CITATION {"citationItems":[{"id":"ITEM-1","itemData":{"DOI":"10.3390/s17122898","ISSN":"14248220","PMID":"29236085","abstract":"Small, compact and embedded sensors are a pervasive technology in everyday life for a wide number of applications (e.g., wearable devices, domotics, e-health systems, etc.). In this context, wireless transmission plays a key role, and among available solutions, Bluetooth Low Energy (BLE) is gaining more and more popularity. BLE merges together good performance, low-energy consumption and widespread diffusion. The aim of this work is to review the main methodologies adopted to investigate BLE performance. The first part of this review is an in-depth description of the protocol, highlighting the main characteristics and implementation details. The second part reviews the state of the art on BLE characteristics and performance. In particular, we analyze throughput, maximum number of connectable sensors, power consumption, latency and maximum reachable range, with the aim to identify what are the current limits of BLE technology. The main results can be resumed as follows: throughput may theoretically reach the limit of ~230 kbps, but actual applications analyzed in this review show throughputs limited to ~100 kbps; the maximum reachable range is strictly dependent on the radio power, and it goes up to a few tens of meters; the maximum number of nodes in the network depends on connection parameters, on the network architecture and specific device characteristics, but it is usually lower than 10; power consumption and latency are largely modeled and analyzed and are strictly dependent on a huge number of parameters. Most of these characteristics are based on analytical models, but there is a need for rigorous experimental evaluations to understand the actual limits.","author":[{"dropping-particle":"","family":"Tosi","given":"Jacopo","non-dropping-particle":"","parse-names":false,"suffix":""},{"dropping-particle":"","family":"Taffoni","given":"Fabrizio","non-dropping-particle":"","parse-names":false,"suffix":""},{"dropping-particle":"","family":"Santacatterina","given":"Marco","non-dropping-particle":"","parse-names":false,"suffix":""},{"dropping-particle":"","family":"Sannino","given":"Roberto","non-dropping-particle":"","parse-names":false,"suffix":""},{"dropping-particle":"","family":"Formica","given":"Domenico","non-dropping-particle":"","parse-names":false,"suffix":""}],"container-title":"Sensors (Switzerland)","id":"ITEM-1","issue":"12","issued":{"date-parts":[["2017"]]},"page":"1-34","title":"Performance evaluation of bluetooth low energy: A systematic review","type":"article-journal","volume":"17"},"uris":["http://www.mendeley.com/documents/?uuid=054d7d26-ce4d-4da1-959f-6b4e8d41583a"]}],"mendeley":{"formattedCitation":"[103]","plainTextFormattedCitation":"[103]","previouslyFormattedCitation":"[102]"},"properties":{"noteIndex":0},"schema":"https://github.com/citation-style-language/schema/raw/master/csl-citation.json"}</w:instrText>
      </w:r>
      <w:r>
        <w:fldChar w:fldCharType="separate"/>
      </w:r>
      <w:r w:rsidR="002D5677" w:rsidRPr="002D5677">
        <w:rPr>
          <w:noProof/>
        </w:rPr>
        <w:t>[103]</w:t>
      </w:r>
      <w:r>
        <w:fldChar w:fldCharType="end"/>
      </w:r>
      <w:r>
        <w:t xml:space="preserve">. These packets are broadcast openly and can be easily decoded. They are therefore unsuitable for transmitting sensitive data </w:t>
      </w:r>
      <w:r>
        <w:fldChar w:fldCharType="begin" w:fldLock="1"/>
      </w:r>
      <w:r w:rsidR="002D5677">
        <w:instrText>ADDIN CSL_CITATION {"citationItems":[{"id":"ITEM-1","itemData":{"DOI":"10.3390/s17122898","ISSN":"14248220","PMID":"29236085","abstract":"Small, compact and embedded sensors are a pervasive technology in everyday life for a wide number of applications (e.g., wearable devices, domotics, e-health systems, etc.). In this context, wireless transmission plays a key role, and among available solutions, Bluetooth Low Energy (BLE) is gaining more and more popularity. BLE merges together good performance, low-energy consumption and widespread diffusion. The aim of this work is to review the main methodologies adopted to investigate BLE performance. The first part of this review is an in-depth description of the protocol, highlighting the main characteristics and implementation details. The second part reviews the state of the art on BLE characteristics and performance. In particular, we analyze throughput, maximum number of connectable sensors, power consumption, latency and maximum reachable range, with the aim to identify what are the current limits of BLE technology. The main results can be resumed as follows: throughput may theoretically reach the limit of ~230 kbps, but actual applications analyzed in this review show throughputs limited to ~100 kbps; the maximum reachable range is strictly dependent on the radio power, and it goes up to a few tens of meters; the maximum number of nodes in the network depends on connection parameters, on the network architecture and specific device characteristics, but it is usually lower than 10; power consumption and latency are largely modeled and analyzed and are strictly dependent on a huge number of parameters. Most of these characteristics are based on analytical models, but there is a need for rigorous experimental evaluations to understand the actual limits.","author":[{"dropping-particle":"","family":"Tosi","given":"Jacopo","non-dropping-particle":"","parse-names":false,"suffix":""},{"dropping-particle":"","family":"Taffoni","given":"Fabrizio","non-dropping-particle":"","parse-names":false,"suffix":""},{"dropping-particle":"","family":"Santacatterina","given":"Marco","non-dropping-particle":"","parse-names":false,"suffix":""},{"dropping-particle":"","family":"Sannino","given":"Roberto","non-dropping-particle":"","parse-names":false,"suffix":""},{"dropping-particle":"","family":"Formica","given":"Domenico","non-dropping-particle":"","parse-names":false,"suffix":""}],"container-title":"Sensors (Switzerland)","id":"ITEM-1","issue":"12","issued":{"date-parts":[["2017"]]},"page":"1-34","title":"Performance evaluation of bluetooth low energy: A systematic review","type":"article-journal","volume":"17"},"uris":["http://www.mendeley.com/documents/?uuid=054d7d26-ce4d-4da1-959f-6b4e8d41583a"]}],"mendeley":{"formattedCitation":"[103]","plainTextFormattedCitation":"[103]","previouslyFormattedCitation":"[102]"},"properties":{"noteIndex":0},"schema":"https://github.com/citation-style-language/schema/raw/master/csl-citation.json"}</w:instrText>
      </w:r>
      <w:r>
        <w:fldChar w:fldCharType="separate"/>
      </w:r>
      <w:r w:rsidR="002D5677" w:rsidRPr="002D5677">
        <w:rPr>
          <w:noProof/>
        </w:rPr>
        <w:t>[103]</w:t>
      </w:r>
      <w:r>
        <w:fldChar w:fldCharType="end"/>
      </w:r>
      <w:r>
        <w:t>.</w:t>
      </w:r>
    </w:p>
    <w:p w14:paraId="60D221C8" w14:textId="77777777" w:rsidR="00C8076A" w:rsidRDefault="00C8076A" w:rsidP="00C8076A">
      <w:pPr>
        <w:pStyle w:val="Heading4"/>
      </w:pPr>
      <w:bookmarkStart w:id="123" w:name="_Toc109494714"/>
      <w:r>
        <w:t>Biometrics</w:t>
      </w:r>
      <w:bookmarkEnd w:id="123"/>
    </w:p>
    <w:p w14:paraId="7866DE07" w14:textId="59B02595" w:rsidR="00C8076A" w:rsidRDefault="00C8076A" w:rsidP="00C8076A">
      <w:r>
        <w:t xml:space="preserve">Biometrics involves the using a person’s physical or behavioural attributes as a means of verifying their identity </w:t>
      </w:r>
      <w:r>
        <w:fldChar w:fldCharType="begin" w:fldLock="1"/>
      </w:r>
      <w:r w:rsidR="002D5677">
        <w:instrText>ADDIN CSL_CITATION {"citationItems":[{"id":"ITEM-1","itemData":{"URL":"https://www.merriam-webster.com/dictionary/biometrics","accessed":{"date-parts":[["2022","2","10"]]},"container-title":"Merriam-Webster","id":"ITEM-1","issued":{"date-parts":[["0"]]},"title":"Biometrics Definition &amp; Meaning - Merriam-Webster","type":"webpage"},"uris":["http://www.mendeley.com/documents/?uuid=2cfa8cf3-c1f0-3af8-813a-7a8e24e71572"]}],"mendeley":{"formattedCitation":"[104]","plainTextFormattedCitation":"[104]","previouslyFormattedCitation":"[103]"},"properties":{"noteIndex":0},"schema":"https://github.com/citation-style-language/schema/raw/master/csl-citation.json"}</w:instrText>
      </w:r>
      <w:r>
        <w:fldChar w:fldCharType="separate"/>
      </w:r>
      <w:r w:rsidR="002D5677" w:rsidRPr="002D5677">
        <w:rPr>
          <w:noProof/>
        </w:rPr>
        <w:t>[104]</w:t>
      </w:r>
      <w:r>
        <w:fldChar w:fldCharType="end"/>
      </w:r>
      <w:r>
        <w:t xml:space="preserve">. This includes, amongst others, facial recognition and fingerprint scanning, both of which have seen use in AL solutions. Fingerprint scanning works on the basis that fingerprints are considered to be essentially unique and can therefore be used as a means for identifying someone </w:t>
      </w:r>
      <w:r>
        <w:fldChar w:fldCharType="begin" w:fldLock="1"/>
      </w:r>
      <w:r w:rsidR="003942D5">
        <w:instrText>ADDIN CSL_CITATION {"citationItems":[{"id":"ITEM-1","itemData":{"URL":"https://www.smithsonianmag.com/science-nature/myth-fingerprints-180971640/","accessed":{"date-parts":[["2022","2","10"]]},"author":[{"dropping-particle":"","family":"Thompson","given":"Clive","non-dropping-particle":"","parse-names":false,"suffix":""}],"container-title":"Smithsonian Magazine","id":"ITEM-1","issued":{"date-parts":[["2019","4"]]},"title":"The Myth of Fingerprints | Science | Smithsonian Magazine","type":"webpage"},"uris":["http://www.mendeley.com/documents/?uuid=bb893797-76d3-3843-8442-75db52ac42d4"]}],"mendeley":{"formattedCitation":"[11]","plainTextFormattedCitation":"[11]","previouslyFormattedCitation":"[11]"},"properties":{"noteIndex":0},"schema":"https://github.com/citation-style-language/schema/raw/master/csl-citation.json"}</w:instrText>
      </w:r>
      <w:r>
        <w:fldChar w:fldCharType="separate"/>
      </w:r>
      <w:r w:rsidR="00713C19" w:rsidRPr="00713C19">
        <w:rPr>
          <w:noProof/>
        </w:rPr>
        <w:t>[11]</w:t>
      </w:r>
      <w:r>
        <w:fldChar w:fldCharType="end"/>
      </w:r>
      <w:r>
        <w:t xml:space="preserve">. Different types of sensor are used for fingerprint scanners, listed below in increasing order of accuracy </w:t>
      </w:r>
      <w:r>
        <w:fldChar w:fldCharType="begin" w:fldLock="1"/>
      </w:r>
      <w:r w:rsidR="003942D5">
        <w:instrText>ADDIN CSL_CITATION {"citationItems":[{"id":"ITEM-1","itemData":{"URL":"https://www.ncsc.gov.uk/collection/biometrics/fingerprint","accessed":{"date-parts":[["2022","2","10"]]},"container-title":"NCSC.GOV.UK","id":"ITEM-1","issued":{"date-parts":[["2019","1","24"]]},"title":"Fingerprint recognition - NCSC.GOV.UK","type":"webpage"},"uris":["http://www.mendeley.com/documents/?uuid=86b30819-29c8-3f24-96bc-ab61e1f70c55"]}],"mendeley":{"formattedCitation":"[12]","plainTextFormattedCitation":"[12]","previouslyFormattedCitation":"[12]"},"properties":{"noteIndex":0},"schema":"https://github.com/citation-style-language/schema/raw/master/csl-citation.json"}</w:instrText>
      </w:r>
      <w:r>
        <w:fldChar w:fldCharType="separate"/>
      </w:r>
      <w:r w:rsidR="00713C19" w:rsidRPr="00713C19">
        <w:rPr>
          <w:noProof/>
        </w:rPr>
        <w:t>[12]</w:t>
      </w:r>
      <w:r>
        <w:fldChar w:fldCharType="end"/>
      </w:r>
      <w:r>
        <w:fldChar w:fldCharType="begin" w:fldLock="1"/>
      </w:r>
      <w:r w:rsidR="002D5677">
        <w:instrText>ADDIN CSL_CITATION {"citationItems":[{"id":"ITEM-1","itemData":{"URL":"https://www.androidpolice.com/optical-capacitive-and-ultrasonic-fingerprint-readers-how-do-they-work/","accessed":{"date-parts":[["2022","2","10"]]},"author":[{"dropping-particle":"","family":"Kew-Denniss","given":"Zachary","non-dropping-particle":"","parse-names":false,"suffix":""}],"container-title":"Android Police","id":"ITEM-1","issued":{"date-parts":[["2021","12","23"]]},"title":"Optical, capacitive, and ultrasonic fingerprint sensors —​​​​​​​ how do they work?","type":"webpage"},"uris":["http://www.mendeley.com/documents/?uuid=3166dd8b-4632-3f80-a3d9-cb5282e5a563"]}],"mendeley":{"formattedCitation":"[105]","plainTextFormattedCitation":"[105]","previouslyFormattedCitation":"[104]"},"properties":{"noteIndex":0},"schema":"https://github.com/citation-style-language/schema/raw/master/csl-citation.json"}</w:instrText>
      </w:r>
      <w:r>
        <w:fldChar w:fldCharType="separate"/>
      </w:r>
      <w:r w:rsidR="002D5677" w:rsidRPr="002D5677">
        <w:rPr>
          <w:noProof/>
        </w:rPr>
        <w:t>[105]</w:t>
      </w:r>
      <w:r>
        <w:fldChar w:fldCharType="end"/>
      </w:r>
      <w:r>
        <w:t>.</w:t>
      </w:r>
    </w:p>
    <w:p w14:paraId="1D60B3B9" w14:textId="77777777" w:rsidR="00C8076A" w:rsidRDefault="00C8076A" w:rsidP="001C7527">
      <w:pPr>
        <w:pStyle w:val="ListParagraph"/>
        <w:numPr>
          <w:ilvl w:val="0"/>
          <w:numId w:val="7"/>
        </w:numPr>
      </w:pPr>
      <w:r>
        <w:t>Optical – takes a 2D image of the fingerprint using an imaging sensor.</w:t>
      </w:r>
    </w:p>
    <w:p w14:paraId="21DB7961" w14:textId="77777777" w:rsidR="00C8076A" w:rsidRDefault="00C8076A" w:rsidP="001C7527">
      <w:pPr>
        <w:pStyle w:val="ListParagraph"/>
        <w:numPr>
          <w:ilvl w:val="0"/>
          <w:numId w:val="7"/>
        </w:numPr>
      </w:pPr>
      <w:r>
        <w:t>Capacitive – creates a 2D map of the fingerprint based on the variations in capacitance caused by the ridges and valleys of the print.</w:t>
      </w:r>
    </w:p>
    <w:p w14:paraId="7BCC486A" w14:textId="77777777" w:rsidR="00C8076A" w:rsidRDefault="00C8076A" w:rsidP="001C7527">
      <w:pPr>
        <w:pStyle w:val="ListParagraph"/>
        <w:numPr>
          <w:ilvl w:val="0"/>
          <w:numId w:val="7"/>
        </w:numPr>
      </w:pPr>
      <w:r>
        <w:t>Ultrasonic – creates a 3D map of the print by firing an ultrasonic pulse at the print and measuring the returning waves.</w:t>
      </w:r>
    </w:p>
    <w:p w14:paraId="670303F7" w14:textId="553E7A48" w:rsidR="00C8076A" w:rsidRDefault="00C8076A" w:rsidP="00C8076A">
      <w:r w:rsidRPr="0086414C">
        <w:t>Facial recognition analyses faces</w:t>
      </w:r>
      <w:r>
        <w:t xml:space="preserve"> in still or video images and identifies the relative positions of key ‘facial landmarks’, thereby creating a map of a face’s geometry. This is compared against previous captured geometry data of known faces in order to identify the person </w:t>
      </w:r>
      <w:r>
        <w:fldChar w:fldCharType="begin" w:fldLock="1"/>
      </w:r>
      <w:r w:rsidR="002D5677">
        <w:instrText>ADDIN CSL_CITATION {"citationItems":[{"id":"ITEM-1","itemData":{"URL":"https://us.norton.com/internetsecurity-iot-how-facial-recognition-software-works.html","accessed":{"date-parts":[["2022","2","11"]]},"author":[{"dropping-particle":"","family":"Symanovich","given":"Steve","non-dropping-particle":"","parse-names":false,"suffix":""}],"container-title":"Norton","id":"ITEM-1","issued":{"date-parts":[["2021","8","20"]]},"title":"What is facial recognition? How facial recognition works | Norton","type":"webpage"},"uris":["http://www.mendeley.com/documents/?uuid=05d58c44-2f00-38f4-9928-65abae47b47f"]}],"mendeley":{"formattedCitation":"[106]","plainTextFormattedCitation":"[106]","previouslyFormattedCitation":"[105]"},"properties":{"noteIndex":0},"schema":"https://github.com/citation-style-language/schema/raw/master/csl-citation.json"}</w:instrText>
      </w:r>
      <w:r>
        <w:fldChar w:fldCharType="separate"/>
      </w:r>
      <w:r w:rsidR="002D5677" w:rsidRPr="002D5677">
        <w:rPr>
          <w:noProof/>
        </w:rPr>
        <w:t>[106]</w:t>
      </w:r>
      <w:r>
        <w:fldChar w:fldCharType="end"/>
      </w:r>
      <w:r>
        <w:t xml:space="preserve">. Modern systems use neural networks to train the system to identify the various facial features </w:t>
      </w:r>
      <w:r>
        <w:fldChar w:fldCharType="begin" w:fldLock="1"/>
      </w:r>
      <w:r w:rsidR="002D5677">
        <w:instrText>ADDIN CSL_CITATION {"citationItems":[{"id":"ITEM-1","itemData":{"URL":"https://www.theguardian.com/technology/2019/jul/29/what-is-facial-recognition-and-how-sinister-is-it","accessed":{"date-parts":[["2022","2","10"]]},"author":[{"dropping-particle":"","family":"Sample","given":"Ian","non-dropping-particle":"","parse-names":false,"suffix":""}],"container-title":"The Guardian","id":"ITEM-1","issued":{"date-parts":[["2019","7","29"]]},"title":"What is facial recognition - and how sinister is it? | Biometrics | The Guardian","type":"webpage"},"uris":["http://www.mendeley.com/documents/?uuid=c2507601-4ada-38e2-b06e-fcabc6e2de56"]}],"mendeley":{"formattedCitation":"[107]","plainTextFormattedCitation":"[107]","previouslyFormattedCitation":"[106]"},"properties":{"noteIndex":0},"schema":"https://github.com/citation-style-language/schema/raw/master/csl-citation.json"}</w:instrText>
      </w:r>
      <w:r>
        <w:fldChar w:fldCharType="separate"/>
      </w:r>
      <w:r w:rsidR="002D5677" w:rsidRPr="002D5677">
        <w:rPr>
          <w:noProof/>
        </w:rPr>
        <w:t>[107]</w:t>
      </w:r>
      <w:r>
        <w:fldChar w:fldCharType="end"/>
      </w:r>
      <w:r>
        <w:t xml:space="preserve">. This is especially necessary where there is a large number of faces to be searched and comparing raw image data would be very slow </w:t>
      </w:r>
      <w:r>
        <w:fldChar w:fldCharType="begin" w:fldLock="1"/>
      </w:r>
      <w:r w:rsidR="002D5677">
        <w:instrText>ADDIN CSL_CITATION {"citationItems":[{"id":"ITEM-1","itemData":{"URL":"https://pythonmachinelearning.pro/face-recognition-with-eigenfaces/","accessed":{"date-parts":[["2022","2","11"]]},"author":[{"dropping-particle":"","family":"Deshpande","given":"Mohit","non-dropping-particle":"","parse-names":false,"suffix":""}],"container-title":"Python Machine Learning","id":"ITEM-1","issued":{"date-parts":[["2020","10","2"]]},"title":"Face Recognition with Eigenfaces – Python Machine Learning","type":"webpage"},"uris":["http://www.mendeley.com/documents/?uuid=3ab72ea5-cf62-3cf0-aa38-75698e2924da"]}],"mendeley":{"formattedCitation":"[108]","plainTextFormattedCitation":"[108]","previouslyFormattedCitation":"[107]"},"properties":{"noteIndex":0},"schema":"https://github.com/citation-style-language/schema/raw/master/csl-citation.json"}</w:instrText>
      </w:r>
      <w:r>
        <w:fldChar w:fldCharType="separate"/>
      </w:r>
      <w:r w:rsidR="002D5677" w:rsidRPr="002D5677">
        <w:rPr>
          <w:noProof/>
        </w:rPr>
        <w:t>[108]</w:t>
      </w:r>
      <w:r>
        <w:fldChar w:fldCharType="end"/>
      </w:r>
      <w:r>
        <w:t>.</w:t>
      </w:r>
    </w:p>
    <w:p w14:paraId="79BC0580" w14:textId="77777777" w:rsidR="00C8076A" w:rsidRDefault="00C8076A" w:rsidP="00C8076A">
      <w:pPr>
        <w:keepNext/>
        <w:jc w:val="center"/>
      </w:pPr>
      <w:r w:rsidRPr="00EF568F">
        <w:rPr>
          <w:noProof/>
        </w:rPr>
        <w:lastRenderedPageBreak/>
        <w:drawing>
          <wp:inline distT="0" distB="0" distL="0" distR="0" wp14:anchorId="45AAF401" wp14:editId="4A5FA28E">
            <wp:extent cx="3943350" cy="2824917"/>
            <wp:effectExtent l="0" t="0" r="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49"/>
                    <a:stretch>
                      <a:fillRect/>
                    </a:stretch>
                  </pic:blipFill>
                  <pic:spPr>
                    <a:xfrm>
                      <a:off x="0" y="0"/>
                      <a:ext cx="3950865" cy="2830301"/>
                    </a:xfrm>
                    <a:prstGeom prst="rect">
                      <a:avLst/>
                    </a:prstGeom>
                  </pic:spPr>
                </pic:pic>
              </a:graphicData>
            </a:graphic>
          </wp:inline>
        </w:drawing>
      </w:r>
    </w:p>
    <w:p w14:paraId="3D2BF97C" w14:textId="12A3DC16" w:rsidR="00C8076A" w:rsidRPr="00A9750F" w:rsidRDefault="00C8076A" w:rsidP="00C8076A">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32</w:t>
      </w:r>
      <w:r w:rsidR="00E678FE">
        <w:rPr>
          <w:noProof/>
        </w:rPr>
        <w:fldChar w:fldCharType="end"/>
      </w:r>
      <w:r>
        <w:t xml:space="preserve">: An example of how facial recognition may scan a face and compare the geometry against those in a database in order to identify the person </w:t>
      </w:r>
      <w:r w:rsidRPr="00761DBF">
        <w:fldChar w:fldCharType="begin" w:fldLock="1"/>
      </w:r>
      <w:r w:rsidR="002D5677">
        <w:instrText>ADDIN CSL_CITATION {"citationItems":[{"id":"ITEM-1","itemData":{"URL":"https://www.theguardian.com/technology/2019/jul/29/what-is-facial-recognition-and-how-sinister-is-it","accessed":{"date-parts":[["2022","2","10"]]},"author":[{"dropping-particle":"","family":"Sample","given":"Ian","non-dropping-particle":"","parse-names":false,"suffix":""}],"container-title":"The Guardian","id":"ITEM-1","issued":{"date-parts":[["2019","7","29"]]},"title":"What is facial recognition - and how sinister is it? | Biometrics | The Guardian","type":"webpage"},"uris":["http://www.mendeley.com/documents/?uuid=c2507601-4ada-38e2-b06e-fcabc6e2de56"]}],"mendeley":{"formattedCitation":"[107]","plainTextFormattedCitation":"[107]","previouslyFormattedCitation":"[106]"},"properties":{"noteIndex":0},"schema":"https://github.com/citation-style-language/schema/raw/master/csl-citation.json"}</w:instrText>
      </w:r>
      <w:r w:rsidRPr="00761DBF">
        <w:fldChar w:fldCharType="separate"/>
      </w:r>
      <w:r w:rsidR="002D5677" w:rsidRPr="002D5677">
        <w:rPr>
          <w:i w:val="0"/>
          <w:noProof/>
        </w:rPr>
        <w:t>[107]</w:t>
      </w:r>
      <w:r w:rsidRPr="00761DBF">
        <w:fldChar w:fldCharType="end"/>
      </w:r>
      <w:r>
        <w:t>.</w:t>
      </w:r>
    </w:p>
    <w:p w14:paraId="5B0ED8CC" w14:textId="77777777" w:rsidR="00C8076A" w:rsidRDefault="00C8076A" w:rsidP="00C8076A">
      <w:pPr>
        <w:pStyle w:val="Heading4"/>
      </w:pPr>
      <w:bookmarkStart w:id="124" w:name="_Toc109494715"/>
      <w:r>
        <w:t>Other approaches</w:t>
      </w:r>
      <w:bookmarkEnd w:id="124"/>
    </w:p>
    <w:p w14:paraId="639FE046" w14:textId="1F93CA0B" w:rsidR="00C8076A" w:rsidRDefault="00C8076A" w:rsidP="00C8076A">
      <w:r>
        <w:t xml:space="preserve">Other software-based approaches can also be used. QR (Quick Response) codes offer a way to encode data such as URLs and WiFi credentials into a barcode </w:t>
      </w:r>
      <w:r>
        <w:fldChar w:fldCharType="begin" w:fldLock="1"/>
      </w:r>
      <w:r w:rsidR="002D5677">
        <w:instrText>ADDIN CSL_CITATION {"citationItems":[{"id":"ITEM-1","itemData":{"URL":"https://www.kaspersky.co.uk/resource-center/definitions/what-is-a-qr-code-how-to-scan","accessed":{"date-parts":[["2022","2","14"]]},"container-title":"Kaspersky Resource Center","id":"ITEM-1","issued":{"date-parts":[["0"]]},"title":"What is a QR code and are they safe? | Kaspersky","type":"webpage"},"uris":["http://www.mendeley.com/documents/?uuid=0632c34b-f745-38a1-a847-446aab0a502b"]}],"mendeley":{"formattedCitation":"[109]","plainTextFormattedCitation":"[109]","previouslyFormattedCitation":"[108]"},"properties":{"noteIndex":0},"schema":"https://github.com/citation-style-language/schema/raw/master/csl-citation.json"}</w:instrText>
      </w:r>
      <w:r>
        <w:fldChar w:fldCharType="separate"/>
      </w:r>
      <w:r w:rsidR="002D5677" w:rsidRPr="002D5677">
        <w:rPr>
          <w:noProof/>
        </w:rPr>
        <w:t>[109]</w:t>
      </w:r>
      <w:r>
        <w:fldChar w:fldCharType="end"/>
      </w:r>
      <w:r>
        <w:t xml:space="preserve">. They can be scanned by a supported device (often a smartphone) which can then access the encoded data </w:t>
      </w:r>
      <w:r>
        <w:fldChar w:fldCharType="begin" w:fldLock="1"/>
      </w:r>
      <w:r w:rsidR="002D5677">
        <w:instrText>ADDIN CSL_CITATION {"citationItems":[{"id":"ITEM-1","itemData":{"URL":"https://www.kaspersky.co.uk/resource-center/definitions/what-is-a-qr-code-how-to-scan","accessed":{"date-parts":[["2022","2","14"]]},"container-title":"Kaspersky Resource Center","id":"ITEM-1","issued":{"date-parts":[["0"]]},"title":"What is a QR code and are they safe? | Kaspersky","type":"webpage"},"uris":["http://www.mendeley.com/documents/?uuid=0632c34b-f745-38a1-a847-446aab0a502b"]}],"mendeley":{"formattedCitation":"[109]","plainTextFormattedCitation":"[109]","previouslyFormattedCitation":"[108]"},"properties":{"noteIndex":0},"schema":"https://github.com/citation-style-language/schema/raw/master/csl-citation.json"}</w:instrText>
      </w:r>
      <w:r>
        <w:fldChar w:fldCharType="separate"/>
      </w:r>
      <w:r w:rsidR="002D5677" w:rsidRPr="002D5677">
        <w:rPr>
          <w:noProof/>
        </w:rPr>
        <w:t>[109]</w:t>
      </w:r>
      <w:r>
        <w:fldChar w:fldCharType="end"/>
      </w:r>
      <w:r>
        <w:t xml:space="preserve">. QR codes have built in error correction through a Reed-Solomon code that is added to the encoded data. This can give a data correction rate of between 7% and 30% </w:t>
      </w:r>
      <w:r>
        <w:fldChar w:fldCharType="begin" w:fldLock="1"/>
      </w:r>
      <w:r w:rsidR="002D5677">
        <w:instrText>ADDIN CSL_CITATION {"citationItems":[{"id":"ITEM-1","itemData":{"URL":"https://www.qrcode.com/en/about/error_correction.html","accessed":{"date-parts":[["2022","2","14"]]},"container-title":"QRCode.com","id":"ITEM-1","issued":{"date-parts":[["0"]]},"title":"Error correction feature | QRcode.com | DENSO WAVE","type":"webpage"},"uris":["http://www.mendeley.com/documents/?uuid=188f7370-84a1-365c-b2b1-abcb721a701c"]}],"mendeley":{"formattedCitation":"[110]","plainTextFormattedCitation":"[110]","previouslyFormattedCitation":"[109]"},"properties":{"noteIndex":0},"schema":"https://github.com/citation-style-language/schema/raw/master/csl-citation.json"}</w:instrText>
      </w:r>
      <w:r>
        <w:fldChar w:fldCharType="separate"/>
      </w:r>
      <w:r w:rsidR="002D5677" w:rsidRPr="002D5677">
        <w:rPr>
          <w:noProof/>
        </w:rPr>
        <w:t>[110]</w:t>
      </w:r>
      <w:r>
        <w:fldChar w:fldCharType="end"/>
      </w:r>
      <w:r>
        <w:t xml:space="preserve">. </w:t>
      </w:r>
    </w:p>
    <w:p w14:paraId="076BD94A" w14:textId="77777777" w:rsidR="00C8076A" w:rsidRDefault="00C8076A" w:rsidP="00C8076A">
      <w:pPr>
        <w:keepNext/>
        <w:jc w:val="center"/>
      </w:pPr>
      <w:r>
        <w:rPr>
          <w:noProof/>
        </w:rPr>
        <w:drawing>
          <wp:inline distT="0" distB="0" distL="0" distR="0" wp14:anchorId="51EBF368" wp14:editId="63E5C41B">
            <wp:extent cx="1384300" cy="1384300"/>
            <wp:effectExtent l="0" t="0" r="6350" b="6350"/>
            <wp:docPr id="3" name="Picture 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Qr cod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84300" cy="1384300"/>
                    </a:xfrm>
                    <a:prstGeom prst="rect">
                      <a:avLst/>
                    </a:prstGeom>
                    <a:noFill/>
                    <a:ln>
                      <a:noFill/>
                    </a:ln>
                  </pic:spPr>
                </pic:pic>
              </a:graphicData>
            </a:graphic>
          </wp:inline>
        </w:drawing>
      </w:r>
    </w:p>
    <w:p w14:paraId="4F7BA906" w14:textId="3AEA15BD" w:rsidR="00C8076A" w:rsidRDefault="00C8076A" w:rsidP="00C8076A">
      <w:pPr>
        <w:pStyle w:val="Caption"/>
        <w:jc w:val="center"/>
      </w:pPr>
      <w:r>
        <w:t xml:space="preserve">Figure </w:t>
      </w:r>
      <w:r w:rsidR="00E678FE">
        <w:fldChar w:fldCharType="begin"/>
      </w:r>
      <w:r w:rsidR="00E678FE">
        <w:instrText xml:space="preserve"> SEQ Figure \* ARABIC </w:instrText>
      </w:r>
      <w:r w:rsidR="00E678FE">
        <w:fldChar w:fldCharType="separate"/>
      </w:r>
      <w:r w:rsidR="00AD1D2F">
        <w:rPr>
          <w:noProof/>
        </w:rPr>
        <w:t>33</w:t>
      </w:r>
      <w:r w:rsidR="00E678FE">
        <w:rPr>
          <w:noProof/>
        </w:rPr>
        <w:fldChar w:fldCharType="end"/>
      </w:r>
      <w:r>
        <w:t xml:space="preserve">: A QR code that links to https://www.uwtsd.ac.uk. Note the three bordered squares in the corners that are used for indicating the correct orientation of the code </w:t>
      </w:r>
      <w:r w:rsidRPr="007434FB">
        <w:fldChar w:fldCharType="begin" w:fldLock="1"/>
      </w:r>
      <w:r w:rsidR="002D5677">
        <w:instrText>ADDIN CSL_CITATION {"citationItems":[{"id":"ITEM-1","itemData":{"URL":"https://www.qrcode.com/en/about/index.html","accessed":{"date-parts":[["2022","2","14"]]},"container-title":"QRCode.com","id":"ITEM-1","issued":{"date-parts":[["0"]]},"title":"What is a QR Code? | QRcode.com | DENSO WAVE","type":"webpage"},"uris":["http://www.mendeley.com/documents/?uuid=3a5696d5-dafa-370d-89a3-9df8aaf83027"]}],"mendeley":{"formattedCitation":"[111]","plainTextFormattedCitation":"[111]","previouslyFormattedCitation":"[110]"},"properties":{"noteIndex":0},"schema":"https://github.com/citation-style-language/schema/raw/master/csl-citation.json"}</w:instrText>
      </w:r>
      <w:r w:rsidRPr="007434FB">
        <w:fldChar w:fldCharType="separate"/>
      </w:r>
      <w:r w:rsidR="002D5677" w:rsidRPr="002D5677">
        <w:rPr>
          <w:i w:val="0"/>
          <w:noProof/>
        </w:rPr>
        <w:t>[111]</w:t>
      </w:r>
      <w:r w:rsidRPr="007434FB">
        <w:fldChar w:fldCharType="end"/>
      </w:r>
      <w:r>
        <w:t>.</w:t>
      </w:r>
    </w:p>
    <w:p w14:paraId="3ADF5942" w14:textId="5FFF4819" w:rsidR="005E06FE" w:rsidRDefault="00C8076A" w:rsidP="00F957BC">
      <w:r>
        <w:t xml:space="preserve">Another avenue for AL becomes available when video conferencing (VC) is used. VC solutions such as Zoom and Microsoft Teams offer functionality for exporting a list of meeting attendees to a file during meetings </w:t>
      </w:r>
      <w:r>
        <w:fldChar w:fldCharType="begin" w:fldLock="1"/>
      </w:r>
      <w:r w:rsidR="00253AE7">
        <w:instrText>ADDIN CSL_CITATION {"citationItems":[{"id":"ITEM-1","itemData":{"URL":"https://support.microsoft.com/en-gb/office/view-and-download-meeting-attendance-reports-in-teams-ae7cf170-530c-47d3-84c1-3aedac74d310?ui=en-us&amp;rs=en-gb&amp;ad=gb","accessed":{"date-parts":[["2021","8","27"]]},"author":[{"dropping-particle":"","family":"Microsoft","given":"","non-dropping-particle":"","parse-names":false,"suffix":""}],"container-title":"Microsoft Support","id":"ITEM-1","issued":{"date-parts":[["0"]]},"title":"View and download meeting attendance reports in Teams","type":"webpage"},"uris":["http://www.mendeley.com/documents/?uuid=761253c7-86db-37b2-94cd-dd414f2847a0"]},{"id":"ITEM-2","itemData":{"URL":"https://support.zoom.us/hc/en-us/articles/216378603-Meeting-registration-and-polling-reports","accessed":{"date-parts":[["2022","2","14"]]},"container-title":"Zoom Support pages","id":"ITEM-2","issued":{"date-parts":[["2022","1","31"]]},"title":"Meeting registration and polling reports – Zoom Support","type":"webpage"},"uris":["http://www.mendeley.com/documents/?uuid=875a0e25-0517-3fea-b1fe-8bf7b9a0d84b"]}],"mendeley":{"formattedCitation":"[22], [23]","manualFormatting":"[23][24]","plainTextFormattedCitation":"[22], [23]","previouslyFormattedCitation":"[22], [23]"},"properties":{"noteIndex":0},"schema":"https://github.com/citation-style-language/schema/raw/master/csl-citation.json"}</w:instrText>
      </w:r>
      <w:r>
        <w:fldChar w:fldCharType="separate"/>
      </w:r>
      <w:r w:rsidRPr="00974116">
        <w:rPr>
          <w:noProof/>
        </w:rPr>
        <w:t>[23][24]</w:t>
      </w:r>
      <w:r>
        <w:fldChar w:fldCharType="end"/>
      </w:r>
      <w:r>
        <w:t xml:space="preserve">. Both these providers also offer access to this information through APIs </w:t>
      </w:r>
      <w:r>
        <w:fldChar w:fldCharType="begin" w:fldLock="1"/>
      </w:r>
      <w:r w:rsidR="00253AE7">
        <w:instrText>ADDIN CSL_CITATION {"citationItems":[{"id":"ITEM-1","itemData":{"URL":"https://marketplace.zoom.us/docs/api-reference/zoom-api/methods/#operation/reportMeetingDetails","accessed":{"date-parts":[["2022","2","14"]]},"container-title":"Zoom Developer Docs","id":"ITEM-1","issued":{"date-parts":[["0"]]},"title":"Get meeting participant reports - Zoom Developer Docs","type":"webpage"},"uris":["http://www.mendeley.com/documents/?uuid=ac419d76-0c34-34b3-952f-91a892622751"]}],"mendeley":{"formattedCitation":"[24]","plainTextFormattedCitation":"[24]","previouslyFormattedCitation":"[24]"},"properties":{"noteIndex":0},"schema":"https://github.com/citation-style-language/schema/raw/master/csl-citation.json"}</w:instrText>
      </w:r>
      <w:r>
        <w:fldChar w:fldCharType="separate"/>
      </w:r>
      <w:r w:rsidR="000A04F3" w:rsidRPr="000A04F3">
        <w:rPr>
          <w:noProof/>
        </w:rPr>
        <w:t>[24]</w:t>
      </w:r>
      <w:r>
        <w:fldChar w:fldCharType="end"/>
      </w:r>
      <w:r>
        <w:t xml:space="preserve"> or scripting </w:t>
      </w:r>
      <w:r>
        <w:fldChar w:fldCharType="begin" w:fldLock="1"/>
      </w:r>
      <w:r w:rsidR="00253AE7">
        <w:instrText>ADDIN CSL_CITATION {"citationItems":[{"id":"ITEM-1","itemData":{"URL":"https://o365reports.com/2021/12/08/microsoft-teams-meeting-attendance-report/","abstract":"Recently, Microsoft introduced the long-awaited ability to audit Microsoft Teams meetings through Audit Log Search. Earlier, admins had to perform eDiscovery searches to track Microsoft Teams meetings. With the new feature, admins can easily track meeting activities to help organizations with compliance obligation, internal investigation, and security events. ","accessed":{"date-parts":[["2022","2","14"]]},"container-title":"Office 365 Reports","id":"ITEM-1","issued":{"date-parts":[["0"]]},"title":"Now, Microsoft Teams Meeting Can be Audited Through Teams Audit Log ","type":"webpage"},"uris":["http://www.mendeley.com/documents/?uuid=1d8248cb-0b60-3a14-8bcb-bf5c3c476ec5"]}],"mendeley":{"formattedCitation":"[25]","plainTextFormattedCitation":"[25]","previouslyFormattedCitation":"[25]"},"properties":{"noteIndex":0},"schema":"https://github.com/citation-style-language/schema/raw/master/csl-citation.json"}</w:instrText>
      </w:r>
      <w:r>
        <w:fldChar w:fldCharType="separate"/>
      </w:r>
      <w:r w:rsidR="000A04F3" w:rsidRPr="000A04F3">
        <w:rPr>
          <w:noProof/>
        </w:rPr>
        <w:t>[25]</w:t>
      </w:r>
      <w:r>
        <w:fldChar w:fldCharType="end"/>
      </w:r>
      <w:r>
        <w:t xml:space="preserve">. </w:t>
      </w:r>
    </w:p>
    <w:p w14:paraId="5F7DD8D2" w14:textId="77777777" w:rsidR="005E06FE" w:rsidRDefault="005E06FE">
      <w:pPr>
        <w:spacing w:line="259" w:lineRule="auto"/>
        <w:jc w:val="left"/>
      </w:pPr>
      <w:r>
        <w:br w:type="page"/>
      </w:r>
    </w:p>
    <w:p w14:paraId="28AAA283" w14:textId="62667DCD" w:rsidR="003324DD" w:rsidRDefault="003324DD" w:rsidP="008B3EBF">
      <w:pPr>
        <w:pStyle w:val="Heading2"/>
      </w:pPr>
      <w:bookmarkStart w:id="125" w:name="_Ref106026307"/>
      <w:bookmarkStart w:id="126" w:name="_Ref107505797"/>
      <w:bookmarkStart w:id="127" w:name="_Ref102468281"/>
      <w:bookmarkStart w:id="128" w:name="_Toc109494716"/>
      <w:r>
        <w:lastRenderedPageBreak/>
        <w:t xml:space="preserve">Appendix </w:t>
      </w:r>
      <w:bookmarkEnd w:id="125"/>
      <w:r w:rsidR="00DC3CC5">
        <w:t>C</w:t>
      </w:r>
      <w:bookmarkEnd w:id="126"/>
      <w:bookmarkEnd w:id="128"/>
    </w:p>
    <w:p w14:paraId="5A69D7AA" w14:textId="0A16D308" w:rsidR="003324DD" w:rsidRDefault="003324DD" w:rsidP="008B3EBF">
      <w:pPr>
        <w:pStyle w:val="Heading3"/>
      </w:pPr>
      <w:bookmarkStart w:id="129" w:name="_Toc109494717"/>
      <w:r>
        <w:t>REST and SOAP</w:t>
      </w:r>
      <w:bookmarkEnd w:id="129"/>
    </w:p>
    <w:p w14:paraId="2983812E" w14:textId="77777777" w:rsidR="003324DD" w:rsidRDefault="003324DD" w:rsidP="003324DD">
      <w:r>
        <w:t>This section gives a brief introduction to REST and SOAP web services, followed by some comparisons between them and why one may be chosen over the other.</w:t>
      </w:r>
    </w:p>
    <w:p w14:paraId="34FF952F" w14:textId="77777777" w:rsidR="003324DD" w:rsidRDefault="003324DD" w:rsidP="003324DD">
      <w:pPr>
        <w:pStyle w:val="Heading4"/>
      </w:pPr>
      <w:bookmarkStart w:id="130" w:name="_Toc109494718"/>
      <w:r>
        <w:t>REST</w:t>
      </w:r>
      <w:bookmarkEnd w:id="130"/>
    </w:p>
    <w:p w14:paraId="4C0AECE3" w14:textId="30AE1293" w:rsidR="003324DD" w:rsidRDefault="003324DD" w:rsidP="003324DD">
      <w:r>
        <w:t>REST is an architectural style for designing an interface, with six constraint</w:t>
      </w:r>
      <w:r w:rsidR="00DB7E57">
        <w:t>s</w:t>
      </w:r>
      <w:r>
        <w:t xml:space="preserve"> as defined by the creator, Roy Fielding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rsidRPr="00D23DED">
        <w:t>.</w:t>
      </w:r>
      <w:r>
        <w:t xml:space="preserve"> These constraints require that an interface: </w:t>
      </w:r>
    </w:p>
    <w:p w14:paraId="5A2E9EE0" w14:textId="274136CD" w:rsidR="003324DD" w:rsidRDefault="003324DD" w:rsidP="003324DD">
      <w:pPr>
        <w:pStyle w:val="ListParagraph"/>
        <w:numPr>
          <w:ilvl w:val="0"/>
          <w:numId w:val="8"/>
        </w:numPr>
      </w:pPr>
      <w:r w:rsidRPr="007F1F8B">
        <w:t>Use</w:t>
      </w:r>
      <w:r>
        <w:t>s</w:t>
      </w:r>
      <w:r w:rsidRPr="007F1F8B">
        <w:t xml:space="preserve"> a client-server architecture – separates the user interface from the data storage concerns. This independence allows the user interface to be ported to different platforms and further developed independently</w:t>
      </w:r>
      <w:r>
        <w:t xml:space="preserve">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t>.</w:t>
      </w:r>
    </w:p>
    <w:p w14:paraId="4991CC1E" w14:textId="7086A903" w:rsidR="003324DD" w:rsidRDefault="003324DD" w:rsidP="003324DD">
      <w:pPr>
        <w:pStyle w:val="ListParagraph"/>
        <w:numPr>
          <w:ilvl w:val="0"/>
          <w:numId w:val="8"/>
        </w:numPr>
      </w:pPr>
      <w:r>
        <w:t>Is stateless – communication between the client and server should be stateless, meaning all information necessary for the request to be processed should be included in the request, and the</w:t>
      </w:r>
      <w:r w:rsidR="00DB7E57">
        <w:t xml:space="preserve"> </w:t>
      </w:r>
      <w:r>
        <w:t xml:space="preserve">session state is maintained solely by the client. This improves scalability as the server not storing the state simplifies implementation. It also makes recovery from failures easier as the client will send the full request again. </w:t>
      </w:r>
    </w:p>
    <w:p w14:paraId="79508571" w14:textId="77777777" w:rsidR="003324DD" w:rsidRDefault="003324DD" w:rsidP="003324DD">
      <w:pPr>
        <w:pStyle w:val="ListParagraph"/>
        <w:numPr>
          <w:ilvl w:val="0"/>
          <w:numId w:val="8"/>
        </w:numPr>
      </w:pPr>
      <w:r>
        <w:t xml:space="preserve">Is cacheable – data in the response can be cacheable, allowing the client to cache it for future use. This can reduce latency for future requests as the data can be retrieved from the local cache rather than the server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t>.</w:t>
      </w:r>
    </w:p>
    <w:p w14:paraId="211C4B7F" w14:textId="47FCF8E5" w:rsidR="003324DD" w:rsidRDefault="003324DD" w:rsidP="003324DD">
      <w:pPr>
        <w:pStyle w:val="ListParagraph"/>
        <w:numPr>
          <w:ilvl w:val="0"/>
          <w:numId w:val="8"/>
        </w:numPr>
      </w:pPr>
      <w:r>
        <w:t xml:space="preserve">Has uniform interfaces between components – the software principle of generality should be applied to the interfaces between the </w:t>
      </w:r>
      <w:r w:rsidR="00DB7E57">
        <w:t>components to</w:t>
      </w:r>
      <w:r>
        <w:t xml:space="preserve"> ensure uniformity. This reduces the system complexity and decouples implementations from the services they provide, thereby encouraging independent evolution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t>.</w:t>
      </w:r>
    </w:p>
    <w:p w14:paraId="5588FBF6" w14:textId="77777777" w:rsidR="003324DD" w:rsidRDefault="003324DD" w:rsidP="003324DD">
      <w:pPr>
        <w:pStyle w:val="ListParagraph"/>
        <w:numPr>
          <w:ilvl w:val="0"/>
          <w:numId w:val="8"/>
        </w:numPr>
      </w:pPr>
      <w:r>
        <w:t xml:space="preserve">Is layered – the system should be made up of hierarchical layers which control the component behaviour and only allows them to interact with their immediate neighbour layers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t>.</w:t>
      </w:r>
    </w:p>
    <w:p w14:paraId="0336E862" w14:textId="1E970DDA" w:rsidR="003324DD" w:rsidRPr="007F1F8B" w:rsidRDefault="003324DD" w:rsidP="003324DD">
      <w:pPr>
        <w:pStyle w:val="ListParagraph"/>
        <w:numPr>
          <w:ilvl w:val="0"/>
          <w:numId w:val="8"/>
        </w:numPr>
      </w:pPr>
      <w:r>
        <w:t xml:space="preserve">Allows code on-demand – this optional constraint allows the client functionality to be extended though additional code such as applets </w:t>
      </w:r>
      <w:r w:rsidR="00DB7E57">
        <w:t xml:space="preserve">and </w:t>
      </w:r>
      <w:r>
        <w:t>scripts in order increase system extensibility.</w:t>
      </w:r>
    </w:p>
    <w:p w14:paraId="6C7DAD2C" w14:textId="20D8F5F2" w:rsidR="003324DD" w:rsidRDefault="003324DD" w:rsidP="003324DD">
      <w:r>
        <w:t xml:space="preserve">The Hyper Text Transfer Protocol (HTTP) is often used to implement RESTful web services </w:t>
      </w:r>
      <w:r w:rsidRPr="00713595">
        <w:fldChar w:fldCharType="begin" w:fldLock="1"/>
      </w:r>
      <w:r>
        <w:instrText>ADDIN CSL_CITATION {"citationItems":[{"id":"ITEM-1","itemData":{"URL":"https://restcookbook.com/Miscellaneous/rest-and-http/","abstract":"No, they are not. HTTP stands for HyperText Transfer Protocol and is a way to transfer files. This protocol is used to link pages of hypertext in what we call the world-wide-web. However, there are other transfer protocols available, like FTP and gopher, yet they are less popular.","accessed":{"date-parts":[["2020","11","24"]]},"author":[{"dropping-particle":"","family":"Thijssen","given":"Joshua","non-dropping-particle":"","parse-names":false,"suffix":""}],"container-title":"REST CookBook","id":"ITEM-1","issued":{"date-parts":[["0"]]},"title":"Are REST and HTTP the same thing? - The RESTful cookbook","type":"webpage"},"uris":["http://www.mendeley.com/documents/?uuid=752bc292-5bcd-3071-bade-036972019314"]}],"mendeley":{"formattedCitation":"[32]","plainTextFormattedCitation":"[32]","previouslyFormattedCitation":"[32]"},"properties":{"noteIndex":0},"schema":"https://github.com/citation-style-language/schema/raw/master/csl-citation.json"}</w:instrText>
      </w:r>
      <w:r w:rsidRPr="00713595">
        <w:fldChar w:fldCharType="separate"/>
      </w:r>
      <w:r w:rsidRPr="000A04F3">
        <w:rPr>
          <w:noProof/>
        </w:rPr>
        <w:t>[32]</w:t>
      </w:r>
      <w:r w:rsidRPr="00713595">
        <w:fldChar w:fldCharType="end"/>
      </w:r>
      <w:r>
        <w:t xml:space="preserve"> as it has many of the same characteristics, such as its stateless nature </w:t>
      </w:r>
      <w:r>
        <w:fldChar w:fldCharType="begin" w:fldLock="1"/>
      </w:r>
      <w:r>
        <w:instrText>ADDIN CSL_CITATION {"citationItems":[{"id":"ITEM-1","itemData":{"abstract":"The Hypertext Transfer Protocol (HTTP) is an application-level protocol for distributed, collaborative, hypermedia information systems. It is a generic, stateless, protocol which can be used for many tasks beyond its use for hypertext, such as name servers and distributed object management systems, through extension of its request methods, error codes and headers [47]. A feature of HTTP is the typing and negotiation of data representation, allowing systems to be built independently of the data being transferred. HTTP has been in use by the World-Wide Web global information initiative since 1990. This specification defines the protocol referred to as “HTTP/1.1”, and is an update to RFC 2068 [33].","author":[{"dropping-particle":"","family":"Fielding","given":"R.","non-dropping-particle":"","parse-names":false,"suffix":""},{"dropping-particle":"","family":"Irvine","given":"UC","non-dropping-particle":"","parse-names":false,"suffix":""},{"dropping-particle":"","family":"Gettys","given":"J.","non-dropping-particle":"","parse-names":false,"suffix":""},{"dropping-particle":"","family":"Compaq/W3C","given":"","non-dropping-particle":"","parse-names":false,"suffix":""},{"dropping-particle":"","family":"Mogul","given":"J. C.","non-dropping-particle":"","parse-names":false,"suffix":""},{"dropping-particle":"","family":"Compaq","given":"","non-dropping-particle":"","parse-names":false,"suffix":""},{"dropping-particle":"","family":"Frystyk","given":"H.","non-dropping-particle":"","parse-names":false,"suffix":""},{"dropping-particle":"","family":"W3C/MIT","given":"","non-dropping-particle":"","parse-names":false,"suffix":""},{"dropping-particle":"","family":"Masinter","given":"L.","non-dropping-particle":"","parse-names":false,"suffix":""},{"dropping-particle":"","family":"Xerox","given":"","non-dropping-particle":"","parse-names":false,"suffix":""},{"dropping-particle":"","family":"Leach","given":"P.","non-dropping-particle":"","parse-names":false,"suffix":""},{"dropping-particle":"","family":"Microsoft","given":"","non-dropping-particle":"","parse-names":false,"suffix":""},{"dropping-particle":"","family":"Berners-Lee","given":"T.","non-dropping-particle":"","parse-names":false,"suffix":""}],"id":"ITEM-1","issued":{"date-parts":[["1999"]]},"title":"Hypertext Transfer Protocol -- HTTP/1.1","type":"article"},"uris":["http://www.mendeley.com/documents/?uuid=14349c2f-3b02-4105-9bfa-b5438e81b27f"]}],"mendeley":{"formattedCitation":"[33]","plainTextFormattedCitation":"[33]","previouslyFormattedCitation":"[33]"},"properties":{"noteIndex":0},"schema":"https://github.com/citation-style-language/schema/raw/master/csl-citation.json"}</w:instrText>
      </w:r>
      <w:r>
        <w:fldChar w:fldCharType="separate"/>
      </w:r>
      <w:r w:rsidRPr="000A04F3">
        <w:rPr>
          <w:noProof/>
        </w:rPr>
        <w:t>[33]</w:t>
      </w:r>
      <w:r>
        <w:fldChar w:fldCharType="end"/>
      </w:r>
      <w:r>
        <w:t xml:space="preserve"> and allowing </w:t>
      </w:r>
      <w:r>
        <w:lastRenderedPageBreak/>
        <w:t xml:space="preserve">caching </w:t>
      </w:r>
      <w:r>
        <w:fldChar w:fldCharType="begin" w:fldLock="1"/>
      </w:r>
      <w:r>
        <w:instrText>ADDIN CSL_CITATION {"citationItems":[{"id":"ITEM-1","itemData":{"abstract":"The Hypertext Transfer Protocol (HTTP) is an application-level protocol for distributed, collaborative, hypermedia information systems. It is a generic, stateless, protocol which can be used for many tasks beyond its use for hypertext, such as name servers and distributed object management systems, through extension of its request methods, error codes and headers [47]. A feature of HTTP is the typing and negotiation of data representation, allowing systems to be built independently of the data being transferred. HTTP has been in use by the World-Wide Web global information initiative since 1990. This specification defines the protocol referred to as “HTTP/1.1”, and is an update to RFC 2068 [33].","author":[{"dropping-particle":"","family":"Fielding","given":"R.","non-dropping-particle":"","parse-names":false,"suffix":""},{"dropping-particle":"","family":"Irvine","given":"UC","non-dropping-particle":"","parse-names":false,"suffix":""},{"dropping-particle":"","family":"Gettys","given":"J.","non-dropping-particle":"","parse-names":false,"suffix":""},{"dropping-particle":"","family":"Compaq/W3C","given":"","non-dropping-particle":"","parse-names":false,"suffix":""},{"dropping-particle":"","family":"Mogul","given":"J. C.","non-dropping-particle":"","parse-names":false,"suffix":""},{"dropping-particle":"","family":"Compaq","given":"","non-dropping-particle":"","parse-names":false,"suffix":""},{"dropping-particle":"","family":"Frystyk","given":"H.","non-dropping-particle":"","parse-names":false,"suffix":""},{"dropping-particle":"","family":"W3C/MIT","given":"","non-dropping-particle":"","parse-names":false,"suffix":""},{"dropping-particle":"","family":"Masinter","given":"L.","non-dropping-particle":"","parse-names":false,"suffix":""},{"dropping-particle":"","family":"Xerox","given":"","non-dropping-particle":"","parse-names":false,"suffix":""},{"dropping-particle":"","family":"Leach","given":"P.","non-dropping-particle":"","parse-names":false,"suffix":""},{"dropping-particle":"","family":"Microsoft","given":"","non-dropping-particle":"","parse-names":false,"suffix":""},{"dropping-particle":"","family":"Berners-Lee","given":"T.","non-dropping-particle":"","parse-names":false,"suffix":""}],"id":"ITEM-1","issued":{"date-parts":[["1999"]]},"title":"Hypertext Transfer Protocol -- HTTP/1.1","type":"article"},"uris":["http://www.mendeley.com/documents/?uuid=14349c2f-3b02-4105-9bfa-b5438e81b27f"]}],"mendeley":{"formattedCitation":"[33]","plainTextFormattedCitation":"[33]","previouslyFormattedCitation":"[33]"},"properties":{"noteIndex":0},"schema":"https://github.com/citation-style-language/schema/raw/master/csl-citation.json"}</w:instrText>
      </w:r>
      <w:r>
        <w:fldChar w:fldCharType="separate"/>
      </w:r>
      <w:r w:rsidRPr="000A04F3">
        <w:rPr>
          <w:noProof/>
        </w:rPr>
        <w:t>[33]</w:t>
      </w:r>
      <w:r>
        <w:fldChar w:fldCharType="end"/>
      </w:r>
      <w:r>
        <w:t xml:space="preserve">. Operations are usually carried out using specific HTTP methods, some of which are outlined in </w:t>
      </w:r>
      <w:r w:rsidRPr="00713595">
        <w:rPr>
          <w:highlight w:val="green"/>
          <w:u w:val="single"/>
        </w:rPr>
        <w:fldChar w:fldCharType="begin"/>
      </w:r>
      <w:r w:rsidRPr="00713595">
        <w:rPr>
          <w:u w:val="single"/>
        </w:rPr>
        <w:instrText xml:space="preserve"> REF _Ref96361356 \h </w:instrText>
      </w:r>
      <w:r>
        <w:rPr>
          <w:highlight w:val="green"/>
          <w:u w:val="single"/>
        </w:rPr>
        <w:instrText xml:space="preserve"> \* MERGEFORMAT </w:instrText>
      </w:r>
      <w:r w:rsidRPr="00713595">
        <w:rPr>
          <w:highlight w:val="green"/>
          <w:u w:val="single"/>
        </w:rPr>
      </w:r>
      <w:r w:rsidRPr="00713595">
        <w:rPr>
          <w:highlight w:val="green"/>
          <w:u w:val="single"/>
        </w:rPr>
        <w:fldChar w:fldCharType="separate"/>
      </w:r>
      <w:r w:rsidR="00AD1D2F" w:rsidRPr="00AD1D2F">
        <w:rPr>
          <w:u w:val="single"/>
        </w:rPr>
        <w:t xml:space="preserve">Table </w:t>
      </w:r>
      <w:r w:rsidR="00AD1D2F" w:rsidRPr="00AD1D2F">
        <w:rPr>
          <w:noProof/>
          <w:u w:val="single"/>
        </w:rPr>
        <w:t>14</w:t>
      </w:r>
      <w:r w:rsidRPr="00713595">
        <w:rPr>
          <w:highlight w:val="green"/>
          <w:u w:val="single"/>
        </w:rPr>
        <w:fldChar w:fldCharType="end"/>
      </w:r>
      <w:r>
        <w:t>. Messages are often encoded using JavaScript Object Notation (JSON).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3345"/>
      </w:tblGrid>
      <w:tr w:rsidR="003324DD" w14:paraId="739350D5" w14:textId="77777777" w:rsidTr="00DB7E57">
        <w:trPr>
          <w:jc w:val="center"/>
        </w:trPr>
        <w:tc>
          <w:tcPr>
            <w:tcW w:w="3345" w:type="dxa"/>
          </w:tcPr>
          <w:p w14:paraId="2C696C52" w14:textId="77777777" w:rsidR="003324DD" w:rsidRPr="00DE7D18" w:rsidRDefault="003324DD" w:rsidP="00DB7E57">
            <w:pPr>
              <w:spacing w:after="0"/>
              <w:jc w:val="center"/>
              <w:rPr>
                <w:b/>
                <w:bCs/>
              </w:rPr>
            </w:pPr>
            <w:r w:rsidRPr="00DE7D18">
              <w:rPr>
                <w:b/>
                <w:bCs/>
              </w:rPr>
              <w:t>Operation</w:t>
            </w:r>
          </w:p>
        </w:tc>
        <w:tc>
          <w:tcPr>
            <w:tcW w:w="3345" w:type="dxa"/>
          </w:tcPr>
          <w:p w14:paraId="636D4F97" w14:textId="77777777" w:rsidR="003324DD" w:rsidRPr="00DE7D18" w:rsidRDefault="003324DD" w:rsidP="00DB7E57">
            <w:pPr>
              <w:spacing w:after="0"/>
              <w:jc w:val="center"/>
              <w:rPr>
                <w:b/>
                <w:bCs/>
              </w:rPr>
            </w:pPr>
            <w:r w:rsidRPr="00DE7D18">
              <w:rPr>
                <w:b/>
                <w:bCs/>
              </w:rPr>
              <w:t>HTTP method</w:t>
            </w:r>
          </w:p>
        </w:tc>
      </w:tr>
      <w:tr w:rsidR="003324DD" w14:paraId="2047FF1F" w14:textId="77777777" w:rsidTr="00DB7E57">
        <w:trPr>
          <w:jc w:val="center"/>
        </w:trPr>
        <w:tc>
          <w:tcPr>
            <w:tcW w:w="3345" w:type="dxa"/>
          </w:tcPr>
          <w:p w14:paraId="7590FAAE" w14:textId="77777777" w:rsidR="003324DD" w:rsidRDefault="003324DD" w:rsidP="00DB7E57">
            <w:pPr>
              <w:spacing w:after="0"/>
              <w:jc w:val="center"/>
            </w:pPr>
            <w:r>
              <w:t>Create</w:t>
            </w:r>
          </w:p>
        </w:tc>
        <w:tc>
          <w:tcPr>
            <w:tcW w:w="3345" w:type="dxa"/>
          </w:tcPr>
          <w:p w14:paraId="55EDD66D" w14:textId="77777777" w:rsidR="003324DD" w:rsidRDefault="003324DD" w:rsidP="00DB7E57">
            <w:pPr>
              <w:spacing w:after="0"/>
              <w:jc w:val="center"/>
            </w:pPr>
            <w:r>
              <w:t>POST</w:t>
            </w:r>
          </w:p>
        </w:tc>
      </w:tr>
      <w:tr w:rsidR="003324DD" w14:paraId="26BE4EA4" w14:textId="77777777" w:rsidTr="00DB7E57">
        <w:trPr>
          <w:jc w:val="center"/>
        </w:trPr>
        <w:tc>
          <w:tcPr>
            <w:tcW w:w="3345" w:type="dxa"/>
          </w:tcPr>
          <w:p w14:paraId="051314D8" w14:textId="77777777" w:rsidR="003324DD" w:rsidRDefault="003324DD" w:rsidP="00DB7E57">
            <w:pPr>
              <w:spacing w:after="0"/>
              <w:jc w:val="center"/>
            </w:pPr>
            <w:r>
              <w:t>Read</w:t>
            </w:r>
          </w:p>
        </w:tc>
        <w:tc>
          <w:tcPr>
            <w:tcW w:w="3345" w:type="dxa"/>
          </w:tcPr>
          <w:p w14:paraId="48134802" w14:textId="77777777" w:rsidR="003324DD" w:rsidRDefault="003324DD" w:rsidP="00DB7E57">
            <w:pPr>
              <w:spacing w:after="0"/>
              <w:jc w:val="center"/>
            </w:pPr>
            <w:r>
              <w:t>GET</w:t>
            </w:r>
          </w:p>
        </w:tc>
      </w:tr>
      <w:tr w:rsidR="003324DD" w14:paraId="56155CC9" w14:textId="77777777" w:rsidTr="00DB7E57">
        <w:trPr>
          <w:jc w:val="center"/>
        </w:trPr>
        <w:tc>
          <w:tcPr>
            <w:tcW w:w="3345" w:type="dxa"/>
          </w:tcPr>
          <w:p w14:paraId="6DDBC237" w14:textId="77777777" w:rsidR="003324DD" w:rsidRDefault="003324DD" w:rsidP="00DB7E57">
            <w:pPr>
              <w:spacing w:after="0"/>
              <w:jc w:val="center"/>
            </w:pPr>
            <w:r>
              <w:t>Update</w:t>
            </w:r>
          </w:p>
        </w:tc>
        <w:tc>
          <w:tcPr>
            <w:tcW w:w="3345" w:type="dxa"/>
          </w:tcPr>
          <w:p w14:paraId="22B6B39D" w14:textId="77777777" w:rsidR="003324DD" w:rsidRDefault="003324DD" w:rsidP="00DB7E57">
            <w:pPr>
              <w:spacing w:after="0"/>
              <w:jc w:val="center"/>
            </w:pPr>
            <w:r>
              <w:t>PATCH/PUT</w:t>
            </w:r>
          </w:p>
        </w:tc>
      </w:tr>
      <w:tr w:rsidR="003324DD" w14:paraId="7340E4F7" w14:textId="77777777" w:rsidTr="00DB7E57">
        <w:trPr>
          <w:jc w:val="center"/>
        </w:trPr>
        <w:tc>
          <w:tcPr>
            <w:tcW w:w="3345" w:type="dxa"/>
          </w:tcPr>
          <w:p w14:paraId="0C956131" w14:textId="77777777" w:rsidR="003324DD" w:rsidRDefault="003324DD" w:rsidP="00DB7E57">
            <w:pPr>
              <w:spacing w:after="0"/>
              <w:jc w:val="center"/>
            </w:pPr>
            <w:r>
              <w:t>Delete</w:t>
            </w:r>
          </w:p>
        </w:tc>
        <w:tc>
          <w:tcPr>
            <w:tcW w:w="3345" w:type="dxa"/>
          </w:tcPr>
          <w:p w14:paraId="59BE43EE" w14:textId="77777777" w:rsidR="003324DD" w:rsidRDefault="003324DD" w:rsidP="00DB7E57">
            <w:pPr>
              <w:keepNext/>
              <w:spacing w:after="0"/>
              <w:jc w:val="center"/>
            </w:pPr>
            <w:r>
              <w:t>DELETE</w:t>
            </w:r>
          </w:p>
        </w:tc>
      </w:tr>
    </w:tbl>
    <w:p w14:paraId="1B9CB9F7" w14:textId="6F2BDD04" w:rsidR="003324DD" w:rsidRDefault="003324DD" w:rsidP="003324DD">
      <w:pPr>
        <w:pStyle w:val="Caption"/>
        <w:jc w:val="center"/>
      </w:pPr>
      <w:bookmarkStart w:id="131" w:name="_Ref96361356"/>
      <w:r>
        <w:t xml:space="preserve">Table </w:t>
      </w:r>
      <w:r w:rsidR="008171DD">
        <w:fldChar w:fldCharType="begin"/>
      </w:r>
      <w:r w:rsidR="008171DD">
        <w:instrText xml:space="preserve"> SEQ Table \* ARABIC </w:instrText>
      </w:r>
      <w:r w:rsidR="008171DD">
        <w:fldChar w:fldCharType="separate"/>
      </w:r>
      <w:r w:rsidR="00AD1D2F">
        <w:rPr>
          <w:noProof/>
        </w:rPr>
        <w:t>14</w:t>
      </w:r>
      <w:r w:rsidR="008171DD">
        <w:rPr>
          <w:noProof/>
        </w:rPr>
        <w:fldChar w:fldCharType="end"/>
      </w:r>
      <w:bookmarkEnd w:id="131"/>
      <w:r>
        <w:t>: The HTTP methods that are typically used for the various data maintenance operations.</w:t>
      </w:r>
    </w:p>
    <w:p w14:paraId="6696F14D" w14:textId="77777777" w:rsidR="003324DD" w:rsidRDefault="003324DD" w:rsidP="003324DD">
      <w:pPr>
        <w:pStyle w:val="Heading4"/>
      </w:pPr>
      <w:bookmarkStart w:id="132" w:name="_Toc109494719"/>
      <w:r>
        <w:t>SOAP</w:t>
      </w:r>
      <w:bookmarkEnd w:id="132"/>
    </w:p>
    <w:p w14:paraId="47B3F622" w14:textId="23CF3E61" w:rsidR="003324DD" w:rsidRDefault="003324DD" w:rsidP="003324DD">
      <w:r>
        <w:t xml:space="preserve">SOAP is a messaging protocol that was originally developed by Microsoft and IBM, becoming an official World Wide Web Consortium (W3C) recommendation in May 2000. SOAP messages are encoding using Extensible Markup Language (XML), and </w:t>
      </w:r>
      <w:r w:rsidR="00DB7E57">
        <w:t xml:space="preserve">are </w:t>
      </w:r>
      <w:r>
        <w:t xml:space="preserve">strongly-typed in nature </w:t>
      </w:r>
      <w:r>
        <w:fldChar w:fldCharType="begin" w:fldLock="1"/>
      </w:r>
      <w:r>
        <w:instrText>ADDIN CSL_CITATION {"citationItems":[{"id":"ITEM-1","itemData":{"URL":"https://www.soapui.org/learn/api/soap-vs-rest-api/","abstract":"The age old question: what is the difference between SOAP and REST APIs, and which one is right for my project? Just because our name is SoapUI, doesn't mean that we also don't know what we are talking about when it comes to explaining RESTful web services and APIs. So, if you're looking for a resource that provides you with an answer to this age old question, you've come to the right place. We will also go over example code, as well as challeneges and critiques of each choice.","accessed":{"date-parts":[["2020","12","27"]]},"container-title":"SoapUI","id":"ITEM-1","issued":{"date-parts":[["0"]]},"title":"SOAP vs REST APIs: Which Is Right For You? | SoapUI","type":"webpage"},"uris":["http://www.mendeley.com/documents/?uuid=8cb7c83b-1fb8-3fe4-bebc-81faa6c50e9d"]}],"mendeley":{"formattedCitation":"[34]","plainTextFormattedCitation":"[34]","previouslyFormattedCitation":"[34]"},"properties":{"noteIndex":0},"schema":"https://github.com/citation-style-language/schema/raw/master/csl-citation.json"}</w:instrText>
      </w:r>
      <w:r>
        <w:fldChar w:fldCharType="separate"/>
      </w:r>
      <w:r w:rsidRPr="000A04F3">
        <w:rPr>
          <w:noProof/>
        </w:rPr>
        <w:t>[34]</w:t>
      </w:r>
      <w:r>
        <w:fldChar w:fldCharType="end"/>
      </w:r>
      <w:r>
        <w:t>. SOAP web service</w:t>
      </w:r>
      <w:r w:rsidR="00DB7E57">
        <w:t>s</w:t>
      </w:r>
      <w:r>
        <w:t xml:space="preserve"> often provide a Web Services Definition Language (WSDL) file (also in XML) that outlines the functionality provided by the web service and what its endpoints are </w:t>
      </w:r>
      <w:r>
        <w:fldChar w:fldCharType="begin" w:fldLock="1"/>
      </w:r>
      <w:r>
        <w:instrText>ADDIN CSL_CITATION {"citationItems":[{"id":"ITEM-1","itemData":{"URL":"https://www.w3.org/TR/wsdl.html","abstract":"WSDL is an XML format for describing network services as a set of endpoints operating on messages containing either document-oriented or procedure-oriented information. The operations and messages are described abstractly, and then bound to a concrete network protocol and message format to define an endpoint. Related concrete endpoints are combined into abstract endpoints (services). WSDL is extensible to allow description of endpoints and their messages regardless of what message formats or network protocols are used to communicate, however, the only bindings described in this document describe how to use WSDL in conjunction with SOAP 1.1, HTTP GET/POST, and MIME.","accessed":{"date-parts":[["2020","11","25"]]},"author":[{"dropping-particle":"","family":"Christensen","given":"Erik (Microsoft)","non-dropping-particle":"","parse-names":false,"suffix":""},{"dropping-particle":"","family":"Curbera","given":"Francisco (IBM Research)","non-dropping-particle":"","parse-names":false,"suffix":""},{"dropping-particle":"","family":"Meredith","given":"Greg (Microsoft)","non-dropping-particle":"","parse-names":false,"suffix":""},{"dropping-particle":"","family":"Weerawarana","given":"Sanjiva (IBM Research)","non-dropping-particle":"","parse-names":false,"suffix":""}],"container-title":"World Wide Web Consortium (W3C)","id":"ITEM-1","issued":{"date-parts":[["2001","3","15"]]},"title":"Web Service Definition Language (WSDL)","type":"webpage"},"uris":["http://www.mendeley.com/documents/?uuid=ae4eabb3-0166-34eb-b318-44f9877504ab"]}],"mendeley":{"formattedCitation":"[35]","plainTextFormattedCitation":"[35]","previouslyFormattedCitation":"[35]"},"properties":{"noteIndex":0},"schema":"https://github.com/citation-style-language/schema/raw/master/csl-citation.json"}</w:instrText>
      </w:r>
      <w:r>
        <w:fldChar w:fldCharType="separate"/>
      </w:r>
      <w:r w:rsidRPr="000A04F3">
        <w:rPr>
          <w:noProof/>
        </w:rPr>
        <w:t>[35]</w:t>
      </w:r>
      <w:r>
        <w:fldChar w:fldCharType="end"/>
      </w:r>
      <w:r>
        <w:t>. SOAP’s three characteristics are:</w:t>
      </w:r>
    </w:p>
    <w:p w14:paraId="5DF6440D" w14:textId="77777777" w:rsidR="003324DD" w:rsidRDefault="003324DD" w:rsidP="003324DD">
      <w:pPr>
        <w:pStyle w:val="ListParagraph"/>
        <w:numPr>
          <w:ilvl w:val="0"/>
          <w:numId w:val="9"/>
        </w:numPr>
      </w:pPr>
      <w:r>
        <w:t xml:space="preserve">Extensibility – SOAP can be extended through extensions to provide extra functionality or capabilities. The extensions may enhance areas such as reliability, security and routing </w:t>
      </w:r>
      <w:r>
        <w:fldChar w:fldCharType="begin" w:fldLock="1"/>
      </w:r>
      <w:r>
        <w:instrText>ADDIN CSL_CITATION {"citationItems":[{"id":"ITEM-1","itemData":{"URL":"https://www.w3.org/TR/soap12-part1/","abstract":"SOAP Version 1.2 is a lightweight protocol intended for exchanging structured information in a decentralized, distributed environment. \"Part 1: Messaging Framework\" defines, using XML technologies, an extensible messaging framework containing a message construct that can be exchanged over a variety of underlying protocols.","accessed":{"date-parts":[["2020","11","22"]]},"container-title":"W3C","id":"ITEM-1","issued":{"date-parts":[["2007","4","27"]]},"title":"SOAP Version 1.2 Part 1: Messaging Framework (Second Edition)","type":"webpage"},"uris":["http://www.mendeley.com/documents/?uuid=bae0875a-92e0-381d-8c84-e1a9bc4d3d5b"]}],"mendeley":{"formattedCitation":"[36]","plainTextFormattedCitation":"[36]","previouslyFormattedCitation":"[36]"},"properties":{"noteIndex":0},"schema":"https://github.com/citation-style-language/schema/raw/master/csl-citation.json"}</w:instrText>
      </w:r>
      <w:r>
        <w:fldChar w:fldCharType="separate"/>
      </w:r>
      <w:r w:rsidRPr="000A04F3">
        <w:rPr>
          <w:noProof/>
        </w:rPr>
        <w:t>[36]</w:t>
      </w:r>
      <w:r>
        <w:fldChar w:fldCharType="end"/>
      </w:r>
      <w:r>
        <w:t>.</w:t>
      </w:r>
    </w:p>
    <w:p w14:paraId="4B9D8E6C" w14:textId="77777777" w:rsidR="003324DD" w:rsidRDefault="003324DD" w:rsidP="003324DD">
      <w:pPr>
        <w:pStyle w:val="ListParagraph"/>
        <w:numPr>
          <w:ilvl w:val="0"/>
          <w:numId w:val="9"/>
        </w:numPr>
      </w:pPr>
      <w:r>
        <w:t xml:space="preserve">Protocol independence – SOAP messages can be transferred over various transfer protocols, including HTTP, SMTP (Simple Mail Transfer Protocol) and FTP (File Transfer Protocol) </w:t>
      </w:r>
      <w:r>
        <w:fldChar w:fldCharType="begin" w:fldLock="1"/>
      </w:r>
      <w:r>
        <w:instrText>ADDIN CSL_CITATION {"citationItems":[{"id":"ITEM-1","itemData":{"URL":"https://www.w3.org/TR/soap12-part1/","abstract":"SOAP Version 1.2 is a lightweight protocol intended for exchanging structured information in a decentralized, distributed environment. \"Part 1: Messaging Framework\" defines, using XML technologies, an extensible messaging framework containing a message construct that can be exchanged over a variety of underlying protocols.","accessed":{"date-parts":[["2020","11","22"]]},"container-title":"W3C","id":"ITEM-1","issued":{"date-parts":[["2007","4","27"]]},"title":"SOAP Version 1.2 Part 1: Messaging Framework (Second Edition)","type":"webpage"},"uris":["http://www.mendeley.com/documents/?uuid=bae0875a-92e0-381d-8c84-e1a9bc4d3d5b"]}],"mendeley":{"formattedCitation":"[36]","plainTextFormattedCitation":"[36]","previouslyFormattedCitation":"[36]"},"properties":{"noteIndex":0},"schema":"https://github.com/citation-style-language/schema/raw/master/csl-citation.json"}</w:instrText>
      </w:r>
      <w:r>
        <w:fldChar w:fldCharType="separate"/>
      </w:r>
      <w:r w:rsidRPr="000A04F3">
        <w:rPr>
          <w:noProof/>
        </w:rPr>
        <w:t>[36]</w:t>
      </w:r>
      <w:r>
        <w:fldChar w:fldCharType="end"/>
      </w:r>
      <w:r>
        <w:t>.</w:t>
      </w:r>
    </w:p>
    <w:p w14:paraId="766DAE0E" w14:textId="77777777" w:rsidR="003324DD" w:rsidRDefault="003324DD" w:rsidP="003324DD">
      <w:pPr>
        <w:pStyle w:val="ListParagraph"/>
        <w:numPr>
          <w:ilvl w:val="0"/>
          <w:numId w:val="9"/>
        </w:numPr>
      </w:pPr>
      <w:r>
        <w:t xml:space="preserve">Platform and language independence – SOAP was designed to be independent of implementation design and programming model </w:t>
      </w:r>
      <w:r>
        <w:fldChar w:fldCharType="begin" w:fldLock="1"/>
      </w:r>
      <w:r>
        <w:instrText>ADDIN CSL_CITATION {"citationItems":[{"id":"ITEM-1","itemData":{"URL":"https://www.w3.org/TR/soap12-part1/","abstract":"SOAP Version 1.2 is a lightweight protocol intended for exchanging structured information in a decentralized, distributed environment. \"Part 1: Messaging Framework\" defines, using XML technologies, an extensible messaging framework containing a message construct that can be exchanged over a variety of underlying protocols.","accessed":{"date-parts":[["2020","11","22"]]},"container-title":"W3C","id":"ITEM-1","issued":{"date-parts":[["2007","4","27"]]},"title":"SOAP Version 1.2 Part 1: Messaging Framework (Second Edition)","type":"webpage"},"uris":["http://www.mendeley.com/documents/?uuid=bae0875a-92e0-381d-8c84-e1a9bc4d3d5b"]}],"mendeley":{"formattedCitation":"[36]","plainTextFormattedCitation":"[36]","previouslyFormattedCitation":"[36]"},"properties":{"noteIndex":0},"schema":"https://github.com/citation-style-language/schema/raw/master/csl-citation.json"}</w:instrText>
      </w:r>
      <w:r>
        <w:fldChar w:fldCharType="separate"/>
      </w:r>
      <w:r w:rsidRPr="000A04F3">
        <w:rPr>
          <w:noProof/>
        </w:rPr>
        <w:t>[36]</w:t>
      </w:r>
      <w:r>
        <w:fldChar w:fldCharType="end"/>
      </w:r>
      <w:r>
        <w:t>.</w:t>
      </w:r>
    </w:p>
    <w:p w14:paraId="68BB53B5" w14:textId="77777777" w:rsidR="003324DD" w:rsidRDefault="003324DD" w:rsidP="003324DD">
      <w:r>
        <w:t xml:space="preserve">SOAP offers the flexibility of allowing stateless or stateful messaging depending on the service requirements </w:t>
      </w:r>
      <w:r>
        <w:fldChar w:fldCharType="begin" w:fldLock="1"/>
      </w:r>
      <w:r>
        <w:instrText>ADDIN CSL_CITATION {"citationItems":[{"id":"ITEM-1","itemData":{"URL":"https://www.altexsoft.com/blog/engineering/what-is-soap-formats-protocols-message-structure-and-how-soap-is-different-from-rest/","abstract":"Every time you log in to a website with your Facebook account or drag a drop-off pin across a Google map in the ride-hailing app, the application you use communicates with Google or Facebook via a web API. An API or an application programming interface is a form of agreement between web services on how they are going to exchange data, e.g. retrieve a map or your account credentials. The data itself is structured in messages that systems send to each other. Once you open, say, the Uber app, your phone sends a message request to Google Maps, and Google returns the map itself. And if you’ve ever dealt with web services, you probably know that there’s more than one way to build a web API. The modern web is ruled by APIs that use the REST pattern. It’s a lightweight and efficient data exchange. But sometimes, you’d come across another approach – the SOAP protocol. It doesn’t brag about its simplicity and it’s not as fast as REST. But you’d be surprised how common it is in corporate data exchange, because SOAP has its merits. In this article, we’ll figure out how SOAP works, why it’s so common across corporate users, and how it differs from REST.","accessed":{"date-parts":[["2020","11","25"]]},"container-title":"AltexSoft","id":"ITEM-1","issued":{"date-parts":[["2019","8","20"]]},"title":"What is SOAP API? | AltexSoft","type":"webpage"},"uris":["http://www.mendeley.com/documents/?uuid=98fc2466-1cad-3e29-a181-43dfd2535b76"]}],"mendeley":{"formattedCitation":"[37]","plainTextFormattedCitation":"[37]","previouslyFormattedCitation":"[37]"},"properties":{"noteIndex":0},"schema":"https://github.com/citation-style-language/schema/raw/master/csl-citation.json"}</w:instrText>
      </w:r>
      <w:r>
        <w:fldChar w:fldCharType="separate"/>
      </w:r>
      <w:r w:rsidRPr="000A04F3">
        <w:rPr>
          <w:noProof/>
        </w:rPr>
        <w:t>[37]</w:t>
      </w:r>
      <w:r>
        <w:fldChar w:fldCharType="end"/>
      </w:r>
      <w:r>
        <w:t xml:space="preserve">. It can also be extended with Web Services Security (WS-Security), allowing the messages sent via SOAP to be encrypted, ensuring security even if the transport layer is not encrypted </w:t>
      </w:r>
      <w:r>
        <w:fldChar w:fldCharType="begin" w:fldLock="1"/>
      </w:r>
      <w:r>
        <w:instrText>ADDIN CSL_CITATION {"citationItems":[{"id":"ITEM-1","itemData":{"URL":"https://docs.microsoft.com/en-us/previous-versions/ms951257(v=msdn.10)","abstract":"WS-Security describes enhancements to SOAP messaging to provide quality of protection through message integrity, message confidentiality, and single message authentication. These mechanisms can be used to accommodate a wide variety of security models and encryption technologies. WS-Security also provides a general-purpose mechanism for associating security tokens with messages. No specific type of security token is required by WS-Security. It is designed to be extensible (e.g. support multiple security token formats). For example, a client might provide proof of identity and proof that they have a particular business certification. Additionally, WS-Security describes how to encode binary security tokens. Specifically, the specification describes how to encode X.509 certificates and Kerberos tickets as well as how to include opaque encrypted keys. It also includes extensibility mechanisms that can be used to further describe the characteristics of the credentials that are included with a message.","accessed":{"date-parts":[["2020","11","25"]]},"author":[{"dropping-particle":"","family":"Atkinson","given":"Bob (Microsoft)","non-dropping-particle":"","parse-names":false,"suffix":""},{"dropping-particle":"","family":"Della-Libera","given":"Giovanni (Microsoft)","non-dropping-particle":"","parse-names":false,"suffix":""},{"dropping-particle":"","family":"Hada","given":"Satoshi (IBM)","non-dropping-particle":"","parse-names":false,"suffix":""},{"dropping-particle":"","family":"Hondo","given":"Maryann (IBM)","non-dropping-particle":"","parse-names":false,"suffix":""},{"dropping-particle":"","family":"Hallam-Baker","given":"Phillip VeriSign","non-dropping-particle":"","parse-names":false,"suffix":""},{"dropping-particle":"","family":"Kaler","given":"Chris (Microsoft)","non-dropping-particle":"","parse-names":false,"suffix":""},{"dropping-particle":"","family":"Klein","given":"Johannes (Microsoft)","non-dropping-particle":"","parse-names":false,"suffix":""},{"dropping-particle":"","family":"LaMacchia","given":"Brian (Microsoft)","non-dropping-particle":"","parse-names":false,"suffix":""},{"dropping-particle":"","family":"Leach","given":"Paul (Microsoft)","non-dropping-particle":"","parse-names":false,"suffix":""},{"dropping-particle":"","family":"Manferdelli","given":"John (Microsoft)","non-dropping-particle":"","parse-names":false,"suffix":""},{"dropping-particle":"","family":"Maruyama","given":"Hiroshi (IBM)","non-dropping-particle":"","parse-names":false,"suffix":""},{"dropping-particle":"","family":"Nadalin","given":"Anthony (IBM)","non-dropping-particle":"","parse-names":false,"suffix":""},{"dropping-particle":"","family":"Nagaratnam","given":"Nataraj (IBM)","non-dropping-particle":"","parse-names":false,"suffix":""},{"dropping-particle":"","family":"Prafullchandra","given":"Hemma (VeriSign)","non-dropping-particle":"","parse-names":false,"suffix":""},{"dropping-particle":"","family":"Shewchuk","given":"John (Microsoft)","non-dropping-particle":"","parse-names":false,"suffix":""},{"dropping-particle":"","family":"Simon","given":"Dan (Microsoft)","non-dropping-particle":"","parse-names":false,"suffix":""}],"container-title":"Microsoft Docs","id":"ITEM-1","issued":{"date-parts":[["2002","4","5"]]},"title":"Web Services Security Language (WS-Security) | Microsoft Docs","type":"webpage"},"uris":["http://www.mendeley.com/documents/?uuid=83bce4a1-ca02-302e-b9da-ba434ea2c19d"]}],"mendeley":{"formattedCitation":"[38]","plainTextFormattedCitation":"[38]","previouslyFormattedCitation":"[38]"},"properties":{"noteIndex":0},"schema":"https://github.com/citation-style-language/schema/raw/master/csl-citation.json"}</w:instrText>
      </w:r>
      <w:r>
        <w:fldChar w:fldCharType="separate"/>
      </w:r>
      <w:r w:rsidRPr="000A04F3">
        <w:rPr>
          <w:noProof/>
        </w:rPr>
        <w:t>[38]</w:t>
      </w:r>
      <w:r>
        <w:fldChar w:fldCharType="end"/>
      </w:r>
      <w:r>
        <w:t>.</w:t>
      </w:r>
    </w:p>
    <w:p w14:paraId="75873412" w14:textId="77777777" w:rsidR="003324DD" w:rsidRDefault="003324DD" w:rsidP="003324DD">
      <w:pPr>
        <w:pStyle w:val="Heading4"/>
      </w:pPr>
      <w:bookmarkStart w:id="133" w:name="_Toc109494720"/>
      <w:r>
        <w:t>Comparison between REST and SOAP</w:t>
      </w:r>
      <w:bookmarkEnd w:id="133"/>
    </w:p>
    <w:p w14:paraId="5EE59744" w14:textId="00EE8A1F" w:rsidR="003324DD" w:rsidRDefault="003324DD" w:rsidP="003324DD">
      <w:r>
        <w:t xml:space="preserve">REST services are often considered to be more performant than SOAP services </w:t>
      </w:r>
      <w:r>
        <w:fldChar w:fldCharType="begin" w:fldLock="1"/>
      </w:r>
      <w:r>
        <w:instrText>ADDIN CSL_CITATION {"citationItems":[{"id":"ITEM-1","itemData":{"abstract":"Over the past number of years, the architectural styles that have been utilised for distributed computing with the use of Web Services have been developing and evolving, leading to numerous debates as to the suitability of the differing styles. This has led to two main supporting stands being developed, WS-* Standards and Representational State Transfer. With this there have been points made against the presumed complexities of the WS-* and favour made towards Representational State Transfer with the usage of the standardised Web API. In this dissertation, the author gives an overview of both of the Web Service styles and their associated architectures, as well as presenting experimental results in which to demonstrate the performance of each style, over a number of test scenarios.","author":[{"dropping-particle":"","family":"Philip","given":"Markey","non-dropping-particle":"","parse-names":false,"suffix":""},{"dropping-particle":"","family":"Clynch","given":"Gary","non-dropping-particle":"","parse-names":false,"suffix":""}],"container-title":"The IT&amp;T - 12th International Conference on Information Technology and Telecommunication","id":"ITEM-1","issue":"May","issued":{"date-parts":[["2013"]]},"page":"93-100","title":"A Performance Analysis of WS-* (SOAP) &amp; RESTful Web Services for implementing Service and Resource Orientated Architectures","type":"article-journal"},"uris":["http://www.mendeley.com/documents/?uuid=bacf0d58-9bea-4c97-bfa1-a737b6418d70"]}],"mendeley":{"formattedCitation":"[39]","plainTextFormattedCitation":"[39]","previouslyFormattedCitation":"[39]"},"properties":{"noteIndex":0},"schema":"https://github.com/citation-style-language/schema/raw/master/csl-citation.json"}</w:instrText>
      </w:r>
      <w:r>
        <w:fldChar w:fldCharType="separate"/>
      </w:r>
      <w:r w:rsidRPr="000A04F3">
        <w:rPr>
          <w:noProof/>
        </w:rPr>
        <w:t>[39]</w:t>
      </w:r>
      <w:r>
        <w:fldChar w:fldCharType="end"/>
      </w:r>
      <w:r>
        <w:t xml:space="preserve">. This is partly due to the verbose nature of XML compared to JSON, which is typically used for REST services. All REST services are also cacheable (as defined by the constraints), whereas further </w:t>
      </w:r>
      <w:r>
        <w:lastRenderedPageBreak/>
        <w:t xml:space="preserve">extensions need to be added to SOAP to allow this </w:t>
      </w:r>
      <w:r>
        <w:fldChar w:fldCharType="begin" w:fldLock="1"/>
      </w:r>
      <w:r>
        <w:instrText>ADDIN CSL_CITATION {"citationItems":[{"id":"ITEM-1","itemData":{"URL":"https://lists.w3.org/Archives/Public/www-ws/2001Aug/att-0000/ResponseCache.html","abstract":"Web Service deployments often require more scalability, availability and performance than a single server can provide. This specification defines a means of caching SOAP [SOAP] response messages by clients and intermediaries, through use of a SOAP Module. The Response Caching module enables caching of entire response messages in request/response message exchange patterns, including attachments if present, over any SOAP transport binding. Its cache is indexed based upon aspects of request messages which are selected by blocks inserted into response messages. This Module does not enable granular caching of the response; such a facility can be provided either by extensions to it, or by separate Modules.","accessed":{"date-parts":[["2020","12","27"]]},"container-title":"World Wide Web Consortium (W3C)","id":"ITEM-1","issued":{"date-parts":[["2001","8","23"]]},"title":"SOAP Optimisation Modules: Response Caching","type":"webpage"},"uris":["http://www.mendeley.com/documents/?uuid=648181b0-05c9-3dd5-a8ce-0e9fe233bda6"]}],"mendeley":{"formattedCitation":"[40]","plainTextFormattedCitation":"[40]","previouslyFormattedCitation":"[40]"},"properties":{"noteIndex":0},"schema":"https://github.com/citation-style-language/schema/raw/master/csl-citation.json"}</w:instrText>
      </w:r>
      <w:r>
        <w:fldChar w:fldCharType="separate"/>
      </w:r>
      <w:r w:rsidRPr="000A04F3">
        <w:rPr>
          <w:noProof/>
        </w:rPr>
        <w:t>[40]</w:t>
      </w:r>
      <w:r>
        <w:fldChar w:fldCharType="end"/>
      </w:r>
      <w:r>
        <w:t xml:space="preserve">. However, SOAP’s extensibility means it can be made more secure and reliable than REST services and, for more complex workflows (payment gateways, for example) the ability to maintain state may be desirable or necessary </w:t>
      </w:r>
      <w:r>
        <w:fldChar w:fldCharType="begin" w:fldLock="1"/>
      </w:r>
      <w:r>
        <w:instrText>ADDIN CSL_CITATION {"citationItems":[{"id":"ITEM-1","itemData":{"URL":"https://www.altexsoft.com/blog/engineering/what-is-soap-formats-protocols-message-structure-and-how-soap-is-different-from-rest/","abstract":"Every time you log in to a website with your Facebook account or drag a drop-off pin across a Google map in the ride-hailing app, the application you use communicates with Google or Facebook via a web API. An API or an application programming interface is a form of agreement between web services on how they are going to exchange data, e.g. retrieve a map or your account credentials. The data itself is structured in messages that systems send to each other. Once you open, say, the Uber app, your phone sends a message request to Google Maps, and Google returns the map itself. And if you’ve ever dealt with web services, you probably know that there’s more than one way to build a web API. The modern web is ruled by APIs that use the REST pattern. It’s a lightweight and efficient data exchange. But sometimes, you’d come across another approach – the SOAP protocol. It doesn’t brag about its simplicity and it’s not as fast as REST. But you’d be surprised how common it is in corporate data exchange, because SOAP has its merits. In this article, we’ll figure out how SOAP works, why it’s so common across corporate users, and how it differs from REST.","accessed":{"date-parts":[["2020","11","25"]]},"container-title":"AltexSoft","id":"ITEM-1","issued":{"date-parts":[["2019","8","20"]]},"title":"What is SOAP API? | AltexSoft","type":"webpage"},"uris":["http://www.mendeley.com/documents/?uuid=98fc2466-1cad-3e29-a181-43dfd2535b76"]}],"mendeley":{"formattedCitation":"[37]","plainTextFormattedCitation":"[37]","previouslyFormattedCitation":"[37]"},"properties":{"noteIndex":0},"schema":"https://github.com/citation-style-language/schema/raw/master/csl-citation.json"}</w:instrText>
      </w:r>
      <w:r>
        <w:fldChar w:fldCharType="separate"/>
      </w:r>
      <w:r w:rsidRPr="003942D5">
        <w:rPr>
          <w:noProof/>
        </w:rPr>
        <w:t>[37]</w:t>
      </w:r>
      <w:r>
        <w:fldChar w:fldCharType="end"/>
      </w:r>
      <w:r>
        <w:t xml:space="preserve">. This is not a feature that would be required for an AL solution. REST services are considered simpler to implement </w:t>
      </w:r>
      <w:r>
        <w:fldChar w:fldCharType="begin" w:fldLock="1"/>
      </w:r>
      <w:r>
        <w:instrText>ADDIN CSL_CITATION {"citationItems":[{"id":"ITEM-1","itemData":{"URL":"https://www.altexsoft.com/blog/engineering/what-is-soap-formats-protocols-message-structure-and-how-soap-is-different-from-rest/","abstract":"Every time you log in to a website with your Facebook account or drag a drop-off pin across a Google map in the ride-hailing app, the application you use communicates with Google or Facebook via a web API. An API or an application programming interface is a form of agreement between web services on how they are going to exchange data, e.g. retrieve a map or your account credentials. The data itself is structured in messages that systems send to each other. Once you open, say, the Uber app, your phone sends a message request to Google Maps, and Google returns the map itself. And if you’ve ever dealt with web services, you probably know that there’s more than one way to build a web API. The modern web is ruled by APIs that use the REST pattern. It’s a lightweight and efficient data exchange. But sometimes, you’d come across another approach – the SOAP protocol. It doesn’t brag about its simplicity and it’s not as fast as REST. But you’d be surprised how common it is in corporate data exchange, because SOAP has its merits. In this article, we’ll figure out how SOAP works, why it’s so common across corporate users, and how it differs from REST.","accessed":{"date-parts":[["2020","11","25"]]},"container-title":"AltexSoft","id":"ITEM-1","issued":{"date-parts":[["2019","8","20"]]},"title":"What is SOAP API? | AltexSoft","type":"webpage"},"uris":["http://www.mendeley.com/documents/?uuid=98fc2466-1cad-3e29-a181-43dfd2535b76"]}],"mendeley":{"formattedCitation":"[37]","plainTextFormattedCitation":"[37]","previouslyFormattedCitation":"[37]"},"properties":{"noteIndex":0},"schema":"https://github.com/citation-style-language/schema/raw/master/csl-citation.json"}</w:instrText>
      </w:r>
      <w:r>
        <w:fldChar w:fldCharType="separate"/>
      </w:r>
      <w:r w:rsidRPr="003942D5">
        <w:rPr>
          <w:noProof/>
        </w:rPr>
        <w:t>[37]</w:t>
      </w:r>
      <w:r>
        <w:fldChar w:fldCharType="end"/>
      </w:r>
      <w:r>
        <w:t xml:space="preserve">, and the principle of decoupling the client from the server allows easier, independent development of both </w:t>
      </w:r>
      <w:r w:rsidRPr="00D23DED">
        <w:fldChar w:fldCharType="begin" w:fldLock="1"/>
      </w:r>
      <w:r>
        <w:instrText>ADDIN CSL_CITATION {"citationItems":[{"id":"ITEM-1","itemData":{"abstract":"The World Wide Web has succeeded in large part because its software architecture has been designed to meet the needs of an Internet-scale distributed hypermedia system. The Web has been iteratively developed over the past ten years through a series of modifications to the standards that define its architecture. In order to identify those aspects of the Web that needed improvement and avoid undesirable modifications, a model for the modern Web architecture was needed to guide its design, definition, and deployment. Software architecture research investigates methods for determining how best to partition a system, how components identify and communicate with each other, how information is communicated, how elements of a system can evolve independently, and how all of the above can be described using formal and informal notations. My work is motivated by the desire to understand and evaluate the architectural design of network-based application software through principled use of architectural constraints, thereby obtaining the functional, performance, and social properties desired of an architecture. An architectural style is a named, coordinated set of architectural constraints. This dissertation defines a framework for understanding software architecture via architectural styles and demonstrates how styles can be used to guide the architectural design of network-based application software. A survey of architectural styles for network-based applications is used to classify styles according to the architectural properties they induce on an architecture for distributed hypermedia. I then introduce the Representational State Transfer (REST) architectural style and describe how REST has been used to guide the design and development of the architecture for the modern Web. REST emphasizes scalability of component interactions, generality of interfaces, independent deployment of components, and intermediary components to reduce interaction latency, enforce security, and encapsulate legacy systems. I describe the software engineering principles guiding REST and the interaction constraints chosen to retain those principles, contrasting them to the constraints of other architectural styles. Finally, I describe the lessons learned from applying REST to the design of the Hypertext Transfer Protocol and Uniform Resource Identifier standards, and from their subsequent deployment in Web client and server software.","author":[{"dropping-particle":"","family":"Fielding","given":"Roy Thomas","non-dropping-particle":"","parse-names":false,"suffix":""}],"id":"ITEM-1","issued":{"date-parts":[["2000"]]},"page":"162","publisher-place":"Irvine,California","title":"Architectural Styles and the Design of Network-based Software Architectures","type":"article"},"uris":["http://www.mendeley.com/documents/?uuid=c7d521f7-11ba-4b43-bc2c-8d23dc7803be"]}],"mendeley":{"formattedCitation":"[31]","plainTextFormattedCitation":"[31]","previouslyFormattedCitation":"[31]"},"properties":{"noteIndex":0},"schema":"https://github.com/citation-style-language/schema/raw/master/csl-citation.json"}</w:instrText>
      </w:r>
      <w:r w:rsidRPr="00D23DED">
        <w:fldChar w:fldCharType="separate"/>
      </w:r>
      <w:r w:rsidRPr="000A04F3">
        <w:rPr>
          <w:noProof/>
        </w:rPr>
        <w:t>[31]</w:t>
      </w:r>
      <w:r w:rsidRPr="00D23DED">
        <w:fldChar w:fldCharType="end"/>
      </w:r>
      <w:r>
        <w:t>, a feature that would be useful in future if a decision was made to expand or enhance the future</w:t>
      </w:r>
      <w:r w:rsidR="009E320A">
        <w:t xml:space="preserve"> AL</w:t>
      </w:r>
      <w:r>
        <w:t xml:space="preserve"> system. By contrast, SOAP’s strong</w:t>
      </w:r>
      <w:r w:rsidR="009E320A">
        <w:t>ly</w:t>
      </w:r>
      <w:r>
        <w:t xml:space="preserve">-typed nature results in a closer relationship between the client and server, making changes to either more challenging. However, both REST and SOAP services can make use of versioning to allow the service to be evolved without clients being adversely impacted. </w:t>
      </w:r>
    </w:p>
    <w:p w14:paraId="28E8E7F1" w14:textId="77777777" w:rsidR="003324DD" w:rsidRDefault="003324DD" w:rsidP="003324DD">
      <w:r>
        <w:t xml:space="preserve">The author’s preference would be to develop a REST web service rather than a SOAP one. The simpler development would be beneficial as the author will be working independently to develop it. Performance is important to prevent users becoming frustrated with the system, so the ability to use a less verbose language for the payload is beneficial as there would be less data to transfer. JSON is also language independent and easily converted to a JavaScript object </w:t>
      </w:r>
      <w:r>
        <w:fldChar w:fldCharType="begin" w:fldLock="1"/>
      </w:r>
      <w:r>
        <w:instrText>ADDIN CSL_CITATION {"citationItems":[{"id":"ITEM-1","itemData":{"abstract":"JSON is a lightweight, text-based, language-independent data interchange format. It was derived from the ECMAScript programming language, but is programming language independent. JSON defines a small set of structuring rules for the portable representation of structured data.","author":[{"dropping-particle":"","family":"ECMA International","given":"","non-dropping-particle":"","parse-names":false,"suffix":""}],"container-title":"Standard ECMA-404","id":"ITEM-1","issue":"December 2017","issued":{"date-parts":[["2017"]]},"page":"8","title":"The JSON Data Interchange Syntax","type":"article-journal","volume":"2nd Editio"},"uris":["http://www.mendeley.com/documents/?uuid=d357bc0b-9ced-44ce-a8ff-f5e492c5f773"]}],"mendeley":{"formattedCitation":"[41]","plainTextFormattedCitation":"[41]","previouslyFormattedCitation":"[41]"},"properties":{"noteIndex":0},"schema":"https://github.com/citation-style-language/schema/raw/master/csl-citation.json"}</w:instrText>
      </w:r>
      <w:r>
        <w:fldChar w:fldCharType="separate"/>
      </w:r>
      <w:r w:rsidRPr="00713C19">
        <w:rPr>
          <w:noProof/>
        </w:rPr>
        <w:t>[41]</w:t>
      </w:r>
      <w:r>
        <w:fldChar w:fldCharType="end"/>
      </w:r>
      <w:r>
        <w:t xml:space="preserve">, allowing simpler development for the client systems that would interact with the web service. As noted earlier, it would not be necessary for stateful data transfer as the logging itself will be mostly one-way communication, making that feature of SOAP redundant. </w:t>
      </w:r>
    </w:p>
    <w:p w14:paraId="740E0F32" w14:textId="77777777" w:rsidR="003324DD" w:rsidRDefault="003324DD">
      <w:pPr>
        <w:spacing w:line="259" w:lineRule="auto"/>
        <w:jc w:val="left"/>
        <w:rPr>
          <w:b/>
          <w:sz w:val="28"/>
        </w:rPr>
      </w:pPr>
      <w:r>
        <w:br w:type="page"/>
      </w:r>
    </w:p>
    <w:p w14:paraId="5D534EB4" w14:textId="25931A70" w:rsidR="00F957BC" w:rsidRDefault="005E06FE" w:rsidP="005E06FE">
      <w:pPr>
        <w:pStyle w:val="Heading2"/>
      </w:pPr>
      <w:bookmarkStart w:id="134" w:name="_Ref106026641"/>
      <w:bookmarkStart w:id="135" w:name="_Ref107505839"/>
      <w:bookmarkStart w:id="136" w:name="_Toc109494721"/>
      <w:r>
        <w:lastRenderedPageBreak/>
        <w:t xml:space="preserve">Appendix </w:t>
      </w:r>
      <w:bookmarkEnd w:id="127"/>
      <w:bookmarkEnd w:id="134"/>
      <w:r w:rsidR="00DC3CC5">
        <w:t>D</w:t>
      </w:r>
      <w:bookmarkEnd w:id="135"/>
      <w:bookmarkEnd w:id="136"/>
    </w:p>
    <w:p w14:paraId="5EA0918E" w14:textId="3349C4C0" w:rsidR="005E06FE" w:rsidRDefault="005E06FE" w:rsidP="005E06FE">
      <w:pPr>
        <w:pStyle w:val="Heading3"/>
      </w:pPr>
      <w:bookmarkStart w:id="137" w:name="_Toc109494722"/>
      <w:r>
        <w:t xml:space="preserve">Analysis of the </w:t>
      </w:r>
      <w:r w:rsidR="005E0816">
        <w:t>survey responses</w:t>
      </w:r>
      <w:bookmarkEnd w:id="137"/>
    </w:p>
    <w:p w14:paraId="07C3297C" w14:textId="77777777" w:rsidR="005E0816" w:rsidRDefault="005E0816" w:rsidP="00877913">
      <w:pPr>
        <w:pStyle w:val="Heading4"/>
      </w:pPr>
      <w:bookmarkStart w:id="138" w:name="_Toc109494723"/>
      <w:r>
        <w:t>Quantitative analysis</w:t>
      </w:r>
      <w:bookmarkEnd w:id="138"/>
    </w:p>
    <w:p w14:paraId="651B2DE5" w14:textId="77777777" w:rsidR="005E0816" w:rsidRPr="00877913" w:rsidRDefault="005E0816" w:rsidP="005E0816">
      <w:pPr>
        <w:rPr>
          <w:b/>
          <w:bCs/>
        </w:rPr>
      </w:pPr>
      <w:r w:rsidRPr="00877913">
        <w:rPr>
          <w:b/>
          <w:bCs/>
        </w:rPr>
        <w:t>Q1 - What type of role do you have in the university?</w:t>
      </w:r>
    </w:p>
    <w:p w14:paraId="5EBC9EB4" w14:textId="31C273C0" w:rsidR="005E0816" w:rsidRDefault="009E320A" w:rsidP="005E0816">
      <w:r>
        <w:t>There</w:t>
      </w:r>
      <w:r w:rsidR="005E0816">
        <w:t xml:space="preserve"> were 25 respondents to the survey. This was made up of 20 teaching staff and 5 administrative staff. The following analysis is split by job role to see the influence it may have on opinions towards attendance logging.</w:t>
      </w:r>
    </w:p>
    <w:p w14:paraId="05214A8B" w14:textId="77777777" w:rsidR="005E0816" w:rsidRPr="00877913" w:rsidRDefault="005E0816" w:rsidP="005E0816">
      <w:pPr>
        <w:rPr>
          <w:b/>
          <w:bCs/>
        </w:rPr>
      </w:pPr>
      <w:r w:rsidRPr="00877913">
        <w:rPr>
          <w:b/>
          <w:bCs/>
        </w:rPr>
        <w:t>Q2 - In what capacity do you interact with the existing Attendance Monitoring System?</w:t>
      </w:r>
    </w:p>
    <w:p w14:paraId="6935603B" w14:textId="77777777" w:rsidR="005E0816" w:rsidRDefault="005E0816" w:rsidP="005E0816">
      <w:r>
        <w:t>This question asked respondents to choose multiple options from a short list, as well as an option for adding an option that was not listed. As expected, generally the teaching staff interact with the AMS through collecting the attendance data and entering it into the registers. This was not the case for the administrative staff, whose typical interaction appears to be checking the quality of data or other non-collection tasks.</w:t>
      </w:r>
    </w:p>
    <w:p w14:paraId="3FB997F1" w14:textId="77777777" w:rsidR="005E0816" w:rsidRPr="00877913" w:rsidRDefault="005E0816" w:rsidP="005E0816">
      <w:pPr>
        <w:rPr>
          <w:b/>
          <w:bCs/>
        </w:rPr>
      </w:pPr>
      <w:r w:rsidRPr="00877913">
        <w:rPr>
          <w:b/>
          <w:bCs/>
        </w:rPr>
        <w:t>Q3 - Which stage of the current attendance logging process has the largest impact on you?</w:t>
      </w:r>
    </w:p>
    <w:p w14:paraId="4E06D097" w14:textId="77777777" w:rsidR="005E0816" w:rsidRDefault="005E0816" w:rsidP="005E0816">
      <w:r>
        <w:t>This question asked respondents to choose multiple options from a short list, as well as an option for adding an option that was not listed. By far the most frequent choice for the area with the largest impact was entering attendance into the registers. This may be influenced by the higher number of teaching staff respondents who, as shown in the previous question, nearly almost always enter attendance data into the registers.</w:t>
      </w:r>
    </w:p>
    <w:p w14:paraId="767D1B1A" w14:textId="77777777" w:rsidR="005E0816" w:rsidRPr="00877913" w:rsidRDefault="005E0816" w:rsidP="005E0816">
      <w:pPr>
        <w:rPr>
          <w:b/>
          <w:bCs/>
        </w:rPr>
      </w:pPr>
      <w:r w:rsidRPr="00877913">
        <w:rPr>
          <w:b/>
          <w:bCs/>
        </w:rPr>
        <w:t>Q4 - Roughly what percentage of your students are international?</w:t>
      </w:r>
    </w:p>
    <w:p w14:paraId="3885A404" w14:textId="4906F0AF" w:rsidR="005E0816" w:rsidRDefault="005E0816" w:rsidP="005E0816">
      <w:r>
        <w:t>This question asked respondents to enter a percentage of roughly how many international students they dealt with. There was a broad range of answers from 1 to 100%, with most responses at or below 15%</w:t>
      </w:r>
      <w:r w:rsidR="009E320A">
        <w:t>, with</w:t>
      </w:r>
      <w:r>
        <w:t xml:space="preserve"> an</w:t>
      </w:r>
      <w:r w:rsidR="009E320A">
        <w:t xml:space="preserve"> overall</w:t>
      </w:r>
      <w:r>
        <w:t xml:space="preserve"> average of 12.0%. The average for teaching staff was 9.2% and the average for administrative staff was substantially higher at 23.2%. This may be down to administrative staff having interactions with a broader range of students than teaching staff, or them having to monitor international students more closely.</w:t>
      </w:r>
    </w:p>
    <w:p w14:paraId="2A4C333B" w14:textId="77777777" w:rsidR="009E320A" w:rsidRDefault="009E320A" w:rsidP="005E0816"/>
    <w:p w14:paraId="79F1F2C2" w14:textId="77777777" w:rsidR="005E0816" w:rsidRPr="00877913" w:rsidRDefault="005E0816" w:rsidP="005E0816">
      <w:pPr>
        <w:rPr>
          <w:b/>
          <w:bCs/>
        </w:rPr>
      </w:pPr>
      <w:r w:rsidRPr="00877913">
        <w:rPr>
          <w:b/>
          <w:bCs/>
        </w:rPr>
        <w:lastRenderedPageBreak/>
        <w:t>Q5 - Please score these issues with the current attendance logging system in terms of their impact on the use of the system.</w:t>
      </w:r>
    </w:p>
    <w:p w14:paraId="51FAFD5A" w14:textId="561CE747" w:rsidR="005E0816" w:rsidRDefault="005E0816" w:rsidP="005E0816">
      <w:r>
        <w:t>This question asked respondents to provide a Likert style response indicating how often various issues with the current system affected usage of it. The responses from administrative staff indicate they encounter issues with data quality (</w:t>
      </w:r>
      <w:r w:rsidR="009E320A">
        <w:t>e.g.,</w:t>
      </w:r>
      <w:r>
        <w:t xml:space="preserve"> delays in register updates) </w:t>
      </w:r>
      <w:r w:rsidR="001A6B8E">
        <w:t>more</w:t>
      </w:r>
      <w:r>
        <w:t xml:space="preserve"> frequently than teaching staff. In general, the teaching staff seem to report fewer issues with the system, with the average modes and medians of the responses for teaching staff indicating issues occur less frequently for them. In most cases, the range of responses for each issue is broader for the teaching staff, but this may be a consequence of the greater number of teaching staff respondents. </w:t>
      </w:r>
    </w:p>
    <w:p w14:paraId="24D64FB9" w14:textId="77777777" w:rsidR="005E0816" w:rsidRPr="00877913" w:rsidRDefault="005E0816" w:rsidP="005E0816">
      <w:pPr>
        <w:rPr>
          <w:b/>
          <w:bCs/>
        </w:rPr>
      </w:pPr>
      <w:r w:rsidRPr="00877913">
        <w:rPr>
          <w:b/>
          <w:bCs/>
        </w:rPr>
        <w:t>Q7 - Who do you think should be responsible for logging attendance?</w:t>
      </w:r>
    </w:p>
    <w:p w14:paraId="4CBD2082" w14:textId="77777777" w:rsidR="005E0816" w:rsidRDefault="005E0816" w:rsidP="005E0816">
      <w:r>
        <w:t>This question asked respondents to choose a single option from a short list of fixed options. Many of the respondents indicated they believe the lecturer should have at least some responsibility for logging attendance. This is even the case for the teaching staff, where it might be expected that the lecturers would prefer to move the burden to the students. Of note is that none of the administrative staff indicated the responsibility should be shared between lecturer and student.</w:t>
      </w:r>
    </w:p>
    <w:p w14:paraId="0E94ECD4" w14:textId="2256A5DC" w:rsidR="005E0816" w:rsidRPr="00877913" w:rsidRDefault="005E0816" w:rsidP="005E0816">
      <w:pPr>
        <w:rPr>
          <w:b/>
          <w:bCs/>
        </w:rPr>
      </w:pPr>
      <w:r w:rsidRPr="00877913">
        <w:rPr>
          <w:b/>
          <w:bCs/>
        </w:rPr>
        <w:t>Q8 - How do you think students logging their own attendance would impact on their attendance (</w:t>
      </w:r>
      <w:r w:rsidR="004E4425" w:rsidRPr="00877913">
        <w:rPr>
          <w:b/>
          <w:bCs/>
        </w:rPr>
        <w:t>e.g.,</w:t>
      </w:r>
      <w:r w:rsidRPr="00877913">
        <w:rPr>
          <w:b/>
          <w:bCs/>
        </w:rPr>
        <w:t xml:space="preserve"> due to increased awareness)?</w:t>
      </w:r>
    </w:p>
    <w:p w14:paraId="024E2D14" w14:textId="5DBE8F69" w:rsidR="005E0816" w:rsidRDefault="005E0816" w:rsidP="005E0816">
      <w:r>
        <w:t>This question asked respondents to choose a single option from a short list of fixed options. Just over half the respondents indicated they thought students logg</w:t>
      </w:r>
      <w:r w:rsidR="004E4425">
        <w:t xml:space="preserve">ing </w:t>
      </w:r>
      <w:r>
        <w:t>their own attendance would have some form of positive impact on their attendance. There were some respondents who suggested there would be a negative impact on attendance. These respondents were all teaching staff.</w:t>
      </w:r>
    </w:p>
    <w:p w14:paraId="0C240441" w14:textId="77777777" w:rsidR="005E0816" w:rsidRPr="00877913" w:rsidRDefault="005E0816" w:rsidP="005E0816">
      <w:pPr>
        <w:rPr>
          <w:b/>
          <w:bCs/>
        </w:rPr>
      </w:pPr>
      <w:r w:rsidRPr="00877913">
        <w:rPr>
          <w:b/>
          <w:bCs/>
        </w:rPr>
        <w:t>Q9 - Which attendance logging methods do you think could be used at UWTSD?</w:t>
      </w:r>
    </w:p>
    <w:p w14:paraId="5CC3D6A1" w14:textId="6AB31E8C" w:rsidR="005E0816" w:rsidRDefault="005E0816" w:rsidP="005E0816">
      <w:r>
        <w:t xml:space="preserve">This question asked respondents to choose multiple options from a list, as well as an option for adding an option that was not listed. When asked about which AL approaches would be most suitable, the options chosen most often were importing from a video conferencing solution and card scanning, with both chosen the same number of times. However, the data shows that a higher percentage of the teaching staff chose the card scanning than the video conferencing import, with the reverse being true for administrative staff. A potential reason for this may be </w:t>
      </w:r>
      <w:r>
        <w:lastRenderedPageBreak/>
        <w:t xml:space="preserve">assumptions from staff based on existing processes. Teaching staff may prefer the idea of card scanning as it </w:t>
      </w:r>
      <w:r w:rsidR="00F048F4">
        <w:t>may be</w:t>
      </w:r>
      <w:r>
        <w:t xml:space="preserve"> less onerous </w:t>
      </w:r>
      <w:r w:rsidR="00F048F4">
        <w:t>compared</w:t>
      </w:r>
      <w:r>
        <w:t xml:space="preserve"> to the current process for importing Teams data into the current AM</w:t>
      </w:r>
      <w:r w:rsidR="00F048F4">
        <w:t>S</w:t>
      </w:r>
      <w:r>
        <w:t>. For the administrative team, they may prefer the import method as the existing process means they have the original export from Teams to use for data checks on the registers.</w:t>
      </w:r>
    </w:p>
    <w:p w14:paraId="600DC4FB" w14:textId="77777777" w:rsidR="005E0816" w:rsidRDefault="005E0816" w:rsidP="005E0816">
      <w:r>
        <w:t>QR codes and fingerprint scanning were the next most common choices, again tied. A much higher percentage of administrative staff chose QR codes than teaching staff.</w:t>
      </w:r>
    </w:p>
    <w:p w14:paraId="0B4AAE53" w14:textId="77777777" w:rsidR="005E0816" w:rsidRPr="00877913" w:rsidRDefault="005E0816" w:rsidP="005E0816">
      <w:pPr>
        <w:rPr>
          <w:b/>
          <w:bCs/>
        </w:rPr>
      </w:pPr>
      <w:r w:rsidRPr="00877913">
        <w:rPr>
          <w:b/>
          <w:bCs/>
        </w:rPr>
        <w:t>Q10 - Please rank these attendance logging methods in order of what you think is the best overall option</w:t>
      </w:r>
    </w:p>
    <w:p w14:paraId="4B0E5129" w14:textId="77777777" w:rsidR="005E0816" w:rsidRDefault="005E0816" w:rsidP="005E0816">
      <w:r>
        <w:t xml:space="preserve">This question asked the respondents to rank the fixed options from the previous question in order of which they thought would be best. The data showed that card scanning and fingerprint scanning were most often the first choice, with facial recognition being the most common final choice. QR codes and video conferencing imports were the most common second choice. </w:t>
      </w:r>
    </w:p>
    <w:p w14:paraId="7F4C75C5" w14:textId="77777777" w:rsidR="005E0816" w:rsidRDefault="005E0816" w:rsidP="005E0816">
      <w:r>
        <w:t>When the counts were multiplied against the inverse of the rank to give an overall rank, card scanning is again the highest, with the QR codes and fingerprint scanning being second and third highest respectively. A similar pattern is shown when the overall rank is calculated for just teaching staff. This likely due to 80% of the respondents being staff. However, the results are quite different for the administrative staff, with the video conferencing imports being ranked highest for them. This shows a similar trend to the other questions where the administrative staff seem to place more value in this approach than the teaching staff.</w:t>
      </w:r>
    </w:p>
    <w:p w14:paraId="334F0BA4" w14:textId="77777777" w:rsidR="005E0816" w:rsidRPr="00877913" w:rsidRDefault="005E0816" w:rsidP="005E0816">
      <w:pPr>
        <w:rPr>
          <w:b/>
          <w:bCs/>
        </w:rPr>
      </w:pPr>
      <w:r w:rsidRPr="00877913">
        <w:rPr>
          <w:b/>
          <w:bCs/>
        </w:rPr>
        <w:t>Q11 - As there is a legal requirement for additional verification for international students, please rank these additional verification methods in order of what you believe would be the most appropriate approach.</w:t>
      </w:r>
    </w:p>
    <w:p w14:paraId="7A7E5CD4" w14:textId="77777777" w:rsidR="005E0816" w:rsidRDefault="005E0816" w:rsidP="005E0816">
      <w:r>
        <w:t xml:space="preserve">This question asked the respondents to rank a short list of fixed options in order of which they thought would be most appropriate for additional verification for international students. Fingerprint scanning was the most common first choice, with e-signature and manual verification being the most common second choices. </w:t>
      </w:r>
    </w:p>
    <w:p w14:paraId="5CBC3171" w14:textId="30874C15" w:rsidR="005E0816" w:rsidRDefault="005E0816" w:rsidP="005E0816">
      <w:r>
        <w:t>When the counts were multiplied against the inverse of the rank to give an overall rank, it show</w:t>
      </w:r>
      <w:r w:rsidR="00F048F4">
        <w:t>ed</w:t>
      </w:r>
      <w:r>
        <w:t xml:space="preserve"> fingerprint scanning to have the highest overall rank. However, it is not a great deal higher than the other options. When the overall rank is calculated for the different job roles, there is a stark difference in the results. The e-signature option clearly had the lowest overall </w:t>
      </w:r>
      <w:r>
        <w:lastRenderedPageBreak/>
        <w:t xml:space="preserve">rank for administrative </w:t>
      </w:r>
      <w:r w:rsidR="00F048F4">
        <w:t>staff but</w:t>
      </w:r>
      <w:r>
        <w:t xml:space="preserve"> had the highest overall rank for teaching staff. The overall rank was highest for fingerprint scanning and manual verification from an administrative perspective. It may be possible that these options were less popular with teaching staff as there is potential for them to require greater intervention from the teaching staff than the e-signature approach.</w:t>
      </w:r>
    </w:p>
    <w:p w14:paraId="3AC1A2C7" w14:textId="77777777" w:rsidR="005E0816" w:rsidRPr="00877913" w:rsidRDefault="005E0816" w:rsidP="005E0816">
      <w:pPr>
        <w:rPr>
          <w:b/>
          <w:bCs/>
        </w:rPr>
      </w:pPr>
      <w:r w:rsidRPr="00877913">
        <w:rPr>
          <w:b/>
          <w:bCs/>
        </w:rPr>
        <w:t>Q12 - How do you think the registers should be made viewable after attendance has been collected?</w:t>
      </w:r>
    </w:p>
    <w:p w14:paraId="318E8742" w14:textId="77777777" w:rsidR="005E0816" w:rsidRDefault="005E0816" w:rsidP="005E0816">
      <w:r>
        <w:t>This question asked respondents to choose multiple options from a short list, as well as an option for adding an option that was not listed. Although reporting via a reporting dashboard was the most chosen option, it is not the clear favourite. The other reporting methods all had a similar, slightly lower number of choices. It may be the case that, if staff were shown example reports from each approach, their preferences may become stronger in one direction or the other.</w:t>
      </w:r>
    </w:p>
    <w:p w14:paraId="43E7B615" w14:textId="77777777" w:rsidR="005E0816" w:rsidRPr="00877913" w:rsidRDefault="005E0816" w:rsidP="005E0816">
      <w:pPr>
        <w:rPr>
          <w:b/>
          <w:bCs/>
        </w:rPr>
      </w:pPr>
      <w:r w:rsidRPr="00877913">
        <w:rPr>
          <w:b/>
          <w:bCs/>
        </w:rPr>
        <w:t>Q13 - How do you think the registers should be made editable?</w:t>
      </w:r>
    </w:p>
    <w:p w14:paraId="2B412BEE" w14:textId="77777777" w:rsidR="005E0816" w:rsidRDefault="005E0816" w:rsidP="005E0816">
      <w:r>
        <w:t>This question asked respondents to choose multiple options from a short list, as well as an option for adding an option that was not listed. The data showed a clear preference from teaching and administrative staff for editing to be done via the system that logs the attendance, with 76% of respondents choosing this option. A possible theory for this is that it would require interaction with fewer different systems.</w:t>
      </w:r>
    </w:p>
    <w:p w14:paraId="56541CFD" w14:textId="77777777" w:rsidR="005E0816" w:rsidRDefault="005E0816" w:rsidP="00877913">
      <w:pPr>
        <w:pStyle w:val="Heading4"/>
      </w:pPr>
      <w:bookmarkStart w:id="139" w:name="_Toc109494724"/>
      <w:r>
        <w:t>Qualitative analysis</w:t>
      </w:r>
      <w:bookmarkEnd w:id="139"/>
    </w:p>
    <w:p w14:paraId="73E9063A" w14:textId="77777777" w:rsidR="005E0816" w:rsidRPr="005E0816" w:rsidRDefault="005E0816" w:rsidP="005E0816">
      <w:pPr>
        <w:rPr>
          <w:b/>
          <w:bCs/>
        </w:rPr>
      </w:pPr>
      <w:r w:rsidRPr="005E0816">
        <w:rPr>
          <w:b/>
          <w:bCs/>
        </w:rPr>
        <w:t>Q6 - Please enter any further comments you'd like to make regarding the current system.</w:t>
      </w:r>
    </w:p>
    <w:p w14:paraId="4DA0C3A0" w14:textId="2559FE39" w:rsidR="005E0816" w:rsidRDefault="005E0816" w:rsidP="005E0816">
      <w:r>
        <w:t>Many of the written responses focus</w:t>
      </w:r>
      <w:r w:rsidR="00F048F4">
        <w:t>sed</w:t>
      </w:r>
      <w:r>
        <w:t xml:space="preserve"> on the amount of time taken to record attendance and what value it has, largely because it reduces the time available for supporting students and does not have any perceivable benefits to the lecturer. The feedback also highlighted a lack of clarity about who is responsible for monitoring attendance, suggesting a review of the attendance policy may be prudent.</w:t>
      </w:r>
    </w:p>
    <w:p w14:paraId="2B7DA1F9" w14:textId="77777777" w:rsidR="005E0816" w:rsidRPr="005E0816" w:rsidRDefault="005E0816" w:rsidP="005E0816">
      <w:pPr>
        <w:rPr>
          <w:b/>
          <w:bCs/>
        </w:rPr>
      </w:pPr>
      <w:r w:rsidRPr="005E0816">
        <w:rPr>
          <w:b/>
          <w:bCs/>
        </w:rPr>
        <w:t>Q14 - Please enter any further comments you'd like to make regarding alternative attendance logging solutions.</w:t>
      </w:r>
    </w:p>
    <w:p w14:paraId="7C941124" w14:textId="617B2D3C" w:rsidR="009F1DD8" w:rsidRDefault="005E0816" w:rsidP="005E0816">
      <w:pPr>
        <w:sectPr w:rsidR="009F1DD8" w:rsidSect="00A12ACA">
          <w:pgSz w:w="11906" w:h="16838"/>
          <w:pgMar w:top="1440" w:right="1440" w:bottom="1440" w:left="1440" w:header="708" w:footer="708" w:gutter="0"/>
          <w:cols w:space="708"/>
          <w:docGrid w:linePitch="360"/>
        </w:sectPr>
      </w:pPr>
      <w:r>
        <w:t>There were fewer responses to this question than the earlier open</w:t>
      </w:r>
      <w:r w:rsidR="00F048F4">
        <w:t>-</w:t>
      </w:r>
      <w:r>
        <w:t xml:space="preserve">ended question. However, the feedback received highlighted that the eventual system should be simple and quick. Some </w:t>
      </w:r>
      <w:r>
        <w:lastRenderedPageBreak/>
        <w:t>respondents re-iterated their earlier viewpoint that the burden should be on the administrative staff rather than the lecturer.</w:t>
      </w:r>
    </w:p>
    <w:p w14:paraId="3F3E574C" w14:textId="13919A69" w:rsidR="009F1DD8" w:rsidRDefault="009F1DD8" w:rsidP="009F1DD8">
      <w:pPr>
        <w:pStyle w:val="Heading2"/>
      </w:pPr>
      <w:bookmarkStart w:id="140" w:name="_Ref102481664"/>
      <w:bookmarkStart w:id="141" w:name="_Ref106026670"/>
      <w:bookmarkStart w:id="142" w:name="_Ref107505886"/>
      <w:bookmarkStart w:id="143" w:name="_Toc109494725"/>
      <w:r>
        <w:lastRenderedPageBreak/>
        <w:t xml:space="preserve">Appendix </w:t>
      </w:r>
      <w:bookmarkEnd w:id="140"/>
      <w:bookmarkEnd w:id="141"/>
      <w:bookmarkEnd w:id="142"/>
      <w:bookmarkEnd w:id="143"/>
      <w:r w:rsidR="00DF2899">
        <w:t>F</w:t>
      </w:r>
    </w:p>
    <w:p w14:paraId="55A7D7FF" w14:textId="2C81F4E6" w:rsidR="009F1DD8" w:rsidRDefault="00685547" w:rsidP="009F1DD8">
      <w:pPr>
        <w:pStyle w:val="Heading3"/>
      </w:pPr>
      <w:bookmarkStart w:id="144" w:name="_Toc109494726"/>
      <w:r>
        <w:t>User story map</w:t>
      </w:r>
      <w:bookmarkEnd w:id="144"/>
    </w:p>
    <w:p w14:paraId="74BE8578" w14:textId="77777777" w:rsidR="00685547" w:rsidRDefault="00685547" w:rsidP="00685547">
      <w:pPr>
        <w:jc w:val="center"/>
        <w:sectPr w:rsidR="00685547" w:rsidSect="00E76A9C">
          <w:pgSz w:w="16838" w:h="11906" w:orient="landscape"/>
          <w:pgMar w:top="1440" w:right="1440" w:bottom="1440" w:left="1440" w:header="708" w:footer="708" w:gutter="0"/>
          <w:cols w:space="708"/>
          <w:docGrid w:linePitch="360"/>
        </w:sectPr>
      </w:pPr>
      <w:r>
        <w:rPr>
          <w:noProof/>
        </w:rPr>
        <w:drawing>
          <wp:inline distT="0" distB="0" distL="0" distR="0" wp14:anchorId="2057ED15" wp14:editId="15005EF9">
            <wp:extent cx="8730768" cy="3933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8753941" cy="3944266"/>
                    </a:xfrm>
                    <a:prstGeom prst="rect">
                      <a:avLst/>
                    </a:prstGeom>
                    <a:noFill/>
                    <a:ln>
                      <a:noFill/>
                    </a:ln>
                  </pic:spPr>
                </pic:pic>
              </a:graphicData>
            </a:graphic>
          </wp:inline>
        </w:drawing>
      </w:r>
    </w:p>
    <w:p w14:paraId="2FFAD773" w14:textId="7072515C" w:rsidR="0031399F" w:rsidRDefault="0031399F" w:rsidP="0031399F">
      <w:pPr>
        <w:pStyle w:val="Heading2"/>
      </w:pPr>
      <w:bookmarkStart w:id="145" w:name="_Ref102482177"/>
      <w:bookmarkStart w:id="146" w:name="_Ref106026719"/>
      <w:bookmarkStart w:id="147" w:name="_Ref107505913"/>
      <w:bookmarkStart w:id="148" w:name="_Toc109494727"/>
      <w:r>
        <w:lastRenderedPageBreak/>
        <w:t xml:space="preserve">Appendix </w:t>
      </w:r>
      <w:bookmarkEnd w:id="145"/>
      <w:bookmarkEnd w:id="146"/>
      <w:bookmarkEnd w:id="147"/>
      <w:bookmarkEnd w:id="148"/>
      <w:r w:rsidR="00DF2899">
        <w:t>G</w:t>
      </w:r>
    </w:p>
    <w:p w14:paraId="45283556" w14:textId="67D62EDC" w:rsidR="0031399F" w:rsidRDefault="0031399F" w:rsidP="0031399F">
      <w:pPr>
        <w:pStyle w:val="Heading3"/>
      </w:pPr>
      <w:bookmarkStart w:id="149" w:name="_Toc109494728"/>
      <w:r>
        <w:t>Agreed requirements</w:t>
      </w:r>
      <w:bookmarkEnd w:id="149"/>
    </w:p>
    <w:p w14:paraId="05BEB41E" w14:textId="00699870" w:rsidR="005E0816" w:rsidRPr="005E0816" w:rsidRDefault="00BE2269" w:rsidP="00BE2269">
      <w:pPr>
        <w:jc w:val="center"/>
      </w:pPr>
      <w:r w:rsidRPr="00BE2269">
        <w:rPr>
          <w:noProof/>
        </w:rPr>
        <w:drawing>
          <wp:inline distT="0" distB="0" distL="0" distR="0" wp14:anchorId="6E09B61C" wp14:editId="28CA48F8">
            <wp:extent cx="5268983" cy="7436492"/>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2">
                      <a:extLst>
                        <a:ext uri="{28A0092B-C50C-407E-A947-70E740481C1C}">
                          <a14:useLocalDpi xmlns:a14="http://schemas.microsoft.com/office/drawing/2010/main" val="0"/>
                        </a:ext>
                      </a:extLst>
                    </a:blip>
                    <a:stretch>
                      <a:fillRect/>
                    </a:stretch>
                  </pic:blipFill>
                  <pic:spPr>
                    <a:xfrm>
                      <a:off x="0" y="0"/>
                      <a:ext cx="5268983" cy="7436492"/>
                    </a:xfrm>
                    <a:prstGeom prst="rect">
                      <a:avLst/>
                    </a:prstGeom>
                  </pic:spPr>
                </pic:pic>
              </a:graphicData>
            </a:graphic>
          </wp:inline>
        </w:drawing>
      </w:r>
    </w:p>
    <w:sectPr w:rsidR="005E0816" w:rsidRPr="005E0816" w:rsidSect="00E76A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9A37D" w14:textId="77777777" w:rsidR="001D7782" w:rsidRDefault="001D7782" w:rsidP="006D4DD1">
      <w:pPr>
        <w:spacing w:after="0" w:line="240" w:lineRule="auto"/>
      </w:pPr>
      <w:r>
        <w:separator/>
      </w:r>
    </w:p>
  </w:endnote>
  <w:endnote w:type="continuationSeparator" w:id="0">
    <w:p w14:paraId="363F7010" w14:textId="77777777" w:rsidR="001D7782" w:rsidRDefault="001D7782" w:rsidP="006D4DD1">
      <w:pPr>
        <w:spacing w:after="0" w:line="240" w:lineRule="auto"/>
      </w:pPr>
      <w:r>
        <w:continuationSeparator/>
      </w:r>
    </w:p>
  </w:endnote>
  <w:endnote w:type="continuationNotice" w:id="1">
    <w:p w14:paraId="2D16330B" w14:textId="77777777" w:rsidR="001D7782" w:rsidRDefault="001D77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1E322" w14:textId="13251165" w:rsidR="006C3267" w:rsidRDefault="006C3267" w:rsidP="006D4DD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766815"/>
      <w:docPartObj>
        <w:docPartGallery w:val="Page Numbers (Bottom of Page)"/>
        <w:docPartUnique/>
      </w:docPartObj>
    </w:sdtPr>
    <w:sdtEndPr>
      <w:rPr>
        <w:noProof/>
      </w:rPr>
    </w:sdtEndPr>
    <w:sdtContent>
      <w:p w14:paraId="7DE83038" w14:textId="77777777" w:rsidR="006C3267" w:rsidRDefault="006C3267" w:rsidP="006D4D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DAC61" w14:textId="77777777" w:rsidR="001D7782" w:rsidRDefault="001D7782" w:rsidP="006D4DD1">
      <w:pPr>
        <w:spacing w:after="0" w:line="240" w:lineRule="auto"/>
      </w:pPr>
      <w:r>
        <w:separator/>
      </w:r>
    </w:p>
  </w:footnote>
  <w:footnote w:type="continuationSeparator" w:id="0">
    <w:p w14:paraId="07CE93DF" w14:textId="77777777" w:rsidR="001D7782" w:rsidRDefault="001D7782" w:rsidP="006D4DD1">
      <w:pPr>
        <w:spacing w:after="0" w:line="240" w:lineRule="auto"/>
      </w:pPr>
      <w:r>
        <w:continuationSeparator/>
      </w:r>
    </w:p>
  </w:footnote>
  <w:footnote w:type="continuationNotice" w:id="1">
    <w:p w14:paraId="23690575" w14:textId="77777777" w:rsidR="001D7782" w:rsidRDefault="001D778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C1C29"/>
    <w:multiLevelType w:val="hybridMultilevel"/>
    <w:tmpl w:val="FACE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F5F49"/>
    <w:multiLevelType w:val="hybridMultilevel"/>
    <w:tmpl w:val="8EA6DA82"/>
    <w:lvl w:ilvl="0" w:tplc="4608382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41032"/>
    <w:multiLevelType w:val="hybridMultilevel"/>
    <w:tmpl w:val="EB5A8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32F0C"/>
    <w:multiLevelType w:val="hybridMultilevel"/>
    <w:tmpl w:val="3646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512C6"/>
    <w:multiLevelType w:val="hybridMultilevel"/>
    <w:tmpl w:val="ADFAB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11CB6"/>
    <w:multiLevelType w:val="hybridMultilevel"/>
    <w:tmpl w:val="6C709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431CC"/>
    <w:multiLevelType w:val="hybridMultilevel"/>
    <w:tmpl w:val="3D7A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110DA5"/>
    <w:multiLevelType w:val="hybridMultilevel"/>
    <w:tmpl w:val="9FE491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9470B45"/>
    <w:multiLevelType w:val="hybridMultilevel"/>
    <w:tmpl w:val="2632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E55661"/>
    <w:multiLevelType w:val="hybridMultilevel"/>
    <w:tmpl w:val="1C66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3F1BFF"/>
    <w:multiLevelType w:val="hybridMultilevel"/>
    <w:tmpl w:val="62E4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50388"/>
    <w:multiLevelType w:val="hybridMultilevel"/>
    <w:tmpl w:val="5CDE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4F2D64"/>
    <w:multiLevelType w:val="hybridMultilevel"/>
    <w:tmpl w:val="3324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C2033"/>
    <w:multiLevelType w:val="hybridMultilevel"/>
    <w:tmpl w:val="1A5C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232441"/>
    <w:multiLevelType w:val="hybridMultilevel"/>
    <w:tmpl w:val="3A18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473B50"/>
    <w:multiLevelType w:val="hybridMultilevel"/>
    <w:tmpl w:val="400C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D34FE6"/>
    <w:multiLevelType w:val="hybridMultilevel"/>
    <w:tmpl w:val="FBF81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DE3CE3"/>
    <w:multiLevelType w:val="hybridMultilevel"/>
    <w:tmpl w:val="16BC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3544FD"/>
    <w:multiLevelType w:val="hybridMultilevel"/>
    <w:tmpl w:val="B720C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7B0359"/>
    <w:multiLevelType w:val="hybridMultilevel"/>
    <w:tmpl w:val="40AED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92173"/>
    <w:multiLevelType w:val="hybridMultilevel"/>
    <w:tmpl w:val="8C541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7367B1"/>
    <w:multiLevelType w:val="hybridMultilevel"/>
    <w:tmpl w:val="9D5A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D639F2"/>
    <w:multiLevelType w:val="hybridMultilevel"/>
    <w:tmpl w:val="5860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833ED8"/>
    <w:multiLevelType w:val="hybridMultilevel"/>
    <w:tmpl w:val="61A0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24329"/>
    <w:multiLevelType w:val="hybridMultilevel"/>
    <w:tmpl w:val="5AA87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51A59"/>
    <w:multiLevelType w:val="hybridMultilevel"/>
    <w:tmpl w:val="D7F6B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2E6D7F"/>
    <w:multiLevelType w:val="multilevel"/>
    <w:tmpl w:val="5D5027F8"/>
    <w:lvl w:ilvl="0">
      <w:start w:val="1"/>
      <w:numFmt w:val="decimal"/>
      <w:pStyle w:val="Heading1"/>
      <w:lvlText w:val="%1."/>
      <w:lvlJc w:val="left"/>
      <w:pPr>
        <w:ind w:left="357" w:hanging="357"/>
      </w:pPr>
      <w:rPr>
        <w:rFonts w:hint="default"/>
      </w:rPr>
    </w:lvl>
    <w:lvl w:ilvl="1">
      <w:start w:val="1"/>
      <w:numFmt w:val="decimal"/>
      <w:pStyle w:val="Heading2"/>
      <w:lvlText w:val="%1.%2."/>
      <w:lvlJc w:val="left"/>
      <w:pPr>
        <w:ind w:left="925" w:hanging="357"/>
      </w:pPr>
    </w:lvl>
    <w:lvl w:ilvl="2">
      <w:start w:val="1"/>
      <w:numFmt w:val="decimal"/>
      <w:pStyle w:val="Heading3"/>
      <w:lvlText w:val="%1.%2.%3."/>
      <w:lvlJc w:val="left"/>
      <w:pPr>
        <w:ind w:left="357" w:hanging="357"/>
      </w:pPr>
      <w:rPr>
        <w:rFonts w:hint="default"/>
      </w:rPr>
    </w:lvl>
    <w:lvl w:ilvl="3">
      <w:start w:val="1"/>
      <w:numFmt w:val="decimal"/>
      <w:pStyle w:val="Heading4"/>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7" w15:restartNumberingAfterBreak="0">
    <w:nsid w:val="7B05507A"/>
    <w:multiLevelType w:val="hybridMultilevel"/>
    <w:tmpl w:val="52BC6E2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DA1C65"/>
    <w:multiLevelType w:val="hybridMultilevel"/>
    <w:tmpl w:val="17DCA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707213">
    <w:abstractNumId w:val="26"/>
  </w:num>
  <w:num w:numId="2" w16cid:durableId="127017442">
    <w:abstractNumId w:val="9"/>
  </w:num>
  <w:num w:numId="3" w16cid:durableId="1333987324">
    <w:abstractNumId w:val="13"/>
  </w:num>
  <w:num w:numId="4" w16cid:durableId="1372147011">
    <w:abstractNumId w:val="1"/>
  </w:num>
  <w:num w:numId="5" w16cid:durableId="1806123424">
    <w:abstractNumId w:val="8"/>
  </w:num>
  <w:num w:numId="6" w16cid:durableId="1730028795">
    <w:abstractNumId w:val="3"/>
  </w:num>
  <w:num w:numId="7" w16cid:durableId="81144911">
    <w:abstractNumId w:val="10"/>
  </w:num>
  <w:num w:numId="8" w16cid:durableId="752822943">
    <w:abstractNumId w:val="15"/>
  </w:num>
  <w:num w:numId="9" w16cid:durableId="99032861">
    <w:abstractNumId w:val="23"/>
  </w:num>
  <w:num w:numId="10" w16cid:durableId="1352803718">
    <w:abstractNumId w:val="11"/>
  </w:num>
  <w:num w:numId="11" w16cid:durableId="1712077071">
    <w:abstractNumId w:val="22"/>
  </w:num>
  <w:num w:numId="12" w16cid:durableId="1642922389">
    <w:abstractNumId w:val="27"/>
  </w:num>
  <w:num w:numId="13" w16cid:durableId="1020350004">
    <w:abstractNumId w:val="6"/>
  </w:num>
  <w:num w:numId="14" w16cid:durableId="740372088">
    <w:abstractNumId w:val="19"/>
  </w:num>
  <w:num w:numId="15" w16cid:durableId="1096247705">
    <w:abstractNumId w:val="28"/>
  </w:num>
  <w:num w:numId="16" w16cid:durableId="1021905121">
    <w:abstractNumId w:val="25"/>
  </w:num>
  <w:num w:numId="17" w16cid:durableId="1274677189">
    <w:abstractNumId w:val="12"/>
  </w:num>
  <w:num w:numId="18" w16cid:durableId="1015570250">
    <w:abstractNumId w:val="17"/>
  </w:num>
  <w:num w:numId="19" w16cid:durableId="904297351">
    <w:abstractNumId w:val="24"/>
  </w:num>
  <w:num w:numId="20" w16cid:durableId="1428892777">
    <w:abstractNumId w:val="20"/>
  </w:num>
  <w:num w:numId="21" w16cid:durableId="2070885898">
    <w:abstractNumId w:val="18"/>
  </w:num>
  <w:num w:numId="22" w16cid:durableId="261837148">
    <w:abstractNumId w:val="0"/>
  </w:num>
  <w:num w:numId="23" w16cid:durableId="614409463">
    <w:abstractNumId w:val="7"/>
  </w:num>
  <w:num w:numId="24" w16cid:durableId="1810047403">
    <w:abstractNumId w:val="14"/>
  </w:num>
  <w:num w:numId="25" w16cid:durableId="1650094426">
    <w:abstractNumId w:val="21"/>
  </w:num>
  <w:num w:numId="26" w16cid:durableId="1393389490">
    <w:abstractNumId w:val="16"/>
  </w:num>
  <w:num w:numId="27" w16cid:durableId="756053427">
    <w:abstractNumId w:val="2"/>
  </w:num>
  <w:num w:numId="28" w16cid:durableId="490172927">
    <w:abstractNumId w:val="4"/>
  </w:num>
  <w:num w:numId="29" w16cid:durableId="732317304">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06"/>
    <w:rsid w:val="00000241"/>
    <w:rsid w:val="000006A7"/>
    <w:rsid w:val="00000B54"/>
    <w:rsid w:val="00000EB7"/>
    <w:rsid w:val="00001755"/>
    <w:rsid w:val="0000177A"/>
    <w:rsid w:val="00001BB5"/>
    <w:rsid w:val="00002038"/>
    <w:rsid w:val="00002216"/>
    <w:rsid w:val="00002380"/>
    <w:rsid w:val="0000243F"/>
    <w:rsid w:val="0000252D"/>
    <w:rsid w:val="000029E7"/>
    <w:rsid w:val="000036D7"/>
    <w:rsid w:val="00003994"/>
    <w:rsid w:val="00003F76"/>
    <w:rsid w:val="00004D3A"/>
    <w:rsid w:val="00005738"/>
    <w:rsid w:val="00005A05"/>
    <w:rsid w:val="00005B33"/>
    <w:rsid w:val="00005D3B"/>
    <w:rsid w:val="0000611F"/>
    <w:rsid w:val="000063A5"/>
    <w:rsid w:val="00006618"/>
    <w:rsid w:val="000066D8"/>
    <w:rsid w:val="00007116"/>
    <w:rsid w:val="00007328"/>
    <w:rsid w:val="00007832"/>
    <w:rsid w:val="0001010A"/>
    <w:rsid w:val="00010274"/>
    <w:rsid w:val="00010298"/>
    <w:rsid w:val="00010336"/>
    <w:rsid w:val="0001139A"/>
    <w:rsid w:val="00011A71"/>
    <w:rsid w:val="00011D8B"/>
    <w:rsid w:val="000122C6"/>
    <w:rsid w:val="00012535"/>
    <w:rsid w:val="00012B65"/>
    <w:rsid w:val="00012C7F"/>
    <w:rsid w:val="00012CBB"/>
    <w:rsid w:val="00013106"/>
    <w:rsid w:val="00013687"/>
    <w:rsid w:val="000141E1"/>
    <w:rsid w:val="00014866"/>
    <w:rsid w:val="00016064"/>
    <w:rsid w:val="0001632F"/>
    <w:rsid w:val="00016FE4"/>
    <w:rsid w:val="0001759A"/>
    <w:rsid w:val="00017EE0"/>
    <w:rsid w:val="0002025A"/>
    <w:rsid w:val="0002034D"/>
    <w:rsid w:val="000205CC"/>
    <w:rsid w:val="00020A02"/>
    <w:rsid w:val="00020ABD"/>
    <w:rsid w:val="00020AC7"/>
    <w:rsid w:val="00020B2D"/>
    <w:rsid w:val="000210D1"/>
    <w:rsid w:val="00021497"/>
    <w:rsid w:val="00021862"/>
    <w:rsid w:val="000219BA"/>
    <w:rsid w:val="000223CC"/>
    <w:rsid w:val="000224B0"/>
    <w:rsid w:val="00022DDF"/>
    <w:rsid w:val="00022FD6"/>
    <w:rsid w:val="00023383"/>
    <w:rsid w:val="000238A1"/>
    <w:rsid w:val="00023F74"/>
    <w:rsid w:val="00024118"/>
    <w:rsid w:val="000243B9"/>
    <w:rsid w:val="00024530"/>
    <w:rsid w:val="00024BF6"/>
    <w:rsid w:val="000251D2"/>
    <w:rsid w:val="00025237"/>
    <w:rsid w:val="00025366"/>
    <w:rsid w:val="00025557"/>
    <w:rsid w:val="000256DA"/>
    <w:rsid w:val="00025C45"/>
    <w:rsid w:val="00025FD0"/>
    <w:rsid w:val="00026FB7"/>
    <w:rsid w:val="000272B3"/>
    <w:rsid w:val="000279C3"/>
    <w:rsid w:val="00027BBD"/>
    <w:rsid w:val="00030372"/>
    <w:rsid w:val="000304FF"/>
    <w:rsid w:val="0003057C"/>
    <w:rsid w:val="00030A76"/>
    <w:rsid w:val="00030A7D"/>
    <w:rsid w:val="00031643"/>
    <w:rsid w:val="00031922"/>
    <w:rsid w:val="0003225C"/>
    <w:rsid w:val="0003231C"/>
    <w:rsid w:val="0003255F"/>
    <w:rsid w:val="00032845"/>
    <w:rsid w:val="000328F9"/>
    <w:rsid w:val="00032BDC"/>
    <w:rsid w:val="000332F8"/>
    <w:rsid w:val="00034251"/>
    <w:rsid w:val="00034424"/>
    <w:rsid w:val="00034B9C"/>
    <w:rsid w:val="00034EA4"/>
    <w:rsid w:val="000350EA"/>
    <w:rsid w:val="0003540C"/>
    <w:rsid w:val="00036101"/>
    <w:rsid w:val="000364FF"/>
    <w:rsid w:val="000368F9"/>
    <w:rsid w:val="00036A35"/>
    <w:rsid w:val="00036E2A"/>
    <w:rsid w:val="00036EB5"/>
    <w:rsid w:val="00036ED5"/>
    <w:rsid w:val="00036F71"/>
    <w:rsid w:val="000375BB"/>
    <w:rsid w:val="00037C7A"/>
    <w:rsid w:val="00040D45"/>
    <w:rsid w:val="0004103C"/>
    <w:rsid w:val="000410EA"/>
    <w:rsid w:val="00041E1A"/>
    <w:rsid w:val="0004269C"/>
    <w:rsid w:val="00043B97"/>
    <w:rsid w:val="00043DFD"/>
    <w:rsid w:val="00043E17"/>
    <w:rsid w:val="0004470C"/>
    <w:rsid w:val="000449F2"/>
    <w:rsid w:val="00045913"/>
    <w:rsid w:val="0004595E"/>
    <w:rsid w:val="00045CA9"/>
    <w:rsid w:val="00045D48"/>
    <w:rsid w:val="000467A8"/>
    <w:rsid w:val="00046CC4"/>
    <w:rsid w:val="0004754D"/>
    <w:rsid w:val="000475EE"/>
    <w:rsid w:val="00047615"/>
    <w:rsid w:val="00047EB1"/>
    <w:rsid w:val="000501EA"/>
    <w:rsid w:val="000508A1"/>
    <w:rsid w:val="00050BD0"/>
    <w:rsid w:val="000511D2"/>
    <w:rsid w:val="00051CAD"/>
    <w:rsid w:val="00051CF3"/>
    <w:rsid w:val="00051D9E"/>
    <w:rsid w:val="000520E3"/>
    <w:rsid w:val="00052B43"/>
    <w:rsid w:val="00052B90"/>
    <w:rsid w:val="00052F09"/>
    <w:rsid w:val="00053930"/>
    <w:rsid w:val="00053F8F"/>
    <w:rsid w:val="0005407F"/>
    <w:rsid w:val="00054423"/>
    <w:rsid w:val="000545D7"/>
    <w:rsid w:val="0005460B"/>
    <w:rsid w:val="00054D37"/>
    <w:rsid w:val="00055277"/>
    <w:rsid w:val="000553AA"/>
    <w:rsid w:val="000561F1"/>
    <w:rsid w:val="0005661F"/>
    <w:rsid w:val="000571E4"/>
    <w:rsid w:val="000574B2"/>
    <w:rsid w:val="00057668"/>
    <w:rsid w:val="000578A5"/>
    <w:rsid w:val="0006066D"/>
    <w:rsid w:val="00060774"/>
    <w:rsid w:val="00060ED4"/>
    <w:rsid w:val="00060FDA"/>
    <w:rsid w:val="000611D4"/>
    <w:rsid w:val="00061524"/>
    <w:rsid w:val="000623FE"/>
    <w:rsid w:val="0006272F"/>
    <w:rsid w:val="00063CF2"/>
    <w:rsid w:val="000647B4"/>
    <w:rsid w:val="00064E94"/>
    <w:rsid w:val="000656FE"/>
    <w:rsid w:val="00065978"/>
    <w:rsid w:val="000663E8"/>
    <w:rsid w:val="00066A98"/>
    <w:rsid w:val="00066E00"/>
    <w:rsid w:val="00066E1F"/>
    <w:rsid w:val="00066EE7"/>
    <w:rsid w:val="000675AE"/>
    <w:rsid w:val="000675D0"/>
    <w:rsid w:val="000706C4"/>
    <w:rsid w:val="000709DB"/>
    <w:rsid w:val="00070F9F"/>
    <w:rsid w:val="00071515"/>
    <w:rsid w:val="00071E53"/>
    <w:rsid w:val="000722FB"/>
    <w:rsid w:val="00072BBE"/>
    <w:rsid w:val="00072BDC"/>
    <w:rsid w:val="000744B1"/>
    <w:rsid w:val="00074EF7"/>
    <w:rsid w:val="0007580F"/>
    <w:rsid w:val="0007621C"/>
    <w:rsid w:val="00077210"/>
    <w:rsid w:val="000773F0"/>
    <w:rsid w:val="0007756F"/>
    <w:rsid w:val="000778A9"/>
    <w:rsid w:val="00080118"/>
    <w:rsid w:val="00081B63"/>
    <w:rsid w:val="000829BA"/>
    <w:rsid w:val="000830C4"/>
    <w:rsid w:val="0008352B"/>
    <w:rsid w:val="0008368A"/>
    <w:rsid w:val="0008380D"/>
    <w:rsid w:val="00083A8C"/>
    <w:rsid w:val="000846E7"/>
    <w:rsid w:val="00084C1A"/>
    <w:rsid w:val="00085EB3"/>
    <w:rsid w:val="00086267"/>
    <w:rsid w:val="00086473"/>
    <w:rsid w:val="00087845"/>
    <w:rsid w:val="000879B5"/>
    <w:rsid w:val="00087F2D"/>
    <w:rsid w:val="000903D3"/>
    <w:rsid w:val="00090B7A"/>
    <w:rsid w:val="000916AD"/>
    <w:rsid w:val="00091940"/>
    <w:rsid w:val="00092467"/>
    <w:rsid w:val="000927A4"/>
    <w:rsid w:val="00092997"/>
    <w:rsid w:val="00092F65"/>
    <w:rsid w:val="00093DBA"/>
    <w:rsid w:val="00093F1C"/>
    <w:rsid w:val="0009410E"/>
    <w:rsid w:val="0009434B"/>
    <w:rsid w:val="000948B1"/>
    <w:rsid w:val="00094CFD"/>
    <w:rsid w:val="00094ECF"/>
    <w:rsid w:val="0009520F"/>
    <w:rsid w:val="0009555B"/>
    <w:rsid w:val="00095B3E"/>
    <w:rsid w:val="00095DE3"/>
    <w:rsid w:val="00096178"/>
    <w:rsid w:val="0009680B"/>
    <w:rsid w:val="00096B05"/>
    <w:rsid w:val="00096FAB"/>
    <w:rsid w:val="000972C8"/>
    <w:rsid w:val="00097896"/>
    <w:rsid w:val="00097CC9"/>
    <w:rsid w:val="000A0417"/>
    <w:rsid w:val="000A04F3"/>
    <w:rsid w:val="000A051F"/>
    <w:rsid w:val="000A067E"/>
    <w:rsid w:val="000A1167"/>
    <w:rsid w:val="000A1564"/>
    <w:rsid w:val="000A1712"/>
    <w:rsid w:val="000A1C24"/>
    <w:rsid w:val="000A1FE1"/>
    <w:rsid w:val="000A2F81"/>
    <w:rsid w:val="000A31D0"/>
    <w:rsid w:val="000A33E6"/>
    <w:rsid w:val="000A34DE"/>
    <w:rsid w:val="000A352E"/>
    <w:rsid w:val="000A35FF"/>
    <w:rsid w:val="000A388B"/>
    <w:rsid w:val="000A3A5E"/>
    <w:rsid w:val="000A3B11"/>
    <w:rsid w:val="000A410A"/>
    <w:rsid w:val="000A417C"/>
    <w:rsid w:val="000A423F"/>
    <w:rsid w:val="000A43E1"/>
    <w:rsid w:val="000A4EB1"/>
    <w:rsid w:val="000A510C"/>
    <w:rsid w:val="000A546A"/>
    <w:rsid w:val="000A56D4"/>
    <w:rsid w:val="000A5804"/>
    <w:rsid w:val="000A615A"/>
    <w:rsid w:val="000A6642"/>
    <w:rsid w:val="000A6962"/>
    <w:rsid w:val="000A6B08"/>
    <w:rsid w:val="000A7D9F"/>
    <w:rsid w:val="000A7DEE"/>
    <w:rsid w:val="000B0C34"/>
    <w:rsid w:val="000B0C4F"/>
    <w:rsid w:val="000B1E16"/>
    <w:rsid w:val="000B1F4D"/>
    <w:rsid w:val="000B211C"/>
    <w:rsid w:val="000B29B9"/>
    <w:rsid w:val="000B2A63"/>
    <w:rsid w:val="000B2BB2"/>
    <w:rsid w:val="000B31A7"/>
    <w:rsid w:val="000B3B13"/>
    <w:rsid w:val="000B3B49"/>
    <w:rsid w:val="000B44C5"/>
    <w:rsid w:val="000B497F"/>
    <w:rsid w:val="000B543D"/>
    <w:rsid w:val="000B5440"/>
    <w:rsid w:val="000B5754"/>
    <w:rsid w:val="000B5E6C"/>
    <w:rsid w:val="000B5FCC"/>
    <w:rsid w:val="000B60B6"/>
    <w:rsid w:val="000B65C8"/>
    <w:rsid w:val="000B689F"/>
    <w:rsid w:val="000B6B48"/>
    <w:rsid w:val="000B6F04"/>
    <w:rsid w:val="000B6F85"/>
    <w:rsid w:val="000B77F4"/>
    <w:rsid w:val="000B7976"/>
    <w:rsid w:val="000B7D0F"/>
    <w:rsid w:val="000B7E0C"/>
    <w:rsid w:val="000C05D3"/>
    <w:rsid w:val="000C05EB"/>
    <w:rsid w:val="000C10EA"/>
    <w:rsid w:val="000C1589"/>
    <w:rsid w:val="000C1B41"/>
    <w:rsid w:val="000C1CA4"/>
    <w:rsid w:val="000C1CDC"/>
    <w:rsid w:val="000C299B"/>
    <w:rsid w:val="000C2BB1"/>
    <w:rsid w:val="000C2CCE"/>
    <w:rsid w:val="000C2F0D"/>
    <w:rsid w:val="000C30C8"/>
    <w:rsid w:val="000C33D8"/>
    <w:rsid w:val="000C34B5"/>
    <w:rsid w:val="000C35EB"/>
    <w:rsid w:val="000C3C4E"/>
    <w:rsid w:val="000C3F0E"/>
    <w:rsid w:val="000C40D6"/>
    <w:rsid w:val="000C43FA"/>
    <w:rsid w:val="000C459A"/>
    <w:rsid w:val="000C460A"/>
    <w:rsid w:val="000C4752"/>
    <w:rsid w:val="000C4A83"/>
    <w:rsid w:val="000C52EB"/>
    <w:rsid w:val="000C5E22"/>
    <w:rsid w:val="000C632B"/>
    <w:rsid w:val="000C674D"/>
    <w:rsid w:val="000C6F35"/>
    <w:rsid w:val="000C6FE2"/>
    <w:rsid w:val="000C707B"/>
    <w:rsid w:val="000C7419"/>
    <w:rsid w:val="000C7701"/>
    <w:rsid w:val="000C7C6B"/>
    <w:rsid w:val="000D0D82"/>
    <w:rsid w:val="000D17B4"/>
    <w:rsid w:val="000D30C7"/>
    <w:rsid w:val="000D334D"/>
    <w:rsid w:val="000D3D11"/>
    <w:rsid w:val="000D3D49"/>
    <w:rsid w:val="000D3F41"/>
    <w:rsid w:val="000D424A"/>
    <w:rsid w:val="000D4703"/>
    <w:rsid w:val="000D4AEB"/>
    <w:rsid w:val="000D4D58"/>
    <w:rsid w:val="000D4D80"/>
    <w:rsid w:val="000D4ED0"/>
    <w:rsid w:val="000D5097"/>
    <w:rsid w:val="000D53DD"/>
    <w:rsid w:val="000D547D"/>
    <w:rsid w:val="000D548C"/>
    <w:rsid w:val="000D611C"/>
    <w:rsid w:val="000D63C0"/>
    <w:rsid w:val="000D64C6"/>
    <w:rsid w:val="000D70F9"/>
    <w:rsid w:val="000D7541"/>
    <w:rsid w:val="000D76C3"/>
    <w:rsid w:val="000E07EE"/>
    <w:rsid w:val="000E0E19"/>
    <w:rsid w:val="000E1852"/>
    <w:rsid w:val="000E1BFC"/>
    <w:rsid w:val="000E1D9F"/>
    <w:rsid w:val="000E2662"/>
    <w:rsid w:val="000E2959"/>
    <w:rsid w:val="000E3D9F"/>
    <w:rsid w:val="000E44A6"/>
    <w:rsid w:val="000E44C7"/>
    <w:rsid w:val="000E4CC8"/>
    <w:rsid w:val="000E5D0B"/>
    <w:rsid w:val="000E70A7"/>
    <w:rsid w:val="000E78BD"/>
    <w:rsid w:val="000E78D5"/>
    <w:rsid w:val="000E79ED"/>
    <w:rsid w:val="000F02DD"/>
    <w:rsid w:val="000F03C9"/>
    <w:rsid w:val="000F058A"/>
    <w:rsid w:val="000F0A69"/>
    <w:rsid w:val="000F0E91"/>
    <w:rsid w:val="000F1D58"/>
    <w:rsid w:val="000F2572"/>
    <w:rsid w:val="000F2EAF"/>
    <w:rsid w:val="000F3DC2"/>
    <w:rsid w:val="000F4239"/>
    <w:rsid w:val="000F490D"/>
    <w:rsid w:val="000F50EC"/>
    <w:rsid w:val="000F5624"/>
    <w:rsid w:val="000F5B1F"/>
    <w:rsid w:val="000F5F05"/>
    <w:rsid w:val="000F725B"/>
    <w:rsid w:val="000F7287"/>
    <w:rsid w:val="000F7380"/>
    <w:rsid w:val="000F73C3"/>
    <w:rsid w:val="000F74BE"/>
    <w:rsid w:val="000F7D6C"/>
    <w:rsid w:val="000F7DFB"/>
    <w:rsid w:val="001001BF"/>
    <w:rsid w:val="00100D34"/>
    <w:rsid w:val="00100F2F"/>
    <w:rsid w:val="00101292"/>
    <w:rsid w:val="00101324"/>
    <w:rsid w:val="001014A6"/>
    <w:rsid w:val="00101539"/>
    <w:rsid w:val="00102490"/>
    <w:rsid w:val="00102536"/>
    <w:rsid w:val="00102945"/>
    <w:rsid w:val="00102B2D"/>
    <w:rsid w:val="00103AFF"/>
    <w:rsid w:val="00103F1F"/>
    <w:rsid w:val="001040CD"/>
    <w:rsid w:val="001048CE"/>
    <w:rsid w:val="00105687"/>
    <w:rsid w:val="00105AA9"/>
    <w:rsid w:val="00105D3A"/>
    <w:rsid w:val="001064B5"/>
    <w:rsid w:val="00106824"/>
    <w:rsid w:val="00106FC7"/>
    <w:rsid w:val="001071EB"/>
    <w:rsid w:val="00107398"/>
    <w:rsid w:val="00107B7F"/>
    <w:rsid w:val="00110688"/>
    <w:rsid w:val="0011096B"/>
    <w:rsid w:val="00110A14"/>
    <w:rsid w:val="0011111D"/>
    <w:rsid w:val="00111704"/>
    <w:rsid w:val="00111FCA"/>
    <w:rsid w:val="00112638"/>
    <w:rsid w:val="001126BA"/>
    <w:rsid w:val="001126EE"/>
    <w:rsid w:val="00112DAF"/>
    <w:rsid w:val="001135F7"/>
    <w:rsid w:val="00114193"/>
    <w:rsid w:val="001142CA"/>
    <w:rsid w:val="00114849"/>
    <w:rsid w:val="00114D25"/>
    <w:rsid w:val="00115917"/>
    <w:rsid w:val="00115F28"/>
    <w:rsid w:val="00116038"/>
    <w:rsid w:val="001163A1"/>
    <w:rsid w:val="0011672F"/>
    <w:rsid w:val="0011683D"/>
    <w:rsid w:val="001168BA"/>
    <w:rsid w:val="0011746A"/>
    <w:rsid w:val="00117608"/>
    <w:rsid w:val="00120607"/>
    <w:rsid w:val="00120BAC"/>
    <w:rsid w:val="00120CE2"/>
    <w:rsid w:val="00121F33"/>
    <w:rsid w:val="001226D4"/>
    <w:rsid w:val="0012272A"/>
    <w:rsid w:val="00122960"/>
    <w:rsid w:val="00123B8E"/>
    <w:rsid w:val="00123C50"/>
    <w:rsid w:val="001242C5"/>
    <w:rsid w:val="0012499D"/>
    <w:rsid w:val="00125383"/>
    <w:rsid w:val="00125456"/>
    <w:rsid w:val="00126BCD"/>
    <w:rsid w:val="0012767B"/>
    <w:rsid w:val="001300F8"/>
    <w:rsid w:val="00130792"/>
    <w:rsid w:val="00130A01"/>
    <w:rsid w:val="00130F83"/>
    <w:rsid w:val="001312E4"/>
    <w:rsid w:val="0013152B"/>
    <w:rsid w:val="00131DDF"/>
    <w:rsid w:val="00133386"/>
    <w:rsid w:val="0013373D"/>
    <w:rsid w:val="0013394D"/>
    <w:rsid w:val="00133EEA"/>
    <w:rsid w:val="00134CB8"/>
    <w:rsid w:val="00135285"/>
    <w:rsid w:val="001352F6"/>
    <w:rsid w:val="0013532C"/>
    <w:rsid w:val="00135425"/>
    <w:rsid w:val="001359FB"/>
    <w:rsid w:val="00135C34"/>
    <w:rsid w:val="00137511"/>
    <w:rsid w:val="001406D9"/>
    <w:rsid w:val="00140935"/>
    <w:rsid w:val="0014106D"/>
    <w:rsid w:val="00141356"/>
    <w:rsid w:val="0014220B"/>
    <w:rsid w:val="00142606"/>
    <w:rsid w:val="0014270C"/>
    <w:rsid w:val="00143378"/>
    <w:rsid w:val="00143AB2"/>
    <w:rsid w:val="00143CA8"/>
    <w:rsid w:val="001446D6"/>
    <w:rsid w:val="00144A4F"/>
    <w:rsid w:val="00144CA1"/>
    <w:rsid w:val="00144E1C"/>
    <w:rsid w:val="00145097"/>
    <w:rsid w:val="001453AA"/>
    <w:rsid w:val="00147393"/>
    <w:rsid w:val="001477D9"/>
    <w:rsid w:val="00147B57"/>
    <w:rsid w:val="00150394"/>
    <w:rsid w:val="0015040C"/>
    <w:rsid w:val="00150BBF"/>
    <w:rsid w:val="00150BEB"/>
    <w:rsid w:val="0015106B"/>
    <w:rsid w:val="0015110D"/>
    <w:rsid w:val="0015119F"/>
    <w:rsid w:val="00151373"/>
    <w:rsid w:val="001513B2"/>
    <w:rsid w:val="00151672"/>
    <w:rsid w:val="0015225D"/>
    <w:rsid w:val="0015229D"/>
    <w:rsid w:val="001523A4"/>
    <w:rsid w:val="001526BC"/>
    <w:rsid w:val="00152776"/>
    <w:rsid w:val="00153168"/>
    <w:rsid w:val="001548E4"/>
    <w:rsid w:val="001550DF"/>
    <w:rsid w:val="0015528B"/>
    <w:rsid w:val="00155620"/>
    <w:rsid w:val="00155813"/>
    <w:rsid w:val="00155BC6"/>
    <w:rsid w:val="00155EE1"/>
    <w:rsid w:val="001569B4"/>
    <w:rsid w:val="00157614"/>
    <w:rsid w:val="00157DF5"/>
    <w:rsid w:val="00157F29"/>
    <w:rsid w:val="001602B4"/>
    <w:rsid w:val="00160592"/>
    <w:rsid w:val="00160ABD"/>
    <w:rsid w:val="001611C9"/>
    <w:rsid w:val="00161C21"/>
    <w:rsid w:val="0016217A"/>
    <w:rsid w:val="001622B7"/>
    <w:rsid w:val="0016294C"/>
    <w:rsid w:val="00162A5F"/>
    <w:rsid w:val="001630A4"/>
    <w:rsid w:val="00163525"/>
    <w:rsid w:val="001635C4"/>
    <w:rsid w:val="001639EC"/>
    <w:rsid w:val="00163C29"/>
    <w:rsid w:val="001640A8"/>
    <w:rsid w:val="001642A3"/>
    <w:rsid w:val="00164C89"/>
    <w:rsid w:val="00164FE2"/>
    <w:rsid w:val="001650ED"/>
    <w:rsid w:val="001651A0"/>
    <w:rsid w:val="00165451"/>
    <w:rsid w:val="001656E9"/>
    <w:rsid w:val="00165B6F"/>
    <w:rsid w:val="00165CD4"/>
    <w:rsid w:val="00166A9F"/>
    <w:rsid w:val="001675C7"/>
    <w:rsid w:val="00167CFE"/>
    <w:rsid w:val="001702F6"/>
    <w:rsid w:val="001705EB"/>
    <w:rsid w:val="0017081B"/>
    <w:rsid w:val="001708AA"/>
    <w:rsid w:val="00170A9D"/>
    <w:rsid w:val="00170C7A"/>
    <w:rsid w:val="00170EE5"/>
    <w:rsid w:val="001718DB"/>
    <w:rsid w:val="00171EEC"/>
    <w:rsid w:val="00172363"/>
    <w:rsid w:val="00172489"/>
    <w:rsid w:val="001725C2"/>
    <w:rsid w:val="00172D07"/>
    <w:rsid w:val="0017396A"/>
    <w:rsid w:val="00173B60"/>
    <w:rsid w:val="00173D83"/>
    <w:rsid w:val="00173E1D"/>
    <w:rsid w:val="00174C85"/>
    <w:rsid w:val="00175479"/>
    <w:rsid w:val="0017547B"/>
    <w:rsid w:val="001760EF"/>
    <w:rsid w:val="00177F9C"/>
    <w:rsid w:val="0018025E"/>
    <w:rsid w:val="00180A0F"/>
    <w:rsid w:val="001818FE"/>
    <w:rsid w:val="00181B94"/>
    <w:rsid w:val="00181D29"/>
    <w:rsid w:val="0018229F"/>
    <w:rsid w:val="001836F7"/>
    <w:rsid w:val="00183921"/>
    <w:rsid w:val="00183BCA"/>
    <w:rsid w:val="00183FAC"/>
    <w:rsid w:val="00185754"/>
    <w:rsid w:val="00185CD4"/>
    <w:rsid w:val="00185D46"/>
    <w:rsid w:val="00185EB0"/>
    <w:rsid w:val="00186460"/>
    <w:rsid w:val="00186936"/>
    <w:rsid w:val="00187194"/>
    <w:rsid w:val="001877DC"/>
    <w:rsid w:val="00190AA5"/>
    <w:rsid w:val="00191461"/>
    <w:rsid w:val="00191FD9"/>
    <w:rsid w:val="001920B1"/>
    <w:rsid w:val="001920FE"/>
    <w:rsid w:val="001921F7"/>
    <w:rsid w:val="00192693"/>
    <w:rsid w:val="00192B4C"/>
    <w:rsid w:val="00192F5E"/>
    <w:rsid w:val="00193421"/>
    <w:rsid w:val="00193AF4"/>
    <w:rsid w:val="00193F49"/>
    <w:rsid w:val="00194462"/>
    <w:rsid w:val="00194CFA"/>
    <w:rsid w:val="001951F6"/>
    <w:rsid w:val="001953D1"/>
    <w:rsid w:val="00195C10"/>
    <w:rsid w:val="001970F2"/>
    <w:rsid w:val="001971A9"/>
    <w:rsid w:val="00197470"/>
    <w:rsid w:val="001978B6"/>
    <w:rsid w:val="001A065A"/>
    <w:rsid w:val="001A080A"/>
    <w:rsid w:val="001A0FE1"/>
    <w:rsid w:val="001A14E2"/>
    <w:rsid w:val="001A2235"/>
    <w:rsid w:val="001A30CD"/>
    <w:rsid w:val="001A3332"/>
    <w:rsid w:val="001A3A36"/>
    <w:rsid w:val="001A3EAD"/>
    <w:rsid w:val="001A4094"/>
    <w:rsid w:val="001A6474"/>
    <w:rsid w:val="001A6B21"/>
    <w:rsid w:val="001A6B8E"/>
    <w:rsid w:val="001A6FFD"/>
    <w:rsid w:val="001A7578"/>
    <w:rsid w:val="001A7A45"/>
    <w:rsid w:val="001A7DDE"/>
    <w:rsid w:val="001B0575"/>
    <w:rsid w:val="001B0914"/>
    <w:rsid w:val="001B098B"/>
    <w:rsid w:val="001B108F"/>
    <w:rsid w:val="001B1644"/>
    <w:rsid w:val="001B19F7"/>
    <w:rsid w:val="001B2178"/>
    <w:rsid w:val="001B2DA1"/>
    <w:rsid w:val="001B36C4"/>
    <w:rsid w:val="001B3E9B"/>
    <w:rsid w:val="001B3F97"/>
    <w:rsid w:val="001B40E1"/>
    <w:rsid w:val="001B4CE4"/>
    <w:rsid w:val="001B50F6"/>
    <w:rsid w:val="001B5487"/>
    <w:rsid w:val="001B55AE"/>
    <w:rsid w:val="001B5B46"/>
    <w:rsid w:val="001B5E49"/>
    <w:rsid w:val="001B6639"/>
    <w:rsid w:val="001B6D45"/>
    <w:rsid w:val="001C0358"/>
    <w:rsid w:val="001C1188"/>
    <w:rsid w:val="001C12A5"/>
    <w:rsid w:val="001C1377"/>
    <w:rsid w:val="001C197A"/>
    <w:rsid w:val="001C1ADA"/>
    <w:rsid w:val="001C1BB2"/>
    <w:rsid w:val="001C290F"/>
    <w:rsid w:val="001C2AF1"/>
    <w:rsid w:val="001C2C7A"/>
    <w:rsid w:val="001C2CB4"/>
    <w:rsid w:val="001C3276"/>
    <w:rsid w:val="001C3810"/>
    <w:rsid w:val="001C3D68"/>
    <w:rsid w:val="001C3FEC"/>
    <w:rsid w:val="001C43F2"/>
    <w:rsid w:val="001C4757"/>
    <w:rsid w:val="001C4770"/>
    <w:rsid w:val="001C4774"/>
    <w:rsid w:val="001C4AEB"/>
    <w:rsid w:val="001C4BD2"/>
    <w:rsid w:val="001C4E71"/>
    <w:rsid w:val="001C4FDF"/>
    <w:rsid w:val="001C5468"/>
    <w:rsid w:val="001C55A6"/>
    <w:rsid w:val="001C6014"/>
    <w:rsid w:val="001C674D"/>
    <w:rsid w:val="001C69AF"/>
    <w:rsid w:val="001C6C5E"/>
    <w:rsid w:val="001C6CD8"/>
    <w:rsid w:val="001C6E1C"/>
    <w:rsid w:val="001C6F7D"/>
    <w:rsid w:val="001C7527"/>
    <w:rsid w:val="001C7E56"/>
    <w:rsid w:val="001C7F0D"/>
    <w:rsid w:val="001D01E8"/>
    <w:rsid w:val="001D09C2"/>
    <w:rsid w:val="001D0A1F"/>
    <w:rsid w:val="001D1220"/>
    <w:rsid w:val="001D14CB"/>
    <w:rsid w:val="001D15E0"/>
    <w:rsid w:val="001D18A4"/>
    <w:rsid w:val="001D1A5E"/>
    <w:rsid w:val="001D2008"/>
    <w:rsid w:val="001D2367"/>
    <w:rsid w:val="001D2449"/>
    <w:rsid w:val="001D2583"/>
    <w:rsid w:val="001D33B2"/>
    <w:rsid w:val="001D395B"/>
    <w:rsid w:val="001D4A5C"/>
    <w:rsid w:val="001D50E8"/>
    <w:rsid w:val="001D66F1"/>
    <w:rsid w:val="001D69CA"/>
    <w:rsid w:val="001D6F0B"/>
    <w:rsid w:val="001D72F8"/>
    <w:rsid w:val="001D7782"/>
    <w:rsid w:val="001D7A9E"/>
    <w:rsid w:val="001E05C5"/>
    <w:rsid w:val="001E11F2"/>
    <w:rsid w:val="001E194F"/>
    <w:rsid w:val="001E1FDD"/>
    <w:rsid w:val="001E2BFB"/>
    <w:rsid w:val="001E313F"/>
    <w:rsid w:val="001E3749"/>
    <w:rsid w:val="001E37F7"/>
    <w:rsid w:val="001E3811"/>
    <w:rsid w:val="001E3D8C"/>
    <w:rsid w:val="001E3E71"/>
    <w:rsid w:val="001E41D5"/>
    <w:rsid w:val="001E45EF"/>
    <w:rsid w:val="001E50EF"/>
    <w:rsid w:val="001E5367"/>
    <w:rsid w:val="001E711D"/>
    <w:rsid w:val="001E71B3"/>
    <w:rsid w:val="001E74B9"/>
    <w:rsid w:val="001E7838"/>
    <w:rsid w:val="001E7872"/>
    <w:rsid w:val="001E7877"/>
    <w:rsid w:val="001F02F8"/>
    <w:rsid w:val="001F05DF"/>
    <w:rsid w:val="001F085A"/>
    <w:rsid w:val="001F15E4"/>
    <w:rsid w:val="001F1B7F"/>
    <w:rsid w:val="001F24CA"/>
    <w:rsid w:val="001F28FA"/>
    <w:rsid w:val="001F32C3"/>
    <w:rsid w:val="001F35BC"/>
    <w:rsid w:val="001F3641"/>
    <w:rsid w:val="001F3788"/>
    <w:rsid w:val="001F3B56"/>
    <w:rsid w:val="001F47BE"/>
    <w:rsid w:val="001F4BD2"/>
    <w:rsid w:val="001F4E29"/>
    <w:rsid w:val="001F61D4"/>
    <w:rsid w:val="001F7BE2"/>
    <w:rsid w:val="002003D1"/>
    <w:rsid w:val="00200C25"/>
    <w:rsid w:val="00201424"/>
    <w:rsid w:val="00201800"/>
    <w:rsid w:val="00201ACF"/>
    <w:rsid w:val="00201DCC"/>
    <w:rsid w:val="00202634"/>
    <w:rsid w:val="002027D4"/>
    <w:rsid w:val="002039C9"/>
    <w:rsid w:val="002039E0"/>
    <w:rsid w:val="00203A86"/>
    <w:rsid w:val="00203C2F"/>
    <w:rsid w:val="00203C3B"/>
    <w:rsid w:val="0020416A"/>
    <w:rsid w:val="0020465F"/>
    <w:rsid w:val="00204C59"/>
    <w:rsid w:val="002053A1"/>
    <w:rsid w:val="00205C32"/>
    <w:rsid w:val="00205F03"/>
    <w:rsid w:val="002062A9"/>
    <w:rsid w:val="00206405"/>
    <w:rsid w:val="002064CB"/>
    <w:rsid w:val="00206BF2"/>
    <w:rsid w:val="0020743C"/>
    <w:rsid w:val="00207489"/>
    <w:rsid w:val="002077FE"/>
    <w:rsid w:val="00210451"/>
    <w:rsid w:val="00210760"/>
    <w:rsid w:val="00210B66"/>
    <w:rsid w:val="0021210B"/>
    <w:rsid w:val="00212934"/>
    <w:rsid w:val="0021311F"/>
    <w:rsid w:val="002132C5"/>
    <w:rsid w:val="00213925"/>
    <w:rsid w:val="00213DBF"/>
    <w:rsid w:val="00213EBF"/>
    <w:rsid w:val="00214420"/>
    <w:rsid w:val="00214654"/>
    <w:rsid w:val="00214DFF"/>
    <w:rsid w:val="00215ABB"/>
    <w:rsid w:val="00215B66"/>
    <w:rsid w:val="00215EB8"/>
    <w:rsid w:val="0021619E"/>
    <w:rsid w:val="00216E16"/>
    <w:rsid w:val="002170F6"/>
    <w:rsid w:val="002172BD"/>
    <w:rsid w:val="00217668"/>
    <w:rsid w:val="002178F4"/>
    <w:rsid w:val="002200BE"/>
    <w:rsid w:val="0022023F"/>
    <w:rsid w:val="00220C85"/>
    <w:rsid w:val="00221339"/>
    <w:rsid w:val="002214B1"/>
    <w:rsid w:val="00221E61"/>
    <w:rsid w:val="00221EE6"/>
    <w:rsid w:val="00223130"/>
    <w:rsid w:val="00223D53"/>
    <w:rsid w:val="0022430D"/>
    <w:rsid w:val="002247F9"/>
    <w:rsid w:val="00224828"/>
    <w:rsid w:val="00224873"/>
    <w:rsid w:val="00224AC3"/>
    <w:rsid w:val="00224E8B"/>
    <w:rsid w:val="00225726"/>
    <w:rsid w:val="002258FC"/>
    <w:rsid w:val="00225C48"/>
    <w:rsid w:val="00225EF8"/>
    <w:rsid w:val="0022684A"/>
    <w:rsid w:val="0022694C"/>
    <w:rsid w:val="00227080"/>
    <w:rsid w:val="0022764C"/>
    <w:rsid w:val="00227ECF"/>
    <w:rsid w:val="00230F23"/>
    <w:rsid w:val="0023109E"/>
    <w:rsid w:val="00231D5F"/>
    <w:rsid w:val="00231F26"/>
    <w:rsid w:val="00232040"/>
    <w:rsid w:val="002323C3"/>
    <w:rsid w:val="002324DA"/>
    <w:rsid w:val="00232554"/>
    <w:rsid w:val="00232691"/>
    <w:rsid w:val="00232B2B"/>
    <w:rsid w:val="00232DF1"/>
    <w:rsid w:val="00232E25"/>
    <w:rsid w:val="00233054"/>
    <w:rsid w:val="002334DD"/>
    <w:rsid w:val="00233DCA"/>
    <w:rsid w:val="00233F69"/>
    <w:rsid w:val="0023554D"/>
    <w:rsid w:val="002356F9"/>
    <w:rsid w:val="00235833"/>
    <w:rsid w:val="00235FF0"/>
    <w:rsid w:val="0023655F"/>
    <w:rsid w:val="00236640"/>
    <w:rsid w:val="00237F83"/>
    <w:rsid w:val="0024030F"/>
    <w:rsid w:val="00240662"/>
    <w:rsid w:val="0024236B"/>
    <w:rsid w:val="002423FD"/>
    <w:rsid w:val="00242681"/>
    <w:rsid w:val="002430F4"/>
    <w:rsid w:val="002436BF"/>
    <w:rsid w:val="00243A3B"/>
    <w:rsid w:val="00243E69"/>
    <w:rsid w:val="0024408C"/>
    <w:rsid w:val="00244765"/>
    <w:rsid w:val="00244AA0"/>
    <w:rsid w:val="002452FF"/>
    <w:rsid w:val="00245543"/>
    <w:rsid w:val="00245A29"/>
    <w:rsid w:val="00246B2C"/>
    <w:rsid w:val="002470DF"/>
    <w:rsid w:val="002470F4"/>
    <w:rsid w:val="00247149"/>
    <w:rsid w:val="00247324"/>
    <w:rsid w:val="002476AE"/>
    <w:rsid w:val="00247F30"/>
    <w:rsid w:val="0025018C"/>
    <w:rsid w:val="00250458"/>
    <w:rsid w:val="0025057A"/>
    <w:rsid w:val="00250D55"/>
    <w:rsid w:val="00250EAB"/>
    <w:rsid w:val="002510ED"/>
    <w:rsid w:val="00251477"/>
    <w:rsid w:val="00252AFB"/>
    <w:rsid w:val="00252DEE"/>
    <w:rsid w:val="002534B2"/>
    <w:rsid w:val="0025355E"/>
    <w:rsid w:val="0025370E"/>
    <w:rsid w:val="00253819"/>
    <w:rsid w:val="00253AE7"/>
    <w:rsid w:val="00253FAA"/>
    <w:rsid w:val="0025418F"/>
    <w:rsid w:val="0025448A"/>
    <w:rsid w:val="00255030"/>
    <w:rsid w:val="00255A4A"/>
    <w:rsid w:val="00255DC4"/>
    <w:rsid w:val="0025600D"/>
    <w:rsid w:val="002561AD"/>
    <w:rsid w:val="002562FC"/>
    <w:rsid w:val="00256520"/>
    <w:rsid w:val="00256574"/>
    <w:rsid w:val="002569BB"/>
    <w:rsid w:val="00256AB0"/>
    <w:rsid w:val="00256D2C"/>
    <w:rsid w:val="002574AF"/>
    <w:rsid w:val="002605A7"/>
    <w:rsid w:val="00260D8A"/>
    <w:rsid w:val="002610D2"/>
    <w:rsid w:val="002614E3"/>
    <w:rsid w:val="002619DB"/>
    <w:rsid w:val="00261F37"/>
    <w:rsid w:val="002624D7"/>
    <w:rsid w:val="00262B5A"/>
    <w:rsid w:val="00262D4B"/>
    <w:rsid w:val="00262F60"/>
    <w:rsid w:val="00262F88"/>
    <w:rsid w:val="0026402D"/>
    <w:rsid w:val="00265492"/>
    <w:rsid w:val="002654D5"/>
    <w:rsid w:val="00265528"/>
    <w:rsid w:val="0026567E"/>
    <w:rsid w:val="0026599C"/>
    <w:rsid w:val="00267494"/>
    <w:rsid w:val="002677D2"/>
    <w:rsid w:val="00267A5A"/>
    <w:rsid w:val="00267B8E"/>
    <w:rsid w:val="00270235"/>
    <w:rsid w:val="0027096D"/>
    <w:rsid w:val="002709F1"/>
    <w:rsid w:val="00270ED6"/>
    <w:rsid w:val="002710B6"/>
    <w:rsid w:val="002715FD"/>
    <w:rsid w:val="00271820"/>
    <w:rsid w:val="00271A12"/>
    <w:rsid w:val="00271DE4"/>
    <w:rsid w:val="00272364"/>
    <w:rsid w:val="002727A7"/>
    <w:rsid w:val="002727A9"/>
    <w:rsid w:val="002728FF"/>
    <w:rsid w:val="0027309B"/>
    <w:rsid w:val="00274D5B"/>
    <w:rsid w:val="0027533C"/>
    <w:rsid w:val="00275361"/>
    <w:rsid w:val="00275A71"/>
    <w:rsid w:val="00276191"/>
    <w:rsid w:val="00276B8E"/>
    <w:rsid w:val="00277C20"/>
    <w:rsid w:val="00277E65"/>
    <w:rsid w:val="00280118"/>
    <w:rsid w:val="00280C49"/>
    <w:rsid w:val="00280D31"/>
    <w:rsid w:val="00281103"/>
    <w:rsid w:val="002821E6"/>
    <w:rsid w:val="00283BB7"/>
    <w:rsid w:val="00283C88"/>
    <w:rsid w:val="0028401F"/>
    <w:rsid w:val="002843E3"/>
    <w:rsid w:val="002848E8"/>
    <w:rsid w:val="00284B6F"/>
    <w:rsid w:val="00285A74"/>
    <w:rsid w:val="00285CF1"/>
    <w:rsid w:val="00287C7C"/>
    <w:rsid w:val="00287EB4"/>
    <w:rsid w:val="002900A2"/>
    <w:rsid w:val="00290245"/>
    <w:rsid w:val="00290690"/>
    <w:rsid w:val="00290D26"/>
    <w:rsid w:val="0029125C"/>
    <w:rsid w:val="002918F8"/>
    <w:rsid w:val="00291AB4"/>
    <w:rsid w:val="00292D6D"/>
    <w:rsid w:val="00293285"/>
    <w:rsid w:val="00293465"/>
    <w:rsid w:val="00293AFF"/>
    <w:rsid w:val="00293CCE"/>
    <w:rsid w:val="00293E2D"/>
    <w:rsid w:val="002945B8"/>
    <w:rsid w:val="002946D6"/>
    <w:rsid w:val="00294B81"/>
    <w:rsid w:val="00294DF9"/>
    <w:rsid w:val="00295CC1"/>
    <w:rsid w:val="002962E9"/>
    <w:rsid w:val="00296928"/>
    <w:rsid w:val="00296D67"/>
    <w:rsid w:val="00296DAA"/>
    <w:rsid w:val="00297983"/>
    <w:rsid w:val="002A1493"/>
    <w:rsid w:val="002A1735"/>
    <w:rsid w:val="002A179B"/>
    <w:rsid w:val="002A1D30"/>
    <w:rsid w:val="002A1D3C"/>
    <w:rsid w:val="002A2424"/>
    <w:rsid w:val="002A250A"/>
    <w:rsid w:val="002A2602"/>
    <w:rsid w:val="002A2A62"/>
    <w:rsid w:val="002A331C"/>
    <w:rsid w:val="002A3643"/>
    <w:rsid w:val="002A383B"/>
    <w:rsid w:val="002A3B8E"/>
    <w:rsid w:val="002A3D50"/>
    <w:rsid w:val="002A543B"/>
    <w:rsid w:val="002A54E2"/>
    <w:rsid w:val="002A557E"/>
    <w:rsid w:val="002A55CB"/>
    <w:rsid w:val="002A5667"/>
    <w:rsid w:val="002A5A7C"/>
    <w:rsid w:val="002A5BC7"/>
    <w:rsid w:val="002A6433"/>
    <w:rsid w:val="002A76C3"/>
    <w:rsid w:val="002A7A6A"/>
    <w:rsid w:val="002A7F4A"/>
    <w:rsid w:val="002A7F71"/>
    <w:rsid w:val="002B0E30"/>
    <w:rsid w:val="002B141E"/>
    <w:rsid w:val="002B1B12"/>
    <w:rsid w:val="002B2D4F"/>
    <w:rsid w:val="002B3132"/>
    <w:rsid w:val="002B3646"/>
    <w:rsid w:val="002B3F80"/>
    <w:rsid w:val="002B47F8"/>
    <w:rsid w:val="002B4E35"/>
    <w:rsid w:val="002B5348"/>
    <w:rsid w:val="002B55BE"/>
    <w:rsid w:val="002B5B55"/>
    <w:rsid w:val="002B6721"/>
    <w:rsid w:val="002B688F"/>
    <w:rsid w:val="002B79DC"/>
    <w:rsid w:val="002B7D6C"/>
    <w:rsid w:val="002B7E75"/>
    <w:rsid w:val="002C0B4F"/>
    <w:rsid w:val="002C1091"/>
    <w:rsid w:val="002C11E8"/>
    <w:rsid w:val="002C138F"/>
    <w:rsid w:val="002C1627"/>
    <w:rsid w:val="002C1C9E"/>
    <w:rsid w:val="002C2125"/>
    <w:rsid w:val="002C3FBC"/>
    <w:rsid w:val="002C5947"/>
    <w:rsid w:val="002C63BF"/>
    <w:rsid w:val="002C6BA5"/>
    <w:rsid w:val="002C6D88"/>
    <w:rsid w:val="002C753B"/>
    <w:rsid w:val="002C75F8"/>
    <w:rsid w:val="002C7783"/>
    <w:rsid w:val="002D01A9"/>
    <w:rsid w:val="002D05EC"/>
    <w:rsid w:val="002D0DD1"/>
    <w:rsid w:val="002D0FE1"/>
    <w:rsid w:val="002D12BA"/>
    <w:rsid w:val="002D1D46"/>
    <w:rsid w:val="002D1EA4"/>
    <w:rsid w:val="002D2494"/>
    <w:rsid w:val="002D3666"/>
    <w:rsid w:val="002D3B21"/>
    <w:rsid w:val="002D3FD8"/>
    <w:rsid w:val="002D40FB"/>
    <w:rsid w:val="002D420D"/>
    <w:rsid w:val="002D4B4F"/>
    <w:rsid w:val="002D5677"/>
    <w:rsid w:val="002D5AC1"/>
    <w:rsid w:val="002D5D73"/>
    <w:rsid w:val="002D5D86"/>
    <w:rsid w:val="002D64A6"/>
    <w:rsid w:val="002D6B18"/>
    <w:rsid w:val="002D7409"/>
    <w:rsid w:val="002D745D"/>
    <w:rsid w:val="002E0C97"/>
    <w:rsid w:val="002E104D"/>
    <w:rsid w:val="002E1691"/>
    <w:rsid w:val="002E1D17"/>
    <w:rsid w:val="002E1D4F"/>
    <w:rsid w:val="002E264D"/>
    <w:rsid w:val="002E370C"/>
    <w:rsid w:val="002E3DAB"/>
    <w:rsid w:val="002E4684"/>
    <w:rsid w:val="002E4973"/>
    <w:rsid w:val="002E4BCB"/>
    <w:rsid w:val="002E4D7B"/>
    <w:rsid w:val="002E50C6"/>
    <w:rsid w:val="002E5992"/>
    <w:rsid w:val="002E6460"/>
    <w:rsid w:val="002E721C"/>
    <w:rsid w:val="002F049A"/>
    <w:rsid w:val="002F0921"/>
    <w:rsid w:val="002F0AC5"/>
    <w:rsid w:val="002F11B5"/>
    <w:rsid w:val="002F181A"/>
    <w:rsid w:val="002F2CB6"/>
    <w:rsid w:val="002F37B1"/>
    <w:rsid w:val="002F4515"/>
    <w:rsid w:val="002F5121"/>
    <w:rsid w:val="002F5580"/>
    <w:rsid w:val="002F5650"/>
    <w:rsid w:val="002F5715"/>
    <w:rsid w:val="002F57C4"/>
    <w:rsid w:val="002F5FE5"/>
    <w:rsid w:val="002F6061"/>
    <w:rsid w:val="002F6614"/>
    <w:rsid w:val="002F7110"/>
    <w:rsid w:val="002F7252"/>
    <w:rsid w:val="0030021B"/>
    <w:rsid w:val="00300261"/>
    <w:rsid w:val="00301432"/>
    <w:rsid w:val="00301715"/>
    <w:rsid w:val="0030177C"/>
    <w:rsid w:val="00303F2A"/>
    <w:rsid w:val="00304876"/>
    <w:rsid w:val="003049C9"/>
    <w:rsid w:val="0030532C"/>
    <w:rsid w:val="0030537D"/>
    <w:rsid w:val="00306D30"/>
    <w:rsid w:val="00307B4A"/>
    <w:rsid w:val="003104AA"/>
    <w:rsid w:val="0031197D"/>
    <w:rsid w:val="00312EBB"/>
    <w:rsid w:val="00313745"/>
    <w:rsid w:val="00313830"/>
    <w:rsid w:val="0031399F"/>
    <w:rsid w:val="0031401A"/>
    <w:rsid w:val="00314B96"/>
    <w:rsid w:val="00315200"/>
    <w:rsid w:val="00315232"/>
    <w:rsid w:val="003155D4"/>
    <w:rsid w:val="00317047"/>
    <w:rsid w:val="00317198"/>
    <w:rsid w:val="0031791B"/>
    <w:rsid w:val="00317A84"/>
    <w:rsid w:val="00320348"/>
    <w:rsid w:val="0032054D"/>
    <w:rsid w:val="00320DD0"/>
    <w:rsid w:val="003210CA"/>
    <w:rsid w:val="0032268D"/>
    <w:rsid w:val="00322E67"/>
    <w:rsid w:val="003242E2"/>
    <w:rsid w:val="00324B98"/>
    <w:rsid w:val="00325350"/>
    <w:rsid w:val="0032551A"/>
    <w:rsid w:val="003256DC"/>
    <w:rsid w:val="003264AF"/>
    <w:rsid w:val="00326965"/>
    <w:rsid w:val="00326D43"/>
    <w:rsid w:val="00327284"/>
    <w:rsid w:val="00327397"/>
    <w:rsid w:val="00327C67"/>
    <w:rsid w:val="00330346"/>
    <w:rsid w:val="00330433"/>
    <w:rsid w:val="00330D55"/>
    <w:rsid w:val="00331689"/>
    <w:rsid w:val="00331B53"/>
    <w:rsid w:val="00331CD4"/>
    <w:rsid w:val="003324DD"/>
    <w:rsid w:val="003325FB"/>
    <w:rsid w:val="00332DF2"/>
    <w:rsid w:val="003333D8"/>
    <w:rsid w:val="0033350A"/>
    <w:rsid w:val="00334072"/>
    <w:rsid w:val="0033421E"/>
    <w:rsid w:val="00334357"/>
    <w:rsid w:val="00334D68"/>
    <w:rsid w:val="00335522"/>
    <w:rsid w:val="0033579A"/>
    <w:rsid w:val="00335CAD"/>
    <w:rsid w:val="00336165"/>
    <w:rsid w:val="0033685C"/>
    <w:rsid w:val="003372B4"/>
    <w:rsid w:val="0033760C"/>
    <w:rsid w:val="00337EB3"/>
    <w:rsid w:val="00340B3C"/>
    <w:rsid w:val="00340EA1"/>
    <w:rsid w:val="00341463"/>
    <w:rsid w:val="0034180F"/>
    <w:rsid w:val="00341A11"/>
    <w:rsid w:val="00341C94"/>
    <w:rsid w:val="00341E19"/>
    <w:rsid w:val="0034216F"/>
    <w:rsid w:val="003422AE"/>
    <w:rsid w:val="00342418"/>
    <w:rsid w:val="0034270D"/>
    <w:rsid w:val="00342A0D"/>
    <w:rsid w:val="00342AF6"/>
    <w:rsid w:val="00342FA7"/>
    <w:rsid w:val="0034348D"/>
    <w:rsid w:val="00343EBF"/>
    <w:rsid w:val="00344542"/>
    <w:rsid w:val="00344839"/>
    <w:rsid w:val="00344A6E"/>
    <w:rsid w:val="00344C75"/>
    <w:rsid w:val="00345996"/>
    <w:rsid w:val="00345DE0"/>
    <w:rsid w:val="003465F5"/>
    <w:rsid w:val="00346B14"/>
    <w:rsid w:val="00346E26"/>
    <w:rsid w:val="00347181"/>
    <w:rsid w:val="003471A9"/>
    <w:rsid w:val="00347435"/>
    <w:rsid w:val="00347D59"/>
    <w:rsid w:val="0035034A"/>
    <w:rsid w:val="003504CA"/>
    <w:rsid w:val="00350E03"/>
    <w:rsid w:val="00350FF1"/>
    <w:rsid w:val="0035143C"/>
    <w:rsid w:val="00351860"/>
    <w:rsid w:val="003518EA"/>
    <w:rsid w:val="00352777"/>
    <w:rsid w:val="00352E5A"/>
    <w:rsid w:val="00352FA8"/>
    <w:rsid w:val="00353128"/>
    <w:rsid w:val="00353662"/>
    <w:rsid w:val="00354111"/>
    <w:rsid w:val="0035422C"/>
    <w:rsid w:val="00354269"/>
    <w:rsid w:val="00354842"/>
    <w:rsid w:val="003548FC"/>
    <w:rsid w:val="00355120"/>
    <w:rsid w:val="00355534"/>
    <w:rsid w:val="003555C8"/>
    <w:rsid w:val="003559D7"/>
    <w:rsid w:val="00355D31"/>
    <w:rsid w:val="003568FA"/>
    <w:rsid w:val="00356B98"/>
    <w:rsid w:val="00356EE9"/>
    <w:rsid w:val="00357852"/>
    <w:rsid w:val="00357A27"/>
    <w:rsid w:val="00357D9D"/>
    <w:rsid w:val="00360458"/>
    <w:rsid w:val="0036098A"/>
    <w:rsid w:val="00360C9E"/>
    <w:rsid w:val="003610CC"/>
    <w:rsid w:val="00361557"/>
    <w:rsid w:val="00361FF3"/>
    <w:rsid w:val="003628B0"/>
    <w:rsid w:val="00362C1D"/>
    <w:rsid w:val="00362E7D"/>
    <w:rsid w:val="00363071"/>
    <w:rsid w:val="003639BD"/>
    <w:rsid w:val="003639E8"/>
    <w:rsid w:val="00364989"/>
    <w:rsid w:val="00364A69"/>
    <w:rsid w:val="003650F8"/>
    <w:rsid w:val="003653D1"/>
    <w:rsid w:val="00365AE9"/>
    <w:rsid w:val="00365C6D"/>
    <w:rsid w:val="00367C2C"/>
    <w:rsid w:val="003709F5"/>
    <w:rsid w:val="00370B3E"/>
    <w:rsid w:val="00371372"/>
    <w:rsid w:val="003713F0"/>
    <w:rsid w:val="00371802"/>
    <w:rsid w:val="00371FC4"/>
    <w:rsid w:val="003720C2"/>
    <w:rsid w:val="003723F1"/>
    <w:rsid w:val="003724B8"/>
    <w:rsid w:val="00373515"/>
    <w:rsid w:val="003736E0"/>
    <w:rsid w:val="00373873"/>
    <w:rsid w:val="00373AE1"/>
    <w:rsid w:val="00373CA2"/>
    <w:rsid w:val="00374282"/>
    <w:rsid w:val="00374948"/>
    <w:rsid w:val="00374CC4"/>
    <w:rsid w:val="00374DBA"/>
    <w:rsid w:val="00374F6B"/>
    <w:rsid w:val="003754BD"/>
    <w:rsid w:val="00376355"/>
    <w:rsid w:val="0037653D"/>
    <w:rsid w:val="003768C0"/>
    <w:rsid w:val="00376B3C"/>
    <w:rsid w:val="00376CD9"/>
    <w:rsid w:val="00377422"/>
    <w:rsid w:val="00377493"/>
    <w:rsid w:val="00377C43"/>
    <w:rsid w:val="0038071B"/>
    <w:rsid w:val="0038088C"/>
    <w:rsid w:val="00380B8E"/>
    <w:rsid w:val="00381441"/>
    <w:rsid w:val="0038144B"/>
    <w:rsid w:val="0038170C"/>
    <w:rsid w:val="00381A73"/>
    <w:rsid w:val="00381B4C"/>
    <w:rsid w:val="0038226D"/>
    <w:rsid w:val="0038240B"/>
    <w:rsid w:val="00382E41"/>
    <w:rsid w:val="003834BD"/>
    <w:rsid w:val="0038375E"/>
    <w:rsid w:val="003846A2"/>
    <w:rsid w:val="00384CAD"/>
    <w:rsid w:val="00384F41"/>
    <w:rsid w:val="0038587B"/>
    <w:rsid w:val="003858F0"/>
    <w:rsid w:val="003869B2"/>
    <w:rsid w:val="00386CDB"/>
    <w:rsid w:val="00387608"/>
    <w:rsid w:val="00387859"/>
    <w:rsid w:val="00387950"/>
    <w:rsid w:val="00387E53"/>
    <w:rsid w:val="00387F8D"/>
    <w:rsid w:val="0039013B"/>
    <w:rsid w:val="00390580"/>
    <w:rsid w:val="0039087D"/>
    <w:rsid w:val="00390A1B"/>
    <w:rsid w:val="0039115C"/>
    <w:rsid w:val="00391723"/>
    <w:rsid w:val="00392257"/>
    <w:rsid w:val="003942D5"/>
    <w:rsid w:val="00394A07"/>
    <w:rsid w:val="003954E5"/>
    <w:rsid w:val="00396035"/>
    <w:rsid w:val="00396052"/>
    <w:rsid w:val="0039611F"/>
    <w:rsid w:val="003961F7"/>
    <w:rsid w:val="0039633C"/>
    <w:rsid w:val="00396A43"/>
    <w:rsid w:val="00396E3B"/>
    <w:rsid w:val="003971B7"/>
    <w:rsid w:val="00397324"/>
    <w:rsid w:val="0039733B"/>
    <w:rsid w:val="003A07F3"/>
    <w:rsid w:val="003A1189"/>
    <w:rsid w:val="003A1AB6"/>
    <w:rsid w:val="003A1EF1"/>
    <w:rsid w:val="003A2A35"/>
    <w:rsid w:val="003A2ADC"/>
    <w:rsid w:val="003A2B9B"/>
    <w:rsid w:val="003A2E28"/>
    <w:rsid w:val="003A3073"/>
    <w:rsid w:val="003A3A26"/>
    <w:rsid w:val="003A4AE7"/>
    <w:rsid w:val="003A51DD"/>
    <w:rsid w:val="003A524A"/>
    <w:rsid w:val="003A52B8"/>
    <w:rsid w:val="003A53E2"/>
    <w:rsid w:val="003A5C4C"/>
    <w:rsid w:val="003A5F77"/>
    <w:rsid w:val="003A6A25"/>
    <w:rsid w:val="003A7B7D"/>
    <w:rsid w:val="003B00AE"/>
    <w:rsid w:val="003B00C1"/>
    <w:rsid w:val="003B0206"/>
    <w:rsid w:val="003B040A"/>
    <w:rsid w:val="003B051F"/>
    <w:rsid w:val="003B05DA"/>
    <w:rsid w:val="003B06A3"/>
    <w:rsid w:val="003B085A"/>
    <w:rsid w:val="003B08A4"/>
    <w:rsid w:val="003B0A1A"/>
    <w:rsid w:val="003B0A26"/>
    <w:rsid w:val="003B0A70"/>
    <w:rsid w:val="003B0F89"/>
    <w:rsid w:val="003B14C3"/>
    <w:rsid w:val="003B17B8"/>
    <w:rsid w:val="003B18C4"/>
    <w:rsid w:val="003B1A49"/>
    <w:rsid w:val="003B2104"/>
    <w:rsid w:val="003B2148"/>
    <w:rsid w:val="003B2A6D"/>
    <w:rsid w:val="003B2BF6"/>
    <w:rsid w:val="003B2FD3"/>
    <w:rsid w:val="003B3AE1"/>
    <w:rsid w:val="003B3DF4"/>
    <w:rsid w:val="003B43BD"/>
    <w:rsid w:val="003B48E0"/>
    <w:rsid w:val="003B51D2"/>
    <w:rsid w:val="003B56CE"/>
    <w:rsid w:val="003B58B8"/>
    <w:rsid w:val="003B68F6"/>
    <w:rsid w:val="003B7ABB"/>
    <w:rsid w:val="003C064C"/>
    <w:rsid w:val="003C0930"/>
    <w:rsid w:val="003C0E26"/>
    <w:rsid w:val="003C0F28"/>
    <w:rsid w:val="003C1002"/>
    <w:rsid w:val="003C109B"/>
    <w:rsid w:val="003C117C"/>
    <w:rsid w:val="003C1351"/>
    <w:rsid w:val="003C1596"/>
    <w:rsid w:val="003C161F"/>
    <w:rsid w:val="003C1A39"/>
    <w:rsid w:val="003C2824"/>
    <w:rsid w:val="003C2A79"/>
    <w:rsid w:val="003C309C"/>
    <w:rsid w:val="003C415B"/>
    <w:rsid w:val="003C420B"/>
    <w:rsid w:val="003C485C"/>
    <w:rsid w:val="003C4F1D"/>
    <w:rsid w:val="003C5171"/>
    <w:rsid w:val="003C59BF"/>
    <w:rsid w:val="003C5A88"/>
    <w:rsid w:val="003C5B31"/>
    <w:rsid w:val="003C5E90"/>
    <w:rsid w:val="003C60D0"/>
    <w:rsid w:val="003C60E2"/>
    <w:rsid w:val="003C68FA"/>
    <w:rsid w:val="003C699D"/>
    <w:rsid w:val="003C6F07"/>
    <w:rsid w:val="003C6F6E"/>
    <w:rsid w:val="003C713D"/>
    <w:rsid w:val="003C7499"/>
    <w:rsid w:val="003C75DD"/>
    <w:rsid w:val="003C7A91"/>
    <w:rsid w:val="003D003D"/>
    <w:rsid w:val="003D0134"/>
    <w:rsid w:val="003D129F"/>
    <w:rsid w:val="003D1F3A"/>
    <w:rsid w:val="003D3874"/>
    <w:rsid w:val="003D3B03"/>
    <w:rsid w:val="003D3FE0"/>
    <w:rsid w:val="003D463F"/>
    <w:rsid w:val="003D4DBA"/>
    <w:rsid w:val="003D4DF3"/>
    <w:rsid w:val="003D53F9"/>
    <w:rsid w:val="003D5E83"/>
    <w:rsid w:val="003D603F"/>
    <w:rsid w:val="003D698A"/>
    <w:rsid w:val="003D6DE7"/>
    <w:rsid w:val="003D7432"/>
    <w:rsid w:val="003E07A4"/>
    <w:rsid w:val="003E0889"/>
    <w:rsid w:val="003E0F58"/>
    <w:rsid w:val="003E15C9"/>
    <w:rsid w:val="003E1BF0"/>
    <w:rsid w:val="003E20E5"/>
    <w:rsid w:val="003E2120"/>
    <w:rsid w:val="003E246F"/>
    <w:rsid w:val="003E34F6"/>
    <w:rsid w:val="003E3676"/>
    <w:rsid w:val="003E3EC7"/>
    <w:rsid w:val="003E404B"/>
    <w:rsid w:val="003E4077"/>
    <w:rsid w:val="003E4D83"/>
    <w:rsid w:val="003E4D88"/>
    <w:rsid w:val="003E540F"/>
    <w:rsid w:val="003E6928"/>
    <w:rsid w:val="003E7299"/>
    <w:rsid w:val="003F0616"/>
    <w:rsid w:val="003F0B65"/>
    <w:rsid w:val="003F14F0"/>
    <w:rsid w:val="003F1556"/>
    <w:rsid w:val="003F2A3A"/>
    <w:rsid w:val="003F2CE6"/>
    <w:rsid w:val="003F2FB1"/>
    <w:rsid w:val="003F3132"/>
    <w:rsid w:val="003F32F1"/>
    <w:rsid w:val="003F3A72"/>
    <w:rsid w:val="003F3D27"/>
    <w:rsid w:val="003F3FB4"/>
    <w:rsid w:val="003F434E"/>
    <w:rsid w:val="003F4837"/>
    <w:rsid w:val="003F4C10"/>
    <w:rsid w:val="003F51B1"/>
    <w:rsid w:val="003F683C"/>
    <w:rsid w:val="003F6994"/>
    <w:rsid w:val="003F6B42"/>
    <w:rsid w:val="003F6EA0"/>
    <w:rsid w:val="0040005F"/>
    <w:rsid w:val="00400097"/>
    <w:rsid w:val="00400541"/>
    <w:rsid w:val="00400CD3"/>
    <w:rsid w:val="00400D01"/>
    <w:rsid w:val="00400F40"/>
    <w:rsid w:val="00401235"/>
    <w:rsid w:val="00401878"/>
    <w:rsid w:val="00402141"/>
    <w:rsid w:val="0040246A"/>
    <w:rsid w:val="00402671"/>
    <w:rsid w:val="00403493"/>
    <w:rsid w:val="0040381E"/>
    <w:rsid w:val="00404141"/>
    <w:rsid w:val="004043B7"/>
    <w:rsid w:val="004045FE"/>
    <w:rsid w:val="00404FB0"/>
    <w:rsid w:val="0040514C"/>
    <w:rsid w:val="00405867"/>
    <w:rsid w:val="004061E5"/>
    <w:rsid w:val="00406D3C"/>
    <w:rsid w:val="004074A1"/>
    <w:rsid w:val="0040751F"/>
    <w:rsid w:val="004075EA"/>
    <w:rsid w:val="00407C96"/>
    <w:rsid w:val="00411012"/>
    <w:rsid w:val="00411137"/>
    <w:rsid w:val="00411243"/>
    <w:rsid w:val="004113EA"/>
    <w:rsid w:val="004120F6"/>
    <w:rsid w:val="0041297D"/>
    <w:rsid w:val="00412E7A"/>
    <w:rsid w:val="004136A6"/>
    <w:rsid w:val="00413764"/>
    <w:rsid w:val="00413AE6"/>
    <w:rsid w:val="00414172"/>
    <w:rsid w:val="00414214"/>
    <w:rsid w:val="00414672"/>
    <w:rsid w:val="00414718"/>
    <w:rsid w:val="00414957"/>
    <w:rsid w:val="00414DA5"/>
    <w:rsid w:val="00415480"/>
    <w:rsid w:val="00415D20"/>
    <w:rsid w:val="00416636"/>
    <w:rsid w:val="0041670E"/>
    <w:rsid w:val="0041675E"/>
    <w:rsid w:val="0041676F"/>
    <w:rsid w:val="004170F7"/>
    <w:rsid w:val="00420E63"/>
    <w:rsid w:val="004214B9"/>
    <w:rsid w:val="004215BD"/>
    <w:rsid w:val="00421611"/>
    <w:rsid w:val="00421A26"/>
    <w:rsid w:val="00421DAB"/>
    <w:rsid w:val="00422192"/>
    <w:rsid w:val="004227D3"/>
    <w:rsid w:val="00422A16"/>
    <w:rsid w:val="00422CF2"/>
    <w:rsid w:val="0042345A"/>
    <w:rsid w:val="004239F7"/>
    <w:rsid w:val="0042427D"/>
    <w:rsid w:val="004244B1"/>
    <w:rsid w:val="0042576E"/>
    <w:rsid w:val="004257F2"/>
    <w:rsid w:val="00425AAE"/>
    <w:rsid w:val="00426700"/>
    <w:rsid w:val="00426FE2"/>
    <w:rsid w:val="0042743D"/>
    <w:rsid w:val="00427A7C"/>
    <w:rsid w:val="004301C3"/>
    <w:rsid w:val="004305E4"/>
    <w:rsid w:val="004314A5"/>
    <w:rsid w:val="00431A3E"/>
    <w:rsid w:val="00432408"/>
    <w:rsid w:val="00432A51"/>
    <w:rsid w:val="0043326A"/>
    <w:rsid w:val="004332EF"/>
    <w:rsid w:val="004336E4"/>
    <w:rsid w:val="004339AE"/>
    <w:rsid w:val="00434BCF"/>
    <w:rsid w:val="00434F58"/>
    <w:rsid w:val="004356FD"/>
    <w:rsid w:val="00435B46"/>
    <w:rsid w:val="00435B83"/>
    <w:rsid w:val="00435F34"/>
    <w:rsid w:val="00435FDD"/>
    <w:rsid w:val="00436F69"/>
    <w:rsid w:val="004374EF"/>
    <w:rsid w:val="004375BE"/>
    <w:rsid w:val="004377C5"/>
    <w:rsid w:val="00437B24"/>
    <w:rsid w:val="00440008"/>
    <w:rsid w:val="004404E3"/>
    <w:rsid w:val="00440874"/>
    <w:rsid w:val="004409CF"/>
    <w:rsid w:val="0044135C"/>
    <w:rsid w:val="00441A83"/>
    <w:rsid w:val="00441C0A"/>
    <w:rsid w:val="00441C13"/>
    <w:rsid w:val="00441E92"/>
    <w:rsid w:val="0044237A"/>
    <w:rsid w:val="00442942"/>
    <w:rsid w:val="00442DA7"/>
    <w:rsid w:val="004433C8"/>
    <w:rsid w:val="0044464A"/>
    <w:rsid w:val="00444DC2"/>
    <w:rsid w:val="00444DCE"/>
    <w:rsid w:val="004452B8"/>
    <w:rsid w:val="004457B5"/>
    <w:rsid w:val="004459DD"/>
    <w:rsid w:val="00446F75"/>
    <w:rsid w:val="004474A2"/>
    <w:rsid w:val="00447515"/>
    <w:rsid w:val="00447890"/>
    <w:rsid w:val="0044794A"/>
    <w:rsid w:val="004501C8"/>
    <w:rsid w:val="0045050C"/>
    <w:rsid w:val="00451ACE"/>
    <w:rsid w:val="00451AF5"/>
    <w:rsid w:val="00451B44"/>
    <w:rsid w:val="00451C61"/>
    <w:rsid w:val="00451EDD"/>
    <w:rsid w:val="00452000"/>
    <w:rsid w:val="00453039"/>
    <w:rsid w:val="004531B4"/>
    <w:rsid w:val="004533F6"/>
    <w:rsid w:val="00454BC7"/>
    <w:rsid w:val="00455265"/>
    <w:rsid w:val="0045527B"/>
    <w:rsid w:val="004556A1"/>
    <w:rsid w:val="00455CBA"/>
    <w:rsid w:val="004563A7"/>
    <w:rsid w:val="00456CF6"/>
    <w:rsid w:val="00456E68"/>
    <w:rsid w:val="00456FAA"/>
    <w:rsid w:val="004570AE"/>
    <w:rsid w:val="00457108"/>
    <w:rsid w:val="004572CE"/>
    <w:rsid w:val="004578C7"/>
    <w:rsid w:val="00457D2F"/>
    <w:rsid w:val="004604DD"/>
    <w:rsid w:val="00460CD2"/>
    <w:rsid w:val="004613F8"/>
    <w:rsid w:val="00461ED4"/>
    <w:rsid w:val="00461F45"/>
    <w:rsid w:val="00462340"/>
    <w:rsid w:val="00462615"/>
    <w:rsid w:val="00462A19"/>
    <w:rsid w:val="00462C45"/>
    <w:rsid w:val="00463BB1"/>
    <w:rsid w:val="004651D4"/>
    <w:rsid w:val="00465BA7"/>
    <w:rsid w:val="00467229"/>
    <w:rsid w:val="00467B8C"/>
    <w:rsid w:val="00467EDC"/>
    <w:rsid w:val="0047023B"/>
    <w:rsid w:val="0047063A"/>
    <w:rsid w:val="00470D05"/>
    <w:rsid w:val="00470D50"/>
    <w:rsid w:val="00470F5B"/>
    <w:rsid w:val="00471198"/>
    <w:rsid w:val="00472061"/>
    <w:rsid w:val="00473634"/>
    <w:rsid w:val="004740FA"/>
    <w:rsid w:val="004744B9"/>
    <w:rsid w:val="00475057"/>
    <w:rsid w:val="004753C2"/>
    <w:rsid w:val="004767F9"/>
    <w:rsid w:val="00476D2B"/>
    <w:rsid w:val="00477141"/>
    <w:rsid w:val="004774A1"/>
    <w:rsid w:val="004779FF"/>
    <w:rsid w:val="004802F4"/>
    <w:rsid w:val="004804B4"/>
    <w:rsid w:val="004805D1"/>
    <w:rsid w:val="00480A58"/>
    <w:rsid w:val="00480FDD"/>
    <w:rsid w:val="0048148F"/>
    <w:rsid w:val="004817FA"/>
    <w:rsid w:val="004819D4"/>
    <w:rsid w:val="00482610"/>
    <w:rsid w:val="00482626"/>
    <w:rsid w:val="00482E2B"/>
    <w:rsid w:val="004832AB"/>
    <w:rsid w:val="00483529"/>
    <w:rsid w:val="00483E25"/>
    <w:rsid w:val="00484163"/>
    <w:rsid w:val="0048417E"/>
    <w:rsid w:val="004842C3"/>
    <w:rsid w:val="00484E84"/>
    <w:rsid w:val="00484EE5"/>
    <w:rsid w:val="00484EEC"/>
    <w:rsid w:val="00486622"/>
    <w:rsid w:val="004868C3"/>
    <w:rsid w:val="004869E5"/>
    <w:rsid w:val="00486A83"/>
    <w:rsid w:val="00486AA8"/>
    <w:rsid w:val="00486E84"/>
    <w:rsid w:val="00486F31"/>
    <w:rsid w:val="00487CA2"/>
    <w:rsid w:val="004902C5"/>
    <w:rsid w:val="00491268"/>
    <w:rsid w:val="00491537"/>
    <w:rsid w:val="0049177F"/>
    <w:rsid w:val="00491ACA"/>
    <w:rsid w:val="00491BD8"/>
    <w:rsid w:val="0049250A"/>
    <w:rsid w:val="00492686"/>
    <w:rsid w:val="00492788"/>
    <w:rsid w:val="00492D21"/>
    <w:rsid w:val="00493640"/>
    <w:rsid w:val="00493D69"/>
    <w:rsid w:val="00493E24"/>
    <w:rsid w:val="004945DA"/>
    <w:rsid w:val="00495D6C"/>
    <w:rsid w:val="00496585"/>
    <w:rsid w:val="004965A4"/>
    <w:rsid w:val="00496BDE"/>
    <w:rsid w:val="00496C4E"/>
    <w:rsid w:val="004A03AF"/>
    <w:rsid w:val="004A07AC"/>
    <w:rsid w:val="004A0EEF"/>
    <w:rsid w:val="004A118B"/>
    <w:rsid w:val="004A15E0"/>
    <w:rsid w:val="004A23AD"/>
    <w:rsid w:val="004A2CFE"/>
    <w:rsid w:val="004A338B"/>
    <w:rsid w:val="004A385C"/>
    <w:rsid w:val="004A43BD"/>
    <w:rsid w:val="004A4464"/>
    <w:rsid w:val="004A4478"/>
    <w:rsid w:val="004A470C"/>
    <w:rsid w:val="004A47CE"/>
    <w:rsid w:val="004A4A01"/>
    <w:rsid w:val="004A4E44"/>
    <w:rsid w:val="004A565B"/>
    <w:rsid w:val="004A6145"/>
    <w:rsid w:val="004A6362"/>
    <w:rsid w:val="004A64AE"/>
    <w:rsid w:val="004A692E"/>
    <w:rsid w:val="004A74CD"/>
    <w:rsid w:val="004A7675"/>
    <w:rsid w:val="004A7BD9"/>
    <w:rsid w:val="004A7FDB"/>
    <w:rsid w:val="004B024F"/>
    <w:rsid w:val="004B0295"/>
    <w:rsid w:val="004B0340"/>
    <w:rsid w:val="004B097B"/>
    <w:rsid w:val="004B09C4"/>
    <w:rsid w:val="004B0B4D"/>
    <w:rsid w:val="004B0C37"/>
    <w:rsid w:val="004B0D9F"/>
    <w:rsid w:val="004B0E95"/>
    <w:rsid w:val="004B1108"/>
    <w:rsid w:val="004B12AB"/>
    <w:rsid w:val="004B12F8"/>
    <w:rsid w:val="004B3F68"/>
    <w:rsid w:val="004B4B03"/>
    <w:rsid w:val="004B4B28"/>
    <w:rsid w:val="004B4BE7"/>
    <w:rsid w:val="004B534D"/>
    <w:rsid w:val="004B5357"/>
    <w:rsid w:val="004B5AAC"/>
    <w:rsid w:val="004B6505"/>
    <w:rsid w:val="004B6B00"/>
    <w:rsid w:val="004B6EDE"/>
    <w:rsid w:val="004B6F51"/>
    <w:rsid w:val="004B72EB"/>
    <w:rsid w:val="004B7D62"/>
    <w:rsid w:val="004B7E1A"/>
    <w:rsid w:val="004B7EF3"/>
    <w:rsid w:val="004C00DE"/>
    <w:rsid w:val="004C0754"/>
    <w:rsid w:val="004C0C11"/>
    <w:rsid w:val="004C124D"/>
    <w:rsid w:val="004C12D4"/>
    <w:rsid w:val="004C148A"/>
    <w:rsid w:val="004C1DA3"/>
    <w:rsid w:val="004C2340"/>
    <w:rsid w:val="004C28F8"/>
    <w:rsid w:val="004C2C99"/>
    <w:rsid w:val="004C373A"/>
    <w:rsid w:val="004C39F0"/>
    <w:rsid w:val="004C3B89"/>
    <w:rsid w:val="004C3FEA"/>
    <w:rsid w:val="004C4885"/>
    <w:rsid w:val="004C4954"/>
    <w:rsid w:val="004C4C8C"/>
    <w:rsid w:val="004C4F96"/>
    <w:rsid w:val="004C5116"/>
    <w:rsid w:val="004C5D67"/>
    <w:rsid w:val="004C607B"/>
    <w:rsid w:val="004C6528"/>
    <w:rsid w:val="004C66A8"/>
    <w:rsid w:val="004C66BE"/>
    <w:rsid w:val="004C69B5"/>
    <w:rsid w:val="004C70CA"/>
    <w:rsid w:val="004C7169"/>
    <w:rsid w:val="004C71FD"/>
    <w:rsid w:val="004C72D1"/>
    <w:rsid w:val="004C73EB"/>
    <w:rsid w:val="004C7606"/>
    <w:rsid w:val="004C7CAA"/>
    <w:rsid w:val="004D0097"/>
    <w:rsid w:val="004D0123"/>
    <w:rsid w:val="004D07B6"/>
    <w:rsid w:val="004D07B8"/>
    <w:rsid w:val="004D096E"/>
    <w:rsid w:val="004D0A9A"/>
    <w:rsid w:val="004D1C79"/>
    <w:rsid w:val="004D1DBD"/>
    <w:rsid w:val="004D2564"/>
    <w:rsid w:val="004D2640"/>
    <w:rsid w:val="004D28FF"/>
    <w:rsid w:val="004D291D"/>
    <w:rsid w:val="004D29FE"/>
    <w:rsid w:val="004D306A"/>
    <w:rsid w:val="004D31EA"/>
    <w:rsid w:val="004D371C"/>
    <w:rsid w:val="004D3FA8"/>
    <w:rsid w:val="004D47AB"/>
    <w:rsid w:val="004D4F81"/>
    <w:rsid w:val="004D52B2"/>
    <w:rsid w:val="004D57BE"/>
    <w:rsid w:val="004D59BF"/>
    <w:rsid w:val="004D5F5C"/>
    <w:rsid w:val="004D67FD"/>
    <w:rsid w:val="004D79F6"/>
    <w:rsid w:val="004E061D"/>
    <w:rsid w:val="004E09CD"/>
    <w:rsid w:val="004E0DDE"/>
    <w:rsid w:val="004E1163"/>
    <w:rsid w:val="004E15D0"/>
    <w:rsid w:val="004E1818"/>
    <w:rsid w:val="004E1850"/>
    <w:rsid w:val="004E1E2A"/>
    <w:rsid w:val="004E2049"/>
    <w:rsid w:val="004E2FE9"/>
    <w:rsid w:val="004E34B5"/>
    <w:rsid w:val="004E373A"/>
    <w:rsid w:val="004E4090"/>
    <w:rsid w:val="004E4178"/>
    <w:rsid w:val="004E4425"/>
    <w:rsid w:val="004E4B25"/>
    <w:rsid w:val="004E56AF"/>
    <w:rsid w:val="004E573A"/>
    <w:rsid w:val="004E5CA6"/>
    <w:rsid w:val="004E6011"/>
    <w:rsid w:val="004E7181"/>
    <w:rsid w:val="004E7DC1"/>
    <w:rsid w:val="004F1BDC"/>
    <w:rsid w:val="004F2F78"/>
    <w:rsid w:val="004F2FA5"/>
    <w:rsid w:val="004F31C7"/>
    <w:rsid w:val="004F387A"/>
    <w:rsid w:val="004F3A32"/>
    <w:rsid w:val="004F3E4B"/>
    <w:rsid w:val="004F482D"/>
    <w:rsid w:val="004F4F02"/>
    <w:rsid w:val="004F5056"/>
    <w:rsid w:val="004F506B"/>
    <w:rsid w:val="004F516E"/>
    <w:rsid w:val="004F5428"/>
    <w:rsid w:val="004F5828"/>
    <w:rsid w:val="004F6A42"/>
    <w:rsid w:val="004F6BC5"/>
    <w:rsid w:val="004F72A7"/>
    <w:rsid w:val="00500BEB"/>
    <w:rsid w:val="0050256B"/>
    <w:rsid w:val="00503C60"/>
    <w:rsid w:val="00503D83"/>
    <w:rsid w:val="0050426E"/>
    <w:rsid w:val="005045CE"/>
    <w:rsid w:val="0050463B"/>
    <w:rsid w:val="00504BB5"/>
    <w:rsid w:val="00504E1D"/>
    <w:rsid w:val="00505B36"/>
    <w:rsid w:val="00505F2E"/>
    <w:rsid w:val="00506404"/>
    <w:rsid w:val="0050640D"/>
    <w:rsid w:val="005064C9"/>
    <w:rsid w:val="00506DD5"/>
    <w:rsid w:val="00510977"/>
    <w:rsid w:val="00510BBB"/>
    <w:rsid w:val="00511D2E"/>
    <w:rsid w:val="0051237A"/>
    <w:rsid w:val="0051239D"/>
    <w:rsid w:val="00512F3A"/>
    <w:rsid w:val="0051318F"/>
    <w:rsid w:val="00513244"/>
    <w:rsid w:val="0051356B"/>
    <w:rsid w:val="00513B78"/>
    <w:rsid w:val="00513C6E"/>
    <w:rsid w:val="00513CB8"/>
    <w:rsid w:val="00513EAD"/>
    <w:rsid w:val="00513F46"/>
    <w:rsid w:val="00514A5B"/>
    <w:rsid w:val="0051515B"/>
    <w:rsid w:val="00515697"/>
    <w:rsid w:val="00515B63"/>
    <w:rsid w:val="00516292"/>
    <w:rsid w:val="005163F8"/>
    <w:rsid w:val="0051640C"/>
    <w:rsid w:val="00516539"/>
    <w:rsid w:val="00516DA9"/>
    <w:rsid w:val="00517222"/>
    <w:rsid w:val="005203C3"/>
    <w:rsid w:val="00520A09"/>
    <w:rsid w:val="005210DD"/>
    <w:rsid w:val="00521209"/>
    <w:rsid w:val="00521241"/>
    <w:rsid w:val="0052169F"/>
    <w:rsid w:val="00521D80"/>
    <w:rsid w:val="00521DEC"/>
    <w:rsid w:val="00522881"/>
    <w:rsid w:val="00522C61"/>
    <w:rsid w:val="00522DB6"/>
    <w:rsid w:val="00523070"/>
    <w:rsid w:val="00523124"/>
    <w:rsid w:val="005231B1"/>
    <w:rsid w:val="00523C99"/>
    <w:rsid w:val="005242F4"/>
    <w:rsid w:val="00524B56"/>
    <w:rsid w:val="0052532A"/>
    <w:rsid w:val="0052634C"/>
    <w:rsid w:val="00526782"/>
    <w:rsid w:val="005269EF"/>
    <w:rsid w:val="00526A22"/>
    <w:rsid w:val="00526C6F"/>
    <w:rsid w:val="005275A1"/>
    <w:rsid w:val="00527696"/>
    <w:rsid w:val="005276E7"/>
    <w:rsid w:val="005279E0"/>
    <w:rsid w:val="00530680"/>
    <w:rsid w:val="00530900"/>
    <w:rsid w:val="00530D5B"/>
    <w:rsid w:val="0053104E"/>
    <w:rsid w:val="00531266"/>
    <w:rsid w:val="00531567"/>
    <w:rsid w:val="0053253D"/>
    <w:rsid w:val="00532F8E"/>
    <w:rsid w:val="00533230"/>
    <w:rsid w:val="00534599"/>
    <w:rsid w:val="0053500C"/>
    <w:rsid w:val="0053685B"/>
    <w:rsid w:val="00536F3C"/>
    <w:rsid w:val="00536FFA"/>
    <w:rsid w:val="00537118"/>
    <w:rsid w:val="0053732E"/>
    <w:rsid w:val="00537679"/>
    <w:rsid w:val="005376F3"/>
    <w:rsid w:val="00537D3E"/>
    <w:rsid w:val="00537D88"/>
    <w:rsid w:val="00537F29"/>
    <w:rsid w:val="00540171"/>
    <w:rsid w:val="005403F2"/>
    <w:rsid w:val="0054092B"/>
    <w:rsid w:val="005419C2"/>
    <w:rsid w:val="00541C37"/>
    <w:rsid w:val="005436D4"/>
    <w:rsid w:val="00543E5D"/>
    <w:rsid w:val="00543F82"/>
    <w:rsid w:val="00545D12"/>
    <w:rsid w:val="005463F8"/>
    <w:rsid w:val="00546A00"/>
    <w:rsid w:val="005474E9"/>
    <w:rsid w:val="005475B4"/>
    <w:rsid w:val="005501CF"/>
    <w:rsid w:val="0055026E"/>
    <w:rsid w:val="00550A5E"/>
    <w:rsid w:val="005513AE"/>
    <w:rsid w:val="0055246B"/>
    <w:rsid w:val="00552D18"/>
    <w:rsid w:val="0055313D"/>
    <w:rsid w:val="005538E3"/>
    <w:rsid w:val="00553E04"/>
    <w:rsid w:val="00554187"/>
    <w:rsid w:val="005551E9"/>
    <w:rsid w:val="00555B38"/>
    <w:rsid w:val="00556375"/>
    <w:rsid w:val="00556815"/>
    <w:rsid w:val="00556FB9"/>
    <w:rsid w:val="005570E5"/>
    <w:rsid w:val="00557394"/>
    <w:rsid w:val="005573C9"/>
    <w:rsid w:val="0055799A"/>
    <w:rsid w:val="00560FDB"/>
    <w:rsid w:val="00561523"/>
    <w:rsid w:val="00561739"/>
    <w:rsid w:val="005622B7"/>
    <w:rsid w:val="0056287F"/>
    <w:rsid w:val="00562B94"/>
    <w:rsid w:val="00562FE6"/>
    <w:rsid w:val="005634EC"/>
    <w:rsid w:val="005635AD"/>
    <w:rsid w:val="00563AAA"/>
    <w:rsid w:val="00563D62"/>
    <w:rsid w:val="00564748"/>
    <w:rsid w:val="00565033"/>
    <w:rsid w:val="0056637F"/>
    <w:rsid w:val="00566469"/>
    <w:rsid w:val="005667CC"/>
    <w:rsid w:val="00566EDC"/>
    <w:rsid w:val="0056736C"/>
    <w:rsid w:val="005674FB"/>
    <w:rsid w:val="0056765D"/>
    <w:rsid w:val="0056782C"/>
    <w:rsid w:val="0057064A"/>
    <w:rsid w:val="0057074F"/>
    <w:rsid w:val="00570E69"/>
    <w:rsid w:val="005711E6"/>
    <w:rsid w:val="00571EA2"/>
    <w:rsid w:val="00572365"/>
    <w:rsid w:val="005724DC"/>
    <w:rsid w:val="005726C5"/>
    <w:rsid w:val="00572865"/>
    <w:rsid w:val="00572BD0"/>
    <w:rsid w:val="005731A8"/>
    <w:rsid w:val="0057350E"/>
    <w:rsid w:val="00573CE8"/>
    <w:rsid w:val="00574D97"/>
    <w:rsid w:val="00576423"/>
    <w:rsid w:val="005774EF"/>
    <w:rsid w:val="005775BF"/>
    <w:rsid w:val="0057778B"/>
    <w:rsid w:val="00577E2E"/>
    <w:rsid w:val="00580DBE"/>
    <w:rsid w:val="005817FF"/>
    <w:rsid w:val="00581998"/>
    <w:rsid w:val="00581B6C"/>
    <w:rsid w:val="00581E2D"/>
    <w:rsid w:val="00582537"/>
    <w:rsid w:val="0058271B"/>
    <w:rsid w:val="00582A74"/>
    <w:rsid w:val="005833DD"/>
    <w:rsid w:val="005839AE"/>
    <w:rsid w:val="00584275"/>
    <w:rsid w:val="00585503"/>
    <w:rsid w:val="00585A8E"/>
    <w:rsid w:val="00585DB5"/>
    <w:rsid w:val="00586AA9"/>
    <w:rsid w:val="005873CF"/>
    <w:rsid w:val="00587615"/>
    <w:rsid w:val="00587664"/>
    <w:rsid w:val="00587ECE"/>
    <w:rsid w:val="00590895"/>
    <w:rsid w:val="00590FA0"/>
    <w:rsid w:val="00591737"/>
    <w:rsid w:val="00591B12"/>
    <w:rsid w:val="00591B91"/>
    <w:rsid w:val="00591FD4"/>
    <w:rsid w:val="00592511"/>
    <w:rsid w:val="005925D0"/>
    <w:rsid w:val="00593642"/>
    <w:rsid w:val="0059404B"/>
    <w:rsid w:val="005948B8"/>
    <w:rsid w:val="00594F0B"/>
    <w:rsid w:val="00595A76"/>
    <w:rsid w:val="0059600D"/>
    <w:rsid w:val="00596362"/>
    <w:rsid w:val="0059705E"/>
    <w:rsid w:val="00597454"/>
    <w:rsid w:val="00597625"/>
    <w:rsid w:val="00597D99"/>
    <w:rsid w:val="005A04C2"/>
    <w:rsid w:val="005A1005"/>
    <w:rsid w:val="005A1769"/>
    <w:rsid w:val="005A228B"/>
    <w:rsid w:val="005A23C1"/>
    <w:rsid w:val="005A26AC"/>
    <w:rsid w:val="005A26AD"/>
    <w:rsid w:val="005A28D7"/>
    <w:rsid w:val="005A2B07"/>
    <w:rsid w:val="005A2FA1"/>
    <w:rsid w:val="005A3670"/>
    <w:rsid w:val="005A3ABE"/>
    <w:rsid w:val="005A3F59"/>
    <w:rsid w:val="005A4068"/>
    <w:rsid w:val="005A406D"/>
    <w:rsid w:val="005A4345"/>
    <w:rsid w:val="005A5689"/>
    <w:rsid w:val="005A579B"/>
    <w:rsid w:val="005A5816"/>
    <w:rsid w:val="005A5B45"/>
    <w:rsid w:val="005A645C"/>
    <w:rsid w:val="005A6A31"/>
    <w:rsid w:val="005A6BB1"/>
    <w:rsid w:val="005A7B93"/>
    <w:rsid w:val="005B0433"/>
    <w:rsid w:val="005B0BEE"/>
    <w:rsid w:val="005B10FA"/>
    <w:rsid w:val="005B1202"/>
    <w:rsid w:val="005B196A"/>
    <w:rsid w:val="005B2214"/>
    <w:rsid w:val="005B23D6"/>
    <w:rsid w:val="005B2405"/>
    <w:rsid w:val="005B2A74"/>
    <w:rsid w:val="005B2D57"/>
    <w:rsid w:val="005B2F67"/>
    <w:rsid w:val="005B32A0"/>
    <w:rsid w:val="005B364E"/>
    <w:rsid w:val="005B381F"/>
    <w:rsid w:val="005B38B3"/>
    <w:rsid w:val="005B3A41"/>
    <w:rsid w:val="005B3D17"/>
    <w:rsid w:val="005B476A"/>
    <w:rsid w:val="005B4C46"/>
    <w:rsid w:val="005B5852"/>
    <w:rsid w:val="005B6132"/>
    <w:rsid w:val="005B76B5"/>
    <w:rsid w:val="005C0433"/>
    <w:rsid w:val="005C0C1D"/>
    <w:rsid w:val="005C13BF"/>
    <w:rsid w:val="005C1948"/>
    <w:rsid w:val="005C34A6"/>
    <w:rsid w:val="005C4471"/>
    <w:rsid w:val="005C4483"/>
    <w:rsid w:val="005C531C"/>
    <w:rsid w:val="005C56C0"/>
    <w:rsid w:val="005C5ED2"/>
    <w:rsid w:val="005C621D"/>
    <w:rsid w:val="005C7281"/>
    <w:rsid w:val="005C751C"/>
    <w:rsid w:val="005C7AEA"/>
    <w:rsid w:val="005D0088"/>
    <w:rsid w:val="005D01E9"/>
    <w:rsid w:val="005D08B6"/>
    <w:rsid w:val="005D09A9"/>
    <w:rsid w:val="005D0BAA"/>
    <w:rsid w:val="005D0F47"/>
    <w:rsid w:val="005D13A6"/>
    <w:rsid w:val="005D1992"/>
    <w:rsid w:val="005D1B40"/>
    <w:rsid w:val="005D1E6F"/>
    <w:rsid w:val="005D21EB"/>
    <w:rsid w:val="005D25A7"/>
    <w:rsid w:val="005D273B"/>
    <w:rsid w:val="005D2D54"/>
    <w:rsid w:val="005D40D8"/>
    <w:rsid w:val="005D4118"/>
    <w:rsid w:val="005D4E2B"/>
    <w:rsid w:val="005D54C4"/>
    <w:rsid w:val="005D558D"/>
    <w:rsid w:val="005D58BB"/>
    <w:rsid w:val="005D5DA4"/>
    <w:rsid w:val="005D5F95"/>
    <w:rsid w:val="005D620C"/>
    <w:rsid w:val="005D654A"/>
    <w:rsid w:val="005D6874"/>
    <w:rsid w:val="005D74B6"/>
    <w:rsid w:val="005D7993"/>
    <w:rsid w:val="005E034F"/>
    <w:rsid w:val="005E0374"/>
    <w:rsid w:val="005E0570"/>
    <w:rsid w:val="005E06FE"/>
    <w:rsid w:val="005E0816"/>
    <w:rsid w:val="005E08E5"/>
    <w:rsid w:val="005E08F1"/>
    <w:rsid w:val="005E0A78"/>
    <w:rsid w:val="005E1580"/>
    <w:rsid w:val="005E19FB"/>
    <w:rsid w:val="005E1D6D"/>
    <w:rsid w:val="005E21D5"/>
    <w:rsid w:val="005E26AB"/>
    <w:rsid w:val="005E29B2"/>
    <w:rsid w:val="005E29BD"/>
    <w:rsid w:val="005E3094"/>
    <w:rsid w:val="005E340B"/>
    <w:rsid w:val="005E3482"/>
    <w:rsid w:val="005E3A86"/>
    <w:rsid w:val="005E3DA8"/>
    <w:rsid w:val="005E4103"/>
    <w:rsid w:val="005E41F6"/>
    <w:rsid w:val="005E42ED"/>
    <w:rsid w:val="005E4A66"/>
    <w:rsid w:val="005E4C85"/>
    <w:rsid w:val="005E51B0"/>
    <w:rsid w:val="005E5CFF"/>
    <w:rsid w:val="005E5D90"/>
    <w:rsid w:val="005E5E13"/>
    <w:rsid w:val="005E6208"/>
    <w:rsid w:val="005E62FD"/>
    <w:rsid w:val="005E6921"/>
    <w:rsid w:val="005E6A27"/>
    <w:rsid w:val="005E6BA7"/>
    <w:rsid w:val="005E7839"/>
    <w:rsid w:val="005E7A46"/>
    <w:rsid w:val="005F00BB"/>
    <w:rsid w:val="005F2872"/>
    <w:rsid w:val="005F2AA0"/>
    <w:rsid w:val="005F2B74"/>
    <w:rsid w:val="005F34A1"/>
    <w:rsid w:val="005F35BF"/>
    <w:rsid w:val="005F3684"/>
    <w:rsid w:val="005F426A"/>
    <w:rsid w:val="005F541B"/>
    <w:rsid w:val="005F5871"/>
    <w:rsid w:val="005F5A7B"/>
    <w:rsid w:val="005F5C1F"/>
    <w:rsid w:val="005F62FA"/>
    <w:rsid w:val="005F6429"/>
    <w:rsid w:val="005F697F"/>
    <w:rsid w:val="005F6A91"/>
    <w:rsid w:val="005F7115"/>
    <w:rsid w:val="005F76CD"/>
    <w:rsid w:val="005F7802"/>
    <w:rsid w:val="005F7C82"/>
    <w:rsid w:val="006001F9"/>
    <w:rsid w:val="006009D9"/>
    <w:rsid w:val="00600E01"/>
    <w:rsid w:val="006012CA"/>
    <w:rsid w:val="00601BCB"/>
    <w:rsid w:val="0060291B"/>
    <w:rsid w:val="00602CA7"/>
    <w:rsid w:val="00603DB9"/>
    <w:rsid w:val="0060415F"/>
    <w:rsid w:val="00604E4C"/>
    <w:rsid w:val="006050B7"/>
    <w:rsid w:val="00605763"/>
    <w:rsid w:val="00605873"/>
    <w:rsid w:val="006058B6"/>
    <w:rsid w:val="00605D34"/>
    <w:rsid w:val="00606AEB"/>
    <w:rsid w:val="00607116"/>
    <w:rsid w:val="00607131"/>
    <w:rsid w:val="0060783E"/>
    <w:rsid w:val="0061032B"/>
    <w:rsid w:val="0061035A"/>
    <w:rsid w:val="00610CC7"/>
    <w:rsid w:val="0061186D"/>
    <w:rsid w:val="00611A04"/>
    <w:rsid w:val="00611A8C"/>
    <w:rsid w:val="0061263D"/>
    <w:rsid w:val="00612710"/>
    <w:rsid w:val="00613357"/>
    <w:rsid w:val="006138C8"/>
    <w:rsid w:val="0061393F"/>
    <w:rsid w:val="006139A9"/>
    <w:rsid w:val="00613B82"/>
    <w:rsid w:val="00613D94"/>
    <w:rsid w:val="00613F64"/>
    <w:rsid w:val="0061449F"/>
    <w:rsid w:val="00614ED7"/>
    <w:rsid w:val="00615BB2"/>
    <w:rsid w:val="00615C2C"/>
    <w:rsid w:val="00616A2B"/>
    <w:rsid w:val="00616A4B"/>
    <w:rsid w:val="0061777F"/>
    <w:rsid w:val="00617ABE"/>
    <w:rsid w:val="00617F53"/>
    <w:rsid w:val="00617F94"/>
    <w:rsid w:val="00617FCC"/>
    <w:rsid w:val="006203D3"/>
    <w:rsid w:val="00620851"/>
    <w:rsid w:val="00621157"/>
    <w:rsid w:val="00621B4C"/>
    <w:rsid w:val="00621B70"/>
    <w:rsid w:val="00622002"/>
    <w:rsid w:val="0062208F"/>
    <w:rsid w:val="006223DB"/>
    <w:rsid w:val="006227DE"/>
    <w:rsid w:val="006229F8"/>
    <w:rsid w:val="00623E6B"/>
    <w:rsid w:val="00624227"/>
    <w:rsid w:val="0062446F"/>
    <w:rsid w:val="006249DD"/>
    <w:rsid w:val="00624CC8"/>
    <w:rsid w:val="0062575E"/>
    <w:rsid w:val="00625AD3"/>
    <w:rsid w:val="00625B31"/>
    <w:rsid w:val="00625DEF"/>
    <w:rsid w:val="00625F08"/>
    <w:rsid w:val="00626147"/>
    <w:rsid w:val="006267D4"/>
    <w:rsid w:val="00626A20"/>
    <w:rsid w:val="00626C0A"/>
    <w:rsid w:val="00626FD4"/>
    <w:rsid w:val="0062718E"/>
    <w:rsid w:val="00627EB2"/>
    <w:rsid w:val="00630248"/>
    <w:rsid w:val="00630678"/>
    <w:rsid w:val="00630FA5"/>
    <w:rsid w:val="0063177E"/>
    <w:rsid w:val="00631B41"/>
    <w:rsid w:val="00631C01"/>
    <w:rsid w:val="00631D71"/>
    <w:rsid w:val="00631DC6"/>
    <w:rsid w:val="006327AA"/>
    <w:rsid w:val="00632C25"/>
    <w:rsid w:val="00632D0E"/>
    <w:rsid w:val="00633172"/>
    <w:rsid w:val="00633C61"/>
    <w:rsid w:val="00633C96"/>
    <w:rsid w:val="00634E15"/>
    <w:rsid w:val="00634E50"/>
    <w:rsid w:val="00635B35"/>
    <w:rsid w:val="00635B67"/>
    <w:rsid w:val="006360CC"/>
    <w:rsid w:val="00636409"/>
    <w:rsid w:val="00636996"/>
    <w:rsid w:val="006369C9"/>
    <w:rsid w:val="006376D1"/>
    <w:rsid w:val="00640120"/>
    <w:rsid w:val="006405A0"/>
    <w:rsid w:val="006407B0"/>
    <w:rsid w:val="006413DF"/>
    <w:rsid w:val="006415B4"/>
    <w:rsid w:val="00641AF9"/>
    <w:rsid w:val="00641FF0"/>
    <w:rsid w:val="00642390"/>
    <w:rsid w:val="00642CF5"/>
    <w:rsid w:val="00643465"/>
    <w:rsid w:val="006439AC"/>
    <w:rsid w:val="0064652E"/>
    <w:rsid w:val="00646822"/>
    <w:rsid w:val="00646966"/>
    <w:rsid w:val="00646C93"/>
    <w:rsid w:val="0064767F"/>
    <w:rsid w:val="00647805"/>
    <w:rsid w:val="006503C4"/>
    <w:rsid w:val="00650BB7"/>
    <w:rsid w:val="00651216"/>
    <w:rsid w:val="00651FAC"/>
    <w:rsid w:val="00651FC9"/>
    <w:rsid w:val="00652107"/>
    <w:rsid w:val="00652573"/>
    <w:rsid w:val="00652F25"/>
    <w:rsid w:val="00653A2E"/>
    <w:rsid w:val="00653D4E"/>
    <w:rsid w:val="00654076"/>
    <w:rsid w:val="006541BC"/>
    <w:rsid w:val="006543AB"/>
    <w:rsid w:val="00655B3D"/>
    <w:rsid w:val="00655CCA"/>
    <w:rsid w:val="00655D60"/>
    <w:rsid w:val="00655F2F"/>
    <w:rsid w:val="00655F61"/>
    <w:rsid w:val="006571DB"/>
    <w:rsid w:val="006572AE"/>
    <w:rsid w:val="0065758E"/>
    <w:rsid w:val="00657A49"/>
    <w:rsid w:val="006604E7"/>
    <w:rsid w:val="0066061D"/>
    <w:rsid w:val="00660BAE"/>
    <w:rsid w:val="00661251"/>
    <w:rsid w:val="00661732"/>
    <w:rsid w:val="0066177E"/>
    <w:rsid w:val="00661D78"/>
    <w:rsid w:val="006627F2"/>
    <w:rsid w:val="00662C8B"/>
    <w:rsid w:val="00663233"/>
    <w:rsid w:val="00663474"/>
    <w:rsid w:val="006639D1"/>
    <w:rsid w:val="006645E5"/>
    <w:rsid w:val="006647BA"/>
    <w:rsid w:val="0066533D"/>
    <w:rsid w:val="006656CA"/>
    <w:rsid w:val="00665B37"/>
    <w:rsid w:val="00665B5B"/>
    <w:rsid w:val="00666C78"/>
    <w:rsid w:val="006705C1"/>
    <w:rsid w:val="00670E57"/>
    <w:rsid w:val="006713C2"/>
    <w:rsid w:val="0067153D"/>
    <w:rsid w:val="0067189E"/>
    <w:rsid w:val="006719FA"/>
    <w:rsid w:val="00672207"/>
    <w:rsid w:val="00672514"/>
    <w:rsid w:val="00672638"/>
    <w:rsid w:val="00672987"/>
    <w:rsid w:val="00672A1C"/>
    <w:rsid w:val="00672C45"/>
    <w:rsid w:val="00672D4E"/>
    <w:rsid w:val="00672D6E"/>
    <w:rsid w:val="00673186"/>
    <w:rsid w:val="006731B4"/>
    <w:rsid w:val="006735C5"/>
    <w:rsid w:val="00673823"/>
    <w:rsid w:val="00673C4E"/>
    <w:rsid w:val="006741BB"/>
    <w:rsid w:val="006741F3"/>
    <w:rsid w:val="00674E21"/>
    <w:rsid w:val="006751D1"/>
    <w:rsid w:val="006757B0"/>
    <w:rsid w:val="00675A04"/>
    <w:rsid w:val="00675FD5"/>
    <w:rsid w:val="0067603A"/>
    <w:rsid w:val="00676E69"/>
    <w:rsid w:val="0067737D"/>
    <w:rsid w:val="006808A6"/>
    <w:rsid w:val="00680B3D"/>
    <w:rsid w:val="00681DD9"/>
    <w:rsid w:val="00681DF2"/>
    <w:rsid w:val="00681FB4"/>
    <w:rsid w:val="006822FA"/>
    <w:rsid w:val="00682946"/>
    <w:rsid w:val="00682A89"/>
    <w:rsid w:val="0068354E"/>
    <w:rsid w:val="006835F6"/>
    <w:rsid w:val="006846F3"/>
    <w:rsid w:val="006848B6"/>
    <w:rsid w:val="006848C6"/>
    <w:rsid w:val="00685547"/>
    <w:rsid w:val="006860C9"/>
    <w:rsid w:val="006861B2"/>
    <w:rsid w:val="006864AC"/>
    <w:rsid w:val="006877AE"/>
    <w:rsid w:val="00687818"/>
    <w:rsid w:val="00687E32"/>
    <w:rsid w:val="00690032"/>
    <w:rsid w:val="0069006A"/>
    <w:rsid w:val="00690146"/>
    <w:rsid w:val="006906A5"/>
    <w:rsid w:val="00690B46"/>
    <w:rsid w:val="00691048"/>
    <w:rsid w:val="00691837"/>
    <w:rsid w:val="00691C80"/>
    <w:rsid w:val="0069239D"/>
    <w:rsid w:val="00692725"/>
    <w:rsid w:val="006933B1"/>
    <w:rsid w:val="00693473"/>
    <w:rsid w:val="006934B9"/>
    <w:rsid w:val="006938C2"/>
    <w:rsid w:val="00693998"/>
    <w:rsid w:val="0069425E"/>
    <w:rsid w:val="0069467C"/>
    <w:rsid w:val="0069480A"/>
    <w:rsid w:val="00694E9B"/>
    <w:rsid w:val="00694F22"/>
    <w:rsid w:val="00695720"/>
    <w:rsid w:val="00695AC1"/>
    <w:rsid w:val="00696B4C"/>
    <w:rsid w:val="00696FD8"/>
    <w:rsid w:val="00697076"/>
    <w:rsid w:val="00697A59"/>
    <w:rsid w:val="00697A9E"/>
    <w:rsid w:val="00697C6B"/>
    <w:rsid w:val="006A0877"/>
    <w:rsid w:val="006A11D7"/>
    <w:rsid w:val="006A12B8"/>
    <w:rsid w:val="006A12EB"/>
    <w:rsid w:val="006A1892"/>
    <w:rsid w:val="006A27A9"/>
    <w:rsid w:val="006A27E3"/>
    <w:rsid w:val="006A2F95"/>
    <w:rsid w:val="006A34F7"/>
    <w:rsid w:val="006A395E"/>
    <w:rsid w:val="006A3ACC"/>
    <w:rsid w:val="006A3D68"/>
    <w:rsid w:val="006A3EA9"/>
    <w:rsid w:val="006A41D1"/>
    <w:rsid w:val="006A501F"/>
    <w:rsid w:val="006A54CC"/>
    <w:rsid w:val="006A58E8"/>
    <w:rsid w:val="006A601C"/>
    <w:rsid w:val="006A63D5"/>
    <w:rsid w:val="006A6E17"/>
    <w:rsid w:val="006A70F6"/>
    <w:rsid w:val="006A7ADF"/>
    <w:rsid w:val="006B071A"/>
    <w:rsid w:val="006B0A8C"/>
    <w:rsid w:val="006B0EC6"/>
    <w:rsid w:val="006B1029"/>
    <w:rsid w:val="006B1229"/>
    <w:rsid w:val="006B17C5"/>
    <w:rsid w:val="006B1E6D"/>
    <w:rsid w:val="006B3DE9"/>
    <w:rsid w:val="006B3E53"/>
    <w:rsid w:val="006B42C3"/>
    <w:rsid w:val="006B49FE"/>
    <w:rsid w:val="006B55B6"/>
    <w:rsid w:val="006B5C14"/>
    <w:rsid w:val="006B6061"/>
    <w:rsid w:val="006B7582"/>
    <w:rsid w:val="006C00C5"/>
    <w:rsid w:val="006C05EF"/>
    <w:rsid w:val="006C0809"/>
    <w:rsid w:val="006C0972"/>
    <w:rsid w:val="006C0C57"/>
    <w:rsid w:val="006C0EEC"/>
    <w:rsid w:val="006C103D"/>
    <w:rsid w:val="006C149E"/>
    <w:rsid w:val="006C14B2"/>
    <w:rsid w:val="006C1AB5"/>
    <w:rsid w:val="006C1B79"/>
    <w:rsid w:val="006C30CB"/>
    <w:rsid w:val="006C3260"/>
    <w:rsid w:val="006C3267"/>
    <w:rsid w:val="006C38D3"/>
    <w:rsid w:val="006C419B"/>
    <w:rsid w:val="006C491B"/>
    <w:rsid w:val="006C5800"/>
    <w:rsid w:val="006D0BA5"/>
    <w:rsid w:val="006D0F57"/>
    <w:rsid w:val="006D10C6"/>
    <w:rsid w:val="006D172F"/>
    <w:rsid w:val="006D17D2"/>
    <w:rsid w:val="006D185F"/>
    <w:rsid w:val="006D187F"/>
    <w:rsid w:val="006D2361"/>
    <w:rsid w:val="006D23BD"/>
    <w:rsid w:val="006D2683"/>
    <w:rsid w:val="006D2C14"/>
    <w:rsid w:val="006D2C50"/>
    <w:rsid w:val="006D2D75"/>
    <w:rsid w:val="006D2DD8"/>
    <w:rsid w:val="006D3869"/>
    <w:rsid w:val="006D3FAC"/>
    <w:rsid w:val="006D428F"/>
    <w:rsid w:val="006D45E0"/>
    <w:rsid w:val="006D4C21"/>
    <w:rsid w:val="006D4D20"/>
    <w:rsid w:val="006D4DD1"/>
    <w:rsid w:val="006D51AB"/>
    <w:rsid w:val="006D5ABB"/>
    <w:rsid w:val="006D5AF4"/>
    <w:rsid w:val="006D5B85"/>
    <w:rsid w:val="006D5EF3"/>
    <w:rsid w:val="006D615A"/>
    <w:rsid w:val="006D64D8"/>
    <w:rsid w:val="006D6676"/>
    <w:rsid w:val="006D77C3"/>
    <w:rsid w:val="006D7B5D"/>
    <w:rsid w:val="006E0839"/>
    <w:rsid w:val="006E0A5F"/>
    <w:rsid w:val="006E0DB3"/>
    <w:rsid w:val="006E0E20"/>
    <w:rsid w:val="006E0E27"/>
    <w:rsid w:val="006E1E68"/>
    <w:rsid w:val="006E20FD"/>
    <w:rsid w:val="006E2372"/>
    <w:rsid w:val="006E3AB0"/>
    <w:rsid w:val="006E3FF0"/>
    <w:rsid w:val="006E40C5"/>
    <w:rsid w:val="006E544A"/>
    <w:rsid w:val="006E5562"/>
    <w:rsid w:val="006E6465"/>
    <w:rsid w:val="006E6634"/>
    <w:rsid w:val="006E6BBC"/>
    <w:rsid w:val="006E6E98"/>
    <w:rsid w:val="006E6F1E"/>
    <w:rsid w:val="006E6F58"/>
    <w:rsid w:val="006F01BF"/>
    <w:rsid w:val="006F06B1"/>
    <w:rsid w:val="006F0839"/>
    <w:rsid w:val="006F0A0D"/>
    <w:rsid w:val="006F1A37"/>
    <w:rsid w:val="006F1D3A"/>
    <w:rsid w:val="006F1F8D"/>
    <w:rsid w:val="006F21B6"/>
    <w:rsid w:val="006F269D"/>
    <w:rsid w:val="006F27BB"/>
    <w:rsid w:val="006F34D9"/>
    <w:rsid w:val="006F3621"/>
    <w:rsid w:val="006F3E1C"/>
    <w:rsid w:val="006F40AD"/>
    <w:rsid w:val="006F4A73"/>
    <w:rsid w:val="006F4BF3"/>
    <w:rsid w:val="006F56F6"/>
    <w:rsid w:val="006F57FF"/>
    <w:rsid w:val="006F594E"/>
    <w:rsid w:val="006F5E27"/>
    <w:rsid w:val="006F6110"/>
    <w:rsid w:val="006F6325"/>
    <w:rsid w:val="006F6498"/>
    <w:rsid w:val="006F64FF"/>
    <w:rsid w:val="006F6770"/>
    <w:rsid w:val="006F6D01"/>
    <w:rsid w:val="006F6FEA"/>
    <w:rsid w:val="006F733F"/>
    <w:rsid w:val="006F74E5"/>
    <w:rsid w:val="006F7B20"/>
    <w:rsid w:val="0070023F"/>
    <w:rsid w:val="0070029B"/>
    <w:rsid w:val="00700F35"/>
    <w:rsid w:val="007019B4"/>
    <w:rsid w:val="00701EAE"/>
    <w:rsid w:val="00701EF6"/>
    <w:rsid w:val="00703218"/>
    <w:rsid w:val="0070344A"/>
    <w:rsid w:val="00704D35"/>
    <w:rsid w:val="00705393"/>
    <w:rsid w:val="007059FF"/>
    <w:rsid w:val="007061D7"/>
    <w:rsid w:val="007061E4"/>
    <w:rsid w:val="00706478"/>
    <w:rsid w:val="007067E0"/>
    <w:rsid w:val="00706C57"/>
    <w:rsid w:val="007075CE"/>
    <w:rsid w:val="00707614"/>
    <w:rsid w:val="007104BE"/>
    <w:rsid w:val="00710534"/>
    <w:rsid w:val="00710EA7"/>
    <w:rsid w:val="00710FD9"/>
    <w:rsid w:val="00711670"/>
    <w:rsid w:val="00711BEA"/>
    <w:rsid w:val="00711D6E"/>
    <w:rsid w:val="00712087"/>
    <w:rsid w:val="00712118"/>
    <w:rsid w:val="00712726"/>
    <w:rsid w:val="00712BF6"/>
    <w:rsid w:val="007132D8"/>
    <w:rsid w:val="00713595"/>
    <w:rsid w:val="00713727"/>
    <w:rsid w:val="00713C19"/>
    <w:rsid w:val="00713C7D"/>
    <w:rsid w:val="00713DCF"/>
    <w:rsid w:val="007149EF"/>
    <w:rsid w:val="00714D4B"/>
    <w:rsid w:val="0071592E"/>
    <w:rsid w:val="00715EB0"/>
    <w:rsid w:val="00716421"/>
    <w:rsid w:val="007169AB"/>
    <w:rsid w:val="00716AAA"/>
    <w:rsid w:val="00720346"/>
    <w:rsid w:val="0072105E"/>
    <w:rsid w:val="00721D71"/>
    <w:rsid w:val="007224A5"/>
    <w:rsid w:val="007227C6"/>
    <w:rsid w:val="0072298B"/>
    <w:rsid w:val="007229C3"/>
    <w:rsid w:val="00722BB2"/>
    <w:rsid w:val="00722CFC"/>
    <w:rsid w:val="00723096"/>
    <w:rsid w:val="007230A1"/>
    <w:rsid w:val="0072357A"/>
    <w:rsid w:val="007235EF"/>
    <w:rsid w:val="00723A10"/>
    <w:rsid w:val="00723B49"/>
    <w:rsid w:val="00724435"/>
    <w:rsid w:val="007246B2"/>
    <w:rsid w:val="007248D3"/>
    <w:rsid w:val="00724B12"/>
    <w:rsid w:val="007250FD"/>
    <w:rsid w:val="00725588"/>
    <w:rsid w:val="0072568C"/>
    <w:rsid w:val="00725B9F"/>
    <w:rsid w:val="0072672A"/>
    <w:rsid w:val="007267F7"/>
    <w:rsid w:val="00726B4B"/>
    <w:rsid w:val="00726EED"/>
    <w:rsid w:val="00727427"/>
    <w:rsid w:val="0072783D"/>
    <w:rsid w:val="00727CC6"/>
    <w:rsid w:val="00727EE4"/>
    <w:rsid w:val="00730251"/>
    <w:rsid w:val="007305BC"/>
    <w:rsid w:val="00730878"/>
    <w:rsid w:val="00730E71"/>
    <w:rsid w:val="00730EFE"/>
    <w:rsid w:val="00731567"/>
    <w:rsid w:val="00731D04"/>
    <w:rsid w:val="0073238C"/>
    <w:rsid w:val="007325C3"/>
    <w:rsid w:val="007329CE"/>
    <w:rsid w:val="00732A18"/>
    <w:rsid w:val="00732D1A"/>
    <w:rsid w:val="007330AC"/>
    <w:rsid w:val="007333AA"/>
    <w:rsid w:val="00733953"/>
    <w:rsid w:val="007339DE"/>
    <w:rsid w:val="00733AAA"/>
    <w:rsid w:val="00733FBC"/>
    <w:rsid w:val="007346A9"/>
    <w:rsid w:val="00735D6E"/>
    <w:rsid w:val="00735ED1"/>
    <w:rsid w:val="00735FDF"/>
    <w:rsid w:val="00736127"/>
    <w:rsid w:val="007361D2"/>
    <w:rsid w:val="007361E8"/>
    <w:rsid w:val="00736672"/>
    <w:rsid w:val="0074003A"/>
    <w:rsid w:val="007409E8"/>
    <w:rsid w:val="007415C0"/>
    <w:rsid w:val="007419DA"/>
    <w:rsid w:val="00742249"/>
    <w:rsid w:val="00742372"/>
    <w:rsid w:val="007431C2"/>
    <w:rsid w:val="007434FB"/>
    <w:rsid w:val="00743DFF"/>
    <w:rsid w:val="00744F74"/>
    <w:rsid w:val="0074512B"/>
    <w:rsid w:val="007453B7"/>
    <w:rsid w:val="007455F5"/>
    <w:rsid w:val="00745EB4"/>
    <w:rsid w:val="007470CE"/>
    <w:rsid w:val="00747D56"/>
    <w:rsid w:val="0075023A"/>
    <w:rsid w:val="00750B2C"/>
    <w:rsid w:val="00750B63"/>
    <w:rsid w:val="007510ED"/>
    <w:rsid w:val="007512AC"/>
    <w:rsid w:val="00751512"/>
    <w:rsid w:val="00751D0F"/>
    <w:rsid w:val="00752143"/>
    <w:rsid w:val="007522FB"/>
    <w:rsid w:val="007525B0"/>
    <w:rsid w:val="00753396"/>
    <w:rsid w:val="00753520"/>
    <w:rsid w:val="00753B0C"/>
    <w:rsid w:val="00753C9D"/>
    <w:rsid w:val="007547E8"/>
    <w:rsid w:val="0075497C"/>
    <w:rsid w:val="00754BD8"/>
    <w:rsid w:val="00755298"/>
    <w:rsid w:val="007554DE"/>
    <w:rsid w:val="00755615"/>
    <w:rsid w:val="00756369"/>
    <w:rsid w:val="007563F1"/>
    <w:rsid w:val="00756881"/>
    <w:rsid w:val="00757493"/>
    <w:rsid w:val="0076089D"/>
    <w:rsid w:val="00760C32"/>
    <w:rsid w:val="00761936"/>
    <w:rsid w:val="00761DBF"/>
    <w:rsid w:val="00762724"/>
    <w:rsid w:val="007627D7"/>
    <w:rsid w:val="00762890"/>
    <w:rsid w:val="00762E26"/>
    <w:rsid w:val="007641BF"/>
    <w:rsid w:val="00764455"/>
    <w:rsid w:val="007647BD"/>
    <w:rsid w:val="00764F14"/>
    <w:rsid w:val="00764FBF"/>
    <w:rsid w:val="0076546F"/>
    <w:rsid w:val="00765A18"/>
    <w:rsid w:val="00765BE4"/>
    <w:rsid w:val="0076641E"/>
    <w:rsid w:val="007666E6"/>
    <w:rsid w:val="00766CF3"/>
    <w:rsid w:val="00766E17"/>
    <w:rsid w:val="00766E4C"/>
    <w:rsid w:val="00767072"/>
    <w:rsid w:val="00767097"/>
    <w:rsid w:val="00767262"/>
    <w:rsid w:val="00767660"/>
    <w:rsid w:val="00767B98"/>
    <w:rsid w:val="00767C50"/>
    <w:rsid w:val="00770834"/>
    <w:rsid w:val="007714FE"/>
    <w:rsid w:val="00771827"/>
    <w:rsid w:val="00771A22"/>
    <w:rsid w:val="00772204"/>
    <w:rsid w:val="0077235F"/>
    <w:rsid w:val="00772D75"/>
    <w:rsid w:val="007731C7"/>
    <w:rsid w:val="007735D2"/>
    <w:rsid w:val="007741A3"/>
    <w:rsid w:val="0077562B"/>
    <w:rsid w:val="007757FC"/>
    <w:rsid w:val="0077587B"/>
    <w:rsid w:val="0077672B"/>
    <w:rsid w:val="00776743"/>
    <w:rsid w:val="00777063"/>
    <w:rsid w:val="00777475"/>
    <w:rsid w:val="007802E7"/>
    <w:rsid w:val="00780A79"/>
    <w:rsid w:val="00780BB2"/>
    <w:rsid w:val="00780C8B"/>
    <w:rsid w:val="00780CF4"/>
    <w:rsid w:val="00781193"/>
    <w:rsid w:val="0078195E"/>
    <w:rsid w:val="0078226A"/>
    <w:rsid w:val="007826B0"/>
    <w:rsid w:val="007831B1"/>
    <w:rsid w:val="007831FD"/>
    <w:rsid w:val="007833CD"/>
    <w:rsid w:val="00783758"/>
    <w:rsid w:val="0078379B"/>
    <w:rsid w:val="00783EDC"/>
    <w:rsid w:val="00783FD7"/>
    <w:rsid w:val="00783FE7"/>
    <w:rsid w:val="007840B5"/>
    <w:rsid w:val="00784D6C"/>
    <w:rsid w:val="00784D94"/>
    <w:rsid w:val="00785226"/>
    <w:rsid w:val="007855D9"/>
    <w:rsid w:val="007857EF"/>
    <w:rsid w:val="007858F0"/>
    <w:rsid w:val="00786180"/>
    <w:rsid w:val="007864E8"/>
    <w:rsid w:val="00786A71"/>
    <w:rsid w:val="00787AE0"/>
    <w:rsid w:val="007900FB"/>
    <w:rsid w:val="007902B9"/>
    <w:rsid w:val="007902D1"/>
    <w:rsid w:val="007904C9"/>
    <w:rsid w:val="0079087F"/>
    <w:rsid w:val="007908E6"/>
    <w:rsid w:val="00790E9A"/>
    <w:rsid w:val="00790EC1"/>
    <w:rsid w:val="007913B5"/>
    <w:rsid w:val="00791F13"/>
    <w:rsid w:val="00792647"/>
    <w:rsid w:val="0079279A"/>
    <w:rsid w:val="007927E6"/>
    <w:rsid w:val="00792AD2"/>
    <w:rsid w:val="007931F2"/>
    <w:rsid w:val="007932A3"/>
    <w:rsid w:val="00793C6C"/>
    <w:rsid w:val="00793ED0"/>
    <w:rsid w:val="00794C9C"/>
    <w:rsid w:val="00794FBC"/>
    <w:rsid w:val="00795057"/>
    <w:rsid w:val="0079515A"/>
    <w:rsid w:val="0079523B"/>
    <w:rsid w:val="00795555"/>
    <w:rsid w:val="0079570E"/>
    <w:rsid w:val="00795D4E"/>
    <w:rsid w:val="00795F9A"/>
    <w:rsid w:val="00796110"/>
    <w:rsid w:val="007966ED"/>
    <w:rsid w:val="007969D7"/>
    <w:rsid w:val="00797411"/>
    <w:rsid w:val="007A02E7"/>
    <w:rsid w:val="007A0463"/>
    <w:rsid w:val="007A09E6"/>
    <w:rsid w:val="007A1293"/>
    <w:rsid w:val="007A151E"/>
    <w:rsid w:val="007A199C"/>
    <w:rsid w:val="007A2930"/>
    <w:rsid w:val="007A295E"/>
    <w:rsid w:val="007A2D76"/>
    <w:rsid w:val="007A3321"/>
    <w:rsid w:val="007A36CE"/>
    <w:rsid w:val="007A39EA"/>
    <w:rsid w:val="007A3BF6"/>
    <w:rsid w:val="007A4966"/>
    <w:rsid w:val="007A5261"/>
    <w:rsid w:val="007A6600"/>
    <w:rsid w:val="007A7406"/>
    <w:rsid w:val="007A7AE3"/>
    <w:rsid w:val="007B05D2"/>
    <w:rsid w:val="007B081C"/>
    <w:rsid w:val="007B0D4B"/>
    <w:rsid w:val="007B128A"/>
    <w:rsid w:val="007B1361"/>
    <w:rsid w:val="007B176B"/>
    <w:rsid w:val="007B1851"/>
    <w:rsid w:val="007B1A82"/>
    <w:rsid w:val="007B1D32"/>
    <w:rsid w:val="007B1E1B"/>
    <w:rsid w:val="007B1ED2"/>
    <w:rsid w:val="007B2386"/>
    <w:rsid w:val="007B2461"/>
    <w:rsid w:val="007B29C8"/>
    <w:rsid w:val="007B3093"/>
    <w:rsid w:val="007B38CD"/>
    <w:rsid w:val="007B3A93"/>
    <w:rsid w:val="007B3BF0"/>
    <w:rsid w:val="007B3EEC"/>
    <w:rsid w:val="007B45CF"/>
    <w:rsid w:val="007B510B"/>
    <w:rsid w:val="007B5346"/>
    <w:rsid w:val="007B6196"/>
    <w:rsid w:val="007B6828"/>
    <w:rsid w:val="007B6842"/>
    <w:rsid w:val="007B69F5"/>
    <w:rsid w:val="007B6BF7"/>
    <w:rsid w:val="007B6E70"/>
    <w:rsid w:val="007B7123"/>
    <w:rsid w:val="007B7684"/>
    <w:rsid w:val="007B77EF"/>
    <w:rsid w:val="007B7EB5"/>
    <w:rsid w:val="007C0170"/>
    <w:rsid w:val="007C061B"/>
    <w:rsid w:val="007C0AF2"/>
    <w:rsid w:val="007C257C"/>
    <w:rsid w:val="007C2F7A"/>
    <w:rsid w:val="007C2FA7"/>
    <w:rsid w:val="007C3424"/>
    <w:rsid w:val="007C4239"/>
    <w:rsid w:val="007C45B6"/>
    <w:rsid w:val="007C4993"/>
    <w:rsid w:val="007C5236"/>
    <w:rsid w:val="007C55C4"/>
    <w:rsid w:val="007C5854"/>
    <w:rsid w:val="007C586E"/>
    <w:rsid w:val="007C59C9"/>
    <w:rsid w:val="007C5D72"/>
    <w:rsid w:val="007C732F"/>
    <w:rsid w:val="007C7807"/>
    <w:rsid w:val="007C7C88"/>
    <w:rsid w:val="007C7CF9"/>
    <w:rsid w:val="007C7D84"/>
    <w:rsid w:val="007D04FF"/>
    <w:rsid w:val="007D0743"/>
    <w:rsid w:val="007D0A8D"/>
    <w:rsid w:val="007D0BFC"/>
    <w:rsid w:val="007D0CB3"/>
    <w:rsid w:val="007D13BF"/>
    <w:rsid w:val="007D175A"/>
    <w:rsid w:val="007D195F"/>
    <w:rsid w:val="007D1E85"/>
    <w:rsid w:val="007D2004"/>
    <w:rsid w:val="007D2414"/>
    <w:rsid w:val="007D256F"/>
    <w:rsid w:val="007D269B"/>
    <w:rsid w:val="007D2890"/>
    <w:rsid w:val="007D297A"/>
    <w:rsid w:val="007D29B6"/>
    <w:rsid w:val="007D3785"/>
    <w:rsid w:val="007D3E49"/>
    <w:rsid w:val="007D3E5A"/>
    <w:rsid w:val="007D454A"/>
    <w:rsid w:val="007D4B1E"/>
    <w:rsid w:val="007D5091"/>
    <w:rsid w:val="007D5337"/>
    <w:rsid w:val="007D55E9"/>
    <w:rsid w:val="007D5847"/>
    <w:rsid w:val="007D5D89"/>
    <w:rsid w:val="007D5FC3"/>
    <w:rsid w:val="007D6D09"/>
    <w:rsid w:val="007D7006"/>
    <w:rsid w:val="007D767A"/>
    <w:rsid w:val="007D79E2"/>
    <w:rsid w:val="007D7AB3"/>
    <w:rsid w:val="007D7F2A"/>
    <w:rsid w:val="007E007C"/>
    <w:rsid w:val="007E0A12"/>
    <w:rsid w:val="007E0C01"/>
    <w:rsid w:val="007E116E"/>
    <w:rsid w:val="007E1986"/>
    <w:rsid w:val="007E2679"/>
    <w:rsid w:val="007E2730"/>
    <w:rsid w:val="007E2A55"/>
    <w:rsid w:val="007E381F"/>
    <w:rsid w:val="007E39D5"/>
    <w:rsid w:val="007E3C32"/>
    <w:rsid w:val="007E43AA"/>
    <w:rsid w:val="007E43E0"/>
    <w:rsid w:val="007E5CB3"/>
    <w:rsid w:val="007E6F0C"/>
    <w:rsid w:val="007E768F"/>
    <w:rsid w:val="007E7D3A"/>
    <w:rsid w:val="007E7DE7"/>
    <w:rsid w:val="007F01AF"/>
    <w:rsid w:val="007F04F1"/>
    <w:rsid w:val="007F05CC"/>
    <w:rsid w:val="007F0940"/>
    <w:rsid w:val="007F0D06"/>
    <w:rsid w:val="007F1317"/>
    <w:rsid w:val="007F131F"/>
    <w:rsid w:val="007F1E8B"/>
    <w:rsid w:val="007F1F8B"/>
    <w:rsid w:val="007F2A11"/>
    <w:rsid w:val="007F3DD9"/>
    <w:rsid w:val="007F3DF8"/>
    <w:rsid w:val="007F40F0"/>
    <w:rsid w:val="007F4444"/>
    <w:rsid w:val="007F47CB"/>
    <w:rsid w:val="007F4D38"/>
    <w:rsid w:val="007F5027"/>
    <w:rsid w:val="007F569B"/>
    <w:rsid w:val="007F5E15"/>
    <w:rsid w:val="007F6C6C"/>
    <w:rsid w:val="007F7588"/>
    <w:rsid w:val="008000A5"/>
    <w:rsid w:val="00800138"/>
    <w:rsid w:val="00800EB7"/>
    <w:rsid w:val="00801477"/>
    <w:rsid w:val="00801944"/>
    <w:rsid w:val="00801A0C"/>
    <w:rsid w:val="00801C6C"/>
    <w:rsid w:val="00802160"/>
    <w:rsid w:val="0080266B"/>
    <w:rsid w:val="00803522"/>
    <w:rsid w:val="0080356C"/>
    <w:rsid w:val="008036AF"/>
    <w:rsid w:val="00803A90"/>
    <w:rsid w:val="00804229"/>
    <w:rsid w:val="00804409"/>
    <w:rsid w:val="0080517C"/>
    <w:rsid w:val="00805325"/>
    <w:rsid w:val="0080586B"/>
    <w:rsid w:val="00806690"/>
    <w:rsid w:val="0080732F"/>
    <w:rsid w:val="008074FA"/>
    <w:rsid w:val="008079CE"/>
    <w:rsid w:val="00807AED"/>
    <w:rsid w:val="00810180"/>
    <w:rsid w:val="00810670"/>
    <w:rsid w:val="00810794"/>
    <w:rsid w:val="00810AC9"/>
    <w:rsid w:val="00810B4D"/>
    <w:rsid w:val="00810C82"/>
    <w:rsid w:val="00810F39"/>
    <w:rsid w:val="0081143B"/>
    <w:rsid w:val="0081180B"/>
    <w:rsid w:val="008119C8"/>
    <w:rsid w:val="00811AD5"/>
    <w:rsid w:val="00811AD7"/>
    <w:rsid w:val="00811B35"/>
    <w:rsid w:val="00812138"/>
    <w:rsid w:val="0081215D"/>
    <w:rsid w:val="00812A58"/>
    <w:rsid w:val="00812B16"/>
    <w:rsid w:val="00812D98"/>
    <w:rsid w:val="00812FD8"/>
    <w:rsid w:val="008135F5"/>
    <w:rsid w:val="008136D4"/>
    <w:rsid w:val="008139BF"/>
    <w:rsid w:val="00813AB2"/>
    <w:rsid w:val="00813F17"/>
    <w:rsid w:val="00813F1C"/>
    <w:rsid w:val="008145DC"/>
    <w:rsid w:val="008151E9"/>
    <w:rsid w:val="00815397"/>
    <w:rsid w:val="0081565F"/>
    <w:rsid w:val="00815848"/>
    <w:rsid w:val="00815DA4"/>
    <w:rsid w:val="00815E1F"/>
    <w:rsid w:val="008160E3"/>
    <w:rsid w:val="00816879"/>
    <w:rsid w:val="008171DD"/>
    <w:rsid w:val="00817248"/>
    <w:rsid w:val="00817A26"/>
    <w:rsid w:val="00817ABF"/>
    <w:rsid w:val="00817D11"/>
    <w:rsid w:val="00817F77"/>
    <w:rsid w:val="00820390"/>
    <w:rsid w:val="00820428"/>
    <w:rsid w:val="00820C56"/>
    <w:rsid w:val="00821288"/>
    <w:rsid w:val="008213A6"/>
    <w:rsid w:val="008214E9"/>
    <w:rsid w:val="0082188C"/>
    <w:rsid w:val="00821A75"/>
    <w:rsid w:val="00822D97"/>
    <w:rsid w:val="008234DB"/>
    <w:rsid w:val="0082386F"/>
    <w:rsid w:val="00824316"/>
    <w:rsid w:val="0082431B"/>
    <w:rsid w:val="00824553"/>
    <w:rsid w:val="00824B74"/>
    <w:rsid w:val="00824DC1"/>
    <w:rsid w:val="0082516B"/>
    <w:rsid w:val="008251A5"/>
    <w:rsid w:val="00826A70"/>
    <w:rsid w:val="00826A72"/>
    <w:rsid w:val="00826B7B"/>
    <w:rsid w:val="00827075"/>
    <w:rsid w:val="008271EA"/>
    <w:rsid w:val="00827CE3"/>
    <w:rsid w:val="008308E7"/>
    <w:rsid w:val="00830924"/>
    <w:rsid w:val="00831103"/>
    <w:rsid w:val="0083189D"/>
    <w:rsid w:val="008329E0"/>
    <w:rsid w:val="00832AC0"/>
    <w:rsid w:val="00832F70"/>
    <w:rsid w:val="00833919"/>
    <w:rsid w:val="00833ABC"/>
    <w:rsid w:val="0083420F"/>
    <w:rsid w:val="00834CC8"/>
    <w:rsid w:val="00834D9D"/>
    <w:rsid w:val="00834ED9"/>
    <w:rsid w:val="008355FE"/>
    <w:rsid w:val="008356FC"/>
    <w:rsid w:val="00835BF5"/>
    <w:rsid w:val="0083754E"/>
    <w:rsid w:val="00837676"/>
    <w:rsid w:val="008378EE"/>
    <w:rsid w:val="00837FCF"/>
    <w:rsid w:val="00840776"/>
    <w:rsid w:val="00840892"/>
    <w:rsid w:val="00841396"/>
    <w:rsid w:val="008417F5"/>
    <w:rsid w:val="008422C2"/>
    <w:rsid w:val="0084238A"/>
    <w:rsid w:val="00842826"/>
    <w:rsid w:val="00842DBF"/>
    <w:rsid w:val="00843061"/>
    <w:rsid w:val="00843828"/>
    <w:rsid w:val="0084394D"/>
    <w:rsid w:val="008457C9"/>
    <w:rsid w:val="0084585B"/>
    <w:rsid w:val="00845CB5"/>
    <w:rsid w:val="00846A14"/>
    <w:rsid w:val="00846F7E"/>
    <w:rsid w:val="0084743F"/>
    <w:rsid w:val="008476CC"/>
    <w:rsid w:val="00847775"/>
    <w:rsid w:val="008479B7"/>
    <w:rsid w:val="00847C11"/>
    <w:rsid w:val="00847D55"/>
    <w:rsid w:val="00847FAE"/>
    <w:rsid w:val="008503EC"/>
    <w:rsid w:val="00850FA8"/>
    <w:rsid w:val="00851420"/>
    <w:rsid w:val="00851475"/>
    <w:rsid w:val="00851E1C"/>
    <w:rsid w:val="00851ED1"/>
    <w:rsid w:val="0085208E"/>
    <w:rsid w:val="00852427"/>
    <w:rsid w:val="008525D6"/>
    <w:rsid w:val="0085310C"/>
    <w:rsid w:val="00853642"/>
    <w:rsid w:val="00853EB8"/>
    <w:rsid w:val="008553AD"/>
    <w:rsid w:val="0085572C"/>
    <w:rsid w:val="008557A6"/>
    <w:rsid w:val="00856281"/>
    <w:rsid w:val="008566B4"/>
    <w:rsid w:val="00857B2D"/>
    <w:rsid w:val="00857FBB"/>
    <w:rsid w:val="00860006"/>
    <w:rsid w:val="00860264"/>
    <w:rsid w:val="0086040E"/>
    <w:rsid w:val="008612FB"/>
    <w:rsid w:val="00861B32"/>
    <w:rsid w:val="008622E3"/>
    <w:rsid w:val="008623B8"/>
    <w:rsid w:val="00862ADA"/>
    <w:rsid w:val="00862CFE"/>
    <w:rsid w:val="008631C8"/>
    <w:rsid w:val="00863655"/>
    <w:rsid w:val="008638D3"/>
    <w:rsid w:val="00863D3C"/>
    <w:rsid w:val="0086414C"/>
    <w:rsid w:val="008645EF"/>
    <w:rsid w:val="00864C12"/>
    <w:rsid w:val="008657C9"/>
    <w:rsid w:val="00865953"/>
    <w:rsid w:val="00865EF4"/>
    <w:rsid w:val="008661B0"/>
    <w:rsid w:val="00866506"/>
    <w:rsid w:val="00866769"/>
    <w:rsid w:val="00866C35"/>
    <w:rsid w:val="008678F2"/>
    <w:rsid w:val="00867AD5"/>
    <w:rsid w:val="00867C34"/>
    <w:rsid w:val="0087014A"/>
    <w:rsid w:val="00870225"/>
    <w:rsid w:val="008704E2"/>
    <w:rsid w:val="008707C4"/>
    <w:rsid w:val="00870FAB"/>
    <w:rsid w:val="0087107E"/>
    <w:rsid w:val="0087117D"/>
    <w:rsid w:val="00872D90"/>
    <w:rsid w:val="008732BF"/>
    <w:rsid w:val="00874023"/>
    <w:rsid w:val="008740AE"/>
    <w:rsid w:val="008747BE"/>
    <w:rsid w:val="00874943"/>
    <w:rsid w:val="008751A3"/>
    <w:rsid w:val="00875803"/>
    <w:rsid w:val="00875AB3"/>
    <w:rsid w:val="00875E86"/>
    <w:rsid w:val="0087660E"/>
    <w:rsid w:val="00876926"/>
    <w:rsid w:val="0087695F"/>
    <w:rsid w:val="00876F37"/>
    <w:rsid w:val="00877913"/>
    <w:rsid w:val="00877DE0"/>
    <w:rsid w:val="0088089C"/>
    <w:rsid w:val="00880960"/>
    <w:rsid w:val="00880EA2"/>
    <w:rsid w:val="00882198"/>
    <w:rsid w:val="00882772"/>
    <w:rsid w:val="0088293F"/>
    <w:rsid w:val="00883A7E"/>
    <w:rsid w:val="00883D87"/>
    <w:rsid w:val="008841B2"/>
    <w:rsid w:val="008841F7"/>
    <w:rsid w:val="008842CD"/>
    <w:rsid w:val="00885053"/>
    <w:rsid w:val="0088510A"/>
    <w:rsid w:val="00885A9A"/>
    <w:rsid w:val="00885B4F"/>
    <w:rsid w:val="00886CF2"/>
    <w:rsid w:val="008879C7"/>
    <w:rsid w:val="00887AAF"/>
    <w:rsid w:val="00887FD0"/>
    <w:rsid w:val="00890599"/>
    <w:rsid w:val="008908C8"/>
    <w:rsid w:val="008910F4"/>
    <w:rsid w:val="0089134B"/>
    <w:rsid w:val="00891B26"/>
    <w:rsid w:val="008922CC"/>
    <w:rsid w:val="00892A28"/>
    <w:rsid w:val="00892DE5"/>
    <w:rsid w:val="00893050"/>
    <w:rsid w:val="00893CF6"/>
    <w:rsid w:val="00894109"/>
    <w:rsid w:val="00894785"/>
    <w:rsid w:val="00894810"/>
    <w:rsid w:val="00894D2D"/>
    <w:rsid w:val="00894D73"/>
    <w:rsid w:val="00894FF7"/>
    <w:rsid w:val="00895AFB"/>
    <w:rsid w:val="00896635"/>
    <w:rsid w:val="00896CDB"/>
    <w:rsid w:val="0089719B"/>
    <w:rsid w:val="008975B0"/>
    <w:rsid w:val="008A012D"/>
    <w:rsid w:val="008A0175"/>
    <w:rsid w:val="008A02F0"/>
    <w:rsid w:val="008A0F3F"/>
    <w:rsid w:val="008A1559"/>
    <w:rsid w:val="008A19DC"/>
    <w:rsid w:val="008A2775"/>
    <w:rsid w:val="008A2A1C"/>
    <w:rsid w:val="008A2B20"/>
    <w:rsid w:val="008A302D"/>
    <w:rsid w:val="008A304C"/>
    <w:rsid w:val="008A30C7"/>
    <w:rsid w:val="008A326E"/>
    <w:rsid w:val="008A391E"/>
    <w:rsid w:val="008A439C"/>
    <w:rsid w:val="008A56FC"/>
    <w:rsid w:val="008A5A0D"/>
    <w:rsid w:val="008A5D01"/>
    <w:rsid w:val="008A648E"/>
    <w:rsid w:val="008A7066"/>
    <w:rsid w:val="008B011B"/>
    <w:rsid w:val="008B0731"/>
    <w:rsid w:val="008B07BC"/>
    <w:rsid w:val="008B0A86"/>
    <w:rsid w:val="008B1DB7"/>
    <w:rsid w:val="008B1FEE"/>
    <w:rsid w:val="008B2027"/>
    <w:rsid w:val="008B2042"/>
    <w:rsid w:val="008B20A6"/>
    <w:rsid w:val="008B21EB"/>
    <w:rsid w:val="008B2B84"/>
    <w:rsid w:val="008B3378"/>
    <w:rsid w:val="008B33F9"/>
    <w:rsid w:val="008B3B57"/>
    <w:rsid w:val="008B3EBF"/>
    <w:rsid w:val="008B3FB3"/>
    <w:rsid w:val="008B493E"/>
    <w:rsid w:val="008B4A25"/>
    <w:rsid w:val="008B5972"/>
    <w:rsid w:val="008B5CC7"/>
    <w:rsid w:val="008B5D11"/>
    <w:rsid w:val="008B60A3"/>
    <w:rsid w:val="008B62BE"/>
    <w:rsid w:val="008B6B75"/>
    <w:rsid w:val="008B7104"/>
    <w:rsid w:val="008B783C"/>
    <w:rsid w:val="008B7AAC"/>
    <w:rsid w:val="008B7AC4"/>
    <w:rsid w:val="008B7B77"/>
    <w:rsid w:val="008B7E41"/>
    <w:rsid w:val="008C02C0"/>
    <w:rsid w:val="008C0632"/>
    <w:rsid w:val="008C070A"/>
    <w:rsid w:val="008C08D0"/>
    <w:rsid w:val="008C0958"/>
    <w:rsid w:val="008C0B79"/>
    <w:rsid w:val="008C0C5B"/>
    <w:rsid w:val="008C1374"/>
    <w:rsid w:val="008C1B92"/>
    <w:rsid w:val="008C346A"/>
    <w:rsid w:val="008C392C"/>
    <w:rsid w:val="008C3DBE"/>
    <w:rsid w:val="008C3F10"/>
    <w:rsid w:val="008C409D"/>
    <w:rsid w:val="008C5514"/>
    <w:rsid w:val="008C58B3"/>
    <w:rsid w:val="008C5F2B"/>
    <w:rsid w:val="008C68C7"/>
    <w:rsid w:val="008C6CEB"/>
    <w:rsid w:val="008C7108"/>
    <w:rsid w:val="008C789D"/>
    <w:rsid w:val="008C78CE"/>
    <w:rsid w:val="008C7DE5"/>
    <w:rsid w:val="008D072D"/>
    <w:rsid w:val="008D1111"/>
    <w:rsid w:val="008D1F96"/>
    <w:rsid w:val="008D237E"/>
    <w:rsid w:val="008D278B"/>
    <w:rsid w:val="008D28C2"/>
    <w:rsid w:val="008D2A65"/>
    <w:rsid w:val="008D313A"/>
    <w:rsid w:val="008D3948"/>
    <w:rsid w:val="008D3E14"/>
    <w:rsid w:val="008D3F5F"/>
    <w:rsid w:val="008D4030"/>
    <w:rsid w:val="008D40D1"/>
    <w:rsid w:val="008D412D"/>
    <w:rsid w:val="008D4206"/>
    <w:rsid w:val="008D439F"/>
    <w:rsid w:val="008D4960"/>
    <w:rsid w:val="008D4F35"/>
    <w:rsid w:val="008D5CDC"/>
    <w:rsid w:val="008D5D08"/>
    <w:rsid w:val="008D5E70"/>
    <w:rsid w:val="008D704B"/>
    <w:rsid w:val="008D7078"/>
    <w:rsid w:val="008E07D2"/>
    <w:rsid w:val="008E10EB"/>
    <w:rsid w:val="008E1475"/>
    <w:rsid w:val="008E2743"/>
    <w:rsid w:val="008E32E0"/>
    <w:rsid w:val="008E37CC"/>
    <w:rsid w:val="008E4031"/>
    <w:rsid w:val="008E40A3"/>
    <w:rsid w:val="008E415B"/>
    <w:rsid w:val="008E4595"/>
    <w:rsid w:val="008E5435"/>
    <w:rsid w:val="008E548E"/>
    <w:rsid w:val="008E588F"/>
    <w:rsid w:val="008E59A7"/>
    <w:rsid w:val="008E5CEE"/>
    <w:rsid w:val="008E6040"/>
    <w:rsid w:val="008E669E"/>
    <w:rsid w:val="008E74B7"/>
    <w:rsid w:val="008E7742"/>
    <w:rsid w:val="008E7BD9"/>
    <w:rsid w:val="008E7F5E"/>
    <w:rsid w:val="008F0344"/>
    <w:rsid w:val="008F06A3"/>
    <w:rsid w:val="008F0964"/>
    <w:rsid w:val="008F0DCC"/>
    <w:rsid w:val="008F14D2"/>
    <w:rsid w:val="008F17A5"/>
    <w:rsid w:val="008F2701"/>
    <w:rsid w:val="008F27C1"/>
    <w:rsid w:val="008F28C7"/>
    <w:rsid w:val="008F2EBF"/>
    <w:rsid w:val="008F3119"/>
    <w:rsid w:val="008F39C4"/>
    <w:rsid w:val="008F3A30"/>
    <w:rsid w:val="008F3A69"/>
    <w:rsid w:val="008F3E2A"/>
    <w:rsid w:val="008F3FFF"/>
    <w:rsid w:val="008F46C4"/>
    <w:rsid w:val="008F4E66"/>
    <w:rsid w:val="008F4EE6"/>
    <w:rsid w:val="008F5C59"/>
    <w:rsid w:val="008F6433"/>
    <w:rsid w:val="008F652B"/>
    <w:rsid w:val="008F6DF7"/>
    <w:rsid w:val="008F748C"/>
    <w:rsid w:val="008F75C3"/>
    <w:rsid w:val="008F7ABA"/>
    <w:rsid w:val="008F7B4D"/>
    <w:rsid w:val="008F7D7E"/>
    <w:rsid w:val="00900343"/>
    <w:rsid w:val="009003AA"/>
    <w:rsid w:val="009003EB"/>
    <w:rsid w:val="009005D2"/>
    <w:rsid w:val="00900F96"/>
    <w:rsid w:val="009017CC"/>
    <w:rsid w:val="00901E20"/>
    <w:rsid w:val="009020C2"/>
    <w:rsid w:val="009025CC"/>
    <w:rsid w:val="009038E2"/>
    <w:rsid w:val="009042CF"/>
    <w:rsid w:val="0090511B"/>
    <w:rsid w:val="0090534D"/>
    <w:rsid w:val="00905693"/>
    <w:rsid w:val="00905881"/>
    <w:rsid w:val="00906108"/>
    <w:rsid w:val="00906763"/>
    <w:rsid w:val="00906D23"/>
    <w:rsid w:val="0090738C"/>
    <w:rsid w:val="0090756E"/>
    <w:rsid w:val="00910973"/>
    <w:rsid w:val="00910BE2"/>
    <w:rsid w:val="0091125B"/>
    <w:rsid w:val="00911478"/>
    <w:rsid w:val="0091199D"/>
    <w:rsid w:val="0091210F"/>
    <w:rsid w:val="009134F6"/>
    <w:rsid w:val="00914A3E"/>
    <w:rsid w:val="00914E85"/>
    <w:rsid w:val="009153D2"/>
    <w:rsid w:val="00916363"/>
    <w:rsid w:val="009174CC"/>
    <w:rsid w:val="00917856"/>
    <w:rsid w:val="0091785D"/>
    <w:rsid w:val="00917863"/>
    <w:rsid w:val="009208E0"/>
    <w:rsid w:val="00920B2D"/>
    <w:rsid w:val="00920B45"/>
    <w:rsid w:val="009210D8"/>
    <w:rsid w:val="009213E6"/>
    <w:rsid w:val="00921DB5"/>
    <w:rsid w:val="009221B5"/>
    <w:rsid w:val="00922723"/>
    <w:rsid w:val="00922DC0"/>
    <w:rsid w:val="00922EC7"/>
    <w:rsid w:val="00923367"/>
    <w:rsid w:val="009239CE"/>
    <w:rsid w:val="0092474C"/>
    <w:rsid w:val="009249DA"/>
    <w:rsid w:val="0092505A"/>
    <w:rsid w:val="009251DE"/>
    <w:rsid w:val="0092577C"/>
    <w:rsid w:val="0092607E"/>
    <w:rsid w:val="0092611A"/>
    <w:rsid w:val="00926368"/>
    <w:rsid w:val="009263CE"/>
    <w:rsid w:val="009263FF"/>
    <w:rsid w:val="0092642D"/>
    <w:rsid w:val="00926A29"/>
    <w:rsid w:val="00926D86"/>
    <w:rsid w:val="00926E29"/>
    <w:rsid w:val="00926FED"/>
    <w:rsid w:val="00927210"/>
    <w:rsid w:val="0092776D"/>
    <w:rsid w:val="00927F5D"/>
    <w:rsid w:val="009301A5"/>
    <w:rsid w:val="0093062C"/>
    <w:rsid w:val="009307AE"/>
    <w:rsid w:val="00930CD4"/>
    <w:rsid w:val="00930DC6"/>
    <w:rsid w:val="0093104F"/>
    <w:rsid w:val="00932165"/>
    <w:rsid w:val="00933057"/>
    <w:rsid w:val="00933130"/>
    <w:rsid w:val="009333BE"/>
    <w:rsid w:val="009339F0"/>
    <w:rsid w:val="00933B22"/>
    <w:rsid w:val="00933DE8"/>
    <w:rsid w:val="00933EB8"/>
    <w:rsid w:val="0093427D"/>
    <w:rsid w:val="009342E3"/>
    <w:rsid w:val="0093572D"/>
    <w:rsid w:val="00935DF2"/>
    <w:rsid w:val="00937259"/>
    <w:rsid w:val="00937957"/>
    <w:rsid w:val="00937C61"/>
    <w:rsid w:val="00940918"/>
    <w:rsid w:val="0094099F"/>
    <w:rsid w:val="009409FA"/>
    <w:rsid w:val="00940B41"/>
    <w:rsid w:val="00940B9D"/>
    <w:rsid w:val="0094117B"/>
    <w:rsid w:val="00941970"/>
    <w:rsid w:val="00941FA2"/>
    <w:rsid w:val="00942348"/>
    <w:rsid w:val="009427B1"/>
    <w:rsid w:val="00942D6C"/>
    <w:rsid w:val="00942ED9"/>
    <w:rsid w:val="009435B2"/>
    <w:rsid w:val="0094365B"/>
    <w:rsid w:val="0094372B"/>
    <w:rsid w:val="00944351"/>
    <w:rsid w:val="0094436A"/>
    <w:rsid w:val="0094470F"/>
    <w:rsid w:val="00945D93"/>
    <w:rsid w:val="00946375"/>
    <w:rsid w:val="009464A9"/>
    <w:rsid w:val="00946B94"/>
    <w:rsid w:val="00946F8B"/>
    <w:rsid w:val="00946FEC"/>
    <w:rsid w:val="00947031"/>
    <w:rsid w:val="009476CE"/>
    <w:rsid w:val="00947744"/>
    <w:rsid w:val="009478EE"/>
    <w:rsid w:val="009479A8"/>
    <w:rsid w:val="00947EFB"/>
    <w:rsid w:val="0095008C"/>
    <w:rsid w:val="00950647"/>
    <w:rsid w:val="0095089F"/>
    <w:rsid w:val="00950D8B"/>
    <w:rsid w:val="00951310"/>
    <w:rsid w:val="009513A5"/>
    <w:rsid w:val="00952051"/>
    <w:rsid w:val="0095246D"/>
    <w:rsid w:val="009527DA"/>
    <w:rsid w:val="009527E4"/>
    <w:rsid w:val="00952EE8"/>
    <w:rsid w:val="009533CD"/>
    <w:rsid w:val="00953776"/>
    <w:rsid w:val="00955B48"/>
    <w:rsid w:val="00955D7A"/>
    <w:rsid w:val="00956911"/>
    <w:rsid w:val="00957059"/>
    <w:rsid w:val="00957608"/>
    <w:rsid w:val="009602CB"/>
    <w:rsid w:val="00960BC4"/>
    <w:rsid w:val="00961DDB"/>
    <w:rsid w:val="00961FA8"/>
    <w:rsid w:val="00962048"/>
    <w:rsid w:val="009629C6"/>
    <w:rsid w:val="00963031"/>
    <w:rsid w:val="0096371A"/>
    <w:rsid w:val="00964569"/>
    <w:rsid w:val="0096582B"/>
    <w:rsid w:val="00965C05"/>
    <w:rsid w:val="00966037"/>
    <w:rsid w:val="0096612B"/>
    <w:rsid w:val="009667A2"/>
    <w:rsid w:val="0096697D"/>
    <w:rsid w:val="00967813"/>
    <w:rsid w:val="00967B88"/>
    <w:rsid w:val="00970735"/>
    <w:rsid w:val="00970925"/>
    <w:rsid w:val="00971240"/>
    <w:rsid w:val="009713FA"/>
    <w:rsid w:val="00971D29"/>
    <w:rsid w:val="00971F52"/>
    <w:rsid w:val="009720D3"/>
    <w:rsid w:val="0097220D"/>
    <w:rsid w:val="009726C1"/>
    <w:rsid w:val="00972795"/>
    <w:rsid w:val="00972BE0"/>
    <w:rsid w:val="00972CC6"/>
    <w:rsid w:val="00972FB7"/>
    <w:rsid w:val="00973CBF"/>
    <w:rsid w:val="00974116"/>
    <w:rsid w:val="00974BA6"/>
    <w:rsid w:val="00974D94"/>
    <w:rsid w:val="0097570B"/>
    <w:rsid w:val="00975C5D"/>
    <w:rsid w:val="009778DF"/>
    <w:rsid w:val="00977C0B"/>
    <w:rsid w:val="0098002A"/>
    <w:rsid w:val="00980BE9"/>
    <w:rsid w:val="009810A8"/>
    <w:rsid w:val="00982202"/>
    <w:rsid w:val="009831E0"/>
    <w:rsid w:val="009835F6"/>
    <w:rsid w:val="00983915"/>
    <w:rsid w:val="009839F6"/>
    <w:rsid w:val="0098463D"/>
    <w:rsid w:val="00984660"/>
    <w:rsid w:val="00984B81"/>
    <w:rsid w:val="00984C3E"/>
    <w:rsid w:val="00985843"/>
    <w:rsid w:val="00985C44"/>
    <w:rsid w:val="00986155"/>
    <w:rsid w:val="00986D47"/>
    <w:rsid w:val="0098715E"/>
    <w:rsid w:val="009874E4"/>
    <w:rsid w:val="00987E3A"/>
    <w:rsid w:val="00987F24"/>
    <w:rsid w:val="009903BC"/>
    <w:rsid w:val="00990690"/>
    <w:rsid w:val="00990BD4"/>
    <w:rsid w:val="00990E22"/>
    <w:rsid w:val="009912F3"/>
    <w:rsid w:val="00991DEF"/>
    <w:rsid w:val="00991ECF"/>
    <w:rsid w:val="009925B9"/>
    <w:rsid w:val="00992CD6"/>
    <w:rsid w:val="009932FC"/>
    <w:rsid w:val="0099390D"/>
    <w:rsid w:val="0099400E"/>
    <w:rsid w:val="00994368"/>
    <w:rsid w:val="00994414"/>
    <w:rsid w:val="009945B1"/>
    <w:rsid w:val="00994611"/>
    <w:rsid w:val="0099484C"/>
    <w:rsid w:val="009949B1"/>
    <w:rsid w:val="00995819"/>
    <w:rsid w:val="00995A66"/>
    <w:rsid w:val="0099652E"/>
    <w:rsid w:val="00996543"/>
    <w:rsid w:val="00996558"/>
    <w:rsid w:val="00996591"/>
    <w:rsid w:val="0099673F"/>
    <w:rsid w:val="00996FE0"/>
    <w:rsid w:val="009A0329"/>
    <w:rsid w:val="009A190B"/>
    <w:rsid w:val="009A1B03"/>
    <w:rsid w:val="009A1C02"/>
    <w:rsid w:val="009A21B3"/>
    <w:rsid w:val="009A24F8"/>
    <w:rsid w:val="009A2F3D"/>
    <w:rsid w:val="009A3175"/>
    <w:rsid w:val="009A3320"/>
    <w:rsid w:val="009A34C9"/>
    <w:rsid w:val="009A3622"/>
    <w:rsid w:val="009A3CE7"/>
    <w:rsid w:val="009A42AA"/>
    <w:rsid w:val="009A4442"/>
    <w:rsid w:val="009A44CD"/>
    <w:rsid w:val="009A4A6E"/>
    <w:rsid w:val="009A4D18"/>
    <w:rsid w:val="009A573A"/>
    <w:rsid w:val="009A5B2B"/>
    <w:rsid w:val="009A5FD2"/>
    <w:rsid w:val="009A6054"/>
    <w:rsid w:val="009A6AE8"/>
    <w:rsid w:val="009A6B6E"/>
    <w:rsid w:val="009A7F20"/>
    <w:rsid w:val="009B0116"/>
    <w:rsid w:val="009B01E4"/>
    <w:rsid w:val="009B10D3"/>
    <w:rsid w:val="009B162C"/>
    <w:rsid w:val="009B2697"/>
    <w:rsid w:val="009B271B"/>
    <w:rsid w:val="009B27EC"/>
    <w:rsid w:val="009B3456"/>
    <w:rsid w:val="009B34C7"/>
    <w:rsid w:val="009B3609"/>
    <w:rsid w:val="009B3C21"/>
    <w:rsid w:val="009B4514"/>
    <w:rsid w:val="009B4A9F"/>
    <w:rsid w:val="009B4AED"/>
    <w:rsid w:val="009B4ECD"/>
    <w:rsid w:val="009B55AD"/>
    <w:rsid w:val="009B5C7E"/>
    <w:rsid w:val="009B5CE4"/>
    <w:rsid w:val="009B5DFE"/>
    <w:rsid w:val="009B6708"/>
    <w:rsid w:val="009B6E83"/>
    <w:rsid w:val="009C02E1"/>
    <w:rsid w:val="009C0896"/>
    <w:rsid w:val="009C0A3B"/>
    <w:rsid w:val="009C13D6"/>
    <w:rsid w:val="009C214F"/>
    <w:rsid w:val="009C275C"/>
    <w:rsid w:val="009C312B"/>
    <w:rsid w:val="009C350F"/>
    <w:rsid w:val="009C35B7"/>
    <w:rsid w:val="009C3D59"/>
    <w:rsid w:val="009C3DCB"/>
    <w:rsid w:val="009C4750"/>
    <w:rsid w:val="009C509B"/>
    <w:rsid w:val="009C50BD"/>
    <w:rsid w:val="009C51F8"/>
    <w:rsid w:val="009C552F"/>
    <w:rsid w:val="009C5B5F"/>
    <w:rsid w:val="009C5D25"/>
    <w:rsid w:val="009C6099"/>
    <w:rsid w:val="009C68CC"/>
    <w:rsid w:val="009C69F4"/>
    <w:rsid w:val="009C6A16"/>
    <w:rsid w:val="009C6AC5"/>
    <w:rsid w:val="009C6DA6"/>
    <w:rsid w:val="009C700E"/>
    <w:rsid w:val="009C72A0"/>
    <w:rsid w:val="009C7934"/>
    <w:rsid w:val="009C7A35"/>
    <w:rsid w:val="009D0415"/>
    <w:rsid w:val="009D04DD"/>
    <w:rsid w:val="009D094B"/>
    <w:rsid w:val="009D0EEF"/>
    <w:rsid w:val="009D11D7"/>
    <w:rsid w:val="009D185C"/>
    <w:rsid w:val="009D190C"/>
    <w:rsid w:val="009D1DBB"/>
    <w:rsid w:val="009D2022"/>
    <w:rsid w:val="009D214C"/>
    <w:rsid w:val="009D2608"/>
    <w:rsid w:val="009D2F57"/>
    <w:rsid w:val="009D3077"/>
    <w:rsid w:val="009D3699"/>
    <w:rsid w:val="009D3F56"/>
    <w:rsid w:val="009D40EB"/>
    <w:rsid w:val="009D41FD"/>
    <w:rsid w:val="009D45C9"/>
    <w:rsid w:val="009D4EB5"/>
    <w:rsid w:val="009D4EC5"/>
    <w:rsid w:val="009D5310"/>
    <w:rsid w:val="009D5D41"/>
    <w:rsid w:val="009D5F55"/>
    <w:rsid w:val="009D6146"/>
    <w:rsid w:val="009D6657"/>
    <w:rsid w:val="009D68CD"/>
    <w:rsid w:val="009D6A24"/>
    <w:rsid w:val="009D7756"/>
    <w:rsid w:val="009D77FB"/>
    <w:rsid w:val="009D7BC5"/>
    <w:rsid w:val="009D7E23"/>
    <w:rsid w:val="009E0792"/>
    <w:rsid w:val="009E0821"/>
    <w:rsid w:val="009E09AA"/>
    <w:rsid w:val="009E1C94"/>
    <w:rsid w:val="009E2583"/>
    <w:rsid w:val="009E2707"/>
    <w:rsid w:val="009E2DDC"/>
    <w:rsid w:val="009E320A"/>
    <w:rsid w:val="009E35A2"/>
    <w:rsid w:val="009E39C8"/>
    <w:rsid w:val="009E3A7A"/>
    <w:rsid w:val="009E3A7C"/>
    <w:rsid w:val="009E3BF6"/>
    <w:rsid w:val="009E408F"/>
    <w:rsid w:val="009E4F21"/>
    <w:rsid w:val="009E4FDD"/>
    <w:rsid w:val="009E546F"/>
    <w:rsid w:val="009E5716"/>
    <w:rsid w:val="009E674B"/>
    <w:rsid w:val="009E6892"/>
    <w:rsid w:val="009E6E6F"/>
    <w:rsid w:val="009E70B2"/>
    <w:rsid w:val="009E732A"/>
    <w:rsid w:val="009E7352"/>
    <w:rsid w:val="009E77CC"/>
    <w:rsid w:val="009F08FD"/>
    <w:rsid w:val="009F1A51"/>
    <w:rsid w:val="009F1B60"/>
    <w:rsid w:val="009F1DD8"/>
    <w:rsid w:val="009F215C"/>
    <w:rsid w:val="009F2191"/>
    <w:rsid w:val="009F233B"/>
    <w:rsid w:val="009F2AAF"/>
    <w:rsid w:val="009F2BF3"/>
    <w:rsid w:val="009F331E"/>
    <w:rsid w:val="009F3399"/>
    <w:rsid w:val="009F3685"/>
    <w:rsid w:val="009F3C39"/>
    <w:rsid w:val="009F3CDC"/>
    <w:rsid w:val="009F3E4A"/>
    <w:rsid w:val="009F3ECB"/>
    <w:rsid w:val="009F4349"/>
    <w:rsid w:val="009F4978"/>
    <w:rsid w:val="009F4E88"/>
    <w:rsid w:val="009F5677"/>
    <w:rsid w:val="009F5901"/>
    <w:rsid w:val="009F6070"/>
    <w:rsid w:val="009F6487"/>
    <w:rsid w:val="009F64B6"/>
    <w:rsid w:val="009F64D5"/>
    <w:rsid w:val="009F6742"/>
    <w:rsid w:val="009F6E2F"/>
    <w:rsid w:val="009F6EF9"/>
    <w:rsid w:val="009F7606"/>
    <w:rsid w:val="009F7738"/>
    <w:rsid w:val="009F7ECC"/>
    <w:rsid w:val="00A009DD"/>
    <w:rsid w:val="00A00C53"/>
    <w:rsid w:val="00A0152D"/>
    <w:rsid w:val="00A01764"/>
    <w:rsid w:val="00A01ADA"/>
    <w:rsid w:val="00A021C5"/>
    <w:rsid w:val="00A0286E"/>
    <w:rsid w:val="00A0308A"/>
    <w:rsid w:val="00A035D3"/>
    <w:rsid w:val="00A03BA2"/>
    <w:rsid w:val="00A04DBD"/>
    <w:rsid w:val="00A052C4"/>
    <w:rsid w:val="00A0554A"/>
    <w:rsid w:val="00A056EC"/>
    <w:rsid w:val="00A05A87"/>
    <w:rsid w:val="00A05F0A"/>
    <w:rsid w:val="00A06C99"/>
    <w:rsid w:val="00A07233"/>
    <w:rsid w:val="00A077D5"/>
    <w:rsid w:val="00A07870"/>
    <w:rsid w:val="00A10551"/>
    <w:rsid w:val="00A1057C"/>
    <w:rsid w:val="00A10C3A"/>
    <w:rsid w:val="00A1123D"/>
    <w:rsid w:val="00A11332"/>
    <w:rsid w:val="00A1173A"/>
    <w:rsid w:val="00A117AB"/>
    <w:rsid w:val="00A11E1F"/>
    <w:rsid w:val="00A11FC6"/>
    <w:rsid w:val="00A12786"/>
    <w:rsid w:val="00A12896"/>
    <w:rsid w:val="00A12ACA"/>
    <w:rsid w:val="00A12CC3"/>
    <w:rsid w:val="00A138D7"/>
    <w:rsid w:val="00A140B7"/>
    <w:rsid w:val="00A141FE"/>
    <w:rsid w:val="00A14488"/>
    <w:rsid w:val="00A1581D"/>
    <w:rsid w:val="00A15D43"/>
    <w:rsid w:val="00A162A2"/>
    <w:rsid w:val="00A165B3"/>
    <w:rsid w:val="00A16685"/>
    <w:rsid w:val="00A16807"/>
    <w:rsid w:val="00A16889"/>
    <w:rsid w:val="00A16AF6"/>
    <w:rsid w:val="00A16C41"/>
    <w:rsid w:val="00A1769A"/>
    <w:rsid w:val="00A17A84"/>
    <w:rsid w:val="00A17E6F"/>
    <w:rsid w:val="00A20488"/>
    <w:rsid w:val="00A20796"/>
    <w:rsid w:val="00A20893"/>
    <w:rsid w:val="00A209B0"/>
    <w:rsid w:val="00A20CDD"/>
    <w:rsid w:val="00A2177F"/>
    <w:rsid w:val="00A21879"/>
    <w:rsid w:val="00A21C01"/>
    <w:rsid w:val="00A21D01"/>
    <w:rsid w:val="00A2207C"/>
    <w:rsid w:val="00A22858"/>
    <w:rsid w:val="00A22B7B"/>
    <w:rsid w:val="00A239A7"/>
    <w:rsid w:val="00A242FB"/>
    <w:rsid w:val="00A24A88"/>
    <w:rsid w:val="00A2514D"/>
    <w:rsid w:val="00A25219"/>
    <w:rsid w:val="00A258CC"/>
    <w:rsid w:val="00A268F9"/>
    <w:rsid w:val="00A26AAD"/>
    <w:rsid w:val="00A26FBD"/>
    <w:rsid w:val="00A272F1"/>
    <w:rsid w:val="00A27A7C"/>
    <w:rsid w:val="00A30135"/>
    <w:rsid w:val="00A30186"/>
    <w:rsid w:val="00A30545"/>
    <w:rsid w:val="00A305BE"/>
    <w:rsid w:val="00A30E60"/>
    <w:rsid w:val="00A30FF5"/>
    <w:rsid w:val="00A31067"/>
    <w:rsid w:val="00A31118"/>
    <w:rsid w:val="00A311B9"/>
    <w:rsid w:val="00A311D3"/>
    <w:rsid w:val="00A3170E"/>
    <w:rsid w:val="00A31913"/>
    <w:rsid w:val="00A32072"/>
    <w:rsid w:val="00A32C43"/>
    <w:rsid w:val="00A33108"/>
    <w:rsid w:val="00A334E3"/>
    <w:rsid w:val="00A339FE"/>
    <w:rsid w:val="00A33A28"/>
    <w:rsid w:val="00A33A7E"/>
    <w:rsid w:val="00A33B5E"/>
    <w:rsid w:val="00A34695"/>
    <w:rsid w:val="00A3478A"/>
    <w:rsid w:val="00A34D73"/>
    <w:rsid w:val="00A34F2B"/>
    <w:rsid w:val="00A352FF"/>
    <w:rsid w:val="00A3571B"/>
    <w:rsid w:val="00A357FE"/>
    <w:rsid w:val="00A35E81"/>
    <w:rsid w:val="00A36383"/>
    <w:rsid w:val="00A363C7"/>
    <w:rsid w:val="00A36607"/>
    <w:rsid w:val="00A36F1E"/>
    <w:rsid w:val="00A377F8"/>
    <w:rsid w:val="00A37E3D"/>
    <w:rsid w:val="00A40137"/>
    <w:rsid w:val="00A406FC"/>
    <w:rsid w:val="00A4074E"/>
    <w:rsid w:val="00A408A4"/>
    <w:rsid w:val="00A40A9B"/>
    <w:rsid w:val="00A40BCE"/>
    <w:rsid w:val="00A414B3"/>
    <w:rsid w:val="00A4163E"/>
    <w:rsid w:val="00A41C1B"/>
    <w:rsid w:val="00A41E33"/>
    <w:rsid w:val="00A41F46"/>
    <w:rsid w:val="00A422C2"/>
    <w:rsid w:val="00A428CF"/>
    <w:rsid w:val="00A42921"/>
    <w:rsid w:val="00A42D6A"/>
    <w:rsid w:val="00A43CB5"/>
    <w:rsid w:val="00A43FBA"/>
    <w:rsid w:val="00A44506"/>
    <w:rsid w:val="00A4483B"/>
    <w:rsid w:val="00A45604"/>
    <w:rsid w:val="00A45E4A"/>
    <w:rsid w:val="00A463A3"/>
    <w:rsid w:val="00A474BE"/>
    <w:rsid w:val="00A47784"/>
    <w:rsid w:val="00A4793E"/>
    <w:rsid w:val="00A47970"/>
    <w:rsid w:val="00A479E4"/>
    <w:rsid w:val="00A5122B"/>
    <w:rsid w:val="00A5148D"/>
    <w:rsid w:val="00A5173D"/>
    <w:rsid w:val="00A51994"/>
    <w:rsid w:val="00A52373"/>
    <w:rsid w:val="00A52631"/>
    <w:rsid w:val="00A52AB8"/>
    <w:rsid w:val="00A52B51"/>
    <w:rsid w:val="00A52C84"/>
    <w:rsid w:val="00A52EF7"/>
    <w:rsid w:val="00A53DD5"/>
    <w:rsid w:val="00A53E46"/>
    <w:rsid w:val="00A54D34"/>
    <w:rsid w:val="00A54F0A"/>
    <w:rsid w:val="00A54F14"/>
    <w:rsid w:val="00A5539C"/>
    <w:rsid w:val="00A55C9B"/>
    <w:rsid w:val="00A55FB3"/>
    <w:rsid w:val="00A56046"/>
    <w:rsid w:val="00A560ED"/>
    <w:rsid w:val="00A56E58"/>
    <w:rsid w:val="00A56EC8"/>
    <w:rsid w:val="00A57019"/>
    <w:rsid w:val="00A5769A"/>
    <w:rsid w:val="00A60136"/>
    <w:rsid w:val="00A6037B"/>
    <w:rsid w:val="00A6085D"/>
    <w:rsid w:val="00A60BFD"/>
    <w:rsid w:val="00A60F43"/>
    <w:rsid w:val="00A61A1B"/>
    <w:rsid w:val="00A61E0B"/>
    <w:rsid w:val="00A61F0C"/>
    <w:rsid w:val="00A620F2"/>
    <w:rsid w:val="00A624BA"/>
    <w:rsid w:val="00A62917"/>
    <w:rsid w:val="00A6311B"/>
    <w:rsid w:val="00A63247"/>
    <w:rsid w:val="00A63576"/>
    <w:rsid w:val="00A63A1B"/>
    <w:rsid w:val="00A63A2F"/>
    <w:rsid w:val="00A646C6"/>
    <w:rsid w:val="00A64847"/>
    <w:rsid w:val="00A64AAD"/>
    <w:rsid w:val="00A65077"/>
    <w:rsid w:val="00A65761"/>
    <w:rsid w:val="00A66564"/>
    <w:rsid w:val="00A66D90"/>
    <w:rsid w:val="00A67187"/>
    <w:rsid w:val="00A6784C"/>
    <w:rsid w:val="00A67A09"/>
    <w:rsid w:val="00A70093"/>
    <w:rsid w:val="00A7161A"/>
    <w:rsid w:val="00A71F7A"/>
    <w:rsid w:val="00A72F77"/>
    <w:rsid w:val="00A73E58"/>
    <w:rsid w:val="00A749D3"/>
    <w:rsid w:val="00A74B08"/>
    <w:rsid w:val="00A75572"/>
    <w:rsid w:val="00A756A6"/>
    <w:rsid w:val="00A75C4A"/>
    <w:rsid w:val="00A763D1"/>
    <w:rsid w:val="00A76B5D"/>
    <w:rsid w:val="00A80C56"/>
    <w:rsid w:val="00A80CD4"/>
    <w:rsid w:val="00A80DD5"/>
    <w:rsid w:val="00A817D6"/>
    <w:rsid w:val="00A81866"/>
    <w:rsid w:val="00A81FFB"/>
    <w:rsid w:val="00A82E36"/>
    <w:rsid w:val="00A83297"/>
    <w:rsid w:val="00A834A5"/>
    <w:rsid w:val="00A8426C"/>
    <w:rsid w:val="00A8428F"/>
    <w:rsid w:val="00A8448D"/>
    <w:rsid w:val="00A84F1B"/>
    <w:rsid w:val="00A84FE3"/>
    <w:rsid w:val="00A8576F"/>
    <w:rsid w:val="00A863B5"/>
    <w:rsid w:val="00A86C59"/>
    <w:rsid w:val="00A86EB4"/>
    <w:rsid w:val="00A870AC"/>
    <w:rsid w:val="00A877BE"/>
    <w:rsid w:val="00A87FB0"/>
    <w:rsid w:val="00A91373"/>
    <w:rsid w:val="00A913CB"/>
    <w:rsid w:val="00A916BD"/>
    <w:rsid w:val="00A91767"/>
    <w:rsid w:val="00A919CD"/>
    <w:rsid w:val="00A91AC2"/>
    <w:rsid w:val="00A92F3B"/>
    <w:rsid w:val="00A93005"/>
    <w:rsid w:val="00A93126"/>
    <w:rsid w:val="00A94017"/>
    <w:rsid w:val="00A9492E"/>
    <w:rsid w:val="00A94A07"/>
    <w:rsid w:val="00A94AE9"/>
    <w:rsid w:val="00A95422"/>
    <w:rsid w:val="00A9602E"/>
    <w:rsid w:val="00A96932"/>
    <w:rsid w:val="00A96FA1"/>
    <w:rsid w:val="00A96FC6"/>
    <w:rsid w:val="00A96FC9"/>
    <w:rsid w:val="00A97054"/>
    <w:rsid w:val="00A9711B"/>
    <w:rsid w:val="00A9750F"/>
    <w:rsid w:val="00A9785E"/>
    <w:rsid w:val="00A97AE5"/>
    <w:rsid w:val="00AA0633"/>
    <w:rsid w:val="00AA08CA"/>
    <w:rsid w:val="00AA08DB"/>
    <w:rsid w:val="00AA0DE2"/>
    <w:rsid w:val="00AA1F17"/>
    <w:rsid w:val="00AA1F2E"/>
    <w:rsid w:val="00AA23E8"/>
    <w:rsid w:val="00AA278C"/>
    <w:rsid w:val="00AA316F"/>
    <w:rsid w:val="00AA33CB"/>
    <w:rsid w:val="00AA37D4"/>
    <w:rsid w:val="00AA4167"/>
    <w:rsid w:val="00AA4B61"/>
    <w:rsid w:val="00AA4C63"/>
    <w:rsid w:val="00AA4D0B"/>
    <w:rsid w:val="00AA4D2C"/>
    <w:rsid w:val="00AA4D91"/>
    <w:rsid w:val="00AA5A74"/>
    <w:rsid w:val="00AA5B3C"/>
    <w:rsid w:val="00AA622A"/>
    <w:rsid w:val="00AA6267"/>
    <w:rsid w:val="00AA6506"/>
    <w:rsid w:val="00AA68F8"/>
    <w:rsid w:val="00AA7049"/>
    <w:rsid w:val="00AA79F9"/>
    <w:rsid w:val="00AB0732"/>
    <w:rsid w:val="00AB121C"/>
    <w:rsid w:val="00AB272B"/>
    <w:rsid w:val="00AB290A"/>
    <w:rsid w:val="00AB29BD"/>
    <w:rsid w:val="00AB2CA8"/>
    <w:rsid w:val="00AB2E07"/>
    <w:rsid w:val="00AB2F1B"/>
    <w:rsid w:val="00AB33A4"/>
    <w:rsid w:val="00AB53FB"/>
    <w:rsid w:val="00AB585A"/>
    <w:rsid w:val="00AB5DE7"/>
    <w:rsid w:val="00AB5DED"/>
    <w:rsid w:val="00AB6718"/>
    <w:rsid w:val="00AB72E8"/>
    <w:rsid w:val="00AB7341"/>
    <w:rsid w:val="00AC1547"/>
    <w:rsid w:val="00AC1A37"/>
    <w:rsid w:val="00AC1F56"/>
    <w:rsid w:val="00AC2D5A"/>
    <w:rsid w:val="00AC2EE9"/>
    <w:rsid w:val="00AC3291"/>
    <w:rsid w:val="00AC3901"/>
    <w:rsid w:val="00AC4141"/>
    <w:rsid w:val="00AC4778"/>
    <w:rsid w:val="00AC4930"/>
    <w:rsid w:val="00AC4F21"/>
    <w:rsid w:val="00AC5104"/>
    <w:rsid w:val="00AC5911"/>
    <w:rsid w:val="00AC5CAA"/>
    <w:rsid w:val="00AC6389"/>
    <w:rsid w:val="00AC6490"/>
    <w:rsid w:val="00AC6E13"/>
    <w:rsid w:val="00AC6EE3"/>
    <w:rsid w:val="00AC6F05"/>
    <w:rsid w:val="00AC7DBA"/>
    <w:rsid w:val="00AC7E88"/>
    <w:rsid w:val="00AC7EEF"/>
    <w:rsid w:val="00AD0494"/>
    <w:rsid w:val="00AD09DB"/>
    <w:rsid w:val="00AD1308"/>
    <w:rsid w:val="00AD1D2F"/>
    <w:rsid w:val="00AD201A"/>
    <w:rsid w:val="00AD232B"/>
    <w:rsid w:val="00AD25CB"/>
    <w:rsid w:val="00AD2A12"/>
    <w:rsid w:val="00AD2BB0"/>
    <w:rsid w:val="00AD2BD0"/>
    <w:rsid w:val="00AD2D32"/>
    <w:rsid w:val="00AD2D7C"/>
    <w:rsid w:val="00AD3B07"/>
    <w:rsid w:val="00AD3F80"/>
    <w:rsid w:val="00AD4092"/>
    <w:rsid w:val="00AD417B"/>
    <w:rsid w:val="00AD4630"/>
    <w:rsid w:val="00AD4A4A"/>
    <w:rsid w:val="00AD4A7E"/>
    <w:rsid w:val="00AD5044"/>
    <w:rsid w:val="00AD6F98"/>
    <w:rsid w:val="00AD70D2"/>
    <w:rsid w:val="00AD75A6"/>
    <w:rsid w:val="00AE0D08"/>
    <w:rsid w:val="00AE157C"/>
    <w:rsid w:val="00AE25A4"/>
    <w:rsid w:val="00AE25AC"/>
    <w:rsid w:val="00AE2C0F"/>
    <w:rsid w:val="00AE2C14"/>
    <w:rsid w:val="00AE43C6"/>
    <w:rsid w:val="00AE4418"/>
    <w:rsid w:val="00AE5380"/>
    <w:rsid w:val="00AE58F1"/>
    <w:rsid w:val="00AE5F0E"/>
    <w:rsid w:val="00AE62B1"/>
    <w:rsid w:val="00AE6492"/>
    <w:rsid w:val="00AE6FA7"/>
    <w:rsid w:val="00AE75E4"/>
    <w:rsid w:val="00AE773F"/>
    <w:rsid w:val="00AE7E96"/>
    <w:rsid w:val="00AF0CB1"/>
    <w:rsid w:val="00AF0EDE"/>
    <w:rsid w:val="00AF0F6C"/>
    <w:rsid w:val="00AF0FE5"/>
    <w:rsid w:val="00AF14E9"/>
    <w:rsid w:val="00AF1718"/>
    <w:rsid w:val="00AF1F14"/>
    <w:rsid w:val="00AF2C13"/>
    <w:rsid w:val="00AF3189"/>
    <w:rsid w:val="00AF3242"/>
    <w:rsid w:val="00AF3553"/>
    <w:rsid w:val="00AF3DF9"/>
    <w:rsid w:val="00AF3FDC"/>
    <w:rsid w:val="00AF4081"/>
    <w:rsid w:val="00AF40F3"/>
    <w:rsid w:val="00AF4703"/>
    <w:rsid w:val="00AF476B"/>
    <w:rsid w:val="00AF48C7"/>
    <w:rsid w:val="00AF4F2E"/>
    <w:rsid w:val="00AF52B9"/>
    <w:rsid w:val="00AF569D"/>
    <w:rsid w:val="00AF5BF9"/>
    <w:rsid w:val="00AF72C0"/>
    <w:rsid w:val="00AF79D7"/>
    <w:rsid w:val="00B00189"/>
    <w:rsid w:val="00B01104"/>
    <w:rsid w:val="00B014B3"/>
    <w:rsid w:val="00B0177D"/>
    <w:rsid w:val="00B01A7B"/>
    <w:rsid w:val="00B01DEB"/>
    <w:rsid w:val="00B02815"/>
    <w:rsid w:val="00B029F6"/>
    <w:rsid w:val="00B04A9C"/>
    <w:rsid w:val="00B050EC"/>
    <w:rsid w:val="00B052FB"/>
    <w:rsid w:val="00B05A5F"/>
    <w:rsid w:val="00B05C17"/>
    <w:rsid w:val="00B05C7F"/>
    <w:rsid w:val="00B05C86"/>
    <w:rsid w:val="00B0788E"/>
    <w:rsid w:val="00B07D41"/>
    <w:rsid w:val="00B07F74"/>
    <w:rsid w:val="00B102E4"/>
    <w:rsid w:val="00B1083B"/>
    <w:rsid w:val="00B10ADC"/>
    <w:rsid w:val="00B10CFC"/>
    <w:rsid w:val="00B11344"/>
    <w:rsid w:val="00B116C9"/>
    <w:rsid w:val="00B117E4"/>
    <w:rsid w:val="00B11ADE"/>
    <w:rsid w:val="00B11C6F"/>
    <w:rsid w:val="00B1213D"/>
    <w:rsid w:val="00B136EF"/>
    <w:rsid w:val="00B137AC"/>
    <w:rsid w:val="00B13C1E"/>
    <w:rsid w:val="00B1454C"/>
    <w:rsid w:val="00B146F8"/>
    <w:rsid w:val="00B14BF0"/>
    <w:rsid w:val="00B1553D"/>
    <w:rsid w:val="00B15B02"/>
    <w:rsid w:val="00B1617F"/>
    <w:rsid w:val="00B168D4"/>
    <w:rsid w:val="00B1730B"/>
    <w:rsid w:val="00B17B14"/>
    <w:rsid w:val="00B17CC6"/>
    <w:rsid w:val="00B17EB8"/>
    <w:rsid w:val="00B20792"/>
    <w:rsid w:val="00B20D26"/>
    <w:rsid w:val="00B21055"/>
    <w:rsid w:val="00B2117F"/>
    <w:rsid w:val="00B21A4D"/>
    <w:rsid w:val="00B21D82"/>
    <w:rsid w:val="00B21DB7"/>
    <w:rsid w:val="00B21EC2"/>
    <w:rsid w:val="00B22AB0"/>
    <w:rsid w:val="00B22DC2"/>
    <w:rsid w:val="00B23780"/>
    <w:rsid w:val="00B23B14"/>
    <w:rsid w:val="00B24458"/>
    <w:rsid w:val="00B24942"/>
    <w:rsid w:val="00B24E9F"/>
    <w:rsid w:val="00B25B27"/>
    <w:rsid w:val="00B25E2F"/>
    <w:rsid w:val="00B25EF7"/>
    <w:rsid w:val="00B269AD"/>
    <w:rsid w:val="00B274AE"/>
    <w:rsid w:val="00B27CAA"/>
    <w:rsid w:val="00B30639"/>
    <w:rsid w:val="00B30AAB"/>
    <w:rsid w:val="00B31464"/>
    <w:rsid w:val="00B316E7"/>
    <w:rsid w:val="00B31DF9"/>
    <w:rsid w:val="00B324E8"/>
    <w:rsid w:val="00B327BF"/>
    <w:rsid w:val="00B32AF9"/>
    <w:rsid w:val="00B33F1C"/>
    <w:rsid w:val="00B34C50"/>
    <w:rsid w:val="00B34C98"/>
    <w:rsid w:val="00B34E36"/>
    <w:rsid w:val="00B35033"/>
    <w:rsid w:val="00B353D2"/>
    <w:rsid w:val="00B36271"/>
    <w:rsid w:val="00B36445"/>
    <w:rsid w:val="00B3699E"/>
    <w:rsid w:val="00B36C17"/>
    <w:rsid w:val="00B37219"/>
    <w:rsid w:val="00B37A7C"/>
    <w:rsid w:val="00B37E94"/>
    <w:rsid w:val="00B400FF"/>
    <w:rsid w:val="00B404D2"/>
    <w:rsid w:val="00B406AE"/>
    <w:rsid w:val="00B40725"/>
    <w:rsid w:val="00B409EB"/>
    <w:rsid w:val="00B40C66"/>
    <w:rsid w:val="00B410FC"/>
    <w:rsid w:val="00B4116D"/>
    <w:rsid w:val="00B41A93"/>
    <w:rsid w:val="00B41B41"/>
    <w:rsid w:val="00B41D5C"/>
    <w:rsid w:val="00B41DA6"/>
    <w:rsid w:val="00B41DD9"/>
    <w:rsid w:val="00B420ED"/>
    <w:rsid w:val="00B42538"/>
    <w:rsid w:val="00B4256E"/>
    <w:rsid w:val="00B425BC"/>
    <w:rsid w:val="00B42D7C"/>
    <w:rsid w:val="00B43DDD"/>
    <w:rsid w:val="00B44B60"/>
    <w:rsid w:val="00B45556"/>
    <w:rsid w:val="00B456FF"/>
    <w:rsid w:val="00B45766"/>
    <w:rsid w:val="00B45B3A"/>
    <w:rsid w:val="00B45C41"/>
    <w:rsid w:val="00B45D0D"/>
    <w:rsid w:val="00B45DE0"/>
    <w:rsid w:val="00B4651B"/>
    <w:rsid w:val="00B46E22"/>
    <w:rsid w:val="00B4715B"/>
    <w:rsid w:val="00B47163"/>
    <w:rsid w:val="00B504BC"/>
    <w:rsid w:val="00B50793"/>
    <w:rsid w:val="00B50819"/>
    <w:rsid w:val="00B50EB4"/>
    <w:rsid w:val="00B510C8"/>
    <w:rsid w:val="00B519B7"/>
    <w:rsid w:val="00B520F8"/>
    <w:rsid w:val="00B524A0"/>
    <w:rsid w:val="00B52823"/>
    <w:rsid w:val="00B52C03"/>
    <w:rsid w:val="00B53A89"/>
    <w:rsid w:val="00B552CB"/>
    <w:rsid w:val="00B559E0"/>
    <w:rsid w:val="00B55E6A"/>
    <w:rsid w:val="00B56020"/>
    <w:rsid w:val="00B5614B"/>
    <w:rsid w:val="00B5674F"/>
    <w:rsid w:val="00B57033"/>
    <w:rsid w:val="00B570C3"/>
    <w:rsid w:val="00B57269"/>
    <w:rsid w:val="00B57419"/>
    <w:rsid w:val="00B575DB"/>
    <w:rsid w:val="00B5768C"/>
    <w:rsid w:val="00B57899"/>
    <w:rsid w:val="00B5792D"/>
    <w:rsid w:val="00B57D18"/>
    <w:rsid w:val="00B57E42"/>
    <w:rsid w:val="00B608AB"/>
    <w:rsid w:val="00B617F1"/>
    <w:rsid w:val="00B62C2F"/>
    <w:rsid w:val="00B62E07"/>
    <w:rsid w:val="00B636EE"/>
    <w:rsid w:val="00B641DA"/>
    <w:rsid w:val="00B643CC"/>
    <w:rsid w:val="00B6496D"/>
    <w:rsid w:val="00B6532C"/>
    <w:rsid w:val="00B6547C"/>
    <w:rsid w:val="00B65961"/>
    <w:rsid w:val="00B65C16"/>
    <w:rsid w:val="00B65C69"/>
    <w:rsid w:val="00B65EDE"/>
    <w:rsid w:val="00B66A76"/>
    <w:rsid w:val="00B670B5"/>
    <w:rsid w:val="00B6778D"/>
    <w:rsid w:val="00B70463"/>
    <w:rsid w:val="00B70834"/>
    <w:rsid w:val="00B71129"/>
    <w:rsid w:val="00B7129B"/>
    <w:rsid w:val="00B71373"/>
    <w:rsid w:val="00B715CF"/>
    <w:rsid w:val="00B717F2"/>
    <w:rsid w:val="00B718E4"/>
    <w:rsid w:val="00B724D6"/>
    <w:rsid w:val="00B72BCD"/>
    <w:rsid w:val="00B72DFB"/>
    <w:rsid w:val="00B72F64"/>
    <w:rsid w:val="00B734B3"/>
    <w:rsid w:val="00B7446F"/>
    <w:rsid w:val="00B746B1"/>
    <w:rsid w:val="00B75FF0"/>
    <w:rsid w:val="00B7635A"/>
    <w:rsid w:val="00B76F97"/>
    <w:rsid w:val="00B7722B"/>
    <w:rsid w:val="00B7734A"/>
    <w:rsid w:val="00B77434"/>
    <w:rsid w:val="00B80597"/>
    <w:rsid w:val="00B80A1F"/>
    <w:rsid w:val="00B80C8B"/>
    <w:rsid w:val="00B810A9"/>
    <w:rsid w:val="00B81496"/>
    <w:rsid w:val="00B814EA"/>
    <w:rsid w:val="00B815F1"/>
    <w:rsid w:val="00B818C9"/>
    <w:rsid w:val="00B819AA"/>
    <w:rsid w:val="00B81E4D"/>
    <w:rsid w:val="00B82249"/>
    <w:rsid w:val="00B82486"/>
    <w:rsid w:val="00B829BC"/>
    <w:rsid w:val="00B82B6B"/>
    <w:rsid w:val="00B83350"/>
    <w:rsid w:val="00B84AA6"/>
    <w:rsid w:val="00B84F3E"/>
    <w:rsid w:val="00B85376"/>
    <w:rsid w:val="00B853D0"/>
    <w:rsid w:val="00B854F1"/>
    <w:rsid w:val="00B860E6"/>
    <w:rsid w:val="00B866AD"/>
    <w:rsid w:val="00B8709C"/>
    <w:rsid w:val="00B87376"/>
    <w:rsid w:val="00B875A5"/>
    <w:rsid w:val="00B8795A"/>
    <w:rsid w:val="00B87EC5"/>
    <w:rsid w:val="00B90208"/>
    <w:rsid w:val="00B905DF"/>
    <w:rsid w:val="00B91028"/>
    <w:rsid w:val="00B910EE"/>
    <w:rsid w:val="00B91232"/>
    <w:rsid w:val="00B9129E"/>
    <w:rsid w:val="00B914E0"/>
    <w:rsid w:val="00B91551"/>
    <w:rsid w:val="00B91913"/>
    <w:rsid w:val="00B92330"/>
    <w:rsid w:val="00B926F8"/>
    <w:rsid w:val="00B9306C"/>
    <w:rsid w:val="00B934BA"/>
    <w:rsid w:val="00B935DD"/>
    <w:rsid w:val="00B93A01"/>
    <w:rsid w:val="00B93DC5"/>
    <w:rsid w:val="00B93FC4"/>
    <w:rsid w:val="00B94722"/>
    <w:rsid w:val="00B95E94"/>
    <w:rsid w:val="00B96983"/>
    <w:rsid w:val="00B96A98"/>
    <w:rsid w:val="00B96DDC"/>
    <w:rsid w:val="00B96E55"/>
    <w:rsid w:val="00B9721A"/>
    <w:rsid w:val="00B973AC"/>
    <w:rsid w:val="00B97710"/>
    <w:rsid w:val="00B97D3A"/>
    <w:rsid w:val="00BA0786"/>
    <w:rsid w:val="00BA0BAD"/>
    <w:rsid w:val="00BA0C6F"/>
    <w:rsid w:val="00BA0D96"/>
    <w:rsid w:val="00BA11D6"/>
    <w:rsid w:val="00BA2128"/>
    <w:rsid w:val="00BA2230"/>
    <w:rsid w:val="00BA2601"/>
    <w:rsid w:val="00BA2A8B"/>
    <w:rsid w:val="00BA355C"/>
    <w:rsid w:val="00BA4013"/>
    <w:rsid w:val="00BA409E"/>
    <w:rsid w:val="00BA41F5"/>
    <w:rsid w:val="00BA4BC2"/>
    <w:rsid w:val="00BA4E2D"/>
    <w:rsid w:val="00BA50C2"/>
    <w:rsid w:val="00BA5110"/>
    <w:rsid w:val="00BA53F3"/>
    <w:rsid w:val="00BA595B"/>
    <w:rsid w:val="00BA5F1B"/>
    <w:rsid w:val="00BA6BF7"/>
    <w:rsid w:val="00BA6D51"/>
    <w:rsid w:val="00BA6FE6"/>
    <w:rsid w:val="00BA7462"/>
    <w:rsid w:val="00BA7E01"/>
    <w:rsid w:val="00BB013D"/>
    <w:rsid w:val="00BB0451"/>
    <w:rsid w:val="00BB055E"/>
    <w:rsid w:val="00BB05AF"/>
    <w:rsid w:val="00BB0719"/>
    <w:rsid w:val="00BB1109"/>
    <w:rsid w:val="00BB1718"/>
    <w:rsid w:val="00BB19B4"/>
    <w:rsid w:val="00BB1A81"/>
    <w:rsid w:val="00BB215D"/>
    <w:rsid w:val="00BB22D7"/>
    <w:rsid w:val="00BB2480"/>
    <w:rsid w:val="00BB298E"/>
    <w:rsid w:val="00BB2A99"/>
    <w:rsid w:val="00BB2C4F"/>
    <w:rsid w:val="00BB30F6"/>
    <w:rsid w:val="00BB3221"/>
    <w:rsid w:val="00BB4385"/>
    <w:rsid w:val="00BB4A50"/>
    <w:rsid w:val="00BB5334"/>
    <w:rsid w:val="00BB55E5"/>
    <w:rsid w:val="00BB56F7"/>
    <w:rsid w:val="00BB6A79"/>
    <w:rsid w:val="00BB734E"/>
    <w:rsid w:val="00BB7A27"/>
    <w:rsid w:val="00BC071A"/>
    <w:rsid w:val="00BC0E72"/>
    <w:rsid w:val="00BC1717"/>
    <w:rsid w:val="00BC1D7D"/>
    <w:rsid w:val="00BC1DBE"/>
    <w:rsid w:val="00BC1F6E"/>
    <w:rsid w:val="00BC29A9"/>
    <w:rsid w:val="00BC2C88"/>
    <w:rsid w:val="00BC399F"/>
    <w:rsid w:val="00BC3C85"/>
    <w:rsid w:val="00BC42AC"/>
    <w:rsid w:val="00BC46A4"/>
    <w:rsid w:val="00BC527F"/>
    <w:rsid w:val="00BC5485"/>
    <w:rsid w:val="00BC54B0"/>
    <w:rsid w:val="00BC58C3"/>
    <w:rsid w:val="00BC5A9B"/>
    <w:rsid w:val="00BC604B"/>
    <w:rsid w:val="00BC6298"/>
    <w:rsid w:val="00BC66FD"/>
    <w:rsid w:val="00BC68F9"/>
    <w:rsid w:val="00BC78D6"/>
    <w:rsid w:val="00BD0602"/>
    <w:rsid w:val="00BD0724"/>
    <w:rsid w:val="00BD125D"/>
    <w:rsid w:val="00BD1557"/>
    <w:rsid w:val="00BD1672"/>
    <w:rsid w:val="00BD1BFB"/>
    <w:rsid w:val="00BD1E6B"/>
    <w:rsid w:val="00BD23C8"/>
    <w:rsid w:val="00BD25C1"/>
    <w:rsid w:val="00BD3250"/>
    <w:rsid w:val="00BD5A23"/>
    <w:rsid w:val="00BD5DF0"/>
    <w:rsid w:val="00BD6422"/>
    <w:rsid w:val="00BD6C7B"/>
    <w:rsid w:val="00BD7D8E"/>
    <w:rsid w:val="00BD7E0C"/>
    <w:rsid w:val="00BE045C"/>
    <w:rsid w:val="00BE0FD0"/>
    <w:rsid w:val="00BE1237"/>
    <w:rsid w:val="00BE165F"/>
    <w:rsid w:val="00BE1858"/>
    <w:rsid w:val="00BE209C"/>
    <w:rsid w:val="00BE2269"/>
    <w:rsid w:val="00BE274E"/>
    <w:rsid w:val="00BE2809"/>
    <w:rsid w:val="00BE2DC8"/>
    <w:rsid w:val="00BE36E4"/>
    <w:rsid w:val="00BE38EE"/>
    <w:rsid w:val="00BE3B5C"/>
    <w:rsid w:val="00BE3C26"/>
    <w:rsid w:val="00BE4A93"/>
    <w:rsid w:val="00BE4AF5"/>
    <w:rsid w:val="00BE4CCB"/>
    <w:rsid w:val="00BE4E0D"/>
    <w:rsid w:val="00BE4F09"/>
    <w:rsid w:val="00BE564B"/>
    <w:rsid w:val="00BE6B66"/>
    <w:rsid w:val="00BE78DC"/>
    <w:rsid w:val="00BF00AE"/>
    <w:rsid w:val="00BF0697"/>
    <w:rsid w:val="00BF0774"/>
    <w:rsid w:val="00BF083E"/>
    <w:rsid w:val="00BF0A7A"/>
    <w:rsid w:val="00BF0E77"/>
    <w:rsid w:val="00BF1878"/>
    <w:rsid w:val="00BF289A"/>
    <w:rsid w:val="00BF293D"/>
    <w:rsid w:val="00BF2BEC"/>
    <w:rsid w:val="00BF3165"/>
    <w:rsid w:val="00BF42C9"/>
    <w:rsid w:val="00BF450D"/>
    <w:rsid w:val="00BF4540"/>
    <w:rsid w:val="00BF48CC"/>
    <w:rsid w:val="00BF4E42"/>
    <w:rsid w:val="00BF576A"/>
    <w:rsid w:val="00BF5CBD"/>
    <w:rsid w:val="00BF5E46"/>
    <w:rsid w:val="00BF6151"/>
    <w:rsid w:val="00BF62B8"/>
    <w:rsid w:val="00BF7180"/>
    <w:rsid w:val="00BF73CE"/>
    <w:rsid w:val="00BF7A3E"/>
    <w:rsid w:val="00C00428"/>
    <w:rsid w:val="00C0050F"/>
    <w:rsid w:val="00C0078D"/>
    <w:rsid w:val="00C00B29"/>
    <w:rsid w:val="00C01C13"/>
    <w:rsid w:val="00C02834"/>
    <w:rsid w:val="00C02F7D"/>
    <w:rsid w:val="00C031BD"/>
    <w:rsid w:val="00C03356"/>
    <w:rsid w:val="00C034BF"/>
    <w:rsid w:val="00C036D4"/>
    <w:rsid w:val="00C038F7"/>
    <w:rsid w:val="00C03A19"/>
    <w:rsid w:val="00C0415F"/>
    <w:rsid w:val="00C04F89"/>
    <w:rsid w:val="00C0585E"/>
    <w:rsid w:val="00C05B9C"/>
    <w:rsid w:val="00C05C87"/>
    <w:rsid w:val="00C067A1"/>
    <w:rsid w:val="00C06AA5"/>
    <w:rsid w:val="00C078C9"/>
    <w:rsid w:val="00C07935"/>
    <w:rsid w:val="00C07C6B"/>
    <w:rsid w:val="00C102B4"/>
    <w:rsid w:val="00C103EF"/>
    <w:rsid w:val="00C1092F"/>
    <w:rsid w:val="00C11118"/>
    <w:rsid w:val="00C111BD"/>
    <w:rsid w:val="00C11240"/>
    <w:rsid w:val="00C11394"/>
    <w:rsid w:val="00C117F0"/>
    <w:rsid w:val="00C11CF0"/>
    <w:rsid w:val="00C12466"/>
    <w:rsid w:val="00C12B5F"/>
    <w:rsid w:val="00C12C30"/>
    <w:rsid w:val="00C131A5"/>
    <w:rsid w:val="00C132C4"/>
    <w:rsid w:val="00C13B4E"/>
    <w:rsid w:val="00C142A8"/>
    <w:rsid w:val="00C1464F"/>
    <w:rsid w:val="00C146C0"/>
    <w:rsid w:val="00C14791"/>
    <w:rsid w:val="00C14CED"/>
    <w:rsid w:val="00C14E57"/>
    <w:rsid w:val="00C1515B"/>
    <w:rsid w:val="00C15238"/>
    <w:rsid w:val="00C155AB"/>
    <w:rsid w:val="00C15C76"/>
    <w:rsid w:val="00C15E85"/>
    <w:rsid w:val="00C1773D"/>
    <w:rsid w:val="00C1795F"/>
    <w:rsid w:val="00C17F5E"/>
    <w:rsid w:val="00C202A0"/>
    <w:rsid w:val="00C203EF"/>
    <w:rsid w:val="00C20A0F"/>
    <w:rsid w:val="00C20D75"/>
    <w:rsid w:val="00C20DED"/>
    <w:rsid w:val="00C20F8D"/>
    <w:rsid w:val="00C21AE2"/>
    <w:rsid w:val="00C21D6C"/>
    <w:rsid w:val="00C21E86"/>
    <w:rsid w:val="00C22179"/>
    <w:rsid w:val="00C2222F"/>
    <w:rsid w:val="00C22AA2"/>
    <w:rsid w:val="00C22C84"/>
    <w:rsid w:val="00C22DE6"/>
    <w:rsid w:val="00C231CB"/>
    <w:rsid w:val="00C23F35"/>
    <w:rsid w:val="00C24B17"/>
    <w:rsid w:val="00C24E18"/>
    <w:rsid w:val="00C2565E"/>
    <w:rsid w:val="00C25D1A"/>
    <w:rsid w:val="00C262C2"/>
    <w:rsid w:val="00C2644C"/>
    <w:rsid w:val="00C26CD3"/>
    <w:rsid w:val="00C271A0"/>
    <w:rsid w:val="00C27923"/>
    <w:rsid w:val="00C27BF5"/>
    <w:rsid w:val="00C303E9"/>
    <w:rsid w:val="00C3053F"/>
    <w:rsid w:val="00C305B4"/>
    <w:rsid w:val="00C30DD1"/>
    <w:rsid w:val="00C3122C"/>
    <w:rsid w:val="00C31368"/>
    <w:rsid w:val="00C31A6C"/>
    <w:rsid w:val="00C31B83"/>
    <w:rsid w:val="00C31CF2"/>
    <w:rsid w:val="00C3220B"/>
    <w:rsid w:val="00C32389"/>
    <w:rsid w:val="00C32546"/>
    <w:rsid w:val="00C32B2F"/>
    <w:rsid w:val="00C32B66"/>
    <w:rsid w:val="00C32DF1"/>
    <w:rsid w:val="00C32E6B"/>
    <w:rsid w:val="00C32E73"/>
    <w:rsid w:val="00C33303"/>
    <w:rsid w:val="00C33589"/>
    <w:rsid w:val="00C338DF"/>
    <w:rsid w:val="00C33A0D"/>
    <w:rsid w:val="00C33A7A"/>
    <w:rsid w:val="00C34DB0"/>
    <w:rsid w:val="00C34F1E"/>
    <w:rsid w:val="00C3557A"/>
    <w:rsid w:val="00C3580F"/>
    <w:rsid w:val="00C35B9E"/>
    <w:rsid w:val="00C36C48"/>
    <w:rsid w:val="00C36D4E"/>
    <w:rsid w:val="00C37110"/>
    <w:rsid w:val="00C376F2"/>
    <w:rsid w:val="00C378D9"/>
    <w:rsid w:val="00C37D2E"/>
    <w:rsid w:val="00C40851"/>
    <w:rsid w:val="00C40D05"/>
    <w:rsid w:val="00C40DBF"/>
    <w:rsid w:val="00C412A2"/>
    <w:rsid w:val="00C414E8"/>
    <w:rsid w:val="00C41CCE"/>
    <w:rsid w:val="00C41DEC"/>
    <w:rsid w:val="00C41FE7"/>
    <w:rsid w:val="00C42319"/>
    <w:rsid w:val="00C425E0"/>
    <w:rsid w:val="00C42B3A"/>
    <w:rsid w:val="00C42BC2"/>
    <w:rsid w:val="00C43259"/>
    <w:rsid w:val="00C4398D"/>
    <w:rsid w:val="00C44173"/>
    <w:rsid w:val="00C4421D"/>
    <w:rsid w:val="00C44389"/>
    <w:rsid w:val="00C4470A"/>
    <w:rsid w:val="00C44CFE"/>
    <w:rsid w:val="00C455B9"/>
    <w:rsid w:val="00C45AB7"/>
    <w:rsid w:val="00C460B8"/>
    <w:rsid w:val="00C4619A"/>
    <w:rsid w:val="00C461E0"/>
    <w:rsid w:val="00C46454"/>
    <w:rsid w:val="00C46738"/>
    <w:rsid w:val="00C47111"/>
    <w:rsid w:val="00C47CED"/>
    <w:rsid w:val="00C500CF"/>
    <w:rsid w:val="00C50101"/>
    <w:rsid w:val="00C501A0"/>
    <w:rsid w:val="00C5065F"/>
    <w:rsid w:val="00C50B1F"/>
    <w:rsid w:val="00C513F7"/>
    <w:rsid w:val="00C51644"/>
    <w:rsid w:val="00C51FAB"/>
    <w:rsid w:val="00C52315"/>
    <w:rsid w:val="00C52775"/>
    <w:rsid w:val="00C52B48"/>
    <w:rsid w:val="00C542A6"/>
    <w:rsid w:val="00C547D7"/>
    <w:rsid w:val="00C548F5"/>
    <w:rsid w:val="00C55341"/>
    <w:rsid w:val="00C553B1"/>
    <w:rsid w:val="00C55F00"/>
    <w:rsid w:val="00C57412"/>
    <w:rsid w:val="00C5789F"/>
    <w:rsid w:val="00C57964"/>
    <w:rsid w:val="00C57C36"/>
    <w:rsid w:val="00C601A7"/>
    <w:rsid w:val="00C60842"/>
    <w:rsid w:val="00C60AC8"/>
    <w:rsid w:val="00C6186D"/>
    <w:rsid w:val="00C61E11"/>
    <w:rsid w:val="00C624C0"/>
    <w:rsid w:val="00C62961"/>
    <w:rsid w:val="00C63871"/>
    <w:rsid w:val="00C63FFF"/>
    <w:rsid w:val="00C64854"/>
    <w:rsid w:val="00C649DC"/>
    <w:rsid w:val="00C64D5C"/>
    <w:rsid w:val="00C6527E"/>
    <w:rsid w:val="00C655A8"/>
    <w:rsid w:val="00C65684"/>
    <w:rsid w:val="00C65DB5"/>
    <w:rsid w:val="00C6648A"/>
    <w:rsid w:val="00C67015"/>
    <w:rsid w:val="00C67827"/>
    <w:rsid w:val="00C67A15"/>
    <w:rsid w:val="00C67D7E"/>
    <w:rsid w:val="00C67DD7"/>
    <w:rsid w:val="00C70573"/>
    <w:rsid w:val="00C70BB0"/>
    <w:rsid w:val="00C70FF4"/>
    <w:rsid w:val="00C71A15"/>
    <w:rsid w:val="00C71C4D"/>
    <w:rsid w:val="00C72076"/>
    <w:rsid w:val="00C720FA"/>
    <w:rsid w:val="00C7313D"/>
    <w:rsid w:val="00C731D4"/>
    <w:rsid w:val="00C741AF"/>
    <w:rsid w:val="00C744A3"/>
    <w:rsid w:val="00C749BA"/>
    <w:rsid w:val="00C74F48"/>
    <w:rsid w:val="00C7530A"/>
    <w:rsid w:val="00C75954"/>
    <w:rsid w:val="00C75C8F"/>
    <w:rsid w:val="00C75CC3"/>
    <w:rsid w:val="00C75DD9"/>
    <w:rsid w:val="00C75F6D"/>
    <w:rsid w:val="00C7607C"/>
    <w:rsid w:val="00C763D1"/>
    <w:rsid w:val="00C767AC"/>
    <w:rsid w:val="00C76A79"/>
    <w:rsid w:val="00C776F9"/>
    <w:rsid w:val="00C77737"/>
    <w:rsid w:val="00C7784C"/>
    <w:rsid w:val="00C778DD"/>
    <w:rsid w:val="00C7796D"/>
    <w:rsid w:val="00C8018E"/>
    <w:rsid w:val="00C8076A"/>
    <w:rsid w:val="00C81711"/>
    <w:rsid w:val="00C81B56"/>
    <w:rsid w:val="00C81BEB"/>
    <w:rsid w:val="00C82720"/>
    <w:rsid w:val="00C836D1"/>
    <w:rsid w:val="00C844FC"/>
    <w:rsid w:val="00C8454D"/>
    <w:rsid w:val="00C84A07"/>
    <w:rsid w:val="00C85168"/>
    <w:rsid w:val="00C855E6"/>
    <w:rsid w:val="00C8582D"/>
    <w:rsid w:val="00C85863"/>
    <w:rsid w:val="00C85E1F"/>
    <w:rsid w:val="00C8628F"/>
    <w:rsid w:val="00C863BD"/>
    <w:rsid w:val="00C863C8"/>
    <w:rsid w:val="00C8697E"/>
    <w:rsid w:val="00C86E2D"/>
    <w:rsid w:val="00C87319"/>
    <w:rsid w:val="00C8737F"/>
    <w:rsid w:val="00C87427"/>
    <w:rsid w:val="00C90A81"/>
    <w:rsid w:val="00C90AA8"/>
    <w:rsid w:val="00C90B8E"/>
    <w:rsid w:val="00C91491"/>
    <w:rsid w:val="00C915C6"/>
    <w:rsid w:val="00C91B01"/>
    <w:rsid w:val="00C922E0"/>
    <w:rsid w:val="00C925F5"/>
    <w:rsid w:val="00C92C4A"/>
    <w:rsid w:val="00C92E79"/>
    <w:rsid w:val="00C946C4"/>
    <w:rsid w:val="00C94B77"/>
    <w:rsid w:val="00C94BFC"/>
    <w:rsid w:val="00C952C3"/>
    <w:rsid w:val="00C95A9B"/>
    <w:rsid w:val="00C960B0"/>
    <w:rsid w:val="00C96473"/>
    <w:rsid w:val="00C96F6D"/>
    <w:rsid w:val="00C97448"/>
    <w:rsid w:val="00C97FB4"/>
    <w:rsid w:val="00CA00FF"/>
    <w:rsid w:val="00CA100B"/>
    <w:rsid w:val="00CA2775"/>
    <w:rsid w:val="00CA3164"/>
    <w:rsid w:val="00CA3269"/>
    <w:rsid w:val="00CA3A5A"/>
    <w:rsid w:val="00CA416D"/>
    <w:rsid w:val="00CA4357"/>
    <w:rsid w:val="00CA4635"/>
    <w:rsid w:val="00CA46ED"/>
    <w:rsid w:val="00CA4A57"/>
    <w:rsid w:val="00CA4AFF"/>
    <w:rsid w:val="00CA4DA6"/>
    <w:rsid w:val="00CA4DE3"/>
    <w:rsid w:val="00CA5A21"/>
    <w:rsid w:val="00CA690B"/>
    <w:rsid w:val="00CA6BB8"/>
    <w:rsid w:val="00CA6BC9"/>
    <w:rsid w:val="00CA7829"/>
    <w:rsid w:val="00CA7E65"/>
    <w:rsid w:val="00CB1953"/>
    <w:rsid w:val="00CB232C"/>
    <w:rsid w:val="00CB2CDA"/>
    <w:rsid w:val="00CB35A3"/>
    <w:rsid w:val="00CB35FD"/>
    <w:rsid w:val="00CB3ACB"/>
    <w:rsid w:val="00CB3B64"/>
    <w:rsid w:val="00CB3EFD"/>
    <w:rsid w:val="00CB4527"/>
    <w:rsid w:val="00CB492D"/>
    <w:rsid w:val="00CB4A68"/>
    <w:rsid w:val="00CB4B4F"/>
    <w:rsid w:val="00CB50C3"/>
    <w:rsid w:val="00CB5B0D"/>
    <w:rsid w:val="00CB5C70"/>
    <w:rsid w:val="00CB5FB6"/>
    <w:rsid w:val="00CB6055"/>
    <w:rsid w:val="00CB6C1E"/>
    <w:rsid w:val="00CB6EB7"/>
    <w:rsid w:val="00CB6ED3"/>
    <w:rsid w:val="00CB732C"/>
    <w:rsid w:val="00CB77FD"/>
    <w:rsid w:val="00CC031A"/>
    <w:rsid w:val="00CC09FA"/>
    <w:rsid w:val="00CC0A9D"/>
    <w:rsid w:val="00CC0EFF"/>
    <w:rsid w:val="00CC1CCC"/>
    <w:rsid w:val="00CC2255"/>
    <w:rsid w:val="00CC299E"/>
    <w:rsid w:val="00CC2D8F"/>
    <w:rsid w:val="00CC3047"/>
    <w:rsid w:val="00CC3DFB"/>
    <w:rsid w:val="00CC403A"/>
    <w:rsid w:val="00CC4505"/>
    <w:rsid w:val="00CC4899"/>
    <w:rsid w:val="00CC4E47"/>
    <w:rsid w:val="00CC5039"/>
    <w:rsid w:val="00CC5E92"/>
    <w:rsid w:val="00CC5EA8"/>
    <w:rsid w:val="00CC6277"/>
    <w:rsid w:val="00CC6AC9"/>
    <w:rsid w:val="00CC7927"/>
    <w:rsid w:val="00CC7F1B"/>
    <w:rsid w:val="00CD00CF"/>
    <w:rsid w:val="00CD091D"/>
    <w:rsid w:val="00CD0AA1"/>
    <w:rsid w:val="00CD0C34"/>
    <w:rsid w:val="00CD101C"/>
    <w:rsid w:val="00CD1821"/>
    <w:rsid w:val="00CD1C17"/>
    <w:rsid w:val="00CD1DD3"/>
    <w:rsid w:val="00CD1FC6"/>
    <w:rsid w:val="00CD2372"/>
    <w:rsid w:val="00CD2430"/>
    <w:rsid w:val="00CD2573"/>
    <w:rsid w:val="00CD29B4"/>
    <w:rsid w:val="00CD2BC1"/>
    <w:rsid w:val="00CD2DB4"/>
    <w:rsid w:val="00CD4577"/>
    <w:rsid w:val="00CD4784"/>
    <w:rsid w:val="00CD5011"/>
    <w:rsid w:val="00CD529F"/>
    <w:rsid w:val="00CD59DC"/>
    <w:rsid w:val="00CD6ADB"/>
    <w:rsid w:val="00CD6B9C"/>
    <w:rsid w:val="00CD7482"/>
    <w:rsid w:val="00CD774C"/>
    <w:rsid w:val="00CD7AE9"/>
    <w:rsid w:val="00CE01BD"/>
    <w:rsid w:val="00CE040E"/>
    <w:rsid w:val="00CE1218"/>
    <w:rsid w:val="00CE1364"/>
    <w:rsid w:val="00CE1469"/>
    <w:rsid w:val="00CE1DF8"/>
    <w:rsid w:val="00CE2174"/>
    <w:rsid w:val="00CE25BE"/>
    <w:rsid w:val="00CE2798"/>
    <w:rsid w:val="00CE2D54"/>
    <w:rsid w:val="00CE311E"/>
    <w:rsid w:val="00CE32A0"/>
    <w:rsid w:val="00CE429A"/>
    <w:rsid w:val="00CE4693"/>
    <w:rsid w:val="00CE4789"/>
    <w:rsid w:val="00CE4952"/>
    <w:rsid w:val="00CE496F"/>
    <w:rsid w:val="00CE4E1C"/>
    <w:rsid w:val="00CE536E"/>
    <w:rsid w:val="00CE53A3"/>
    <w:rsid w:val="00CE55D6"/>
    <w:rsid w:val="00CE562D"/>
    <w:rsid w:val="00CE580E"/>
    <w:rsid w:val="00CE5925"/>
    <w:rsid w:val="00CE5972"/>
    <w:rsid w:val="00CE5E54"/>
    <w:rsid w:val="00CF0745"/>
    <w:rsid w:val="00CF093E"/>
    <w:rsid w:val="00CF1902"/>
    <w:rsid w:val="00CF1E37"/>
    <w:rsid w:val="00CF1F84"/>
    <w:rsid w:val="00CF239B"/>
    <w:rsid w:val="00CF23C3"/>
    <w:rsid w:val="00CF23F0"/>
    <w:rsid w:val="00CF2D2C"/>
    <w:rsid w:val="00CF324B"/>
    <w:rsid w:val="00CF332E"/>
    <w:rsid w:val="00CF35C3"/>
    <w:rsid w:val="00CF3873"/>
    <w:rsid w:val="00CF3BB1"/>
    <w:rsid w:val="00CF3F21"/>
    <w:rsid w:val="00CF3F29"/>
    <w:rsid w:val="00CF4327"/>
    <w:rsid w:val="00CF4CDD"/>
    <w:rsid w:val="00CF4F29"/>
    <w:rsid w:val="00CF50CF"/>
    <w:rsid w:val="00CF5D10"/>
    <w:rsid w:val="00CF6454"/>
    <w:rsid w:val="00CF6EE4"/>
    <w:rsid w:val="00CF7359"/>
    <w:rsid w:val="00CF76B1"/>
    <w:rsid w:val="00CF7926"/>
    <w:rsid w:val="00CF7A20"/>
    <w:rsid w:val="00CF7ADD"/>
    <w:rsid w:val="00CF7BC5"/>
    <w:rsid w:val="00D00CB5"/>
    <w:rsid w:val="00D0126C"/>
    <w:rsid w:val="00D012F5"/>
    <w:rsid w:val="00D017CD"/>
    <w:rsid w:val="00D01A02"/>
    <w:rsid w:val="00D0202E"/>
    <w:rsid w:val="00D02106"/>
    <w:rsid w:val="00D02162"/>
    <w:rsid w:val="00D026B2"/>
    <w:rsid w:val="00D02A30"/>
    <w:rsid w:val="00D02ACD"/>
    <w:rsid w:val="00D036FE"/>
    <w:rsid w:val="00D03700"/>
    <w:rsid w:val="00D03AC9"/>
    <w:rsid w:val="00D03CFD"/>
    <w:rsid w:val="00D042E2"/>
    <w:rsid w:val="00D043C1"/>
    <w:rsid w:val="00D046EC"/>
    <w:rsid w:val="00D047FF"/>
    <w:rsid w:val="00D04C30"/>
    <w:rsid w:val="00D056E5"/>
    <w:rsid w:val="00D0582C"/>
    <w:rsid w:val="00D05CDD"/>
    <w:rsid w:val="00D05E36"/>
    <w:rsid w:val="00D0679D"/>
    <w:rsid w:val="00D06830"/>
    <w:rsid w:val="00D06FA9"/>
    <w:rsid w:val="00D0717E"/>
    <w:rsid w:val="00D074CD"/>
    <w:rsid w:val="00D07DC1"/>
    <w:rsid w:val="00D07FAA"/>
    <w:rsid w:val="00D10094"/>
    <w:rsid w:val="00D104F3"/>
    <w:rsid w:val="00D10621"/>
    <w:rsid w:val="00D10A7D"/>
    <w:rsid w:val="00D127AD"/>
    <w:rsid w:val="00D12A45"/>
    <w:rsid w:val="00D12DD7"/>
    <w:rsid w:val="00D1324E"/>
    <w:rsid w:val="00D13846"/>
    <w:rsid w:val="00D147F8"/>
    <w:rsid w:val="00D14947"/>
    <w:rsid w:val="00D15B23"/>
    <w:rsid w:val="00D15B42"/>
    <w:rsid w:val="00D15D23"/>
    <w:rsid w:val="00D160BA"/>
    <w:rsid w:val="00D1732A"/>
    <w:rsid w:val="00D201BB"/>
    <w:rsid w:val="00D20235"/>
    <w:rsid w:val="00D21A9A"/>
    <w:rsid w:val="00D21E5F"/>
    <w:rsid w:val="00D226D6"/>
    <w:rsid w:val="00D22986"/>
    <w:rsid w:val="00D22F84"/>
    <w:rsid w:val="00D236E7"/>
    <w:rsid w:val="00D23BFB"/>
    <w:rsid w:val="00D23DED"/>
    <w:rsid w:val="00D23EA8"/>
    <w:rsid w:val="00D24060"/>
    <w:rsid w:val="00D24761"/>
    <w:rsid w:val="00D248A5"/>
    <w:rsid w:val="00D24F0E"/>
    <w:rsid w:val="00D255DD"/>
    <w:rsid w:val="00D26017"/>
    <w:rsid w:val="00D2633B"/>
    <w:rsid w:val="00D267B9"/>
    <w:rsid w:val="00D2687D"/>
    <w:rsid w:val="00D2712D"/>
    <w:rsid w:val="00D27602"/>
    <w:rsid w:val="00D27B1C"/>
    <w:rsid w:val="00D309AC"/>
    <w:rsid w:val="00D30A96"/>
    <w:rsid w:val="00D30BEB"/>
    <w:rsid w:val="00D3126D"/>
    <w:rsid w:val="00D31356"/>
    <w:rsid w:val="00D31746"/>
    <w:rsid w:val="00D31CE0"/>
    <w:rsid w:val="00D325D4"/>
    <w:rsid w:val="00D32FFD"/>
    <w:rsid w:val="00D341D4"/>
    <w:rsid w:val="00D34793"/>
    <w:rsid w:val="00D34B31"/>
    <w:rsid w:val="00D35204"/>
    <w:rsid w:val="00D35A37"/>
    <w:rsid w:val="00D35C50"/>
    <w:rsid w:val="00D35D4B"/>
    <w:rsid w:val="00D36063"/>
    <w:rsid w:val="00D36A64"/>
    <w:rsid w:val="00D37264"/>
    <w:rsid w:val="00D373FD"/>
    <w:rsid w:val="00D3745F"/>
    <w:rsid w:val="00D37C8D"/>
    <w:rsid w:val="00D40681"/>
    <w:rsid w:val="00D40CB8"/>
    <w:rsid w:val="00D4107E"/>
    <w:rsid w:val="00D41567"/>
    <w:rsid w:val="00D416D8"/>
    <w:rsid w:val="00D41FCE"/>
    <w:rsid w:val="00D42156"/>
    <w:rsid w:val="00D42457"/>
    <w:rsid w:val="00D42C1B"/>
    <w:rsid w:val="00D42C7A"/>
    <w:rsid w:val="00D4318E"/>
    <w:rsid w:val="00D43264"/>
    <w:rsid w:val="00D434A9"/>
    <w:rsid w:val="00D439A7"/>
    <w:rsid w:val="00D441CB"/>
    <w:rsid w:val="00D443CA"/>
    <w:rsid w:val="00D44CA0"/>
    <w:rsid w:val="00D44CB2"/>
    <w:rsid w:val="00D44D72"/>
    <w:rsid w:val="00D44FDD"/>
    <w:rsid w:val="00D458A4"/>
    <w:rsid w:val="00D45956"/>
    <w:rsid w:val="00D45AC8"/>
    <w:rsid w:val="00D465F8"/>
    <w:rsid w:val="00D466BF"/>
    <w:rsid w:val="00D4672A"/>
    <w:rsid w:val="00D4698F"/>
    <w:rsid w:val="00D4735A"/>
    <w:rsid w:val="00D47582"/>
    <w:rsid w:val="00D47BD6"/>
    <w:rsid w:val="00D47ED3"/>
    <w:rsid w:val="00D501CF"/>
    <w:rsid w:val="00D51603"/>
    <w:rsid w:val="00D51BEF"/>
    <w:rsid w:val="00D51E21"/>
    <w:rsid w:val="00D51E78"/>
    <w:rsid w:val="00D5267C"/>
    <w:rsid w:val="00D52F77"/>
    <w:rsid w:val="00D536AF"/>
    <w:rsid w:val="00D53B39"/>
    <w:rsid w:val="00D53CE0"/>
    <w:rsid w:val="00D53F9E"/>
    <w:rsid w:val="00D541FB"/>
    <w:rsid w:val="00D54293"/>
    <w:rsid w:val="00D542A3"/>
    <w:rsid w:val="00D543C9"/>
    <w:rsid w:val="00D54812"/>
    <w:rsid w:val="00D552BC"/>
    <w:rsid w:val="00D5572A"/>
    <w:rsid w:val="00D56046"/>
    <w:rsid w:val="00D566BF"/>
    <w:rsid w:val="00D566C3"/>
    <w:rsid w:val="00D5675F"/>
    <w:rsid w:val="00D57B59"/>
    <w:rsid w:val="00D605B5"/>
    <w:rsid w:val="00D60F87"/>
    <w:rsid w:val="00D613A3"/>
    <w:rsid w:val="00D61B29"/>
    <w:rsid w:val="00D61B34"/>
    <w:rsid w:val="00D61D99"/>
    <w:rsid w:val="00D621C7"/>
    <w:rsid w:val="00D6267D"/>
    <w:rsid w:val="00D627F7"/>
    <w:rsid w:val="00D62959"/>
    <w:rsid w:val="00D62C99"/>
    <w:rsid w:val="00D634F6"/>
    <w:rsid w:val="00D63C98"/>
    <w:rsid w:val="00D64211"/>
    <w:rsid w:val="00D64357"/>
    <w:rsid w:val="00D64607"/>
    <w:rsid w:val="00D64922"/>
    <w:rsid w:val="00D64A68"/>
    <w:rsid w:val="00D64AF1"/>
    <w:rsid w:val="00D64CC1"/>
    <w:rsid w:val="00D66BD0"/>
    <w:rsid w:val="00D66F23"/>
    <w:rsid w:val="00D6737E"/>
    <w:rsid w:val="00D67A73"/>
    <w:rsid w:val="00D67AB9"/>
    <w:rsid w:val="00D703C1"/>
    <w:rsid w:val="00D713FF"/>
    <w:rsid w:val="00D71412"/>
    <w:rsid w:val="00D7145C"/>
    <w:rsid w:val="00D71569"/>
    <w:rsid w:val="00D71AB1"/>
    <w:rsid w:val="00D71CE7"/>
    <w:rsid w:val="00D71F0A"/>
    <w:rsid w:val="00D71F52"/>
    <w:rsid w:val="00D72235"/>
    <w:rsid w:val="00D747B5"/>
    <w:rsid w:val="00D748D0"/>
    <w:rsid w:val="00D7503E"/>
    <w:rsid w:val="00D7533E"/>
    <w:rsid w:val="00D7558E"/>
    <w:rsid w:val="00D7570B"/>
    <w:rsid w:val="00D75B4D"/>
    <w:rsid w:val="00D75B7F"/>
    <w:rsid w:val="00D76364"/>
    <w:rsid w:val="00D76469"/>
    <w:rsid w:val="00D7684C"/>
    <w:rsid w:val="00D76ACB"/>
    <w:rsid w:val="00D76D2F"/>
    <w:rsid w:val="00D77318"/>
    <w:rsid w:val="00D775B8"/>
    <w:rsid w:val="00D77827"/>
    <w:rsid w:val="00D77EDD"/>
    <w:rsid w:val="00D77FF7"/>
    <w:rsid w:val="00D807AF"/>
    <w:rsid w:val="00D80FAC"/>
    <w:rsid w:val="00D81657"/>
    <w:rsid w:val="00D817F5"/>
    <w:rsid w:val="00D819E1"/>
    <w:rsid w:val="00D81D6F"/>
    <w:rsid w:val="00D82560"/>
    <w:rsid w:val="00D828CF"/>
    <w:rsid w:val="00D82B3E"/>
    <w:rsid w:val="00D83573"/>
    <w:rsid w:val="00D835CF"/>
    <w:rsid w:val="00D8360A"/>
    <w:rsid w:val="00D843FE"/>
    <w:rsid w:val="00D84FCA"/>
    <w:rsid w:val="00D85060"/>
    <w:rsid w:val="00D85582"/>
    <w:rsid w:val="00D85688"/>
    <w:rsid w:val="00D85ADB"/>
    <w:rsid w:val="00D85CEB"/>
    <w:rsid w:val="00D85E72"/>
    <w:rsid w:val="00D860D4"/>
    <w:rsid w:val="00D861C0"/>
    <w:rsid w:val="00D871D8"/>
    <w:rsid w:val="00D8730D"/>
    <w:rsid w:val="00D877D4"/>
    <w:rsid w:val="00D87A07"/>
    <w:rsid w:val="00D902F4"/>
    <w:rsid w:val="00D9068B"/>
    <w:rsid w:val="00D90A41"/>
    <w:rsid w:val="00D90CE7"/>
    <w:rsid w:val="00D90E73"/>
    <w:rsid w:val="00D91261"/>
    <w:rsid w:val="00D91663"/>
    <w:rsid w:val="00D917B8"/>
    <w:rsid w:val="00D91F38"/>
    <w:rsid w:val="00D9204A"/>
    <w:rsid w:val="00D92150"/>
    <w:rsid w:val="00D928FB"/>
    <w:rsid w:val="00D92D73"/>
    <w:rsid w:val="00D92FF4"/>
    <w:rsid w:val="00D93971"/>
    <w:rsid w:val="00D93EBA"/>
    <w:rsid w:val="00D9418C"/>
    <w:rsid w:val="00D94216"/>
    <w:rsid w:val="00D94E10"/>
    <w:rsid w:val="00D95011"/>
    <w:rsid w:val="00D9551C"/>
    <w:rsid w:val="00D96001"/>
    <w:rsid w:val="00D963B4"/>
    <w:rsid w:val="00D96497"/>
    <w:rsid w:val="00D96673"/>
    <w:rsid w:val="00D9676E"/>
    <w:rsid w:val="00D97DC0"/>
    <w:rsid w:val="00D97F0B"/>
    <w:rsid w:val="00D97FAC"/>
    <w:rsid w:val="00DA0169"/>
    <w:rsid w:val="00DA01E6"/>
    <w:rsid w:val="00DA0C05"/>
    <w:rsid w:val="00DA1DDA"/>
    <w:rsid w:val="00DA286C"/>
    <w:rsid w:val="00DA287B"/>
    <w:rsid w:val="00DA3349"/>
    <w:rsid w:val="00DA345D"/>
    <w:rsid w:val="00DA3815"/>
    <w:rsid w:val="00DA3883"/>
    <w:rsid w:val="00DA4148"/>
    <w:rsid w:val="00DA48C0"/>
    <w:rsid w:val="00DA4D71"/>
    <w:rsid w:val="00DA54C3"/>
    <w:rsid w:val="00DA592E"/>
    <w:rsid w:val="00DA5AA0"/>
    <w:rsid w:val="00DA60AF"/>
    <w:rsid w:val="00DA65D0"/>
    <w:rsid w:val="00DA6A17"/>
    <w:rsid w:val="00DA6DEB"/>
    <w:rsid w:val="00DA6EAF"/>
    <w:rsid w:val="00DA7008"/>
    <w:rsid w:val="00DA7D96"/>
    <w:rsid w:val="00DB0788"/>
    <w:rsid w:val="00DB0907"/>
    <w:rsid w:val="00DB1481"/>
    <w:rsid w:val="00DB180F"/>
    <w:rsid w:val="00DB2D83"/>
    <w:rsid w:val="00DB322E"/>
    <w:rsid w:val="00DB3328"/>
    <w:rsid w:val="00DB3345"/>
    <w:rsid w:val="00DB3690"/>
    <w:rsid w:val="00DB3AC2"/>
    <w:rsid w:val="00DB4070"/>
    <w:rsid w:val="00DB4DC4"/>
    <w:rsid w:val="00DB5017"/>
    <w:rsid w:val="00DB5292"/>
    <w:rsid w:val="00DB52AF"/>
    <w:rsid w:val="00DB5678"/>
    <w:rsid w:val="00DB581E"/>
    <w:rsid w:val="00DB58C6"/>
    <w:rsid w:val="00DB5D62"/>
    <w:rsid w:val="00DB6933"/>
    <w:rsid w:val="00DB6AC4"/>
    <w:rsid w:val="00DB6C0D"/>
    <w:rsid w:val="00DB6DE3"/>
    <w:rsid w:val="00DB719C"/>
    <w:rsid w:val="00DB71AF"/>
    <w:rsid w:val="00DB743C"/>
    <w:rsid w:val="00DB76A9"/>
    <w:rsid w:val="00DB77A7"/>
    <w:rsid w:val="00DB7802"/>
    <w:rsid w:val="00DB7B04"/>
    <w:rsid w:val="00DB7E57"/>
    <w:rsid w:val="00DC0C23"/>
    <w:rsid w:val="00DC159A"/>
    <w:rsid w:val="00DC2AFF"/>
    <w:rsid w:val="00DC2DBA"/>
    <w:rsid w:val="00DC32BF"/>
    <w:rsid w:val="00DC3B9C"/>
    <w:rsid w:val="00DC3CC5"/>
    <w:rsid w:val="00DC3D23"/>
    <w:rsid w:val="00DC3F4E"/>
    <w:rsid w:val="00DC3FDA"/>
    <w:rsid w:val="00DC4997"/>
    <w:rsid w:val="00DC4B12"/>
    <w:rsid w:val="00DC5200"/>
    <w:rsid w:val="00DC5EFC"/>
    <w:rsid w:val="00DC60FB"/>
    <w:rsid w:val="00DC67B7"/>
    <w:rsid w:val="00DC68F6"/>
    <w:rsid w:val="00DC72DA"/>
    <w:rsid w:val="00DC7564"/>
    <w:rsid w:val="00DC7B82"/>
    <w:rsid w:val="00DD0849"/>
    <w:rsid w:val="00DD0912"/>
    <w:rsid w:val="00DD1F34"/>
    <w:rsid w:val="00DD20EE"/>
    <w:rsid w:val="00DD256A"/>
    <w:rsid w:val="00DD257C"/>
    <w:rsid w:val="00DD273B"/>
    <w:rsid w:val="00DD3141"/>
    <w:rsid w:val="00DD3573"/>
    <w:rsid w:val="00DD3A1E"/>
    <w:rsid w:val="00DD48FD"/>
    <w:rsid w:val="00DD4BE2"/>
    <w:rsid w:val="00DD543F"/>
    <w:rsid w:val="00DD5B9D"/>
    <w:rsid w:val="00DD5F3A"/>
    <w:rsid w:val="00DD62CE"/>
    <w:rsid w:val="00DD6D75"/>
    <w:rsid w:val="00DE0205"/>
    <w:rsid w:val="00DE0427"/>
    <w:rsid w:val="00DE0580"/>
    <w:rsid w:val="00DE0A87"/>
    <w:rsid w:val="00DE0B34"/>
    <w:rsid w:val="00DE0C20"/>
    <w:rsid w:val="00DE1DFC"/>
    <w:rsid w:val="00DE221F"/>
    <w:rsid w:val="00DE2ED1"/>
    <w:rsid w:val="00DE2FB3"/>
    <w:rsid w:val="00DE33DF"/>
    <w:rsid w:val="00DE3442"/>
    <w:rsid w:val="00DE34D5"/>
    <w:rsid w:val="00DE3F0F"/>
    <w:rsid w:val="00DE45CF"/>
    <w:rsid w:val="00DE49D6"/>
    <w:rsid w:val="00DE4D0B"/>
    <w:rsid w:val="00DE5024"/>
    <w:rsid w:val="00DE5253"/>
    <w:rsid w:val="00DE53AA"/>
    <w:rsid w:val="00DE5579"/>
    <w:rsid w:val="00DE5755"/>
    <w:rsid w:val="00DE588C"/>
    <w:rsid w:val="00DE58AE"/>
    <w:rsid w:val="00DE5DC5"/>
    <w:rsid w:val="00DE6BAC"/>
    <w:rsid w:val="00DE6D94"/>
    <w:rsid w:val="00DE74C4"/>
    <w:rsid w:val="00DE792D"/>
    <w:rsid w:val="00DE7945"/>
    <w:rsid w:val="00DF047B"/>
    <w:rsid w:val="00DF0930"/>
    <w:rsid w:val="00DF0E58"/>
    <w:rsid w:val="00DF0FC2"/>
    <w:rsid w:val="00DF1098"/>
    <w:rsid w:val="00DF10A8"/>
    <w:rsid w:val="00DF178F"/>
    <w:rsid w:val="00DF1E01"/>
    <w:rsid w:val="00DF248C"/>
    <w:rsid w:val="00DF27A2"/>
    <w:rsid w:val="00DF2899"/>
    <w:rsid w:val="00DF2A94"/>
    <w:rsid w:val="00DF43B9"/>
    <w:rsid w:val="00DF49A1"/>
    <w:rsid w:val="00DF52FE"/>
    <w:rsid w:val="00DF5E96"/>
    <w:rsid w:val="00DF609E"/>
    <w:rsid w:val="00DF616A"/>
    <w:rsid w:val="00DF6614"/>
    <w:rsid w:val="00DF6818"/>
    <w:rsid w:val="00DF7032"/>
    <w:rsid w:val="00E008DE"/>
    <w:rsid w:val="00E00A37"/>
    <w:rsid w:val="00E01893"/>
    <w:rsid w:val="00E01A22"/>
    <w:rsid w:val="00E01C29"/>
    <w:rsid w:val="00E0271D"/>
    <w:rsid w:val="00E034A7"/>
    <w:rsid w:val="00E03A93"/>
    <w:rsid w:val="00E0453C"/>
    <w:rsid w:val="00E049A6"/>
    <w:rsid w:val="00E04FDF"/>
    <w:rsid w:val="00E05571"/>
    <w:rsid w:val="00E05685"/>
    <w:rsid w:val="00E062D0"/>
    <w:rsid w:val="00E067E4"/>
    <w:rsid w:val="00E06B0F"/>
    <w:rsid w:val="00E06BDB"/>
    <w:rsid w:val="00E06E8F"/>
    <w:rsid w:val="00E07A56"/>
    <w:rsid w:val="00E10DFB"/>
    <w:rsid w:val="00E112BE"/>
    <w:rsid w:val="00E1196A"/>
    <w:rsid w:val="00E11F23"/>
    <w:rsid w:val="00E12114"/>
    <w:rsid w:val="00E12415"/>
    <w:rsid w:val="00E12A21"/>
    <w:rsid w:val="00E12B48"/>
    <w:rsid w:val="00E12C97"/>
    <w:rsid w:val="00E12D24"/>
    <w:rsid w:val="00E12EA8"/>
    <w:rsid w:val="00E12FD3"/>
    <w:rsid w:val="00E13371"/>
    <w:rsid w:val="00E1370D"/>
    <w:rsid w:val="00E13750"/>
    <w:rsid w:val="00E1386C"/>
    <w:rsid w:val="00E1405F"/>
    <w:rsid w:val="00E14241"/>
    <w:rsid w:val="00E1467E"/>
    <w:rsid w:val="00E1535F"/>
    <w:rsid w:val="00E155BA"/>
    <w:rsid w:val="00E15928"/>
    <w:rsid w:val="00E178EB"/>
    <w:rsid w:val="00E20058"/>
    <w:rsid w:val="00E2040C"/>
    <w:rsid w:val="00E20C66"/>
    <w:rsid w:val="00E20E5D"/>
    <w:rsid w:val="00E20EC8"/>
    <w:rsid w:val="00E21493"/>
    <w:rsid w:val="00E217F4"/>
    <w:rsid w:val="00E218E9"/>
    <w:rsid w:val="00E21B6A"/>
    <w:rsid w:val="00E21BE0"/>
    <w:rsid w:val="00E21D09"/>
    <w:rsid w:val="00E221D0"/>
    <w:rsid w:val="00E224E4"/>
    <w:rsid w:val="00E22868"/>
    <w:rsid w:val="00E22AC7"/>
    <w:rsid w:val="00E232EB"/>
    <w:rsid w:val="00E23462"/>
    <w:rsid w:val="00E234F5"/>
    <w:rsid w:val="00E23B50"/>
    <w:rsid w:val="00E2417E"/>
    <w:rsid w:val="00E24AD9"/>
    <w:rsid w:val="00E2560F"/>
    <w:rsid w:val="00E25792"/>
    <w:rsid w:val="00E25D11"/>
    <w:rsid w:val="00E26605"/>
    <w:rsid w:val="00E266C6"/>
    <w:rsid w:val="00E26764"/>
    <w:rsid w:val="00E2695C"/>
    <w:rsid w:val="00E27268"/>
    <w:rsid w:val="00E2737F"/>
    <w:rsid w:val="00E274A2"/>
    <w:rsid w:val="00E30731"/>
    <w:rsid w:val="00E30D51"/>
    <w:rsid w:val="00E30FB6"/>
    <w:rsid w:val="00E31143"/>
    <w:rsid w:val="00E311BA"/>
    <w:rsid w:val="00E31B6C"/>
    <w:rsid w:val="00E3272A"/>
    <w:rsid w:val="00E32E9A"/>
    <w:rsid w:val="00E34CE6"/>
    <w:rsid w:val="00E34F0B"/>
    <w:rsid w:val="00E35183"/>
    <w:rsid w:val="00E3542A"/>
    <w:rsid w:val="00E358FE"/>
    <w:rsid w:val="00E35EE2"/>
    <w:rsid w:val="00E35FE9"/>
    <w:rsid w:val="00E3612E"/>
    <w:rsid w:val="00E36214"/>
    <w:rsid w:val="00E363CB"/>
    <w:rsid w:val="00E36DB2"/>
    <w:rsid w:val="00E36F7E"/>
    <w:rsid w:val="00E3732C"/>
    <w:rsid w:val="00E37C5F"/>
    <w:rsid w:val="00E404B6"/>
    <w:rsid w:val="00E40B7E"/>
    <w:rsid w:val="00E40CD1"/>
    <w:rsid w:val="00E40DF4"/>
    <w:rsid w:val="00E41742"/>
    <w:rsid w:val="00E418A3"/>
    <w:rsid w:val="00E41C16"/>
    <w:rsid w:val="00E4203D"/>
    <w:rsid w:val="00E42052"/>
    <w:rsid w:val="00E428E1"/>
    <w:rsid w:val="00E42B22"/>
    <w:rsid w:val="00E42D05"/>
    <w:rsid w:val="00E4303C"/>
    <w:rsid w:val="00E434BD"/>
    <w:rsid w:val="00E43861"/>
    <w:rsid w:val="00E43DBD"/>
    <w:rsid w:val="00E44644"/>
    <w:rsid w:val="00E44DC1"/>
    <w:rsid w:val="00E45208"/>
    <w:rsid w:val="00E455A5"/>
    <w:rsid w:val="00E4576A"/>
    <w:rsid w:val="00E45889"/>
    <w:rsid w:val="00E45BAE"/>
    <w:rsid w:val="00E45ECA"/>
    <w:rsid w:val="00E46089"/>
    <w:rsid w:val="00E46313"/>
    <w:rsid w:val="00E4680C"/>
    <w:rsid w:val="00E46D89"/>
    <w:rsid w:val="00E46E9E"/>
    <w:rsid w:val="00E47196"/>
    <w:rsid w:val="00E47268"/>
    <w:rsid w:val="00E47273"/>
    <w:rsid w:val="00E47529"/>
    <w:rsid w:val="00E4775B"/>
    <w:rsid w:val="00E47A15"/>
    <w:rsid w:val="00E47D86"/>
    <w:rsid w:val="00E50588"/>
    <w:rsid w:val="00E51150"/>
    <w:rsid w:val="00E518A8"/>
    <w:rsid w:val="00E521CA"/>
    <w:rsid w:val="00E5227B"/>
    <w:rsid w:val="00E526EE"/>
    <w:rsid w:val="00E52BD6"/>
    <w:rsid w:val="00E53B5C"/>
    <w:rsid w:val="00E53E79"/>
    <w:rsid w:val="00E546A1"/>
    <w:rsid w:val="00E54704"/>
    <w:rsid w:val="00E54D03"/>
    <w:rsid w:val="00E55126"/>
    <w:rsid w:val="00E55328"/>
    <w:rsid w:val="00E55479"/>
    <w:rsid w:val="00E55866"/>
    <w:rsid w:val="00E55ACF"/>
    <w:rsid w:val="00E55CEF"/>
    <w:rsid w:val="00E55D9C"/>
    <w:rsid w:val="00E566BE"/>
    <w:rsid w:val="00E5728C"/>
    <w:rsid w:val="00E57375"/>
    <w:rsid w:val="00E5739B"/>
    <w:rsid w:val="00E57689"/>
    <w:rsid w:val="00E577A2"/>
    <w:rsid w:val="00E579AF"/>
    <w:rsid w:val="00E579F8"/>
    <w:rsid w:val="00E57CD3"/>
    <w:rsid w:val="00E57D22"/>
    <w:rsid w:val="00E57F09"/>
    <w:rsid w:val="00E57F24"/>
    <w:rsid w:val="00E60023"/>
    <w:rsid w:val="00E60190"/>
    <w:rsid w:val="00E60334"/>
    <w:rsid w:val="00E61BFC"/>
    <w:rsid w:val="00E627E0"/>
    <w:rsid w:val="00E62E13"/>
    <w:rsid w:val="00E6372B"/>
    <w:rsid w:val="00E63890"/>
    <w:rsid w:val="00E63D96"/>
    <w:rsid w:val="00E643FD"/>
    <w:rsid w:val="00E6474F"/>
    <w:rsid w:val="00E647C0"/>
    <w:rsid w:val="00E64918"/>
    <w:rsid w:val="00E64CF9"/>
    <w:rsid w:val="00E65EA2"/>
    <w:rsid w:val="00E667D1"/>
    <w:rsid w:val="00E66A66"/>
    <w:rsid w:val="00E66B1D"/>
    <w:rsid w:val="00E676AD"/>
    <w:rsid w:val="00E678FE"/>
    <w:rsid w:val="00E70607"/>
    <w:rsid w:val="00E71BE8"/>
    <w:rsid w:val="00E7253B"/>
    <w:rsid w:val="00E7267F"/>
    <w:rsid w:val="00E7298B"/>
    <w:rsid w:val="00E731FD"/>
    <w:rsid w:val="00E73635"/>
    <w:rsid w:val="00E73965"/>
    <w:rsid w:val="00E74770"/>
    <w:rsid w:val="00E751E5"/>
    <w:rsid w:val="00E753AF"/>
    <w:rsid w:val="00E75986"/>
    <w:rsid w:val="00E75BF9"/>
    <w:rsid w:val="00E75FA8"/>
    <w:rsid w:val="00E76244"/>
    <w:rsid w:val="00E7640B"/>
    <w:rsid w:val="00E7646B"/>
    <w:rsid w:val="00E765DD"/>
    <w:rsid w:val="00E76A9C"/>
    <w:rsid w:val="00E76CE3"/>
    <w:rsid w:val="00E77624"/>
    <w:rsid w:val="00E77A39"/>
    <w:rsid w:val="00E77A3D"/>
    <w:rsid w:val="00E77D19"/>
    <w:rsid w:val="00E77F11"/>
    <w:rsid w:val="00E77F1A"/>
    <w:rsid w:val="00E81131"/>
    <w:rsid w:val="00E82616"/>
    <w:rsid w:val="00E82A0C"/>
    <w:rsid w:val="00E82A31"/>
    <w:rsid w:val="00E83DF0"/>
    <w:rsid w:val="00E84245"/>
    <w:rsid w:val="00E84946"/>
    <w:rsid w:val="00E84A62"/>
    <w:rsid w:val="00E84AF6"/>
    <w:rsid w:val="00E84CB7"/>
    <w:rsid w:val="00E85CC7"/>
    <w:rsid w:val="00E85D96"/>
    <w:rsid w:val="00E86371"/>
    <w:rsid w:val="00E8689B"/>
    <w:rsid w:val="00E86FC5"/>
    <w:rsid w:val="00E90628"/>
    <w:rsid w:val="00E90A3D"/>
    <w:rsid w:val="00E9208B"/>
    <w:rsid w:val="00E921D5"/>
    <w:rsid w:val="00E932EA"/>
    <w:rsid w:val="00E934B3"/>
    <w:rsid w:val="00E93A69"/>
    <w:rsid w:val="00E93F12"/>
    <w:rsid w:val="00E93FFE"/>
    <w:rsid w:val="00E94300"/>
    <w:rsid w:val="00E947F2"/>
    <w:rsid w:val="00E94982"/>
    <w:rsid w:val="00E94A1F"/>
    <w:rsid w:val="00E95049"/>
    <w:rsid w:val="00E955C5"/>
    <w:rsid w:val="00E955D4"/>
    <w:rsid w:val="00E95929"/>
    <w:rsid w:val="00E95A71"/>
    <w:rsid w:val="00E95DA5"/>
    <w:rsid w:val="00E960ED"/>
    <w:rsid w:val="00E96939"/>
    <w:rsid w:val="00E96E09"/>
    <w:rsid w:val="00E9777D"/>
    <w:rsid w:val="00E977B8"/>
    <w:rsid w:val="00E97AA9"/>
    <w:rsid w:val="00EA168C"/>
    <w:rsid w:val="00EA195C"/>
    <w:rsid w:val="00EA2418"/>
    <w:rsid w:val="00EA2923"/>
    <w:rsid w:val="00EA292D"/>
    <w:rsid w:val="00EA2C0A"/>
    <w:rsid w:val="00EA3168"/>
    <w:rsid w:val="00EA33C5"/>
    <w:rsid w:val="00EA3D51"/>
    <w:rsid w:val="00EA4311"/>
    <w:rsid w:val="00EA4B5D"/>
    <w:rsid w:val="00EA5D15"/>
    <w:rsid w:val="00EA5E39"/>
    <w:rsid w:val="00EA6043"/>
    <w:rsid w:val="00EA6D8B"/>
    <w:rsid w:val="00EA6E71"/>
    <w:rsid w:val="00EA711A"/>
    <w:rsid w:val="00EA7890"/>
    <w:rsid w:val="00EA7C53"/>
    <w:rsid w:val="00EA7F4C"/>
    <w:rsid w:val="00EB003D"/>
    <w:rsid w:val="00EB0244"/>
    <w:rsid w:val="00EB075C"/>
    <w:rsid w:val="00EB0C07"/>
    <w:rsid w:val="00EB0FDC"/>
    <w:rsid w:val="00EB14F0"/>
    <w:rsid w:val="00EB1CE0"/>
    <w:rsid w:val="00EB1D3C"/>
    <w:rsid w:val="00EB352C"/>
    <w:rsid w:val="00EB37FB"/>
    <w:rsid w:val="00EB44C1"/>
    <w:rsid w:val="00EB4BB9"/>
    <w:rsid w:val="00EB5285"/>
    <w:rsid w:val="00EB5315"/>
    <w:rsid w:val="00EB534A"/>
    <w:rsid w:val="00EB5CB2"/>
    <w:rsid w:val="00EB5F2D"/>
    <w:rsid w:val="00EB673A"/>
    <w:rsid w:val="00EB68BD"/>
    <w:rsid w:val="00EB6CC1"/>
    <w:rsid w:val="00EB7110"/>
    <w:rsid w:val="00EB75AB"/>
    <w:rsid w:val="00EC0462"/>
    <w:rsid w:val="00EC09C2"/>
    <w:rsid w:val="00EC19A9"/>
    <w:rsid w:val="00EC1D37"/>
    <w:rsid w:val="00EC28AD"/>
    <w:rsid w:val="00EC3017"/>
    <w:rsid w:val="00EC321C"/>
    <w:rsid w:val="00EC32B3"/>
    <w:rsid w:val="00EC3522"/>
    <w:rsid w:val="00EC3765"/>
    <w:rsid w:val="00EC3975"/>
    <w:rsid w:val="00EC4453"/>
    <w:rsid w:val="00EC532E"/>
    <w:rsid w:val="00EC54BA"/>
    <w:rsid w:val="00EC5714"/>
    <w:rsid w:val="00EC5D2B"/>
    <w:rsid w:val="00EC5F06"/>
    <w:rsid w:val="00EC5FB7"/>
    <w:rsid w:val="00EC6597"/>
    <w:rsid w:val="00EC6EF4"/>
    <w:rsid w:val="00EC6FB5"/>
    <w:rsid w:val="00EC7247"/>
    <w:rsid w:val="00ED068A"/>
    <w:rsid w:val="00ED085D"/>
    <w:rsid w:val="00ED302A"/>
    <w:rsid w:val="00ED35BF"/>
    <w:rsid w:val="00ED3DAB"/>
    <w:rsid w:val="00ED4661"/>
    <w:rsid w:val="00ED4C3D"/>
    <w:rsid w:val="00ED5474"/>
    <w:rsid w:val="00ED55B1"/>
    <w:rsid w:val="00ED5657"/>
    <w:rsid w:val="00ED5664"/>
    <w:rsid w:val="00ED5F0D"/>
    <w:rsid w:val="00ED6190"/>
    <w:rsid w:val="00ED6268"/>
    <w:rsid w:val="00ED62C2"/>
    <w:rsid w:val="00ED72FF"/>
    <w:rsid w:val="00ED794E"/>
    <w:rsid w:val="00ED7C2A"/>
    <w:rsid w:val="00EE0338"/>
    <w:rsid w:val="00EE17B5"/>
    <w:rsid w:val="00EE2361"/>
    <w:rsid w:val="00EE26B5"/>
    <w:rsid w:val="00EE357F"/>
    <w:rsid w:val="00EE493A"/>
    <w:rsid w:val="00EE4B01"/>
    <w:rsid w:val="00EE4E8E"/>
    <w:rsid w:val="00EE5007"/>
    <w:rsid w:val="00EE50C7"/>
    <w:rsid w:val="00EE52B8"/>
    <w:rsid w:val="00EE5B5A"/>
    <w:rsid w:val="00EE5F31"/>
    <w:rsid w:val="00EE649F"/>
    <w:rsid w:val="00EE680A"/>
    <w:rsid w:val="00EE695E"/>
    <w:rsid w:val="00EE7C97"/>
    <w:rsid w:val="00EE7D5B"/>
    <w:rsid w:val="00EF00AE"/>
    <w:rsid w:val="00EF0176"/>
    <w:rsid w:val="00EF01C1"/>
    <w:rsid w:val="00EF05D6"/>
    <w:rsid w:val="00EF07D6"/>
    <w:rsid w:val="00EF07E2"/>
    <w:rsid w:val="00EF085D"/>
    <w:rsid w:val="00EF0D6F"/>
    <w:rsid w:val="00EF1095"/>
    <w:rsid w:val="00EF15DB"/>
    <w:rsid w:val="00EF1696"/>
    <w:rsid w:val="00EF16ED"/>
    <w:rsid w:val="00EF18D7"/>
    <w:rsid w:val="00EF1C27"/>
    <w:rsid w:val="00EF215C"/>
    <w:rsid w:val="00EF30F8"/>
    <w:rsid w:val="00EF33FB"/>
    <w:rsid w:val="00EF3668"/>
    <w:rsid w:val="00EF3946"/>
    <w:rsid w:val="00EF3BD1"/>
    <w:rsid w:val="00EF4BF9"/>
    <w:rsid w:val="00EF546E"/>
    <w:rsid w:val="00EF568F"/>
    <w:rsid w:val="00EF5D6D"/>
    <w:rsid w:val="00EF6125"/>
    <w:rsid w:val="00EF730B"/>
    <w:rsid w:val="00EF74AD"/>
    <w:rsid w:val="00EF750D"/>
    <w:rsid w:val="00EF7A1A"/>
    <w:rsid w:val="00EF7AE1"/>
    <w:rsid w:val="00EF7D7F"/>
    <w:rsid w:val="00F002BD"/>
    <w:rsid w:val="00F00BC9"/>
    <w:rsid w:val="00F00E2B"/>
    <w:rsid w:val="00F015E0"/>
    <w:rsid w:val="00F01767"/>
    <w:rsid w:val="00F01EED"/>
    <w:rsid w:val="00F020A4"/>
    <w:rsid w:val="00F02155"/>
    <w:rsid w:val="00F0229B"/>
    <w:rsid w:val="00F0248B"/>
    <w:rsid w:val="00F02B3E"/>
    <w:rsid w:val="00F037CF"/>
    <w:rsid w:val="00F03F5D"/>
    <w:rsid w:val="00F03FC0"/>
    <w:rsid w:val="00F043AE"/>
    <w:rsid w:val="00F046F9"/>
    <w:rsid w:val="00F048F4"/>
    <w:rsid w:val="00F04D1B"/>
    <w:rsid w:val="00F04ED0"/>
    <w:rsid w:val="00F04F5E"/>
    <w:rsid w:val="00F05982"/>
    <w:rsid w:val="00F05B69"/>
    <w:rsid w:val="00F06474"/>
    <w:rsid w:val="00F06EA5"/>
    <w:rsid w:val="00F06F44"/>
    <w:rsid w:val="00F07717"/>
    <w:rsid w:val="00F07CBA"/>
    <w:rsid w:val="00F07FC4"/>
    <w:rsid w:val="00F10434"/>
    <w:rsid w:val="00F10AB3"/>
    <w:rsid w:val="00F1107E"/>
    <w:rsid w:val="00F1151C"/>
    <w:rsid w:val="00F12419"/>
    <w:rsid w:val="00F1254A"/>
    <w:rsid w:val="00F12CC2"/>
    <w:rsid w:val="00F12D3E"/>
    <w:rsid w:val="00F12F8B"/>
    <w:rsid w:val="00F131ED"/>
    <w:rsid w:val="00F13945"/>
    <w:rsid w:val="00F13958"/>
    <w:rsid w:val="00F14169"/>
    <w:rsid w:val="00F14964"/>
    <w:rsid w:val="00F15040"/>
    <w:rsid w:val="00F15332"/>
    <w:rsid w:val="00F1627E"/>
    <w:rsid w:val="00F16E20"/>
    <w:rsid w:val="00F173D1"/>
    <w:rsid w:val="00F177DE"/>
    <w:rsid w:val="00F20296"/>
    <w:rsid w:val="00F20645"/>
    <w:rsid w:val="00F20E53"/>
    <w:rsid w:val="00F214DB"/>
    <w:rsid w:val="00F21511"/>
    <w:rsid w:val="00F21907"/>
    <w:rsid w:val="00F22328"/>
    <w:rsid w:val="00F22A19"/>
    <w:rsid w:val="00F22C0D"/>
    <w:rsid w:val="00F23698"/>
    <w:rsid w:val="00F2407B"/>
    <w:rsid w:val="00F240DB"/>
    <w:rsid w:val="00F2481E"/>
    <w:rsid w:val="00F250B5"/>
    <w:rsid w:val="00F252B3"/>
    <w:rsid w:val="00F25815"/>
    <w:rsid w:val="00F25EBC"/>
    <w:rsid w:val="00F25F10"/>
    <w:rsid w:val="00F2630D"/>
    <w:rsid w:val="00F267CB"/>
    <w:rsid w:val="00F26822"/>
    <w:rsid w:val="00F27369"/>
    <w:rsid w:val="00F275C3"/>
    <w:rsid w:val="00F27789"/>
    <w:rsid w:val="00F27F02"/>
    <w:rsid w:val="00F30924"/>
    <w:rsid w:val="00F31C20"/>
    <w:rsid w:val="00F31D5C"/>
    <w:rsid w:val="00F3211A"/>
    <w:rsid w:val="00F32682"/>
    <w:rsid w:val="00F32D5D"/>
    <w:rsid w:val="00F335D9"/>
    <w:rsid w:val="00F3361C"/>
    <w:rsid w:val="00F34416"/>
    <w:rsid w:val="00F34630"/>
    <w:rsid w:val="00F34DD8"/>
    <w:rsid w:val="00F35551"/>
    <w:rsid w:val="00F35B35"/>
    <w:rsid w:val="00F36082"/>
    <w:rsid w:val="00F36694"/>
    <w:rsid w:val="00F367E6"/>
    <w:rsid w:val="00F36D45"/>
    <w:rsid w:val="00F37442"/>
    <w:rsid w:val="00F3777F"/>
    <w:rsid w:val="00F37B88"/>
    <w:rsid w:val="00F40CD4"/>
    <w:rsid w:val="00F41A44"/>
    <w:rsid w:val="00F41C67"/>
    <w:rsid w:val="00F42578"/>
    <w:rsid w:val="00F42ABB"/>
    <w:rsid w:val="00F42F9F"/>
    <w:rsid w:val="00F43274"/>
    <w:rsid w:val="00F43792"/>
    <w:rsid w:val="00F438D3"/>
    <w:rsid w:val="00F44722"/>
    <w:rsid w:val="00F44FCA"/>
    <w:rsid w:val="00F45104"/>
    <w:rsid w:val="00F4517A"/>
    <w:rsid w:val="00F452EF"/>
    <w:rsid w:val="00F45619"/>
    <w:rsid w:val="00F45DE9"/>
    <w:rsid w:val="00F45FB9"/>
    <w:rsid w:val="00F4662F"/>
    <w:rsid w:val="00F466A9"/>
    <w:rsid w:val="00F468EA"/>
    <w:rsid w:val="00F470EC"/>
    <w:rsid w:val="00F47B8F"/>
    <w:rsid w:val="00F506C6"/>
    <w:rsid w:val="00F50832"/>
    <w:rsid w:val="00F508CC"/>
    <w:rsid w:val="00F50BCB"/>
    <w:rsid w:val="00F50D50"/>
    <w:rsid w:val="00F51028"/>
    <w:rsid w:val="00F512C6"/>
    <w:rsid w:val="00F51C45"/>
    <w:rsid w:val="00F51D26"/>
    <w:rsid w:val="00F5248C"/>
    <w:rsid w:val="00F52556"/>
    <w:rsid w:val="00F52651"/>
    <w:rsid w:val="00F52705"/>
    <w:rsid w:val="00F527C8"/>
    <w:rsid w:val="00F527EF"/>
    <w:rsid w:val="00F531E3"/>
    <w:rsid w:val="00F53E5C"/>
    <w:rsid w:val="00F54172"/>
    <w:rsid w:val="00F543E8"/>
    <w:rsid w:val="00F544AD"/>
    <w:rsid w:val="00F544C7"/>
    <w:rsid w:val="00F553F3"/>
    <w:rsid w:val="00F5564E"/>
    <w:rsid w:val="00F55FC5"/>
    <w:rsid w:val="00F563FA"/>
    <w:rsid w:val="00F57315"/>
    <w:rsid w:val="00F57465"/>
    <w:rsid w:val="00F57796"/>
    <w:rsid w:val="00F57C74"/>
    <w:rsid w:val="00F60135"/>
    <w:rsid w:val="00F6033B"/>
    <w:rsid w:val="00F60889"/>
    <w:rsid w:val="00F60891"/>
    <w:rsid w:val="00F60AAE"/>
    <w:rsid w:val="00F60E7E"/>
    <w:rsid w:val="00F60F1F"/>
    <w:rsid w:val="00F61447"/>
    <w:rsid w:val="00F61781"/>
    <w:rsid w:val="00F61B7F"/>
    <w:rsid w:val="00F61EA6"/>
    <w:rsid w:val="00F620FB"/>
    <w:rsid w:val="00F62BA9"/>
    <w:rsid w:val="00F62D7E"/>
    <w:rsid w:val="00F6356D"/>
    <w:rsid w:val="00F6377D"/>
    <w:rsid w:val="00F645B3"/>
    <w:rsid w:val="00F6473C"/>
    <w:rsid w:val="00F64BA2"/>
    <w:rsid w:val="00F64BDD"/>
    <w:rsid w:val="00F64EDC"/>
    <w:rsid w:val="00F65652"/>
    <w:rsid w:val="00F66604"/>
    <w:rsid w:val="00F66ABC"/>
    <w:rsid w:val="00F6742B"/>
    <w:rsid w:val="00F67946"/>
    <w:rsid w:val="00F67A25"/>
    <w:rsid w:val="00F67F0F"/>
    <w:rsid w:val="00F67FA0"/>
    <w:rsid w:val="00F7008B"/>
    <w:rsid w:val="00F7057A"/>
    <w:rsid w:val="00F70619"/>
    <w:rsid w:val="00F706EF"/>
    <w:rsid w:val="00F7088B"/>
    <w:rsid w:val="00F70C56"/>
    <w:rsid w:val="00F70CBE"/>
    <w:rsid w:val="00F70CD0"/>
    <w:rsid w:val="00F713C8"/>
    <w:rsid w:val="00F71A73"/>
    <w:rsid w:val="00F722CE"/>
    <w:rsid w:val="00F72740"/>
    <w:rsid w:val="00F73625"/>
    <w:rsid w:val="00F73954"/>
    <w:rsid w:val="00F75789"/>
    <w:rsid w:val="00F75C62"/>
    <w:rsid w:val="00F7634B"/>
    <w:rsid w:val="00F76AD0"/>
    <w:rsid w:val="00F7724E"/>
    <w:rsid w:val="00F7769E"/>
    <w:rsid w:val="00F77941"/>
    <w:rsid w:val="00F80586"/>
    <w:rsid w:val="00F80B7D"/>
    <w:rsid w:val="00F80E07"/>
    <w:rsid w:val="00F80E08"/>
    <w:rsid w:val="00F80F86"/>
    <w:rsid w:val="00F81216"/>
    <w:rsid w:val="00F8166E"/>
    <w:rsid w:val="00F81A83"/>
    <w:rsid w:val="00F81B32"/>
    <w:rsid w:val="00F825A2"/>
    <w:rsid w:val="00F83418"/>
    <w:rsid w:val="00F8349E"/>
    <w:rsid w:val="00F83C89"/>
    <w:rsid w:val="00F8406A"/>
    <w:rsid w:val="00F84BB3"/>
    <w:rsid w:val="00F84CAC"/>
    <w:rsid w:val="00F84E9A"/>
    <w:rsid w:val="00F8583D"/>
    <w:rsid w:val="00F860D9"/>
    <w:rsid w:val="00F8636D"/>
    <w:rsid w:val="00F8708B"/>
    <w:rsid w:val="00F871DB"/>
    <w:rsid w:val="00F8789C"/>
    <w:rsid w:val="00F879C1"/>
    <w:rsid w:val="00F87AED"/>
    <w:rsid w:val="00F87CA3"/>
    <w:rsid w:val="00F87D0D"/>
    <w:rsid w:val="00F87F57"/>
    <w:rsid w:val="00F901EB"/>
    <w:rsid w:val="00F90365"/>
    <w:rsid w:val="00F9076E"/>
    <w:rsid w:val="00F907DE"/>
    <w:rsid w:val="00F90944"/>
    <w:rsid w:val="00F923BA"/>
    <w:rsid w:val="00F92800"/>
    <w:rsid w:val="00F935B7"/>
    <w:rsid w:val="00F93A11"/>
    <w:rsid w:val="00F93CB8"/>
    <w:rsid w:val="00F93F69"/>
    <w:rsid w:val="00F955D4"/>
    <w:rsid w:val="00F957BC"/>
    <w:rsid w:val="00F95B88"/>
    <w:rsid w:val="00F95E8E"/>
    <w:rsid w:val="00F9616D"/>
    <w:rsid w:val="00F966A1"/>
    <w:rsid w:val="00F9681E"/>
    <w:rsid w:val="00F96CB6"/>
    <w:rsid w:val="00F97118"/>
    <w:rsid w:val="00F97142"/>
    <w:rsid w:val="00F97349"/>
    <w:rsid w:val="00F973F8"/>
    <w:rsid w:val="00F97E65"/>
    <w:rsid w:val="00F97EAB"/>
    <w:rsid w:val="00FA0B27"/>
    <w:rsid w:val="00FA11DF"/>
    <w:rsid w:val="00FA1229"/>
    <w:rsid w:val="00FA1B43"/>
    <w:rsid w:val="00FA232F"/>
    <w:rsid w:val="00FA2977"/>
    <w:rsid w:val="00FA3D55"/>
    <w:rsid w:val="00FA44D1"/>
    <w:rsid w:val="00FA4648"/>
    <w:rsid w:val="00FA483D"/>
    <w:rsid w:val="00FA484D"/>
    <w:rsid w:val="00FA5529"/>
    <w:rsid w:val="00FA5790"/>
    <w:rsid w:val="00FA641C"/>
    <w:rsid w:val="00FA6522"/>
    <w:rsid w:val="00FA725D"/>
    <w:rsid w:val="00FB03FC"/>
    <w:rsid w:val="00FB0CB5"/>
    <w:rsid w:val="00FB0CB9"/>
    <w:rsid w:val="00FB0CCA"/>
    <w:rsid w:val="00FB0CF7"/>
    <w:rsid w:val="00FB15E5"/>
    <w:rsid w:val="00FB16EC"/>
    <w:rsid w:val="00FB174A"/>
    <w:rsid w:val="00FB1F66"/>
    <w:rsid w:val="00FB2506"/>
    <w:rsid w:val="00FB26E3"/>
    <w:rsid w:val="00FB26EC"/>
    <w:rsid w:val="00FB2B3F"/>
    <w:rsid w:val="00FB3022"/>
    <w:rsid w:val="00FB43C1"/>
    <w:rsid w:val="00FB4445"/>
    <w:rsid w:val="00FB4B43"/>
    <w:rsid w:val="00FB4D8A"/>
    <w:rsid w:val="00FB4FBA"/>
    <w:rsid w:val="00FB508D"/>
    <w:rsid w:val="00FB5B13"/>
    <w:rsid w:val="00FB5F02"/>
    <w:rsid w:val="00FB5FE7"/>
    <w:rsid w:val="00FB6A62"/>
    <w:rsid w:val="00FB7800"/>
    <w:rsid w:val="00FB79C4"/>
    <w:rsid w:val="00FB7F1A"/>
    <w:rsid w:val="00FB7F72"/>
    <w:rsid w:val="00FC0C00"/>
    <w:rsid w:val="00FC0FB6"/>
    <w:rsid w:val="00FC18EF"/>
    <w:rsid w:val="00FC1EF1"/>
    <w:rsid w:val="00FC2465"/>
    <w:rsid w:val="00FC253C"/>
    <w:rsid w:val="00FC28A8"/>
    <w:rsid w:val="00FC2C55"/>
    <w:rsid w:val="00FC4080"/>
    <w:rsid w:val="00FC445D"/>
    <w:rsid w:val="00FC4BEE"/>
    <w:rsid w:val="00FC4F4C"/>
    <w:rsid w:val="00FC53E0"/>
    <w:rsid w:val="00FC54BD"/>
    <w:rsid w:val="00FC5F38"/>
    <w:rsid w:val="00FC6939"/>
    <w:rsid w:val="00FC6BC5"/>
    <w:rsid w:val="00FC6E17"/>
    <w:rsid w:val="00FC7A73"/>
    <w:rsid w:val="00FC7CE4"/>
    <w:rsid w:val="00FC7DB6"/>
    <w:rsid w:val="00FD0156"/>
    <w:rsid w:val="00FD0752"/>
    <w:rsid w:val="00FD076D"/>
    <w:rsid w:val="00FD09D0"/>
    <w:rsid w:val="00FD0A74"/>
    <w:rsid w:val="00FD0D2E"/>
    <w:rsid w:val="00FD1B66"/>
    <w:rsid w:val="00FD21AB"/>
    <w:rsid w:val="00FD2B74"/>
    <w:rsid w:val="00FD3495"/>
    <w:rsid w:val="00FD3DF5"/>
    <w:rsid w:val="00FD4369"/>
    <w:rsid w:val="00FD4A3D"/>
    <w:rsid w:val="00FD4D2D"/>
    <w:rsid w:val="00FD4E53"/>
    <w:rsid w:val="00FD5250"/>
    <w:rsid w:val="00FD56B9"/>
    <w:rsid w:val="00FD57FE"/>
    <w:rsid w:val="00FD58A7"/>
    <w:rsid w:val="00FD5AA6"/>
    <w:rsid w:val="00FD5CE3"/>
    <w:rsid w:val="00FD5E92"/>
    <w:rsid w:val="00FD6109"/>
    <w:rsid w:val="00FD611E"/>
    <w:rsid w:val="00FD78F2"/>
    <w:rsid w:val="00FD7BE6"/>
    <w:rsid w:val="00FD7DF3"/>
    <w:rsid w:val="00FE002D"/>
    <w:rsid w:val="00FE0E31"/>
    <w:rsid w:val="00FE0F94"/>
    <w:rsid w:val="00FE12E9"/>
    <w:rsid w:val="00FE13A2"/>
    <w:rsid w:val="00FE1531"/>
    <w:rsid w:val="00FE157C"/>
    <w:rsid w:val="00FE1A56"/>
    <w:rsid w:val="00FE2400"/>
    <w:rsid w:val="00FE288F"/>
    <w:rsid w:val="00FE365F"/>
    <w:rsid w:val="00FE47B2"/>
    <w:rsid w:val="00FE49D9"/>
    <w:rsid w:val="00FE4C7C"/>
    <w:rsid w:val="00FE4F9B"/>
    <w:rsid w:val="00FE50B1"/>
    <w:rsid w:val="00FE6419"/>
    <w:rsid w:val="00FE6C4B"/>
    <w:rsid w:val="00FE7067"/>
    <w:rsid w:val="00FE766D"/>
    <w:rsid w:val="00FF0627"/>
    <w:rsid w:val="00FF06E2"/>
    <w:rsid w:val="00FF06FA"/>
    <w:rsid w:val="00FF13A8"/>
    <w:rsid w:val="00FF1781"/>
    <w:rsid w:val="00FF17DE"/>
    <w:rsid w:val="00FF2989"/>
    <w:rsid w:val="00FF2B35"/>
    <w:rsid w:val="00FF2BA1"/>
    <w:rsid w:val="00FF2C81"/>
    <w:rsid w:val="00FF3010"/>
    <w:rsid w:val="00FF30A5"/>
    <w:rsid w:val="00FF36B2"/>
    <w:rsid w:val="00FF42DD"/>
    <w:rsid w:val="00FF4525"/>
    <w:rsid w:val="00FF4F69"/>
    <w:rsid w:val="00FF5DF0"/>
    <w:rsid w:val="00FF62AA"/>
    <w:rsid w:val="00FF74AA"/>
    <w:rsid w:val="00FF7588"/>
    <w:rsid w:val="00FF7807"/>
    <w:rsid w:val="00FF793A"/>
    <w:rsid w:val="00FF7A42"/>
    <w:rsid w:val="37E1D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DD93C2C"/>
  <w15:chartTrackingRefBased/>
  <w15:docId w15:val="{4534A685-2982-464B-B40E-E80C7127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5DD"/>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D828CF"/>
    <w:pPr>
      <w:numPr>
        <w:numId w:val="1"/>
      </w:numPr>
      <w:outlineLvl w:val="0"/>
    </w:pPr>
    <w:rPr>
      <w:b/>
      <w:sz w:val="32"/>
    </w:rPr>
  </w:style>
  <w:style w:type="paragraph" w:styleId="Heading2">
    <w:name w:val="heading 2"/>
    <w:basedOn w:val="ListParagraph"/>
    <w:next w:val="Normal"/>
    <w:link w:val="Heading2Char"/>
    <w:uiPriority w:val="9"/>
    <w:unhideWhenUsed/>
    <w:qFormat/>
    <w:rsid w:val="00B81496"/>
    <w:pPr>
      <w:numPr>
        <w:ilvl w:val="1"/>
        <w:numId w:val="1"/>
      </w:numPr>
      <w:ind w:left="357"/>
      <w:outlineLvl w:val="1"/>
    </w:pPr>
    <w:rPr>
      <w:b/>
      <w:sz w:val="28"/>
    </w:rPr>
  </w:style>
  <w:style w:type="paragraph" w:styleId="Heading3">
    <w:name w:val="heading 3"/>
    <w:basedOn w:val="Heading2"/>
    <w:next w:val="Normal"/>
    <w:link w:val="Heading3Char"/>
    <w:uiPriority w:val="9"/>
    <w:unhideWhenUsed/>
    <w:qFormat/>
    <w:rsid w:val="00833919"/>
    <w:pPr>
      <w:numPr>
        <w:ilvl w:val="2"/>
      </w:numPr>
      <w:outlineLvl w:val="2"/>
    </w:pPr>
  </w:style>
  <w:style w:type="paragraph" w:styleId="Heading4">
    <w:name w:val="heading 4"/>
    <w:basedOn w:val="Heading1"/>
    <w:next w:val="Normal"/>
    <w:link w:val="Heading4Char"/>
    <w:uiPriority w:val="9"/>
    <w:unhideWhenUsed/>
    <w:qFormat/>
    <w:rsid w:val="0072357A"/>
    <w:pPr>
      <w:numPr>
        <w:ilvl w:val="3"/>
      </w:numP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EA5"/>
    <w:pPr>
      <w:ind w:left="720"/>
      <w:contextualSpacing/>
    </w:pPr>
  </w:style>
  <w:style w:type="character" w:customStyle="1" w:styleId="Heading1Char">
    <w:name w:val="Heading 1 Char"/>
    <w:basedOn w:val="DefaultParagraphFont"/>
    <w:link w:val="Heading1"/>
    <w:uiPriority w:val="9"/>
    <w:rsid w:val="00D828CF"/>
    <w:rPr>
      <w:rFonts w:ascii="Times New Roman" w:hAnsi="Times New Roman" w:cs="Times New Roman"/>
      <w:b/>
      <w:sz w:val="32"/>
      <w:szCs w:val="24"/>
    </w:rPr>
  </w:style>
  <w:style w:type="character" w:customStyle="1" w:styleId="Heading2Char">
    <w:name w:val="Heading 2 Char"/>
    <w:basedOn w:val="DefaultParagraphFont"/>
    <w:link w:val="Heading2"/>
    <w:uiPriority w:val="9"/>
    <w:rsid w:val="00B81496"/>
    <w:rPr>
      <w:rFonts w:ascii="Times New Roman" w:hAnsi="Times New Roman" w:cs="Times New Roman"/>
      <w:b/>
      <w:sz w:val="28"/>
      <w:szCs w:val="24"/>
    </w:rPr>
  </w:style>
  <w:style w:type="character" w:customStyle="1" w:styleId="Heading3Char">
    <w:name w:val="Heading 3 Char"/>
    <w:basedOn w:val="DefaultParagraphFont"/>
    <w:link w:val="Heading3"/>
    <w:uiPriority w:val="9"/>
    <w:rsid w:val="00833919"/>
    <w:rPr>
      <w:rFonts w:ascii="Times New Roman" w:hAnsi="Times New Roman" w:cs="Times New Roman"/>
      <w:b/>
      <w:sz w:val="28"/>
      <w:szCs w:val="24"/>
    </w:rPr>
  </w:style>
  <w:style w:type="character" w:customStyle="1" w:styleId="Heading4Char">
    <w:name w:val="Heading 4 Char"/>
    <w:basedOn w:val="DefaultParagraphFont"/>
    <w:link w:val="Heading4"/>
    <w:uiPriority w:val="9"/>
    <w:rsid w:val="0072357A"/>
    <w:rPr>
      <w:rFonts w:ascii="Times New Roman" w:hAnsi="Times New Roman" w:cs="Times New Roman"/>
      <w:b/>
      <w:sz w:val="24"/>
      <w:szCs w:val="24"/>
    </w:rPr>
  </w:style>
  <w:style w:type="table" w:styleId="TableGrid">
    <w:name w:val="Table Grid"/>
    <w:basedOn w:val="TableNormal"/>
    <w:uiPriority w:val="39"/>
    <w:rsid w:val="00CB7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7CAA"/>
    <w:rPr>
      <w:color w:val="0563C1" w:themeColor="hyperlink"/>
      <w:u w:val="single"/>
    </w:rPr>
  </w:style>
  <w:style w:type="character" w:styleId="UnresolvedMention">
    <w:name w:val="Unresolved Mention"/>
    <w:basedOn w:val="DefaultParagraphFont"/>
    <w:uiPriority w:val="99"/>
    <w:semiHidden/>
    <w:unhideWhenUsed/>
    <w:rsid w:val="00B27CAA"/>
    <w:rPr>
      <w:color w:val="605E5C"/>
      <w:shd w:val="clear" w:color="auto" w:fill="E1DFDD"/>
    </w:rPr>
  </w:style>
  <w:style w:type="paragraph" w:styleId="TOCHeading">
    <w:name w:val="TOC Heading"/>
    <w:basedOn w:val="Heading1"/>
    <w:next w:val="Normal"/>
    <w:uiPriority w:val="39"/>
    <w:unhideWhenUsed/>
    <w:qFormat/>
    <w:rsid w:val="009F1A51"/>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F1A51"/>
    <w:pPr>
      <w:spacing w:after="100"/>
    </w:pPr>
  </w:style>
  <w:style w:type="paragraph" w:styleId="TOC2">
    <w:name w:val="toc 2"/>
    <w:basedOn w:val="Normal"/>
    <w:next w:val="Normal"/>
    <w:autoRedefine/>
    <w:uiPriority w:val="39"/>
    <w:unhideWhenUsed/>
    <w:rsid w:val="009F1A51"/>
    <w:pPr>
      <w:spacing w:after="100"/>
      <w:ind w:left="240"/>
    </w:pPr>
  </w:style>
  <w:style w:type="paragraph" w:styleId="TOC3">
    <w:name w:val="toc 3"/>
    <w:basedOn w:val="Normal"/>
    <w:next w:val="Normal"/>
    <w:autoRedefine/>
    <w:uiPriority w:val="39"/>
    <w:unhideWhenUsed/>
    <w:rsid w:val="00491537"/>
    <w:pPr>
      <w:tabs>
        <w:tab w:val="left" w:pos="1320"/>
        <w:tab w:val="right" w:leader="dot" w:pos="9016"/>
      </w:tabs>
      <w:spacing w:after="100"/>
      <w:ind w:left="480"/>
    </w:pPr>
  </w:style>
  <w:style w:type="paragraph" w:styleId="TOC4">
    <w:name w:val="toc 4"/>
    <w:basedOn w:val="Normal"/>
    <w:next w:val="Normal"/>
    <w:autoRedefine/>
    <w:uiPriority w:val="39"/>
    <w:unhideWhenUsed/>
    <w:rsid w:val="009F1A51"/>
    <w:pPr>
      <w:spacing w:after="100"/>
      <w:ind w:left="720"/>
    </w:pPr>
  </w:style>
  <w:style w:type="paragraph" w:styleId="Caption">
    <w:name w:val="caption"/>
    <w:basedOn w:val="Normal"/>
    <w:next w:val="Normal"/>
    <w:uiPriority w:val="35"/>
    <w:unhideWhenUsed/>
    <w:qFormat/>
    <w:rsid w:val="001C1BB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619DB"/>
    <w:rPr>
      <w:color w:val="954F72" w:themeColor="followedHyperlink"/>
      <w:u w:val="single"/>
    </w:rPr>
  </w:style>
  <w:style w:type="paragraph" w:styleId="NormalWeb">
    <w:name w:val="Normal (Web)"/>
    <w:basedOn w:val="Normal"/>
    <w:uiPriority w:val="99"/>
    <w:semiHidden/>
    <w:unhideWhenUsed/>
    <w:rsid w:val="00045CA9"/>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6D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D1"/>
    <w:rPr>
      <w:rFonts w:ascii="Times New Roman" w:hAnsi="Times New Roman" w:cs="Times New Roman"/>
      <w:sz w:val="24"/>
      <w:szCs w:val="24"/>
    </w:rPr>
  </w:style>
  <w:style w:type="paragraph" w:styleId="Footer">
    <w:name w:val="footer"/>
    <w:basedOn w:val="Normal"/>
    <w:link w:val="FooterChar"/>
    <w:uiPriority w:val="99"/>
    <w:unhideWhenUsed/>
    <w:rsid w:val="006D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D1"/>
    <w:rPr>
      <w:rFonts w:ascii="Times New Roman" w:hAnsi="Times New Roman" w:cs="Times New Roman"/>
      <w:sz w:val="24"/>
      <w:szCs w:val="24"/>
    </w:rPr>
  </w:style>
  <w:style w:type="paragraph" w:styleId="Quote">
    <w:name w:val="Quote"/>
    <w:basedOn w:val="Normal"/>
    <w:next w:val="Normal"/>
    <w:link w:val="QuoteChar"/>
    <w:uiPriority w:val="29"/>
    <w:qFormat/>
    <w:rsid w:val="0033168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31689"/>
    <w:rPr>
      <w:rFonts w:ascii="Times New Roman" w:hAnsi="Times New Roman" w:cs="Times New Roman"/>
      <w:i/>
      <w:iCs/>
      <w:color w:val="404040" w:themeColor="text1" w:themeTint="BF"/>
      <w:sz w:val="24"/>
      <w:szCs w:val="24"/>
    </w:rPr>
  </w:style>
  <w:style w:type="paragraph" w:styleId="FootnoteText">
    <w:name w:val="footnote text"/>
    <w:basedOn w:val="Normal"/>
    <w:link w:val="FootnoteTextChar"/>
    <w:uiPriority w:val="99"/>
    <w:semiHidden/>
    <w:unhideWhenUsed/>
    <w:rsid w:val="00A22B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2B7B"/>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A22B7B"/>
    <w:rPr>
      <w:vertAlign w:val="superscript"/>
    </w:rPr>
  </w:style>
  <w:style w:type="paragraph" w:styleId="TOC5">
    <w:name w:val="toc 5"/>
    <w:basedOn w:val="Normal"/>
    <w:next w:val="Normal"/>
    <w:autoRedefine/>
    <w:uiPriority w:val="39"/>
    <w:unhideWhenUsed/>
    <w:rsid w:val="000B3B49"/>
    <w:pPr>
      <w:spacing w:after="100" w:line="259" w:lineRule="auto"/>
      <w:ind w:left="880"/>
      <w:jc w:val="left"/>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0B3B49"/>
    <w:pPr>
      <w:spacing w:after="100" w:line="259" w:lineRule="auto"/>
      <w:ind w:left="110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0B3B49"/>
    <w:pPr>
      <w:spacing w:after="100" w:line="259" w:lineRule="auto"/>
      <w:ind w:left="132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0B3B49"/>
    <w:pPr>
      <w:spacing w:after="100" w:line="259" w:lineRule="auto"/>
      <w:ind w:left="154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0B3B49"/>
    <w:pPr>
      <w:spacing w:after="100" w:line="259" w:lineRule="auto"/>
      <w:ind w:left="176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42D05"/>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79928">
      <w:bodyDiv w:val="1"/>
      <w:marLeft w:val="0"/>
      <w:marRight w:val="0"/>
      <w:marTop w:val="0"/>
      <w:marBottom w:val="0"/>
      <w:divBdr>
        <w:top w:val="none" w:sz="0" w:space="0" w:color="auto"/>
        <w:left w:val="none" w:sz="0" w:space="0" w:color="auto"/>
        <w:bottom w:val="none" w:sz="0" w:space="0" w:color="auto"/>
        <w:right w:val="none" w:sz="0" w:space="0" w:color="auto"/>
      </w:divBdr>
    </w:div>
    <w:div w:id="256522424">
      <w:bodyDiv w:val="1"/>
      <w:marLeft w:val="0"/>
      <w:marRight w:val="0"/>
      <w:marTop w:val="0"/>
      <w:marBottom w:val="0"/>
      <w:divBdr>
        <w:top w:val="none" w:sz="0" w:space="0" w:color="auto"/>
        <w:left w:val="none" w:sz="0" w:space="0" w:color="auto"/>
        <w:bottom w:val="none" w:sz="0" w:space="0" w:color="auto"/>
        <w:right w:val="none" w:sz="0" w:space="0" w:color="auto"/>
      </w:divBdr>
    </w:div>
    <w:div w:id="601955966">
      <w:bodyDiv w:val="1"/>
      <w:marLeft w:val="0"/>
      <w:marRight w:val="0"/>
      <w:marTop w:val="0"/>
      <w:marBottom w:val="0"/>
      <w:divBdr>
        <w:top w:val="none" w:sz="0" w:space="0" w:color="auto"/>
        <w:left w:val="none" w:sz="0" w:space="0" w:color="auto"/>
        <w:bottom w:val="none" w:sz="0" w:space="0" w:color="auto"/>
        <w:right w:val="none" w:sz="0" w:space="0" w:color="auto"/>
      </w:divBdr>
    </w:div>
    <w:div w:id="1043018220">
      <w:bodyDiv w:val="1"/>
      <w:marLeft w:val="0"/>
      <w:marRight w:val="0"/>
      <w:marTop w:val="0"/>
      <w:marBottom w:val="0"/>
      <w:divBdr>
        <w:top w:val="none" w:sz="0" w:space="0" w:color="auto"/>
        <w:left w:val="none" w:sz="0" w:space="0" w:color="auto"/>
        <w:bottom w:val="none" w:sz="0" w:space="0" w:color="auto"/>
        <w:right w:val="none" w:sz="0" w:space="0" w:color="auto"/>
      </w:divBdr>
    </w:div>
    <w:div w:id="1343358910">
      <w:bodyDiv w:val="1"/>
      <w:marLeft w:val="0"/>
      <w:marRight w:val="0"/>
      <w:marTop w:val="0"/>
      <w:marBottom w:val="0"/>
      <w:divBdr>
        <w:top w:val="none" w:sz="0" w:space="0" w:color="auto"/>
        <w:left w:val="none" w:sz="0" w:space="0" w:color="auto"/>
        <w:bottom w:val="none" w:sz="0" w:space="0" w:color="auto"/>
        <w:right w:val="none" w:sz="0" w:space="0" w:color="auto"/>
      </w:divBdr>
    </w:div>
    <w:div w:id="170756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jp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9.png"/><Relationship Id="rId29" Type="http://schemas.openxmlformats.org/officeDocument/2006/relationships/image" Target="media/image17.png"/><Relationship Id="rId11" Type="http://schemas.openxmlformats.org/officeDocument/2006/relationships/customXml" Target="ink/ink2.xml"/><Relationship Id="rId24" Type="http://schemas.openxmlformats.org/officeDocument/2006/relationships/image" Target="media/image12.jpg"/><Relationship Id="rId32" Type="http://schemas.openxmlformats.org/officeDocument/2006/relationships/image" Target="media/image19.emf"/><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footer" Target="footer2.xml"/><Relationship Id="rId44" Type="http://schemas.openxmlformats.org/officeDocument/2006/relationships/image" Target="media/image30.png"/><Relationship Id="rId52"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jp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jpe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3.jpg"/><Relationship Id="rId33" Type="http://schemas.openxmlformats.org/officeDocument/2006/relationships/oleObject" Target="embeddings/oleObject1.bin"/><Relationship Id="rId38" Type="http://schemas.openxmlformats.org/officeDocument/2006/relationships/image" Target="media/image24.jpg"/><Relationship Id="rId46" Type="http://schemas.openxmlformats.org/officeDocument/2006/relationships/image" Target="media/image32.png"/><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2.png"/><Relationship Id="rId49" Type="http://schemas.openxmlformats.org/officeDocument/2006/relationships/image" Target="media/image3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16T09:09:16.984"/>
    </inkml:context>
    <inkml:brush xml:id="br0">
      <inkml:brushProperty name="width" value="0.05" units="cm"/>
      <inkml:brushProperty name="height" value="0.05" units="cm"/>
    </inkml:brush>
  </inkml:definitions>
  <inkml:trace contextRef="#ctx0" brushRef="#br0">116 817 2944,'72'-108'6016,"60"-124"-2424,-99 172-2192,9-16 370,-180 334 171,81-164-1832,-104 151 166,158-241-421,0 1 0,-1-1 0,0 0-1,0 0 1,0-1 0,-6 5-1,10-8 114,0 0 0,0 0 0,0 0 0,0 0-1,0 0 1,0 1 0,-1-1 0,1 0-1,0 0 1,0 0 0,0 0 0,0 0 0,0 0-1,0 0 1,-1 0 0,1 1 0,0-1-1,0 0 1,0 0 0,0 0 0,-1 0 0,1 0-1,0 0 1,0 0 0,0 0 0,0 0 0,-1 0-1,1 0 1,0 0 0,0 0 0,0 0-1,0 0 1,-1 0 0,1 0 0,0 0 0,0-1-1,0 1 1,0 0 0,0 0 0,-1 0-1,1 0 1,0 0 0,0 0 0,0 0 0,0 0-1,0-1 1,0 1 0,0 0 0,-1 0-1,4-9-1611,9-7-552</inkml:trace>
  <inkml:trace contextRef="#ctx0" brushRef="#br0" timeOffset="505.96">243 432 4352,'113'-107'3285,"-108"102"-3060,1 1-1,-1 1 1,1-1 0,0 1-1,0 0 1,1 0-1,-1 0 1,1 1 0,-1 0-1,1 1 1,8-2-1,1 0-167,10-4 263,0 1 0,0 2 0,0 0 0,0 2 0,45 2 0,-70 0-296,0 0 1,1 0 0,-1 0-1,0 0 1,0 0-1,0 0 1,0 0-1,1 1 1,-1-1-1,0 1 1,0-1-1,0 0 1,0 1-1,0 0 1,0-1-1,0 1 1,0-1-1,0 1 1,-1 0-1,1 0 1,0 0-1,0 0 1,0-1-1,-1 1 1,1 0-1,-1 0 1,1 0-1,-1 0 1,1 0-1,-1 1 1,1-1-1,-1 0 1,0 0 0,0 0-1,1 0 1,-1 0-1,0 1 1,0-1-1,0 0 1,0 0-1,0 0 1,-1 0-1,1 0 1,0 1-1,-1-1 1,1 0-1,0 0 1,-2 1-1,-1 6 131,0-1-1,-1 0 1,0 0-1,-1-1 1,0 1-1,-7 7 1,-123 126 1104,-40 45-3905,132-126 705</inkml:trace>
  <inkml:trace contextRef="#ctx0" brushRef="#br0" timeOffset="506.96">457 1008 7168,'-9'-21'3584,"18"-8"-4992,0 20 5504,2 0-7424,7 2 0</inkml:trace>
  <inkml:trace contextRef="#ctx0" brushRef="#br0" timeOffset="907.12">709 1037 5760,'6'-7'8870,"13"-15"-8338,-8 8-185,19-21-414,11-15 196,50-78 1,149-218 41,-232 337-173,-3 2 6,1 0 0,-1 0 0,0 0-1,-1-1 1,5-10 0,-8 18-1,-1-1 0,0 1 0,0 0 0,1 0 0,-1-1 0,0 1 0,0 0 0,0-1 1,0 1-1,1 0 0,-1-1 0,0 1 0,0 0 0,0-1 0,0 1 0,0 0 0,0-1 0,0 1 0,0 0 0,0-1 0,0 1 1,0 0-1,0-1 0,0 1 0,0 0 0,-1-1 0,1 1 0,0 0 0,0-1 0,0 1 0,0 0 0,-1-1 0,1 1 0,0 0 1,0 0-1,0-1 0,-1 1 0,-13 8 136,-3 9 1,1 2-1,0 0 1,-25 42 0,-12 15 69,-96 133-337,111-158-926,28-40 339,1 1 0,0 0 0,1 0 0,-7 16 0,11-12-1461</inkml:trace>
  <inkml:trace contextRef="#ctx0" brushRef="#br0" timeOffset="1269.95">1054 304 6016,'24'-18'2944,"94"-41"-2688,-74 37 4736,8-3-4992,11 0 0,3 5-384,-10 6 0,-7 10-1280,-17 13 128</inkml:trace>
  <inkml:trace contextRef="#ctx0" brushRef="#br0" timeOffset="1270.95">921 806 6656,'0'0'3328,"58"-12"-3328,-40-1 5120,5 1-5504,11-5 128,9-1-3456,10-1 128</inkml:trace>
  <inkml:trace contextRef="#ctx0" brushRef="#br0" timeOffset="1868.65">1344 887 3584,'2'20'7523,"-4"20"-3057,-1-30-4779,-6 18 2289,13-21-648,10-13-479,-3-1-584,-1-1 0,0 0 0,12-15 0,8-6-109,189-199 234,-58 55-204,306-271-506,-464 441 317,6-6-15,0 1 0,1 0 0,0 1 0,1 0 0,-1 0 1,18-7-1,-28 13 17,0 1 0,1 0 0,-1 0 0,0 0 0,0-1 0,1 1 0,-1 0 0,0 0 0,1 0 0,-1 0 0,0 0 0,1-1 0,-1 1 0,1 0 0,-1 0 0,0 0 0,1 0 0,-1 0 0,0 0 0,1 0 0,-1 0 0,0 0 0,1 1 0,-1-1 0,0 0 0,1 0 0,-1 0 0,0 0 0,1 0 0,-1 1 0,0-1 0,1 0 0,-1 0 0,0 1 0,0-1 0,1 0 0,-1 0 0,0 1 0,0-1 0,1 0 0,-1 0 0,0 1 0,0-1 0,0 0 0,0 1 0,0-1 0,1 0 0,-1 1 0,0-1 0,0 1 0,0-1 0,0 0-1,0 1 1,0-1 0,0 0 0,0 1 0,0-1 0,0 0 0,-1 1 0,1-1 0,0 0 0,0 1 0,0-1 0,0 1 0,-12 25-80,11-25 78,-41 66-180,-87 108-1,23-35 39,62-79 73,-73 108-72,96-135 95,2 1 0,-30 72 1,35-53 5,13-52 40,1-1 0,-1 0 0,1 0 0,0 1 0,0-1 0,0 0 0,0 0 0,0 1 0,0-1 0,0 0 0,0 0 0,1 1 0,-1-1 0,0 0 0,1 0 0,-1 1 0,1-1 0,-1 0 0,1 0 0,0 0-1,-1 0 1,1 0 0,0 0 0,0 0 0,0 0 0,0 0 0,-1 0 0,1 0 0,1-1 0,-1 1 0,0 0 0,0-1 0,0 1 0,0-1 0,0 1 0,1-1 0,-1 1 0,0-1 0,0 0 0,1 0 0,-1 0 0,0 1 0,3-2 0,5 1-11,-1-1-1,1 0 1,0 0 0,16-5-1,-21 5 7,108-33-68,-43 13-14,115-21 0,-110 33 17,107 2-1,75 17 179,15 0 299,234-29 329,-256 6-463,517-30 7,-611 36-305,204-15-328,823-146-5510,-884 115 3285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16T09:09:20.820"/>
    </inkml:context>
    <inkml:brush xml:id="br0">
      <inkml:brushProperty name="width" value="0.05" units="cm"/>
      <inkml:brushProperty name="height" value="0.05" units="cm"/>
    </inkml:brush>
  </inkml:definitions>
  <inkml:trace contextRef="#ctx0" brushRef="#br0">0 1072 3712,'1'1'1201,"2"-4"-49,8-17 936,20-43 698,-10 18-2568,152-231 1206,-81 139 181,-82 120-1134,-15 25 81,-20 31-167,-41 65-319,-164 236-1625,226-335 173,6-8 595,8-12-488,4-17-662</inkml:trace>
  <inkml:trace contextRef="#ctx0" brushRef="#br0" timeOffset="368.71">329 388 5376,'0'-4'374,"1"1"-1,0 0 1,0 0 0,0 1-1,1-1 1,-1 0 0,1 0 0,0 0-1,-1 1 1,1-1 0,0 1-1,0 0 1,1-1 0,-1 1 0,0 0-1,1 0 1,-1 1 0,1-1-1,0 0 1,0 1 0,4-2 0,14-7 1133,39-13 1,-51 20-1993,18-6 569,2 1 1,53-8-1,-69 14-43,0 1-1,1 0 1,-1 1-1,1 1 1,-1 0-1,1 1 1,-1 1 0,19 5-1,-31-8-34,1 0 0,-1 1 1,1-1-1,-1 1 0,1-1 0,-1 1 0,1 0 0,-1 0 0,1-1 0,-1 1 0,0 0 1,0 0-1,1 0 0,-1 0 0,0 1 0,0-1 0,0 0 0,0 0 0,0 1 0,-1-1 1,1 0-1,0 1 0,0-1 0,-1 1 0,1-1 0,-1 1 0,0-1 0,1 1 1,-1-1-1,0 1 0,0 0 0,0-1 0,0 1 0,0-1 0,0 1 0,0 0 0,-1-1 1,1 1-1,-1-1 0,1 1 0,-1-1 0,1 1 0,-1-1 0,0 0 0,-1 3 0,-5 7 11,-1-1-1,0 0 0,0 0 1,-17 14-1,19-18 5,-186 159-661,61-63-2538,90-70 1002</inkml:trace>
  <inkml:trace contextRef="#ctx0" brushRef="#br0" timeOffset="716.39">616 980 6784,'-15'7'3328,"-3"-11"1536,13 4-5888,0 4 128,5 1-2816,14-10 128</inkml:trace>
  <inkml:trace contextRef="#ctx0" brushRef="#br0" timeOffset="1126.28">786 1072 4352,'1'1'2555,"8"-5"-13,11-14 41,121-181-1142,-60 90-728,-40 48-180,18-25 748,-52 79-735,-8 13-8,-11 16-65,-23 30-92,-2-2 0,-51 52 0,-40 50-5897,118-138 3212</inkml:trace>
  <inkml:trace contextRef="#ctx0" brushRef="#br0" timeOffset="1127.28">1124 407 5504,'29'-37'2688,"29"11"-1792,-30 17 3840,16-7-4608,8-2 0,4 2-256,-4 0 128,-4 3-1152,-10 4 128,5 5-768,-14 12 128</inkml:trace>
  <inkml:trace contextRef="#ctx0" brushRef="#br0" timeOffset="1538.66">1111 810 6400,'-47'19'3200,"51"-31"3584,6 12-6912,8-4 128,2 4-1792,4 0 0,10-3 640,7-3 128</inkml:trace>
  <inkml:trace contextRef="#ctx0" brushRef="#br0" timeOffset="1539.66">1516 932 8448,'-24'9'4224,"15"-14"639,13-4-6398,7 1 127,3-4-2944,-1-10 0</inkml:trace>
  <inkml:trace contextRef="#ctx0" brushRef="#br0" timeOffset="1953.76">1691 973 5504,'-11'16'1644,"-10"13"508,15-10 2777,21-25-3137,3-8-1634,-1-1 0,0-1 0,-1-1 0,-1 0 0,19-29-1,3-1-166,348-395 843,-308 356-814,190-219 364,-239 281-171,-28 23-211,0 1 0,1 0 1,-1 0-1,0 0 0,0 0 0,1 0 0,-1 0 1,0 0-1,0 0 0,1 0 0,-1 0 0,0 0 1,0 0-1,1 0 0,-1 0 0,0 0 0,0 0 1,1 0-1,-1 0 0,0 0 0,0 0 0,1 0 1,-1 0-1,0 0 0,0 1 0,0-1 0,1 0 1,-1 0-1,0 0 0,0 0 0,0 1 0,1-1 1,-1 0-1,0 0 0,0 0 0,0 1 0,0-1 1,0 0-1,1 0 0,-1 1 0,0-1 0,0 0 1,0 0-1,0 1 0,0-1 0,0 0 0,0 0 0,0 1 1,0-1-1,0 0 0,0 0 0,0 1 0,0-1 1,0 0-1,0 0 0,0 1 0,0-1 0,-1 0 1,1 0-1,0 1 0,0-1 0,0 0 0,0 0 1,0 0-1,-1 1 0,1-1 0,0 0 0,-6 14 36,0 0-1,-1-1 0,0 0 1,-1-1-1,-18 24 0,10-15-5,-194 283 192,159-223-144,-74 168 0,98-175-42,25-67-31,0 0 1,1 0 0,0 0 0,0 0-1,1 0 1,0 0 0,0 0-1,2 11 1,-2-15-4,1 0 0,0 0 0,0 0 0,1 0 0,-1 0 0,1 0 0,-1 0 0,1 0 1,0-1-1,0 1 0,0-1 0,0 1 0,0-1 0,1 0 0,-1 0 0,1 0 0,-1 0 0,1 0 0,0-1 0,0 1 0,0-1 0,0 0 0,0 0 0,0 0 0,0 0 0,0 0 0,1-1 0,-1 1 0,0-1 1,5 0-1,10 0 18,0 0 0,0-2 0,0 0 0,22-6 1,-22 5-4,104-22 18,-8 1 19,192-14 0,138 29 72,73 43-1610,-333-14 175,269-8 1,138-87-3686,-347 33 2944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50:23.385"/>
    </inkml:context>
    <inkml:brush xml:id="br0">
      <inkml:brushProperty name="width" value="0.05" units="cm"/>
      <inkml:brushProperty name="height" value="0.05" units="cm"/>
    </inkml:brush>
  </inkml:definitions>
  <inkml:trace contextRef="#ctx0" brushRef="#br0">3 1 3072,'-2'0'1536,"7"0"-1408,3 3 1664,-2 1-2688,-1-2-1536,3-2 2560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0E3BE7-67B8-4900-9304-67101C8AE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70956</Words>
  <Characters>404453</Characters>
  <Application>Microsoft Office Word</Application>
  <DocSecurity>0</DocSecurity>
  <Lines>3370</Lines>
  <Paragraphs>948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474461</CharactersWithSpaces>
  <SharedDoc>false</SharedDoc>
  <HLinks>
    <vt:vector size="588" baseType="variant">
      <vt:variant>
        <vt:i4>1179697</vt:i4>
      </vt:variant>
      <vt:variant>
        <vt:i4>584</vt:i4>
      </vt:variant>
      <vt:variant>
        <vt:i4>0</vt:i4>
      </vt:variant>
      <vt:variant>
        <vt:i4>5</vt:i4>
      </vt:variant>
      <vt:variant>
        <vt:lpwstr/>
      </vt:variant>
      <vt:variant>
        <vt:lpwstr>_Toc106026432</vt:lpwstr>
      </vt:variant>
      <vt:variant>
        <vt:i4>1179697</vt:i4>
      </vt:variant>
      <vt:variant>
        <vt:i4>578</vt:i4>
      </vt:variant>
      <vt:variant>
        <vt:i4>0</vt:i4>
      </vt:variant>
      <vt:variant>
        <vt:i4>5</vt:i4>
      </vt:variant>
      <vt:variant>
        <vt:lpwstr/>
      </vt:variant>
      <vt:variant>
        <vt:lpwstr>_Toc106026431</vt:lpwstr>
      </vt:variant>
      <vt:variant>
        <vt:i4>1179697</vt:i4>
      </vt:variant>
      <vt:variant>
        <vt:i4>572</vt:i4>
      </vt:variant>
      <vt:variant>
        <vt:i4>0</vt:i4>
      </vt:variant>
      <vt:variant>
        <vt:i4>5</vt:i4>
      </vt:variant>
      <vt:variant>
        <vt:lpwstr/>
      </vt:variant>
      <vt:variant>
        <vt:lpwstr>_Toc106026430</vt:lpwstr>
      </vt:variant>
      <vt:variant>
        <vt:i4>1245233</vt:i4>
      </vt:variant>
      <vt:variant>
        <vt:i4>566</vt:i4>
      </vt:variant>
      <vt:variant>
        <vt:i4>0</vt:i4>
      </vt:variant>
      <vt:variant>
        <vt:i4>5</vt:i4>
      </vt:variant>
      <vt:variant>
        <vt:lpwstr/>
      </vt:variant>
      <vt:variant>
        <vt:lpwstr>_Toc106026429</vt:lpwstr>
      </vt:variant>
      <vt:variant>
        <vt:i4>1245233</vt:i4>
      </vt:variant>
      <vt:variant>
        <vt:i4>560</vt:i4>
      </vt:variant>
      <vt:variant>
        <vt:i4>0</vt:i4>
      </vt:variant>
      <vt:variant>
        <vt:i4>5</vt:i4>
      </vt:variant>
      <vt:variant>
        <vt:lpwstr/>
      </vt:variant>
      <vt:variant>
        <vt:lpwstr>_Toc106026428</vt:lpwstr>
      </vt:variant>
      <vt:variant>
        <vt:i4>1245233</vt:i4>
      </vt:variant>
      <vt:variant>
        <vt:i4>554</vt:i4>
      </vt:variant>
      <vt:variant>
        <vt:i4>0</vt:i4>
      </vt:variant>
      <vt:variant>
        <vt:i4>5</vt:i4>
      </vt:variant>
      <vt:variant>
        <vt:lpwstr/>
      </vt:variant>
      <vt:variant>
        <vt:lpwstr>_Toc106026427</vt:lpwstr>
      </vt:variant>
      <vt:variant>
        <vt:i4>1245233</vt:i4>
      </vt:variant>
      <vt:variant>
        <vt:i4>548</vt:i4>
      </vt:variant>
      <vt:variant>
        <vt:i4>0</vt:i4>
      </vt:variant>
      <vt:variant>
        <vt:i4>5</vt:i4>
      </vt:variant>
      <vt:variant>
        <vt:lpwstr/>
      </vt:variant>
      <vt:variant>
        <vt:lpwstr>_Toc106026426</vt:lpwstr>
      </vt:variant>
      <vt:variant>
        <vt:i4>1245233</vt:i4>
      </vt:variant>
      <vt:variant>
        <vt:i4>542</vt:i4>
      </vt:variant>
      <vt:variant>
        <vt:i4>0</vt:i4>
      </vt:variant>
      <vt:variant>
        <vt:i4>5</vt:i4>
      </vt:variant>
      <vt:variant>
        <vt:lpwstr/>
      </vt:variant>
      <vt:variant>
        <vt:lpwstr>_Toc106026425</vt:lpwstr>
      </vt:variant>
      <vt:variant>
        <vt:i4>1245233</vt:i4>
      </vt:variant>
      <vt:variant>
        <vt:i4>536</vt:i4>
      </vt:variant>
      <vt:variant>
        <vt:i4>0</vt:i4>
      </vt:variant>
      <vt:variant>
        <vt:i4>5</vt:i4>
      </vt:variant>
      <vt:variant>
        <vt:lpwstr/>
      </vt:variant>
      <vt:variant>
        <vt:lpwstr>_Toc106026424</vt:lpwstr>
      </vt:variant>
      <vt:variant>
        <vt:i4>1245233</vt:i4>
      </vt:variant>
      <vt:variant>
        <vt:i4>530</vt:i4>
      </vt:variant>
      <vt:variant>
        <vt:i4>0</vt:i4>
      </vt:variant>
      <vt:variant>
        <vt:i4>5</vt:i4>
      </vt:variant>
      <vt:variant>
        <vt:lpwstr/>
      </vt:variant>
      <vt:variant>
        <vt:lpwstr>_Toc106026423</vt:lpwstr>
      </vt:variant>
      <vt:variant>
        <vt:i4>1245233</vt:i4>
      </vt:variant>
      <vt:variant>
        <vt:i4>524</vt:i4>
      </vt:variant>
      <vt:variant>
        <vt:i4>0</vt:i4>
      </vt:variant>
      <vt:variant>
        <vt:i4>5</vt:i4>
      </vt:variant>
      <vt:variant>
        <vt:lpwstr/>
      </vt:variant>
      <vt:variant>
        <vt:lpwstr>_Toc106026422</vt:lpwstr>
      </vt:variant>
      <vt:variant>
        <vt:i4>1245233</vt:i4>
      </vt:variant>
      <vt:variant>
        <vt:i4>518</vt:i4>
      </vt:variant>
      <vt:variant>
        <vt:i4>0</vt:i4>
      </vt:variant>
      <vt:variant>
        <vt:i4>5</vt:i4>
      </vt:variant>
      <vt:variant>
        <vt:lpwstr/>
      </vt:variant>
      <vt:variant>
        <vt:lpwstr>_Toc106026421</vt:lpwstr>
      </vt:variant>
      <vt:variant>
        <vt:i4>1245233</vt:i4>
      </vt:variant>
      <vt:variant>
        <vt:i4>512</vt:i4>
      </vt:variant>
      <vt:variant>
        <vt:i4>0</vt:i4>
      </vt:variant>
      <vt:variant>
        <vt:i4>5</vt:i4>
      </vt:variant>
      <vt:variant>
        <vt:lpwstr/>
      </vt:variant>
      <vt:variant>
        <vt:lpwstr>_Toc106026420</vt:lpwstr>
      </vt:variant>
      <vt:variant>
        <vt:i4>1048625</vt:i4>
      </vt:variant>
      <vt:variant>
        <vt:i4>506</vt:i4>
      </vt:variant>
      <vt:variant>
        <vt:i4>0</vt:i4>
      </vt:variant>
      <vt:variant>
        <vt:i4>5</vt:i4>
      </vt:variant>
      <vt:variant>
        <vt:lpwstr/>
      </vt:variant>
      <vt:variant>
        <vt:lpwstr>_Toc106026419</vt:lpwstr>
      </vt:variant>
      <vt:variant>
        <vt:i4>1048625</vt:i4>
      </vt:variant>
      <vt:variant>
        <vt:i4>500</vt:i4>
      </vt:variant>
      <vt:variant>
        <vt:i4>0</vt:i4>
      </vt:variant>
      <vt:variant>
        <vt:i4>5</vt:i4>
      </vt:variant>
      <vt:variant>
        <vt:lpwstr/>
      </vt:variant>
      <vt:variant>
        <vt:lpwstr>_Toc106026418</vt:lpwstr>
      </vt:variant>
      <vt:variant>
        <vt:i4>1048625</vt:i4>
      </vt:variant>
      <vt:variant>
        <vt:i4>494</vt:i4>
      </vt:variant>
      <vt:variant>
        <vt:i4>0</vt:i4>
      </vt:variant>
      <vt:variant>
        <vt:i4>5</vt:i4>
      </vt:variant>
      <vt:variant>
        <vt:lpwstr/>
      </vt:variant>
      <vt:variant>
        <vt:lpwstr>_Toc106026417</vt:lpwstr>
      </vt:variant>
      <vt:variant>
        <vt:i4>1048625</vt:i4>
      </vt:variant>
      <vt:variant>
        <vt:i4>488</vt:i4>
      </vt:variant>
      <vt:variant>
        <vt:i4>0</vt:i4>
      </vt:variant>
      <vt:variant>
        <vt:i4>5</vt:i4>
      </vt:variant>
      <vt:variant>
        <vt:lpwstr/>
      </vt:variant>
      <vt:variant>
        <vt:lpwstr>_Toc106026416</vt:lpwstr>
      </vt:variant>
      <vt:variant>
        <vt:i4>1048625</vt:i4>
      </vt:variant>
      <vt:variant>
        <vt:i4>482</vt:i4>
      </vt:variant>
      <vt:variant>
        <vt:i4>0</vt:i4>
      </vt:variant>
      <vt:variant>
        <vt:i4>5</vt:i4>
      </vt:variant>
      <vt:variant>
        <vt:lpwstr/>
      </vt:variant>
      <vt:variant>
        <vt:lpwstr>_Toc106026415</vt:lpwstr>
      </vt:variant>
      <vt:variant>
        <vt:i4>1048625</vt:i4>
      </vt:variant>
      <vt:variant>
        <vt:i4>476</vt:i4>
      </vt:variant>
      <vt:variant>
        <vt:i4>0</vt:i4>
      </vt:variant>
      <vt:variant>
        <vt:i4>5</vt:i4>
      </vt:variant>
      <vt:variant>
        <vt:lpwstr/>
      </vt:variant>
      <vt:variant>
        <vt:lpwstr>_Toc106026414</vt:lpwstr>
      </vt:variant>
      <vt:variant>
        <vt:i4>1048625</vt:i4>
      </vt:variant>
      <vt:variant>
        <vt:i4>470</vt:i4>
      </vt:variant>
      <vt:variant>
        <vt:i4>0</vt:i4>
      </vt:variant>
      <vt:variant>
        <vt:i4>5</vt:i4>
      </vt:variant>
      <vt:variant>
        <vt:lpwstr/>
      </vt:variant>
      <vt:variant>
        <vt:lpwstr>_Toc106026413</vt:lpwstr>
      </vt:variant>
      <vt:variant>
        <vt:i4>1048625</vt:i4>
      </vt:variant>
      <vt:variant>
        <vt:i4>464</vt:i4>
      </vt:variant>
      <vt:variant>
        <vt:i4>0</vt:i4>
      </vt:variant>
      <vt:variant>
        <vt:i4>5</vt:i4>
      </vt:variant>
      <vt:variant>
        <vt:lpwstr/>
      </vt:variant>
      <vt:variant>
        <vt:lpwstr>_Toc106026412</vt:lpwstr>
      </vt:variant>
      <vt:variant>
        <vt:i4>1048625</vt:i4>
      </vt:variant>
      <vt:variant>
        <vt:i4>458</vt:i4>
      </vt:variant>
      <vt:variant>
        <vt:i4>0</vt:i4>
      </vt:variant>
      <vt:variant>
        <vt:i4>5</vt:i4>
      </vt:variant>
      <vt:variant>
        <vt:lpwstr/>
      </vt:variant>
      <vt:variant>
        <vt:lpwstr>_Toc106026411</vt:lpwstr>
      </vt:variant>
      <vt:variant>
        <vt:i4>1048625</vt:i4>
      </vt:variant>
      <vt:variant>
        <vt:i4>452</vt:i4>
      </vt:variant>
      <vt:variant>
        <vt:i4>0</vt:i4>
      </vt:variant>
      <vt:variant>
        <vt:i4>5</vt:i4>
      </vt:variant>
      <vt:variant>
        <vt:lpwstr/>
      </vt:variant>
      <vt:variant>
        <vt:lpwstr>_Toc106026410</vt:lpwstr>
      </vt:variant>
      <vt:variant>
        <vt:i4>1114161</vt:i4>
      </vt:variant>
      <vt:variant>
        <vt:i4>446</vt:i4>
      </vt:variant>
      <vt:variant>
        <vt:i4>0</vt:i4>
      </vt:variant>
      <vt:variant>
        <vt:i4>5</vt:i4>
      </vt:variant>
      <vt:variant>
        <vt:lpwstr/>
      </vt:variant>
      <vt:variant>
        <vt:lpwstr>_Toc106026409</vt:lpwstr>
      </vt:variant>
      <vt:variant>
        <vt:i4>1114161</vt:i4>
      </vt:variant>
      <vt:variant>
        <vt:i4>440</vt:i4>
      </vt:variant>
      <vt:variant>
        <vt:i4>0</vt:i4>
      </vt:variant>
      <vt:variant>
        <vt:i4>5</vt:i4>
      </vt:variant>
      <vt:variant>
        <vt:lpwstr/>
      </vt:variant>
      <vt:variant>
        <vt:lpwstr>_Toc106026408</vt:lpwstr>
      </vt:variant>
      <vt:variant>
        <vt:i4>1114161</vt:i4>
      </vt:variant>
      <vt:variant>
        <vt:i4>434</vt:i4>
      </vt:variant>
      <vt:variant>
        <vt:i4>0</vt:i4>
      </vt:variant>
      <vt:variant>
        <vt:i4>5</vt:i4>
      </vt:variant>
      <vt:variant>
        <vt:lpwstr/>
      </vt:variant>
      <vt:variant>
        <vt:lpwstr>_Toc106026407</vt:lpwstr>
      </vt:variant>
      <vt:variant>
        <vt:i4>1114161</vt:i4>
      </vt:variant>
      <vt:variant>
        <vt:i4>428</vt:i4>
      </vt:variant>
      <vt:variant>
        <vt:i4>0</vt:i4>
      </vt:variant>
      <vt:variant>
        <vt:i4>5</vt:i4>
      </vt:variant>
      <vt:variant>
        <vt:lpwstr/>
      </vt:variant>
      <vt:variant>
        <vt:lpwstr>_Toc106026406</vt:lpwstr>
      </vt:variant>
      <vt:variant>
        <vt:i4>1114161</vt:i4>
      </vt:variant>
      <vt:variant>
        <vt:i4>422</vt:i4>
      </vt:variant>
      <vt:variant>
        <vt:i4>0</vt:i4>
      </vt:variant>
      <vt:variant>
        <vt:i4>5</vt:i4>
      </vt:variant>
      <vt:variant>
        <vt:lpwstr/>
      </vt:variant>
      <vt:variant>
        <vt:lpwstr>_Toc106026405</vt:lpwstr>
      </vt:variant>
      <vt:variant>
        <vt:i4>1114161</vt:i4>
      </vt:variant>
      <vt:variant>
        <vt:i4>416</vt:i4>
      </vt:variant>
      <vt:variant>
        <vt:i4>0</vt:i4>
      </vt:variant>
      <vt:variant>
        <vt:i4>5</vt:i4>
      </vt:variant>
      <vt:variant>
        <vt:lpwstr/>
      </vt:variant>
      <vt:variant>
        <vt:lpwstr>_Toc106026404</vt:lpwstr>
      </vt:variant>
      <vt:variant>
        <vt:i4>1114161</vt:i4>
      </vt:variant>
      <vt:variant>
        <vt:i4>410</vt:i4>
      </vt:variant>
      <vt:variant>
        <vt:i4>0</vt:i4>
      </vt:variant>
      <vt:variant>
        <vt:i4>5</vt:i4>
      </vt:variant>
      <vt:variant>
        <vt:lpwstr/>
      </vt:variant>
      <vt:variant>
        <vt:lpwstr>_Toc106026403</vt:lpwstr>
      </vt:variant>
      <vt:variant>
        <vt:i4>1114161</vt:i4>
      </vt:variant>
      <vt:variant>
        <vt:i4>404</vt:i4>
      </vt:variant>
      <vt:variant>
        <vt:i4>0</vt:i4>
      </vt:variant>
      <vt:variant>
        <vt:i4>5</vt:i4>
      </vt:variant>
      <vt:variant>
        <vt:lpwstr/>
      </vt:variant>
      <vt:variant>
        <vt:lpwstr>_Toc106026402</vt:lpwstr>
      </vt:variant>
      <vt:variant>
        <vt:i4>1114161</vt:i4>
      </vt:variant>
      <vt:variant>
        <vt:i4>398</vt:i4>
      </vt:variant>
      <vt:variant>
        <vt:i4>0</vt:i4>
      </vt:variant>
      <vt:variant>
        <vt:i4>5</vt:i4>
      </vt:variant>
      <vt:variant>
        <vt:lpwstr/>
      </vt:variant>
      <vt:variant>
        <vt:lpwstr>_Toc106026401</vt:lpwstr>
      </vt:variant>
      <vt:variant>
        <vt:i4>1114161</vt:i4>
      </vt:variant>
      <vt:variant>
        <vt:i4>392</vt:i4>
      </vt:variant>
      <vt:variant>
        <vt:i4>0</vt:i4>
      </vt:variant>
      <vt:variant>
        <vt:i4>5</vt:i4>
      </vt:variant>
      <vt:variant>
        <vt:lpwstr/>
      </vt:variant>
      <vt:variant>
        <vt:lpwstr>_Toc106026400</vt:lpwstr>
      </vt:variant>
      <vt:variant>
        <vt:i4>1572918</vt:i4>
      </vt:variant>
      <vt:variant>
        <vt:i4>386</vt:i4>
      </vt:variant>
      <vt:variant>
        <vt:i4>0</vt:i4>
      </vt:variant>
      <vt:variant>
        <vt:i4>5</vt:i4>
      </vt:variant>
      <vt:variant>
        <vt:lpwstr/>
      </vt:variant>
      <vt:variant>
        <vt:lpwstr>_Toc106026399</vt:lpwstr>
      </vt:variant>
      <vt:variant>
        <vt:i4>1572918</vt:i4>
      </vt:variant>
      <vt:variant>
        <vt:i4>380</vt:i4>
      </vt:variant>
      <vt:variant>
        <vt:i4>0</vt:i4>
      </vt:variant>
      <vt:variant>
        <vt:i4>5</vt:i4>
      </vt:variant>
      <vt:variant>
        <vt:lpwstr/>
      </vt:variant>
      <vt:variant>
        <vt:lpwstr>_Toc106026398</vt:lpwstr>
      </vt:variant>
      <vt:variant>
        <vt:i4>1572918</vt:i4>
      </vt:variant>
      <vt:variant>
        <vt:i4>374</vt:i4>
      </vt:variant>
      <vt:variant>
        <vt:i4>0</vt:i4>
      </vt:variant>
      <vt:variant>
        <vt:i4>5</vt:i4>
      </vt:variant>
      <vt:variant>
        <vt:lpwstr/>
      </vt:variant>
      <vt:variant>
        <vt:lpwstr>_Toc106026397</vt:lpwstr>
      </vt:variant>
      <vt:variant>
        <vt:i4>1572918</vt:i4>
      </vt:variant>
      <vt:variant>
        <vt:i4>368</vt:i4>
      </vt:variant>
      <vt:variant>
        <vt:i4>0</vt:i4>
      </vt:variant>
      <vt:variant>
        <vt:i4>5</vt:i4>
      </vt:variant>
      <vt:variant>
        <vt:lpwstr/>
      </vt:variant>
      <vt:variant>
        <vt:lpwstr>_Toc106026396</vt:lpwstr>
      </vt:variant>
      <vt:variant>
        <vt:i4>1572918</vt:i4>
      </vt:variant>
      <vt:variant>
        <vt:i4>362</vt:i4>
      </vt:variant>
      <vt:variant>
        <vt:i4>0</vt:i4>
      </vt:variant>
      <vt:variant>
        <vt:i4>5</vt:i4>
      </vt:variant>
      <vt:variant>
        <vt:lpwstr/>
      </vt:variant>
      <vt:variant>
        <vt:lpwstr>_Toc106026395</vt:lpwstr>
      </vt:variant>
      <vt:variant>
        <vt:i4>1572918</vt:i4>
      </vt:variant>
      <vt:variant>
        <vt:i4>356</vt:i4>
      </vt:variant>
      <vt:variant>
        <vt:i4>0</vt:i4>
      </vt:variant>
      <vt:variant>
        <vt:i4>5</vt:i4>
      </vt:variant>
      <vt:variant>
        <vt:lpwstr/>
      </vt:variant>
      <vt:variant>
        <vt:lpwstr>_Toc106026394</vt:lpwstr>
      </vt:variant>
      <vt:variant>
        <vt:i4>1572918</vt:i4>
      </vt:variant>
      <vt:variant>
        <vt:i4>350</vt:i4>
      </vt:variant>
      <vt:variant>
        <vt:i4>0</vt:i4>
      </vt:variant>
      <vt:variant>
        <vt:i4>5</vt:i4>
      </vt:variant>
      <vt:variant>
        <vt:lpwstr/>
      </vt:variant>
      <vt:variant>
        <vt:lpwstr>_Toc106026393</vt:lpwstr>
      </vt:variant>
      <vt:variant>
        <vt:i4>1572918</vt:i4>
      </vt:variant>
      <vt:variant>
        <vt:i4>344</vt:i4>
      </vt:variant>
      <vt:variant>
        <vt:i4>0</vt:i4>
      </vt:variant>
      <vt:variant>
        <vt:i4>5</vt:i4>
      </vt:variant>
      <vt:variant>
        <vt:lpwstr/>
      </vt:variant>
      <vt:variant>
        <vt:lpwstr>_Toc106026392</vt:lpwstr>
      </vt:variant>
      <vt:variant>
        <vt:i4>1572918</vt:i4>
      </vt:variant>
      <vt:variant>
        <vt:i4>338</vt:i4>
      </vt:variant>
      <vt:variant>
        <vt:i4>0</vt:i4>
      </vt:variant>
      <vt:variant>
        <vt:i4>5</vt:i4>
      </vt:variant>
      <vt:variant>
        <vt:lpwstr/>
      </vt:variant>
      <vt:variant>
        <vt:lpwstr>_Toc106026391</vt:lpwstr>
      </vt:variant>
      <vt:variant>
        <vt:i4>1572918</vt:i4>
      </vt:variant>
      <vt:variant>
        <vt:i4>332</vt:i4>
      </vt:variant>
      <vt:variant>
        <vt:i4>0</vt:i4>
      </vt:variant>
      <vt:variant>
        <vt:i4>5</vt:i4>
      </vt:variant>
      <vt:variant>
        <vt:lpwstr/>
      </vt:variant>
      <vt:variant>
        <vt:lpwstr>_Toc106026390</vt:lpwstr>
      </vt:variant>
      <vt:variant>
        <vt:i4>1638454</vt:i4>
      </vt:variant>
      <vt:variant>
        <vt:i4>326</vt:i4>
      </vt:variant>
      <vt:variant>
        <vt:i4>0</vt:i4>
      </vt:variant>
      <vt:variant>
        <vt:i4>5</vt:i4>
      </vt:variant>
      <vt:variant>
        <vt:lpwstr/>
      </vt:variant>
      <vt:variant>
        <vt:lpwstr>_Toc106026389</vt:lpwstr>
      </vt:variant>
      <vt:variant>
        <vt:i4>1638454</vt:i4>
      </vt:variant>
      <vt:variant>
        <vt:i4>320</vt:i4>
      </vt:variant>
      <vt:variant>
        <vt:i4>0</vt:i4>
      </vt:variant>
      <vt:variant>
        <vt:i4>5</vt:i4>
      </vt:variant>
      <vt:variant>
        <vt:lpwstr/>
      </vt:variant>
      <vt:variant>
        <vt:lpwstr>_Toc106026388</vt:lpwstr>
      </vt:variant>
      <vt:variant>
        <vt:i4>1638454</vt:i4>
      </vt:variant>
      <vt:variant>
        <vt:i4>314</vt:i4>
      </vt:variant>
      <vt:variant>
        <vt:i4>0</vt:i4>
      </vt:variant>
      <vt:variant>
        <vt:i4>5</vt:i4>
      </vt:variant>
      <vt:variant>
        <vt:lpwstr/>
      </vt:variant>
      <vt:variant>
        <vt:lpwstr>_Toc106026387</vt:lpwstr>
      </vt:variant>
      <vt:variant>
        <vt:i4>1638454</vt:i4>
      </vt:variant>
      <vt:variant>
        <vt:i4>308</vt:i4>
      </vt:variant>
      <vt:variant>
        <vt:i4>0</vt:i4>
      </vt:variant>
      <vt:variant>
        <vt:i4>5</vt:i4>
      </vt:variant>
      <vt:variant>
        <vt:lpwstr/>
      </vt:variant>
      <vt:variant>
        <vt:lpwstr>_Toc106026386</vt:lpwstr>
      </vt:variant>
      <vt:variant>
        <vt:i4>1638454</vt:i4>
      </vt:variant>
      <vt:variant>
        <vt:i4>302</vt:i4>
      </vt:variant>
      <vt:variant>
        <vt:i4>0</vt:i4>
      </vt:variant>
      <vt:variant>
        <vt:i4>5</vt:i4>
      </vt:variant>
      <vt:variant>
        <vt:lpwstr/>
      </vt:variant>
      <vt:variant>
        <vt:lpwstr>_Toc106026385</vt:lpwstr>
      </vt:variant>
      <vt:variant>
        <vt:i4>1638454</vt:i4>
      </vt:variant>
      <vt:variant>
        <vt:i4>296</vt:i4>
      </vt:variant>
      <vt:variant>
        <vt:i4>0</vt:i4>
      </vt:variant>
      <vt:variant>
        <vt:i4>5</vt:i4>
      </vt:variant>
      <vt:variant>
        <vt:lpwstr/>
      </vt:variant>
      <vt:variant>
        <vt:lpwstr>_Toc106026384</vt:lpwstr>
      </vt:variant>
      <vt:variant>
        <vt:i4>1638454</vt:i4>
      </vt:variant>
      <vt:variant>
        <vt:i4>290</vt:i4>
      </vt:variant>
      <vt:variant>
        <vt:i4>0</vt:i4>
      </vt:variant>
      <vt:variant>
        <vt:i4>5</vt:i4>
      </vt:variant>
      <vt:variant>
        <vt:lpwstr/>
      </vt:variant>
      <vt:variant>
        <vt:lpwstr>_Toc106026383</vt:lpwstr>
      </vt:variant>
      <vt:variant>
        <vt:i4>1638454</vt:i4>
      </vt:variant>
      <vt:variant>
        <vt:i4>284</vt:i4>
      </vt:variant>
      <vt:variant>
        <vt:i4>0</vt:i4>
      </vt:variant>
      <vt:variant>
        <vt:i4>5</vt:i4>
      </vt:variant>
      <vt:variant>
        <vt:lpwstr/>
      </vt:variant>
      <vt:variant>
        <vt:lpwstr>_Toc106026382</vt:lpwstr>
      </vt:variant>
      <vt:variant>
        <vt:i4>1638454</vt:i4>
      </vt:variant>
      <vt:variant>
        <vt:i4>278</vt:i4>
      </vt:variant>
      <vt:variant>
        <vt:i4>0</vt:i4>
      </vt:variant>
      <vt:variant>
        <vt:i4>5</vt:i4>
      </vt:variant>
      <vt:variant>
        <vt:lpwstr/>
      </vt:variant>
      <vt:variant>
        <vt:lpwstr>_Toc106026381</vt:lpwstr>
      </vt:variant>
      <vt:variant>
        <vt:i4>1638454</vt:i4>
      </vt:variant>
      <vt:variant>
        <vt:i4>272</vt:i4>
      </vt:variant>
      <vt:variant>
        <vt:i4>0</vt:i4>
      </vt:variant>
      <vt:variant>
        <vt:i4>5</vt:i4>
      </vt:variant>
      <vt:variant>
        <vt:lpwstr/>
      </vt:variant>
      <vt:variant>
        <vt:lpwstr>_Toc106026380</vt:lpwstr>
      </vt:variant>
      <vt:variant>
        <vt:i4>1441846</vt:i4>
      </vt:variant>
      <vt:variant>
        <vt:i4>266</vt:i4>
      </vt:variant>
      <vt:variant>
        <vt:i4>0</vt:i4>
      </vt:variant>
      <vt:variant>
        <vt:i4>5</vt:i4>
      </vt:variant>
      <vt:variant>
        <vt:lpwstr/>
      </vt:variant>
      <vt:variant>
        <vt:lpwstr>_Toc106026379</vt:lpwstr>
      </vt:variant>
      <vt:variant>
        <vt:i4>1441846</vt:i4>
      </vt:variant>
      <vt:variant>
        <vt:i4>260</vt:i4>
      </vt:variant>
      <vt:variant>
        <vt:i4>0</vt:i4>
      </vt:variant>
      <vt:variant>
        <vt:i4>5</vt:i4>
      </vt:variant>
      <vt:variant>
        <vt:lpwstr/>
      </vt:variant>
      <vt:variant>
        <vt:lpwstr>_Toc106026378</vt:lpwstr>
      </vt:variant>
      <vt:variant>
        <vt:i4>1441846</vt:i4>
      </vt:variant>
      <vt:variant>
        <vt:i4>254</vt:i4>
      </vt:variant>
      <vt:variant>
        <vt:i4>0</vt:i4>
      </vt:variant>
      <vt:variant>
        <vt:i4>5</vt:i4>
      </vt:variant>
      <vt:variant>
        <vt:lpwstr/>
      </vt:variant>
      <vt:variant>
        <vt:lpwstr>_Toc106026377</vt:lpwstr>
      </vt:variant>
      <vt:variant>
        <vt:i4>1441846</vt:i4>
      </vt:variant>
      <vt:variant>
        <vt:i4>248</vt:i4>
      </vt:variant>
      <vt:variant>
        <vt:i4>0</vt:i4>
      </vt:variant>
      <vt:variant>
        <vt:i4>5</vt:i4>
      </vt:variant>
      <vt:variant>
        <vt:lpwstr/>
      </vt:variant>
      <vt:variant>
        <vt:lpwstr>_Toc106026376</vt:lpwstr>
      </vt:variant>
      <vt:variant>
        <vt:i4>1441846</vt:i4>
      </vt:variant>
      <vt:variant>
        <vt:i4>242</vt:i4>
      </vt:variant>
      <vt:variant>
        <vt:i4>0</vt:i4>
      </vt:variant>
      <vt:variant>
        <vt:i4>5</vt:i4>
      </vt:variant>
      <vt:variant>
        <vt:lpwstr/>
      </vt:variant>
      <vt:variant>
        <vt:lpwstr>_Toc106026375</vt:lpwstr>
      </vt:variant>
      <vt:variant>
        <vt:i4>1441846</vt:i4>
      </vt:variant>
      <vt:variant>
        <vt:i4>236</vt:i4>
      </vt:variant>
      <vt:variant>
        <vt:i4>0</vt:i4>
      </vt:variant>
      <vt:variant>
        <vt:i4>5</vt:i4>
      </vt:variant>
      <vt:variant>
        <vt:lpwstr/>
      </vt:variant>
      <vt:variant>
        <vt:lpwstr>_Toc106026374</vt:lpwstr>
      </vt:variant>
      <vt:variant>
        <vt:i4>1441846</vt:i4>
      </vt:variant>
      <vt:variant>
        <vt:i4>230</vt:i4>
      </vt:variant>
      <vt:variant>
        <vt:i4>0</vt:i4>
      </vt:variant>
      <vt:variant>
        <vt:i4>5</vt:i4>
      </vt:variant>
      <vt:variant>
        <vt:lpwstr/>
      </vt:variant>
      <vt:variant>
        <vt:lpwstr>_Toc106026373</vt:lpwstr>
      </vt:variant>
      <vt:variant>
        <vt:i4>1441846</vt:i4>
      </vt:variant>
      <vt:variant>
        <vt:i4>224</vt:i4>
      </vt:variant>
      <vt:variant>
        <vt:i4>0</vt:i4>
      </vt:variant>
      <vt:variant>
        <vt:i4>5</vt:i4>
      </vt:variant>
      <vt:variant>
        <vt:lpwstr/>
      </vt:variant>
      <vt:variant>
        <vt:lpwstr>_Toc106026372</vt:lpwstr>
      </vt:variant>
      <vt:variant>
        <vt:i4>1441846</vt:i4>
      </vt:variant>
      <vt:variant>
        <vt:i4>218</vt:i4>
      </vt:variant>
      <vt:variant>
        <vt:i4>0</vt:i4>
      </vt:variant>
      <vt:variant>
        <vt:i4>5</vt:i4>
      </vt:variant>
      <vt:variant>
        <vt:lpwstr/>
      </vt:variant>
      <vt:variant>
        <vt:lpwstr>_Toc106026371</vt:lpwstr>
      </vt:variant>
      <vt:variant>
        <vt:i4>1441846</vt:i4>
      </vt:variant>
      <vt:variant>
        <vt:i4>212</vt:i4>
      </vt:variant>
      <vt:variant>
        <vt:i4>0</vt:i4>
      </vt:variant>
      <vt:variant>
        <vt:i4>5</vt:i4>
      </vt:variant>
      <vt:variant>
        <vt:lpwstr/>
      </vt:variant>
      <vt:variant>
        <vt:lpwstr>_Toc106026370</vt:lpwstr>
      </vt:variant>
      <vt:variant>
        <vt:i4>1507382</vt:i4>
      </vt:variant>
      <vt:variant>
        <vt:i4>206</vt:i4>
      </vt:variant>
      <vt:variant>
        <vt:i4>0</vt:i4>
      </vt:variant>
      <vt:variant>
        <vt:i4>5</vt:i4>
      </vt:variant>
      <vt:variant>
        <vt:lpwstr/>
      </vt:variant>
      <vt:variant>
        <vt:lpwstr>_Toc106026369</vt:lpwstr>
      </vt:variant>
      <vt:variant>
        <vt:i4>1507382</vt:i4>
      </vt:variant>
      <vt:variant>
        <vt:i4>200</vt:i4>
      </vt:variant>
      <vt:variant>
        <vt:i4>0</vt:i4>
      </vt:variant>
      <vt:variant>
        <vt:i4>5</vt:i4>
      </vt:variant>
      <vt:variant>
        <vt:lpwstr/>
      </vt:variant>
      <vt:variant>
        <vt:lpwstr>_Toc106026368</vt:lpwstr>
      </vt:variant>
      <vt:variant>
        <vt:i4>1507382</vt:i4>
      </vt:variant>
      <vt:variant>
        <vt:i4>194</vt:i4>
      </vt:variant>
      <vt:variant>
        <vt:i4>0</vt:i4>
      </vt:variant>
      <vt:variant>
        <vt:i4>5</vt:i4>
      </vt:variant>
      <vt:variant>
        <vt:lpwstr/>
      </vt:variant>
      <vt:variant>
        <vt:lpwstr>_Toc106026367</vt:lpwstr>
      </vt:variant>
      <vt:variant>
        <vt:i4>1507382</vt:i4>
      </vt:variant>
      <vt:variant>
        <vt:i4>188</vt:i4>
      </vt:variant>
      <vt:variant>
        <vt:i4>0</vt:i4>
      </vt:variant>
      <vt:variant>
        <vt:i4>5</vt:i4>
      </vt:variant>
      <vt:variant>
        <vt:lpwstr/>
      </vt:variant>
      <vt:variant>
        <vt:lpwstr>_Toc106026366</vt:lpwstr>
      </vt:variant>
      <vt:variant>
        <vt:i4>1507382</vt:i4>
      </vt:variant>
      <vt:variant>
        <vt:i4>182</vt:i4>
      </vt:variant>
      <vt:variant>
        <vt:i4>0</vt:i4>
      </vt:variant>
      <vt:variant>
        <vt:i4>5</vt:i4>
      </vt:variant>
      <vt:variant>
        <vt:lpwstr/>
      </vt:variant>
      <vt:variant>
        <vt:lpwstr>_Toc106026365</vt:lpwstr>
      </vt:variant>
      <vt:variant>
        <vt:i4>1507382</vt:i4>
      </vt:variant>
      <vt:variant>
        <vt:i4>176</vt:i4>
      </vt:variant>
      <vt:variant>
        <vt:i4>0</vt:i4>
      </vt:variant>
      <vt:variant>
        <vt:i4>5</vt:i4>
      </vt:variant>
      <vt:variant>
        <vt:lpwstr/>
      </vt:variant>
      <vt:variant>
        <vt:lpwstr>_Toc106026364</vt:lpwstr>
      </vt:variant>
      <vt:variant>
        <vt:i4>1507382</vt:i4>
      </vt:variant>
      <vt:variant>
        <vt:i4>170</vt:i4>
      </vt:variant>
      <vt:variant>
        <vt:i4>0</vt:i4>
      </vt:variant>
      <vt:variant>
        <vt:i4>5</vt:i4>
      </vt:variant>
      <vt:variant>
        <vt:lpwstr/>
      </vt:variant>
      <vt:variant>
        <vt:lpwstr>_Toc106026363</vt:lpwstr>
      </vt:variant>
      <vt:variant>
        <vt:i4>1507382</vt:i4>
      </vt:variant>
      <vt:variant>
        <vt:i4>164</vt:i4>
      </vt:variant>
      <vt:variant>
        <vt:i4>0</vt:i4>
      </vt:variant>
      <vt:variant>
        <vt:i4>5</vt:i4>
      </vt:variant>
      <vt:variant>
        <vt:lpwstr/>
      </vt:variant>
      <vt:variant>
        <vt:lpwstr>_Toc106026362</vt:lpwstr>
      </vt:variant>
      <vt:variant>
        <vt:i4>1507382</vt:i4>
      </vt:variant>
      <vt:variant>
        <vt:i4>158</vt:i4>
      </vt:variant>
      <vt:variant>
        <vt:i4>0</vt:i4>
      </vt:variant>
      <vt:variant>
        <vt:i4>5</vt:i4>
      </vt:variant>
      <vt:variant>
        <vt:lpwstr/>
      </vt:variant>
      <vt:variant>
        <vt:lpwstr>_Toc106026361</vt:lpwstr>
      </vt:variant>
      <vt:variant>
        <vt:i4>1507382</vt:i4>
      </vt:variant>
      <vt:variant>
        <vt:i4>152</vt:i4>
      </vt:variant>
      <vt:variant>
        <vt:i4>0</vt:i4>
      </vt:variant>
      <vt:variant>
        <vt:i4>5</vt:i4>
      </vt:variant>
      <vt:variant>
        <vt:lpwstr/>
      </vt:variant>
      <vt:variant>
        <vt:lpwstr>_Toc106026360</vt:lpwstr>
      </vt:variant>
      <vt:variant>
        <vt:i4>1310774</vt:i4>
      </vt:variant>
      <vt:variant>
        <vt:i4>146</vt:i4>
      </vt:variant>
      <vt:variant>
        <vt:i4>0</vt:i4>
      </vt:variant>
      <vt:variant>
        <vt:i4>5</vt:i4>
      </vt:variant>
      <vt:variant>
        <vt:lpwstr/>
      </vt:variant>
      <vt:variant>
        <vt:lpwstr>_Toc106026359</vt:lpwstr>
      </vt:variant>
      <vt:variant>
        <vt:i4>1310774</vt:i4>
      </vt:variant>
      <vt:variant>
        <vt:i4>140</vt:i4>
      </vt:variant>
      <vt:variant>
        <vt:i4>0</vt:i4>
      </vt:variant>
      <vt:variant>
        <vt:i4>5</vt:i4>
      </vt:variant>
      <vt:variant>
        <vt:lpwstr/>
      </vt:variant>
      <vt:variant>
        <vt:lpwstr>_Toc106026358</vt:lpwstr>
      </vt:variant>
      <vt:variant>
        <vt:i4>1310774</vt:i4>
      </vt:variant>
      <vt:variant>
        <vt:i4>134</vt:i4>
      </vt:variant>
      <vt:variant>
        <vt:i4>0</vt:i4>
      </vt:variant>
      <vt:variant>
        <vt:i4>5</vt:i4>
      </vt:variant>
      <vt:variant>
        <vt:lpwstr/>
      </vt:variant>
      <vt:variant>
        <vt:lpwstr>_Toc106026357</vt:lpwstr>
      </vt:variant>
      <vt:variant>
        <vt:i4>1310774</vt:i4>
      </vt:variant>
      <vt:variant>
        <vt:i4>128</vt:i4>
      </vt:variant>
      <vt:variant>
        <vt:i4>0</vt:i4>
      </vt:variant>
      <vt:variant>
        <vt:i4>5</vt:i4>
      </vt:variant>
      <vt:variant>
        <vt:lpwstr/>
      </vt:variant>
      <vt:variant>
        <vt:lpwstr>_Toc106026356</vt:lpwstr>
      </vt:variant>
      <vt:variant>
        <vt:i4>1310774</vt:i4>
      </vt:variant>
      <vt:variant>
        <vt:i4>122</vt:i4>
      </vt:variant>
      <vt:variant>
        <vt:i4>0</vt:i4>
      </vt:variant>
      <vt:variant>
        <vt:i4>5</vt:i4>
      </vt:variant>
      <vt:variant>
        <vt:lpwstr/>
      </vt:variant>
      <vt:variant>
        <vt:lpwstr>_Toc106026355</vt:lpwstr>
      </vt:variant>
      <vt:variant>
        <vt:i4>1310774</vt:i4>
      </vt:variant>
      <vt:variant>
        <vt:i4>116</vt:i4>
      </vt:variant>
      <vt:variant>
        <vt:i4>0</vt:i4>
      </vt:variant>
      <vt:variant>
        <vt:i4>5</vt:i4>
      </vt:variant>
      <vt:variant>
        <vt:lpwstr/>
      </vt:variant>
      <vt:variant>
        <vt:lpwstr>_Toc106026354</vt:lpwstr>
      </vt:variant>
      <vt:variant>
        <vt:i4>1310774</vt:i4>
      </vt:variant>
      <vt:variant>
        <vt:i4>110</vt:i4>
      </vt:variant>
      <vt:variant>
        <vt:i4>0</vt:i4>
      </vt:variant>
      <vt:variant>
        <vt:i4>5</vt:i4>
      </vt:variant>
      <vt:variant>
        <vt:lpwstr/>
      </vt:variant>
      <vt:variant>
        <vt:lpwstr>_Toc106026353</vt:lpwstr>
      </vt:variant>
      <vt:variant>
        <vt:i4>1310774</vt:i4>
      </vt:variant>
      <vt:variant>
        <vt:i4>104</vt:i4>
      </vt:variant>
      <vt:variant>
        <vt:i4>0</vt:i4>
      </vt:variant>
      <vt:variant>
        <vt:i4>5</vt:i4>
      </vt:variant>
      <vt:variant>
        <vt:lpwstr/>
      </vt:variant>
      <vt:variant>
        <vt:lpwstr>_Toc106026352</vt:lpwstr>
      </vt:variant>
      <vt:variant>
        <vt:i4>1310774</vt:i4>
      </vt:variant>
      <vt:variant>
        <vt:i4>98</vt:i4>
      </vt:variant>
      <vt:variant>
        <vt:i4>0</vt:i4>
      </vt:variant>
      <vt:variant>
        <vt:i4>5</vt:i4>
      </vt:variant>
      <vt:variant>
        <vt:lpwstr/>
      </vt:variant>
      <vt:variant>
        <vt:lpwstr>_Toc106026351</vt:lpwstr>
      </vt:variant>
      <vt:variant>
        <vt:i4>1310774</vt:i4>
      </vt:variant>
      <vt:variant>
        <vt:i4>92</vt:i4>
      </vt:variant>
      <vt:variant>
        <vt:i4>0</vt:i4>
      </vt:variant>
      <vt:variant>
        <vt:i4>5</vt:i4>
      </vt:variant>
      <vt:variant>
        <vt:lpwstr/>
      </vt:variant>
      <vt:variant>
        <vt:lpwstr>_Toc106026350</vt:lpwstr>
      </vt:variant>
      <vt:variant>
        <vt:i4>1376310</vt:i4>
      </vt:variant>
      <vt:variant>
        <vt:i4>86</vt:i4>
      </vt:variant>
      <vt:variant>
        <vt:i4>0</vt:i4>
      </vt:variant>
      <vt:variant>
        <vt:i4>5</vt:i4>
      </vt:variant>
      <vt:variant>
        <vt:lpwstr/>
      </vt:variant>
      <vt:variant>
        <vt:lpwstr>_Toc106026349</vt:lpwstr>
      </vt:variant>
      <vt:variant>
        <vt:i4>1376310</vt:i4>
      </vt:variant>
      <vt:variant>
        <vt:i4>80</vt:i4>
      </vt:variant>
      <vt:variant>
        <vt:i4>0</vt:i4>
      </vt:variant>
      <vt:variant>
        <vt:i4>5</vt:i4>
      </vt:variant>
      <vt:variant>
        <vt:lpwstr/>
      </vt:variant>
      <vt:variant>
        <vt:lpwstr>_Toc106026348</vt:lpwstr>
      </vt:variant>
      <vt:variant>
        <vt:i4>1376310</vt:i4>
      </vt:variant>
      <vt:variant>
        <vt:i4>74</vt:i4>
      </vt:variant>
      <vt:variant>
        <vt:i4>0</vt:i4>
      </vt:variant>
      <vt:variant>
        <vt:i4>5</vt:i4>
      </vt:variant>
      <vt:variant>
        <vt:lpwstr/>
      </vt:variant>
      <vt:variant>
        <vt:lpwstr>_Toc106026347</vt:lpwstr>
      </vt:variant>
      <vt:variant>
        <vt:i4>1376310</vt:i4>
      </vt:variant>
      <vt:variant>
        <vt:i4>68</vt:i4>
      </vt:variant>
      <vt:variant>
        <vt:i4>0</vt:i4>
      </vt:variant>
      <vt:variant>
        <vt:i4>5</vt:i4>
      </vt:variant>
      <vt:variant>
        <vt:lpwstr/>
      </vt:variant>
      <vt:variant>
        <vt:lpwstr>_Toc106026346</vt:lpwstr>
      </vt:variant>
      <vt:variant>
        <vt:i4>1376310</vt:i4>
      </vt:variant>
      <vt:variant>
        <vt:i4>62</vt:i4>
      </vt:variant>
      <vt:variant>
        <vt:i4>0</vt:i4>
      </vt:variant>
      <vt:variant>
        <vt:i4>5</vt:i4>
      </vt:variant>
      <vt:variant>
        <vt:lpwstr/>
      </vt:variant>
      <vt:variant>
        <vt:lpwstr>_Toc106026345</vt:lpwstr>
      </vt:variant>
      <vt:variant>
        <vt:i4>1376310</vt:i4>
      </vt:variant>
      <vt:variant>
        <vt:i4>56</vt:i4>
      </vt:variant>
      <vt:variant>
        <vt:i4>0</vt:i4>
      </vt:variant>
      <vt:variant>
        <vt:i4>5</vt:i4>
      </vt:variant>
      <vt:variant>
        <vt:lpwstr/>
      </vt:variant>
      <vt:variant>
        <vt:lpwstr>_Toc106026344</vt:lpwstr>
      </vt:variant>
      <vt:variant>
        <vt:i4>1376310</vt:i4>
      </vt:variant>
      <vt:variant>
        <vt:i4>50</vt:i4>
      </vt:variant>
      <vt:variant>
        <vt:i4>0</vt:i4>
      </vt:variant>
      <vt:variant>
        <vt:i4>5</vt:i4>
      </vt:variant>
      <vt:variant>
        <vt:lpwstr/>
      </vt:variant>
      <vt:variant>
        <vt:lpwstr>_Toc106026343</vt:lpwstr>
      </vt:variant>
      <vt:variant>
        <vt:i4>1376310</vt:i4>
      </vt:variant>
      <vt:variant>
        <vt:i4>44</vt:i4>
      </vt:variant>
      <vt:variant>
        <vt:i4>0</vt:i4>
      </vt:variant>
      <vt:variant>
        <vt:i4>5</vt:i4>
      </vt:variant>
      <vt:variant>
        <vt:lpwstr/>
      </vt:variant>
      <vt:variant>
        <vt:lpwstr>_Toc106026342</vt:lpwstr>
      </vt:variant>
      <vt:variant>
        <vt:i4>1376310</vt:i4>
      </vt:variant>
      <vt:variant>
        <vt:i4>38</vt:i4>
      </vt:variant>
      <vt:variant>
        <vt:i4>0</vt:i4>
      </vt:variant>
      <vt:variant>
        <vt:i4>5</vt:i4>
      </vt:variant>
      <vt:variant>
        <vt:lpwstr/>
      </vt:variant>
      <vt:variant>
        <vt:lpwstr>_Toc106026341</vt:lpwstr>
      </vt:variant>
      <vt:variant>
        <vt:i4>1376310</vt:i4>
      </vt:variant>
      <vt:variant>
        <vt:i4>32</vt:i4>
      </vt:variant>
      <vt:variant>
        <vt:i4>0</vt:i4>
      </vt:variant>
      <vt:variant>
        <vt:i4>5</vt:i4>
      </vt:variant>
      <vt:variant>
        <vt:lpwstr/>
      </vt:variant>
      <vt:variant>
        <vt:lpwstr>_Toc106026340</vt:lpwstr>
      </vt:variant>
      <vt:variant>
        <vt:i4>1179702</vt:i4>
      </vt:variant>
      <vt:variant>
        <vt:i4>26</vt:i4>
      </vt:variant>
      <vt:variant>
        <vt:i4>0</vt:i4>
      </vt:variant>
      <vt:variant>
        <vt:i4>5</vt:i4>
      </vt:variant>
      <vt:variant>
        <vt:lpwstr/>
      </vt:variant>
      <vt:variant>
        <vt:lpwstr>_Toc106026339</vt:lpwstr>
      </vt:variant>
      <vt:variant>
        <vt:i4>1179702</vt:i4>
      </vt:variant>
      <vt:variant>
        <vt:i4>20</vt:i4>
      </vt:variant>
      <vt:variant>
        <vt:i4>0</vt:i4>
      </vt:variant>
      <vt:variant>
        <vt:i4>5</vt:i4>
      </vt:variant>
      <vt:variant>
        <vt:lpwstr/>
      </vt:variant>
      <vt:variant>
        <vt:lpwstr>_Toc106026338</vt:lpwstr>
      </vt:variant>
      <vt:variant>
        <vt:i4>1179702</vt:i4>
      </vt:variant>
      <vt:variant>
        <vt:i4>14</vt:i4>
      </vt:variant>
      <vt:variant>
        <vt:i4>0</vt:i4>
      </vt:variant>
      <vt:variant>
        <vt:i4>5</vt:i4>
      </vt:variant>
      <vt:variant>
        <vt:lpwstr/>
      </vt:variant>
      <vt:variant>
        <vt:lpwstr>_Toc106026337</vt:lpwstr>
      </vt:variant>
      <vt:variant>
        <vt:i4>1179702</vt:i4>
      </vt:variant>
      <vt:variant>
        <vt:i4>8</vt:i4>
      </vt:variant>
      <vt:variant>
        <vt:i4>0</vt:i4>
      </vt:variant>
      <vt:variant>
        <vt:i4>5</vt:i4>
      </vt:variant>
      <vt:variant>
        <vt:lpwstr/>
      </vt:variant>
      <vt:variant>
        <vt:lpwstr>_Toc106026336</vt:lpwstr>
      </vt:variant>
      <vt:variant>
        <vt:i4>1179702</vt:i4>
      </vt:variant>
      <vt:variant>
        <vt:i4>2</vt:i4>
      </vt:variant>
      <vt:variant>
        <vt:i4>0</vt:i4>
      </vt:variant>
      <vt:variant>
        <vt:i4>5</vt:i4>
      </vt:variant>
      <vt:variant>
        <vt:lpwstr/>
      </vt:variant>
      <vt:variant>
        <vt:lpwstr>_Toc106026335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Atkinson (1811357)</dc:creator>
  <cp:keywords/>
  <dc:description/>
  <cp:lastModifiedBy>Patrick Atkinson</cp:lastModifiedBy>
  <cp:revision>271</cp:revision>
  <cp:lastPrinted>2019-01-02T12:06:00Z</cp:lastPrinted>
  <dcterms:created xsi:type="dcterms:W3CDTF">2022-06-18T20:41:00Z</dcterms:created>
  <dcterms:modified xsi:type="dcterms:W3CDTF">2022-07-23T17:57:00Z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c39e9526-dbc6-3c11-a616-663600985fb8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