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01CF" w:rsidRDefault="000D01CF" w:rsidP="000D01CF">
      <w:pPr>
        <w:pStyle w:val="Photo"/>
        <w:tabs>
          <w:tab w:val="left" w:pos="1250"/>
          <w:tab w:val="center" w:pos="4513"/>
        </w:tabs>
        <w:rPr>
          <w:rFonts w:ascii="Arial" w:hAnsi="Arial" w:cs="Arial"/>
          <w:color w:val="000000" w:themeColor="text1"/>
          <w:sz w:val="44"/>
          <w:szCs w:val="44"/>
        </w:rPr>
      </w:pPr>
      <w:r>
        <w:rPr>
          <w:rFonts w:ascii="Arial" w:hAnsi="Arial" w:cs="Arial"/>
          <w:noProof/>
          <w:color w:val="000000" w:themeColor="text1"/>
          <w:sz w:val="44"/>
          <w:szCs w:val="44"/>
        </w:rPr>
        <w:drawing>
          <wp:inline distT="0" distB="0" distL="0" distR="0">
            <wp:extent cx="5781535" cy="2717321"/>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ospitality-Industry.jpg"/>
                    <pic:cNvPicPr/>
                  </pic:nvPicPr>
                  <pic:blipFill>
                    <a:blip r:embed="rId4">
                      <a:extLst>
                        <a:ext uri="{28A0092B-C50C-407E-A947-70E740481C1C}">
                          <a14:useLocalDpi xmlns:a14="http://schemas.microsoft.com/office/drawing/2010/main" val="0"/>
                        </a:ext>
                      </a:extLst>
                    </a:blip>
                    <a:stretch>
                      <a:fillRect/>
                    </a:stretch>
                  </pic:blipFill>
                  <pic:spPr>
                    <a:xfrm>
                      <a:off x="0" y="0"/>
                      <a:ext cx="5830980" cy="2740560"/>
                    </a:xfrm>
                    <a:prstGeom prst="rect">
                      <a:avLst/>
                    </a:prstGeom>
                  </pic:spPr>
                </pic:pic>
              </a:graphicData>
            </a:graphic>
          </wp:inline>
        </w:drawing>
      </w:r>
    </w:p>
    <w:p w:rsidR="000D01CF" w:rsidRDefault="000D01CF" w:rsidP="000D01CF">
      <w:pPr>
        <w:pStyle w:val="Photo"/>
        <w:tabs>
          <w:tab w:val="left" w:pos="1250"/>
          <w:tab w:val="center" w:pos="4513"/>
        </w:tabs>
        <w:jc w:val="left"/>
        <w:rPr>
          <w:rFonts w:ascii="Arial" w:hAnsi="Arial" w:cs="Arial"/>
          <w:color w:val="000000" w:themeColor="text1"/>
          <w:sz w:val="44"/>
          <w:szCs w:val="44"/>
        </w:rPr>
      </w:pPr>
      <w:r>
        <w:rPr>
          <w:rFonts w:ascii="Arial" w:hAnsi="Arial" w:cs="Arial"/>
          <w:color w:val="000000" w:themeColor="text1"/>
          <w:sz w:val="44"/>
          <w:szCs w:val="44"/>
        </w:rPr>
        <w:tab/>
      </w:r>
    </w:p>
    <w:p w:rsidR="000D01CF" w:rsidRDefault="000D01CF" w:rsidP="000D01CF">
      <w:pPr>
        <w:pStyle w:val="Photo"/>
        <w:tabs>
          <w:tab w:val="left" w:pos="1250"/>
          <w:tab w:val="center" w:pos="4513"/>
        </w:tabs>
        <w:jc w:val="left"/>
        <w:rPr>
          <w:rFonts w:ascii="Arial" w:hAnsi="Arial" w:cs="Arial"/>
          <w:color w:val="000000" w:themeColor="text1"/>
          <w:sz w:val="44"/>
          <w:szCs w:val="44"/>
        </w:rPr>
      </w:pPr>
    </w:p>
    <w:p w:rsidR="000D01CF" w:rsidRDefault="000D01CF" w:rsidP="000D01CF">
      <w:pPr>
        <w:pStyle w:val="Photo"/>
        <w:tabs>
          <w:tab w:val="left" w:pos="1250"/>
          <w:tab w:val="center" w:pos="4513"/>
        </w:tabs>
        <w:jc w:val="left"/>
        <w:rPr>
          <w:rFonts w:ascii="Arial" w:hAnsi="Arial" w:cs="Arial"/>
          <w:color w:val="000000" w:themeColor="text1"/>
          <w:sz w:val="44"/>
          <w:szCs w:val="44"/>
        </w:rPr>
      </w:pPr>
    </w:p>
    <w:p w:rsidR="000D01CF" w:rsidRPr="000D01CF" w:rsidRDefault="000D01CF" w:rsidP="000D01CF">
      <w:pPr>
        <w:pStyle w:val="Photo"/>
        <w:tabs>
          <w:tab w:val="left" w:pos="1250"/>
          <w:tab w:val="center" w:pos="4513"/>
        </w:tabs>
        <w:rPr>
          <w:color w:val="000000" w:themeColor="text1"/>
        </w:rPr>
      </w:pPr>
      <w:r w:rsidRPr="000D01CF">
        <w:rPr>
          <w:rFonts w:ascii="Arial" w:hAnsi="Arial" w:cs="Arial"/>
          <w:color w:val="000000" w:themeColor="text1"/>
          <w:sz w:val="44"/>
          <w:szCs w:val="44"/>
        </w:rPr>
        <w:t>International Hotel Management</w:t>
      </w:r>
    </w:p>
    <w:p w:rsidR="000D01CF" w:rsidRDefault="000D01CF" w:rsidP="000D01CF">
      <w:pPr>
        <w:rPr>
          <w:rFonts w:ascii="Arial" w:hAnsi="Arial" w:cs="Arial"/>
        </w:rPr>
      </w:pPr>
    </w:p>
    <w:p w:rsidR="000D01CF" w:rsidRDefault="000D01CF" w:rsidP="000D01CF">
      <w:pPr>
        <w:jc w:val="center"/>
        <w:rPr>
          <w:rFonts w:ascii="Arial" w:hAnsi="Arial" w:cs="Arial"/>
          <w:sz w:val="28"/>
          <w:szCs w:val="28"/>
        </w:rPr>
      </w:pPr>
    </w:p>
    <w:p w:rsidR="000D01CF" w:rsidRPr="00FC71A3" w:rsidRDefault="000D01CF" w:rsidP="000D01CF">
      <w:pPr>
        <w:jc w:val="center"/>
        <w:rPr>
          <w:rFonts w:ascii="Arial" w:hAnsi="Arial" w:cs="Arial"/>
          <w:sz w:val="28"/>
          <w:szCs w:val="28"/>
        </w:rPr>
      </w:pPr>
      <w:r w:rsidRPr="00FC71A3">
        <w:rPr>
          <w:rFonts w:ascii="Arial" w:hAnsi="Arial" w:cs="Arial"/>
          <w:sz w:val="28"/>
          <w:szCs w:val="28"/>
        </w:rPr>
        <w:t xml:space="preserve">Submitted by: </w:t>
      </w:r>
      <w:proofErr w:type="spellStart"/>
      <w:r w:rsidRPr="00FC71A3">
        <w:rPr>
          <w:rFonts w:ascii="Arial" w:hAnsi="Arial" w:cs="Arial"/>
          <w:sz w:val="28"/>
          <w:szCs w:val="28"/>
        </w:rPr>
        <w:t>Denitsa</w:t>
      </w:r>
      <w:proofErr w:type="spellEnd"/>
      <w:r w:rsidRPr="00FC71A3">
        <w:rPr>
          <w:rFonts w:ascii="Arial" w:hAnsi="Arial" w:cs="Arial"/>
          <w:sz w:val="28"/>
          <w:szCs w:val="28"/>
        </w:rPr>
        <w:t xml:space="preserve"> </w:t>
      </w:r>
      <w:proofErr w:type="spellStart"/>
      <w:r w:rsidRPr="00FC71A3">
        <w:rPr>
          <w:rFonts w:ascii="Arial" w:hAnsi="Arial" w:cs="Arial"/>
          <w:sz w:val="28"/>
          <w:szCs w:val="28"/>
        </w:rPr>
        <w:t>Biserova</w:t>
      </w:r>
      <w:proofErr w:type="spellEnd"/>
      <w:r w:rsidRPr="00FC71A3">
        <w:rPr>
          <w:rFonts w:ascii="Arial" w:hAnsi="Arial" w:cs="Arial"/>
          <w:sz w:val="28"/>
          <w:szCs w:val="28"/>
        </w:rPr>
        <w:t xml:space="preserve"> </w:t>
      </w:r>
      <w:proofErr w:type="spellStart"/>
      <w:r w:rsidRPr="00FC71A3">
        <w:rPr>
          <w:rFonts w:ascii="Arial" w:hAnsi="Arial" w:cs="Arial"/>
          <w:sz w:val="28"/>
          <w:szCs w:val="28"/>
        </w:rPr>
        <w:t>Kazandzhieva</w:t>
      </w:r>
      <w:proofErr w:type="spellEnd"/>
    </w:p>
    <w:p w:rsidR="000D01CF" w:rsidRPr="00FC71A3" w:rsidRDefault="000D01CF" w:rsidP="000D01CF">
      <w:pPr>
        <w:jc w:val="center"/>
        <w:rPr>
          <w:rFonts w:ascii="Arial" w:hAnsi="Arial" w:cs="Arial"/>
          <w:sz w:val="28"/>
          <w:szCs w:val="28"/>
        </w:rPr>
      </w:pPr>
      <w:r w:rsidRPr="00FC71A3">
        <w:rPr>
          <w:rFonts w:ascii="Arial" w:hAnsi="Arial" w:cs="Arial"/>
          <w:sz w:val="28"/>
          <w:szCs w:val="28"/>
        </w:rPr>
        <w:t>1905860</w:t>
      </w:r>
    </w:p>
    <w:p w:rsidR="000D01CF" w:rsidRPr="00FC71A3" w:rsidRDefault="000D01CF" w:rsidP="000D01CF">
      <w:pPr>
        <w:jc w:val="center"/>
        <w:rPr>
          <w:rFonts w:ascii="Arial" w:hAnsi="Arial" w:cs="Arial"/>
          <w:sz w:val="28"/>
          <w:szCs w:val="28"/>
        </w:rPr>
      </w:pPr>
      <w:r>
        <w:rPr>
          <w:rFonts w:ascii="Arial" w:hAnsi="Arial" w:cs="Arial"/>
          <w:sz w:val="28"/>
          <w:szCs w:val="28"/>
        </w:rPr>
        <w:t>Marketing Essentials</w:t>
      </w:r>
    </w:p>
    <w:p w:rsidR="000D01CF" w:rsidRPr="00FC71A3" w:rsidRDefault="000D01CF" w:rsidP="000D01CF">
      <w:pPr>
        <w:jc w:val="center"/>
        <w:rPr>
          <w:rFonts w:ascii="Arial" w:hAnsi="Arial" w:cs="Arial"/>
          <w:sz w:val="28"/>
          <w:szCs w:val="28"/>
        </w:rPr>
      </w:pPr>
      <w:r w:rsidRPr="00FC71A3">
        <w:rPr>
          <w:rFonts w:ascii="Arial" w:hAnsi="Arial" w:cs="Arial"/>
          <w:sz w:val="28"/>
          <w:szCs w:val="28"/>
        </w:rPr>
        <w:t>M4X 0191</w:t>
      </w:r>
      <w:r>
        <w:rPr>
          <w:rFonts w:ascii="Arial" w:hAnsi="Arial" w:cs="Arial"/>
          <w:sz w:val="28"/>
          <w:szCs w:val="28"/>
        </w:rPr>
        <w:t>6</w:t>
      </w:r>
    </w:p>
    <w:p w:rsidR="000D01CF" w:rsidRDefault="000D01CF" w:rsidP="000D01CF">
      <w:pPr>
        <w:jc w:val="center"/>
        <w:rPr>
          <w:rFonts w:ascii="Arial" w:hAnsi="Arial" w:cs="Arial"/>
          <w:sz w:val="28"/>
          <w:szCs w:val="28"/>
        </w:rPr>
      </w:pPr>
      <w:r w:rsidRPr="00FC71A3">
        <w:rPr>
          <w:rFonts w:ascii="Arial" w:hAnsi="Arial" w:cs="Arial"/>
          <w:sz w:val="28"/>
          <w:szCs w:val="28"/>
        </w:rPr>
        <w:t>Submitted to: Dale Clarke</w:t>
      </w:r>
    </w:p>
    <w:p w:rsidR="000D01CF" w:rsidRDefault="000D01CF" w:rsidP="000D01CF">
      <w:pPr>
        <w:pStyle w:val="NormalWeb"/>
        <w:shd w:val="clear" w:color="auto" w:fill="FFFFFF"/>
        <w:spacing w:before="120" w:beforeAutospacing="0" w:after="120" w:afterAutospacing="0"/>
        <w:jc w:val="center"/>
        <w:rPr>
          <w:rFonts w:ascii="Arial" w:hAnsi="Arial" w:cs="Arial"/>
        </w:rPr>
      </w:pPr>
    </w:p>
    <w:p w:rsidR="00FB45EB" w:rsidRDefault="00FB45EB" w:rsidP="000D01CF">
      <w:pPr>
        <w:pStyle w:val="NormalWeb"/>
        <w:shd w:val="clear" w:color="auto" w:fill="FFFFFF"/>
        <w:spacing w:before="120" w:beforeAutospacing="0" w:after="120" w:afterAutospacing="0"/>
        <w:jc w:val="center"/>
        <w:rPr>
          <w:rFonts w:ascii="Arial" w:hAnsi="Arial" w:cs="Arial"/>
        </w:rPr>
      </w:pPr>
    </w:p>
    <w:p w:rsidR="00FB45EB" w:rsidRDefault="00FB45EB" w:rsidP="000D01CF">
      <w:pPr>
        <w:pStyle w:val="NormalWeb"/>
        <w:shd w:val="clear" w:color="auto" w:fill="FFFFFF"/>
        <w:spacing w:before="120" w:beforeAutospacing="0" w:after="120" w:afterAutospacing="0"/>
        <w:jc w:val="center"/>
        <w:rPr>
          <w:rFonts w:ascii="Arial" w:hAnsi="Arial" w:cs="Arial"/>
        </w:rPr>
      </w:pPr>
    </w:p>
    <w:p w:rsidR="00FB45EB" w:rsidRDefault="00FB45EB" w:rsidP="000D01CF">
      <w:pPr>
        <w:pStyle w:val="NormalWeb"/>
        <w:shd w:val="clear" w:color="auto" w:fill="FFFFFF"/>
        <w:spacing w:before="120" w:beforeAutospacing="0" w:after="120" w:afterAutospacing="0"/>
        <w:jc w:val="center"/>
        <w:rPr>
          <w:rFonts w:ascii="Arial" w:hAnsi="Arial" w:cs="Arial"/>
        </w:rPr>
      </w:pPr>
    </w:p>
    <w:p w:rsidR="00FB45EB" w:rsidRDefault="00FB45EB" w:rsidP="000D01CF">
      <w:pPr>
        <w:pStyle w:val="NormalWeb"/>
        <w:shd w:val="clear" w:color="auto" w:fill="FFFFFF"/>
        <w:spacing w:before="120" w:beforeAutospacing="0" w:after="120" w:afterAutospacing="0"/>
        <w:jc w:val="center"/>
        <w:rPr>
          <w:rFonts w:ascii="Arial" w:hAnsi="Arial" w:cs="Arial"/>
        </w:rPr>
      </w:pPr>
    </w:p>
    <w:p w:rsidR="00FB45EB" w:rsidRDefault="00FB45EB" w:rsidP="000D01CF">
      <w:pPr>
        <w:pStyle w:val="NormalWeb"/>
        <w:shd w:val="clear" w:color="auto" w:fill="FFFFFF"/>
        <w:spacing w:before="120" w:beforeAutospacing="0" w:after="120" w:afterAutospacing="0"/>
        <w:jc w:val="center"/>
        <w:rPr>
          <w:rFonts w:ascii="Arial" w:hAnsi="Arial" w:cs="Arial"/>
        </w:rPr>
      </w:pPr>
    </w:p>
    <w:p w:rsidR="00FB45EB" w:rsidRDefault="00FB45EB" w:rsidP="000D01CF">
      <w:pPr>
        <w:pStyle w:val="NormalWeb"/>
        <w:shd w:val="clear" w:color="auto" w:fill="FFFFFF"/>
        <w:spacing w:before="120" w:beforeAutospacing="0" w:after="120" w:afterAutospacing="0"/>
        <w:jc w:val="center"/>
        <w:rPr>
          <w:rFonts w:ascii="Arial" w:hAnsi="Arial" w:cs="Arial"/>
        </w:rPr>
      </w:pPr>
    </w:p>
    <w:p w:rsidR="00FB45EB" w:rsidRDefault="00FB45EB" w:rsidP="000D01CF">
      <w:pPr>
        <w:pStyle w:val="NormalWeb"/>
        <w:shd w:val="clear" w:color="auto" w:fill="FFFFFF"/>
        <w:spacing w:before="120" w:beforeAutospacing="0" w:after="120" w:afterAutospacing="0"/>
        <w:jc w:val="center"/>
        <w:rPr>
          <w:rFonts w:ascii="Arial" w:hAnsi="Arial" w:cs="Arial"/>
        </w:rPr>
      </w:pPr>
    </w:p>
    <w:p w:rsidR="00FB45EB" w:rsidRDefault="00FB45EB" w:rsidP="000D01CF">
      <w:pPr>
        <w:pStyle w:val="NormalWeb"/>
        <w:shd w:val="clear" w:color="auto" w:fill="FFFFFF"/>
        <w:spacing w:before="120" w:beforeAutospacing="0" w:after="120" w:afterAutospacing="0"/>
        <w:jc w:val="center"/>
        <w:rPr>
          <w:rFonts w:ascii="Arial" w:hAnsi="Arial" w:cs="Arial"/>
        </w:rPr>
      </w:pPr>
    </w:p>
    <w:p w:rsidR="00FB45EB" w:rsidRDefault="00FB45EB" w:rsidP="000D01CF">
      <w:pPr>
        <w:pStyle w:val="NormalWeb"/>
        <w:shd w:val="clear" w:color="auto" w:fill="FFFFFF"/>
        <w:spacing w:before="120" w:beforeAutospacing="0" w:after="120" w:afterAutospacing="0"/>
        <w:jc w:val="center"/>
        <w:rPr>
          <w:rFonts w:ascii="Arial" w:hAnsi="Arial" w:cs="Arial"/>
        </w:rPr>
      </w:pPr>
    </w:p>
    <w:p w:rsidR="00FB45EB" w:rsidRDefault="00FB45EB" w:rsidP="00FB45EB">
      <w:pPr>
        <w:jc w:val="center"/>
        <w:rPr>
          <w:rFonts w:ascii="Arial" w:hAnsi="Arial" w:cs="Arial"/>
          <w:sz w:val="28"/>
          <w:szCs w:val="28"/>
        </w:rPr>
      </w:pPr>
    </w:p>
    <w:p w:rsidR="00FB45EB" w:rsidRPr="00CA49D3" w:rsidRDefault="00FB45EB" w:rsidP="00FB45EB">
      <w:pPr>
        <w:jc w:val="center"/>
        <w:rPr>
          <w:rFonts w:ascii="Arial" w:hAnsi="Arial" w:cs="Arial"/>
          <w:sz w:val="24"/>
          <w:szCs w:val="24"/>
        </w:rPr>
      </w:pPr>
      <w:r w:rsidRPr="00CA49D3">
        <w:rPr>
          <w:rFonts w:ascii="Arial" w:hAnsi="Arial" w:cs="Arial"/>
          <w:sz w:val="24"/>
          <w:szCs w:val="24"/>
        </w:rPr>
        <w:t>Contents</w:t>
      </w:r>
    </w:p>
    <w:p w:rsidR="00FB45EB" w:rsidRPr="00CA49D3" w:rsidRDefault="00FB45EB" w:rsidP="00FB45EB">
      <w:pPr>
        <w:jc w:val="center"/>
        <w:rPr>
          <w:rFonts w:ascii="Arial" w:hAnsi="Arial" w:cs="Arial"/>
          <w:sz w:val="24"/>
          <w:szCs w:val="24"/>
        </w:rPr>
      </w:pPr>
    </w:p>
    <w:p w:rsidR="00FB45EB" w:rsidRPr="00CA49D3" w:rsidRDefault="00FB45EB" w:rsidP="00FB45EB">
      <w:pPr>
        <w:rPr>
          <w:rFonts w:ascii="Arial" w:hAnsi="Arial" w:cs="Arial"/>
          <w:sz w:val="24"/>
          <w:szCs w:val="24"/>
        </w:rPr>
      </w:pPr>
      <w:r w:rsidRPr="00CA49D3">
        <w:rPr>
          <w:rFonts w:ascii="Arial" w:hAnsi="Arial" w:cs="Arial"/>
          <w:sz w:val="24"/>
          <w:szCs w:val="24"/>
        </w:rPr>
        <w:t>Introduction……………………………………………………………………</w:t>
      </w:r>
      <w:r>
        <w:rPr>
          <w:rFonts w:ascii="Arial" w:hAnsi="Arial" w:cs="Arial"/>
          <w:sz w:val="24"/>
          <w:szCs w:val="24"/>
        </w:rPr>
        <w:t>….</w:t>
      </w:r>
      <w:r w:rsidRPr="00CA49D3">
        <w:rPr>
          <w:rFonts w:ascii="Arial" w:hAnsi="Arial" w:cs="Arial"/>
          <w:sz w:val="24"/>
          <w:szCs w:val="24"/>
        </w:rPr>
        <w:t>………….</w:t>
      </w:r>
      <w:r>
        <w:rPr>
          <w:rFonts w:ascii="Arial" w:hAnsi="Arial" w:cs="Arial"/>
          <w:sz w:val="24"/>
          <w:szCs w:val="24"/>
        </w:rPr>
        <w:t>3</w:t>
      </w:r>
    </w:p>
    <w:p w:rsidR="00FB45EB" w:rsidRPr="00CA49D3" w:rsidRDefault="00FB45EB" w:rsidP="00FB45EB">
      <w:pPr>
        <w:rPr>
          <w:rFonts w:ascii="Arial" w:hAnsi="Arial" w:cs="Arial"/>
          <w:sz w:val="24"/>
          <w:szCs w:val="24"/>
        </w:rPr>
      </w:pPr>
      <w:r>
        <w:rPr>
          <w:rFonts w:ascii="Arial" w:hAnsi="Arial" w:cs="Arial"/>
          <w:sz w:val="24"/>
          <w:szCs w:val="24"/>
        </w:rPr>
        <w:t>Data collection and organization</w:t>
      </w:r>
      <w:r w:rsidRPr="00CA49D3">
        <w:rPr>
          <w:rFonts w:ascii="Arial" w:hAnsi="Arial" w:cs="Arial"/>
          <w:sz w:val="24"/>
          <w:szCs w:val="24"/>
        </w:rPr>
        <w:t>…………</w:t>
      </w:r>
      <w:proofErr w:type="gramStart"/>
      <w:r w:rsidRPr="00CA49D3">
        <w:rPr>
          <w:rFonts w:ascii="Arial" w:hAnsi="Arial" w:cs="Arial"/>
          <w:sz w:val="24"/>
          <w:szCs w:val="24"/>
        </w:rPr>
        <w:t>…</w:t>
      </w:r>
      <w:r>
        <w:rPr>
          <w:rFonts w:ascii="Arial" w:hAnsi="Arial" w:cs="Arial"/>
          <w:sz w:val="24"/>
          <w:szCs w:val="24"/>
        </w:rPr>
        <w:t>..</w:t>
      </w:r>
      <w:proofErr w:type="gramEnd"/>
      <w:r w:rsidRPr="00CA49D3">
        <w:rPr>
          <w:rFonts w:ascii="Arial" w:hAnsi="Arial" w:cs="Arial"/>
          <w:sz w:val="24"/>
          <w:szCs w:val="24"/>
        </w:rPr>
        <w:t>………</w:t>
      </w:r>
      <w:r w:rsidR="00F47B0B">
        <w:rPr>
          <w:rFonts w:ascii="Arial" w:hAnsi="Arial" w:cs="Arial"/>
          <w:sz w:val="24"/>
          <w:szCs w:val="24"/>
        </w:rPr>
        <w:t>……</w:t>
      </w:r>
      <w:r w:rsidRPr="00CA49D3">
        <w:rPr>
          <w:rFonts w:ascii="Arial" w:hAnsi="Arial" w:cs="Arial"/>
          <w:sz w:val="24"/>
          <w:szCs w:val="24"/>
        </w:rPr>
        <w:t>………………………………</w:t>
      </w:r>
      <w:r w:rsidR="00F47B0B">
        <w:rPr>
          <w:rFonts w:ascii="Arial" w:hAnsi="Arial" w:cs="Arial"/>
          <w:sz w:val="24"/>
          <w:szCs w:val="24"/>
        </w:rPr>
        <w:t>4</w:t>
      </w:r>
    </w:p>
    <w:p w:rsidR="00FB45EB" w:rsidRPr="00CA49D3" w:rsidRDefault="00F47B0B" w:rsidP="00FB45EB">
      <w:pPr>
        <w:rPr>
          <w:rFonts w:ascii="Arial" w:hAnsi="Arial" w:cs="Arial"/>
          <w:sz w:val="24"/>
          <w:szCs w:val="24"/>
        </w:rPr>
      </w:pPr>
      <w:r>
        <w:rPr>
          <w:rFonts w:ascii="Arial" w:hAnsi="Arial" w:cs="Arial"/>
          <w:sz w:val="24"/>
          <w:szCs w:val="24"/>
        </w:rPr>
        <w:t>Planning and analysis</w:t>
      </w:r>
      <w:r w:rsidR="00FB45EB" w:rsidRPr="00CA49D3">
        <w:rPr>
          <w:rFonts w:ascii="Arial" w:hAnsi="Arial" w:cs="Arial"/>
          <w:sz w:val="24"/>
          <w:szCs w:val="24"/>
        </w:rPr>
        <w:t>…………………………………………………………</w:t>
      </w:r>
      <w:r>
        <w:rPr>
          <w:rFonts w:ascii="Arial" w:hAnsi="Arial" w:cs="Arial"/>
          <w:sz w:val="24"/>
          <w:szCs w:val="24"/>
        </w:rPr>
        <w:t>…</w:t>
      </w:r>
      <w:r w:rsidR="00FB45EB" w:rsidRPr="00CA49D3">
        <w:rPr>
          <w:rFonts w:ascii="Arial" w:hAnsi="Arial" w:cs="Arial"/>
          <w:sz w:val="24"/>
          <w:szCs w:val="24"/>
        </w:rPr>
        <w:t>………….</w:t>
      </w:r>
      <w:r>
        <w:rPr>
          <w:rFonts w:ascii="Arial" w:hAnsi="Arial" w:cs="Arial"/>
          <w:sz w:val="24"/>
          <w:szCs w:val="24"/>
        </w:rPr>
        <w:t>5</w:t>
      </w:r>
    </w:p>
    <w:p w:rsidR="00FB45EB" w:rsidRPr="00CA49D3" w:rsidRDefault="00F47B0B" w:rsidP="00FB45EB">
      <w:pPr>
        <w:rPr>
          <w:rFonts w:ascii="Arial" w:hAnsi="Arial" w:cs="Arial"/>
          <w:sz w:val="24"/>
          <w:szCs w:val="24"/>
        </w:rPr>
      </w:pPr>
      <w:r>
        <w:rPr>
          <w:rFonts w:ascii="Arial" w:hAnsi="Arial" w:cs="Arial"/>
          <w:sz w:val="24"/>
          <w:szCs w:val="24"/>
        </w:rPr>
        <w:t>Evaluation of marketing plans</w:t>
      </w:r>
      <w:r w:rsidR="00FB45EB" w:rsidRPr="00CA49D3">
        <w:rPr>
          <w:rFonts w:ascii="Arial" w:hAnsi="Arial" w:cs="Arial"/>
          <w:sz w:val="24"/>
          <w:szCs w:val="24"/>
        </w:rPr>
        <w:t>……………</w:t>
      </w:r>
      <w:r w:rsidR="00FB45EB">
        <w:rPr>
          <w:rFonts w:ascii="Arial" w:hAnsi="Arial" w:cs="Arial"/>
          <w:sz w:val="24"/>
          <w:szCs w:val="24"/>
        </w:rPr>
        <w:t>…………</w:t>
      </w:r>
      <w:proofErr w:type="gramStart"/>
      <w:r>
        <w:rPr>
          <w:rFonts w:ascii="Arial" w:hAnsi="Arial" w:cs="Arial"/>
          <w:sz w:val="24"/>
          <w:szCs w:val="24"/>
        </w:rPr>
        <w:t>…..</w:t>
      </w:r>
      <w:proofErr w:type="gramEnd"/>
      <w:r w:rsidR="00FB45EB" w:rsidRPr="00CA49D3">
        <w:rPr>
          <w:rFonts w:ascii="Arial" w:hAnsi="Arial" w:cs="Arial"/>
          <w:sz w:val="24"/>
          <w:szCs w:val="24"/>
        </w:rPr>
        <w:t>………………………………….</w:t>
      </w:r>
      <w:r>
        <w:rPr>
          <w:rFonts w:ascii="Arial" w:hAnsi="Arial" w:cs="Arial"/>
          <w:sz w:val="24"/>
          <w:szCs w:val="24"/>
        </w:rPr>
        <w:t>6</w:t>
      </w:r>
    </w:p>
    <w:p w:rsidR="00FB45EB" w:rsidRPr="00CA49D3" w:rsidRDefault="00F47B0B" w:rsidP="00FB45EB">
      <w:pPr>
        <w:rPr>
          <w:rFonts w:ascii="Arial" w:hAnsi="Arial" w:cs="Arial"/>
          <w:sz w:val="24"/>
          <w:szCs w:val="24"/>
        </w:rPr>
      </w:pPr>
      <w:r>
        <w:rPr>
          <w:rFonts w:ascii="Arial" w:hAnsi="Arial" w:cs="Arial"/>
          <w:sz w:val="24"/>
          <w:szCs w:val="24"/>
        </w:rPr>
        <w:t>Strategy development and implementation</w:t>
      </w:r>
      <w:r w:rsidR="00FB45EB" w:rsidRPr="00CA49D3">
        <w:rPr>
          <w:rFonts w:ascii="Arial" w:hAnsi="Arial" w:cs="Arial"/>
          <w:sz w:val="24"/>
          <w:szCs w:val="24"/>
        </w:rPr>
        <w:t>……………</w:t>
      </w:r>
      <w:r>
        <w:rPr>
          <w:rFonts w:ascii="Arial" w:hAnsi="Arial" w:cs="Arial"/>
          <w:sz w:val="24"/>
          <w:szCs w:val="24"/>
        </w:rPr>
        <w:t>…</w:t>
      </w:r>
      <w:r w:rsidR="00FB45EB" w:rsidRPr="00CA49D3">
        <w:rPr>
          <w:rFonts w:ascii="Arial" w:hAnsi="Arial" w:cs="Arial"/>
          <w:sz w:val="24"/>
          <w:szCs w:val="24"/>
        </w:rPr>
        <w:t>……………………………...</w:t>
      </w:r>
      <w:r>
        <w:rPr>
          <w:rFonts w:ascii="Arial" w:hAnsi="Arial" w:cs="Arial"/>
          <w:sz w:val="24"/>
          <w:szCs w:val="24"/>
        </w:rPr>
        <w:t>.7</w:t>
      </w:r>
    </w:p>
    <w:p w:rsidR="00FB45EB" w:rsidRDefault="00F47B0B" w:rsidP="00F47B0B">
      <w:pPr>
        <w:pStyle w:val="NormalWeb"/>
        <w:shd w:val="clear" w:color="auto" w:fill="FFFFFF"/>
        <w:spacing w:before="120" w:beforeAutospacing="0" w:after="120" w:afterAutospacing="0"/>
        <w:rPr>
          <w:rFonts w:ascii="Arial" w:hAnsi="Arial" w:cs="Arial"/>
        </w:rPr>
      </w:pPr>
      <w:r>
        <w:rPr>
          <w:rFonts w:ascii="Arial" w:hAnsi="Arial" w:cs="Arial"/>
        </w:rPr>
        <w:t>Decision support systems</w:t>
      </w:r>
      <w:r w:rsidR="00FB45EB" w:rsidRPr="00CA49D3">
        <w:rPr>
          <w:rFonts w:ascii="Arial" w:hAnsi="Arial" w:cs="Arial"/>
        </w:rPr>
        <w:t>……………………</w:t>
      </w:r>
      <w:r>
        <w:rPr>
          <w:rFonts w:ascii="Arial" w:hAnsi="Arial" w:cs="Arial"/>
        </w:rPr>
        <w:t>….</w:t>
      </w:r>
      <w:r w:rsidR="00FB45EB" w:rsidRPr="00CA49D3">
        <w:rPr>
          <w:rFonts w:ascii="Arial" w:hAnsi="Arial" w:cs="Arial"/>
        </w:rPr>
        <w:t>………………………………………</w:t>
      </w:r>
      <w:r>
        <w:rPr>
          <w:rFonts w:ascii="Arial" w:hAnsi="Arial" w:cs="Arial"/>
        </w:rPr>
        <w:t>….8</w:t>
      </w:r>
    </w:p>
    <w:p w:rsidR="00F47B0B" w:rsidRDefault="00F47B0B" w:rsidP="00F47B0B">
      <w:pPr>
        <w:pStyle w:val="NormalWeb"/>
        <w:shd w:val="clear" w:color="auto" w:fill="FFFFFF"/>
        <w:spacing w:before="120" w:beforeAutospacing="0" w:after="120" w:afterAutospacing="0"/>
        <w:rPr>
          <w:rFonts w:ascii="Arial" w:hAnsi="Arial" w:cs="Arial"/>
        </w:rPr>
      </w:pPr>
      <w:r>
        <w:rPr>
          <w:rFonts w:ascii="Arial" w:hAnsi="Arial" w:cs="Arial"/>
        </w:rPr>
        <w:t>Conclusion………………………………………………………………</w:t>
      </w:r>
      <w:proofErr w:type="gramStart"/>
      <w:r>
        <w:rPr>
          <w:rFonts w:ascii="Arial" w:hAnsi="Arial" w:cs="Arial"/>
        </w:rPr>
        <w:t>…..</w:t>
      </w:r>
      <w:proofErr w:type="gramEnd"/>
      <w:r>
        <w:rPr>
          <w:rFonts w:ascii="Arial" w:hAnsi="Arial" w:cs="Arial"/>
        </w:rPr>
        <w:t>……………….9</w:t>
      </w:r>
    </w:p>
    <w:p w:rsidR="00F47B0B" w:rsidRDefault="00F47B0B" w:rsidP="00F47B0B">
      <w:pPr>
        <w:pStyle w:val="NormalWeb"/>
        <w:shd w:val="clear" w:color="auto" w:fill="FFFFFF"/>
        <w:spacing w:before="120" w:beforeAutospacing="0" w:after="120" w:afterAutospacing="0"/>
        <w:rPr>
          <w:rFonts w:ascii="Arial" w:hAnsi="Arial" w:cs="Arial"/>
        </w:rPr>
      </w:pPr>
      <w:r>
        <w:rPr>
          <w:rFonts w:ascii="Arial" w:hAnsi="Arial" w:cs="Arial"/>
        </w:rPr>
        <w:t>References………………………………………………………………………………….10</w:t>
      </w:r>
    </w:p>
    <w:p w:rsidR="000D01CF" w:rsidRDefault="000D01CF" w:rsidP="000D01CF">
      <w:pPr>
        <w:pStyle w:val="NormalWeb"/>
        <w:shd w:val="clear" w:color="auto" w:fill="FFFFFF"/>
        <w:spacing w:before="120" w:beforeAutospacing="0" w:after="120" w:afterAutospacing="0"/>
        <w:jc w:val="center"/>
        <w:rPr>
          <w:rFonts w:ascii="Arial" w:hAnsi="Arial" w:cs="Arial"/>
        </w:rPr>
      </w:pPr>
    </w:p>
    <w:p w:rsidR="000D01CF" w:rsidRDefault="000D01CF" w:rsidP="000D01CF">
      <w:pPr>
        <w:pStyle w:val="NormalWeb"/>
        <w:shd w:val="clear" w:color="auto" w:fill="FFFFFF"/>
        <w:spacing w:before="120" w:beforeAutospacing="0" w:after="120" w:afterAutospacing="0"/>
        <w:jc w:val="center"/>
        <w:rPr>
          <w:rFonts w:ascii="Arial" w:hAnsi="Arial" w:cs="Arial"/>
        </w:rPr>
      </w:pPr>
    </w:p>
    <w:p w:rsidR="000D01CF" w:rsidRDefault="000D01CF" w:rsidP="000D01CF">
      <w:pPr>
        <w:pStyle w:val="NormalWeb"/>
        <w:shd w:val="clear" w:color="auto" w:fill="FFFFFF"/>
        <w:spacing w:before="120" w:beforeAutospacing="0" w:after="120" w:afterAutospacing="0"/>
        <w:jc w:val="center"/>
        <w:rPr>
          <w:rFonts w:ascii="Arial" w:hAnsi="Arial" w:cs="Arial"/>
        </w:rPr>
      </w:pPr>
    </w:p>
    <w:p w:rsidR="000D01CF" w:rsidRDefault="000D01CF" w:rsidP="000D01CF">
      <w:pPr>
        <w:pStyle w:val="NormalWeb"/>
        <w:shd w:val="clear" w:color="auto" w:fill="FFFFFF"/>
        <w:spacing w:before="120" w:beforeAutospacing="0" w:after="120" w:afterAutospacing="0"/>
        <w:jc w:val="center"/>
        <w:rPr>
          <w:rFonts w:ascii="Arial" w:hAnsi="Arial" w:cs="Arial"/>
        </w:rPr>
      </w:pPr>
    </w:p>
    <w:p w:rsidR="000D01CF" w:rsidRDefault="000D01CF" w:rsidP="000D01CF">
      <w:pPr>
        <w:pStyle w:val="NormalWeb"/>
        <w:shd w:val="clear" w:color="auto" w:fill="FFFFFF"/>
        <w:spacing w:before="120" w:beforeAutospacing="0" w:after="120" w:afterAutospacing="0"/>
        <w:rPr>
          <w:rFonts w:ascii="Arial" w:hAnsi="Arial" w:cs="Arial"/>
        </w:rPr>
      </w:pPr>
    </w:p>
    <w:p w:rsidR="000D01CF" w:rsidRDefault="000D01CF" w:rsidP="000D01CF">
      <w:pPr>
        <w:pStyle w:val="NormalWeb"/>
        <w:shd w:val="clear" w:color="auto" w:fill="FFFFFF"/>
        <w:spacing w:before="120" w:beforeAutospacing="0" w:after="120" w:afterAutospacing="0"/>
        <w:jc w:val="center"/>
        <w:rPr>
          <w:rFonts w:ascii="Arial" w:hAnsi="Arial" w:cs="Arial"/>
        </w:rPr>
      </w:pPr>
    </w:p>
    <w:p w:rsidR="000D01CF" w:rsidRDefault="000D01CF" w:rsidP="000D01CF">
      <w:pPr>
        <w:pStyle w:val="NormalWeb"/>
        <w:shd w:val="clear" w:color="auto" w:fill="FFFFFF"/>
        <w:spacing w:before="120" w:beforeAutospacing="0" w:after="120" w:afterAutospacing="0"/>
        <w:jc w:val="center"/>
        <w:rPr>
          <w:rFonts w:ascii="Arial" w:hAnsi="Arial" w:cs="Arial"/>
        </w:rPr>
      </w:pPr>
    </w:p>
    <w:p w:rsidR="000D01CF" w:rsidRDefault="000D01CF" w:rsidP="000D01CF">
      <w:pPr>
        <w:pStyle w:val="NormalWeb"/>
        <w:shd w:val="clear" w:color="auto" w:fill="FFFFFF"/>
        <w:spacing w:before="120" w:beforeAutospacing="0" w:after="120" w:afterAutospacing="0"/>
        <w:jc w:val="center"/>
        <w:rPr>
          <w:rFonts w:ascii="Arial" w:hAnsi="Arial" w:cs="Arial"/>
        </w:rPr>
      </w:pPr>
    </w:p>
    <w:p w:rsidR="000D01CF" w:rsidRDefault="000D01CF" w:rsidP="000D01CF">
      <w:pPr>
        <w:pStyle w:val="NormalWeb"/>
        <w:shd w:val="clear" w:color="auto" w:fill="FFFFFF"/>
        <w:spacing w:before="120" w:beforeAutospacing="0" w:after="120" w:afterAutospacing="0"/>
        <w:jc w:val="center"/>
        <w:rPr>
          <w:rFonts w:ascii="Arial" w:hAnsi="Arial" w:cs="Arial"/>
        </w:rPr>
      </w:pPr>
    </w:p>
    <w:p w:rsidR="00FB45EB" w:rsidRDefault="00FB45EB" w:rsidP="000D01CF">
      <w:pPr>
        <w:pStyle w:val="NormalWeb"/>
        <w:shd w:val="clear" w:color="auto" w:fill="FFFFFF"/>
        <w:spacing w:before="120" w:beforeAutospacing="0" w:after="120" w:afterAutospacing="0"/>
        <w:jc w:val="center"/>
        <w:rPr>
          <w:rFonts w:ascii="Arial" w:hAnsi="Arial" w:cs="Arial"/>
          <w:b/>
        </w:rPr>
      </w:pPr>
    </w:p>
    <w:p w:rsidR="00FB45EB" w:rsidRDefault="00FB45EB" w:rsidP="000D01CF">
      <w:pPr>
        <w:pStyle w:val="NormalWeb"/>
        <w:shd w:val="clear" w:color="auto" w:fill="FFFFFF"/>
        <w:spacing w:before="120" w:beforeAutospacing="0" w:after="120" w:afterAutospacing="0"/>
        <w:jc w:val="center"/>
        <w:rPr>
          <w:rFonts w:ascii="Arial" w:hAnsi="Arial" w:cs="Arial"/>
          <w:b/>
        </w:rPr>
      </w:pPr>
    </w:p>
    <w:p w:rsidR="00FB45EB" w:rsidRDefault="00FB45EB" w:rsidP="000D01CF">
      <w:pPr>
        <w:pStyle w:val="NormalWeb"/>
        <w:shd w:val="clear" w:color="auto" w:fill="FFFFFF"/>
        <w:spacing w:before="120" w:beforeAutospacing="0" w:after="120" w:afterAutospacing="0"/>
        <w:jc w:val="center"/>
        <w:rPr>
          <w:rFonts w:ascii="Arial" w:hAnsi="Arial" w:cs="Arial"/>
          <w:b/>
        </w:rPr>
      </w:pPr>
    </w:p>
    <w:p w:rsidR="00FB45EB" w:rsidRDefault="00FB45EB" w:rsidP="000D01CF">
      <w:pPr>
        <w:pStyle w:val="NormalWeb"/>
        <w:shd w:val="clear" w:color="auto" w:fill="FFFFFF"/>
        <w:spacing w:before="120" w:beforeAutospacing="0" w:after="120" w:afterAutospacing="0"/>
        <w:jc w:val="center"/>
        <w:rPr>
          <w:rFonts w:ascii="Arial" w:hAnsi="Arial" w:cs="Arial"/>
          <w:b/>
        </w:rPr>
      </w:pPr>
    </w:p>
    <w:p w:rsidR="00FB45EB" w:rsidRDefault="00FB45EB" w:rsidP="000D01CF">
      <w:pPr>
        <w:pStyle w:val="NormalWeb"/>
        <w:shd w:val="clear" w:color="auto" w:fill="FFFFFF"/>
        <w:spacing w:before="120" w:beforeAutospacing="0" w:after="120" w:afterAutospacing="0"/>
        <w:jc w:val="center"/>
        <w:rPr>
          <w:rFonts w:ascii="Arial" w:hAnsi="Arial" w:cs="Arial"/>
          <w:b/>
        </w:rPr>
      </w:pPr>
    </w:p>
    <w:p w:rsidR="00FB45EB" w:rsidRDefault="00FB45EB" w:rsidP="000D01CF">
      <w:pPr>
        <w:pStyle w:val="NormalWeb"/>
        <w:shd w:val="clear" w:color="auto" w:fill="FFFFFF"/>
        <w:spacing w:before="120" w:beforeAutospacing="0" w:after="120" w:afterAutospacing="0"/>
        <w:jc w:val="center"/>
        <w:rPr>
          <w:rFonts w:ascii="Arial" w:hAnsi="Arial" w:cs="Arial"/>
          <w:b/>
        </w:rPr>
      </w:pPr>
    </w:p>
    <w:p w:rsidR="00FB45EB" w:rsidRDefault="00FB45EB" w:rsidP="000D01CF">
      <w:pPr>
        <w:pStyle w:val="NormalWeb"/>
        <w:shd w:val="clear" w:color="auto" w:fill="FFFFFF"/>
        <w:spacing w:before="120" w:beforeAutospacing="0" w:after="120" w:afterAutospacing="0"/>
        <w:jc w:val="center"/>
        <w:rPr>
          <w:rFonts w:ascii="Arial" w:hAnsi="Arial" w:cs="Arial"/>
          <w:b/>
        </w:rPr>
      </w:pPr>
    </w:p>
    <w:p w:rsidR="00FB45EB" w:rsidRDefault="00FB45EB" w:rsidP="000D01CF">
      <w:pPr>
        <w:pStyle w:val="NormalWeb"/>
        <w:shd w:val="clear" w:color="auto" w:fill="FFFFFF"/>
        <w:spacing w:before="120" w:beforeAutospacing="0" w:after="120" w:afterAutospacing="0"/>
        <w:jc w:val="center"/>
        <w:rPr>
          <w:rFonts w:ascii="Arial" w:hAnsi="Arial" w:cs="Arial"/>
          <w:b/>
        </w:rPr>
      </w:pPr>
    </w:p>
    <w:p w:rsidR="00FB45EB" w:rsidRDefault="00FB45EB" w:rsidP="000D01CF">
      <w:pPr>
        <w:pStyle w:val="NormalWeb"/>
        <w:shd w:val="clear" w:color="auto" w:fill="FFFFFF"/>
        <w:spacing w:before="120" w:beforeAutospacing="0" w:after="120" w:afterAutospacing="0"/>
        <w:jc w:val="center"/>
        <w:rPr>
          <w:rFonts w:ascii="Arial" w:hAnsi="Arial" w:cs="Arial"/>
          <w:b/>
        </w:rPr>
      </w:pPr>
    </w:p>
    <w:p w:rsidR="00FB45EB" w:rsidRDefault="00FB45EB" w:rsidP="000D01CF">
      <w:pPr>
        <w:pStyle w:val="NormalWeb"/>
        <w:shd w:val="clear" w:color="auto" w:fill="FFFFFF"/>
        <w:spacing w:before="120" w:beforeAutospacing="0" w:after="120" w:afterAutospacing="0"/>
        <w:jc w:val="center"/>
        <w:rPr>
          <w:rFonts w:ascii="Arial" w:hAnsi="Arial" w:cs="Arial"/>
          <w:b/>
        </w:rPr>
      </w:pPr>
    </w:p>
    <w:p w:rsidR="00F47B0B" w:rsidRDefault="00F47B0B" w:rsidP="000D01CF">
      <w:pPr>
        <w:pStyle w:val="NormalWeb"/>
        <w:shd w:val="clear" w:color="auto" w:fill="FFFFFF"/>
        <w:spacing w:before="120" w:beforeAutospacing="0" w:after="120" w:afterAutospacing="0"/>
        <w:jc w:val="center"/>
        <w:rPr>
          <w:rFonts w:ascii="Arial" w:hAnsi="Arial" w:cs="Arial"/>
          <w:b/>
        </w:rPr>
      </w:pPr>
    </w:p>
    <w:p w:rsidR="00F47B0B" w:rsidRDefault="00F47B0B" w:rsidP="000D01CF">
      <w:pPr>
        <w:pStyle w:val="NormalWeb"/>
        <w:shd w:val="clear" w:color="auto" w:fill="FFFFFF"/>
        <w:spacing w:before="120" w:beforeAutospacing="0" w:after="120" w:afterAutospacing="0"/>
        <w:jc w:val="center"/>
        <w:rPr>
          <w:rFonts w:ascii="Arial" w:hAnsi="Arial" w:cs="Arial"/>
          <w:b/>
        </w:rPr>
      </w:pPr>
    </w:p>
    <w:p w:rsidR="00F47B0B" w:rsidRDefault="00F47B0B" w:rsidP="000D01CF">
      <w:pPr>
        <w:pStyle w:val="NormalWeb"/>
        <w:shd w:val="clear" w:color="auto" w:fill="FFFFFF"/>
        <w:spacing w:before="120" w:beforeAutospacing="0" w:after="120" w:afterAutospacing="0"/>
        <w:jc w:val="center"/>
        <w:rPr>
          <w:rFonts w:ascii="Arial" w:hAnsi="Arial" w:cs="Arial"/>
          <w:b/>
        </w:rPr>
      </w:pPr>
    </w:p>
    <w:p w:rsidR="00F47B0B" w:rsidRDefault="00F47B0B" w:rsidP="000D01CF">
      <w:pPr>
        <w:pStyle w:val="NormalWeb"/>
        <w:shd w:val="clear" w:color="auto" w:fill="FFFFFF"/>
        <w:spacing w:before="120" w:beforeAutospacing="0" w:after="120" w:afterAutospacing="0"/>
        <w:jc w:val="center"/>
        <w:rPr>
          <w:rFonts w:ascii="Arial" w:hAnsi="Arial" w:cs="Arial"/>
          <w:b/>
        </w:rPr>
      </w:pPr>
    </w:p>
    <w:p w:rsidR="000D01CF" w:rsidRPr="003A64E7" w:rsidRDefault="000D01CF" w:rsidP="000D01CF">
      <w:pPr>
        <w:pStyle w:val="NormalWeb"/>
        <w:shd w:val="clear" w:color="auto" w:fill="FFFFFF"/>
        <w:spacing w:before="120" w:beforeAutospacing="0" w:after="120" w:afterAutospacing="0"/>
        <w:jc w:val="center"/>
        <w:rPr>
          <w:rFonts w:ascii="Arial" w:hAnsi="Arial" w:cs="Arial"/>
          <w:b/>
        </w:rPr>
      </w:pPr>
      <w:bookmarkStart w:id="0" w:name="_GoBack"/>
      <w:bookmarkEnd w:id="0"/>
      <w:r w:rsidRPr="003A64E7">
        <w:rPr>
          <w:rFonts w:ascii="Arial" w:hAnsi="Arial" w:cs="Arial"/>
          <w:b/>
        </w:rPr>
        <w:lastRenderedPageBreak/>
        <w:t>Introduction</w:t>
      </w:r>
    </w:p>
    <w:p w:rsidR="003D0381" w:rsidRDefault="003D0381" w:rsidP="00DA3CC4">
      <w:pPr>
        <w:pStyle w:val="NormalWeb"/>
        <w:shd w:val="clear" w:color="auto" w:fill="FFFFFF"/>
        <w:spacing w:before="120" w:beforeAutospacing="0" w:after="120" w:afterAutospacing="0"/>
        <w:rPr>
          <w:rFonts w:ascii="Arial" w:hAnsi="Arial" w:cs="Arial"/>
        </w:rPr>
      </w:pPr>
    </w:p>
    <w:p w:rsidR="00DA3CC4" w:rsidRPr="00987285" w:rsidRDefault="00E450E2" w:rsidP="000D01CF">
      <w:pPr>
        <w:pStyle w:val="NormalWeb"/>
        <w:shd w:val="clear" w:color="auto" w:fill="FFFFFF"/>
        <w:spacing w:before="120" w:beforeAutospacing="0" w:after="120" w:afterAutospacing="0"/>
        <w:ind w:firstLine="720"/>
        <w:rPr>
          <w:rFonts w:ascii="Arial" w:hAnsi="Arial" w:cs="Arial"/>
          <w:color w:val="222222"/>
        </w:rPr>
      </w:pPr>
      <w:r w:rsidRPr="00987285">
        <w:rPr>
          <w:rFonts w:ascii="Arial" w:hAnsi="Arial" w:cs="Arial"/>
        </w:rPr>
        <w:t>Nowadays</w:t>
      </w:r>
      <w:r w:rsidR="00B42FE2">
        <w:rPr>
          <w:rFonts w:ascii="Arial" w:hAnsi="Arial" w:cs="Arial"/>
        </w:rPr>
        <w:t>,</w:t>
      </w:r>
      <w:r w:rsidR="009B23C0" w:rsidRPr="00987285">
        <w:rPr>
          <w:rFonts w:ascii="Arial" w:hAnsi="Arial" w:cs="Arial"/>
        </w:rPr>
        <w:t xml:space="preserve"> </w:t>
      </w:r>
      <w:r w:rsidR="00092479" w:rsidRPr="00987285">
        <w:rPr>
          <w:rFonts w:ascii="Arial" w:hAnsi="Arial" w:cs="Arial"/>
        </w:rPr>
        <w:t xml:space="preserve">business </w:t>
      </w:r>
      <w:r w:rsidR="009B23C0" w:rsidRPr="00987285">
        <w:rPr>
          <w:rFonts w:ascii="Arial" w:hAnsi="Arial" w:cs="Arial"/>
        </w:rPr>
        <w:t xml:space="preserve">success is </w:t>
      </w:r>
      <w:r w:rsidR="007A6BC5">
        <w:rPr>
          <w:rFonts w:ascii="Arial" w:hAnsi="Arial" w:cs="Arial"/>
        </w:rPr>
        <w:t>mostly</w:t>
      </w:r>
      <w:r w:rsidR="009B23C0" w:rsidRPr="00987285">
        <w:rPr>
          <w:rFonts w:ascii="Arial" w:hAnsi="Arial" w:cs="Arial"/>
        </w:rPr>
        <w:t xml:space="preserve"> determined by the ability to make effective decisions for different </w:t>
      </w:r>
      <w:r w:rsidR="00092479" w:rsidRPr="00987285">
        <w:rPr>
          <w:rFonts w:ascii="Arial" w:hAnsi="Arial" w:cs="Arial"/>
        </w:rPr>
        <w:t>elements</w:t>
      </w:r>
      <w:r w:rsidR="009B23C0" w:rsidRPr="00987285">
        <w:rPr>
          <w:rFonts w:ascii="Arial" w:hAnsi="Arial" w:cs="Arial"/>
        </w:rPr>
        <w:t xml:space="preserve"> of activity, including marketing</w:t>
      </w:r>
      <w:r w:rsidRPr="00987285">
        <w:rPr>
          <w:rFonts w:ascii="Arial" w:hAnsi="Arial" w:cs="Arial"/>
        </w:rPr>
        <w:t xml:space="preserve">. This </w:t>
      </w:r>
      <w:r w:rsidR="009B23C0" w:rsidRPr="00987285">
        <w:rPr>
          <w:rFonts w:ascii="Arial" w:hAnsi="Arial" w:cs="Arial"/>
        </w:rPr>
        <w:t xml:space="preserve">activity </w:t>
      </w:r>
      <w:r w:rsidRPr="00987285">
        <w:rPr>
          <w:rFonts w:ascii="Arial" w:hAnsi="Arial" w:cs="Arial"/>
        </w:rPr>
        <w:t>is</w:t>
      </w:r>
      <w:r w:rsidR="009B23C0" w:rsidRPr="00987285">
        <w:rPr>
          <w:rFonts w:ascii="Arial" w:hAnsi="Arial" w:cs="Arial"/>
        </w:rPr>
        <w:t xml:space="preserve"> prepared and made available to consumers through a marketing information system. This is a constantly functioning system of </w:t>
      </w:r>
      <w:r w:rsidRPr="00987285">
        <w:rPr>
          <w:rFonts w:ascii="Arial" w:hAnsi="Arial" w:cs="Arial"/>
        </w:rPr>
        <w:t>tools,</w:t>
      </w:r>
      <w:r w:rsidR="009B23C0" w:rsidRPr="00987285">
        <w:rPr>
          <w:rFonts w:ascii="Arial" w:hAnsi="Arial" w:cs="Arial"/>
        </w:rPr>
        <w:t xml:space="preserve"> equipment and procedures designed for collection, storage, classification, analysis, evaluation and </w:t>
      </w:r>
      <w:r w:rsidRPr="00987285">
        <w:rPr>
          <w:rFonts w:ascii="Arial" w:hAnsi="Arial" w:cs="Arial"/>
        </w:rPr>
        <w:t>distribution</w:t>
      </w:r>
      <w:r w:rsidR="009B23C0" w:rsidRPr="00987285">
        <w:rPr>
          <w:rFonts w:ascii="Arial" w:hAnsi="Arial" w:cs="Arial"/>
        </w:rPr>
        <w:t xml:space="preserve"> of information.</w:t>
      </w:r>
      <w:r w:rsidR="00DA3CC4" w:rsidRPr="00987285">
        <w:rPr>
          <w:rFonts w:ascii="Arial" w:hAnsi="Arial" w:cs="Arial"/>
          <w:color w:val="373D3F"/>
          <w:shd w:val="clear" w:color="auto" w:fill="FFFFFF"/>
        </w:rPr>
        <w:t xml:space="preserve"> </w:t>
      </w:r>
      <w:r w:rsidR="00DA3CC4" w:rsidRPr="00987285">
        <w:rPr>
          <w:rFonts w:ascii="Arial" w:hAnsi="Arial" w:cs="Arial"/>
        </w:rPr>
        <w:t>Marketing information system is fundamental to the management structure of the modern economic organi</w:t>
      </w:r>
      <w:r w:rsidR="007A6BC5">
        <w:rPr>
          <w:rFonts w:ascii="Arial" w:hAnsi="Arial" w:cs="Arial"/>
        </w:rPr>
        <w:t>s</w:t>
      </w:r>
      <w:r w:rsidR="00DA3CC4" w:rsidRPr="00987285">
        <w:rPr>
          <w:rFonts w:ascii="Arial" w:hAnsi="Arial" w:cs="Arial"/>
        </w:rPr>
        <w:t xml:space="preserve">ation. </w:t>
      </w:r>
      <w:r w:rsidR="00987285" w:rsidRPr="007A6BC5">
        <w:rPr>
          <w:rFonts w:ascii="Arial" w:hAnsi="Arial" w:cs="Arial"/>
          <w:color w:val="000000" w:themeColor="text1"/>
          <w:shd w:val="clear" w:color="auto" w:fill="FFFFFF"/>
        </w:rPr>
        <w:t xml:space="preserve">Jobber (2007) </w:t>
      </w:r>
      <w:r w:rsidR="0003205D" w:rsidRPr="007A6BC5">
        <w:rPr>
          <w:rFonts w:ascii="Arial" w:hAnsi="Arial" w:cs="Arial"/>
          <w:color w:val="000000" w:themeColor="text1"/>
          <w:shd w:val="clear" w:color="auto" w:fill="FFFFFF"/>
        </w:rPr>
        <w:t>describes</w:t>
      </w:r>
      <w:r w:rsidR="00987285" w:rsidRPr="007A6BC5">
        <w:rPr>
          <w:rFonts w:ascii="Arial" w:hAnsi="Arial" w:cs="Arial"/>
          <w:color w:val="000000" w:themeColor="text1"/>
          <w:shd w:val="clear" w:color="auto" w:fill="FFFFFF"/>
        </w:rPr>
        <w:t xml:space="preserve"> it as a system in which marketing data is gathered, stored, analysed and distributed to managers in accordance with their informational needs on a regular basis.</w:t>
      </w:r>
      <w:r w:rsidR="00DA3CC4" w:rsidRPr="007A6BC5">
        <w:rPr>
          <w:rFonts w:ascii="Arial" w:hAnsi="Arial" w:cs="Arial"/>
          <w:color w:val="000000" w:themeColor="text1"/>
        </w:rPr>
        <w:t xml:space="preserve"> </w:t>
      </w:r>
      <w:r w:rsidR="00987285" w:rsidRPr="007A6BC5">
        <w:rPr>
          <w:rFonts w:ascii="Arial" w:hAnsi="Arial" w:cs="Arial"/>
          <w:color w:val="000000" w:themeColor="text1"/>
        </w:rPr>
        <w:t xml:space="preserve"> </w:t>
      </w:r>
      <w:r w:rsidR="00DA3CC4" w:rsidRPr="00987285">
        <w:rPr>
          <w:rFonts w:ascii="Arial" w:hAnsi="Arial" w:cs="Arial"/>
          <w:color w:val="222222"/>
        </w:rPr>
        <w:t xml:space="preserve">According to </w:t>
      </w:r>
      <w:r w:rsidR="00987285" w:rsidRPr="00987285">
        <w:rPr>
          <w:rFonts w:ascii="Arial" w:hAnsi="Arial" w:cs="Arial"/>
          <w:color w:val="222222"/>
        </w:rPr>
        <w:t>Kottler (2006)</w:t>
      </w:r>
      <w:r w:rsidR="007A6BC5">
        <w:rPr>
          <w:rFonts w:ascii="Arial" w:hAnsi="Arial" w:cs="Arial"/>
          <w:color w:val="222222"/>
        </w:rPr>
        <w:t>,</w:t>
      </w:r>
      <w:r w:rsidR="00DA3CC4" w:rsidRPr="00987285">
        <w:rPr>
          <w:rFonts w:ascii="Arial" w:hAnsi="Arial" w:cs="Arial"/>
          <w:color w:val="222222"/>
        </w:rPr>
        <w:t xml:space="preserve"> the four </w:t>
      </w:r>
      <w:r w:rsidR="00743F79">
        <w:rPr>
          <w:rFonts w:ascii="Arial" w:hAnsi="Arial" w:cs="Arial"/>
          <w:color w:val="222222"/>
        </w:rPr>
        <w:t>elements</w:t>
      </w:r>
      <w:r w:rsidR="00DA3CC4" w:rsidRPr="00987285">
        <w:rPr>
          <w:rFonts w:ascii="Arial" w:hAnsi="Arial" w:cs="Arial"/>
          <w:color w:val="222222"/>
        </w:rPr>
        <w:t xml:space="preserve"> of </w:t>
      </w:r>
      <w:r w:rsidR="007A6BC5">
        <w:rPr>
          <w:rFonts w:ascii="Arial" w:hAnsi="Arial" w:cs="Arial"/>
          <w:color w:val="222222"/>
        </w:rPr>
        <w:t xml:space="preserve">a </w:t>
      </w:r>
      <w:r w:rsidR="00DA3CC4" w:rsidRPr="00987285">
        <w:rPr>
          <w:rFonts w:ascii="Arial" w:hAnsi="Arial" w:cs="Arial"/>
          <w:color w:val="222222"/>
        </w:rPr>
        <w:t>marketing information system are internal records, marketing research, marketing intelligence and marketing decision support system. The internal record</w:t>
      </w:r>
      <w:r w:rsidR="00743F79">
        <w:rPr>
          <w:rFonts w:ascii="Arial" w:hAnsi="Arial" w:cs="Arial"/>
          <w:color w:val="222222"/>
        </w:rPr>
        <w:t>s</w:t>
      </w:r>
      <w:r w:rsidR="00DA3CC4" w:rsidRPr="00987285">
        <w:rPr>
          <w:rFonts w:ascii="Arial" w:hAnsi="Arial" w:cs="Arial"/>
          <w:color w:val="222222"/>
        </w:rPr>
        <w:t xml:space="preserve"> system </w:t>
      </w:r>
      <w:r w:rsidR="00743F79">
        <w:rPr>
          <w:rFonts w:ascii="Arial" w:hAnsi="Arial" w:cs="Arial"/>
          <w:color w:val="222222"/>
        </w:rPr>
        <w:t>gathers</w:t>
      </w:r>
      <w:r w:rsidR="00DA3CC4" w:rsidRPr="00987285">
        <w:rPr>
          <w:rFonts w:ascii="Arial" w:hAnsi="Arial" w:cs="Arial"/>
          <w:color w:val="222222"/>
        </w:rPr>
        <w:t xml:space="preserve"> various data from different departments of a company, which is regarded as a</w:t>
      </w:r>
      <w:r w:rsidR="007A6BC5">
        <w:rPr>
          <w:rFonts w:ascii="Arial" w:hAnsi="Arial" w:cs="Arial"/>
          <w:color w:val="222222"/>
        </w:rPr>
        <w:t xml:space="preserve"> significant</w:t>
      </w:r>
      <w:r w:rsidR="00DA3CC4" w:rsidRPr="00987285">
        <w:rPr>
          <w:rFonts w:ascii="Arial" w:hAnsi="Arial" w:cs="Arial"/>
          <w:color w:val="222222"/>
        </w:rPr>
        <w:t xml:space="preserve"> source of information. The marketing intelligence system is </w:t>
      </w:r>
      <w:r w:rsidR="007A6BC5">
        <w:rPr>
          <w:rFonts w:ascii="Arial" w:hAnsi="Arial" w:cs="Arial"/>
          <w:color w:val="222222"/>
        </w:rPr>
        <w:t xml:space="preserve">a </w:t>
      </w:r>
      <w:r w:rsidR="00743F79">
        <w:rPr>
          <w:rFonts w:ascii="Arial" w:hAnsi="Arial" w:cs="Arial"/>
          <w:color w:val="222222"/>
        </w:rPr>
        <w:t>key</w:t>
      </w:r>
      <w:r w:rsidR="00DA3CC4" w:rsidRPr="00987285">
        <w:rPr>
          <w:rFonts w:ascii="Arial" w:hAnsi="Arial" w:cs="Arial"/>
          <w:color w:val="222222"/>
        </w:rPr>
        <w:t xml:space="preserve"> source used by managers for gaining daily information of the external environment, hence assists the managers to react to the changes rapidly. The marketing research system is used to collect primary and secondary data and displays the results in forms of reports. The marketing decision support system focuses m</w:t>
      </w:r>
      <w:r w:rsidR="00987285" w:rsidRPr="00987285">
        <w:rPr>
          <w:rFonts w:ascii="Arial" w:hAnsi="Arial" w:cs="Arial"/>
          <w:color w:val="222222"/>
        </w:rPr>
        <w:t>ainly</w:t>
      </w:r>
      <w:r w:rsidR="00DA3CC4" w:rsidRPr="00987285">
        <w:rPr>
          <w:rFonts w:ascii="Arial" w:hAnsi="Arial" w:cs="Arial"/>
          <w:color w:val="222222"/>
        </w:rPr>
        <w:t xml:space="preserve"> on processing the data.</w:t>
      </w:r>
    </w:p>
    <w:p w:rsidR="002B63DC" w:rsidRPr="00987285" w:rsidRDefault="00DA3CC4" w:rsidP="002B63DC">
      <w:pPr>
        <w:rPr>
          <w:rFonts w:ascii="Arial" w:hAnsi="Arial" w:cs="Arial"/>
          <w:sz w:val="24"/>
          <w:szCs w:val="24"/>
        </w:rPr>
      </w:pPr>
      <w:r w:rsidRPr="00987285">
        <w:rPr>
          <w:rFonts w:ascii="Arial" w:hAnsi="Arial" w:cs="Arial"/>
          <w:sz w:val="24"/>
          <w:szCs w:val="24"/>
        </w:rPr>
        <w:t xml:space="preserve"> </w:t>
      </w:r>
    </w:p>
    <w:p w:rsidR="002B63DC" w:rsidRDefault="005F7055" w:rsidP="002B63DC">
      <w:pPr>
        <w:rPr>
          <w:rFonts w:ascii="Arial" w:hAnsi="Arial" w:cs="Arial"/>
          <w:sz w:val="24"/>
        </w:rPr>
      </w:pPr>
      <w:r>
        <w:rPr>
          <w:rFonts w:ascii="Arial" w:hAnsi="Arial" w:cs="Arial"/>
          <w:noProof/>
          <w:sz w:val="24"/>
        </w:rPr>
        <w:drawing>
          <wp:inline distT="0" distB="0" distL="0" distR="0">
            <wp:extent cx="6048375" cy="3486150"/>
            <wp:effectExtent l="0" t="0" r="9525" b="190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5F7055" w:rsidRDefault="005F7055" w:rsidP="002B63DC">
      <w:pPr>
        <w:rPr>
          <w:rFonts w:ascii="Arial" w:hAnsi="Arial" w:cs="Arial"/>
          <w:sz w:val="24"/>
        </w:rPr>
      </w:pPr>
    </w:p>
    <w:p w:rsidR="005F7055" w:rsidRDefault="005F7055" w:rsidP="002B63DC">
      <w:pPr>
        <w:rPr>
          <w:rFonts w:ascii="Arial" w:hAnsi="Arial" w:cs="Arial"/>
          <w:sz w:val="24"/>
        </w:rPr>
      </w:pPr>
    </w:p>
    <w:p w:rsidR="003A64E7" w:rsidRDefault="003A64E7" w:rsidP="003A64E7">
      <w:pPr>
        <w:spacing w:after="200" w:line="480" w:lineRule="auto"/>
        <w:jc w:val="center"/>
        <w:rPr>
          <w:rFonts w:ascii="Times New Roman" w:eastAsia="Calibri" w:hAnsi="Times New Roman" w:cs="Times New Roman"/>
          <w:b/>
          <w:sz w:val="24"/>
          <w:szCs w:val="24"/>
          <w:lang w:val="en-US"/>
        </w:rPr>
      </w:pPr>
    </w:p>
    <w:p w:rsidR="003A64E7" w:rsidRPr="003A64E7" w:rsidRDefault="003A64E7" w:rsidP="003A64E7">
      <w:pPr>
        <w:spacing w:after="200" w:line="480" w:lineRule="auto"/>
        <w:jc w:val="center"/>
        <w:rPr>
          <w:rFonts w:ascii="Arial" w:eastAsia="Calibri" w:hAnsi="Arial" w:cs="Arial"/>
          <w:b/>
          <w:sz w:val="24"/>
          <w:szCs w:val="24"/>
          <w:lang w:val="en-US"/>
        </w:rPr>
      </w:pPr>
      <w:r w:rsidRPr="003A64E7">
        <w:rPr>
          <w:rFonts w:ascii="Arial" w:eastAsia="Calibri" w:hAnsi="Arial" w:cs="Arial"/>
          <w:b/>
          <w:sz w:val="24"/>
          <w:szCs w:val="24"/>
          <w:lang w:val="en-US"/>
        </w:rPr>
        <w:lastRenderedPageBreak/>
        <w:t>Data collection and organization</w:t>
      </w:r>
    </w:p>
    <w:p w:rsidR="003A64E7" w:rsidRPr="003A64E7" w:rsidRDefault="003A64E7" w:rsidP="003A64E7">
      <w:pPr>
        <w:spacing w:after="200" w:line="480" w:lineRule="auto"/>
        <w:ind w:firstLine="720"/>
        <w:rPr>
          <w:rFonts w:ascii="Arial" w:eastAsia="Calibri" w:hAnsi="Arial" w:cs="Arial"/>
          <w:sz w:val="24"/>
          <w:szCs w:val="24"/>
          <w:lang w:val="en-US"/>
        </w:rPr>
      </w:pPr>
      <w:r w:rsidRPr="003A64E7">
        <w:rPr>
          <w:rFonts w:ascii="Arial" w:eastAsia="Calibri" w:hAnsi="Arial" w:cs="Arial"/>
          <w:sz w:val="24"/>
          <w:szCs w:val="24"/>
          <w:lang w:val="en-US"/>
        </w:rPr>
        <w:t>The hospitality section relies much on information to define trends, customer satisfaction and possible competition solutions. Using marketing information systems, lots of data can be collected from relevant sources. However, this data is disorganized and is irrelevant unless restructured and given meaning in the contexts required. The marketing information system comes into play by helping in organizing the raw market data collected to define meaning based on the specific organization. This is important in defining information related to market systems, possible production strategies and ways of generating revenue.</w:t>
      </w:r>
    </w:p>
    <w:p w:rsidR="003A64E7" w:rsidRPr="003A64E7" w:rsidRDefault="003A64E7" w:rsidP="003A64E7">
      <w:pPr>
        <w:spacing w:after="200" w:line="480" w:lineRule="auto"/>
        <w:ind w:firstLine="720"/>
        <w:rPr>
          <w:rFonts w:ascii="Arial" w:eastAsia="Calibri" w:hAnsi="Arial" w:cs="Arial"/>
          <w:sz w:val="24"/>
          <w:szCs w:val="24"/>
          <w:lang w:val="en-US"/>
        </w:rPr>
      </w:pPr>
      <w:r w:rsidRPr="003A64E7">
        <w:rPr>
          <w:rFonts w:ascii="Arial" w:eastAsia="Calibri" w:hAnsi="Arial" w:cs="Arial"/>
          <w:sz w:val="24"/>
          <w:szCs w:val="24"/>
          <w:lang w:val="en-US"/>
        </w:rPr>
        <w:t>Marketing information system is an information library, holding a collection of all the formal research gathered by an industry player. This information may still be relevant and may include surveys regarding the industry outlay, trade associations or associated companies and reports available regarding past operation strategies employed across the hospitality and tourism landscape. The information contained on these templates may still add knowledge to how the present industry issues can be structured to achieve results. The marketing information system will contain a comprehensive collection of all relevant information that can be utilized to achieve better marketing systems.</w:t>
      </w:r>
    </w:p>
    <w:p w:rsidR="00FB45EB" w:rsidRDefault="00FB45EB" w:rsidP="003A64E7">
      <w:pPr>
        <w:spacing w:after="200" w:line="480" w:lineRule="auto"/>
        <w:jc w:val="center"/>
        <w:rPr>
          <w:rFonts w:ascii="Arial" w:eastAsia="Calibri" w:hAnsi="Arial" w:cs="Arial"/>
          <w:b/>
          <w:sz w:val="24"/>
          <w:szCs w:val="24"/>
          <w:lang w:val="en-US"/>
        </w:rPr>
      </w:pPr>
    </w:p>
    <w:p w:rsidR="00FB45EB" w:rsidRDefault="00FB45EB" w:rsidP="003A64E7">
      <w:pPr>
        <w:spacing w:after="200" w:line="480" w:lineRule="auto"/>
        <w:jc w:val="center"/>
        <w:rPr>
          <w:rFonts w:ascii="Arial" w:eastAsia="Calibri" w:hAnsi="Arial" w:cs="Arial"/>
          <w:b/>
          <w:sz w:val="24"/>
          <w:szCs w:val="24"/>
          <w:lang w:val="en-US"/>
        </w:rPr>
      </w:pPr>
    </w:p>
    <w:p w:rsidR="00FB45EB" w:rsidRDefault="00FB45EB" w:rsidP="003A64E7">
      <w:pPr>
        <w:spacing w:after="200" w:line="480" w:lineRule="auto"/>
        <w:jc w:val="center"/>
        <w:rPr>
          <w:rFonts w:ascii="Arial" w:eastAsia="Calibri" w:hAnsi="Arial" w:cs="Arial"/>
          <w:b/>
          <w:sz w:val="24"/>
          <w:szCs w:val="24"/>
          <w:lang w:val="en-US"/>
        </w:rPr>
      </w:pPr>
    </w:p>
    <w:p w:rsidR="00FB45EB" w:rsidRDefault="00FB45EB" w:rsidP="003A64E7">
      <w:pPr>
        <w:spacing w:after="200" w:line="480" w:lineRule="auto"/>
        <w:jc w:val="center"/>
        <w:rPr>
          <w:rFonts w:ascii="Arial" w:eastAsia="Calibri" w:hAnsi="Arial" w:cs="Arial"/>
          <w:b/>
          <w:sz w:val="24"/>
          <w:szCs w:val="24"/>
          <w:lang w:val="en-US"/>
        </w:rPr>
      </w:pPr>
    </w:p>
    <w:p w:rsidR="00FB45EB" w:rsidRDefault="00FB45EB" w:rsidP="003A64E7">
      <w:pPr>
        <w:spacing w:after="200" w:line="480" w:lineRule="auto"/>
        <w:jc w:val="center"/>
        <w:rPr>
          <w:rFonts w:ascii="Arial" w:eastAsia="Calibri" w:hAnsi="Arial" w:cs="Arial"/>
          <w:b/>
          <w:sz w:val="24"/>
          <w:szCs w:val="24"/>
          <w:lang w:val="en-US"/>
        </w:rPr>
      </w:pPr>
    </w:p>
    <w:p w:rsidR="003A64E7" w:rsidRPr="003A64E7" w:rsidRDefault="003A64E7" w:rsidP="003A64E7">
      <w:pPr>
        <w:spacing w:after="200" w:line="480" w:lineRule="auto"/>
        <w:jc w:val="center"/>
        <w:rPr>
          <w:rFonts w:ascii="Arial" w:eastAsia="Calibri" w:hAnsi="Arial" w:cs="Arial"/>
          <w:b/>
          <w:sz w:val="24"/>
          <w:szCs w:val="24"/>
          <w:lang w:val="en-US"/>
        </w:rPr>
      </w:pPr>
      <w:r w:rsidRPr="003A64E7">
        <w:rPr>
          <w:rFonts w:ascii="Arial" w:eastAsia="Calibri" w:hAnsi="Arial" w:cs="Arial"/>
          <w:b/>
          <w:sz w:val="24"/>
          <w:szCs w:val="24"/>
          <w:lang w:val="en-US"/>
        </w:rPr>
        <w:lastRenderedPageBreak/>
        <w:t>Planning and analysis</w:t>
      </w:r>
    </w:p>
    <w:p w:rsidR="003A64E7" w:rsidRPr="003A64E7" w:rsidRDefault="003A64E7" w:rsidP="003A64E7">
      <w:pPr>
        <w:spacing w:after="200" w:line="480" w:lineRule="auto"/>
        <w:ind w:firstLine="720"/>
        <w:rPr>
          <w:rFonts w:ascii="Arial" w:eastAsia="Calibri" w:hAnsi="Arial" w:cs="Arial"/>
          <w:sz w:val="24"/>
          <w:szCs w:val="24"/>
          <w:lang w:val="en-US"/>
        </w:rPr>
      </w:pPr>
      <w:r w:rsidRPr="003A64E7">
        <w:rPr>
          <w:rFonts w:ascii="Arial" w:eastAsia="Calibri" w:hAnsi="Arial" w:cs="Arial"/>
          <w:sz w:val="24"/>
          <w:szCs w:val="24"/>
          <w:lang w:val="en-US"/>
        </w:rPr>
        <w:t>Marketing information system is essential in planning various aspects within the hospitality industry. Since planning is reliant on information pools, the marketing information system helps in organizing information related to competitor analysis and the business environments (</w:t>
      </w:r>
      <w:proofErr w:type="spellStart"/>
      <w:r w:rsidRPr="003A64E7">
        <w:rPr>
          <w:rFonts w:ascii="Arial" w:eastAsia="Calibri" w:hAnsi="Arial" w:cs="Arial"/>
          <w:sz w:val="24"/>
          <w:szCs w:val="24"/>
          <w:lang w:val="en-US"/>
        </w:rPr>
        <w:t>Altinay</w:t>
      </w:r>
      <w:proofErr w:type="spellEnd"/>
      <w:r w:rsidRPr="003A64E7">
        <w:rPr>
          <w:rFonts w:ascii="Arial" w:eastAsia="Calibri" w:hAnsi="Arial" w:cs="Arial"/>
          <w:sz w:val="24"/>
          <w:szCs w:val="24"/>
          <w:lang w:val="en-US"/>
        </w:rPr>
        <w:t>, 2015). In a proper MIS, all aspects related market and organization`s capabilities, business environment and competitor analysis are present by default. This makes MIS essential in planning and analysis.</w:t>
      </w:r>
    </w:p>
    <w:p w:rsidR="003A64E7" w:rsidRPr="003A64E7" w:rsidRDefault="003A64E7" w:rsidP="003A64E7">
      <w:pPr>
        <w:spacing w:after="200" w:line="480" w:lineRule="auto"/>
        <w:ind w:firstLine="720"/>
        <w:rPr>
          <w:rFonts w:ascii="Arial" w:eastAsia="Calibri" w:hAnsi="Arial" w:cs="Arial"/>
          <w:sz w:val="24"/>
          <w:szCs w:val="24"/>
          <w:lang w:val="en-US"/>
        </w:rPr>
      </w:pPr>
      <w:r w:rsidRPr="003A64E7">
        <w:rPr>
          <w:rFonts w:ascii="Arial" w:eastAsia="Calibri" w:hAnsi="Arial" w:cs="Arial"/>
          <w:sz w:val="24"/>
          <w:szCs w:val="24"/>
          <w:lang w:val="en-US"/>
        </w:rPr>
        <w:t>The common components of a good marketing information for the hospitality industry are information acquisition from operating data, information library and information acquired through market intelligence. Marketing information system brings together data from different sources into a computerized database and restructurers it to allow for the interrogation and linking of data. Information from operations such as hotel activities and accounts can be covered under the heading of operational information. In a hotel setting, for example, operational information can be analyzed to define competitiveness through analysis of strengths, weaknesses, opportunities and threats. Individual analysis of elements can help define the specific problems facing an industry player (</w:t>
      </w:r>
      <w:proofErr w:type="spellStart"/>
      <w:r w:rsidRPr="003A64E7">
        <w:rPr>
          <w:rFonts w:ascii="Arial" w:eastAsia="Calibri" w:hAnsi="Arial" w:cs="Arial"/>
          <w:sz w:val="24"/>
          <w:szCs w:val="24"/>
          <w:lang w:val="en-US"/>
        </w:rPr>
        <w:t>Altinay</w:t>
      </w:r>
      <w:proofErr w:type="spellEnd"/>
      <w:r w:rsidRPr="003A64E7">
        <w:rPr>
          <w:rFonts w:ascii="Arial" w:eastAsia="Calibri" w:hAnsi="Arial" w:cs="Arial"/>
          <w:sz w:val="24"/>
          <w:szCs w:val="24"/>
          <w:lang w:val="en-US"/>
        </w:rPr>
        <w:t>, 2015). Hospitality or tourism players, for example, can analyze its weaknesses and maximize its strengths to cover for those weaknesses or readjust their operation opportunities to cover for threats and weaknesses.</w:t>
      </w:r>
    </w:p>
    <w:p w:rsidR="00FB45EB" w:rsidRDefault="00FB45EB" w:rsidP="003A64E7">
      <w:pPr>
        <w:spacing w:after="200" w:line="480" w:lineRule="auto"/>
        <w:jc w:val="center"/>
        <w:rPr>
          <w:rFonts w:ascii="Arial" w:eastAsia="Calibri" w:hAnsi="Arial" w:cs="Arial"/>
          <w:b/>
          <w:sz w:val="24"/>
          <w:szCs w:val="24"/>
          <w:lang w:val="en-US"/>
        </w:rPr>
      </w:pPr>
    </w:p>
    <w:p w:rsidR="00FB45EB" w:rsidRDefault="00FB45EB" w:rsidP="003A64E7">
      <w:pPr>
        <w:spacing w:after="200" w:line="480" w:lineRule="auto"/>
        <w:jc w:val="center"/>
        <w:rPr>
          <w:rFonts w:ascii="Arial" w:eastAsia="Calibri" w:hAnsi="Arial" w:cs="Arial"/>
          <w:b/>
          <w:sz w:val="24"/>
          <w:szCs w:val="24"/>
          <w:lang w:val="en-US"/>
        </w:rPr>
      </w:pPr>
    </w:p>
    <w:p w:rsidR="00FB45EB" w:rsidRDefault="00FB45EB" w:rsidP="003A64E7">
      <w:pPr>
        <w:spacing w:after="200" w:line="480" w:lineRule="auto"/>
        <w:jc w:val="center"/>
        <w:rPr>
          <w:rFonts w:ascii="Arial" w:eastAsia="Calibri" w:hAnsi="Arial" w:cs="Arial"/>
          <w:b/>
          <w:sz w:val="24"/>
          <w:szCs w:val="24"/>
          <w:lang w:val="en-US"/>
        </w:rPr>
      </w:pPr>
    </w:p>
    <w:p w:rsidR="003A64E7" w:rsidRPr="003A64E7" w:rsidRDefault="003A64E7" w:rsidP="003A64E7">
      <w:pPr>
        <w:spacing w:after="200" w:line="480" w:lineRule="auto"/>
        <w:jc w:val="center"/>
        <w:rPr>
          <w:rFonts w:ascii="Arial" w:eastAsia="Calibri" w:hAnsi="Arial" w:cs="Arial"/>
          <w:b/>
          <w:sz w:val="24"/>
          <w:szCs w:val="24"/>
          <w:lang w:val="en-US"/>
        </w:rPr>
      </w:pPr>
      <w:r w:rsidRPr="003A64E7">
        <w:rPr>
          <w:rFonts w:ascii="Arial" w:eastAsia="Calibri" w:hAnsi="Arial" w:cs="Arial"/>
          <w:b/>
          <w:sz w:val="24"/>
          <w:szCs w:val="24"/>
          <w:lang w:val="en-US"/>
        </w:rPr>
        <w:lastRenderedPageBreak/>
        <w:t>Evaluation of marketing plans</w:t>
      </w:r>
    </w:p>
    <w:p w:rsidR="003A64E7" w:rsidRPr="003A64E7" w:rsidRDefault="003A64E7" w:rsidP="003A64E7">
      <w:pPr>
        <w:spacing w:after="200" w:line="480" w:lineRule="auto"/>
        <w:ind w:firstLine="720"/>
        <w:rPr>
          <w:rFonts w:ascii="Arial" w:eastAsia="Calibri" w:hAnsi="Arial" w:cs="Arial"/>
          <w:sz w:val="24"/>
          <w:szCs w:val="24"/>
          <w:lang w:val="en-US"/>
        </w:rPr>
      </w:pPr>
      <w:r w:rsidRPr="003A64E7">
        <w:rPr>
          <w:rFonts w:ascii="Arial" w:eastAsia="Calibri" w:hAnsi="Arial" w:cs="Arial"/>
          <w:sz w:val="24"/>
          <w:szCs w:val="24"/>
          <w:lang w:val="en-US"/>
        </w:rPr>
        <w:t>Marketing information system is relevant in the analysis of the marketing plan`s effectiveness. Gross margin, marketing expenditures, and contribution to earnings are recorded for each market area and the total market areas. This information is represented for each market as a percentage of the overall market. It is also represented as the dollar amount of change for a financial period compared to those of preceding years or a financial period. The total industry sales, a firm`s market share, the percentage of retail distributions achieved for a hospitality and tourism product or service, and the marketing costs are depicted for each market both for the prevailing, the past and the future fiscal periods.</w:t>
      </w:r>
    </w:p>
    <w:p w:rsidR="003A64E7" w:rsidRPr="003A64E7" w:rsidRDefault="003A64E7" w:rsidP="003A64E7">
      <w:pPr>
        <w:spacing w:after="200" w:line="480" w:lineRule="auto"/>
        <w:ind w:firstLine="720"/>
        <w:rPr>
          <w:rFonts w:ascii="Arial" w:eastAsia="Calibri" w:hAnsi="Arial" w:cs="Arial"/>
          <w:sz w:val="24"/>
          <w:szCs w:val="24"/>
          <w:lang w:val="en-US"/>
        </w:rPr>
      </w:pPr>
      <w:r w:rsidRPr="003A64E7">
        <w:rPr>
          <w:rFonts w:ascii="Arial" w:eastAsia="Calibri" w:hAnsi="Arial" w:cs="Arial"/>
          <w:sz w:val="24"/>
          <w:szCs w:val="24"/>
          <w:lang w:val="en-US"/>
        </w:rPr>
        <w:t>With knowledge of these variables, management of units within the hospitality industry can observe changes in demand as reflected in total industry sales, the changes in sales, earnings and costs, the variations in industry competition as reflected by the retail distribution percentages and market shares and advertising costs as reflected by marketing costs. This information is available by the market and for all markets within the tourism and hospitality industry. With this information, managers can reappraise a product`s marketing expenses as well as the effectiveness of the advertising sales promotion used (Morrison, 2013). The evaluation determines whether to stick to the present mix or make changes to maximize output. The ratio between promotional inputs in an advertisement campaign and the revenues realized as a result of these promotions can be evaluated to determine the earnings and approaches to maximize those earnings.</w:t>
      </w:r>
    </w:p>
    <w:p w:rsidR="00FB45EB" w:rsidRDefault="00FB45EB" w:rsidP="003A64E7">
      <w:pPr>
        <w:spacing w:after="200" w:line="480" w:lineRule="auto"/>
        <w:jc w:val="center"/>
        <w:rPr>
          <w:rFonts w:ascii="Arial" w:eastAsia="Calibri" w:hAnsi="Arial" w:cs="Arial"/>
          <w:b/>
          <w:sz w:val="24"/>
          <w:szCs w:val="24"/>
          <w:lang w:val="en-US"/>
        </w:rPr>
      </w:pPr>
    </w:p>
    <w:p w:rsidR="00FB45EB" w:rsidRDefault="00FB45EB" w:rsidP="003A64E7">
      <w:pPr>
        <w:spacing w:after="200" w:line="480" w:lineRule="auto"/>
        <w:jc w:val="center"/>
        <w:rPr>
          <w:rFonts w:ascii="Arial" w:eastAsia="Calibri" w:hAnsi="Arial" w:cs="Arial"/>
          <w:b/>
          <w:sz w:val="24"/>
          <w:szCs w:val="24"/>
          <w:lang w:val="en-US"/>
        </w:rPr>
      </w:pPr>
    </w:p>
    <w:p w:rsidR="003A64E7" w:rsidRPr="003A64E7" w:rsidRDefault="003A64E7" w:rsidP="003A64E7">
      <w:pPr>
        <w:spacing w:after="200" w:line="480" w:lineRule="auto"/>
        <w:jc w:val="center"/>
        <w:rPr>
          <w:rFonts w:ascii="Arial" w:eastAsia="Calibri" w:hAnsi="Arial" w:cs="Arial"/>
          <w:b/>
          <w:sz w:val="24"/>
          <w:szCs w:val="24"/>
          <w:lang w:val="en-US"/>
        </w:rPr>
      </w:pPr>
      <w:r w:rsidRPr="003A64E7">
        <w:rPr>
          <w:rFonts w:ascii="Arial" w:eastAsia="Calibri" w:hAnsi="Arial" w:cs="Arial"/>
          <w:b/>
          <w:sz w:val="24"/>
          <w:szCs w:val="24"/>
          <w:lang w:val="en-US"/>
        </w:rPr>
        <w:lastRenderedPageBreak/>
        <w:t>Strategy development and implementation</w:t>
      </w:r>
    </w:p>
    <w:p w:rsidR="003A64E7" w:rsidRPr="003A64E7" w:rsidRDefault="003A64E7" w:rsidP="003A64E7">
      <w:pPr>
        <w:spacing w:after="200" w:line="480" w:lineRule="auto"/>
        <w:ind w:firstLine="720"/>
        <w:rPr>
          <w:rFonts w:ascii="Arial" w:eastAsia="Calibri" w:hAnsi="Arial" w:cs="Arial"/>
          <w:sz w:val="24"/>
          <w:szCs w:val="24"/>
          <w:lang w:val="en-US"/>
        </w:rPr>
      </w:pPr>
      <w:r w:rsidRPr="003A64E7">
        <w:rPr>
          <w:rFonts w:ascii="Arial" w:eastAsia="Calibri" w:hAnsi="Arial" w:cs="Arial"/>
          <w:sz w:val="24"/>
          <w:szCs w:val="24"/>
          <w:lang w:val="en-US"/>
        </w:rPr>
        <w:t>Information required to formulate marketing strategies is all anchored on the dynamics of marketing included within MIS. It supports the development of new tourism and hospitality products, product positions, marketing communications, pricing, personal selling, distribution, customer service and partnership alliances (</w:t>
      </w:r>
      <w:proofErr w:type="spellStart"/>
      <w:r w:rsidRPr="003A64E7">
        <w:rPr>
          <w:rFonts w:ascii="Arial" w:eastAsia="Calibri" w:hAnsi="Arial" w:cs="Arial"/>
          <w:sz w:val="24"/>
          <w:szCs w:val="24"/>
          <w:lang w:val="en-US"/>
        </w:rPr>
        <w:t>Tsiotsou</w:t>
      </w:r>
      <w:proofErr w:type="spellEnd"/>
      <w:r w:rsidRPr="003A64E7">
        <w:rPr>
          <w:rFonts w:ascii="Arial" w:eastAsia="Calibri" w:hAnsi="Arial" w:cs="Arial"/>
          <w:sz w:val="24"/>
          <w:szCs w:val="24"/>
          <w:lang w:val="en-US"/>
        </w:rPr>
        <w:t>, 2012). It is in these settings that MIS offers a foundation for the development of information systems that are dependent on e-commerce strategies. MIS is essential in customer relations management and customer service systems implementation as it allows decision-makers to manage the sales force and customer relations teams easily.</w:t>
      </w:r>
    </w:p>
    <w:p w:rsidR="003A64E7" w:rsidRPr="003A64E7" w:rsidRDefault="003A64E7" w:rsidP="003A64E7">
      <w:pPr>
        <w:spacing w:after="200" w:line="480" w:lineRule="auto"/>
        <w:ind w:firstLine="720"/>
        <w:rPr>
          <w:rFonts w:ascii="Arial" w:eastAsia="Calibri" w:hAnsi="Arial" w:cs="Arial"/>
          <w:sz w:val="24"/>
          <w:szCs w:val="24"/>
          <w:lang w:val="en-US"/>
        </w:rPr>
      </w:pPr>
      <w:r w:rsidRPr="003A64E7">
        <w:rPr>
          <w:rFonts w:ascii="Arial" w:eastAsia="Calibri" w:hAnsi="Arial" w:cs="Arial"/>
          <w:sz w:val="24"/>
          <w:szCs w:val="24"/>
          <w:lang w:val="en-US"/>
        </w:rPr>
        <w:t>Customer management software developers are currently extending their customer relationship management applications to encompass partner relations management capacities. Tourism and hospitality are founded on the dynamics of collaboration and partnerships. The inclusion of customer relation applications with partner relations management software helps in managing collaborative and partnership frameworks. The combination of the two platforms has been essential to marketers in outsourcing marketing functions and developing strategic alliances necessary for market competitiveness and dominance.</w:t>
      </w:r>
    </w:p>
    <w:p w:rsidR="00FB45EB" w:rsidRDefault="00FB45EB" w:rsidP="003A64E7">
      <w:pPr>
        <w:spacing w:after="200" w:line="480" w:lineRule="auto"/>
        <w:jc w:val="center"/>
        <w:rPr>
          <w:rFonts w:ascii="Arial" w:eastAsia="Calibri" w:hAnsi="Arial" w:cs="Arial"/>
          <w:b/>
          <w:sz w:val="24"/>
          <w:szCs w:val="24"/>
          <w:lang w:val="en-US"/>
        </w:rPr>
      </w:pPr>
    </w:p>
    <w:p w:rsidR="00FB45EB" w:rsidRDefault="00FB45EB" w:rsidP="003A64E7">
      <w:pPr>
        <w:spacing w:after="200" w:line="480" w:lineRule="auto"/>
        <w:jc w:val="center"/>
        <w:rPr>
          <w:rFonts w:ascii="Arial" w:eastAsia="Calibri" w:hAnsi="Arial" w:cs="Arial"/>
          <w:b/>
          <w:sz w:val="24"/>
          <w:szCs w:val="24"/>
          <w:lang w:val="en-US"/>
        </w:rPr>
      </w:pPr>
    </w:p>
    <w:p w:rsidR="00FB45EB" w:rsidRDefault="00FB45EB" w:rsidP="003A64E7">
      <w:pPr>
        <w:spacing w:after="200" w:line="480" w:lineRule="auto"/>
        <w:jc w:val="center"/>
        <w:rPr>
          <w:rFonts w:ascii="Arial" w:eastAsia="Calibri" w:hAnsi="Arial" w:cs="Arial"/>
          <w:b/>
          <w:sz w:val="24"/>
          <w:szCs w:val="24"/>
          <w:lang w:val="en-US"/>
        </w:rPr>
      </w:pPr>
    </w:p>
    <w:p w:rsidR="00FB45EB" w:rsidRDefault="00FB45EB" w:rsidP="003A64E7">
      <w:pPr>
        <w:spacing w:after="200" w:line="480" w:lineRule="auto"/>
        <w:jc w:val="center"/>
        <w:rPr>
          <w:rFonts w:ascii="Arial" w:eastAsia="Calibri" w:hAnsi="Arial" w:cs="Arial"/>
          <w:b/>
          <w:sz w:val="24"/>
          <w:szCs w:val="24"/>
          <w:lang w:val="en-US"/>
        </w:rPr>
      </w:pPr>
    </w:p>
    <w:p w:rsidR="00FB45EB" w:rsidRDefault="00FB45EB" w:rsidP="003A64E7">
      <w:pPr>
        <w:spacing w:after="200" w:line="480" w:lineRule="auto"/>
        <w:jc w:val="center"/>
        <w:rPr>
          <w:rFonts w:ascii="Arial" w:eastAsia="Calibri" w:hAnsi="Arial" w:cs="Arial"/>
          <w:b/>
          <w:sz w:val="24"/>
          <w:szCs w:val="24"/>
          <w:lang w:val="en-US"/>
        </w:rPr>
      </w:pPr>
    </w:p>
    <w:p w:rsidR="003A64E7" w:rsidRPr="003A64E7" w:rsidRDefault="003A64E7" w:rsidP="003A64E7">
      <w:pPr>
        <w:spacing w:after="200" w:line="480" w:lineRule="auto"/>
        <w:jc w:val="center"/>
        <w:rPr>
          <w:rFonts w:ascii="Arial" w:eastAsia="Calibri" w:hAnsi="Arial" w:cs="Arial"/>
          <w:b/>
          <w:sz w:val="24"/>
          <w:szCs w:val="24"/>
          <w:lang w:val="en-US"/>
        </w:rPr>
      </w:pPr>
      <w:r w:rsidRPr="003A64E7">
        <w:rPr>
          <w:rFonts w:ascii="Arial" w:eastAsia="Calibri" w:hAnsi="Arial" w:cs="Arial"/>
          <w:b/>
          <w:sz w:val="24"/>
          <w:szCs w:val="24"/>
          <w:lang w:val="en-US"/>
        </w:rPr>
        <w:lastRenderedPageBreak/>
        <w:t>Decision support systems</w:t>
      </w:r>
    </w:p>
    <w:p w:rsidR="003A64E7" w:rsidRPr="003A64E7" w:rsidRDefault="003A64E7" w:rsidP="003A64E7">
      <w:pPr>
        <w:spacing w:after="200" w:line="480" w:lineRule="auto"/>
        <w:ind w:firstLine="720"/>
        <w:rPr>
          <w:rFonts w:ascii="Arial" w:eastAsia="Calibri" w:hAnsi="Arial" w:cs="Arial"/>
          <w:sz w:val="24"/>
          <w:szCs w:val="24"/>
          <w:lang w:val="en-US"/>
        </w:rPr>
      </w:pPr>
      <w:r w:rsidRPr="003A64E7">
        <w:rPr>
          <w:rFonts w:ascii="Arial" w:eastAsia="Calibri" w:hAnsi="Arial" w:cs="Arial"/>
          <w:sz w:val="24"/>
          <w:szCs w:val="24"/>
          <w:lang w:val="en-US"/>
        </w:rPr>
        <w:t>Marketing information systems act as a decision support system supporting determinations, judgments and course of action in businesses and entities within the hospitality and tourism section (Perdue, 2004). It sifts through and analyzes immense data, compiling comprehensive information that can be used to solve problems in a decision-making process. It differs from an ordinary operation application feature whose function is just to collect information as it allows for comprehensive decision-making, timely problem-solving, and efficiency in dealing with issues of operations, planning and event management.</w:t>
      </w:r>
    </w:p>
    <w:p w:rsidR="003A64E7" w:rsidRPr="003A64E7" w:rsidRDefault="003A64E7" w:rsidP="003A64E7">
      <w:pPr>
        <w:spacing w:after="200" w:line="480" w:lineRule="auto"/>
        <w:ind w:firstLine="720"/>
        <w:rPr>
          <w:rFonts w:ascii="Arial" w:eastAsia="Calibri" w:hAnsi="Arial" w:cs="Arial"/>
          <w:sz w:val="24"/>
          <w:szCs w:val="24"/>
          <w:lang w:val="en-US"/>
        </w:rPr>
      </w:pPr>
      <w:r w:rsidRPr="003A64E7">
        <w:rPr>
          <w:rFonts w:ascii="Arial" w:eastAsia="Calibri" w:hAnsi="Arial" w:cs="Arial"/>
          <w:sz w:val="24"/>
          <w:szCs w:val="24"/>
          <w:lang w:val="en-US"/>
        </w:rPr>
        <w:t>MIS solicits for information from the various data pools, including undirected observations, conditioned viewing, informal searching, and formal searching. Through such information collection approaches, it gathers all the third-party information that is necessary to refine other operations that are already underway. It reinforces the market and environmental policies in marketing, customer potential information, and the behavioral characteristics that define the direction of the industry. It is inevitable that marketing decisions are made based on incomplete marketing information. In this respect, marketing information becomes different from operational information as any gaps in latter days affect production efficiency. Marketing information is time-dependent, and it has no value when it is outdated. Marketing information systems offer information synthesis frameworks that ensure the utilization of information at current times. This ensures that data is used when it is still relevant.</w:t>
      </w:r>
    </w:p>
    <w:p w:rsidR="003A64E7" w:rsidRPr="003A64E7" w:rsidRDefault="003A64E7" w:rsidP="003A64E7">
      <w:pPr>
        <w:spacing w:after="200" w:line="480" w:lineRule="auto"/>
        <w:ind w:firstLine="720"/>
        <w:rPr>
          <w:rFonts w:ascii="Arial" w:eastAsia="Calibri" w:hAnsi="Arial" w:cs="Arial"/>
          <w:sz w:val="24"/>
          <w:szCs w:val="24"/>
          <w:lang w:val="en-US"/>
        </w:rPr>
      </w:pPr>
      <w:r w:rsidRPr="003A64E7">
        <w:rPr>
          <w:rFonts w:ascii="Arial" w:eastAsia="Calibri" w:hAnsi="Arial" w:cs="Arial"/>
          <w:sz w:val="24"/>
          <w:szCs w:val="24"/>
          <w:lang w:val="en-US"/>
        </w:rPr>
        <w:t xml:space="preserve">Marketing information system recognizes that technology continues to advance and that information within the hospitality and tourism industry is no longer </w:t>
      </w:r>
      <w:r w:rsidRPr="003A64E7">
        <w:rPr>
          <w:rFonts w:ascii="Arial" w:eastAsia="Calibri" w:hAnsi="Arial" w:cs="Arial"/>
          <w:sz w:val="24"/>
          <w:szCs w:val="24"/>
          <w:lang w:val="en-US"/>
        </w:rPr>
        <w:lastRenderedPageBreak/>
        <w:t>limited to traditional hotel and travel settings. It recognizes the redefinition of new entities such as wineries and wine tourism and how they redefine perceptions regarding the contemporary tourism and hospitality industry. The flexibility of the MIS in decision support is beneficial not only to the owners of businesses within the tourism and hospitality but also the consumers of the services offered by those businesses.</w:t>
      </w:r>
    </w:p>
    <w:p w:rsidR="00FB45EB" w:rsidRDefault="00FB45EB" w:rsidP="003A64E7">
      <w:pPr>
        <w:spacing w:after="200" w:line="480" w:lineRule="auto"/>
        <w:jc w:val="center"/>
        <w:rPr>
          <w:rFonts w:ascii="Arial" w:eastAsia="Calibri" w:hAnsi="Arial" w:cs="Arial"/>
          <w:b/>
          <w:sz w:val="24"/>
          <w:szCs w:val="24"/>
          <w:lang w:val="en-US"/>
        </w:rPr>
      </w:pPr>
    </w:p>
    <w:p w:rsidR="00FB45EB" w:rsidRDefault="00FB45EB" w:rsidP="003A64E7">
      <w:pPr>
        <w:spacing w:after="200" w:line="480" w:lineRule="auto"/>
        <w:jc w:val="center"/>
        <w:rPr>
          <w:rFonts w:ascii="Arial" w:eastAsia="Calibri" w:hAnsi="Arial" w:cs="Arial"/>
          <w:b/>
          <w:sz w:val="24"/>
          <w:szCs w:val="24"/>
          <w:lang w:val="en-US"/>
        </w:rPr>
      </w:pPr>
    </w:p>
    <w:p w:rsidR="003A64E7" w:rsidRPr="003A64E7" w:rsidRDefault="003A64E7" w:rsidP="003A64E7">
      <w:pPr>
        <w:spacing w:after="200" w:line="480" w:lineRule="auto"/>
        <w:jc w:val="center"/>
        <w:rPr>
          <w:rFonts w:ascii="Arial" w:eastAsia="Calibri" w:hAnsi="Arial" w:cs="Arial"/>
          <w:b/>
          <w:sz w:val="24"/>
          <w:szCs w:val="24"/>
          <w:lang w:val="en-US"/>
        </w:rPr>
      </w:pPr>
      <w:r w:rsidRPr="003A64E7">
        <w:rPr>
          <w:rFonts w:ascii="Arial" w:eastAsia="Calibri" w:hAnsi="Arial" w:cs="Arial"/>
          <w:b/>
          <w:sz w:val="24"/>
          <w:szCs w:val="24"/>
          <w:lang w:val="en-US"/>
        </w:rPr>
        <w:t>Conclusion</w:t>
      </w:r>
    </w:p>
    <w:p w:rsidR="003A64E7" w:rsidRDefault="003A64E7" w:rsidP="003A64E7">
      <w:pPr>
        <w:spacing w:after="200" w:line="480" w:lineRule="auto"/>
        <w:ind w:firstLine="720"/>
        <w:rPr>
          <w:rFonts w:ascii="Arial" w:eastAsia="Calibri" w:hAnsi="Arial" w:cs="Arial"/>
          <w:sz w:val="24"/>
          <w:szCs w:val="24"/>
          <w:lang w:val="en-US"/>
        </w:rPr>
      </w:pPr>
      <w:r w:rsidRPr="003A64E7">
        <w:rPr>
          <w:rFonts w:ascii="Arial" w:eastAsia="Calibri" w:hAnsi="Arial" w:cs="Arial"/>
          <w:sz w:val="24"/>
          <w:szCs w:val="24"/>
          <w:lang w:val="en-US"/>
        </w:rPr>
        <w:t>The tourism and hospitality industry is currently experiencing a boom due to the redefinition of businesses related to the industry. Marketing information systems offer different approaches through which marketing and other aspects of management can be maximized to ensure absolute benefit for this industry. Marketing information integrates monitoring systems, collects and organizes data, offers platforms for planning and analysis, decision support, evaluates marketing plans and engages strategy development and implementation.</w:t>
      </w:r>
    </w:p>
    <w:p w:rsidR="00D01CAA" w:rsidRDefault="00D01CAA" w:rsidP="003A64E7">
      <w:pPr>
        <w:spacing w:after="200" w:line="480" w:lineRule="auto"/>
        <w:ind w:firstLine="720"/>
        <w:rPr>
          <w:rFonts w:ascii="Arial" w:eastAsia="Calibri" w:hAnsi="Arial" w:cs="Arial"/>
          <w:sz w:val="24"/>
          <w:szCs w:val="24"/>
          <w:lang w:val="en-US"/>
        </w:rPr>
      </w:pPr>
    </w:p>
    <w:p w:rsidR="00FB45EB" w:rsidRDefault="00FB45EB" w:rsidP="00FB45EB">
      <w:pPr>
        <w:spacing w:after="200" w:line="480" w:lineRule="auto"/>
        <w:ind w:firstLine="720"/>
        <w:jc w:val="center"/>
        <w:rPr>
          <w:rFonts w:ascii="Arial" w:eastAsia="Calibri" w:hAnsi="Arial" w:cs="Arial"/>
          <w:b/>
          <w:sz w:val="24"/>
          <w:szCs w:val="24"/>
          <w:lang w:val="en-US"/>
        </w:rPr>
      </w:pPr>
    </w:p>
    <w:p w:rsidR="00FB45EB" w:rsidRDefault="00FB45EB" w:rsidP="00FB45EB">
      <w:pPr>
        <w:spacing w:after="200" w:line="480" w:lineRule="auto"/>
        <w:ind w:firstLine="720"/>
        <w:jc w:val="center"/>
        <w:rPr>
          <w:rFonts w:ascii="Arial" w:eastAsia="Calibri" w:hAnsi="Arial" w:cs="Arial"/>
          <w:b/>
          <w:sz w:val="24"/>
          <w:szCs w:val="24"/>
          <w:lang w:val="en-US"/>
        </w:rPr>
      </w:pPr>
    </w:p>
    <w:p w:rsidR="00FB45EB" w:rsidRDefault="00FB45EB" w:rsidP="00FB45EB">
      <w:pPr>
        <w:spacing w:after="200" w:line="480" w:lineRule="auto"/>
        <w:ind w:firstLine="720"/>
        <w:jc w:val="center"/>
        <w:rPr>
          <w:rFonts w:ascii="Arial" w:eastAsia="Calibri" w:hAnsi="Arial" w:cs="Arial"/>
          <w:b/>
          <w:sz w:val="24"/>
          <w:szCs w:val="24"/>
          <w:lang w:val="en-US"/>
        </w:rPr>
      </w:pPr>
    </w:p>
    <w:p w:rsidR="00FB45EB" w:rsidRDefault="00FB45EB" w:rsidP="00FB45EB">
      <w:pPr>
        <w:spacing w:after="200" w:line="480" w:lineRule="auto"/>
        <w:ind w:firstLine="720"/>
        <w:jc w:val="center"/>
        <w:rPr>
          <w:rFonts w:ascii="Arial" w:eastAsia="Calibri" w:hAnsi="Arial" w:cs="Arial"/>
          <w:b/>
          <w:sz w:val="24"/>
          <w:szCs w:val="24"/>
          <w:lang w:val="en-US"/>
        </w:rPr>
      </w:pPr>
    </w:p>
    <w:p w:rsidR="00FB45EB" w:rsidRDefault="00FB45EB" w:rsidP="00FB45EB">
      <w:pPr>
        <w:spacing w:after="200" w:line="480" w:lineRule="auto"/>
        <w:ind w:firstLine="720"/>
        <w:jc w:val="center"/>
        <w:rPr>
          <w:rFonts w:ascii="Arial" w:eastAsia="Calibri" w:hAnsi="Arial" w:cs="Arial"/>
          <w:b/>
          <w:sz w:val="24"/>
          <w:szCs w:val="24"/>
          <w:lang w:val="en-US"/>
        </w:rPr>
      </w:pPr>
    </w:p>
    <w:p w:rsidR="00FB45EB" w:rsidRDefault="00FB45EB" w:rsidP="00FB45EB">
      <w:pPr>
        <w:spacing w:after="200" w:line="480" w:lineRule="auto"/>
        <w:ind w:firstLine="720"/>
        <w:jc w:val="center"/>
        <w:rPr>
          <w:rFonts w:ascii="Arial" w:eastAsia="Calibri" w:hAnsi="Arial" w:cs="Arial"/>
          <w:b/>
          <w:sz w:val="24"/>
          <w:szCs w:val="24"/>
          <w:lang w:val="en-US"/>
        </w:rPr>
      </w:pPr>
    </w:p>
    <w:p w:rsidR="00FB45EB" w:rsidRDefault="00FB45EB" w:rsidP="00FB45EB">
      <w:pPr>
        <w:spacing w:after="200" w:line="480" w:lineRule="auto"/>
        <w:ind w:firstLine="720"/>
        <w:jc w:val="center"/>
        <w:rPr>
          <w:rFonts w:ascii="Arial" w:eastAsia="Calibri" w:hAnsi="Arial" w:cs="Arial"/>
          <w:b/>
          <w:sz w:val="24"/>
          <w:szCs w:val="24"/>
          <w:lang w:val="en-US"/>
        </w:rPr>
      </w:pPr>
    </w:p>
    <w:p w:rsidR="00FB45EB" w:rsidRPr="00FB45EB" w:rsidRDefault="00D01CAA" w:rsidP="00FB45EB">
      <w:pPr>
        <w:spacing w:after="200" w:line="480" w:lineRule="auto"/>
        <w:ind w:firstLine="720"/>
        <w:jc w:val="center"/>
        <w:rPr>
          <w:rFonts w:ascii="Arial" w:eastAsia="Calibri" w:hAnsi="Arial" w:cs="Arial"/>
          <w:b/>
          <w:sz w:val="24"/>
          <w:szCs w:val="24"/>
          <w:lang w:val="en-US"/>
        </w:rPr>
      </w:pPr>
      <w:r w:rsidRPr="00D01CAA">
        <w:rPr>
          <w:rFonts w:ascii="Arial" w:eastAsia="Calibri" w:hAnsi="Arial" w:cs="Arial"/>
          <w:b/>
          <w:sz w:val="24"/>
          <w:szCs w:val="24"/>
          <w:lang w:val="en-US"/>
        </w:rPr>
        <w:t>References</w:t>
      </w:r>
    </w:p>
    <w:p w:rsidR="00FB45EB" w:rsidRPr="00B00B9E" w:rsidRDefault="00FB45EB" w:rsidP="00FB45EB">
      <w:pPr>
        <w:spacing w:after="0" w:line="480" w:lineRule="auto"/>
        <w:ind w:left="720" w:hanging="720"/>
        <w:contextualSpacing/>
        <w:rPr>
          <w:rFonts w:ascii="Arial" w:hAnsi="Arial" w:cs="Arial"/>
          <w:color w:val="000000" w:themeColor="text1"/>
          <w:sz w:val="24"/>
          <w:szCs w:val="24"/>
        </w:rPr>
      </w:pPr>
      <w:proofErr w:type="spellStart"/>
      <w:r w:rsidRPr="00B00B9E">
        <w:rPr>
          <w:rFonts w:ascii="Arial" w:hAnsi="Arial" w:cs="Arial"/>
          <w:color w:val="000000" w:themeColor="text1"/>
          <w:sz w:val="24"/>
          <w:szCs w:val="24"/>
        </w:rPr>
        <w:t>Altinay</w:t>
      </w:r>
      <w:proofErr w:type="spellEnd"/>
      <w:r w:rsidRPr="00B00B9E">
        <w:rPr>
          <w:rFonts w:ascii="Arial" w:hAnsi="Arial" w:cs="Arial"/>
          <w:color w:val="000000" w:themeColor="text1"/>
          <w:sz w:val="24"/>
          <w:szCs w:val="24"/>
        </w:rPr>
        <w:t xml:space="preserve">, L., </w:t>
      </w:r>
      <w:proofErr w:type="spellStart"/>
      <w:r w:rsidRPr="00B00B9E">
        <w:rPr>
          <w:rFonts w:ascii="Arial" w:hAnsi="Arial" w:cs="Arial"/>
          <w:color w:val="000000" w:themeColor="text1"/>
          <w:sz w:val="24"/>
          <w:szCs w:val="24"/>
        </w:rPr>
        <w:t>Paraskevas</w:t>
      </w:r>
      <w:proofErr w:type="spellEnd"/>
      <w:r w:rsidRPr="00B00B9E">
        <w:rPr>
          <w:rFonts w:ascii="Arial" w:hAnsi="Arial" w:cs="Arial"/>
          <w:color w:val="000000" w:themeColor="text1"/>
          <w:sz w:val="24"/>
          <w:szCs w:val="24"/>
        </w:rPr>
        <w:t>, A.,</w:t>
      </w:r>
      <w:r>
        <w:rPr>
          <w:rFonts w:ascii="Arial" w:hAnsi="Arial" w:cs="Arial"/>
          <w:color w:val="000000" w:themeColor="text1"/>
          <w:sz w:val="24"/>
          <w:szCs w:val="24"/>
        </w:rPr>
        <w:t xml:space="preserve"> </w:t>
      </w:r>
      <w:r w:rsidRPr="00B00B9E">
        <w:rPr>
          <w:rFonts w:ascii="Arial" w:hAnsi="Arial" w:cs="Arial"/>
          <w:color w:val="000000" w:themeColor="text1"/>
          <w:sz w:val="24"/>
          <w:szCs w:val="24"/>
        </w:rPr>
        <w:t>Jang, S. S., 2015. Planning research in hospitality and tourism. UK: Routledge</w:t>
      </w:r>
    </w:p>
    <w:p w:rsidR="00FB45EB" w:rsidRPr="00B00B9E" w:rsidRDefault="00FB45EB" w:rsidP="00FB45EB">
      <w:pPr>
        <w:spacing w:after="0" w:line="480" w:lineRule="auto"/>
        <w:ind w:left="720" w:hanging="720"/>
        <w:contextualSpacing/>
        <w:rPr>
          <w:rFonts w:ascii="Arial" w:hAnsi="Arial" w:cs="Arial"/>
          <w:color w:val="000000" w:themeColor="text1"/>
          <w:sz w:val="24"/>
          <w:szCs w:val="24"/>
        </w:rPr>
      </w:pPr>
      <w:r w:rsidRPr="00B00B9E">
        <w:rPr>
          <w:rFonts w:ascii="Arial" w:hAnsi="Arial" w:cs="Arial"/>
          <w:color w:val="000000" w:themeColor="text1"/>
          <w:sz w:val="24"/>
          <w:szCs w:val="24"/>
        </w:rPr>
        <w:t>Jobber, D., Fahy, J., 2006. Foundations of marketing. UK: McGraw-Hill Higher Education</w:t>
      </w:r>
    </w:p>
    <w:p w:rsidR="00FB45EB" w:rsidRPr="00B00B9E" w:rsidRDefault="00FB45EB" w:rsidP="00FB45EB">
      <w:pPr>
        <w:spacing w:after="0" w:line="480" w:lineRule="auto"/>
        <w:ind w:left="720" w:hanging="720"/>
        <w:contextualSpacing/>
        <w:rPr>
          <w:rFonts w:ascii="Arial" w:hAnsi="Arial" w:cs="Arial"/>
          <w:color w:val="000000" w:themeColor="text1"/>
          <w:sz w:val="24"/>
          <w:szCs w:val="24"/>
        </w:rPr>
      </w:pPr>
      <w:r w:rsidRPr="00B00B9E">
        <w:rPr>
          <w:rFonts w:ascii="Arial" w:hAnsi="Arial" w:cs="Arial"/>
          <w:color w:val="000000" w:themeColor="text1"/>
          <w:sz w:val="24"/>
          <w:szCs w:val="24"/>
        </w:rPr>
        <w:t>Kotler, P., Keller, K.L., 2006. Marketing management. USA: Pearson Education</w:t>
      </w:r>
    </w:p>
    <w:p w:rsidR="00FB45EB" w:rsidRPr="00B00B9E" w:rsidRDefault="00FB45EB" w:rsidP="00FB45EB">
      <w:pPr>
        <w:spacing w:after="0" w:line="480" w:lineRule="auto"/>
        <w:contextualSpacing/>
        <w:rPr>
          <w:rFonts w:ascii="Arial" w:hAnsi="Arial" w:cs="Arial"/>
          <w:color w:val="000000" w:themeColor="text1"/>
          <w:sz w:val="24"/>
          <w:szCs w:val="24"/>
        </w:rPr>
      </w:pPr>
      <w:r w:rsidRPr="00B00B9E">
        <w:rPr>
          <w:rFonts w:ascii="Arial" w:hAnsi="Arial" w:cs="Arial"/>
          <w:color w:val="000000" w:themeColor="text1"/>
          <w:sz w:val="24"/>
          <w:szCs w:val="24"/>
        </w:rPr>
        <w:t>Morrison, A. M., 2013 Marketing and managing tourism destinations. UK: Routledge</w:t>
      </w:r>
    </w:p>
    <w:p w:rsidR="00FB45EB" w:rsidRPr="00B00B9E" w:rsidRDefault="00FB45EB" w:rsidP="00FB45EB">
      <w:pPr>
        <w:spacing w:after="0" w:line="480" w:lineRule="auto"/>
        <w:ind w:left="720" w:hanging="720"/>
        <w:contextualSpacing/>
        <w:rPr>
          <w:rFonts w:ascii="Arial" w:hAnsi="Arial" w:cs="Arial"/>
          <w:color w:val="000000" w:themeColor="text1"/>
          <w:sz w:val="24"/>
          <w:szCs w:val="24"/>
        </w:rPr>
      </w:pPr>
      <w:r w:rsidRPr="00B00B9E">
        <w:rPr>
          <w:rFonts w:ascii="Arial" w:hAnsi="Arial" w:cs="Arial"/>
          <w:color w:val="000000" w:themeColor="text1"/>
          <w:sz w:val="24"/>
          <w:szCs w:val="24"/>
        </w:rPr>
        <w:t>Perdue, R.R., Timmermans, H.J.P., 2004. UK: CABI Publishing</w:t>
      </w:r>
    </w:p>
    <w:p w:rsidR="00FB45EB" w:rsidRPr="00B00B9E" w:rsidRDefault="00FB45EB" w:rsidP="00FB45EB">
      <w:pPr>
        <w:spacing w:after="0" w:line="480" w:lineRule="auto"/>
        <w:ind w:left="720" w:hanging="720"/>
        <w:contextualSpacing/>
        <w:rPr>
          <w:rFonts w:ascii="Arial" w:hAnsi="Arial" w:cs="Arial"/>
          <w:color w:val="000000" w:themeColor="text1"/>
          <w:sz w:val="24"/>
          <w:szCs w:val="24"/>
        </w:rPr>
      </w:pPr>
      <w:proofErr w:type="spellStart"/>
      <w:r w:rsidRPr="00B00B9E">
        <w:rPr>
          <w:rFonts w:ascii="Arial" w:hAnsi="Arial" w:cs="Arial"/>
          <w:color w:val="000000" w:themeColor="text1"/>
          <w:sz w:val="24"/>
          <w:szCs w:val="24"/>
        </w:rPr>
        <w:t>Tsiotsou</w:t>
      </w:r>
      <w:proofErr w:type="spellEnd"/>
      <w:r w:rsidRPr="00B00B9E">
        <w:rPr>
          <w:rFonts w:ascii="Arial" w:hAnsi="Arial" w:cs="Arial"/>
          <w:color w:val="000000" w:themeColor="text1"/>
          <w:sz w:val="24"/>
          <w:szCs w:val="24"/>
        </w:rPr>
        <w:t>, R.H., Goldsmith, R.E., 2012. Strategic marketing in tourism services. UK: Emerald Group Publishing</w:t>
      </w:r>
    </w:p>
    <w:p w:rsidR="00D01CAA" w:rsidRPr="00D01CAA" w:rsidRDefault="00D01CAA" w:rsidP="00D01CAA">
      <w:pPr>
        <w:spacing w:after="200" w:line="480" w:lineRule="auto"/>
        <w:ind w:firstLine="720"/>
        <w:jc w:val="center"/>
        <w:rPr>
          <w:rFonts w:ascii="Arial" w:eastAsia="Calibri" w:hAnsi="Arial" w:cs="Arial"/>
          <w:b/>
          <w:sz w:val="24"/>
          <w:szCs w:val="24"/>
          <w:lang w:val="en-US"/>
        </w:rPr>
      </w:pPr>
    </w:p>
    <w:p w:rsidR="00D01CAA" w:rsidRPr="003A64E7" w:rsidRDefault="00D01CAA" w:rsidP="003A64E7">
      <w:pPr>
        <w:spacing w:after="200" w:line="480" w:lineRule="auto"/>
        <w:ind w:firstLine="720"/>
        <w:rPr>
          <w:rFonts w:ascii="Arial" w:eastAsia="Calibri" w:hAnsi="Arial" w:cs="Arial"/>
          <w:sz w:val="24"/>
          <w:szCs w:val="24"/>
          <w:lang w:val="en-US"/>
        </w:rPr>
      </w:pPr>
    </w:p>
    <w:p w:rsidR="003A64E7" w:rsidRPr="003A64E7" w:rsidRDefault="003A64E7" w:rsidP="003A64E7">
      <w:pPr>
        <w:spacing w:after="0" w:line="480" w:lineRule="auto"/>
        <w:ind w:left="720" w:hanging="720"/>
        <w:contextualSpacing/>
        <w:rPr>
          <w:rFonts w:ascii="Arial" w:eastAsia="Calibri" w:hAnsi="Arial" w:cs="Arial"/>
          <w:sz w:val="24"/>
          <w:szCs w:val="24"/>
          <w:lang w:val="en-US"/>
        </w:rPr>
      </w:pPr>
    </w:p>
    <w:p w:rsidR="00987285" w:rsidRPr="003A64E7" w:rsidRDefault="00987285" w:rsidP="002B63DC">
      <w:pPr>
        <w:rPr>
          <w:rFonts w:ascii="Arial" w:hAnsi="Arial" w:cs="Arial"/>
          <w:sz w:val="24"/>
        </w:rPr>
      </w:pPr>
    </w:p>
    <w:sectPr w:rsidR="00987285" w:rsidRPr="003A64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3C0"/>
    <w:rsid w:val="0003205D"/>
    <w:rsid w:val="00092479"/>
    <w:rsid w:val="000D01CF"/>
    <w:rsid w:val="002B63DC"/>
    <w:rsid w:val="003A64E7"/>
    <w:rsid w:val="003D0381"/>
    <w:rsid w:val="005F7055"/>
    <w:rsid w:val="00743F79"/>
    <w:rsid w:val="007A6BC5"/>
    <w:rsid w:val="00987285"/>
    <w:rsid w:val="009B11DF"/>
    <w:rsid w:val="009B23C0"/>
    <w:rsid w:val="00B42FE2"/>
    <w:rsid w:val="00D01CAA"/>
    <w:rsid w:val="00DA3CC4"/>
    <w:rsid w:val="00E450E2"/>
    <w:rsid w:val="00F1324D"/>
    <w:rsid w:val="00F47B0B"/>
    <w:rsid w:val="00FB4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7EEE6"/>
  <w15:chartTrackingRefBased/>
  <w15:docId w15:val="{7D664E1F-8C4D-4B18-BF46-2014F2FBF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63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63DC"/>
    <w:rPr>
      <w:rFonts w:ascii="Segoe UI" w:hAnsi="Segoe UI" w:cs="Segoe UI"/>
      <w:sz w:val="18"/>
      <w:szCs w:val="18"/>
    </w:rPr>
  </w:style>
  <w:style w:type="paragraph" w:styleId="NormalWeb">
    <w:name w:val="Normal (Web)"/>
    <w:basedOn w:val="Normal"/>
    <w:uiPriority w:val="99"/>
    <w:semiHidden/>
    <w:unhideWhenUsed/>
    <w:rsid w:val="00DA3CC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hoto">
    <w:name w:val="Photo"/>
    <w:basedOn w:val="Normal"/>
    <w:uiPriority w:val="1"/>
    <w:qFormat/>
    <w:rsid w:val="000D01CF"/>
    <w:pPr>
      <w:spacing w:after="0" w:line="240" w:lineRule="auto"/>
      <w:jc w:val="center"/>
    </w:pPr>
    <w:rPr>
      <w:color w:val="595959" w:themeColor="text1" w:themeTint="A6"/>
      <w:lang w:val="en-US"/>
    </w:rPr>
  </w:style>
  <w:style w:type="paragraph" w:customStyle="1" w:styleId="ContactInfo">
    <w:name w:val="Contact Info"/>
    <w:basedOn w:val="Normal"/>
    <w:uiPriority w:val="4"/>
    <w:qFormat/>
    <w:rsid w:val="00FB45EB"/>
    <w:pPr>
      <w:spacing w:after="0" w:line="264" w:lineRule="auto"/>
      <w:jc w:val="center"/>
    </w:pPr>
    <w:rPr>
      <w:color w:val="595959" w:themeColor="text1" w:themeTint="A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526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webSettings" Target="webSettings.xml"/><Relationship Id="rId7" Type="http://schemas.openxmlformats.org/officeDocument/2006/relationships/diagramQuickStyle" Target="diagrams/quickStyl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image" Target="media/image1.jpg"/><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D6CFC4-6948-4BD1-B6EA-4771509F61FA}"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en-GB"/>
        </a:p>
      </dgm:t>
    </dgm:pt>
    <dgm:pt modelId="{E7158C74-C9C6-4F0B-8F64-CBF2E3D46FDA}">
      <dgm:prSet phldrT="[Text]"/>
      <dgm:spPr>
        <a:solidFill>
          <a:srgbClr val="DA2E2E"/>
        </a:solidFill>
      </dgm:spPr>
      <dgm:t>
        <a:bodyPr/>
        <a:lstStyle/>
        <a:p>
          <a:r>
            <a:rPr lang="en-GB"/>
            <a:t>Marketing information system</a:t>
          </a:r>
        </a:p>
      </dgm:t>
    </dgm:pt>
    <dgm:pt modelId="{CA9E2DA5-3745-4FE5-8BBE-36ECA3E20D6D}" type="parTrans" cxnId="{53EF89D8-0EAA-46A9-8D34-F2181A9E2159}">
      <dgm:prSet/>
      <dgm:spPr/>
      <dgm:t>
        <a:bodyPr/>
        <a:lstStyle/>
        <a:p>
          <a:endParaRPr lang="en-GB"/>
        </a:p>
      </dgm:t>
    </dgm:pt>
    <dgm:pt modelId="{E419D077-E269-4ADE-B88D-F5ECCCBF51E7}" type="sibTrans" cxnId="{53EF89D8-0EAA-46A9-8D34-F2181A9E2159}">
      <dgm:prSet/>
      <dgm:spPr/>
      <dgm:t>
        <a:bodyPr/>
        <a:lstStyle/>
        <a:p>
          <a:endParaRPr lang="en-GB"/>
        </a:p>
      </dgm:t>
    </dgm:pt>
    <dgm:pt modelId="{9E9B1ED0-69E5-4789-BADC-C9F429BE2323}">
      <dgm:prSet phldrT="[Text]"/>
      <dgm:spPr>
        <a:solidFill>
          <a:srgbClr val="36D266"/>
        </a:solidFill>
      </dgm:spPr>
      <dgm:t>
        <a:bodyPr/>
        <a:lstStyle/>
        <a:p>
          <a:r>
            <a:rPr lang="en-GB"/>
            <a:t>Marketing decision support system</a:t>
          </a:r>
        </a:p>
      </dgm:t>
    </dgm:pt>
    <dgm:pt modelId="{134B2BE0-BEDB-4B35-AC04-C16816174D1F}" type="parTrans" cxnId="{07B09460-E135-4EA9-9F65-DE3BF18F7AF5}">
      <dgm:prSet/>
      <dgm:spPr/>
      <dgm:t>
        <a:bodyPr/>
        <a:lstStyle/>
        <a:p>
          <a:endParaRPr lang="en-GB"/>
        </a:p>
      </dgm:t>
    </dgm:pt>
    <dgm:pt modelId="{3A7AC463-9FFD-4BE6-8021-3631B84D2E13}" type="sibTrans" cxnId="{07B09460-E135-4EA9-9F65-DE3BF18F7AF5}">
      <dgm:prSet/>
      <dgm:spPr/>
      <dgm:t>
        <a:bodyPr/>
        <a:lstStyle/>
        <a:p>
          <a:endParaRPr lang="en-GB"/>
        </a:p>
      </dgm:t>
    </dgm:pt>
    <dgm:pt modelId="{11581378-3E9F-4209-99B4-4CCFDFD73604}">
      <dgm:prSet phldrT="[Text]"/>
      <dgm:spPr>
        <a:solidFill>
          <a:srgbClr val="5BAD9D"/>
        </a:solidFill>
      </dgm:spPr>
      <dgm:t>
        <a:bodyPr/>
        <a:lstStyle/>
        <a:p>
          <a:r>
            <a:rPr lang="en-GB"/>
            <a:t>Marketing research system</a:t>
          </a:r>
        </a:p>
      </dgm:t>
    </dgm:pt>
    <dgm:pt modelId="{4715F238-81FE-4FE5-9D77-227F0F153322}" type="parTrans" cxnId="{F8728AF6-0D74-4122-B933-A40CE2F28068}">
      <dgm:prSet/>
      <dgm:spPr/>
      <dgm:t>
        <a:bodyPr/>
        <a:lstStyle/>
        <a:p>
          <a:endParaRPr lang="en-GB"/>
        </a:p>
      </dgm:t>
    </dgm:pt>
    <dgm:pt modelId="{78D6016F-A444-4C18-861B-EB89A0B37B93}" type="sibTrans" cxnId="{F8728AF6-0D74-4122-B933-A40CE2F28068}">
      <dgm:prSet/>
      <dgm:spPr/>
      <dgm:t>
        <a:bodyPr/>
        <a:lstStyle/>
        <a:p>
          <a:endParaRPr lang="en-GB"/>
        </a:p>
      </dgm:t>
    </dgm:pt>
    <dgm:pt modelId="{8057D795-F51E-4885-BFCD-5611B67C6E93}">
      <dgm:prSet phldrT="[Text]"/>
      <dgm:spPr>
        <a:solidFill>
          <a:srgbClr val="F0AF2E"/>
        </a:solidFill>
      </dgm:spPr>
      <dgm:t>
        <a:bodyPr/>
        <a:lstStyle/>
        <a:p>
          <a:r>
            <a:rPr lang="en-GB"/>
            <a:t>Marketing intelligence system</a:t>
          </a:r>
        </a:p>
      </dgm:t>
    </dgm:pt>
    <dgm:pt modelId="{463E9C4B-EA3B-4B86-B945-A55D20E88121}" type="parTrans" cxnId="{D7EDBF22-EB01-4A3B-8780-2AA6491FE235}">
      <dgm:prSet/>
      <dgm:spPr/>
      <dgm:t>
        <a:bodyPr/>
        <a:lstStyle/>
        <a:p>
          <a:endParaRPr lang="en-GB"/>
        </a:p>
      </dgm:t>
    </dgm:pt>
    <dgm:pt modelId="{84522201-C4F0-4CF9-A39E-A7A44D30726A}" type="sibTrans" cxnId="{D7EDBF22-EB01-4A3B-8780-2AA6491FE235}">
      <dgm:prSet/>
      <dgm:spPr/>
      <dgm:t>
        <a:bodyPr/>
        <a:lstStyle/>
        <a:p>
          <a:endParaRPr lang="en-GB"/>
        </a:p>
      </dgm:t>
    </dgm:pt>
    <dgm:pt modelId="{86D7CB31-3154-4D34-B996-C8416E4D55CA}">
      <dgm:prSet phldrT="[Text]"/>
      <dgm:spPr>
        <a:solidFill>
          <a:srgbClr val="B25691"/>
        </a:solidFill>
      </dgm:spPr>
      <dgm:t>
        <a:bodyPr/>
        <a:lstStyle/>
        <a:p>
          <a:r>
            <a:rPr lang="en-GB"/>
            <a:t>Intenal records system</a:t>
          </a:r>
        </a:p>
      </dgm:t>
    </dgm:pt>
    <dgm:pt modelId="{A7D16BF2-FB24-467C-B09A-9A17DE447FE3}" type="parTrans" cxnId="{23077EED-AF10-4B10-94A8-74ADAC9E6422}">
      <dgm:prSet/>
      <dgm:spPr/>
      <dgm:t>
        <a:bodyPr/>
        <a:lstStyle/>
        <a:p>
          <a:endParaRPr lang="en-GB"/>
        </a:p>
      </dgm:t>
    </dgm:pt>
    <dgm:pt modelId="{E02E4E97-278A-447B-9A83-ABD20A48BB40}" type="sibTrans" cxnId="{23077EED-AF10-4B10-94A8-74ADAC9E6422}">
      <dgm:prSet/>
      <dgm:spPr/>
      <dgm:t>
        <a:bodyPr/>
        <a:lstStyle/>
        <a:p>
          <a:endParaRPr lang="en-GB"/>
        </a:p>
      </dgm:t>
    </dgm:pt>
    <dgm:pt modelId="{102BA11C-E8CA-4E79-A26F-8D8BF5D36411}" type="pres">
      <dgm:prSet presAssocID="{EED6CFC4-6948-4BD1-B6EA-4771509F61FA}" presName="cycle" presStyleCnt="0">
        <dgm:presLayoutVars>
          <dgm:chMax val="1"/>
          <dgm:dir/>
          <dgm:animLvl val="ctr"/>
          <dgm:resizeHandles val="exact"/>
        </dgm:presLayoutVars>
      </dgm:prSet>
      <dgm:spPr/>
    </dgm:pt>
    <dgm:pt modelId="{A43D1322-5428-4A38-811C-9AC1C9854E3F}" type="pres">
      <dgm:prSet presAssocID="{E7158C74-C9C6-4F0B-8F64-CBF2E3D46FDA}" presName="centerShape" presStyleLbl="node0" presStyleIdx="0" presStyleCnt="1"/>
      <dgm:spPr/>
    </dgm:pt>
    <dgm:pt modelId="{E41F8155-60D4-4335-B914-6BC854817BCB}" type="pres">
      <dgm:prSet presAssocID="{134B2BE0-BEDB-4B35-AC04-C16816174D1F}" presName="parTrans" presStyleLbl="bgSibTrans2D1" presStyleIdx="0" presStyleCnt="4"/>
      <dgm:spPr/>
    </dgm:pt>
    <dgm:pt modelId="{B6BB2FD0-95FB-4445-9E4A-DB6E039BAE8F}" type="pres">
      <dgm:prSet presAssocID="{9E9B1ED0-69E5-4789-BADC-C9F429BE2323}" presName="node" presStyleLbl="node1" presStyleIdx="0" presStyleCnt="4">
        <dgm:presLayoutVars>
          <dgm:bulletEnabled val="1"/>
        </dgm:presLayoutVars>
      </dgm:prSet>
      <dgm:spPr/>
    </dgm:pt>
    <dgm:pt modelId="{EACD08A7-EB28-45B8-B12F-E37C97685A48}" type="pres">
      <dgm:prSet presAssocID="{4715F238-81FE-4FE5-9D77-227F0F153322}" presName="parTrans" presStyleLbl="bgSibTrans2D1" presStyleIdx="1" presStyleCnt="4"/>
      <dgm:spPr/>
    </dgm:pt>
    <dgm:pt modelId="{D72BF11F-8D02-44BF-AA8D-584A7055FE96}" type="pres">
      <dgm:prSet presAssocID="{11581378-3E9F-4209-99B4-4CCFDFD73604}" presName="node" presStyleLbl="node1" presStyleIdx="1" presStyleCnt="4">
        <dgm:presLayoutVars>
          <dgm:bulletEnabled val="1"/>
        </dgm:presLayoutVars>
      </dgm:prSet>
      <dgm:spPr/>
    </dgm:pt>
    <dgm:pt modelId="{11AFC2B2-1951-4D89-A062-8A167CAD143F}" type="pres">
      <dgm:prSet presAssocID="{463E9C4B-EA3B-4B86-B945-A55D20E88121}" presName="parTrans" presStyleLbl="bgSibTrans2D1" presStyleIdx="2" presStyleCnt="4"/>
      <dgm:spPr/>
    </dgm:pt>
    <dgm:pt modelId="{982F55A1-CCD7-4A56-A8E4-6478DC754095}" type="pres">
      <dgm:prSet presAssocID="{8057D795-F51E-4885-BFCD-5611B67C6E93}" presName="node" presStyleLbl="node1" presStyleIdx="2" presStyleCnt="4">
        <dgm:presLayoutVars>
          <dgm:bulletEnabled val="1"/>
        </dgm:presLayoutVars>
      </dgm:prSet>
      <dgm:spPr/>
    </dgm:pt>
    <dgm:pt modelId="{40FF1BB6-5B78-401F-B7C1-A8E4097745EC}" type="pres">
      <dgm:prSet presAssocID="{A7D16BF2-FB24-467C-B09A-9A17DE447FE3}" presName="parTrans" presStyleLbl="bgSibTrans2D1" presStyleIdx="3" presStyleCnt="4"/>
      <dgm:spPr/>
    </dgm:pt>
    <dgm:pt modelId="{6626D659-0F72-420D-9A76-5D60D24F2EF5}" type="pres">
      <dgm:prSet presAssocID="{86D7CB31-3154-4D34-B996-C8416E4D55CA}" presName="node" presStyleLbl="node1" presStyleIdx="3" presStyleCnt="4">
        <dgm:presLayoutVars>
          <dgm:bulletEnabled val="1"/>
        </dgm:presLayoutVars>
      </dgm:prSet>
      <dgm:spPr/>
    </dgm:pt>
  </dgm:ptLst>
  <dgm:cxnLst>
    <dgm:cxn modelId="{D7EDBF22-EB01-4A3B-8780-2AA6491FE235}" srcId="{E7158C74-C9C6-4F0B-8F64-CBF2E3D46FDA}" destId="{8057D795-F51E-4885-BFCD-5611B67C6E93}" srcOrd="2" destOrd="0" parTransId="{463E9C4B-EA3B-4B86-B945-A55D20E88121}" sibTransId="{84522201-C4F0-4CF9-A39E-A7A44D30726A}"/>
    <dgm:cxn modelId="{E4390F2F-48CF-40BC-B609-59C13F0029CF}" type="presOf" srcId="{EED6CFC4-6948-4BD1-B6EA-4771509F61FA}" destId="{102BA11C-E8CA-4E79-A26F-8D8BF5D36411}" srcOrd="0" destOrd="0" presId="urn:microsoft.com/office/officeart/2005/8/layout/radial4"/>
    <dgm:cxn modelId="{DAAF2433-E135-46C1-A71D-BE979000124F}" type="presOf" srcId="{E7158C74-C9C6-4F0B-8F64-CBF2E3D46FDA}" destId="{A43D1322-5428-4A38-811C-9AC1C9854E3F}" srcOrd="0" destOrd="0" presId="urn:microsoft.com/office/officeart/2005/8/layout/radial4"/>
    <dgm:cxn modelId="{0C856539-6DE1-497F-BD4B-F933B961F88A}" type="presOf" srcId="{4715F238-81FE-4FE5-9D77-227F0F153322}" destId="{EACD08A7-EB28-45B8-B12F-E37C97685A48}" srcOrd="0" destOrd="0" presId="urn:microsoft.com/office/officeart/2005/8/layout/radial4"/>
    <dgm:cxn modelId="{07B09460-E135-4EA9-9F65-DE3BF18F7AF5}" srcId="{E7158C74-C9C6-4F0B-8F64-CBF2E3D46FDA}" destId="{9E9B1ED0-69E5-4789-BADC-C9F429BE2323}" srcOrd="0" destOrd="0" parTransId="{134B2BE0-BEDB-4B35-AC04-C16816174D1F}" sibTransId="{3A7AC463-9FFD-4BE6-8021-3631B84D2E13}"/>
    <dgm:cxn modelId="{97043E6D-2955-4176-A8DF-125DB2929CD5}" type="presOf" srcId="{A7D16BF2-FB24-467C-B09A-9A17DE447FE3}" destId="{40FF1BB6-5B78-401F-B7C1-A8E4097745EC}" srcOrd="0" destOrd="0" presId="urn:microsoft.com/office/officeart/2005/8/layout/radial4"/>
    <dgm:cxn modelId="{ECB3278E-30BE-4E2D-9234-4D6E8774981B}" type="presOf" srcId="{463E9C4B-EA3B-4B86-B945-A55D20E88121}" destId="{11AFC2B2-1951-4D89-A062-8A167CAD143F}" srcOrd="0" destOrd="0" presId="urn:microsoft.com/office/officeart/2005/8/layout/radial4"/>
    <dgm:cxn modelId="{610C3B9B-4B33-4308-A981-8FC925A2BE00}" type="presOf" srcId="{8057D795-F51E-4885-BFCD-5611B67C6E93}" destId="{982F55A1-CCD7-4A56-A8E4-6478DC754095}" srcOrd="0" destOrd="0" presId="urn:microsoft.com/office/officeart/2005/8/layout/radial4"/>
    <dgm:cxn modelId="{ABD956AE-853D-4744-A0EC-B8B90BEE67BE}" type="presOf" srcId="{134B2BE0-BEDB-4B35-AC04-C16816174D1F}" destId="{E41F8155-60D4-4335-B914-6BC854817BCB}" srcOrd="0" destOrd="0" presId="urn:microsoft.com/office/officeart/2005/8/layout/radial4"/>
    <dgm:cxn modelId="{055A79CB-C9A7-43B8-BE27-25BE53C73513}" type="presOf" srcId="{86D7CB31-3154-4D34-B996-C8416E4D55CA}" destId="{6626D659-0F72-420D-9A76-5D60D24F2EF5}" srcOrd="0" destOrd="0" presId="urn:microsoft.com/office/officeart/2005/8/layout/radial4"/>
    <dgm:cxn modelId="{53EF89D8-0EAA-46A9-8D34-F2181A9E2159}" srcId="{EED6CFC4-6948-4BD1-B6EA-4771509F61FA}" destId="{E7158C74-C9C6-4F0B-8F64-CBF2E3D46FDA}" srcOrd="0" destOrd="0" parTransId="{CA9E2DA5-3745-4FE5-8BBE-36ECA3E20D6D}" sibTransId="{E419D077-E269-4ADE-B88D-F5ECCCBF51E7}"/>
    <dgm:cxn modelId="{AD3698E1-588B-4B5C-B77C-A1B1BE50B805}" type="presOf" srcId="{11581378-3E9F-4209-99B4-4CCFDFD73604}" destId="{D72BF11F-8D02-44BF-AA8D-584A7055FE96}" srcOrd="0" destOrd="0" presId="urn:microsoft.com/office/officeart/2005/8/layout/radial4"/>
    <dgm:cxn modelId="{6AFDE8EA-3CEB-42C0-8F3F-4B82C9CDBF78}" type="presOf" srcId="{9E9B1ED0-69E5-4789-BADC-C9F429BE2323}" destId="{B6BB2FD0-95FB-4445-9E4A-DB6E039BAE8F}" srcOrd="0" destOrd="0" presId="urn:microsoft.com/office/officeart/2005/8/layout/radial4"/>
    <dgm:cxn modelId="{23077EED-AF10-4B10-94A8-74ADAC9E6422}" srcId="{E7158C74-C9C6-4F0B-8F64-CBF2E3D46FDA}" destId="{86D7CB31-3154-4D34-B996-C8416E4D55CA}" srcOrd="3" destOrd="0" parTransId="{A7D16BF2-FB24-467C-B09A-9A17DE447FE3}" sibTransId="{E02E4E97-278A-447B-9A83-ABD20A48BB40}"/>
    <dgm:cxn modelId="{F8728AF6-0D74-4122-B933-A40CE2F28068}" srcId="{E7158C74-C9C6-4F0B-8F64-CBF2E3D46FDA}" destId="{11581378-3E9F-4209-99B4-4CCFDFD73604}" srcOrd="1" destOrd="0" parTransId="{4715F238-81FE-4FE5-9D77-227F0F153322}" sibTransId="{78D6016F-A444-4C18-861B-EB89A0B37B93}"/>
    <dgm:cxn modelId="{ED036702-3524-49FC-B9F3-3DC3B9AD86E4}" type="presParOf" srcId="{102BA11C-E8CA-4E79-A26F-8D8BF5D36411}" destId="{A43D1322-5428-4A38-811C-9AC1C9854E3F}" srcOrd="0" destOrd="0" presId="urn:microsoft.com/office/officeart/2005/8/layout/radial4"/>
    <dgm:cxn modelId="{3FC778BC-4A07-4776-9C8E-D55ACFE76D47}" type="presParOf" srcId="{102BA11C-E8CA-4E79-A26F-8D8BF5D36411}" destId="{E41F8155-60D4-4335-B914-6BC854817BCB}" srcOrd="1" destOrd="0" presId="urn:microsoft.com/office/officeart/2005/8/layout/radial4"/>
    <dgm:cxn modelId="{81431E93-7708-4827-9286-9B941DFFB466}" type="presParOf" srcId="{102BA11C-E8CA-4E79-A26F-8D8BF5D36411}" destId="{B6BB2FD0-95FB-4445-9E4A-DB6E039BAE8F}" srcOrd="2" destOrd="0" presId="urn:microsoft.com/office/officeart/2005/8/layout/radial4"/>
    <dgm:cxn modelId="{5F5535F6-3917-462A-9B36-66E247844971}" type="presParOf" srcId="{102BA11C-E8CA-4E79-A26F-8D8BF5D36411}" destId="{EACD08A7-EB28-45B8-B12F-E37C97685A48}" srcOrd="3" destOrd="0" presId="urn:microsoft.com/office/officeart/2005/8/layout/radial4"/>
    <dgm:cxn modelId="{7300FEA6-7370-4975-B9EA-8BC8213BC996}" type="presParOf" srcId="{102BA11C-E8CA-4E79-A26F-8D8BF5D36411}" destId="{D72BF11F-8D02-44BF-AA8D-584A7055FE96}" srcOrd="4" destOrd="0" presId="urn:microsoft.com/office/officeart/2005/8/layout/radial4"/>
    <dgm:cxn modelId="{2AD0B2F0-34BE-46E7-B4A1-D4AEE643C55E}" type="presParOf" srcId="{102BA11C-E8CA-4E79-A26F-8D8BF5D36411}" destId="{11AFC2B2-1951-4D89-A062-8A167CAD143F}" srcOrd="5" destOrd="0" presId="urn:microsoft.com/office/officeart/2005/8/layout/radial4"/>
    <dgm:cxn modelId="{D456B187-E210-4367-86BC-4646833D1A46}" type="presParOf" srcId="{102BA11C-E8CA-4E79-A26F-8D8BF5D36411}" destId="{982F55A1-CCD7-4A56-A8E4-6478DC754095}" srcOrd="6" destOrd="0" presId="urn:microsoft.com/office/officeart/2005/8/layout/radial4"/>
    <dgm:cxn modelId="{D270E165-502D-40A6-9B0F-8CEF9769EEDC}" type="presParOf" srcId="{102BA11C-E8CA-4E79-A26F-8D8BF5D36411}" destId="{40FF1BB6-5B78-401F-B7C1-A8E4097745EC}" srcOrd="7" destOrd="0" presId="urn:microsoft.com/office/officeart/2005/8/layout/radial4"/>
    <dgm:cxn modelId="{1276374F-8376-43BB-9FE4-1CC804274E87}" type="presParOf" srcId="{102BA11C-E8CA-4E79-A26F-8D8BF5D36411}" destId="{6626D659-0F72-420D-9A76-5D60D24F2EF5}" srcOrd="8" destOrd="0" presId="urn:microsoft.com/office/officeart/2005/8/layout/radial4"/>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3D1322-5428-4A38-811C-9AC1C9854E3F}">
      <dsp:nvSpPr>
        <dsp:cNvPr id="0" name=""/>
        <dsp:cNvSpPr/>
      </dsp:nvSpPr>
      <dsp:spPr>
        <a:xfrm>
          <a:off x="2207656" y="1852455"/>
          <a:ext cx="1633061" cy="1633061"/>
        </a:xfrm>
        <a:prstGeom prst="ellipse">
          <a:avLst/>
        </a:prstGeom>
        <a:solidFill>
          <a:srgbClr val="DA2E2E"/>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Marketing information system</a:t>
          </a:r>
        </a:p>
      </dsp:txBody>
      <dsp:txXfrm>
        <a:off x="2446812" y="2091611"/>
        <a:ext cx="1154749" cy="1154749"/>
      </dsp:txXfrm>
    </dsp:sp>
    <dsp:sp modelId="{E41F8155-60D4-4335-B914-6BC854817BCB}">
      <dsp:nvSpPr>
        <dsp:cNvPr id="0" name=""/>
        <dsp:cNvSpPr/>
      </dsp:nvSpPr>
      <dsp:spPr>
        <a:xfrm rot="11700000">
          <a:off x="818461" y="2027938"/>
          <a:ext cx="1363591" cy="465422"/>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6BB2FD0-95FB-4445-9E4A-DB6E039BAE8F}">
      <dsp:nvSpPr>
        <dsp:cNvPr id="0" name=""/>
        <dsp:cNvSpPr/>
      </dsp:nvSpPr>
      <dsp:spPr>
        <a:xfrm>
          <a:off x="65988" y="1463624"/>
          <a:ext cx="1551408" cy="1241126"/>
        </a:xfrm>
        <a:prstGeom prst="roundRect">
          <a:avLst>
            <a:gd name="adj" fmla="val 10000"/>
          </a:avLst>
        </a:prstGeom>
        <a:solidFill>
          <a:srgbClr val="36D26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195" tIns="36195" rIns="36195" bIns="36195" numCol="1" spcCol="1270" anchor="ctr" anchorCtr="0">
          <a:noAutofit/>
        </a:bodyPr>
        <a:lstStyle/>
        <a:p>
          <a:pPr marL="0" lvl="0" indent="0" algn="ctr" defTabSz="844550">
            <a:lnSpc>
              <a:spcPct val="90000"/>
            </a:lnSpc>
            <a:spcBef>
              <a:spcPct val="0"/>
            </a:spcBef>
            <a:spcAft>
              <a:spcPct val="35000"/>
            </a:spcAft>
            <a:buNone/>
          </a:pPr>
          <a:r>
            <a:rPr lang="en-GB" sz="1900" kern="1200"/>
            <a:t>Marketing decision support system</a:t>
          </a:r>
        </a:p>
      </dsp:txBody>
      <dsp:txXfrm>
        <a:off x="102339" y="1499975"/>
        <a:ext cx="1478706" cy="1168424"/>
      </dsp:txXfrm>
    </dsp:sp>
    <dsp:sp modelId="{EACD08A7-EB28-45B8-B12F-E37C97685A48}">
      <dsp:nvSpPr>
        <dsp:cNvPr id="0" name=""/>
        <dsp:cNvSpPr/>
      </dsp:nvSpPr>
      <dsp:spPr>
        <a:xfrm rot="14700000">
          <a:off x="1675631" y="1006402"/>
          <a:ext cx="1363591" cy="465422"/>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72BF11F-8D02-44BF-AA8D-584A7055FE96}">
      <dsp:nvSpPr>
        <dsp:cNvPr id="0" name=""/>
        <dsp:cNvSpPr/>
      </dsp:nvSpPr>
      <dsp:spPr>
        <a:xfrm>
          <a:off x="1293583" y="633"/>
          <a:ext cx="1551408" cy="1241126"/>
        </a:xfrm>
        <a:prstGeom prst="roundRect">
          <a:avLst>
            <a:gd name="adj" fmla="val 10000"/>
          </a:avLst>
        </a:prstGeom>
        <a:solidFill>
          <a:srgbClr val="5BAD9D"/>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195" tIns="36195" rIns="36195" bIns="36195" numCol="1" spcCol="1270" anchor="ctr" anchorCtr="0">
          <a:noAutofit/>
        </a:bodyPr>
        <a:lstStyle/>
        <a:p>
          <a:pPr marL="0" lvl="0" indent="0" algn="ctr" defTabSz="844550">
            <a:lnSpc>
              <a:spcPct val="90000"/>
            </a:lnSpc>
            <a:spcBef>
              <a:spcPct val="0"/>
            </a:spcBef>
            <a:spcAft>
              <a:spcPct val="35000"/>
            </a:spcAft>
            <a:buNone/>
          </a:pPr>
          <a:r>
            <a:rPr lang="en-GB" sz="1900" kern="1200"/>
            <a:t>Marketing research system</a:t>
          </a:r>
        </a:p>
      </dsp:txBody>
      <dsp:txXfrm>
        <a:off x="1329934" y="36984"/>
        <a:ext cx="1478706" cy="1168424"/>
      </dsp:txXfrm>
    </dsp:sp>
    <dsp:sp modelId="{11AFC2B2-1951-4D89-A062-8A167CAD143F}">
      <dsp:nvSpPr>
        <dsp:cNvPr id="0" name=""/>
        <dsp:cNvSpPr/>
      </dsp:nvSpPr>
      <dsp:spPr>
        <a:xfrm rot="17700000">
          <a:off x="3009151" y="1006402"/>
          <a:ext cx="1363591" cy="465422"/>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2F55A1-CCD7-4A56-A8E4-6478DC754095}">
      <dsp:nvSpPr>
        <dsp:cNvPr id="0" name=""/>
        <dsp:cNvSpPr/>
      </dsp:nvSpPr>
      <dsp:spPr>
        <a:xfrm>
          <a:off x="3203382" y="633"/>
          <a:ext cx="1551408" cy="1241126"/>
        </a:xfrm>
        <a:prstGeom prst="roundRect">
          <a:avLst>
            <a:gd name="adj" fmla="val 10000"/>
          </a:avLst>
        </a:prstGeom>
        <a:solidFill>
          <a:srgbClr val="F0AF2E"/>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195" tIns="36195" rIns="36195" bIns="36195" numCol="1" spcCol="1270" anchor="ctr" anchorCtr="0">
          <a:noAutofit/>
        </a:bodyPr>
        <a:lstStyle/>
        <a:p>
          <a:pPr marL="0" lvl="0" indent="0" algn="ctr" defTabSz="844550">
            <a:lnSpc>
              <a:spcPct val="90000"/>
            </a:lnSpc>
            <a:spcBef>
              <a:spcPct val="0"/>
            </a:spcBef>
            <a:spcAft>
              <a:spcPct val="35000"/>
            </a:spcAft>
            <a:buNone/>
          </a:pPr>
          <a:r>
            <a:rPr lang="en-GB" sz="1900" kern="1200"/>
            <a:t>Marketing intelligence system</a:t>
          </a:r>
        </a:p>
      </dsp:txBody>
      <dsp:txXfrm>
        <a:off x="3239733" y="36984"/>
        <a:ext cx="1478706" cy="1168424"/>
      </dsp:txXfrm>
    </dsp:sp>
    <dsp:sp modelId="{40FF1BB6-5B78-401F-B7C1-A8E4097745EC}">
      <dsp:nvSpPr>
        <dsp:cNvPr id="0" name=""/>
        <dsp:cNvSpPr/>
      </dsp:nvSpPr>
      <dsp:spPr>
        <a:xfrm rot="20700000">
          <a:off x="3866322" y="2027938"/>
          <a:ext cx="1363591" cy="465422"/>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626D659-0F72-420D-9A76-5D60D24F2EF5}">
      <dsp:nvSpPr>
        <dsp:cNvPr id="0" name=""/>
        <dsp:cNvSpPr/>
      </dsp:nvSpPr>
      <dsp:spPr>
        <a:xfrm>
          <a:off x="4430978" y="1463624"/>
          <a:ext cx="1551408" cy="1241126"/>
        </a:xfrm>
        <a:prstGeom prst="roundRect">
          <a:avLst>
            <a:gd name="adj" fmla="val 10000"/>
          </a:avLst>
        </a:prstGeom>
        <a:solidFill>
          <a:srgbClr val="B2569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195" tIns="36195" rIns="36195" bIns="36195" numCol="1" spcCol="1270" anchor="ctr" anchorCtr="0">
          <a:noAutofit/>
        </a:bodyPr>
        <a:lstStyle/>
        <a:p>
          <a:pPr marL="0" lvl="0" indent="0" algn="ctr" defTabSz="844550">
            <a:lnSpc>
              <a:spcPct val="90000"/>
            </a:lnSpc>
            <a:spcBef>
              <a:spcPct val="0"/>
            </a:spcBef>
            <a:spcAft>
              <a:spcPct val="35000"/>
            </a:spcAft>
            <a:buNone/>
          </a:pPr>
          <a:r>
            <a:rPr lang="en-GB" sz="1900" kern="1200"/>
            <a:t>Intenal records system</a:t>
          </a:r>
        </a:p>
      </dsp:txBody>
      <dsp:txXfrm>
        <a:off x="4467329" y="1499975"/>
        <a:ext cx="1478706" cy="1168424"/>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10</Pages>
  <Words>1677</Words>
  <Characters>9565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dc:creator>
  <cp:keywords/>
  <dc:description/>
  <cp:lastModifiedBy>milen</cp:lastModifiedBy>
  <cp:revision>3</cp:revision>
  <dcterms:created xsi:type="dcterms:W3CDTF">2019-12-08T19:27:00Z</dcterms:created>
  <dcterms:modified xsi:type="dcterms:W3CDTF">2019-12-13T17:52:00Z</dcterms:modified>
</cp:coreProperties>
</file>