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5ED84" w14:textId="2AF2549F" w:rsidR="00844DF1" w:rsidRDefault="00CB571C" w:rsidP="00CB571C">
      <w:pPr>
        <w:pStyle w:val="Heading1"/>
      </w:pPr>
      <w:r>
        <w:t>Paragraph from online resource</w:t>
      </w:r>
    </w:p>
    <w:p w14:paraId="1133C6E9" w14:textId="77777777" w:rsidR="00CB571C" w:rsidRDefault="00CB571C" w:rsidP="00CB571C">
      <w:r>
        <w:t>Communication skills - these are the skills required to transmit or receive messages accurately to and from other people by speaking or in writing, without misunderstandings. These skills include:</w:t>
      </w:r>
    </w:p>
    <w:p w14:paraId="0A629EDB" w14:textId="77777777" w:rsidR="00CB571C" w:rsidRDefault="00CB571C" w:rsidP="00CB571C">
      <w:r>
        <w:t xml:space="preserve">Verbal Communication – or the words that we use, whether face-to-face or in writing. The balance between face-to-face and in writing is likely to vary in different jobs, but few, if any, will not want at least some of each type of </w:t>
      </w:r>
      <w:proofErr w:type="gramStart"/>
      <w:r>
        <w:t>communication;</w:t>
      </w:r>
      <w:proofErr w:type="gramEnd"/>
    </w:p>
    <w:p w14:paraId="0474F29B" w14:textId="77777777" w:rsidR="00CB571C" w:rsidRDefault="00CB571C" w:rsidP="00CB571C">
      <w:r>
        <w:t xml:space="preserve">Non-Verbal Communication </w:t>
      </w:r>
      <w:proofErr w:type="gramStart"/>
      <w:r>
        <w:t>–  or</w:t>
      </w:r>
      <w:proofErr w:type="gramEnd"/>
      <w:r>
        <w:t xml:space="preserve"> what we communicate without words, for example through body language, tone of voice, or even emojis; and</w:t>
      </w:r>
    </w:p>
    <w:p w14:paraId="158BDCE2" w14:textId="77777777" w:rsidR="00CB571C" w:rsidRDefault="00CB571C" w:rsidP="00CB571C"/>
    <w:p w14:paraId="2DA525B0" w14:textId="359B7F42" w:rsidR="00CB571C" w:rsidRDefault="00CB571C" w:rsidP="00CB571C">
      <w:r>
        <w:t>Listening – how we take in and then interpret the verbal and non-verbal messages sent by others, including in writing.</w:t>
      </w:r>
    </w:p>
    <w:p w14:paraId="296DC851" w14:textId="73AA8DE2" w:rsidR="00CB571C" w:rsidRDefault="00CB571C" w:rsidP="00CB571C"/>
    <w:p w14:paraId="71121BB9" w14:textId="12BA4D7C" w:rsidR="00CB571C" w:rsidRDefault="00CB571C" w:rsidP="00CB571C">
      <w:pPr>
        <w:pStyle w:val="Heading1"/>
      </w:pPr>
      <w:r>
        <w:t>Same Paragraph passed through Paraphrasing software</w:t>
      </w:r>
    </w:p>
    <w:p w14:paraId="4BF4EEC7" w14:textId="77777777" w:rsidR="00CB571C" w:rsidRDefault="00CB571C" w:rsidP="00CB571C">
      <w:r>
        <w:t>Communication skills are those needed to correctly send and receive messages from others via speech or writing, without errors or misunderstandings. Among these abilities are:</w:t>
      </w:r>
    </w:p>
    <w:p w14:paraId="0E792F9F" w14:textId="77777777" w:rsidR="00CB571C" w:rsidRDefault="00CB571C" w:rsidP="00CB571C">
      <w:r>
        <w:t xml:space="preserve">Verbal communication, or speaking or writing, refers to the words we employ. In various vocations, the ratio of verbal to written communication may vary, although few, if any, will not prefer at least some of </w:t>
      </w:r>
      <w:proofErr w:type="gramStart"/>
      <w:r>
        <w:t>each;</w:t>
      </w:r>
      <w:proofErr w:type="gramEnd"/>
    </w:p>
    <w:p w14:paraId="5A24ACBE" w14:textId="77777777" w:rsidR="00CB571C" w:rsidRDefault="00CB571C" w:rsidP="00CB571C">
      <w:r>
        <w:t>Non-Verbal Communication, or what we convey without using words, such as through gestures, our voice tone, or even emojis; and</w:t>
      </w:r>
    </w:p>
    <w:p w14:paraId="4C03E7E3" w14:textId="77777777" w:rsidR="00CB571C" w:rsidRDefault="00CB571C" w:rsidP="00CB571C"/>
    <w:p w14:paraId="103B3670" w14:textId="4CE3DAC3" w:rsidR="00CB571C" w:rsidRDefault="00CB571C" w:rsidP="00CB571C">
      <w:r>
        <w:t>Understanding what is being communicated to us verbally, nonverbally, and even in writing requires the skill of listening.</w:t>
      </w:r>
    </w:p>
    <w:sectPr w:rsidR="00CB5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71C"/>
    <w:rsid w:val="0050121D"/>
    <w:rsid w:val="00943DC3"/>
    <w:rsid w:val="00CB5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567CA"/>
  <w15:chartTrackingRefBased/>
  <w15:docId w15:val="{5C9654D5-147F-43EF-851E-72E4DA4AC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7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71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212</Words>
  <Characters>1213</Characters>
  <Application>Microsoft Office Word</Application>
  <DocSecurity>0</DocSecurity>
  <Lines>10</Lines>
  <Paragraphs>2</Paragraphs>
  <ScaleCrop>false</ScaleCrop>
  <Company/>
  <LinksUpToDate>false</LinksUpToDate>
  <CharactersWithSpaces>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2022-08-17T10:49:00Z</dcterms:created>
  <dcterms:modified xsi:type="dcterms:W3CDTF">2022-08-17T10:54:00Z</dcterms:modified>
</cp:coreProperties>
</file>