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AE50A9" w14:textId="77777777" w:rsidR="00020E2A" w:rsidRPr="006417EB" w:rsidRDefault="00397E8C" w:rsidP="00020E2A">
      <w:pPr>
        <w:shd w:val="clear" w:color="auto" w:fill="FFFFFF"/>
        <w:rPr>
          <w:rFonts w:ascii="Arial" w:eastAsia="Times New Roman" w:hAnsi="Arial" w:cs="Arial"/>
          <w:b/>
          <w:bCs/>
          <w:color w:val="222222"/>
          <w:kern w:val="0"/>
          <w:sz w:val="24"/>
          <w:szCs w:val="24"/>
          <w14:ligatures w14:val="none"/>
        </w:rPr>
      </w:pPr>
      <w:bookmarkStart w:id="0" w:name="_Hlk150522412"/>
      <w:r w:rsidRPr="006417EB">
        <w:rPr>
          <w:rFonts w:ascii="Arial" w:hAnsi="Arial" w:cs="Arial"/>
          <w:noProof/>
          <w:sz w:val="24"/>
          <w:szCs w:val="24"/>
        </w:rPr>
        <w:drawing>
          <wp:inline distT="0" distB="0" distL="0" distR="0" wp14:anchorId="35D37FD3" wp14:editId="0DDB8E28">
            <wp:extent cx="2124075" cy="876300"/>
            <wp:effectExtent l="0" t="0" r="9525" b="0"/>
            <wp:docPr id="422168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168737" name=""/>
                    <pic:cNvPicPr/>
                  </pic:nvPicPr>
                  <pic:blipFill>
                    <a:blip r:embed="rId4"/>
                    <a:stretch>
                      <a:fillRect/>
                    </a:stretch>
                  </pic:blipFill>
                  <pic:spPr>
                    <a:xfrm>
                      <a:off x="0" y="0"/>
                      <a:ext cx="2124075" cy="876300"/>
                    </a:xfrm>
                    <a:prstGeom prst="rect">
                      <a:avLst/>
                    </a:prstGeom>
                  </pic:spPr>
                </pic:pic>
              </a:graphicData>
            </a:graphic>
          </wp:inline>
        </w:drawing>
      </w:r>
    </w:p>
    <w:p w14:paraId="545960E6" w14:textId="77777777" w:rsidR="00020E2A" w:rsidRPr="006417EB" w:rsidRDefault="00020E2A" w:rsidP="00020E2A">
      <w:pPr>
        <w:shd w:val="clear" w:color="auto" w:fill="FFFFFF"/>
        <w:jc w:val="center"/>
        <w:rPr>
          <w:rFonts w:ascii="Arial" w:eastAsia="Times New Roman" w:hAnsi="Arial" w:cs="Arial"/>
          <w:b/>
          <w:bCs/>
          <w:color w:val="222222"/>
          <w:kern w:val="0"/>
          <w:sz w:val="24"/>
          <w:szCs w:val="24"/>
          <w14:ligatures w14:val="none"/>
        </w:rPr>
      </w:pPr>
    </w:p>
    <w:p w14:paraId="03E73AEA" w14:textId="77777777" w:rsidR="00020E2A" w:rsidRPr="006417EB" w:rsidRDefault="00020E2A" w:rsidP="00020E2A">
      <w:pPr>
        <w:shd w:val="clear" w:color="auto" w:fill="FFFFFF"/>
        <w:jc w:val="center"/>
        <w:rPr>
          <w:rFonts w:ascii="Arial" w:eastAsia="Times New Roman" w:hAnsi="Arial" w:cs="Arial"/>
          <w:b/>
          <w:bCs/>
          <w:color w:val="222222"/>
          <w:kern w:val="0"/>
          <w:sz w:val="24"/>
          <w:szCs w:val="24"/>
          <w14:ligatures w14:val="none"/>
        </w:rPr>
      </w:pPr>
    </w:p>
    <w:p w14:paraId="58CBD0F0" w14:textId="77777777" w:rsidR="00020E2A" w:rsidRPr="006417EB" w:rsidRDefault="00020E2A" w:rsidP="00020E2A">
      <w:pPr>
        <w:shd w:val="clear" w:color="auto" w:fill="FFFFFF"/>
        <w:jc w:val="center"/>
        <w:rPr>
          <w:rFonts w:ascii="Arial" w:eastAsia="Times New Roman" w:hAnsi="Arial" w:cs="Arial"/>
          <w:b/>
          <w:bCs/>
          <w:color w:val="222222"/>
          <w:kern w:val="0"/>
          <w:sz w:val="24"/>
          <w:szCs w:val="24"/>
          <w14:ligatures w14:val="none"/>
        </w:rPr>
      </w:pPr>
    </w:p>
    <w:p w14:paraId="1E1B6E4B" w14:textId="77777777" w:rsidR="00020E2A" w:rsidRPr="006417EB" w:rsidRDefault="00020E2A" w:rsidP="00020E2A">
      <w:pPr>
        <w:shd w:val="clear" w:color="auto" w:fill="FFFFFF"/>
        <w:jc w:val="center"/>
        <w:rPr>
          <w:rFonts w:ascii="Arial" w:eastAsia="Times New Roman" w:hAnsi="Arial" w:cs="Arial"/>
          <w:b/>
          <w:bCs/>
          <w:color w:val="222222"/>
          <w:kern w:val="0"/>
          <w:sz w:val="24"/>
          <w:szCs w:val="24"/>
          <w14:ligatures w14:val="none"/>
        </w:rPr>
      </w:pPr>
    </w:p>
    <w:p w14:paraId="1D62E454" w14:textId="77777777" w:rsidR="00020E2A" w:rsidRPr="006417EB" w:rsidRDefault="00020E2A" w:rsidP="00020E2A">
      <w:pPr>
        <w:shd w:val="clear" w:color="auto" w:fill="FFFFFF"/>
        <w:jc w:val="center"/>
        <w:rPr>
          <w:rFonts w:ascii="Arial" w:eastAsia="Times New Roman" w:hAnsi="Arial" w:cs="Arial"/>
          <w:b/>
          <w:bCs/>
          <w:color w:val="222222"/>
          <w:kern w:val="0"/>
          <w:sz w:val="24"/>
          <w:szCs w:val="24"/>
          <w14:ligatures w14:val="none"/>
        </w:rPr>
      </w:pPr>
    </w:p>
    <w:p w14:paraId="75DE1D04" w14:textId="77777777" w:rsidR="00020E2A" w:rsidRPr="006417EB" w:rsidRDefault="00020E2A" w:rsidP="00020E2A">
      <w:pPr>
        <w:shd w:val="clear" w:color="auto" w:fill="FFFFFF"/>
        <w:jc w:val="center"/>
        <w:rPr>
          <w:rFonts w:ascii="Arial" w:eastAsia="Times New Roman" w:hAnsi="Arial" w:cs="Arial"/>
          <w:b/>
          <w:bCs/>
          <w:color w:val="222222"/>
          <w:kern w:val="0"/>
          <w:sz w:val="24"/>
          <w:szCs w:val="24"/>
          <w14:ligatures w14:val="none"/>
        </w:rPr>
      </w:pPr>
    </w:p>
    <w:p w14:paraId="650C0CA0" w14:textId="77777777" w:rsidR="00020E2A" w:rsidRPr="006417EB" w:rsidRDefault="00020E2A" w:rsidP="00020E2A">
      <w:pPr>
        <w:shd w:val="clear" w:color="auto" w:fill="FFFFFF"/>
        <w:jc w:val="center"/>
        <w:rPr>
          <w:rFonts w:ascii="Arial" w:eastAsia="Times New Roman" w:hAnsi="Arial" w:cs="Arial"/>
          <w:b/>
          <w:bCs/>
          <w:color w:val="222222"/>
          <w:kern w:val="0"/>
          <w:sz w:val="24"/>
          <w:szCs w:val="24"/>
          <w14:ligatures w14:val="none"/>
        </w:rPr>
      </w:pPr>
    </w:p>
    <w:p w14:paraId="1A4D3ECD" w14:textId="77777777" w:rsidR="00020E2A" w:rsidRPr="006417EB" w:rsidRDefault="00020E2A" w:rsidP="00020E2A">
      <w:pPr>
        <w:shd w:val="clear" w:color="auto" w:fill="FFFFFF"/>
        <w:jc w:val="center"/>
        <w:rPr>
          <w:rFonts w:ascii="Arial" w:eastAsia="Times New Roman" w:hAnsi="Arial" w:cs="Arial"/>
          <w:b/>
          <w:bCs/>
          <w:color w:val="222222"/>
          <w:kern w:val="0"/>
          <w:sz w:val="24"/>
          <w:szCs w:val="24"/>
          <w14:ligatures w14:val="none"/>
        </w:rPr>
      </w:pPr>
    </w:p>
    <w:p w14:paraId="206F0ECC" w14:textId="77777777" w:rsidR="00202189" w:rsidRPr="006417EB" w:rsidRDefault="00397E8C" w:rsidP="00020E2A">
      <w:pPr>
        <w:shd w:val="clear" w:color="auto" w:fill="FFFFFF"/>
        <w:jc w:val="center"/>
        <w:rPr>
          <w:rFonts w:ascii="Arial" w:eastAsia="Times New Roman" w:hAnsi="Arial" w:cs="Arial"/>
          <w:b/>
          <w:bCs/>
          <w:color w:val="222222"/>
          <w:kern w:val="0"/>
          <w:sz w:val="24"/>
          <w:szCs w:val="24"/>
          <w14:ligatures w14:val="none"/>
        </w:rPr>
      </w:pPr>
      <w:r w:rsidRPr="006417EB">
        <w:rPr>
          <w:rFonts w:ascii="Arial" w:eastAsia="Times New Roman" w:hAnsi="Arial" w:cs="Arial"/>
          <w:b/>
          <w:bCs/>
          <w:color w:val="222222"/>
          <w:kern w:val="0"/>
          <w:sz w:val="24"/>
          <w:szCs w:val="24"/>
          <w14:ligatures w14:val="none"/>
        </w:rPr>
        <w:t>Module Code: BMIH4002</w:t>
      </w:r>
    </w:p>
    <w:p w14:paraId="5F977728" w14:textId="77777777" w:rsidR="00202189" w:rsidRPr="006417EB" w:rsidRDefault="00397E8C" w:rsidP="00020E2A">
      <w:pPr>
        <w:shd w:val="clear" w:color="auto" w:fill="FFFFFF"/>
        <w:jc w:val="center"/>
        <w:rPr>
          <w:rFonts w:ascii="Arial" w:eastAsia="Times New Roman" w:hAnsi="Arial" w:cs="Arial"/>
          <w:b/>
          <w:bCs/>
          <w:color w:val="222222"/>
          <w:kern w:val="0"/>
          <w:sz w:val="24"/>
          <w:szCs w:val="24"/>
          <w14:ligatures w14:val="none"/>
        </w:rPr>
      </w:pPr>
      <w:r w:rsidRPr="006417EB">
        <w:rPr>
          <w:rFonts w:ascii="Arial" w:eastAsia="Times New Roman" w:hAnsi="Arial" w:cs="Arial"/>
          <w:b/>
          <w:bCs/>
          <w:color w:val="222222"/>
          <w:kern w:val="0"/>
          <w:sz w:val="24"/>
          <w:szCs w:val="24"/>
          <w14:ligatures w14:val="none"/>
        </w:rPr>
        <w:t>Module Name: Food &amp; Beverage Operations</w:t>
      </w:r>
    </w:p>
    <w:p w14:paraId="50C32B92" w14:textId="77777777" w:rsidR="00202189" w:rsidRPr="006417EB" w:rsidRDefault="00397E8C" w:rsidP="00020E2A">
      <w:pPr>
        <w:shd w:val="clear" w:color="auto" w:fill="FFFFFF"/>
        <w:jc w:val="center"/>
        <w:rPr>
          <w:rFonts w:ascii="Arial" w:eastAsia="Times New Roman" w:hAnsi="Arial" w:cs="Arial"/>
          <w:b/>
          <w:bCs/>
          <w:color w:val="222222"/>
          <w:kern w:val="0"/>
          <w:sz w:val="24"/>
          <w:szCs w:val="24"/>
          <w14:ligatures w14:val="none"/>
        </w:rPr>
      </w:pPr>
      <w:r w:rsidRPr="006417EB">
        <w:rPr>
          <w:rFonts w:ascii="Arial" w:eastAsia="Times New Roman" w:hAnsi="Arial" w:cs="Arial"/>
          <w:b/>
          <w:bCs/>
          <w:color w:val="222222"/>
          <w:kern w:val="0"/>
          <w:sz w:val="24"/>
          <w:szCs w:val="24"/>
          <w14:ligatures w14:val="none"/>
        </w:rPr>
        <w:t>Assignment Title: Assignment 2 Menu Engineering (Practical Task)</w:t>
      </w:r>
    </w:p>
    <w:p w14:paraId="36048026" w14:textId="221E42D9" w:rsidR="00202189" w:rsidRPr="006417EB" w:rsidRDefault="00397E8C" w:rsidP="00351B1B">
      <w:pPr>
        <w:shd w:val="clear" w:color="auto" w:fill="FFFFFF"/>
        <w:jc w:val="center"/>
        <w:rPr>
          <w:rFonts w:ascii="Arial" w:eastAsia="Times New Roman" w:hAnsi="Arial" w:cs="Arial"/>
          <w:b/>
          <w:bCs/>
          <w:color w:val="222222"/>
          <w:kern w:val="0"/>
          <w:sz w:val="24"/>
          <w:szCs w:val="24"/>
          <w14:ligatures w14:val="none"/>
        </w:rPr>
      </w:pPr>
      <w:r w:rsidRPr="006417EB">
        <w:rPr>
          <w:rFonts w:ascii="Arial" w:eastAsia="Times New Roman" w:hAnsi="Arial" w:cs="Arial"/>
          <w:b/>
          <w:bCs/>
          <w:color w:val="222222"/>
          <w:kern w:val="0"/>
          <w:sz w:val="24"/>
          <w:szCs w:val="24"/>
          <w14:ligatures w14:val="none"/>
        </w:rPr>
        <w:t>Student ID:</w:t>
      </w:r>
      <w:r w:rsidR="00351B1B">
        <w:rPr>
          <w:rFonts w:ascii="Arial" w:eastAsia="Times New Roman" w:hAnsi="Arial" w:cs="Arial"/>
          <w:b/>
          <w:bCs/>
          <w:color w:val="222222"/>
          <w:kern w:val="0"/>
          <w:sz w:val="24"/>
          <w:szCs w:val="24"/>
          <w14:ligatures w14:val="none"/>
        </w:rPr>
        <w:t xml:space="preserve"> 2022840</w:t>
      </w:r>
    </w:p>
    <w:p w14:paraId="65B505F2" w14:textId="7C4232BB" w:rsidR="00202189" w:rsidRPr="006417EB" w:rsidRDefault="00397E8C" w:rsidP="00020E2A">
      <w:pPr>
        <w:shd w:val="clear" w:color="auto" w:fill="FFFFFF"/>
        <w:spacing w:after="0" w:line="240" w:lineRule="auto"/>
        <w:jc w:val="center"/>
        <w:rPr>
          <w:rFonts w:ascii="Arial" w:eastAsia="Times New Roman" w:hAnsi="Arial" w:cs="Arial"/>
          <w:b/>
          <w:bCs/>
          <w:color w:val="222222"/>
          <w:kern w:val="0"/>
          <w:sz w:val="24"/>
          <w:szCs w:val="24"/>
          <w14:ligatures w14:val="none"/>
        </w:rPr>
      </w:pPr>
      <w:r w:rsidRPr="006417EB">
        <w:rPr>
          <w:rFonts w:ascii="Arial" w:eastAsia="Times New Roman" w:hAnsi="Arial" w:cs="Arial"/>
          <w:b/>
          <w:bCs/>
          <w:color w:val="222222"/>
          <w:kern w:val="0"/>
          <w:sz w:val="24"/>
          <w:szCs w:val="24"/>
          <w14:ligatures w14:val="none"/>
        </w:rPr>
        <w:t>Word Count: </w:t>
      </w:r>
      <w:r w:rsidR="00020E2A" w:rsidRPr="006417EB">
        <w:rPr>
          <w:rFonts w:ascii="Arial" w:eastAsia="Times New Roman" w:hAnsi="Arial" w:cs="Arial"/>
          <w:b/>
          <w:bCs/>
          <w:color w:val="222222"/>
          <w:kern w:val="0"/>
          <w:sz w:val="24"/>
          <w:szCs w:val="24"/>
          <w14:ligatures w14:val="none"/>
        </w:rPr>
        <w:t>4</w:t>
      </w:r>
      <w:r w:rsidR="00351B1B">
        <w:rPr>
          <w:rFonts w:ascii="Arial" w:eastAsia="Times New Roman" w:hAnsi="Arial" w:cs="Arial"/>
          <w:b/>
          <w:bCs/>
          <w:color w:val="222222"/>
          <w:kern w:val="0"/>
          <w:sz w:val="24"/>
          <w:szCs w:val="24"/>
          <w14:ligatures w14:val="none"/>
        </w:rPr>
        <w:t>40</w:t>
      </w:r>
    </w:p>
    <w:p w14:paraId="6CB21471" w14:textId="77777777" w:rsidR="00202189" w:rsidRPr="006417EB" w:rsidRDefault="00202189" w:rsidP="00020E2A">
      <w:pPr>
        <w:jc w:val="center"/>
        <w:rPr>
          <w:rFonts w:ascii="Arial" w:hAnsi="Arial" w:cs="Arial"/>
          <w:b/>
          <w:bCs/>
          <w:color w:val="000000" w:themeColor="text1"/>
          <w:sz w:val="24"/>
          <w:szCs w:val="24"/>
        </w:rPr>
      </w:pPr>
    </w:p>
    <w:p w14:paraId="06C712BD" w14:textId="77777777" w:rsidR="00202189" w:rsidRPr="006417EB" w:rsidRDefault="00397E8C">
      <w:pPr>
        <w:rPr>
          <w:rFonts w:ascii="Arial" w:hAnsi="Arial" w:cs="Arial"/>
          <w:color w:val="000000" w:themeColor="text1"/>
          <w:sz w:val="24"/>
          <w:szCs w:val="24"/>
        </w:rPr>
      </w:pPr>
      <w:r w:rsidRPr="006417EB">
        <w:rPr>
          <w:rFonts w:ascii="Arial" w:hAnsi="Arial" w:cs="Arial"/>
          <w:color w:val="000000" w:themeColor="text1"/>
          <w:sz w:val="24"/>
          <w:szCs w:val="24"/>
        </w:rPr>
        <w:br w:type="page"/>
      </w:r>
    </w:p>
    <w:p w14:paraId="4B556599" w14:textId="77777777" w:rsidR="00A34BF9" w:rsidRPr="006417EB" w:rsidRDefault="00397E8C" w:rsidP="00154899">
      <w:pPr>
        <w:spacing w:line="360" w:lineRule="auto"/>
        <w:jc w:val="both"/>
        <w:rPr>
          <w:rFonts w:ascii="Arial" w:hAnsi="Arial" w:cs="Arial"/>
          <w:b/>
          <w:bCs/>
          <w:color w:val="000000" w:themeColor="text1"/>
          <w:sz w:val="24"/>
          <w:szCs w:val="24"/>
        </w:rPr>
      </w:pPr>
      <w:r w:rsidRPr="006417EB">
        <w:rPr>
          <w:rFonts w:ascii="Arial" w:hAnsi="Arial" w:cs="Arial"/>
          <w:b/>
          <w:bCs/>
          <w:color w:val="000000" w:themeColor="text1"/>
          <w:sz w:val="24"/>
          <w:szCs w:val="24"/>
        </w:rPr>
        <w:lastRenderedPageBreak/>
        <w:t xml:space="preserve">PART 1: </w:t>
      </w:r>
    </w:p>
    <w:p w14:paraId="1E268E7D" w14:textId="08D0BFA9" w:rsidR="00527524" w:rsidRPr="006417EB" w:rsidRDefault="00397E8C" w:rsidP="00154899">
      <w:pPr>
        <w:spacing w:line="360" w:lineRule="auto"/>
        <w:jc w:val="both"/>
        <w:rPr>
          <w:rFonts w:ascii="Arial" w:hAnsi="Arial" w:cs="Arial"/>
          <w:b/>
          <w:bCs/>
          <w:color w:val="000000" w:themeColor="text1"/>
          <w:sz w:val="24"/>
          <w:szCs w:val="24"/>
        </w:rPr>
      </w:pPr>
      <w:r w:rsidRPr="006417EB">
        <w:rPr>
          <w:rFonts w:ascii="Arial" w:hAnsi="Arial" w:cs="Arial"/>
          <w:b/>
          <w:bCs/>
          <w:color w:val="000000" w:themeColor="text1"/>
          <w:sz w:val="24"/>
          <w:szCs w:val="24"/>
        </w:rPr>
        <w:t>Restaurant Concept</w:t>
      </w:r>
    </w:p>
    <w:p w14:paraId="55C1BC32" w14:textId="611F0BF1" w:rsidR="00A34BF9" w:rsidRPr="006417EB" w:rsidRDefault="00397E8C" w:rsidP="00154899">
      <w:pPr>
        <w:spacing w:line="360" w:lineRule="auto"/>
        <w:jc w:val="both"/>
        <w:rPr>
          <w:rFonts w:ascii="Arial" w:hAnsi="Arial" w:cs="Arial"/>
          <w:color w:val="000000" w:themeColor="text1"/>
          <w:sz w:val="24"/>
          <w:szCs w:val="24"/>
          <w:shd w:val="clear" w:color="auto" w:fill="FFFFFF"/>
        </w:rPr>
      </w:pPr>
      <w:r w:rsidRPr="006417EB">
        <w:rPr>
          <w:rFonts w:ascii="Arial" w:hAnsi="Arial" w:cs="Arial"/>
          <w:color w:val="000000" w:themeColor="text1"/>
          <w:sz w:val="24"/>
          <w:szCs w:val="24"/>
          <w:shd w:val="clear" w:color="auto" w:fill="FFFFFF"/>
        </w:rPr>
        <w:t xml:space="preserve">The restaurant concept being introduced to Hotel Trinity is based on Thai cuisine. </w:t>
      </w:r>
      <w:r w:rsidR="00E76EEA" w:rsidRPr="006417EB">
        <w:rPr>
          <w:rFonts w:ascii="Arial" w:hAnsi="Arial" w:cs="Arial"/>
          <w:color w:val="000000" w:themeColor="text1"/>
          <w:sz w:val="24"/>
          <w:szCs w:val="24"/>
          <w:shd w:val="clear" w:color="auto" w:fill="FFFFFF"/>
        </w:rPr>
        <w:t xml:space="preserve">The restaurant offers Thai cuisine that blends Eastern and Western </w:t>
      </w:r>
      <w:r w:rsidR="00351B1B">
        <w:rPr>
          <w:rFonts w:ascii="Arial" w:hAnsi="Arial" w:cs="Arial"/>
          <w:color w:val="000000" w:themeColor="text1"/>
          <w:sz w:val="24"/>
          <w:szCs w:val="24"/>
          <w:shd w:val="clear" w:color="auto" w:fill="FFFFFF"/>
        </w:rPr>
        <w:t>flavors</w:t>
      </w:r>
      <w:r w:rsidR="00E76EEA" w:rsidRPr="006417EB">
        <w:rPr>
          <w:rFonts w:ascii="Arial" w:hAnsi="Arial" w:cs="Arial"/>
          <w:color w:val="000000" w:themeColor="text1"/>
          <w:sz w:val="24"/>
          <w:szCs w:val="24"/>
          <w:shd w:val="clear" w:color="auto" w:fill="FFFFFF"/>
        </w:rPr>
        <w:t xml:space="preserve"> in a straightforward yet clever way. Warm food is what the restaurant aims to deliver all through the </w:t>
      </w:r>
      <w:r w:rsidR="00985449" w:rsidRPr="006417EB">
        <w:rPr>
          <w:rFonts w:ascii="Arial" w:hAnsi="Arial" w:cs="Arial"/>
          <w:color w:val="000000" w:themeColor="text1"/>
          <w:sz w:val="24"/>
          <w:szCs w:val="24"/>
          <w:shd w:val="clear" w:color="auto" w:fill="FFFFFF"/>
        </w:rPr>
        <w:t>winter</w:t>
      </w:r>
      <w:r w:rsidR="00E76EEA" w:rsidRPr="006417EB">
        <w:rPr>
          <w:rFonts w:ascii="Arial" w:hAnsi="Arial" w:cs="Arial"/>
          <w:color w:val="000000" w:themeColor="text1"/>
          <w:sz w:val="24"/>
          <w:szCs w:val="24"/>
          <w:shd w:val="clear" w:color="auto" w:fill="FFFFFF"/>
        </w:rPr>
        <w:t xml:space="preserve"> seasons. Thai food varies depending on the location or area of Thailand from where it derives</w:t>
      </w:r>
      <w:r w:rsidR="006417EB" w:rsidRPr="006417EB">
        <w:rPr>
          <w:rFonts w:ascii="Arial" w:hAnsi="Arial" w:cs="Arial"/>
          <w:color w:val="000000" w:themeColor="text1"/>
          <w:sz w:val="24"/>
          <w:szCs w:val="24"/>
          <w:shd w:val="clear" w:color="auto" w:fill="FFFFFF"/>
        </w:rPr>
        <w:t xml:space="preserve"> (</w:t>
      </w:r>
      <w:r w:rsidR="006417EB" w:rsidRPr="006417EB">
        <w:rPr>
          <w:rFonts w:ascii="Arial" w:hAnsi="Arial" w:cs="Arial"/>
          <w:color w:val="222222"/>
          <w:sz w:val="24"/>
          <w:szCs w:val="24"/>
          <w:shd w:val="clear" w:color="auto" w:fill="FFFFFF"/>
        </w:rPr>
        <w:t>Sompong and Rampai, 2015</w:t>
      </w:r>
      <w:r w:rsidR="0057054A">
        <w:rPr>
          <w:rFonts w:ascii="Arial" w:hAnsi="Arial" w:cs="Arial"/>
          <w:color w:val="222222"/>
          <w:sz w:val="24"/>
          <w:szCs w:val="24"/>
          <w:shd w:val="clear" w:color="auto" w:fill="FFFFFF"/>
        </w:rPr>
        <w:t xml:space="preserve">; </w:t>
      </w:r>
      <w:r w:rsidR="0057054A" w:rsidRPr="006417EB">
        <w:rPr>
          <w:rFonts w:ascii="Arial" w:hAnsi="Arial" w:cs="Arial"/>
          <w:color w:val="222222"/>
          <w:sz w:val="24"/>
          <w:szCs w:val="24"/>
          <w:shd w:val="clear" w:color="auto" w:fill="FFFFFF"/>
        </w:rPr>
        <w:t>Sinsawasdi</w:t>
      </w:r>
      <w:r w:rsidR="0057054A">
        <w:rPr>
          <w:rFonts w:ascii="Arial" w:hAnsi="Arial" w:cs="Arial"/>
          <w:color w:val="222222"/>
          <w:sz w:val="24"/>
          <w:szCs w:val="24"/>
          <w:shd w:val="clear" w:color="auto" w:fill="FFFFFF"/>
        </w:rPr>
        <w:t xml:space="preserve"> </w:t>
      </w:r>
      <w:r w:rsidR="0057054A" w:rsidRPr="006417EB">
        <w:rPr>
          <w:rFonts w:ascii="Arial" w:hAnsi="Arial" w:cs="Arial"/>
          <w:color w:val="222222"/>
          <w:sz w:val="24"/>
          <w:szCs w:val="24"/>
          <w:shd w:val="clear" w:color="auto" w:fill="FFFFFF"/>
        </w:rPr>
        <w:t>and Rattanapanone</w:t>
      </w:r>
      <w:r w:rsidR="0057054A">
        <w:rPr>
          <w:rFonts w:ascii="Arial" w:hAnsi="Arial" w:cs="Arial"/>
          <w:color w:val="222222"/>
          <w:sz w:val="24"/>
          <w:szCs w:val="24"/>
          <w:shd w:val="clear" w:color="auto" w:fill="FFFFFF"/>
        </w:rPr>
        <w:t>, 2022</w:t>
      </w:r>
      <w:r w:rsidR="006417EB" w:rsidRPr="006417EB">
        <w:rPr>
          <w:rFonts w:ascii="Arial" w:hAnsi="Arial" w:cs="Arial"/>
          <w:color w:val="000000" w:themeColor="text1"/>
          <w:sz w:val="24"/>
          <w:szCs w:val="24"/>
          <w:shd w:val="clear" w:color="auto" w:fill="FFFFFF"/>
        </w:rPr>
        <w:t>)</w:t>
      </w:r>
      <w:r w:rsidR="00E76EEA" w:rsidRPr="006417EB">
        <w:rPr>
          <w:rFonts w:ascii="Arial" w:hAnsi="Arial" w:cs="Arial"/>
          <w:color w:val="000000" w:themeColor="text1"/>
          <w:sz w:val="24"/>
          <w:szCs w:val="24"/>
          <w:shd w:val="clear" w:color="auto" w:fill="FFFFFF"/>
        </w:rPr>
        <w:t>. The meal</w:t>
      </w:r>
      <w:r w:rsidR="00844660" w:rsidRPr="006417EB">
        <w:rPr>
          <w:rFonts w:ascii="Arial" w:hAnsi="Arial" w:cs="Arial"/>
          <w:color w:val="000000" w:themeColor="text1"/>
          <w:sz w:val="24"/>
          <w:szCs w:val="24"/>
          <w:shd w:val="clear" w:color="auto" w:fill="FFFFFF"/>
        </w:rPr>
        <w:t xml:space="preserve"> at the restaurant</w:t>
      </w:r>
      <w:r w:rsidR="00E76EEA" w:rsidRPr="006417EB">
        <w:rPr>
          <w:rFonts w:ascii="Arial" w:hAnsi="Arial" w:cs="Arial"/>
          <w:color w:val="000000" w:themeColor="text1"/>
          <w:sz w:val="24"/>
          <w:szCs w:val="24"/>
          <w:shd w:val="clear" w:color="auto" w:fill="FFFFFF"/>
        </w:rPr>
        <w:t xml:space="preserve"> is set out such that each person starts with a plate of rice and that the other meals are arranged in the middle of the table.</w:t>
      </w:r>
      <w:r w:rsidRPr="006417EB">
        <w:rPr>
          <w:rFonts w:ascii="Arial" w:hAnsi="Arial" w:cs="Arial"/>
          <w:color w:val="000000" w:themeColor="text1"/>
          <w:sz w:val="24"/>
          <w:szCs w:val="24"/>
          <w:shd w:val="clear" w:color="auto" w:fill="FFFFFF"/>
        </w:rPr>
        <w:t xml:space="preserve"> </w:t>
      </w:r>
      <w:r w:rsidR="00E76EEA" w:rsidRPr="006417EB">
        <w:rPr>
          <w:rFonts w:ascii="Arial" w:hAnsi="Arial" w:cs="Arial"/>
          <w:color w:val="000000" w:themeColor="text1"/>
          <w:sz w:val="24"/>
          <w:szCs w:val="24"/>
          <w:shd w:val="clear" w:color="auto" w:fill="FFFFFF"/>
        </w:rPr>
        <w:t xml:space="preserve">Dinner </w:t>
      </w:r>
      <w:r w:rsidR="00844660" w:rsidRPr="006417EB">
        <w:rPr>
          <w:rFonts w:ascii="Arial" w:hAnsi="Arial" w:cs="Arial"/>
          <w:color w:val="000000" w:themeColor="text1"/>
          <w:sz w:val="24"/>
          <w:szCs w:val="24"/>
          <w:shd w:val="clear" w:color="auto" w:fill="FFFFFF"/>
        </w:rPr>
        <w:t>at</w:t>
      </w:r>
      <w:r w:rsidR="00E76EEA" w:rsidRPr="006417EB">
        <w:rPr>
          <w:rFonts w:ascii="Arial" w:hAnsi="Arial" w:cs="Arial"/>
          <w:color w:val="000000" w:themeColor="text1"/>
          <w:sz w:val="24"/>
          <w:szCs w:val="24"/>
          <w:shd w:val="clear" w:color="auto" w:fill="FFFFFF"/>
        </w:rPr>
        <w:t xml:space="preserve"> the </w:t>
      </w:r>
      <w:r w:rsidR="00187086" w:rsidRPr="006417EB">
        <w:rPr>
          <w:rFonts w:ascii="Arial" w:hAnsi="Arial" w:cs="Arial"/>
          <w:color w:val="000000" w:themeColor="text1"/>
          <w:sz w:val="24"/>
          <w:szCs w:val="24"/>
          <w:shd w:val="clear" w:color="auto" w:fill="FFFFFF"/>
        </w:rPr>
        <w:t>restaurant</w:t>
      </w:r>
      <w:r w:rsidR="00E76EEA" w:rsidRPr="006417EB">
        <w:rPr>
          <w:rFonts w:ascii="Arial" w:hAnsi="Arial" w:cs="Arial"/>
          <w:color w:val="000000" w:themeColor="text1"/>
          <w:sz w:val="24"/>
          <w:szCs w:val="24"/>
          <w:shd w:val="clear" w:color="auto" w:fill="FFFFFF"/>
        </w:rPr>
        <w:t xml:space="preserve"> should ideally contain a cup of soup, a plate of fresh vegetables, at least one spicy dish, and a variety of sauces so that each guest may customise their meal to their tastes. For the winter feast, Thai cuisine would create a harmony of tastes and herbs</w:t>
      </w:r>
      <w:r w:rsidR="006417EB" w:rsidRPr="006417EB">
        <w:rPr>
          <w:rFonts w:ascii="Arial" w:hAnsi="Arial" w:cs="Arial"/>
          <w:color w:val="000000" w:themeColor="text1"/>
          <w:sz w:val="24"/>
          <w:szCs w:val="24"/>
          <w:shd w:val="clear" w:color="auto" w:fill="FFFFFF"/>
        </w:rPr>
        <w:t xml:space="preserve"> (</w:t>
      </w:r>
      <w:r w:rsidR="006417EB" w:rsidRPr="006417EB">
        <w:rPr>
          <w:rFonts w:ascii="Arial" w:hAnsi="Arial" w:cs="Arial"/>
          <w:color w:val="222222"/>
          <w:sz w:val="24"/>
          <w:szCs w:val="24"/>
          <w:shd w:val="clear" w:color="auto" w:fill="FFFFFF"/>
        </w:rPr>
        <w:t xml:space="preserve">DEDEOĞLU </w:t>
      </w:r>
      <w:r w:rsidR="006417EB" w:rsidRPr="006417EB">
        <w:rPr>
          <w:rFonts w:ascii="Arial" w:hAnsi="Arial" w:cs="Arial"/>
          <w:i/>
          <w:iCs/>
          <w:color w:val="222222"/>
          <w:sz w:val="24"/>
          <w:szCs w:val="24"/>
          <w:shd w:val="clear" w:color="auto" w:fill="FFFFFF"/>
        </w:rPr>
        <w:t xml:space="preserve">et al., </w:t>
      </w:r>
      <w:r w:rsidR="006417EB" w:rsidRPr="006417EB">
        <w:rPr>
          <w:rFonts w:ascii="Arial" w:hAnsi="Arial" w:cs="Arial"/>
          <w:color w:val="222222"/>
          <w:sz w:val="24"/>
          <w:szCs w:val="24"/>
          <w:shd w:val="clear" w:color="auto" w:fill="FFFFFF"/>
        </w:rPr>
        <w:t>2019;</w:t>
      </w:r>
      <w:r w:rsidR="00BA67FE" w:rsidRPr="00BA67FE">
        <w:rPr>
          <w:rFonts w:ascii="Arial" w:hAnsi="Arial" w:cs="Arial"/>
          <w:color w:val="222222"/>
          <w:sz w:val="24"/>
          <w:szCs w:val="24"/>
          <w:shd w:val="clear" w:color="auto" w:fill="FFFFFF"/>
        </w:rPr>
        <w:t xml:space="preserve"> </w:t>
      </w:r>
      <w:r w:rsidR="00BA67FE" w:rsidRPr="006417EB">
        <w:rPr>
          <w:rFonts w:ascii="Arial" w:hAnsi="Arial" w:cs="Arial"/>
          <w:color w:val="222222"/>
          <w:sz w:val="24"/>
          <w:szCs w:val="24"/>
          <w:shd w:val="clear" w:color="auto" w:fill="FFFFFF"/>
        </w:rPr>
        <w:t>Pongsawatmanit</w:t>
      </w:r>
      <w:r w:rsidR="00BA67FE">
        <w:rPr>
          <w:rFonts w:ascii="Arial" w:hAnsi="Arial" w:cs="Arial"/>
          <w:color w:val="222222"/>
          <w:sz w:val="24"/>
          <w:szCs w:val="24"/>
          <w:shd w:val="clear" w:color="auto" w:fill="FFFFFF"/>
        </w:rPr>
        <w:t>, 2020</w:t>
      </w:r>
      <w:r w:rsidR="006417EB" w:rsidRPr="006417EB">
        <w:rPr>
          <w:rFonts w:ascii="Arial" w:hAnsi="Arial" w:cs="Arial"/>
          <w:color w:val="000000" w:themeColor="text1"/>
          <w:sz w:val="24"/>
          <w:szCs w:val="24"/>
          <w:shd w:val="clear" w:color="auto" w:fill="FFFFFF"/>
        </w:rPr>
        <w:t>)</w:t>
      </w:r>
      <w:r w:rsidR="00E76EEA" w:rsidRPr="006417EB">
        <w:rPr>
          <w:rFonts w:ascii="Arial" w:hAnsi="Arial" w:cs="Arial"/>
          <w:color w:val="000000" w:themeColor="text1"/>
          <w:sz w:val="24"/>
          <w:szCs w:val="24"/>
          <w:shd w:val="clear" w:color="auto" w:fill="FFFFFF"/>
        </w:rPr>
        <w:t>.</w:t>
      </w:r>
      <w:r w:rsidR="001556D2" w:rsidRPr="006417EB">
        <w:rPr>
          <w:rFonts w:ascii="Arial" w:hAnsi="Arial" w:cs="Arial"/>
          <w:color w:val="000000" w:themeColor="text1"/>
          <w:sz w:val="24"/>
          <w:szCs w:val="24"/>
          <w:shd w:val="clear" w:color="auto" w:fill="FFFFFF"/>
        </w:rPr>
        <w:t xml:space="preserve"> In Addition, </w:t>
      </w:r>
      <w:r w:rsidR="00A34BF9" w:rsidRPr="006417EB">
        <w:rPr>
          <w:rFonts w:ascii="Arial" w:hAnsi="Arial" w:cs="Arial"/>
          <w:color w:val="000000" w:themeColor="text1"/>
          <w:sz w:val="24"/>
          <w:szCs w:val="24"/>
          <w:shd w:val="clear" w:color="auto" w:fill="FFFFFF"/>
        </w:rPr>
        <w:t xml:space="preserve">the reason behind selecting Thai </w:t>
      </w:r>
      <w:r w:rsidR="00D42932">
        <w:rPr>
          <w:rFonts w:ascii="Arial" w:hAnsi="Arial" w:cs="Arial"/>
          <w:color w:val="000000" w:themeColor="text1"/>
          <w:sz w:val="24"/>
          <w:szCs w:val="24"/>
          <w:shd w:val="clear" w:color="auto" w:fill="FFFFFF"/>
        </w:rPr>
        <w:t>cuisine</w:t>
      </w:r>
      <w:r w:rsidR="00A34BF9" w:rsidRPr="006417EB">
        <w:rPr>
          <w:rFonts w:ascii="Arial" w:hAnsi="Arial" w:cs="Arial"/>
          <w:color w:val="000000" w:themeColor="text1"/>
          <w:sz w:val="24"/>
          <w:szCs w:val="24"/>
          <w:shd w:val="clear" w:color="auto" w:fill="FFFFFF"/>
        </w:rPr>
        <w:t xml:space="preserve"> is its popularity in the UK.</w:t>
      </w:r>
      <w:r w:rsidR="006C3234" w:rsidRPr="006417EB">
        <w:rPr>
          <w:rFonts w:ascii="Arial" w:hAnsi="Arial" w:cs="Arial"/>
          <w:color w:val="000000" w:themeColor="text1"/>
          <w:sz w:val="24"/>
          <w:szCs w:val="24"/>
          <w:shd w:val="clear" w:color="auto" w:fill="FFFFFF"/>
        </w:rPr>
        <w:t xml:space="preserve">  As shown below the percentage of respondents who consume Thai food in restaurants is 72% in </w:t>
      </w:r>
      <w:r w:rsidR="00D42932">
        <w:rPr>
          <w:rFonts w:ascii="Arial" w:hAnsi="Arial" w:cs="Arial"/>
          <w:color w:val="000000" w:themeColor="text1"/>
          <w:sz w:val="24"/>
          <w:szCs w:val="24"/>
          <w:shd w:val="clear" w:color="auto" w:fill="FFFFFF"/>
        </w:rPr>
        <w:t xml:space="preserve">the </w:t>
      </w:r>
      <w:r w:rsidR="006C3234" w:rsidRPr="006417EB">
        <w:rPr>
          <w:rFonts w:ascii="Arial" w:hAnsi="Arial" w:cs="Arial"/>
          <w:color w:val="000000" w:themeColor="text1"/>
          <w:sz w:val="24"/>
          <w:szCs w:val="24"/>
          <w:shd w:val="clear" w:color="auto" w:fill="FFFFFF"/>
        </w:rPr>
        <w:t>UK</w:t>
      </w:r>
      <w:r w:rsidR="006417EB" w:rsidRPr="006417EB">
        <w:rPr>
          <w:rFonts w:ascii="Arial" w:hAnsi="Arial" w:cs="Arial"/>
          <w:color w:val="000000" w:themeColor="text1"/>
          <w:sz w:val="24"/>
          <w:szCs w:val="24"/>
          <w:shd w:val="clear" w:color="auto" w:fill="FFFFFF"/>
        </w:rPr>
        <w:t xml:space="preserve"> (Statista, 2023)</w:t>
      </w:r>
      <w:r w:rsidR="006C3234" w:rsidRPr="006417EB">
        <w:rPr>
          <w:rFonts w:ascii="Arial" w:hAnsi="Arial" w:cs="Arial"/>
          <w:color w:val="000000" w:themeColor="text1"/>
          <w:sz w:val="24"/>
          <w:szCs w:val="24"/>
          <w:shd w:val="clear" w:color="auto" w:fill="FFFFFF"/>
        </w:rPr>
        <w:t>.</w:t>
      </w:r>
    </w:p>
    <w:p w14:paraId="1A3D0D2F" w14:textId="77777777" w:rsidR="006C3234" w:rsidRPr="00A664E1" w:rsidRDefault="006C3234" w:rsidP="00A664E1">
      <w:pPr>
        <w:keepNext/>
        <w:spacing w:line="360" w:lineRule="auto"/>
        <w:jc w:val="center"/>
        <w:rPr>
          <w:rFonts w:ascii="Arial" w:hAnsi="Arial" w:cs="Arial"/>
          <w:sz w:val="18"/>
          <w:szCs w:val="18"/>
        </w:rPr>
      </w:pPr>
      <w:r w:rsidRPr="00A664E1">
        <w:rPr>
          <w:rFonts w:ascii="Arial" w:hAnsi="Arial" w:cs="Arial"/>
          <w:noProof/>
          <w:sz w:val="18"/>
          <w:szCs w:val="18"/>
        </w:rPr>
        <w:drawing>
          <wp:inline distT="0" distB="0" distL="0" distR="0" wp14:anchorId="3C730214" wp14:editId="491803E6">
            <wp:extent cx="5588310" cy="3362325"/>
            <wp:effectExtent l="0" t="0" r="0" b="0"/>
            <wp:docPr id="672597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597291" name=""/>
                    <pic:cNvPicPr/>
                  </pic:nvPicPr>
                  <pic:blipFill rotWithShape="1">
                    <a:blip r:embed="rId5"/>
                    <a:srcRect l="5930" t="20240" r="36538" b="18187"/>
                    <a:stretch/>
                  </pic:blipFill>
                  <pic:spPr bwMode="auto">
                    <a:xfrm>
                      <a:off x="0" y="0"/>
                      <a:ext cx="5605205" cy="3372490"/>
                    </a:xfrm>
                    <a:prstGeom prst="rect">
                      <a:avLst/>
                    </a:prstGeom>
                    <a:ln>
                      <a:noFill/>
                    </a:ln>
                    <a:extLst>
                      <a:ext uri="{53640926-AAD7-44D8-BBD7-CCE9431645EC}">
                        <a14:shadowObscured xmlns:a14="http://schemas.microsoft.com/office/drawing/2010/main"/>
                      </a:ext>
                    </a:extLst>
                  </pic:spPr>
                </pic:pic>
              </a:graphicData>
            </a:graphic>
          </wp:inline>
        </w:drawing>
      </w:r>
    </w:p>
    <w:p w14:paraId="7F9944EF" w14:textId="792D8CE4" w:rsidR="006C3234" w:rsidRPr="00A664E1" w:rsidRDefault="006C3234" w:rsidP="00A664E1">
      <w:pPr>
        <w:pStyle w:val="Caption"/>
        <w:jc w:val="center"/>
        <w:rPr>
          <w:rFonts w:ascii="Arial" w:hAnsi="Arial" w:cs="Arial"/>
          <w:color w:val="000000" w:themeColor="text1"/>
          <w:shd w:val="clear" w:color="auto" w:fill="FFFFFF"/>
        </w:rPr>
      </w:pPr>
      <w:r w:rsidRPr="00A664E1">
        <w:rPr>
          <w:rFonts w:ascii="Arial" w:hAnsi="Arial" w:cs="Arial"/>
        </w:rPr>
        <w:t xml:space="preserve">Figure </w:t>
      </w:r>
      <w:r w:rsidRPr="00A664E1">
        <w:rPr>
          <w:rFonts w:ascii="Arial" w:hAnsi="Arial" w:cs="Arial"/>
        </w:rPr>
        <w:fldChar w:fldCharType="begin"/>
      </w:r>
      <w:r w:rsidRPr="00A664E1">
        <w:rPr>
          <w:rFonts w:ascii="Arial" w:hAnsi="Arial" w:cs="Arial"/>
        </w:rPr>
        <w:instrText xml:space="preserve"> SEQ Figure \* ARABIC </w:instrText>
      </w:r>
      <w:r w:rsidRPr="00A664E1">
        <w:rPr>
          <w:rFonts w:ascii="Arial" w:hAnsi="Arial" w:cs="Arial"/>
        </w:rPr>
        <w:fldChar w:fldCharType="separate"/>
      </w:r>
      <w:r w:rsidRPr="00A664E1">
        <w:rPr>
          <w:rFonts w:ascii="Arial" w:hAnsi="Arial" w:cs="Arial"/>
          <w:noProof/>
        </w:rPr>
        <w:t>1</w:t>
      </w:r>
      <w:r w:rsidRPr="00A664E1">
        <w:rPr>
          <w:rFonts w:ascii="Arial" w:hAnsi="Arial" w:cs="Arial"/>
        </w:rPr>
        <w:fldChar w:fldCharType="end"/>
      </w:r>
      <w:r w:rsidRPr="00A664E1">
        <w:rPr>
          <w:rFonts w:ascii="Arial" w:hAnsi="Arial" w:cs="Arial"/>
        </w:rPr>
        <w:t xml:space="preserve">: Thai </w:t>
      </w:r>
      <w:r w:rsidR="006417EB" w:rsidRPr="00A664E1">
        <w:rPr>
          <w:rFonts w:ascii="Arial" w:hAnsi="Arial" w:cs="Arial"/>
        </w:rPr>
        <w:t>Cuisine</w:t>
      </w:r>
      <w:r w:rsidRPr="00A664E1">
        <w:rPr>
          <w:rFonts w:ascii="Arial" w:hAnsi="Arial" w:cs="Arial"/>
        </w:rPr>
        <w:t xml:space="preserve"> (Statista, 2023)</w:t>
      </w:r>
    </w:p>
    <w:p w14:paraId="2732B0C5" w14:textId="77777777" w:rsidR="00351B1B" w:rsidRDefault="00351B1B" w:rsidP="00154899">
      <w:pPr>
        <w:spacing w:line="360" w:lineRule="auto"/>
        <w:jc w:val="both"/>
        <w:rPr>
          <w:rFonts w:ascii="Arial" w:hAnsi="Arial" w:cs="Arial"/>
          <w:b/>
          <w:bCs/>
          <w:color w:val="000000" w:themeColor="text1"/>
          <w:sz w:val="24"/>
          <w:szCs w:val="24"/>
          <w:shd w:val="clear" w:color="auto" w:fill="FFFFFF"/>
        </w:rPr>
      </w:pPr>
    </w:p>
    <w:p w14:paraId="183882BA" w14:textId="7F1A18B4" w:rsidR="00A34BF9" w:rsidRPr="006417EB" w:rsidRDefault="00A34BF9" w:rsidP="00154899">
      <w:pPr>
        <w:spacing w:line="360" w:lineRule="auto"/>
        <w:jc w:val="both"/>
        <w:rPr>
          <w:rFonts w:ascii="Arial" w:hAnsi="Arial" w:cs="Arial"/>
          <w:b/>
          <w:bCs/>
          <w:color w:val="000000" w:themeColor="text1"/>
          <w:sz w:val="24"/>
          <w:szCs w:val="24"/>
          <w:shd w:val="clear" w:color="auto" w:fill="FFFFFF"/>
        </w:rPr>
      </w:pPr>
      <w:r w:rsidRPr="006417EB">
        <w:rPr>
          <w:rFonts w:ascii="Arial" w:hAnsi="Arial" w:cs="Arial"/>
          <w:b/>
          <w:bCs/>
          <w:color w:val="000000" w:themeColor="text1"/>
          <w:sz w:val="24"/>
          <w:szCs w:val="24"/>
          <w:shd w:val="clear" w:color="auto" w:fill="FFFFFF"/>
        </w:rPr>
        <w:lastRenderedPageBreak/>
        <w:t>Target Audience</w:t>
      </w:r>
    </w:p>
    <w:p w14:paraId="4B52CB75" w14:textId="632734E3" w:rsidR="00A34BF9" w:rsidRPr="006417EB" w:rsidRDefault="00A34BF9" w:rsidP="00154899">
      <w:pPr>
        <w:spacing w:line="360" w:lineRule="auto"/>
        <w:jc w:val="both"/>
        <w:rPr>
          <w:rFonts w:ascii="Arial" w:hAnsi="Arial" w:cs="Arial"/>
          <w:color w:val="000000" w:themeColor="text1"/>
          <w:sz w:val="24"/>
          <w:szCs w:val="24"/>
          <w:shd w:val="clear" w:color="auto" w:fill="FFFFFF"/>
        </w:rPr>
      </w:pPr>
      <w:r w:rsidRPr="006417EB">
        <w:rPr>
          <w:rFonts w:ascii="Arial" w:hAnsi="Arial" w:cs="Arial"/>
          <w:color w:val="000000" w:themeColor="text1"/>
          <w:sz w:val="24"/>
          <w:szCs w:val="24"/>
          <w:shd w:val="clear" w:color="auto" w:fill="FFFFFF"/>
        </w:rPr>
        <w:t>T</w:t>
      </w:r>
      <w:r w:rsidR="001556D2" w:rsidRPr="006417EB">
        <w:rPr>
          <w:rFonts w:ascii="Arial" w:hAnsi="Arial" w:cs="Arial"/>
          <w:color w:val="000000" w:themeColor="text1"/>
          <w:sz w:val="24"/>
          <w:szCs w:val="24"/>
          <w:shd w:val="clear" w:color="auto" w:fill="FFFFFF"/>
        </w:rPr>
        <w:t>he restaurant is built to appeal to customers from various cultural backgrounds.</w:t>
      </w:r>
      <w:r w:rsidR="00D42932">
        <w:rPr>
          <w:rFonts w:ascii="Arial" w:hAnsi="Arial" w:cs="Arial"/>
          <w:color w:val="000000" w:themeColor="text1"/>
          <w:sz w:val="24"/>
          <w:szCs w:val="24"/>
          <w:shd w:val="clear" w:color="auto" w:fill="FFFFFF"/>
        </w:rPr>
        <w:t xml:space="preserve"> The</w:t>
      </w:r>
      <w:r w:rsidR="001556D2" w:rsidRPr="006417EB">
        <w:rPr>
          <w:rFonts w:ascii="Arial" w:hAnsi="Arial" w:cs="Arial"/>
          <w:color w:val="000000" w:themeColor="text1"/>
          <w:sz w:val="24"/>
          <w:szCs w:val="24"/>
          <w:shd w:val="clear" w:color="auto" w:fill="FFFFFF"/>
        </w:rPr>
        <w:t xml:space="preserve"> audience includes food lovers who seek to choose something different from traditional winter foods. People with various cultural backgrounds and food influencers are welcome to explore Thai cuisines in the winter season. </w:t>
      </w:r>
      <w:r w:rsidRPr="006417EB">
        <w:rPr>
          <w:rFonts w:ascii="Arial" w:hAnsi="Arial" w:cs="Arial"/>
          <w:color w:val="000000" w:themeColor="text1"/>
          <w:sz w:val="24"/>
          <w:szCs w:val="24"/>
          <w:shd w:val="clear" w:color="auto" w:fill="FFFFFF"/>
        </w:rPr>
        <w:t xml:space="preserve">In particular, the target demographic for the restaurant consists of nearby </w:t>
      </w:r>
      <w:r w:rsidR="00823223">
        <w:rPr>
          <w:rFonts w:ascii="Arial" w:hAnsi="Arial" w:cs="Arial"/>
          <w:color w:val="000000" w:themeColor="text1"/>
          <w:sz w:val="24"/>
          <w:szCs w:val="24"/>
          <w:shd w:val="clear" w:color="auto" w:fill="FFFFFF"/>
        </w:rPr>
        <w:t>neighbors</w:t>
      </w:r>
      <w:r w:rsidRPr="006417EB">
        <w:rPr>
          <w:rFonts w:ascii="Arial" w:hAnsi="Arial" w:cs="Arial"/>
          <w:color w:val="000000" w:themeColor="text1"/>
          <w:sz w:val="24"/>
          <w:szCs w:val="24"/>
          <w:shd w:val="clear" w:color="auto" w:fill="FFFFFF"/>
        </w:rPr>
        <w:t xml:space="preserve"> and working adults between the ages of 25 and 39.</w:t>
      </w:r>
    </w:p>
    <w:p w14:paraId="420DD210" w14:textId="77777777" w:rsidR="00A34BF9" w:rsidRPr="006417EB" w:rsidRDefault="00A34BF9" w:rsidP="00154899">
      <w:pPr>
        <w:spacing w:line="360" w:lineRule="auto"/>
        <w:jc w:val="both"/>
        <w:rPr>
          <w:rFonts w:ascii="Arial" w:hAnsi="Arial" w:cs="Arial"/>
          <w:b/>
          <w:bCs/>
          <w:color w:val="000000" w:themeColor="text1"/>
          <w:sz w:val="24"/>
          <w:szCs w:val="24"/>
          <w:shd w:val="clear" w:color="auto" w:fill="FFFFFF"/>
        </w:rPr>
      </w:pPr>
      <w:r w:rsidRPr="006417EB">
        <w:rPr>
          <w:rFonts w:ascii="Arial" w:hAnsi="Arial" w:cs="Arial"/>
          <w:b/>
          <w:bCs/>
          <w:color w:val="000000" w:themeColor="text1"/>
          <w:sz w:val="24"/>
          <w:szCs w:val="24"/>
          <w:shd w:val="clear" w:color="auto" w:fill="FFFFFF"/>
        </w:rPr>
        <w:t>Menu Choices</w:t>
      </w:r>
    </w:p>
    <w:p w14:paraId="399575C3" w14:textId="6884DD3F" w:rsidR="00FB0B8F" w:rsidRDefault="00397E8C" w:rsidP="00154899">
      <w:pPr>
        <w:spacing w:line="360" w:lineRule="auto"/>
        <w:jc w:val="both"/>
        <w:rPr>
          <w:rFonts w:ascii="Arial" w:hAnsi="Arial" w:cs="Arial"/>
          <w:color w:val="000000" w:themeColor="text1"/>
          <w:sz w:val="24"/>
          <w:szCs w:val="24"/>
        </w:rPr>
      </w:pPr>
      <w:r w:rsidRPr="006417EB">
        <w:rPr>
          <w:rFonts w:ascii="Arial" w:hAnsi="Arial" w:cs="Arial"/>
          <w:color w:val="000000" w:themeColor="text1"/>
          <w:sz w:val="24"/>
          <w:szCs w:val="24"/>
          <w:shd w:val="clear" w:color="auto" w:fill="FFFFFF"/>
        </w:rPr>
        <w:t>The menu choices at the restaurant are Thai dishes that contain herbs and vegetables</w:t>
      </w:r>
      <w:r w:rsidR="00D42932">
        <w:rPr>
          <w:rFonts w:ascii="Arial" w:hAnsi="Arial" w:cs="Arial"/>
          <w:color w:val="000000" w:themeColor="text1"/>
          <w:sz w:val="24"/>
          <w:szCs w:val="24"/>
          <w:shd w:val="clear" w:color="auto" w:fill="FFFFFF"/>
        </w:rPr>
        <w:t xml:space="preserve">. </w:t>
      </w:r>
      <w:r w:rsidRPr="006417EB">
        <w:rPr>
          <w:rFonts w:ascii="Arial" w:hAnsi="Arial" w:cs="Arial"/>
          <w:color w:val="000000" w:themeColor="text1"/>
          <w:sz w:val="24"/>
          <w:szCs w:val="24"/>
          <w:shd w:val="clear" w:color="auto" w:fill="FFFFFF"/>
        </w:rPr>
        <w:t xml:space="preserve">In Addition, a few dishes on the menu include </w:t>
      </w:r>
      <w:r w:rsidRPr="006417EB">
        <w:rPr>
          <w:rFonts w:ascii="Arial" w:hAnsi="Arial" w:cs="Arial"/>
          <w:color w:val="000000" w:themeColor="text1"/>
          <w:sz w:val="24"/>
          <w:szCs w:val="24"/>
        </w:rPr>
        <w:t xml:space="preserve">Khao Soi (Thai Coconut Curry Noodle Soup), </w:t>
      </w:r>
      <w:r w:rsidR="009C564F" w:rsidRPr="006417EB">
        <w:rPr>
          <w:rFonts w:ascii="Arial" w:hAnsi="Arial" w:cs="Arial"/>
          <w:color w:val="000000" w:themeColor="text1"/>
          <w:sz w:val="24"/>
          <w:szCs w:val="24"/>
        </w:rPr>
        <w:t>Chicken</w:t>
      </w:r>
      <w:r w:rsidR="009E5189" w:rsidRPr="006417EB">
        <w:rPr>
          <w:rFonts w:ascii="Arial" w:hAnsi="Arial" w:cs="Arial"/>
          <w:color w:val="000000" w:themeColor="text1"/>
          <w:sz w:val="24"/>
          <w:szCs w:val="24"/>
        </w:rPr>
        <w:t xml:space="preserve"> </w:t>
      </w:r>
      <w:r w:rsidR="009C564F" w:rsidRPr="006417EB">
        <w:rPr>
          <w:rFonts w:ascii="Arial" w:hAnsi="Arial" w:cs="Arial"/>
          <w:color w:val="000000" w:themeColor="text1"/>
          <w:sz w:val="24"/>
          <w:szCs w:val="24"/>
        </w:rPr>
        <w:t xml:space="preserve">Pad Thai </w:t>
      </w:r>
      <w:r w:rsidRPr="006417EB">
        <w:rPr>
          <w:rFonts w:ascii="Arial" w:hAnsi="Arial" w:cs="Arial"/>
          <w:color w:val="000000" w:themeColor="text1"/>
          <w:sz w:val="24"/>
          <w:szCs w:val="24"/>
        </w:rPr>
        <w:t>(</w:t>
      </w:r>
      <w:r w:rsidR="009E5189" w:rsidRPr="006417EB">
        <w:rPr>
          <w:rFonts w:ascii="Arial" w:hAnsi="Arial" w:cs="Arial"/>
          <w:color w:val="000000" w:themeColor="text1"/>
          <w:sz w:val="24"/>
          <w:szCs w:val="24"/>
        </w:rPr>
        <w:t>Noodle, chicken, festy fish and rice</w:t>
      </w:r>
      <w:r w:rsidRPr="006417EB">
        <w:rPr>
          <w:rFonts w:ascii="Arial" w:hAnsi="Arial" w:cs="Arial"/>
          <w:color w:val="000000" w:themeColor="text1"/>
          <w:sz w:val="24"/>
          <w:szCs w:val="24"/>
        </w:rPr>
        <w:t xml:space="preserve">), </w:t>
      </w:r>
      <w:r w:rsidR="009C564F" w:rsidRPr="006417EB">
        <w:rPr>
          <w:rFonts w:ascii="Arial" w:hAnsi="Arial" w:cs="Arial"/>
          <w:color w:val="000000" w:themeColor="text1"/>
          <w:sz w:val="24"/>
          <w:szCs w:val="24"/>
        </w:rPr>
        <w:t xml:space="preserve">Vegan Curry Noodles </w:t>
      </w:r>
      <w:r w:rsidRPr="006417EB">
        <w:rPr>
          <w:rFonts w:ascii="Arial" w:hAnsi="Arial" w:cs="Arial"/>
          <w:color w:val="000000" w:themeColor="text1"/>
          <w:sz w:val="24"/>
          <w:szCs w:val="24"/>
        </w:rPr>
        <w:t>(</w:t>
      </w:r>
      <w:r w:rsidR="009E5189" w:rsidRPr="006417EB">
        <w:rPr>
          <w:rFonts w:ascii="Arial" w:hAnsi="Arial" w:cs="Arial"/>
          <w:color w:val="000000" w:themeColor="text1"/>
          <w:sz w:val="24"/>
          <w:szCs w:val="24"/>
        </w:rPr>
        <w:t>red curry and zesty vegetables</w:t>
      </w:r>
      <w:r w:rsidRPr="006417EB">
        <w:rPr>
          <w:rFonts w:ascii="Arial" w:hAnsi="Arial" w:cs="Arial"/>
          <w:color w:val="000000" w:themeColor="text1"/>
          <w:sz w:val="24"/>
          <w:szCs w:val="24"/>
        </w:rPr>
        <w:t xml:space="preserve">), </w:t>
      </w:r>
      <w:r w:rsidR="009E5189" w:rsidRPr="006417EB">
        <w:rPr>
          <w:rFonts w:ascii="Arial" w:hAnsi="Arial" w:cs="Arial"/>
          <w:color w:val="000000" w:themeColor="text1"/>
          <w:sz w:val="24"/>
          <w:szCs w:val="24"/>
        </w:rPr>
        <w:t>Shrimp</w:t>
      </w:r>
      <w:r w:rsidRPr="006417EB">
        <w:rPr>
          <w:rFonts w:ascii="Arial" w:hAnsi="Arial" w:cs="Arial"/>
          <w:color w:val="000000" w:themeColor="text1"/>
          <w:sz w:val="24"/>
          <w:szCs w:val="24"/>
        </w:rPr>
        <w:t xml:space="preserve"> Yum Goong (Hot &amp; Sour Shrimp Soup)</w:t>
      </w:r>
      <w:r w:rsidR="009E5189" w:rsidRPr="006417EB">
        <w:rPr>
          <w:rFonts w:ascii="Arial" w:hAnsi="Arial" w:cs="Arial"/>
          <w:color w:val="000000" w:themeColor="text1"/>
          <w:sz w:val="24"/>
          <w:szCs w:val="24"/>
        </w:rPr>
        <w:t xml:space="preserve">. </w:t>
      </w:r>
      <w:r w:rsidR="00D44E05" w:rsidRPr="006417EB">
        <w:rPr>
          <w:rFonts w:ascii="Arial" w:hAnsi="Arial" w:cs="Arial"/>
          <w:color w:val="000000" w:themeColor="text1"/>
          <w:sz w:val="24"/>
          <w:szCs w:val="24"/>
        </w:rPr>
        <w:t xml:space="preserve">In consideration, the main reason for </w:t>
      </w:r>
      <w:r w:rsidR="005A226A" w:rsidRPr="006417EB">
        <w:rPr>
          <w:rFonts w:ascii="Arial" w:hAnsi="Arial" w:cs="Arial"/>
          <w:color w:val="000000" w:themeColor="text1"/>
          <w:sz w:val="24"/>
          <w:szCs w:val="24"/>
        </w:rPr>
        <w:t>menu</w:t>
      </w:r>
      <w:r w:rsidR="00D44E05" w:rsidRPr="006417EB">
        <w:rPr>
          <w:rFonts w:ascii="Arial" w:hAnsi="Arial" w:cs="Arial"/>
          <w:color w:val="000000" w:themeColor="text1"/>
          <w:sz w:val="24"/>
          <w:szCs w:val="24"/>
        </w:rPr>
        <w:t xml:space="preserve"> choices is that </w:t>
      </w:r>
      <w:r w:rsidR="00B34A9A" w:rsidRPr="006417EB">
        <w:rPr>
          <w:rFonts w:ascii="Arial" w:hAnsi="Arial" w:cs="Arial"/>
          <w:color w:val="000000" w:themeColor="text1"/>
          <w:sz w:val="24"/>
          <w:szCs w:val="24"/>
        </w:rPr>
        <w:t xml:space="preserve">Thai food typically uses fresh herbs and spices. These ingredients provide layers of rich </w:t>
      </w:r>
      <w:r w:rsidR="00823223">
        <w:rPr>
          <w:rFonts w:ascii="Arial" w:hAnsi="Arial" w:cs="Arial"/>
          <w:color w:val="000000" w:themeColor="text1"/>
          <w:sz w:val="24"/>
          <w:szCs w:val="24"/>
        </w:rPr>
        <w:t>flavor</w:t>
      </w:r>
      <w:r w:rsidR="00B34A9A" w:rsidRPr="006417EB">
        <w:rPr>
          <w:rFonts w:ascii="Arial" w:hAnsi="Arial" w:cs="Arial"/>
          <w:color w:val="000000" w:themeColor="text1"/>
          <w:sz w:val="24"/>
          <w:szCs w:val="24"/>
        </w:rPr>
        <w:t xml:space="preserve"> and zesty freshness to every dish</w:t>
      </w:r>
      <w:r w:rsidR="00F0611C">
        <w:rPr>
          <w:rFonts w:ascii="Arial" w:hAnsi="Arial" w:cs="Arial"/>
          <w:color w:val="000000" w:themeColor="text1"/>
          <w:sz w:val="24"/>
          <w:szCs w:val="24"/>
        </w:rPr>
        <w:t xml:space="preserve"> (</w:t>
      </w:r>
      <w:r w:rsidR="00F0611C" w:rsidRPr="006417EB">
        <w:rPr>
          <w:rFonts w:ascii="Arial" w:hAnsi="Arial" w:cs="Arial"/>
          <w:color w:val="222222"/>
          <w:sz w:val="24"/>
          <w:szCs w:val="24"/>
          <w:shd w:val="clear" w:color="auto" w:fill="FFFFFF"/>
        </w:rPr>
        <w:t>Satchapappichit</w:t>
      </w:r>
      <w:r w:rsidR="00F0611C">
        <w:rPr>
          <w:rFonts w:ascii="Arial" w:hAnsi="Arial" w:cs="Arial"/>
          <w:color w:val="222222"/>
          <w:sz w:val="24"/>
          <w:szCs w:val="24"/>
          <w:shd w:val="clear" w:color="auto" w:fill="FFFFFF"/>
        </w:rPr>
        <w:t>, 2020;</w:t>
      </w:r>
      <w:r w:rsidR="00F0611C">
        <w:rPr>
          <w:rFonts w:ascii="Arial" w:hAnsi="Arial" w:cs="Arial"/>
          <w:color w:val="000000" w:themeColor="text1"/>
          <w:sz w:val="24"/>
          <w:szCs w:val="24"/>
        </w:rPr>
        <w:t xml:space="preserve"> </w:t>
      </w:r>
      <w:r w:rsidR="00F0611C" w:rsidRPr="006417EB">
        <w:rPr>
          <w:rFonts w:ascii="Arial" w:hAnsi="Arial" w:cs="Arial"/>
          <w:color w:val="222222"/>
          <w:sz w:val="24"/>
          <w:szCs w:val="24"/>
          <w:shd w:val="clear" w:color="auto" w:fill="FFFFFF"/>
        </w:rPr>
        <w:t>Sinsawasdi</w:t>
      </w:r>
      <w:r w:rsidR="00F0611C">
        <w:rPr>
          <w:rFonts w:ascii="Arial" w:hAnsi="Arial" w:cs="Arial"/>
          <w:color w:val="222222"/>
          <w:sz w:val="24"/>
          <w:szCs w:val="24"/>
          <w:shd w:val="clear" w:color="auto" w:fill="FFFFFF"/>
        </w:rPr>
        <w:t xml:space="preserve"> </w:t>
      </w:r>
      <w:r w:rsidR="00F0611C" w:rsidRPr="006417EB">
        <w:rPr>
          <w:rFonts w:ascii="Arial" w:hAnsi="Arial" w:cs="Arial"/>
          <w:color w:val="222222"/>
          <w:sz w:val="24"/>
          <w:szCs w:val="24"/>
          <w:shd w:val="clear" w:color="auto" w:fill="FFFFFF"/>
        </w:rPr>
        <w:t>and Dhevabanchachai</w:t>
      </w:r>
      <w:r w:rsidR="00F0611C">
        <w:rPr>
          <w:rFonts w:ascii="Arial" w:hAnsi="Arial" w:cs="Arial"/>
          <w:color w:val="000000" w:themeColor="text1"/>
          <w:sz w:val="24"/>
          <w:szCs w:val="24"/>
        </w:rPr>
        <w:t xml:space="preserve">, 2022). </w:t>
      </w:r>
      <w:r w:rsidR="0038715C" w:rsidRPr="006417EB">
        <w:rPr>
          <w:rFonts w:ascii="Arial" w:hAnsi="Arial" w:cs="Arial"/>
          <w:color w:val="000000" w:themeColor="text1"/>
          <w:sz w:val="24"/>
          <w:szCs w:val="24"/>
        </w:rPr>
        <w:t xml:space="preserve">Therefore, </w:t>
      </w:r>
      <w:r w:rsidR="00B34A9A" w:rsidRPr="006417EB">
        <w:rPr>
          <w:rFonts w:ascii="Arial" w:hAnsi="Arial" w:cs="Arial"/>
          <w:color w:val="000000" w:themeColor="text1"/>
          <w:sz w:val="24"/>
          <w:szCs w:val="24"/>
        </w:rPr>
        <w:t>Thai food is often rather healthy since it includes fresh vegetables, lean meats, herbs, and spices</w:t>
      </w:r>
      <w:r w:rsidR="00BA67FE">
        <w:rPr>
          <w:rFonts w:ascii="Arial" w:hAnsi="Arial" w:cs="Arial"/>
          <w:color w:val="000000" w:themeColor="text1"/>
          <w:sz w:val="24"/>
          <w:szCs w:val="24"/>
        </w:rPr>
        <w:t xml:space="preserve"> (</w:t>
      </w:r>
      <w:r w:rsidR="00BA67FE" w:rsidRPr="006417EB">
        <w:rPr>
          <w:rFonts w:ascii="Arial" w:hAnsi="Arial" w:cs="Arial"/>
          <w:color w:val="222222"/>
          <w:sz w:val="24"/>
          <w:szCs w:val="24"/>
          <w:shd w:val="clear" w:color="auto" w:fill="FFFFFF"/>
        </w:rPr>
        <w:t>Phonwattana</w:t>
      </w:r>
      <w:r w:rsidR="00BA67FE">
        <w:rPr>
          <w:rFonts w:ascii="Arial" w:hAnsi="Arial" w:cs="Arial"/>
          <w:color w:val="222222"/>
          <w:sz w:val="24"/>
          <w:szCs w:val="24"/>
          <w:shd w:val="clear" w:color="auto" w:fill="FFFFFF"/>
        </w:rPr>
        <w:t>, 2019</w:t>
      </w:r>
      <w:r w:rsidR="0057054A">
        <w:rPr>
          <w:rFonts w:ascii="Arial" w:hAnsi="Arial" w:cs="Arial"/>
          <w:color w:val="222222"/>
          <w:sz w:val="24"/>
          <w:szCs w:val="24"/>
          <w:shd w:val="clear" w:color="auto" w:fill="FFFFFF"/>
        </w:rPr>
        <w:t xml:space="preserve">; </w:t>
      </w:r>
      <w:r w:rsidR="0057054A" w:rsidRPr="006417EB">
        <w:rPr>
          <w:rFonts w:ascii="Arial" w:hAnsi="Arial" w:cs="Arial"/>
          <w:color w:val="222222"/>
          <w:sz w:val="24"/>
          <w:szCs w:val="24"/>
          <w:shd w:val="clear" w:color="auto" w:fill="FFFFFF"/>
        </w:rPr>
        <w:t>Supawan</w:t>
      </w:r>
      <w:r w:rsidR="0057054A">
        <w:rPr>
          <w:rFonts w:ascii="Arial" w:hAnsi="Arial" w:cs="Arial"/>
          <w:color w:val="222222"/>
          <w:sz w:val="24"/>
          <w:szCs w:val="24"/>
          <w:shd w:val="clear" w:color="auto" w:fill="FFFFFF"/>
        </w:rPr>
        <w:t xml:space="preserve"> </w:t>
      </w:r>
      <w:r w:rsidR="0057054A" w:rsidRPr="0057054A">
        <w:rPr>
          <w:rFonts w:ascii="Arial" w:hAnsi="Arial" w:cs="Arial"/>
          <w:i/>
          <w:iCs/>
          <w:color w:val="222222"/>
          <w:sz w:val="24"/>
          <w:szCs w:val="24"/>
          <w:shd w:val="clear" w:color="auto" w:fill="FFFFFF"/>
        </w:rPr>
        <w:t>et al.,</w:t>
      </w:r>
      <w:r w:rsidR="0057054A">
        <w:rPr>
          <w:rFonts w:ascii="Arial" w:hAnsi="Arial" w:cs="Arial"/>
          <w:color w:val="222222"/>
          <w:sz w:val="24"/>
          <w:szCs w:val="24"/>
          <w:shd w:val="clear" w:color="auto" w:fill="FFFFFF"/>
        </w:rPr>
        <w:t xml:space="preserve"> 2019</w:t>
      </w:r>
      <w:r w:rsidR="00BA67FE">
        <w:rPr>
          <w:rFonts w:ascii="Arial" w:hAnsi="Arial" w:cs="Arial"/>
          <w:color w:val="222222"/>
          <w:sz w:val="24"/>
          <w:szCs w:val="24"/>
          <w:shd w:val="clear" w:color="auto" w:fill="FFFFFF"/>
        </w:rPr>
        <w:t>)</w:t>
      </w:r>
      <w:r w:rsidR="00B34A9A" w:rsidRPr="006417EB">
        <w:rPr>
          <w:rFonts w:ascii="Arial" w:hAnsi="Arial" w:cs="Arial"/>
          <w:color w:val="000000" w:themeColor="text1"/>
          <w:sz w:val="24"/>
          <w:szCs w:val="24"/>
        </w:rPr>
        <w:t xml:space="preserve">. Similar to this, the wonderful balance of sweet, sour, bitter, and salty tastes in Thai food is well known. </w:t>
      </w:r>
      <w:r w:rsidR="0038715C" w:rsidRPr="006417EB">
        <w:rPr>
          <w:rFonts w:ascii="Arial" w:hAnsi="Arial" w:cs="Arial"/>
          <w:color w:val="000000" w:themeColor="text1"/>
          <w:sz w:val="24"/>
          <w:szCs w:val="24"/>
        </w:rPr>
        <w:t xml:space="preserve">In consideration, </w:t>
      </w:r>
      <w:r w:rsidR="00B34A9A" w:rsidRPr="006417EB">
        <w:rPr>
          <w:rFonts w:ascii="Arial" w:hAnsi="Arial" w:cs="Arial"/>
          <w:color w:val="000000" w:themeColor="text1"/>
          <w:sz w:val="24"/>
          <w:szCs w:val="24"/>
        </w:rPr>
        <w:t xml:space="preserve">Portugal, China, and India are just a few of the </w:t>
      </w:r>
      <w:r w:rsidR="00823223">
        <w:rPr>
          <w:rFonts w:ascii="Arial" w:hAnsi="Arial" w:cs="Arial"/>
          <w:color w:val="000000" w:themeColor="text1"/>
          <w:sz w:val="24"/>
          <w:szCs w:val="24"/>
        </w:rPr>
        <w:t>nations</w:t>
      </w:r>
      <w:r w:rsidR="00B34A9A" w:rsidRPr="006417EB">
        <w:rPr>
          <w:rFonts w:ascii="Arial" w:hAnsi="Arial" w:cs="Arial"/>
          <w:color w:val="000000" w:themeColor="text1"/>
          <w:sz w:val="24"/>
          <w:szCs w:val="24"/>
        </w:rPr>
        <w:t xml:space="preserve"> whose food has influenced Thailand</w:t>
      </w:r>
      <w:r w:rsidR="00EB66C9">
        <w:rPr>
          <w:rFonts w:ascii="Arial" w:hAnsi="Arial" w:cs="Arial"/>
          <w:color w:val="000000" w:themeColor="text1"/>
          <w:sz w:val="24"/>
          <w:szCs w:val="24"/>
        </w:rPr>
        <w:t xml:space="preserve"> (</w:t>
      </w:r>
      <w:r w:rsidR="00EB66C9" w:rsidRPr="006417EB">
        <w:rPr>
          <w:rFonts w:ascii="Arial" w:hAnsi="Arial" w:cs="Arial"/>
          <w:color w:val="222222"/>
          <w:sz w:val="24"/>
          <w:szCs w:val="24"/>
          <w:shd w:val="clear" w:color="auto" w:fill="FFFFFF"/>
        </w:rPr>
        <w:t>Sinsawasdi</w:t>
      </w:r>
      <w:r w:rsidR="00EB66C9">
        <w:rPr>
          <w:rFonts w:ascii="Arial" w:hAnsi="Arial" w:cs="Arial"/>
          <w:color w:val="222222"/>
          <w:sz w:val="24"/>
          <w:szCs w:val="24"/>
          <w:shd w:val="clear" w:color="auto" w:fill="FFFFFF"/>
        </w:rPr>
        <w:t xml:space="preserve"> </w:t>
      </w:r>
      <w:r w:rsidR="00EB66C9" w:rsidRPr="006417EB">
        <w:rPr>
          <w:rFonts w:ascii="Arial" w:hAnsi="Arial" w:cs="Arial"/>
          <w:color w:val="222222"/>
          <w:sz w:val="24"/>
          <w:szCs w:val="24"/>
          <w:shd w:val="clear" w:color="auto" w:fill="FFFFFF"/>
        </w:rPr>
        <w:t>and Rattanapanone</w:t>
      </w:r>
      <w:r w:rsidR="00EB66C9">
        <w:rPr>
          <w:rFonts w:ascii="Arial" w:hAnsi="Arial" w:cs="Arial"/>
          <w:color w:val="222222"/>
          <w:sz w:val="24"/>
          <w:szCs w:val="24"/>
          <w:shd w:val="clear" w:color="auto" w:fill="FFFFFF"/>
        </w:rPr>
        <w:t>, 2022)</w:t>
      </w:r>
      <w:r w:rsidR="00B34A9A" w:rsidRPr="006417EB">
        <w:rPr>
          <w:rFonts w:ascii="Arial" w:hAnsi="Arial" w:cs="Arial"/>
          <w:color w:val="000000" w:themeColor="text1"/>
          <w:sz w:val="24"/>
          <w:szCs w:val="24"/>
        </w:rPr>
        <w:t xml:space="preserve">. </w:t>
      </w:r>
      <w:r w:rsidR="0038715C" w:rsidRPr="006417EB">
        <w:rPr>
          <w:rFonts w:ascii="Arial" w:hAnsi="Arial" w:cs="Arial"/>
          <w:color w:val="000000" w:themeColor="text1"/>
          <w:sz w:val="24"/>
          <w:szCs w:val="24"/>
        </w:rPr>
        <w:t xml:space="preserve">Consideration restaurant of Thai </w:t>
      </w:r>
      <w:r w:rsidR="009A104F" w:rsidRPr="006417EB">
        <w:rPr>
          <w:rFonts w:ascii="Arial" w:hAnsi="Arial" w:cs="Arial"/>
          <w:color w:val="000000" w:themeColor="text1"/>
          <w:sz w:val="24"/>
          <w:szCs w:val="24"/>
        </w:rPr>
        <w:t xml:space="preserve">cuisine </w:t>
      </w:r>
      <w:r w:rsidR="003121A4" w:rsidRPr="006417EB">
        <w:rPr>
          <w:rFonts w:ascii="Arial" w:hAnsi="Arial" w:cs="Arial"/>
          <w:color w:val="000000" w:themeColor="text1"/>
          <w:sz w:val="24"/>
          <w:szCs w:val="24"/>
        </w:rPr>
        <w:t>has</w:t>
      </w:r>
      <w:r w:rsidR="00B34A9A" w:rsidRPr="006417EB">
        <w:rPr>
          <w:rFonts w:ascii="Arial" w:hAnsi="Arial" w:cs="Arial"/>
          <w:color w:val="000000" w:themeColor="text1"/>
          <w:sz w:val="24"/>
          <w:szCs w:val="24"/>
        </w:rPr>
        <w:t xml:space="preserve"> integrated these influences into their food</w:t>
      </w:r>
      <w:r w:rsidR="0038715C" w:rsidRPr="006417EB">
        <w:rPr>
          <w:rFonts w:ascii="Arial" w:hAnsi="Arial" w:cs="Arial"/>
          <w:color w:val="000000" w:themeColor="text1"/>
          <w:sz w:val="24"/>
          <w:szCs w:val="24"/>
        </w:rPr>
        <w:t xml:space="preserve"> menu</w:t>
      </w:r>
      <w:r w:rsidR="00B34A9A" w:rsidRPr="006417EB">
        <w:rPr>
          <w:rFonts w:ascii="Arial" w:hAnsi="Arial" w:cs="Arial"/>
          <w:color w:val="000000" w:themeColor="text1"/>
          <w:sz w:val="24"/>
          <w:szCs w:val="24"/>
        </w:rPr>
        <w:t xml:space="preserve"> from ancient times to produce their own distinctive </w:t>
      </w:r>
      <w:r w:rsidR="00823223" w:rsidRPr="006417EB">
        <w:rPr>
          <w:rFonts w:ascii="Arial" w:hAnsi="Arial" w:cs="Arial"/>
          <w:color w:val="000000" w:themeColor="text1"/>
          <w:sz w:val="24"/>
          <w:szCs w:val="24"/>
        </w:rPr>
        <w:t>specialties</w:t>
      </w:r>
      <w:r w:rsidR="00B34A9A" w:rsidRPr="006417EB">
        <w:rPr>
          <w:rFonts w:ascii="Arial" w:hAnsi="Arial" w:cs="Arial"/>
          <w:color w:val="000000" w:themeColor="text1"/>
          <w:sz w:val="24"/>
          <w:szCs w:val="24"/>
        </w:rPr>
        <w:t>.</w:t>
      </w:r>
    </w:p>
    <w:p w14:paraId="7E5619D4" w14:textId="77777777" w:rsidR="00510290" w:rsidRDefault="00510290" w:rsidP="00154899">
      <w:pPr>
        <w:spacing w:line="360" w:lineRule="auto"/>
        <w:jc w:val="both"/>
        <w:rPr>
          <w:rFonts w:ascii="Arial" w:hAnsi="Arial" w:cs="Arial"/>
          <w:color w:val="000000" w:themeColor="text1"/>
          <w:sz w:val="24"/>
          <w:szCs w:val="24"/>
        </w:rPr>
      </w:pPr>
    </w:p>
    <w:p w14:paraId="0660C238" w14:textId="77777777" w:rsidR="00510290" w:rsidRDefault="00510290" w:rsidP="00154899">
      <w:pPr>
        <w:spacing w:line="360" w:lineRule="auto"/>
        <w:jc w:val="both"/>
        <w:rPr>
          <w:rFonts w:ascii="Arial" w:hAnsi="Arial" w:cs="Arial"/>
          <w:color w:val="000000" w:themeColor="text1"/>
          <w:sz w:val="24"/>
          <w:szCs w:val="24"/>
        </w:rPr>
      </w:pPr>
    </w:p>
    <w:p w14:paraId="41B15FA0" w14:textId="77777777" w:rsidR="00510290" w:rsidRDefault="00510290" w:rsidP="00154899">
      <w:pPr>
        <w:spacing w:line="360" w:lineRule="auto"/>
        <w:jc w:val="both"/>
        <w:rPr>
          <w:rFonts w:ascii="Arial" w:hAnsi="Arial" w:cs="Arial"/>
          <w:color w:val="000000" w:themeColor="text1"/>
          <w:sz w:val="24"/>
          <w:szCs w:val="24"/>
        </w:rPr>
      </w:pPr>
    </w:p>
    <w:p w14:paraId="585C271D" w14:textId="77777777" w:rsidR="00510290" w:rsidRDefault="00510290" w:rsidP="00154899">
      <w:pPr>
        <w:spacing w:line="360" w:lineRule="auto"/>
        <w:jc w:val="both"/>
        <w:rPr>
          <w:rFonts w:ascii="Arial" w:hAnsi="Arial" w:cs="Arial"/>
          <w:color w:val="000000" w:themeColor="text1"/>
          <w:sz w:val="24"/>
          <w:szCs w:val="24"/>
        </w:rPr>
      </w:pPr>
    </w:p>
    <w:p w14:paraId="046CA9B1" w14:textId="77777777" w:rsidR="00510290" w:rsidRDefault="00510290" w:rsidP="00154899">
      <w:pPr>
        <w:spacing w:line="360" w:lineRule="auto"/>
        <w:jc w:val="both"/>
        <w:rPr>
          <w:rFonts w:ascii="Arial" w:hAnsi="Arial" w:cs="Arial"/>
          <w:color w:val="000000" w:themeColor="text1"/>
          <w:sz w:val="24"/>
          <w:szCs w:val="24"/>
        </w:rPr>
      </w:pPr>
    </w:p>
    <w:p w14:paraId="66523450" w14:textId="77777777" w:rsidR="00510290" w:rsidRDefault="00510290" w:rsidP="00154899">
      <w:pPr>
        <w:spacing w:line="360" w:lineRule="auto"/>
        <w:jc w:val="both"/>
        <w:rPr>
          <w:rFonts w:ascii="Arial" w:hAnsi="Arial" w:cs="Arial"/>
          <w:color w:val="000000" w:themeColor="text1"/>
          <w:sz w:val="24"/>
          <w:szCs w:val="24"/>
        </w:rPr>
      </w:pPr>
    </w:p>
    <w:p w14:paraId="7AF58764" w14:textId="627A0CCD" w:rsidR="00510290" w:rsidRDefault="006E718B" w:rsidP="00154899">
      <w:pPr>
        <w:spacing w:line="360" w:lineRule="auto"/>
        <w:jc w:val="both"/>
        <w:rPr>
          <w:rFonts w:ascii="Arial" w:hAnsi="Arial" w:cs="Arial"/>
          <w:color w:val="000000" w:themeColor="text1"/>
          <w:sz w:val="24"/>
          <w:szCs w:val="24"/>
        </w:rPr>
      </w:pPr>
      <w:r>
        <w:rPr>
          <w:rFonts w:ascii="Arial" w:hAnsi="Arial" w:cs="Arial"/>
          <w:noProof/>
          <w:color w:val="000000" w:themeColor="text1"/>
          <w:sz w:val="24"/>
          <w:szCs w:val="24"/>
        </w:rPr>
        <w:lastRenderedPageBreak/>
        <w:drawing>
          <wp:anchor distT="0" distB="0" distL="114300" distR="114300" simplePos="0" relativeHeight="251659264" behindDoc="0" locked="0" layoutInCell="1" allowOverlap="1" wp14:anchorId="638AED8E" wp14:editId="56A6726D">
            <wp:simplePos x="0" y="0"/>
            <wp:positionH relativeFrom="column">
              <wp:posOffset>-435429</wp:posOffset>
            </wp:positionH>
            <wp:positionV relativeFrom="paragraph">
              <wp:posOffset>634</wp:posOffset>
            </wp:positionV>
            <wp:extent cx="6835957" cy="864071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6835957" cy="8640715"/>
                    </a:xfrm>
                    <a:prstGeom prst="rect">
                      <a:avLst/>
                    </a:prstGeom>
                  </pic:spPr>
                </pic:pic>
              </a:graphicData>
            </a:graphic>
            <wp14:sizeRelH relativeFrom="margin">
              <wp14:pctWidth>0</wp14:pctWidth>
            </wp14:sizeRelH>
            <wp14:sizeRelV relativeFrom="margin">
              <wp14:pctHeight>0</wp14:pctHeight>
            </wp14:sizeRelV>
          </wp:anchor>
        </w:drawing>
      </w:r>
    </w:p>
    <w:p w14:paraId="3A5F45BD" w14:textId="7F4A0B75" w:rsidR="00D42932" w:rsidRDefault="00A72E9B" w:rsidP="00154899">
      <w:pPr>
        <w:spacing w:line="360" w:lineRule="auto"/>
        <w:jc w:val="both"/>
        <w:rPr>
          <w:rFonts w:ascii="Arial" w:hAnsi="Arial" w:cs="Arial"/>
          <w:color w:val="000000" w:themeColor="text1"/>
          <w:sz w:val="24"/>
          <w:szCs w:val="24"/>
        </w:rPr>
      </w:pPr>
      <w:r>
        <w:rPr>
          <w:rFonts w:ascii="Arial" w:hAnsi="Arial" w:cs="Arial"/>
          <w:noProof/>
          <w:color w:val="000000" w:themeColor="text1"/>
          <w:sz w:val="24"/>
          <w:szCs w:val="24"/>
        </w:rPr>
        <w:lastRenderedPageBreak/>
        <w:drawing>
          <wp:anchor distT="0" distB="0" distL="114300" distR="114300" simplePos="0" relativeHeight="251660288" behindDoc="0" locked="0" layoutInCell="1" allowOverlap="1" wp14:anchorId="6FBCBF57" wp14:editId="4FC05989">
            <wp:simplePos x="0" y="0"/>
            <wp:positionH relativeFrom="column">
              <wp:posOffset>-368942</wp:posOffset>
            </wp:positionH>
            <wp:positionV relativeFrom="paragraph">
              <wp:posOffset>0</wp:posOffset>
            </wp:positionV>
            <wp:extent cx="6783419" cy="8557846"/>
            <wp:effectExtent l="0" t="0" r="0" b="254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6783419" cy="8557846"/>
                    </a:xfrm>
                    <a:prstGeom prst="rect">
                      <a:avLst/>
                    </a:prstGeom>
                  </pic:spPr>
                </pic:pic>
              </a:graphicData>
            </a:graphic>
            <wp14:sizeRelH relativeFrom="margin">
              <wp14:pctWidth>0</wp14:pctWidth>
            </wp14:sizeRelH>
            <wp14:sizeRelV relativeFrom="margin">
              <wp14:pctHeight>0</wp14:pctHeight>
            </wp14:sizeRelV>
          </wp:anchor>
        </w:drawing>
      </w:r>
    </w:p>
    <w:p w14:paraId="0FAE4C51" w14:textId="1F847DC6" w:rsidR="006E718B" w:rsidRDefault="00D5186C" w:rsidP="00154899">
      <w:pPr>
        <w:spacing w:line="360" w:lineRule="auto"/>
        <w:jc w:val="both"/>
        <w:rPr>
          <w:rFonts w:ascii="Arial" w:hAnsi="Arial" w:cs="Arial"/>
          <w:color w:val="000000" w:themeColor="text1"/>
          <w:sz w:val="24"/>
          <w:szCs w:val="24"/>
        </w:rPr>
      </w:pPr>
      <w:r>
        <w:rPr>
          <w:rFonts w:ascii="Arial" w:hAnsi="Arial" w:cs="Arial"/>
          <w:noProof/>
          <w:color w:val="000000" w:themeColor="text1"/>
          <w:sz w:val="24"/>
          <w:szCs w:val="24"/>
        </w:rPr>
        <w:lastRenderedPageBreak/>
        <w:drawing>
          <wp:anchor distT="0" distB="0" distL="114300" distR="114300" simplePos="0" relativeHeight="251661312" behindDoc="0" locked="0" layoutInCell="1" allowOverlap="1" wp14:anchorId="08EA9257" wp14:editId="184E53E9">
            <wp:simplePos x="0" y="0"/>
            <wp:positionH relativeFrom="column">
              <wp:posOffset>-567690</wp:posOffset>
            </wp:positionH>
            <wp:positionV relativeFrom="paragraph">
              <wp:posOffset>0</wp:posOffset>
            </wp:positionV>
            <wp:extent cx="6872605" cy="8671560"/>
            <wp:effectExtent l="0" t="0" r="0" b="254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6872605" cy="8671560"/>
                    </a:xfrm>
                    <a:prstGeom prst="rect">
                      <a:avLst/>
                    </a:prstGeom>
                  </pic:spPr>
                </pic:pic>
              </a:graphicData>
            </a:graphic>
            <wp14:sizeRelH relativeFrom="margin">
              <wp14:pctWidth>0</wp14:pctWidth>
            </wp14:sizeRelH>
            <wp14:sizeRelV relativeFrom="margin">
              <wp14:pctHeight>0</wp14:pctHeight>
            </wp14:sizeRelV>
          </wp:anchor>
        </w:drawing>
      </w:r>
    </w:p>
    <w:p w14:paraId="56AFC1C1" w14:textId="38D9D85E" w:rsidR="006E718B" w:rsidRDefault="00893E57" w:rsidP="00154899">
      <w:pPr>
        <w:spacing w:line="360" w:lineRule="auto"/>
        <w:jc w:val="both"/>
        <w:rPr>
          <w:rFonts w:ascii="Arial" w:hAnsi="Arial" w:cs="Arial"/>
          <w:color w:val="000000" w:themeColor="text1"/>
          <w:sz w:val="24"/>
          <w:szCs w:val="24"/>
        </w:rPr>
      </w:pPr>
      <w:r>
        <w:rPr>
          <w:rFonts w:ascii="Arial" w:hAnsi="Arial" w:cs="Arial"/>
          <w:noProof/>
          <w:color w:val="000000" w:themeColor="text1"/>
          <w:sz w:val="24"/>
          <w:szCs w:val="24"/>
        </w:rPr>
        <w:lastRenderedPageBreak/>
        <w:drawing>
          <wp:anchor distT="0" distB="0" distL="114300" distR="114300" simplePos="0" relativeHeight="251662336" behindDoc="0" locked="0" layoutInCell="1" allowOverlap="1" wp14:anchorId="5A0E307E" wp14:editId="7A743429">
            <wp:simplePos x="0" y="0"/>
            <wp:positionH relativeFrom="column">
              <wp:posOffset>-502920</wp:posOffset>
            </wp:positionH>
            <wp:positionV relativeFrom="paragraph">
              <wp:posOffset>0</wp:posOffset>
            </wp:positionV>
            <wp:extent cx="7081520" cy="8868410"/>
            <wp:effectExtent l="0" t="0" r="508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7081520" cy="8868410"/>
                    </a:xfrm>
                    <a:prstGeom prst="rect">
                      <a:avLst/>
                    </a:prstGeom>
                  </pic:spPr>
                </pic:pic>
              </a:graphicData>
            </a:graphic>
            <wp14:sizeRelH relativeFrom="margin">
              <wp14:pctWidth>0</wp14:pctWidth>
            </wp14:sizeRelH>
            <wp14:sizeRelV relativeFrom="margin">
              <wp14:pctHeight>0</wp14:pctHeight>
            </wp14:sizeRelV>
          </wp:anchor>
        </w:drawing>
      </w:r>
    </w:p>
    <w:p w14:paraId="0047D797" w14:textId="2C1D985B" w:rsidR="006E718B" w:rsidRDefault="008F5337" w:rsidP="00154899">
      <w:pPr>
        <w:spacing w:line="360" w:lineRule="auto"/>
        <w:jc w:val="both"/>
        <w:rPr>
          <w:rFonts w:ascii="Arial" w:hAnsi="Arial" w:cs="Arial"/>
          <w:color w:val="000000" w:themeColor="text1"/>
          <w:sz w:val="24"/>
          <w:szCs w:val="24"/>
        </w:rPr>
      </w:pPr>
      <w:r>
        <w:rPr>
          <w:rFonts w:ascii="Arial" w:hAnsi="Arial" w:cs="Arial"/>
          <w:noProof/>
          <w:color w:val="000000" w:themeColor="text1"/>
          <w:sz w:val="24"/>
          <w:szCs w:val="24"/>
        </w:rPr>
        <w:lastRenderedPageBreak/>
        <w:drawing>
          <wp:anchor distT="0" distB="0" distL="114300" distR="114300" simplePos="0" relativeHeight="251663360" behindDoc="0" locked="0" layoutInCell="1" allowOverlap="1" wp14:anchorId="5AE5A884" wp14:editId="25758138">
            <wp:simplePos x="0" y="0"/>
            <wp:positionH relativeFrom="column">
              <wp:posOffset>-562707</wp:posOffset>
            </wp:positionH>
            <wp:positionV relativeFrom="paragraph">
              <wp:posOffset>0</wp:posOffset>
            </wp:positionV>
            <wp:extent cx="7013380" cy="9028907"/>
            <wp:effectExtent l="0" t="0" r="0" b="127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a:extLst>
                        <a:ext uri="{28A0092B-C50C-407E-A947-70E740481C1C}">
                          <a14:useLocalDpi xmlns:a14="http://schemas.microsoft.com/office/drawing/2010/main" val="0"/>
                        </a:ext>
                      </a:extLst>
                    </a:blip>
                    <a:stretch>
                      <a:fillRect/>
                    </a:stretch>
                  </pic:blipFill>
                  <pic:spPr>
                    <a:xfrm>
                      <a:off x="0" y="0"/>
                      <a:ext cx="7013994" cy="9029697"/>
                    </a:xfrm>
                    <a:prstGeom prst="rect">
                      <a:avLst/>
                    </a:prstGeom>
                  </pic:spPr>
                </pic:pic>
              </a:graphicData>
            </a:graphic>
            <wp14:sizeRelH relativeFrom="margin">
              <wp14:pctWidth>0</wp14:pctWidth>
            </wp14:sizeRelH>
            <wp14:sizeRelV relativeFrom="margin">
              <wp14:pctHeight>0</wp14:pctHeight>
            </wp14:sizeRelV>
          </wp:anchor>
        </w:drawing>
      </w:r>
    </w:p>
    <w:p w14:paraId="52CD7E62" w14:textId="77777777" w:rsidR="0095745C" w:rsidRDefault="0095745C">
      <w:pPr>
        <w:rPr>
          <w:rFonts w:ascii="Arial" w:hAnsi="Arial" w:cs="Arial"/>
          <w:b/>
          <w:bCs/>
          <w:color w:val="000000" w:themeColor="text1"/>
          <w:sz w:val="24"/>
          <w:szCs w:val="24"/>
        </w:rPr>
      </w:pPr>
    </w:p>
    <w:p w14:paraId="5A361574" w14:textId="70CDCF71" w:rsidR="006C3234" w:rsidRPr="00EC335C" w:rsidRDefault="006C3234" w:rsidP="00154899">
      <w:pPr>
        <w:spacing w:line="360" w:lineRule="auto"/>
        <w:jc w:val="both"/>
        <w:rPr>
          <w:rFonts w:ascii="Arial" w:hAnsi="Arial" w:cs="Arial"/>
          <w:b/>
          <w:bCs/>
          <w:color w:val="000000" w:themeColor="text1"/>
          <w:sz w:val="24"/>
          <w:szCs w:val="24"/>
        </w:rPr>
      </w:pPr>
      <w:r w:rsidRPr="00EC335C">
        <w:rPr>
          <w:rFonts w:ascii="Arial" w:hAnsi="Arial" w:cs="Arial"/>
          <w:b/>
          <w:bCs/>
          <w:color w:val="000000" w:themeColor="text1"/>
          <w:sz w:val="24"/>
          <w:szCs w:val="24"/>
        </w:rPr>
        <w:t xml:space="preserve">References </w:t>
      </w:r>
    </w:p>
    <w:p w14:paraId="49C833D8" w14:textId="77777777" w:rsidR="00EC335C" w:rsidRPr="00397E8C" w:rsidRDefault="00EC335C" w:rsidP="00397E8C">
      <w:pPr>
        <w:spacing w:line="360" w:lineRule="auto"/>
        <w:ind w:left="720" w:hanging="720"/>
        <w:jc w:val="both"/>
        <w:rPr>
          <w:rFonts w:ascii="Arial" w:hAnsi="Arial" w:cs="Arial"/>
          <w:color w:val="000000" w:themeColor="text1"/>
          <w:sz w:val="24"/>
          <w:szCs w:val="24"/>
          <w:shd w:val="clear" w:color="auto" w:fill="FFFFFF"/>
        </w:rPr>
      </w:pPr>
      <w:r w:rsidRPr="00397E8C">
        <w:rPr>
          <w:rFonts w:ascii="Arial" w:hAnsi="Arial" w:cs="Arial"/>
          <w:color w:val="000000" w:themeColor="text1"/>
          <w:sz w:val="24"/>
          <w:szCs w:val="24"/>
          <w:shd w:val="clear" w:color="auto" w:fill="FFFFFF"/>
        </w:rPr>
        <w:t>DEDEOĞLU, S.B., AYDIN, Ş. and Gökhan, O.N.A.T., 2019. A general overview on the far east cuisine: Cuisines of Thailand, Korea and China. </w:t>
      </w:r>
      <w:r w:rsidRPr="00397E8C">
        <w:rPr>
          <w:rFonts w:ascii="Arial" w:hAnsi="Arial" w:cs="Arial"/>
          <w:i/>
          <w:iCs/>
          <w:color w:val="000000" w:themeColor="text1"/>
          <w:sz w:val="24"/>
          <w:szCs w:val="24"/>
          <w:shd w:val="clear" w:color="auto" w:fill="FFFFFF"/>
        </w:rPr>
        <w:t>Journal of multidisciplinary academic tourism</w:t>
      </w:r>
      <w:r w:rsidRPr="00397E8C">
        <w:rPr>
          <w:rFonts w:ascii="Arial" w:hAnsi="Arial" w:cs="Arial"/>
          <w:color w:val="000000" w:themeColor="text1"/>
          <w:sz w:val="24"/>
          <w:szCs w:val="24"/>
          <w:shd w:val="clear" w:color="auto" w:fill="FFFFFF"/>
        </w:rPr>
        <w:t>, </w:t>
      </w:r>
      <w:r w:rsidRPr="00397E8C">
        <w:rPr>
          <w:rFonts w:ascii="Arial" w:hAnsi="Arial" w:cs="Arial"/>
          <w:i/>
          <w:iCs/>
          <w:color w:val="000000" w:themeColor="text1"/>
          <w:sz w:val="24"/>
          <w:szCs w:val="24"/>
          <w:shd w:val="clear" w:color="auto" w:fill="FFFFFF"/>
        </w:rPr>
        <w:t>4</w:t>
      </w:r>
      <w:r w:rsidRPr="00397E8C">
        <w:rPr>
          <w:rFonts w:ascii="Arial" w:hAnsi="Arial" w:cs="Arial"/>
          <w:color w:val="000000" w:themeColor="text1"/>
          <w:sz w:val="24"/>
          <w:szCs w:val="24"/>
          <w:shd w:val="clear" w:color="auto" w:fill="FFFFFF"/>
        </w:rPr>
        <w:t>(2), pp.109-121.</w:t>
      </w:r>
    </w:p>
    <w:p w14:paraId="2079BC2A" w14:textId="77777777" w:rsidR="00EC335C" w:rsidRPr="00397E8C" w:rsidRDefault="00EC335C" w:rsidP="00397E8C">
      <w:pPr>
        <w:spacing w:line="360" w:lineRule="auto"/>
        <w:ind w:left="720" w:hanging="720"/>
        <w:jc w:val="both"/>
        <w:rPr>
          <w:rFonts w:ascii="Arial" w:hAnsi="Arial" w:cs="Arial"/>
          <w:color w:val="000000" w:themeColor="text1"/>
          <w:sz w:val="24"/>
          <w:szCs w:val="24"/>
          <w:shd w:val="clear" w:color="auto" w:fill="FFFFFF"/>
        </w:rPr>
      </w:pPr>
      <w:r w:rsidRPr="00397E8C">
        <w:rPr>
          <w:rFonts w:ascii="Arial" w:hAnsi="Arial" w:cs="Arial"/>
          <w:color w:val="000000" w:themeColor="text1"/>
          <w:sz w:val="24"/>
          <w:szCs w:val="24"/>
          <w:shd w:val="clear" w:color="auto" w:fill="FFFFFF"/>
        </w:rPr>
        <w:t>Phonwattana, S., 2019. Grassroots Innovation: Local Food in Upper-North Area of Thailand. </w:t>
      </w:r>
      <w:r w:rsidRPr="00397E8C">
        <w:rPr>
          <w:rFonts w:ascii="Arial" w:hAnsi="Arial" w:cs="Arial"/>
          <w:i/>
          <w:iCs/>
          <w:color w:val="000000" w:themeColor="text1"/>
          <w:sz w:val="24"/>
          <w:szCs w:val="24"/>
          <w:shd w:val="clear" w:color="auto" w:fill="FFFFFF"/>
        </w:rPr>
        <w:t>Asian Political Science Review</w:t>
      </w:r>
      <w:r w:rsidRPr="00397E8C">
        <w:rPr>
          <w:rFonts w:ascii="Arial" w:hAnsi="Arial" w:cs="Arial"/>
          <w:color w:val="000000" w:themeColor="text1"/>
          <w:sz w:val="24"/>
          <w:szCs w:val="24"/>
          <w:shd w:val="clear" w:color="auto" w:fill="FFFFFF"/>
        </w:rPr>
        <w:t>, </w:t>
      </w:r>
      <w:r w:rsidRPr="00397E8C">
        <w:rPr>
          <w:rFonts w:ascii="Arial" w:hAnsi="Arial" w:cs="Arial"/>
          <w:i/>
          <w:iCs/>
          <w:color w:val="000000" w:themeColor="text1"/>
          <w:sz w:val="24"/>
          <w:szCs w:val="24"/>
          <w:shd w:val="clear" w:color="auto" w:fill="FFFFFF"/>
        </w:rPr>
        <w:t>3</w:t>
      </w:r>
      <w:r w:rsidRPr="00397E8C">
        <w:rPr>
          <w:rFonts w:ascii="Arial" w:hAnsi="Arial" w:cs="Arial"/>
          <w:color w:val="000000" w:themeColor="text1"/>
          <w:sz w:val="24"/>
          <w:szCs w:val="24"/>
          <w:shd w:val="clear" w:color="auto" w:fill="FFFFFF"/>
        </w:rPr>
        <w:t>(2).</w:t>
      </w:r>
    </w:p>
    <w:p w14:paraId="793450CD" w14:textId="77777777" w:rsidR="00EC335C" w:rsidRPr="00397E8C" w:rsidRDefault="00EC335C" w:rsidP="00397E8C">
      <w:pPr>
        <w:spacing w:line="360" w:lineRule="auto"/>
        <w:ind w:left="720" w:hanging="720"/>
        <w:jc w:val="both"/>
        <w:rPr>
          <w:rFonts w:ascii="Arial" w:hAnsi="Arial" w:cs="Arial"/>
          <w:color w:val="000000" w:themeColor="text1"/>
          <w:sz w:val="24"/>
          <w:szCs w:val="24"/>
          <w:shd w:val="clear" w:color="auto" w:fill="FFFFFF"/>
        </w:rPr>
      </w:pPr>
      <w:r w:rsidRPr="00397E8C">
        <w:rPr>
          <w:rFonts w:ascii="Arial" w:hAnsi="Arial" w:cs="Arial"/>
          <w:color w:val="000000" w:themeColor="text1"/>
          <w:sz w:val="24"/>
          <w:szCs w:val="24"/>
          <w:shd w:val="clear" w:color="auto" w:fill="FFFFFF"/>
        </w:rPr>
        <w:t>Pongsawatmanit, R., 2020. Textural characteristics of thai foods. </w:t>
      </w:r>
      <w:r w:rsidRPr="00397E8C">
        <w:rPr>
          <w:rFonts w:ascii="Arial" w:hAnsi="Arial" w:cs="Arial"/>
          <w:i/>
          <w:iCs/>
          <w:color w:val="000000" w:themeColor="text1"/>
          <w:sz w:val="24"/>
          <w:szCs w:val="24"/>
          <w:shd w:val="clear" w:color="auto" w:fill="FFFFFF"/>
        </w:rPr>
        <w:t>Textural characteristics of world foods</w:t>
      </w:r>
      <w:r w:rsidRPr="00397E8C">
        <w:rPr>
          <w:rFonts w:ascii="Arial" w:hAnsi="Arial" w:cs="Arial"/>
          <w:color w:val="000000" w:themeColor="text1"/>
          <w:sz w:val="24"/>
          <w:szCs w:val="24"/>
          <w:shd w:val="clear" w:color="auto" w:fill="FFFFFF"/>
        </w:rPr>
        <w:t>, pp.151-166.</w:t>
      </w:r>
    </w:p>
    <w:p w14:paraId="670CB57E" w14:textId="77777777" w:rsidR="00EC335C" w:rsidRPr="00397E8C" w:rsidRDefault="00EC335C" w:rsidP="00397E8C">
      <w:pPr>
        <w:spacing w:line="360" w:lineRule="auto"/>
        <w:ind w:left="720" w:hanging="720"/>
        <w:jc w:val="both"/>
        <w:rPr>
          <w:rFonts w:ascii="Arial" w:hAnsi="Arial" w:cs="Arial"/>
          <w:color w:val="000000" w:themeColor="text1"/>
          <w:sz w:val="24"/>
          <w:szCs w:val="24"/>
          <w:shd w:val="clear" w:color="auto" w:fill="FFFFFF"/>
        </w:rPr>
      </w:pPr>
      <w:r w:rsidRPr="00397E8C">
        <w:rPr>
          <w:rFonts w:ascii="Arial" w:hAnsi="Arial" w:cs="Arial"/>
          <w:color w:val="000000" w:themeColor="text1"/>
          <w:sz w:val="24"/>
          <w:szCs w:val="24"/>
          <w:shd w:val="clear" w:color="auto" w:fill="FFFFFF"/>
        </w:rPr>
        <w:t>Satchapappichit, S., 2020. Factors Influencing Chinese Visitors’ Dining Experiences with Thai Cuisine In Bangkok, Thailand. </w:t>
      </w:r>
      <w:r w:rsidRPr="00397E8C">
        <w:rPr>
          <w:rFonts w:ascii="Arial" w:hAnsi="Arial" w:cs="Arial"/>
          <w:i/>
          <w:iCs/>
          <w:color w:val="000000" w:themeColor="text1"/>
          <w:sz w:val="24"/>
          <w:szCs w:val="24"/>
          <w:shd w:val="clear" w:color="auto" w:fill="FFFFFF"/>
        </w:rPr>
        <w:t>ABAC Journal</w:t>
      </w:r>
      <w:r w:rsidRPr="00397E8C">
        <w:rPr>
          <w:rFonts w:ascii="Arial" w:hAnsi="Arial" w:cs="Arial"/>
          <w:color w:val="000000" w:themeColor="text1"/>
          <w:sz w:val="24"/>
          <w:szCs w:val="24"/>
          <w:shd w:val="clear" w:color="auto" w:fill="FFFFFF"/>
        </w:rPr>
        <w:t>, </w:t>
      </w:r>
      <w:r w:rsidRPr="00397E8C">
        <w:rPr>
          <w:rFonts w:ascii="Arial" w:hAnsi="Arial" w:cs="Arial"/>
          <w:i/>
          <w:iCs/>
          <w:color w:val="000000" w:themeColor="text1"/>
          <w:sz w:val="24"/>
          <w:szCs w:val="24"/>
          <w:shd w:val="clear" w:color="auto" w:fill="FFFFFF"/>
        </w:rPr>
        <w:t>40</w:t>
      </w:r>
      <w:r w:rsidRPr="00397E8C">
        <w:rPr>
          <w:rFonts w:ascii="Arial" w:hAnsi="Arial" w:cs="Arial"/>
          <w:color w:val="000000" w:themeColor="text1"/>
          <w:sz w:val="24"/>
          <w:szCs w:val="24"/>
          <w:shd w:val="clear" w:color="auto" w:fill="FFFFFF"/>
        </w:rPr>
        <w:t>(4), pp.58-77.</w:t>
      </w:r>
    </w:p>
    <w:p w14:paraId="6D9B87B3" w14:textId="77777777" w:rsidR="00EC335C" w:rsidRPr="00397E8C" w:rsidRDefault="00EC335C" w:rsidP="00397E8C">
      <w:pPr>
        <w:spacing w:line="360" w:lineRule="auto"/>
        <w:ind w:left="720" w:hanging="720"/>
        <w:jc w:val="both"/>
        <w:rPr>
          <w:rFonts w:ascii="Arial" w:hAnsi="Arial" w:cs="Arial"/>
          <w:color w:val="000000" w:themeColor="text1"/>
          <w:sz w:val="24"/>
          <w:szCs w:val="24"/>
          <w:shd w:val="clear" w:color="auto" w:fill="FFFFFF"/>
        </w:rPr>
      </w:pPr>
      <w:r w:rsidRPr="00397E8C">
        <w:rPr>
          <w:rFonts w:ascii="Arial" w:hAnsi="Arial" w:cs="Arial"/>
          <w:color w:val="000000" w:themeColor="text1"/>
          <w:sz w:val="24"/>
          <w:szCs w:val="24"/>
          <w:shd w:val="clear" w:color="auto" w:fill="FFFFFF"/>
        </w:rPr>
        <w:t>Sinsawasdi, V.K. and Dhevabanchachai, N.T., 2022. Thai Cuisine Identity. In </w:t>
      </w:r>
      <w:r w:rsidRPr="00397E8C">
        <w:rPr>
          <w:rFonts w:ascii="Arial" w:hAnsi="Arial" w:cs="Arial"/>
          <w:i/>
          <w:iCs/>
          <w:color w:val="000000" w:themeColor="text1"/>
          <w:sz w:val="24"/>
          <w:szCs w:val="24"/>
          <w:shd w:val="clear" w:color="auto" w:fill="FFFFFF"/>
        </w:rPr>
        <w:t>The Science of Thai Cuisine</w:t>
      </w:r>
      <w:r w:rsidRPr="00397E8C">
        <w:rPr>
          <w:rFonts w:ascii="Arial" w:hAnsi="Arial" w:cs="Arial"/>
          <w:color w:val="000000" w:themeColor="text1"/>
          <w:sz w:val="24"/>
          <w:szCs w:val="24"/>
          <w:shd w:val="clear" w:color="auto" w:fill="FFFFFF"/>
        </w:rPr>
        <w:t> (pp. 3-12). CRC Press.</w:t>
      </w:r>
    </w:p>
    <w:p w14:paraId="02B1D192" w14:textId="77777777" w:rsidR="00EC335C" w:rsidRPr="00397E8C" w:rsidRDefault="00EC335C" w:rsidP="00397E8C">
      <w:pPr>
        <w:spacing w:line="360" w:lineRule="auto"/>
        <w:ind w:left="720" w:hanging="720"/>
        <w:jc w:val="both"/>
        <w:rPr>
          <w:rFonts w:ascii="Arial" w:hAnsi="Arial" w:cs="Arial"/>
          <w:color w:val="000000" w:themeColor="text1"/>
          <w:sz w:val="24"/>
          <w:szCs w:val="24"/>
          <w:shd w:val="clear" w:color="auto" w:fill="FFFFFF"/>
        </w:rPr>
      </w:pPr>
      <w:r w:rsidRPr="00397E8C">
        <w:rPr>
          <w:rFonts w:ascii="Arial" w:hAnsi="Arial" w:cs="Arial"/>
          <w:color w:val="000000" w:themeColor="text1"/>
          <w:sz w:val="24"/>
          <w:szCs w:val="24"/>
          <w:shd w:val="clear" w:color="auto" w:fill="FFFFFF"/>
        </w:rPr>
        <w:t>Sinsawasdi, V.K. and Rattanapanone, N., 2022. Flavor Components and Their Sources in Thai Cuisine. In </w:t>
      </w:r>
      <w:r w:rsidRPr="00397E8C">
        <w:rPr>
          <w:rFonts w:ascii="Arial" w:hAnsi="Arial" w:cs="Arial"/>
          <w:i/>
          <w:iCs/>
          <w:color w:val="000000" w:themeColor="text1"/>
          <w:sz w:val="24"/>
          <w:szCs w:val="24"/>
          <w:shd w:val="clear" w:color="auto" w:fill="FFFFFF"/>
        </w:rPr>
        <w:t>The Science of Thai Cuisine</w:t>
      </w:r>
      <w:r w:rsidRPr="00397E8C">
        <w:rPr>
          <w:rFonts w:ascii="Arial" w:hAnsi="Arial" w:cs="Arial"/>
          <w:color w:val="000000" w:themeColor="text1"/>
          <w:sz w:val="24"/>
          <w:szCs w:val="24"/>
          <w:shd w:val="clear" w:color="auto" w:fill="FFFFFF"/>
        </w:rPr>
        <w:t> (pp. 31-64). CRC Press.</w:t>
      </w:r>
    </w:p>
    <w:p w14:paraId="7AC1851C" w14:textId="77777777" w:rsidR="00EC335C" w:rsidRPr="00397E8C" w:rsidRDefault="00EC335C" w:rsidP="00397E8C">
      <w:pPr>
        <w:spacing w:line="360" w:lineRule="auto"/>
        <w:ind w:left="720" w:hanging="720"/>
        <w:jc w:val="both"/>
        <w:rPr>
          <w:rFonts w:ascii="Arial" w:hAnsi="Arial" w:cs="Arial"/>
          <w:color w:val="000000" w:themeColor="text1"/>
          <w:sz w:val="24"/>
          <w:szCs w:val="24"/>
          <w:shd w:val="clear" w:color="auto" w:fill="FFFFFF"/>
        </w:rPr>
      </w:pPr>
      <w:r w:rsidRPr="00397E8C">
        <w:rPr>
          <w:rFonts w:ascii="Arial" w:hAnsi="Arial" w:cs="Arial"/>
          <w:color w:val="000000" w:themeColor="text1"/>
          <w:sz w:val="24"/>
          <w:szCs w:val="24"/>
          <w:shd w:val="clear" w:color="auto" w:fill="FFFFFF"/>
        </w:rPr>
        <w:t>SINSAWASDI, V.K., TOSCHKA, H.Y. and RATTANAPANONE, N., 2022. THAI MEAL. </w:t>
      </w:r>
      <w:r w:rsidRPr="00397E8C">
        <w:rPr>
          <w:rFonts w:ascii="Arial" w:hAnsi="Arial" w:cs="Arial"/>
          <w:i/>
          <w:iCs/>
          <w:color w:val="000000" w:themeColor="text1"/>
          <w:sz w:val="24"/>
          <w:szCs w:val="24"/>
          <w:shd w:val="clear" w:color="auto" w:fill="FFFFFF"/>
        </w:rPr>
        <w:t>The Science of Thai Cuisine: Chemical Properties and Sensory Attributes</w:t>
      </w:r>
      <w:r w:rsidRPr="00397E8C">
        <w:rPr>
          <w:rFonts w:ascii="Arial" w:hAnsi="Arial" w:cs="Arial"/>
          <w:color w:val="000000" w:themeColor="text1"/>
          <w:sz w:val="24"/>
          <w:szCs w:val="24"/>
          <w:shd w:val="clear" w:color="auto" w:fill="FFFFFF"/>
        </w:rPr>
        <w:t>.</w:t>
      </w:r>
    </w:p>
    <w:p w14:paraId="6D1C706B" w14:textId="77777777" w:rsidR="00EC335C" w:rsidRPr="00397E8C" w:rsidRDefault="00EC335C" w:rsidP="00397E8C">
      <w:pPr>
        <w:spacing w:line="360" w:lineRule="auto"/>
        <w:ind w:left="720" w:hanging="720"/>
        <w:jc w:val="both"/>
        <w:rPr>
          <w:rFonts w:ascii="Arial" w:hAnsi="Arial" w:cs="Arial"/>
          <w:color w:val="000000" w:themeColor="text1"/>
          <w:sz w:val="24"/>
          <w:szCs w:val="24"/>
          <w:shd w:val="clear" w:color="auto" w:fill="FFFFFF"/>
        </w:rPr>
      </w:pPr>
      <w:r w:rsidRPr="00397E8C">
        <w:rPr>
          <w:rFonts w:ascii="Arial" w:hAnsi="Arial" w:cs="Arial"/>
          <w:color w:val="000000" w:themeColor="text1"/>
          <w:sz w:val="24"/>
          <w:szCs w:val="24"/>
          <w:shd w:val="clear" w:color="auto" w:fill="FFFFFF"/>
        </w:rPr>
        <w:t>Sompong, N. and Rampai, N., 2015. Knowledge management of Thai local food on the route of northern tourism in Thailand. </w:t>
      </w:r>
      <w:r w:rsidRPr="00397E8C">
        <w:rPr>
          <w:rFonts w:ascii="Arial" w:hAnsi="Arial" w:cs="Arial"/>
          <w:i/>
          <w:iCs/>
          <w:color w:val="000000" w:themeColor="text1"/>
          <w:sz w:val="24"/>
          <w:szCs w:val="24"/>
          <w:shd w:val="clear" w:color="auto" w:fill="FFFFFF"/>
        </w:rPr>
        <w:t>International Journal of Information and Education Technology</w:t>
      </w:r>
      <w:r w:rsidRPr="00397E8C">
        <w:rPr>
          <w:rFonts w:ascii="Arial" w:hAnsi="Arial" w:cs="Arial"/>
          <w:color w:val="000000" w:themeColor="text1"/>
          <w:sz w:val="24"/>
          <w:szCs w:val="24"/>
          <w:shd w:val="clear" w:color="auto" w:fill="FFFFFF"/>
        </w:rPr>
        <w:t>, </w:t>
      </w:r>
      <w:r w:rsidRPr="00397E8C">
        <w:rPr>
          <w:rFonts w:ascii="Arial" w:hAnsi="Arial" w:cs="Arial"/>
          <w:i/>
          <w:iCs/>
          <w:color w:val="000000" w:themeColor="text1"/>
          <w:sz w:val="24"/>
          <w:szCs w:val="24"/>
          <w:shd w:val="clear" w:color="auto" w:fill="FFFFFF"/>
        </w:rPr>
        <w:t>5</w:t>
      </w:r>
      <w:r w:rsidRPr="00397E8C">
        <w:rPr>
          <w:rFonts w:ascii="Arial" w:hAnsi="Arial" w:cs="Arial"/>
          <w:color w:val="000000" w:themeColor="text1"/>
          <w:sz w:val="24"/>
          <w:szCs w:val="24"/>
          <w:shd w:val="clear" w:color="auto" w:fill="FFFFFF"/>
        </w:rPr>
        <w:t>(9), p.664.</w:t>
      </w:r>
    </w:p>
    <w:p w14:paraId="7711A357" w14:textId="77777777" w:rsidR="00EC335C" w:rsidRPr="00397E8C" w:rsidRDefault="00EC335C" w:rsidP="00397E8C">
      <w:pPr>
        <w:spacing w:line="360" w:lineRule="auto"/>
        <w:ind w:left="720" w:hanging="720"/>
        <w:jc w:val="both"/>
        <w:rPr>
          <w:rFonts w:ascii="Arial" w:hAnsi="Arial" w:cs="Arial"/>
          <w:color w:val="000000" w:themeColor="text1"/>
          <w:sz w:val="24"/>
          <w:szCs w:val="24"/>
        </w:rPr>
      </w:pPr>
      <w:r w:rsidRPr="00397E8C">
        <w:rPr>
          <w:rFonts w:ascii="Arial" w:hAnsi="Arial" w:cs="Arial"/>
          <w:color w:val="000000" w:themeColor="text1"/>
          <w:sz w:val="24"/>
          <w:szCs w:val="24"/>
        </w:rPr>
        <w:t xml:space="preserve">Statista, 2023. </w:t>
      </w:r>
      <w:r w:rsidRPr="00397E8C">
        <w:rPr>
          <w:rFonts w:ascii="Arial" w:hAnsi="Arial" w:cs="Arial"/>
          <w:color w:val="000000" w:themeColor="text1"/>
          <w:sz w:val="24"/>
          <w:szCs w:val="24"/>
          <w:shd w:val="clear" w:color="auto" w:fill="FFFFFF"/>
        </w:rPr>
        <w:t>How and where do people eat Thai cuisine?</w:t>
      </w:r>
      <w:r w:rsidRPr="00397E8C">
        <w:rPr>
          <w:rFonts w:ascii="Arial" w:hAnsi="Arial" w:cs="Arial"/>
          <w:color w:val="000000" w:themeColor="text1"/>
          <w:sz w:val="24"/>
          <w:szCs w:val="24"/>
        </w:rPr>
        <w:t xml:space="preserve"> [online] Available at: </w:t>
      </w:r>
      <w:hyperlink r:id="rId11" w:history="1">
        <w:r w:rsidRPr="00397E8C">
          <w:rPr>
            <w:rStyle w:val="Hyperlink"/>
            <w:rFonts w:ascii="Arial" w:hAnsi="Arial" w:cs="Arial"/>
            <w:color w:val="000000" w:themeColor="text1"/>
            <w:sz w:val="24"/>
            <w:szCs w:val="24"/>
          </w:rPr>
          <w:t>https://www.statista.com/statistics/523950/thai-food-consumption-behaviour-in-the-united-kingdom-uk/</w:t>
        </w:r>
      </w:hyperlink>
      <w:r w:rsidRPr="00397E8C">
        <w:rPr>
          <w:rFonts w:ascii="Arial" w:hAnsi="Arial" w:cs="Arial"/>
          <w:color w:val="000000" w:themeColor="text1"/>
          <w:sz w:val="24"/>
          <w:szCs w:val="24"/>
        </w:rPr>
        <w:t xml:space="preserve"> [Accessed on 11</w:t>
      </w:r>
      <w:r w:rsidRPr="00397E8C">
        <w:rPr>
          <w:rFonts w:ascii="Arial" w:hAnsi="Arial" w:cs="Arial"/>
          <w:color w:val="000000" w:themeColor="text1"/>
          <w:sz w:val="24"/>
          <w:szCs w:val="24"/>
          <w:vertAlign w:val="superscript"/>
        </w:rPr>
        <w:t>th</w:t>
      </w:r>
      <w:r w:rsidRPr="00397E8C">
        <w:rPr>
          <w:rFonts w:ascii="Arial" w:hAnsi="Arial" w:cs="Arial"/>
          <w:color w:val="000000" w:themeColor="text1"/>
          <w:sz w:val="24"/>
          <w:szCs w:val="24"/>
        </w:rPr>
        <w:t xml:space="preserve"> Oct’23]</w:t>
      </w:r>
    </w:p>
    <w:p w14:paraId="7AB44526" w14:textId="77777777" w:rsidR="00EC335C" w:rsidRPr="00397E8C" w:rsidRDefault="00EC335C" w:rsidP="00397E8C">
      <w:pPr>
        <w:spacing w:line="360" w:lineRule="auto"/>
        <w:ind w:left="720" w:hanging="720"/>
        <w:jc w:val="both"/>
        <w:rPr>
          <w:rFonts w:ascii="Arial" w:hAnsi="Arial" w:cs="Arial"/>
          <w:color w:val="000000" w:themeColor="text1"/>
          <w:sz w:val="24"/>
          <w:szCs w:val="24"/>
        </w:rPr>
      </w:pPr>
      <w:r w:rsidRPr="00397E8C">
        <w:rPr>
          <w:rFonts w:ascii="Arial" w:hAnsi="Arial" w:cs="Arial"/>
          <w:color w:val="000000" w:themeColor="text1"/>
          <w:sz w:val="24"/>
          <w:szCs w:val="24"/>
          <w:shd w:val="clear" w:color="auto" w:fill="FFFFFF"/>
        </w:rPr>
        <w:t>Supawan, P., Sornsaruht, P. and Pimdee, P., 2019. Thai cuisine restaurant performance in the United Kingdom (UK): A SEM analysis. </w:t>
      </w:r>
      <w:r w:rsidRPr="00397E8C">
        <w:rPr>
          <w:rFonts w:ascii="Arial" w:hAnsi="Arial" w:cs="Arial"/>
          <w:i/>
          <w:iCs/>
          <w:color w:val="000000" w:themeColor="text1"/>
          <w:sz w:val="24"/>
          <w:szCs w:val="24"/>
          <w:shd w:val="clear" w:color="auto" w:fill="FFFFFF"/>
        </w:rPr>
        <w:t>African J Hosp Tour Leis</w:t>
      </w:r>
      <w:r w:rsidRPr="00397E8C">
        <w:rPr>
          <w:rFonts w:ascii="Arial" w:hAnsi="Arial" w:cs="Arial"/>
          <w:color w:val="000000" w:themeColor="text1"/>
          <w:sz w:val="24"/>
          <w:szCs w:val="24"/>
          <w:shd w:val="clear" w:color="auto" w:fill="FFFFFF"/>
        </w:rPr>
        <w:t>, </w:t>
      </w:r>
      <w:r w:rsidRPr="00397E8C">
        <w:rPr>
          <w:rFonts w:ascii="Arial" w:hAnsi="Arial" w:cs="Arial"/>
          <w:i/>
          <w:iCs/>
          <w:color w:val="000000" w:themeColor="text1"/>
          <w:sz w:val="24"/>
          <w:szCs w:val="24"/>
          <w:shd w:val="clear" w:color="auto" w:fill="FFFFFF"/>
        </w:rPr>
        <w:t>8</w:t>
      </w:r>
      <w:r w:rsidRPr="00397E8C">
        <w:rPr>
          <w:rFonts w:ascii="Arial" w:hAnsi="Arial" w:cs="Arial"/>
          <w:color w:val="000000" w:themeColor="text1"/>
          <w:sz w:val="24"/>
          <w:szCs w:val="24"/>
          <w:shd w:val="clear" w:color="auto" w:fill="FFFFFF"/>
        </w:rPr>
        <w:t>, pp.1-16.</w:t>
      </w:r>
    </w:p>
    <w:bookmarkEnd w:id="0"/>
    <w:p w14:paraId="5831F6C4" w14:textId="77777777" w:rsidR="006C3234" w:rsidRPr="006417EB" w:rsidRDefault="006C3234" w:rsidP="00154899">
      <w:pPr>
        <w:spacing w:line="360" w:lineRule="auto"/>
        <w:jc w:val="both"/>
        <w:rPr>
          <w:rFonts w:ascii="Arial" w:hAnsi="Arial" w:cs="Arial"/>
          <w:color w:val="000000" w:themeColor="text1"/>
          <w:sz w:val="24"/>
          <w:szCs w:val="24"/>
        </w:rPr>
      </w:pPr>
    </w:p>
    <w:sectPr w:rsidR="006C3234" w:rsidRPr="006417E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0B8F"/>
    <w:rsid w:val="00020E2A"/>
    <w:rsid w:val="000A34D4"/>
    <w:rsid w:val="000F673A"/>
    <w:rsid w:val="00154899"/>
    <w:rsid w:val="001556D2"/>
    <w:rsid w:val="00187086"/>
    <w:rsid w:val="00202189"/>
    <w:rsid w:val="002C4AD2"/>
    <w:rsid w:val="003121A4"/>
    <w:rsid w:val="00351B1B"/>
    <w:rsid w:val="003843E3"/>
    <w:rsid w:val="0038715C"/>
    <w:rsid w:val="00397E8C"/>
    <w:rsid w:val="00493235"/>
    <w:rsid w:val="00503A1E"/>
    <w:rsid w:val="00510290"/>
    <w:rsid w:val="00527524"/>
    <w:rsid w:val="0057054A"/>
    <w:rsid w:val="005A226A"/>
    <w:rsid w:val="00632FDD"/>
    <w:rsid w:val="006417EB"/>
    <w:rsid w:val="006C3234"/>
    <w:rsid w:val="006E718B"/>
    <w:rsid w:val="00770F2F"/>
    <w:rsid w:val="00823223"/>
    <w:rsid w:val="00844660"/>
    <w:rsid w:val="00893E57"/>
    <w:rsid w:val="008F5337"/>
    <w:rsid w:val="00914864"/>
    <w:rsid w:val="0095745C"/>
    <w:rsid w:val="00985449"/>
    <w:rsid w:val="009A104F"/>
    <w:rsid w:val="009A2A0C"/>
    <w:rsid w:val="009C564F"/>
    <w:rsid w:val="009E0694"/>
    <w:rsid w:val="009E5189"/>
    <w:rsid w:val="00A34BF9"/>
    <w:rsid w:val="00A664E1"/>
    <w:rsid w:val="00A72E9B"/>
    <w:rsid w:val="00B34A9A"/>
    <w:rsid w:val="00BA67FE"/>
    <w:rsid w:val="00D42932"/>
    <w:rsid w:val="00D44E05"/>
    <w:rsid w:val="00D5186C"/>
    <w:rsid w:val="00E76EEA"/>
    <w:rsid w:val="00EB66C9"/>
    <w:rsid w:val="00EC335C"/>
    <w:rsid w:val="00F0611C"/>
    <w:rsid w:val="00F725EB"/>
    <w:rsid w:val="00FB0B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1A0844"/>
  <w15:chartTrackingRefBased/>
  <w15:docId w15:val="{D95E88C4-5F95-4401-9F35-35E512927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C4AD2"/>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C4AD2"/>
    <w:rPr>
      <w:rFonts w:ascii="Times New Roman" w:eastAsia="Times New Roman" w:hAnsi="Times New Roman" w:cs="Times New Roman"/>
      <w:b/>
      <w:bCs/>
      <w:kern w:val="0"/>
      <w:sz w:val="36"/>
      <w:szCs w:val="36"/>
      <w14:ligatures w14:val="none"/>
    </w:rPr>
  </w:style>
  <w:style w:type="character" w:customStyle="1" w:styleId="il">
    <w:name w:val="il"/>
    <w:basedOn w:val="DefaultParagraphFont"/>
    <w:rsid w:val="00202189"/>
  </w:style>
  <w:style w:type="character" w:styleId="CommentReference">
    <w:name w:val="annotation reference"/>
    <w:basedOn w:val="DefaultParagraphFont"/>
    <w:uiPriority w:val="99"/>
    <w:semiHidden/>
    <w:unhideWhenUsed/>
    <w:rsid w:val="00632FDD"/>
    <w:rPr>
      <w:sz w:val="16"/>
      <w:szCs w:val="16"/>
    </w:rPr>
  </w:style>
  <w:style w:type="paragraph" w:styleId="CommentText">
    <w:name w:val="annotation text"/>
    <w:basedOn w:val="Normal"/>
    <w:link w:val="CommentTextChar"/>
    <w:uiPriority w:val="99"/>
    <w:unhideWhenUsed/>
    <w:rsid w:val="00632FDD"/>
    <w:pPr>
      <w:spacing w:line="240" w:lineRule="auto"/>
    </w:pPr>
    <w:rPr>
      <w:sz w:val="20"/>
      <w:szCs w:val="20"/>
    </w:rPr>
  </w:style>
  <w:style w:type="character" w:customStyle="1" w:styleId="CommentTextChar">
    <w:name w:val="Comment Text Char"/>
    <w:basedOn w:val="DefaultParagraphFont"/>
    <w:link w:val="CommentText"/>
    <w:uiPriority w:val="99"/>
    <w:rsid w:val="00632FDD"/>
    <w:rPr>
      <w:sz w:val="20"/>
      <w:szCs w:val="20"/>
    </w:rPr>
  </w:style>
  <w:style w:type="paragraph" w:styleId="CommentSubject">
    <w:name w:val="annotation subject"/>
    <w:basedOn w:val="CommentText"/>
    <w:next w:val="CommentText"/>
    <w:link w:val="CommentSubjectChar"/>
    <w:uiPriority w:val="99"/>
    <w:semiHidden/>
    <w:unhideWhenUsed/>
    <w:rsid w:val="00632FDD"/>
    <w:rPr>
      <w:b/>
      <w:bCs/>
    </w:rPr>
  </w:style>
  <w:style w:type="character" w:customStyle="1" w:styleId="CommentSubjectChar">
    <w:name w:val="Comment Subject Char"/>
    <w:basedOn w:val="CommentTextChar"/>
    <w:link w:val="CommentSubject"/>
    <w:uiPriority w:val="99"/>
    <w:semiHidden/>
    <w:rsid w:val="00632FDD"/>
    <w:rPr>
      <w:b/>
      <w:bCs/>
      <w:sz w:val="20"/>
      <w:szCs w:val="20"/>
    </w:rPr>
  </w:style>
  <w:style w:type="paragraph" w:styleId="Caption">
    <w:name w:val="caption"/>
    <w:basedOn w:val="Normal"/>
    <w:next w:val="Normal"/>
    <w:uiPriority w:val="35"/>
    <w:unhideWhenUsed/>
    <w:qFormat/>
    <w:rsid w:val="006C3234"/>
    <w:pPr>
      <w:spacing w:after="200" w:line="240" w:lineRule="auto"/>
    </w:pPr>
    <w:rPr>
      <w:i/>
      <w:iCs/>
      <w:color w:val="44546A" w:themeColor="text2"/>
      <w:sz w:val="18"/>
      <w:szCs w:val="18"/>
    </w:rPr>
  </w:style>
  <w:style w:type="character" w:styleId="Hyperlink">
    <w:name w:val="Hyperlink"/>
    <w:basedOn w:val="DefaultParagraphFont"/>
    <w:uiPriority w:val="99"/>
    <w:unhideWhenUsed/>
    <w:rsid w:val="006C3234"/>
    <w:rPr>
      <w:color w:val="0563C1" w:themeColor="hyperlink"/>
      <w:u w:val="single"/>
    </w:rPr>
  </w:style>
  <w:style w:type="character" w:customStyle="1" w:styleId="UnresolvedMention1">
    <w:name w:val="Unresolved Mention1"/>
    <w:basedOn w:val="DefaultParagraphFont"/>
    <w:uiPriority w:val="99"/>
    <w:semiHidden/>
    <w:unhideWhenUsed/>
    <w:rsid w:val="006C32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statista.com/statistics/523950/thai-food-consumption-behaviour-in-the-united-kingdom-uk/" TargetMode="External"/><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688</Words>
  <Characters>4062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Danish</dc:creator>
  <cp:lastModifiedBy>Viorica Stavinschi (2243598)</cp:lastModifiedBy>
  <cp:revision>2</cp:revision>
  <dcterms:created xsi:type="dcterms:W3CDTF">2023-11-10T16:31:00Z</dcterms:created>
  <dcterms:modified xsi:type="dcterms:W3CDTF">2023-11-10T16:31:00Z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62b982b8b86b7b1ede52328117d399c4678c5ab089347a1c82d20f36b4cff441</vt:lpwstr>
  </property>
</Properties>
</file>