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1F58" w:rsidRPr="00A45BF0" w:rsidRDefault="00A45BF0" w:rsidP="00A45BF0">
      <w:pPr>
        <w:spacing w:after="0"/>
        <w:rPr>
          <w:b/>
          <w:sz w:val="24"/>
          <w:szCs w:val="24"/>
        </w:rPr>
      </w:pPr>
      <w:r w:rsidRPr="00A45BF0">
        <w:rPr>
          <w:b/>
          <w:sz w:val="24"/>
          <w:szCs w:val="24"/>
        </w:rPr>
        <w:t>Vanessa Underhill – 1809145</w:t>
      </w:r>
    </w:p>
    <w:p w:rsidR="00A45BF0" w:rsidRPr="00A45BF0" w:rsidRDefault="00A45BF0" w:rsidP="00A45BF0">
      <w:pPr>
        <w:spacing w:after="0"/>
        <w:rPr>
          <w:b/>
          <w:sz w:val="24"/>
          <w:szCs w:val="24"/>
        </w:rPr>
      </w:pPr>
      <w:r w:rsidRPr="00A45BF0">
        <w:rPr>
          <w:b/>
          <w:sz w:val="24"/>
          <w:szCs w:val="24"/>
        </w:rPr>
        <w:t>Complementary Therapies</w:t>
      </w:r>
    </w:p>
    <w:p w:rsidR="00A45BF0" w:rsidRDefault="00A45BF0" w:rsidP="00A45BF0">
      <w:pPr>
        <w:spacing w:after="0"/>
        <w:rPr>
          <w:b/>
          <w:sz w:val="24"/>
          <w:szCs w:val="24"/>
        </w:rPr>
      </w:pPr>
      <w:r w:rsidRPr="00A45BF0">
        <w:rPr>
          <w:b/>
          <w:sz w:val="24"/>
          <w:szCs w:val="24"/>
        </w:rPr>
        <w:t>Part two of assignment one – supporting paper</w:t>
      </w:r>
    </w:p>
    <w:p w:rsidR="00A45BF0" w:rsidRDefault="00A45BF0" w:rsidP="00A45BF0">
      <w:pPr>
        <w:spacing w:after="0"/>
        <w:rPr>
          <w:b/>
          <w:sz w:val="24"/>
          <w:szCs w:val="24"/>
        </w:rPr>
      </w:pPr>
    </w:p>
    <w:p w:rsidR="00A45BF0" w:rsidRDefault="00A45BF0" w:rsidP="00A45BF0">
      <w:pPr>
        <w:spacing w:after="0"/>
        <w:rPr>
          <w:b/>
          <w:sz w:val="24"/>
          <w:szCs w:val="24"/>
        </w:rPr>
      </w:pPr>
    </w:p>
    <w:p w:rsidR="00A45BF0" w:rsidRDefault="00650992" w:rsidP="00A45BF0">
      <w:pPr>
        <w:spacing w:after="0"/>
        <w:rPr>
          <w:sz w:val="24"/>
          <w:szCs w:val="24"/>
        </w:rPr>
      </w:pPr>
      <w:r>
        <w:rPr>
          <w:sz w:val="24"/>
          <w:szCs w:val="24"/>
        </w:rPr>
        <w:t>Following on from an</w:t>
      </w:r>
      <w:r w:rsidR="00A45BF0">
        <w:rPr>
          <w:sz w:val="24"/>
          <w:szCs w:val="24"/>
        </w:rPr>
        <w:t xml:space="preserve"> academic presentation on the person-centred counselling theory being used as a complementary therapy, this following paper will aim to highlight and evaluate its worth and importance in treating individuals alongside orthodox methods currently in place.</w:t>
      </w:r>
    </w:p>
    <w:p w:rsidR="00A45BF0" w:rsidRDefault="00A45BF0" w:rsidP="00A45BF0">
      <w:pPr>
        <w:spacing w:after="0"/>
        <w:rPr>
          <w:sz w:val="24"/>
          <w:szCs w:val="24"/>
        </w:rPr>
      </w:pPr>
      <w:r>
        <w:rPr>
          <w:sz w:val="24"/>
          <w:szCs w:val="24"/>
        </w:rPr>
        <w:t>Person-centred counselling and its theory will be explored paying acknowledgement to peer reviewed opinions whilst discussing its relevance and results alongside any possible limitations.</w:t>
      </w:r>
    </w:p>
    <w:p w:rsidR="00A45BF0" w:rsidRDefault="00A45BF0" w:rsidP="00A45BF0">
      <w:pPr>
        <w:spacing w:after="0"/>
        <w:rPr>
          <w:sz w:val="24"/>
          <w:szCs w:val="24"/>
        </w:rPr>
      </w:pPr>
    </w:p>
    <w:p w:rsidR="001C214A" w:rsidRDefault="00A45BF0" w:rsidP="00A45BF0">
      <w:pPr>
        <w:spacing w:after="0"/>
        <w:rPr>
          <w:sz w:val="24"/>
          <w:szCs w:val="24"/>
        </w:rPr>
      </w:pPr>
      <w:r>
        <w:rPr>
          <w:sz w:val="24"/>
          <w:szCs w:val="24"/>
        </w:rPr>
        <w:t xml:space="preserve">The National Health Service (NHS,2020) define a complementary therapy as a treatment that falls outside of mainstream healthcare, they also highlight that there is no universally agreed definition of complementary therapy but is generally acknowledged that when a non-mainstream practice is used with conventional medicine then it is </w:t>
      </w:r>
      <w:r w:rsidR="006B698E">
        <w:rPr>
          <w:sz w:val="24"/>
          <w:szCs w:val="24"/>
        </w:rPr>
        <w:t>considered ‘complementary’. A many number of complementary therapies are used with the intention of treating or curing a health co</w:t>
      </w:r>
      <w:r w:rsidR="0037349A">
        <w:rPr>
          <w:sz w:val="24"/>
          <w:szCs w:val="24"/>
        </w:rPr>
        <w:t xml:space="preserve">ndition, </w:t>
      </w:r>
      <w:proofErr w:type="spellStart"/>
      <w:r w:rsidR="0037349A">
        <w:rPr>
          <w:sz w:val="24"/>
          <w:szCs w:val="24"/>
        </w:rPr>
        <w:t>Bupa</w:t>
      </w:r>
      <w:proofErr w:type="spellEnd"/>
      <w:r w:rsidR="0037349A">
        <w:rPr>
          <w:sz w:val="24"/>
          <w:szCs w:val="24"/>
        </w:rPr>
        <w:t xml:space="preserve"> (2020) advise</w:t>
      </w:r>
      <w:r w:rsidR="006B698E">
        <w:rPr>
          <w:sz w:val="24"/>
          <w:szCs w:val="24"/>
        </w:rPr>
        <w:t xml:space="preserve"> a great number of people in the U.K</w:t>
      </w:r>
      <w:r w:rsidR="001C214A">
        <w:rPr>
          <w:sz w:val="24"/>
          <w:szCs w:val="24"/>
        </w:rPr>
        <w:t xml:space="preserve"> use complementary therapies alongside conventional </w:t>
      </w:r>
      <w:r w:rsidR="0037349A">
        <w:rPr>
          <w:sz w:val="24"/>
          <w:szCs w:val="24"/>
        </w:rPr>
        <w:t>medicine in the hope</w:t>
      </w:r>
      <w:r w:rsidR="001C214A">
        <w:rPr>
          <w:sz w:val="24"/>
          <w:szCs w:val="24"/>
        </w:rPr>
        <w:t xml:space="preserve"> it will treat symptoms and make conditions more manageable. Conventional medicine is based on research evidence where treatments have been through repeated vigorous testing, however research on complementary therapies is mixed and less certain, some of the therapies researched have been demonstrating effective results comparable</w:t>
      </w:r>
      <w:r w:rsidR="0037349A">
        <w:rPr>
          <w:sz w:val="24"/>
          <w:szCs w:val="24"/>
        </w:rPr>
        <w:t xml:space="preserve"> to</w:t>
      </w:r>
      <w:r w:rsidR="001C214A">
        <w:rPr>
          <w:sz w:val="24"/>
          <w:szCs w:val="24"/>
        </w:rPr>
        <w:t xml:space="preserve"> more </w:t>
      </w:r>
      <w:proofErr w:type="gramStart"/>
      <w:r w:rsidR="001C214A">
        <w:rPr>
          <w:sz w:val="24"/>
          <w:szCs w:val="24"/>
        </w:rPr>
        <w:t>orthodox  treatments</w:t>
      </w:r>
      <w:proofErr w:type="gramEnd"/>
      <w:r w:rsidR="001C214A">
        <w:rPr>
          <w:sz w:val="24"/>
          <w:szCs w:val="24"/>
        </w:rPr>
        <w:t>, however in contrast a number of the complementary therapies have shown no clear evidence of their efficacy. Marie Curie (2020) advise that again although there is not a great number of scientific evidence to show the success rates of complementary therapies they may help the individual feel more relaxed or more able to cope. Hall et al,(2017) agrees highlighting that the use of complementary therapies is increasingly prevalent, however in the medical environment professional staff view that although complementary therapies is an opportunity to personalise care and make more humanistic they have limited education in this field and a lack of professional frameworks in place to assist them.</w:t>
      </w:r>
    </w:p>
    <w:p w:rsidR="00056BC8" w:rsidRDefault="00056BC8" w:rsidP="00A45BF0">
      <w:pPr>
        <w:spacing w:after="0"/>
        <w:rPr>
          <w:sz w:val="24"/>
          <w:szCs w:val="24"/>
        </w:rPr>
      </w:pPr>
      <w:r>
        <w:rPr>
          <w:sz w:val="24"/>
          <w:szCs w:val="24"/>
        </w:rPr>
        <w:t>The National Institute for Care and Excellence (NICE) is the U.K organisation that reviews treatments for various conditions including medicines, interventions and new technologies. NICE publish guidelines for medical professionals which views evidence on treatment efficacy (NICE</w:t>
      </w:r>
      <w:proofErr w:type="gramStart"/>
      <w:r>
        <w:rPr>
          <w:sz w:val="24"/>
          <w:szCs w:val="24"/>
        </w:rPr>
        <w:t>,2020</w:t>
      </w:r>
      <w:proofErr w:type="gramEnd"/>
      <w:r>
        <w:rPr>
          <w:sz w:val="24"/>
          <w:szCs w:val="24"/>
        </w:rPr>
        <w:t>)</w:t>
      </w:r>
      <w:r w:rsidR="0037349A">
        <w:rPr>
          <w:sz w:val="24"/>
          <w:szCs w:val="24"/>
        </w:rPr>
        <w:t>.</w:t>
      </w:r>
      <w:r>
        <w:rPr>
          <w:sz w:val="24"/>
          <w:szCs w:val="24"/>
        </w:rPr>
        <w:t xml:space="preserve"> NICE advise if an individual is considering a complementary therapy for treatment alongside conventional methods then they should seek advice off their healthcare professional before undertaking treatment to ensure safety (NICE,2020).</w:t>
      </w:r>
    </w:p>
    <w:p w:rsidR="00B05D6D" w:rsidRDefault="00CC73CA" w:rsidP="00A45BF0">
      <w:pPr>
        <w:spacing w:after="0"/>
        <w:rPr>
          <w:sz w:val="24"/>
          <w:szCs w:val="24"/>
        </w:rPr>
      </w:pPr>
      <w:r>
        <w:rPr>
          <w:sz w:val="24"/>
          <w:szCs w:val="24"/>
        </w:rPr>
        <w:t xml:space="preserve">Counselling is very often considered to be a complementary therapy and as Macmillan (2020) champion, counselling is a good source of support, helping the individual cope with difficult feelings and </w:t>
      </w:r>
      <w:proofErr w:type="gramStart"/>
      <w:r>
        <w:rPr>
          <w:sz w:val="24"/>
          <w:szCs w:val="24"/>
        </w:rPr>
        <w:t>learn</w:t>
      </w:r>
      <w:proofErr w:type="gramEnd"/>
      <w:r>
        <w:rPr>
          <w:sz w:val="24"/>
          <w:szCs w:val="24"/>
        </w:rPr>
        <w:t xml:space="preserve"> to adjust to accept their emotions whilst encouraging to feel less </w:t>
      </w:r>
      <w:r>
        <w:rPr>
          <w:sz w:val="24"/>
          <w:szCs w:val="24"/>
        </w:rPr>
        <w:lastRenderedPageBreak/>
        <w:t>stress.</w:t>
      </w:r>
      <w:r w:rsidR="004253AD">
        <w:rPr>
          <w:sz w:val="24"/>
          <w:szCs w:val="24"/>
        </w:rPr>
        <w:t xml:space="preserve"> Counselling is a talking therapy and there are many different types of counselling available to the individual, counselling generally aims to help the individual feel better with an improved quality of life, reduce stress and anxiety, improve sleep, increase </w:t>
      </w:r>
      <w:proofErr w:type="spellStart"/>
      <w:r w:rsidR="004253AD">
        <w:rPr>
          <w:sz w:val="24"/>
          <w:szCs w:val="24"/>
        </w:rPr>
        <w:t>copability</w:t>
      </w:r>
      <w:proofErr w:type="spellEnd"/>
      <w:r w:rsidR="004253AD">
        <w:rPr>
          <w:sz w:val="24"/>
          <w:szCs w:val="24"/>
        </w:rPr>
        <w:t xml:space="preserve"> of the illness/issues the individual is facing, and generally increase feelings of more </w:t>
      </w:r>
      <w:proofErr w:type="spellStart"/>
      <w:r w:rsidR="004253AD">
        <w:rPr>
          <w:sz w:val="24"/>
          <w:szCs w:val="24"/>
        </w:rPr>
        <w:t>self control</w:t>
      </w:r>
      <w:proofErr w:type="spellEnd"/>
      <w:r w:rsidR="004253AD">
        <w:rPr>
          <w:sz w:val="24"/>
          <w:szCs w:val="24"/>
        </w:rPr>
        <w:t xml:space="preserve"> and happiness or at the least contentment. Counselling encourages positive lifestyle changes that the individual can make and in particular person-centred counselling encourages people to reach their full potential and work towards a goal to become the best version of themselves they can be. </w:t>
      </w:r>
      <w:r w:rsidR="00135AF4">
        <w:rPr>
          <w:sz w:val="24"/>
          <w:szCs w:val="24"/>
        </w:rPr>
        <w:t xml:space="preserve"> The origins of person-centred counselling began in the 1940s with Abraham Maslow who alongside Carl Rogers are considered to be the founding fathers of this theory. Similar to the theory itself both Maslow an</w:t>
      </w:r>
      <w:r w:rsidR="0037349A">
        <w:rPr>
          <w:sz w:val="24"/>
          <w:szCs w:val="24"/>
        </w:rPr>
        <w:t>d Roge</w:t>
      </w:r>
      <w:r w:rsidR="00135AF4">
        <w:rPr>
          <w:sz w:val="24"/>
          <w:szCs w:val="24"/>
        </w:rPr>
        <w:t xml:space="preserve">rs were optimists who viewed people in a positive light. The person-centred counselling believes in free will, values creativity and encourages </w:t>
      </w:r>
      <w:proofErr w:type="spellStart"/>
      <w:r w:rsidR="00135AF4">
        <w:rPr>
          <w:sz w:val="24"/>
          <w:szCs w:val="24"/>
        </w:rPr>
        <w:t>self act</w:t>
      </w:r>
      <w:r w:rsidR="00650992">
        <w:rPr>
          <w:sz w:val="24"/>
          <w:szCs w:val="24"/>
        </w:rPr>
        <w:t>ualisation</w:t>
      </w:r>
      <w:proofErr w:type="spellEnd"/>
      <w:r w:rsidR="00650992">
        <w:rPr>
          <w:sz w:val="24"/>
          <w:szCs w:val="24"/>
        </w:rPr>
        <w:t xml:space="preserve">. </w:t>
      </w:r>
      <w:proofErr w:type="gramStart"/>
      <w:r w:rsidR="00650992">
        <w:rPr>
          <w:sz w:val="24"/>
          <w:szCs w:val="24"/>
        </w:rPr>
        <w:t>Maslow(</w:t>
      </w:r>
      <w:proofErr w:type="gramEnd"/>
      <w:r w:rsidR="00650992">
        <w:rPr>
          <w:sz w:val="24"/>
          <w:szCs w:val="24"/>
        </w:rPr>
        <w:t>1987) explains</w:t>
      </w:r>
      <w:r w:rsidR="00135AF4">
        <w:rPr>
          <w:sz w:val="24"/>
          <w:szCs w:val="24"/>
        </w:rPr>
        <w:t xml:space="preserve"> </w:t>
      </w:r>
      <w:proofErr w:type="spellStart"/>
      <w:r w:rsidR="00135AF4">
        <w:rPr>
          <w:sz w:val="24"/>
          <w:szCs w:val="24"/>
        </w:rPr>
        <w:t>self ac</w:t>
      </w:r>
      <w:r w:rsidR="00650992">
        <w:rPr>
          <w:sz w:val="24"/>
          <w:szCs w:val="24"/>
        </w:rPr>
        <w:t>tualisation</w:t>
      </w:r>
      <w:proofErr w:type="spellEnd"/>
      <w:r w:rsidR="00650992">
        <w:rPr>
          <w:sz w:val="24"/>
          <w:szCs w:val="24"/>
        </w:rPr>
        <w:t xml:space="preserve"> as a desiring</w:t>
      </w:r>
      <w:r w:rsidR="00135AF4">
        <w:rPr>
          <w:sz w:val="24"/>
          <w:szCs w:val="24"/>
        </w:rPr>
        <w:t xml:space="preserve"> of becoming</w:t>
      </w:r>
      <w:r w:rsidR="00650992">
        <w:rPr>
          <w:sz w:val="24"/>
          <w:szCs w:val="24"/>
        </w:rPr>
        <w:t xml:space="preserve"> everything a person is capable of, an improved variation</w:t>
      </w:r>
      <w:r w:rsidR="00135AF4">
        <w:rPr>
          <w:sz w:val="24"/>
          <w:szCs w:val="24"/>
        </w:rPr>
        <w:t xml:space="preserve"> of oneself. The person-centred theory’s approach is to study the individual’s wholeness and uniqueness, </w:t>
      </w:r>
      <w:proofErr w:type="gramStart"/>
      <w:r w:rsidR="00135AF4">
        <w:rPr>
          <w:sz w:val="24"/>
          <w:szCs w:val="24"/>
        </w:rPr>
        <w:t>Rogers(</w:t>
      </w:r>
      <w:proofErr w:type="gramEnd"/>
      <w:r w:rsidR="00135AF4">
        <w:rPr>
          <w:sz w:val="24"/>
          <w:szCs w:val="24"/>
        </w:rPr>
        <w:t>1961) pro</w:t>
      </w:r>
      <w:r w:rsidR="00650992">
        <w:rPr>
          <w:sz w:val="24"/>
          <w:szCs w:val="24"/>
        </w:rPr>
        <w:t>poses that enrichment and fulfilment in life</w:t>
      </w:r>
      <w:r w:rsidR="00135AF4">
        <w:rPr>
          <w:sz w:val="24"/>
          <w:szCs w:val="24"/>
        </w:rPr>
        <w:t xml:space="preserve"> as a basic motive</w:t>
      </w:r>
      <w:r w:rsidR="000D3DD2">
        <w:rPr>
          <w:sz w:val="24"/>
          <w:szCs w:val="24"/>
        </w:rPr>
        <w:t xml:space="preserve">. The theory supports to allow a person’s development and </w:t>
      </w:r>
      <w:proofErr w:type="spellStart"/>
      <w:r w:rsidR="000D3DD2">
        <w:rPr>
          <w:sz w:val="24"/>
          <w:szCs w:val="24"/>
        </w:rPr>
        <w:t>flourishment</w:t>
      </w:r>
      <w:proofErr w:type="spellEnd"/>
      <w:r w:rsidR="000D3DD2">
        <w:rPr>
          <w:sz w:val="24"/>
          <w:szCs w:val="24"/>
        </w:rPr>
        <w:t xml:space="preserve"> surroundings are required that provide</w:t>
      </w:r>
      <w:r w:rsidR="00EA79A7">
        <w:rPr>
          <w:sz w:val="24"/>
          <w:szCs w:val="24"/>
        </w:rPr>
        <w:t xml:space="preserve"> a simple,</w:t>
      </w:r>
      <w:r w:rsidR="000D3DD2">
        <w:rPr>
          <w:sz w:val="24"/>
          <w:szCs w:val="24"/>
        </w:rPr>
        <w:t xml:space="preserve"> warm and hopeful atmosphere</w:t>
      </w:r>
      <w:r w:rsidR="00EA79A7">
        <w:rPr>
          <w:sz w:val="24"/>
          <w:szCs w:val="24"/>
        </w:rPr>
        <w:t>. Person-centred counsellin</w:t>
      </w:r>
      <w:r w:rsidR="000D3DD2">
        <w:rPr>
          <w:sz w:val="24"/>
          <w:szCs w:val="24"/>
        </w:rPr>
        <w:t>g advocates new and fresh approaches to</w:t>
      </w:r>
      <w:r w:rsidR="00EA79A7">
        <w:rPr>
          <w:sz w:val="24"/>
          <w:szCs w:val="24"/>
        </w:rPr>
        <w:t xml:space="preserve"> mental health, </w:t>
      </w:r>
      <w:proofErr w:type="spellStart"/>
      <w:r w:rsidR="00EA79A7">
        <w:rPr>
          <w:sz w:val="24"/>
          <w:szCs w:val="24"/>
        </w:rPr>
        <w:t>Hartzband</w:t>
      </w:r>
      <w:proofErr w:type="spellEnd"/>
      <w:r w:rsidR="00EA79A7">
        <w:rPr>
          <w:sz w:val="24"/>
          <w:szCs w:val="24"/>
        </w:rPr>
        <w:t xml:space="preserve"> and </w:t>
      </w:r>
      <w:proofErr w:type="spellStart"/>
      <w:r w:rsidR="00EA79A7">
        <w:rPr>
          <w:sz w:val="24"/>
          <w:szCs w:val="24"/>
        </w:rPr>
        <w:t>Groopman</w:t>
      </w:r>
      <w:proofErr w:type="spellEnd"/>
      <w:r w:rsidR="00EA79A7">
        <w:rPr>
          <w:sz w:val="24"/>
          <w:szCs w:val="24"/>
        </w:rPr>
        <w:t xml:space="preserve"> (2009) support this view relaying that the counselling desires understanding of the patient, concentrating on w</w:t>
      </w:r>
      <w:r w:rsidR="000D3DD2">
        <w:rPr>
          <w:sz w:val="24"/>
          <w:szCs w:val="24"/>
        </w:rPr>
        <w:t>orth, importance and predilection</w:t>
      </w:r>
      <w:r w:rsidR="00EA79A7">
        <w:rPr>
          <w:sz w:val="24"/>
          <w:szCs w:val="24"/>
        </w:rPr>
        <w:t xml:space="preserve"> </w:t>
      </w:r>
      <w:r w:rsidR="000D3DD2">
        <w:rPr>
          <w:sz w:val="24"/>
          <w:szCs w:val="24"/>
        </w:rPr>
        <w:t>in regard to clinical decision making</w:t>
      </w:r>
      <w:r w:rsidR="00EA79A7">
        <w:rPr>
          <w:sz w:val="24"/>
          <w:szCs w:val="24"/>
        </w:rPr>
        <w:t xml:space="preserve">. One of the person-centred counselling founders Carl Rogers renamed the word patient for client as </w:t>
      </w:r>
      <w:proofErr w:type="gramStart"/>
      <w:r w:rsidR="00EA79A7">
        <w:rPr>
          <w:sz w:val="24"/>
          <w:szCs w:val="24"/>
        </w:rPr>
        <w:t>Joseph(</w:t>
      </w:r>
      <w:proofErr w:type="gramEnd"/>
      <w:r w:rsidR="00EA79A7">
        <w:rPr>
          <w:sz w:val="24"/>
          <w:szCs w:val="24"/>
        </w:rPr>
        <w:t>2013) suggests the term ‘patients’ indicates a medicinal language which intimates the counsellor</w:t>
      </w:r>
      <w:r w:rsidR="006A1948">
        <w:rPr>
          <w:sz w:val="24"/>
          <w:szCs w:val="24"/>
        </w:rPr>
        <w:t xml:space="preserve"> takes the role of Dr</w:t>
      </w:r>
      <w:r w:rsidR="000D3DD2">
        <w:rPr>
          <w:sz w:val="24"/>
          <w:szCs w:val="24"/>
        </w:rPr>
        <w:t xml:space="preserve"> and </w:t>
      </w:r>
      <w:r w:rsidR="006A1948">
        <w:rPr>
          <w:sz w:val="24"/>
          <w:szCs w:val="24"/>
        </w:rPr>
        <w:t>client becomes patient, which assumes the counsellor has all of the skill and expertness</w:t>
      </w:r>
      <w:r w:rsidR="00EA79A7">
        <w:rPr>
          <w:sz w:val="24"/>
          <w:szCs w:val="24"/>
        </w:rPr>
        <w:t xml:space="preserve"> to advise the individual however, person centred counselling is the polar opposite of this as it promotes self-healing, creativity and free will. Person-centred counselling as previously mentioned can be used to help in treatment</w:t>
      </w:r>
      <w:r w:rsidR="006660C4">
        <w:rPr>
          <w:sz w:val="24"/>
          <w:szCs w:val="24"/>
        </w:rPr>
        <w:t xml:space="preserve"> of various issues including both physical and mental </w:t>
      </w:r>
      <w:r w:rsidR="001B78D5">
        <w:rPr>
          <w:sz w:val="24"/>
          <w:szCs w:val="24"/>
        </w:rPr>
        <w:t xml:space="preserve">health. </w:t>
      </w:r>
      <w:proofErr w:type="spellStart"/>
      <w:r w:rsidR="001B78D5">
        <w:rPr>
          <w:sz w:val="24"/>
          <w:szCs w:val="24"/>
        </w:rPr>
        <w:t>Gibbard</w:t>
      </w:r>
      <w:proofErr w:type="spellEnd"/>
      <w:r w:rsidR="001B78D5">
        <w:rPr>
          <w:sz w:val="24"/>
          <w:szCs w:val="24"/>
        </w:rPr>
        <w:t xml:space="preserve"> and </w:t>
      </w:r>
      <w:proofErr w:type="gramStart"/>
      <w:r w:rsidR="001B78D5">
        <w:rPr>
          <w:sz w:val="24"/>
          <w:szCs w:val="24"/>
        </w:rPr>
        <w:t>Hanley(</w:t>
      </w:r>
      <w:proofErr w:type="gramEnd"/>
      <w:r w:rsidR="001B78D5">
        <w:rPr>
          <w:sz w:val="24"/>
          <w:szCs w:val="24"/>
        </w:rPr>
        <w:t>2</w:t>
      </w:r>
      <w:r w:rsidR="006660C4">
        <w:rPr>
          <w:sz w:val="24"/>
          <w:szCs w:val="24"/>
        </w:rPr>
        <w:t xml:space="preserve">008) demonstrate through a five year research project that the results indicate that person-centred counselling is effective in clients suffering from common mental health problems such as depression and anxiety. The effectiveness was not limited to individuals with mild to moderate symptoms but also to those suffering moderate to severe symptoms over extended periods of time. </w:t>
      </w:r>
      <w:proofErr w:type="gramStart"/>
      <w:r w:rsidR="006660C4">
        <w:rPr>
          <w:sz w:val="24"/>
          <w:szCs w:val="24"/>
        </w:rPr>
        <w:t>Knox(</w:t>
      </w:r>
      <w:proofErr w:type="gramEnd"/>
      <w:r w:rsidR="006660C4">
        <w:rPr>
          <w:sz w:val="24"/>
          <w:szCs w:val="24"/>
        </w:rPr>
        <w:t>2008) agrees wholeheartedly with the research findings stating that individuals who had participated in person-centred counselling had clearly exhibited signs of significant difference, the clients described their feelings post counselling as aliveness, realness and openness. Participants regarded this as highly significant moments in counselling with enduring positive effects. Due to the nature of person-centred counselling it is client led rather than counsellor led promoting individuals by fulfilling their own potential thus enabling them to work</w:t>
      </w:r>
      <w:r w:rsidR="00DF6DED">
        <w:rPr>
          <w:sz w:val="24"/>
          <w:szCs w:val="24"/>
        </w:rPr>
        <w:t xml:space="preserve"> through their problems, it is ack</w:t>
      </w:r>
      <w:r w:rsidR="006A1948">
        <w:rPr>
          <w:sz w:val="24"/>
          <w:szCs w:val="24"/>
        </w:rPr>
        <w:t xml:space="preserve">nowledged that </w:t>
      </w:r>
      <w:r w:rsidR="00DF6DED">
        <w:rPr>
          <w:sz w:val="24"/>
          <w:szCs w:val="24"/>
        </w:rPr>
        <w:t>t</w:t>
      </w:r>
      <w:r w:rsidR="006A1948">
        <w:rPr>
          <w:sz w:val="24"/>
          <w:szCs w:val="24"/>
        </w:rPr>
        <w:t>he most advantageous person to completely recognise and comprehend</w:t>
      </w:r>
      <w:r w:rsidR="00DF6DED">
        <w:rPr>
          <w:sz w:val="24"/>
          <w:szCs w:val="24"/>
        </w:rPr>
        <w:t xml:space="preserve"> their own characteristics and experiences </w:t>
      </w:r>
      <w:r w:rsidR="006A1948">
        <w:rPr>
          <w:sz w:val="24"/>
          <w:szCs w:val="24"/>
        </w:rPr>
        <w:t xml:space="preserve">is the individual themselves </w:t>
      </w:r>
      <w:r w:rsidR="00DF6DED">
        <w:rPr>
          <w:sz w:val="24"/>
          <w:szCs w:val="24"/>
        </w:rPr>
        <w:t xml:space="preserve">(Cain and Seeman,2002). Throughout the person-centred counselling the counsellor themselves </w:t>
      </w:r>
      <w:r w:rsidR="006A1948">
        <w:rPr>
          <w:sz w:val="24"/>
          <w:szCs w:val="24"/>
        </w:rPr>
        <w:lastRenderedPageBreak/>
        <w:t>are compelled to display</w:t>
      </w:r>
      <w:r w:rsidR="00DF6DED">
        <w:rPr>
          <w:sz w:val="24"/>
          <w:szCs w:val="24"/>
        </w:rPr>
        <w:t xml:space="preserve"> unconditional positive regard (UPR) this is a concept initially developed by Carl Rogers which fundamentally explains the counsellor must be completely free of judgement and full of acceptance for the client regardless</w:t>
      </w:r>
      <w:r w:rsidR="001B78D5">
        <w:rPr>
          <w:sz w:val="24"/>
          <w:szCs w:val="24"/>
        </w:rPr>
        <w:t xml:space="preserve"> of what they may have said or done. </w:t>
      </w:r>
      <w:proofErr w:type="gramStart"/>
      <w:r w:rsidR="001B78D5">
        <w:rPr>
          <w:sz w:val="24"/>
          <w:szCs w:val="24"/>
        </w:rPr>
        <w:t>Myers(</w:t>
      </w:r>
      <w:proofErr w:type="gramEnd"/>
      <w:r w:rsidR="001B78D5">
        <w:rPr>
          <w:sz w:val="24"/>
          <w:szCs w:val="24"/>
        </w:rPr>
        <w:t xml:space="preserve">2007) acknowledges that a profound sense of relief will ensconce the client to know that regardless of their actions or words they are still accepted. The counselling educates that the answers to the client’s questions must come from the client themselves and not seek the answer from the </w:t>
      </w:r>
      <w:proofErr w:type="gramStart"/>
      <w:r w:rsidR="001B78D5">
        <w:rPr>
          <w:sz w:val="24"/>
          <w:szCs w:val="24"/>
        </w:rPr>
        <w:t>counsellor,</w:t>
      </w:r>
      <w:proofErr w:type="gramEnd"/>
      <w:r w:rsidR="001B78D5">
        <w:rPr>
          <w:sz w:val="24"/>
          <w:szCs w:val="24"/>
        </w:rPr>
        <w:t xml:space="preserve"> the counsellors role is purely create warmth and optimism in a holistic, empathe</w:t>
      </w:r>
      <w:r w:rsidR="006C688E">
        <w:rPr>
          <w:sz w:val="24"/>
          <w:szCs w:val="24"/>
        </w:rPr>
        <w:t>tic environment. The whole counselling aim is the client’s initial advancing difficulties, issues and symptoms should diminish</w:t>
      </w:r>
      <w:r w:rsidR="001B78D5">
        <w:rPr>
          <w:sz w:val="24"/>
          <w:szCs w:val="24"/>
        </w:rPr>
        <w:t xml:space="preserve"> ove</w:t>
      </w:r>
      <w:r w:rsidR="006C688E">
        <w:rPr>
          <w:sz w:val="24"/>
          <w:szCs w:val="24"/>
        </w:rPr>
        <w:t xml:space="preserve">r time as the client’s awareness of their new found optimism, positivity and awareness of </w:t>
      </w:r>
      <w:proofErr w:type="spellStart"/>
      <w:r w:rsidR="006C688E">
        <w:rPr>
          <w:sz w:val="24"/>
          <w:szCs w:val="24"/>
        </w:rPr>
        <w:t>self importance</w:t>
      </w:r>
      <w:proofErr w:type="spellEnd"/>
      <w:r w:rsidR="006C688E">
        <w:rPr>
          <w:sz w:val="24"/>
          <w:szCs w:val="24"/>
        </w:rPr>
        <w:t xml:space="preserve"> and enhancement develops.</w:t>
      </w:r>
      <w:r w:rsidR="001B78D5">
        <w:rPr>
          <w:sz w:val="24"/>
          <w:szCs w:val="24"/>
        </w:rPr>
        <w:t xml:space="preserve"> Stiles et </w:t>
      </w:r>
      <w:proofErr w:type="gramStart"/>
      <w:r w:rsidR="001B78D5">
        <w:rPr>
          <w:sz w:val="24"/>
          <w:szCs w:val="24"/>
        </w:rPr>
        <w:t>al(</w:t>
      </w:r>
      <w:proofErr w:type="gramEnd"/>
      <w:r w:rsidR="001B78D5">
        <w:rPr>
          <w:sz w:val="24"/>
          <w:szCs w:val="24"/>
        </w:rPr>
        <w:t>2008) advise that within a U.K health setting person-centred counselling</w:t>
      </w:r>
      <w:r w:rsidR="00B05D6D">
        <w:rPr>
          <w:sz w:val="24"/>
          <w:szCs w:val="24"/>
        </w:rPr>
        <w:t xml:space="preserve"> is a commonly used psychotherapeutic approach, person-centred counselling does not advocate a one size fits all therapy in any shape or form, the very opposite is the aim and should be individualised to fit with the client’s own goals and there are many advocates of person-centred counselling in the clinical profession for the treatment of people with moderate to major depressive disorder (Ballenger,2001).</w:t>
      </w:r>
    </w:p>
    <w:p w:rsidR="00B05D6D" w:rsidRDefault="00B05D6D" w:rsidP="00A45BF0">
      <w:pPr>
        <w:spacing w:after="0"/>
        <w:rPr>
          <w:sz w:val="24"/>
          <w:szCs w:val="24"/>
        </w:rPr>
      </w:pPr>
      <w:r>
        <w:rPr>
          <w:sz w:val="24"/>
          <w:szCs w:val="24"/>
        </w:rPr>
        <w:t>A high proportion of counsellors indeed continue to use the person-centred approach</w:t>
      </w:r>
      <w:r w:rsidR="004469BB">
        <w:rPr>
          <w:sz w:val="24"/>
          <w:szCs w:val="24"/>
        </w:rPr>
        <w:t xml:space="preserve"> and current evidence suggests up to present time that it successfully represents future forms of treating disorders within health care policy. Counselling is not currently under legal legislation, however the counselling profession can elect to become members of the British Association for Counselling and Psychotherapy (BACP) this is a professional body for professional counsellors and psychotherapists within the U.K. The BACP provide support and facilitate best practice by placing strong frameworks for </w:t>
      </w:r>
      <w:r w:rsidR="0002220C">
        <w:rPr>
          <w:sz w:val="24"/>
          <w:szCs w:val="24"/>
        </w:rPr>
        <w:t>counselling professionals</w:t>
      </w:r>
      <w:r w:rsidR="004469BB">
        <w:rPr>
          <w:sz w:val="24"/>
          <w:szCs w:val="24"/>
        </w:rPr>
        <w:t xml:space="preserve"> to adhere to.</w:t>
      </w:r>
      <w:r w:rsidR="00A36933">
        <w:rPr>
          <w:sz w:val="24"/>
          <w:szCs w:val="24"/>
        </w:rPr>
        <w:t xml:space="preserve"> A pos</w:t>
      </w:r>
      <w:r w:rsidR="0002220C">
        <w:rPr>
          <w:sz w:val="24"/>
          <w:szCs w:val="24"/>
        </w:rPr>
        <w:t>itive effect of the BACP is a</w:t>
      </w:r>
      <w:r w:rsidR="00A36933">
        <w:rPr>
          <w:sz w:val="24"/>
          <w:szCs w:val="24"/>
        </w:rPr>
        <w:t>ssist</w:t>
      </w:r>
      <w:r w:rsidR="0002220C">
        <w:rPr>
          <w:sz w:val="24"/>
          <w:szCs w:val="24"/>
        </w:rPr>
        <w:t>ing</w:t>
      </w:r>
      <w:r w:rsidR="00A36933">
        <w:rPr>
          <w:sz w:val="24"/>
          <w:szCs w:val="24"/>
        </w:rPr>
        <w:t xml:space="preserve"> members of the general public, individuals and c</w:t>
      </w:r>
      <w:r w:rsidR="0002220C">
        <w:rPr>
          <w:sz w:val="24"/>
          <w:szCs w:val="24"/>
        </w:rPr>
        <w:t>ommissioners in making</w:t>
      </w:r>
      <w:r w:rsidR="006C688E">
        <w:rPr>
          <w:sz w:val="24"/>
          <w:szCs w:val="24"/>
        </w:rPr>
        <w:t xml:space="preserve"> </w:t>
      </w:r>
      <w:r w:rsidR="0002220C">
        <w:rPr>
          <w:sz w:val="24"/>
          <w:szCs w:val="24"/>
        </w:rPr>
        <w:t>more educated and sound choices</w:t>
      </w:r>
      <w:r w:rsidR="00A36933">
        <w:rPr>
          <w:sz w:val="24"/>
          <w:szCs w:val="24"/>
        </w:rPr>
        <w:t xml:space="preserve"> about counselling. The BACP strive to continuously raise ethical and professio</w:t>
      </w:r>
      <w:r w:rsidR="0002220C">
        <w:rPr>
          <w:sz w:val="24"/>
          <w:szCs w:val="24"/>
        </w:rPr>
        <w:t xml:space="preserve">nal standards in counselling and psychotherapy </w:t>
      </w:r>
      <w:r w:rsidR="00A36933">
        <w:rPr>
          <w:sz w:val="24"/>
          <w:szCs w:val="24"/>
        </w:rPr>
        <w:t>(BACP</w:t>
      </w:r>
      <w:proofErr w:type="gramStart"/>
      <w:r w:rsidR="00A36933">
        <w:rPr>
          <w:sz w:val="24"/>
          <w:szCs w:val="24"/>
        </w:rPr>
        <w:t>,2020</w:t>
      </w:r>
      <w:proofErr w:type="gramEnd"/>
      <w:r w:rsidR="00A36933">
        <w:rPr>
          <w:sz w:val="24"/>
          <w:szCs w:val="24"/>
        </w:rPr>
        <w:t>).</w:t>
      </w:r>
    </w:p>
    <w:p w:rsidR="00A36933" w:rsidRDefault="00A36933" w:rsidP="00A45BF0">
      <w:pPr>
        <w:spacing w:after="0"/>
        <w:rPr>
          <w:sz w:val="24"/>
          <w:szCs w:val="24"/>
        </w:rPr>
      </w:pPr>
      <w:r>
        <w:rPr>
          <w:sz w:val="24"/>
          <w:szCs w:val="24"/>
        </w:rPr>
        <w:t>The BACP produced a report in 2014 which was a systematic review of counselling in primary care, of the findings within the report it was established that in the treatment of anxiety and depression (including post-natal depression) counselling is more effective than routine primary care, it was also suggested that counselling and medication in combination may be more effective than either intervention offered as a single treatment (BACP</w:t>
      </w:r>
      <w:proofErr w:type="gramStart"/>
      <w:r>
        <w:rPr>
          <w:sz w:val="24"/>
          <w:szCs w:val="24"/>
        </w:rPr>
        <w:t>,2014</w:t>
      </w:r>
      <w:proofErr w:type="gramEnd"/>
      <w:r>
        <w:rPr>
          <w:sz w:val="24"/>
          <w:szCs w:val="24"/>
        </w:rPr>
        <w:t>).</w:t>
      </w:r>
    </w:p>
    <w:p w:rsidR="00A36933" w:rsidRDefault="00A36933" w:rsidP="00A45BF0">
      <w:pPr>
        <w:spacing w:after="0"/>
        <w:rPr>
          <w:sz w:val="24"/>
          <w:szCs w:val="24"/>
        </w:rPr>
      </w:pPr>
      <w:r>
        <w:rPr>
          <w:sz w:val="24"/>
          <w:szCs w:val="24"/>
        </w:rPr>
        <w:t xml:space="preserve">As with all forms of complementary therapies there are contraindications to the person-centred approach and as demonstrated by </w:t>
      </w:r>
      <w:proofErr w:type="spellStart"/>
      <w:proofErr w:type="gramStart"/>
      <w:r>
        <w:rPr>
          <w:sz w:val="24"/>
          <w:szCs w:val="24"/>
        </w:rPr>
        <w:t>Sommerbeck</w:t>
      </w:r>
      <w:proofErr w:type="spellEnd"/>
      <w:r>
        <w:rPr>
          <w:sz w:val="24"/>
          <w:szCs w:val="24"/>
        </w:rPr>
        <w:t>(</w:t>
      </w:r>
      <w:proofErr w:type="gramEnd"/>
      <w:r>
        <w:rPr>
          <w:sz w:val="24"/>
          <w:szCs w:val="24"/>
        </w:rPr>
        <w:t xml:space="preserve">2015), who views that person-centred counselling has many drawbacks- especially for the counsellor themselves. </w:t>
      </w:r>
      <w:proofErr w:type="spellStart"/>
      <w:r>
        <w:rPr>
          <w:sz w:val="24"/>
          <w:szCs w:val="24"/>
        </w:rPr>
        <w:t>Sommerbeck</w:t>
      </w:r>
      <w:proofErr w:type="spellEnd"/>
      <w:r>
        <w:rPr>
          <w:sz w:val="24"/>
          <w:szCs w:val="24"/>
        </w:rPr>
        <w:t xml:space="preserve"> claims it would be difficult for the counsellor to ascertain if the client was congruent or not which would lead to the counsellor questioning if progress was not being sufficiently made</w:t>
      </w:r>
      <w:r w:rsidR="00C0241E">
        <w:rPr>
          <w:sz w:val="24"/>
          <w:szCs w:val="24"/>
        </w:rPr>
        <w:t xml:space="preserve"> then was that due to failures in the counselling itself or the incongruence on the client’s part? This could also lead to many sessions occurring over weeks and months and clients may not be able to sustain the sessions for financial reasons. </w:t>
      </w:r>
      <w:proofErr w:type="spellStart"/>
      <w:r w:rsidR="00C0241E">
        <w:rPr>
          <w:sz w:val="24"/>
          <w:szCs w:val="24"/>
        </w:rPr>
        <w:t>Sommerbeck</w:t>
      </w:r>
      <w:proofErr w:type="spellEnd"/>
      <w:r w:rsidR="00C0241E">
        <w:rPr>
          <w:sz w:val="24"/>
          <w:szCs w:val="24"/>
        </w:rPr>
        <w:t xml:space="preserve"> also advises that part of person-centred counselling’s core conditions dictates the counsellor </w:t>
      </w:r>
      <w:r w:rsidR="00C0241E">
        <w:rPr>
          <w:sz w:val="24"/>
          <w:szCs w:val="24"/>
        </w:rPr>
        <w:lastRenderedPageBreak/>
        <w:t xml:space="preserve">must show </w:t>
      </w:r>
      <w:proofErr w:type="spellStart"/>
      <w:r w:rsidR="00C0241E">
        <w:rPr>
          <w:sz w:val="24"/>
          <w:szCs w:val="24"/>
        </w:rPr>
        <w:t>upr</w:t>
      </w:r>
      <w:proofErr w:type="spellEnd"/>
      <w:r w:rsidR="00C0241E">
        <w:rPr>
          <w:sz w:val="24"/>
          <w:szCs w:val="24"/>
        </w:rPr>
        <w:t xml:space="preserve"> and empathy no matter what the client says or does. This places limitations on the counsellor and pushes their tolerance and understanding to the limit. Another contraindication as </w:t>
      </w:r>
      <w:proofErr w:type="gramStart"/>
      <w:r w:rsidR="00C0241E">
        <w:rPr>
          <w:sz w:val="24"/>
          <w:szCs w:val="24"/>
        </w:rPr>
        <w:t>Greenberg(</w:t>
      </w:r>
      <w:proofErr w:type="gramEnd"/>
      <w:r w:rsidR="00C0241E">
        <w:rPr>
          <w:sz w:val="24"/>
          <w:szCs w:val="24"/>
        </w:rPr>
        <w:t>2006) suggests person-centred counselling has less evidence based outcomes and due to this reason is not used as extensively as comparable counselling techniques. For enablement for the theory to flourish within primary care further and comprehensive evidence reviews and analysis of the theory support is required.</w:t>
      </w:r>
    </w:p>
    <w:p w:rsidR="00C0241E" w:rsidRDefault="00C0241E" w:rsidP="00A45BF0">
      <w:pPr>
        <w:spacing w:after="0"/>
        <w:rPr>
          <w:sz w:val="24"/>
          <w:szCs w:val="24"/>
        </w:rPr>
      </w:pPr>
      <w:r>
        <w:rPr>
          <w:sz w:val="24"/>
          <w:szCs w:val="24"/>
        </w:rPr>
        <w:t>Person-centred counsellin</w:t>
      </w:r>
      <w:r w:rsidR="0002220C">
        <w:rPr>
          <w:sz w:val="24"/>
          <w:szCs w:val="24"/>
        </w:rPr>
        <w:t>g due to its nature is traditionally founded on individual</w:t>
      </w:r>
      <w:r w:rsidR="007D031F">
        <w:rPr>
          <w:sz w:val="24"/>
          <w:szCs w:val="24"/>
        </w:rPr>
        <w:t xml:space="preserve"> experience and cann</w:t>
      </w:r>
      <w:r w:rsidR="0002220C">
        <w:rPr>
          <w:sz w:val="24"/>
          <w:szCs w:val="24"/>
        </w:rPr>
        <w:t xml:space="preserve">ot be generalised as its uncertain if the case is characteristic of comparable </w:t>
      </w:r>
      <w:r w:rsidR="007D031F">
        <w:rPr>
          <w:sz w:val="24"/>
          <w:szCs w:val="24"/>
        </w:rPr>
        <w:t>occurrences.</w:t>
      </w:r>
    </w:p>
    <w:p w:rsidR="007D031F" w:rsidRDefault="007D031F" w:rsidP="00A45BF0">
      <w:pPr>
        <w:spacing w:after="0"/>
        <w:rPr>
          <w:sz w:val="24"/>
          <w:szCs w:val="24"/>
        </w:rPr>
      </w:pPr>
      <w:r>
        <w:rPr>
          <w:sz w:val="24"/>
          <w:szCs w:val="24"/>
        </w:rPr>
        <w:t>Acceptance and understanding o</w:t>
      </w:r>
      <w:r w:rsidR="0002220C">
        <w:rPr>
          <w:sz w:val="24"/>
          <w:szCs w:val="24"/>
        </w:rPr>
        <w:t>f the person-centred t</w:t>
      </w:r>
      <w:r w:rsidR="00036B5F">
        <w:rPr>
          <w:sz w:val="24"/>
          <w:szCs w:val="24"/>
        </w:rPr>
        <w:t>heory for counselling</w:t>
      </w:r>
      <w:r w:rsidR="0002220C">
        <w:rPr>
          <w:sz w:val="24"/>
          <w:szCs w:val="24"/>
        </w:rPr>
        <w:t xml:space="preserve"> </w:t>
      </w:r>
      <w:r w:rsidR="00036B5F">
        <w:rPr>
          <w:sz w:val="24"/>
          <w:szCs w:val="24"/>
        </w:rPr>
        <w:t xml:space="preserve">is of considerable </w:t>
      </w:r>
      <w:r>
        <w:rPr>
          <w:sz w:val="24"/>
          <w:szCs w:val="24"/>
        </w:rPr>
        <w:t>signific</w:t>
      </w:r>
      <w:r w:rsidR="00036B5F">
        <w:rPr>
          <w:sz w:val="24"/>
          <w:szCs w:val="24"/>
        </w:rPr>
        <w:t>ance for continuous future growth.</w:t>
      </w:r>
    </w:p>
    <w:p w:rsidR="007D031F" w:rsidRDefault="007D031F" w:rsidP="00A45BF0">
      <w:pPr>
        <w:spacing w:after="0"/>
        <w:rPr>
          <w:sz w:val="24"/>
          <w:szCs w:val="24"/>
        </w:rPr>
      </w:pPr>
    </w:p>
    <w:p w:rsidR="007D031F" w:rsidRDefault="00036B5F" w:rsidP="00A45BF0">
      <w:pPr>
        <w:spacing w:after="0"/>
        <w:rPr>
          <w:sz w:val="24"/>
          <w:szCs w:val="24"/>
        </w:rPr>
      </w:pPr>
      <w:r>
        <w:rPr>
          <w:sz w:val="24"/>
          <w:szCs w:val="24"/>
        </w:rPr>
        <w:t xml:space="preserve">Consideration </w:t>
      </w:r>
      <w:r w:rsidR="007D031F">
        <w:rPr>
          <w:sz w:val="24"/>
          <w:szCs w:val="24"/>
        </w:rPr>
        <w:t>of</w:t>
      </w:r>
      <w:r>
        <w:rPr>
          <w:sz w:val="24"/>
          <w:szCs w:val="24"/>
        </w:rPr>
        <w:t xml:space="preserve"> the use of</w:t>
      </w:r>
      <w:r w:rsidR="007D031F">
        <w:rPr>
          <w:sz w:val="24"/>
          <w:szCs w:val="24"/>
        </w:rPr>
        <w:t xml:space="preserve"> complementary</w:t>
      </w:r>
      <w:r>
        <w:rPr>
          <w:sz w:val="24"/>
          <w:szCs w:val="24"/>
        </w:rPr>
        <w:t xml:space="preserve"> therapies has been illustrated</w:t>
      </w:r>
      <w:bookmarkStart w:id="0" w:name="_GoBack"/>
      <w:bookmarkEnd w:id="0"/>
      <w:r w:rsidR="007D031F">
        <w:rPr>
          <w:sz w:val="24"/>
          <w:szCs w:val="24"/>
        </w:rPr>
        <w:t xml:space="preserve"> within this supporting paper. The use of person-centred counselling as a complementary therapy has been explored and evaluated. The person-centred theory has been discussed in historical context alongside its uses and methods for successful outcomes. Its strengths and limitations have been displayed and also the need for greater understanding of the counselling technique as a complementary therapy has been evidenced for its future use and growth.</w:t>
      </w: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sz w:val="24"/>
          <w:szCs w:val="24"/>
        </w:rPr>
      </w:pPr>
    </w:p>
    <w:p w:rsidR="0037349A" w:rsidRDefault="0037349A" w:rsidP="00A45BF0">
      <w:pPr>
        <w:spacing w:after="0"/>
        <w:rPr>
          <w:b/>
          <w:sz w:val="24"/>
          <w:szCs w:val="24"/>
        </w:rPr>
      </w:pPr>
      <w:r w:rsidRPr="0037349A">
        <w:rPr>
          <w:b/>
          <w:sz w:val="24"/>
          <w:szCs w:val="24"/>
        </w:rPr>
        <w:t>Reference List</w:t>
      </w:r>
    </w:p>
    <w:p w:rsidR="0037349A" w:rsidRDefault="0037349A" w:rsidP="00A45BF0">
      <w:pPr>
        <w:spacing w:after="0"/>
        <w:rPr>
          <w:b/>
          <w:sz w:val="24"/>
          <w:szCs w:val="24"/>
        </w:rPr>
      </w:pPr>
    </w:p>
    <w:p w:rsidR="0037349A" w:rsidRDefault="00885647" w:rsidP="00A45BF0">
      <w:pPr>
        <w:spacing w:after="0"/>
        <w:rPr>
          <w:sz w:val="24"/>
          <w:szCs w:val="24"/>
        </w:rPr>
      </w:pPr>
      <w:r>
        <w:rPr>
          <w:sz w:val="24"/>
          <w:szCs w:val="24"/>
        </w:rPr>
        <w:t xml:space="preserve">BACP (2014) </w:t>
      </w:r>
      <w:r>
        <w:rPr>
          <w:i/>
          <w:sz w:val="24"/>
          <w:szCs w:val="24"/>
        </w:rPr>
        <w:t>Counselling in primary care:</w:t>
      </w:r>
      <w:r w:rsidRPr="00885647">
        <w:rPr>
          <w:i/>
          <w:sz w:val="24"/>
          <w:szCs w:val="24"/>
        </w:rPr>
        <w:t xml:space="preserve"> a systematic review of the evidence.</w:t>
      </w:r>
      <w:r>
        <w:rPr>
          <w:i/>
          <w:sz w:val="24"/>
          <w:szCs w:val="24"/>
        </w:rPr>
        <w:t xml:space="preserve"> </w:t>
      </w:r>
      <w:r w:rsidRPr="00885647">
        <w:rPr>
          <w:sz w:val="24"/>
          <w:szCs w:val="24"/>
        </w:rPr>
        <w:t>Available at</w:t>
      </w:r>
      <w:r>
        <w:rPr>
          <w:sz w:val="24"/>
          <w:szCs w:val="24"/>
        </w:rPr>
        <w:t>: http://www.bacp.co.uk/media/1973/bacp-counselling-in -primary-care-systematic-review</w:t>
      </w:r>
    </w:p>
    <w:p w:rsidR="00885647" w:rsidRDefault="00885647" w:rsidP="00A45BF0">
      <w:pPr>
        <w:spacing w:after="0"/>
        <w:rPr>
          <w:sz w:val="24"/>
          <w:szCs w:val="24"/>
        </w:rPr>
      </w:pPr>
      <w:r>
        <w:rPr>
          <w:sz w:val="24"/>
          <w:szCs w:val="24"/>
        </w:rPr>
        <w:t>(Accessed 09 March 2020)</w:t>
      </w:r>
    </w:p>
    <w:p w:rsidR="00885647" w:rsidRDefault="00885647" w:rsidP="00A45BF0">
      <w:pPr>
        <w:spacing w:after="0"/>
        <w:rPr>
          <w:sz w:val="24"/>
          <w:szCs w:val="24"/>
        </w:rPr>
      </w:pPr>
    </w:p>
    <w:p w:rsidR="00885647" w:rsidRDefault="00885647" w:rsidP="00A45BF0">
      <w:pPr>
        <w:spacing w:after="0"/>
        <w:rPr>
          <w:sz w:val="24"/>
          <w:szCs w:val="24"/>
        </w:rPr>
      </w:pPr>
      <w:proofErr w:type="gramStart"/>
      <w:r>
        <w:rPr>
          <w:sz w:val="24"/>
          <w:szCs w:val="24"/>
        </w:rPr>
        <w:t xml:space="preserve">BACP (2020) </w:t>
      </w:r>
      <w:r w:rsidRPr="00885647">
        <w:rPr>
          <w:i/>
          <w:sz w:val="24"/>
          <w:szCs w:val="24"/>
        </w:rPr>
        <w:t>About BACP</w:t>
      </w:r>
      <w:r>
        <w:rPr>
          <w:sz w:val="24"/>
          <w:szCs w:val="24"/>
        </w:rPr>
        <w:t>.</w:t>
      </w:r>
      <w:proofErr w:type="gramEnd"/>
      <w:r>
        <w:rPr>
          <w:sz w:val="24"/>
          <w:szCs w:val="24"/>
        </w:rPr>
        <w:t xml:space="preserve"> Available at: </w:t>
      </w:r>
      <w:r w:rsidRPr="00885647">
        <w:rPr>
          <w:sz w:val="24"/>
          <w:szCs w:val="24"/>
        </w:rPr>
        <w:t>http://www.bacp.co.uk/about-us/about-bacp</w:t>
      </w:r>
      <w:r>
        <w:rPr>
          <w:sz w:val="24"/>
          <w:szCs w:val="24"/>
        </w:rPr>
        <w:t xml:space="preserve"> (Accessed 10 March 2020)</w:t>
      </w:r>
    </w:p>
    <w:p w:rsidR="00885647" w:rsidRDefault="00885647" w:rsidP="00A45BF0">
      <w:pPr>
        <w:spacing w:after="0"/>
        <w:rPr>
          <w:sz w:val="24"/>
          <w:szCs w:val="24"/>
        </w:rPr>
      </w:pPr>
    </w:p>
    <w:p w:rsidR="00885647" w:rsidRDefault="00885647" w:rsidP="00A45BF0">
      <w:pPr>
        <w:spacing w:after="0"/>
        <w:rPr>
          <w:sz w:val="24"/>
          <w:szCs w:val="24"/>
        </w:rPr>
      </w:pPr>
      <w:proofErr w:type="gramStart"/>
      <w:r>
        <w:rPr>
          <w:sz w:val="24"/>
          <w:szCs w:val="24"/>
        </w:rPr>
        <w:t xml:space="preserve">Ballenger, J.C., et al. (2001) ‘A proposed </w:t>
      </w:r>
      <w:proofErr w:type="spellStart"/>
      <w:r>
        <w:rPr>
          <w:sz w:val="24"/>
          <w:szCs w:val="24"/>
        </w:rPr>
        <w:t>algorithim</w:t>
      </w:r>
      <w:proofErr w:type="spellEnd"/>
      <w:r>
        <w:rPr>
          <w:sz w:val="24"/>
          <w:szCs w:val="24"/>
        </w:rPr>
        <w:t xml:space="preserve"> for improved recognition and treatment of the depression/anxiety spectrum in primary care’, </w:t>
      </w:r>
      <w:r w:rsidRPr="00885647">
        <w:rPr>
          <w:i/>
          <w:sz w:val="24"/>
          <w:szCs w:val="24"/>
        </w:rPr>
        <w:t>Primary care companion journal</w:t>
      </w:r>
      <w:r>
        <w:rPr>
          <w:sz w:val="24"/>
          <w:szCs w:val="24"/>
        </w:rPr>
        <w:t xml:space="preserve"> </w:t>
      </w:r>
      <w:r w:rsidRPr="00885647">
        <w:rPr>
          <w:i/>
          <w:sz w:val="24"/>
          <w:szCs w:val="24"/>
        </w:rPr>
        <w:t>clinical psychology</w:t>
      </w:r>
      <w:r>
        <w:rPr>
          <w:sz w:val="24"/>
          <w:szCs w:val="24"/>
        </w:rPr>
        <w:t>.</w:t>
      </w:r>
      <w:proofErr w:type="gramEnd"/>
      <w:r>
        <w:rPr>
          <w:sz w:val="24"/>
          <w:szCs w:val="24"/>
        </w:rPr>
        <w:t xml:space="preserve"> 3 (2), pp. 44-52</w:t>
      </w:r>
    </w:p>
    <w:p w:rsidR="00885647" w:rsidRDefault="00885647" w:rsidP="00A45BF0">
      <w:pPr>
        <w:spacing w:after="0"/>
        <w:rPr>
          <w:sz w:val="24"/>
          <w:szCs w:val="24"/>
        </w:rPr>
      </w:pPr>
    </w:p>
    <w:p w:rsidR="00885647" w:rsidRDefault="00885647" w:rsidP="00A45BF0">
      <w:pPr>
        <w:spacing w:after="0"/>
        <w:rPr>
          <w:sz w:val="24"/>
          <w:szCs w:val="24"/>
        </w:rPr>
      </w:pPr>
      <w:proofErr w:type="gramStart"/>
      <w:r>
        <w:rPr>
          <w:sz w:val="24"/>
          <w:szCs w:val="24"/>
        </w:rPr>
        <w:t xml:space="preserve">BUPA (2020) </w:t>
      </w:r>
      <w:r w:rsidRPr="00885647">
        <w:rPr>
          <w:i/>
          <w:sz w:val="24"/>
          <w:szCs w:val="24"/>
        </w:rPr>
        <w:t>Complementary therapies</w:t>
      </w:r>
      <w:r>
        <w:rPr>
          <w:sz w:val="24"/>
          <w:szCs w:val="24"/>
        </w:rPr>
        <w:t>.</w:t>
      </w:r>
      <w:proofErr w:type="gramEnd"/>
      <w:r>
        <w:rPr>
          <w:sz w:val="24"/>
          <w:szCs w:val="24"/>
        </w:rPr>
        <w:t xml:space="preserve"> Available at: </w:t>
      </w:r>
      <w:r w:rsidRPr="00885647">
        <w:rPr>
          <w:sz w:val="24"/>
          <w:szCs w:val="24"/>
        </w:rPr>
        <w:t>http://www.bupa.co.uk/health-information/complementary-therapies</w:t>
      </w:r>
      <w:r>
        <w:rPr>
          <w:sz w:val="24"/>
          <w:szCs w:val="24"/>
        </w:rPr>
        <w:t xml:space="preserve"> </w:t>
      </w:r>
      <w:r w:rsidR="000144E7">
        <w:rPr>
          <w:sz w:val="24"/>
          <w:szCs w:val="24"/>
        </w:rPr>
        <w:t>(Accessed 10 March 2020)</w:t>
      </w:r>
    </w:p>
    <w:p w:rsidR="000144E7" w:rsidRDefault="000144E7" w:rsidP="00A45BF0">
      <w:pPr>
        <w:spacing w:after="0"/>
        <w:rPr>
          <w:sz w:val="24"/>
          <w:szCs w:val="24"/>
        </w:rPr>
      </w:pPr>
    </w:p>
    <w:p w:rsidR="000144E7" w:rsidRDefault="000144E7" w:rsidP="00A45BF0">
      <w:pPr>
        <w:spacing w:after="0"/>
        <w:rPr>
          <w:sz w:val="24"/>
          <w:szCs w:val="24"/>
        </w:rPr>
      </w:pPr>
    </w:p>
    <w:p w:rsidR="000058D8" w:rsidRDefault="000058D8" w:rsidP="00A45BF0">
      <w:pPr>
        <w:spacing w:after="0"/>
        <w:rPr>
          <w:sz w:val="24"/>
          <w:szCs w:val="24"/>
        </w:rPr>
      </w:pPr>
      <w:proofErr w:type="gramStart"/>
      <w:r>
        <w:rPr>
          <w:sz w:val="24"/>
          <w:szCs w:val="24"/>
        </w:rPr>
        <w:t xml:space="preserve">Cain, D.J, and </w:t>
      </w:r>
      <w:proofErr w:type="spellStart"/>
      <w:r>
        <w:rPr>
          <w:sz w:val="24"/>
          <w:szCs w:val="24"/>
        </w:rPr>
        <w:t>Seeman</w:t>
      </w:r>
      <w:proofErr w:type="spellEnd"/>
      <w:r>
        <w:rPr>
          <w:sz w:val="24"/>
          <w:szCs w:val="24"/>
        </w:rPr>
        <w:t xml:space="preserve">, J. (2002) </w:t>
      </w:r>
      <w:r w:rsidR="005513B3" w:rsidRPr="005513B3">
        <w:rPr>
          <w:i/>
          <w:sz w:val="24"/>
          <w:szCs w:val="24"/>
        </w:rPr>
        <w:t xml:space="preserve">‘Humanistic psychotherapies </w:t>
      </w:r>
      <w:r w:rsidRPr="005513B3">
        <w:rPr>
          <w:i/>
          <w:sz w:val="24"/>
          <w:szCs w:val="24"/>
        </w:rPr>
        <w:t>hand</w:t>
      </w:r>
      <w:r w:rsidR="005513B3" w:rsidRPr="005513B3">
        <w:rPr>
          <w:i/>
          <w:sz w:val="24"/>
          <w:szCs w:val="24"/>
        </w:rPr>
        <w:t>book of research and</w:t>
      </w:r>
      <w:r w:rsidR="005513B3">
        <w:rPr>
          <w:sz w:val="24"/>
          <w:szCs w:val="24"/>
        </w:rPr>
        <w:t xml:space="preserve"> </w:t>
      </w:r>
      <w:r w:rsidR="005513B3" w:rsidRPr="005513B3">
        <w:rPr>
          <w:i/>
          <w:sz w:val="24"/>
          <w:szCs w:val="24"/>
        </w:rPr>
        <w:t>practice’.</w:t>
      </w:r>
      <w:proofErr w:type="gramEnd"/>
      <w:r w:rsidR="005513B3" w:rsidRPr="005513B3">
        <w:rPr>
          <w:i/>
          <w:sz w:val="24"/>
          <w:szCs w:val="24"/>
        </w:rPr>
        <w:t xml:space="preserve"> </w:t>
      </w:r>
      <w:proofErr w:type="gramStart"/>
      <w:r w:rsidR="005513B3" w:rsidRPr="005513B3">
        <w:rPr>
          <w:i/>
          <w:sz w:val="24"/>
          <w:szCs w:val="24"/>
        </w:rPr>
        <w:t>American psychologies association.</w:t>
      </w:r>
      <w:proofErr w:type="gramEnd"/>
      <w:r w:rsidR="005513B3">
        <w:rPr>
          <w:i/>
          <w:sz w:val="24"/>
          <w:szCs w:val="24"/>
        </w:rPr>
        <w:t xml:space="preserve"> </w:t>
      </w:r>
      <w:r w:rsidR="005513B3" w:rsidRPr="005513B3">
        <w:rPr>
          <w:sz w:val="24"/>
          <w:szCs w:val="24"/>
        </w:rPr>
        <w:t>W</w:t>
      </w:r>
      <w:r w:rsidR="005513B3">
        <w:rPr>
          <w:sz w:val="24"/>
          <w:szCs w:val="24"/>
        </w:rPr>
        <w:t>ashington: DC Press</w:t>
      </w:r>
    </w:p>
    <w:p w:rsidR="005513B3" w:rsidRDefault="005513B3" w:rsidP="00A45BF0">
      <w:pPr>
        <w:spacing w:after="0"/>
        <w:rPr>
          <w:sz w:val="24"/>
          <w:szCs w:val="24"/>
        </w:rPr>
      </w:pPr>
    </w:p>
    <w:p w:rsidR="005513B3" w:rsidRDefault="00E930BE" w:rsidP="00A45BF0">
      <w:pPr>
        <w:spacing w:after="0"/>
        <w:rPr>
          <w:sz w:val="24"/>
          <w:szCs w:val="24"/>
        </w:rPr>
      </w:pPr>
      <w:proofErr w:type="spellStart"/>
      <w:r>
        <w:rPr>
          <w:sz w:val="24"/>
          <w:szCs w:val="24"/>
        </w:rPr>
        <w:t>Gibbard</w:t>
      </w:r>
      <w:proofErr w:type="spellEnd"/>
      <w:r>
        <w:rPr>
          <w:sz w:val="24"/>
          <w:szCs w:val="24"/>
        </w:rPr>
        <w:t xml:space="preserve">, I. and Hanley, T. (2008) </w:t>
      </w:r>
      <w:proofErr w:type="gramStart"/>
      <w:r>
        <w:rPr>
          <w:sz w:val="24"/>
          <w:szCs w:val="24"/>
        </w:rPr>
        <w:t>‘ A</w:t>
      </w:r>
      <w:proofErr w:type="gramEnd"/>
      <w:r>
        <w:rPr>
          <w:sz w:val="24"/>
          <w:szCs w:val="24"/>
        </w:rPr>
        <w:t xml:space="preserve"> five year evaluation of the effectiveness of person-centred counselling in routine clinical practice in primary care’, </w:t>
      </w:r>
      <w:r w:rsidRPr="00E930BE">
        <w:rPr>
          <w:i/>
          <w:sz w:val="24"/>
          <w:szCs w:val="24"/>
        </w:rPr>
        <w:t>Counselling and</w:t>
      </w:r>
      <w:r>
        <w:rPr>
          <w:sz w:val="24"/>
          <w:szCs w:val="24"/>
        </w:rPr>
        <w:t xml:space="preserve"> </w:t>
      </w:r>
      <w:r w:rsidRPr="00E930BE">
        <w:rPr>
          <w:i/>
          <w:sz w:val="24"/>
          <w:szCs w:val="24"/>
        </w:rPr>
        <w:t>psychotherapy research.</w:t>
      </w:r>
      <w:r>
        <w:rPr>
          <w:i/>
          <w:sz w:val="24"/>
          <w:szCs w:val="24"/>
        </w:rPr>
        <w:t xml:space="preserve"> </w:t>
      </w:r>
      <w:r w:rsidRPr="00E930BE">
        <w:rPr>
          <w:sz w:val="24"/>
          <w:szCs w:val="24"/>
        </w:rPr>
        <w:t>8 (4), pp.</w:t>
      </w:r>
      <w:r w:rsidR="00D31720">
        <w:rPr>
          <w:sz w:val="24"/>
          <w:szCs w:val="24"/>
        </w:rPr>
        <w:t xml:space="preserve"> </w:t>
      </w:r>
      <w:r w:rsidRPr="00E930BE">
        <w:rPr>
          <w:sz w:val="24"/>
          <w:szCs w:val="24"/>
        </w:rPr>
        <w:t>215-222</w:t>
      </w:r>
    </w:p>
    <w:p w:rsidR="00E930BE" w:rsidRDefault="00E930BE" w:rsidP="00A45BF0">
      <w:pPr>
        <w:spacing w:after="0"/>
        <w:rPr>
          <w:sz w:val="24"/>
          <w:szCs w:val="24"/>
        </w:rPr>
      </w:pPr>
    </w:p>
    <w:p w:rsidR="00E930BE" w:rsidRDefault="00E930BE" w:rsidP="00A45BF0">
      <w:pPr>
        <w:spacing w:after="0"/>
        <w:rPr>
          <w:sz w:val="24"/>
          <w:szCs w:val="24"/>
        </w:rPr>
      </w:pPr>
      <w:r>
        <w:rPr>
          <w:sz w:val="24"/>
          <w:szCs w:val="24"/>
        </w:rPr>
        <w:t xml:space="preserve">Greenberg, L.S. and </w:t>
      </w:r>
      <w:proofErr w:type="spellStart"/>
      <w:r>
        <w:rPr>
          <w:sz w:val="24"/>
          <w:szCs w:val="24"/>
        </w:rPr>
        <w:t>Pascual</w:t>
      </w:r>
      <w:proofErr w:type="spellEnd"/>
      <w:r>
        <w:rPr>
          <w:sz w:val="24"/>
          <w:szCs w:val="24"/>
        </w:rPr>
        <w:t xml:space="preserve">-Leone, A. (2006) ‘Emotion in psychotherapy: a practice-friendly research review’, </w:t>
      </w:r>
      <w:r w:rsidRPr="00E930BE">
        <w:rPr>
          <w:i/>
          <w:sz w:val="24"/>
          <w:szCs w:val="24"/>
        </w:rPr>
        <w:t>Journal of clinical Psychiatry</w:t>
      </w:r>
      <w:r>
        <w:rPr>
          <w:sz w:val="24"/>
          <w:szCs w:val="24"/>
        </w:rPr>
        <w:t>. 62 (5), pp</w:t>
      </w:r>
      <w:r w:rsidR="005C0747">
        <w:rPr>
          <w:sz w:val="24"/>
          <w:szCs w:val="24"/>
        </w:rPr>
        <w:t>.</w:t>
      </w:r>
      <w:r w:rsidR="00D31720">
        <w:rPr>
          <w:sz w:val="24"/>
          <w:szCs w:val="24"/>
        </w:rPr>
        <w:t xml:space="preserve"> </w:t>
      </w:r>
      <w:r w:rsidR="005C0747">
        <w:rPr>
          <w:sz w:val="24"/>
          <w:szCs w:val="24"/>
        </w:rPr>
        <w:t>611-630</w:t>
      </w:r>
    </w:p>
    <w:p w:rsidR="005C0747" w:rsidRDefault="005C0747" w:rsidP="00A45BF0">
      <w:pPr>
        <w:spacing w:after="0"/>
        <w:rPr>
          <w:sz w:val="24"/>
          <w:szCs w:val="24"/>
        </w:rPr>
      </w:pPr>
    </w:p>
    <w:p w:rsidR="005C0747" w:rsidRDefault="005C0747" w:rsidP="00A45BF0">
      <w:pPr>
        <w:spacing w:after="0"/>
        <w:rPr>
          <w:sz w:val="24"/>
          <w:szCs w:val="24"/>
        </w:rPr>
      </w:pPr>
      <w:r>
        <w:rPr>
          <w:sz w:val="24"/>
          <w:szCs w:val="24"/>
        </w:rPr>
        <w:t xml:space="preserve">Hall, H., et al. (2017) ‘Nurses attitudes towards complementary therapies: A systematic review and meta-synthesis’, </w:t>
      </w:r>
      <w:r w:rsidRPr="005C0747">
        <w:rPr>
          <w:i/>
          <w:sz w:val="24"/>
          <w:szCs w:val="24"/>
        </w:rPr>
        <w:t>International journal of nursing studies</w:t>
      </w:r>
      <w:r>
        <w:rPr>
          <w:sz w:val="24"/>
          <w:szCs w:val="24"/>
        </w:rPr>
        <w:t>. 6 (9), pp</w:t>
      </w:r>
      <w:r w:rsidR="00D31720">
        <w:rPr>
          <w:sz w:val="24"/>
          <w:szCs w:val="24"/>
        </w:rPr>
        <w:t>. 47-56</w:t>
      </w:r>
    </w:p>
    <w:p w:rsidR="00D31720" w:rsidRDefault="00D31720" w:rsidP="00A45BF0">
      <w:pPr>
        <w:spacing w:after="0"/>
        <w:rPr>
          <w:sz w:val="24"/>
          <w:szCs w:val="24"/>
        </w:rPr>
      </w:pPr>
    </w:p>
    <w:p w:rsidR="00D31720" w:rsidRDefault="00D31720" w:rsidP="00A45BF0">
      <w:pPr>
        <w:spacing w:after="0"/>
        <w:rPr>
          <w:sz w:val="24"/>
          <w:szCs w:val="24"/>
        </w:rPr>
      </w:pPr>
      <w:proofErr w:type="spellStart"/>
      <w:proofErr w:type="gramStart"/>
      <w:r>
        <w:rPr>
          <w:sz w:val="24"/>
          <w:szCs w:val="24"/>
        </w:rPr>
        <w:t>Hartzband</w:t>
      </w:r>
      <w:proofErr w:type="spellEnd"/>
      <w:r>
        <w:rPr>
          <w:sz w:val="24"/>
          <w:szCs w:val="24"/>
        </w:rPr>
        <w:t xml:space="preserve">, P. and </w:t>
      </w:r>
      <w:proofErr w:type="spellStart"/>
      <w:r>
        <w:rPr>
          <w:sz w:val="24"/>
          <w:szCs w:val="24"/>
        </w:rPr>
        <w:t>Groopman</w:t>
      </w:r>
      <w:proofErr w:type="spellEnd"/>
      <w:r>
        <w:rPr>
          <w:sz w:val="24"/>
          <w:szCs w:val="24"/>
        </w:rPr>
        <w:t xml:space="preserve">, J. (2009) ‘Keeping patient in the equation- humanism and healthcare reform’, </w:t>
      </w:r>
      <w:r w:rsidRPr="00D31720">
        <w:rPr>
          <w:i/>
          <w:sz w:val="24"/>
          <w:szCs w:val="24"/>
        </w:rPr>
        <w:t>New England journal of medicine.</w:t>
      </w:r>
      <w:proofErr w:type="gramEnd"/>
      <w:r>
        <w:rPr>
          <w:i/>
          <w:sz w:val="24"/>
          <w:szCs w:val="24"/>
        </w:rPr>
        <w:t xml:space="preserve"> </w:t>
      </w:r>
      <w:r w:rsidRPr="00D31720">
        <w:rPr>
          <w:sz w:val="24"/>
          <w:szCs w:val="24"/>
        </w:rPr>
        <w:t>361 (10)</w:t>
      </w:r>
      <w:r>
        <w:rPr>
          <w:sz w:val="24"/>
          <w:szCs w:val="24"/>
        </w:rPr>
        <w:t>, pp. 554 -555</w:t>
      </w:r>
    </w:p>
    <w:p w:rsidR="00D31720" w:rsidRDefault="00D31720" w:rsidP="00A45BF0">
      <w:pPr>
        <w:spacing w:after="0"/>
        <w:rPr>
          <w:sz w:val="24"/>
          <w:szCs w:val="24"/>
        </w:rPr>
      </w:pPr>
    </w:p>
    <w:p w:rsidR="00D31720" w:rsidRDefault="00D31720" w:rsidP="00A45BF0">
      <w:pPr>
        <w:spacing w:after="0"/>
        <w:rPr>
          <w:sz w:val="24"/>
          <w:szCs w:val="24"/>
        </w:rPr>
      </w:pPr>
      <w:proofErr w:type="gramStart"/>
      <w:r>
        <w:rPr>
          <w:sz w:val="24"/>
          <w:szCs w:val="24"/>
        </w:rPr>
        <w:t xml:space="preserve">Joseph, S. (2013) </w:t>
      </w:r>
      <w:r w:rsidRPr="00D31720">
        <w:rPr>
          <w:i/>
          <w:sz w:val="24"/>
          <w:szCs w:val="24"/>
        </w:rPr>
        <w:t>Patients or clients?</w:t>
      </w:r>
      <w:proofErr w:type="gramEnd"/>
      <w:r w:rsidRPr="00D31720">
        <w:rPr>
          <w:i/>
          <w:sz w:val="24"/>
          <w:szCs w:val="24"/>
        </w:rPr>
        <w:t xml:space="preserve"> What word psychologists use to describe the people</w:t>
      </w:r>
      <w:r>
        <w:rPr>
          <w:sz w:val="24"/>
          <w:szCs w:val="24"/>
        </w:rPr>
        <w:t xml:space="preserve"> </w:t>
      </w:r>
      <w:r w:rsidRPr="00D31720">
        <w:rPr>
          <w:i/>
          <w:sz w:val="24"/>
          <w:szCs w:val="24"/>
        </w:rPr>
        <w:t xml:space="preserve">they </w:t>
      </w:r>
      <w:proofErr w:type="gramStart"/>
      <w:r w:rsidRPr="00D31720">
        <w:rPr>
          <w:i/>
          <w:sz w:val="24"/>
          <w:szCs w:val="24"/>
        </w:rPr>
        <w:t>help</w:t>
      </w:r>
      <w:r>
        <w:rPr>
          <w:sz w:val="24"/>
          <w:szCs w:val="24"/>
        </w:rPr>
        <w:t>.</w:t>
      </w:r>
      <w:proofErr w:type="gramEnd"/>
      <w:r>
        <w:rPr>
          <w:sz w:val="24"/>
          <w:szCs w:val="24"/>
        </w:rPr>
        <w:t xml:space="preserve"> Available at: </w:t>
      </w:r>
      <w:r w:rsidRPr="00D31720">
        <w:rPr>
          <w:sz w:val="24"/>
          <w:szCs w:val="24"/>
        </w:rPr>
        <w:t>http://www.psychologytoday.com/us/blog/what-doesnt-kill-us/</w:t>
      </w:r>
      <w:proofErr w:type="gramStart"/>
      <w:r w:rsidRPr="00D31720">
        <w:rPr>
          <w:sz w:val="24"/>
          <w:szCs w:val="24"/>
        </w:rPr>
        <w:t>201308</w:t>
      </w:r>
      <w:r>
        <w:rPr>
          <w:sz w:val="24"/>
          <w:szCs w:val="24"/>
        </w:rPr>
        <w:t xml:space="preserve">  (</w:t>
      </w:r>
      <w:proofErr w:type="gramEnd"/>
      <w:r>
        <w:rPr>
          <w:sz w:val="24"/>
          <w:szCs w:val="24"/>
        </w:rPr>
        <w:t>Accessed 11 March 2020)</w:t>
      </w:r>
    </w:p>
    <w:p w:rsidR="00D31720" w:rsidRDefault="00D31720" w:rsidP="00A45BF0">
      <w:pPr>
        <w:spacing w:after="0"/>
        <w:rPr>
          <w:sz w:val="24"/>
          <w:szCs w:val="24"/>
        </w:rPr>
      </w:pPr>
    </w:p>
    <w:p w:rsidR="00D31720" w:rsidRDefault="00D31720" w:rsidP="00A45BF0">
      <w:pPr>
        <w:spacing w:after="0"/>
        <w:rPr>
          <w:sz w:val="24"/>
          <w:szCs w:val="24"/>
        </w:rPr>
      </w:pPr>
      <w:proofErr w:type="gramStart"/>
      <w:r>
        <w:rPr>
          <w:sz w:val="24"/>
          <w:szCs w:val="24"/>
        </w:rPr>
        <w:lastRenderedPageBreak/>
        <w:t xml:space="preserve">Knox, R. (2008) ‘Clients experiences of relational depth in person-centred </w:t>
      </w:r>
      <w:proofErr w:type="spellStart"/>
      <w:r>
        <w:rPr>
          <w:sz w:val="24"/>
          <w:szCs w:val="24"/>
        </w:rPr>
        <w:t>couselling</w:t>
      </w:r>
      <w:proofErr w:type="spellEnd"/>
      <w:r>
        <w:rPr>
          <w:sz w:val="24"/>
          <w:szCs w:val="24"/>
        </w:rPr>
        <w:t xml:space="preserve">’, </w:t>
      </w:r>
      <w:r w:rsidRPr="00D31720">
        <w:rPr>
          <w:i/>
          <w:sz w:val="24"/>
          <w:szCs w:val="24"/>
        </w:rPr>
        <w:t>Counselling and psychotherapy research.</w:t>
      </w:r>
      <w:proofErr w:type="gramEnd"/>
      <w:r w:rsidR="00F96358">
        <w:rPr>
          <w:i/>
          <w:sz w:val="24"/>
          <w:szCs w:val="24"/>
        </w:rPr>
        <w:t xml:space="preserve"> </w:t>
      </w:r>
      <w:r w:rsidR="00F96358" w:rsidRPr="00F96358">
        <w:rPr>
          <w:sz w:val="24"/>
          <w:szCs w:val="24"/>
        </w:rPr>
        <w:t>8 (3)</w:t>
      </w:r>
      <w:r w:rsidR="00F96358">
        <w:rPr>
          <w:sz w:val="24"/>
          <w:szCs w:val="24"/>
        </w:rPr>
        <w:t>, pp. 182-188</w:t>
      </w:r>
    </w:p>
    <w:p w:rsidR="00F96358" w:rsidRDefault="00F96358" w:rsidP="00A45BF0">
      <w:pPr>
        <w:spacing w:after="0"/>
        <w:rPr>
          <w:sz w:val="24"/>
          <w:szCs w:val="24"/>
        </w:rPr>
      </w:pPr>
    </w:p>
    <w:p w:rsidR="00F96358" w:rsidRDefault="00F96358" w:rsidP="00A45BF0">
      <w:pPr>
        <w:spacing w:after="0"/>
        <w:rPr>
          <w:sz w:val="24"/>
          <w:szCs w:val="24"/>
        </w:rPr>
      </w:pPr>
      <w:proofErr w:type="gramStart"/>
      <w:r>
        <w:rPr>
          <w:sz w:val="24"/>
          <w:szCs w:val="24"/>
        </w:rPr>
        <w:t xml:space="preserve">Macmillan (2020) </w:t>
      </w:r>
      <w:r w:rsidRPr="00F96358">
        <w:rPr>
          <w:i/>
          <w:sz w:val="24"/>
          <w:szCs w:val="24"/>
        </w:rPr>
        <w:t>Overview</w:t>
      </w:r>
      <w:r>
        <w:rPr>
          <w:i/>
          <w:sz w:val="24"/>
          <w:szCs w:val="24"/>
        </w:rPr>
        <w:t>.</w:t>
      </w:r>
      <w:proofErr w:type="gramEnd"/>
      <w:r>
        <w:rPr>
          <w:i/>
          <w:sz w:val="24"/>
          <w:szCs w:val="24"/>
        </w:rPr>
        <w:t xml:space="preserve"> </w:t>
      </w:r>
      <w:r w:rsidRPr="00F96358">
        <w:rPr>
          <w:sz w:val="24"/>
          <w:szCs w:val="24"/>
        </w:rPr>
        <w:t>A</w:t>
      </w:r>
      <w:r>
        <w:rPr>
          <w:sz w:val="24"/>
          <w:szCs w:val="24"/>
        </w:rPr>
        <w:t xml:space="preserve">vailable at: </w:t>
      </w:r>
      <w:r w:rsidRPr="00F96358">
        <w:rPr>
          <w:sz w:val="24"/>
          <w:szCs w:val="24"/>
        </w:rPr>
        <w:t>http://www.macmillan.org.uk/cancer-information-and-support/treatment/coping-with-treatment/comp-therapies</w:t>
      </w:r>
      <w:r>
        <w:rPr>
          <w:sz w:val="24"/>
          <w:szCs w:val="24"/>
        </w:rPr>
        <w:t xml:space="preserve"> </w:t>
      </w:r>
      <w:r w:rsidR="007348D9">
        <w:rPr>
          <w:sz w:val="24"/>
          <w:szCs w:val="24"/>
        </w:rPr>
        <w:t>(Accessed 10 March 2020)</w:t>
      </w:r>
    </w:p>
    <w:p w:rsidR="007348D9" w:rsidRDefault="007348D9" w:rsidP="00A45BF0">
      <w:pPr>
        <w:spacing w:after="0"/>
        <w:rPr>
          <w:sz w:val="24"/>
          <w:szCs w:val="24"/>
        </w:rPr>
      </w:pPr>
    </w:p>
    <w:p w:rsidR="007348D9" w:rsidRDefault="007348D9" w:rsidP="00A45BF0">
      <w:pPr>
        <w:spacing w:after="0"/>
        <w:rPr>
          <w:sz w:val="24"/>
          <w:szCs w:val="24"/>
        </w:rPr>
      </w:pPr>
      <w:proofErr w:type="gramStart"/>
      <w:r>
        <w:rPr>
          <w:sz w:val="24"/>
          <w:szCs w:val="24"/>
        </w:rPr>
        <w:t xml:space="preserve">Marie Curie (2020) </w:t>
      </w:r>
      <w:r w:rsidRPr="007348D9">
        <w:rPr>
          <w:i/>
          <w:sz w:val="24"/>
          <w:szCs w:val="24"/>
        </w:rPr>
        <w:t>Complementary Therapies</w:t>
      </w:r>
      <w:r>
        <w:rPr>
          <w:sz w:val="24"/>
          <w:szCs w:val="24"/>
        </w:rPr>
        <w:t>.</w:t>
      </w:r>
      <w:proofErr w:type="gramEnd"/>
      <w:r>
        <w:rPr>
          <w:sz w:val="24"/>
          <w:szCs w:val="24"/>
        </w:rPr>
        <w:t xml:space="preserve"> Available at: </w:t>
      </w:r>
      <w:r w:rsidRPr="007348D9">
        <w:rPr>
          <w:sz w:val="24"/>
          <w:szCs w:val="24"/>
        </w:rPr>
        <w:t>http://www.mariecurie.org.uk/help/support/terminal-illness/wellbeing/complementary-therapies</w:t>
      </w:r>
      <w:r>
        <w:rPr>
          <w:sz w:val="24"/>
          <w:szCs w:val="24"/>
        </w:rPr>
        <w:t xml:space="preserve"> (Accessed 9 March 2020)</w:t>
      </w:r>
    </w:p>
    <w:p w:rsidR="007348D9" w:rsidRDefault="007348D9" w:rsidP="00A45BF0">
      <w:pPr>
        <w:spacing w:after="0"/>
        <w:rPr>
          <w:sz w:val="24"/>
          <w:szCs w:val="24"/>
        </w:rPr>
      </w:pPr>
    </w:p>
    <w:p w:rsidR="007348D9" w:rsidRDefault="007348D9" w:rsidP="00A45BF0">
      <w:pPr>
        <w:spacing w:after="0"/>
        <w:rPr>
          <w:sz w:val="24"/>
          <w:szCs w:val="24"/>
        </w:rPr>
      </w:pPr>
      <w:proofErr w:type="gramStart"/>
      <w:r>
        <w:rPr>
          <w:sz w:val="24"/>
          <w:szCs w:val="24"/>
        </w:rPr>
        <w:t xml:space="preserve">Maslow, A.H. (1987) </w:t>
      </w:r>
      <w:r w:rsidRPr="007348D9">
        <w:rPr>
          <w:i/>
          <w:sz w:val="24"/>
          <w:szCs w:val="24"/>
        </w:rPr>
        <w:t>Motivation and personality</w:t>
      </w:r>
      <w:r>
        <w:rPr>
          <w:sz w:val="24"/>
          <w:szCs w:val="24"/>
        </w:rPr>
        <w:t>.</w:t>
      </w:r>
      <w:proofErr w:type="gramEnd"/>
      <w:r>
        <w:rPr>
          <w:sz w:val="24"/>
          <w:szCs w:val="24"/>
        </w:rPr>
        <w:t xml:space="preserve"> 3</w:t>
      </w:r>
      <w:r w:rsidRPr="007348D9">
        <w:rPr>
          <w:sz w:val="24"/>
          <w:szCs w:val="24"/>
          <w:vertAlign w:val="superscript"/>
        </w:rPr>
        <w:t>rd</w:t>
      </w:r>
      <w:r>
        <w:rPr>
          <w:sz w:val="24"/>
          <w:szCs w:val="24"/>
        </w:rPr>
        <w:t xml:space="preserve"> Edition, Delhi: Pearson Education</w:t>
      </w:r>
    </w:p>
    <w:p w:rsidR="007348D9" w:rsidRDefault="007348D9" w:rsidP="00A45BF0">
      <w:pPr>
        <w:spacing w:after="0"/>
        <w:rPr>
          <w:sz w:val="24"/>
          <w:szCs w:val="24"/>
        </w:rPr>
      </w:pPr>
    </w:p>
    <w:p w:rsidR="007348D9" w:rsidRDefault="007348D9" w:rsidP="00A45BF0">
      <w:pPr>
        <w:spacing w:after="0"/>
        <w:rPr>
          <w:sz w:val="24"/>
          <w:szCs w:val="24"/>
        </w:rPr>
      </w:pPr>
      <w:r>
        <w:rPr>
          <w:sz w:val="24"/>
          <w:szCs w:val="24"/>
        </w:rPr>
        <w:t xml:space="preserve">Myers, D.G. (2007) </w:t>
      </w:r>
      <w:proofErr w:type="gramStart"/>
      <w:r w:rsidRPr="007348D9">
        <w:rPr>
          <w:i/>
          <w:sz w:val="24"/>
          <w:szCs w:val="24"/>
        </w:rPr>
        <w:t>Psychology</w:t>
      </w:r>
      <w:r>
        <w:rPr>
          <w:sz w:val="24"/>
          <w:szCs w:val="24"/>
        </w:rPr>
        <w:t xml:space="preserve"> .</w:t>
      </w:r>
      <w:proofErr w:type="gramEnd"/>
      <w:r>
        <w:rPr>
          <w:sz w:val="24"/>
          <w:szCs w:val="24"/>
        </w:rPr>
        <w:t xml:space="preserve"> 8</w:t>
      </w:r>
      <w:r w:rsidRPr="007348D9">
        <w:rPr>
          <w:sz w:val="24"/>
          <w:szCs w:val="24"/>
          <w:vertAlign w:val="superscript"/>
        </w:rPr>
        <w:t>th</w:t>
      </w:r>
      <w:r>
        <w:rPr>
          <w:sz w:val="24"/>
          <w:szCs w:val="24"/>
        </w:rPr>
        <w:t xml:space="preserve"> Edition, New York: Worth</w:t>
      </w:r>
    </w:p>
    <w:p w:rsidR="007348D9" w:rsidRDefault="007348D9" w:rsidP="00A45BF0">
      <w:pPr>
        <w:spacing w:after="0"/>
        <w:rPr>
          <w:sz w:val="24"/>
          <w:szCs w:val="24"/>
        </w:rPr>
      </w:pPr>
    </w:p>
    <w:p w:rsidR="007348D9" w:rsidRDefault="00FF78AF" w:rsidP="00A45BF0">
      <w:pPr>
        <w:spacing w:after="0"/>
        <w:rPr>
          <w:sz w:val="24"/>
          <w:szCs w:val="24"/>
        </w:rPr>
      </w:pPr>
      <w:proofErr w:type="gramStart"/>
      <w:r>
        <w:rPr>
          <w:sz w:val="24"/>
          <w:szCs w:val="24"/>
        </w:rPr>
        <w:t xml:space="preserve">NHS (2020) </w:t>
      </w:r>
      <w:r w:rsidRPr="00FF78AF">
        <w:rPr>
          <w:i/>
          <w:sz w:val="24"/>
          <w:szCs w:val="24"/>
        </w:rPr>
        <w:t>Complementary and alternative medicine.</w:t>
      </w:r>
      <w:proofErr w:type="gramEnd"/>
      <w:r>
        <w:rPr>
          <w:i/>
          <w:sz w:val="24"/>
          <w:szCs w:val="24"/>
        </w:rPr>
        <w:t xml:space="preserve"> </w:t>
      </w:r>
      <w:r w:rsidRPr="00FF78AF">
        <w:rPr>
          <w:sz w:val="24"/>
          <w:szCs w:val="24"/>
        </w:rPr>
        <w:t>Available</w:t>
      </w:r>
      <w:r>
        <w:rPr>
          <w:sz w:val="24"/>
          <w:szCs w:val="24"/>
        </w:rPr>
        <w:t xml:space="preserve"> at: </w:t>
      </w:r>
      <w:r w:rsidRPr="00FF78AF">
        <w:rPr>
          <w:sz w:val="24"/>
          <w:szCs w:val="24"/>
        </w:rPr>
        <w:t>http://www.nhs.uk/conditions/complementary-and-alternative -medicine/</w:t>
      </w:r>
      <w:r>
        <w:rPr>
          <w:sz w:val="24"/>
          <w:szCs w:val="24"/>
        </w:rPr>
        <w:t xml:space="preserve"> (Accessed 11 March 2020) </w:t>
      </w:r>
    </w:p>
    <w:p w:rsidR="00FF78AF" w:rsidRDefault="00FF78AF" w:rsidP="00A45BF0">
      <w:pPr>
        <w:spacing w:after="0"/>
        <w:rPr>
          <w:sz w:val="24"/>
          <w:szCs w:val="24"/>
        </w:rPr>
      </w:pPr>
    </w:p>
    <w:p w:rsidR="00FF78AF" w:rsidRDefault="00FF78AF" w:rsidP="00A45BF0">
      <w:pPr>
        <w:spacing w:after="0"/>
        <w:rPr>
          <w:sz w:val="24"/>
          <w:szCs w:val="24"/>
        </w:rPr>
      </w:pPr>
      <w:r>
        <w:rPr>
          <w:sz w:val="24"/>
          <w:szCs w:val="24"/>
        </w:rPr>
        <w:t xml:space="preserve">NICE (2020) </w:t>
      </w:r>
      <w:r>
        <w:rPr>
          <w:i/>
          <w:sz w:val="24"/>
          <w:szCs w:val="24"/>
        </w:rPr>
        <w:t>C</w:t>
      </w:r>
      <w:r w:rsidRPr="00FF78AF">
        <w:rPr>
          <w:i/>
          <w:sz w:val="24"/>
          <w:szCs w:val="24"/>
        </w:rPr>
        <w:t>omplementary therapies.</w:t>
      </w:r>
      <w:r>
        <w:rPr>
          <w:i/>
          <w:sz w:val="24"/>
          <w:szCs w:val="24"/>
        </w:rPr>
        <w:t xml:space="preserve"> </w:t>
      </w:r>
      <w:r w:rsidRPr="00FF78AF">
        <w:rPr>
          <w:sz w:val="24"/>
          <w:szCs w:val="24"/>
        </w:rPr>
        <w:t>Available</w:t>
      </w:r>
      <w:r>
        <w:rPr>
          <w:sz w:val="24"/>
          <w:szCs w:val="24"/>
        </w:rPr>
        <w:t xml:space="preserve"> at: </w:t>
      </w:r>
      <w:r w:rsidRPr="00FF78AF">
        <w:rPr>
          <w:sz w:val="24"/>
          <w:szCs w:val="24"/>
        </w:rPr>
        <w:t>http://www.evidence.nhs.uk/search?q=complementary+therapies</w:t>
      </w:r>
      <w:r>
        <w:rPr>
          <w:sz w:val="24"/>
          <w:szCs w:val="24"/>
        </w:rPr>
        <w:t xml:space="preserve"> (Accessed 12 March 2020)</w:t>
      </w:r>
    </w:p>
    <w:p w:rsidR="00FF78AF" w:rsidRDefault="00FF78AF" w:rsidP="00A45BF0">
      <w:pPr>
        <w:spacing w:after="0"/>
        <w:rPr>
          <w:sz w:val="24"/>
          <w:szCs w:val="24"/>
        </w:rPr>
      </w:pPr>
    </w:p>
    <w:p w:rsidR="00FF78AF" w:rsidRDefault="00FF78AF" w:rsidP="00A45BF0">
      <w:pPr>
        <w:spacing w:after="0"/>
        <w:rPr>
          <w:sz w:val="24"/>
          <w:szCs w:val="24"/>
        </w:rPr>
      </w:pPr>
      <w:r>
        <w:rPr>
          <w:sz w:val="24"/>
          <w:szCs w:val="24"/>
        </w:rPr>
        <w:t xml:space="preserve">NICE (2020) </w:t>
      </w:r>
      <w:r w:rsidRPr="007C6800">
        <w:rPr>
          <w:i/>
          <w:sz w:val="24"/>
          <w:szCs w:val="24"/>
        </w:rPr>
        <w:t>Information for the public-complementary therapies</w:t>
      </w:r>
      <w:r w:rsidR="007C6800">
        <w:rPr>
          <w:i/>
          <w:sz w:val="24"/>
          <w:szCs w:val="24"/>
        </w:rPr>
        <w:t xml:space="preserve">. </w:t>
      </w:r>
      <w:r w:rsidR="007C6800" w:rsidRPr="007C6800">
        <w:rPr>
          <w:sz w:val="24"/>
          <w:szCs w:val="24"/>
        </w:rPr>
        <w:t>Ava</w:t>
      </w:r>
      <w:r w:rsidR="007C6800">
        <w:rPr>
          <w:sz w:val="24"/>
          <w:szCs w:val="24"/>
        </w:rPr>
        <w:t xml:space="preserve">ilable at: </w:t>
      </w:r>
      <w:r w:rsidR="007C6800" w:rsidRPr="007C6800">
        <w:rPr>
          <w:sz w:val="24"/>
          <w:szCs w:val="24"/>
        </w:rPr>
        <w:t>http://www.nice.org.uk/guidance/cg57/ifp/chapter/comp-therapies</w:t>
      </w:r>
      <w:r w:rsidR="007C6800">
        <w:rPr>
          <w:sz w:val="24"/>
          <w:szCs w:val="24"/>
        </w:rPr>
        <w:t xml:space="preserve"> (Accessed 13 March 2020)</w:t>
      </w:r>
    </w:p>
    <w:p w:rsidR="007C6800" w:rsidRDefault="007C6800" w:rsidP="00A45BF0">
      <w:pPr>
        <w:spacing w:after="0"/>
        <w:rPr>
          <w:sz w:val="24"/>
          <w:szCs w:val="24"/>
        </w:rPr>
      </w:pPr>
    </w:p>
    <w:p w:rsidR="007C6800" w:rsidRDefault="007C6800" w:rsidP="00A45BF0">
      <w:pPr>
        <w:spacing w:after="0"/>
        <w:rPr>
          <w:sz w:val="24"/>
          <w:szCs w:val="24"/>
        </w:rPr>
      </w:pPr>
      <w:r>
        <w:rPr>
          <w:sz w:val="24"/>
          <w:szCs w:val="24"/>
        </w:rPr>
        <w:t xml:space="preserve">Rogers, C.R. (1961) </w:t>
      </w:r>
      <w:proofErr w:type="gramStart"/>
      <w:r>
        <w:rPr>
          <w:sz w:val="24"/>
          <w:szCs w:val="24"/>
        </w:rPr>
        <w:t>On</w:t>
      </w:r>
      <w:proofErr w:type="gramEnd"/>
      <w:r>
        <w:rPr>
          <w:sz w:val="24"/>
          <w:szCs w:val="24"/>
        </w:rPr>
        <w:t xml:space="preserve"> becoming a person: a psychotherapists view of psychotherapy. Boston: Houghton Mifflin</w:t>
      </w:r>
    </w:p>
    <w:p w:rsidR="007C6800" w:rsidRDefault="007C6800" w:rsidP="00A45BF0">
      <w:pPr>
        <w:spacing w:after="0"/>
        <w:rPr>
          <w:sz w:val="24"/>
          <w:szCs w:val="24"/>
        </w:rPr>
      </w:pPr>
    </w:p>
    <w:p w:rsidR="007C6800" w:rsidRDefault="007C6800" w:rsidP="00A45BF0">
      <w:pPr>
        <w:spacing w:after="0"/>
        <w:rPr>
          <w:sz w:val="24"/>
          <w:szCs w:val="24"/>
        </w:rPr>
      </w:pPr>
      <w:proofErr w:type="spellStart"/>
      <w:r>
        <w:rPr>
          <w:sz w:val="24"/>
          <w:szCs w:val="24"/>
        </w:rPr>
        <w:t>Sommerbeck</w:t>
      </w:r>
      <w:proofErr w:type="spellEnd"/>
      <w:r>
        <w:rPr>
          <w:sz w:val="24"/>
          <w:szCs w:val="24"/>
        </w:rPr>
        <w:t xml:space="preserve">, L. (2015) ‘Therapist limits in person-centred therapy’, </w:t>
      </w:r>
      <w:proofErr w:type="gramStart"/>
      <w:r w:rsidRPr="007C6800">
        <w:rPr>
          <w:i/>
          <w:sz w:val="24"/>
          <w:szCs w:val="24"/>
        </w:rPr>
        <w:t>The</w:t>
      </w:r>
      <w:proofErr w:type="gramEnd"/>
      <w:r w:rsidRPr="007C6800">
        <w:rPr>
          <w:i/>
          <w:sz w:val="24"/>
          <w:szCs w:val="24"/>
        </w:rPr>
        <w:t xml:space="preserve"> person centred</w:t>
      </w:r>
      <w:r>
        <w:rPr>
          <w:sz w:val="24"/>
          <w:szCs w:val="24"/>
        </w:rPr>
        <w:t xml:space="preserve"> </w:t>
      </w:r>
      <w:r w:rsidRPr="007C6800">
        <w:rPr>
          <w:i/>
          <w:sz w:val="24"/>
          <w:szCs w:val="24"/>
        </w:rPr>
        <w:t>journal</w:t>
      </w:r>
      <w:r>
        <w:rPr>
          <w:i/>
          <w:sz w:val="24"/>
          <w:szCs w:val="24"/>
        </w:rPr>
        <w:t xml:space="preserve">. </w:t>
      </w:r>
      <w:r w:rsidRPr="007C6800">
        <w:rPr>
          <w:sz w:val="24"/>
          <w:szCs w:val="24"/>
        </w:rPr>
        <w:t>23</w:t>
      </w:r>
      <w:r>
        <w:rPr>
          <w:sz w:val="24"/>
          <w:szCs w:val="24"/>
        </w:rPr>
        <w:t xml:space="preserve"> (1)</w:t>
      </w:r>
    </w:p>
    <w:p w:rsidR="007C6800" w:rsidRDefault="007C6800" w:rsidP="00A45BF0">
      <w:pPr>
        <w:spacing w:after="0"/>
        <w:rPr>
          <w:sz w:val="24"/>
          <w:szCs w:val="24"/>
        </w:rPr>
      </w:pPr>
    </w:p>
    <w:p w:rsidR="007C6800" w:rsidRPr="007C6800" w:rsidRDefault="007C6800" w:rsidP="00A45BF0">
      <w:pPr>
        <w:spacing w:after="0"/>
        <w:rPr>
          <w:i/>
          <w:sz w:val="24"/>
          <w:szCs w:val="24"/>
        </w:rPr>
      </w:pPr>
      <w:r>
        <w:rPr>
          <w:sz w:val="24"/>
          <w:szCs w:val="24"/>
        </w:rPr>
        <w:t xml:space="preserve">Stiles, W. et al. (2008) ‘Effectiveness of cognitive behavioural person-centred and psychodynamic therapies in U.K primary care routine practice: replication in a larger sample’, </w:t>
      </w:r>
      <w:r w:rsidRPr="007C6800">
        <w:rPr>
          <w:i/>
          <w:sz w:val="24"/>
          <w:szCs w:val="24"/>
        </w:rPr>
        <w:t>Psychology Medicine.</w:t>
      </w:r>
      <w:r>
        <w:rPr>
          <w:i/>
          <w:sz w:val="24"/>
          <w:szCs w:val="24"/>
        </w:rPr>
        <w:t xml:space="preserve"> </w:t>
      </w:r>
      <w:r w:rsidR="00EC6544">
        <w:rPr>
          <w:i/>
          <w:sz w:val="24"/>
          <w:szCs w:val="24"/>
        </w:rPr>
        <w:t xml:space="preserve"> </w:t>
      </w:r>
      <w:r w:rsidR="00EC6544" w:rsidRPr="00EC6544">
        <w:rPr>
          <w:sz w:val="24"/>
          <w:szCs w:val="24"/>
        </w:rPr>
        <w:t>38 (5)</w:t>
      </w:r>
      <w:r w:rsidR="00EC6544">
        <w:rPr>
          <w:sz w:val="24"/>
          <w:szCs w:val="24"/>
        </w:rPr>
        <w:t>, pp.</w:t>
      </w:r>
      <w:r w:rsidR="00EC6544" w:rsidRPr="00EC6544">
        <w:rPr>
          <w:sz w:val="24"/>
          <w:szCs w:val="24"/>
        </w:rPr>
        <w:t xml:space="preserve"> 677</w:t>
      </w:r>
    </w:p>
    <w:p w:rsidR="007C6800" w:rsidRDefault="007C6800" w:rsidP="00A45BF0">
      <w:pPr>
        <w:spacing w:after="0"/>
        <w:rPr>
          <w:sz w:val="24"/>
          <w:szCs w:val="24"/>
        </w:rPr>
      </w:pPr>
    </w:p>
    <w:p w:rsidR="0072753B" w:rsidRDefault="0072753B" w:rsidP="00A45BF0">
      <w:pPr>
        <w:spacing w:after="0"/>
        <w:rPr>
          <w:sz w:val="24"/>
          <w:szCs w:val="24"/>
        </w:rPr>
      </w:pPr>
    </w:p>
    <w:p w:rsidR="00885647" w:rsidRPr="0037349A" w:rsidRDefault="00885647" w:rsidP="00A45BF0">
      <w:pPr>
        <w:spacing w:after="0"/>
        <w:rPr>
          <w:sz w:val="24"/>
          <w:szCs w:val="24"/>
        </w:rPr>
      </w:pPr>
    </w:p>
    <w:sectPr w:rsidR="00885647" w:rsidRPr="00373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5BF0"/>
    <w:rsid w:val="000058D8"/>
    <w:rsid w:val="000144E7"/>
    <w:rsid w:val="0002220C"/>
    <w:rsid w:val="00036B5F"/>
    <w:rsid w:val="00056BC8"/>
    <w:rsid w:val="000D3DD2"/>
    <w:rsid w:val="00135AF4"/>
    <w:rsid w:val="001B78D5"/>
    <w:rsid w:val="001C214A"/>
    <w:rsid w:val="0037349A"/>
    <w:rsid w:val="004253AD"/>
    <w:rsid w:val="004469BB"/>
    <w:rsid w:val="00491F58"/>
    <w:rsid w:val="005513B3"/>
    <w:rsid w:val="005537CA"/>
    <w:rsid w:val="005C0747"/>
    <w:rsid w:val="00650992"/>
    <w:rsid w:val="006660C4"/>
    <w:rsid w:val="006A1948"/>
    <w:rsid w:val="006B698E"/>
    <w:rsid w:val="006C688E"/>
    <w:rsid w:val="007113BC"/>
    <w:rsid w:val="007152FF"/>
    <w:rsid w:val="0072753B"/>
    <w:rsid w:val="007348D9"/>
    <w:rsid w:val="007C6800"/>
    <w:rsid w:val="007D031F"/>
    <w:rsid w:val="00885647"/>
    <w:rsid w:val="00A36933"/>
    <w:rsid w:val="00A45BF0"/>
    <w:rsid w:val="00B05D6D"/>
    <w:rsid w:val="00C0241E"/>
    <w:rsid w:val="00CC73CA"/>
    <w:rsid w:val="00D31720"/>
    <w:rsid w:val="00DF6DED"/>
    <w:rsid w:val="00E930BE"/>
    <w:rsid w:val="00EA79A7"/>
    <w:rsid w:val="00EC6544"/>
    <w:rsid w:val="00F96358"/>
    <w:rsid w:val="00FF7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564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564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2232</Words>
  <Characters>12724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2020-03-14T08:05:00Z</dcterms:created>
  <dcterms:modified xsi:type="dcterms:W3CDTF">2020-03-14T08:05:00Z</dcterms:modified>
</cp:coreProperties>
</file>