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keepNext w:val="1"/>
        <w:keepLines w:val="1"/>
        <w:spacing w:before="240" w:line="259" w:lineRule="auto"/>
        <w:contextualSpacing w:val="0"/>
        <w:rPr>
          <w:sz w:val="36"/>
          <w:szCs w:val="36"/>
          <w:u w:val="none"/>
        </w:rPr>
      </w:pPr>
      <w:bookmarkStart w:colFirst="0" w:colLast="0" w:name="_gjdgxs" w:id="0"/>
      <w:bookmarkEnd w:id="0"/>
      <w:r w:rsidDel="00000000" w:rsidR="00000000" w:rsidRPr="00000000">
        <w:rPr>
          <w:rFonts w:ascii="Calibri" w:cs="Calibri" w:eastAsia="Calibri" w:hAnsi="Calibri"/>
          <w:color w:val="2f5496"/>
          <w:sz w:val="32"/>
          <w:szCs w:val="32"/>
        </w:rPr>
        <w:drawing>
          <wp:inline distB="0" distT="0" distL="0" distR="0">
            <wp:extent cx="2209800" cy="742950"/>
            <wp:effectExtent b="0" l="0" r="0" t="0"/>
            <wp:docPr descr="Description: :::::::Desktop:In progress desktop:TRINITY SAINT DAVID:logo:TSD_logo2010.jpg" id="7" name="image15.jpg"/>
            <a:graphic>
              <a:graphicData uri="http://schemas.openxmlformats.org/drawingml/2006/picture">
                <pic:pic>
                  <pic:nvPicPr>
                    <pic:cNvPr descr="Description: :::::::Desktop:In progress desktop:TRINITY SAINT DAVID:logo:TSD_logo2010.jpg" id="0" name="image15.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pPr>
        <w:contextualSpacing w:val="0"/>
        <w:rPr>
          <w:sz w:val="36"/>
          <w:szCs w:val="36"/>
          <w:u w:val="none"/>
        </w:rPr>
      </w:pPr>
      <w:r w:rsidDel="00000000" w:rsidR="00000000" w:rsidRPr="00000000">
        <w:rPr>
          <w:rFonts w:ascii="Times New Roman" w:cs="Times New Roman" w:eastAsia="Times New Roman" w:hAnsi="Times New Roman"/>
          <w:color w:val="000000"/>
          <w:sz w:val="36"/>
          <w:szCs w:val="36"/>
          <w:u w:val="none"/>
          <w:rtl w:val="0"/>
        </w:rPr>
        <w:t xml:space="preserve">Skills </w:t>
      </w:r>
      <w:r w:rsidDel="00000000" w:rsidR="00000000" w:rsidRPr="00000000">
        <w:rPr>
          <w:rFonts w:ascii="Times New Roman" w:cs="Times New Roman" w:eastAsia="Times New Roman" w:hAnsi="Times New Roman"/>
          <w:b w:val="0"/>
          <w:i w:val="0"/>
          <w:strike w:val="0"/>
          <w:color w:val="000000"/>
          <w:sz w:val="36"/>
          <w:szCs w:val="36"/>
          <w:u w:val="none"/>
          <w:rtl w:val="0"/>
        </w:rPr>
        <w:t xml:space="preserve">For</w:t>
      </w:r>
      <w:r w:rsidDel="00000000" w:rsidR="00000000" w:rsidRPr="00000000">
        <w:rPr>
          <w:rFonts w:ascii="Times New Roman" w:cs="Times New Roman" w:eastAsia="Times New Roman" w:hAnsi="Times New Roman"/>
          <w:color w:val="000000"/>
          <w:sz w:val="36"/>
          <w:szCs w:val="36"/>
          <w:u w:val="none"/>
          <w:rtl w:val="0"/>
        </w:rPr>
        <w:t xml:space="preserve"> </w:t>
      </w:r>
      <w:r w:rsidDel="00000000" w:rsidR="00000000" w:rsidRPr="00000000">
        <w:rPr>
          <w:rFonts w:ascii="Times New Roman" w:cs="Times New Roman" w:eastAsia="Times New Roman" w:hAnsi="Times New Roman"/>
          <w:b w:val="0"/>
          <w:i w:val="0"/>
          <w:strike w:val="0"/>
          <w:color w:val="000000"/>
          <w:sz w:val="36"/>
          <w:szCs w:val="36"/>
          <w:u w:val="none"/>
          <w:rtl w:val="0"/>
        </w:rPr>
        <w:t xml:space="preserve">The</w:t>
      </w:r>
      <w:r w:rsidDel="00000000" w:rsidR="00000000" w:rsidRPr="00000000">
        <w:rPr>
          <w:rFonts w:ascii="Times New Roman" w:cs="Times New Roman" w:eastAsia="Times New Roman" w:hAnsi="Times New Roman"/>
          <w:color w:val="000000"/>
          <w:sz w:val="36"/>
          <w:szCs w:val="36"/>
          <w:u w:val="none"/>
          <w:rtl w:val="0"/>
        </w:rPr>
        <w:t xml:space="preserve"> </w:t>
      </w:r>
      <w:r w:rsidDel="00000000" w:rsidR="00000000" w:rsidRPr="00000000">
        <w:rPr>
          <w:rFonts w:ascii="Times New Roman" w:cs="Times New Roman" w:eastAsia="Times New Roman" w:hAnsi="Times New Roman"/>
          <w:b w:val="0"/>
          <w:i w:val="0"/>
          <w:strike w:val="0"/>
          <w:color w:val="000000"/>
          <w:sz w:val="36"/>
          <w:szCs w:val="36"/>
          <w:u w:val="none"/>
          <w:rtl w:val="0"/>
        </w:rPr>
        <w:t xml:space="preserve">Workplace</w:t>
      </w:r>
      <w:r w:rsidDel="00000000" w:rsidR="00000000" w:rsidRPr="00000000">
        <w:rPr>
          <w:rtl w:val="0"/>
        </w:rPr>
      </w:r>
    </w:p>
    <w:p w:rsidR="00000000" w:rsidDel="00000000" w:rsidP="00000000" w:rsidRDefault="00000000" w:rsidRPr="00000000">
      <w:pPr>
        <w:contextualSpacing w:val="0"/>
        <w:rPr>
          <w:sz w:val="36"/>
          <w:szCs w:val="36"/>
        </w:rPr>
      </w:pPr>
      <w:r w:rsidDel="00000000" w:rsidR="00000000" w:rsidRPr="00000000">
        <w:rPr>
          <w:rFonts w:ascii="Times New Roman" w:cs="Times New Roman" w:eastAsia="Times New Roman" w:hAnsi="Times New Roman"/>
          <w:sz w:val="36"/>
          <w:szCs w:val="36"/>
          <w:rtl w:val="0"/>
        </w:rPr>
        <w:t xml:space="preserve">Module Assignment Submission</w:t>
      </w:r>
      <w:r w:rsidDel="00000000" w:rsidR="00000000" w:rsidRPr="00000000">
        <w:rPr>
          <w:rtl w:val="0"/>
        </w:rPr>
      </w:r>
    </w:p>
    <w:p w:rsidR="00000000" w:rsidDel="00000000" w:rsidP="00000000" w:rsidRDefault="00000000" w:rsidRPr="00000000">
      <w:pPr>
        <w:contextualSpacing w:val="0"/>
        <w:rPr>
          <w:sz w:val="36"/>
          <w:szCs w:val="36"/>
        </w:rPr>
      </w:pPr>
      <w:r w:rsidDel="00000000" w:rsidR="00000000" w:rsidRPr="00000000">
        <w:rPr>
          <w:rtl w:val="0"/>
        </w:rPr>
      </w:r>
    </w:p>
    <w:tbl>
      <w:tblPr>
        <w:tblStyle w:val="Table1"/>
        <w:tblW w:w="830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150"/>
        <w:gridCol w:w="4150"/>
        <w:tblGridChange w:id="0">
          <w:tblGrid>
            <w:gridCol w:w="4150"/>
            <w:gridCol w:w="415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36"/>
                <w:szCs w:val="36"/>
              </w:rPr>
            </w:pPr>
            <w:r w:rsidDel="00000000" w:rsidR="00000000" w:rsidRPr="00000000">
              <w:rPr>
                <w:sz w:val="36"/>
                <w:szCs w:val="36"/>
                <w:rtl w:val="0"/>
              </w:rPr>
              <w:t xml:space="preserve">Student Name:</w:t>
            </w:r>
          </w:p>
        </w:tc>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36"/>
                <w:szCs w:val="36"/>
              </w:rPr>
            </w:pPr>
            <w:r w:rsidDel="00000000" w:rsidR="00000000" w:rsidRPr="00000000">
              <w:rPr>
                <w:sz w:val="36"/>
                <w:szCs w:val="36"/>
                <w:rtl w:val="0"/>
              </w:rPr>
              <w:t xml:space="preserve">Iram Ali</w:t>
            </w:r>
          </w:p>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36"/>
                <w:szCs w:val="36"/>
              </w:rPr>
            </w:pPr>
            <w:r w:rsidDel="00000000" w:rsidR="00000000" w:rsidRPr="00000000">
              <w:rPr>
                <w:sz w:val="36"/>
                <w:szCs w:val="36"/>
                <w:rtl w:val="0"/>
              </w:rPr>
              <w:t xml:space="preserve">Mehedy Hasan</w:t>
            </w:r>
          </w:p>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36"/>
                <w:szCs w:val="36"/>
              </w:rPr>
            </w:pPr>
            <w:r w:rsidDel="00000000" w:rsidR="00000000" w:rsidRPr="00000000">
              <w:rPr>
                <w:sz w:val="36"/>
                <w:szCs w:val="36"/>
                <w:rtl w:val="0"/>
              </w:rPr>
              <w:t xml:space="preserve">Julius Klempar</w:t>
            </w:r>
          </w:p>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36"/>
                <w:szCs w:val="36"/>
              </w:rPr>
            </w:pPr>
            <w:r w:rsidDel="00000000" w:rsidR="00000000" w:rsidRPr="00000000">
              <w:rPr>
                <w:sz w:val="36"/>
                <w:szCs w:val="36"/>
                <w:rtl w:val="0"/>
              </w:rPr>
              <w:t xml:space="preserve">Ripon Barman</w:t>
            </w:r>
          </w:p>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36"/>
                <w:szCs w:val="36"/>
              </w:rPr>
            </w:pPr>
            <w:r w:rsidDel="00000000" w:rsidR="00000000" w:rsidRPr="00000000">
              <w:rPr>
                <w:sz w:val="36"/>
                <w:szCs w:val="36"/>
                <w:rtl w:val="0"/>
              </w:rPr>
              <w:t xml:space="preserve">Mohammad Omar</w:t>
            </w:r>
          </w:p>
        </w:tc>
      </w:tr>
      <w:tr>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36"/>
                <w:szCs w:val="36"/>
              </w:rPr>
            </w:pPr>
            <w:r w:rsidDel="00000000" w:rsidR="00000000" w:rsidRPr="00000000">
              <w:rPr>
                <w:sz w:val="36"/>
                <w:szCs w:val="36"/>
                <w:rtl w:val="0"/>
              </w:rPr>
              <w:t xml:space="preserve">Student Number:</w:t>
            </w:r>
          </w:p>
        </w:tc>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36"/>
                <w:szCs w:val="36"/>
              </w:rPr>
            </w:pPr>
            <w:r w:rsidDel="00000000" w:rsidR="00000000" w:rsidRPr="00000000">
              <w:rPr>
                <w:sz w:val="36"/>
                <w:szCs w:val="36"/>
                <w:rtl w:val="0"/>
              </w:rPr>
              <w:t xml:space="preserve">1604562</w:t>
            </w:r>
          </w:p>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36"/>
                <w:szCs w:val="36"/>
              </w:rPr>
            </w:pPr>
            <w:r w:rsidDel="00000000" w:rsidR="00000000" w:rsidRPr="00000000">
              <w:rPr>
                <w:sz w:val="36"/>
                <w:szCs w:val="36"/>
                <w:rtl w:val="0"/>
              </w:rPr>
              <w:t xml:space="preserve">1604610</w:t>
            </w:r>
          </w:p>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36"/>
                <w:szCs w:val="36"/>
              </w:rPr>
            </w:pPr>
            <w:r w:rsidDel="00000000" w:rsidR="00000000" w:rsidRPr="00000000">
              <w:rPr>
                <w:sz w:val="36"/>
                <w:szCs w:val="36"/>
                <w:rtl w:val="0"/>
              </w:rPr>
              <w:t xml:space="preserve">1604823</w:t>
            </w:r>
          </w:p>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36"/>
                <w:szCs w:val="36"/>
              </w:rPr>
            </w:pPr>
            <w:r w:rsidDel="00000000" w:rsidR="00000000" w:rsidRPr="00000000">
              <w:rPr>
                <w:sz w:val="36"/>
                <w:szCs w:val="36"/>
                <w:rtl w:val="0"/>
              </w:rPr>
              <w:t xml:space="preserve">1604566</w:t>
            </w:r>
          </w:p>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36"/>
                <w:szCs w:val="36"/>
              </w:rPr>
            </w:pPr>
            <w:r w:rsidDel="00000000" w:rsidR="00000000" w:rsidRPr="00000000">
              <w:rPr>
                <w:sz w:val="36"/>
                <w:szCs w:val="36"/>
                <w:rtl w:val="0"/>
              </w:rPr>
              <w:t xml:space="preserve">1604691</w:t>
            </w:r>
          </w:p>
        </w:tc>
      </w:tr>
      <w:tr>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36"/>
                <w:szCs w:val="36"/>
              </w:rPr>
            </w:pPr>
            <w:r w:rsidDel="00000000" w:rsidR="00000000" w:rsidRPr="00000000">
              <w:rPr>
                <w:sz w:val="36"/>
                <w:szCs w:val="36"/>
                <w:rtl w:val="0"/>
              </w:rPr>
              <w:t xml:space="preserve">Module No:</w:t>
            </w:r>
          </w:p>
        </w:tc>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36"/>
                <w:szCs w:val="36"/>
              </w:rPr>
            </w:pPr>
            <w:r w:rsidDel="00000000" w:rsidR="00000000" w:rsidRPr="00000000">
              <w:rPr>
                <w:sz w:val="36"/>
                <w:szCs w:val="36"/>
                <w:rtl w:val="0"/>
              </w:rPr>
              <w:t xml:space="preserve">EMPL4013</w:t>
            </w:r>
          </w:p>
        </w:tc>
      </w:tr>
      <w:tr>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36"/>
                <w:szCs w:val="36"/>
              </w:rPr>
            </w:pPr>
            <w:r w:rsidDel="00000000" w:rsidR="00000000" w:rsidRPr="00000000">
              <w:rPr>
                <w:sz w:val="36"/>
                <w:szCs w:val="36"/>
                <w:rtl w:val="0"/>
              </w:rPr>
              <w:t xml:space="preserve">Module Title:</w:t>
            </w:r>
          </w:p>
        </w:tc>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36"/>
                <w:szCs w:val="36"/>
              </w:rPr>
            </w:pPr>
            <w:r w:rsidDel="00000000" w:rsidR="00000000" w:rsidRPr="00000000">
              <w:rPr>
                <w:sz w:val="36"/>
                <w:szCs w:val="36"/>
                <w:rtl w:val="0"/>
              </w:rPr>
              <w:t xml:space="preserve">Pathway Project 1 </w:t>
            </w:r>
          </w:p>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36"/>
                <w:szCs w:val="36"/>
              </w:rPr>
            </w:pPr>
            <w:r w:rsidDel="00000000" w:rsidR="00000000" w:rsidRPr="00000000">
              <w:rPr>
                <w:sz w:val="36"/>
                <w:szCs w:val="36"/>
                <w:rtl w:val="0"/>
              </w:rPr>
              <w:t xml:space="preserve">Group Presentation</w:t>
            </w:r>
          </w:p>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36"/>
                <w:szCs w:val="36"/>
              </w:rPr>
            </w:pPr>
            <w:r w:rsidDel="00000000" w:rsidR="00000000" w:rsidRPr="00000000">
              <w:rPr>
                <w:sz w:val="36"/>
                <w:szCs w:val="36"/>
                <w:rtl w:val="0"/>
              </w:rPr>
              <w:t xml:space="preserve">Sustainability and Globalisation</w:t>
            </w:r>
          </w:p>
        </w:tc>
      </w:tr>
      <w:tr>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36"/>
                <w:szCs w:val="36"/>
              </w:rPr>
            </w:pPr>
            <w:r w:rsidDel="00000000" w:rsidR="00000000" w:rsidRPr="00000000">
              <w:rPr>
                <w:sz w:val="36"/>
                <w:szCs w:val="36"/>
                <w:rtl w:val="0"/>
              </w:rPr>
              <w:t xml:space="preserve">Lecturer Name:</w:t>
            </w:r>
          </w:p>
        </w:tc>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36"/>
                <w:szCs w:val="36"/>
              </w:rPr>
            </w:pPr>
            <w:r w:rsidDel="00000000" w:rsidR="00000000" w:rsidRPr="00000000">
              <w:rPr>
                <w:sz w:val="36"/>
                <w:szCs w:val="36"/>
                <w:rtl w:val="0"/>
              </w:rPr>
              <w:t xml:space="preserve">Ze Zook</w:t>
            </w:r>
          </w:p>
        </w:tc>
      </w:tr>
    </w:tbl>
    <w:p w:rsidR="00000000" w:rsidDel="00000000" w:rsidP="00000000" w:rsidRDefault="00000000" w:rsidRPr="00000000">
      <w:pPr>
        <w:contextualSpacing w:val="0"/>
        <w:rPr>
          <w:sz w:val="36"/>
          <w:szCs w:val="36"/>
        </w:rPr>
      </w:pPr>
      <w:r w:rsidDel="00000000" w:rsidR="00000000" w:rsidRPr="00000000">
        <w:rPr>
          <w:rtl w:val="0"/>
        </w:rPr>
      </w:r>
    </w:p>
    <w:p w:rsidR="00000000" w:rsidDel="00000000" w:rsidP="00000000" w:rsidRDefault="00000000" w:rsidRPr="00000000">
      <w:pPr>
        <w:contextualSpacing w:val="0"/>
        <w:rPr>
          <w:sz w:val="36"/>
          <w:szCs w:val="36"/>
        </w:rPr>
      </w:pPr>
      <w:r w:rsidDel="00000000" w:rsidR="00000000" w:rsidRPr="00000000">
        <w:rPr>
          <w:rtl w:val="0"/>
        </w:rPr>
      </w:r>
    </w:p>
    <w:p w:rsidR="00000000" w:rsidDel="00000000" w:rsidP="00000000" w:rsidRDefault="00000000" w:rsidRPr="00000000">
      <w:pPr>
        <w:contextualSpacing w:val="0"/>
        <w:rPr>
          <w:sz w:val="36"/>
          <w:szCs w:val="36"/>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color w:val="000000"/>
          <w:sz w:val="36"/>
          <w:szCs w:val="36"/>
          <w:u w:val="none"/>
        </w:rPr>
      </w:pPr>
      <w:r w:rsidDel="00000000" w:rsidR="00000000" w:rsidRPr="00000000">
        <w:rPr>
          <w:rFonts w:ascii="Times New Roman" w:cs="Times New Roman" w:eastAsia="Times New Roman" w:hAnsi="Times New Roman"/>
          <w:color w:val="000000"/>
          <w:sz w:val="36"/>
          <w:szCs w:val="36"/>
          <w:u w:val="none"/>
          <w:rtl w:val="0"/>
        </w:rPr>
        <w:t xml:space="preserve">I have included the presentation slide below</w:t>
      </w:r>
      <w:r w:rsidDel="00000000" w:rsidR="00000000" w:rsidRPr="00000000">
        <w:rPr>
          <w:rFonts w:ascii="Times New Roman" w:cs="Times New Roman" w:eastAsia="Times New Roman" w:hAnsi="Times New Roman"/>
          <w:sz w:val="36"/>
          <w:szCs w:val="36"/>
          <w:rtl w:val="0"/>
        </w:rPr>
        <w:t xml:space="preserve"> and t</w:t>
      </w:r>
      <w:r w:rsidDel="00000000" w:rsidR="00000000" w:rsidRPr="00000000">
        <w:rPr>
          <w:rFonts w:ascii="Times New Roman" w:cs="Times New Roman" w:eastAsia="Times New Roman" w:hAnsi="Times New Roman"/>
          <w:color w:val="000000"/>
          <w:sz w:val="36"/>
          <w:szCs w:val="36"/>
          <w:u w:val="none"/>
          <w:rtl w:val="0"/>
        </w:rPr>
        <w:t xml:space="preserve">he references used </w:t>
      </w:r>
      <w:r w:rsidDel="00000000" w:rsidR="00000000" w:rsidRPr="00000000">
        <w:rPr>
          <w:rFonts w:ascii="Times New Roman" w:cs="Times New Roman" w:eastAsia="Times New Roman" w:hAnsi="Times New Roman"/>
          <w:sz w:val="36"/>
          <w:szCs w:val="36"/>
          <w:rtl w:val="0"/>
        </w:rPr>
        <w:t xml:space="preserve">with </w:t>
      </w:r>
      <w:r w:rsidDel="00000000" w:rsidR="00000000" w:rsidRPr="00000000">
        <w:rPr>
          <w:rFonts w:ascii="Times New Roman" w:cs="Times New Roman" w:eastAsia="Times New Roman" w:hAnsi="Times New Roman"/>
          <w:color w:val="000000"/>
          <w:sz w:val="36"/>
          <w:szCs w:val="36"/>
          <w:u w:val="none"/>
          <w:rtl w:val="0"/>
        </w:rPr>
        <w:t xml:space="preserve">presentation are included </w:t>
      </w:r>
      <w:r w:rsidDel="00000000" w:rsidR="00000000" w:rsidRPr="00000000">
        <w:rPr>
          <w:rFonts w:ascii="Times New Roman" w:cs="Times New Roman" w:eastAsia="Times New Roman" w:hAnsi="Times New Roman"/>
          <w:b w:val="0"/>
          <w:i w:val="0"/>
          <w:strike w:val="0"/>
          <w:color w:val="000000"/>
          <w:sz w:val="36"/>
          <w:szCs w:val="36"/>
          <w:u w:val="none"/>
          <w:rtl w:val="0"/>
        </w:rPr>
        <w:t xml:space="preserve">below.</w:t>
      </w: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36"/>
          <w:szCs w:val="36"/>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margin">
              <wp:posOffset>-90487</wp:posOffset>
            </wp:positionH>
            <wp:positionV relativeFrom="paragraph">
              <wp:posOffset>142875</wp:posOffset>
            </wp:positionV>
            <wp:extent cx="3690938" cy="1781175"/>
            <wp:effectExtent b="0" l="0" r="0" t="0"/>
            <wp:wrapSquare wrapText="bothSides" distB="0" distT="0" distL="114300" distR="114300"/>
            <wp:docPr id="6" name="image14.png"/>
            <a:graphic>
              <a:graphicData uri="http://schemas.openxmlformats.org/drawingml/2006/picture">
                <pic:pic>
                  <pic:nvPicPr>
                    <pic:cNvPr id="0" name="image14.png"/>
                    <pic:cNvPicPr preferRelativeResize="0"/>
                  </pic:nvPicPr>
                  <pic:blipFill>
                    <a:blip r:embed="rId7"/>
                    <a:srcRect b="35566" l="2556" r="2556" t="34609"/>
                    <a:stretch>
                      <a:fillRect/>
                    </a:stretch>
                  </pic:blipFill>
                  <pic:spPr>
                    <a:xfrm>
                      <a:off x="0" y="0"/>
                      <a:ext cx="3690938" cy="1781175"/>
                    </a:xfrm>
                    <a:prstGeom prst="rect"/>
                    <a:ln/>
                  </pic:spPr>
                </pic:pic>
              </a:graphicData>
            </a:graphic>
          </wp:anchor>
        </w:drawing>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margin">
              <wp:posOffset>-104774</wp:posOffset>
            </wp:positionH>
            <wp:positionV relativeFrom="paragraph">
              <wp:posOffset>85725</wp:posOffset>
            </wp:positionV>
            <wp:extent cx="3743325" cy="2095500"/>
            <wp:effectExtent b="0" l="0" r="0" t="0"/>
            <wp:wrapSquare wrapText="bothSides" distB="0" distT="0" distL="114300" distR="114300"/>
            <wp:docPr id="2" name="image7.png"/>
            <a:graphic>
              <a:graphicData uri="http://schemas.openxmlformats.org/drawingml/2006/picture">
                <pic:pic>
                  <pic:nvPicPr>
                    <pic:cNvPr id="0" name="image7.png"/>
                    <pic:cNvPicPr preferRelativeResize="0"/>
                  </pic:nvPicPr>
                  <pic:blipFill>
                    <a:blip r:embed="rId8"/>
                    <a:srcRect b="34449" l="-2325" r="2325" t="34928"/>
                    <a:stretch>
                      <a:fillRect/>
                    </a:stretch>
                  </pic:blipFill>
                  <pic:spPr>
                    <a:xfrm>
                      <a:off x="0" y="0"/>
                      <a:ext cx="3743325" cy="2095500"/>
                    </a:xfrm>
                    <a:prstGeom prst="rect"/>
                    <a:ln/>
                  </pic:spPr>
                </pic:pic>
              </a:graphicData>
            </a:graphic>
          </wp:anchor>
        </w:drawing>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margin">
              <wp:posOffset>-114299</wp:posOffset>
            </wp:positionH>
            <wp:positionV relativeFrom="paragraph">
              <wp:posOffset>57150</wp:posOffset>
            </wp:positionV>
            <wp:extent cx="3933825" cy="2185988"/>
            <wp:effectExtent b="0" l="0" r="0" t="0"/>
            <wp:wrapSquare wrapText="bothSides" distB="0" distT="0" distL="114300" distR="114300"/>
            <wp:docPr id="9" name="image19.png"/>
            <a:graphic>
              <a:graphicData uri="http://schemas.openxmlformats.org/drawingml/2006/picture">
                <pic:pic>
                  <pic:nvPicPr>
                    <pic:cNvPr id="0" name="image19.png"/>
                    <pic:cNvPicPr preferRelativeResize="0"/>
                  </pic:nvPicPr>
                  <pic:blipFill>
                    <a:blip r:embed="rId9"/>
                    <a:srcRect b="34449" l="1988" r="1420" t="34449"/>
                    <a:stretch>
                      <a:fillRect/>
                    </a:stretch>
                  </pic:blipFill>
                  <pic:spPr>
                    <a:xfrm>
                      <a:off x="0" y="0"/>
                      <a:ext cx="3933825" cy="2185988"/>
                    </a:xfrm>
                    <a:prstGeom prst="rect"/>
                    <a:ln/>
                  </pic:spPr>
                </pic:pic>
              </a:graphicData>
            </a:graphic>
          </wp:anchor>
        </w:drawing>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margin">
              <wp:posOffset>-276224</wp:posOffset>
            </wp:positionH>
            <wp:positionV relativeFrom="paragraph">
              <wp:posOffset>38100</wp:posOffset>
            </wp:positionV>
            <wp:extent cx="4076700" cy="2281238"/>
            <wp:effectExtent b="0" l="0" r="0" t="0"/>
            <wp:wrapSquare wrapText="bothSides" distB="0" distT="0" distL="114300" distR="114300"/>
            <wp:docPr id="1" name="image6.png"/>
            <a:graphic>
              <a:graphicData uri="http://schemas.openxmlformats.org/drawingml/2006/picture">
                <pic:pic>
                  <pic:nvPicPr>
                    <pic:cNvPr id="0" name="image6.png"/>
                    <pic:cNvPicPr preferRelativeResize="0"/>
                  </pic:nvPicPr>
                  <pic:blipFill>
                    <a:blip r:embed="rId10"/>
                    <a:srcRect b="34449" l="2272" r="1704" t="34609"/>
                    <a:stretch>
                      <a:fillRect/>
                    </a:stretch>
                  </pic:blipFill>
                  <pic:spPr>
                    <a:xfrm>
                      <a:off x="0" y="0"/>
                      <a:ext cx="4076700" cy="2281238"/>
                    </a:xfrm>
                    <a:prstGeom prst="rect"/>
                    <a:ln/>
                  </pic:spPr>
                </pic:pic>
              </a:graphicData>
            </a:graphic>
          </wp:anchor>
        </w:drawing>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margin">
              <wp:posOffset>-114299</wp:posOffset>
            </wp:positionH>
            <wp:positionV relativeFrom="paragraph">
              <wp:posOffset>0</wp:posOffset>
            </wp:positionV>
            <wp:extent cx="4371975" cy="2090738"/>
            <wp:effectExtent b="0" l="0" r="0" t="0"/>
            <wp:wrapSquare wrapText="bothSides" distB="0" distT="0" distL="114300" distR="114300"/>
            <wp:docPr id="5" name="image12.png"/>
            <a:graphic>
              <a:graphicData uri="http://schemas.openxmlformats.org/drawingml/2006/picture">
                <pic:pic>
                  <pic:nvPicPr>
                    <pic:cNvPr id="0" name="image12.png"/>
                    <pic:cNvPicPr preferRelativeResize="0"/>
                  </pic:nvPicPr>
                  <pic:blipFill>
                    <a:blip r:embed="rId11"/>
                    <a:srcRect b="34449" l="1988" r="1988" t="34609"/>
                    <a:stretch>
                      <a:fillRect/>
                    </a:stretch>
                  </pic:blipFill>
                  <pic:spPr>
                    <a:xfrm>
                      <a:off x="0" y="0"/>
                      <a:ext cx="4371975" cy="2090738"/>
                    </a:xfrm>
                    <a:prstGeom prst="rect"/>
                    <a:ln/>
                  </pic:spPr>
                </pic:pic>
              </a:graphicData>
            </a:graphic>
          </wp:anchor>
        </w:drawing>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margin">
              <wp:posOffset>-114299</wp:posOffset>
            </wp:positionH>
            <wp:positionV relativeFrom="paragraph">
              <wp:posOffset>38100</wp:posOffset>
            </wp:positionV>
            <wp:extent cx="4371975" cy="1985963"/>
            <wp:effectExtent b="0" l="0" r="0" t="0"/>
            <wp:wrapSquare wrapText="bothSides" distB="0" distT="0" distL="114300" distR="114300"/>
            <wp:docPr id="10" name="image20.png"/>
            <a:graphic>
              <a:graphicData uri="http://schemas.openxmlformats.org/drawingml/2006/picture">
                <pic:pic>
                  <pic:nvPicPr>
                    <pic:cNvPr id="0" name="image20.png"/>
                    <pic:cNvPicPr preferRelativeResize="0"/>
                  </pic:nvPicPr>
                  <pic:blipFill>
                    <a:blip r:embed="rId12"/>
                    <a:srcRect b="34290" l="0" r="1988" t="34609"/>
                    <a:stretch>
                      <a:fillRect/>
                    </a:stretch>
                  </pic:blipFill>
                  <pic:spPr>
                    <a:xfrm>
                      <a:off x="0" y="0"/>
                      <a:ext cx="4371975" cy="1985963"/>
                    </a:xfrm>
                    <a:prstGeom prst="rect"/>
                    <a:ln/>
                  </pic:spPr>
                </pic:pic>
              </a:graphicData>
            </a:graphic>
          </wp:anchor>
        </w:drawing>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margin">
              <wp:posOffset>-114299</wp:posOffset>
            </wp:positionH>
            <wp:positionV relativeFrom="paragraph">
              <wp:posOffset>142875</wp:posOffset>
            </wp:positionV>
            <wp:extent cx="4448175" cy="2047875"/>
            <wp:effectExtent b="0" l="0" r="0" t="0"/>
            <wp:wrapSquare wrapText="bothSides" distB="0" distT="0" distL="114300" distR="114300"/>
            <wp:docPr id="3" name="image9.png"/>
            <a:graphic>
              <a:graphicData uri="http://schemas.openxmlformats.org/drawingml/2006/picture">
                <pic:pic>
                  <pic:nvPicPr>
                    <pic:cNvPr id="0" name="image9.png"/>
                    <pic:cNvPicPr preferRelativeResize="0"/>
                  </pic:nvPicPr>
                  <pic:blipFill>
                    <a:blip r:embed="rId13"/>
                    <a:srcRect b="34449" l="0" r="1420" t="35247"/>
                    <a:stretch>
                      <a:fillRect/>
                    </a:stretch>
                  </pic:blipFill>
                  <pic:spPr>
                    <a:xfrm>
                      <a:off x="0" y="0"/>
                      <a:ext cx="4448175" cy="2047875"/>
                    </a:xfrm>
                    <a:prstGeom prst="rect"/>
                    <a:ln/>
                  </pic:spPr>
                </pic:pic>
              </a:graphicData>
            </a:graphic>
          </wp:anchor>
        </w:drawing>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margin">
              <wp:posOffset>-114299</wp:posOffset>
            </wp:positionH>
            <wp:positionV relativeFrom="paragraph">
              <wp:posOffset>257175</wp:posOffset>
            </wp:positionV>
            <wp:extent cx="4581525" cy="2043113"/>
            <wp:effectExtent b="0" l="0" r="0" t="0"/>
            <wp:wrapSquare wrapText="bothSides" distB="0" distT="0" distL="114300" distR="114300"/>
            <wp:docPr id="4" name="image11.png"/>
            <a:graphic>
              <a:graphicData uri="http://schemas.openxmlformats.org/drawingml/2006/picture">
                <pic:pic>
                  <pic:nvPicPr>
                    <pic:cNvPr id="0" name="image11.png"/>
                    <pic:cNvPicPr preferRelativeResize="0"/>
                  </pic:nvPicPr>
                  <pic:blipFill>
                    <a:blip r:embed="rId14"/>
                    <a:srcRect b="34449" l="1704" r="1420" t="34768"/>
                    <a:stretch>
                      <a:fillRect/>
                    </a:stretch>
                  </pic:blipFill>
                  <pic:spPr>
                    <a:xfrm>
                      <a:off x="0" y="0"/>
                      <a:ext cx="4581525" cy="2043113"/>
                    </a:xfrm>
                    <a:prstGeom prst="rect"/>
                    <a:ln/>
                  </pic:spPr>
                </pic:pic>
              </a:graphicData>
            </a:graphic>
          </wp:anchor>
        </w:drawing>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margin">
              <wp:posOffset>-138112</wp:posOffset>
            </wp:positionH>
            <wp:positionV relativeFrom="paragraph">
              <wp:posOffset>0</wp:posOffset>
            </wp:positionV>
            <wp:extent cx="4629150" cy="2047875"/>
            <wp:effectExtent b="0" l="0" r="0" t="0"/>
            <wp:wrapSquare wrapText="bothSides" distB="0" distT="0" distL="114300" distR="114300"/>
            <wp:docPr id="8" name="image18.png"/>
            <a:graphic>
              <a:graphicData uri="http://schemas.openxmlformats.org/drawingml/2006/picture">
                <pic:pic>
                  <pic:nvPicPr>
                    <pic:cNvPr id="0" name="image18.png"/>
                    <pic:cNvPicPr preferRelativeResize="0"/>
                  </pic:nvPicPr>
                  <pic:blipFill>
                    <a:blip r:embed="rId15"/>
                    <a:srcRect b="34449" l="1420" r="1420" t="34449"/>
                    <a:stretch>
                      <a:fillRect/>
                    </a:stretch>
                  </pic:blipFill>
                  <pic:spPr>
                    <a:xfrm>
                      <a:off x="0" y="0"/>
                      <a:ext cx="4629150" cy="2047875"/>
                    </a:xfrm>
                    <a:prstGeom prst="rect"/>
                    <a:ln/>
                  </pic:spPr>
                </pic:pic>
              </a:graphicData>
            </a:graphic>
          </wp:anchor>
        </w:drawing>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jc w:val="center"/>
        <w:rPr>
          <w:sz w:val="36"/>
          <w:szCs w:val="36"/>
          <w:u w:val="single"/>
        </w:rPr>
      </w:pPr>
      <w:r w:rsidDel="00000000" w:rsidR="00000000" w:rsidRPr="00000000">
        <w:rPr>
          <w:sz w:val="36"/>
          <w:szCs w:val="36"/>
          <w:u w:val="single"/>
          <w:rtl w:val="0"/>
        </w:rPr>
        <w:t xml:space="preserve">References</w:t>
      </w:r>
    </w:p>
    <w:p w:rsidR="00000000" w:rsidDel="00000000" w:rsidP="00000000" w:rsidRDefault="00000000" w:rsidRPr="0000000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left"/>
        <w:rPr>
          <w:b w:val="0"/>
          <w:i w:val="0"/>
          <w:smallCaps w:val="0"/>
          <w:strike w:val="0"/>
          <w:color w:val="000000"/>
          <w:sz w:val="36"/>
          <w:szCs w:val="36"/>
          <w:u w:val="single"/>
          <w:shd w:fill="auto" w:val="clear"/>
          <w:vertAlign w:val="baseline"/>
        </w:rPr>
      </w:pPr>
      <w:hyperlink r:id="rId16">
        <w:r w:rsidDel="00000000" w:rsidR="00000000" w:rsidRPr="00000000">
          <w:rPr>
            <w:rFonts w:ascii="Cambria" w:cs="Cambria" w:eastAsia="Cambria" w:hAnsi="Cambria"/>
            <w:b w:val="0"/>
            <w:i w:val="0"/>
            <w:smallCaps w:val="0"/>
            <w:strike w:val="0"/>
            <w:color w:val="0000ff"/>
            <w:sz w:val="36"/>
            <w:szCs w:val="36"/>
            <w:u w:val="single"/>
            <w:shd w:fill="auto" w:val="clear"/>
            <w:vertAlign w:val="baseline"/>
            <w:rtl w:val="0"/>
          </w:rPr>
          <w:t xml:space="preserve">https://www.trinityauctions.co.uk/lots/1-night-bed--breakfast-including-dinner-for-2-at-hilton-london-heathrow-airport-hotel-t4</w:t>
        </w:r>
      </w:hyperlink>
      <w:r w:rsidDel="00000000" w:rsidR="00000000" w:rsidRPr="00000000">
        <w:rPr>
          <w:rFonts w:ascii="Cambria" w:cs="Cambria" w:eastAsia="Cambria" w:hAnsi="Cambria"/>
          <w:b w:val="0"/>
          <w:i w:val="0"/>
          <w:smallCaps w:val="0"/>
          <w:strike w:val="0"/>
          <w:color w:val="000000"/>
          <w:sz w:val="36"/>
          <w:szCs w:val="36"/>
          <w:u w:val="none"/>
          <w:shd w:fill="auto" w:val="clear"/>
          <w:vertAlign w:val="baseline"/>
          <w:rtl w:val="0"/>
        </w:rPr>
        <w:t xml:space="preserve"> </w:t>
      </w:r>
      <w:r w:rsidDel="00000000" w:rsidR="00000000" w:rsidRPr="00000000">
        <w:rPr>
          <w:rtl w:val="0"/>
        </w:rPr>
      </w:r>
    </w:p>
    <w:p w:rsidR="00000000" w:rsidDel="00000000" w:rsidP="00000000" w:rsidRDefault="00000000" w:rsidRPr="0000000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left"/>
        <w:rPr>
          <w:b w:val="0"/>
          <w:i w:val="0"/>
          <w:smallCaps w:val="0"/>
          <w:strike w:val="0"/>
          <w:color w:val="000000"/>
          <w:sz w:val="36"/>
          <w:szCs w:val="36"/>
          <w:u w:val="single"/>
          <w:shd w:fill="auto" w:val="clear"/>
          <w:vertAlign w:val="baseline"/>
        </w:rPr>
      </w:pPr>
      <w:hyperlink r:id="rId17">
        <w:r w:rsidDel="00000000" w:rsidR="00000000" w:rsidRPr="00000000">
          <w:rPr>
            <w:rFonts w:ascii="Cambria" w:cs="Cambria" w:eastAsia="Cambria" w:hAnsi="Cambria"/>
            <w:b w:val="0"/>
            <w:i w:val="0"/>
            <w:smallCaps w:val="0"/>
            <w:strike w:val="0"/>
            <w:color w:val="0000ff"/>
            <w:sz w:val="36"/>
            <w:szCs w:val="36"/>
            <w:u w:val="single"/>
            <w:shd w:fill="auto" w:val="clear"/>
            <w:vertAlign w:val="baseline"/>
            <w:rtl w:val="0"/>
          </w:rPr>
          <w:t xml:space="preserve">http://beautyandwellbeing.com/well-being/global-citizen/</w:t>
        </w:r>
      </w:hyperlink>
      <w:r w:rsidDel="00000000" w:rsidR="00000000" w:rsidRPr="00000000">
        <w:rPr>
          <w:rtl w:val="0"/>
        </w:rPr>
      </w:r>
    </w:p>
    <w:p w:rsidR="00000000" w:rsidDel="00000000" w:rsidP="00000000" w:rsidRDefault="00000000" w:rsidRPr="0000000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left"/>
        <w:rPr>
          <w:b w:val="0"/>
          <w:i w:val="0"/>
          <w:smallCaps w:val="0"/>
          <w:strike w:val="0"/>
          <w:color w:val="000000"/>
          <w:sz w:val="36"/>
          <w:szCs w:val="36"/>
          <w:u w:val="single"/>
          <w:shd w:fill="auto" w:val="clear"/>
          <w:vertAlign w:val="baseline"/>
        </w:rPr>
      </w:pPr>
      <w:hyperlink r:id="rId18">
        <w:r w:rsidDel="00000000" w:rsidR="00000000" w:rsidRPr="00000000">
          <w:rPr>
            <w:rFonts w:ascii="Cambria" w:cs="Cambria" w:eastAsia="Cambria" w:hAnsi="Cambria"/>
            <w:b w:val="0"/>
            <w:i w:val="0"/>
            <w:smallCaps w:val="0"/>
            <w:strike w:val="0"/>
            <w:color w:val="0000ff"/>
            <w:sz w:val="36"/>
            <w:szCs w:val="36"/>
            <w:u w:val="single"/>
            <w:shd w:fill="auto" w:val="clear"/>
            <w:vertAlign w:val="baseline"/>
            <w:rtl w:val="0"/>
          </w:rPr>
          <w:t xml:space="preserve">https://uk.hotels.com/ho313228/hilton-sibiu-sibiu-romania/</w:t>
        </w:r>
      </w:hyperlink>
      <w:r w:rsidDel="00000000" w:rsidR="00000000" w:rsidRPr="00000000">
        <w:rPr>
          <w:rFonts w:ascii="Cambria" w:cs="Cambria" w:eastAsia="Cambria" w:hAnsi="Cambria"/>
          <w:b w:val="0"/>
          <w:i w:val="0"/>
          <w:smallCaps w:val="0"/>
          <w:strike w:val="0"/>
          <w:color w:val="000000"/>
          <w:sz w:val="36"/>
          <w:szCs w:val="36"/>
          <w:u w:val="none"/>
          <w:shd w:fill="auto" w:val="clear"/>
          <w:vertAlign w:val="baseline"/>
          <w:rtl w:val="0"/>
        </w:rPr>
        <w:t xml:space="preserve"> </w:t>
      </w:r>
      <w:r w:rsidDel="00000000" w:rsidR="00000000" w:rsidRPr="00000000">
        <w:rPr>
          <w:rtl w:val="0"/>
        </w:rPr>
      </w:r>
    </w:p>
    <w:p w:rsidR="00000000" w:rsidDel="00000000" w:rsidP="00000000" w:rsidRDefault="00000000" w:rsidRPr="0000000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left"/>
        <w:rPr>
          <w:b w:val="0"/>
          <w:i w:val="0"/>
          <w:smallCaps w:val="0"/>
          <w:strike w:val="0"/>
          <w:color w:val="000000"/>
          <w:sz w:val="36"/>
          <w:szCs w:val="36"/>
          <w:u w:val="single"/>
          <w:shd w:fill="auto" w:val="clear"/>
          <w:vertAlign w:val="baseline"/>
        </w:rPr>
      </w:pPr>
      <w:hyperlink r:id="rId19">
        <w:r w:rsidDel="00000000" w:rsidR="00000000" w:rsidRPr="00000000">
          <w:rPr>
            <w:rFonts w:ascii="Cambria" w:cs="Cambria" w:eastAsia="Cambria" w:hAnsi="Cambria"/>
            <w:b w:val="0"/>
            <w:i w:val="0"/>
            <w:smallCaps w:val="0"/>
            <w:strike w:val="0"/>
            <w:color w:val="0000ff"/>
            <w:sz w:val="36"/>
            <w:szCs w:val="36"/>
            <w:u w:val="single"/>
            <w:shd w:fill="auto" w:val="clear"/>
            <w:vertAlign w:val="baseline"/>
            <w:rtl w:val="0"/>
          </w:rPr>
          <w:t xml:space="preserve">www.greenhotelier.org/our-themes/supply-chain/talking-point-sustainable-supply-chains-at-hilton-worldwide/</w:t>
        </w:r>
      </w:hyperlink>
      <w:r w:rsidDel="00000000" w:rsidR="00000000" w:rsidRPr="00000000">
        <w:rPr>
          <w:rFonts w:ascii="Cambria" w:cs="Cambria" w:eastAsia="Cambria" w:hAnsi="Cambria"/>
          <w:b w:val="0"/>
          <w:i w:val="0"/>
          <w:smallCaps w:val="0"/>
          <w:strike w:val="0"/>
          <w:color w:val="000000"/>
          <w:sz w:val="36"/>
          <w:szCs w:val="36"/>
          <w:u w:val="none"/>
          <w:shd w:fill="auto" w:val="clear"/>
          <w:vertAlign w:val="baseline"/>
          <w:rtl w:val="0"/>
        </w:rPr>
        <w:t xml:space="preserve"> </w:t>
      </w:r>
      <w:r w:rsidDel="00000000" w:rsidR="00000000" w:rsidRPr="00000000">
        <w:rPr>
          <w:rtl w:val="0"/>
        </w:rPr>
      </w:r>
    </w:p>
    <w:p w:rsidR="00000000" w:rsidDel="00000000" w:rsidP="00000000" w:rsidRDefault="00000000" w:rsidRPr="0000000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left"/>
        <w:rPr>
          <w:b w:val="0"/>
          <w:i w:val="0"/>
          <w:smallCaps w:val="0"/>
          <w:strike w:val="0"/>
          <w:color w:val="000000"/>
          <w:sz w:val="36"/>
          <w:szCs w:val="36"/>
          <w:u w:val="single"/>
          <w:shd w:fill="auto" w:val="clear"/>
          <w:vertAlign w:val="baseline"/>
        </w:rPr>
      </w:pPr>
      <w:hyperlink r:id="rId20">
        <w:r w:rsidDel="00000000" w:rsidR="00000000" w:rsidRPr="00000000">
          <w:rPr>
            <w:rFonts w:ascii="Cambria" w:cs="Cambria" w:eastAsia="Cambria" w:hAnsi="Cambria"/>
            <w:b w:val="0"/>
            <w:i w:val="0"/>
            <w:smallCaps w:val="0"/>
            <w:strike w:val="0"/>
            <w:color w:val="0000ff"/>
            <w:sz w:val="36"/>
            <w:szCs w:val="36"/>
            <w:u w:val="single"/>
            <w:shd w:fill="auto" w:val="clear"/>
            <w:vertAlign w:val="baseline"/>
            <w:rtl w:val="0"/>
          </w:rPr>
          <w:t xml:space="preserve">www.ecsel-ju.eu/web/events/ESY2017practical.php</w:t>
        </w:r>
      </w:hyperlink>
      <w:r w:rsidDel="00000000" w:rsidR="00000000" w:rsidRPr="00000000">
        <w:rPr>
          <w:rFonts w:ascii="Cambria" w:cs="Cambria" w:eastAsia="Cambria" w:hAnsi="Cambria"/>
          <w:b w:val="0"/>
          <w:i w:val="0"/>
          <w:smallCaps w:val="0"/>
          <w:strike w:val="0"/>
          <w:color w:val="000000"/>
          <w:sz w:val="36"/>
          <w:szCs w:val="36"/>
          <w:u w:val="none"/>
          <w:shd w:fill="auto" w:val="clear"/>
          <w:vertAlign w:val="baseline"/>
          <w:rtl w:val="0"/>
        </w:rPr>
        <w:t xml:space="preserve"> </w:t>
      </w:r>
      <w:r w:rsidDel="00000000" w:rsidR="00000000" w:rsidRPr="00000000">
        <w:rPr>
          <w:rtl w:val="0"/>
        </w:rPr>
      </w:r>
    </w:p>
    <w:p w:rsidR="00000000" w:rsidDel="00000000" w:rsidP="00000000" w:rsidRDefault="00000000" w:rsidRPr="0000000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left"/>
        <w:rPr>
          <w:b w:val="0"/>
          <w:i w:val="0"/>
          <w:smallCaps w:val="0"/>
          <w:strike w:val="0"/>
          <w:color w:val="000000"/>
          <w:sz w:val="36"/>
          <w:szCs w:val="36"/>
          <w:u w:val="single"/>
          <w:shd w:fill="auto" w:val="clear"/>
          <w:vertAlign w:val="baseline"/>
        </w:rPr>
      </w:pPr>
      <w:hyperlink r:id="rId21">
        <w:r w:rsidDel="00000000" w:rsidR="00000000" w:rsidRPr="00000000">
          <w:rPr>
            <w:rFonts w:ascii="Cambria" w:cs="Cambria" w:eastAsia="Cambria" w:hAnsi="Cambria"/>
            <w:b w:val="0"/>
            <w:i w:val="0"/>
            <w:smallCaps w:val="0"/>
            <w:strike w:val="0"/>
            <w:color w:val="0000ff"/>
            <w:sz w:val="36"/>
            <w:szCs w:val="36"/>
            <w:u w:val="single"/>
            <w:shd w:fill="auto" w:val="clear"/>
            <w:vertAlign w:val="baseline"/>
            <w:rtl w:val="0"/>
          </w:rPr>
          <w:t xml:space="preserve">https://www.environmentalleader.com/2009/05/hilton-hotels-go-green/</w:t>
        </w:r>
      </w:hyperlink>
      <w:r w:rsidDel="00000000" w:rsidR="00000000" w:rsidRPr="00000000">
        <w:rPr>
          <w:rFonts w:ascii="Cambria" w:cs="Cambria" w:eastAsia="Cambria" w:hAnsi="Cambria"/>
          <w:b w:val="0"/>
          <w:i w:val="0"/>
          <w:smallCaps w:val="0"/>
          <w:strike w:val="0"/>
          <w:color w:val="000000"/>
          <w:sz w:val="36"/>
          <w:szCs w:val="36"/>
          <w:u w:val="none"/>
          <w:shd w:fill="auto" w:val="clear"/>
          <w:vertAlign w:val="baseline"/>
          <w:rtl w:val="0"/>
        </w:rPr>
        <w:t xml:space="preserve"> </w:t>
      </w:r>
      <w:r w:rsidDel="00000000" w:rsidR="00000000" w:rsidRPr="00000000">
        <w:rPr>
          <w:rtl w:val="0"/>
        </w:rPr>
      </w:r>
    </w:p>
    <w:p w:rsidR="00000000" w:rsidDel="00000000" w:rsidP="00000000" w:rsidRDefault="00000000" w:rsidRPr="0000000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left"/>
        <w:rPr>
          <w:b w:val="0"/>
          <w:i w:val="0"/>
          <w:smallCaps w:val="0"/>
          <w:strike w:val="0"/>
          <w:color w:val="000000"/>
          <w:sz w:val="36"/>
          <w:szCs w:val="36"/>
          <w:u w:val="single"/>
          <w:shd w:fill="auto" w:val="clear"/>
          <w:vertAlign w:val="baseline"/>
        </w:rPr>
      </w:pPr>
      <w:hyperlink r:id="rId22">
        <w:r w:rsidDel="00000000" w:rsidR="00000000" w:rsidRPr="00000000">
          <w:rPr>
            <w:rFonts w:ascii="Cambria" w:cs="Cambria" w:eastAsia="Cambria" w:hAnsi="Cambria"/>
            <w:b w:val="0"/>
            <w:i w:val="0"/>
            <w:smallCaps w:val="0"/>
            <w:strike w:val="0"/>
            <w:color w:val="0000ff"/>
            <w:sz w:val="36"/>
            <w:szCs w:val="36"/>
            <w:u w:val="single"/>
            <w:shd w:fill="auto" w:val="clear"/>
            <w:vertAlign w:val="baseline"/>
            <w:rtl w:val="0"/>
          </w:rPr>
          <w:t xml:space="preserve">https://www.google.co.uk/amp/s/ohsnepal.wordpress.com/2016/09/04/environmental-sustainability-evolution-and-natural-selection/amp/</w:t>
        </w:r>
      </w:hyperlink>
      <w:r w:rsidDel="00000000" w:rsidR="00000000" w:rsidRPr="00000000">
        <w:rPr>
          <w:rFonts w:ascii="Cambria" w:cs="Cambria" w:eastAsia="Cambria" w:hAnsi="Cambria"/>
          <w:b w:val="0"/>
          <w:i w:val="0"/>
          <w:smallCaps w:val="0"/>
          <w:strike w:val="0"/>
          <w:color w:val="000000"/>
          <w:sz w:val="36"/>
          <w:szCs w:val="36"/>
          <w:u w:val="none"/>
          <w:shd w:fill="auto" w:val="clear"/>
          <w:vertAlign w:val="baseline"/>
          <w:rtl w:val="0"/>
        </w:rPr>
        <w:t xml:space="preserve"> </w:t>
      </w:r>
      <w:r w:rsidDel="00000000" w:rsidR="00000000" w:rsidRPr="00000000">
        <w:rPr>
          <w:rtl w:val="0"/>
        </w:rPr>
      </w:r>
    </w:p>
    <w:p w:rsidR="00000000" w:rsidDel="00000000" w:rsidP="00000000" w:rsidRDefault="00000000" w:rsidRPr="0000000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left"/>
        <w:rPr>
          <w:b w:val="0"/>
          <w:i w:val="0"/>
          <w:smallCaps w:val="0"/>
          <w:strike w:val="0"/>
          <w:color w:val="000000"/>
          <w:sz w:val="36"/>
          <w:szCs w:val="36"/>
          <w:u w:val="single"/>
          <w:shd w:fill="auto" w:val="clear"/>
          <w:vertAlign w:val="baseline"/>
        </w:rPr>
      </w:pPr>
      <w:hyperlink r:id="rId23">
        <w:r w:rsidDel="00000000" w:rsidR="00000000" w:rsidRPr="00000000">
          <w:rPr>
            <w:rFonts w:ascii="Cambria" w:cs="Cambria" w:eastAsia="Cambria" w:hAnsi="Cambria"/>
            <w:b w:val="0"/>
            <w:i w:val="0"/>
            <w:smallCaps w:val="0"/>
            <w:strike w:val="0"/>
            <w:color w:val="0000ff"/>
            <w:sz w:val="36"/>
            <w:szCs w:val="36"/>
            <w:u w:val="single"/>
            <w:shd w:fill="auto" w:val="clear"/>
            <w:vertAlign w:val="baseline"/>
            <w:rtl w:val="0"/>
          </w:rPr>
          <w:t xml:space="preserve">http://frepesscoglobal.com/environmental-sustainability/</w:t>
        </w:r>
      </w:hyperlink>
      <w:r w:rsidDel="00000000" w:rsidR="00000000" w:rsidRPr="00000000">
        <w:rPr>
          <w:rFonts w:ascii="Cambria" w:cs="Cambria" w:eastAsia="Cambria" w:hAnsi="Cambria"/>
          <w:b w:val="0"/>
          <w:i w:val="0"/>
          <w:smallCaps w:val="0"/>
          <w:strike w:val="0"/>
          <w:color w:val="000000"/>
          <w:sz w:val="36"/>
          <w:szCs w:val="36"/>
          <w:u w:val="single"/>
          <w:shd w:fill="auto" w:val="clear"/>
          <w:vertAlign w:val="baseline"/>
          <w:rtl w:val="0"/>
        </w:rPr>
        <w:t xml:space="preserve"> </w:t>
      </w:r>
    </w:p>
    <w:p w:rsidR="00000000" w:rsidDel="00000000" w:rsidP="00000000" w:rsidRDefault="00000000" w:rsidRPr="0000000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left"/>
        <w:rPr>
          <w:b w:val="0"/>
          <w:i w:val="0"/>
          <w:smallCaps w:val="0"/>
          <w:strike w:val="0"/>
          <w:color w:val="000000"/>
          <w:sz w:val="36"/>
          <w:szCs w:val="36"/>
          <w:u w:val="single"/>
          <w:shd w:fill="auto" w:val="clear"/>
          <w:vertAlign w:val="baseline"/>
        </w:rPr>
      </w:pPr>
      <w:hyperlink r:id="rId24">
        <w:r w:rsidDel="00000000" w:rsidR="00000000" w:rsidRPr="00000000">
          <w:rPr>
            <w:rFonts w:ascii="Cambria" w:cs="Cambria" w:eastAsia="Cambria" w:hAnsi="Cambria"/>
            <w:b w:val="0"/>
            <w:i w:val="0"/>
            <w:smallCaps w:val="0"/>
            <w:strike w:val="0"/>
            <w:color w:val="0000ff"/>
            <w:sz w:val="36"/>
            <w:szCs w:val="36"/>
            <w:u w:val="single"/>
            <w:shd w:fill="auto" w:val="clear"/>
            <w:vertAlign w:val="baseline"/>
            <w:rtl w:val="0"/>
          </w:rPr>
          <w:t xml:space="preserve">http://thestrategyguysite.com/people-leadership-development/leadership-vs-entrepreneurship-whats-the-difference/</w:t>
        </w:r>
      </w:hyperlink>
      <w:r w:rsidDel="00000000" w:rsidR="00000000" w:rsidRPr="00000000">
        <w:rPr>
          <w:rFonts w:ascii="Cambria" w:cs="Cambria" w:eastAsia="Cambria" w:hAnsi="Cambria"/>
          <w:b w:val="0"/>
          <w:i w:val="0"/>
          <w:smallCaps w:val="0"/>
          <w:strike w:val="0"/>
          <w:color w:val="000000"/>
          <w:sz w:val="36"/>
          <w:szCs w:val="36"/>
          <w:u w:val="none"/>
          <w:shd w:fill="auto" w:val="clear"/>
          <w:vertAlign w:val="baseline"/>
          <w:rtl w:val="0"/>
        </w:rPr>
        <w:t xml:space="preserve"> </w:t>
      </w:r>
      <w:r w:rsidDel="00000000" w:rsidR="00000000" w:rsidRPr="00000000">
        <w:rPr>
          <w:rtl w:val="0"/>
        </w:rPr>
      </w:r>
    </w:p>
    <w:p w:rsidR="00000000" w:rsidDel="00000000" w:rsidP="00000000" w:rsidRDefault="00000000" w:rsidRPr="0000000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left"/>
        <w:rPr>
          <w:b w:val="0"/>
          <w:i w:val="0"/>
          <w:smallCaps w:val="0"/>
          <w:strike w:val="0"/>
          <w:color w:val="000000"/>
          <w:sz w:val="36"/>
          <w:szCs w:val="36"/>
          <w:u w:val="single"/>
          <w:shd w:fill="auto" w:val="clear"/>
          <w:vertAlign w:val="baseline"/>
        </w:rPr>
      </w:pPr>
      <w:hyperlink r:id="rId25">
        <w:r w:rsidDel="00000000" w:rsidR="00000000" w:rsidRPr="00000000">
          <w:rPr>
            <w:rFonts w:ascii="Cambria" w:cs="Cambria" w:eastAsia="Cambria" w:hAnsi="Cambria"/>
            <w:b w:val="0"/>
            <w:i w:val="0"/>
            <w:smallCaps w:val="0"/>
            <w:strike w:val="0"/>
            <w:color w:val="0000ff"/>
            <w:sz w:val="36"/>
            <w:szCs w:val="36"/>
            <w:u w:val="single"/>
            <w:shd w:fill="auto" w:val="clear"/>
            <w:vertAlign w:val="baseline"/>
            <w:rtl w:val="0"/>
          </w:rPr>
          <w:t xml:space="preserve">https://newsofnigeria.com/entrepreneurial-innovation-the-antidote-to-nigerias-unemployment/</w:t>
        </w:r>
      </w:hyperlink>
      <w:r w:rsidDel="00000000" w:rsidR="00000000" w:rsidRPr="00000000">
        <w:rPr>
          <w:rFonts w:ascii="Cambria" w:cs="Cambria" w:eastAsia="Cambria" w:hAnsi="Cambria"/>
          <w:b w:val="0"/>
          <w:i w:val="0"/>
          <w:smallCaps w:val="0"/>
          <w:strike w:val="0"/>
          <w:color w:val="000000"/>
          <w:sz w:val="36"/>
          <w:szCs w:val="36"/>
          <w:u w:val="none"/>
          <w:shd w:fill="auto" w:val="clear"/>
          <w:vertAlign w:val="baseline"/>
          <w:rtl w:val="0"/>
        </w:rPr>
        <w:t xml:space="preserve"> </w:t>
      </w:r>
      <w:r w:rsidDel="00000000" w:rsidR="00000000" w:rsidRPr="00000000">
        <w:rPr>
          <w:rtl w:val="0"/>
        </w:rPr>
      </w:r>
    </w:p>
    <w:p w:rsidR="00000000" w:rsidDel="00000000" w:rsidP="00000000" w:rsidRDefault="00000000" w:rsidRPr="0000000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left"/>
        <w:rPr>
          <w:b w:val="0"/>
          <w:i w:val="0"/>
          <w:smallCaps w:val="0"/>
          <w:strike w:val="0"/>
          <w:color w:val="000000"/>
          <w:sz w:val="36"/>
          <w:szCs w:val="36"/>
          <w:u w:val="single"/>
          <w:shd w:fill="auto" w:val="clear"/>
          <w:vertAlign w:val="baseline"/>
        </w:rPr>
      </w:pPr>
      <w:hyperlink r:id="rId26">
        <w:r w:rsidDel="00000000" w:rsidR="00000000" w:rsidRPr="00000000">
          <w:rPr>
            <w:rFonts w:ascii="Cambria" w:cs="Cambria" w:eastAsia="Cambria" w:hAnsi="Cambria"/>
            <w:b w:val="0"/>
            <w:i w:val="0"/>
            <w:smallCaps w:val="0"/>
            <w:strike w:val="0"/>
            <w:color w:val="0000ff"/>
            <w:sz w:val="36"/>
            <w:szCs w:val="36"/>
            <w:u w:val="single"/>
            <w:shd w:fill="auto" w:val="clear"/>
            <w:vertAlign w:val="baseline"/>
            <w:rtl w:val="0"/>
          </w:rPr>
          <w:t xml:space="preserve">https://www.tripadvisor.co.uk/hotel_review-g295424-d306662-reviews_hilton_dubai_jumeirah_dubai_emirate_of _dubai.html</w:t>
        </w:r>
      </w:hyperlink>
      <w:r w:rsidDel="00000000" w:rsidR="00000000" w:rsidRPr="00000000">
        <w:rPr>
          <w:rFonts w:ascii="Cambria" w:cs="Cambria" w:eastAsia="Cambria" w:hAnsi="Cambria"/>
          <w:b w:val="0"/>
          <w:i w:val="0"/>
          <w:smallCaps w:val="0"/>
          <w:strike w:val="0"/>
          <w:color w:val="000000"/>
          <w:sz w:val="36"/>
          <w:szCs w:val="36"/>
          <w:u w:val="none"/>
          <w:shd w:fill="auto" w:val="clear"/>
          <w:vertAlign w:val="baseline"/>
          <w:rtl w:val="0"/>
        </w:rPr>
        <w:t xml:space="preserve"> </w:t>
      </w:r>
      <w:r w:rsidDel="00000000" w:rsidR="00000000" w:rsidRPr="00000000">
        <w:rPr>
          <w:rtl w:val="0"/>
        </w:rPr>
      </w:r>
    </w:p>
    <w:p w:rsidR="00000000" w:rsidDel="00000000" w:rsidP="00000000" w:rsidRDefault="00000000" w:rsidRPr="0000000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left"/>
        <w:rPr>
          <w:b w:val="0"/>
          <w:i w:val="0"/>
          <w:smallCaps w:val="0"/>
          <w:strike w:val="0"/>
          <w:color w:val="000000"/>
          <w:sz w:val="36"/>
          <w:szCs w:val="36"/>
          <w:u w:val="single"/>
          <w:shd w:fill="auto" w:val="clear"/>
          <w:vertAlign w:val="baseline"/>
        </w:rPr>
      </w:pPr>
      <w:hyperlink r:id="rId27">
        <w:r w:rsidDel="00000000" w:rsidR="00000000" w:rsidRPr="00000000">
          <w:rPr>
            <w:rFonts w:ascii="Cambria" w:cs="Cambria" w:eastAsia="Cambria" w:hAnsi="Cambria"/>
            <w:b w:val="0"/>
            <w:i w:val="0"/>
            <w:smallCaps w:val="0"/>
            <w:strike w:val="0"/>
            <w:color w:val="0000ff"/>
            <w:sz w:val="36"/>
            <w:szCs w:val="36"/>
            <w:u w:val="single"/>
            <w:shd w:fill="auto" w:val="clear"/>
            <w:vertAlign w:val="baseline"/>
            <w:rtl w:val="0"/>
          </w:rPr>
          <w:t xml:space="preserve">http://hiltonglobalmediacenter.com/index.cfm/news/hilton-team-members-celebrate-weeklong-community-involvement-programme-at-hilton-dubai-jumeirah-resort-residences-and-hilton-dubai-creek</w:t>
        </w:r>
      </w:hyperlink>
      <w:r w:rsidDel="00000000" w:rsidR="00000000" w:rsidRPr="00000000">
        <w:rPr>
          <w:rFonts w:ascii="Cambria" w:cs="Cambria" w:eastAsia="Cambria" w:hAnsi="Cambria"/>
          <w:b w:val="0"/>
          <w:i w:val="0"/>
          <w:smallCaps w:val="0"/>
          <w:strike w:val="0"/>
          <w:color w:val="000000"/>
          <w:sz w:val="36"/>
          <w:szCs w:val="36"/>
          <w:u w:val="none"/>
          <w:shd w:fill="auto" w:val="clear"/>
          <w:vertAlign w:val="baseline"/>
          <w:rtl w:val="0"/>
        </w:rPr>
        <w:t xml:space="preserve"> </w:t>
      </w: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rtl w:val="0"/>
        </w:rPr>
      </w:r>
    </w:p>
    <w:p w:rsidR="00000000" w:rsidDel="00000000" w:rsidP="00000000" w:rsidRDefault="00000000" w:rsidRPr="00000000">
      <w:pPr>
        <w:contextualSpacing w:val="0"/>
        <w:rPr>
          <w:sz w:val="36"/>
          <w:szCs w:val="36"/>
          <w:u w:val="single"/>
        </w:rPr>
      </w:pPr>
      <w:r w:rsidDel="00000000" w:rsidR="00000000" w:rsidRPr="00000000">
        <w:rPr>
          <w:sz w:val="36"/>
          <w:szCs w:val="36"/>
          <w:u w:val="single"/>
          <w:rtl w:val="0"/>
        </w:rPr>
        <w:t xml:space="preserve">Group Learning Log</w:t>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We all worked together as a team to complete this presentation we tried to make it equal work for everyone but some did more work than others. This group-learning log will show who completed what work and who was the person who completed most of the work.</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left"/>
        <w:rPr>
          <w:b w:val="0"/>
          <w:i w:val="0"/>
          <w:smallCaps w:val="0"/>
          <w:strike w:val="0"/>
          <w:color w:val="000000"/>
          <w:sz w:val="32"/>
          <w:szCs w:val="32"/>
          <w:u w:val="none"/>
          <w:shd w:fill="auto" w:val="clear"/>
          <w:vertAlign w:val="baseline"/>
        </w:rPr>
      </w:pPr>
      <w:r w:rsidDel="00000000" w:rsidR="00000000" w:rsidRPr="00000000">
        <w:rPr>
          <w:rFonts w:ascii="Cambria" w:cs="Cambria" w:eastAsia="Cambria" w:hAnsi="Cambria"/>
          <w:b w:val="0"/>
          <w:i w:val="0"/>
          <w:smallCaps w:val="0"/>
          <w:strike w:val="0"/>
          <w:color w:val="000000"/>
          <w:sz w:val="32"/>
          <w:szCs w:val="32"/>
          <w:u w:val="none"/>
          <w:shd w:fill="auto" w:val="clear"/>
          <w:vertAlign w:val="baseline"/>
          <w:rtl w:val="0"/>
        </w:rPr>
        <w:t xml:space="preserve">As I am the group leader (iram) I helped and guided everyone. I gave everyone the choice of which slide they would like to work on. I completed the A Sustainable Project Within Our Sector Romania slide. I also done An Example of Community Participation In Our Sector.</w:t>
      </w:r>
    </w:p>
    <w:p w:rsidR="00000000" w:rsidDel="00000000" w:rsidP="00000000" w:rsidRDefault="00000000" w:rsidRPr="0000000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left"/>
        <w:rPr>
          <w:b w:val="0"/>
          <w:i w:val="0"/>
          <w:smallCaps w:val="0"/>
          <w:strike w:val="0"/>
          <w:color w:val="000000"/>
          <w:sz w:val="32"/>
          <w:szCs w:val="32"/>
          <w:u w:val="none"/>
          <w:shd w:fill="auto" w:val="clear"/>
          <w:vertAlign w:val="baseline"/>
        </w:rPr>
      </w:pPr>
      <w:r w:rsidDel="00000000" w:rsidR="00000000" w:rsidRPr="00000000">
        <w:rPr>
          <w:rFonts w:ascii="Cambria" w:cs="Cambria" w:eastAsia="Cambria" w:hAnsi="Cambria"/>
          <w:b w:val="0"/>
          <w:i w:val="0"/>
          <w:smallCaps w:val="0"/>
          <w:strike w:val="0"/>
          <w:color w:val="000000"/>
          <w:sz w:val="32"/>
          <w:szCs w:val="32"/>
          <w:u w:val="none"/>
          <w:shd w:fill="auto" w:val="clear"/>
          <w:vertAlign w:val="baseline"/>
          <w:rtl w:val="0"/>
        </w:rPr>
        <w:t xml:space="preserve">Mehedy completed the Chosen Sector and A Sustainable Project Within Our Sector Malta.</w:t>
      </w:r>
    </w:p>
    <w:p w:rsidR="00000000" w:rsidDel="00000000" w:rsidP="00000000" w:rsidRDefault="00000000" w:rsidRPr="0000000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left"/>
        <w:rPr>
          <w:b w:val="0"/>
          <w:i w:val="0"/>
          <w:smallCaps w:val="0"/>
          <w:strike w:val="0"/>
          <w:color w:val="000000"/>
          <w:sz w:val="32"/>
          <w:szCs w:val="32"/>
          <w:u w:val="none"/>
          <w:shd w:fill="auto" w:val="clear"/>
          <w:vertAlign w:val="baseline"/>
        </w:rPr>
      </w:pPr>
      <w:r w:rsidDel="00000000" w:rsidR="00000000" w:rsidRPr="00000000">
        <w:rPr>
          <w:rFonts w:ascii="Cambria" w:cs="Cambria" w:eastAsia="Cambria" w:hAnsi="Cambria"/>
          <w:b w:val="0"/>
          <w:i w:val="0"/>
          <w:smallCaps w:val="0"/>
          <w:strike w:val="0"/>
          <w:color w:val="000000"/>
          <w:sz w:val="32"/>
          <w:szCs w:val="32"/>
          <w:u w:val="none"/>
          <w:shd w:fill="auto" w:val="clear"/>
          <w:vertAlign w:val="baseline"/>
          <w:rtl w:val="0"/>
        </w:rPr>
        <w:t xml:space="preserve">Julius completed what is meant by Global Citizen and also helped Mohammad Omar with the 2 slides what is meant by Environmental Sustainability.</w:t>
      </w:r>
    </w:p>
    <w:p w:rsidR="00000000" w:rsidDel="00000000" w:rsidP="00000000" w:rsidRDefault="00000000" w:rsidRPr="0000000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left"/>
        <w:rPr>
          <w:b w:val="0"/>
          <w:i w:val="0"/>
          <w:smallCaps w:val="0"/>
          <w:strike w:val="0"/>
          <w:color w:val="000000"/>
          <w:sz w:val="32"/>
          <w:szCs w:val="32"/>
          <w:u w:val="none"/>
          <w:shd w:fill="auto" w:val="clear"/>
          <w:vertAlign w:val="baseline"/>
        </w:rPr>
      </w:pPr>
      <w:r w:rsidDel="00000000" w:rsidR="00000000" w:rsidRPr="00000000">
        <w:rPr>
          <w:rFonts w:ascii="Cambria" w:cs="Cambria" w:eastAsia="Cambria" w:hAnsi="Cambria"/>
          <w:b w:val="0"/>
          <w:i w:val="0"/>
          <w:smallCaps w:val="0"/>
          <w:strike w:val="0"/>
          <w:color w:val="000000"/>
          <w:sz w:val="32"/>
          <w:szCs w:val="32"/>
          <w:u w:val="none"/>
          <w:shd w:fill="auto" w:val="clear"/>
          <w:vertAlign w:val="baseline"/>
          <w:rtl w:val="0"/>
        </w:rPr>
        <w:t xml:space="preserve">Mohammad Omar completed the 2 slides What is meant by Environmental Sustainability with the help of Julius.</w:t>
      </w:r>
    </w:p>
    <w:p w:rsidR="00000000" w:rsidDel="00000000" w:rsidP="00000000" w:rsidRDefault="00000000" w:rsidRPr="0000000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contextualSpacing w:val="1"/>
        <w:jc w:val="left"/>
        <w:rPr>
          <w:b w:val="0"/>
          <w:i w:val="0"/>
          <w:smallCaps w:val="0"/>
          <w:strike w:val="0"/>
          <w:color w:val="000000"/>
          <w:sz w:val="32"/>
          <w:szCs w:val="32"/>
          <w:u w:val="none"/>
          <w:shd w:fill="auto" w:val="clear"/>
          <w:vertAlign w:val="baseline"/>
        </w:rPr>
      </w:pPr>
      <w:bookmarkStart w:colFirst="0" w:colLast="0" w:name="_gjdgxs" w:id="0"/>
      <w:bookmarkEnd w:id="0"/>
      <w:r w:rsidDel="00000000" w:rsidR="00000000" w:rsidRPr="00000000">
        <w:rPr>
          <w:rFonts w:ascii="Cambria" w:cs="Cambria" w:eastAsia="Cambria" w:hAnsi="Cambria"/>
          <w:b w:val="0"/>
          <w:i w:val="0"/>
          <w:smallCaps w:val="0"/>
          <w:strike w:val="0"/>
          <w:color w:val="000000"/>
          <w:sz w:val="32"/>
          <w:szCs w:val="32"/>
          <w:u w:val="none"/>
          <w:shd w:fill="auto" w:val="clear"/>
          <w:vertAlign w:val="baseline"/>
          <w:rtl w:val="0"/>
        </w:rPr>
        <w:t xml:space="preserve">Ripon completed the Introduction (which is the first page named Sustainability and Globalisation with our names on it) he wrote down some notes to say at the beginning with the introduction instead of including an introduction page. He also completed the Some of the relationships between Entrepreneurship and Leadership slide.</w:t>
      </w:r>
    </w:p>
    <w:sectPr>
      <w:pgSz w:h="16840" w:w="11900"/>
      <w:pgMar w:bottom="1440" w:top="1440" w:left="1800" w:right="180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Cambria"/>
  <w:font w:name="Georgia"/>
  <w:font w:name="Calibri"/>
  <w:font w:name="Times New Roman"/>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Cambria" w:cs="Cambria" w:eastAsia="Cambria" w:hAnsi="Cambria"/>
        <w:b w:val="0"/>
        <w:i w:val="0"/>
        <w:smallCaps w:val="0"/>
        <w:strike w:val="0"/>
        <w:color w:val="000000"/>
        <w:sz w:val="24"/>
        <w:szCs w:val="24"/>
        <w:u w:val="none"/>
        <w:shd w:fill="auto" w:val="clear"/>
        <w:vertAlign w:val="baseline"/>
        <w:lang w:val="en-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www.ecsel-ju.eu/web/events/ESY2017practical.php" TargetMode="External"/><Relationship Id="rId22" Type="http://schemas.openxmlformats.org/officeDocument/2006/relationships/hyperlink" Target="https://www.google.co.uk/amp/s/ohsnepal.wordpress.com/2016/09/04/environmental-sustainability-evolution-and-natural-selection/amp/" TargetMode="External"/><Relationship Id="rId21" Type="http://schemas.openxmlformats.org/officeDocument/2006/relationships/hyperlink" Target="https://www.environmentalleader.com/2009/05/hilton-hotels-go-green/" TargetMode="External"/><Relationship Id="rId24" Type="http://schemas.openxmlformats.org/officeDocument/2006/relationships/hyperlink" Target="http://thestrategyguysite.com/people-leadership-development/leadership-vs-entrepreneurship-whats-the-difference/" TargetMode="External"/><Relationship Id="rId23" Type="http://schemas.openxmlformats.org/officeDocument/2006/relationships/hyperlink" Target="http://frepesscoglobal.com/environmental-sustainabilit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9.png"/><Relationship Id="rId26" Type="http://schemas.openxmlformats.org/officeDocument/2006/relationships/hyperlink" Target="https://www.tripadvisor.co.uk/hotel_review-g295424-d306662-reviews_hilton_dubai_jumeirah_dubai_emirate_of%20_dubai.html" TargetMode="External"/><Relationship Id="rId25" Type="http://schemas.openxmlformats.org/officeDocument/2006/relationships/hyperlink" Target="https://newsofnigeria.com/entrepreneurial-innovation-the-antidote-to-nigerias-unemployment/" TargetMode="External"/><Relationship Id="rId27" Type="http://schemas.openxmlformats.org/officeDocument/2006/relationships/hyperlink" Target="http://hiltonglobalmediacenter.com/index.cfm/news/hilton-team-members-celebrate-weeklong-community-involvement-programme-at-hilton-dubai-jumeirah-resort-residences-and-hilton-dubai-creek" TargetMode="External"/><Relationship Id="rId5" Type="http://schemas.openxmlformats.org/officeDocument/2006/relationships/styles" Target="styles.xml"/><Relationship Id="rId6" Type="http://schemas.openxmlformats.org/officeDocument/2006/relationships/image" Target="media/image15.jpg"/><Relationship Id="rId7" Type="http://schemas.openxmlformats.org/officeDocument/2006/relationships/image" Target="media/image14.png"/><Relationship Id="rId8" Type="http://schemas.openxmlformats.org/officeDocument/2006/relationships/image" Target="media/image7.png"/><Relationship Id="rId11" Type="http://schemas.openxmlformats.org/officeDocument/2006/relationships/image" Target="media/image12.png"/><Relationship Id="rId10" Type="http://schemas.openxmlformats.org/officeDocument/2006/relationships/image" Target="media/image6.png"/><Relationship Id="rId13" Type="http://schemas.openxmlformats.org/officeDocument/2006/relationships/image" Target="media/image9.png"/><Relationship Id="rId12" Type="http://schemas.openxmlformats.org/officeDocument/2006/relationships/image" Target="media/image20.png"/><Relationship Id="rId15" Type="http://schemas.openxmlformats.org/officeDocument/2006/relationships/image" Target="media/image18.png"/><Relationship Id="rId14" Type="http://schemas.openxmlformats.org/officeDocument/2006/relationships/image" Target="media/image11.png"/><Relationship Id="rId17" Type="http://schemas.openxmlformats.org/officeDocument/2006/relationships/hyperlink" Target="http://beautyandwellbeing.com/well-being/global-citizen/" TargetMode="External"/><Relationship Id="rId16" Type="http://schemas.openxmlformats.org/officeDocument/2006/relationships/hyperlink" Target="https://www.trinityauctions.co.uk/lots/1-night-bed--breakfast-including-dinner-for-2-at-hilton-london-heathrow-airport-hotel-t4" TargetMode="External"/><Relationship Id="rId19" Type="http://schemas.openxmlformats.org/officeDocument/2006/relationships/hyperlink" Target="http://www.greenhotelier.org/our-themes/supply-chain/talking-point-sustainable-supply-chains-at-hilton-worldwide/" TargetMode="External"/><Relationship Id="rId18" Type="http://schemas.openxmlformats.org/officeDocument/2006/relationships/hyperlink" Target="https://uk.hotels.com/ho313228/hilton-sibiu-sibiu-roman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