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83319089"/>
        <w:docPartObj>
          <w:docPartGallery w:val="Cover Pages"/>
          <w:docPartUnique/>
        </w:docPartObj>
      </w:sdtPr>
      <w:sdtContent>
        <w:p w14:paraId="103F6F32" w14:textId="7B41809F" w:rsidR="00283C15" w:rsidRDefault="004F007F">
          <w:r>
            <w:rPr>
              <w:noProof/>
            </w:rPr>
            <mc:AlternateContent>
              <mc:Choice Requires="wps">
                <w:drawing>
                  <wp:anchor distT="0" distB="0" distL="114300" distR="114300" simplePos="0" relativeHeight="251659264" behindDoc="0" locked="0" layoutInCell="1" allowOverlap="1" wp14:anchorId="10137BCC" wp14:editId="54DE9D33">
                    <wp:simplePos x="0" y="0"/>
                    <wp:positionH relativeFrom="page">
                      <wp:align>center</wp:align>
                    </wp:positionH>
                    <wp:positionV relativeFrom="page">
                      <wp:align>center</wp:align>
                    </wp:positionV>
                    <wp:extent cx="7309485" cy="7774940"/>
                    <wp:effectExtent l="0" t="0" r="0" b="0"/>
                    <wp:wrapNone/>
                    <wp:docPr id="1" name="Text Box 13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309485" cy="777494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915"/>
                                  <w:gridCol w:w="5601"/>
                                </w:tblGrid>
                                <w:tr w:rsidR="00283C15" w14:paraId="11B45B2C" w14:textId="77777777">
                                  <w:trPr>
                                    <w:jc w:val="center"/>
                                  </w:trPr>
                                  <w:tc>
                                    <w:tcPr>
                                      <w:tcW w:w="2568" w:type="pct"/>
                                      <w:vAlign w:val="center"/>
                                    </w:tcPr>
                                    <w:p w14:paraId="6C99889C" w14:textId="77777777" w:rsidR="00283C15" w:rsidRDefault="00283C15">
                                      <w:pPr>
                                        <w:jc w:val="right"/>
                                      </w:pPr>
                                      <w:r>
                                        <w:rPr>
                                          <w:noProof/>
                                        </w:rPr>
                                        <w:drawing>
                                          <wp:inline distT="0" distB="0" distL="0" distR="0" wp14:anchorId="44884A73" wp14:editId="586BA4C8">
                                            <wp:extent cx="3065006" cy="3065006"/>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6">
                                                      <a:extLst>
                                                        <a:ext uri="{28A0092B-C50C-407E-A947-70E740481C1C}">
                                                          <a14:useLocalDpi xmlns:a14="http://schemas.microsoft.com/office/drawing/2010/main" val="0"/>
                                                        </a:ext>
                                                      </a:extLst>
                                                    </a:blip>
                                                    <a:stretch>
                                                      <a:fillRect/>
                                                    </a:stretch>
                                                  </pic:blipFill>
                                                  <pic:spPr>
                                                    <a:xfrm>
                                                      <a:off x="0" y="0"/>
                                                      <a:ext cx="3065006" cy="306500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91AB265" w14:textId="03938981" w:rsidR="00283C15" w:rsidRDefault="00283C15">
                                          <w:pPr>
                                            <w:pStyle w:val="NoSpacing"/>
                                            <w:spacing w:line="312" w:lineRule="auto"/>
                                            <w:jc w:val="right"/>
                                            <w:rPr>
                                              <w:caps/>
                                              <w:color w:val="191919" w:themeColor="text1" w:themeTint="E6"/>
                                              <w:sz w:val="72"/>
                                              <w:szCs w:val="72"/>
                                            </w:rPr>
                                          </w:pPr>
                                          <w:r>
                                            <w:rPr>
                                              <w:caps/>
                                              <w:color w:val="191919" w:themeColor="text1" w:themeTint="E6"/>
                                              <w:sz w:val="72"/>
                                              <w:szCs w:val="72"/>
                                            </w:rPr>
                                            <w:t>Business intelligence</w:t>
                                          </w:r>
                                        </w:p>
                                      </w:sdtContent>
                                    </w:sdt>
                                    <w:sdt>
                                      <w:sdtPr>
                                        <w:rPr>
                                          <w:color w:val="FF0000"/>
                                          <w:sz w:val="52"/>
                                          <w:szCs w:val="5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03AB1EB" w14:textId="1BCF89FF" w:rsidR="00283C15" w:rsidRPr="00283C15" w:rsidRDefault="00283C15">
                                          <w:pPr>
                                            <w:jc w:val="right"/>
                                            <w:rPr>
                                              <w:color w:val="FF0000"/>
                                              <w:sz w:val="52"/>
                                              <w:szCs w:val="52"/>
                                            </w:rPr>
                                          </w:pPr>
                                          <w:r w:rsidRPr="00283C15">
                                            <w:rPr>
                                              <w:color w:val="FF0000"/>
                                              <w:sz w:val="52"/>
                                              <w:szCs w:val="52"/>
                                            </w:rPr>
                                            <w:t>Report</w:t>
                                          </w:r>
                                        </w:p>
                                      </w:sdtContent>
                                    </w:sdt>
                                  </w:tc>
                                  <w:tc>
                                    <w:tcPr>
                                      <w:tcW w:w="2432" w:type="pct"/>
                                      <w:vAlign w:val="center"/>
                                    </w:tcPr>
                                    <w:p w14:paraId="16C86D6C" w14:textId="258EF332" w:rsidR="00283C15" w:rsidRDefault="00283C15">
                                      <w:pPr>
                                        <w:pStyle w:val="NoSpacing"/>
                                        <w:rPr>
                                          <w:caps/>
                                          <w:color w:val="ED7D31" w:themeColor="accent2"/>
                                          <w:sz w:val="26"/>
                                          <w:szCs w:val="26"/>
                                        </w:rPr>
                                      </w:pPr>
                                    </w:p>
                                    <w:sdt>
                                      <w:sdtPr>
                                        <w:rPr>
                                          <w:color w:val="C00000"/>
                                          <w:sz w:val="28"/>
                                          <w:szCs w:val="28"/>
                                        </w:rPr>
                                        <w:alias w:val="Abstract"/>
                                        <w:tag w:val=""/>
                                        <w:id w:val="-2036181933"/>
                                        <w:dataBinding w:prefixMappings="xmlns:ns0='http://schemas.microsoft.com/office/2006/coverPageProps' " w:xpath="/ns0:CoverPageProperties[1]/ns0:Abstract[1]" w:storeItemID="{55AF091B-3C7A-41E3-B477-F2FDAA23CFDA}"/>
                                        <w:text/>
                                      </w:sdtPr>
                                      <w:sdtContent>
                                        <w:p w14:paraId="221A9530" w14:textId="3BCD8ECD" w:rsidR="00283C15" w:rsidRPr="00283C15" w:rsidRDefault="00283C15">
                                          <w:pPr>
                                            <w:rPr>
                                              <w:color w:val="C00000"/>
                                              <w:sz w:val="28"/>
                                              <w:szCs w:val="28"/>
                                            </w:rPr>
                                          </w:pPr>
                                          <w:r w:rsidRPr="00283C15">
                                            <w:rPr>
                                              <w:color w:val="C00000"/>
                                              <w:sz w:val="28"/>
                                              <w:szCs w:val="28"/>
                                            </w:rPr>
                                            <w:t>Lecturer Dr Md Nazmul Hasan</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0DA1AD1" w14:textId="73BD107E" w:rsidR="00283C15" w:rsidRDefault="00283C15">
                                          <w:pPr>
                                            <w:pStyle w:val="NoSpacing"/>
                                            <w:rPr>
                                              <w:color w:val="ED7D31" w:themeColor="accent2"/>
                                              <w:sz w:val="26"/>
                                              <w:szCs w:val="26"/>
                                            </w:rPr>
                                          </w:pPr>
                                          <w:r>
                                            <w:rPr>
                                              <w:color w:val="ED7D31" w:themeColor="accent2"/>
                                              <w:sz w:val="26"/>
                                              <w:szCs w:val="26"/>
                                            </w:rPr>
                                            <w:t>Student ID_1922542</w:t>
                                          </w:r>
                                        </w:p>
                                      </w:sdtContent>
                                    </w:sdt>
                                    <w:p w14:paraId="7A43AF98" w14:textId="0FECD82D" w:rsidR="00283C15" w:rsidRDefault="00283C15">
                                      <w:pPr>
                                        <w:pStyle w:val="NoSpacing"/>
                                      </w:pPr>
                                      <w:sdt>
                                        <w:sdtPr>
                                          <w:rPr>
                                            <w:rFonts w:ascii="Arial Black" w:hAnsi="Arial Black"/>
                                            <w:color w:val="00B0F0"/>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283C15">
                                            <w:rPr>
                                              <w:rFonts w:ascii="Arial Black" w:hAnsi="Arial Black"/>
                                              <w:color w:val="00B0F0"/>
                                            </w:rPr>
                                            <w:t>Data Handling &amp; Business Intelligence LCBB5000_BIRM</w:t>
                                          </w:r>
                                        </w:sdtContent>
                                      </w:sdt>
                                    </w:p>
                                  </w:tc>
                                </w:tr>
                              </w:tbl>
                              <w:p w14:paraId="4F1A71B0" w14:textId="77777777" w:rsidR="00283C15" w:rsidRDefault="00283C1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0137BCC" id="_x0000_t202" coordsize="21600,21600" o:spt="202" path="m,l,21600r21600,l21600,xe">
                    <v:stroke joinstyle="miter"/>
                    <v:path gradientshapeok="t" o:connecttype="rect"/>
                  </v:shapetype>
                  <v:shape id="Text Box 138" o:spid="_x0000_s1026" type="#_x0000_t202" style="position:absolute;margin-left:0;margin-top:0;width:575.55pt;height:612.2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915"/>
                            <w:gridCol w:w="5601"/>
                          </w:tblGrid>
                          <w:tr w:rsidR="00283C15" w14:paraId="11B45B2C" w14:textId="77777777">
                            <w:trPr>
                              <w:jc w:val="center"/>
                            </w:trPr>
                            <w:tc>
                              <w:tcPr>
                                <w:tcW w:w="2568" w:type="pct"/>
                                <w:vAlign w:val="center"/>
                              </w:tcPr>
                              <w:p w14:paraId="6C99889C" w14:textId="77777777" w:rsidR="00283C15" w:rsidRDefault="00283C15">
                                <w:pPr>
                                  <w:jc w:val="right"/>
                                </w:pPr>
                                <w:r>
                                  <w:rPr>
                                    <w:noProof/>
                                  </w:rPr>
                                  <w:drawing>
                                    <wp:inline distT="0" distB="0" distL="0" distR="0" wp14:anchorId="44884A73" wp14:editId="586BA4C8">
                                      <wp:extent cx="3065006" cy="3065006"/>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6">
                                                <a:extLst>
                                                  <a:ext uri="{28A0092B-C50C-407E-A947-70E740481C1C}">
                                                    <a14:useLocalDpi xmlns:a14="http://schemas.microsoft.com/office/drawing/2010/main" val="0"/>
                                                  </a:ext>
                                                </a:extLst>
                                              </a:blip>
                                              <a:stretch>
                                                <a:fillRect/>
                                              </a:stretch>
                                            </pic:blipFill>
                                            <pic:spPr>
                                              <a:xfrm>
                                                <a:off x="0" y="0"/>
                                                <a:ext cx="3065006" cy="306500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91AB265" w14:textId="03938981" w:rsidR="00283C15" w:rsidRDefault="00283C15">
                                    <w:pPr>
                                      <w:pStyle w:val="NoSpacing"/>
                                      <w:spacing w:line="312" w:lineRule="auto"/>
                                      <w:jc w:val="right"/>
                                      <w:rPr>
                                        <w:caps/>
                                        <w:color w:val="191919" w:themeColor="text1" w:themeTint="E6"/>
                                        <w:sz w:val="72"/>
                                        <w:szCs w:val="72"/>
                                      </w:rPr>
                                    </w:pPr>
                                    <w:r>
                                      <w:rPr>
                                        <w:caps/>
                                        <w:color w:val="191919" w:themeColor="text1" w:themeTint="E6"/>
                                        <w:sz w:val="72"/>
                                        <w:szCs w:val="72"/>
                                      </w:rPr>
                                      <w:t>Business intelligence</w:t>
                                    </w:r>
                                  </w:p>
                                </w:sdtContent>
                              </w:sdt>
                              <w:sdt>
                                <w:sdtPr>
                                  <w:rPr>
                                    <w:color w:val="FF0000"/>
                                    <w:sz w:val="52"/>
                                    <w:szCs w:val="5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03AB1EB" w14:textId="1BCF89FF" w:rsidR="00283C15" w:rsidRPr="00283C15" w:rsidRDefault="00283C15">
                                    <w:pPr>
                                      <w:jc w:val="right"/>
                                      <w:rPr>
                                        <w:color w:val="FF0000"/>
                                        <w:sz w:val="52"/>
                                        <w:szCs w:val="52"/>
                                      </w:rPr>
                                    </w:pPr>
                                    <w:r w:rsidRPr="00283C15">
                                      <w:rPr>
                                        <w:color w:val="FF0000"/>
                                        <w:sz w:val="52"/>
                                        <w:szCs w:val="52"/>
                                      </w:rPr>
                                      <w:t>Report</w:t>
                                    </w:r>
                                  </w:p>
                                </w:sdtContent>
                              </w:sdt>
                            </w:tc>
                            <w:tc>
                              <w:tcPr>
                                <w:tcW w:w="2432" w:type="pct"/>
                                <w:vAlign w:val="center"/>
                              </w:tcPr>
                              <w:p w14:paraId="16C86D6C" w14:textId="258EF332" w:rsidR="00283C15" w:rsidRDefault="00283C15">
                                <w:pPr>
                                  <w:pStyle w:val="NoSpacing"/>
                                  <w:rPr>
                                    <w:caps/>
                                    <w:color w:val="ED7D31" w:themeColor="accent2"/>
                                    <w:sz w:val="26"/>
                                    <w:szCs w:val="26"/>
                                  </w:rPr>
                                </w:pPr>
                              </w:p>
                              <w:sdt>
                                <w:sdtPr>
                                  <w:rPr>
                                    <w:color w:val="C00000"/>
                                    <w:sz w:val="28"/>
                                    <w:szCs w:val="28"/>
                                  </w:rPr>
                                  <w:alias w:val="Abstract"/>
                                  <w:tag w:val=""/>
                                  <w:id w:val="-2036181933"/>
                                  <w:dataBinding w:prefixMappings="xmlns:ns0='http://schemas.microsoft.com/office/2006/coverPageProps' " w:xpath="/ns0:CoverPageProperties[1]/ns0:Abstract[1]" w:storeItemID="{55AF091B-3C7A-41E3-B477-F2FDAA23CFDA}"/>
                                  <w:text/>
                                </w:sdtPr>
                                <w:sdtContent>
                                  <w:p w14:paraId="221A9530" w14:textId="3BCD8ECD" w:rsidR="00283C15" w:rsidRPr="00283C15" w:rsidRDefault="00283C15">
                                    <w:pPr>
                                      <w:rPr>
                                        <w:color w:val="C00000"/>
                                        <w:sz w:val="28"/>
                                        <w:szCs w:val="28"/>
                                      </w:rPr>
                                    </w:pPr>
                                    <w:r w:rsidRPr="00283C15">
                                      <w:rPr>
                                        <w:color w:val="C00000"/>
                                        <w:sz w:val="28"/>
                                        <w:szCs w:val="28"/>
                                      </w:rPr>
                                      <w:t>Lecturer Dr Md Nazmul Hasan</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0DA1AD1" w14:textId="73BD107E" w:rsidR="00283C15" w:rsidRDefault="00283C15">
                                    <w:pPr>
                                      <w:pStyle w:val="NoSpacing"/>
                                      <w:rPr>
                                        <w:color w:val="ED7D31" w:themeColor="accent2"/>
                                        <w:sz w:val="26"/>
                                        <w:szCs w:val="26"/>
                                      </w:rPr>
                                    </w:pPr>
                                    <w:r>
                                      <w:rPr>
                                        <w:color w:val="ED7D31" w:themeColor="accent2"/>
                                        <w:sz w:val="26"/>
                                        <w:szCs w:val="26"/>
                                      </w:rPr>
                                      <w:t>Student ID_1922542</w:t>
                                    </w:r>
                                  </w:p>
                                </w:sdtContent>
                              </w:sdt>
                              <w:p w14:paraId="7A43AF98" w14:textId="0FECD82D" w:rsidR="00283C15" w:rsidRDefault="00283C15">
                                <w:pPr>
                                  <w:pStyle w:val="NoSpacing"/>
                                </w:pPr>
                                <w:sdt>
                                  <w:sdtPr>
                                    <w:rPr>
                                      <w:rFonts w:ascii="Arial Black" w:hAnsi="Arial Black"/>
                                      <w:color w:val="00B0F0"/>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283C15">
                                      <w:rPr>
                                        <w:rFonts w:ascii="Arial Black" w:hAnsi="Arial Black"/>
                                        <w:color w:val="00B0F0"/>
                                      </w:rPr>
                                      <w:t>Data Handling &amp; Business Intelligence LCBB5000_BIRM</w:t>
                                    </w:r>
                                  </w:sdtContent>
                                </w:sdt>
                              </w:p>
                            </w:tc>
                          </w:tr>
                        </w:tbl>
                        <w:p w14:paraId="4F1A71B0" w14:textId="77777777" w:rsidR="00283C15" w:rsidRDefault="00283C15"/>
                      </w:txbxContent>
                    </v:textbox>
                    <w10:wrap anchorx="page" anchory="page"/>
                  </v:shape>
                </w:pict>
              </mc:Fallback>
            </mc:AlternateContent>
          </w:r>
          <w:r w:rsidR="00283C15">
            <w:br w:type="page"/>
          </w:r>
        </w:p>
      </w:sdtContent>
    </w:sdt>
    <w:sdt>
      <w:sdtPr>
        <w:id w:val="-1501419377"/>
        <w:docPartObj>
          <w:docPartGallery w:val="Table of Contents"/>
          <w:docPartUnique/>
        </w:docPartObj>
      </w:sdtPr>
      <w:sdtEndPr>
        <w:rPr>
          <w:b/>
          <w:bCs/>
          <w:noProof/>
        </w:rPr>
      </w:sdtEndPr>
      <w:sdtContent>
        <w:p w14:paraId="05751268" w14:textId="06FC185D" w:rsidR="00816917" w:rsidRPr="00816917" w:rsidRDefault="00816917" w:rsidP="00816917">
          <w:pPr>
            <w:keepNext/>
            <w:keepLines/>
            <w:spacing w:before="240" w:after="0"/>
            <w:rPr>
              <w:rFonts w:asciiTheme="majorHAnsi" w:eastAsiaTheme="majorEastAsia" w:hAnsiTheme="majorHAnsi" w:cstheme="majorBidi"/>
              <w:color w:val="2F5496" w:themeColor="accent1" w:themeShade="BF"/>
              <w:sz w:val="32"/>
              <w:szCs w:val="32"/>
              <w:lang w:val="en-US"/>
            </w:rPr>
          </w:pPr>
          <w:r w:rsidRPr="00816917">
            <w:rPr>
              <w:rFonts w:asciiTheme="majorHAnsi" w:eastAsiaTheme="majorEastAsia" w:hAnsiTheme="majorHAnsi" w:cstheme="majorBidi"/>
              <w:color w:val="2F5496" w:themeColor="accent1" w:themeShade="BF"/>
              <w:sz w:val="32"/>
              <w:szCs w:val="32"/>
              <w:lang w:val="en-US"/>
            </w:rPr>
            <w:t>Table of Contents</w:t>
          </w:r>
        </w:p>
        <w:p w14:paraId="774FC684" w14:textId="3B026FB2" w:rsidR="00816917" w:rsidRPr="00816917" w:rsidRDefault="00816917" w:rsidP="00816917">
          <w:pPr>
            <w:tabs>
              <w:tab w:val="right" w:leader="dot" w:pos="9350"/>
            </w:tabs>
            <w:spacing w:after="100"/>
            <w:rPr>
              <w:noProof/>
              <w:shd w:val="clear" w:color="auto" w:fill="FFFFFF"/>
            </w:rPr>
          </w:pPr>
          <w:r w:rsidRPr="00816917">
            <w:rPr>
              <w:noProof/>
              <w:shd w:val="clear" w:color="auto" w:fill="FFFFFF"/>
            </w:rPr>
            <w:fldChar w:fldCharType="begin"/>
          </w:r>
          <w:r w:rsidRPr="00816917">
            <w:rPr>
              <w:noProof/>
              <w:shd w:val="clear" w:color="auto" w:fill="FFFFFF"/>
            </w:rPr>
            <w:instrText xml:space="preserve"> TOC \o "1-3" \h \z \u </w:instrText>
          </w:r>
          <w:r w:rsidRPr="00816917">
            <w:rPr>
              <w:noProof/>
              <w:shd w:val="clear" w:color="auto" w:fill="FFFFFF"/>
            </w:rPr>
            <w:fldChar w:fldCharType="separate"/>
          </w:r>
          <w:hyperlink w:anchor="_Toc85664097" w:history="1">
            <w:r w:rsidRPr="00816917">
              <w:rPr>
                <w:noProof/>
                <w:color w:val="0000FF"/>
                <w:u w:val="single"/>
                <w:shd w:val="clear" w:color="auto" w:fill="FFFFFF"/>
              </w:rPr>
              <w:t>Introduction</w:t>
            </w:r>
            <w:r w:rsidRPr="00816917">
              <w:rPr>
                <w:noProof/>
                <w:webHidden/>
                <w:shd w:val="clear" w:color="auto" w:fill="FFFFFF"/>
              </w:rPr>
              <w:tab/>
            </w:r>
            <w:r w:rsidRPr="00816917">
              <w:rPr>
                <w:noProof/>
                <w:webHidden/>
                <w:shd w:val="clear" w:color="auto" w:fill="FFFFFF"/>
              </w:rPr>
              <w:fldChar w:fldCharType="begin"/>
            </w:r>
            <w:r w:rsidRPr="00816917">
              <w:rPr>
                <w:noProof/>
                <w:webHidden/>
                <w:shd w:val="clear" w:color="auto" w:fill="FFFFFF"/>
              </w:rPr>
              <w:instrText xml:space="preserve"> PAGEREF _Toc85664097 \h </w:instrText>
            </w:r>
            <w:r w:rsidR="001B3889" w:rsidRPr="00816917">
              <w:rPr>
                <w:noProof/>
                <w:webHidden/>
                <w:shd w:val="clear" w:color="auto" w:fill="FFFFFF"/>
              </w:rPr>
            </w:r>
            <w:r w:rsidRPr="00816917">
              <w:rPr>
                <w:noProof/>
                <w:webHidden/>
                <w:shd w:val="clear" w:color="auto" w:fill="FFFFFF"/>
              </w:rPr>
              <w:fldChar w:fldCharType="separate"/>
            </w:r>
            <w:r w:rsidR="001B3889">
              <w:rPr>
                <w:noProof/>
                <w:webHidden/>
                <w:shd w:val="clear" w:color="auto" w:fill="FFFFFF"/>
              </w:rPr>
              <w:t>1</w:t>
            </w:r>
            <w:r w:rsidRPr="00816917">
              <w:rPr>
                <w:noProof/>
                <w:webHidden/>
                <w:shd w:val="clear" w:color="auto" w:fill="FFFFFF"/>
              </w:rPr>
              <w:fldChar w:fldCharType="end"/>
            </w:r>
          </w:hyperlink>
        </w:p>
        <w:p w14:paraId="4A7FB2A2" w14:textId="739F6550" w:rsidR="00816917" w:rsidRPr="00816917" w:rsidRDefault="00816917" w:rsidP="00816917">
          <w:pPr>
            <w:tabs>
              <w:tab w:val="right" w:leader="dot" w:pos="9350"/>
            </w:tabs>
            <w:spacing w:after="100"/>
            <w:ind w:left="220"/>
            <w:rPr>
              <w:noProof/>
            </w:rPr>
          </w:pPr>
          <w:hyperlink w:anchor="_Toc85664098" w:history="1">
            <w:r w:rsidRPr="00816917">
              <w:rPr>
                <w:rFonts w:ascii="Times New Roman" w:hAnsi="Times New Roman" w:cs="Times New Roman"/>
                <w:noProof/>
                <w:color w:val="0000FF"/>
                <w:u w:val="single"/>
                <w:shd w:val="clear" w:color="auto" w:fill="FFFFFF"/>
              </w:rPr>
              <w:t>Emerging trends of business intelligence and analytics in organisations</w:t>
            </w:r>
            <w:r w:rsidRPr="00816917">
              <w:rPr>
                <w:noProof/>
                <w:webHidden/>
              </w:rPr>
              <w:tab/>
            </w:r>
            <w:r w:rsidRPr="00816917">
              <w:rPr>
                <w:noProof/>
                <w:webHidden/>
              </w:rPr>
              <w:fldChar w:fldCharType="begin"/>
            </w:r>
            <w:r w:rsidRPr="00816917">
              <w:rPr>
                <w:noProof/>
                <w:webHidden/>
              </w:rPr>
              <w:instrText xml:space="preserve"> PAGEREF _Toc85664098 \h </w:instrText>
            </w:r>
            <w:r w:rsidR="001B3889" w:rsidRPr="00816917">
              <w:rPr>
                <w:noProof/>
                <w:webHidden/>
              </w:rPr>
            </w:r>
            <w:r w:rsidRPr="00816917">
              <w:rPr>
                <w:noProof/>
                <w:webHidden/>
              </w:rPr>
              <w:fldChar w:fldCharType="separate"/>
            </w:r>
            <w:r w:rsidR="001B3889">
              <w:rPr>
                <w:noProof/>
                <w:webHidden/>
              </w:rPr>
              <w:t>2</w:t>
            </w:r>
            <w:r w:rsidRPr="00816917">
              <w:rPr>
                <w:noProof/>
                <w:webHidden/>
              </w:rPr>
              <w:fldChar w:fldCharType="end"/>
            </w:r>
          </w:hyperlink>
        </w:p>
        <w:p w14:paraId="1FF4D449" w14:textId="35F9E244" w:rsidR="00816917" w:rsidRPr="00816917" w:rsidRDefault="00816917" w:rsidP="00816917">
          <w:pPr>
            <w:tabs>
              <w:tab w:val="right" w:leader="dot" w:pos="9350"/>
            </w:tabs>
            <w:spacing w:after="100"/>
            <w:ind w:left="220"/>
            <w:rPr>
              <w:noProof/>
            </w:rPr>
          </w:pPr>
          <w:hyperlink w:anchor="_Toc85664099" w:history="1">
            <w:r w:rsidRPr="00816917">
              <w:rPr>
                <w:rFonts w:ascii="Times New Roman" w:hAnsi="Times New Roman" w:cs="Times New Roman"/>
                <w:noProof/>
                <w:color w:val="0000FF"/>
                <w:u w:val="single"/>
                <w:shd w:val="clear" w:color="auto" w:fill="FFFFFF"/>
              </w:rPr>
              <w:t>Impact of busines intelligence and analytics in organisations</w:t>
            </w:r>
            <w:r w:rsidRPr="00816917">
              <w:rPr>
                <w:noProof/>
                <w:webHidden/>
              </w:rPr>
              <w:tab/>
            </w:r>
            <w:r w:rsidRPr="00816917">
              <w:rPr>
                <w:noProof/>
                <w:webHidden/>
              </w:rPr>
              <w:fldChar w:fldCharType="begin"/>
            </w:r>
            <w:r w:rsidRPr="00816917">
              <w:rPr>
                <w:noProof/>
                <w:webHidden/>
              </w:rPr>
              <w:instrText xml:space="preserve"> PAGEREF _Toc85664099 \h </w:instrText>
            </w:r>
            <w:r w:rsidR="001B3889" w:rsidRPr="00816917">
              <w:rPr>
                <w:noProof/>
                <w:webHidden/>
              </w:rPr>
            </w:r>
            <w:r w:rsidRPr="00816917">
              <w:rPr>
                <w:noProof/>
                <w:webHidden/>
              </w:rPr>
              <w:fldChar w:fldCharType="separate"/>
            </w:r>
            <w:r w:rsidR="001B3889">
              <w:rPr>
                <w:noProof/>
                <w:webHidden/>
              </w:rPr>
              <w:t>3</w:t>
            </w:r>
            <w:r w:rsidRPr="00816917">
              <w:rPr>
                <w:noProof/>
                <w:webHidden/>
              </w:rPr>
              <w:fldChar w:fldCharType="end"/>
            </w:r>
          </w:hyperlink>
        </w:p>
        <w:p w14:paraId="0E80A96C" w14:textId="75B2E710" w:rsidR="00816917" w:rsidRPr="00816917" w:rsidRDefault="00816917" w:rsidP="00816917">
          <w:pPr>
            <w:tabs>
              <w:tab w:val="right" w:leader="dot" w:pos="9350"/>
            </w:tabs>
            <w:spacing w:after="100"/>
            <w:ind w:left="220"/>
            <w:rPr>
              <w:noProof/>
            </w:rPr>
          </w:pPr>
          <w:hyperlink w:anchor="_Toc85664100" w:history="1">
            <w:r w:rsidRPr="00816917">
              <w:rPr>
                <w:rFonts w:ascii="Times New Roman" w:hAnsi="Times New Roman" w:cs="Times New Roman"/>
                <w:noProof/>
                <w:color w:val="0000FF"/>
                <w:u w:val="single"/>
                <w:shd w:val="clear" w:color="auto" w:fill="FFFFFF"/>
              </w:rPr>
              <w:t>Conclusion</w:t>
            </w:r>
            <w:r w:rsidRPr="00816917">
              <w:rPr>
                <w:noProof/>
                <w:webHidden/>
              </w:rPr>
              <w:tab/>
            </w:r>
            <w:r w:rsidRPr="00816917">
              <w:rPr>
                <w:noProof/>
                <w:webHidden/>
              </w:rPr>
              <w:fldChar w:fldCharType="begin"/>
            </w:r>
            <w:r w:rsidRPr="00816917">
              <w:rPr>
                <w:noProof/>
                <w:webHidden/>
              </w:rPr>
              <w:instrText xml:space="preserve"> PAGEREF _Toc85664100 \h </w:instrText>
            </w:r>
            <w:r w:rsidR="001B3889" w:rsidRPr="00816917">
              <w:rPr>
                <w:noProof/>
                <w:webHidden/>
              </w:rPr>
            </w:r>
            <w:r w:rsidRPr="00816917">
              <w:rPr>
                <w:noProof/>
                <w:webHidden/>
              </w:rPr>
              <w:fldChar w:fldCharType="separate"/>
            </w:r>
            <w:r w:rsidR="001B3889">
              <w:rPr>
                <w:noProof/>
                <w:webHidden/>
              </w:rPr>
              <w:t>5</w:t>
            </w:r>
            <w:r w:rsidRPr="00816917">
              <w:rPr>
                <w:noProof/>
                <w:webHidden/>
              </w:rPr>
              <w:fldChar w:fldCharType="end"/>
            </w:r>
          </w:hyperlink>
        </w:p>
        <w:p w14:paraId="78F050D9" w14:textId="0DC04F6A" w:rsidR="00816917" w:rsidRPr="00816917" w:rsidRDefault="00816917" w:rsidP="00816917">
          <w:pPr>
            <w:tabs>
              <w:tab w:val="right" w:leader="dot" w:pos="9350"/>
            </w:tabs>
            <w:spacing w:after="100"/>
            <w:rPr>
              <w:noProof/>
              <w:shd w:val="clear" w:color="auto" w:fill="FFFFFF"/>
            </w:rPr>
          </w:pPr>
          <w:hyperlink w:anchor="_Toc85664101" w:history="1">
            <w:r w:rsidRPr="00816917">
              <w:rPr>
                <w:noProof/>
                <w:color w:val="0000FF"/>
                <w:u w:val="single"/>
                <w:shd w:val="clear" w:color="auto" w:fill="FFFFFF"/>
              </w:rPr>
              <w:t>References</w:t>
            </w:r>
            <w:r w:rsidRPr="00816917">
              <w:rPr>
                <w:noProof/>
                <w:webHidden/>
                <w:shd w:val="clear" w:color="auto" w:fill="FFFFFF"/>
              </w:rPr>
              <w:tab/>
            </w:r>
            <w:r w:rsidRPr="00816917">
              <w:rPr>
                <w:noProof/>
                <w:webHidden/>
                <w:shd w:val="clear" w:color="auto" w:fill="FFFFFF"/>
              </w:rPr>
              <w:fldChar w:fldCharType="begin"/>
            </w:r>
            <w:r w:rsidRPr="00816917">
              <w:rPr>
                <w:noProof/>
                <w:webHidden/>
                <w:shd w:val="clear" w:color="auto" w:fill="FFFFFF"/>
              </w:rPr>
              <w:instrText xml:space="preserve"> PAGEREF _Toc85664101 \h </w:instrText>
            </w:r>
            <w:r w:rsidR="001B3889" w:rsidRPr="00816917">
              <w:rPr>
                <w:noProof/>
                <w:webHidden/>
                <w:shd w:val="clear" w:color="auto" w:fill="FFFFFF"/>
              </w:rPr>
            </w:r>
            <w:r w:rsidRPr="00816917">
              <w:rPr>
                <w:noProof/>
                <w:webHidden/>
                <w:shd w:val="clear" w:color="auto" w:fill="FFFFFF"/>
              </w:rPr>
              <w:fldChar w:fldCharType="separate"/>
            </w:r>
            <w:r w:rsidR="001B3889">
              <w:rPr>
                <w:noProof/>
                <w:webHidden/>
                <w:shd w:val="clear" w:color="auto" w:fill="FFFFFF"/>
              </w:rPr>
              <w:t>5</w:t>
            </w:r>
            <w:r w:rsidRPr="00816917">
              <w:rPr>
                <w:noProof/>
                <w:webHidden/>
                <w:shd w:val="clear" w:color="auto" w:fill="FFFFFF"/>
              </w:rPr>
              <w:fldChar w:fldCharType="end"/>
            </w:r>
          </w:hyperlink>
        </w:p>
        <w:p w14:paraId="365A9303" w14:textId="77777777" w:rsidR="00816917" w:rsidRPr="00816917" w:rsidRDefault="00816917" w:rsidP="00816917">
          <w:r w:rsidRPr="00816917">
            <w:rPr>
              <w:noProof/>
            </w:rPr>
            <w:fldChar w:fldCharType="end"/>
          </w:r>
        </w:p>
      </w:sdtContent>
    </w:sdt>
    <w:p w14:paraId="4BC6AF6F" w14:textId="77777777" w:rsidR="00816917" w:rsidRPr="00816917" w:rsidRDefault="00816917" w:rsidP="00816917">
      <w:pPr>
        <w:rPr>
          <w:rFonts w:ascii="Times New Roman" w:hAnsi="Times New Roman" w:cs="Times New Roman"/>
          <w:sz w:val="24"/>
          <w:szCs w:val="24"/>
        </w:rPr>
      </w:pPr>
    </w:p>
    <w:p w14:paraId="20450AE5" w14:textId="77777777" w:rsidR="00816917" w:rsidRPr="00816917" w:rsidRDefault="00816917" w:rsidP="00816917">
      <w:pPr>
        <w:jc w:val="center"/>
        <w:rPr>
          <w:rFonts w:ascii="Times New Roman" w:hAnsi="Times New Roman" w:cs="Times New Roman"/>
          <w:sz w:val="24"/>
          <w:szCs w:val="24"/>
        </w:rPr>
      </w:pPr>
    </w:p>
    <w:p w14:paraId="13BFB74E" w14:textId="77777777" w:rsidR="00816917" w:rsidRPr="00816917" w:rsidRDefault="00816917" w:rsidP="00816917">
      <w:pPr>
        <w:jc w:val="center"/>
        <w:rPr>
          <w:rFonts w:ascii="Times New Roman" w:hAnsi="Times New Roman" w:cs="Times New Roman"/>
          <w:sz w:val="24"/>
          <w:szCs w:val="24"/>
        </w:rPr>
      </w:pPr>
    </w:p>
    <w:p w14:paraId="3CE7E315" w14:textId="77777777" w:rsidR="00816917" w:rsidRPr="00816917" w:rsidRDefault="00816917" w:rsidP="00816917">
      <w:pPr>
        <w:jc w:val="center"/>
        <w:rPr>
          <w:rFonts w:ascii="Times New Roman" w:hAnsi="Times New Roman" w:cs="Times New Roman"/>
          <w:sz w:val="24"/>
          <w:szCs w:val="24"/>
        </w:rPr>
      </w:pPr>
    </w:p>
    <w:p w14:paraId="26FF7BDD" w14:textId="77777777" w:rsidR="00816917" w:rsidRPr="00816917" w:rsidRDefault="00816917" w:rsidP="00816917">
      <w:pPr>
        <w:jc w:val="center"/>
        <w:rPr>
          <w:rFonts w:ascii="Times New Roman" w:hAnsi="Times New Roman" w:cs="Times New Roman"/>
          <w:sz w:val="24"/>
          <w:szCs w:val="24"/>
        </w:rPr>
      </w:pPr>
    </w:p>
    <w:p w14:paraId="323FA1F5" w14:textId="77777777" w:rsidR="00816917" w:rsidRPr="00816917" w:rsidRDefault="00816917" w:rsidP="00816917">
      <w:pPr>
        <w:jc w:val="center"/>
        <w:rPr>
          <w:rFonts w:ascii="Times New Roman" w:hAnsi="Times New Roman" w:cs="Times New Roman"/>
          <w:sz w:val="24"/>
          <w:szCs w:val="24"/>
        </w:rPr>
      </w:pPr>
    </w:p>
    <w:p w14:paraId="4E34F138" w14:textId="77777777" w:rsidR="00816917" w:rsidRPr="00816917" w:rsidRDefault="00816917" w:rsidP="00816917">
      <w:pPr>
        <w:jc w:val="center"/>
        <w:rPr>
          <w:rFonts w:ascii="Times New Roman" w:hAnsi="Times New Roman" w:cs="Times New Roman"/>
          <w:sz w:val="24"/>
          <w:szCs w:val="24"/>
        </w:rPr>
      </w:pPr>
    </w:p>
    <w:p w14:paraId="6016DA8B" w14:textId="77777777" w:rsidR="00816917" w:rsidRPr="00816917" w:rsidRDefault="00816917" w:rsidP="00816917">
      <w:pPr>
        <w:jc w:val="center"/>
        <w:rPr>
          <w:rFonts w:ascii="Times New Roman" w:hAnsi="Times New Roman" w:cs="Times New Roman"/>
          <w:sz w:val="24"/>
          <w:szCs w:val="24"/>
        </w:rPr>
      </w:pPr>
    </w:p>
    <w:p w14:paraId="67CAE13B" w14:textId="77777777" w:rsidR="00816917" w:rsidRPr="00816917" w:rsidRDefault="00816917" w:rsidP="00816917">
      <w:pPr>
        <w:jc w:val="center"/>
        <w:rPr>
          <w:rFonts w:ascii="Times New Roman" w:hAnsi="Times New Roman" w:cs="Times New Roman"/>
          <w:sz w:val="24"/>
          <w:szCs w:val="24"/>
        </w:rPr>
      </w:pPr>
    </w:p>
    <w:p w14:paraId="6D2F935C" w14:textId="77777777" w:rsidR="00816917" w:rsidRPr="00816917" w:rsidRDefault="00816917" w:rsidP="00816917">
      <w:pPr>
        <w:jc w:val="center"/>
        <w:rPr>
          <w:rFonts w:ascii="Times New Roman" w:hAnsi="Times New Roman" w:cs="Times New Roman"/>
          <w:sz w:val="24"/>
          <w:szCs w:val="24"/>
        </w:rPr>
      </w:pPr>
    </w:p>
    <w:p w14:paraId="55352516" w14:textId="77777777" w:rsidR="00816917" w:rsidRPr="00816917" w:rsidRDefault="00816917" w:rsidP="00816917">
      <w:pPr>
        <w:jc w:val="center"/>
        <w:rPr>
          <w:rFonts w:ascii="Times New Roman" w:hAnsi="Times New Roman" w:cs="Times New Roman"/>
          <w:sz w:val="24"/>
          <w:szCs w:val="24"/>
        </w:rPr>
      </w:pPr>
    </w:p>
    <w:p w14:paraId="72DC8FC9" w14:textId="77777777" w:rsidR="00816917" w:rsidRPr="00816917" w:rsidRDefault="00816917" w:rsidP="00816917">
      <w:pPr>
        <w:jc w:val="center"/>
        <w:rPr>
          <w:rFonts w:ascii="Times New Roman" w:hAnsi="Times New Roman" w:cs="Times New Roman"/>
          <w:sz w:val="24"/>
          <w:szCs w:val="24"/>
        </w:rPr>
      </w:pPr>
    </w:p>
    <w:p w14:paraId="12850736" w14:textId="77777777" w:rsidR="00816917" w:rsidRPr="00816917" w:rsidRDefault="00816917" w:rsidP="00816917">
      <w:pPr>
        <w:jc w:val="center"/>
        <w:rPr>
          <w:rFonts w:ascii="Times New Roman" w:hAnsi="Times New Roman" w:cs="Times New Roman"/>
          <w:sz w:val="24"/>
          <w:szCs w:val="24"/>
        </w:rPr>
      </w:pPr>
    </w:p>
    <w:p w14:paraId="14725965" w14:textId="77777777" w:rsidR="00816917" w:rsidRPr="00816917" w:rsidRDefault="00816917" w:rsidP="00816917">
      <w:pPr>
        <w:jc w:val="center"/>
        <w:rPr>
          <w:rFonts w:ascii="Times New Roman" w:hAnsi="Times New Roman" w:cs="Times New Roman"/>
          <w:sz w:val="24"/>
          <w:szCs w:val="24"/>
        </w:rPr>
      </w:pPr>
    </w:p>
    <w:p w14:paraId="01DC22B4" w14:textId="77777777" w:rsidR="00816917" w:rsidRPr="00816917" w:rsidRDefault="00816917" w:rsidP="00816917">
      <w:pPr>
        <w:jc w:val="center"/>
        <w:rPr>
          <w:rFonts w:ascii="Times New Roman" w:hAnsi="Times New Roman" w:cs="Times New Roman"/>
          <w:sz w:val="24"/>
          <w:szCs w:val="24"/>
        </w:rPr>
      </w:pPr>
    </w:p>
    <w:p w14:paraId="752C10E7" w14:textId="77777777" w:rsidR="00816917" w:rsidRPr="00816917" w:rsidRDefault="00816917" w:rsidP="00816917">
      <w:pPr>
        <w:jc w:val="center"/>
        <w:rPr>
          <w:rFonts w:ascii="Times New Roman" w:hAnsi="Times New Roman" w:cs="Times New Roman"/>
          <w:sz w:val="24"/>
          <w:szCs w:val="24"/>
        </w:rPr>
      </w:pPr>
    </w:p>
    <w:p w14:paraId="369172FE" w14:textId="77777777" w:rsidR="00816917" w:rsidRPr="00816917" w:rsidRDefault="00816917" w:rsidP="00816917">
      <w:pPr>
        <w:jc w:val="center"/>
        <w:rPr>
          <w:rFonts w:ascii="Times New Roman" w:hAnsi="Times New Roman" w:cs="Times New Roman"/>
          <w:sz w:val="24"/>
          <w:szCs w:val="24"/>
        </w:rPr>
      </w:pPr>
    </w:p>
    <w:p w14:paraId="04F55B9C" w14:textId="77777777" w:rsidR="00816917" w:rsidRPr="00816917" w:rsidRDefault="00816917" w:rsidP="00816917">
      <w:pPr>
        <w:rPr>
          <w:rFonts w:ascii="Times New Roman" w:hAnsi="Times New Roman" w:cs="Times New Roman"/>
          <w:sz w:val="24"/>
          <w:szCs w:val="24"/>
        </w:rPr>
      </w:pPr>
    </w:p>
    <w:p w14:paraId="53C82146" w14:textId="77777777" w:rsidR="00816917" w:rsidRPr="00816917" w:rsidRDefault="00816917" w:rsidP="00816917">
      <w:pPr>
        <w:rPr>
          <w:rFonts w:ascii="Times New Roman" w:hAnsi="Times New Roman" w:cs="Times New Roman"/>
          <w:sz w:val="24"/>
          <w:szCs w:val="24"/>
        </w:rPr>
      </w:pPr>
    </w:p>
    <w:p w14:paraId="3FB15DB6" w14:textId="77777777" w:rsidR="00816917" w:rsidRPr="00816917" w:rsidRDefault="00816917" w:rsidP="00816917">
      <w:pPr>
        <w:rPr>
          <w:rFonts w:ascii="Times New Roman" w:hAnsi="Times New Roman" w:cs="Times New Roman"/>
          <w:sz w:val="24"/>
          <w:szCs w:val="24"/>
        </w:rPr>
      </w:pPr>
    </w:p>
    <w:p w14:paraId="1264DC72" w14:textId="25B34D1B" w:rsidR="00816917" w:rsidRPr="00FC6FE0" w:rsidRDefault="00816917" w:rsidP="00816917">
      <w:pPr>
        <w:spacing w:before="100" w:beforeAutospacing="1" w:after="100" w:afterAutospacing="1" w:line="240" w:lineRule="auto"/>
        <w:outlineLvl w:val="0"/>
        <w:rPr>
          <w:rFonts w:ascii="Arial Black" w:eastAsia="Times New Roman" w:hAnsi="Arial Black" w:cs="Times New Roman"/>
          <w:b/>
          <w:bCs/>
          <w:color w:val="C00000"/>
          <w:kern w:val="36"/>
          <w:sz w:val="24"/>
          <w:szCs w:val="24"/>
          <w:lang w:eastAsia="en-GB"/>
        </w:rPr>
      </w:pPr>
      <w:bookmarkStart w:id="0" w:name="_Toc85664097"/>
      <w:r w:rsidRPr="00FC6FE0">
        <w:rPr>
          <w:rFonts w:ascii="Arial Black" w:eastAsia="Times New Roman" w:hAnsi="Arial Black" w:cs="Times New Roman"/>
          <w:b/>
          <w:bCs/>
          <w:color w:val="C00000"/>
          <w:kern w:val="36"/>
          <w:sz w:val="24"/>
          <w:szCs w:val="24"/>
          <w:lang w:eastAsia="en-GB"/>
        </w:rPr>
        <w:t>Introduction</w:t>
      </w:r>
      <w:bookmarkEnd w:id="0"/>
    </w:p>
    <w:p w14:paraId="6EE8427E" w14:textId="7A939CC5" w:rsidR="00816917" w:rsidRPr="00816917" w:rsidRDefault="00DF63B7" w:rsidP="00437015">
      <w:pPr>
        <w:spacing w:before="100" w:beforeAutospacing="1" w:after="100" w:afterAutospacing="1" w:line="360" w:lineRule="auto"/>
        <w:outlineLvl w:val="0"/>
        <w:rPr>
          <w:rFonts w:ascii="Arial" w:eastAsia="Times New Roman" w:hAnsi="Arial" w:cs="Arial"/>
          <w:kern w:val="36"/>
          <w:lang w:eastAsia="en-GB"/>
        </w:rPr>
      </w:pPr>
      <w:r w:rsidRPr="00437015">
        <w:rPr>
          <w:rFonts w:ascii="Arial" w:eastAsia="Times New Roman" w:hAnsi="Arial" w:cs="Arial"/>
          <w:kern w:val="36"/>
          <w:lang w:eastAsia="en-GB"/>
        </w:rPr>
        <w:lastRenderedPageBreak/>
        <w:t>In the</w:t>
      </w:r>
      <w:r w:rsidR="001B3889" w:rsidRPr="00437015">
        <w:rPr>
          <w:rFonts w:ascii="Arial" w:eastAsia="Times New Roman" w:hAnsi="Arial" w:cs="Arial"/>
          <w:kern w:val="36"/>
          <w:lang w:eastAsia="en-GB"/>
        </w:rPr>
        <w:t xml:space="preserve"> current knowledge era business intelligence </w:t>
      </w:r>
      <w:r w:rsidR="00365129" w:rsidRPr="00437015">
        <w:rPr>
          <w:rFonts w:ascii="Arial" w:eastAsia="Times New Roman" w:hAnsi="Arial" w:cs="Arial"/>
          <w:kern w:val="36"/>
          <w:lang w:eastAsia="en-GB"/>
        </w:rPr>
        <w:t>increasing his importance for the companies and now became main factor for decision making and planning strategies</w:t>
      </w:r>
      <w:r w:rsidR="00437015" w:rsidRPr="00437015">
        <w:rPr>
          <w:rFonts w:ascii="Arial" w:eastAsia="Times New Roman" w:hAnsi="Arial" w:cs="Arial"/>
          <w:kern w:val="36"/>
          <w:lang w:eastAsia="en-GB"/>
        </w:rPr>
        <w:t>,</w:t>
      </w:r>
      <w:r w:rsidR="00365129" w:rsidRPr="00437015">
        <w:rPr>
          <w:rFonts w:ascii="Arial" w:eastAsia="Times New Roman" w:hAnsi="Arial" w:cs="Arial"/>
          <w:kern w:val="36"/>
          <w:lang w:eastAsia="en-GB"/>
        </w:rPr>
        <w:t>wellbeing</w:t>
      </w:r>
      <w:r w:rsidRPr="00437015">
        <w:rPr>
          <w:rFonts w:ascii="Arial" w:eastAsia="Times New Roman" w:hAnsi="Arial" w:cs="Arial"/>
          <w:kern w:val="36"/>
          <w:lang w:eastAsia="en-GB"/>
        </w:rPr>
        <w:t xml:space="preserve"> and growth</w:t>
      </w:r>
      <w:r w:rsidR="00365129" w:rsidRPr="00437015">
        <w:rPr>
          <w:rFonts w:ascii="Arial" w:eastAsia="Times New Roman" w:hAnsi="Arial" w:cs="Arial"/>
          <w:kern w:val="36"/>
          <w:lang w:eastAsia="en-GB"/>
        </w:rPr>
        <w:t xml:space="preserve"> of the companies</w:t>
      </w:r>
      <w:r w:rsidRPr="00437015">
        <w:rPr>
          <w:rFonts w:ascii="Arial" w:eastAsia="Times New Roman" w:hAnsi="Arial" w:cs="Arial"/>
          <w:kern w:val="36"/>
          <w:lang w:eastAsia="en-GB"/>
        </w:rPr>
        <w:t>.Nowadays the business environment are dramatically changed and many companies moving to AI and computarisation for their operation,customer service</w:t>
      </w:r>
      <w:r w:rsidR="00437015">
        <w:rPr>
          <w:rFonts w:ascii="Arial" w:eastAsia="Times New Roman" w:hAnsi="Arial" w:cs="Arial"/>
          <w:kern w:val="36"/>
          <w:lang w:eastAsia="en-GB"/>
        </w:rPr>
        <w:t>s</w:t>
      </w:r>
      <w:r w:rsidRPr="00437015">
        <w:rPr>
          <w:rFonts w:ascii="Arial" w:eastAsia="Times New Roman" w:hAnsi="Arial" w:cs="Arial"/>
          <w:kern w:val="36"/>
          <w:lang w:eastAsia="en-GB"/>
        </w:rPr>
        <w:t xml:space="preserve"> or data analysis </w:t>
      </w:r>
      <w:r w:rsidR="00816917" w:rsidRPr="00816917">
        <w:rPr>
          <w:rFonts w:ascii="Arial" w:hAnsi="Arial" w:cs="Arial"/>
        </w:rPr>
        <w:t xml:space="preserve">According to the research by </w:t>
      </w:r>
      <w:r w:rsidR="00816917" w:rsidRPr="00816917">
        <w:rPr>
          <w:rFonts w:ascii="Arial" w:hAnsi="Arial" w:cs="Arial"/>
          <w:shd w:val="clear" w:color="auto" w:fill="FFFFFF"/>
        </w:rPr>
        <w:t xml:space="preserve">Divatia, Tikoria, and Lakdawala (2021), business intelligence and analytics has an increasing impact on decision making and business performance within most of the existing organisations. These authors established that business intelligence and analytics has to be proved to be of immense value in terms of understanding how to analyse data, align performance with business goals and enhance the overall efficiency of businesses. Similar to other business technology platforms, business intelligence and analytics has shown great progress in the current digital space as explored in this report. In accordance with the above overview, this report will therefore seek to critically assess the ideas and arguments presented by different authors in relation to emerging trends and impact of busines intelligence and analytics in organisations. </w:t>
      </w:r>
    </w:p>
    <w:p w14:paraId="5F4BDE86" w14:textId="77777777" w:rsidR="00816917" w:rsidRPr="00816917" w:rsidRDefault="00816917" w:rsidP="00816917">
      <w:pPr>
        <w:spacing w:after="0" w:line="360" w:lineRule="auto"/>
        <w:rPr>
          <w:rFonts w:ascii="Arial" w:hAnsi="Arial" w:cs="Arial"/>
          <w:shd w:val="clear" w:color="auto" w:fill="FFFFFF"/>
        </w:rPr>
      </w:pPr>
    </w:p>
    <w:p w14:paraId="7CA4932B" w14:textId="77777777" w:rsidR="00816917" w:rsidRPr="00F00F7F" w:rsidRDefault="00816917" w:rsidP="00816917">
      <w:pPr>
        <w:keepNext/>
        <w:keepLines/>
        <w:spacing w:before="40" w:after="0"/>
        <w:jc w:val="center"/>
        <w:outlineLvl w:val="1"/>
        <w:rPr>
          <w:rFonts w:ascii="Arial" w:eastAsiaTheme="majorEastAsia" w:hAnsi="Arial" w:cs="Arial"/>
          <w:b/>
          <w:bCs/>
          <w:color w:val="C00000"/>
          <w:shd w:val="clear" w:color="auto" w:fill="FFFFFF"/>
        </w:rPr>
      </w:pPr>
      <w:bookmarkStart w:id="1" w:name="_Toc85664098"/>
      <w:r w:rsidRPr="00F00F7F">
        <w:rPr>
          <w:rFonts w:ascii="Arial" w:eastAsiaTheme="majorEastAsia" w:hAnsi="Arial" w:cs="Arial"/>
          <w:b/>
          <w:bCs/>
          <w:color w:val="C00000"/>
          <w:shd w:val="clear" w:color="auto" w:fill="FFFFFF"/>
        </w:rPr>
        <w:t>Emerging trends of business intelligence and analytics in organisations</w:t>
      </w:r>
      <w:bookmarkEnd w:id="1"/>
    </w:p>
    <w:p w14:paraId="50AEC651" w14:textId="77777777" w:rsidR="00816917" w:rsidRPr="00816917" w:rsidRDefault="00816917" w:rsidP="00816917">
      <w:pPr>
        <w:spacing w:before="100" w:beforeAutospacing="1" w:after="100" w:afterAutospacing="1" w:line="360" w:lineRule="auto"/>
        <w:rPr>
          <w:rFonts w:ascii="Arial" w:hAnsi="Arial" w:cs="Arial"/>
          <w:shd w:val="clear" w:color="auto" w:fill="FFFFFF"/>
        </w:rPr>
      </w:pPr>
      <w:r w:rsidRPr="00816917">
        <w:rPr>
          <w:rFonts w:ascii="Arial" w:hAnsi="Arial" w:cs="Arial"/>
        </w:rPr>
        <w:t xml:space="preserve">According to </w:t>
      </w:r>
      <w:r w:rsidRPr="00816917">
        <w:rPr>
          <w:rFonts w:ascii="Arial" w:hAnsi="Arial" w:cs="Arial"/>
          <w:shd w:val="clear" w:color="auto" w:fill="FFFFFF"/>
        </w:rPr>
        <w:t xml:space="preserve">Ajah and Nweke (2019), business intelligence and analytics has shown great progress in organisations in the current business environment. The current business intelligence has been re-established in the objectives that it serves to help accomplish within the strategic business operations across different companies. This therefore means that technological advancements in the current space have been the trigger factors of changes in the utilisation of tools and techniques for business intelligence and analysis. In the exploration below, different authors analyse the emerging trends in business intelligence and analytics in the current business environment. </w:t>
      </w:r>
    </w:p>
    <w:p w14:paraId="5BFAE844" w14:textId="77777777" w:rsidR="00816917" w:rsidRPr="00816917" w:rsidRDefault="00816917" w:rsidP="00816917">
      <w:pPr>
        <w:spacing w:before="100" w:beforeAutospacing="1" w:after="100" w:afterAutospacing="1" w:line="360" w:lineRule="auto"/>
        <w:rPr>
          <w:rFonts w:ascii="Arial" w:hAnsi="Arial" w:cs="Arial"/>
          <w:shd w:val="clear" w:color="auto" w:fill="FFFFFF"/>
        </w:rPr>
      </w:pPr>
      <w:r w:rsidRPr="00F00F7F">
        <w:rPr>
          <w:rFonts w:ascii="Arial" w:hAnsi="Arial" w:cs="Arial"/>
          <w:b/>
          <w:bCs/>
          <w:color w:val="C00000"/>
          <w:shd w:val="clear" w:color="auto" w:fill="FFFFFF"/>
        </w:rPr>
        <w:t>Analysing the behaviour of customers to drive success</w:t>
      </w:r>
      <w:r w:rsidRPr="00816917">
        <w:rPr>
          <w:rFonts w:ascii="Arial" w:hAnsi="Arial" w:cs="Arial"/>
          <w:b/>
          <w:bCs/>
          <w:shd w:val="clear" w:color="auto" w:fill="FFFFFF"/>
        </w:rPr>
        <w:t>-</w:t>
      </w:r>
      <w:r w:rsidRPr="00816917">
        <w:rPr>
          <w:rFonts w:ascii="Arial" w:hAnsi="Arial" w:cs="Arial"/>
          <w:shd w:val="clear" w:color="auto" w:fill="FFFFFF"/>
        </w:rPr>
        <w:t xml:space="preserve"> Business intelligence and analytics software have the capability to help companies better understand, predict and influence consumer behaviour. The software leverages high business performance by offering clear insights into how consumers think, act and spend. The leveraging occurs through use of Big Data analytics tools. The Big Data analytics tools work in the rationale that business require to understand customer wants, preferences, needs and behaviour and then position themselves to serve the analysed customers. In the argument by Zheng (2017), the analysis of customers is better applied in increasing profit and to also attract more targeted customers. In a nutshell, </w:t>
      </w:r>
      <w:r w:rsidRPr="00816917">
        <w:rPr>
          <w:rFonts w:ascii="Arial" w:hAnsi="Arial" w:cs="Arial"/>
          <w:shd w:val="clear" w:color="auto" w:fill="FFFFFF"/>
        </w:rPr>
        <w:lastRenderedPageBreak/>
        <w:t xml:space="preserve">customer analysis is one of the most promising trends in business intelligence and analytics since it has the ability to tremendously stagger business performance in terms of sales increment. </w:t>
      </w:r>
    </w:p>
    <w:p w14:paraId="43AD668C" w14:textId="77777777" w:rsidR="00816917" w:rsidRPr="00816917" w:rsidRDefault="00816917" w:rsidP="00816917">
      <w:pPr>
        <w:spacing w:before="100" w:beforeAutospacing="1" w:after="100" w:afterAutospacing="1" w:line="360" w:lineRule="auto"/>
        <w:rPr>
          <w:rFonts w:ascii="Arial" w:hAnsi="Arial" w:cs="Arial"/>
          <w:shd w:val="clear" w:color="auto" w:fill="FFFFFF"/>
        </w:rPr>
      </w:pPr>
      <w:r w:rsidRPr="00F00F7F">
        <w:rPr>
          <w:rFonts w:ascii="Arial" w:hAnsi="Arial" w:cs="Arial"/>
          <w:b/>
          <w:bCs/>
          <w:color w:val="C00000"/>
          <w:shd w:val="clear" w:color="auto" w:fill="FFFFFF"/>
        </w:rPr>
        <w:t>Automation</w:t>
      </w:r>
      <w:r w:rsidRPr="00816917">
        <w:rPr>
          <w:rFonts w:ascii="Arial" w:hAnsi="Arial" w:cs="Arial"/>
          <w:shd w:val="clear" w:color="auto" w:fill="FFFFFF"/>
        </w:rPr>
        <w:t xml:space="preserve">- Automation is one of the most trending business intelligence and analytics technique. Case in point, according to Tseng (2021), 64% of large organisations respond that they utilize AI to automate data analysis in 2020, up from 55% in 2019. It was established that automation has the capability of taking care of monotonous tasks and tasks that consumer a great deal of time and performed by humans. Since data analytics has been scaling up and data volumes increase as organisations grow bigger, automation has been used to eliminate manual data processes and therefore, freeing more time for other nuanced projects. In addition, business intelligence and analytics is governed by the ability to rapidly analyse data and act on the results immediately (Tseng, 2021). This rationale therefore means that automation must be applied to enhance the data workflow since automation has the capacity to tremendously speed up data-related processes and provide real-time and relevant answers to the business questions. However, even with the rise in automation, human intervention is still considerably used as a supplementary and hence ensuring the success rate of business intelligence and analytics is increased (Ajah and Nweke, 2019). </w:t>
      </w:r>
    </w:p>
    <w:p w14:paraId="6E43EDA3" w14:textId="77777777" w:rsidR="00816917" w:rsidRPr="00816917" w:rsidRDefault="00816917" w:rsidP="00816917">
      <w:pPr>
        <w:spacing w:before="100" w:beforeAutospacing="1" w:after="100" w:afterAutospacing="1" w:line="360" w:lineRule="auto"/>
        <w:rPr>
          <w:rFonts w:ascii="Arial" w:hAnsi="Arial" w:cs="Arial"/>
          <w:shd w:val="clear" w:color="auto" w:fill="FFFFFF"/>
        </w:rPr>
      </w:pPr>
      <w:r w:rsidRPr="00F00F7F">
        <w:rPr>
          <w:rFonts w:ascii="Arial" w:hAnsi="Arial" w:cs="Arial"/>
          <w:b/>
          <w:bCs/>
          <w:color w:val="C00000"/>
          <w:shd w:val="clear" w:color="auto" w:fill="FFFFFF"/>
        </w:rPr>
        <w:t>Data security</w:t>
      </w:r>
      <w:r w:rsidRPr="00816917">
        <w:rPr>
          <w:rFonts w:ascii="Arial" w:hAnsi="Arial" w:cs="Arial"/>
          <w:shd w:val="clear" w:color="auto" w:fill="FFFFFF"/>
        </w:rPr>
        <w:t xml:space="preserve">- With the rise in use of business intelligence and analytics, data and information security has undoubtedly been one of the most trending issues in the current business environment (Tseng, 2021). Rise in cases of data breaches and loss of customers and employees’ data mean that companies must approach business intelligence very carefully. The approach that companies use for business intelligence has to be extremely serious in order to avoid the punitive measures as provided by the General Data Protection (GDPR-2018) and other privacy-related laws. In a nutshell, the current business environment dictates that those companies that are able to fully adhere to data protection laws have a competitive edge since they can utilize collected data in the appropriate manner and thus, endear themselves to customers and increase brand awareness (Tseng, 2021). This is possible due to the fact that modern consumers pay close attention to organisational policies and practices that fully adhere to data security laws. </w:t>
      </w:r>
    </w:p>
    <w:p w14:paraId="3F006BD1" w14:textId="77777777" w:rsidR="00816917" w:rsidRPr="00F00F7F" w:rsidRDefault="00816917" w:rsidP="00816917">
      <w:pPr>
        <w:keepNext/>
        <w:keepLines/>
        <w:spacing w:before="40" w:after="0"/>
        <w:jc w:val="center"/>
        <w:outlineLvl w:val="1"/>
        <w:rPr>
          <w:rFonts w:ascii="Arial" w:eastAsiaTheme="majorEastAsia" w:hAnsi="Arial" w:cs="Arial"/>
          <w:b/>
          <w:bCs/>
          <w:color w:val="C00000"/>
        </w:rPr>
      </w:pPr>
      <w:bookmarkStart w:id="2" w:name="_Toc85664099"/>
      <w:r w:rsidRPr="00F00F7F">
        <w:rPr>
          <w:rFonts w:ascii="Arial" w:eastAsiaTheme="majorEastAsia" w:hAnsi="Arial" w:cs="Arial"/>
          <w:b/>
          <w:bCs/>
          <w:color w:val="C00000"/>
          <w:shd w:val="clear" w:color="auto" w:fill="FFFFFF"/>
        </w:rPr>
        <w:lastRenderedPageBreak/>
        <w:t>Impact of busines intelligence and analytics in organisations</w:t>
      </w:r>
      <w:bookmarkEnd w:id="2"/>
    </w:p>
    <w:p w14:paraId="0E351675" w14:textId="77777777" w:rsidR="00816917" w:rsidRPr="00816917" w:rsidRDefault="00816917" w:rsidP="00816917">
      <w:pPr>
        <w:spacing w:before="100" w:beforeAutospacing="1" w:after="100" w:afterAutospacing="1" w:line="360" w:lineRule="auto"/>
        <w:rPr>
          <w:rFonts w:ascii="Arial" w:hAnsi="Arial" w:cs="Arial"/>
          <w:shd w:val="clear" w:color="auto" w:fill="FFFFFF"/>
        </w:rPr>
      </w:pPr>
      <w:r w:rsidRPr="00816917">
        <w:rPr>
          <w:rFonts w:ascii="Arial" w:hAnsi="Arial" w:cs="Arial"/>
        </w:rPr>
        <w:t xml:space="preserve">According to </w:t>
      </w:r>
      <w:r w:rsidRPr="00816917">
        <w:rPr>
          <w:rFonts w:ascii="Arial" w:hAnsi="Arial" w:cs="Arial"/>
          <w:shd w:val="clear" w:color="auto" w:fill="FFFFFF"/>
        </w:rPr>
        <w:t xml:space="preserve">Divatia, Tikoria, and Lakdawala (2021), business intelligence and analytics has proven to offer significant impacts in organisations. These most important effects are critically assessed below. </w:t>
      </w:r>
    </w:p>
    <w:p w14:paraId="25AB3EB4" w14:textId="77777777" w:rsidR="00816917" w:rsidRPr="00816917" w:rsidRDefault="00816917" w:rsidP="00816917">
      <w:pPr>
        <w:spacing w:before="100" w:beforeAutospacing="1" w:after="100" w:afterAutospacing="1" w:line="360" w:lineRule="auto"/>
        <w:rPr>
          <w:rFonts w:ascii="Arial" w:hAnsi="Arial" w:cs="Arial"/>
        </w:rPr>
      </w:pPr>
      <w:r w:rsidRPr="00F00F7F">
        <w:rPr>
          <w:rFonts w:ascii="Arial" w:hAnsi="Arial" w:cs="Arial"/>
          <w:b/>
          <w:bCs/>
          <w:color w:val="C00000"/>
        </w:rPr>
        <w:t>Better informed decision-making</w:t>
      </w:r>
      <w:r w:rsidRPr="00816917">
        <w:rPr>
          <w:rFonts w:ascii="Arial" w:hAnsi="Arial" w:cs="Arial"/>
          <w:b/>
          <w:bCs/>
        </w:rPr>
        <w:t>-</w:t>
      </w:r>
      <w:r w:rsidRPr="00816917">
        <w:rPr>
          <w:rFonts w:ascii="Arial" w:hAnsi="Arial" w:cs="Arial"/>
        </w:rPr>
        <w:t xml:space="preserve"> With the application of busines intelligence and analytics, organisations are capable of making better decisions (</w:t>
      </w:r>
      <w:r w:rsidRPr="00816917">
        <w:rPr>
          <w:rFonts w:ascii="Arial" w:hAnsi="Arial" w:cs="Arial"/>
          <w:shd w:val="clear" w:color="auto" w:fill="FFFFFF"/>
        </w:rPr>
        <w:t>Divatia, Tikoria, and Lakdawala, 2021)</w:t>
      </w:r>
      <w:r w:rsidRPr="00816917">
        <w:rPr>
          <w:rFonts w:ascii="Arial" w:hAnsi="Arial" w:cs="Arial"/>
        </w:rPr>
        <w:t xml:space="preserve">. Current organisations have constant flow of data from every section of the business and this therefore means that handling and analysing these huge volumes of data is an overwhelming task. However, with utilisation of business intelligence tools, organisations are able to make smarter decisions that will place the business in a competitive direction. Instead of relying on “gut feeling” or intuition to find the better decision, business intelligence and analytics tools and techniques offer reliable insights based on computations that are more probable. Human beings can make better decisions but in business, the more probable outcomes are favoured and this means that organisations must use those tools that can increase the chances of making better decisions with negligible errors. The importance of decision-making enhancement by business intelligence and analytics tools has been seen in the research by </w:t>
      </w:r>
      <w:r w:rsidRPr="00816917">
        <w:rPr>
          <w:rFonts w:ascii="Arial" w:hAnsi="Arial" w:cs="Arial"/>
          <w:shd w:val="clear" w:color="auto" w:fill="FFFFFF"/>
        </w:rPr>
        <w:t xml:space="preserve">Divatia, Tikoria, and Lakdawala (2021). In their research, it was established that 5 out of 6 clusters of organisations reported that business intelligence and analytics had considerable effect on their decision-making.  </w:t>
      </w:r>
    </w:p>
    <w:p w14:paraId="35913BB5" w14:textId="77777777" w:rsidR="00816917" w:rsidRPr="00816917" w:rsidRDefault="00816917" w:rsidP="00816917">
      <w:pPr>
        <w:spacing w:before="100" w:beforeAutospacing="1" w:after="100" w:afterAutospacing="1" w:line="360" w:lineRule="auto"/>
        <w:rPr>
          <w:rFonts w:ascii="Arial" w:hAnsi="Arial" w:cs="Arial"/>
        </w:rPr>
      </w:pPr>
      <w:r w:rsidRPr="00F00F7F">
        <w:rPr>
          <w:rFonts w:ascii="Arial" w:hAnsi="Arial" w:cs="Arial"/>
          <w:b/>
          <w:bCs/>
          <w:color w:val="C00000"/>
          <w:shd w:val="clear" w:color="auto" w:fill="FFFFFF"/>
        </w:rPr>
        <w:t>Improved customer service</w:t>
      </w:r>
      <w:r w:rsidRPr="00816917">
        <w:rPr>
          <w:rFonts w:ascii="Arial" w:hAnsi="Arial" w:cs="Arial"/>
          <w:shd w:val="clear" w:color="auto" w:fill="FFFFFF"/>
        </w:rPr>
        <w:t>- Divatia, Tikoria, and Lakdawala (2021) also found out that business intelligence and analytics has considerable effect on customer service. Based on collected and analysed data using tools such as Big Data, businesses can identify the trends that have impact on daily operations and can use the results for customer interactions. The analysed results can improve forecasting, implement customer service tactics and most importantly, eliminate those approached that have low return on investment. More specifically, business intelligence and analytics provide the opportunity to collect fulfilment rates data and then implement those strategies that will highly increase customer satisfaction. Most of the organisations used in the case study by Divatia, Tikoria, and Lakdawala (2021) reported improved customer service after deploying modern business intelligence and analytics tools and techniques.</w:t>
      </w:r>
    </w:p>
    <w:p w14:paraId="1FAC7110" w14:textId="77777777" w:rsidR="00816917" w:rsidRPr="00816917" w:rsidRDefault="00816917" w:rsidP="00816917">
      <w:pPr>
        <w:spacing w:after="0" w:line="360" w:lineRule="auto"/>
        <w:rPr>
          <w:rFonts w:ascii="Arial" w:hAnsi="Arial" w:cs="Arial"/>
          <w:shd w:val="clear" w:color="auto" w:fill="FFFFFF"/>
        </w:rPr>
      </w:pPr>
      <w:r w:rsidRPr="00F00F7F">
        <w:rPr>
          <w:rFonts w:ascii="Arial" w:hAnsi="Arial" w:cs="Arial"/>
          <w:b/>
          <w:bCs/>
          <w:color w:val="C00000"/>
          <w:shd w:val="clear" w:color="auto" w:fill="FFFFFF"/>
        </w:rPr>
        <w:lastRenderedPageBreak/>
        <w:t>Increased employee productivity</w:t>
      </w:r>
      <w:r w:rsidRPr="00816917">
        <w:rPr>
          <w:rFonts w:ascii="Arial" w:hAnsi="Arial" w:cs="Arial"/>
          <w:shd w:val="clear" w:color="auto" w:fill="FFFFFF"/>
        </w:rPr>
        <w:t xml:space="preserve">- Business intelligence and analytics give the companies the chance to apply automation to increase employee productivity to (Tseng, 2021). This is seen in using software to tracking, managing and implementing performance goals to enhance productivity. Software use has the capability to analyse employees’ productivity and make real-time recommendations where the company needs more efficiency (Divatia, Tikoria, and Lakdawala, 2021). For instance, using business intelligence can leverage for monitoring manufacturing processes whereby workers can use software and machines to inspect problems before breakdown happens. This again prevents shutdown which is capable of hampering productivity. In addition, human mood changes and distractions reduce productivity and this makes busines intelligence and analytics an indispensable tool. </w:t>
      </w:r>
    </w:p>
    <w:p w14:paraId="357A3247" w14:textId="77777777" w:rsidR="00816917" w:rsidRPr="00816917" w:rsidRDefault="00816917" w:rsidP="00816917">
      <w:pPr>
        <w:spacing w:after="0" w:line="360" w:lineRule="auto"/>
        <w:rPr>
          <w:rFonts w:ascii="Arial" w:hAnsi="Arial" w:cs="Arial"/>
          <w:shd w:val="clear" w:color="auto" w:fill="FFFFFF"/>
        </w:rPr>
      </w:pPr>
    </w:p>
    <w:p w14:paraId="2BE7A1DD" w14:textId="77777777" w:rsidR="00816917" w:rsidRPr="00F00F7F" w:rsidRDefault="00816917" w:rsidP="00816917">
      <w:pPr>
        <w:keepNext/>
        <w:keepLines/>
        <w:spacing w:before="40" w:after="0"/>
        <w:outlineLvl w:val="1"/>
        <w:rPr>
          <w:rFonts w:ascii="Arial" w:eastAsiaTheme="majorEastAsia" w:hAnsi="Arial" w:cs="Arial"/>
          <w:b/>
          <w:bCs/>
          <w:color w:val="C00000"/>
          <w:shd w:val="clear" w:color="auto" w:fill="FFFFFF"/>
        </w:rPr>
      </w:pPr>
      <w:bookmarkStart w:id="3" w:name="_Toc85664100"/>
      <w:r w:rsidRPr="00F00F7F">
        <w:rPr>
          <w:rFonts w:ascii="Arial" w:eastAsiaTheme="majorEastAsia" w:hAnsi="Arial" w:cs="Arial"/>
          <w:b/>
          <w:bCs/>
          <w:color w:val="C00000"/>
          <w:shd w:val="clear" w:color="auto" w:fill="FFFFFF"/>
        </w:rPr>
        <w:t>Conclusion</w:t>
      </w:r>
      <w:bookmarkEnd w:id="3"/>
      <w:r w:rsidRPr="00F00F7F">
        <w:rPr>
          <w:rFonts w:ascii="Arial" w:eastAsiaTheme="majorEastAsia" w:hAnsi="Arial" w:cs="Arial"/>
          <w:b/>
          <w:bCs/>
          <w:color w:val="C00000"/>
          <w:shd w:val="clear" w:color="auto" w:fill="FFFFFF"/>
        </w:rPr>
        <w:t xml:space="preserve"> </w:t>
      </w:r>
    </w:p>
    <w:p w14:paraId="70396D7B" w14:textId="77777777" w:rsidR="00816917" w:rsidRPr="00816917" w:rsidRDefault="00816917" w:rsidP="00816917">
      <w:pPr>
        <w:spacing w:before="100" w:beforeAutospacing="1" w:after="100" w:afterAutospacing="1" w:line="360" w:lineRule="auto"/>
        <w:rPr>
          <w:rFonts w:ascii="Arial" w:hAnsi="Arial" w:cs="Arial"/>
          <w:shd w:val="clear" w:color="auto" w:fill="FFFFFF"/>
        </w:rPr>
      </w:pPr>
      <w:r w:rsidRPr="00816917">
        <w:rPr>
          <w:rFonts w:ascii="Arial" w:hAnsi="Arial" w:cs="Arial"/>
          <w:shd w:val="clear" w:color="auto" w:fill="FFFFFF"/>
        </w:rPr>
        <w:t xml:space="preserve">As seen from the starting article by Divatia, Tikoria, and Lakdawala (2021), business intelligence and analytics has been redefined by emerging trends in the current business environment. This report was able to establish that the emerging trends have the power to dictate organisational performance in the current and future markets. In addition, it was seen that business intelligence has significant impact on business in terms of customer service improvement and operational excellence and this makes the tool an integral part for businesses’ success. </w:t>
      </w:r>
    </w:p>
    <w:p w14:paraId="6629EB7C" w14:textId="77777777" w:rsidR="00816917" w:rsidRPr="00816917" w:rsidRDefault="00816917" w:rsidP="00816917">
      <w:pPr>
        <w:spacing w:before="100" w:beforeAutospacing="1" w:after="100" w:afterAutospacing="1" w:line="360" w:lineRule="auto"/>
        <w:rPr>
          <w:rFonts w:ascii="Arial" w:hAnsi="Arial" w:cs="Arial"/>
          <w:shd w:val="clear" w:color="auto" w:fill="FFFFFF"/>
        </w:rPr>
      </w:pPr>
      <w:r w:rsidRPr="00816917">
        <w:rPr>
          <w:rFonts w:ascii="Arial" w:hAnsi="Arial" w:cs="Arial"/>
          <w:shd w:val="clear" w:color="auto" w:fill="FFFFFF"/>
        </w:rPr>
        <w:t xml:space="preserve">However, the report also noted that business intelligence and analytics must be applied in accordance with regulatory requirements so that they can present the required results. </w:t>
      </w:r>
    </w:p>
    <w:p w14:paraId="713BF226" w14:textId="77777777" w:rsidR="00816917" w:rsidRPr="00816917" w:rsidRDefault="00816917" w:rsidP="00816917">
      <w:pPr>
        <w:rPr>
          <w:rFonts w:ascii="Arial" w:hAnsi="Arial" w:cs="Arial"/>
          <w:shd w:val="clear" w:color="auto" w:fill="FFFFFF"/>
        </w:rPr>
      </w:pPr>
    </w:p>
    <w:p w14:paraId="23C5908C" w14:textId="77777777" w:rsidR="00816917" w:rsidRPr="00816917" w:rsidRDefault="00816917" w:rsidP="00816917">
      <w:pPr>
        <w:rPr>
          <w:rFonts w:ascii="Arial" w:hAnsi="Arial" w:cs="Arial"/>
          <w:shd w:val="clear" w:color="auto" w:fill="FFFFFF"/>
        </w:rPr>
      </w:pPr>
    </w:p>
    <w:p w14:paraId="6D46FE55" w14:textId="77777777" w:rsidR="00816917" w:rsidRPr="00816917" w:rsidRDefault="00816917" w:rsidP="00816917">
      <w:pPr>
        <w:rPr>
          <w:rFonts w:ascii="Arial" w:hAnsi="Arial" w:cs="Arial"/>
          <w:shd w:val="clear" w:color="auto" w:fill="FFFFFF"/>
        </w:rPr>
      </w:pPr>
    </w:p>
    <w:p w14:paraId="5797FAEA" w14:textId="77777777" w:rsidR="00816917" w:rsidRPr="00816917" w:rsidRDefault="00816917" w:rsidP="00816917">
      <w:pPr>
        <w:rPr>
          <w:rFonts w:ascii="Arial" w:hAnsi="Arial" w:cs="Arial"/>
          <w:shd w:val="clear" w:color="auto" w:fill="FFFFFF"/>
        </w:rPr>
      </w:pPr>
    </w:p>
    <w:p w14:paraId="7C81BC8B" w14:textId="77777777" w:rsidR="00816917" w:rsidRPr="00816917" w:rsidRDefault="00816917" w:rsidP="00816917">
      <w:pPr>
        <w:rPr>
          <w:rFonts w:ascii="Arial" w:hAnsi="Arial" w:cs="Arial"/>
          <w:shd w:val="clear" w:color="auto" w:fill="FFFFFF"/>
        </w:rPr>
      </w:pPr>
    </w:p>
    <w:p w14:paraId="182B2306" w14:textId="77777777" w:rsidR="00816917" w:rsidRPr="00816917" w:rsidRDefault="00816917" w:rsidP="00816917">
      <w:pPr>
        <w:rPr>
          <w:rFonts w:ascii="Arial" w:hAnsi="Arial" w:cs="Arial"/>
          <w:shd w:val="clear" w:color="auto" w:fill="FFFFFF"/>
        </w:rPr>
      </w:pPr>
    </w:p>
    <w:p w14:paraId="49EB60D7" w14:textId="77777777" w:rsidR="00816917" w:rsidRPr="00816917" w:rsidRDefault="00816917" w:rsidP="00816917">
      <w:pPr>
        <w:rPr>
          <w:rFonts w:ascii="Arial" w:hAnsi="Arial" w:cs="Arial"/>
          <w:shd w:val="clear" w:color="auto" w:fill="FFFFFF"/>
        </w:rPr>
      </w:pPr>
    </w:p>
    <w:p w14:paraId="65EEF2C4" w14:textId="77777777" w:rsidR="00816917" w:rsidRPr="00816917" w:rsidRDefault="00816917" w:rsidP="00816917">
      <w:pPr>
        <w:rPr>
          <w:rFonts w:ascii="Arial" w:hAnsi="Arial" w:cs="Arial"/>
          <w:shd w:val="clear" w:color="auto" w:fill="FFFFFF"/>
        </w:rPr>
      </w:pPr>
    </w:p>
    <w:p w14:paraId="1AE4412A" w14:textId="77777777" w:rsidR="00816917" w:rsidRPr="00816917" w:rsidRDefault="00816917" w:rsidP="00816917">
      <w:pPr>
        <w:spacing w:before="100" w:beforeAutospacing="1" w:after="100" w:afterAutospacing="1" w:line="240" w:lineRule="auto"/>
        <w:outlineLvl w:val="0"/>
        <w:rPr>
          <w:rFonts w:ascii="Arial" w:eastAsia="Times New Roman" w:hAnsi="Arial" w:cs="Arial"/>
          <w:b/>
          <w:bCs/>
          <w:kern w:val="36"/>
          <w:shd w:val="clear" w:color="auto" w:fill="FFFFFF"/>
          <w:lang w:eastAsia="en-GB"/>
        </w:rPr>
      </w:pPr>
      <w:bookmarkStart w:id="4" w:name="_Toc85664101"/>
      <w:r w:rsidRPr="00816917">
        <w:rPr>
          <w:rFonts w:ascii="Arial" w:eastAsia="Times New Roman" w:hAnsi="Arial" w:cs="Arial"/>
          <w:b/>
          <w:bCs/>
          <w:kern w:val="36"/>
          <w:shd w:val="clear" w:color="auto" w:fill="FFFFFF"/>
          <w:lang w:eastAsia="en-GB"/>
        </w:rPr>
        <w:t>References</w:t>
      </w:r>
      <w:bookmarkEnd w:id="4"/>
      <w:r w:rsidRPr="00816917">
        <w:rPr>
          <w:rFonts w:ascii="Arial" w:eastAsia="Times New Roman" w:hAnsi="Arial" w:cs="Arial"/>
          <w:b/>
          <w:bCs/>
          <w:kern w:val="36"/>
          <w:shd w:val="clear" w:color="auto" w:fill="FFFFFF"/>
          <w:lang w:eastAsia="en-GB"/>
        </w:rPr>
        <w:t xml:space="preserve"> </w:t>
      </w:r>
    </w:p>
    <w:p w14:paraId="41A4BAAE" w14:textId="77777777" w:rsidR="00816917" w:rsidRPr="00816917" w:rsidRDefault="00816917" w:rsidP="00816917">
      <w:pPr>
        <w:spacing w:after="0" w:line="360" w:lineRule="auto"/>
        <w:ind w:left="720" w:hanging="720"/>
        <w:rPr>
          <w:rFonts w:ascii="Arial" w:hAnsi="Arial" w:cs="Arial"/>
          <w:shd w:val="clear" w:color="auto" w:fill="FFFFFF"/>
        </w:rPr>
      </w:pPr>
      <w:r w:rsidRPr="00816917">
        <w:rPr>
          <w:rFonts w:ascii="Arial" w:hAnsi="Arial" w:cs="Arial"/>
          <w:shd w:val="clear" w:color="auto" w:fill="FFFFFF"/>
        </w:rPr>
        <w:lastRenderedPageBreak/>
        <w:t>Ajah, I.A. and Nweke, H.F. (2019). Big data and business analytics: Trends, platforms, success factors and applications. </w:t>
      </w:r>
      <w:r w:rsidRPr="00816917">
        <w:rPr>
          <w:rFonts w:ascii="Arial" w:hAnsi="Arial" w:cs="Arial"/>
          <w:i/>
          <w:iCs/>
          <w:shd w:val="clear" w:color="auto" w:fill="FFFFFF"/>
        </w:rPr>
        <w:t>Big Data and Cognitive Computing</w:t>
      </w:r>
      <w:r w:rsidRPr="00816917">
        <w:rPr>
          <w:rFonts w:ascii="Arial" w:hAnsi="Arial" w:cs="Arial"/>
          <w:shd w:val="clear" w:color="auto" w:fill="FFFFFF"/>
        </w:rPr>
        <w:t>, </w:t>
      </w:r>
      <w:r w:rsidRPr="00816917">
        <w:rPr>
          <w:rFonts w:ascii="Arial" w:hAnsi="Arial" w:cs="Arial"/>
          <w:i/>
          <w:iCs/>
          <w:shd w:val="clear" w:color="auto" w:fill="FFFFFF"/>
        </w:rPr>
        <w:t>3</w:t>
      </w:r>
      <w:r w:rsidRPr="00816917">
        <w:rPr>
          <w:rFonts w:ascii="Arial" w:hAnsi="Arial" w:cs="Arial"/>
          <w:shd w:val="clear" w:color="auto" w:fill="FFFFFF"/>
        </w:rPr>
        <w:t>(2), p.32.</w:t>
      </w:r>
    </w:p>
    <w:p w14:paraId="679A778E" w14:textId="77777777" w:rsidR="00816917" w:rsidRPr="00816917" w:rsidRDefault="00816917" w:rsidP="00816917">
      <w:pPr>
        <w:spacing w:after="0" w:line="360" w:lineRule="auto"/>
        <w:ind w:left="720" w:hanging="720"/>
        <w:rPr>
          <w:rFonts w:ascii="Arial" w:hAnsi="Arial" w:cs="Arial"/>
          <w:shd w:val="clear" w:color="auto" w:fill="FFFFFF"/>
        </w:rPr>
      </w:pPr>
      <w:r w:rsidRPr="00816917">
        <w:rPr>
          <w:rFonts w:ascii="Arial" w:hAnsi="Arial" w:cs="Arial"/>
          <w:shd w:val="clear" w:color="auto" w:fill="FFFFFF"/>
        </w:rPr>
        <w:t>Divatia, A.S., Tikoria, J. and Lakdawala, S., (2021). Emerging trends and impact of business intelligence &amp; analytics in organizations: Case studies from India. </w:t>
      </w:r>
      <w:r w:rsidRPr="00816917">
        <w:rPr>
          <w:rFonts w:ascii="Arial" w:hAnsi="Arial" w:cs="Arial"/>
          <w:i/>
          <w:iCs/>
          <w:shd w:val="clear" w:color="auto" w:fill="FFFFFF"/>
        </w:rPr>
        <w:t>Business Information Review</w:t>
      </w:r>
      <w:r w:rsidRPr="00816917">
        <w:rPr>
          <w:rFonts w:ascii="Arial" w:hAnsi="Arial" w:cs="Arial"/>
          <w:shd w:val="clear" w:color="auto" w:fill="FFFFFF"/>
        </w:rPr>
        <w:t>, </w:t>
      </w:r>
      <w:r w:rsidRPr="00816917">
        <w:rPr>
          <w:rFonts w:ascii="Arial" w:hAnsi="Arial" w:cs="Arial"/>
          <w:i/>
          <w:iCs/>
          <w:shd w:val="clear" w:color="auto" w:fill="FFFFFF"/>
        </w:rPr>
        <w:t>38</w:t>
      </w:r>
      <w:r w:rsidRPr="00816917">
        <w:rPr>
          <w:rFonts w:ascii="Arial" w:hAnsi="Arial" w:cs="Arial"/>
          <w:shd w:val="clear" w:color="auto" w:fill="FFFFFF"/>
        </w:rPr>
        <w:t>(1), pp.40-52.</w:t>
      </w:r>
    </w:p>
    <w:p w14:paraId="2BE97454" w14:textId="77777777" w:rsidR="00816917" w:rsidRPr="00816917" w:rsidRDefault="00816917" w:rsidP="00816917">
      <w:pPr>
        <w:spacing w:after="0" w:line="360" w:lineRule="auto"/>
        <w:ind w:left="720" w:hanging="720"/>
        <w:rPr>
          <w:rFonts w:ascii="Arial" w:hAnsi="Arial" w:cs="Arial"/>
        </w:rPr>
      </w:pPr>
      <w:r w:rsidRPr="00816917">
        <w:rPr>
          <w:rFonts w:ascii="Arial" w:hAnsi="Arial" w:cs="Arial"/>
        </w:rPr>
        <w:t xml:space="preserve">Tseng, H.  (2021). </w:t>
      </w:r>
      <w:r w:rsidRPr="00816917">
        <w:rPr>
          <w:rFonts w:ascii="Arial" w:hAnsi="Arial" w:cs="Arial"/>
          <w:i/>
          <w:iCs/>
        </w:rPr>
        <w:t>Business Intelligence Trends in 2021: Future of BI.</w:t>
      </w:r>
      <w:r w:rsidRPr="00816917">
        <w:rPr>
          <w:rFonts w:ascii="Arial" w:hAnsi="Arial" w:cs="Arial"/>
        </w:rPr>
        <w:t xml:space="preserve"> [online] Available at: https://www.selecthub.com/business-intelligence/business-intelligence-trends/. [Accessed 20 Oct 2021].</w:t>
      </w:r>
    </w:p>
    <w:p w14:paraId="36208A04" w14:textId="77777777" w:rsidR="00816917" w:rsidRPr="00816917" w:rsidRDefault="00816917" w:rsidP="00816917">
      <w:pPr>
        <w:spacing w:after="0" w:line="360" w:lineRule="auto"/>
        <w:ind w:left="720" w:hanging="720"/>
        <w:rPr>
          <w:rFonts w:ascii="Arial" w:hAnsi="Arial" w:cs="Arial"/>
        </w:rPr>
      </w:pPr>
      <w:r w:rsidRPr="00816917">
        <w:rPr>
          <w:rFonts w:ascii="Arial" w:hAnsi="Arial" w:cs="Arial"/>
          <w:shd w:val="clear" w:color="auto" w:fill="FFFFFF"/>
        </w:rPr>
        <w:t>Zheng, J.G. (2017). Data visualization in business intelligence. In </w:t>
      </w:r>
      <w:r w:rsidRPr="00816917">
        <w:rPr>
          <w:rFonts w:ascii="Arial" w:hAnsi="Arial" w:cs="Arial"/>
          <w:i/>
          <w:iCs/>
          <w:shd w:val="clear" w:color="auto" w:fill="FFFFFF"/>
        </w:rPr>
        <w:t>Global Business Intelligence</w:t>
      </w:r>
      <w:r w:rsidRPr="00816917">
        <w:rPr>
          <w:rFonts w:ascii="Arial" w:hAnsi="Arial" w:cs="Arial"/>
          <w:shd w:val="clear" w:color="auto" w:fill="FFFFFF"/>
        </w:rPr>
        <w:t> (pp. 67-81). Routledge.</w:t>
      </w:r>
    </w:p>
    <w:p w14:paraId="195B8A95" w14:textId="77777777" w:rsidR="00816917" w:rsidRPr="00816917" w:rsidRDefault="00816917" w:rsidP="00816917">
      <w:pPr>
        <w:rPr>
          <w:rFonts w:ascii="Arial" w:hAnsi="Arial" w:cs="Arial"/>
        </w:rPr>
      </w:pPr>
    </w:p>
    <w:p w14:paraId="6C3CFBFF" w14:textId="77777777" w:rsidR="00EA27B1" w:rsidRPr="00437015" w:rsidRDefault="00EA27B1">
      <w:pPr>
        <w:rPr>
          <w:rFonts w:ascii="Arial" w:hAnsi="Arial" w:cs="Arial"/>
        </w:rPr>
      </w:pPr>
    </w:p>
    <w:sectPr w:rsidR="00EA27B1" w:rsidRPr="00437015" w:rsidSect="00816917">
      <w:headerReference w:type="default" r:id="rId7"/>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A79AF0" w14:textId="77777777" w:rsidR="00000000" w:rsidRDefault="004F007F">
      <w:pPr>
        <w:spacing w:after="0" w:line="240" w:lineRule="auto"/>
      </w:pPr>
      <w:r>
        <w:separator/>
      </w:r>
    </w:p>
  </w:endnote>
  <w:endnote w:type="continuationSeparator" w:id="0">
    <w:p w14:paraId="51061A3D" w14:textId="77777777" w:rsidR="00000000" w:rsidRDefault="004F00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686118"/>
      <w:docPartObj>
        <w:docPartGallery w:val="Page Numbers (Bottom of Page)"/>
        <w:docPartUnique/>
      </w:docPartObj>
    </w:sdtPr>
    <w:sdtEndPr>
      <w:rPr>
        <w:noProof/>
      </w:rPr>
    </w:sdtEndPr>
    <w:sdtContent>
      <w:p w14:paraId="50321029" w14:textId="77777777" w:rsidR="00D425F0" w:rsidRDefault="00D425F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A2DFD2" w14:textId="77777777" w:rsidR="00D425F0" w:rsidRDefault="00D425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006A93" w14:textId="77777777" w:rsidR="00000000" w:rsidRDefault="004F007F">
      <w:pPr>
        <w:spacing w:after="0" w:line="240" w:lineRule="auto"/>
      </w:pPr>
      <w:r>
        <w:separator/>
      </w:r>
    </w:p>
  </w:footnote>
  <w:footnote w:type="continuationSeparator" w:id="0">
    <w:p w14:paraId="674A33FE" w14:textId="77777777" w:rsidR="00000000" w:rsidRDefault="004F00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350311240"/>
      <w:docPartObj>
        <w:docPartGallery w:val="Page Numbers (Top of Page)"/>
        <w:docPartUnique/>
      </w:docPartObj>
    </w:sdtPr>
    <w:sdtEndPr>
      <w:rPr>
        <w:noProof/>
      </w:rPr>
    </w:sdtEndPr>
    <w:sdtContent>
      <w:p w14:paraId="67E02269" w14:textId="77777777" w:rsidR="00D425F0" w:rsidRPr="003E47AA" w:rsidRDefault="00D425F0" w:rsidP="00D425F0">
        <w:pPr>
          <w:pStyle w:val="Header"/>
          <w:ind w:left="3240" w:firstLine="3960"/>
          <w:jc w:val="center"/>
          <w:rPr>
            <w:b/>
            <w:bCs/>
          </w:rPr>
        </w:pPr>
        <w:r w:rsidRPr="003E47AA">
          <w:rPr>
            <w:b/>
            <w:bCs/>
          </w:rPr>
          <w:t xml:space="preserve">Business Intelligence </w:t>
        </w:r>
      </w:p>
    </w:sdtContent>
  </w:sdt>
  <w:p w14:paraId="1C94FD66" w14:textId="77777777" w:rsidR="00D425F0" w:rsidRDefault="00D425F0">
    <w:pPr>
      <w:pStyle w:val="Header"/>
    </w:pP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6917"/>
    <w:rsid w:val="001B3889"/>
    <w:rsid w:val="001E37E2"/>
    <w:rsid w:val="00283C15"/>
    <w:rsid w:val="00365129"/>
    <w:rsid w:val="00437015"/>
    <w:rsid w:val="004F007F"/>
    <w:rsid w:val="006D4D9D"/>
    <w:rsid w:val="00816917"/>
    <w:rsid w:val="00D425F0"/>
    <w:rsid w:val="00DF63B7"/>
    <w:rsid w:val="00E23DB3"/>
    <w:rsid w:val="00EA27B1"/>
    <w:rsid w:val="00F00F7F"/>
    <w:rsid w:val="00FC6F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86F8F4E"/>
  <w15:docId w15:val="{5B278AFA-34AD-47B8-941E-19FFC62766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81691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16917"/>
  </w:style>
  <w:style w:type="paragraph" w:styleId="Footer">
    <w:name w:val="footer"/>
    <w:basedOn w:val="Normal"/>
    <w:link w:val="FooterChar"/>
    <w:uiPriority w:val="99"/>
    <w:semiHidden/>
    <w:unhideWhenUsed/>
    <w:rsid w:val="00816917"/>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816917"/>
  </w:style>
  <w:style w:type="paragraph" w:styleId="NoSpacing">
    <w:name w:val="No Spacing"/>
    <w:link w:val="NoSpacingChar"/>
    <w:uiPriority w:val="1"/>
    <w:qFormat/>
    <w:rsid w:val="0081691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1691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1585</Words>
  <Characters>9035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intelligence</dc:title>
  <dc:subject>Report</dc:subject>
  <dc:creator>Student ID_1922542</dc:creator>
  <cp:keywords/>
  <dc:description/>
  <cp:lastModifiedBy>Krum Marinov</cp:lastModifiedBy>
  <cp:revision>2</cp:revision>
  <dcterms:created xsi:type="dcterms:W3CDTF">2021-10-22T09:04:00Z</dcterms:created>
  <dcterms:modified xsi:type="dcterms:W3CDTF">2021-10-22T09:04:00Z</dcterms:modified>
  <cp:category>Data Handling &amp; Business Intelligence LCBB5000_BIRM</cp:category>
</cp:coreProperties>
</file>