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74BF27B" w14:textId="4AAC0C6F" w:rsidR="00983119" w:rsidRPr="0006104C" w:rsidRDefault="002670D1" w:rsidP="00BC38E0">
      <w:pPr>
        <w:spacing w:line="360" w:lineRule="auto"/>
        <w:jc w:val="center"/>
        <w:rPr>
          <w:rFonts w:ascii="Times New Roman" w:hAnsi="Times New Roman" w:cs="Times New Roman"/>
          <w:color w:val="000000" w:themeColor="text1"/>
        </w:rPr>
      </w:pPr>
      <w:r w:rsidRPr="0006104C">
        <w:rPr>
          <w:rFonts w:ascii="Times New Roman" w:hAnsi="Times New Roman" w:cs="Times New Roman"/>
          <w:color w:val="000000" w:themeColor="text1"/>
        </w:rPr>
        <w:t xml:space="preserve"> </w:t>
      </w:r>
      <w:r w:rsidR="001249A8" w:rsidRPr="0006104C">
        <w:rPr>
          <w:rFonts w:ascii="Times New Roman" w:hAnsi="Times New Roman" w:cs="Times New Roman"/>
          <w:color w:val="000000" w:themeColor="text1"/>
        </w:rPr>
        <w:softHyphen/>
      </w:r>
      <w:r w:rsidR="001249A8" w:rsidRPr="0006104C">
        <w:rPr>
          <w:rFonts w:ascii="Times New Roman" w:hAnsi="Times New Roman" w:cs="Times New Roman"/>
          <w:color w:val="000000" w:themeColor="text1"/>
        </w:rPr>
        <w:softHyphen/>
      </w:r>
      <w:r w:rsidR="00FB3628" w:rsidRPr="0006104C">
        <w:rPr>
          <w:rFonts w:ascii="Times New Roman" w:hAnsi="Times New Roman" w:cs="Times New Roman"/>
          <w:color w:val="000000" w:themeColor="text1"/>
        </w:rPr>
        <w:t>ECED</w:t>
      </w:r>
      <w:r w:rsidR="00176EC5" w:rsidRPr="0006104C">
        <w:rPr>
          <w:rFonts w:ascii="Times New Roman" w:hAnsi="Times New Roman" w:cs="Times New Roman"/>
          <w:color w:val="000000" w:themeColor="text1"/>
        </w:rPr>
        <w:t>700</w:t>
      </w:r>
      <w:r w:rsidR="008B05FF" w:rsidRPr="0006104C">
        <w:rPr>
          <w:rFonts w:ascii="Times New Roman" w:hAnsi="Times New Roman" w:cs="Times New Roman"/>
          <w:color w:val="000000" w:themeColor="text1"/>
        </w:rPr>
        <w:t>5</w:t>
      </w:r>
      <w:r w:rsidR="00FB3628" w:rsidRPr="0006104C">
        <w:rPr>
          <w:rFonts w:ascii="Times New Roman" w:hAnsi="Times New Roman" w:cs="Times New Roman"/>
          <w:color w:val="000000" w:themeColor="text1"/>
        </w:rPr>
        <w:t xml:space="preserve"> </w:t>
      </w:r>
      <w:r w:rsidR="00176EC5" w:rsidRPr="0006104C">
        <w:rPr>
          <w:rFonts w:ascii="Times New Roman" w:hAnsi="Times New Roman" w:cs="Times New Roman"/>
          <w:color w:val="000000" w:themeColor="text1"/>
        </w:rPr>
        <w:t>Ass</w:t>
      </w:r>
      <w:r w:rsidR="00317C7E" w:rsidRPr="0006104C">
        <w:rPr>
          <w:rFonts w:ascii="Times New Roman" w:hAnsi="Times New Roman" w:cs="Times New Roman"/>
          <w:color w:val="000000" w:themeColor="text1"/>
        </w:rPr>
        <w:t>ignment</w:t>
      </w:r>
      <w:r w:rsidR="008B05FF" w:rsidRPr="0006104C">
        <w:rPr>
          <w:rFonts w:ascii="Times New Roman" w:hAnsi="Times New Roman" w:cs="Times New Roman"/>
          <w:color w:val="000000" w:themeColor="text1"/>
        </w:rPr>
        <w:t xml:space="preserve"> </w:t>
      </w:r>
      <w:r w:rsidR="00176EC5" w:rsidRPr="0006104C">
        <w:rPr>
          <w:rFonts w:ascii="Times New Roman" w:hAnsi="Times New Roman" w:cs="Times New Roman"/>
          <w:color w:val="000000" w:themeColor="text1"/>
        </w:rPr>
        <w:t>1 –</w:t>
      </w:r>
      <w:r w:rsidR="008B05FF" w:rsidRPr="0006104C">
        <w:rPr>
          <w:rFonts w:ascii="Times New Roman" w:hAnsi="Times New Roman" w:cs="Times New Roman"/>
          <w:color w:val="000000" w:themeColor="text1"/>
        </w:rPr>
        <w:t xml:space="preserve"> </w:t>
      </w:r>
      <w:r w:rsidR="00190104" w:rsidRPr="0006104C">
        <w:rPr>
          <w:rFonts w:ascii="Times New Roman" w:hAnsi="Times New Roman" w:cs="Times New Roman"/>
          <w:color w:val="000000" w:themeColor="text1"/>
        </w:rPr>
        <w:t>Dismantling Barriers</w:t>
      </w:r>
    </w:p>
    <w:p w14:paraId="7A58C79B" w14:textId="77777777" w:rsidR="00983119" w:rsidRPr="0006104C" w:rsidRDefault="00983119" w:rsidP="00A351C8">
      <w:pPr>
        <w:spacing w:line="360" w:lineRule="auto"/>
        <w:jc w:val="center"/>
        <w:rPr>
          <w:rFonts w:ascii="Times New Roman" w:hAnsi="Times New Roman" w:cs="Times New Roman"/>
          <w:color w:val="000000" w:themeColor="text1"/>
        </w:rPr>
      </w:pPr>
    </w:p>
    <w:p w14:paraId="26FB2796" w14:textId="77777777" w:rsidR="00A351C8" w:rsidRPr="0006104C" w:rsidRDefault="00A351C8" w:rsidP="00A351C8">
      <w:pPr>
        <w:spacing w:line="360" w:lineRule="auto"/>
        <w:jc w:val="center"/>
        <w:rPr>
          <w:rFonts w:ascii="Times New Roman" w:hAnsi="Times New Roman" w:cs="Times New Roman"/>
          <w:color w:val="000000" w:themeColor="text1"/>
        </w:rPr>
      </w:pPr>
    </w:p>
    <w:p w14:paraId="5075CA53" w14:textId="77777777" w:rsidR="00A351C8" w:rsidRPr="0006104C" w:rsidRDefault="00A351C8" w:rsidP="00A351C8">
      <w:pPr>
        <w:spacing w:line="360" w:lineRule="auto"/>
        <w:jc w:val="center"/>
        <w:rPr>
          <w:rFonts w:ascii="Times New Roman" w:hAnsi="Times New Roman" w:cs="Times New Roman"/>
          <w:color w:val="000000" w:themeColor="text1"/>
        </w:rPr>
      </w:pPr>
    </w:p>
    <w:p w14:paraId="5245F537" w14:textId="77777777" w:rsidR="001D0D70" w:rsidRPr="0006104C" w:rsidRDefault="001D0D70" w:rsidP="00A351C8">
      <w:pPr>
        <w:spacing w:line="360" w:lineRule="auto"/>
        <w:jc w:val="center"/>
        <w:rPr>
          <w:rFonts w:ascii="Times New Roman" w:hAnsi="Times New Roman" w:cs="Times New Roman"/>
          <w:color w:val="000000" w:themeColor="text1"/>
        </w:rPr>
      </w:pPr>
    </w:p>
    <w:p w14:paraId="6C08FE63" w14:textId="77777777" w:rsidR="00983119" w:rsidRPr="0006104C" w:rsidRDefault="00983119" w:rsidP="001D0D70">
      <w:pPr>
        <w:pBdr>
          <w:top w:val="single" w:sz="4" w:space="0" w:color="auto"/>
          <w:left w:val="single" w:sz="4" w:space="4" w:color="auto"/>
          <w:bottom w:val="single" w:sz="4" w:space="1" w:color="auto"/>
          <w:right w:val="single" w:sz="4" w:space="4" w:color="auto"/>
        </w:pBdr>
        <w:spacing w:line="360" w:lineRule="auto"/>
        <w:jc w:val="center"/>
        <w:rPr>
          <w:rFonts w:ascii="Times New Roman" w:hAnsi="Times New Roman" w:cs="Times New Roman"/>
          <w:color w:val="000000" w:themeColor="text1"/>
        </w:rPr>
      </w:pPr>
    </w:p>
    <w:p w14:paraId="07C8BC12" w14:textId="77777777" w:rsidR="008B05FF" w:rsidRPr="0006104C" w:rsidRDefault="008B05FF" w:rsidP="001D0D70">
      <w:pPr>
        <w:pBdr>
          <w:top w:val="single" w:sz="4" w:space="0" w:color="auto"/>
          <w:left w:val="single" w:sz="4" w:space="4" w:color="auto"/>
          <w:bottom w:val="single" w:sz="4" w:space="1" w:color="auto"/>
          <w:right w:val="single" w:sz="4" w:space="4" w:color="auto"/>
        </w:pBdr>
        <w:spacing w:line="360" w:lineRule="auto"/>
        <w:rPr>
          <w:rFonts w:ascii="Times New Roman" w:hAnsi="Times New Roman" w:cs="Times New Roman"/>
        </w:rPr>
      </w:pPr>
      <w:r w:rsidRPr="0006104C">
        <w:rPr>
          <w:rFonts w:ascii="Times New Roman" w:hAnsi="Times New Roman" w:cs="Times New Roman"/>
        </w:rPr>
        <w:t>Critically reflect upon this statement below and consider the implications for other types of inequalities.</w:t>
      </w:r>
    </w:p>
    <w:p w14:paraId="3AE3A8F3" w14:textId="77777777" w:rsidR="008B05FF" w:rsidRPr="0006104C" w:rsidRDefault="008B05FF" w:rsidP="001D0D70">
      <w:pPr>
        <w:pBdr>
          <w:top w:val="single" w:sz="4" w:space="0" w:color="auto"/>
          <w:left w:val="single" w:sz="4" w:space="4" w:color="auto"/>
          <w:bottom w:val="single" w:sz="4" w:space="1" w:color="auto"/>
          <w:right w:val="single" w:sz="4" w:space="4" w:color="auto"/>
        </w:pBdr>
        <w:spacing w:line="360" w:lineRule="auto"/>
        <w:rPr>
          <w:rFonts w:ascii="Times New Roman" w:hAnsi="Times New Roman" w:cs="Times New Roman"/>
        </w:rPr>
      </w:pPr>
    </w:p>
    <w:p w14:paraId="4AD544C6" w14:textId="77777777" w:rsidR="008B05FF" w:rsidRPr="0006104C" w:rsidRDefault="008B05FF" w:rsidP="001D0D70">
      <w:pPr>
        <w:pBdr>
          <w:top w:val="single" w:sz="4" w:space="0" w:color="auto"/>
          <w:left w:val="single" w:sz="4" w:space="4" w:color="auto"/>
          <w:bottom w:val="single" w:sz="4" w:space="1" w:color="auto"/>
          <w:right w:val="single" w:sz="4" w:space="4" w:color="auto"/>
        </w:pBdr>
        <w:spacing w:line="360" w:lineRule="auto"/>
        <w:rPr>
          <w:rFonts w:ascii="Times New Roman" w:hAnsi="Times New Roman" w:cs="Times New Roman"/>
        </w:rPr>
      </w:pPr>
      <w:r w:rsidRPr="0006104C">
        <w:rPr>
          <w:rFonts w:ascii="Times New Roman" w:hAnsi="Times New Roman" w:cs="Times New Roman"/>
        </w:rPr>
        <w:t xml:space="preserve">‘Intersectionality as a concept was introduced by </w:t>
      </w:r>
      <w:proofErr w:type="spellStart"/>
      <w:r w:rsidRPr="0006104C">
        <w:rPr>
          <w:rFonts w:ascii="Times New Roman" w:hAnsi="Times New Roman" w:cs="Times New Roman"/>
        </w:rPr>
        <w:t>Kimberlé</w:t>
      </w:r>
      <w:proofErr w:type="spellEnd"/>
      <w:r w:rsidRPr="0006104C">
        <w:rPr>
          <w:rFonts w:ascii="Times New Roman" w:hAnsi="Times New Roman" w:cs="Times New Roman"/>
        </w:rPr>
        <w:t xml:space="preserve"> Crenshaw in 1989 to disrupt the ideologies of how inequalities manifest as distinct silos of individuals by gender or by race rather than considering how different inequalities intersect, compound, and are mutually constitutive rather than mutually exclusive.’</w:t>
      </w:r>
    </w:p>
    <w:p w14:paraId="2953D3B1" w14:textId="77777777" w:rsidR="00FB3628" w:rsidRPr="0006104C" w:rsidRDefault="00FB3628" w:rsidP="001D0D70">
      <w:pPr>
        <w:pBdr>
          <w:top w:val="single" w:sz="4" w:space="0" w:color="auto"/>
          <w:left w:val="single" w:sz="4" w:space="4" w:color="auto"/>
          <w:bottom w:val="single" w:sz="4" w:space="1" w:color="auto"/>
          <w:right w:val="single" w:sz="4" w:space="4" w:color="auto"/>
        </w:pBdr>
        <w:spacing w:line="360" w:lineRule="auto"/>
        <w:jc w:val="both"/>
        <w:rPr>
          <w:rFonts w:ascii="Times New Roman" w:hAnsi="Times New Roman" w:cs="Times New Roman"/>
          <w:color w:val="000000" w:themeColor="text1"/>
        </w:rPr>
      </w:pPr>
    </w:p>
    <w:p w14:paraId="126E8ACE" w14:textId="77777777" w:rsidR="00FB3628" w:rsidRPr="0006104C" w:rsidRDefault="00FB3628" w:rsidP="00A351C8">
      <w:pPr>
        <w:spacing w:line="360" w:lineRule="auto"/>
        <w:jc w:val="both"/>
        <w:rPr>
          <w:rFonts w:ascii="Times New Roman" w:hAnsi="Times New Roman" w:cs="Times New Roman"/>
          <w:color w:val="000000" w:themeColor="text1"/>
        </w:rPr>
      </w:pPr>
    </w:p>
    <w:p w14:paraId="7F30911B" w14:textId="77777777" w:rsidR="00FB3628" w:rsidRPr="0006104C" w:rsidRDefault="00FB3628" w:rsidP="00A351C8">
      <w:pPr>
        <w:spacing w:line="360" w:lineRule="auto"/>
        <w:jc w:val="both"/>
        <w:rPr>
          <w:rFonts w:ascii="Times New Roman" w:hAnsi="Times New Roman" w:cs="Times New Roman"/>
          <w:color w:val="000000" w:themeColor="text1"/>
        </w:rPr>
      </w:pPr>
    </w:p>
    <w:p w14:paraId="706B6B12" w14:textId="77777777" w:rsidR="00FB3628" w:rsidRPr="0006104C" w:rsidRDefault="00FB3628" w:rsidP="00A351C8">
      <w:pPr>
        <w:spacing w:line="360" w:lineRule="auto"/>
        <w:jc w:val="both"/>
        <w:rPr>
          <w:rFonts w:ascii="Times New Roman" w:hAnsi="Times New Roman" w:cs="Times New Roman"/>
          <w:color w:val="000000" w:themeColor="text1"/>
        </w:rPr>
      </w:pPr>
    </w:p>
    <w:p w14:paraId="28299F9B" w14:textId="77777777" w:rsidR="00FB3628" w:rsidRPr="0006104C" w:rsidRDefault="00FB3628" w:rsidP="00A351C8">
      <w:pPr>
        <w:spacing w:line="360" w:lineRule="auto"/>
        <w:jc w:val="both"/>
        <w:rPr>
          <w:rFonts w:ascii="Times New Roman" w:hAnsi="Times New Roman" w:cs="Times New Roman"/>
          <w:color w:val="000000" w:themeColor="text1"/>
        </w:rPr>
      </w:pPr>
    </w:p>
    <w:p w14:paraId="2FA75353" w14:textId="77777777" w:rsidR="00176EC5" w:rsidRPr="0006104C" w:rsidRDefault="00176EC5" w:rsidP="00A351C8">
      <w:pPr>
        <w:spacing w:line="360" w:lineRule="auto"/>
        <w:jc w:val="both"/>
        <w:rPr>
          <w:rFonts w:ascii="Times New Roman" w:hAnsi="Times New Roman" w:cs="Times New Roman"/>
          <w:b/>
          <w:bCs/>
          <w:color w:val="000000" w:themeColor="text1"/>
        </w:rPr>
      </w:pPr>
    </w:p>
    <w:p w14:paraId="6DE5656E" w14:textId="77777777" w:rsidR="001D0D70" w:rsidRPr="0006104C" w:rsidRDefault="001D0D70" w:rsidP="001D0D70">
      <w:pPr>
        <w:spacing w:line="360" w:lineRule="auto"/>
        <w:jc w:val="center"/>
        <w:rPr>
          <w:rFonts w:ascii="Times New Roman" w:hAnsi="Times New Roman" w:cs="Times New Roman"/>
          <w:color w:val="000000" w:themeColor="text1"/>
        </w:rPr>
      </w:pPr>
      <w:r w:rsidRPr="0006104C">
        <w:rPr>
          <w:rFonts w:ascii="Times New Roman" w:hAnsi="Times New Roman" w:cs="Times New Roman"/>
          <w:color w:val="000000" w:themeColor="text1"/>
        </w:rPr>
        <w:t>By Emma-Louise Johnson</w:t>
      </w:r>
    </w:p>
    <w:p w14:paraId="7F1A60C4" w14:textId="77777777" w:rsidR="00983119" w:rsidRPr="0006104C" w:rsidRDefault="00983119" w:rsidP="00A351C8">
      <w:pPr>
        <w:spacing w:line="360" w:lineRule="auto"/>
        <w:jc w:val="both"/>
        <w:rPr>
          <w:rFonts w:ascii="Times New Roman" w:hAnsi="Times New Roman" w:cs="Times New Roman"/>
          <w:color w:val="000000" w:themeColor="text1"/>
        </w:rPr>
      </w:pPr>
    </w:p>
    <w:p w14:paraId="6C7177FA" w14:textId="77777777" w:rsidR="00FB3628" w:rsidRPr="0006104C" w:rsidRDefault="00FB3628" w:rsidP="00A351C8">
      <w:pPr>
        <w:spacing w:line="360" w:lineRule="auto"/>
        <w:jc w:val="center"/>
        <w:rPr>
          <w:rFonts w:ascii="Times New Roman" w:hAnsi="Times New Roman" w:cs="Times New Roman"/>
          <w:color w:val="000000" w:themeColor="text1"/>
        </w:rPr>
      </w:pPr>
    </w:p>
    <w:p w14:paraId="541F989E" w14:textId="77777777" w:rsidR="00983119" w:rsidRPr="0006104C" w:rsidRDefault="00983119" w:rsidP="00A351C8">
      <w:pPr>
        <w:spacing w:line="360" w:lineRule="auto"/>
        <w:jc w:val="center"/>
        <w:rPr>
          <w:rFonts w:ascii="Times New Roman" w:hAnsi="Times New Roman" w:cs="Times New Roman"/>
          <w:color w:val="000000" w:themeColor="text1"/>
        </w:rPr>
      </w:pPr>
    </w:p>
    <w:p w14:paraId="0118E27A" w14:textId="77777777" w:rsidR="001D0D70" w:rsidRPr="0006104C" w:rsidRDefault="001D0D70" w:rsidP="001D0D70">
      <w:pPr>
        <w:spacing w:line="360" w:lineRule="auto"/>
        <w:rPr>
          <w:rFonts w:ascii="Times New Roman" w:hAnsi="Times New Roman" w:cs="Times New Roman"/>
          <w:color w:val="000000" w:themeColor="text1"/>
        </w:rPr>
      </w:pPr>
    </w:p>
    <w:p w14:paraId="685701AD" w14:textId="77777777" w:rsidR="001D0D70" w:rsidRPr="0006104C" w:rsidRDefault="001D0D70" w:rsidP="00A351C8">
      <w:pPr>
        <w:spacing w:line="360" w:lineRule="auto"/>
        <w:jc w:val="center"/>
        <w:rPr>
          <w:rFonts w:ascii="Times New Roman" w:hAnsi="Times New Roman" w:cs="Times New Roman"/>
          <w:color w:val="000000" w:themeColor="text1"/>
        </w:rPr>
      </w:pPr>
    </w:p>
    <w:p w14:paraId="24C2C9A4" w14:textId="77777777" w:rsidR="001D0D70" w:rsidRPr="0006104C" w:rsidRDefault="001D0D70" w:rsidP="00A351C8">
      <w:pPr>
        <w:spacing w:line="360" w:lineRule="auto"/>
        <w:jc w:val="center"/>
        <w:rPr>
          <w:rFonts w:ascii="Times New Roman" w:hAnsi="Times New Roman" w:cs="Times New Roman"/>
          <w:color w:val="000000" w:themeColor="text1"/>
        </w:rPr>
      </w:pPr>
    </w:p>
    <w:p w14:paraId="2CAB05C1" w14:textId="6CE83EEC" w:rsidR="00FB3628" w:rsidRPr="0006104C" w:rsidRDefault="00176EC5" w:rsidP="00A351C8">
      <w:pPr>
        <w:spacing w:line="360" w:lineRule="auto"/>
        <w:jc w:val="center"/>
        <w:rPr>
          <w:rFonts w:ascii="Times New Roman" w:hAnsi="Times New Roman" w:cs="Times New Roman"/>
          <w:color w:val="000000" w:themeColor="text1"/>
        </w:rPr>
      </w:pPr>
      <w:r w:rsidRPr="0006104C">
        <w:rPr>
          <w:rFonts w:ascii="Times New Roman" w:hAnsi="Times New Roman" w:cs="Times New Roman"/>
          <w:color w:val="000000" w:themeColor="text1"/>
        </w:rPr>
        <w:t>MA Equity and Diversity</w:t>
      </w:r>
      <w:r w:rsidR="0056212E" w:rsidRPr="0006104C">
        <w:rPr>
          <w:rFonts w:ascii="Times New Roman" w:hAnsi="Times New Roman" w:cs="Times New Roman"/>
          <w:color w:val="000000" w:themeColor="text1"/>
        </w:rPr>
        <w:t xml:space="preserve"> in Society</w:t>
      </w:r>
    </w:p>
    <w:p w14:paraId="00327DA6" w14:textId="010EE152" w:rsidR="00176EC5" w:rsidRPr="0006104C" w:rsidRDefault="00176EC5" w:rsidP="00A351C8">
      <w:pPr>
        <w:spacing w:line="360" w:lineRule="auto"/>
        <w:jc w:val="center"/>
        <w:rPr>
          <w:rFonts w:ascii="Times New Roman" w:hAnsi="Times New Roman" w:cs="Times New Roman"/>
          <w:color w:val="000000" w:themeColor="text1"/>
        </w:rPr>
      </w:pPr>
      <w:r w:rsidRPr="0006104C">
        <w:rPr>
          <w:rFonts w:ascii="Times New Roman" w:hAnsi="Times New Roman" w:cs="Times New Roman"/>
          <w:color w:val="000000" w:themeColor="text1"/>
        </w:rPr>
        <w:t>Department: Social Justice and Inclusion</w:t>
      </w:r>
    </w:p>
    <w:p w14:paraId="56A769D8" w14:textId="557A61BC" w:rsidR="00176EC5" w:rsidRPr="0006104C" w:rsidRDefault="00176EC5" w:rsidP="00A351C8">
      <w:pPr>
        <w:spacing w:line="360" w:lineRule="auto"/>
        <w:jc w:val="center"/>
        <w:rPr>
          <w:rFonts w:ascii="Times New Roman" w:hAnsi="Times New Roman" w:cs="Times New Roman"/>
          <w:color w:val="000000" w:themeColor="text1"/>
        </w:rPr>
      </w:pPr>
      <w:r w:rsidRPr="0006104C">
        <w:rPr>
          <w:rFonts w:ascii="Times New Roman" w:hAnsi="Times New Roman" w:cs="Times New Roman"/>
          <w:color w:val="000000" w:themeColor="text1"/>
        </w:rPr>
        <w:t>Lecturer: Sharon Cole</w:t>
      </w:r>
    </w:p>
    <w:p w14:paraId="3DE0AA45" w14:textId="017B720E" w:rsidR="008B05FF" w:rsidRPr="0006104C" w:rsidRDefault="00176EC5" w:rsidP="00A351C8">
      <w:pPr>
        <w:spacing w:line="360" w:lineRule="auto"/>
        <w:jc w:val="center"/>
        <w:rPr>
          <w:rFonts w:ascii="Times New Roman" w:hAnsi="Times New Roman" w:cs="Times New Roman"/>
          <w:color w:val="000000" w:themeColor="text1"/>
        </w:rPr>
      </w:pPr>
      <w:r w:rsidRPr="0006104C">
        <w:rPr>
          <w:rFonts w:ascii="Times New Roman" w:hAnsi="Times New Roman" w:cs="Times New Roman"/>
          <w:color w:val="000000" w:themeColor="text1"/>
        </w:rPr>
        <w:t>University of Wales Trinity Saint David</w:t>
      </w:r>
    </w:p>
    <w:p w14:paraId="3D27F4B5" w14:textId="77777777" w:rsidR="008B05FF" w:rsidRPr="0006104C" w:rsidRDefault="008B05FF" w:rsidP="00A351C8">
      <w:pPr>
        <w:spacing w:line="360" w:lineRule="auto"/>
        <w:jc w:val="both"/>
        <w:rPr>
          <w:rFonts w:ascii="Times New Roman" w:hAnsi="Times New Roman" w:cs="Times New Roman"/>
          <w:color w:val="000000" w:themeColor="text1"/>
        </w:rPr>
      </w:pPr>
    </w:p>
    <w:p w14:paraId="3638143D" w14:textId="77777777" w:rsidR="00983119" w:rsidRPr="0006104C" w:rsidRDefault="00983119" w:rsidP="00A351C8">
      <w:pPr>
        <w:spacing w:line="360" w:lineRule="auto"/>
        <w:jc w:val="center"/>
        <w:rPr>
          <w:rFonts w:ascii="Times New Roman" w:hAnsi="Times New Roman" w:cs="Times New Roman"/>
          <w:color w:val="000000" w:themeColor="text1"/>
        </w:rPr>
      </w:pPr>
    </w:p>
    <w:p w14:paraId="7748BFD7" w14:textId="3D07C942" w:rsidR="003255F2" w:rsidRPr="0006104C" w:rsidRDefault="00983119" w:rsidP="002A7ED0">
      <w:pPr>
        <w:spacing w:line="360" w:lineRule="auto"/>
        <w:jc w:val="center"/>
        <w:rPr>
          <w:rFonts w:ascii="Times New Roman" w:hAnsi="Times New Roman" w:cs="Times New Roman"/>
          <w:color w:val="000000" w:themeColor="text1"/>
        </w:rPr>
      </w:pPr>
      <w:r w:rsidRPr="0006104C">
        <w:rPr>
          <w:rFonts w:ascii="Times New Roman" w:hAnsi="Times New Roman" w:cs="Times New Roman"/>
          <w:color w:val="000000" w:themeColor="text1"/>
        </w:rPr>
        <w:t>21</w:t>
      </w:r>
      <w:r w:rsidRPr="0006104C">
        <w:rPr>
          <w:rFonts w:ascii="Times New Roman" w:hAnsi="Times New Roman" w:cs="Times New Roman"/>
          <w:color w:val="000000" w:themeColor="text1"/>
          <w:vertAlign w:val="superscript"/>
        </w:rPr>
        <w:t>st</w:t>
      </w:r>
      <w:r w:rsidRPr="0006104C">
        <w:rPr>
          <w:rFonts w:ascii="Times New Roman" w:hAnsi="Times New Roman" w:cs="Times New Roman"/>
          <w:color w:val="000000" w:themeColor="text1"/>
        </w:rPr>
        <w:t xml:space="preserve"> June 2024</w:t>
      </w:r>
    </w:p>
    <w:p w14:paraId="0F4773D4" w14:textId="77777777" w:rsidR="003255F2" w:rsidRPr="0006104C" w:rsidRDefault="003255F2" w:rsidP="00B72498">
      <w:pPr>
        <w:spacing w:line="360" w:lineRule="auto"/>
        <w:jc w:val="center"/>
        <w:rPr>
          <w:rFonts w:ascii="Times New Roman" w:hAnsi="Times New Roman" w:cs="Times New Roman"/>
          <w:color w:val="000000" w:themeColor="text1"/>
        </w:rPr>
      </w:pPr>
    </w:p>
    <w:p w14:paraId="745A9975" w14:textId="77777777" w:rsidR="002A7ED0" w:rsidRPr="0006104C" w:rsidRDefault="002A7ED0" w:rsidP="00B72498">
      <w:pPr>
        <w:spacing w:line="360" w:lineRule="auto"/>
        <w:jc w:val="center"/>
        <w:rPr>
          <w:rFonts w:ascii="Times New Roman" w:hAnsi="Times New Roman" w:cs="Times New Roman"/>
          <w:color w:val="000000" w:themeColor="text1"/>
        </w:rPr>
      </w:pPr>
    </w:p>
    <w:p w14:paraId="21062BB7" w14:textId="64D79FEC" w:rsidR="003255F2" w:rsidRPr="0006104C" w:rsidRDefault="000C624D" w:rsidP="00B72498">
      <w:pPr>
        <w:spacing w:line="360" w:lineRule="auto"/>
        <w:jc w:val="center"/>
        <w:rPr>
          <w:rFonts w:ascii="Times New Roman" w:hAnsi="Times New Roman" w:cs="Times New Roman"/>
          <w:color w:val="000000" w:themeColor="text1"/>
        </w:rPr>
      </w:pPr>
      <w:r w:rsidRPr="0006104C">
        <w:rPr>
          <w:rFonts w:ascii="Times New Roman" w:hAnsi="Times New Roman" w:cs="Times New Roman"/>
          <w:color w:val="000000" w:themeColor="text1"/>
        </w:rPr>
        <w:t>‘“</w:t>
      </w:r>
      <w:r w:rsidR="00116741" w:rsidRPr="0006104C">
        <w:rPr>
          <w:rFonts w:ascii="Times New Roman" w:hAnsi="Times New Roman" w:cs="Times New Roman"/>
          <w:color w:val="000000" w:themeColor="text1"/>
        </w:rPr>
        <w:t>Would you tell me</w:t>
      </w:r>
      <w:r w:rsidRPr="0006104C">
        <w:rPr>
          <w:rFonts w:ascii="Times New Roman" w:hAnsi="Times New Roman" w:cs="Times New Roman"/>
          <w:color w:val="000000" w:themeColor="text1"/>
        </w:rPr>
        <w:t>, please,</w:t>
      </w:r>
      <w:r w:rsidR="00116741" w:rsidRPr="0006104C">
        <w:rPr>
          <w:rFonts w:ascii="Times New Roman" w:hAnsi="Times New Roman" w:cs="Times New Roman"/>
          <w:color w:val="000000" w:themeColor="text1"/>
        </w:rPr>
        <w:t xml:space="preserve"> which way I ought to go from here?</w:t>
      </w:r>
      <w:r w:rsidRPr="0006104C">
        <w:rPr>
          <w:rFonts w:ascii="Times New Roman" w:hAnsi="Times New Roman" w:cs="Times New Roman"/>
          <w:color w:val="000000" w:themeColor="text1"/>
        </w:rPr>
        <w:t>”’</w:t>
      </w:r>
      <w:r w:rsidR="00116741" w:rsidRPr="0006104C">
        <w:rPr>
          <w:rFonts w:ascii="Times New Roman" w:hAnsi="Times New Roman" w:cs="Times New Roman"/>
          <w:color w:val="000000" w:themeColor="text1"/>
        </w:rPr>
        <w:t xml:space="preserve"> </w:t>
      </w:r>
      <w:r w:rsidR="00E40FF5" w:rsidRPr="0006104C">
        <w:rPr>
          <w:rFonts w:ascii="Times New Roman" w:hAnsi="Times New Roman" w:cs="Times New Roman"/>
          <w:color w:val="000000" w:themeColor="text1"/>
        </w:rPr>
        <w:t xml:space="preserve">– Alice from </w:t>
      </w:r>
      <w:r w:rsidR="00E40FF5" w:rsidRPr="0006104C">
        <w:rPr>
          <w:rFonts w:ascii="Times New Roman" w:hAnsi="Times New Roman" w:cs="Times New Roman"/>
          <w:i/>
          <w:iCs/>
          <w:color w:val="000000" w:themeColor="text1"/>
        </w:rPr>
        <w:t>Alice</w:t>
      </w:r>
      <w:r w:rsidRPr="0006104C">
        <w:rPr>
          <w:rFonts w:ascii="Times New Roman" w:hAnsi="Times New Roman" w:cs="Times New Roman"/>
          <w:i/>
          <w:iCs/>
          <w:color w:val="000000" w:themeColor="text1"/>
        </w:rPr>
        <w:t>’s Adventures</w:t>
      </w:r>
      <w:r w:rsidR="00E40FF5" w:rsidRPr="0006104C">
        <w:rPr>
          <w:rFonts w:ascii="Times New Roman" w:hAnsi="Times New Roman" w:cs="Times New Roman"/>
          <w:i/>
          <w:iCs/>
          <w:color w:val="000000" w:themeColor="text1"/>
        </w:rPr>
        <w:t xml:space="preserve"> in Wonderlan</w:t>
      </w:r>
      <w:r w:rsidRPr="0006104C">
        <w:rPr>
          <w:rFonts w:ascii="Times New Roman" w:hAnsi="Times New Roman" w:cs="Times New Roman"/>
          <w:i/>
          <w:iCs/>
          <w:color w:val="000000" w:themeColor="text1"/>
        </w:rPr>
        <w:t xml:space="preserve">d </w:t>
      </w:r>
      <w:r w:rsidRPr="0006104C">
        <w:rPr>
          <w:rFonts w:ascii="Times New Roman" w:hAnsi="Times New Roman" w:cs="Times New Roman"/>
          <w:color w:val="000000" w:themeColor="text1"/>
        </w:rPr>
        <w:t>by Lewis Carroll</w:t>
      </w:r>
      <w:r w:rsidR="00E40FF5" w:rsidRPr="0006104C">
        <w:rPr>
          <w:rFonts w:ascii="Times New Roman" w:hAnsi="Times New Roman" w:cs="Times New Roman"/>
          <w:color w:val="000000" w:themeColor="text1"/>
        </w:rPr>
        <w:t xml:space="preserve"> </w:t>
      </w:r>
      <w:r w:rsidR="00116741" w:rsidRPr="0006104C">
        <w:rPr>
          <w:rFonts w:ascii="Times New Roman" w:hAnsi="Times New Roman" w:cs="Times New Roman"/>
          <w:color w:val="000000" w:themeColor="text1"/>
        </w:rPr>
        <w:t>(see Appendix 1)</w:t>
      </w:r>
    </w:p>
    <w:p w14:paraId="63CA1BCC" w14:textId="77777777" w:rsidR="00116741" w:rsidRPr="0006104C" w:rsidRDefault="00116741" w:rsidP="00DB6DDE">
      <w:pPr>
        <w:spacing w:line="360" w:lineRule="auto"/>
        <w:jc w:val="center"/>
        <w:rPr>
          <w:rFonts w:ascii="Times New Roman" w:hAnsi="Times New Roman" w:cs="Times New Roman"/>
          <w:b/>
          <w:bCs/>
          <w:color w:val="000000" w:themeColor="text1"/>
        </w:rPr>
      </w:pPr>
    </w:p>
    <w:p w14:paraId="1CF5DEEA" w14:textId="6813868E" w:rsidR="00D1170B" w:rsidRPr="0006104C" w:rsidRDefault="00640C58" w:rsidP="00DB6DDE">
      <w:pPr>
        <w:spacing w:line="360" w:lineRule="auto"/>
        <w:jc w:val="center"/>
        <w:rPr>
          <w:rFonts w:ascii="Times New Roman" w:hAnsi="Times New Roman" w:cs="Times New Roman"/>
          <w:b/>
          <w:bCs/>
          <w:color w:val="000000" w:themeColor="text1"/>
        </w:rPr>
      </w:pPr>
      <w:r w:rsidRPr="0006104C">
        <w:rPr>
          <w:rFonts w:ascii="Times New Roman" w:hAnsi="Times New Roman" w:cs="Times New Roman"/>
          <w:b/>
          <w:bCs/>
          <w:color w:val="000000" w:themeColor="text1"/>
        </w:rPr>
        <w:t>Introduction</w:t>
      </w:r>
    </w:p>
    <w:p w14:paraId="03C81A8C" w14:textId="77777777" w:rsidR="00BB54B1" w:rsidRPr="0006104C" w:rsidRDefault="00BB54B1" w:rsidP="00DB6DDE">
      <w:pPr>
        <w:spacing w:line="360" w:lineRule="auto"/>
        <w:jc w:val="center"/>
        <w:rPr>
          <w:rFonts w:ascii="Times New Roman" w:hAnsi="Times New Roman" w:cs="Times New Roman"/>
          <w:b/>
          <w:bCs/>
          <w:color w:val="000000" w:themeColor="text1"/>
        </w:rPr>
      </w:pPr>
    </w:p>
    <w:p w14:paraId="25CAD65E" w14:textId="080A786E" w:rsidR="00502EC9" w:rsidRPr="0006104C" w:rsidRDefault="000E4D99" w:rsidP="00366542">
      <w:pPr>
        <w:spacing w:line="360" w:lineRule="auto"/>
        <w:jc w:val="both"/>
        <w:rPr>
          <w:rFonts w:ascii="Times New Roman" w:hAnsi="Times New Roman" w:cs="Times New Roman"/>
          <w:color w:val="000000" w:themeColor="text1"/>
        </w:rPr>
      </w:pPr>
      <w:r w:rsidRPr="0006104C">
        <w:rPr>
          <w:rFonts w:ascii="Times New Roman" w:hAnsi="Times New Roman" w:cs="Times New Roman"/>
          <w:color w:val="000000" w:themeColor="text1"/>
        </w:rPr>
        <w:t xml:space="preserve">Critical reflection on the statement </w:t>
      </w:r>
      <w:r w:rsidR="00F7729C" w:rsidRPr="0006104C">
        <w:rPr>
          <w:rFonts w:ascii="Times New Roman" w:hAnsi="Times New Roman" w:cs="Times New Roman"/>
          <w:color w:val="000000" w:themeColor="text1"/>
        </w:rPr>
        <w:t xml:space="preserve">on </w:t>
      </w:r>
      <w:r w:rsidR="00B539EC" w:rsidRPr="0006104C">
        <w:rPr>
          <w:rFonts w:ascii="Times New Roman" w:hAnsi="Times New Roman" w:cs="Times New Roman"/>
          <w:color w:val="000000" w:themeColor="text1"/>
        </w:rPr>
        <w:t xml:space="preserve">the introduction of the term ‘intersectionality’ (Thomas </w:t>
      </w:r>
      <w:r w:rsidR="00B539EC" w:rsidRPr="0006104C">
        <w:rPr>
          <w:rFonts w:ascii="Times New Roman" w:hAnsi="Times New Roman" w:cs="Times New Roman"/>
          <w:i/>
          <w:iCs/>
          <w:color w:val="000000" w:themeColor="text1"/>
        </w:rPr>
        <w:t>et al.</w:t>
      </w:r>
      <w:r w:rsidR="00B539EC" w:rsidRPr="0006104C">
        <w:rPr>
          <w:rFonts w:ascii="Times New Roman" w:hAnsi="Times New Roman" w:cs="Times New Roman"/>
          <w:color w:val="000000" w:themeColor="text1"/>
        </w:rPr>
        <w:t>, 2021, p. 2)</w:t>
      </w:r>
      <w:r w:rsidR="00D34D97" w:rsidRPr="0006104C">
        <w:rPr>
          <w:rFonts w:ascii="Times New Roman" w:hAnsi="Times New Roman" w:cs="Times New Roman"/>
          <w:color w:val="000000" w:themeColor="text1"/>
        </w:rPr>
        <w:t xml:space="preserve"> requires that all the elements as signposts are initially defined</w:t>
      </w:r>
      <w:r w:rsidR="007962BE" w:rsidRPr="0006104C">
        <w:rPr>
          <w:rFonts w:ascii="Times New Roman" w:hAnsi="Times New Roman" w:cs="Times New Roman"/>
          <w:color w:val="000000" w:themeColor="text1"/>
        </w:rPr>
        <w:t xml:space="preserve"> so that,</w:t>
      </w:r>
      <w:r w:rsidR="00B539EC" w:rsidRPr="0006104C">
        <w:rPr>
          <w:rFonts w:ascii="Times New Roman" w:hAnsi="Times New Roman" w:cs="Times New Roman"/>
          <w:color w:val="000000" w:themeColor="text1"/>
        </w:rPr>
        <w:t xml:space="preserve"> like Alice in the quotation above, one can find</w:t>
      </w:r>
      <w:r w:rsidR="001B7B6B" w:rsidRPr="0006104C">
        <w:rPr>
          <w:rFonts w:ascii="Times New Roman" w:hAnsi="Times New Roman" w:cs="Times New Roman"/>
          <w:color w:val="000000" w:themeColor="text1"/>
        </w:rPr>
        <w:t xml:space="preserve"> </w:t>
      </w:r>
      <w:r w:rsidR="00A351C8" w:rsidRPr="0006104C">
        <w:rPr>
          <w:rFonts w:ascii="Times New Roman" w:hAnsi="Times New Roman" w:cs="Times New Roman"/>
          <w:color w:val="000000" w:themeColor="text1"/>
        </w:rPr>
        <w:t xml:space="preserve">the right way through the </w:t>
      </w:r>
      <w:r w:rsidR="00873B12" w:rsidRPr="0006104C">
        <w:rPr>
          <w:rFonts w:ascii="Times New Roman" w:hAnsi="Times New Roman" w:cs="Times New Roman"/>
          <w:color w:val="000000" w:themeColor="text1"/>
        </w:rPr>
        <w:t>theoretical ‘</w:t>
      </w:r>
      <w:r w:rsidR="00A351C8" w:rsidRPr="0006104C">
        <w:rPr>
          <w:rFonts w:ascii="Times New Roman" w:hAnsi="Times New Roman" w:cs="Times New Roman"/>
          <w:color w:val="000000" w:themeColor="text1"/>
        </w:rPr>
        <w:t>Tulgey wood</w:t>
      </w:r>
      <w:r w:rsidR="00873B12" w:rsidRPr="0006104C">
        <w:rPr>
          <w:rFonts w:ascii="Times New Roman" w:hAnsi="Times New Roman" w:cs="Times New Roman"/>
          <w:color w:val="000000" w:themeColor="text1"/>
        </w:rPr>
        <w:t>’ (see Appendix 1)</w:t>
      </w:r>
      <w:r w:rsidR="00A351C8" w:rsidRPr="0006104C">
        <w:rPr>
          <w:rFonts w:ascii="Times New Roman" w:hAnsi="Times New Roman" w:cs="Times New Roman"/>
          <w:color w:val="000000" w:themeColor="text1"/>
        </w:rPr>
        <w:t xml:space="preserve"> of confusion </w:t>
      </w:r>
      <w:r w:rsidR="00DA5E5A" w:rsidRPr="0006104C">
        <w:rPr>
          <w:rFonts w:ascii="Times New Roman" w:hAnsi="Times New Roman" w:cs="Times New Roman"/>
          <w:color w:val="000000" w:themeColor="text1"/>
        </w:rPr>
        <w:t>which</w:t>
      </w:r>
      <w:r w:rsidR="00A351C8" w:rsidRPr="0006104C">
        <w:rPr>
          <w:rFonts w:ascii="Times New Roman" w:hAnsi="Times New Roman" w:cs="Times New Roman"/>
          <w:color w:val="000000" w:themeColor="text1"/>
        </w:rPr>
        <w:t xml:space="preserve"> this concept presents upon first appearance</w:t>
      </w:r>
      <w:r w:rsidR="00D34D97" w:rsidRPr="0006104C">
        <w:rPr>
          <w:rFonts w:ascii="Times New Roman" w:hAnsi="Times New Roman" w:cs="Times New Roman"/>
          <w:color w:val="000000" w:themeColor="text1"/>
        </w:rPr>
        <w:t>.</w:t>
      </w:r>
      <w:r w:rsidRPr="0006104C">
        <w:rPr>
          <w:rFonts w:ascii="Times New Roman" w:hAnsi="Times New Roman" w:cs="Times New Roman"/>
          <w:color w:val="000000" w:themeColor="text1"/>
        </w:rPr>
        <w:t xml:space="preserve"> ‘Intersectionality’ (</w:t>
      </w:r>
      <w:r w:rsidR="001B7B6B" w:rsidRPr="0006104C">
        <w:rPr>
          <w:rFonts w:ascii="Times New Roman" w:hAnsi="Times New Roman" w:cs="Times New Roman"/>
          <w:color w:val="000000" w:themeColor="text1"/>
        </w:rPr>
        <w:t>Macionis, 2010, p. 339; Romero, 2018, p. 1</w:t>
      </w:r>
      <w:r w:rsidRPr="0006104C">
        <w:rPr>
          <w:rFonts w:ascii="Times New Roman" w:hAnsi="Times New Roman" w:cs="Times New Roman"/>
          <w:color w:val="000000" w:themeColor="text1"/>
        </w:rPr>
        <w:t>)</w:t>
      </w:r>
      <w:r w:rsidR="004B1609" w:rsidRPr="0006104C">
        <w:rPr>
          <w:rFonts w:ascii="Times New Roman" w:hAnsi="Times New Roman" w:cs="Times New Roman"/>
          <w:color w:val="000000" w:themeColor="text1"/>
        </w:rPr>
        <w:t>, therefore,</w:t>
      </w:r>
      <w:r w:rsidR="00D34D97" w:rsidRPr="0006104C">
        <w:rPr>
          <w:rFonts w:ascii="Times New Roman" w:hAnsi="Times New Roman" w:cs="Times New Roman"/>
          <w:color w:val="000000" w:themeColor="text1"/>
        </w:rPr>
        <w:t xml:space="preserve"> </w:t>
      </w:r>
      <w:r w:rsidRPr="0006104C">
        <w:rPr>
          <w:rFonts w:ascii="Times New Roman" w:hAnsi="Times New Roman" w:cs="Times New Roman"/>
          <w:color w:val="000000" w:themeColor="text1"/>
        </w:rPr>
        <w:t xml:space="preserve">describes </w:t>
      </w:r>
      <w:r w:rsidR="00DA5E5A" w:rsidRPr="0006104C">
        <w:rPr>
          <w:rFonts w:ascii="Times New Roman" w:hAnsi="Times New Roman" w:cs="Times New Roman"/>
          <w:color w:val="000000" w:themeColor="text1"/>
        </w:rPr>
        <w:t xml:space="preserve">how </w:t>
      </w:r>
      <w:r w:rsidRPr="0006104C">
        <w:rPr>
          <w:rFonts w:ascii="Times New Roman" w:hAnsi="Times New Roman" w:cs="Times New Roman"/>
          <w:color w:val="000000" w:themeColor="text1"/>
        </w:rPr>
        <w:t xml:space="preserve">different characteristics of individuals and groups in society </w:t>
      </w:r>
      <w:r w:rsidR="003C6DF4" w:rsidRPr="0006104C">
        <w:rPr>
          <w:rFonts w:ascii="Times New Roman" w:hAnsi="Times New Roman" w:cs="Times New Roman"/>
          <w:color w:val="000000" w:themeColor="text1"/>
        </w:rPr>
        <w:t xml:space="preserve">overlap </w:t>
      </w:r>
      <w:r w:rsidRPr="0006104C">
        <w:rPr>
          <w:rFonts w:ascii="Times New Roman" w:hAnsi="Times New Roman" w:cs="Times New Roman"/>
          <w:color w:val="000000" w:themeColor="text1"/>
        </w:rPr>
        <w:t>in a way that has substantive implications in the areas of power, oppression and domination</w:t>
      </w:r>
      <w:r w:rsidR="00A351C8" w:rsidRPr="0006104C">
        <w:rPr>
          <w:rFonts w:ascii="Times New Roman" w:hAnsi="Times New Roman" w:cs="Times New Roman"/>
          <w:color w:val="000000" w:themeColor="text1"/>
        </w:rPr>
        <w:t>,</w:t>
      </w:r>
      <w:r w:rsidRPr="0006104C">
        <w:rPr>
          <w:rFonts w:ascii="Times New Roman" w:hAnsi="Times New Roman" w:cs="Times New Roman"/>
          <w:color w:val="000000" w:themeColor="text1"/>
        </w:rPr>
        <w:t xml:space="preserve"> resulting in </w:t>
      </w:r>
      <w:r w:rsidR="001B7B6B" w:rsidRPr="0006104C">
        <w:rPr>
          <w:rFonts w:ascii="Times New Roman" w:hAnsi="Times New Roman" w:cs="Times New Roman"/>
          <w:color w:val="000000" w:themeColor="text1"/>
        </w:rPr>
        <w:t>manifold disadvantages</w:t>
      </w:r>
      <w:r w:rsidRPr="0006104C">
        <w:rPr>
          <w:rFonts w:ascii="Times New Roman" w:hAnsi="Times New Roman" w:cs="Times New Roman"/>
          <w:color w:val="000000" w:themeColor="text1"/>
        </w:rPr>
        <w:t>. Inequali</w:t>
      </w:r>
      <w:r w:rsidR="006577B3" w:rsidRPr="0006104C">
        <w:rPr>
          <w:rFonts w:ascii="Times New Roman" w:hAnsi="Times New Roman" w:cs="Times New Roman"/>
          <w:color w:val="000000" w:themeColor="text1"/>
        </w:rPr>
        <w:t>t</w:t>
      </w:r>
      <w:r w:rsidR="000B64FF" w:rsidRPr="0006104C">
        <w:rPr>
          <w:rFonts w:ascii="Times New Roman" w:hAnsi="Times New Roman" w:cs="Times New Roman"/>
          <w:color w:val="000000" w:themeColor="text1"/>
        </w:rPr>
        <w:t>y</w:t>
      </w:r>
      <w:r w:rsidR="00C42BF0" w:rsidRPr="0006104C">
        <w:rPr>
          <w:rFonts w:ascii="Times New Roman" w:hAnsi="Times New Roman" w:cs="Times New Roman"/>
          <w:color w:val="000000" w:themeColor="text1"/>
        </w:rPr>
        <w:t xml:space="preserve"> as the</w:t>
      </w:r>
      <w:r w:rsidR="000B64FF" w:rsidRPr="0006104C">
        <w:rPr>
          <w:rStyle w:val="apple-converted-space"/>
          <w:rFonts w:ascii="Times New Roman" w:hAnsi="Times New Roman" w:cs="Times New Roman"/>
          <w:color w:val="333333"/>
          <w:shd w:val="clear" w:color="auto" w:fill="FFFFFF"/>
        </w:rPr>
        <w:t> </w:t>
      </w:r>
      <w:r w:rsidR="00C42BF0" w:rsidRPr="0006104C">
        <w:rPr>
          <w:rStyle w:val="apple-converted-space"/>
          <w:rFonts w:ascii="Times New Roman" w:hAnsi="Times New Roman" w:cs="Times New Roman"/>
          <w:color w:val="333333"/>
          <w:shd w:val="clear" w:color="auto" w:fill="FFFFFF"/>
        </w:rPr>
        <w:t>‘</w:t>
      </w:r>
      <w:r w:rsidR="000B64FF" w:rsidRPr="0006104C">
        <w:rPr>
          <w:rFonts w:ascii="Times New Roman" w:hAnsi="Times New Roman" w:cs="Times New Roman"/>
          <w:color w:val="333333"/>
          <w:shd w:val="clear" w:color="auto" w:fill="FFFFFF"/>
        </w:rPr>
        <w:t>unequal and/or unjust distribution of resources and opportunities</w:t>
      </w:r>
      <w:r w:rsidR="00C42BF0" w:rsidRPr="0006104C">
        <w:rPr>
          <w:rFonts w:ascii="Times New Roman" w:hAnsi="Times New Roman" w:cs="Times New Roman"/>
          <w:color w:val="333333"/>
          <w:shd w:val="clear" w:color="auto" w:fill="FFFFFF"/>
        </w:rPr>
        <w:t xml:space="preserve">’ </w:t>
      </w:r>
      <w:r w:rsidR="00C42BF0" w:rsidRPr="0006104C">
        <w:rPr>
          <w:rFonts w:ascii="Times New Roman" w:hAnsi="Times New Roman" w:cs="Times New Roman"/>
        </w:rPr>
        <w:t xml:space="preserve">(Koh, 2020, </w:t>
      </w:r>
      <w:r w:rsidR="00C42BF0" w:rsidRPr="0006104C">
        <w:rPr>
          <w:rFonts w:ascii="Times New Roman" w:hAnsi="Times New Roman" w:cs="Times New Roman"/>
          <w:color w:val="333333"/>
          <w:shd w:val="clear" w:color="auto" w:fill="FFFFFF"/>
        </w:rPr>
        <w:t>p. 269)</w:t>
      </w:r>
      <w:r w:rsidR="000B64FF" w:rsidRPr="0006104C">
        <w:rPr>
          <w:rFonts w:ascii="Times New Roman" w:hAnsi="Times New Roman" w:cs="Times New Roman"/>
          <w:color w:val="333333"/>
          <w:shd w:val="clear" w:color="auto" w:fill="FFFFFF"/>
        </w:rPr>
        <w:t xml:space="preserve"> </w:t>
      </w:r>
      <w:r w:rsidR="00802E9C" w:rsidRPr="0006104C">
        <w:rPr>
          <w:rFonts w:ascii="Times New Roman" w:hAnsi="Times New Roman" w:cs="Times New Roman"/>
          <w:color w:val="000000" w:themeColor="text1"/>
        </w:rPr>
        <w:t xml:space="preserve">can be viewed as </w:t>
      </w:r>
      <w:r w:rsidR="00D34D97" w:rsidRPr="0006104C">
        <w:rPr>
          <w:rFonts w:ascii="Times New Roman" w:hAnsi="Times New Roman" w:cs="Times New Roman"/>
          <w:color w:val="000000" w:themeColor="text1"/>
        </w:rPr>
        <w:t>the manifestation of these disadvantages</w:t>
      </w:r>
      <w:r w:rsidR="004B1609" w:rsidRPr="0006104C">
        <w:rPr>
          <w:rFonts w:ascii="Times New Roman" w:hAnsi="Times New Roman" w:cs="Times New Roman"/>
          <w:color w:val="000000" w:themeColor="text1"/>
        </w:rPr>
        <w:t>,</w:t>
      </w:r>
      <w:r w:rsidR="00D34D97" w:rsidRPr="0006104C">
        <w:rPr>
          <w:rFonts w:ascii="Times New Roman" w:hAnsi="Times New Roman" w:cs="Times New Roman"/>
          <w:color w:val="000000" w:themeColor="text1"/>
        </w:rPr>
        <w:t xml:space="preserve"> </w:t>
      </w:r>
      <w:r w:rsidR="000B64FF" w:rsidRPr="0006104C">
        <w:rPr>
          <w:rFonts w:ascii="Times New Roman" w:hAnsi="Times New Roman" w:cs="Times New Roman"/>
          <w:color w:val="000000" w:themeColor="text1"/>
        </w:rPr>
        <w:t xml:space="preserve">which are wedded to the </w:t>
      </w:r>
      <w:r w:rsidR="00B62FEE" w:rsidRPr="0006104C">
        <w:rPr>
          <w:rFonts w:ascii="Times New Roman" w:hAnsi="Times New Roman" w:cs="Times New Roman"/>
          <w:color w:val="000000" w:themeColor="text1"/>
        </w:rPr>
        <w:t>‘</w:t>
      </w:r>
      <w:r w:rsidR="003C6DF4" w:rsidRPr="0006104C">
        <w:rPr>
          <w:rFonts w:ascii="Times New Roman" w:hAnsi="Times New Roman" w:cs="Times New Roman"/>
          <w:color w:val="000000" w:themeColor="text1"/>
        </w:rPr>
        <w:t>i</w:t>
      </w:r>
      <w:r w:rsidRPr="0006104C">
        <w:rPr>
          <w:rFonts w:ascii="Times New Roman" w:hAnsi="Times New Roman" w:cs="Times New Roman"/>
          <w:color w:val="000000" w:themeColor="text1"/>
        </w:rPr>
        <w:t>deolo</w:t>
      </w:r>
      <w:r w:rsidR="00802E9C" w:rsidRPr="0006104C">
        <w:rPr>
          <w:rFonts w:ascii="Times New Roman" w:hAnsi="Times New Roman" w:cs="Times New Roman"/>
          <w:color w:val="000000" w:themeColor="text1"/>
        </w:rPr>
        <w:t xml:space="preserve">gical’ beliefs </w:t>
      </w:r>
      <w:r w:rsidRPr="0006104C">
        <w:rPr>
          <w:rFonts w:ascii="Times New Roman" w:hAnsi="Times New Roman" w:cs="Times New Roman"/>
          <w:color w:val="000000" w:themeColor="text1"/>
        </w:rPr>
        <w:t>that underpin the structure, organisation and behaviours of all elements of societ</w:t>
      </w:r>
      <w:r w:rsidR="00802E9C" w:rsidRPr="0006104C">
        <w:rPr>
          <w:rFonts w:ascii="Times New Roman" w:hAnsi="Times New Roman" w:cs="Times New Roman"/>
          <w:color w:val="000000" w:themeColor="text1"/>
        </w:rPr>
        <w:t xml:space="preserve">y (Payne, 2021, p. 117). </w:t>
      </w:r>
      <w:r w:rsidR="006577B3" w:rsidRPr="0006104C">
        <w:rPr>
          <w:rFonts w:ascii="Times New Roman" w:hAnsi="Times New Roman" w:cs="Times New Roman"/>
          <w:color w:val="000000" w:themeColor="text1"/>
        </w:rPr>
        <w:t xml:space="preserve"> </w:t>
      </w:r>
      <w:r w:rsidR="009E257C" w:rsidRPr="0006104C">
        <w:rPr>
          <w:rFonts w:ascii="Times New Roman" w:hAnsi="Times New Roman" w:cs="Times New Roman"/>
          <w:color w:val="000000" w:themeColor="text1"/>
        </w:rPr>
        <w:t>The question of whether inequalities are ‘mutually constitutive or mutually exclusive’</w:t>
      </w:r>
      <w:r w:rsidR="009E257C" w:rsidRPr="0006104C">
        <w:rPr>
          <w:rFonts w:ascii="Times New Roman" w:hAnsi="Times New Roman" w:cs="Times New Roman"/>
        </w:rPr>
        <w:t xml:space="preserve"> (Thomas </w:t>
      </w:r>
      <w:r w:rsidR="009E257C" w:rsidRPr="0006104C">
        <w:rPr>
          <w:rFonts w:ascii="Times New Roman" w:hAnsi="Times New Roman" w:cs="Times New Roman"/>
          <w:i/>
          <w:iCs/>
        </w:rPr>
        <w:t>et al.</w:t>
      </w:r>
      <w:r w:rsidR="009E257C" w:rsidRPr="0006104C">
        <w:rPr>
          <w:rFonts w:ascii="Times New Roman" w:hAnsi="Times New Roman" w:cs="Times New Roman"/>
        </w:rPr>
        <w:t>,</w:t>
      </w:r>
      <w:r w:rsidR="009E257C" w:rsidRPr="0006104C">
        <w:rPr>
          <w:rFonts w:ascii="Times New Roman" w:hAnsi="Times New Roman" w:cs="Times New Roman"/>
          <w:i/>
          <w:iCs/>
        </w:rPr>
        <w:t xml:space="preserve"> </w:t>
      </w:r>
      <w:r w:rsidR="009E257C" w:rsidRPr="0006104C">
        <w:rPr>
          <w:rFonts w:ascii="Times New Roman" w:hAnsi="Times New Roman" w:cs="Times New Roman"/>
        </w:rPr>
        <w:t>2021, p. 2</w:t>
      </w:r>
      <w:r w:rsidR="00152D4E" w:rsidRPr="0006104C">
        <w:rPr>
          <w:rFonts w:ascii="Times New Roman" w:hAnsi="Times New Roman" w:cs="Times New Roman"/>
        </w:rPr>
        <w:t>; Young, 2023</w:t>
      </w:r>
      <w:r w:rsidR="00257AAF" w:rsidRPr="0006104C">
        <w:rPr>
          <w:rFonts w:ascii="Times New Roman" w:hAnsi="Times New Roman" w:cs="Times New Roman"/>
        </w:rPr>
        <w:t>, paras. 1–5</w:t>
      </w:r>
      <w:r w:rsidR="009E257C" w:rsidRPr="0006104C">
        <w:rPr>
          <w:rFonts w:ascii="Times New Roman" w:hAnsi="Times New Roman" w:cs="Times New Roman"/>
          <w:color w:val="000000" w:themeColor="text1"/>
        </w:rPr>
        <w:t xml:space="preserve">) is to ask if </w:t>
      </w:r>
      <w:r w:rsidR="00802E9C" w:rsidRPr="0006104C">
        <w:rPr>
          <w:rFonts w:ascii="Times New Roman" w:hAnsi="Times New Roman" w:cs="Times New Roman"/>
          <w:color w:val="000000" w:themeColor="text1"/>
        </w:rPr>
        <w:t xml:space="preserve">they exist </w:t>
      </w:r>
      <w:r w:rsidR="009E257C" w:rsidRPr="0006104C">
        <w:rPr>
          <w:rFonts w:ascii="Times New Roman" w:hAnsi="Times New Roman" w:cs="Times New Roman"/>
          <w:color w:val="000000" w:themeColor="text1"/>
        </w:rPr>
        <w:t>separately or simultaneously to each other when viewed through Crenshaw’s</w:t>
      </w:r>
      <w:r w:rsidR="00A663D9" w:rsidRPr="0006104C">
        <w:rPr>
          <w:rFonts w:ascii="Times New Roman" w:hAnsi="Times New Roman" w:cs="Times New Roman"/>
          <w:color w:val="000000" w:themeColor="text1"/>
        </w:rPr>
        <w:t xml:space="preserve"> (1989; 1991) </w:t>
      </w:r>
      <w:r w:rsidR="009E257C" w:rsidRPr="0006104C">
        <w:rPr>
          <w:rFonts w:ascii="Times New Roman" w:hAnsi="Times New Roman" w:cs="Times New Roman"/>
          <w:color w:val="000000" w:themeColor="text1"/>
        </w:rPr>
        <w:t xml:space="preserve">theoretical lens of intersectionality. </w:t>
      </w:r>
      <w:r w:rsidR="00455B99" w:rsidRPr="0006104C">
        <w:rPr>
          <w:rFonts w:ascii="Times New Roman" w:hAnsi="Times New Roman" w:cs="Times New Roman"/>
          <w:color w:val="000000" w:themeColor="text1"/>
        </w:rPr>
        <w:t>These definitions are not necessarily exhaustive or definitive but represent a starting point from which one can shine a suitably refractive mirror upon the chosen study group of adult</w:t>
      </w:r>
      <w:r w:rsidR="00174694" w:rsidRPr="0006104C">
        <w:rPr>
          <w:rFonts w:ascii="Times New Roman" w:hAnsi="Times New Roman" w:cs="Times New Roman"/>
          <w:color w:val="000000" w:themeColor="text1"/>
        </w:rPr>
        <w:t xml:space="preserve"> mental health patients. </w:t>
      </w:r>
      <w:r w:rsidR="006E37A6" w:rsidRPr="0006104C">
        <w:rPr>
          <w:rFonts w:ascii="Times New Roman" w:hAnsi="Times New Roman" w:cs="Times New Roman"/>
          <w:color w:val="000000" w:themeColor="text1"/>
        </w:rPr>
        <w:t xml:space="preserve">An exploration of the historical and current abuse of this vulnerable group within an institutional setting </w:t>
      </w:r>
      <w:r w:rsidR="00861059" w:rsidRPr="0006104C">
        <w:rPr>
          <w:rFonts w:ascii="Times New Roman" w:hAnsi="Times New Roman" w:cs="Times New Roman"/>
          <w:color w:val="000000" w:themeColor="text1"/>
        </w:rPr>
        <w:t>demonstrates</w:t>
      </w:r>
      <w:r w:rsidR="00A351C8" w:rsidRPr="0006104C">
        <w:rPr>
          <w:rFonts w:ascii="Times New Roman" w:hAnsi="Times New Roman" w:cs="Times New Roman"/>
          <w:color w:val="000000" w:themeColor="text1"/>
        </w:rPr>
        <w:t xml:space="preserve"> both the strengths and weaknesses of </w:t>
      </w:r>
      <w:r w:rsidR="006E37A6" w:rsidRPr="0006104C">
        <w:rPr>
          <w:rFonts w:ascii="Times New Roman" w:hAnsi="Times New Roman" w:cs="Times New Roman"/>
          <w:color w:val="000000" w:themeColor="text1"/>
        </w:rPr>
        <w:t xml:space="preserve">intersectionality, exposing its rationale </w:t>
      </w:r>
      <w:r w:rsidR="00A351C8" w:rsidRPr="0006104C">
        <w:rPr>
          <w:rFonts w:ascii="Times New Roman" w:hAnsi="Times New Roman" w:cs="Times New Roman"/>
          <w:color w:val="000000" w:themeColor="text1"/>
        </w:rPr>
        <w:t xml:space="preserve">and its ability to </w:t>
      </w:r>
      <w:r w:rsidR="006E37A6" w:rsidRPr="0006104C">
        <w:rPr>
          <w:rFonts w:ascii="Times New Roman" w:hAnsi="Times New Roman" w:cs="Times New Roman"/>
          <w:color w:val="000000" w:themeColor="text1"/>
        </w:rPr>
        <w:t xml:space="preserve">help </w:t>
      </w:r>
      <w:r w:rsidR="00A351C8" w:rsidRPr="0006104C">
        <w:rPr>
          <w:rFonts w:ascii="Times New Roman" w:hAnsi="Times New Roman" w:cs="Times New Roman"/>
          <w:color w:val="000000" w:themeColor="text1"/>
        </w:rPr>
        <w:t>solve</w:t>
      </w:r>
      <w:r w:rsidR="00E91773" w:rsidRPr="0006104C">
        <w:rPr>
          <w:rFonts w:ascii="Times New Roman" w:hAnsi="Times New Roman" w:cs="Times New Roman"/>
          <w:color w:val="000000" w:themeColor="text1"/>
        </w:rPr>
        <w:t xml:space="preserve"> not only</w:t>
      </w:r>
      <w:r w:rsidR="00A351C8" w:rsidRPr="0006104C">
        <w:rPr>
          <w:rFonts w:ascii="Times New Roman" w:hAnsi="Times New Roman" w:cs="Times New Roman"/>
          <w:color w:val="000000" w:themeColor="text1"/>
        </w:rPr>
        <w:t xml:space="preserve"> </w:t>
      </w:r>
      <w:r w:rsidR="00B62FEE" w:rsidRPr="0006104C">
        <w:rPr>
          <w:rFonts w:ascii="Times New Roman" w:hAnsi="Times New Roman" w:cs="Times New Roman"/>
          <w:color w:val="000000" w:themeColor="text1"/>
        </w:rPr>
        <w:t>t</w:t>
      </w:r>
      <w:r w:rsidR="006E37A6" w:rsidRPr="0006104C">
        <w:rPr>
          <w:rFonts w:ascii="Times New Roman" w:hAnsi="Times New Roman" w:cs="Times New Roman"/>
          <w:color w:val="000000" w:themeColor="text1"/>
        </w:rPr>
        <w:t xml:space="preserve">his </w:t>
      </w:r>
      <w:r w:rsidR="00B62FEE" w:rsidRPr="0006104C">
        <w:rPr>
          <w:rFonts w:ascii="Times New Roman" w:hAnsi="Times New Roman" w:cs="Times New Roman"/>
          <w:color w:val="000000" w:themeColor="text1"/>
        </w:rPr>
        <w:t>serious social issue</w:t>
      </w:r>
      <w:r w:rsidR="00E91773" w:rsidRPr="0006104C">
        <w:rPr>
          <w:rFonts w:ascii="Times New Roman" w:hAnsi="Times New Roman" w:cs="Times New Roman"/>
          <w:color w:val="000000" w:themeColor="text1"/>
        </w:rPr>
        <w:t xml:space="preserve"> but </w:t>
      </w:r>
      <w:r w:rsidR="00CE30D3" w:rsidRPr="0006104C">
        <w:rPr>
          <w:rFonts w:ascii="Times New Roman" w:hAnsi="Times New Roman" w:cs="Times New Roman"/>
          <w:color w:val="000000" w:themeColor="text1"/>
        </w:rPr>
        <w:t>also</w:t>
      </w:r>
      <w:r w:rsidR="00E91773" w:rsidRPr="0006104C">
        <w:rPr>
          <w:rFonts w:ascii="Times New Roman" w:hAnsi="Times New Roman" w:cs="Times New Roman"/>
          <w:color w:val="000000" w:themeColor="text1"/>
        </w:rPr>
        <w:t xml:space="preserve"> benefit groups other than those defined by race</w:t>
      </w:r>
      <w:r w:rsidR="002979E8" w:rsidRPr="0006104C">
        <w:rPr>
          <w:rFonts w:ascii="Times New Roman" w:hAnsi="Times New Roman" w:cs="Times New Roman"/>
          <w:color w:val="000000" w:themeColor="text1"/>
        </w:rPr>
        <w:t>, class</w:t>
      </w:r>
      <w:r w:rsidR="00E91773" w:rsidRPr="0006104C">
        <w:rPr>
          <w:rFonts w:ascii="Times New Roman" w:hAnsi="Times New Roman" w:cs="Times New Roman"/>
          <w:color w:val="000000" w:themeColor="text1"/>
        </w:rPr>
        <w:t xml:space="preserve"> and gender.</w:t>
      </w:r>
    </w:p>
    <w:p w14:paraId="7361D565" w14:textId="77777777" w:rsidR="00491524" w:rsidRPr="0006104C" w:rsidRDefault="00491524" w:rsidP="00366542">
      <w:pPr>
        <w:spacing w:line="360" w:lineRule="auto"/>
        <w:jc w:val="both"/>
        <w:rPr>
          <w:rFonts w:ascii="Times New Roman" w:hAnsi="Times New Roman" w:cs="Times New Roman"/>
          <w:color w:val="000000" w:themeColor="text1"/>
        </w:rPr>
      </w:pPr>
    </w:p>
    <w:p w14:paraId="176BD320" w14:textId="77777777" w:rsidR="00491524" w:rsidRPr="0006104C" w:rsidRDefault="00491524" w:rsidP="002B188A">
      <w:pPr>
        <w:spacing w:line="360" w:lineRule="auto"/>
        <w:jc w:val="center"/>
        <w:rPr>
          <w:rFonts w:ascii="Times New Roman" w:hAnsi="Times New Roman" w:cs="Times New Roman"/>
          <w:b/>
          <w:bCs/>
        </w:rPr>
      </w:pPr>
      <w:r w:rsidRPr="0006104C">
        <w:rPr>
          <w:rFonts w:ascii="Times New Roman" w:hAnsi="Times New Roman" w:cs="Times New Roman"/>
          <w:b/>
          <w:bCs/>
        </w:rPr>
        <w:t>Current Issues of Care</w:t>
      </w:r>
    </w:p>
    <w:p w14:paraId="7AC640DB" w14:textId="77777777" w:rsidR="00D66D01" w:rsidRPr="0006104C" w:rsidRDefault="00D66D01" w:rsidP="002B188A">
      <w:pPr>
        <w:spacing w:line="360" w:lineRule="auto"/>
        <w:jc w:val="center"/>
        <w:rPr>
          <w:rFonts w:ascii="Times New Roman" w:hAnsi="Times New Roman" w:cs="Times New Roman"/>
          <w:b/>
          <w:bCs/>
          <w:color w:val="000000" w:themeColor="text1"/>
        </w:rPr>
      </w:pPr>
    </w:p>
    <w:p w14:paraId="57701729" w14:textId="133DFBAF" w:rsidR="00174694" w:rsidRPr="0006104C" w:rsidRDefault="00491524" w:rsidP="00366542">
      <w:pPr>
        <w:spacing w:line="360" w:lineRule="auto"/>
        <w:jc w:val="both"/>
        <w:rPr>
          <w:rFonts w:ascii="Times New Roman" w:hAnsi="Times New Roman" w:cs="Times New Roman"/>
        </w:rPr>
      </w:pPr>
      <w:r w:rsidRPr="0006104C">
        <w:rPr>
          <w:rFonts w:ascii="Times New Roman" w:hAnsi="Times New Roman" w:cs="Times New Roman"/>
          <w:color w:val="000000" w:themeColor="text1"/>
        </w:rPr>
        <w:t>A</w:t>
      </w:r>
      <w:r w:rsidR="005C7C3C" w:rsidRPr="0006104C">
        <w:rPr>
          <w:rFonts w:ascii="Times New Roman" w:hAnsi="Times New Roman" w:cs="Times New Roman"/>
          <w:color w:val="000000" w:themeColor="text1"/>
        </w:rPr>
        <w:t>n</w:t>
      </w:r>
      <w:r w:rsidRPr="0006104C">
        <w:rPr>
          <w:rFonts w:ascii="Times New Roman" w:hAnsi="Times New Roman" w:cs="Times New Roman"/>
          <w:color w:val="000000" w:themeColor="text1"/>
        </w:rPr>
        <w:t xml:space="preserve"> urgent </w:t>
      </w:r>
      <w:r w:rsidR="009007CF" w:rsidRPr="0006104C">
        <w:rPr>
          <w:rFonts w:ascii="Times New Roman" w:hAnsi="Times New Roman" w:cs="Times New Roman"/>
          <w:color w:val="000000" w:themeColor="text1"/>
        </w:rPr>
        <w:t>UK G</w:t>
      </w:r>
      <w:r w:rsidRPr="0006104C">
        <w:rPr>
          <w:rFonts w:ascii="Times New Roman" w:hAnsi="Times New Roman" w:cs="Times New Roman"/>
          <w:color w:val="000000" w:themeColor="text1"/>
        </w:rPr>
        <w:t xml:space="preserve">overnment review into </w:t>
      </w:r>
      <w:r w:rsidR="00331733" w:rsidRPr="0006104C">
        <w:rPr>
          <w:rFonts w:ascii="Times New Roman" w:hAnsi="Times New Roman" w:cs="Times New Roman"/>
          <w:color w:val="000000" w:themeColor="text1"/>
        </w:rPr>
        <w:t>inpatient</w:t>
      </w:r>
      <w:r w:rsidRPr="0006104C">
        <w:rPr>
          <w:rFonts w:ascii="Times New Roman" w:hAnsi="Times New Roman" w:cs="Times New Roman"/>
          <w:color w:val="000000" w:themeColor="text1"/>
        </w:rPr>
        <w:t xml:space="preserve"> settings for mental health patients </w:t>
      </w:r>
      <w:r w:rsidRPr="0006104C">
        <w:rPr>
          <w:rFonts w:ascii="Times New Roman" w:hAnsi="Times New Roman" w:cs="Times New Roman"/>
        </w:rPr>
        <w:t xml:space="preserve">(Department of Health and Social Care, 2024, </w:t>
      </w:r>
      <w:r w:rsidRPr="0006104C">
        <w:rPr>
          <w:rFonts w:ascii="Times New Roman" w:hAnsi="Times New Roman" w:cs="Times New Roman"/>
          <w:color w:val="000000" w:themeColor="text1"/>
        </w:rPr>
        <w:t>para</w:t>
      </w:r>
      <w:r w:rsidR="004B7D00" w:rsidRPr="0006104C">
        <w:rPr>
          <w:rFonts w:ascii="Times New Roman" w:hAnsi="Times New Roman" w:cs="Times New Roman"/>
          <w:color w:val="000000" w:themeColor="text1"/>
        </w:rPr>
        <w:t xml:space="preserve">. </w:t>
      </w:r>
      <w:r w:rsidRPr="0006104C">
        <w:rPr>
          <w:rFonts w:ascii="Times New Roman" w:hAnsi="Times New Roman" w:cs="Times New Roman"/>
          <w:color w:val="000000" w:themeColor="text1"/>
        </w:rPr>
        <w:t xml:space="preserve">9) </w:t>
      </w:r>
      <w:r w:rsidR="002826DC" w:rsidRPr="0006104C">
        <w:rPr>
          <w:rFonts w:ascii="Times New Roman" w:hAnsi="Times New Roman" w:cs="Times New Roman"/>
          <w:color w:val="000000" w:themeColor="text1"/>
        </w:rPr>
        <w:t xml:space="preserve">revealed </w:t>
      </w:r>
      <w:r w:rsidR="004A10F1" w:rsidRPr="0006104C">
        <w:rPr>
          <w:rFonts w:ascii="Times New Roman" w:hAnsi="Times New Roman" w:cs="Times New Roman"/>
          <w:color w:val="000000" w:themeColor="text1"/>
        </w:rPr>
        <w:t>the</w:t>
      </w:r>
      <w:r w:rsidR="002826DC" w:rsidRPr="0006104C">
        <w:rPr>
          <w:rFonts w:ascii="Times New Roman" w:hAnsi="Times New Roman" w:cs="Times New Roman"/>
          <w:color w:val="000000" w:themeColor="text1"/>
        </w:rPr>
        <w:t xml:space="preserve"> scale of</w:t>
      </w:r>
      <w:r w:rsidR="004A10F1" w:rsidRPr="0006104C">
        <w:rPr>
          <w:rFonts w:ascii="Times New Roman" w:hAnsi="Times New Roman" w:cs="Times New Roman"/>
          <w:color w:val="000000" w:themeColor="text1"/>
        </w:rPr>
        <w:t xml:space="preserve"> systemic</w:t>
      </w:r>
      <w:r w:rsidRPr="0006104C">
        <w:rPr>
          <w:rFonts w:ascii="Times New Roman" w:hAnsi="Times New Roman" w:cs="Times New Roman"/>
          <w:color w:val="000000" w:themeColor="text1"/>
        </w:rPr>
        <w:t xml:space="preserve"> abuse </w:t>
      </w:r>
      <w:r w:rsidR="00D4205D" w:rsidRPr="0006104C">
        <w:rPr>
          <w:rFonts w:ascii="Times New Roman" w:hAnsi="Times New Roman" w:cs="Times New Roman"/>
          <w:color w:val="000000" w:themeColor="text1"/>
        </w:rPr>
        <w:t xml:space="preserve">of </w:t>
      </w:r>
      <w:r w:rsidR="004A10F1" w:rsidRPr="0006104C">
        <w:rPr>
          <w:rFonts w:ascii="Times New Roman" w:hAnsi="Times New Roman" w:cs="Times New Roman"/>
          <w:color w:val="000000" w:themeColor="text1"/>
        </w:rPr>
        <w:t xml:space="preserve">people with learning disabilities </w:t>
      </w:r>
      <w:r w:rsidR="000A7334" w:rsidRPr="0006104C">
        <w:rPr>
          <w:rFonts w:ascii="Times New Roman" w:hAnsi="Times New Roman" w:cs="Times New Roman"/>
        </w:rPr>
        <w:t xml:space="preserve">(Collins &amp; Murphy, 2021, </w:t>
      </w:r>
      <w:r w:rsidR="000A7334" w:rsidRPr="0006104C">
        <w:rPr>
          <w:rFonts w:ascii="Times New Roman" w:hAnsi="Times New Roman" w:cs="Times New Roman"/>
          <w:color w:val="000000" w:themeColor="text1"/>
        </w:rPr>
        <w:t>p. 338</w:t>
      </w:r>
      <w:r w:rsidR="004A10F1" w:rsidRPr="0006104C">
        <w:rPr>
          <w:rFonts w:ascii="Times New Roman" w:hAnsi="Times New Roman" w:cs="Times New Roman"/>
          <w:color w:val="000000" w:themeColor="text1"/>
        </w:rPr>
        <w:t xml:space="preserve">). </w:t>
      </w:r>
      <w:r w:rsidRPr="0006104C">
        <w:rPr>
          <w:rFonts w:ascii="Times New Roman" w:hAnsi="Times New Roman" w:cs="Times New Roman"/>
          <w:color w:val="000000" w:themeColor="text1"/>
        </w:rPr>
        <w:t xml:space="preserve">Despite many large psychiatric facilities closing </w:t>
      </w:r>
      <w:r w:rsidR="00861059" w:rsidRPr="0006104C">
        <w:rPr>
          <w:rFonts w:ascii="Times New Roman" w:hAnsi="Times New Roman" w:cs="Times New Roman"/>
          <w:color w:val="000000" w:themeColor="text1"/>
        </w:rPr>
        <w:t xml:space="preserve">in the 1980s to </w:t>
      </w:r>
      <w:r w:rsidR="00CE30D3" w:rsidRPr="0006104C">
        <w:rPr>
          <w:rFonts w:ascii="Times New Roman" w:hAnsi="Times New Roman" w:cs="Times New Roman"/>
          <w:color w:val="000000" w:themeColor="text1"/>
        </w:rPr>
        <w:t>be replaced</w:t>
      </w:r>
      <w:r w:rsidR="00861059" w:rsidRPr="0006104C">
        <w:rPr>
          <w:rFonts w:ascii="Times New Roman" w:hAnsi="Times New Roman" w:cs="Times New Roman"/>
          <w:color w:val="000000" w:themeColor="text1"/>
        </w:rPr>
        <w:t xml:space="preserve"> by ‘care in the community’ (</w:t>
      </w:r>
      <w:r w:rsidR="003A6465" w:rsidRPr="0006104C">
        <w:rPr>
          <w:rFonts w:ascii="Times New Roman" w:hAnsi="Times New Roman" w:cs="Times New Roman"/>
          <w:color w:val="000000" w:themeColor="text1"/>
        </w:rPr>
        <w:t xml:space="preserve">Arnold, </w:t>
      </w:r>
      <w:r w:rsidR="003A6465" w:rsidRPr="0006104C">
        <w:rPr>
          <w:rFonts w:ascii="Times New Roman" w:hAnsi="Times New Roman" w:cs="Times New Roman"/>
          <w:color w:val="000000" w:themeColor="text1"/>
        </w:rPr>
        <w:lastRenderedPageBreak/>
        <w:t>200</w:t>
      </w:r>
      <w:r w:rsidR="0028321B" w:rsidRPr="0006104C">
        <w:rPr>
          <w:rFonts w:ascii="Times New Roman" w:hAnsi="Times New Roman" w:cs="Times New Roman"/>
          <w:color w:val="000000" w:themeColor="text1"/>
        </w:rPr>
        <w:t>9</w:t>
      </w:r>
      <w:r w:rsidR="003A6465" w:rsidRPr="0006104C">
        <w:rPr>
          <w:rFonts w:ascii="Times New Roman" w:hAnsi="Times New Roman" w:cs="Times New Roman"/>
          <w:color w:val="000000" w:themeColor="text1"/>
        </w:rPr>
        <w:t>, pp. 269–271</w:t>
      </w:r>
      <w:r w:rsidR="004B7D00" w:rsidRPr="0006104C">
        <w:rPr>
          <w:rFonts w:ascii="Times New Roman" w:hAnsi="Times New Roman" w:cs="Times New Roman"/>
          <w:color w:val="000000" w:themeColor="text1"/>
        </w:rPr>
        <w:t>;</w:t>
      </w:r>
      <w:r w:rsidR="009D142A" w:rsidRPr="0006104C">
        <w:rPr>
          <w:rFonts w:ascii="Times New Roman" w:hAnsi="Times New Roman" w:cs="Times New Roman"/>
          <w:color w:val="000000" w:themeColor="text1"/>
        </w:rPr>
        <w:t xml:space="preserve"> Beresford, 2014, pp. 262–263</w:t>
      </w:r>
      <w:r w:rsidR="001D64EE" w:rsidRPr="0006104C">
        <w:rPr>
          <w:rFonts w:ascii="Times New Roman" w:hAnsi="Times New Roman" w:cs="Times New Roman"/>
          <w:color w:val="000000" w:themeColor="text1"/>
        </w:rPr>
        <w:t>;</w:t>
      </w:r>
      <w:r w:rsidR="004B7D00" w:rsidRPr="0006104C">
        <w:rPr>
          <w:rFonts w:ascii="Times New Roman" w:hAnsi="Times New Roman" w:cs="Times New Roman"/>
          <w:color w:val="000000" w:themeColor="text1"/>
        </w:rPr>
        <w:t xml:space="preserve"> Rossiter &amp; Rinaldi, 2020, p. 8</w:t>
      </w:r>
      <w:r w:rsidR="00861059" w:rsidRPr="0006104C">
        <w:rPr>
          <w:rFonts w:ascii="Times New Roman" w:hAnsi="Times New Roman" w:cs="Times New Roman"/>
          <w:color w:val="000000" w:themeColor="text1"/>
        </w:rPr>
        <w:t>)</w:t>
      </w:r>
      <w:r w:rsidR="00CE30D3" w:rsidRPr="0006104C">
        <w:rPr>
          <w:rFonts w:ascii="Times New Roman" w:hAnsi="Times New Roman" w:cs="Times New Roman"/>
          <w:color w:val="000000" w:themeColor="text1"/>
        </w:rPr>
        <w:t>,</w:t>
      </w:r>
      <w:r w:rsidR="00861059" w:rsidRPr="0006104C">
        <w:rPr>
          <w:rFonts w:ascii="Times New Roman" w:hAnsi="Times New Roman" w:cs="Times New Roman"/>
          <w:color w:val="000000" w:themeColor="text1"/>
        </w:rPr>
        <w:t xml:space="preserve"> </w:t>
      </w:r>
      <w:r w:rsidR="00861059" w:rsidRPr="0006104C">
        <w:rPr>
          <w:rFonts w:ascii="Times New Roman" w:hAnsi="Times New Roman" w:cs="Times New Roman"/>
        </w:rPr>
        <w:t>the different types of mental health settings in the UK (M</w:t>
      </w:r>
      <w:r w:rsidR="00DB6DDE" w:rsidRPr="0006104C">
        <w:rPr>
          <w:rFonts w:ascii="Times New Roman" w:hAnsi="Times New Roman" w:cs="Times New Roman"/>
        </w:rPr>
        <w:t>IND</w:t>
      </w:r>
      <w:r w:rsidR="00861059" w:rsidRPr="0006104C">
        <w:rPr>
          <w:rFonts w:ascii="Times New Roman" w:hAnsi="Times New Roman" w:cs="Times New Roman"/>
        </w:rPr>
        <w:t>, 2019</w:t>
      </w:r>
      <w:r w:rsidR="00D63C96" w:rsidRPr="0006104C">
        <w:rPr>
          <w:rFonts w:ascii="Times New Roman" w:hAnsi="Times New Roman" w:cs="Times New Roman"/>
        </w:rPr>
        <w:t>, paras. 1–2</w:t>
      </w:r>
      <w:r w:rsidR="00861059" w:rsidRPr="0006104C">
        <w:rPr>
          <w:rFonts w:ascii="Times New Roman" w:hAnsi="Times New Roman" w:cs="Times New Roman"/>
        </w:rPr>
        <w:t xml:space="preserve">) </w:t>
      </w:r>
      <w:r w:rsidR="001D64EE" w:rsidRPr="0006104C">
        <w:rPr>
          <w:rFonts w:ascii="Times New Roman" w:hAnsi="Times New Roman" w:cs="Times New Roman"/>
        </w:rPr>
        <w:t xml:space="preserve">still </w:t>
      </w:r>
      <w:r w:rsidR="00861059" w:rsidRPr="0006104C">
        <w:rPr>
          <w:rFonts w:ascii="Times New Roman" w:hAnsi="Times New Roman" w:cs="Times New Roman"/>
        </w:rPr>
        <w:t>include hospitals</w:t>
      </w:r>
      <w:r w:rsidR="001D64EE" w:rsidRPr="0006104C">
        <w:rPr>
          <w:rFonts w:ascii="Times New Roman" w:hAnsi="Times New Roman" w:cs="Times New Roman"/>
        </w:rPr>
        <w:t xml:space="preserve"> </w:t>
      </w:r>
      <w:r w:rsidR="00CD0384" w:rsidRPr="0006104C">
        <w:rPr>
          <w:rFonts w:ascii="Times New Roman" w:hAnsi="Times New Roman" w:cs="Times New Roman"/>
        </w:rPr>
        <w:t>and</w:t>
      </w:r>
      <w:r w:rsidR="001D64EE" w:rsidRPr="0006104C">
        <w:rPr>
          <w:rFonts w:ascii="Times New Roman" w:hAnsi="Times New Roman" w:cs="Times New Roman"/>
        </w:rPr>
        <w:t xml:space="preserve"> smaller residential units (Clifford, 2020, p. 51)</w:t>
      </w:r>
      <w:r w:rsidR="00861059" w:rsidRPr="0006104C">
        <w:rPr>
          <w:rFonts w:ascii="Times New Roman" w:hAnsi="Times New Roman" w:cs="Times New Roman"/>
        </w:rPr>
        <w:t xml:space="preserve">. </w:t>
      </w:r>
      <w:r w:rsidR="00CE30D3" w:rsidRPr="0006104C">
        <w:rPr>
          <w:rFonts w:ascii="Times New Roman" w:hAnsi="Times New Roman" w:cs="Times New Roman"/>
          <w:color w:val="000000" w:themeColor="text1"/>
        </w:rPr>
        <w:t>There</w:t>
      </w:r>
      <w:r w:rsidR="00861059" w:rsidRPr="0006104C">
        <w:rPr>
          <w:rFonts w:ascii="Times New Roman" w:hAnsi="Times New Roman" w:cs="Times New Roman"/>
          <w:color w:val="000000" w:themeColor="text1"/>
        </w:rPr>
        <w:t xml:space="preserve"> </w:t>
      </w:r>
      <w:r w:rsidR="001D64EE" w:rsidRPr="0006104C">
        <w:rPr>
          <w:rFonts w:ascii="Times New Roman" w:hAnsi="Times New Roman" w:cs="Times New Roman"/>
          <w:color w:val="000000" w:themeColor="text1"/>
        </w:rPr>
        <w:t>is a significant</w:t>
      </w:r>
      <w:r w:rsidRPr="0006104C">
        <w:rPr>
          <w:rFonts w:ascii="Times New Roman" w:hAnsi="Times New Roman" w:cs="Times New Roman"/>
          <w:color w:val="000000" w:themeColor="text1"/>
        </w:rPr>
        <w:t xml:space="preserve"> number of people in the UK with mental health illnesses</w:t>
      </w:r>
      <w:r w:rsidR="00CE30D3" w:rsidRPr="0006104C">
        <w:rPr>
          <w:rFonts w:ascii="Times New Roman" w:hAnsi="Times New Roman" w:cs="Times New Roman"/>
          <w:color w:val="000000" w:themeColor="text1"/>
        </w:rPr>
        <w:t>,</w:t>
      </w:r>
      <w:r w:rsidRPr="0006104C">
        <w:rPr>
          <w:rFonts w:ascii="Times New Roman" w:hAnsi="Times New Roman" w:cs="Times New Roman"/>
          <w:color w:val="000000" w:themeColor="text1"/>
        </w:rPr>
        <w:t xml:space="preserve"> </w:t>
      </w:r>
      <w:r w:rsidRPr="0006104C">
        <w:rPr>
          <w:rFonts w:ascii="Times New Roman" w:hAnsi="Times New Roman" w:cs="Times New Roman"/>
        </w:rPr>
        <w:t>costing the NHS billions in services</w:t>
      </w:r>
      <w:r w:rsidR="00FA53EC" w:rsidRPr="0006104C">
        <w:rPr>
          <w:rFonts w:ascii="Times New Roman" w:hAnsi="Times New Roman" w:cs="Times New Roman"/>
        </w:rPr>
        <w:t xml:space="preserve"> (see Appendix 2)</w:t>
      </w:r>
      <w:r w:rsidRPr="0006104C">
        <w:rPr>
          <w:rFonts w:ascii="Times New Roman" w:hAnsi="Times New Roman" w:cs="Times New Roman"/>
        </w:rPr>
        <w:t xml:space="preserve">. The </w:t>
      </w:r>
      <w:r w:rsidR="00A42259" w:rsidRPr="0006104C">
        <w:rPr>
          <w:rFonts w:ascii="Times New Roman" w:hAnsi="Times New Roman" w:cs="Times New Roman"/>
        </w:rPr>
        <w:t>primary</w:t>
      </w:r>
      <w:r w:rsidRPr="0006104C">
        <w:rPr>
          <w:rFonts w:ascii="Times New Roman" w:hAnsi="Times New Roman" w:cs="Times New Roman"/>
        </w:rPr>
        <w:t xml:space="preserve"> legislation for mental health is the </w:t>
      </w:r>
      <w:r w:rsidRPr="0006104C">
        <w:rPr>
          <w:rFonts w:ascii="Times New Roman" w:hAnsi="Times New Roman" w:cs="Times New Roman"/>
          <w:i/>
          <w:iCs/>
        </w:rPr>
        <w:t>Mental Health Act 1983</w:t>
      </w:r>
      <w:r w:rsidR="00FC7844" w:rsidRPr="0006104C">
        <w:rPr>
          <w:rFonts w:ascii="Times New Roman" w:hAnsi="Times New Roman" w:cs="Times New Roman"/>
          <w:i/>
          <w:iCs/>
        </w:rPr>
        <w:t>a</w:t>
      </w:r>
      <w:r w:rsidRPr="0006104C">
        <w:rPr>
          <w:rFonts w:ascii="Times New Roman" w:hAnsi="Times New Roman" w:cs="Times New Roman"/>
        </w:rPr>
        <w:t xml:space="preserve"> (Royal College of Psychiatrists, 2019, paras</w:t>
      </w:r>
      <w:r w:rsidR="006A3A6C" w:rsidRPr="0006104C">
        <w:rPr>
          <w:rFonts w:ascii="Times New Roman" w:hAnsi="Times New Roman" w:cs="Times New Roman"/>
        </w:rPr>
        <w:t>.</w:t>
      </w:r>
      <w:r w:rsidRPr="0006104C">
        <w:rPr>
          <w:rFonts w:ascii="Times New Roman" w:hAnsi="Times New Roman" w:cs="Times New Roman"/>
        </w:rPr>
        <w:t xml:space="preserve"> 1–2)</w:t>
      </w:r>
      <w:r w:rsidR="00CE30D3" w:rsidRPr="0006104C">
        <w:rPr>
          <w:rFonts w:ascii="Times New Roman" w:hAnsi="Times New Roman" w:cs="Times New Roman"/>
        </w:rPr>
        <w:t>,</w:t>
      </w:r>
      <w:r w:rsidRPr="0006104C">
        <w:rPr>
          <w:rFonts w:ascii="Times New Roman" w:hAnsi="Times New Roman" w:cs="Times New Roman"/>
        </w:rPr>
        <w:t xml:space="preserve"> </w:t>
      </w:r>
      <w:r w:rsidR="002D7C79" w:rsidRPr="0006104C">
        <w:rPr>
          <w:rFonts w:ascii="Times New Roman" w:hAnsi="Times New Roman" w:cs="Times New Roman"/>
        </w:rPr>
        <w:t xml:space="preserve">which </w:t>
      </w:r>
      <w:r w:rsidRPr="0006104C">
        <w:rPr>
          <w:rFonts w:ascii="Times New Roman" w:hAnsi="Times New Roman" w:cs="Times New Roman"/>
        </w:rPr>
        <w:t xml:space="preserve">enables </w:t>
      </w:r>
      <w:r w:rsidR="00982786" w:rsidRPr="0006104C">
        <w:rPr>
          <w:rFonts w:ascii="Times New Roman" w:hAnsi="Times New Roman" w:cs="Times New Roman"/>
        </w:rPr>
        <w:t>individuals</w:t>
      </w:r>
      <w:r w:rsidRPr="0006104C">
        <w:rPr>
          <w:rFonts w:ascii="Times New Roman" w:hAnsi="Times New Roman" w:cs="Times New Roman"/>
        </w:rPr>
        <w:t xml:space="preserve"> to be legally sectioned against their will should they pose a risk to themselves or others</w:t>
      </w:r>
      <w:r w:rsidR="006539D3" w:rsidRPr="0006104C">
        <w:rPr>
          <w:rFonts w:ascii="Times New Roman" w:hAnsi="Times New Roman" w:cs="Times New Roman"/>
        </w:rPr>
        <w:t xml:space="preserve">. </w:t>
      </w:r>
      <w:r w:rsidR="002D7C79" w:rsidRPr="0006104C">
        <w:rPr>
          <w:rFonts w:ascii="Times New Roman" w:hAnsi="Times New Roman" w:cs="Times New Roman"/>
        </w:rPr>
        <w:t xml:space="preserve">People who </w:t>
      </w:r>
      <w:r w:rsidRPr="0006104C">
        <w:rPr>
          <w:rFonts w:ascii="Times New Roman" w:hAnsi="Times New Roman" w:cs="Times New Roman"/>
        </w:rPr>
        <w:t>suffer multiple deprivation</w:t>
      </w:r>
      <w:r w:rsidR="00A00E4A" w:rsidRPr="0006104C">
        <w:rPr>
          <w:rFonts w:ascii="Times New Roman" w:hAnsi="Times New Roman" w:cs="Times New Roman"/>
        </w:rPr>
        <w:t>s</w:t>
      </w:r>
      <w:r w:rsidRPr="0006104C">
        <w:rPr>
          <w:rFonts w:ascii="Times New Roman" w:hAnsi="Times New Roman" w:cs="Times New Roman"/>
        </w:rPr>
        <w:t xml:space="preserve"> </w:t>
      </w:r>
      <w:r w:rsidR="002D7C79" w:rsidRPr="0006104C">
        <w:rPr>
          <w:rFonts w:ascii="Times New Roman" w:hAnsi="Times New Roman" w:cs="Times New Roman"/>
        </w:rPr>
        <w:t>are most significantly affected by this</w:t>
      </w:r>
      <w:r w:rsidR="00746B45" w:rsidRPr="0006104C">
        <w:rPr>
          <w:rFonts w:ascii="Times New Roman" w:hAnsi="Times New Roman" w:cs="Times New Roman"/>
        </w:rPr>
        <w:t xml:space="preserve"> act of detainment </w:t>
      </w:r>
      <w:r w:rsidRPr="0006104C">
        <w:rPr>
          <w:rFonts w:ascii="Times New Roman" w:hAnsi="Times New Roman" w:cs="Times New Roman"/>
        </w:rPr>
        <w:t>(British Medical Association (BMA), 2023, paras</w:t>
      </w:r>
      <w:r w:rsidR="00254C7B" w:rsidRPr="0006104C">
        <w:rPr>
          <w:rFonts w:ascii="Times New Roman" w:hAnsi="Times New Roman" w:cs="Times New Roman"/>
        </w:rPr>
        <w:t>.</w:t>
      </w:r>
      <w:r w:rsidRPr="0006104C">
        <w:rPr>
          <w:rFonts w:ascii="Times New Roman" w:hAnsi="Times New Roman" w:cs="Times New Roman"/>
        </w:rPr>
        <w:t xml:space="preserve"> 1</w:t>
      </w:r>
      <w:r w:rsidR="00F44A5E" w:rsidRPr="0006104C">
        <w:rPr>
          <w:rFonts w:ascii="Times New Roman" w:hAnsi="Times New Roman" w:cs="Times New Roman"/>
        </w:rPr>
        <w:t>6</w:t>
      </w:r>
      <w:r w:rsidRPr="0006104C">
        <w:rPr>
          <w:rFonts w:ascii="Times New Roman" w:hAnsi="Times New Roman" w:cs="Times New Roman"/>
        </w:rPr>
        <w:t>–1</w:t>
      </w:r>
      <w:r w:rsidR="00F44A5E" w:rsidRPr="0006104C">
        <w:rPr>
          <w:rFonts w:ascii="Times New Roman" w:hAnsi="Times New Roman" w:cs="Times New Roman"/>
        </w:rPr>
        <w:t>7</w:t>
      </w:r>
      <w:r w:rsidRPr="0006104C">
        <w:rPr>
          <w:rFonts w:ascii="Times New Roman" w:hAnsi="Times New Roman" w:cs="Times New Roman"/>
        </w:rPr>
        <w:t>). Mental health is the largest causal factor in disability (</w:t>
      </w:r>
      <w:r w:rsidR="003B509A" w:rsidRPr="0006104C">
        <w:rPr>
          <w:rFonts w:ascii="Times New Roman" w:hAnsi="Times New Roman" w:cs="Times New Roman"/>
        </w:rPr>
        <w:t>NHS, 2019, para. 1</w:t>
      </w:r>
      <w:r w:rsidRPr="0006104C">
        <w:rPr>
          <w:rFonts w:ascii="Times New Roman" w:hAnsi="Times New Roman" w:cs="Times New Roman"/>
        </w:rPr>
        <w:t xml:space="preserve">), and people with disabilities </w:t>
      </w:r>
      <w:r w:rsidR="001808E7" w:rsidRPr="0006104C">
        <w:rPr>
          <w:rFonts w:ascii="Times New Roman" w:hAnsi="Times New Roman" w:cs="Times New Roman"/>
        </w:rPr>
        <w:t xml:space="preserve">experience </w:t>
      </w:r>
      <w:r w:rsidR="005F13B7" w:rsidRPr="0006104C">
        <w:rPr>
          <w:rFonts w:ascii="Times New Roman" w:hAnsi="Times New Roman" w:cs="Times New Roman"/>
        </w:rPr>
        <w:t>a variety of</w:t>
      </w:r>
      <w:r w:rsidRPr="0006104C">
        <w:rPr>
          <w:rFonts w:ascii="Times New Roman" w:hAnsi="Times New Roman" w:cs="Times New Roman"/>
        </w:rPr>
        <w:t xml:space="preserve"> health inequalities</w:t>
      </w:r>
      <w:r w:rsidR="001808E7" w:rsidRPr="0006104C">
        <w:rPr>
          <w:rFonts w:ascii="Times New Roman" w:hAnsi="Times New Roman" w:cs="Times New Roman"/>
        </w:rPr>
        <w:t xml:space="preserve"> (National Institute for Health and Care Excellence (NICE), 2021</w:t>
      </w:r>
      <w:r w:rsidR="002833F0" w:rsidRPr="0006104C">
        <w:rPr>
          <w:rFonts w:ascii="Times New Roman" w:hAnsi="Times New Roman" w:cs="Times New Roman"/>
        </w:rPr>
        <w:t>, paras. 1–15</w:t>
      </w:r>
      <w:r w:rsidR="001808E7" w:rsidRPr="0006104C">
        <w:rPr>
          <w:rFonts w:ascii="Times New Roman" w:hAnsi="Times New Roman" w:cs="Times New Roman"/>
        </w:rPr>
        <w:t xml:space="preserve">). </w:t>
      </w:r>
      <w:r w:rsidRPr="0006104C">
        <w:rPr>
          <w:rFonts w:ascii="Times New Roman" w:hAnsi="Times New Roman" w:cs="Times New Roman"/>
        </w:rPr>
        <w:t xml:space="preserve">Although </w:t>
      </w:r>
      <w:r w:rsidR="00D66D01" w:rsidRPr="0006104C">
        <w:rPr>
          <w:rFonts w:ascii="Times New Roman" w:hAnsi="Times New Roman" w:cs="Times New Roman"/>
        </w:rPr>
        <w:t>cruelly run institutions</w:t>
      </w:r>
      <w:r w:rsidRPr="0006104C">
        <w:rPr>
          <w:rFonts w:ascii="Times New Roman" w:hAnsi="Times New Roman" w:cs="Times New Roman"/>
        </w:rPr>
        <w:t xml:space="preserve"> like </w:t>
      </w:r>
      <w:proofErr w:type="spellStart"/>
      <w:r w:rsidRPr="0006104C">
        <w:rPr>
          <w:rFonts w:ascii="Times New Roman" w:hAnsi="Times New Roman" w:cs="Times New Roman"/>
        </w:rPr>
        <w:t>Whorlton</w:t>
      </w:r>
      <w:proofErr w:type="spellEnd"/>
      <w:r w:rsidRPr="0006104C">
        <w:rPr>
          <w:rFonts w:ascii="Times New Roman" w:hAnsi="Times New Roman" w:cs="Times New Roman"/>
        </w:rPr>
        <w:t xml:space="preserve"> Hall (Jagger &amp; Harris, 2024</w:t>
      </w:r>
      <w:r w:rsidR="00E3378D" w:rsidRPr="0006104C">
        <w:rPr>
          <w:rFonts w:ascii="Times New Roman" w:hAnsi="Times New Roman" w:cs="Times New Roman"/>
        </w:rPr>
        <w:t xml:space="preserve">; </w:t>
      </w:r>
      <w:r w:rsidRPr="0006104C">
        <w:rPr>
          <w:rFonts w:ascii="Times New Roman" w:hAnsi="Times New Roman" w:cs="Times New Roman"/>
        </w:rPr>
        <w:t>Johnson 2023</w:t>
      </w:r>
      <w:r w:rsidR="00254C7B" w:rsidRPr="0006104C">
        <w:rPr>
          <w:rFonts w:ascii="Times New Roman" w:hAnsi="Times New Roman" w:cs="Times New Roman"/>
        </w:rPr>
        <w:t>a</w:t>
      </w:r>
      <w:r w:rsidRPr="0006104C">
        <w:rPr>
          <w:rFonts w:ascii="Times New Roman" w:hAnsi="Times New Roman" w:cs="Times New Roman"/>
        </w:rPr>
        <w:t xml:space="preserve">, pp. 7–8) </w:t>
      </w:r>
      <w:r w:rsidR="000037E2" w:rsidRPr="0006104C">
        <w:rPr>
          <w:rFonts w:ascii="Times New Roman" w:hAnsi="Times New Roman" w:cs="Times New Roman"/>
        </w:rPr>
        <w:t xml:space="preserve">are </w:t>
      </w:r>
      <w:r w:rsidRPr="0006104C">
        <w:rPr>
          <w:rFonts w:ascii="Times New Roman" w:hAnsi="Times New Roman" w:cs="Times New Roman"/>
        </w:rPr>
        <w:t xml:space="preserve">highlighted in the media and are known </w:t>
      </w:r>
      <w:r w:rsidR="00261A16" w:rsidRPr="0006104C">
        <w:rPr>
          <w:rFonts w:ascii="Times New Roman" w:hAnsi="Times New Roman" w:cs="Times New Roman"/>
        </w:rPr>
        <w:t xml:space="preserve">to </w:t>
      </w:r>
      <w:r w:rsidR="000037E2" w:rsidRPr="0006104C">
        <w:rPr>
          <w:rFonts w:ascii="Times New Roman" w:hAnsi="Times New Roman" w:cs="Times New Roman"/>
        </w:rPr>
        <w:t>a</w:t>
      </w:r>
      <w:r w:rsidR="00261A16" w:rsidRPr="0006104C">
        <w:rPr>
          <w:rFonts w:ascii="Times New Roman" w:hAnsi="Times New Roman" w:cs="Times New Roman"/>
        </w:rPr>
        <w:t xml:space="preserve"> UK </w:t>
      </w:r>
      <w:r w:rsidR="008734A9" w:rsidRPr="0006104C">
        <w:rPr>
          <w:rFonts w:ascii="Times New Roman" w:hAnsi="Times New Roman" w:cs="Times New Roman"/>
        </w:rPr>
        <w:t>G</w:t>
      </w:r>
      <w:r w:rsidRPr="0006104C">
        <w:rPr>
          <w:rFonts w:ascii="Times New Roman" w:hAnsi="Times New Roman" w:cs="Times New Roman"/>
        </w:rPr>
        <w:t>overnment reluctant to acknowledge them</w:t>
      </w:r>
      <w:r w:rsidR="007019C5" w:rsidRPr="0006104C">
        <w:rPr>
          <w:rFonts w:ascii="Times New Roman" w:hAnsi="Times New Roman" w:cs="Times New Roman"/>
        </w:rPr>
        <w:t>, they continue to happen</w:t>
      </w:r>
      <w:r w:rsidRPr="0006104C">
        <w:rPr>
          <w:rFonts w:ascii="Times New Roman" w:hAnsi="Times New Roman" w:cs="Times New Roman"/>
        </w:rPr>
        <w:t xml:space="preserve"> (Castella, 2021, paras</w:t>
      </w:r>
      <w:r w:rsidR="002F1D87" w:rsidRPr="0006104C">
        <w:rPr>
          <w:rFonts w:ascii="Times New Roman" w:hAnsi="Times New Roman" w:cs="Times New Roman"/>
        </w:rPr>
        <w:t>.</w:t>
      </w:r>
      <w:r w:rsidRPr="0006104C">
        <w:rPr>
          <w:rFonts w:ascii="Times New Roman" w:hAnsi="Times New Roman" w:cs="Times New Roman"/>
        </w:rPr>
        <w:t xml:space="preserve"> 1–16; HC Deb 18 April 2023, para. 1)</w:t>
      </w:r>
      <w:r w:rsidR="007019C5" w:rsidRPr="0006104C">
        <w:rPr>
          <w:rFonts w:ascii="Times New Roman" w:hAnsi="Times New Roman" w:cs="Times New Roman"/>
        </w:rPr>
        <w:t xml:space="preserve">. </w:t>
      </w:r>
      <w:r w:rsidR="001E358C" w:rsidRPr="0006104C">
        <w:rPr>
          <w:rFonts w:ascii="Times New Roman" w:hAnsi="Times New Roman" w:cs="Times New Roman"/>
        </w:rPr>
        <w:t xml:space="preserve">A spate of pan institutional </w:t>
      </w:r>
      <w:r w:rsidR="006D7308" w:rsidRPr="0006104C">
        <w:rPr>
          <w:rFonts w:ascii="Times New Roman" w:hAnsi="Times New Roman" w:cs="Times New Roman"/>
        </w:rPr>
        <w:t xml:space="preserve">abuse </w:t>
      </w:r>
      <w:r w:rsidR="001E358C" w:rsidRPr="0006104C">
        <w:rPr>
          <w:rFonts w:ascii="Times New Roman" w:hAnsi="Times New Roman" w:cs="Times New Roman"/>
        </w:rPr>
        <w:t>scandals (</w:t>
      </w:r>
      <w:proofErr w:type="spellStart"/>
      <w:r w:rsidR="001E358C" w:rsidRPr="0006104C">
        <w:rPr>
          <w:rFonts w:ascii="Times New Roman" w:hAnsi="Times New Roman" w:cs="Times New Roman"/>
        </w:rPr>
        <w:t>Wardhaugh</w:t>
      </w:r>
      <w:proofErr w:type="spellEnd"/>
      <w:r w:rsidR="001E358C" w:rsidRPr="0006104C">
        <w:rPr>
          <w:rFonts w:ascii="Times New Roman" w:hAnsi="Times New Roman" w:cs="Times New Roman"/>
        </w:rPr>
        <w:t xml:space="preserve"> &amp; Wilding, 1993</w:t>
      </w:r>
      <w:r w:rsidR="002833F0" w:rsidRPr="0006104C">
        <w:rPr>
          <w:rFonts w:ascii="Times New Roman" w:hAnsi="Times New Roman" w:cs="Times New Roman"/>
        </w:rPr>
        <w:t>, p</w:t>
      </w:r>
      <w:r w:rsidR="001E358C" w:rsidRPr="0006104C">
        <w:rPr>
          <w:rFonts w:ascii="Times New Roman" w:hAnsi="Times New Roman" w:cs="Times New Roman"/>
        </w:rPr>
        <w:t>.</w:t>
      </w:r>
      <w:r w:rsidR="002833F0" w:rsidRPr="0006104C">
        <w:rPr>
          <w:rFonts w:ascii="Times New Roman" w:hAnsi="Times New Roman" w:cs="Times New Roman"/>
        </w:rPr>
        <w:t xml:space="preserve"> </w:t>
      </w:r>
      <w:r w:rsidR="001E358C" w:rsidRPr="0006104C">
        <w:rPr>
          <w:rFonts w:ascii="Times New Roman" w:hAnsi="Times New Roman" w:cs="Times New Roman"/>
        </w:rPr>
        <w:t xml:space="preserve">4) suggests a complex </w:t>
      </w:r>
      <w:r w:rsidR="007019C5" w:rsidRPr="0006104C">
        <w:rPr>
          <w:rFonts w:ascii="Times New Roman" w:hAnsi="Times New Roman" w:cs="Times New Roman"/>
        </w:rPr>
        <w:t>systemic intersection between</w:t>
      </w:r>
      <w:r w:rsidR="00D90587" w:rsidRPr="0006104C">
        <w:rPr>
          <w:rFonts w:ascii="Times New Roman" w:hAnsi="Times New Roman" w:cs="Times New Roman"/>
        </w:rPr>
        <w:t xml:space="preserve"> the</w:t>
      </w:r>
      <w:r w:rsidR="007019C5" w:rsidRPr="0006104C">
        <w:rPr>
          <w:rFonts w:ascii="Times New Roman" w:hAnsi="Times New Roman" w:cs="Times New Roman"/>
        </w:rPr>
        <w:t xml:space="preserve"> individual and what </w:t>
      </w:r>
      <w:r w:rsidR="00861059" w:rsidRPr="0006104C">
        <w:rPr>
          <w:rFonts w:ascii="Times New Roman" w:hAnsi="Times New Roman" w:cs="Times New Roman"/>
        </w:rPr>
        <w:t>Goffman terms the ‘total institution’</w:t>
      </w:r>
      <w:r w:rsidR="003C0608" w:rsidRPr="0006104C">
        <w:rPr>
          <w:rFonts w:ascii="Times New Roman" w:hAnsi="Times New Roman" w:cs="Times New Roman"/>
        </w:rPr>
        <w:t xml:space="preserve"> (see Appendix</w:t>
      </w:r>
      <w:r w:rsidR="00E3378D" w:rsidRPr="0006104C">
        <w:rPr>
          <w:rFonts w:ascii="Times New Roman" w:hAnsi="Times New Roman" w:cs="Times New Roman"/>
        </w:rPr>
        <w:t xml:space="preserve"> </w:t>
      </w:r>
      <w:r w:rsidR="00757964" w:rsidRPr="0006104C">
        <w:rPr>
          <w:rFonts w:ascii="Times New Roman" w:hAnsi="Times New Roman" w:cs="Times New Roman"/>
        </w:rPr>
        <w:t>3)</w:t>
      </w:r>
      <w:r w:rsidR="00D90587" w:rsidRPr="0006104C">
        <w:rPr>
          <w:rFonts w:ascii="Times New Roman" w:hAnsi="Times New Roman" w:cs="Times New Roman"/>
        </w:rPr>
        <w:t>. The</w:t>
      </w:r>
      <w:r w:rsidR="003C0608" w:rsidRPr="0006104C">
        <w:rPr>
          <w:rFonts w:ascii="Times New Roman" w:hAnsi="Times New Roman" w:cs="Times New Roman"/>
        </w:rPr>
        <w:t xml:space="preserve"> </w:t>
      </w:r>
      <w:r w:rsidR="002947DF" w:rsidRPr="0006104C">
        <w:rPr>
          <w:rFonts w:ascii="Times New Roman" w:hAnsi="Times New Roman" w:cs="Times New Roman"/>
        </w:rPr>
        <w:t>closed physical structures of residency opera</w:t>
      </w:r>
      <w:r w:rsidR="00D90587" w:rsidRPr="0006104C">
        <w:rPr>
          <w:rFonts w:ascii="Times New Roman" w:hAnsi="Times New Roman" w:cs="Times New Roman"/>
        </w:rPr>
        <w:t>te</w:t>
      </w:r>
      <w:r w:rsidR="002947DF" w:rsidRPr="0006104C">
        <w:rPr>
          <w:rFonts w:ascii="Times New Roman" w:hAnsi="Times New Roman" w:cs="Times New Roman"/>
        </w:rPr>
        <w:t xml:space="preserve"> </w:t>
      </w:r>
      <w:r w:rsidR="001E358C" w:rsidRPr="0006104C">
        <w:rPr>
          <w:rFonts w:ascii="Times New Roman" w:hAnsi="Times New Roman" w:cs="Times New Roman"/>
        </w:rPr>
        <w:t xml:space="preserve">through </w:t>
      </w:r>
      <w:r w:rsidR="002947DF" w:rsidRPr="0006104C">
        <w:rPr>
          <w:rFonts w:ascii="Times New Roman" w:hAnsi="Times New Roman" w:cs="Times New Roman"/>
        </w:rPr>
        <w:t>regulatory control</w:t>
      </w:r>
      <w:r w:rsidR="00331733" w:rsidRPr="0006104C">
        <w:rPr>
          <w:rFonts w:ascii="Times New Roman" w:hAnsi="Times New Roman" w:cs="Times New Roman"/>
        </w:rPr>
        <w:t>,</w:t>
      </w:r>
      <w:r w:rsidR="002947DF" w:rsidRPr="0006104C">
        <w:rPr>
          <w:rFonts w:ascii="Times New Roman" w:hAnsi="Times New Roman" w:cs="Times New Roman"/>
        </w:rPr>
        <w:t xml:space="preserve"> </w:t>
      </w:r>
      <w:r w:rsidR="00D90587" w:rsidRPr="0006104C">
        <w:rPr>
          <w:rFonts w:ascii="Times New Roman" w:hAnsi="Times New Roman" w:cs="Times New Roman"/>
        </w:rPr>
        <w:t xml:space="preserve">influencing the behaviour of </w:t>
      </w:r>
      <w:r w:rsidR="002947DF" w:rsidRPr="0006104C">
        <w:rPr>
          <w:rFonts w:ascii="Times New Roman" w:hAnsi="Times New Roman" w:cs="Times New Roman"/>
        </w:rPr>
        <w:t>staff and residents in separate and constitutive ways</w:t>
      </w:r>
      <w:r w:rsidR="00D90587" w:rsidRPr="0006104C">
        <w:rPr>
          <w:rFonts w:ascii="Times New Roman" w:hAnsi="Times New Roman" w:cs="Times New Roman"/>
        </w:rPr>
        <w:t>, exacerbated by the interrelated nature of mental health.</w:t>
      </w:r>
    </w:p>
    <w:p w14:paraId="10FDC01E" w14:textId="77777777" w:rsidR="002E0BD5" w:rsidRPr="0006104C" w:rsidRDefault="002E0BD5" w:rsidP="00366542">
      <w:pPr>
        <w:spacing w:line="360" w:lineRule="auto"/>
        <w:jc w:val="both"/>
        <w:rPr>
          <w:rFonts w:ascii="Times New Roman" w:hAnsi="Times New Roman" w:cs="Times New Roman"/>
        </w:rPr>
      </w:pPr>
    </w:p>
    <w:p w14:paraId="1AA46109" w14:textId="6957C8B1" w:rsidR="00005A45" w:rsidRPr="0006104C" w:rsidRDefault="00005A45" w:rsidP="00005A45">
      <w:pPr>
        <w:spacing w:line="360" w:lineRule="auto"/>
        <w:jc w:val="center"/>
        <w:rPr>
          <w:rFonts w:ascii="Times New Roman" w:hAnsi="Times New Roman" w:cs="Times New Roman"/>
          <w:b/>
          <w:bCs/>
          <w:color w:val="000000" w:themeColor="text1"/>
        </w:rPr>
      </w:pPr>
      <w:r w:rsidRPr="0006104C">
        <w:rPr>
          <w:rFonts w:ascii="Times New Roman" w:hAnsi="Times New Roman" w:cs="Times New Roman"/>
          <w:b/>
          <w:bCs/>
          <w:color w:val="000000" w:themeColor="text1"/>
        </w:rPr>
        <w:t>Intersectionality: Application of Theory</w:t>
      </w:r>
    </w:p>
    <w:p w14:paraId="016FF266" w14:textId="77777777" w:rsidR="004425B4" w:rsidRPr="0006104C" w:rsidRDefault="004425B4" w:rsidP="00005A45">
      <w:pPr>
        <w:spacing w:line="360" w:lineRule="auto"/>
        <w:jc w:val="center"/>
        <w:rPr>
          <w:rFonts w:ascii="Times New Roman" w:hAnsi="Times New Roman" w:cs="Times New Roman"/>
          <w:b/>
          <w:bCs/>
          <w:color w:val="000000" w:themeColor="text1"/>
        </w:rPr>
      </w:pPr>
    </w:p>
    <w:p w14:paraId="74966964" w14:textId="77777777" w:rsidR="00174694" w:rsidRPr="0006104C" w:rsidRDefault="00174694" w:rsidP="00366542">
      <w:pPr>
        <w:spacing w:line="360" w:lineRule="auto"/>
        <w:jc w:val="both"/>
        <w:rPr>
          <w:rFonts w:ascii="Times New Roman" w:hAnsi="Times New Roman" w:cs="Times New Roman"/>
          <w:i/>
          <w:iCs/>
          <w:color w:val="000000" w:themeColor="text1"/>
        </w:rPr>
      </w:pPr>
      <w:r w:rsidRPr="0006104C">
        <w:rPr>
          <w:rFonts w:ascii="Times New Roman" w:hAnsi="Times New Roman" w:cs="Times New Roman"/>
          <w:i/>
          <w:iCs/>
          <w:color w:val="000000" w:themeColor="text1"/>
        </w:rPr>
        <w:t>Mental Health – An Intersectional Characteristic</w:t>
      </w:r>
    </w:p>
    <w:p w14:paraId="2AA0A319" w14:textId="25B2D3BF" w:rsidR="00AB42A0" w:rsidRPr="0006104C" w:rsidRDefault="00174694" w:rsidP="00AB42A0">
      <w:pPr>
        <w:pStyle w:val="NormalWeb"/>
        <w:spacing w:before="0" w:beforeAutospacing="0" w:after="240" w:afterAutospacing="0" w:line="360" w:lineRule="auto"/>
        <w:jc w:val="both"/>
        <w:rPr>
          <w:color w:val="000000" w:themeColor="text1"/>
        </w:rPr>
      </w:pPr>
      <w:r w:rsidRPr="0006104C">
        <w:rPr>
          <w:color w:val="000000" w:themeColor="text1"/>
        </w:rPr>
        <w:t xml:space="preserve">Mental health disorders </w:t>
      </w:r>
      <w:r w:rsidR="00F631E7" w:rsidRPr="0006104C">
        <w:rPr>
          <w:color w:val="000000" w:themeColor="text1"/>
        </w:rPr>
        <w:t xml:space="preserve">are </w:t>
      </w:r>
      <w:r w:rsidRPr="0006104C">
        <w:rPr>
          <w:color w:val="000000" w:themeColor="text1"/>
        </w:rPr>
        <w:t>intersectional issues (</w:t>
      </w:r>
      <w:r w:rsidR="00A70ECF" w:rsidRPr="0006104C">
        <w:rPr>
          <w:color w:val="000000" w:themeColor="text1"/>
        </w:rPr>
        <w:t xml:space="preserve">Johnson, 2024c, p. 34; </w:t>
      </w:r>
      <w:r w:rsidRPr="0006104C">
        <w:rPr>
          <w:color w:val="000000" w:themeColor="text1"/>
        </w:rPr>
        <w:t>Moller, 2024</w:t>
      </w:r>
      <w:r w:rsidR="000A46BD" w:rsidRPr="0006104C">
        <w:rPr>
          <w:color w:val="000000" w:themeColor="text1"/>
        </w:rPr>
        <w:t>, paras. 27–28)</w:t>
      </w:r>
      <w:r w:rsidR="00377DBA" w:rsidRPr="0006104C">
        <w:rPr>
          <w:color w:val="000000" w:themeColor="text1"/>
        </w:rPr>
        <w:t>,</w:t>
      </w:r>
      <w:r w:rsidR="000A46BD" w:rsidRPr="0006104C">
        <w:rPr>
          <w:color w:val="000000" w:themeColor="text1"/>
        </w:rPr>
        <w:t xml:space="preserve"> </w:t>
      </w:r>
      <w:r w:rsidRPr="0006104C">
        <w:rPr>
          <w:color w:val="000000" w:themeColor="text1"/>
        </w:rPr>
        <w:t xml:space="preserve">with adults in this </w:t>
      </w:r>
      <w:r w:rsidR="00F631E7" w:rsidRPr="0006104C">
        <w:rPr>
          <w:color w:val="000000" w:themeColor="text1"/>
        </w:rPr>
        <w:t xml:space="preserve">study </w:t>
      </w:r>
      <w:r w:rsidRPr="0006104C">
        <w:rPr>
          <w:color w:val="000000" w:themeColor="text1"/>
        </w:rPr>
        <w:t xml:space="preserve">group comprising individuals </w:t>
      </w:r>
      <w:r w:rsidR="00CE30D3" w:rsidRPr="0006104C">
        <w:rPr>
          <w:color w:val="000000" w:themeColor="text1"/>
        </w:rPr>
        <w:t>with</w:t>
      </w:r>
      <w:r w:rsidRPr="0006104C">
        <w:rPr>
          <w:color w:val="000000" w:themeColor="text1"/>
        </w:rPr>
        <w:t xml:space="preserve"> both illnesses, disorders and differences. </w:t>
      </w:r>
      <w:r w:rsidR="00D90587" w:rsidRPr="0006104C">
        <w:rPr>
          <w:color w:val="000000" w:themeColor="text1"/>
        </w:rPr>
        <w:t xml:space="preserve">The </w:t>
      </w:r>
      <w:r w:rsidRPr="0006104C">
        <w:rPr>
          <w:color w:val="000000" w:themeColor="text1"/>
        </w:rPr>
        <w:t>World Health Organisation (WHO, 2022</w:t>
      </w:r>
      <w:r w:rsidR="00EA382A" w:rsidRPr="0006104C">
        <w:rPr>
          <w:color w:val="000000" w:themeColor="text1"/>
        </w:rPr>
        <w:t>b</w:t>
      </w:r>
      <w:r w:rsidRPr="0006104C">
        <w:rPr>
          <w:color w:val="000000" w:themeColor="text1"/>
        </w:rPr>
        <w:t>, paras</w:t>
      </w:r>
      <w:r w:rsidR="00254C7B" w:rsidRPr="0006104C">
        <w:rPr>
          <w:color w:val="000000" w:themeColor="text1"/>
        </w:rPr>
        <w:t>.</w:t>
      </w:r>
      <w:r w:rsidRPr="0006104C">
        <w:rPr>
          <w:color w:val="000000" w:themeColor="text1"/>
        </w:rPr>
        <w:t xml:space="preserve"> 1–11)</w:t>
      </w:r>
      <w:r w:rsidR="000D0F1F" w:rsidRPr="0006104C">
        <w:rPr>
          <w:color w:val="000000" w:themeColor="text1"/>
        </w:rPr>
        <w:t xml:space="preserve"> defines</w:t>
      </w:r>
      <w:r w:rsidRPr="0006104C">
        <w:rPr>
          <w:color w:val="000000" w:themeColor="text1"/>
        </w:rPr>
        <w:t xml:space="preserve"> mental disorders </w:t>
      </w:r>
      <w:r w:rsidR="000D0F1F" w:rsidRPr="0006104C">
        <w:rPr>
          <w:color w:val="000000" w:themeColor="text1"/>
        </w:rPr>
        <w:t xml:space="preserve">as an </w:t>
      </w:r>
      <w:r w:rsidRPr="0006104C">
        <w:rPr>
          <w:color w:val="000000" w:themeColor="text1"/>
        </w:rPr>
        <w:t>umbrella term which is ‘</w:t>
      </w:r>
      <w:r w:rsidRPr="0006104C">
        <w:rPr>
          <w:color w:val="000000" w:themeColor="text1"/>
          <w:shd w:val="clear" w:color="auto" w:fill="FFFFFF"/>
        </w:rPr>
        <w:t>characteri</w:t>
      </w:r>
      <w:r w:rsidR="00EA16F0" w:rsidRPr="0006104C">
        <w:rPr>
          <w:color w:val="000000" w:themeColor="text1"/>
          <w:shd w:val="clear" w:color="auto" w:fill="FFFFFF"/>
        </w:rPr>
        <w:t>s</w:t>
      </w:r>
      <w:r w:rsidRPr="0006104C">
        <w:rPr>
          <w:color w:val="000000" w:themeColor="text1"/>
          <w:shd w:val="clear" w:color="auto" w:fill="FFFFFF"/>
        </w:rPr>
        <w:t xml:space="preserve">ed by a clinically significant disturbance in an individual’s cognition, emotional regulation, or behaviour’. It can include conditions </w:t>
      </w:r>
      <w:r w:rsidR="000D0F1F" w:rsidRPr="0006104C">
        <w:rPr>
          <w:color w:val="000000" w:themeColor="text1"/>
          <w:shd w:val="clear" w:color="auto" w:fill="FFFFFF"/>
        </w:rPr>
        <w:t xml:space="preserve">ranging from </w:t>
      </w:r>
      <w:r w:rsidRPr="0006104C">
        <w:rPr>
          <w:color w:val="000000" w:themeColor="text1"/>
          <w:shd w:val="clear" w:color="auto" w:fill="FFFFFF"/>
        </w:rPr>
        <w:t xml:space="preserve">anxiety or depression to neurodevelopmental disorders like ADHD and </w:t>
      </w:r>
      <w:r w:rsidR="007D0ED8" w:rsidRPr="0006104C">
        <w:rPr>
          <w:color w:val="000000" w:themeColor="text1"/>
          <w:shd w:val="clear" w:color="auto" w:fill="FFFFFF"/>
        </w:rPr>
        <w:t>a</w:t>
      </w:r>
      <w:r w:rsidRPr="0006104C">
        <w:rPr>
          <w:color w:val="000000" w:themeColor="text1"/>
          <w:shd w:val="clear" w:color="auto" w:fill="FFFFFF"/>
        </w:rPr>
        <w:t xml:space="preserve">utism. </w:t>
      </w:r>
      <w:r w:rsidR="00056D4F" w:rsidRPr="0006104C">
        <w:rPr>
          <w:color w:val="000000" w:themeColor="text1"/>
          <w:shd w:val="clear" w:color="auto" w:fill="FFFFFF"/>
        </w:rPr>
        <w:t xml:space="preserve">According to section 6 of </w:t>
      </w:r>
      <w:r w:rsidR="00CE30D3" w:rsidRPr="0006104C">
        <w:rPr>
          <w:color w:val="000000" w:themeColor="text1"/>
          <w:shd w:val="clear" w:color="auto" w:fill="FFFFFF"/>
        </w:rPr>
        <w:t xml:space="preserve">the </w:t>
      </w:r>
      <w:r w:rsidR="00056D4F" w:rsidRPr="0006104C">
        <w:rPr>
          <w:color w:val="000000" w:themeColor="text1"/>
          <w:shd w:val="clear" w:color="auto" w:fill="FFFFFF"/>
        </w:rPr>
        <w:t xml:space="preserve">Act </w:t>
      </w:r>
      <w:r w:rsidR="00056D4F" w:rsidRPr="0006104C">
        <w:t>(</w:t>
      </w:r>
      <w:r w:rsidR="00056D4F" w:rsidRPr="0006104C">
        <w:rPr>
          <w:i/>
          <w:iCs/>
        </w:rPr>
        <w:t>Equality Act 2010d</w:t>
      </w:r>
      <w:r w:rsidR="00FB4AD2" w:rsidRPr="0006104C">
        <w:rPr>
          <w:i/>
          <w:iCs/>
        </w:rPr>
        <w:t>;</w:t>
      </w:r>
      <w:r w:rsidR="00FB4AD2" w:rsidRPr="0006104C">
        <w:t xml:space="preserve"> Equality and Human Rights Commission</w:t>
      </w:r>
      <w:r w:rsidR="007408E6" w:rsidRPr="0006104C">
        <w:t xml:space="preserve"> (EHRC)</w:t>
      </w:r>
      <w:r w:rsidR="00FB4AD2" w:rsidRPr="0006104C">
        <w:t>, 2020, para. 2</w:t>
      </w:r>
      <w:r w:rsidR="00056D4F" w:rsidRPr="0006104C">
        <w:t>)</w:t>
      </w:r>
      <w:r w:rsidR="00CE30D3" w:rsidRPr="0006104C">
        <w:t>,</w:t>
      </w:r>
      <w:r w:rsidR="00056D4F" w:rsidRPr="0006104C">
        <w:rPr>
          <w:color w:val="000000" w:themeColor="text1"/>
          <w:shd w:val="clear" w:color="auto" w:fill="FFFFFF"/>
        </w:rPr>
        <w:t xml:space="preserve"> a mental health disorder can be classed as a disability if ‘the impairment has a substantial and long-term adverse impact’ on an </w:t>
      </w:r>
      <w:r w:rsidR="00CE30D3" w:rsidRPr="0006104C">
        <w:rPr>
          <w:color w:val="000000" w:themeColor="text1"/>
          <w:shd w:val="clear" w:color="auto" w:fill="FFFFFF"/>
        </w:rPr>
        <w:t>individual’s</w:t>
      </w:r>
      <w:r w:rsidR="00056D4F" w:rsidRPr="0006104C">
        <w:rPr>
          <w:color w:val="000000" w:themeColor="text1"/>
          <w:shd w:val="clear" w:color="auto" w:fill="FFFFFF"/>
        </w:rPr>
        <w:t xml:space="preserve"> ability to carry out daily activities. </w:t>
      </w:r>
      <w:r w:rsidR="008559F5" w:rsidRPr="0006104C">
        <w:rPr>
          <w:color w:val="000000" w:themeColor="text1"/>
          <w:shd w:val="clear" w:color="auto" w:fill="FFFFFF"/>
        </w:rPr>
        <w:t>Although mental illness and disability can be viewed as separate conditions (</w:t>
      </w:r>
      <w:r w:rsidR="008559F5" w:rsidRPr="0006104C">
        <w:t xml:space="preserve">Sartorius, </w:t>
      </w:r>
      <w:r w:rsidR="003463DC" w:rsidRPr="0006104C">
        <w:t>2</w:t>
      </w:r>
      <w:r w:rsidR="008559F5" w:rsidRPr="0006104C">
        <w:t>009</w:t>
      </w:r>
      <w:r w:rsidR="003463DC" w:rsidRPr="0006104C">
        <w:t>, p. 89</w:t>
      </w:r>
      <w:r w:rsidR="008559F5" w:rsidRPr="0006104C">
        <w:t>)</w:t>
      </w:r>
      <w:r w:rsidR="000D0F1F" w:rsidRPr="0006104C">
        <w:t xml:space="preserve">, they </w:t>
      </w:r>
      <w:r w:rsidR="00CE30D3" w:rsidRPr="0006104C">
        <w:t>are</w:t>
      </w:r>
      <w:r w:rsidR="003463DC" w:rsidRPr="0006104C">
        <w:t xml:space="preserve"> connected by the existence of comorbidities: </w:t>
      </w:r>
      <w:r w:rsidR="003463DC" w:rsidRPr="0006104C">
        <w:lastRenderedPageBreak/>
        <w:t>mental impairment can be disabling in its effects,</w:t>
      </w:r>
      <w:r w:rsidR="00CE30D3" w:rsidRPr="0006104C">
        <w:t xml:space="preserve"> but</w:t>
      </w:r>
      <w:r w:rsidR="003463DC" w:rsidRPr="0006104C">
        <w:t xml:space="preserve"> disability does not depend</w:t>
      </w:r>
      <w:r w:rsidR="008559F5" w:rsidRPr="0006104C">
        <w:rPr>
          <w:color w:val="000000" w:themeColor="text1"/>
          <w:shd w:val="clear" w:color="auto" w:fill="FFFFFF"/>
        </w:rPr>
        <w:t xml:space="preserve"> on mental illness. </w:t>
      </w:r>
      <w:r w:rsidRPr="0006104C">
        <w:rPr>
          <w:color w:val="000000" w:themeColor="text1"/>
          <w:shd w:val="clear" w:color="auto" w:fill="FFFFFF"/>
        </w:rPr>
        <w:t xml:space="preserve">However, </w:t>
      </w:r>
      <w:r w:rsidRPr="0006104C">
        <w:rPr>
          <w:color w:val="000000" w:themeColor="text1"/>
        </w:rPr>
        <w:t xml:space="preserve">individuals with </w:t>
      </w:r>
      <w:r w:rsidR="000D0F1F" w:rsidRPr="0006104C">
        <w:t xml:space="preserve">autism </w:t>
      </w:r>
      <w:r w:rsidRPr="0006104C">
        <w:t xml:space="preserve">spectrum disorder (ASD), </w:t>
      </w:r>
      <w:r w:rsidR="000D0F1F" w:rsidRPr="0006104C">
        <w:t xml:space="preserve">medically </w:t>
      </w:r>
      <w:r w:rsidRPr="0006104C">
        <w:t>defined as a ‘neurological and developmental disorder’ (National Institute of Mental Health (NIH), 2018, para. 1)</w:t>
      </w:r>
      <w:r w:rsidR="00331733" w:rsidRPr="0006104C">
        <w:t>,</w:t>
      </w:r>
      <w:r w:rsidRPr="0006104C">
        <w:t xml:space="preserve"> may also identify as ‘neurodivergent’ </w:t>
      </w:r>
      <w:r w:rsidR="00DC4E8C" w:rsidRPr="0006104C">
        <w:t xml:space="preserve">and </w:t>
      </w:r>
      <w:r w:rsidRPr="0006104C">
        <w:t xml:space="preserve">part of the ‘neurodiversity’ community </w:t>
      </w:r>
      <w:r w:rsidR="000D0F1F" w:rsidRPr="0006104C">
        <w:t xml:space="preserve">(Singer, 2017, pp. 11–13) </w:t>
      </w:r>
      <w:r w:rsidRPr="0006104C">
        <w:t xml:space="preserve">which includes people who identify </w:t>
      </w:r>
      <w:r w:rsidR="000D0F1F" w:rsidRPr="0006104C">
        <w:t xml:space="preserve">with </w:t>
      </w:r>
      <w:r w:rsidRPr="0006104C">
        <w:t xml:space="preserve">and celebrate </w:t>
      </w:r>
      <w:r w:rsidR="000D0F1F" w:rsidRPr="0006104C">
        <w:t xml:space="preserve">a </w:t>
      </w:r>
      <w:r w:rsidRPr="0006104C">
        <w:t xml:space="preserve">different way of looking at the world to </w:t>
      </w:r>
      <w:r w:rsidR="00351E23" w:rsidRPr="0006104C">
        <w:t xml:space="preserve">the </w:t>
      </w:r>
      <w:r w:rsidRPr="0006104C">
        <w:t xml:space="preserve">neurotypical majority. Due to its inherent intersectionality, mental health is the perfect vehicle to dissect the application of this recent concept, but it also </w:t>
      </w:r>
      <w:r w:rsidR="00351E23" w:rsidRPr="0006104C">
        <w:t xml:space="preserve">stresses </w:t>
      </w:r>
      <w:r w:rsidRPr="0006104C">
        <w:t xml:space="preserve">its </w:t>
      </w:r>
      <w:r w:rsidR="00D7767C" w:rsidRPr="0006104C">
        <w:t xml:space="preserve">theoretical </w:t>
      </w:r>
      <w:r w:rsidRPr="0006104C">
        <w:t xml:space="preserve">complexity and brings up issues of acceptance and </w:t>
      </w:r>
      <w:r w:rsidR="00E0234F">
        <w:t xml:space="preserve">the </w:t>
      </w:r>
      <w:r w:rsidRPr="0006104C">
        <w:t>‘cur</w:t>
      </w:r>
      <w:r w:rsidR="00E0234F">
        <w:t>ing</w:t>
      </w:r>
      <w:r w:rsidRPr="0006104C">
        <w:t xml:space="preserve">’ of society’s ills. </w:t>
      </w:r>
      <w:r w:rsidR="00CE30D3" w:rsidRPr="0006104C">
        <w:t>I</w:t>
      </w:r>
      <w:r w:rsidRPr="0006104C">
        <w:t>ntersectionality</w:t>
      </w:r>
      <w:r w:rsidR="00CE30D3" w:rsidRPr="0006104C">
        <w:t xml:space="preserve"> within the bounds of the institution</w:t>
      </w:r>
      <w:r w:rsidRPr="0006104C">
        <w:t xml:space="preserve"> shows the increased danger for this diverse group at risk of suffering multiple oppressions and disadvantages. </w:t>
      </w:r>
      <w:r w:rsidRPr="0006104C">
        <w:rPr>
          <w:color w:val="000000" w:themeColor="text1"/>
        </w:rPr>
        <w:t>As Winer (2021, p. 2) points out, everyone has an intersectional identity, which is one of the</w:t>
      </w:r>
      <w:r w:rsidR="00290889" w:rsidRPr="0006104C">
        <w:rPr>
          <w:color w:val="000000" w:themeColor="text1"/>
        </w:rPr>
        <w:t xml:space="preserve"> main</w:t>
      </w:r>
      <w:r w:rsidRPr="0006104C">
        <w:rPr>
          <w:color w:val="000000" w:themeColor="text1"/>
        </w:rPr>
        <w:t xml:space="preserve"> </w:t>
      </w:r>
      <w:r w:rsidR="00E3378D" w:rsidRPr="0006104C">
        <w:rPr>
          <w:color w:val="000000" w:themeColor="text1"/>
        </w:rPr>
        <w:t xml:space="preserve">weaknesses </w:t>
      </w:r>
      <w:r w:rsidRPr="0006104C">
        <w:rPr>
          <w:color w:val="000000" w:themeColor="text1"/>
        </w:rPr>
        <w:t>of intersectionality</w:t>
      </w:r>
      <w:r w:rsidR="00BB13BB" w:rsidRPr="0006104C">
        <w:rPr>
          <w:color w:val="000000" w:themeColor="text1"/>
        </w:rPr>
        <w:t xml:space="preserve">, </w:t>
      </w:r>
      <w:r w:rsidR="00D7767C" w:rsidRPr="0006104C">
        <w:rPr>
          <w:color w:val="000000" w:themeColor="text1"/>
        </w:rPr>
        <w:t>with</w:t>
      </w:r>
      <w:r w:rsidR="00C3291F" w:rsidRPr="0006104C">
        <w:rPr>
          <w:color w:val="000000" w:themeColor="text1"/>
        </w:rPr>
        <w:t xml:space="preserve"> </w:t>
      </w:r>
      <w:r w:rsidR="00BB13BB" w:rsidRPr="0006104C">
        <w:rPr>
          <w:color w:val="000000" w:themeColor="text1"/>
        </w:rPr>
        <w:t>disability</w:t>
      </w:r>
      <w:r w:rsidR="00B77229" w:rsidRPr="0006104C">
        <w:rPr>
          <w:color w:val="000000" w:themeColor="text1"/>
        </w:rPr>
        <w:t xml:space="preserve"> and </w:t>
      </w:r>
      <w:r w:rsidR="00D7767C" w:rsidRPr="0006104C">
        <w:rPr>
          <w:color w:val="000000" w:themeColor="text1"/>
        </w:rPr>
        <w:t>its</w:t>
      </w:r>
      <w:r w:rsidR="00B77229" w:rsidRPr="0006104C">
        <w:rPr>
          <w:color w:val="000000" w:themeColor="text1"/>
        </w:rPr>
        <w:t xml:space="preserve"> disproportions of </w:t>
      </w:r>
      <w:r w:rsidR="00261A16" w:rsidRPr="0006104C">
        <w:rPr>
          <w:color w:val="000000" w:themeColor="text1"/>
        </w:rPr>
        <w:t xml:space="preserve">power </w:t>
      </w:r>
      <w:r w:rsidR="00290889" w:rsidRPr="0006104C">
        <w:rPr>
          <w:color w:val="000000" w:themeColor="text1"/>
        </w:rPr>
        <w:t xml:space="preserve">previously </w:t>
      </w:r>
      <w:r w:rsidR="00BB13BB" w:rsidRPr="0006104C">
        <w:rPr>
          <w:color w:val="000000" w:themeColor="text1"/>
        </w:rPr>
        <w:t>margin</w:t>
      </w:r>
      <w:r w:rsidR="00FD1865" w:rsidRPr="0006104C">
        <w:rPr>
          <w:color w:val="000000" w:themeColor="text1"/>
        </w:rPr>
        <w:t xml:space="preserve">alised </w:t>
      </w:r>
      <w:r w:rsidR="00BB13BB" w:rsidRPr="0006104C">
        <w:rPr>
          <w:color w:val="000000" w:themeColor="text1"/>
        </w:rPr>
        <w:t>in the feminist discourse (</w:t>
      </w:r>
      <w:r w:rsidR="00BB13BB" w:rsidRPr="0006104C">
        <w:t xml:space="preserve">Lutz, </w:t>
      </w:r>
      <w:proofErr w:type="spellStart"/>
      <w:r w:rsidR="00BB13BB" w:rsidRPr="0006104C">
        <w:t>Vivar</w:t>
      </w:r>
      <w:proofErr w:type="spellEnd"/>
      <w:r w:rsidR="00BB13BB" w:rsidRPr="0006104C">
        <w:t xml:space="preserve"> &amp; </w:t>
      </w:r>
      <w:proofErr w:type="spellStart"/>
      <w:r w:rsidR="00BB13BB" w:rsidRPr="0006104C">
        <w:t>Supik</w:t>
      </w:r>
      <w:proofErr w:type="spellEnd"/>
      <w:r w:rsidR="00BB13BB" w:rsidRPr="0006104C">
        <w:t xml:space="preserve">, 2016, p. 9; </w:t>
      </w:r>
      <w:proofErr w:type="spellStart"/>
      <w:r w:rsidRPr="0006104C">
        <w:rPr>
          <w:color w:val="000000" w:themeColor="text1"/>
        </w:rPr>
        <w:t>Meekosha</w:t>
      </w:r>
      <w:proofErr w:type="spellEnd"/>
      <w:r w:rsidRPr="0006104C">
        <w:rPr>
          <w:color w:val="000000" w:themeColor="text1"/>
        </w:rPr>
        <w:t>, 200</w:t>
      </w:r>
      <w:r w:rsidR="000B748F" w:rsidRPr="0006104C">
        <w:rPr>
          <w:color w:val="000000" w:themeColor="text1"/>
        </w:rPr>
        <w:t>6</w:t>
      </w:r>
      <w:r w:rsidRPr="0006104C">
        <w:rPr>
          <w:color w:val="000000" w:themeColor="text1"/>
        </w:rPr>
        <w:t>, p</w:t>
      </w:r>
      <w:r w:rsidR="00CC418A" w:rsidRPr="0006104C">
        <w:rPr>
          <w:color w:val="000000" w:themeColor="text1"/>
        </w:rPr>
        <w:t>p</w:t>
      </w:r>
      <w:r w:rsidRPr="0006104C">
        <w:rPr>
          <w:color w:val="000000" w:themeColor="text1"/>
        </w:rPr>
        <w:t>.</w:t>
      </w:r>
      <w:r w:rsidR="00CC418A" w:rsidRPr="0006104C">
        <w:rPr>
          <w:color w:val="000000" w:themeColor="text1"/>
        </w:rPr>
        <w:t xml:space="preserve"> </w:t>
      </w:r>
      <w:r w:rsidRPr="0006104C">
        <w:rPr>
          <w:color w:val="000000" w:themeColor="text1"/>
        </w:rPr>
        <w:t>162</w:t>
      </w:r>
      <w:r w:rsidR="00BB13BB" w:rsidRPr="0006104C">
        <w:rPr>
          <w:color w:val="000000" w:themeColor="text1"/>
        </w:rPr>
        <w:t>–163</w:t>
      </w:r>
      <w:r w:rsidRPr="0006104C">
        <w:rPr>
          <w:color w:val="000000" w:themeColor="text1"/>
        </w:rPr>
        <w:t>).</w:t>
      </w:r>
    </w:p>
    <w:p w14:paraId="7C714B6E" w14:textId="77777777" w:rsidR="00174694" w:rsidRPr="0006104C" w:rsidRDefault="00174694" w:rsidP="00366542">
      <w:pPr>
        <w:spacing w:line="360" w:lineRule="auto"/>
        <w:jc w:val="both"/>
        <w:rPr>
          <w:rFonts w:ascii="Times New Roman" w:hAnsi="Times New Roman" w:cs="Times New Roman"/>
          <w:i/>
          <w:iCs/>
          <w:color w:val="000000" w:themeColor="text1"/>
        </w:rPr>
      </w:pPr>
      <w:r w:rsidRPr="0006104C">
        <w:rPr>
          <w:rFonts w:ascii="Times New Roman" w:hAnsi="Times New Roman" w:cs="Times New Roman"/>
          <w:i/>
          <w:iCs/>
          <w:color w:val="000000" w:themeColor="text1"/>
        </w:rPr>
        <w:t>Applying Intersectionality to the Study Group</w:t>
      </w:r>
    </w:p>
    <w:p w14:paraId="212977C7" w14:textId="559BCD13" w:rsidR="00A24E3C" w:rsidRPr="0006104C" w:rsidRDefault="00AB42A0" w:rsidP="00366542">
      <w:pPr>
        <w:spacing w:line="360" w:lineRule="auto"/>
        <w:jc w:val="both"/>
        <w:rPr>
          <w:rFonts w:ascii="Times New Roman" w:hAnsi="Times New Roman" w:cs="Times New Roman"/>
          <w:color w:val="000000" w:themeColor="text1"/>
        </w:rPr>
      </w:pPr>
      <w:r w:rsidRPr="0006104C">
        <w:rPr>
          <w:rFonts w:ascii="Times New Roman" w:hAnsi="Times New Roman" w:cs="Times New Roman"/>
          <w:color w:val="000000" w:themeColor="text1"/>
        </w:rPr>
        <w:t xml:space="preserve">Although rooted in Black feminism, intersectionality </w:t>
      </w:r>
      <w:r w:rsidR="005268AA" w:rsidRPr="0006104C">
        <w:rPr>
          <w:rFonts w:ascii="Times New Roman" w:hAnsi="Times New Roman" w:cs="Times New Roman"/>
          <w:color w:val="000000" w:themeColor="text1"/>
        </w:rPr>
        <w:t xml:space="preserve">is relevant </w:t>
      </w:r>
      <w:r w:rsidRPr="0006104C">
        <w:rPr>
          <w:rFonts w:ascii="Times New Roman" w:hAnsi="Times New Roman" w:cs="Times New Roman"/>
          <w:color w:val="000000" w:themeColor="text1"/>
        </w:rPr>
        <w:t>to other groups (</w:t>
      </w:r>
      <w:proofErr w:type="spellStart"/>
      <w:r w:rsidR="000C1DBF" w:rsidRPr="0006104C">
        <w:rPr>
          <w:rFonts w:ascii="Times New Roman" w:hAnsi="Times New Roman" w:cs="Times New Roman"/>
          <w:color w:val="000000" w:themeColor="text1"/>
        </w:rPr>
        <w:t>Grzanka</w:t>
      </w:r>
      <w:proofErr w:type="spellEnd"/>
      <w:r w:rsidR="000C1DBF" w:rsidRPr="0006104C">
        <w:rPr>
          <w:rFonts w:ascii="Times New Roman" w:hAnsi="Times New Roman" w:cs="Times New Roman"/>
          <w:color w:val="000000" w:themeColor="text1"/>
        </w:rPr>
        <w:t>, 2019</w:t>
      </w:r>
      <w:r w:rsidR="00CD4264" w:rsidRPr="0006104C">
        <w:rPr>
          <w:rFonts w:ascii="Times New Roman" w:hAnsi="Times New Roman" w:cs="Times New Roman"/>
          <w:color w:val="000000" w:themeColor="text1"/>
        </w:rPr>
        <w:t>b</w:t>
      </w:r>
      <w:r w:rsidR="000C1DBF" w:rsidRPr="0006104C">
        <w:rPr>
          <w:rFonts w:ascii="Times New Roman" w:hAnsi="Times New Roman" w:cs="Times New Roman"/>
          <w:color w:val="000000" w:themeColor="text1"/>
        </w:rPr>
        <w:t>, p</w:t>
      </w:r>
      <w:r w:rsidR="00A01A6A" w:rsidRPr="0006104C">
        <w:rPr>
          <w:rFonts w:ascii="Times New Roman" w:hAnsi="Times New Roman" w:cs="Times New Roman"/>
          <w:color w:val="000000" w:themeColor="text1"/>
        </w:rPr>
        <w:t>p</w:t>
      </w:r>
      <w:r w:rsidR="000C1DBF" w:rsidRPr="0006104C">
        <w:rPr>
          <w:rFonts w:ascii="Times New Roman" w:hAnsi="Times New Roman" w:cs="Times New Roman"/>
          <w:color w:val="000000" w:themeColor="text1"/>
        </w:rPr>
        <w:t>. 132–133; McCall,</w:t>
      </w:r>
      <w:r w:rsidR="00AB38A9" w:rsidRPr="0006104C">
        <w:rPr>
          <w:rFonts w:ascii="Times New Roman" w:hAnsi="Times New Roman" w:cs="Times New Roman"/>
          <w:color w:val="000000" w:themeColor="text1"/>
        </w:rPr>
        <w:t xml:space="preserve"> 2005</w:t>
      </w:r>
      <w:r w:rsidR="00B34687" w:rsidRPr="0006104C">
        <w:rPr>
          <w:rFonts w:ascii="Times New Roman" w:hAnsi="Times New Roman" w:cs="Times New Roman"/>
          <w:color w:val="000000" w:themeColor="text1"/>
        </w:rPr>
        <w:t>, pp. 1771–1800</w:t>
      </w:r>
      <w:r w:rsidR="000C1DBF" w:rsidRPr="0006104C">
        <w:rPr>
          <w:rFonts w:ascii="Times New Roman" w:hAnsi="Times New Roman" w:cs="Times New Roman"/>
        </w:rPr>
        <w:t>)</w:t>
      </w:r>
      <w:r w:rsidR="005268AA" w:rsidRPr="0006104C">
        <w:rPr>
          <w:rFonts w:ascii="Times New Roman" w:hAnsi="Times New Roman" w:cs="Times New Roman"/>
        </w:rPr>
        <w:t xml:space="preserve">, to which </w:t>
      </w:r>
      <w:r w:rsidR="00CD4264" w:rsidRPr="0006104C">
        <w:rPr>
          <w:rFonts w:ascii="Times New Roman" w:hAnsi="Times New Roman" w:cs="Times New Roman"/>
          <w:color w:val="000000" w:themeColor="text1"/>
        </w:rPr>
        <w:t>a</w:t>
      </w:r>
      <w:r w:rsidR="000C1DBF" w:rsidRPr="0006104C">
        <w:rPr>
          <w:rFonts w:ascii="Times New Roman" w:hAnsi="Times New Roman" w:cs="Times New Roman"/>
          <w:color w:val="000000" w:themeColor="text1"/>
        </w:rPr>
        <w:t xml:space="preserve"> tripartite framework</w:t>
      </w:r>
      <w:r w:rsidR="00CD4264" w:rsidRPr="0006104C">
        <w:rPr>
          <w:rFonts w:ascii="Times New Roman" w:hAnsi="Times New Roman" w:cs="Times New Roman"/>
          <w:color w:val="000000" w:themeColor="text1"/>
        </w:rPr>
        <w:t xml:space="preserve"> of analysis</w:t>
      </w:r>
      <w:r w:rsidR="005268AA" w:rsidRPr="0006104C">
        <w:rPr>
          <w:rFonts w:ascii="Times New Roman" w:hAnsi="Times New Roman" w:cs="Times New Roman"/>
          <w:color w:val="000000" w:themeColor="text1"/>
        </w:rPr>
        <w:t xml:space="preserve"> – </w:t>
      </w:r>
      <w:r w:rsidR="000C1DBF" w:rsidRPr="0006104C">
        <w:rPr>
          <w:rFonts w:ascii="Times New Roman" w:hAnsi="Times New Roman" w:cs="Times New Roman"/>
          <w:color w:val="000000" w:themeColor="text1"/>
        </w:rPr>
        <w:t>‘</w:t>
      </w:r>
      <w:proofErr w:type="spellStart"/>
      <w:r w:rsidR="000C1DBF" w:rsidRPr="0006104C">
        <w:rPr>
          <w:rFonts w:ascii="Times New Roman" w:hAnsi="Times New Roman" w:cs="Times New Roman"/>
          <w:color w:val="000000" w:themeColor="text1"/>
        </w:rPr>
        <w:t>anticategorical</w:t>
      </w:r>
      <w:proofErr w:type="spellEnd"/>
      <w:r w:rsidR="000C1DBF" w:rsidRPr="0006104C">
        <w:rPr>
          <w:rFonts w:ascii="Times New Roman" w:hAnsi="Times New Roman" w:cs="Times New Roman"/>
          <w:color w:val="000000" w:themeColor="text1"/>
        </w:rPr>
        <w:t xml:space="preserve">, </w:t>
      </w:r>
      <w:proofErr w:type="spellStart"/>
      <w:r w:rsidR="000C1DBF" w:rsidRPr="0006104C">
        <w:rPr>
          <w:rFonts w:ascii="Times New Roman" w:hAnsi="Times New Roman" w:cs="Times New Roman"/>
          <w:color w:val="000000" w:themeColor="text1"/>
        </w:rPr>
        <w:t>intracategorical</w:t>
      </w:r>
      <w:proofErr w:type="spellEnd"/>
      <w:r w:rsidR="000C1DBF" w:rsidRPr="0006104C">
        <w:rPr>
          <w:rFonts w:ascii="Times New Roman" w:hAnsi="Times New Roman" w:cs="Times New Roman"/>
          <w:color w:val="000000" w:themeColor="text1"/>
        </w:rPr>
        <w:t xml:space="preserve"> and </w:t>
      </w:r>
      <w:proofErr w:type="spellStart"/>
      <w:r w:rsidR="000C1DBF" w:rsidRPr="0006104C">
        <w:rPr>
          <w:rFonts w:ascii="Times New Roman" w:hAnsi="Times New Roman" w:cs="Times New Roman"/>
          <w:color w:val="000000" w:themeColor="text1"/>
        </w:rPr>
        <w:t>intercategorical</w:t>
      </w:r>
      <w:proofErr w:type="spellEnd"/>
      <w:r w:rsidR="000C1DBF" w:rsidRPr="0006104C">
        <w:rPr>
          <w:rFonts w:ascii="Times New Roman" w:hAnsi="Times New Roman" w:cs="Times New Roman"/>
          <w:color w:val="000000" w:themeColor="text1"/>
        </w:rPr>
        <w:t xml:space="preserve">’ </w:t>
      </w:r>
      <w:r w:rsidR="005268AA" w:rsidRPr="0006104C">
        <w:rPr>
          <w:rFonts w:ascii="Times New Roman" w:hAnsi="Times New Roman" w:cs="Times New Roman"/>
          <w:color w:val="000000" w:themeColor="text1"/>
        </w:rPr>
        <w:t xml:space="preserve">– </w:t>
      </w:r>
      <w:r w:rsidR="000C1DBF" w:rsidRPr="0006104C">
        <w:rPr>
          <w:rFonts w:ascii="Times New Roman" w:hAnsi="Times New Roman" w:cs="Times New Roman"/>
          <w:color w:val="000000" w:themeColor="text1"/>
        </w:rPr>
        <w:t xml:space="preserve">can be used to question </w:t>
      </w:r>
      <w:r w:rsidR="00CD4264" w:rsidRPr="0006104C">
        <w:rPr>
          <w:rFonts w:ascii="Times New Roman" w:hAnsi="Times New Roman" w:cs="Times New Roman"/>
          <w:color w:val="000000" w:themeColor="text1"/>
        </w:rPr>
        <w:t xml:space="preserve">siloed </w:t>
      </w:r>
      <w:r w:rsidR="000C1DBF" w:rsidRPr="0006104C">
        <w:rPr>
          <w:rFonts w:ascii="Times New Roman" w:hAnsi="Times New Roman" w:cs="Times New Roman"/>
          <w:color w:val="000000" w:themeColor="text1"/>
        </w:rPr>
        <w:t xml:space="preserve">categories </w:t>
      </w:r>
      <w:r w:rsidR="00D7767C" w:rsidRPr="0006104C">
        <w:rPr>
          <w:rFonts w:ascii="Times New Roman" w:hAnsi="Times New Roman" w:cs="Times New Roman"/>
          <w:color w:val="000000" w:themeColor="text1"/>
        </w:rPr>
        <w:t>like</w:t>
      </w:r>
      <w:r w:rsidR="000C1DBF" w:rsidRPr="0006104C">
        <w:rPr>
          <w:rFonts w:ascii="Times New Roman" w:hAnsi="Times New Roman" w:cs="Times New Roman"/>
          <w:color w:val="000000" w:themeColor="text1"/>
        </w:rPr>
        <w:t xml:space="preserve"> disability</w:t>
      </w:r>
      <w:r w:rsidR="00CD4264" w:rsidRPr="0006104C">
        <w:rPr>
          <w:rFonts w:ascii="Times New Roman" w:hAnsi="Times New Roman" w:cs="Times New Roman"/>
          <w:color w:val="000000" w:themeColor="text1"/>
        </w:rPr>
        <w:t xml:space="preserve">. </w:t>
      </w:r>
      <w:r w:rsidR="003E458B" w:rsidRPr="0006104C">
        <w:rPr>
          <w:rFonts w:ascii="Times New Roman" w:hAnsi="Times New Roman" w:cs="Times New Roman"/>
          <w:color w:val="000000" w:themeColor="text1"/>
        </w:rPr>
        <w:t>Intersectionality</w:t>
      </w:r>
      <w:r w:rsidR="00CD4264" w:rsidRPr="0006104C">
        <w:rPr>
          <w:rFonts w:ascii="Times New Roman" w:hAnsi="Times New Roman" w:cs="Times New Roman"/>
          <w:color w:val="000000" w:themeColor="text1"/>
        </w:rPr>
        <w:t xml:space="preserve"> can</w:t>
      </w:r>
      <w:r w:rsidR="003E458B" w:rsidRPr="0006104C">
        <w:rPr>
          <w:rFonts w:ascii="Times New Roman" w:hAnsi="Times New Roman" w:cs="Times New Roman"/>
          <w:color w:val="000000" w:themeColor="text1"/>
        </w:rPr>
        <w:t xml:space="preserve"> be used to</w:t>
      </w:r>
      <w:r w:rsidR="000C1DBF" w:rsidRPr="0006104C">
        <w:rPr>
          <w:rFonts w:ascii="Times New Roman" w:hAnsi="Times New Roman" w:cs="Times New Roman"/>
          <w:color w:val="000000" w:themeColor="text1"/>
        </w:rPr>
        <w:t xml:space="preserve"> </w:t>
      </w:r>
      <w:r w:rsidR="00AB38A9" w:rsidRPr="0006104C">
        <w:rPr>
          <w:rFonts w:ascii="Times New Roman" w:hAnsi="Times New Roman" w:cs="Times New Roman"/>
          <w:color w:val="000000" w:themeColor="text1"/>
        </w:rPr>
        <w:t xml:space="preserve">shine a spotlight </w:t>
      </w:r>
      <w:r w:rsidR="00CD4264" w:rsidRPr="0006104C">
        <w:rPr>
          <w:rFonts w:ascii="Times New Roman" w:hAnsi="Times New Roman" w:cs="Times New Roman"/>
          <w:color w:val="000000" w:themeColor="text1"/>
        </w:rPr>
        <w:t>on the study group of mental health patients with complex identities, such as black male patients, and</w:t>
      </w:r>
      <w:r w:rsidR="00AB38A9" w:rsidRPr="0006104C">
        <w:rPr>
          <w:rFonts w:ascii="Times New Roman" w:hAnsi="Times New Roman" w:cs="Times New Roman"/>
          <w:color w:val="000000" w:themeColor="text1"/>
        </w:rPr>
        <w:t xml:space="preserve"> look at the question of privilege as power</w:t>
      </w:r>
      <w:r w:rsidR="00CD4264" w:rsidRPr="0006104C">
        <w:rPr>
          <w:rFonts w:ascii="Times New Roman" w:hAnsi="Times New Roman" w:cs="Times New Roman"/>
          <w:color w:val="000000" w:themeColor="text1"/>
        </w:rPr>
        <w:t xml:space="preserve"> as well as identity. </w:t>
      </w:r>
      <w:r w:rsidR="00174694" w:rsidRPr="0006104C">
        <w:rPr>
          <w:rFonts w:ascii="Times New Roman" w:hAnsi="Times New Roman" w:cs="Times New Roman"/>
          <w:color w:val="000000" w:themeColor="text1"/>
        </w:rPr>
        <w:t>The</w:t>
      </w:r>
      <w:r w:rsidR="00CD4264" w:rsidRPr="0006104C">
        <w:rPr>
          <w:rFonts w:ascii="Times New Roman" w:hAnsi="Times New Roman" w:cs="Times New Roman"/>
          <w:color w:val="000000" w:themeColor="text1"/>
        </w:rPr>
        <w:t xml:space="preserve"> subsequent</w:t>
      </w:r>
      <w:r w:rsidR="00174694" w:rsidRPr="0006104C">
        <w:rPr>
          <w:rFonts w:ascii="Times New Roman" w:hAnsi="Times New Roman" w:cs="Times New Roman"/>
          <w:color w:val="000000" w:themeColor="text1"/>
        </w:rPr>
        <w:t xml:space="preserve"> discussions of power and individual experience show </w:t>
      </w:r>
      <w:r w:rsidR="00A42259" w:rsidRPr="0006104C">
        <w:rPr>
          <w:rFonts w:ascii="Times New Roman" w:hAnsi="Times New Roman" w:cs="Times New Roman"/>
          <w:color w:val="000000" w:themeColor="text1"/>
        </w:rPr>
        <w:t>how</w:t>
      </w:r>
      <w:r w:rsidR="00174694" w:rsidRPr="0006104C">
        <w:rPr>
          <w:rFonts w:ascii="Times New Roman" w:hAnsi="Times New Roman" w:cs="Times New Roman"/>
          <w:color w:val="000000" w:themeColor="text1"/>
        </w:rPr>
        <w:t xml:space="preserve"> intersectionality operates and can</w:t>
      </w:r>
      <w:r w:rsidR="00AE612F" w:rsidRPr="0006104C">
        <w:rPr>
          <w:rFonts w:ascii="Times New Roman" w:hAnsi="Times New Roman" w:cs="Times New Roman"/>
          <w:color w:val="000000" w:themeColor="text1"/>
        </w:rPr>
        <w:t>, therefore,</w:t>
      </w:r>
      <w:r w:rsidR="00174694" w:rsidRPr="0006104C">
        <w:rPr>
          <w:rFonts w:ascii="Times New Roman" w:hAnsi="Times New Roman" w:cs="Times New Roman"/>
          <w:color w:val="000000" w:themeColor="text1"/>
        </w:rPr>
        <w:t xml:space="preserve"> be understood on at least three levels</w:t>
      </w:r>
      <w:r w:rsidR="00A42259" w:rsidRPr="0006104C">
        <w:rPr>
          <w:rFonts w:ascii="Times New Roman" w:hAnsi="Times New Roman" w:cs="Times New Roman"/>
          <w:color w:val="000000" w:themeColor="text1"/>
        </w:rPr>
        <w:t>. According</w:t>
      </w:r>
      <w:r w:rsidR="00174694" w:rsidRPr="0006104C">
        <w:rPr>
          <w:rFonts w:ascii="Times New Roman" w:hAnsi="Times New Roman" w:cs="Times New Roman"/>
          <w:color w:val="000000" w:themeColor="text1"/>
        </w:rPr>
        <w:t xml:space="preserve"> to </w:t>
      </w:r>
      <w:r w:rsidR="00174694" w:rsidRPr="0006104C">
        <w:rPr>
          <w:rFonts w:ascii="Times New Roman" w:hAnsi="Times New Roman" w:cs="Times New Roman"/>
        </w:rPr>
        <w:t xml:space="preserve">Choo and Ferree </w:t>
      </w:r>
      <w:r w:rsidR="00471A70" w:rsidRPr="0006104C">
        <w:rPr>
          <w:rFonts w:ascii="Times New Roman" w:hAnsi="Times New Roman" w:cs="Times New Roman"/>
        </w:rPr>
        <w:t>(</w:t>
      </w:r>
      <w:r w:rsidR="00174694" w:rsidRPr="0006104C">
        <w:rPr>
          <w:rFonts w:ascii="Times New Roman" w:hAnsi="Times New Roman" w:cs="Times New Roman"/>
        </w:rPr>
        <w:t>2010, p. 129)</w:t>
      </w:r>
      <w:r w:rsidR="00A42259" w:rsidRPr="0006104C">
        <w:rPr>
          <w:rFonts w:ascii="Times New Roman" w:hAnsi="Times New Roman" w:cs="Times New Roman"/>
        </w:rPr>
        <w:t>,</w:t>
      </w:r>
      <w:r w:rsidR="00174694" w:rsidRPr="0006104C">
        <w:rPr>
          <w:rFonts w:ascii="Times New Roman" w:hAnsi="Times New Roman" w:cs="Times New Roman"/>
          <w:color w:val="000000" w:themeColor="text1"/>
        </w:rPr>
        <w:t xml:space="preserve"> it can be applied to the group, processes and systems </w:t>
      </w:r>
      <w:r w:rsidR="00EA16F0" w:rsidRPr="0006104C">
        <w:rPr>
          <w:rFonts w:ascii="Times New Roman" w:hAnsi="Times New Roman" w:cs="Times New Roman"/>
          <w:color w:val="000000" w:themeColor="text1"/>
        </w:rPr>
        <w:t xml:space="preserve">with an </w:t>
      </w:r>
      <w:r w:rsidR="00174694" w:rsidRPr="0006104C">
        <w:rPr>
          <w:rFonts w:ascii="Times New Roman" w:hAnsi="Times New Roman" w:cs="Times New Roman"/>
          <w:color w:val="000000" w:themeColor="text1"/>
        </w:rPr>
        <w:t xml:space="preserve">analysis of power </w:t>
      </w:r>
      <w:r w:rsidR="00EA16F0" w:rsidRPr="0006104C">
        <w:rPr>
          <w:rFonts w:ascii="Times New Roman" w:hAnsi="Times New Roman" w:cs="Times New Roman"/>
          <w:color w:val="000000" w:themeColor="text1"/>
        </w:rPr>
        <w:t xml:space="preserve">that </w:t>
      </w:r>
      <w:r w:rsidR="00174694" w:rsidRPr="0006104C">
        <w:rPr>
          <w:rFonts w:ascii="Times New Roman" w:hAnsi="Times New Roman" w:cs="Times New Roman"/>
          <w:color w:val="000000" w:themeColor="text1"/>
        </w:rPr>
        <w:t xml:space="preserve">looks at </w:t>
      </w:r>
      <w:r w:rsidR="00A42259" w:rsidRPr="0006104C">
        <w:rPr>
          <w:rFonts w:ascii="Times New Roman" w:hAnsi="Times New Roman" w:cs="Times New Roman"/>
          <w:color w:val="000000" w:themeColor="text1"/>
        </w:rPr>
        <w:t xml:space="preserve">the </w:t>
      </w:r>
      <w:r w:rsidR="00174694" w:rsidRPr="0006104C">
        <w:rPr>
          <w:rFonts w:ascii="Times New Roman" w:hAnsi="Times New Roman" w:cs="Times New Roman"/>
          <w:color w:val="000000" w:themeColor="text1"/>
        </w:rPr>
        <w:t xml:space="preserve">process </w:t>
      </w:r>
      <w:r w:rsidR="00EA16F0" w:rsidRPr="0006104C">
        <w:rPr>
          <w:rFonts w:ascii="Times New Roman" w:hAnsi="Times New Roman" w:cs="Times New Roman"/>
          <w:color w:val="000000" w:themeColor="text1"/>
        </w:rPr>
        <w:t>concerning</w:t>
      </w:r>
      <w:r w:rsidR="00174694" w:rsidRPr="0006104C">
        <w:rPr>
          <w:rFonts w:ascii="Times New Roman" w:hAnsi="Times New Roman" w:cs="Times New Roman"/>
          <w:color w:val="000000" w:themeColor="text1"/>
        </w:rPr>
        <w:t xml:space="preserve"> </w:t>
      </w:r>
      <w:r w:rsidR="00A42259" w:rsidRPr="0006104C">
        <w:rPr>
          <w:rFonts w:ascii="Times New Roman" w:hAnsi="Times New Roman" w:cs="Times New Roman"/>
          <w:color w:val="000000" w:themeColor="text1"/>
        </w:rPr>
        <w:t xml:space="preserve">the </w:t>
      </w:r>
      <w:r w:rsidR="00174694" w:rsidRPr="0006104C">
        <w:rPr>
          <w:rFonts w:ascii="Times New Roman" w:hAnsi="Times New Roman" w:cs="Times New Roman"/>
          <w:color w:val="000000" w:themeColor="text1"/>
        </w:rPr>
        <w:t xml:space="preserve">system </w:t>
      </w:r>
      <w:r w:rsidR="00976815" w:rsidRPr="0006104C">
        <w:rPr>
          <w:rFonts w:ascii="Times New Roman" w:hAnsi="Times New Roman" w:cs="Times New Roman"/>
          <w:color w:val="000000" w:themeColor="text1"/>
        </w:rPr>
        <w:t xml:space="preserve">in a dialectical approach (Payne, </w:t>
      </w:r>
      <w:r w:rsidR="0084716A" w:rsidRPr="0006104C">
        <w:rPr>
          <w:rFonts w:ascii="Times New Roman" w:hAnsi="Times New Roman" w:cs="Times New Roman"/>
          <w:color w:val="000000" w:themeColor="text1"/>
        </w:rPr>
        <w:t>2021, pp. 68–69</w:t>
      </w:r>
      <w:r w:rsidR="00976815" w:rsidRPr="0006104C">
        <w:rPr>
          <w:rFonts w:ascii="Times New Roman" w:hAnsi="Times New Roman" w:cs="Times New Roman"/>
          <w:color w:val="000000" w:themeColor="text1"/>
        </w:rPr>
        <w:t>)</w:t>
      </w:r>
      <w:r w:rsidR="00F50D89" w:rsidRPr="0006104C">
        <w:rPr>
          <w:rFonts w:ascii="Times New Roman" w:hAnsi="Times New Roman" w:cs="Times New Roman"/>
          <w:color w:val="000000" w:themeColor="text1"/>
        </w:rPr>
        <w:t xml:space="preserve"> </w:t>
      </w:r>
      <w:r w:rsidR="00976815" w:rsidRPr="0006104C">
        <w:rPr>
          <w:rFonts w:ascii="Times New Roman" w:hAnsi="Times New Roman" w:cs="Times New Roman"/>
          <w:color w:val="000000" w:themeColor="text1"/>
        </w:rPr>
        <w:t xml:space="preserve">to </w:t>
      </w:r>
      <w:r w:rsidR="00174694" w:rsidRPr="0006104C">
        <w:rPr>
          <w:rFonts w:ascii="Times New Roman" w:hAnsi="Times New Roman" w:cs="Times New Roman"/>
          <w:color w:val="000000" w:themeColor="text1"/>
        </w:rPr>
        <w:t xml:space="preserve">show how the abuse of power </w:t>
      </w:r>
      <w:r w:rsidR="003C3EE1" w:rsidRPr="0006104C">
        <w:rPr>
          <w:rFonts w:ascii="Times New Roman" w:hAnsi="Times New Roman" w:cs="Times New Roman"/>
          <w:color w:val="000000" w:themeColor="text1"/>
        </w:rPr>
        <w:t>operates by mutual exchange, as exemplified in the following studies.</w:t>
      </w:r>
    </w:p>
    <w:p w14:paraId="6D218241" w14:textId="77777777" w:rsidR="00E71450" w:rsidRPr="0006104C" w:rsidRDefault="00E71450" w:rsidP="00366542">
      <w:pPr>
        <w:spacing w:line="360" w:lineRule="auto"/>
        <w:jc w:val="both"/>
        <w:rPr>
          <w:rFonts w:ascii="Times New Roman" w:hAnsi="Times New Roman" w:cs="Times New Roman"/>
          <w:color w:val="000000" w:themeColor="text1"/>
        </w:rPr>
      </w:pPr>
    </w:p>
    <w:p w14:paraId="76D36B80" w14:textId="550940F7" w:rsidR="00E71450" w:rsidRPr="0006104C" w:rsidRDefault="00A14734" w:rsidP="00A14734">
      <w:pPr>
        <w:spacing w:line="360" w:lineRule="auto"/>
        <w:jc w:val="center"/>
        <w:rPr>
          <w:rFonts w:ascii="Times New Roman" w:hAnsi="Times New Roman" w:cs="Times New Roman"/>
          <w:b/>
          <w:bCs/>
          <w:color w:val="000000" w:themeColor="text1"/>
        </w:rPr>
      </w:pPr>
      <w:r w:rsidRPr="0006104C">
        <w:rPr>
          <w:rFonts w:ascii="Times New Roman" w:hAnsi="Times New Roman" w:cs="Times New Roman"/>
          <w:b/>
          <w:bCs/>
          <w:color w:val="000000" w:themeColor="text1"/>
        </w:rPr>
        <w:t>Studies of Violence</w:t>
      </w:r>
    </w:p>
    <w:p w14:paraId="7298A62D" w14:textId="77777777" w:rsidR="004425B4" w:rsidRPr="0006104C" w:rsidRDefault="004425B4" w:rsidP="00A14734">
      <w:pPr>
        <w:spacing w:line="360" w:lineRule="auto"/>
        <w:jc w:val="center"/>
        <w:rPr>
          <w:rFonts w:ascii="Times New Roman" w:hAnsi="Times New Roman" w:cs="Times New Roman"/>
          <w:b/>
          <w:bCs/>
          <w:color w:val="000000" w:themeColor="text1"/>
        </w:rPr>
      </w:pPr>
    </w:p>
    <w:p w14:paraId="3CDBCCD7" w14:textId="77EE2645" w:rsidR="00A14734" w:rsidRPr="0006104C" w:rsidRDefault="00A14734" w:rsidP="00A14734">
      <w:pPr>
        <w:spacing w:line="360" w:lineRule="auto"/>
        <w:rPr>
          <w:rFonts w:ascii="Times New Roman" w:hAnsi="Times New Roman" w:cs="Times New Roman"/>
          <w:i/>
          <w:iCs/>
          <w:color w:val="000000" w:themeColor="text1"/>
        </w:rPr>
      </w:pPr>
      <w:r w:rsidRPr="0006104C">
        <w:rPr>
          <w:rFonts w:ascii="Times New Roman" w:hAnsi="Times New Roman" w:cs="Times New Roman"/>
          <w:i/>
          <w:iCs/>
          <w:color w:val="000000" w:themeColor="text1"/>
        </w:rPr>
        <w:t xml:space="preserve">Institutionalised </w:t>
      </w:r>
      <w:r w:rsidR="00774C6A" w:rsidRPr="0006104C">
        <w:rPr>
          <w:rFonts w:ascii="Times New Roman" w:hAnsi="Times New Roman" w:cs="Times New Roman"/>
          <w:i/>
          <w:iCs/>
          <w:color w:val="000000" w:themeColor="text1"/>
        </w:rPr>
        <w:t>V</w:t>
      </w:r>
      <w:r w:rsidRPr="0006104C">
        <w:rPr>
          <w:rFonts w:ascii="Times New Roman" w:hAnsi="Times New Roman" w:cs="Times New Roman"/>
          <w:i/>
          <w:iCs/>
          <w:color w:val="000000" w:themeColor="text1"/>
        </w:rPr>
        <w:t>iolence: An International Occurrence</w:t>
      </w:r>
    </w:p>
    <w:p w14:paraId="32D0A37D" w14:textId="1DB1B835" w:rsidR="00E71450" w:rsidRPr="0006104C" w:rsidRDefault="00E71450" w:rsidP="00366542">
      <w:pPr>
        <w:spacing w:line="360" w:lineRule="auto"/>
        <w:jc w:val="both"/>
        <w:rPr>
          <w:rFonts w:ascii="Times New Roman" w:hAnsi="Times New Roman" w:cs="Times New Roman"/>
          <w:color w:val="000000" w:themeColor="text1"/>
        </w:rPr>
      </w:pPr>
      <w:r w:rsidRPr="0006104C">
        <w:rPr>
          <w:rFonts w:ascii="Times New Roman" w:hAnsi="Times New Roman" w:cs="Times New Roman"/>
          <w:color w:val="000000" w:themeColor="text1"/>
        </w:rPr>
        <w:t>Rossiter and Rinaldi</w:t>
      </w:r>
      <w:r w:rsidR="00355F92" w:rsidRPr="0006104C">
        <w:rPr>
          <w:rFonts w:ascii="Times New Roman" w:hAnsi="Times New Roman" w:cs="Times New Roman"/>
          <w:color w:val="000000" w:themeColor="text1"/>
        </w:rPr>
        <w:t>’s</w:t>
      </w:r>
      <w:r w:rsidRPr="0006104C">
        <w:rPr>
          <w:rFonts w:ascii="Times New Roman" w:hAnsi="Times New Roman" w:cs="Times New Roman"/>
          <w:color w:val="000000" w:themeColor="text1"/>
        </w:rPr>
        <w:t xml:space="preserve"> (2020, p. 4)</w:t>
      </w:r>
      <w:r w:rsidR="00355F92" w:rsidRPr="0006104C">
        <w:rPr>
          <w:rFonts w:ascii="Times New Roman" w:hAnsi="Times New Roman" w:cs="Times New Roman"/>
          <w:color w:val="000000" w:themeColor="text1"/>
        </w:rPr>
        <w:t xml:space="preserve"> </w:t>
      </w:r>
      <w:r w:rsidRPr="0006104C">
        <w:rPr>
          <w:rFonts w:ascii="Times New Roman" w:hAnsi="Times New Roman" w:cs="Times New Roman"/>
          <w:color w:val="000000" w:themeColor="text1"/>
        </w:rPr>
        <w:t xml:space="preserve">in-depth Canadian study on institutional violence against people with disabilities </w:t>
      </w:r>
      <w:r w:rsidR="000A44FC" w:rsidRPr="0006104C">
        <w:rPr>
          <w:rFonts w:ascii="Times New Roman" w:hAnsi="Times New Roman" w:cs="Times New Roman"/>
          <w:color w:val="000000" w:themeColor="text1"/>
        </w:rPr>
        <w:t xml:space="preserve">observed </w:t>
      </w:r>
      <w:r w:rsidRPr="0006104C">
        <w:rPr>
          <w:rFonts w:ascii="Times New Roman" w:hAnsi="Times New Roman" w:cs="Times New Roman"/>
          <w:color w:val="000000" w:themeColor="text1"/>
        </w:rPr>
        <w:t>historical and current similarities to that of the UK</w:t>
      </w:r>
      <w:r w:rsidR="00774C6A" w:rsidRPr="0006104C">
        <w:rPr>
          <w:rFonts w:ascii="Times New Roman" w:hAnsi="Times New Roman" w:cs="Times New Roman"/>
          <w:color w:val="000000" w:themeColor="text1"/>
        </w:rPr>
        <w:t xml:space="preserve"> </w:t>
      </w:r>
      <w:r w:rsidR="00A163A6" w:rsidRPr="0006104C">
        <w:rPr>
          <w:rFonts w:ascii="Times New Roman" w:hAnsi="Times New Roman" w:cs="Times New Roman"/>
          <w:color w:val="000000" w:themeColor="text1"/>
        </w:rPr>
        <w:t>and</w:t>
      </w:r>
      <w:r w:rsidRPr="0006104C">
        <w:rPr>
          <w:rFonts w:ascii="Times New Roman" w:hAnsi="Times New Roman" w:cs="Times New Roman"/>
          <w:color w:val="000000" w:themeColor="text1"/>
        </w:rPr>
        <w:t xml:space="preserve"> the US</w:t>
      </w:r>
      <w:r w:rsidR="00A01A6A" w:rsidRPr="0006104C">
        <w:rPr>
          <w:rFonts w:ascii="Times New Roman" w:hAnsi="Times New Roman" w:cs="Times New Roman"/>
          <w:color w:val="000000" w:themeColor="text1"/>
        </w:rPr>
        <w:t xml:space="preserve"> (</w:t>
      </w:r>
      <w:r w:rsidR="00A01A6A" w:rsidRPr="0006104C">
        <w:rPr>
          <w:rFonts w:ascii="Times New Roman" w:hAnsi="Times New Roman" w:cs="Times New Roman"/>
        </w:rPr>
        <w:t>Care Quality Commission (CQC), 2020, p. 10</w:t>
      </w:r>
      <w:r w:rsidR="00A01A6A" w:rsidRPr="0006104C">
        <w:rPr>
          <w:rFonts w:ascii="Times New Roman" w:hAnsi="Times New Roman" w:cs="Times New Roman"/>
          <w:color w:val="000000" w:themeColor="text1"/>
        </w:rPr>
        <w:t>)</w:t>
      </w:r>
      <w:r w:rsidRPr="0006104C">
        <w:rPr>
          <w:rFonts w:ascii="Times New Roman" w:hAnsi="Times New Roman" w:cs="Times New Roman"/>
          <w:color w:val="000000" w:themeColor="text1"/>
        </w:rPr>
        <w:t xml:space="preserve">. </w:t>
      </w:r>
      <w:r w:rsidR="00774C6A" w:rsidRPr="0006104C">
        <w:rPr>
          <w:rFonts w:ascii="Times New Roman" w:hAnsi="Times New Roman" w:cs="Times New Roman"/>
          <w:color w:val="000000" w:themeColor="text1"/>
        </w:rPr>
        <w:t xml:space="preserve">Their findings align with feminist theorists </w:t>
      </w:r>
      <w:r w:rsidRPr="0006104C">
        <w:rPr>
          <w:rFonts w:ascii="Times New Roman" w:hAnsi="Times New Roman" w:cs="Times New Roman"/>
          <w:color w:val="000000" w:themeColor="text1"/>
        </w:rPr>
        <w:lastRenderedPageBreak/>
        <w:t xml:space="preserve">Collins’ (2023, pp. 44–45) </w:t>
      </w:r>
      <w:r w:rsidR="00774C6A" w:rsidRPr="0006104C">
        <w:rPr>
          <w:rFonts w:ascii="Times New Roman" w:hAnsi="Times New Roman" w:cs="Times New Roman"/>
          <w:color w:val="000000" w:themeColor="text1"/>
        </w:rPr>
        <w:t xml:space="preserve">and </w:t>
      </w:r>
      <w:r w:rsidR="00774C6A" w:rsidRPr="0006104C">
        <w:rPr>
          <w:rFonts w:ascii="Times New Roman" w:hAnsi="Times New Roman" w:cs="Times New Roman"/>
        </w:rPr>
        <w:t>Anzaldúa’s (2014</w:t>
      </w:r>
      <w:r w:rsidR="00A96550" w:rsidRPr="0006104C">
        <w:rPr>
          <w:rFonts w:ascii="Times New Roman" w:hAnsi="Times New Roman" w:cs="Times New Roman"/>
        </w:rPr>
        <w:t>, pp. 107–109</w:t>
      </w:r>
      <w:r w:rsidR="00774C6A" w:rsidRPr="0006104C">
        <w:rPr>
          <w:rFonts w:ascii="Times New Roman" w:hAnsi="Times New Roman" w:cs="Times New Roman"/>
        </w:rPr>
        <w:t>) view that space and place are central to understanding oppression</w:t>
      </w:r>
      <w:r w:rsidR="00774C6A" w:rsidRPr="0006104C">
        <w:rPr>
          <w:rFonts w:ascii="Times New Roman" w:hAnsi="Times New Roman" w:cs="Times New Roman"/>
          <w:color w:val="000000" w:themeColor="text1"/>
        </w:rPr>
        <w:t xml:space="preserve"> </w:t>
      </w:r>
      <w:r w:rsidR="005C385A" w:rsidRPr="0006104C">
        <w:rPr>
          <w:rFonts w:ascii="Times New Roman" w:hAnsi="Times New Roman" w:cs="Times New Roman"/>
          <w:color w:val="000000" w:themeColor="text1"/>
        </w:rPr>
        <w:t>as</w:t>
      </w:r>
      <w:r w:rsidRPr="0006104C">
        <w:rPr>
          <w:rFonts w:ascii="Times New Roman" w:hAnsi="Times New Roman" w:cs="Times New Roman"/>
          <w:color w:val="000000" w:themeColor="text1"/>
        </w:rPr>
        <w:t xml:space="preserve"> inequality</w:t>
      </w:r>
      <w:r w:rsidR="00AF032A" w:rsidRPr="0006104C">
        <w:rPr>
          <w:rFonts w:ascii="Times New Roman" w:hAnsi="Times New Roman" w:cs="Times New Roman"/>
          <w:color w:val="000000" w:themeColor="text1"/>
        </w:rPr>
        <w:t>,</w:t>
      </w:r>
      <w:r w:rsidR="00774C6A" w:rsidRPr="0006104C">
        <w:rPr>
          <w:rFonts w:ascii="Times New Roman" w:hAnsi="Times New Roman" w:cs="Times New Roman"/>
          <w:color w:val="000000" w:themeColor="text1"/>
        </w:rPr>
        <w:t xml:space="preserve"> summarised by </w:t>
      </w:r>
      <w:proofErr w:type="spellStart"/>
      <w:r w:rsidR="005827AC" w:rsidRPr="0006104C">
        <w:rPr>
          <w:rFonts w:ascii="Times New Roman" w:hAnsi="Times New Roman" w:cs="Times New Roman"/>
          <w:color w:val="000000" w:themeColor="text1"/>
        </w:rPr>
        <w:t>Grzanka</w:t>
      </w:r>
      <w:r w:rsidR="00774C6A" w:rsidRPr="0006104C">
        <w:rPr>
          <w:rFonts w:ascii="Times New Roman" w:hAnsi="Times New Roman" w:cs="Times New Roman"/>
          <w:color w:val="000000" w:themeColor="text1"/>
        </w:rPr>
        <w:t>’s</w:t>
      </w:r>
      <w:proofErr w:type="spellEnd"/>
      <w:r w:rsidR="005827AC" w:rsidRPr="0006104C">
        <w:rPr>
          <w:rFonts w:ascii="Times New Roman" w:hAnsi="Times New Roman" w:cs="Times New Roman"/>
          <w:color w:val="000000" w:themeColor="text1"/>
        </w:rPr>
        <w:t xml:space="preserve"> (2019c</w:t>
      </w:r>
      <w:r w:rsidR="00A54213" w:rsidRPr="0006104C">
        <w:rPr>
          <w:rFonts w:ascii="Times New Roman" w:hAnsi="Times New Roman" w:cs="Times New Roman"/>
          <w:color w:val="000000" w:themeColor="text1"/>
        </w:rPr>
        <w:t>,</w:t>
      </w:r>
      <w:r w:rsidR="005827AC" w:rsidRPr="0006104C">
        <w:rPr>
          <w:rFonts w:ascii="Times New Roman" w:hAnsi="Times New Roman" w:cs="Times New Roman"/>
          <w:color w:val="000000" w:themeColor="text1"/>
        </w:rPr>
        <w:t xml:space="preserve"> p.</w:t>
      </w:r>
      <w:r w:rsidR="00CE08E6" w:rsidRPr="0006104C">
        <w:rPr>
          <w:rFonts w:ascii="Times New Roman" w:hAnsi="Times New Roman" w:cs="Times New Roman"/>
          <w:color w:val="000000" w:themeColor="text1"/>
        </w:rPr>
        <w:t xml:space="preserve"> </w:t>
      </w:r>
      <w:r w:rsidR="005827AC" w:rsidRPr="0006104C">
        <w:rPr>
          <w:rFonts w:ascii="Times New Roman" w:hAnsi="Times New Roman" w:cs="Times New Roman"/>
          <w:color w:val="000000" w:themeColor="text1"/>
        </w:rPr>
        <w:t>175)</w:t>
      </w:r>
      <w:r w:rsidR="00774C6A" w:rsidRPr="0006104C">
        <w:rPr>
          <w:rFonts w:ascii="Times New Roman" w:hAnsi="Times New Roman" w:cs="Times New Roman"/>
          <w:color w:val="000000" w:themeColor="text1"/>
        </w:rPr>
        <w:t xml:space="preserve"> assertion that</w:t>
      </w:r>
      <w:r w:rsidR="005827AC" w:rsidRPr="0006104C">
        <w:rPr>
          <w:rFonts w:ascii="Times New Roman" w:hAnsi="Times New Roman" w:cs="Times New Roman"/>
          <w:color w:val="000000" w:themeColor="text1"/>
        </w:rPr>
        <w:t xml:space="preserve"> ‘op</w:t>
      </w:r>
      <w:r w:rsidR="004519CB" w:rsidRPr="0006104C">
        <w:rPr>
          <w:rFonts w:ascii="Times New Roman" w:hAnsi="Times New Roman" w:cs="Times New Roman"/>
          <w:color w:val="000000" w:themeColor="text1"/>
        </w:rPr>
        <w:t>pression has not only a when, but a where.’</w:t>
      </w:r>
      <w:r w:rsidR="005827AC" w:rsidRPr="0006104C">
        <w:rPr>
          <w:rFonts w:ascii="Times New Roman" w:hAnsi="Times New Roman" w:cs="Times New Roman"/>
          <w:color w:val="000000" w:themeColor="text1"/>
        </w:rPr>
        <w:t xml:space="preserve"> </w:t>
      </w:r>
      <w:r w:rsidR="00355F92" w:rsidRPr="0006104C">
        <w:rPr>
          <w:rFonts w:ascii="Times New Roman" w:hAnsi="Times New Roman" w:cs="Times New Roman"/>
          <w:color w:val="000000" w:themeColor="text1"/>
        </w:rPr>
        <w:t xml:space="preserve">Whilst </w:t>
      </w:r>
      <w:r w:rsidRPr="0006104C">
        <w:rPr>
          <w:rFonts w:ascii="Times New Roman" w:hAnsi="Times New Roman" w:cs="Times New Roman"/>
          <w:color w:val="000000" w:themeColor="text1"/>
        </w:rPr>
        <w:t>institutional violence is a common</w:t>
      </w:r>
      <w:r w:rsidR="00355F92" w:rsidRPr="0006104C">
        <w:rPr>
          <w:rFonts w:ascii="Times New Roman" w:hAnsi="Times New Roman" w:cs="Times New Roman"/>
          <w:color w:val="000000" w:themeColor="text1"/>
        </w:rPr>
        <w:t>,</w:t>
      </w:r>
      <w:r w:rsidRPr="0006104C">
        <w:rPr>
          <w:rFonts w:ascii="Times New Roman" w:hAnsi="Times New Roman" w:cs="Times New Roman"/>
          <w:color w:val="000000" w:themeColor="text1"/>
        </w:rPr>
        <w:t xml:space="preserve"> global issue</w:t>
      </w:r>
      <w:r w:rsidR="002E0CA9" w:rsidRPr="0006104C">
        <w:rPr>
          <w:rFonts w:ascii="Times New Roman" w:hAnsi="Times New Roman" w:cs="Times New Roman"/>
          <w:color w:val="000000" w:themeColor="text1"/>
        </w:rPr>
        <w:t>,</w:t>
      </w:r>
      <w:r w:rsidRPr="0006104C">
        <w:rPr>
          <w:rFonts w:ascii="Times New Roman" w:hAnsi="Times New Roman" w:cs="Times New Roman"/>
          <w:color w:val="000000" w:themeColor="text1"/>
        </w:rPr>
        <w:t xml:space="preserve"> </w:t>
      </w:r>
      <w:r w:rsidR="00355F92" w:rsidRPr="0006104C">
        <w:rPr>
          <w:rFonts w:ascii="Times New Roman" w:hAnsi="Times New Roman" w:cs="Times New Roman"/>
          <w:color w:val="000000" w:themeColor="text1"/>
        </w:rPr>
        <w:t xml:space="preserve">including </w:t>
      </w:r>
      <w:r w:rsidRPr="0006104C">
        <w:rPr>
          <w:rFonts w:ascii="Times New Roman" w:hAnsi="Times New Roman" w:cs="Times New Roman"/>
          <w:color w:val="000000" w:themeColor="text1"/>
        </w:rPr>
        <w:t>‘all practices of humiliation, degradation, neglect, and abuse inflicted upon institutional residents regardless of intention or circumstance’ (Rossiter &amp; Rinaldi, 2020, pp. 1–3), it continues unabated.</w:t>
      </w:r>
      <w:r w:rsidR="00471A70" w:rsidRPr="0006104C">
        <w:rPr>
          <w:rFonts w:ascii="Times New Roman" w:hAnsi="Times New Roman" w:cs="Times New Roman"/>
          <w:color w:val="000000" w:themeColor="text1"/>
        </w:rPr>
        <w:t xml:space="preserve"> </w:t>
      </w:r>
      <w:r w:rsidR="008A6BE6" w:rsidRPr="0006104C">
        <w:rPr>
          <w:rFonts w:ascii="Times New Roman" w:hAnsi="Times New Roman" w:cs="Times New Roman"/>
          <w:color w:val="000000" w:themeColor="text1"/>
        </w:rPr>
        <w:t xml:space="preserve">Recent statistics show </w:t>
      </w:r>
      <w:r w:rsidR="00E836FE" w:rsidRPr="0006104C">
        <w:rPr>
          <w:rFonts w:ascii="Times New Roman" w:hAnsi="Times New Roman" w:cs="Times New Roman"/>
          <w:color w:val="000000" w:themeColor="text1"/>
        </w:rPr>
        <w:t>a sharp rise in the number of</w:t>
      </w:r>
      <w:r w:rsidR="008A6BE6" w:rsidRPr="0006104C">
        <w:rPr>
          <w:rFonts w:ascii="Times New Roman" w:hAnsi="Times New Roman" w:cs="Times New Roman"/>
          <w:color w:val="000000" w:themeColor="text1"/>
        </w:rPr>
        <w:t xml:space="preserve"> serious incidents</w:t>
      </w:r>
      <w:r w:rsidR="00A42259" w:rsidRPr="0006104C">
        <w:rPr>
          <w:rFonts w:ascii="Times New Roman" w:hAnsi="Times New Roman" w:cs="Times New Roman"/>
          <w:color w:val="000000" w:themeColor="text1"/>
        </w:rPr>
        <w:t>,</w:t>
      </w:r>
      <w:r w:rsidR="008A6BE6" w:rsidRPr="0006104C">
        <w:rPr>
          <w:rFonts w:ascii="Times New Roman" w:hAnsi="Times New Roman" w:cs="Times New Roman"/>
          <w:color w:val="000000" w:themeColor="text1"/>
        </w:rPr>
        <w:t xml:space="preserve"> including injuries and abuse </w:t>
      </w:r>
      <w:r w:rsidR="00331733" w:rsidRPr="0006104C">
        <w:rPr>
          <w:rFonts w:ascii="Times New Roman" w:hAnsi="Times New Roman" w:cs="Times New Roman"/>
          <w:color w:val="000000" w:themeColor="text1"/>
        </w:rPr>
        <w:t>of</w:t>
      </w:r>
      <w:r w:rsidR="008A6BE6" w:rsidRPr="0006104C">
        <w:rPr>
          <w:rFonts w:ascii="Times New Roman" w:hAnsi="Times New Roman" w:cs="Times New Roman"/>
          <w:color w:val="000000" w:themeColor="text1"/>
        </w:rPr>
        <w:t xml:space="preserve"> mental health patients</w:t>
      </w:r>
      <w:r w:rsidR="00E836FE" w:rsidRPr="0006104C">
        <w:rPr>
          <w:rFonts w:ascii="Times New Roman" w:hAnsi="Times New Roman" w:cs="Times New Roman"/>
          <w:color w:val="000000" w:themeColor="text1"/>
        </w:rPr>
        <w:t xml:space="preserve"> in hospitals</w:t>
      </w:r>
      <w:r w:rsidR="008A6BE6" w:rsidRPr="0006104C">
        <w:rPr>
          <w:rFonts w:ascii="Times New Roman" w:hAnsi="Times New Roman" w:cs="Times New Roman"/>
          <w:color w:val="000000" w:themeColor="text1"/>
        </w:rPr>
        <w:t xml:space="preserve"> </w:t>
      </w:r>
      <w:r w:rsidR="007F25FF" w:rsidRPr="0006104C">
        <w:rPr>
          <w:rFonts w:ascii="Times New Roman" w:hAnsi="Times New Roman" w:cs="Times New Roman"/>
          <w:color w:val="000000" w:themeColor="text1"/>
        </w:rPr>
        <w:t>(</w:t>
      </w:r>
      <w:r w:rsidR="005F673F" w:rsidRPr="0006104C">
        <w:rPr>
          <w:rFonts w:ascii="Times New Roman" w:hAnsi="Times New Roman" w:cs="Times New Roman"/>
          <w:color w:val="000000" w:themeColor="text1"/>
        </w:rPr>
        <w:t>MIND</w:t>
      </w:r>
      <w:r w:rsidR="00F573A2" w:rsidRPr="0006104C">
        <w:rPr>
          <w:rFonts w:ascii="Times New Roman" w:hAnsi="Times New Roman" w:cs="Times New Roman"/>
          <w:color w:val="000000" w:themeColor="text1"/>
        </w:rPr>
        <w:t>, 2023</w:t>
      </w:r>
      <w:r w:rsidR="002049F9" w:rsidRPr="0006104C">
        <w:rPr>
          <w:rFonts w:ascii="Times New Roman" w:hAnsi="Times New Roman" w:cs="Times New Roman"/>
          <w:color w:val="000000" w:themeColor="text1"/>
        </w:rPr>
        <w:t>, paras. 1–10</w:t>
      </w:r>
      <w:r w:rsidR="008A6BE6" w:rsidRPr="0006104C">
        <w:rPr>
          <w:rFonts w:ascii="Times New Roman" w:hAnsi="Times New Roman" w:cs="Times New Roman"/>
          <w:color w:val="000000" w:themeColor="text1"/>
        </w:rPr>
        <w:t>)</w:t>
      </w:r>
      <w:r w:rsidR="005F673F" w:rsidRPr="0006104C">
        <w:rPr>
          <w:rFonts w:ascii="Times New Roman" w:hAnsi="Times New Roman" w:cs="Times New Roman"/>
          <w:color w:val="000000" w:themeColor="text1"/>
        </w:rPr>
        <w:t>.</w:t>
      </w:r>
      <w:r w:rsidR="00AA2D11" w:rsidRPr="0006104C">
        <w:rPr>
          <w:rFonts w:ascii="Times New Roman" w:hAnsi="Times New Roman" w:cs="Times New Roman"/>
          <w:color w:val="000000" w:themeColor="text1"/>
        </w:rPr>
        <w:t xml:space="preserve"> </w:t>
      </w:r>
      <w:r w:rsidR="008A712E">
        <w:rPr>
          <w:rFonts w:ascii="Times New Roman" w:hAnsi="Times New Roman" w:cs="Times New Roman"/>
        </w:rPr>
        <w:t>Whilst violence from patients towards NHS staff has also increased (NHS England, 2022, paras. 4–5), staff-on-patient violence is underreported, and institutional incidents are not isolated (Wells, 2022, paras.</w:t>
      </w:r>
      <w:r w:rsidR="00954975" w:rsidRPr="0006104C">
        <w:rPr>
          <w:rFonts w:ascii="Times New Roman" w:hAnsi="Times New Roman" w:cs="Times New Roman"/>
        </w:rPr>
        <w:t xml:space="preserve"> 1–7</w:t>
      </w:r>
      <w:r w:rsidR="005F673F" w:rsidRPr="0006104C">
        <w:rPr>
          <w:rFonts w:ascii="Times New Roman" w:hAnsi="Times New Roman" w:cs="Times New Roman"/>
          <w:color w:val="000000" w:themeColor="text1"/>
        </w:rPr>
        <w:t xml:space="preserve">). </w:t>
      </w:r>
      <w:r w:rsidR="00331733" w:rsidRPr="0006104C">
        <w:rPr>
          <w:rFonts w:ascii="Times New Roman" w:hAnsi="Times New Roman" w:cs="Times New Roman"/>
          <w:color w:val="000000" w:themeColor="text1"/>
        </w:rPr>
        <w:t>The intersections are lethal because of</w:t>
      </w:r>
      <w:r w:rsidRPr="0006104C">
        <w:rPr>
          <w:rFonts w:ascii="Times New Roman" w:hAnsi="Times New Roman" w:cs="Times New Roman"/>
          <w:color w:val="000000" w:themeColor="text1"/>
        </w:rPr>
        <w:t xml:space="preserve"> </w:t>
      </w:r>
      <w:r w:rsidR="00CE30D3" w:rsidRPr="0006104C">
        <w:rPr>
          <w:rFonts w:ascii="Times New Roman" w:hAnsi="Times New Roman" w:cs="Times New Roman"/>
          <w:color w:val="000000" w:themeColor="text1"/>
        </w:rPr>
        <w:t>the</w:t>
      </w:r>
      <w:r w:rsidRPr="0006104C">
        <w:rPr>
          <w:rFonts w:ascii="Times New Roman" w:hAnsi="Times New Roman" w:cs="Times New Roman"/>
          <w:color w:val="000000" w:themeColor="text1"/>
        </w:rPr>
        <w:t xml:space="preserve"> </w:t>
      </w:r>
      <w:r w:rsidR="00F258F7" w:rsidRPr="0006104C">
        <w:rPr>
          <w:rFonts w:ascii="Times New Roman" w:hAnsi="Times New Roman" w:cs="Times New Roman"/>
          <w:color w:val="000000" w:themeColor="text1"/>
        </w:rPr>
        <w:t xml:space="preserve">interchange </w:t>
      </w:r>
      <w:r w:rsidRPr="0006104C">
        <w:rPr>
          <w:rFonts w:ascii="Times New Roman" w:hAnsi="Times New Roman" w:cs="Times New Roman"/>
          <w:color w:val="000000" w:themeColor="text1"/>
        </w:rPr>
        <w:t xml:space="preserve">between the tangible and intangible barriers </w:t>
      </w:r>
      <w:r w:rsidR="00305722" w:rsidRPr="0006104C">
        <w:rPr>
          <w:rFonts w:ascii="Times New Roman" w:hAnsi="Times New Roman" w:cs="Times New Roman"/>
          <w:color w:val="000000" w:themeColor="text1"/>
        </w:rPr>
        <w:t xml:space="preserve">that converge in the daily rule-based exchanges </w:t>
      </w:r>
      <w:r w:rsidRPr="0006104C">
        <w:rPr>
          <w:rFonts w:ascii="Times New Roman" w:hAnsi="Times New Roman" w:cs="Times New Roman"/>
          <w:color w:val="000000" w:themeColor="text1"/>
        </w:rPr>
        <w:t xml:space="preserve">within the </w:t>
      </w:r>
      <w:r w:rsidR="00305722" w:rsidRPr="0006104C">
        <w:rPr>
          <w:rFonts w:ascii="Times New Roman" w:hAnsi="Times New Roman" w:cs="Times New Roman"/>
          <w:color w:val="000000" w:themeColor="text1"/>
        </w:rPr>
        <w:t xml:space="preserve">institution’s </w:t>
      </w:r>
      <w:r w:rsidRPr="0006104C">
        <w:rPr>
          <w:rFonts w:ascii="Times New Roman" w:hAnsi="Times New Roman" w:cs="Times New Roman"/>
          <w:color w:val="000000" w:themeColor="text1"/>
        </w:rPr>
        <w:t>wall</w:t>
      </w:r>
      <w:r w:rsidR="00305722" w:rsidRPr="0006104C">
        <w:rPr>
          <w:rFonts w:ascii="Times New Roman" w:hAnsi="Times New Roman" w:cs="Times New Roman"/>
          <w:color w:val="000000" w:themeColor="text1"/>
        </w:rPr>
        <w:t>s</w:t>
      </w:r>
      <w:r w:rsidRPr="0006104C">
        <w:rPr>
          <w:rFonts w:ascii="Times New Roman" w:hAnsi="Times New Roman" w:cs="Times New Roman"/>
          <w:color w:val="000000" w:themeColor="text1"/>
        </w:rPr>
        <w:t>.</w:t>
      </w:r>
      <w:r w:rsidR="009F4AB8" w:rsidRPr="0006104C">
        <w:rPr>
          <w:rFonts w:ascii="Times New Roman" w:hAnsi="Times New Roman" w:cs="Times New Roman"/>
          <w:color w:val="000000" w:themeColor="text1"/>
        </w:rPr>
        <w:t xml:space="preserve"> Here, care itself can be violent (Rossiter &amp; Rinaldi, 2020, p. 39)</w:t>
      </w:r>
      <w:r w:rsidR="00331733" w:rsidRPr="0006104C">
        <w:rPr>
          <w:rFonts w:ascii="Times New Roman" w:hAnsi="Times New Roman" w:cs="Times New Roman"/>
          <w:color w:val="000000" w:themeColor="text1"/>
        </w:rPr>
        <w:t>.</w:t>
      </w:r>
      <w:r w:rsidR="009F4AB8" w:rsidRPr="0006104C">
        <w:rPr>
          <w:rFonts w:ascii="Times New Roman" w:hAnsi="Times New Roman" w:cs="Times New Roman"/>
          <w:color w:val="000000" w:themeColor="text1"/>
        </w:rPr>
        <w:t xml:space="preserve"> </w:t>
      </w:r>
      <w:r w:rsidRPr="0006104C">
        <w:rPr>
          <w:rFonts w:ascii="Times New Roman" w:hAnsi="Times New Roman" w:cs="Times New Roman"/>
          <w:color w:val="000000" w:themeColor="text1"/>
        </w:rPr>
        <w:t xml:space="preserve">In the </w:t>
      </w:r>
      <w:r w:rsidR="00BF2B67" w:rsidRPr="0006104C">
        <w:rPr>
          <w:rFonts w:ascii="Times New Roman" w:hAnsi="Times New Roman" w:cs="Times New Roman"/>
          <w:color w:val="000000" w:themeColor="text1"/>
        </w:rPr>
        <w:t xml:space="preserve">two individual examples in the </w:t>
      </w:r>
      <w:r w:rsidRPr="0006104C">
        <w:rPr>
          <w:rFonts w:ascii="Times New Roman" w:hAnsi="Times New Roman" w:cs="Times New Roman"/>
          <w:color w:val="000000" w:themeColor="text1"/>
        </w:rPr>
        <w:t>next section</w:t>
      </w:r>
      <w:r w:rsidR="00BF2B67" w:rsidRPr="0006104C">
        <w:rPr>
          <w:rFonts w:ascii="Times New Roman" w:hAnsi="Times New Roman" w:cs="Times New Roman"/>
          <w:color w:val="000000" w:themeColor="text1"/>
        </w:rPr>
        <w:t>,</w:t>
      </w:r>
      <w:r w:rsidRPr="0006104C">
        <w:rPr>
          <w:rFonts w:ascii="Times New Roman" w:hAnsi="Times New Roman" w:cs="Times New Roman"/>
          <w:color w:val="000000" w:themeColor="text1"/>
        </w:rPr>
        <w:t xml:space="preserve"> power </w:t>
      </w:r>
      <w:r w:rsidR="00BF2B67" w:rsidRPr="0006104C">
        <w:rPr>
          <w:rFonts w:ascii="Times New Roman" w:hAnsi="Times New Roman" w:cs="Times New Roman"/>
          <w:color w:val="000000" w:themeColor="text1"/>
        </w:rPr>
        <w:t>within the institution is shown as</w:t>
      </w:r>
      <w:r w:rsidRPr="0006104C">
        <w:rPr>
          <w:rFonts w:ascii="Times New Roman" w:hAnsi="Times New Roman" w:cs="Times New Roman"/>
          <w:color w:val="000000" w:themeColor="text1"/>
        </w:rPr>
        <w:t xml:space="preserve"> an interdependent mechanism of systems (Collins, 2023, p. 41), resulting in surveillance</w:t>
      </w:r>
      <w:r w:rsidR="003879BE" w:rsidRPr="0006104C">
        <w:rPr>
          <w:rFonts w:ascii="Times New Roman" w:hAnsi="Times New Roman" w:cs="Times New Roman"/>
          <w:color w:val="000000" w:themeColor="text1"/>
        </w:rPr>
        <w:t xml:space="preserve"> and </w:t>
      </w:r>
      <w:r w:rsidRPr="0006104C">
        <w:rPr>
          <w:rFonts w:ascii="Times New Roman" w:hAnsi="Times New Roman" w:cs="Times New Roman"/>
          <w:color w:val="000000" w:themeColor="text1"/>
        </w:rPr>
        <w:t xml:space="preserve">incapacitating </w:t>
      </w:r>
      <w:r w:rsidR="003879BE" w:rsidRPr="0006104C">
        <w:rPr>
          <w:rFonts w:ascii="Times New Roman" w:hAnsi="Times New Roman" w:cs="Times New Roman"/>
          <w:color w:val="000000" w:themeColor="text1"/>
        </w:rPr>
        <w:t>capitulation with sometimes deadly consequences.</w:t>
      </w:r>
    </w:p>
    <w:p w14:paraId="453DAB6A" w14:textId="77777777" w:rsidR="00816820" w:rsidRPr="0006104C" w:rsidRDefault="00816820" w:rsidP="00366542">
      <w:pPr>
        <w:spacing w:line="360" w:lineRule="auto"/>
        <w:jc w:val="both"/>
        <w:rPr>
          <w:rFonts w:ascii="Times New Roman" w:hAnsi="Times New Roman" w:cs="Times New Roman"/>
          <w:i/>
          <w:iCs/>
          <w:color w:val="000000" w:themeColor="text1"/>
        </w:rPr>
      </w:pPr>
    </w:p>
    <w:p w14:paraId="6BBFA1E2" w14:textId="36036267" w:rsidR="001A6366" w:rsidRPr="0006104C" w:rsidRDefault="00816820" w:rsidP="00366542">
      <w:pPr>
        <w:spacing w:line="360" w:lineRule="auto"/>
        <w:jc w:val="both"/>
        <w:rPr>
          <w:rFonts w:ascii="Times New Roman" w:hAnsi="Times New Roman" w:cs="Times New Roman"/>
          <w:i/>
          <w:iCs/>
          <w:color w:val="000000" w:themeColor="text1"/>
        </w:rPr>
      </w:pPr>
      <w:r w:rsidRPr="0006104C">
        <w:rPr>
          <w:rFonts w:ascii="Times New Roman" w:hAnsi="Times New Roman" w:cs="Times New Roman"/>
          <w:i/>
          <w:iCs/>
          <w:color w:val="000000" w:themeColor="text1"/>
        </w:rPr>
        <w:t xml:space="preserve">Comparative </w:t>
      </w:r>
      <w:r w:rsidR="00D44EA0" w:rsidRPr="0006104C">
        <w:rPr>
          <w:rFonts w:ascii="Times New Roman" w:hAnsi="Times New Roman" w:cs="Times New Roman"/>
          <w:i/>
          <w:iCs/>
          <w:color w:val="000000" w:themeColor="text1"/>
        </w:rPr>
        <w:t>E</w:t>
      </w:r>
      <w:r w:rsidRPr="0006104C">
        <w:rPr>
          <w:rFonts w:ascii="Times New Roman" w:hAnsi="Times New Roman" w:cs="Times New Roman"/>
          <w:i/>
          <w:iCs/>
          <w:color w:val="000000" w:themeColor="text1"/>
        </w:rPr>
        <w:t xml:space="preserve">xamples of </w:t>
      </w:r>
      <w:r w:rsidR="00D44EA0" w:rsidRPr="0006104C">
        <w:rPr>
          <w:rFonts w:ascii="Times New Roman" w:hAnsi="Times New Roman" w:cs="Times New Roman"/>
          <w:i/>
          <w:iCs/>
          <w:color w:val="000000" w:themeColor="text1"/>
        </w:rPr>
        <w:t>I</w:t>
      </w:r>
      <w:r w:rsidR="00AB5A41" w:rsidRPr="0006104C">
        <w:rPr>
          <w:rFonts w:ascii="Times New Roman" w:hAnsi="Times New Roman" w:cs="Times New Roman"/>
          <w:i/>
          <w:iCs/>
          <w:color w:val="000000" w:themeColor="text1"/>
        </w:rPr>
        <w:t xml:space="preserve">nstitutionalised </w:t>
      </w:r>
      <w:r w:rsidR="00D44EA0" w:rsidRPr="0006104C">
        <w:rPr>
          <w:rFonts w:ascii="Times New Roman" w:hAnsi="Times New Roman" w:cs="Times New Roman"/>
          <w:i/>
          <w:iCs/>
          <w:color w:val="000000" w:themeColor="text1"/>
        </w:rPr>
        <w:t>V</w:t>
      </w:r>
      <w:r w:rsidRPr="0006104C">
        <w:rPr>
          <w:rFonts w:ascii="Times New Roman" w:hAnsi="Times New Roman" w:cs="Times New Roman"/>
          <w:i/>
          <w:iCs/>
          <w:color w:val="000000" w:themeColor="text1"/>
        </w:rPr>
        <w:t>iolence</w:t>
      </w:r>
    </w:p>
    <w:p w14:paraId="61DCED38" w14:textId="07869B99" w:rsidR="00CC418A" w:rsidRPr="0006104C" w:rsidRDefault="00964205" w:rsidP="00366542">
      <w:pPr>
        <w:spacing w:line="360" w:lineRule="auto"/>
        <w:jc w:val="both"/>
        <w:rPr>
          <w:rFonts w:ascii="Times New Roman" w:hAnsi="Times New Roman" w:cs="Times New Roman"/>
          <w:color w:val="000000" w:themeColor="text1"/>
        </w:rPr>
      </w:pPr>
      <w:r w:rsidRPr="0006104C">
        <w:rPr>
          <w:rFonts w:ascii="Times New Roman" w:hAnsi="Times New Roman" w:cs="Times New Roman"/>
          <w:color w:val="000000" w:themeColor="text1"/>
        </w:rPr>
        <w:t xml:space="preserve">The </w:t>
      </w:r>
      <w:r w:rsidR="00A42B8A" w:rsidRPr="0006104C">
        <w:rPr>
          <w:rFonts w:ascii="Times New Roman" w:hAnsi="Times New Roman" w:cs="Times New Roman"/>
          <w:color w:val="000000" w:themeColor="text1"/>
        </w:rPr>
        <w:t xml:space="preserve">following </w:t>
      </w:r>
      <w:r w:rsidR="002D5BA4" w:rsidRPr="0006104C">
        <w:rPr>
          <w:rFonts w:ascii="Times New Roman" w:hAnsi="Times New Roman" w:cs="Times New Roman"/>
          <w:color w:val="000000" w:themeColor="text1"/>
        </w:rPr>
        <w:t xml:space="preserve">two </w:t>
      </w:r>
      <w:r w:rsidR="00A42B8A" w:rsidRPr="0006104C">
        <w:rPr>
          <w:rFonts w:ascii="Times New Roman" w:hAnsi="Times New Roman" w:cs="Times New Roman"/>
          <w:color w:val="000000" w:themeColor="text1"/>
        </w:rPr>
        <w:t xml:space="preserve">individual </w:t>
      </w:r>
      <w:r w:rsidR="002D5BA4" w:rsidRPr="0006104C">
        <w:rPr>
          <w:rFonts w:ascii="Times New Roman" w:hAnsi="Times New Roman" w:cs="Times New Roman"/>
          <w:color w:val="000000" w:themeColor="text1"/>
        </w:rPr>
        <w:t xml:space="preserve">stories </w:t>
      </w:r>
      <w:r w:rsidR="00FB3C10" w:rsidRPr="0006104C">
        <w:rPr>
          <w:rFonts w:ascii="Times New Roman" w:hAnsi="Times New Roman" w:cs="Times New Roman"/>
          <w:color w:val="000000" w:themeColor="text1"/>
        </w:rPr>
        <w:t xml:space="preserve">of institutional abuse highlight intersectional differences and similarities of experience. </w:t>
      </w:r>
      <w:r w:rsidR="00CC418A" w:rsidRPr="0006104C">
        <w:rPr>
          <w:rFonts w:ascii="Times New Roman" w:hAnsi="Times New Roman" w:cs="Times New Roman"/>
          <w:color w:val="000000" w:themeColor="text1"/>
        </w:rPr>
        <w:t>For further definitions o</w:t>
      </w:r>
      <w:r w:rsidR="00FB3C10" w:rsidRPr="0006104C">
        <w:rPr>
          <w:rFonts w:ascii="Times New Roman" w:hAnsi="Times New Roman" w:cs="Times New Roman"/>
          <w:color w:val="000000" w:themeColor="text1"/>
        </w:rPr>
        <w:t>f</w:t>
      </w:r>
      <w:r w:rsidR="00CC418A" w:rsidRPr="0006104C">
        <w:rPr>
          <w:rFonts w:ascii="Times New Roman" w:hAnsi="Times New Roman" w:cs="Times New Roman"/>
          <w:color w:val="000000" w:themeColor="text1"/>
        </w:rPr>
        <w:t xml:space="preserve"> gender and race</w:t>
      </w:r>
      <w:r w:rsidR="003C2289" w:rsidRPr="0006104C">
        <w:rPr>
          <w:rFonts w:ascii="Times New Roman" w:hAnsi="Times New Roman" w:cs="Times New Roman"/>
          <w:color w:val="000000" w:themeColor="text1"/>
        </w:rPr>
        <w:t xml:space="preserve"> used here</w:t>
      </w:r>
      <w:r w:rsidR="00CC418A" w:rsidRPr="0006104C">
        <w:rPr>
          <w:rFonts w:ascii="Times New Roman" w:hAnsi="Times New Roman" w:cs="Times New Roman"/>
          <w:color w:val="000000" w:themeColor="text1"/>
        </w:rPr>
        <w:t>, see Appendix</w:t>
      </w:r>
      <w:r w:rsidR="00942996" w:rsidRPr="0006104C">
        <w:rPr>
          <w:rFonts w:ascii="Times New Roman" w:hAnsi="Times New Roman" w:cs="Times New Roman"/>
          <w:color w:val="000000" w:themeColor="text1"/>
        </w:rPr>
        <w:t xml:space="preserve"> </w:t>
      </w:r>
      <w:r w:rsidR="004E239E" w:rsidRPr="0006104C">
        <w:rPr>
          <w:rFonts w:ascii="Times New Roman" w:hAnsi="Times New Roman" w:cs="Times New Roman"/>
          <w:color w:val="000000" w:themeColor="text1"/>
        </w:rPr>
        <w:t>5.</w:t>
      </w:r>
    </w:p>
    <w:p w14:paraId="36003B12" w14:textId="77777777" w:rsidR="002D5BA4" w:rsidRPr="0006104C" w:rsidRDefault="002D5BA4" w:rsidP="00366542">
      <w:pPr>
        <w:spacing w:line="360" w:lineRule="auto"/>
        <w:jc w:val="both"/>
        <w:rPr>
          <w:rFonts w:ascii="Times New Roman" w:hAnsi="Times New Roman" w:cs="Times New Roman"/>
          <w:color w:val="000000" w:themeColor="text1"/>
        </w:rPr>
      </w:pPr>
    </w:p>
    <w:p w14:paraId="095723EA" w14:textId="3D96E01F" w:rsidR="002D5BA4" w:rsidRPr="0006104C" w:rsidRDefault="004D08BF" w:rsidP="00366542">
      <w:pPr>
        <w:spacing w:line="360" w:lineRule="auto"/>
        <w:jc w:val="both"/>
        <w:rPr>
          <w:rFonts w:ascii="Times New Roman" w:hAnsi="Times New Roman" w:cs="Times New Roman"/>
          <w:i/>
          <w:iCs/>
          <w:color w:val="000000" w:themeColor="text1"/>
        </w:rPr>
      </w:pPr>
      <w:r w:rsidRPr="0006104C">
        <w:rPr>
          <w:rFonts w:ascii="Times New Roman" w:hAnsi="Times New Roman" w:cs="Times New Roman"/>
          <w:i/>
          <w:iCs/>
          <w:color w:val="000000" w:themeColor="text1"/>
        </w:rPr>
        <w:t xml:space="preserve">Alexis Quinn: </w:t>
      </w:r>
      <w:r w:rsidR="002D5BA4" w:rsidRPr="0006104C">
        <w:rPr>
          <w:rFonts w:ascii="Times New Roman" w:hAnsi="Times New Roman" w:cs="Times New Roman"/>
          <w:i/>
          <w:iCs/>
          <w:color w:val="000000" w:themeColor="text1"/>
        </w:rPr>
        <w:t xml:space="preserve">Intersections of </w:t>
      </w:r>
      <w:r w:rsidR="00D44EA0" w:rsidRPr="0006104C">
        <w:rPr>
          <w:rFonts w:ascii="Times New Roman" w:hAnsi="Times New Roman" w:cs="Times New Roman"/>
          <w:i/>
          <w:iCs/>
          <w:color w:val="000000" w:themeColor="text1"/>
        </w:rPr>
        <w:t>G</w:t>
      </w:r>
      <w:r w:rsidR="002D5BA4" w:rsidRPr="0006104C">
        <w:rPr>
          <w:rFonts w:ascii="Times New Roman" w:hAnsi="Times New Roman" w:cs="Times New Roman"/>
          <w:i/>
          <w:iCs/>
          <w:color w:val="000000" w:themeColor="text1"/>
        </w:rPr>
        <w:t xml:space="preserve">ender, </w:t>
      </w:r>
      <w:r w:rsidR="00D44EA0" w:rsidRPr="0006104C">
        <w:rPr>
          <w:rFonts w:ascii="Times New Roman" w:hAnsi="Times New Roman" w:cs="Times New Roman"/>
          <w:i/>
          <w:iCs/>
          <w:color w:val="000000" w:themeColor="text1"/>
        </w:rPr>
        <w:t>D</w:t>
      </w:r>
      <w:r w:rsidR="002D5BA4" w:rsidRPr="0006104C">
        <w:rPr>
          <w:rFonts w:ascii="Times New Roman" w:hAnsi="Times New Roman" w:cs="Times New Roman"/>
          <w:i/>
          <w:iCs/>
          <w:color w:val="000000" w:themeColor="text1"/>
        </w:rPr>
        <w:t xml:space="preserve">isability, </w:t>
      </w:r>
      <w:r w:rsidR="00D44EA0" w:rsidRPr="0006104C">
        <w:rPr>
          <w:rFonts w:ascii="Times New Roman" w:hAnsi="Times New Roman" w:cs="Times New Roman"/>
          <w:i/>
          <w:iCs/>
          <w:color w:val="000000" w:themeColor="text1"/>
        </w:rPr>
        <w:t>C</w:t>
      </w:r>
      <w:r w:rsidR="002D5BA4" w:rsidRPr="0006104C">
        <w:rPr>
          <w:rFonts w:ascii="Times New Roman" w:hAnsi="Times New Roman" w:cs="Times New Roman"/>
          <w:i/>
          <w:iCs/>
          <w:color w:val="000000" w:themeColor="text1"/>
        </w:rPr>
        <w:t xml:space="preserve">lass, and </w:t>
      </w:r>
      <w:r w:rsidR="00D44EA0" w:rsidRPr="0006104C">
        <w:rPr>
          <w:rFonts w:ascii="Times New Roman" w:hAnsi="Times New Roman" w:cs="Times New Roman"/>
          <w:i/>
          <w:iCs/>
          <w:color w:val="000000" w:themeColor="text1"/>
        </w:rPr>
        <w:t>A</w:t>
      </w:r>
      <w:r w:rsidR="002D5BA4" w:rsidRPr="0006104C">
        <w:rPr>
          <w:rFonts w:ascii="Times New Roman" w:hAnsi="Times New Roman" w:cs="Times New Roman"/>
          <w:i/>
          <w:iCs/>
          <w:color w:val="000000" w:themeColor="text1"/>
        </w:rPr>
        <w:t>utism</w:t>
      </w:r>
    </w:p>
    <w:p w14:paraId="690DCA74" w14:textId="780C41E3" w:rsidR="007E6BD2" w:rsidRDefault="002D5BA4" w:rsidP="00366542">
      <w:pPr>
        <w:spacing w:line="360" w:lineRule="auto"/>
        <w:jc w:val="both"/>
        <w:rPr>
          <w:rFonts w:ascii="Times New Roman" w:hAnsi="Times New Roman" w:cs="Times New Roman"/>
          <w:color w:val="000000" w:themeColor="text1"/>
        </w:rPr>
      </w:pPr>
      <w:r w:rsidRPr="0006104C">
        <w:rPr>
          <w:rFonts w:ascii="Times New Roman" w:hAnsi="Times New Roman" w:cs="Times New Roman"/>
          <w:color w:val="000000" w:themeColor="text1"/>
        </w:rPr>
        <w:t xml:space="preserve">Alexis Quinn is an autistic woman </w:t>
      </w:r>
      <w:r w:rsidR="008C5899" w:rsidRPr="0006104C">
        <w:rPr>
          <w:rFonts w:ascii="Times New Roman" w:hAnsi="Times New Roman" w:cs="Times New Roman"/>
          <w:color w:val="000000" w:themeColor="text1"/>
        </w:rPr>
        <w:t>who was detained in the UK’s mental health system following a mental health crisis after the death of her brother</w:t>
      </w:r>
      <w:r w:rsidR="00331733" w:rsidRPr="0006104C">
        <w:rPr>
          <w:rFonts w:ascii="Times New Roman" w:hAnsi="Times New Roman" w:cs="Times New Roman"/>
          <w:color w:val="000000" w:themeColor="text1"/>
        </w:rPr>
        <w:t>,</w:t>
      </w:r>
      <w:r w:rsidR="008C5899" w:rsidRPr="0006104C">
        <w:rPr>
          <w:rFonts w:ascii="Times New Roman" w:hAnsi="Times New Roman" w:cs="Times New Roman"/>
          <w:color w:val="000000" w:themeColor="text1"/>
        </w:rPr>
        <w:t xml:space="preserve"> and the birth of her child coincided in a way that she found overwhelming</w:t>
      </w:r>
      <w:r w:rsidR="000821EC" w:rsidRPr="0006104C">
        <w:rPr>
          <w:rFonts w:ascii="Times New Roman" w:hAnsi="Times New Roman" w:cs="Times New Roman"/>
          <w:color w:val="000000" w:themeColor="text1"/>
        </w:rPr>
        <w:t xml:space="preserve"> </w:t>
      </w:r>
      <w:r w:rsidR="000821EC" w:rsidRPr="0006104C">
        <w:rPr>
          <w:rFonts w:ascii="Times New Roman" w:hAnsi="Times New Roman" w:cs="Times New Roman"/>
        </w:rPr>
        <w:t>(Kelly, 2021</w:t>
      </w:r>
      <w:r w:rsidR="001E5CCD" w:rsidRPr="0006104C">
        <w:rPr>
          <w:rFonts w:ascii="Times New Roman" w:hAnsi="Times New Roman" w:cs="Times New Roman"/>
        </w:rPr>
        <w:t>, paras. 2–6</w:t>
      </w:r>
      <w:r w:rsidR="000821EC" w:rsidRPr="0006104C">
        <w:rPr>
          <w:rFonts w:ascii="Times New Roman" w:hAnsi="Times New Roman" w:cs="Times New Roman"/>
        </w:rPr>
        <w:t>)</w:t>
      </w:r>
      <w:r w:rsidR="008C5899" w:rsidRPr="0006104C">
        <w:rPr>
          <w:rFonts w:ascii="Times New Roman" w:hAnsi="Times New Roman" w:cs="Times New Roman"/>
          <w:color w:val="000000" w:themeColor="text1"/>
        </w:rPr>
        <w:t>. She is now a manager of the Re</w:t>
      </w:r>
      <w:r w:rsidR="00D66D05" w:rsidRPr="0006104C">
        <w:rPr>
          <w:rFonts w:ascii="Times New Roman" w:hAnsi="Times New Roman" w:cs="Times New Roman"/>
          <w:color w:val="000000" w:themeColor="text1"/>
        </w:rPr>
        <w:t xml:space="preserve">straint Reduction Network (RRN) </w:t>
      </w:r>
      <w:r w:rsidR="008C5899" w:rsidRPr="0006104C">
        <w:rPr>
          <w:rFonts w:ascii="Times New Roman" w:hAnsi="Times New Roman" w:cs="Times New Roman"/>
          <w:color w:val="000000" w:themeColor="text1"/>
        </w:rPr>
        <w:t>(</w:t>
      </w:r>
      <w:r w:rsidR="000E1225" w:rsidRPr="0006104C">
        <w:rPr>
          <w:rFonts w:ascii="Times New Roman" w:hAnsi="Times New Roman" w:cs="Times New Roman"/>
        </w:rPr>
        <w:t>2019</w:t>
      </w:r>
      <w:r w:rsidR="008C5899" w:rsidRPr="0006104C">
        <w:rPr>
          <w:rFonts w:ascii="Times New Roman" w:hAnsi="Times New Roman" w:cs="Times New Roman"/>
          <w:color w:val="000000" w:themeColor="text1"/>
        </w:rPr>
        <w:t xml:space="preserve">) and </w:t>
      </w:r>
      <w:r w:rsidR="002109B9" w:rsidRPr="0006104C">
        <w:rPr>
          <w:rFonts w:ascii="Times New Roman" w:hAnsi="Times New Roman" w:cs="Times New Roman"/>
          <w:color w:val="000000" w:themeColor="text1"/>
        </w:rPr>
        <w:t xml:space="preserve">writer of the memoir </w:t>
      </w:r>
      <w:r w:rsidR="008C5899" w:rsidRPr="0006104C">
        <w:rPr>
          <w:rFonts w:ascii="Times New Roman" w:hAnsi="Times New Roman" w:cs="Times New Roman"/>
          <w:i/>
          <w:iCs/>
          <w:color w:val="000000" w:themeColor="text1"/>
        </w:rPr>
        <w:t xml:space="preserve">Unbroken </w:t>
      </w:r>
      <w:r w:rsidR="008C5899" w:rsidRPr="0006104C">
        <w:rPr>
          <w:rFonts w:ascii="Times New Roman" w:hAnsi="Times New Roman" w:cs="Times New Roman"/>
          <w:color w:val="000000" w:themeColor="text1"/>
        </w:rPr>
        <w:t xml:space="preserve">(Quinn, </w:t>
      </w:r>
      <w:r w:rsidR="00D35E00" w:rsidRPr="0006104C">
        <w:rPr>
          <w:rFonts w:ascii="Times New Roman" w:hAnsi="Times New Roman" w:cs="Times New Roman"/>
          <w:color w:val="000000" w:themeColor="text1"/>
        </w:rPr>
        <w:t>2022</w:t>
      </w:r>
      <w:r w:rsidR="008C5899" w:rsidRPr="0006104C">
        <w:rPr>
          <w:rFonts w:ascii="Times New Roman" w:hAnsi="Times New Roman" w:cs="Times New Roman"/>
          <w:color w:val="000000" w:themeColor="text1"/>
        </w:rPr>
        <w:t>).</w:t>
      </w:r>
      <w:r w:rsidR="00D717A8" w:rsidRPr="0006104C">
        <w:rPr>
          <w:rFonts w:ascii="Times New Roman" w:hAnsi="Times New Roman" w:cs="Times New Roman"/>
          <w:color w:val="000000" w:themeColor="text1"/>
        </w:rPr>
        <w:t xml:space="preserve"> </w:t>
      </w:r>
      <w:r w:rsidR="00836A40" w:rsidRPr="0006104C">
        <w:rPr>
          <w:rFonts w:ascii="Times New Roman" w:hAnsi="Times New Roman" w:cs="Times New Roman"/>
          <w:color w:val="000000" w:themeColor="text1"/>
        </w:rPr>
        <w:t>In her</w:t>
      </w:r>
      <w:r w:rsidR="006B049B" w:rsidRPr="0006104C">
        <w:rPr>
          <w:rFonts w:ascii="Times New Roman" w:hAnsi="Times New Roman" w:cs="Times New Roman"/>
          <w:color w:val="000000" w:themeColor="text1"/>
        </w:rPr>
        <w:t xml:space="preserve"> book</w:t>
      </w:r>
      <w:r w:rsidR="00836A40" w:rsidRPr="0006104C">
        <w:rPr>
          <w:rFonts w:ascii="Times New Roman" w:hAnsi="Times New Roman" w:cs="Times New Roman"/>
          <w:color w:val="000000" w:themeColor="text1"/>
        </w:rPr>
        <w:t xml:space="preserve">, </w:t>
      </w:r>
      <w:r w:rsidR="003C5F49" w:rsidRPr="0006104C">
        <w:rPr>
          <w:rFonts w:ascii="Times New Roman" w:hAnsi="Times New Roman" w:cs="Times New Roman"/>
          <w:color w:val="000000" w:themeColor="text1"/>
        </w:rPr>
        <w:t>Quinn</w:t>
      </w:r>
      <w:r w:rsidR="00836A40" w:rsidRPr="0006104C">
        <w:rPr>
          <w:rFonts w:ascii="Times New Roman" w:hAnsi="Times New Roman" w:cs="Times New Roman"/>
          <w:color w:val="000000" w:themeColor="text1"/>
        </w:rPr>
        <w:t xml:space="preserve"> </w:t>
      </w:r>
      <w:r w:rsidR="002109B9" w:rsidRPr="0006104C">
        <w:rPr>
          <w:rFonts w:ascii="Times New Roman" w:hAnsi="Times New Roman" w:cs="Times New Roman"/>
          <w:color w:val="000000" w:themeColor="text1"/>
        </w:rPr>
        <w:t xml:space="preserve">describes </w:t>
      </w:r>
      <w:r w:rsidR="008C5899" w:rsidRPr="0006104C">
        <w:rPr>
          <w:rFonts w:ascii="Times New Roman" w:hAnsi="Times New Roman" w:cs="Times New Roman"/>
          <w:color w:val="000000" w:themeColor="text1"/>
        </w:rPr>
        <w:t xml:space="preserve">the </w:t>
      </w:r>
      <w:r w:rsidR="00565776" w:rsidRPr="0006104C">
        <w:rPr>
          <w:rFonts w:ascii="Times New Roman" w:hAnsi="Times New Roman" w:cs="Times New Roman"/>
          <w:color w:val="000000" w:themeColor="text1"/>
        </w:rPr>
        <w:t xml:space="preserve">biopolitical </w:t>
      </w:r>
      <w:r w:rsidR="008C5899" w:rsidRPr="0006104C">
        <w:rPr>
          <w:rFonts w:ascii="Times New Roman" w:hAnsi="Times New Roman" w:cs="Times New Roman"/>
          <w:color w:val="000000" w:themeColor="text1"/>
        </w:rPr>
        <w:t>bodily surveillance</w:t>
      </w:r>
      <w:r w:rsidR="00836A40" w:rsidRPr="0006104C">
        <w:rPr>
          <w:rFonts w:ascii="Times New Roman" w:hAnsi="Times New Roman" w:cs="Times New Roman"/>
          <w:color w:val="000000" w:themeColor="text1"/>
        </w:rPr>
        <w:t xml:space="preserve"> she experienced</w:t>
      </w:r>
      <w:r w:rsidR="002109B9" w:rsidRPr="0006104C">
        <w:rPr>
          <w:rFonts w:ascii="Times New Roman" w:hAnsi="Times New Roman" w:cs="Times New Roman"/>
          <w:color w:val="000000" w:themeColor="text1"/>
        </w:rPr>
        <w:t xml:space="preserve"> </w:t>
      </w:r>
      <w:r w:rsidR="00836A40" w:rsidRPr="0006104C">
        <w:rPr>
          <w:rFonts w:ascii="Times New Roman" w:hAnsi="Times New Roman" w:cs="Times New Roman"/>
          <w:color w:val="000000" w:themeColor="text1"/>
        </w:rPr>
        <w:t xml:space="preserve">when </w:t>
      </w:r>
      <w:r w:rsidR="008C5899" w:rsidRPr="0006104C">
        <w:rPr>
          <w:rFonts w:ascii="Times New Roman" w:hAnsi="Times New Roman" w:cs="Times New Roman"/>
          <w:color w:val="000000" w:themeColor="text1"/>
        </w:rPr>
        <w:t xml:space="preserve">forced to shower under the ‘male gaze’ </w:t>
      </w:r>
      <w:r w:rsidR="00E000BA" w:rsidRPr="0006104C">
        <w:rPr>
          <w:rFonts w:ascii="Times New Roman" w:hAnsi="Times New Roman" w:cs="Times New Roman"/>
          <w:color w:val="000000" w:themeColor="text1"/>
        </w:rPr>
        <w:t>(Mulvey, 1989, pp. 14–15</w:t>
      </w:r>
      <w:r w:rsidR="00836A40" w:rsidRPr="0006104C">
        <w:rPr>
          <w:rFonts w:ascii="Times New Roman" w:hAnsi="Times New Roman" w:cs="Times New Roman"/>
          <w:color w:val="000000" w:themeColor="text1"/>
        </w:rPr>
        <w:t>; Rossiter &amp; Rinaldi, 2020, p. 45</w:t>
      </w:r>
      <w:r w:rsidR="00E000BA" w:rsidRPr="0006104C">
        <w:rPr>
          <w:rFonts w:ascii="Times New Roman" w:hAnsi="Times New Roman" w:cs="Times New Roman"/>
          <w:color w:val="000000" w:themeColor="text1"/>
        </w:rPr>
        <w:t>) of</w:t>
      </w:r>
      <w:r w:rsidR="008C5899" w:rsidRPr="0006104C">
        <w:rPr>
          <w:rFonts w:ascii="Times New Roman" w:hAnsi="Times New Roman" w:cs="Times New Roman"/>
          <w:color w:val="000000" w:themeColor="text1"/>
        </w:rPr>
        <w:t xml:space="preserve"> </w:t>
      </w:r>
      <w:r w:rsidR="00575131">
        <w:rPr>
          <w:rFonts w:ascii="Times New Roman" w:hAnsi="Times New Roman" w:cs="Times New Roman"/>
          <w:color w:val="000000" w:themeColor="text1"/>
        </w:rPr>
        <w:t>hospital</w:t>
      </w:r>
      <w:r w:rsidR="008C5899" w:rsidRPr="0006104C">
        <w:rPr>
          <w:rFonts w:ascii="Times New Roman" w:hAnsi="Times New Roman" w:cs="Times New Roman"/>
          <w:color w:val="000000" w:themeColor="text1"/>
        </w:rPr>
        <w:t xml:space="preserve"> staff for </w:t>
      </w:r>
      <w:r w:rsidR="00E000BA" w:rsidRPr="0006104C">
        <w:rPr>
          <w:rFonts w:ascii="Times New Roman" w:hAnsi="Times New Roman" w:cs="Times New Roman"/>
          <w:color w:val="000000" w:themeColor="text1"/>
        </w:rPr>
        <w:t xml:space="preserve">supposed </w:t>
      </w:r>
      <w:r w:rsidR="008C5899" w:rsidRPr="0006104C">
        <w:rPr>
          <w:rFonts w:ascii="Times New Roman" w:hAnsi="Times New Roman" w:cs="Times New Roman"/>
          <w:color w:val="000000" w:themeColor="text1"/>
        </w:rPr>
        <w:t>health reasons</w:t>
      </w:r>
      <w:r w:rsidR="00E000BA" w:rsidRPr="0006104C">
        <w:rPr>
          <w:rFonts w:ascii="Times New Roman" w:hAnsi="Times New Roman" w:cs="Times New Roman"/>
          <w:color w:val="000000" w:themeColor="text1"/>
        </w:rPr>
        <w:t xml:space="preserve">. </w:t>
      </w:r>
      <w:r w:rsidR="00836A40" w:rsidRPr="0006104C">
        <w:rPr>
          <w:rFonts w:ascii="Times New Roman" w:hAnsi="Times New Roman" w:cs="Times New Roman"/>
          <w:color w:val="000000" w:themeColor="text1"/>
        </w:rPr>
        <w:t>From an i</w:t>
      </w:r>
      <w:r w:rsidR="008C5899" w:rsidRPr="0006104C">
        <w:rPr>
          <w:rFonts w:ascii="Times New Roman" w:hAnsi="Times New Roman" w:cs="Times New Roman"/>
          <w:color w:val="000000" w:themeColor="text1"/>
        </w:rPr>
        <w:t>ntersectional</w:t>
      </w:r>
      <w:r w:rsidR="00836A40" w:rsidRPr="0006104C">
        <w:rPr>
          <w:rFonts w:ascii="Times New Roman" w:hAnsi="Times New Roman" w:cs="Times New Roman"/>
          <w:color w:val="000000" w:themeColor="text1"/>
        </w:rPr>
        <w:t xml:space="preserve"> viewpoint</w:t>
      </w:r>
      <w:r w:rsidR="00E000BA" w:rsidRPr="0006104C">
        <w:rPr>
          <w:rFonts w:ascii="Times New Roman" w:hAnsi="Times New Roman" w:cs="Times New Roman"/>
          <w:color w:val="000000" w:themeColor="text1"/>
        </w:rPr>
        <w:t>,</w:t>
      </w:r>
      <w:r w:rsidR="008C5899" w:rsidRPr="0006104C">
        <w:rPr>
          <w:rFonts w:ascii="Times New Roman" w:hAnsi="Times New Roman" w:cs="Times New Roman"/>
          <w:color w:val="000000" w:themeColor="text1"/>
        </w:rPr>
        <w:t xml:space="preserve"> </w:t>
      </w:r>
      <w:r w:rsidR="005E0ABB" w:rsidRPr="0006104C">
        <w:rPr>
          <w:rFonts w:ascii="Times New Roman" w:hAnsi="Times New Roman" w:cs="Times New Roman"/>
          <w:color w:val="000000" w:themeColor="text1"/>
        </w:rPr>
        <w:t>Quinn</w:t>
      </w:r>
      <w:r w:rsidR="00331733" w:rsidRPr="0006104C">
        <w:rPr>
          <w:rFonts w:ascii="Times New Roman" w:hAnsi="Times New Roman" w:cs="Times New Roman"/>
          <w:color w:val="000000" w:themeColor="text1"/>
        </w:rPr>
        <w:t>,</w:t>
      </w:r>
      <w:r w:rsidR="005E0ABB" w:rsidRPr="0006104C">
        <w:rPr>
          <w:rFonts w:ascii="Times New Roman" w:hAnsi="Times New Roman" w:cs="Times New Roman"/>
          <w:color w:val="000000" w:themeColor="text1"/>
        </w:rPr>
        <w:t xml:space="preserve"> </w:t>
      </w:r>
      <w:r w:rsidR="00836A40" w:rsidRPr="0006104C">
        <w:rPr>
          <w:rFonts w:ascii="Times New Roman" w:hAnsi="Times New Roman" w:cs="Times New Roman"/>
          <w:color w:val="000000" w:themeColor="text1"/>
        </w:rPr>
        <w:t xml:space="preserve">as </w:t>
      </w:r>
      <w:r w:rsidR="00331733" w:rsidRPr="0006104C">
        <w:rPr>
          <w:rFonts w:ascii="Times New Roman" w:hAnsi="Times New Roman" w:cs="Times New Roman"/>
          <w:color w:val="000000" w:themeColor="text1"/>
        </w:rPr>
        <w:t xml:space="preserve">a </w:t>
      </w:r>
      <w:r w:rsidR="00836A40" w:rsidRPr="0006104C">
        <w:rPr>
          <w:rFonts w:ascii="Times New Roman" w:hAnsi="Times New Roman" w:cs="Times New Roman"/>
          <w:color w:val="000000" w:themeColor="text1"/>
        </w:rPr>
        <w:t xml:space="preserve">White British </w:t>
      </w:r>
      <w:r w:rsidR="00331733" w:rsidRPr="0006104C">
        <w:rPr>
          <w:rFonts w:ascii="Times New Roman" w:hAnsi="Times New Roman" w:cs="Times New Roman"/>
          <w:color w:val="000000" w:themeColor="text1"/>
        </w:rPr>
        <w:t>inpatient</w:t>
      </w:r>
      <w:r w:rsidR="00836A40" w:rsidRPr="0006104C">
        <w:rPr>
          <w:rFonts w:ascii="Times New Roman" w:hAnsi="Times New Roman" w:cs="Times New Roman"/>
          <w:color w:val="000000" w:themeColor="text1"/>
        </w:rPr>
        <w:t xml:space="preserve">, </w:t>
      </w:r>
      <w:r w:rsidR="00964205" w:rsidRPr="0006104C">
        <w:rPr>
          <w:rFonts w:ascii="Times New Roman" w:hAnsi="Times New Roman" w:cs="Times New Roman"/>
          <w:color w:val="000000" w:themeColor="text1"/>
        </w:rPr>
        <w:t>ha</w:t>
      </w:r>
      <w:r w:rsidR="00E000BA" w:rsidRPr="0006104C">
        <w:rPr>
          <w:rFonts w:ascii="Times New Roman" w:hAnsi="Times New Roman" w:cs="Times New Roman"/>
          <w:color w:val="000000" w:themeColor="text1"/>
        </w:rPr>
        <w:t>d</w:t>
      </w:r>
      <w:r w:rsidR="00964205" w:rsidRPr="0006104C">
        <w:rPr>
          <w:rFonts w:ascii="Times New Roman" w:hAnsi="Times New Roman" w:cs="Times New Roman"/>
          <w:color w:val="000000" w:themeColor="text1"/>
        </w:rPr>
        <w:t xml:space="preserve"> an unseen advantage in her ‘white privilege’ (see Appendix</w:t>
      </w:r>
      <w:r w:rsidR="00A163A6" w:rsidRPr="0006104C">
        <w:rPr>
          <w:rFonts w:ascii="Times New Roman" w:hAnsi="Times New Roman" w:cs="Times New Roman"/>
          <w:color w:val="000000" w:themeColor="text1"/>
        </w:rPr>
        <w:t xml:space="preserve"> 4</w:t>
      </w:r>
      <w:r w:rsidR="00836A40" w:rsidRPr="0006104C">
        <w:rPr>
          <w:rFonts w:ascii="Times New Roman" w:hAnsi="Times New Roman" w:cs="Times New Roman"/>
          <w:color w:val="000000" w:themeColor="text1"/>
        </w:rPr>
        <w:t xml:space="preserve"> and 5</w:t>
      </w:r>
      <w:r w:rsidR="00964205" w:rsidRPr="0006104C">
        <w:rPr>
          <w:rFonts w:ascii="Times New Roman" w:hAnsi="Times New Roman" w:cs="Times New Roman"/>
          <w:color w:val="000000" w:themeColor="text1"/>
        </w:rPr>
        <w:t xml:space="preserve">) </w:t>
      </w:r>
      <w:r w:rsidR="000821EC" w:rsidRPr="0006104C">
        <w:rPr>
          <w:rFonts w:ascii="Times New Roman" w:hAnsi="Times New Roman" w:cs="Times New Roman"/>
          <w:color w:val="000000" w:themeColor="text1"/>
        </w:rPr>
        <w:t xml:space="preserve">but a disadvantage in her </w:t>
      </w:r>
      <w:r w:rsidR="0031175B" w:rsidRPr="0006104C">
        <w:rPr>
          <w:rFonts w:ascii="Times New Roman" w:hAnsi="Times New Roman" w:cs="Times New Roman"/>
          <w:color w:val="000000" w:themeColor="text1"/>
        </w:rPr>
        <w:t>greater risk of gender</w:t>
      </w:r>
      <w:r w:rsidR="00F224F6" w:rsidRPr="0006104C">
        <w:rPr>
          <w:rFonts w:ascii="Times New Roman" w:hAnsi="Times New Roman" w:cs="Times New Roman"/>
          <w:color w:val="000000" w:themeColor="text1"/>
        </w:rPr>
        <w:t>-</w:t>
      </w:r>
      <w:r w:rsidR="0031175B" w:rsidRPr="0006104C">
        <w:rPr>
          <w:rFonts w:ascii="Times New Roman" w:hAnsi="Times New Roman" w:cs="Times New Roman"/>
          <w:color w:val="000000" w:themeColor="text1"/>
        </w:rPr>
        <w:t xml:space="preserve">based violence </w:t>
      </w:r>
      <w:r w:rsidR="00836A40" w:rsidRPr="0006104C">
        <w:rPr>
          <w:rFonts w:ascii="Times New Roman" w:hAnsi="Times New Roman" w:cs="Times New Roman"/>
          <w:color w:val="000000" w:themeColor="text1"/>
        </w:rPr>
        <w:t xml:space="preserve">as a woman </w:t>
      </w:r>
      <w:r w:rsidR="000821EC" w:rsidRPr="0006104C">
        <w:rPr>
          <w:rFonts w:ascii="Times New Roman" w:hAnsi="Times New Roman" w:cs="Times New Roman"/>
          <w:color w:val="000000" w:themeColor="text1"/>
        </w:rPr>
        <w:t xml:space="preserve">compared to </w:t>
      </w:r>
      <w:r w:rsidR="00233C4E" w:rsidRPr="0006104C">
        <w:rPr>
          <w:rFonts w:ascii="Times New Roman" w:hAnsi="Times New Roman" w:cs="Times New Roman"/>
          <w:color w:val="000000" w:themeColor="text1"/>
        </w:rPr>
        <w:t>Olaseni</w:t>
      </w:r>
      <w:r w:rsidR="000821EC" w:rsidRPr="0006104C">
        <w:rPr>
          <w:rFonts w:ascii="Times New Roman" w:hAnsi="Times New Roman" w:cs="Times New Roman"/>
          <w:color w:val="000000" w:themeColor="text1"/>
        </w:rPr>
        <w:t xml:space="preserve"> Lewis</w:t>
      </w:r>
      <w:r w:rsidR="00565776" w:rsidRPr="0006104C">
        <w:rPr>
          <w:rFonts w:ascii="Times New Roman" w:hAnsi="Times New Roman" w:cs="Times New Roman"/>
          <w:color w:val="000000" w:themeColor="text1"/>
        </w:rPr>
        <w:t>,</w:t>
      </w:r>
      <w:r w:rsidR="000821EC" w:rsidRPr="0006104C">
        <w:rPr>
          <w:rFonts w:ascii="Times New Roman" w:hAnsi="Times New Roman" w:cs="Times New Roman"/>
          <w:color w:val="000000" w:themeColor="text1"/>
        </w:rPr>
        <w:t xml:space="preserve"> who was </w:t>
      </w:r>
      <w:r w:rsidR="005E0ABB" w:rsidRPr="0006104C">
        <w:rPr>
          <w:rFonts w:ascii="Times New Roman" w:hAnsi="Times New Roman" w:cs="Times New Roman"/>
          <w:color w:val="000000" w:themeColor="text1"/>
        </w:rPr>
        <w:t>male</w:t>
      </w:r>
      <w:r w:rsidR="00836A40" w:rsidRPr="0006104C">
        <w:rPr>
          <w:rFonts w:ascii="Times New Roman" w:hAnsi="Times New Roman" w:cs="Times New Roman"/>
          <w:color w:val="000000" w:themeColor="text1"/>
        </w:rPr>
        <w:t xml:space="preserve"> </w:t>
      </w:r>
      <w:r w:rsidR="00836A40" w:rsidRPr="0006104C">
        <w:rPr>
          <w:rFonts w:ascii="Times New Roman" w:hAnsi="Times New Roman" w:cs="Times New Roman"/>
        </w:rPr>
        <w:t xml:space="preserve">(Office for National Statistics (ONS), 2023, </w:t>
      </w:r>
      <w:r w:rsidR="00836A40" w:rsidRPr="0006104C">
        <w:rPr>
          <w:rFonts w:ascii="Times New Roman" w:hAnsi="Times New Roman" w:cs="Times New Roman"/>
          <w:color w:val="000000" w:themeColor="text1"/>
        </w:rPr>
        <w:t>paras</w:t>
      </w:r>
      <w:r w:rsidR="00C92D46" w:rsidRPr="0006104C">
        <w:rPr>
          <w:rFonts w:ascii="Times New Roman" w:hAnsi="Times New Roman" w:cs="Times New Roman"/>
          <w:color w:val="000000" w:themeColor="text1"/>
        </w:rPr>
        <w:t>.</w:t>
      </w:r>
      <w:r w:rsidR="00836A40" w:rsidRPr="0006104C">
        <w:rPr>
          <w:rFonts w:ascii="Times New Roman" w:hAnsi="Times New Roman" w:cs="Times New Roman"/>
          <w:color w:val="000000" w:themeColor="text1"/>
        </w:rPr>
        <w:t xml:space="preserve"> 1, 6–14)</w:t>
      </w:r>
      <w:r w:rsidR="000821EC" w:rsidRPr="0006104C">
        <w:rPr>
          <w:rFonts w:ascii="Times New Roman" w:hAnsi="Times New Roman" w:cs="Times New Roman"/>
          <w:color w:val="000000" w:themeColor="text1"/>
        </w:rPr>
        <w:t>.</w:t>
      </w:r>
    </w:p>
    <w:p w14:paraId="41DF3556" w14:textId="77777777" w:rsidR="00714258" w:rsidRPr="0006104C" w:rsidRDefault="00714258" w:rsidP="00366542">
      <w:pPr>
        <w:spacing w:line="360" w:lineRule="auto"/>
        <w:jc w:val="both"/>
        <w:rPr>
          <w:rFonts w:ascii="Times New Roman" w:hAnsi="Times New Roman" w:cs="Times New Roman"/>
          <w:color w:val="000000" w:themeColor="text1"/>
        </w:rPr>
      </w:pPr>
    </w:p>
    <w:p w14:paraId="2E94A756" w14:textId="42CB4CCC" w:rsidR="002D5BA4" w:rsidRPr="0006104C" w:rsidRDefault="002D5BA4" w:rsidP="00366542">
      <w:pPr>
        <w:spacing w:line="360" w:lineRule="auto"/>
        <w:jc w:val="both"/>
        <w:rPr>
          <w:rFonts w:ascii="Times New Roman" w:hAnsi="Times New Roman" w:cs="Times New Roman"/>
          <w:i/>
          <w:iCs/>
          <w:color w:val="000000" w:themeColor="text1"/>
        </w:rPr>
      </w:pPr>
      <w:r w:rsidRPr="0006104C">
        <w:rPr>
          <w:rFonts w:ascii="Times New Roman" w:hAnsi="Times New Roman" w:cs="Times New Roman"/>
          <w:i/>
          <w:iCs/>
          <w:color w:val="000000" w:themeColor="text1"/>
        </w:rPr>
        <w:lastRenderedPageBreak/>
        <w:t>Ol</w:t>
      </w:r>
      <w:r w:rsidR="00233C4E" w:rsidRPr="0006104C">
        <w:rPr>
          <w:rFonts w:ascii="Times New Roman" w:hAnsi="Times New Roman" w:cs="Times New Roman"/>
          <w:i/>
          <w:iCs/>
          <w:color w:val="000000" w:themeColor="text1"/>
        </w:rPr>
        <w:t>a</w:t>
      </w:r>
      <w:r w:rsidRPr="0006104C">
        <w:rPr>
          <w:rFonts w:ascii="Times New Roman" w:hAnsi="Times New Roman" w:cs="Times New Roman"/>
          <w:i/>
          <w:iCs/>
          <w:color w:val="000000" w:themeColor="text1"/>
        </w:rPr>
        <w:t>seni Lewis</w:t>
      </w:r>
      <w:r w:rsidR="004D08BF" w:rsidRPr="0006104C">
        <w:rPr>
          <w:rFonts w:ascii="Times New Roman" w:hAnsi="Times New Roman" w:cs="Times New Roman"/>
          <w:i/>
          <w:iCs/>
          <w:color w:val="000000" w:themeColor="text1"/>
        </w:rPr>
        <w:t xml:space="preserve">: </w:t>
      </w:r>
      <w:r w:rsidRPr="0006104C">
        <w:rPr>
          <w:rFonts w:ascii="Times New Roman" w:hAnsi="Times New Roman" w:cs="Times New Roman"/>
          <w:i/>
          <w:iCs/>
          <w:color w:val="000000" w:themeColor="text1"/>
        </w:rPr>
        <w:t xml:space="preserve"> Intersections of </w:t>
      </w:r>
      <w:r w:rsidR="00D44EA0" w:rsidRPr="0006104C">
        <w:rPr>
          <w:rFonts w:ascii="Times New Roman" w:hAnsi="Times New Roman" w:cs="Times New Roman"/>
          <w:i/>
          <w:iCs/>
          <w:color w:val="000000" w:themeColor="text1"/>
        </w:rPr>
        <w:t>R</w:t>
      </w:r>
      <w:r w:rsidRPr="0006104C">
        <w:rPr>
          <w:rFonts w:ascii="Times New Roman" w:hAnsi="Times New Roman" w:cs="Times New Roman"/>
          <w:i/>
          <w:iCs/>
          <w:color w:val="000000" w:themeColor="text1"/>
        </w:rPr>
        <w:t xml:space="preserve">ace, </w:t>
      </w:r>
      <w:r w:rsidR="00D44EA0" w:rsidRPr="0006104C">
        <w:rPr>
          <w:rFonts w:ascii="Times New Roman" w:hAnsi="Times New Roman" w:cs="Times New Roman"/>
          <w:i/>
          <w:iCs/>
          <w:color w:val="000000" w:themeColor="text1"/>
        </w:rPr>
        <w:t>D</w:t>
      </w:r>
      <w:r w:rsidRPr="0006104C">
        <w:rPr>
          <w:rFonts w:ascii="Times New Roman" w:hAnsi="Times New Roman" w:cs="Times New Roman"/>
          <w:i/>
          <w:iCs/>
          <w:color w:val="000000" w:themeColor="text1"/>
        </w:rPr>
        <w:t>isability</w:t>
      </w:r>
      <w:r w:rsidR="00D717A8" w:rsidRPr="0006104C">
        <w:rPr>
          <w:rFonts w:ascii="Times New Roman" w:hAnsi="Times New Roman" w:cs="Times New Roman"/>
          <w:i/>
          <w:iCs/>
          <w:color w:val="000000" w:themeColor="text1"/>
        </w:rPr>
        <w:t>,</w:t>
      </w:r>
      <w:r w:rsidR="00D44EA0" w:rsidRPr="0006104C">
        <w:rPr>
          <w:rFonts w:ascii="Times New Roman" w:hAnsi="Times New Roman" w:cs="Times New Roman"/>
          <w:i/>
          <w:iCs/>
          <w:color w:val="000000" w:themeColor="text1"/>
        </w:rPr>
        <w:t xml:space="preserve"> G</w:t>
      </w:r>
      <w:r w:rsidR="00D717A8" w:rsidRPr="0006104C">
        <w:rPr>
          <w:rFonts w:ascii="Times New Roman" w:hAnsi="Times New Roman" w:cs="Times New Roman"/>
          <w:i/>
          <w:iCs/>
          <w:color w:val="000000" w:themeColor="text1"/>
        </w:rPr>
        <w:t>ender</w:t>
      </w:r>
      <w:r w:rsidRPr="0006104C">
        <w:rPr>
          <w:rFonts w:ascii="Times New Roman" w:hAnsi="Times New Roman" w:cs="Times New Roman"/>
          <w:i/>
          <w:iCs/>
          <w:color w:val="000000" w:themeColor="text1"/>
        </w:rPr>
        <w:t xml:space="preserve"> and </w:t>
      </w:r>
      <w:r w:rsidR="00D44EA0" w:rsidRPr="0006104C">
        <w:rPr>
          <w:rFonts w:ascii="Times New Roman" w:hAnsi="Times New Roman" w:cs="Times New Roman"/>
          <w:i/>
          <w:iCs/>
          <w:color w:val="000000" w:themeColor="text1"/>
        </w:rPr>
        <w:t>M</w:t>
      </w:r>
      <w:r w:rsidRPr="0006104C">
        <w:rPr>
          <w:rFonts w:ascii="Times New Roman" w:hAnsi="Times New Roman" w:cs="Times New Roman"/>
          <w:i/>
          <w:iCs/>
          <w:color w:val="000000" w:themeColor="text1"/>
        </w:rPr>
        <w:t xml:space="preserve">ental </w:t>
      </w:r>
      <w:r w:rsidR="00D44EA0" w:rsidRPr="0006104C">
        <w:rPr>
          <w:rFonts w:ascii="Times New Roman" w:hAnsi="Times New Roman" w:cs="Times New Roman"/>
          <w:i/>
          <w:iCs/>
          <w:color w:val="000000" w:themeColor="text1"/>
        </w:rPr>
        <w:t>H</w:t>
      </w:r>
      <w:r w:rsidRPr="0006104C">
        <w:rPr>
          <w:rFonts w:ascii="Times New Roman" w:hAnsi="Times New Roman" w:cs="Times New Roman"/>
          <w:i/>
          <w:iCs/>
          <w:color w:val="000000" w:themeColor="text1"/>
        </w:rPr>
        <w:t>ealth</w:t>
      </w:r>
    </w:p>
    <w:p w14:paraId="7EB83696" w14:textId="6B8341D8" w:rsidR="0017264A" w:rsidRPr="0006104C" w:rsidRDefault="004D08BF" w:rsidP="00366542">
      <w:pPr>
        <w:spacing w:line="360" w:lineRule="auto"/>
        <w:jc w:val="both"/>
        <w:rPr>
          <w:rFonts w:ascii="Times New Roman" w:hAnsi="Times New Roman" w:cs="Times New Roman"/>
          <w:color w:val="000000" w:themeColor="text1"/>
        </w:rPr>
      </w:pPr>
      <w:r w:rsidRPr="0006104C">
        <w:rPr>
          <w:rFonts w:ascii="Times New Roman" w:hAnsi="Times New Roman" w:cs="Times New Roman"/>
          <w:color w:val="000000" w:themeColor="text1"/>
        </w:rPr>
        <w:t xml:space="preserve">Unlike Alexis Quinn, </w:t>
      </w:r>
      <w:r w:rsidR="00964205" w:rsidRPr="0006104C">
        <w:rPr>
          <w:rFonts w:ascii="Times New Roman" w:hAnsi="Times New Roman" w:cs="Times New Roman"/>
          <w:color w:val="000000" w:themeColor="text1"/>
        </w:rPr>
        <w:t>Ol</w:t>
      </w:r>
      <w:r w:rsidR="005E0ABB" w:rsidRPr="0006104C">
        <w:rPr>
          <w:rFonts w:ascii="Times New Roman" w:hAnsi="Times New Roman" w:cs="Times New Roman"/>
          <w:color w:val="000000" w:themeColor="text1"/>
        </w:rPr>
        <w:t>asen</w:t>
      </w:r>
      <w:r w:rsidR="00964205" w:rsidRPr="0006104C">
        <w:rPr>
          <w:rFonts w:ascii="Times New Roman" w:hAnsi="Times New Roman" w:cs="Times New Roman"/>
          <w:color w:val="000000" w:themeColor="text1"/>
        </w:rPr>
        <w:t>i Lewis</w:t>
      </w:r>
      <w:r w:rsidR="00A14734" w:rsidRPr="0006104C">
        <w:rPr>
          <w:rFonts w:ascii="Times New Roman" w:hAnsi="Times New Roman" w:cs="Times New Roman"/>
          <w:color w:val="000000" w:themeColor="text1"/>
        </w:rPr>
        <w:t xml:space="preserve">, a young </w:t>
      </w:r>
      <w:r w:rsidR="00836A40" w:rsidRPr="0006104C">
        <w:rPr>
          <w:rFonts w:ascii="Times New Roman" w:hAnsi="Times New Roman" w:cs="Times New Roman"/>
          <w:color w:val="000000" w:themeColor="text1"/>
        </w:rPr>
        <w:t>Black British man (see Appendix 5)</w:t>
      </w:r>
      <w:r w:rsidR="00A14734" w:rsidRPr="0006104C">
        <w:rPr>
          <w:rFonts w:ascii="Times New Roman" w:hAnsi="Times New Roman" w:cs="Times New Roman"/>
          <w:color w:val="000000" w:themeColor="text1"/>
        </w:rPr>
        <w:t xml:space="preserve">, </w:t>
      </w:r>
      <w:r w:rsidR="00CB5A00" w:rsidRPr="0006104C">
        <w:rPr>
          <w:rFonts w:ascii="Times New Roman" w:hAnsi="Times New Roman" w:cs="Times New Roman"/>
          <w:color w:val="000000" w:themeColor="text1"/>
        </w:rPr>
        <w:t xml:space="preserve">suffered an assault that was proved </w:t>
      </w:r>
      <w:r w:rsidR="000B4E62" w:rsidRPr="0006104C">
        <w:rPr>
          <w:rFonts w:ascii="Times New Roman" w:hAnsi="Times New Roman" w:cs="Times New Roman"/>
          <w:color w:val="000000" w:themeColor="text1"/>
        </w:rPr>
        <w:t xml:space="preserve">fatal </w:t>
      </w:r>
      <w:r w:rsidR="00CB5A00" w:rsidRPr="0006104C">
        <w:rPr>
          <w:rFonts w:ascii="Times New Roman" w:hAnsi="Times New Roman" w:cs="Times New Roman"/>
          <w:color w:val="000000" w:themeColor="text1"/>
        </w:rPr>
        <w:t>in a way that Crenshaw (</w:t>
      </w:r>
      <w:r w:rsidR="004C0C0D" w:rsidRPr="0006104C">
        <w:rPr>
          <w:rFonts w:ascii="Times New Roman" w:hAnsi="Times New Roman" w:cs="Times New Roman"/>
          <w:color w:val="000000" w:themeColor="text1"/>
        </w:rPr>
        <w:t>1989</w:t>
      </w:r>
      <w:r w:rsidR="00BB1971" w:rsidRPr="0006104C">
        <w:rPr>
          <w:rFonts w:ascii="Times New Roman" w:hAnsi="Times New Roman" w:cs="Times New Roman"/>
          <w:color w:val="000000" w:themeColor="text1"/>
        </w:rPr>
        <w:t>, p. 1</w:t>
      </w:r>
      <w:r w:rsidR="00020078" w:rsidRPr="0006104C">
        <w:rPr>
          <w:rFonts w:ascii="Times New Roman" w:hAnsi="Times New Roman" w:cs="Times New Roman"/>
          <w:color w:val="000000" w:themeColor="text1"/>
        </w:rPr>
        <w:t>62</w:t>
      </w:r>
      <w:r w:rsidR="004C0C0D" w:rsidRPr="0006104C">
        <w:rPr>
          <w:rFonts w:ascii="Times New Roman" w:hAnsi="Times New Roman" w:cs="Times New Roman"/>
          <w:color w:val="000000" w:themeColor="text1"/>
        </w:rPr>
        <w:t>; 1991</w:t>
      </w:r>
      <w:r w:rsidR="00BB1971" w:rsidRPr="0006104C">
        <w:rPr>
          <w:rFonts w:ascii="Times New Roman" w:hAnsi="Times New Roman" w:cs="Times New Roman"/>
          <w:color w:val="000000" w:themeColor="text1"/>
        </w:rPr>
        <w:t>, p. 1258</w:t>
      </w:r>
      <w:r w:rsidR="004C0C0D" w:rsidRPr="0006104C">
        <w:rPr>
          <w:rFonts w:ascii="Times New Roman" w:hAnsi="Times New Roman" w:cs="Times New Roman"/>
          <w:color w:val="000000" w:themeColor="text1"/>
        </w:rPr>
        <w:t xml:space="preserve">; </w:t>
      </w:r>
      <w:r w:rsidR="0079208F" w:rsidRPr="0006104C">
        <w:rPr>
          <w:rFonts w:ascii="Times New Roman" w:hAnsi="Times New Roman" w:cs="Times New Roman"/>
          <w:color w:val="000000" w:themeColor="text1"/>
        </w:rPr>
        <w:t>Collins, 2023, p.</w:t>
      </w:r>
      <w:r w:rsidR="00FF7415" w:rsidRPr="0006104C">
        <w:rPr>
          <w:rFonts w:ascii="Times New Roman" w:hAnsi="Times New Roman" w:cs="Times New Roman"/>
          <w:color w:val="000000" w:themeColor="text1"/>
        </w:rPr>
        <w:t xml:space="preserve"> </w:t>
      </w:r>
      <w:r w:rsidR="0079208F" w:rsidRPr="0006104C">
        <w:rPr>
          <w:rFonts w:ascii="Times New Roman" w:hAnsi="Times New Roman" w:cs="Times New Roman"/>
          <w:color w:val="000000" w:themeColor="text1"/>
        </w:rPr>
        <w:t>6</w:t>
      </w:r>
      <w:r w:rsidR="00CB5A00" w:rsidRPr="0006104C">
        <w:rPr>
          <w:rFonts w:ascii="Times New Roman" w:hAnsi="Times New Roman" w:cs="Times New Roman"/>
          <w:color w:val="000000" w:themeColor="text1"/>
        </w:rPr>
        <w:t xml:space="preserve">) </w:t>
      </w:r>
      <w:r w:rsidR="00D35E00" w:rsidRPr="0006104C">
        <w:rPr>
          <w:rFonts w:ascii="Times New Roman" w:hAnsi="Times New Roman" w:cs="Times New Roman"/>
          <w:color w:val="000000" w:themeColor="text1"/>
        </w:rPr>
        <w:t>believe</w:t>
      </w:r>
      <w:r w:rsidR="000C0BA6" w:rsidRPr="0006104C">
        <w:rPr>
          <w:rFonts w:ascii="Times New Roman" w:hAnsi="Times New Roman" w:cs="Times New Roman"/>
          <w:color w:val="000000" w:themeColor="text1"/>
        </w:rPr>
        <w:t>s</w:t>
      </w:r>
      <w:r w:rsidR="00D35E00" w:rsidRPr="0006104C">
        <w:rPr>
          <w:rFonts w:ascii="Times New Roman" w:hAnsi="Times New Roman" w:cs="Times New Roman"/>
          <w:color w:val="000000" w:themeColor="text1"/>
        </w:rPr>
        <w:t xml:space="preserve"> was compounded by his</w:t>
      </w:r>
      <w:r w:rsidR="00836A40" w:rsidRPr="0006104C">
        <w:rPr>
          <w:rFonts w:ascii="Times New Roman" w:hAnsi="Times New Roman" w:cs="Times New Roman"/>
          <w:color w:val="000000" w:themeColor="text1"/>
        </w:rPr>
        <w:t xml:space="preserve"> race</w:t>
      </w:r>
      <w:r w:rsidR="00D35E00" w:rsidRPr="0006104C">
        <w:rPr>
          <w:rFonts w:ascii="Times New Roman" w:hAnsi="Times New Roman" w:cs="Times New Roman"/>
          <w:color w:val="000000" w:themeColor="text1"/>
        </w:rPr>
        <w:t>.</w:t>
      </w:r>
      <w:r w:rsidR="00DA63B3" w:rsidRPr="0006104C">
        <w:rPr>
          <w:rFonts w:ascii="Times New Roman" w:hAnsi="Times New Roman" w:cs="Times New Roman"/>
          <w:color w:val="000000" w:themeColor="text1"/>
        </w:rPr>
        <w:t xml:space="preserve"> </w:t>
      </w:r>
      <w:r w:rsidR="000B4E62" w:rsidRPr="0006104C">
        <w:rPr>
          <w:rFonts w:ascii="Times New Roman" w:hAnsi="Times New Roman" w:cs="Times New Roman"/>
          <w:color w:val="000000" w:themeColor="text1"/>
        </w:rPr>
        <w:t>Lewis was admitted to the hospital as an informal patient with an ‘acute mental illness’ (Lynch, 2017, para. 4). When he grew agitated, medical staff called the police, who arrived and subjected him to extended restraint, resulting in his death</w:t>
      </w:r>
      <w:r w:rsidR="004E6263" w:rsidRPr="0006104C">
        <w:rPr>
          <w:rFonts w:ascii="Times New Roman" w:hAnsi="Times New Roman" w:cs="Times New Roman"/>
          <w:color w:val="000000" w:themeColor="text1"/>
        </w:rPr>
        <w:t>.</w:t>
      </w:r>
      <w:r w:rsidR="00DB46EB" w:rsidRPr="0006104C">
        <w:rPr>
          <w:rFonts w:ascii="Times New Roman" w:hAnsi="Times New Roman" w:cs="Times New Roman"/>
          <w:color w:val="000000" w:themeColor="text1"/>
        </w:rPr>
        <w:t xml:space="preserve"> </w:t>
      </w:r>
      <w:r w:rsidR="00DB46EB" w:rsidRPr="0006104C">
        <w:rPr>
          <w:rFonts w:ascii="Times New Roman" w:hAnsi="Times New Roman" w:cs="Times New Roman"/>
          <w:color w:val="000000"/>
        </w:rPr>
        <w:t xml:space="preserve">Justice has yet to be served for Lewis (Inquest, 2018, 2020), with the response of the UK Government, the media, and the public mild compared to when </w:t>
      </w:r>
      <w:r w:rsidR="00631B5D" w:rsidRPr="0006104C">
        <w:rPr>
          <w:rFonts w:ascii="Times New Roman" w:hAnsi="Times New Roman" w:cs="Times New Roman"/>
          <w:color w:val="000000"/>
        </w:rPr>
        <w:t xml:space="preserve">US citizen </w:t>
      </w:r>
      <w:r w:rsidR="00DB46EB" w:rsidRPr="0006104C">
        <w:rPr>
          <w:rFonts w:ascii="Times New Roman" w:hAnsi="Times New Roman" w:cs="Times New Roman"/>
          <w:color w:val="000000"/>
        </w:rPr>
        <w:t xml:space="preserve">George Floyd died while in police custody, sparking rioting and </w:t>
      </w:r>
      <w:r w:rsidR="00D2378C" w:rsidRPr="0006104C">
        <w:rPr>
          <w:rFonts w:ascii="Times New Roman" w:hAnsi="Times New Roman" w:cs="Times New Roman"/>
          <w:color w:val="000000"/>
        </w:rPr>
        <w:t xml:space="preserve">reigniting </w:t>
      </w:r>
      <w:r w:rsidR="00DB46EB" w:rsidRPr="0006104C">
        <w:rPr>
          <w:rFonts w:ascii="Times New Roman" w:hAnsi="Times New Roman" w:cs="Times New Roman"/>
          <w:color w:val="000000"/>
        </w:rPr>
        <w:t xml:space="preserve">the activist movement </w:t>
      </w:r>
      <w:r w:rsidR="00A82585" w:rsidRPr="0006104C">
        <w:rPr>
          <w:rFonts w:ascii="Times New Roman" w:hAnsi="Times New Roman" w:cs="Times New Roman"/>
          <w:color w:val="000000"/>
        </w:rPr>
        <w:t>‘</w:t>
      </w:r>
      <w:r w:rsidR="00DB46EB" w:rsidRPr="0006104C">
        <w:rPr>
          <w:rFonts w:ascii="Times New Roman" w:hAnsi="Times New Roman" w:cs="Times New Roman"/>
          <w:color w:val="000000"/>
        </w:rPr>
        <w:t>Black Lives Matter</w:t>
      </w:r>
      <w:r w:rsidR="00A82585" w:rsidRPr="0006104C">
        <w:rPr>
          <w:rFonts w:ascii="Times New Roman" w:hAnsi="Times New Roman" w:cs="Times New Roman"/>
          <w:color w:val="000000"/>
        </w:rPr>
        <w:t>’</w:t>
      </w:r>
      <w:r w:rsidR="00DB46EB" w:rsidRPr="0006104C">
        <w:rPr>
          <w:rFonts w:ascii="Times New Roman" w:hAnsi="Times New Roman" w:cs="Times New Roman"/>
          <w:color w:val="000000"/>
        </w:rPr>
        <w:t xml:space="preserve"> (2023).</w:t>
      </w:r>
      <w:r w:rsidR="004E6263" w:rsidRPr="0006104C">
        <w:rPr>
          <w:rFonts w:ascii="Times New Roman" w:hAnsi="Times New Roman" w:cs="Times New Roman"/>
          <w:color w:val="000000" w:themeColor="text1"/>
        </w:rPr>
        <w:t xml:space="preserve"> </w:t>
      </w:r>
      <w:r w:rsidR="003D317F" w:rsidRPr="0006104C">
        <w:rPr>
          <w:rFonts w:ascii="Times New Roman" w:hAnsi="Times New Roman" w:cs="Times New Roman"/>
          <w:color w:val="000000" w:themeColor="text1"/>
        </w:rPr>
        <w:t xml:space="preserve">Lewis’ </w:t>
      </w:r>
      <w:r w:rsidR="00494141" w:rsidRPr="0006104C">
        <w:rPr>
          <w:rFonts w:ascii="Times New Roman" w:hAnsi="Times New Roman" w:cs="Times New Roman"/>
          <w:color w:val="000000" w:themeColor="text1"/>
        </w:rPr>
        <w:t>death</w:t>
      </w:r>
      <w:r w:rsidR="0073098C" w:rsidRPr="0006104C">
        <w:rPr>
          <w:rFonts w:ascii="Times New Roman" w:hAnsi="Times New Roman" w:cs="Times New Roman"/>
          <w:color w:val="000000" w:themeColor="text1"/>
        </w:rPr>
        <w:t xml:space="preserve"> did, however, result </w:t>
      </w:r>
      <w:r w:rsidR="00494141" w:rsidRPr="0006104C">
        <w:rPr>
          <w:rFonts w:ascii="Times New Roman" w:hAnsi="Times New Roman" w:cs="Times New Roman"/>
          <w:color w:val="000000" w:themeColor="text1"/>
        </w:rPr>
        <w:t>in a new Act (</w:t>
      </w:r>
      <w:r w:rsidR="00494141" w:rsidRPr="0006104C">
        <w:rPr>
          <w:rFonts w:ascii="Times New Roman" w:hAnsi="Times New Roman" w:cs="Times New Roman"/>
          <w:i/>
          <w:iCs/>
        </w:rPr>
        <w:t>Mental Health Units (Use of Force) Act 2018</w:t>
      </w:r>
      <w:r w:rsidR="00494141" w:rsidRPr="0006104C">
        <w:rPr>
          <w:rFonts w:ascii="Times New Roman" w:hAnsi="Times New Roman" w:cs="Times New Roman"/>
          <w:color w:val="000000" w:themeColor="text1"/>
        </w:rPr>
        <w:t>) to prevent the excessive use of restraint</w:t>
      </w:r>
      <w:r w:rsidR="00CC34DD" w:rsidRPr="0006104C">
        <w:rPr>
          <w:rFonts w:ascii="Times New Roman" w:hAnsi="Times New Roman" w:cs="Times New Roman"/>
          <w:color w:val="000000" w:themeColor="text1"/>
        </w:rPr>
        <w:t xml:space="preserve">. The situations of both Lewis and Quinn are complex </w:t>
      </w:r>
      <w:r w:rsidR="00565776" w:rsidRPr="0006104C">
        <w:rPr>
          <w:rFonts w:ascii="Times New Roman" w:hAnsi="Times New Roman" w:cs="Times New Roman"/>
          <w:color w:val="000000" w:themeColor="text1"/>
        </w:rPr>
        <w:t xml:space="preserve">but </w:t>
      </w:r>
      <w:r w:rsidR="00AC43B9" w:rsidRPr="0006104C">
        <w:rPr>
          <w:rFonts w:ascii="Times New Roman" w:hAnsi="Times New Roman" w:cs="Times New Roman"/>
          <w:color w:val="000000" w:themeColor="text1"/>
        </w:rPr>
        <w:t xml:space="preserve">emphasise </w:t>
      </w:r>
      <w:r w:rsidR="00CC34DD" w:rsidRPr="0006104C">
        <w:rPr>
          <w:rFonts w:ascii="Times New Roman" w:hAnsi="Times New Roman" w:cs="Times New Roman"/>
          <w:color w:val="000000" w:themeColor="text1"/>
        </w:rPr>
        <w:t xml:space="preserve">the strengths and weaknesses of </w:t>
      </w:r>
      <w:r w:rsidR="00565776" w:rsidRPr="0006104C">
        <w:rPr>
          <w:rFonts w:ascii="Times New Roman" w:hAnsi="Times New Roman" w:cs="Times New Roman"/>
          <w:color w:val="000000" w:themeColor="text1"/>
        </w:rPr>
        <w:t>intersectionality.</w:t>
      </w:r>
    </w:p>
    <w:p w14:paraId="03FD7289" w14:textId="77777777" w:rsidR="0017264A" w:rsidRPr="0006104C" w:rsidRDefault="0017264A" w:rsidP="00366542">
      <w:pPr>
        <w:spacing w:line="360" w:lineRule="auto"/>
        <w:jc w:val="both"/>
        <w:rPr>
          <w:rFonts w:ascii="Times New Roman" w:hAnsi="Times New Roman" w:cs="Times New Roman"/>
          <w:i/>
          <w:iCs/>
          <w:color w:val="000000" w:themeColor="text1"/>
        </w:rPr>
      </w:pPr>
    </w:p>
    <w:p w14:paraId="13A0D0D3" w14:textId="2FCC05EE" w:rsidR="00AB5A41" w:rsidRPr="0006104C" w:rsidRDefault="00AB5A41" w:rsidP="00366542">
      <w:pPr>
        <w:spacing w:line="360" w:lineRule="auto"/>
        <w:jc w:val="both"/>
        <w:rPr>
          <w:rFonts w:ascii="Times New Roman" w:hAnsi="Times New Roman" w:cs="Times New Roman"/>
          <w:i/>
          <w:iCs/>
          <w:color w:val="000000" w:themeColor="text1"/>
        </w:rPr>
      </w:pPr>
      <w:r w:rsidRPr="0006104C">
        <w:rPr>
          <w:rFonts w:ascii="Times New Roman" w:hAnsi="Times New Roman" w:cs="Times New Roman"/>
          <w:i/>
          <w:iCs/>
          <w:color w:val="000000" w:themeColor="text1"/>
        </w:rPr>
        <w:t xml:space="preserve">Weaknesses and </w:t>
      </w:r>
      <w:r w:rsidR="00D44EA0" w:rsidRPr="0006104C">
        <w:rPr>
          <w:rFonts w:ascii="Times New Roman" w:hAnsi="Times New Roman" w:cs="Times New Roman"/>
          <w:i/>
          <w:iCs/>
          <w:color w:val="000000" w:themeColor="text1"/>
        </w:rPr>
        <w:t>S</w:t>
      </w:r>
      <w:r w:rsidRPr="0006104C">
        <w:rPr>
          <w:rFonts w:ascii="Times New Roman" w:hAnsi="Times New Roman" w:cs="Times New Roman"/>
          <w:i/>
          <w:iCs/>
          <w:color w:val="000000" w:themeColor="text1"/>
        </w:rPr>
        <w:t xml:space="preserve">trengths of </w:t>
      </w:r>
      <w:r w:rsidR="00D44EA0" w:rsidRPr="0006104C">
        <w:rPr>
          <w:rFonts w:ascii="Times New Roman" w:hAnsi="Times New Roman" w:cs="Times New Roman"/>
          <w:i/>
          <w:iCs/>
          <w:color w:val="000000" w:themeColor="text1"/>
        </w:rPr>
        <w:t>I</w:t>
      </w:r>
      <w:r w:rsidRPr="0006104C">
        <w:rPr>
          <w:rFonts w:ascii="Times New Roman" w:hAnsi="Times New Roman" w:cs="Times New Roman"/>
          <w:i/>
          <w:iCs/>
          <w:color w:val="000000" w:themeColor="text1"/>
        </w:rPr>
        <w:t>ntersectionality</w:t>
      </w:r>
      <w:r w:rsidR="00C752D5" w:rsidRPr="0006104C">
        <w:rPr>
          <w:rFonts w:ascii="Times New Roman" w:hAnsi="Times New Roman" w:cs="Times New Roman"/>
          <w:i/>
          <w:iCs/>
          <w:color w:val="000000" w:themeColor="text1"/>
        </w:rPr>
        <w:t xml:space="preserve"> </w:t>
      </w:r>
    </w:p>
    <w:p w14:paraId="326C8037" w14:textId="1E042551" w:rsidR="007E6BD2" w:rsidRPr="0006104C" w:rsidRDefault="00CC34DD" w:rsidP="00366542">
      <w:pPr>
        <w:spacing w:line="360" w:lineRule="auto"/>
        <w:jc w:val="both"/>
        <w:rPr>
          <w:rFonts w:ascii="Times New Roman" w:hAnsi="Times New Roman" w:cs="Times New Roman"/>
          <w:color w:val="000000" w:themeColor="text1"/>
        </w:rPr>
      </w:pPr>
      <w:r w:rsidRPr="0006104C">
        <w:rPr>
          <w:rFonts w:ascii="Times New Roman" w:hAnsi="Times New Roman" w:cs="Times New Roman"/>
          <w:color w:val="000000" w:themeColor="text1"/>
        </w:rPr>
        <w:t>The intersectional characteristics of Lewi</w:t>
      </w:r>
      <w:r w:rsidR="00FE7DCD" w:rsidRPr="0006104C">
        <w:rPr>
          <w:rFonts w:ascii="Times New Roman" w:hAnsi="Times New Roman" w:cs="Times New Roman"/>
          <w:color w:val="000000" w:themeColor="text1"/>
        </w:rPr>
        <w:t>s’</w:t>
      </w:r>
      <w:r w:rsidRPr="0006104C">
        <w:rPr>
          <w:rFonts w:ascii="Times New Roman" w:hAnsi="Times New Roman" w:cs="Times New Roman"/>
          <w:color w:val="000000" w:themeColor="text1"/>
        </w:rPr>
        <w:t xml:space="preserve"> identity</w:t>
      </w:r>
      <w:r w:rsidR="00982393" w:rsidRPr="0006104C">
        <w:rPr>
          <w:rFonts w:ascii="Times New Roman" w:hAnsi="Times New Roman" w:cs="Times New Roman"/>
          <w:color w:val="000000" w:themeColor="text1"/>
        </w:rPr>
        <w:t xml:space="preserve"> as a black mental health patient </w:t>
      </w:r>
      <w:r w:rsidRPr="0006104C">
        <w:rPr>
          <w:rFonts w:ascii="Times New Roman" w:hAnsi="Times New Roman" w:cs="Times New Roman"/>
          <w:color w:val="000000" w:themeColor="text1"/>
        </w:rPr>
        <w:t xml:space="preserve">may have made him more </w:t>
      </w:r>
      <w:r w:rsidR="009A3EDA" w:rsidRPr="0006104C">
        <w:rPr>
          <w:rFonts w:ascii="Times New Roman" w:hAnsi="Times New Roman" w:cs="Times New Roman"/>
          <w:color w:val="000000" w:themeColor="text1"/>
        </w:rPr>
        <w:t xml:space="preserve">likely </w:t>
      </w:r>
      <w:r w:rsidR="000B7EF9" w:rsidRPr="0006104C">
        <w:rPr>
          <w:rFonts w:ascii="Times New Roman" w:hAnsi="Times New Roman" w:cs="Times New Roman"/>
          <w:color w:val="000000" w:themeColor="text1"/>
        </w:rPr>
        <w:t>to be</w:t>
      </w:r>
      <w:r w:rsidR="00177A3C" w:rsidRPr="0006104C">
        <w:rPr>
          <w:rFonts w:ascii="Times New Roman" w:hAnsi="Times New Roman" w:cs="Times New Roman"/>
          <w:color w:val="000000" w:themeColor="text1"/>
        </w:rPr>
        <w:t xml:space="preserve"> detained under mental health laws</w:t>
      </w:r>
      <w:r w:rsidR="00982393" w:rsidRPr="0006104C">
        <w:rPr>
          <w:rFonts w:ascii="Times New Roman" w:hAnsi="Times New Roman" w:cs="Times New Roman"/>
          <w:color w:val="000000" w:themeColor="text1"/>
        </w:rPr>
        <w:t xml:space="preserve"> </w:t>
      </w:r>
      <w:r w:rsidR="00177A3C" w:rsidRPr="0006104C">
        <w:rPr>
          <w:rFonts w:ascii="Times New Roman" w:hAnsi="Times New Roman" w:cs="Times New Roman"/>
          <w:color w:val="000000" w:themeColor="text1"/>
        </w:rPr>
        <w:t xml:space="preserve">due to institutional racism </w:t>
      </w:r>
      <w:r w:rsidR="00177A3C" w:rsidRPr="0006104C">
        <w:rPr>
          <w:rFonts w:ascii="Times New Roman" w:hAnsi="Times New Roman" w:cs="Times New Roman"/>
        </w:rPr>
        <w:t>(</w:t>
      </w:r>
      <w:proofErr w:type="spellStart"/>
      <w:r w:rsidR="00177A3C" w:rsidRPr="0006104C">
        <w:rPr>
          <w:rFonts w:ascii="Times New Roman" w:hAnsi="Times New Roman" w:cs="Times New Roman"/>
        </w:rPr>
        <w:t>Gajwani</w:t>
      </w:r>
      <w:proofErr w:type="spellEnd"/>
      <w:r w:rsidR="00177A3C" w:rsidRPr="0006104C">
        <w:rPr>
          <w:rFonts w:ascii="Times New Roman" w:hAnsi="Times New Roman" w:cs="Times New Roman"/>
        </w:rPr>
        <w:t xml:space="preserve"> </w:t>
      </w:r>
      <w:r w:rsidR="00177A3C" w:rsidRPr="0006104C">
        <w:rPr>
          <w:rFonts w:ascii="Times New Roman" w:hAnsi="Times New Roman" w:cs="Times New Roman"/>
          <w:i/>
          <w:iCs/>
        </w:rPr>
        <w:t>et al.,</w:t>
      </w:r>
      <w:r w:rsidR="00177A3C" w:rsidRPr="0006104C">
        <w:rPr>
          <w:rFonts w:ascii="Times New Roman" w:hAnsi="Times New Roman" w:cs="Times New Roman"/>
        </w:rPr>
        <w:t xml:space="preserve"> 2016, pp. 708–710</w:t>
      </w:r>
      <w:r w:rsidR="0036588B" w:rsidRPr="0006104C">
        <w:rPr>
          <w:rFonts w:ascii="Times New Roman" w:hAnsi="Times New Roman" w:cs="Times New Roman"/>
        </w:rPr>
        <w:t>; NHS Digital,</w:t>
      </w:r>
      <w:r w:rsidR="00F352A2" w:rsidRPr="0006104C">
        <w:rPr>
          <w:rFonts w:ascii="Times New Roman" w:hAnsi="Times New Roman" w:cs="Times New Roman"/>
        </w:rPr>
        <w:t xml:space="preserve"> 2023,</w:t>
      </w:r>
      <w:r w:rsidR="0036588B" w:rsidRPr="0006104C">
        <w:rPr>
          <w:rFonts w:ascii="Times New Roman" w:hAnsi="Times New Roman" w:cs="Times New Roman"/>
        </w:rPr>
        <w:t xml:space="preserve"> paras. 1–3</w:t>
      </w:r>
      <w:r w:rsidR="00177A3C" w:rsidRPr="0006104C">
        <w:rPr>
          <w:rFonts w:ascii="Times New Roman" w:hAnsi="Times New Roman" w:cs="Times New Roman"/>
        </w:rPr>
        <w:t>)</w:t>
      </w:r>
      <w:r w:rsidR="00177A3C" w:rsidRPr="0006104C">
        <w:rPr>
          <w:rFonts w:ascii="Times New Roman" w:hAnsi="Times New Roman" w:cs="Times New Roman"/>
          <w:color w:val="000000" w:themeColor="text1"/>
        </w:rPr>
        <w:t xml:space="preserve">. </w:t>
      </w:r>
      <w:r w:rsidR="0017264A" w:rsidRPr="0006104C">
        <w:rPr>
          <w:rFonts w:ascii="Times New Roman" w:hAnsi="Times New Roman" w:cs="Times New Roman"/>
          <w:color w:val="000000" w:themeColor="text1"/>
        </w:rPr>
        <w:t xml:space="preserve"> </w:t>
      </w:r>
      <w:r w:rsidR="00982393" w:rsidRPr="0006104C">
        <w:rPr>
          <w:rFonts w:ascii="Times New Roman" w:hAnsi="Times New Roman" w:cs="Times New Roman"/>
          <w:color w:val="000000" w:themeColor="text1"/>
        </w:rPr>
        <w:t>Yet h</w:t>
      </w:r>
      <w:r w:rsidRPr="0006104C">
        <w:rPr>
          <w:rFonts w:ascii="Times New Roman" w:hAnsi="Times New Roman" w:cs="Times New Roman"/>
          <w:color w:val="000000" w:themeColor="text1"/>
        </w:rPr>
        <w:t xml:space="preserve">e </w:t>
      </w:r>
      <w:r w:rsidR="00600B1A" w:rsidRPr="0006104C">
        <w:rPr>
          <w:rFonts w:ascii="Times New Roman" w:hAnsi="Times New Roman" w:cs="Times New Roman"/>
          <w:color w:val="000000" w:themeColor="text1"/>
        </w:rPr>
        <w:t>was</w:t>
      </w:r>
      <w:r w:rsidR="00982393" w:rsidRPr="0006104C">
        <w:rPr>
          <w:rFonts w:ascii="Times New Roman" w:hAnsi="Times New Roman" w:cs="Times New Roman"/>
          <w:color w:val="000000" w:themeColor="text1"/>
        </w:rPr>
        <w:t xml:space="preserve"> also </w:t>
      </w:r>
      <w:r w:rsidR="00600B1A" w:rsidRPr="0006104C">
        <w:rPr>
          <w:rFonts w:ascii="Times New Roman" w:hAnsi="Times New Roman" w:cs="Times New Roman"/>
          <w:color w:val="000000" w:themeColor="text1"/>
        </w:rPr>
        <w:t xml:space="preserve">more at risk of premature death as </w:t>
      </w:r>
      <w:r w:rsidR="00B71186" w:rsidRPr="0006104C">
        <w:rPr>
          <w:rFonts w:ascii="Times New Roman" w:hAnsi="Times New Roman" w:cs="Times New Roman"/>
          <w:color w:val="000000" w:themeColor="text1"/>
        </w:rPr>
        <w:t xml:space="preserve">a </w:t>
      </w:r>
      <w:r w:rsidR="00600B1A" w:rsidRPr="0006104C">
        <w:rPr>
          <w:rFonts w:ascii="Times New Roman" w:hAnsi="Times New Roman" w:cs="Times New Roman"/>
          <w:color w:val="000000" w:themeColor="text1"/>
        </w:rPr>
        <w:t>male</w:t>
      </w:r>
      <w:r w:rsidR="00B71186" w:rsidRPr="0006104C">
        <w:rPr>
          <w:rFonts w:ascii="Times New Roman" w:hAnsi="Times New Roman" w:cs="Times New Roman"/>
          <w:color w:val="000000" w:themeColor="text1"/>
        </w:rPr>
        <w:t>,</w:t>
      </w:r>
      <w:r w:rsidR="00600B1A" w:rsidRPr="0006104C">
        <w:rPr>
          <w:rFonts w:ascii="Times New Roman" w:hAnsi="Times New Roman" w:cs="Times New Roman"/>
          <w:color w:val="000000" w:themeColor="text1"/>
        </w:rPr>
        <w:t xml:space="preserve"> regardless of his ethnicity</w:t>
      </w:r>
      <w:r w:rsidR="00FF7415" w:rsidRPr="0006104C">
        <w:rPr>
          <w:rFonts w:ascii="Times New Roman" w:hAnsi="Times New Roman" w:cs="Times New Roman"/>
          <w:color w:val="000000" w:themeColor="text1"/>
        </w:rPr>
        <w:t xml:space="preserve"> or mental illness, </w:t>
      </w:r>
      <w:r w:rsidR="00DF060C" w:rsidRPr="0006104C">
        <w:rPr>
          <w:rFonts w:ascii="Times New Roman" w:hAnsi="Times New Roman" w:cs="Times New Roman"/>
          <w:color w:val="000000" w:themeColor="text1"/>
        </w:rPr>
        <w:t>and</w:t>
      </w:r>
      <w:r w:rsidR="00FF7415" w:rsidRPr="0006104C">
        <w:rPr>
          <w:rFonts w:ascii="Times New Roman" w:hAnsi="Times New Roman" w:cs="Times New Roman"/>
          <w:color w:val="000000" w:themeColor="text1"/>
        </w:rPr>
        <w:t xml:space="preserve"> vulnerable because of his masculinity</w:t>
      </w:r>
      <w:r w:rsidR="00600B1A" w:rsidRPr="0006104C">
        <w:rPr>
          <w:rFonts w:ascii="Times New Roman" w:hAnsi="Times New Roman" w:cs="Times New Roman"/>
          <w:color w:val="000000" w:themeColor="text1"/>
        </w:rPr>
        <w:t xml:space="preserve"> (</w:t>
      </w:r>
      <w:proofErr w:type="spellStart"/>
      <w:r w:rsidR="00FF7415" w:rsidRPr="0006104C">
        <w:rPr>
          <w:rFonts w:ascii="Times New Roman" w:hAnsi="Times New Roman" w:cs="Times New Roman"/>
          <w:color w:val="000000" w:themeColor="text1"/>
        </w:rPr>
        <w:t>Sernau</w:t>
      </w:r>
      <w:proofErr w:type="spellEnd"/>
      <w:r w:rsidR="00FF7415" w:rsidRPr="0006104C">
        <w:rPr>
          <w:rFonts w:ascii="Times New Roman" w:hAnsi="Times New Roman" w:cs="Times New Roman"/>
          <w:color w:val="000000" w:themeColor="text1"/>
        </w:rPr>
        <w:t xml:space="preserve">, 2024, pp. 137–138; </w:t>
      </w:r>
      <w:proofErr w:type="spellStart"/>
      <w:r w:rsidR="00600B1A" w:rsidRPr="0006104C">
        <w:rPr>
          <w:rFonts w:ascii="Times New Roman" w:hAnsi="Times New Roman" w:cs="Times New Roman"/>
          <w:color w:val="000000" w:themeColor="text1"/>
        </w:rPr>
        <w:t>S</w:t>
      </w:r>
      <w:r w:rsidR="00CA23F4" w:rsidRPr="0006104C">
        <w:rPr>
          <w:rFonts w:ascii="Times New Roman" w:hAnsi="Times New Roman" w:cs="Times New Roman"/>
          <w:color w:val="000000" w:themeColor="text1"/>
        </w:rPr>
        <w:t>t</w:t>
      </w:r>
      <w:r w:rsidR="00600B1A" w:rsidRPr="0006104C">
        <w:rPr>
          <w:rFonts w:ascii="Times New Roman" w:hAnsi="Times New Roman" w:cs="Times New Roman"/>
          <w:color w:val="000000" w:themeColor="text1"/>
        </w:rPr>
        <w:t>illion</w:t>
      </w:r>
      <w:proofErr w:type="spellEnd"/>
      <w:r w:rsidR="00600B1A" w:rsidRPr="0006104C">
        <w:rPr>
          <w:rFonts w:ascii="Times New Roman" w:hAnsi="Times New Roman" w:cs="Times New Roman"/>
          <w:color w:val="000000" w:themeColor="text1"/>
        </w:rPr>
        <w:t>, 1995</w:t>
      </w:r>
      <w:r w:rsidR="00CA23F4" w:rsidRPr="0006104C">
        <w:rPr>
          <w:rFonts w:ascii="Times New Roman" w:hAnsi="Times New Roman" w:cs="Times New Roman"/>
          <w:color w:val="000000" w:themeColor="text1"/>
        </w:rPr>
        <w:t>, p. 46</w:t>
      </w:r>
      <w:r w:rsidR="00600B1A" w:rsidRPr="0006104C">
        <w:rPr>
          <w:rFonts w:ascii="Times New Roman" w:hAnsi="Times New Roman" w:cs="Times New Roman"/>
          <w:color w:val="000000" w:themeColor="text1"/>
        </w:rPr>
        <w:t>)</w:t>
      </w:r>
      <w:r w:rsidR="00177A3C" w:rsidRPr="0006104C">
        <w:rPr>
          <w:rFonts w:ascii="Times New Roman" w:hAnsi="Times New Roman" w:cs="Times New Roman"/>
          <w:color w:val="000000" w:themeColor="text1"/>
        </w:rPr>
        <w:t xml:space="preserve">. </w:t>
      </w:r>
      <w:r w:rsidR="00DF060C" w:rsidRPr="0006104C">
        <w:rPr>
          <w:rFonts w:ascii="Times New Roman" w:hAnsi="Times New Roman" w:cs="Times New Roman"/>
          <w:color w:val="000000" w:themeColor="text1"/>
        </w:rPr>
        <w:t>However,</w:t>
      </w:r>
      <w:r w:rsidR="00600B1A" w:rsidRPr="0006104C">
        <w:rPr>
          <w:rFonts w:ascii="Times New Roman" w:hAnsi="Times New Roman" w:cs="Times New Roman"/>
          <w:color w:val="000000" w:themeColor="text1"/>
        </w:rPr>
        <w:t xml:space="preserve"> women</w:t>
      </w:r>
      <w:r w:rsidR="003F60D2" w:rsidRPr="0006104C">
        <w:rPr>
          <w:rFonts w:ascii="Times New Roman" w:hAnsi="Times New Roman" w:cs="Times New Roman"/>
          <w:color w:val="000000" w:themeColor="text1"/>
        </w:rPr>
        <w:t xml:space="preserve">, as well as men, can die </w:t>
      </w:r>
      <w:r w:rsidR="00B71186" w:rsidRPr="0006104C">
        <w:rPr>
          <w:rFonts w:ascii="Times New Roman" w:hAnsi="Times New Roman" w:cs="Times New Roman"/>
          <w:color w:val="000000" w:themeColor="text1"/>
        </w:rPr>
        <w:t xml:space="preserve">in </w:t>
      </w:r>
      <w:r w:rsidR="00331733" w:rsidRPr="0006104C">
        <w:rPr>
          <w:rFonts w:ascii="Times New Roman" w:hAnsi="Times New Roman" w:cs="Times New Roman"/>
          <w:color w:val="000000" w:themeColor="text1"/>
        </w:rPr>
        <w:t>inpatient</w:t>
      </w:r>
      <w:r w:rsidR="00600B1A" w:rsidRPr="0006104C">
        <w:rPr>
          <w:rFonts w:ascii="Times New Roman" w:hAnsi="Times New Roman" w:cs="Times New Roman"/>
          <w:color w:val="000000" w:themeColor="text1"/>
        </w:rPr>
        <w:t xml:space="preserve"> settings, </w:t>
      </w:r>
      <w:r w:rsidR="00412B4B" w:rsidRPr="0006104C">
        <w:rPr>
          <w:rFonts w:ascii="Times New Roman" w:hAnsi="Times New Roman" w:cs="Times New Roman"/>
          <w:color w:val="000000" w:themeColor="text1"/>
        </w:rPr>
        <w:t xml:space="preserve">which </w:t>
      </w:r>
      <w:r w:rsidR="00600B1A" w:rsidRPr="0006104C">
        <w:rPr>
          <w:rFonts w:ascii="Times New Roman" w:hAnsi="Times New Roman" w:cs="Times New Roman"/>
          <w:color w:val="000000" w:themeColor="text1"/>
        </w:rPr>
        <w:t xml:space="preserve">happened to Joanna </w:t>
      </w:r>
      <w:r w:rsidR="00677222" w:rsidRPr="0006104C">
        <w:rPr>
          <w:rFonts w:ascii="Times New Roman" w:hAnsi="Times New Roman" w:cs="Times New Roman"/>
          <w:color w:val="000000" w:themeColor="text1"/>
        </w:rPr>
        <w:t xml:space="preserve">Bailey </w:t>
      </w:r>
      <w:r w:rsidR="00600B1A" w:rsidRPr="0006104C">
        <w:rPr>
          <w:rFonts w:ascii="Times New Roman" w:hAnsi="Times New Roman" w:cs="Times New Roman"/>
          <w:color w:val="000000" w:themeColor="text1"/>
        </w:rPr>
        <w:t xml:space="preserve">in </w:t>
      </w:r>
      <w:proofErr w:type="spellStart"/>
      <w:r w:rsidR="00600B1A" w:rsidRPr="0006104C">
        <w:rPr>
          <w:rFonts w:ascii="Times New Roman" w:hAnsi="Times New Roman" w:cs="Times New Roman"/>
          <w:color w:val="000000" w:themeColor="text1"/>
        </w:rPr>
        <w:t>Cawston</w:t>
      </w:r>
      <w:proofErr w:type="spellEnd"/>
      <w:r w:rsidR="00600B1A" w:rsidRPr="0006104C">
        <w:rPr>
          <w:rFonts w:ascii="Times New Roman" w:hAnsi="Times New Roman" w:cs="Times New Roman"/>
          <w:color w:val="000000" w:themeColor="text1"/>
        </w:rPr>
        <w:t xml:space="preserve"> Park </w:t>
      </w:r>
      <w:r w:rsidR="00600B1A" w:rsidRPr="0006104C">
        <w:rPr>
          <w:rFonts w:ascii="Times New Roman" w:hAnsi="Times New Roman" w:cs="Times New Roman"/>
        </w:rPr>
        <w:t>(Norfolk Safeguarding Adults Board Safeguarding, 2021</w:t>
      </w:r>
      <w:r w:rsidR="00BC79EE" w:rsidRPr="0006104C">
        <w:rPr>
          <w:rFonts w:ascii="Times New Roman" w:hAnsi="Times New Roman" w:cs="Times New Roman"/>
        </w:rPr>
        <w:t>, pp. 3–9</w:t>
      </w:r>
      <w:r w:rsidR="00600B1A" w:rsidRPr="0006104C">
        <w:rPr>
          <w:rFonts w:ascii="Times New Roman" w:hAnsi="Times New Roman" w:cs="Times New Roman"/>
        </w:rPr>
        <w:t>).</w:t>
      </w:r>
      <w:r w:rsidR="00982393" w:rsidRPr="0006104C">
        <w:rPr>
          <w:rFonts w:ascii="Times New Roman" w:hAnsi="Times New Roman" w:cs="Times New Roman"/>
        </w:rPr>
        <w:t xml:space="preserve"> </w:t>
      </w:r>
      <w:r w:rsidR="00565776" w:rsidRPr="0006104C">
        <w:rPr>
          <w:rFonts w:ascii="Times New Roman" w:hAnsi="Times New Roman" w:cs="Times New Roman"/>
          <w:color w:val="000000" w:themeColor="text1"/>
        </w:rPr>
        <w:t xml:space="preserve">Whilst sexual violence happens to both men and women, it </w:t>
      </w:r>
      <w:r w:rsidR="000B7EF9" w:rsidRPr="0006104C">
        <w:rPr>
          <w:rFonts w:ascii="Times New Roman" w:hAnsi="Times New Roman" w:cs="Times New Roman"/>
          <w:color w:val="000000" w:themeColor="text1"/>
        </w:rPr>
        <w:t xml:space="preserve">is </w:t>
      </w:r>
      <w:r w:rsidR="00565776" w:rsidRPr="0006104C">
        <w:rPr>
          <w:rFonts w:ascii="Times New Roman" w:hAnsi="Times New Roman" w:cs="Times New Roman"/>
          <w:color w:val="000000" w:themeColor="text1"/>
        </w:rPr>
        <w:t xml:space="preserve">more common against women, </w:t>
      </w:r>
      <w:r w:rsidR="0066633C" w:rsidRPr="0006104C">
        <w:rPr>
          <w:rFonts w:ascii="Times New Roman" w:hAnsi="Times New Roman" w:cs="Times New Roman"/>
          <w:color w:val="000000" w:themeColor="text1"/>
        </w:rPr>
        <w:t>as shown in Quinn’s experience. Women</w:t>
      </w:r>
      <w:r w:rsidR="00982393" w:rsidRPr="0006104C">
        <w:rPr>
          <w:rFonts w:ascii="Times New Roman" w:hAnsi="Times New Roman" w:cs="Times New Roman"/>
          <w:color w:val="000000" w:themeColor="text1"/>
        </w:rPr>
        <w:t xml:space="preserve"> are </w:t>
      </w:r>
      <w:r w:rsidR="00565776" w:rsidRPr="0006104C">
        <w:rPr>
          <w:rFonts w:ascii="Times New Roman" w:hAnsi="Times New Roman" w:cs="Times New Roman"/>
          <w:color w:val="000000" w:themeColor="text1"/>
        </w:rPr>
        <w:t>particularly vulnerable</w:t>
      </w:r>
      <w:r w:rsidR="0066633C" w:rsidRPr="0006104C">
        <w:rPr>
          <w:rFonts w:ascii="Times New Roman" w:hAnsi="Times New Roman" w:cs="Times New Roman"/>
          <w:color w:val="000000" w:themeColor="text1"/>
        </w:rPr>
        <w:t xml:space="preserve"> to sexual abuse</w:t>
      </w:r>
      <w:r w:rsidR="00565776" w:rsidRPr="0006104C">
        <w:rPr>
          <w:rFonts w:ascii="Times New Roman" w:hAnsi="Times New Roman" w:cs="Times New Roman"/>
          <w:color w:val="000000" w:themeColor="text1"/>
        </w:rPr>
        <w:t xml:space="preserve"> in hospitals</w:t>
      </w:r>
      <w:r w:rsidR="00982393" w:rsidRPr="0006104C">
        <w:rPr>
          <w:rFonts w:ascii="Times New Roman" w:hAnsi="Times New Roman" w:cs="Times New Roman"/>
          <w:color w:val="000000" w:themeColor="text1"/>
        </w:rPr>
        <w:t>,</w:t>
      </w:r>
      <w:r w:rsidR="00565776" w:rsidRPr="0006104C">
        <w:rPr>
          <w:rFonts w:ascii="Times New Roman" w:hAnsi="Times New Roman" w:cs="Times New Roman"/>
          <w:color w:val="000000" w:themeColor="text1"/>
        </w:rPr>
        <w:t xml:space="preserve"> and </w:t>
      </w:r>
      <w:r w:rsidR="00982393" w:rsidRPr="0006104C">
        <w:rPr>
          <w:rFonts w:ascii="Times New Roman" w:hAnsi="Times New Roman" w:cs="Times New Roman"/>
          <w:color w:val="000000" w:themeColor="text1"/>
        </w:rPr>
        <w:t xml:space="preserve">some theorists consider it </w:t>
      </w:r>
      <w:r w:rsidR="00DA7F30">
        <w:rPr>
          <w:rFonts w:ascii="Times New Roman" w:hAnsi="Times New Roman" w:cs="Times New Roman"/>
          <w:color w:val="000000" w:themeColor="text1"/>
        </w:rPr>
        <w:t xml:space="preserve">to be </w:t>
      </w:r>
      <w:r w:rsidR="00565776" w:rsidRPr="0006104C">
        <w:rPr>
          <w:rFonts w:ascii="Times New Roman" w:hAnsi="Times New Roman" w:cs="Times New Roman"/>
          <w:color w:val="000000" w:themeColor="text1"/>
        </w:rPr>
        <w:t>a gendered issue (Beresford, 201</w:t>
      </w:r>
      <w:r w:rsidR="00C57AF7" w:rsidRPr="0006104C">
        <w:rPr>
          <w:rFonts w:ascii="Times New Roman" w:hAnsi="Times New Roman" w:cs="Times New Roman"/>
          <w:color w:val="000000" w:themeColor="text1"/>
        </w:rPr>
        <w:t>4</w:t>
      </w:r>
      <w:r w:rsidR="00565776" w:rsidRPr="0006104C">
        <w:rPr>
          <w:rFonts w:ascii="Times New Roman" w:hAnsi="Times New Roman" w:cs="Times New Roman"/>
          <w:color w:val="000000" w:themeColor="text1"/>
        </w:rPr>
        <w:t>, p. 265; Irwin Mitchell, 2024</w:t>
      </w:r>
      <w:r w:rsidR="00C57AF7" w:rsidRPr="0006104C">
        <w:rPr>
          <w:rFonts w:ascii="Times New Roman" w:hAnsi="Times New Roman" w:cs="Times New Roman"/>
          <w:color w:val="000000" w:themeColor="text1"/>
        </w:rPr>
        <w:t>;</w:t>
      </w:r>
      <w:r w:rsidR="00565776" w:rsidRPr="0006104C">
        <w:rPr>
          <w:rFonts w:ascii="Times New Roman" w:hAnsi="Times New Roman" w:cs="Times New Roman"/>
          <w:color w:val="000000" w:themeColor="text1"/>
        </w:rPr>
        <w:t xml:space="preserve"> Robertson &amp; Smith, 2014, p. 79; </w:t>
      </w:r>
      <w:proofErr w:type="spellStart"/>
      <w:r w:rsidR="00565776" w:rsidRPr="0006104C">
        <w:rPr>
          <w:rFonts w:ascii="Times New Roman" w:hAnsi="Times New Roman" w:cs="Times New Roman"/>
          <w:color w:val="000000" w:themeColor="text1"/>
        </w:rPr>
        <w:t>Sernau</w:t>
      </w:r>
      <w:proofErr w:type="spellEnd"/>
      <w:r w:rsidR="00565776" w:rsidRPr="0006104C">
        <w:rPr>
          <w:rFonts w:ascii="Times New Roman" w:hAnsi="Times New Roman" w:cs="Times New Roman"/>
          <w:color w:val="000000" w:themeColor="text1"/>
        </w:rPr>
        <w:t xml:space="preserve">, 2020, p. 317). </w:t>
      </w:r>
      <w:r w:rsidR="0066633C" w:rsidRPr="0006104C">
        <w:rPr>
          <w:rFonts w:ascii="Times New Roman" w:hAnsi="Times New Roman" w:cs="Times New Roman"/>
        </w:rPr>
        <w:t>Neither Quinn nor Lewis experienced what Rossiter and Rinaldi (2020, p. 31) refer to as ‘hot violence’ in their metaphor of temperature scales of abuse, the most extreme form of which is when patients are tormented solely for gratification. Yet both</w:t>
      </w:r>
      <w:r w:rsidR="00502E7C">
        <w:rPr>
          <w:rFonts w:ascii="Times New Roman" w:hAnsi="Times New Roman" w:cs="Times New Roman"/>
          <w:color w:val="000000" w:themeColor="text1"/>
        </w:rPr>
        <w:t xml:space="preserve"> individuals were ill-treated</w:t>
      </w:r>
      <w:r w:rsidR="00DC54E9" w:rsidRPr="0006104C">
        <w:rPr>
          <w:rFonts w:ascii="Times New Roman" w:hAnsi="Times New Roman" w:cs="Times New Roman"/>
          <w:color w:val="000000" w:themeColor="text1"/>
        </w:rPr>
        <w:t>,</w:t>
      </w:r>
      <w:r w:rsidR="0066633C" w:rsidRPr="0006104C">
        <w:rPr>
          <w:rFonts w:ascii="Times New Roman" w:hAnsi="Times New Roman" w:cs="Times New Roman"/>
          <w:color w:val="000000" w:themeColor="text1"/>
        </w:rPr>
        <w:t xml:space="preserve"> and </w:t>
      </w:r>
      <w:r w:rsidR="0006659D">
        <w:rPr>
          <w:rFonts w:ascii="Times New Roman" w:hAnsi="Times New Roman" w:cs="Times New Roman"/>
          <w:color w:val="000000" w:themeColor="text1"/>
        </w:rPr>
        <w:t xml:space="preserve">so </w:t>
      </w:r>
      <w:r w:rsidR="00EA2453" w:rsidRPr="0006104C">
        <w:rPr>
          <w:rFonts w:ascii="Times New Roman" w:hAnsi="Times New Roman" w:cs="Times New Roman"/>
          <w:color w:val="000000" w:themeColor="text1"/>
        </w:rPr>
        <w:t>Crenshaw’s (</w:t>
      </w:r>
      <w:r w:rsidR="00D62BA6" w:rsidRPr="0006104C">
        <w:rPr>
          <w:rFonts w:ascii="Times New Roman" w:hAnsi="Times New Roman" w:cs="Times New Roman"/>
          <w:color w:val="000000" w:themeColor="text1"/>
        </w:rPr>
        <w:t xml:space="preserve">1989, </w:t>
      </w:r>
      <w:r w:rsidR="00EA2453" w:rsidRPr="0006104C">
        <w:rPr>
          <w:rFonts w:ascii="Times New Roman" w:hAnsi="Times New Roman" w:cs="Times New Roman"/>
          <w:color w:val="000000" w:themeColor="text1"/>
        </w:rPr>
        <w:t>p</w:t>
      </w:r>
      <w:r w:rsidR="00C57AF7" w:rsidRPr="0006104C">
        <w:rPr>
          <w:rFonts w:ascii="Times New Roman" w:hAnsi="Times New Roman" w:cs="Times New Roman"/>
          <w:color w:val="000000" w:themeColor="text1"/>
        </w:rPr>
        <w:t>p</w:t>
      </w:r>
      <w:r w:rsidR="00EA2453" w:rsidRPr="0006104C">
        <w:rPr>
          <w:rFonts w:ascii="Times New Roman" w:hAnsi="Times New Roman" w:cs="Times New Roman"/>
          <w:color w:val="000000" w:themeColor="text1"/>
        </w:rPr>
        <w:t>. 138</w:t>
      </w:r>
      <w:r w:rsidRPr="0006104C">
        <w:rPr>
          <w:rFonts w:ascii="Times New Roman" w:hAnsi="Times New Roman" w:cs="Times New Roman"/>
          <w:color w:val="000000" w:themeColor="text1"/>
        </w:rPr>
        <w:t>–</w:t>
      </w:r>
      <w:r w:rsidR="00D62BA6" w:rsidRPr="0006104C">
        <w:rPr>
          <w:rFonts w:ascii="Times New Roman" w:hAnsi="Times New Roman" w:cs="Times New Roman"/>
          <w:color w:val="000000" w:themeColor="text1"/>
        </w:rPr>
        <w:t>149)</w:t>
      </w:r>
      <w:r w:rsidRPr="0006104C">
        <w:rPr>
          <w:rFonts w:ascii="Times New Roman" w:hAnsi="Times New Roman" w:cs="Times New Roman"/>
          <w:color w:val="000000" w:themeColor="text1"/>
        </w:rPr>
        <w:t xml:space="preserve"> intersectional</w:t>
      </w:r>
      <w:r w:rsidR="00D62BA6" w:rsidRPr="0006104C">
        <w:rPr>
          <w:rFonts w:ascii="Times New Roman" w:hAnsi="Times New Roman" w:cs="Times New Roman"/>
          <w:color w:val="000000" w:themeColor="text1"/>
        </w:rPr>
        <w:t xml:space="preserve"> </w:t>
      </w:r>
      <w:r w:rsidRPr="0006104C">
        <w:rPr>
          <w:rFonts w:ascii="Times New Roman" w:hAnsi="Times New Roman" w:cs="Times New Roman"/>
          <w:color w:val="000000" w:themeColor="text1"/>
        </w:rPr>
        <w:t xml:space="preserve">criticism </w:t>
      </w:r>
      <w:r w:rsidR="00D62BA6" w:rsidRPr="0006104C">
        <w:rPr>
          <w:rFonts w:ascii="Times New Roman" w:hAnsi="Times New Roman" w:cs="Times New Roman"/>
          <w:color w:val="000000" w:themeColor="text1"/>
        </w:rPr>
        <w:t>of the ‘single issue framework’</w:t>
      </w:r>
      <w:r w:rsidR="0066633C" w:rsidRPr="0006104C">
        <w:rPr>
          <w:rFonts w:ascii="Times New Roman" w:hAnsi="Times New Roman" w:cs="Times New Roman"/>
          <w:color w:val="000000" w:themeColor="text1"/>
        </w:rPr>
        <w:t>, whilst valid,</w:t>
      </w:r>
      <w:r w:rsidRPr="0006104C">
        <w:rPr>
          <w:rFonts w:ascii="Times New Roman" w:hAnsi="Times New Roman" w:cs="Times New Roman"/>
          <w:color w:val="000000" w:themeColor="text1"/>
        </w:rPr>
        <w:t xml:space="preserve"> also </w:t>
      </w:r>
      <w:r w:rsidR="00EA2453" w:rsidRPr="0006104C">
        <w:rPr>
          <w:rFonts w:ascii="Times New Roman" w:hAnsi="Times New Roman" w:cs="Times New Roman"/>
          <w:color w:val="000000" w:themeColor="text1"/>
        </w:rPr>
        <w:t xml:space="preserve">inevitably leads to </w:t>
      </w:r>
      <w:r w:rsidR="003D317F" w:rsidRPr="0006104C">
        <w:rPr>
          <w:rFonts w:ascii="Times New Roman" w:hAnsi="Times New Roman" w:cs="Times New Roman"/>
          <w:color w:val="000000" w:themeColor="text1"/>
        </w:rPr>
        <w:t xml:space="preserve">speculative comparisons as to which </w:t>
      </w:r>
      <w:r w:rsidR="0066633C" w:rsidRPr="0006104C">
        <w:rPr>
          <w:rFonts w:ascii="Times New Roman" w:hAnsi="Times New Roman" w:cs="Times New Roman"/>
          <w:color w:val="000000" w:themeColor="text1"/>
        </w:rPr>
        <w:t>individuals and groups suffer</w:t>
      </w:r>
      <w:r w:rsidR="003D317F" w:rsidRPr="0006104C">
        <w:rPr>
          <w:rFonts w:ascii="Times New Roman" w:hAnsi="Times New Roman" w:cs="Times New Roman"/>
          <w:color w:val="000000" w:themeColor="text1"/>
        </w:rPr>
        <w:t xml:space="preserve"> the greate</w:t>
      </w:r>
      <w:r w:rsidR="0066633C" w:rsidRPr="0006104C">
        <w:rPr>
          <w:rFonts w:ascii="Times New Roman" w:hAnsi="Times New Roman" w:cs="Times New Roman"/>
          <w:color w:val="000000" w:themeColor="text1"/>
        </w:rPr>
        <w:t>st</w:t>
      </w:r>
      <w:r w:rsidR="003D317F" w:rsidRPr="0006104C">
        <w:rPr>
          <w:rFonts w:ascii="Times New Roman" w:hAnsi="Times New Roman" w:cs="Times New Roman"/>
          <w:color w:val="000000" w:themeColor="text1"/>
        </w:rPr>
        <w:t xml:space="preserve"> oppression. </w:t>
      </w:r>
      <w:r w:rsidR="00D62BA6" w:rsidRPr="0006104C">
        <w:rPr>
          <w:rFonts w:ascii="Times New Roman" w:hAnsi="Times New Roman" w:cs="Times New Roman"/>
          <w:color w:val="000000" w:themeColor="text1"/>
        </w:rPr>
        <w:t xml:space="preserve">The common factor of mental health impairment should not be </w:t>
      </w:r>
      <w:r w:rsidRPr="0006104C">
        <w:rPr>
          <w:rFonts w:ascii="Times New Roman" w:hAnsi="Times New Roman" w:cs="Times New Roman"/>
          <w:color w:val="000000" w:themeColor="text1"/>
        </w:rPr>
        <w:t xml:space="preserve">undermined </w:t>
      </w:r>
      <w:r w:rsidR="00D62BA6" w:rsidRPr="0006104C">
        <w:rPr>
          <w:rFonts w:ascii="Times New Roman" w:hAnsi="Times New Roman" w:cs="Times New Roman"/>
          <w:color w:val="000000" w:themeColor="text1"/>
        </w:rPr>
        <w:t>by intersectionality when it comes to identifying and challenging</w:t>
      </w:r>
      <w:r w:rsidR="00412B4B" w:rsidRPr="0006104C">
        <w:rPr>
          <w:rFonts w:ascii="Times New Roman" w:hAnsi="Times New Roman" w:cs="Times New Roman"/>
          <w:color w:val="000000" w:themeColor="text1"/>
        </w:rPr>
        <w:t xml:space="preserve"> barriers to</w:t>
      </w:r>
      <w:r w:rsidR="00D62BA6" w:rsidRPr="0006104C">
        <w:rPr>
          <w:rFonts w:ascii="Times New Roman" w:hAnsi="Times New Roman" w:cs="Times New Roman"/>
          <w:color w:val="000000" w:themeColor="text1"/>
        </w:rPr>
        <w:t xml:space="preserve"> </w:t>
      </w:r>
      <w:r w:rsidR="003D317F" w:rsidRPr="0006104C">
        <w:rPr>
          <w:rFonts w:ascii="Times New Roman" w:hAnsi="Times New Roman" w:cs="Times New Roman"/>
          <w:color w:val="000000" w:themeColor="text1"/>
        </w:rPr>
        <w:t xml:space="preserve">equal, fair and humane treatment for any </w:t>
      </w:r>
      <w:r w:rsidR="00DF7F36" w:rsidRPr="0006104C">
        <w:rPr>
          <w:rFonts w:ascii="Times New Roman" w:hAnsi="Times New Roman" w:cs="Times New Roman"/>
          <w:color w:val="000000" w:themeColor="text1"/>
        </w:rPr>
        <w:t xml:space="preserve">disadvantaged </w:t>
      </w:r>
      <w:r w:rsidR="003D317F" w:rsidRPr="0006104C">
        <w:rPr>
          <w:rFonts w:ascii="Times New Roman" w:hAnsi="Times New Roman" w:cs="Times New Roman"/>
          <w:color w:val="000000" w:themeColor="text1"/>
        </w:rPr>
        <w:t>group.</w:t>
      </w:r>
    </w:p>
    <w:p w14:paraId="71B0AECA" w14:textId="77777777" w:rsidR="00813120" w:rsidRDefault="00813120" w:rsidP="00005A45">
      <w:pPr>
        <w:spacing w:line="360" w:lineRule="auto"/>
        <w:jc w:val="center"/>
        <w:rPr>
          <w:rFonts w:ascii="Times New Roman" w:hAnsi="Times New Roman" w:cs="Times New Roman"/>
          <w:b/>
          <w:bCs/>
          <w:color w:val="000000" w:themeColor="text1"/>
        </w:rPr>
      </w:pPr>
    </w:p>
    <w:p w14:paraId="45FE0F66" w14:textId="6CCD702F" w:rsidR="000E414C" w:rsidRPr="0006104C" w:rsidRDefault="00D44EA0" w:rsidP="00005A45">
      <w:pPr>
        <w:spacing w:line="360" w:lineRule="auto"/>
        <w:jc w:val="center"/>
        <w:rPr>
          <w:rFonts w:ascii="Times New Roman" w:hAnsi="Times New Roman" w:cs="Times New Roman"/>
          <w:b/>
          <w:bCs/>
          <w:color w:val="000000" w:themeColor="text1"/>
        </w:rPr>
      </w:pPr>
      <w:r w:rsidRPr="0006104C">
        <w:rPr>
          <w:rFonts w:ascii="Times New Roman" w:hAnsi="Times New Roman" w:cs="Times New Roman"/>
          <w:b/>
          <w:bCs/>
          <w:color w:val="000000" w:themeColor="text1"/>
        </w:rPr>
        <w:lastRenderedPageBreak/>
        <w:t xml:space="preserve">Barriers to </w:t>
      </w:r>
      <w:r w:rsidR="000E414C" w:rsidRPr="0006104C">
        <w:rPr>
          <w:rFonts w:ascii="Times New Roman" w:hAnsi="Times New Roman" w:cs="Times New Roman"/>
          <w:b/>
          <w:bCs/>
          <w:color w:val="000000" w:themeColor="text1"/>
        </w:rPr>
        <w:t>Equality and Equity</w:t>
      </w:r>
      <w:r w:rsidR="00365DE7" w:rsidRPr="0006104C">
        <w:rPr>
          <w:rFonts w:ascii="Times New Roman" w:hAnsi="Times New Roman" w:cs="Times New Roman"/>
          <w:b/>
          <w:bCs/>
          <w:color w:val="000000" w:themeColor="text1"/>
        </w:rPr>
        <w:t xml:space="preserve"> of Treatment</w:t>
      </w:r>
    </w:p>
    <w:p w14:paraId="556AAA7A" w14:textId="77777777" w:rsidR="00B46F84" w:rsidRPr="0006104C" w:rsidRDefault="00B46F84" w:rsidP="00005A45">
      <w:pPr>
        <w:spacing w:line="360" w:lineRule="auto"/>
        <w:jc w:val="center"/>
        <w:rPr>
          <w:rFonts w:ascii="Times New Roman" w:hAnsi="Times New Roman" w:cs="Times New Roman"/>
          <w:b/>
          <w:bCs/>
          <w:color w:val="000000" w:themeColor="text1"/>
        </w:rPr>
      </w:pPr>
    </w:p>
    <w:p w14:paraId="6D474F39" w14:textId="782135C9" w:rsidR="00F307BA" w:rsidRPr="0006104C" w:rsidRDefault="00C8221C" w:rsidP="00366542">
      <w:pPr>
        <w:spacing w:line="360" w:lineRule="auto"/>
        <w:jc w:val="both"/>
        <w:rPr>
          <w:rFonts w:ascii="Times New Roman" w:hAnsi="Times New Roman" w:cs="Times New Roman"/>
          <w:color w:val="000000" w:themeColor="text1"/>
        </w:rPr>
      </w:pPr>
      <w:r w:rsidRPr="0006104C">
        <w:rPr>
          <w:rFonts w:ascii="Times New Roman" w:hAnsi="Times New Roman" w:cs="Times New Roman"/>
          <w:i/>
          <w:iCs/>
          <w:color w:val="000000" w:themeColor="text1"/>
        </w:rPr>
        <w:t xml:space="preserve">Tangible barriers – Unsafe places, </w:t>
      </w:r>
      <w:r w:rsidR="005335F6" w:rsidRPr="0006104C">
        <w:rPr>
          <w:rFonts w:ascii="Times New Roman" w:hAnsi="Times New Roman" w:cs="Times New Roman"/>
          <w:i/>
          <w:iCs/>
          <w:color w:val="000000" w:themeColor="text1"/>
        </w:rPr>
        <w:t>U</w:t>
      </w:r>
      <w:r w:rsidRPr="0006104C">
        <w:rPr>
          <w:rFonts w:ascii="Times New Roman" w:hAnsi="Times New Roman" w:cs="Times New Roman"/>
          <w:i/>
          <w:iCs/>
          <w:color w:val="000000" w:themeColor="text1"/>
        </w:rPr>
        <w:t xml:space="preserve">nsafe </w:t>
      </w:r>
      <w:r w:rsidR="005335F6" w:rsidRPr="0006104C">
        <w:rPr>
          <w:rFonts w:ascii="Times New Roman" w:hAnsi="Times New Roman" w:cs="Times New Roman"/>
          <w:i/>
          <w:iCs/>
          <w:color w:val="000000" w:themeColor="text1"/>
        </w:rPr>
        <w:t>P</w:t>
      </w:r>
      <w:r w:rsidRPr="0006104C">
        <w:rPr>
          <w:rFonts w:ascii="Times New Roman" w:hAnsi="Times New Roman" w:cs="Times New Roman"/>
          <w:i/>
          <w:iCs/>
          <w:color w:val="000000" w:themeColor="text1"/>
        </w:rPr>
        <w:t>ractice</w:t>
      </w:r>
    </w:p>
    <w:p w14:paraId="76D48AFB" w14:textId="2518AF63" w:rsidR="00394513" w:rsidRPr="0006104C" w:rsidRDefault="00F307BA" w:rsidP="00366542">
      <w:pPr>
        <w:spacing w:line="360" w:lineRule="auto"/>
        <w:jc w:val="both"/>
        <w:rPr>
          <w:rFonts w:ascii="Times New Roman" w:hAnsi="Times New Roman" w:cs="Times New Roman"/>
          <w:color w:val="000000" w:themeColor="text1"/>
        </w:rPr>
      </w:pPr>
      <w:r w:rsidRPr="0006104C">
        <w:rPr>
          <w:rFonts w:ascii="Times New Roman" w:hAnsi="Times New Roman" w:cs="Times New Roman"/>
          <w:color w:val="000000" w:themeColor="text1"/>
        </w:rPr>
        <w:t>Location for mental health patients</w:t>
      </w:r>
      <w:r w:rsidR="00080EB4" w:rsidRPr="0006104C">
        <w:rPr>
          <w:rFonts w:ascii="Times New Roman" w:hAnsi="Times New Roman" w:cs="Times New Roman"/>
          <w:color w:val="000000" w:themeColor="text1"/>
        </w:rPr>
        <w:t xml:space="preserve"> </w:t>
      </w:r>
      <w:r w:rsidR="00BD09BF" w:rsidRPr="0006104C">
        <w:rPr>
          <w:rFonts w:ascii="Times New Roman" w:hAnsi="Times New Roman" w:cs="Times New Roman"/>
          <w:color w:val="000000" w:themeColor="text1"/>
        </w:rPr>
        <w:t xml:space="preserve">does not occur </w:t>
      </w:r>
      <w:r w:rsidRPr="0006104C">
        <w:rPr>
          <w:rFonts w:ascii="Times New Roman" w:hAnsi="Times New Roman" w:cs="Times New Roman"/>
          <w:color w:val="000000" w:themeColor="text1"/>
        </w:rPr>
        <w:t xml:space="preserve">by accident but by the imposition of </w:t>
      </w:r>
      <w:r w:rsidR="00176EDD" w:rsidRPr="0006104C">
        <w:rPr>
          <w:rFonts w:ascii="Times New Roman" w:hAnsi="Times New Roman" w:cs="Times New Roman"/>
          <w:color w:val="000000" w:themeColor="text1"/>
        </w:rPr>
        <w:t>the</w:t>
      </w:r>
      <w:r w:rsidR="00EA1244" w:rsidRPr="0006104C">
        <w:rPr>
          <w:rFonts w:ascii="Times New Roman" w:hAnsi="Times New Roman" w:cs="Times New Roman"/>
          <w:color w:val="000000" w:themeColor="text1"/>
        </w:rPr>
        <w:t xml:space="preserve"> legal system enacted through a healthcare professional’s decision-making power</w:t>
      </w:r>
      <w:r w:rsidR="00176EDD" w:rsidRPr="0006104C">
        <w:rPr>
          <w:rFonts w:ascii="Times New Roman" w:hAnsi="Times New Roman" w:cs="Times New Roman"/>
          <w:color w:val="000000" w:themeColor="text1"/>
        </w:rPr>
        <w:t xml:space="preserve">. </w:t>
      </w:r>
      <w:r w:rsidR="00B71186" w:rsidRPr="0006104C">
        <w:rPr>
          <w:rFonts w:ascii="Times New Roman" w:hAnsi="Times New Roman" w:cs="Times New Roman"/>
          <w:color w:val="000000" w:themeColor="text1"/>
        </w:rPr>
        <w:t>As</w:t>
      </w:r>
      <w:r w:rsidRPr="0006104C">
        <w:rPr>
          <w:rFonts w:ascii="Times New Roman" w:hAnsi="Times New Roman" w:cs="Times New Roman"/>
          <w:color w:val="000000" w:themeColor="text1"/>
        </w:rPr>
        <w:t xml:space="preserve"> Collins (2023</w:t>
      </w:r>
      <w:r w:rsidR="008F6C90" w:rsidRPr="0006104C">
        <w:rPr>
          <w:rFonts w:ascii="Times New Roman" w:hAnsi="Times New Roman" w:cs="Times New Roman"/>
          <w:color w:val="000000" w:themeColor="text1"/>
        </w:rPr>
        <w:t>, p. 5</w:t>
      </w:r>
      <w:r w:rsidRPr="0006104C">
        <w:rPr>
          <w:rFonts w:ascii="Times New Roman" w:hAnsi="Times New Roman" w:cs="Times New Roman"/>
          <w:color w:val="000000" w:themeColor="text1"/>
        </w:rPr>
        <w:t>)</w:t>
      </w:r>
      <w:r w:rsidR="00B71186" w:rsidRPr="0006104C">
        <w:rPr>
          <w:rFonts w:ascii="Times New Roman" w:hAnsi="Times New Roman" w:cs="Times New Roman"/>
          <w:color w:val="000000" w:themeColor="text1"/>
        </w:rPr>
        <w:t xml:space="preserve"> notes</w:t>
      </w:r>
      <w:r w:rsidRPr="0006104C">
        <w:rPr>
          <w:rFonts w:ascii="Times New Roman" w:hAnsi="Times New Roman" w:cs="Times New Roman"/>
          <w:color w:val="000000" w:themeColor="text1"/>
        </w:rPr>
        <w:t xml:space="preserve"> in her social structural </w:t>
      </w:r>
      <w:r w:rsidR="00072B28" w:rsidRPr="0006104C">
        <w:rPr>
          <w:rFonts w:ascii="Times New Roman" w:hAnsi="Times New Roman" w:cs="Times New Roman"/>
          <w:color w:val="000000" w:themeColor="text1"/>
        </w:rPr>
        <w:t>analysis</w:t>
      </w:r>
      <w:r w:rsidR="00B71186" w:rsidRPr="0006104C">
        <w:rPr>
          <w:rFonts w:ascii="Times New Roman" w:hAnsi="Times New Roman" w:cs="Times New Roman"/>
          <w:color w:val="000000" w:themeColor="text1"/>
        </w:rPr>
        <w:t>,</w:t>
      </w:r>
      <w:r w:rsidRPr="0006104C">
        <w:rPr>
          <w:rFonts w:ascii="Times New Roman" w:hAnsi="Times New Roman" w:cs="Times New Roman"/>
          <w:color w:val="000000" w:themeColor="text1"/>
        </w:rPr>
        <w:t xml:space="preserve"> the effect of</w:t>
      </w:r>
      <w:r w:rsidR="008F6C90" w:rsidRPr="0006104C">
        <w:rPr>
          <w:rFonts w:ascii="Times New Roman" w:hAnsi="Times New Roman" w:cs="Times New Roman"/>
          <w:color w:val="000000" w:themeColor="text1"/>
        </w:rPr>
        <w:t xml:space="preserve"> place </w:t>
      </w:r>
      <w:r w:rsidR="00B71186" w:rsidRPr="0006104C">
        <w:rPr>
          <w:rFonts w:ascii="Times New Roman" w:hAnsi="Times New Roman" w:cs="Times New Roman"/>
          <w:color w:val="000000" w:themeColor="text1"/>
        </w:rPr>
        <w:t>converges</w:t>
      </w:r>
      <w:r w:rsidR="008F6C90" w:rsidRPr="0006104C">
        <w:rPr>
          <w:rFonts w:ascii="Times New Roman" w:hAnsi="Times New Roman" w:cs="Times New Roman"/>
          <w:color w:val="000000" w:themeColor="text1"/>
        </w:rPr>
        <w:t xml:space="preserve"> with distinct individual and group </w:t>
      </w:r>
      <w:r w:rsidR="007F2FFB" w:rsidRPr="0006104C">
        <w:rPr>
          <w:rFonts w:ascii="Times New Roman" w:hAnsi="Times New Roman" w:cs="Times New Roman"/>
          <w:color w:val="000000" w:themeColor="text1"/>
        </w:rPr>
        <w:t>consequences</w:t>
      </w:r>
      <w:r w:rsidR="008F6C90" w:rsidRPr="0006104C">
        <w:rPr>
          <w:rFonts w:ascii="Times New Roman" w:hAnsi="Times New Roman" w:cs="Times New Roman"/>
          <w:color w:val="000000" w:themeColor="text1"/>
        </w:rPr>
        <w:t xml:space="preserve">. </w:t>
      </w:r>
      <w:r w:rsidR="00C8221C" w:rsidRPr="0006104C">
        <w:rPr>
          <w:rFonts w:ascii="Times New Roman" w:hAnsi="Times New Roman" w:cs="Times New Roman"/>
          <w:color w:val="000000" w:themeColor="text1"/>
        </w:rPr>
        <w:t>Whether one holds a dichotomous or pluralistic view of the world, the result of this intersectional soup of intangible forces that operate with</w:t>
      </w:r>
      <w:r w:rsidR="005C5D6A" w:rsidRPr="0006104C">
        <w:rPr>
          <w:rFonts w:ascii="Times New Roman" w:hAnsi="Times New Roman" w:cs="Times New Roman"/>
          <w:color w:val="000000" w:themeColor="text1"/>
        </w:rPr>
        <w:t>in</w:t>
      </w:r>
      <w:r w:rsidR="00C8221C" w:rsidRPr="0006104C">
        <w:rPr>
          <w:rFonts w:ascii="Times New Roman" w:hAnsi="Times New Roman" w:cs="Times New Roman"/>
          <w:color w:val="000000" w:themeColor="text1"/>
        </w:rPr>
        <w:t xml:space="preserve"> and outside a person’s experience</w:t>
      </w:r>
      <w:r w:rsidR="005C5D6A" w:rsidRPr="0006104C">
        <w:rPr>
          <w:rFonts w:ascii="Times New Roman" w:hAnsi="Times New Roman" w:cs="Times New Roman"/>
          <w:color w:val="000000" w:themeColor="text1"/>
        </w:rPr>
        <w:t xml:space="preserve"> results in mental health patients occupying</w:t>
      </w:r>
      <w:r w:rsidR="00C8221C" w:rsidRPr="0006104C">
        <w:rPr>
          <w:rFonts w:ascii="Times New Roman" w:hAnsi="Times New Roman" w:cs="Times New Roman"/>
          <w:color w:val="000000" w:themeColor="text1"/>
        </w:rPr>
        <w:t xml:space="preserve"> unsafe places with unsafe practices from which they cannot escape. </w:t>
      </w:r>
      <w:r w:rsidR="000B7EF9" w:rsidRPr="0006104C">
        <w:rPr>
          <w:rFonts w:ascii="Times New Roman" w:hAnsi="Times New Roman" w:cs="Times New Roman"/>
          <w:color w:val="000000" w:themeColor="text1"/>
        </w:rPr>
        <w:t>As</w:t>
      </w:r>
      <w:r w:rsidR="006A5CBB">
        <w:rPr>
          <w:rFonts w:ascii="Times New Roman" w:hAnsi="Times New Roman" w:cs="Times New Roman"/>
          <w:color w:val="000000" w:themeColor="text1"/>
        </w:rPr>
        <w:t xml:space="preserve"> has been shown</w:t>
      </w:r>
      <w:r w:rsidR="00C8221C" w:rsidRPr="0006104C">
        <w:rPr>
          <w:rFonts w:ascii="Times New Roman" w:hAnsi="Times New Roman" w:cs="Times New Roman"/>
          <w:color w:val="000000" w:themeColor="text1"/>
        </w:rPr>
        <w:t xml:space="preserve">, </w:t>
      </w:r>
      <w:r w:rsidR="00F70C3D" w:rsidRPr="0006104C">
        <w:rPr>
          <w:rFonts w:ascii="Times New Roman" w:hAnsi="Times New Roman" w:cs="Times New Roman"/>
          <w:color w:val="000000" w:themeColor="text1"/>
        </w:rPr>
        <w:t>physical space is also</w:t>
      </w:r>
      <w:r w:rsidR="00C8221C" w:rsidRPr="0006104C">
        <w:rPr>
          <w:rFonts w:ascii="Times New Roman" w:hAnsi="Times New Roman" w:cs="Times New Roman"/>
          <w:color w:val="000000" w:themeColor="text1"/>
        </w:rPr>
        <w:t xml:space="preserve"> ‘political and ideological’ (Story, 2019, cited in Collins, 2023</w:t>
      </w:r>
      <w:r w:rsidR="007F2FFB" w:rsidRPr="0006104C">
        <w:rPr>
          <w:rFonts w:ascii="Times New Roman" w:hAnsi="Times New Roman" w:cs="Times New Roman"/>
          <w:color w:val="000000" w:themeColor="text1"/>
        </w:rPr>
        <w:t>, p. 44</w:t>
      </w:r>
      <w:r w:rsidR="00C8221C" w:rsidRPr="0006104C">
        <w:rPr>
          <w:rFonts w:ascii="Times New Roman" w:hAnsi="Times New Roman" w:cs="Times New Roman"/>
          <w:color w:val="000000" w:themeColor="text1"/>
        </w:rPr>
        <w:t>). Barriers to overcoming invisible and visible</w:t>
      </w:r>
      <w:r w:rsidR="00B71186" w:rsidRPr="0006104C">
        <w:rPr>
          <w:rFonts w:ascii="Times New Roman" w:hAnsi="Times New Roman" w:cs="Times New Roman"/>
          <w:color w:val="000000" w:themeColor="text1"/>
        </w:rPr>
        <w:t xml:space="preserve"> inequalities</w:t>
      </w:r>
      <w:r w:rsidR="00C8221C" w:rsidRPr="0006104C">
        <w:rPr>
          <w:rFonts w:ascii="Times New Roman" w:hAnsi="Times New Roman" w:cs="Times New Roman"/>
          <w:color w:val="000000" w:themeColor="text1"/>
        </w:rPr>
        <w:t xml:space="preserve"> are not separate</w:t>
      </w:r>
      <w:r w:rsidR="00B71186" w:rsidRPr="0006104C">
        <w:rPr>
          <w:rFonts w:ascii="Times New Roman" w:hAnsi="Times New Roman" w:cs="Times New Roman"/>
          <w:color w:val="000000" w:themeColor="text1"/>
        </w:rPr>
        <w:t xml:space="preserve"> or </w:t>
      </w:r>
      <w:r w:rsidR="00C8221C" w:rsidRPr="0006104C">
        <w:rPr>
          <w:rFonts w:ascii="Times New Roman" w:hAnsi="Times New Roman" w:cs="Times New Roman"/>
          <w:color w:val="000000" w:themeColor="text1"/>
        </w:rPr>
        <w:t xml:space="preserve">siloed but have a mutual dependency. Yet physical barriers </w:t>
      </w:r>
      <w:r w:rsidR="00ED20EB" w:rsidRPr="0006104C">
        <w:rPr>
          <w:rFonts w:ascii="Times New Roman" w:hAnsi="Times New Roman" w:cs="Times New Roman"/>
          <w:color w:val="000000" w:themeColor="text1"/>
        </w:rPr>
        <w:t xml:space="preserve">can be </w:t>
      </w:r>
      <w:r w:rsidR="00394513" w:rsidRPr="0006104C">
        <w:rPr>
          <w:rFonts w:ascii="Times New Roman" w:hAnsi="Times New Roman" w:cs="Times New Roman"/>
          <w:color w:val="000000" w:themeColor="text1"/>
        </w:rPr>
        <w:t xml:space="preserve">the mechanism by which the invisible barriers are </w:t>
      </w:r>
      <w:r w:rsidR="001B00C3" w:rsidRPr="0006104C">
        <w:rPr>
          <w:rFonts w:ascii="Times New Roman" w:hAnsi="Times New Roman" w:cs="Times New Roman"/>
          <w:color w:val="000000" w:themeColor="text1"/>
        </w:rPr>
        <w:t>maintained</w:t>
      </w:r>
      <w:r w:rsidR="00977C10" w:rsidRPr="0006104C">
        <w:rPr>
          <w:rFonts w:ascii="Times New Roman" w:hAnsi="Times New Roman" w:cs="Times New Roman"/>
          <w:color w:val="000000" w:themeColor="text1"/>
        </w:rPr>
        <w:t xml:space="preserve">, and as </w:t>
      </w:r>
      <w:r w:rsidR="001B00C3" w:rsidRPr="0006104C">
        <w:rPr>
          <w:rFonts w:ascii="Times New Roman" w:hAnsi="Times New Roman" w:cs="Times New Roman"/>
          <w:color w:val="000000" w:themeColor="text1"/>
        </w:rPr>
        <w:t xml:space="preserve">Collins </w:t>
      </w:r>
      <w:r w:rsidR="00E877A0" w:rsidRPr="0006104C">
        <w:rPr>
          <w:rFonts w:ascii="Times New Roman" w:hAnsi="Times New Roman" w:cs="Times New Roman"/>
          <w:color w:val="000000" w:themeColor="text1"/>
        </w:rPr>
        <w:t xml:space="preserve">(2023, p. 41) </w:t>
      </w:r>
      <w:r w:rsidR="00331733" w:rsidRPr="0006104C">
        <w:rPr>
          <w:rFonts w:ascii="Times New Roman" w:hAnsi="Times New Roman" w:cs="Times New Roman"/>
          <w:color w:val="000000" w:themeColor="text1"/>
        </w:rPr>
        <w:t>holds</w:t>
      </w:r>
      <w:r w:rsidR="00977C10" w:rsidRPr="0006104C">
        <w:rPr>
          <w:rFonts w:ascii="Times New Roman" w:hAnsi="Times New Roman" w:cs="Times New Roman"/>
          <w:color w:val="000000" w:themeColor="text1"/>
        </w:rPr>
        <w:t xml:space="preserve">, </w:t>
      </w:r>
      <w:r w:rsidR="00E877A0" w:rsidRPr="0006104C">
        <w:rPr>
          <w:rFonts w:ascii="Times New Roman" w:hAnsi="Times New Roman" w:cs="Times New Roman"/>
          <w:color w:val="000000" w:themeColor="text1"/>
        </w:rPr>
        <w:t>the systems of power interlock and are interdependent</w:t>
      </w:r>
      <w:r w:rsidR="00977C10" w:rsidRPr="0006104C">
        <w:rPr>
          <w:rFonts w:ascii="Times New Roman" w:hAnsi="Times New Roman" w:cs="Times New Roman"/>
          <w:color w:val="000000" w:themeColor="text1"/>
        </w:rPr>
        <w:t>, making the institutions so powerful.</w:t>
      </w:r>
    </w:p>
    <w:p w14:paraId="391BB3FC" w14:textId="77777777" w:rsidR="00394513" w:rsidRPr="0006104C" w:rsidRDefault="00394513" w:rsidP="00366542">
      <w:pPr>
        <w:spacing w:line="360" w:lineRule="auto"/>
        <w:jc w:val="both"/>
        <w:rPr>
          <w:rFonts w:ascii="Times New Roman" w:hAnsi="Times New Roman" w:cs="Times New Roman"/>
          <w:i/>
          <w:iCs/>
          <w:color w:val="000000" w:themeColor="text1"/>
        </w:rPr>
      </w:pPr>
    </w:p>
    <w:p w14:paraId="5BE5D30F" w14:textId="48E62EED" w:rsidR="00394513" w:rsidRPr="0006104C" w:rsidRDefault="00EF5C1C" w:rsidP="00366542">
      <w:pPr>
        <w:spacing w:line="360" w:lineRule="auto"/>
        <w:jc w:val="both"/>
        <w:rPr>
          <w:rFonts w:ascii="Times New Roman" w:hAnsi="Times New Roman" w:cs="Times New Roman"/>
          <w:i/>
          <w:iCs/>
          <w:color w:val="000000" w:themeColor="text1"/>
        </w:rPr>
      </w:pPr>
      <w:r w:rsidRPr="0006104C">
        <w:rPr>
          <w:rFonts w:ascii="Times New Roman" w:hAnsi="Times New Roman" w:cs="Times New Roman"/>
          <w:i/>
          <w:iCs/>
          <w:color w:val="000000" w:themeColor="text1"/>
        </w:rPr>
        <w:t xml:space="preserve">Intangible </w:t>
      </w:r>
      <w:r w:rsidR="005335F6" w:rsidRPr="0006104C">
        <w:rPr>
          <w:rFonts w:ascii="Times New Roman" w:hAnsi="Times New Roman" w:cs="Times New Roman"/>
          <w:i/>
          <w:iCs/>
          <w:color w:val="000000" w:themeColor="text1"/>
        </w:rPr>
        <w:t>B</w:t>
      </w:r>
      <w:r w:rsidRPr="0006104C">
        <w:rPr>
          <w:rFonts w:ascii="Times New Roman" w:hAnsi="Times New Roman" w:cs="Times New Roman"/>
          <w:i/>
          <w:iCs/>
          <w:color w:val="000000" w:themeColor="text1"/>
        </w:rPr>
        <w:t>arriers –</w:t>
      </w:r>
      <w:r w:rsidR="00005A45" w:rsidRPr="0006104C">
        <w:rPr>
          <w:rFonts w:ascii="Times New Roman" w:hAnsi="Times New Roman" w:cs="Times New Roman"/>
          <w:i/>
          <w:iCs/>
          <w:color w:val="000000" w:themeColor="text1"/>
        </w:rPr>
        <w:t xml:space="preserve"> </w:t>
      </w:r>
      <w:r w:rsidR="00D44EA0" w:rsidRPr="0006104C">
        <w:rPr>
          <w:rFonts w:ascii="Times New Roman" w:hAnsi="Times New Roman" w:cs="Times New Roman"/>
          <w:i/>
          <w:iCs/>
          <w:color w:val="000000" w:themeColor="text1"/>
        </w:rPr>
        <w:t>Pervasive</w:t>
      </w:r>
      <w:r w:rsidR="00005A45" w:rsidRPr="0006104C">
        <w:rPr>
          <w:rFonts w:ascii="Times New Roman" w:hAnsi="Times New Roman" w:cs="Times New Roman"/>
          <w:i/>
          <w:iCs/>
          <w:color w:val="000000" w:themeColor="text1"/>
        </w:rPr>
        <w:t xml:space="preserve"> Forms of</w:t>
      </w:r>
      <w:r w:rsidR="00D44EA0" w:rsidRPr="0006104C">
        <w:rPr>
          <w:rFonts w:ascii="Times New Roman" w:hAnsi="Times New Roman" w:cs="Times New Roman"/>
          <w:i/>
          <w:iCs/>
          <w:color w:val="000000" w:themeColor="text1"/>
        </w:rPr>
        <w:t xml:space="preserve"> Power</w:t>
      </w:r>
    </w:p>
    <w:p w14:paraId="162AF346" w14:textId="3B8758A7" w:rsidR="00394513" w:rsidRPr="0006104C" w:rsidRDefault="00EC395C" w:rsidP="00366542">
      <w:pPr>
        <w:spacing w:line="360" w:lineRule="auto"/>
        <w:jc w:val="both"/>
        <w:rPr>
          <w:rFonts w:ascii="Times New Roman" w:hAnsi="Times New Roman" w:cs="Times New Roman"/>
          <w:color w:val="000000" w:themeColor="text1"/>
        </w:rPr>
      </w:pPr>
      <w:r w:rsidRPr="0006104C">
        <w:rPr>
          <w:rFonts w:ascii="Times New Roman" w:hAnsi="Times New Roman" w:cs="Times New Roman"/>
          <w:color w:val="000000" w:themeColor="text1"/>
        </w:rPr>
        <w:t>Unequal Power, Excessive Discipline and Punishment</w:t>
      </w:r>
      <w:r w:rsidR="00EF5C1C" w:rsidRPr="0006104C">
        <w:rPr>
          <w:rFonts w:ascii="Times New Roman" w:hAnsi="Times New Roman" w:cs="Times New Roman"/>
          <w:color w:val="000000" w:themeColor="text1"/>
        </w:rPr>
        <w:t>:</w:t>
      </w:r>
    </w:p>
    <w:p w14:paraId="76446373" w14:textId="6C0E0DCB" w:rsidR="00394513" w:rsidRPr="0006104C" w:rsidRDefault="00394513" w:rsidP="00366542">
      <w:pPr>
        <w:spacing w:line="360" w:lineRule="auto"/>
        <w:jc w:val="both"/>
        <w:rPr>
          <w:rFonts w:ascii="Times New Roman" w:hAnsi="Times New Roman" w:cs="Times New Roman"/>
          <w:color w:val="000000" w:themeColor="text1"/>
        </w:rPr>
      </w:pPr>
      <w:r w:rsidRPr="0006104C">
        <w:rPr>
          <w:rFonts w:ascii="Times New Roman" w:hAnsi="Times New Roman" w:cs="Times New Roman"/>
          <w:color w:val="000000" w:themeColor="text1"/>
        </w:rPr>
        <w:t>The history of</w:t>
      </w:r>
      <w:r w:rsidR="005D037A" w:rsidRPr="0006104C">
        <w:rPr>
          <w:rFonts w:ascii="Times New Roman" w:hAnsi="Times New Roman" w:cs="Times New Roman"/>
          <w:color w:val="000000" w:themeColor="text1"/>
        </w:rPr>
        <w:t xml:space="preserve"> institutions is mired in tales of abuse</w:t>
      </w:r>
      <w:r w:rsidRPr="0006104C">
        <w:rPr>
          <w:rFonts w:ascii="Times New Roman" w:hAnsi="Times New Roman" w:cs="Times New Roman"/>
          <w:color w:val="000000" w:themeColor="text1"/>
        </w:rPr>
        <w:t xml:space="preserve">, from the </w:t>
      </w:r>
      <w:r w:rsidR="00F00826" w:rsidRPr="0006104C">
        <w:rPr>
          <w:rFonts w:ascii="Times New Roman" w:hAnsi="Times New Roman" w:cs="Times New Roman"/>
          <w:color w:val="000000" w:themeColor="text1"/>
        </w:rPr>
        <w:t xml:space="preserve">cruelty </w:t>
      </w:r>
      <w:r w:rsidRPr="0006104C">
        <w:rPr>
          <w:rFonts w:ascii="Times New Roman" w:hAnsi="Times New Roman" w:cs="Times New Roman"/>
          <w:color w:val="000000" w:themeColor="text1"/>
        </w:rPr>
        <w:t>of the workhouse to</w:t>
      </w:r>
      <w:r w:rsidR="005D037A" w:rsidRPr="0006104C">
        <w:rPr>
          <w:rFonts w:ascii="Times New Roman" w:hAnsi="Times New Roman" w:cs="Times New Roman"/>
          <w:color w:val="000000" w:themeColor="text1"/>
        </w:rPr>
        <w:t xml:space="preserve"> hospitals like</w:t>
      </w:r>
      <w:r w:rsidRPr="0006104C">
        <w:rPr>
          <w:rFonts w:ascii="Times New Roman" w:hAnsi="Times New Roman" w:cs="Times New Roman"/>
          <w:color w:val="000000" w:themeColor="text1"/>
        </w:rPr>
        <w:t xml:space="preserve"> </w:t>
      </w:r>
      <w:r w:rsidR="005D037A" w:rsidRPr="0006104C">
        <w:rPr>
          <w:rFonts w:ascii="Times New Roman" w:hAnsi="Times New Roman" w:cs="Times New Roman"/>
          <w:color w:val="000000" w:themeColor="text1"/>
        </w:rPr>
        <w:t>‘</w:t>
      </w:r>
      <w:r w:rsidRPr="0006104C">
        <w:rPr>
          <w:rFonts w:ascii="Times New Roman" w:hAnsi="Times New Roman" w:cs="Times New Roman"/>
          <w:color w:val="000000" w:themeColor="text1"/>
        </w:rPr>
        <w:t>Bedlam</w:t>
      </w:r>
      <w:r w:rsidR="005D037A" w:rsidRPr="0006104C">
        <w:rPr>
          <w:rFonts w:ascii="Times New Roman" w:hAnsi="Times New Roman" w:cs="Times New Roman"/>
          <w:color w:val="000000" w:themeColor="text1"/>
        </w:rPr>
        <w:t>’</w:t>
      </w:r>
      <w:r w:rsidRPr="0006104C">
        <w:rPr>
          <w:rFonts w:ascii="Times New Roman" w:hAnsi="Times New Roman" w:cs="Times New Roman"/>
          <w:color w:val="000000" w:themeColor="text1"/>
        </w:rPr>
        <w:t xml:space="preserve"> (</w:t>
      </w:r>
      <w:r w:rsidR="00DA13ED" w:rsidRPr="0006104C">
        <w:rPr>
          <w:rFonts w:ascii="Times New Roman" w:hAnsi="Times New Roman" w:cs="Times New Roman"/>
          <w:color w:val="000000" w:themeColor="text1"/>
        </w:rPr>
        <w:t>Arnold, 2009</w:t>
      </w:r>
      <w:r w:rsidR="005D037A" w:rsidRPr="0006104C">
        <w:rPr>
          <w:rFonts w:ascii="Times New Roman" w:hAnsi="Times New Roman" w:cs="Times New Roman"/>
          <w:color w:val="000000" w:themeColor="text1"/>
        </w:rPr>
        <w:t>, pp. 2–20</w:t>
      </w:r>
      <w:r w:rsidR="00F00826" w:rsidRPr="0006104C">
        <w:rPr>
          <w:rFonts w:ascii="Times New Roman" w:hAnsi="Times New Roman" w:cs="Times New Roman"/>
          <w:color w:val="000000" w:themeColor="text1"/>
        </w:rPr>
        <w:t>; Rogers, 2013, pp. 33</w:t>
      </w:r>
      <w:r w:rsidR="00F00826" w:rsidRPr="0006104C">
        <w:rPr>
          <w:rFonts w:ascii="Times New Roman" w:hAnsi="Times New Roman" w:cs="Times New Roman"/>
          <w:color w:val="000000" w:themeColor="text1"/>
        </w:rPr>
        <w:softHyphen/>
        <w:t>–34</w:t>
      </w:r>
      <w:r w:rsidRPr="0006104C">
        <w:rPr>
          <w:rFonts w:ascii="Times New Roman" w:hAnsi="Times New Roman" w:cs="Times New Roman"/>
          <w:color w:val="000000" w:themeColor="text1"/>
        </w:rPr>
        <w:t xml:space="preserve">) or </w:t>
      </w:r>
      <w:r w:rsidR="00F709B5" w:rsidRPr="0006104C">
        <w:rPr>
          <w:rFonts w:ascii="Times New Roman" w:hAnsi="Times New Roman" w:cs="Times New Roman"/>
          <w:color w:val="000000" w:themeColor="text1"/>
        </w:rPr>
        <w:t xml:space="preserve">the </w:t>
      </w:r>
      <w:r w:rsidRPr="0006104C">
        <w:rPr>
          <w:rFonts w:ascii="Times New Roman" w:hAnsi="Times New Roman" w:cs="Times New Roman"/>
          <w:color w:val="000000" w:themeColor="text1"/>
        </w:rPr>
        <w:t>Royal</w:t>
      </w:r>
      <w:r w:rsidR="00F709B5" w:rsidRPr="0006104C">
        <w:rPr>
          <w:rFonts w:ascii="Times New Roman" w:hAnsi="Times New Roman" w:cs="Times New Roman"/>
          <w:color w:val="000000" w:themeColor="text1"/>
        </w:rPr>
        <w:t xml:space="preserve"> Bethlem </w:t>
      </w:r>
      <w:r w:rsidR="00B71186" w:rsidRPr="0006104C">
        <w:rPr>
          <w:rFonts w:ascii="Times New Roman" w:hAnsi="Times New Roman" w:cs="Times New Roman"/>
          <w:color w:val="000000" w:themeColor="text1"/>
        </w:rPr>
        <w:t>Hospital</w:t>
      </w:r>
      <w:r w:rsidR="005D037A" w:rsidRPr="0006104C">
        <w:rPr>
          <w:rFonts w:ascii="Times New Roman" w:hAnsi="Times New Roman" w:cs="Times New Roman"/>
          <w:color w:val="000000" w:themeColor="text1"/>
        </w:rPr>
        <w:t xml:space="preserve"> as i</w:t>
      </w:r>
      <w:r w:rsidR="00ED20EB" w:rsidRPr="0006104C">
        <w:rPr>
          <w:rFonts w:ascii="Times New Roman" w:hAnsi="Times New Roman" w:cs="Times New Roman"/>
          <w:color w:val="000000" w:themeColor="text1"/>
        </w:rPr>
        <w:t>t is</w:t>
      </w:r>
      <w:r w:rsidR="005D037A" w:rsidRPr="0006104C">
        <w:rPr>
          <w:rFonts w:ascii="Times New Roman" w:hAnsi="Times New Roman" w:cs="Times New Roman"/>
          <w:color w:val="000000" w:themeColor="text1"/>
        </w:rPr>
        <w:t xml:space="preserve"> </w:t>
      </w:r>
      <w:r w:rsidR="00C3400C" w:rsidRPr="0006104C">
        <w:rPr>
          <w:rFonts w:ascii="Times New Roman" w:hAnsi="Times New Roman" w:cs="Times New Roman"/>
          <w:color w:val="000000" w:themeColor="text1"/>
        </w:rPr>
        <w:t>formally known</w:t>
      </w:r>
      <w:r w:rsidR="00B71186" w:rsidRPr="0006104C">
        <w:rPr>
          <w:rFonts w:ascii="Times New Roman" w:hAnsi="Times New Roman" w:cs="Times New Roman"/>
          <w:color w:val="000000" w:themeColor="text1"/>
        </w:rPr>
        <w:t>,</w:t>
      </w:r>
      <w:r w:rsidR="00F709B5" w:rsidRPr="0006104C">
        <w:rPr>
          <w:rFonts w:ascii="Times New Roman" w:hAnsi="Times New Roman" w:cs="Times New Roman"/>
          <w:color w:val="000000" w:themeColor="text1"/>
        </w:rPr>
        <w:t xml:space="preserve"> which</w:t>
      </w:r>
      <w:r w:rsidR="00072B28" w:rsidRPr="0006104C">
        <w:rPr>
          <w:rFonts w:ascii="Times New Roman" w:hAnsi="Times New Roman" w:cs="Times New Roman"/>
          <w:color w:val="000000" w:themeColor="text1"/>
        </w:rPr>
        <w:t xml:space="preserve"> </w:t>
      </w:r>
      <w:r w:rsidR="00F709B5" w:rsidRPr="0006104C">
        <w:rPr>
          <w:rFonts w:ascii="Times New Roman" w:hAnsi="Times New Roman" w:cs="Times New Roman"/>
          <w:color w:val="000000" w:themeColor="text1"/>
        </w:rPr>
        <w:t xml:space="preserve">had a reputation for </w:t>
      </w:r>
      <w:r w:rsidR="005D037A" w:rsidRPr="0006104C">
        <w:rPr>
          <w:rFonts w:ascii="Times New Roman" w:hAnsi="Times New Roman" w:cs="Times New Roman"/>
          <w:color w:val="000000" w:themeColor="text1"/>
        </w:rPr>
        <w:t xml:space="preserve">violence </w:t>
      </w:r>
      <w:r w:rsidR="00072B28" w:rsidRPr="0006104C">
        <w:rPr>
          <w:rFonts w:ascii="Times New Roman" w:hAnsi="Times New Roman" w:cs="Times New Roman"/>
          <w:color w:val="000000" w:themeColor="text1"/>
        </w:rPr>
        <w:t xml:space="preserve">long before </w:t>
      </w:r>
      <w:proofErr w:type="spellStart"/>
      <w:r w:rsidR="00072B28" w:rsidRPr="0006104C">
        <w:rPr>
          <w:rFonts w:ascii="Times New Roman" w:hAnsi="Times New Roman" w:cs="Times New Roman"/>
          <w:color w:val="000000" w:themeColor="text1"/>
        </w:rPr>
        <w:t>Olesani</w:t>
      </w:r>
      <w:proofErr w:type="spellEnd"/>
      <w:r w:rsidR="00072B28" w:rsidRPr="0006104C">
        <w:rPr>
          <w:rFonts w:ascii="Times New Roman" w:hAnsi="Times New Roman" w:cs="Times New Roman"/>
          <w:color w:val="000000" w:themeColor="text1"/>
        </w:rPr>
        <w:t xml:space="preserve"> Lewis was admitted there</w:t>
      </w:r>
      <w:r w:rsidR="00F709B5" w:rsidRPr="0006104C">
        <w:rPr>
          <w:rFonts w:ascii="Times New Roman" w:hAnsi="Times New Roman" w:cs="Times New Roman"/>
          <w:color w:val="000000" w:themeColor="text1"/>
        </w:rPr>
        <w:t>. Within</w:t>
      </w:r>
      <w:r w:rsidR="00142266" w:rsidRPr="0006104C">
        <w:rPr>
          <w:rFonts w:ascii="Times New Roman" w:hAnsi="Times New Roman" w:cs="Times New Roman"/>
          <w:color w:val="000000" w:themeColor="text1"/>
        </w:rPr>
        <w:t xml:space="preserve"> the institution’s hidden interiors</w:t>
      </w:r>
      <w:r w:rsidR="00331733" w:rsidRPr="0006104C">
        <w:rPr>
          <w:rFonts w:ascii="Times New Roman" w:hAnsi="Times New Roman" w:cs="Times New Roman"/>
          <w:color w:val="000000" w:themeColor="text1"/>
        </w:rPr>
        <w:t>,</w:t>
      </w:r>
      <w:r w:rsidR="00F709B5" w:rsidRPr="0006104C">
        <w:rPr>
          <w:rFonts w:ascii="Times New Roman" w:hAnsi="Times New Roman" w:cs="Times New Roman"/>
          <w:color w:val="000000" w:themeColor="text1"/>
        </w:rPr>
        <w:t xml:space="preserve"> countless decisions </w:t>
      </w:r>
      <w:r w:rsidR="008415EB" w:rsidRPr="0006104C">
        <w:rPr>
          <w:rFonts w:ascii="Times New Roman" w:hAnsi="Times New Roman" w:cs="Times New Roman"/>
          <w:color w:val="000000" w:themeColor="text1"/>
        </w:rPr>
        <w:t xml:space="preserve">have been </w:t>
      </w:r>
      <w:r w:rsidR="00F709B5" w:rsidRPr="0006104C">
        <w:rPr>
          <w:rFonts w:ascii="Times New Roman" w:hAnsi="Times New Roman" w:cs="Times New Roman"/>
          <w:color w:val="000000" w:themeColor="text1"/>
        </w:rPr>
        <w:t>made affecting patients’ lives</w:t>
      </w:r>
      <w:r w:rsidR="00B71186" w:rsidRPr="0006104C">
        <w:rPr>
          <w:rFonts w:ascii="Times New Roman" w:hAnsi="Times New Roman" w:cs="Times New Roman"/>
          <w:color w:val="000000" w:themeColor="text1"/>
        </w:rPr>
        <w:t>,</w:t>
      </w:r>
      <w:r w:rsidR="00F709B5" w:rsidRPr="0006104C">
        <w:rPr>
          <w:rFonts w:ascii="Times New Roman" w:hAnsi="Times New Roman" w:cs="Times New Roman"/>
          <w:color w:val="000000" w:themeColor="text1"/>
        </w:rPr>
        <w:t xml:space="preserve"> and these</w:t>
      </w:r>
      <w:r w:rsidRPr="0006104C">
        <w:rPr>
          <w:rFonts w:ascii="Times New Roman" w:hAnsi="Times New Roman" w:cs="Times New Roman"/>
          <w:color w:val="000000" w:themeColor="text1"/>
        </w:rPr>
        <w:t xml:space="preserve"> decisions of the past affect the present and the future – they are the history to come as it were</w:t>
      </w:r>
      <w:r w:rsidR="00F709B5" w:rsidRPr="0006104C">
        <w:rPr>
          <w:rFonts w:ascii="Times New Roman" w:hAnsi="Times New Roman" w:cs="Times New Roman"/>
          <w:color w:val="000000" w:themeColor="text1"/>
        </w:rPr>
        <w:t xml:space="preserve"> – the history of power a</w:t>
      </w:r>
      <w:r w:rsidR="00DC4A39" w:rsidRPr="0006104C">
        <w:rPr>
          <w:rFonts w:ascii="Times New Roman" w:hAnsi="Times New Roman" w:cs="Times New Roman"/>
          <w:color w:val="000000" w:themeColor="text1"/>
        </w:rPr>
        <w:t>s</w:t>
      </w:r>
      <w:r w:rsidR="00F709B5" w:rsidRPr="0006104C">
        <w:rPr>
          <w:rFonts w:ascii="Times New Roman" w:hAnsi="Times New Roman" w:cs="Times New Roman"/>
          <w:color w:val="000000" w:themeColor="text1"/>
        </w:rPr>
        <w:t xml:space="preserve"> abuse and abuse as power.</w:t>
      </w:r>
    </w:p>
    <w:p w14:paraId="3EA1C73B" w14:textId="77777777" w:rsidR="00F709B5" w:rsidRPr="0006104C" w:rsidRDefault="00F709B5" w:rsidP="00366542">
      <w:pPr>
        <w:spacing w:line="360" w:lineRule="auto"/>
        <w:jc w:val="both"/>
        <w:rPr>
          <w:rFonts w:ascii="Times New Roman" w:hAnsi="Times New Roman" w:cs="Times New Roman"/>
          <w:color w:val="000000" w:themeColor="text1"/>
        </w:rPr>
      </w:pPr>
    </w:p>
    <w:p w14:paraId="51DB771A" w14:textId="50052032" w:rsidR="007B3341" w:rsidRPr="0006104C" w:rsidRDefault="00394513" w:rsidP="00366542">
      <w:pPr>
        <w:spacing w:line="360" w:lineRule="auto"/>
        <w:jc w:val="both"/>
        <w:rPr>
          <w:rFonts w:ascii="Times New Roman" w:hAnsi="Times New Roman" w:cs="Times New Roman"/>
          <w:i/>
          <w:iCs/>
          <w:color w:val="000000" w:themeColor="text1"/>
        </w:rPr>
      </w:pPr>
      <w:r w:rsidRPr="0006104C">
        <w:rPr>
          <w:rFonts w:ascii="Times New Roman" w:hAnsi="Times New Roman" w:cs="Times New Roman"/>
          <w:color w:val="000000" w:themeColor="text1"/>
        </w:rPr>
        <w:t xml:space="preserve">Power </w:t>
      </w:r>
      <w:r w:rsidR="00EF5C1C" w:rsidRPr="0006104C">
        <w:rPr>
          <w:rFonts w:ascii="Times New Roman" w:hAnsi="Times New Roman" w:cs="Times New Roman"/>
          <w:color w:val="000000" w:themeColor="text1"/>
        </w:rPr>
        <w:t>in all its forms is</w:t>
      </w:r>
      <w:r w:rsidR="002C0FE4">
        <w:rPr>
          <w:rFonts w:ascii="Times New Roman" w:hAnsi="Times New Roman" w:cs="Times New Roman"/>
          <w:color w:val="000000" w:themeColor="text1"/>
        </w:rPr>
        <w:t>, therefore,</w:t>
      </w:r>
      <w:r w:rsidR="00EF5C1C" w:rsidRPr="0006104C">
        <w:rPr>
          <w:rFonts w:ascii="Times New Roman" w:hAnsi="Times New Roman" w:cs="Times New Roman"/>
          <w:color w:val="000000" w:themeColor="text1"/>
        </w:rPr>
        <w:t xml:space="preserve"> an overarching theme in the </w:t>
      </w:r>
      <w:r w:rsidR="00EC395C" w:rsidRPr="0006104C">
        <w:rPr>
          <w:rFonts w:ascii="Times New Roman" w:hAnsi="Times New Roman" w:cs="Times New Roman"/>
          <w:color w:val="000000" w:themeColor="text1"/>
        </w:rPr>
        <w:t xml:space="preserve">abuses </w:t>
      </w:r>
      <w:r w:rsidR="00EF5C1C" w:rsidRPr="0006104C">
        <w:rPr>
          <w:rFonts w:ascii="Times New Roman" w:hAnsi="Times New Roman" w:cs="Times New Roman"/>
          <w:color w:val="000000" w:themeColor="text1"/>
        </w:rPr>
        <w:t>that occur in</w:t>
      </w:r>
      <w:r w:rsidR="00EC395C" w:rsidRPr="0006104C">
        <w:rPr>
          <w:rFonts w:ascii="Times New Roman" w:hAnsi="Times New Roman" w:cs="Times New Roman"/>
          <w:color w:val="000000" w:themeColor="text1"/>
        </w:rPr>
        <w:t xml:space="preserve"> mental health services</w:t>
      </w:r>
      <w:r w:rsidR="00B71186" w:rsidRPr="0006104C">
        <w:rPr>
          <w:rFonts w:ascii="Times New Roman" w:hAnsi="Times New Roman" w:cs="Times New Roman"/>
          <w:color w:val="000000" w:themeColor="text1"/>
        </w:rPr>
        <w:t>,</w:t>
      </w:r>
      <w:r w:rsidR="00EC395C" w:rsidRPr="0006104C">
        <w:rPr>
          <w:rFonts w:ascii="Times New Roman" w:hAnsi="Times New Roman" w:cs="Times New Roman"/>
          <w:color w:val="000000" w:themeColor="text1"/>
        </w:rPr>
        <w:t xml:space="preserve"> which </w:t>
      </w:r>
      <w:r w:rsidR="00EF5C1C" w:rsidRPr="0006104C">
        <w:rPr>
          <w:rFonts w:ascii="Times New Roman" w:hAnsi="Times New Roman" w:cs="Times New Roman"/>
          <w:color w:val="000000" w:themeColor="text1"/>
        </w:rPr>
        <w:t>are</w:t>
      </w:r>
      <w:r w:rsidR="00EC395C" w:rsidRPr="0006104C">
        <w:rPr>
          <w:rFonts w:ascii="Times New Roman" w:hAnsi="Times New Roman" w:cs="Times New Roman"/>
          <w:color w:val="000000" w:themeColor="text1"/>
        </w:rPr>
        <w:t xml:space="preserve"> unlikely to change without an acknowledgement of the fact </w:t>
      </w:r>
      <w:r w:rsidR="00EC395C" w:rsidRPr="0006104C">
        <w:rPr>
          <w:rFonts w:ascii="Times New Roman" w:hAnsi="Times New Roman" w:cs="Times New Roman"/>
        </w:rPr>
        <w:t xml:space="preserve">(Williams &amp; Keating, </w:t>
      </w:r>
      <w:r w:rsidR="00EC395C" w:rsidRPr="0006104C">
        <w:rPr>
          <w:rFonts w:ascii="Times New Roman" w:hAnsi="Times New Roman" w:cs="Times New Roman"/>
          <w:color w:val="000000" w:themeColor="text1"/>
        </w:rPr>
        <w:t xml:space="preserve">2000, p. 32). Part of this </w:t>
      </w:r>
      <w:r w:rsidR="00DF0E3C" w:rsidRPr="0006104C">
        <w:rPr>
          <w:rFonts w:ascii="Times New Roman" w:hAnsi="Times New Roman" w:cs="Times New Roman"/>
          <w:color w:val="000000" w:themeColor="text1"/>
        </w:rPr>
        <w:t xml:space="preserve">lack of </w:t>
      </w:r>
      <w:r w:rsidR="00EC395C" w:rsidRPr="0006104C">
        <w:rPr>
          <w:rFonts w:ascii="Times New Roman" w:hAnsi="Times New Roman" w:cs="Times New Roman"/>
          <w:color w:val="000000" w:themeColor="text1"/>
        </w:rPr>
        <w:t>awareness lies in the mercurial nature of power</w:t>
      </w:r>
      <w:r w:rsidR="00DE6E27">
        <w:rPr>
          <w:rFonts w:ascii="Times New Roman" w:hAnsi="Times New Roman" w:cs="Times New Roman"/>
          <w:color w:val="000000" w:themeColor="text1"/>
        </w:rPr>
        <w:t xml:space="preserve"> as a concept </w:t>
      </w:r>
      <w:r w:rsidR="003E65E1">
        <w:rPr>
          <w:rFonts w:ascii="Times New Roman" w:hAnsi="Times New Roman" w:cs="Times New Roman"/>
          <w:color w:val="000000" w:themeColor="text1"/>
        </w:rPr>
        <w:t>with</w:t>
      </w:r>
      <w:r w:rsidR="00EC395C" w:rsidRPr="0006104C">
        <w:rPr>
          <w:rFonts w:ascii="Times New Roman" w:hAnsi="Times New Roman" w:cs="Times New Roman"/>
          <w:color w:val="000000" w:themeColor="text1"/>
        </w:rPr>
        <w:t xml:space="preserve"> several meanings.</w:t>
      </w:r>
      <w:r w:rsidR="00152EE5" w:rsidRPr="0006104C">
        <w:rPr>
          <w:rFonts w:ascii="Times New Roman" w:hAnsi="Times New Roman" w:cs="Times New Roman"/>
          <w:color w:val="000000" w:themeColor="text1"/>
        </w:rPr>
        <w:t xml:space="preserve"> Whilst s</w:t>
      </w:r>
      <w:r w:rsidR="00EC395C" w:rsidRPr="0006104C">
        <w:rPr>
          <w:rFonts w:ascii="Times New Roman" w:hAnsi="Times New Roman" w:cs="Times New Roman"/>
          <w:color w:val="000000" w:themeColor="text1"/>
        </w:rPr>
        <w:t>ummar</w:t>
      </w:r>
      <w:r w:rsidR="00152EE5" w:rsidRPr="0006104C">
        <w:rPr>
          <w:rFonts w:ascii="Times New Roman" w:hAnsi="Times New Roman" w:cs="Times New Roman"/>
          <w:color w:val="000000" w:themeColor="text1"/>
        </w:rPr>
        <w:t>ising</w:t>
      </w:r>
      <w:r w:rsidR="00EC395C" w:rsidRPr="0006104C">
        <w:rPr>
          <w:rFonts w:ascii="Times New Roman" w:hAnsi="Times New Roman" w:cs="Times New Roman"/>
          <w:color w:val="000000" w:themeColor="text1"/>
        </w:rPr>
        <w:t xml:space="preserve"> </w:t>
      </w:r>
      <w:r w:rsidR="00B71186" w:rsidRPr="0006104C">
        <w:rPr>
          <w:rFonts w:ascii="Times New Roman" w:hAnsi="Times New Roman" w:cs="Times New Roman"/>
          <w:color w:val="000000" w:themeColor="text1"/>
        </w:rPr>
        <w:t>well-known</w:t>
      </w:r>
      <w:r w:rsidR="00EC395C" w:rsidRPr="0006104C">
        <w:rPr>
          <w:rFonts w:ascii="Times New Roman" w:hAnsi="Times New Roman" w:cs="Times New Roman"/>
          <w:color w:val="000000" w:themeColor="text1"/>
        </w:rPr>
        <w:t xml:space="preserve"> theories, Reed’s (20</w:t>
      </w:r>
      <w:r w:rsidR="00DA13ED" w:rsidRPr="0006104C">
        <w:rPr>
          <w:rFonts w:ascii="Times New Roman" w:hAnsi="Times New Roman" w:cs="Times New Roman"/>
          <w:color w:val="000000" w:themeColor="text1"/>
        </w:rPr>
        <w:t>13</w:t>
      </w:r>
      <w:r w:rsidR="00EC395C" w:rsidRPr="0006104C">
        <w:rPr>
          <w:rFonts w:ascii="Times New Roman" w:hAnsi="Times New Roman" w:cs="Times New Roman"/>
          <w:color w:val="000000" w:themeColor="text1"/>
        </w:rPr>
        <w:t xml:space="preserve">, p. </w:t>
      </w:r>
      <w:r w:rsidR="00152EE5" w:rsidRPr="0006104C">
        <w:rPr>
          <w:rFonts w:ascii="Times New Roman" w:hAnsi="Times New Roman" w:cs="Times New Roman"/>
          <w:color w:val="000000" w:themeColor="text1"/>
        </w:rPr>
        <w:t>212</w:t>
      </w:r>
      <w:r w:rsidR="00EC395C" w:rsidRPr="0006104C">
        <w:rPr>
          <w:rFonts w:ascii="Times New Roman" w:hAnsi="Times New Roman" w:cs="Times New Roman"/>
          <w:color w:val="000000" w:themeColor="text1"/>
        </w:rPr>
        <w:t xml:space="preserve">) view of power as </w:t>
      </w:r>
      <w:r w:rsidR="00152EE5" w:rsidRPr="0006104C">
        <w:rPr>
          <w:rFonts w:ascii="Times New Roman" w:hAnsi="Times New Roman" w:cs="Times New Roman"/>
          <w:color w:val="000000" w:themeColor="text1"/>
        </w:rPr>
        <w:t>dimensional and</w:t>
      </w:r>
      <w:r w:rsidR="00E877A0" w:rsidRPr="0006104C">
        <w:rPr>
          <w:rFonts w:ascii="Times New Roman" w:hAnsi="Times New Roman" w:cs="Times New Roman"/>
          <w:color w:val="000000" w:themeColor="text1"/>
        </w:rPr>
        <w:t>,</w:t>
      </w:r>
      <w:r w:rsidR="00152EE5" w:rsidRPr="0006104C">
        <w:rPr>
          <w:rFonts w:ascii="Times New Roman" w:hAnsi="Times New Roman" w:cs="Times New Roman"/>
          <w:color w:val="000000" w:themeColor="text1"/>
        </w:rPr>
        <w:t xml:space="preserve"> therefore</w:t>
      </w:r>
      <w:r w:rsidR="00E877A0" w:rsidRPr="0006104C">
        <w:rPr>
          <w:rFonts w:ascii="Times New Roman" w:hAnsi="Times New Roman" w:cs="Times New Roman"/>
          <w:color w:val="000000" w:themeColor="text1"/>
        </w:rPr>
        <w:t>,</w:t>
      </w:r>
      <w:r w:rsidR="00152EE5" w:rsidRPr="0006104C">
        <w:rPr>
          <w:rFonts w:ascii="Times New Roman" w:hAnsi="Times New Roman" w:cs="Times New Roman"/>
          <w:color w:val="000000" w:themeColor="text1"/>
        </w:rPr>
        <w:t xml:space="preserve"> potentially intersectional </w:t>
      </w:r>
      <w:r w:rsidR="00EC395C" w:rsidRPr="0006104C">
        <w:rPr>
          <w:rFonts w:ascii="Times New Roman" w:hAnsi="Times New Roman" w:cs="Times New Roman"/>
          <w:color w:val="000000" w:themeColor="text1"/>
        </w:rPr>
        <w:t xml:space="preserve">can be seen </w:t>
      </w:r>
      <w:r w:rsidR="003F5DF3">
        <w:rPr>
          <w:rFonts w:ascii="Times New Roman" w:hAnsi="Times New Roman" w:cs="Times New Roman"/>
          <w:color w:val="000000" w:themeColor="text1"/>
        </w:rPr>
        <w:t xml:space="preserve">in this study </w:t>
      </w:r>
      <w:r w:rsidR="00EC395C" w:rsidRPr="0006104C">
        <w:rPr>
          <w:rFonts w:ascii="Times New Roman" w:hAnsi="Times New Roman" w:cs="Times New Roman"/>
          <w:color w:val="000000" w:themeColor="text1"/>
        </w:rPr>
        <w:t>as the unequal power distribution between the able ‘hegemonic’ dominant group and the vulnerable group of adult mental health patients</w:t>
      </w:r>
      <w:r w:rsidR="00AA3878" w:rsidRPr="0006104C">
        <w:rPr>
          <w:rFonts w:ascii="Times New Roman" w:hAnsi="Times New Roman" w:cs="Times New Roman"/>
          <w:color w:val="000000" w:themeColor="text1"/>
        </w:rPr>
        <w:t xml:space="preserve"> </w:t>
      </w:r>
      <w:r w:rsidR="00AA3878" w:rsidRPr="0006104C">
        <w:rPr>
          <w:rFonts w:ascii="Times New Roman" w:hAnsi="Times New Roman" w:cs="Times New Roman"/>
        </w:rPr>
        <w:t xml:space="preserve">(Alexander, 2005, p. 4; Bates, 1975, p. 351; </w:t>
      </w:r>
      <w:r w:rsidR="00AA3878" w:rsidRPr="0006104C">
        <w:rPr>
          <w:rFonts w:ascii="Times New Roman" w:hAnsi="Times New Roman" w:cs="Times New Roman"/>
          <w:color w:val="000000" w:themeColor="text1"/>
        </w:rPr>
        <w:t xml:space="preserve">Gramsci, 1971, p. 245; </w:t>
      </w:r>
      <w:proofErr w:type="spellStart"/>
      <w:r w:rsidR="00AA3878" w:rsidRPr="0006104C">
        <w:rPr>
          <w:rFonts w:ascii="Times New Roman" w:hAnsi="Times New Roman" w:cs="Times New Roman"/>
          <w:color w:val="000000" w:themeColor="text1"/>
        </w:rPr>
        <w:t>Grzanka</w:t>
      </w:r>
      <w:proofErr w:type="spellEnd"/>
      <w:r w:rsidR="00AA3878" w:rsidRPr="0006104C">
        <w:rPr>
          <w:rFonts w:ascii="Times New Roman" w:hAnsi="Times New Roman" w:cs="Times New Roman"/>
          <w:color w:val="000000" w:themeColor="text1"/>
        </w:rPr>
        <w:t xml:space="preserve">, 2019d, p. 247; Johnson, 2024b, p. 4; Vernon, </w:t>
      </w:r>
      <w:r w:rsidR="00AA3878" w:rsidRPr="0006104C">
        <w:rPr>
          <w:rFonts w:ascii="Times New Roman" w:hAnsi="Times New Roman" w:cs="Times New Roman"/>
          <w:color w:val="000000" w:themeColor="text1"/>
        </w:rPr>
        <w:lastRenderedPageBreak/>
        <w:t>1999, p. 386). This power inequity</w:t>
      </w:r>
      <w:r w:rsidR="00EC395C" w:rsidRPr="0006104C">
        <w:rPr>
          <w:rFonts w:ascii="Times New Roman" w:hAnsi="Times New Roman" w:cs="Times New Roman"/>
          <w:color w:val="000000" w:themeColor="text1"/>
        </w:rPr>
        <w:t xml:space="preserve"> is one of the most significant barriers </w:t>
      </w:r>
      <w:r w:rsidR="00CE3CFB" w:rsidRPr="0006104C">
        <w:rPr>
          <w:rFonts w:ascii="Times New Roman" w:hAnsi="Times New Roman" w:cs="Times New Roman"/>
          <w:color w:val="000000" w:themeColor="text1"/>
        </w:rPr>
        <w:t>to this group</w:t>
      </w:r>
      <w:r w:rsidR="00EC395C" w:rsidRPr="0006104C">
        <w:rPr>
          <w:rFonts w:ascii="Times New Roman" w:hAnsi="Times New Roman" w:cs="Times New Roman"/>
          <w:color w:val="000000" w:themeColor="text1"/>
        </w:rPr>
        <w:t xml:space="preserve"> achieving equality or readdressing inequalities </w:t>
      </w:r>
      <w:r w:rsidR="00AA3878" w:rsidRPr="0006104C">
        <w:rPr>
          <w:rFonts w:ascii="Times New Roman" w:hAnsi="Times New Roman" w:cs="Times New Roman"/>
          <w:color w:val="000000" w:themeColor="text1"/>
        </w:rPr>
        <w:t xml:space="preserve">like </w:t>
      </w:r>
      <w:r w:rsidR="00EC395C" w:rsidRPr="0006104C">
        <w:rPr>
          <w:rFonts w:ascii="Times New Roman" w:hAnsi="Times New Roman" w:cs="Times New Roman"/>
          <w:color w:val="000000" w:themeColor="text1"/>
        </w:rPr>
        <w:t xml:space="preserve">not being able to participate in society in </w:t>
      </w:r>
      <w:r w:rsidR="00AA3878" w:rsidRPr="0006104C">
        <w:rPr>
          <w:rFonts w:ascii="Times New Roman" w:hAnsi="Times New Roman" w:cs="Times New Roman"/>
          <w:color w:val="000000" w:themeColor="text1"/>
        </w:rPr>
        <w:t xml:space="preserve">normative ways, </w:t>
      </w:r>
      <w:r w:rsidR="00091E39" w:rsidRPr="0006104C">
        <w:rPr>
          <w:rFonts w:ascii="Times New Roman" w:hAnsi="Times New Roman" w:cs="Times New Roman"/>
          <w:color w:val="000000" w:themeColor="text1"/>
        </w:rPr>
        <w:t>which includes</w:t>
      </w:r>
      <w:r w:rsidR="00CE3CFB" w:rsidRPr="0006104C">
        <w:rPr>
          <w:rFonts w:ascii="Times New Roman" w:hAnsi="Times New Roman" w:cs="Times New Roman"/>
          <w:color w:val="000000" w:themeColor="text1"/>
        </w:rPr>
        <w:t xml:space="preserve"> </w:t>
      </w:r>
      <w:r w:rsidR="00AA3878" w:rsidRPr="0006104C">
        <w:rPr>
          <w:rFonts w:ascii="Times New Roman" w:hAnsi="Times New Roman" w:cs="Times New Roman"/>
          <w:color w:val="000000" w:themeColor="text1"/>
        </w:rPr>
        <w:t>having access to education, employment, or exercising choice in daily life</w:t>
      </w:r>
      <w:r w:rsidR="00EC395C" w:rsidRPr="0006104C">
        <w:rPr>
          <w:rFonts w:ascii="Times New Roman" w:hAnsi="Times New Roman" w:cs="Times New Roman"/>
          <w:color w:val="000000" w:themeColor="text1"/>
        </w:rPr>
        <w:t xml:space="preserve"> such as choosing a partner or leaving a place of residence at any time. </w:t>
      </w:r>
      <w:r w:rsidR="000A6450">
        <w:rPr>
          <w:rFonts w:ascii="Times New Roman" w:hAnsi="Times New Roman" w:cs="Times New Roman"/>
        </w:rPr>
        <w:t>If theories based on patriarchy, race or class over-rely on the essentialist unchanging nature of categories of people and are analytically exclusive, then intersectional theories are inclusively ‘constitutive’ and represent a vantage point of simultaneous oppression from which the structural inequalities in the organisation of society and its components are thrown sharply into focus (Giddens &amp; Sutton, 2021, p.</w:t>
      </w:r>
      <w:r w:rsidR="00AA3878" w:rsidRPr="0006104C">
        <w:rPr>
          <w:rFonts w:ascii="Times New Roman" w:hAnsi="Times New Roman" w:cs="Times New Roman"/>
          <w:color w:val="000000" w:themeColor="text1"/>
        </w:rPr>
        <w:t xml:space="preserve"> 348; MacLeod &amp; Yates, 2008, p. 348; Romero, 2018, p. 1)</w:t>
      </w:r>
      <w:r w:rsidR="00406AF3" w:rsidRPr="0006104C">
        <w:rPr>
          <w:rFonts w:ascii="Times New Roman" w:hAnsi="Times New Roman" w:cs="Times New Roman"/>
          <w:color w:val="000000" w:themeColor="text1"/>
        </w:rPr>
        <w:t>.</w:t>
      </w:r>
      <w:r w:rsidR="007F57E2">
        <w:rPr>
          <w:rFonts w:ascii="Times New Roman" w:hAnsi="Times New Roman" w:cs="Times New Roman"/>
          <w:color w:val="000000" w:themeColor="text1"/>
        </w:rPr>
        <w:t xml:space="preserve"> Such inequalities are seen in law and social care.</w:t>
      </w:r>
    </w:p>
    <w:p w14:paraId="5A28455B" w14:textId="77777777" w:rsidR="00B739D1" w:rsidRPr="0006104C" w:rsidRDefault="00B739D1" w:rsidP="00366542">
      <w:pPr>
        <w:spacing w:line="360" w:lineRule="auto"/>
        <w:jc w:val="both"/>
        <w:rPr>
          <w:rFonts w:ascii="Times New Roman" w:hAnsi="Times New Roman" w:cs="Times New Roman"/>
          <w:i/>
          <w:iCs/>
          <w:color w:val="000000" w:themeColor="text1"/>
        </w:rPr>
      </w:pPr>
    </w:p>
    <w:p w14:paraId="034DA1B4" w14:textId="41A30A32" w:rsidR="007B3341" w:rsidRPr="0006104C" w:rsidRDefault="007B3341" w:rsidP="00366542">
      <w:pPr>
        <w:spacing w:line="360" w:lineRule="auto"/>
        <w:jc w:val="both"/>
        <w:rPr>
          <w:rFonts w:ascii="Times New Roman" w:hAnsi="Times New Roman" w:cs="Times New Roman"/>
          <w:color w:val="000000" w:themeColor="text1"/>
        </w:rPr>
      </w:pPr>
      <w:r w:rsidRPr="0006104C">
        <w:rPr>
          <w:rFonts w:ascii="Times New Roman" w:hAnsi="Times New Roman" w:cs="Times New Roman"/>
          <w:color w:val="000000" w:themeColor="text1"/>
        </w:rPr>
        <w:t xml:space="preserve">The </w:t>
      </w:r>
      <w:r w:rsidR="005335F6" w:rsidRPr="0006104C">
        <w:rPr>
          <w:rFonts w:ascii="Times New Roman" w:hAnsi="Times New Roman" w:cs="Times New Roman"/>
          <w:color w:val="000000" w:themeColor="text1"/>
        </w:rPr>
        <w:t>L</w:t>
      </w:r>
      <w:r w:rsidRPr="0006104C">
        <w:rPr>
          <w:rFonts w:ascii="Times New Roman" w:hAnsi="Times New Roman" w:cs="Times New Roman"/>
          <w:color w:val="000000" w:themeColor="text1"/>
        </w:rPr>
        <w:t>aw</w:t>
      </w:r>
      <w:r w:rsidR="0044266D" w:rsidRPr="0006104C">
        <w:rPr>
          <w:rFonts w:ascii="Times New Roman" w:hAnsi="Times New Roman" w:cs="Times New Roman"/>
          <w:color w:val="000000" w:themeColor="text1"/>
        </w:rPr>
        <w:t xml:space="preserve"> and </w:t>
      </w:r>
      <w:r w:rsidR="005335F6" w:rsidRPr="0006104C">
        <w:rPr>
          <w:rFonts w:ascii="Times New Roman" w:hAnsi="Times New Roman" w:cs="Times New Roman"/>
          <w:color w:val="000000" w:themeColor="text1"/>
        </w:rPr>
        <w:t>S</w:t>
      </w:r>
      <w:r w:rsidR="0044266D" w:rsidRPr="0006104C">
        <w:rPr>
          <w:rFonts w:ascii="Times New Roman" w:hAnsi="Times New Roman" w:cs="Times New Roman"/>
          <w:color w:val="000000" w:themeColor="text1"/>
        </w:rPr>
        <w:t xml:space="preserve">ocial </w:t>
      </w:r>
      <w:r w:rsidR="005335F6" w:rsidRPr="0006104C">
        <w:rPr>
          <w:rFonts w:ascii="Times New Roman" w:hAnsi="Times New Roman" w:cs="Times New Roman"/>
          <w:color w:val="000000" w:themeColor="text1"/>
        </w:rPr>
        <w:t>C</w:t>
      </w:r>
      <w:r w:rsidR="0044266D" w:rsidRPr="0006104C">
        <w:rPr>
          <w:rFonts w:ascii="Times New Roman" w:hAnsi="Times New Roman" w:cs="Times New Roman"/>
          <w:color w:val="000000" w:themeColor="text1"/>
        </w:rPr>
        <w:t>are</w:t>
      </w:r>
      <w:r w:rsidR="00005A45" w:rsidRPr="0006104C">
        <w:rPr>
          <w:rFonts w:ascii="Times New Roman" w:hAnsi="Times New Roman" w:cs="Times New Roman"/>
          <w:color w:val="000000" w:themeColor="text1"/>
        </w:rPr>
        <w:t>:</w:t>
      </w:r>
    </w:p>
    <w:p w14:paraId="3BF6F9BA" w14:textId="6A643304" w:rsidR="00166309" w:rsidRPr="0006104C" w:rsidRDefault="00C73B9D" w:rsidP="00366542">
      <w:pPr>
        <w:spacing w:line="360" w:lineRule="auto"/>
        <w:jc w:val="both"/>
        <w:rPr>
          <w:rFonts w:ascii="Times New Roman" w:hAnsi="Times New Roman" w:cs="Times New Roman"/>
        </w:rPr>
      </w:pPr>
      <w:r w:rsidRPr="0006104C">
        <w:rPr>
          <w:rFonts w:ascii="Times New Roman" w:hAnsi="Times New Roman" w:cs="Times New Roman"/>
          <w:color w:val="000000" w:themeColor="text1"/>
        </w:rPr>
        <w:t>Rossiter and Rinaldi</w:t>
      </w:r>
      <w:r w:rsidR="00B31C94" w:rsidRPr="0006104C">
        <w:rPr>
          <w:rFonts w:ascii="Times New Roman" w:hAnsi="Times New Roman" w:cs="Times New Roman"/>
          <w:color w:val="000000" w:themeColor="text1"/>
        </w:rPr>
        <w:t>’s study</w:t>
      </w:r>
      <w:r w:rsidRPr="0006104C">
        <w:rPr>
          <w:rFonts w:ascii="Times New Roman" w:hAnsi="Times New Roman" w:cs="Times New Roman"/>
          <w:color w:val="000000" w:themeColor="text1"/>
        </w:rPr>
        <w:t xml:space="preserve"> (2020, p. 26) </w:t>
      </w:r>
      <w:r w:rsidR="00B31C94" w:rsidRPr="0006104C">
        <w:rPr>
          <w:rFonts w:ascii="Times New Roman" w:hAnsi="Times New Roman" w:cs="Times New Roman"/>
          <w:color w:val="000000" w:themeColor="text1"/>
        </w:rPr>
        <w:t>emphasise</w:t>
      </w:r>
      <w:r w:rsidR="00B35D22" w:rsidRPr="0006104C">
        <w:rPr>
          <w:rFonts w:ascii="Times New Roman" w:hAnsi="Times New Roman" w:cs="Times New Roman"/>
          <w:color w:val="000000" w:themeColor="text1"/>
        </w:rPr>
        <w:t>s</w:t>
      </w:r>
      <w:r w:rsidR="00B31C94" w:rsidRPr="0006104C">
        <w:rPr>
          <w:rFonts w:ascii="Times New Roman" w:hAnsi="Times New Roman" w:cs="Times New Roman"/>
          <w:color w:val="000000" w:themeColor="text1"/>
        </w:rPr>
        <w:t xml:space="preserve"> </w:t>
      </w:r>
      <w:r w:rsidRPr="0006104C">
        <w:rPr>
          <w:rFonts w:ascii="Times New Roman" w:hAnsi="Times New Roman" w:cs="Times New Roman"/>
          <w:color w:val="000000" w:themeColor="text1"/>
        </w:rPr>
        <w:t>the ‘</w:t>
      </w:r>
      <w:r w:rsidR="00406AF3" w:rsidRPr="0006104C">
        <w:rPr>
          <w:rFonts w:ascii="Times New Roman" w:hAnsi="Times New Roman" w:cs="Times New Roman"/>
          <w:color w:val="000000" w:themeColor="text1"/>
        </w:rPr>
        <w:t xml:space="preserve">structural violence’ </w:t>
      </w:r>
      <w:r w:rsidR="00AA3878" w:rsidRPr="0006104C">
        <w:rPr>
          <w:rFonts w:ascii="Times New Roman" w:hAnsi="Times New Roman" w:cs="Times New Roman"/>
          <w:color w:val="000000" w:themeColor="text1"/>
        </w:rPr>
        <w:t xml:space="preserve">of </w:t>
      </w:r>
      <w:r w:rsidR="00406AF3" w:rsidRPr="0006104C">
        <w:rPr>
          <w:rFonts w:ascii="Times New Roman" w:hAnsi="Times New Roman" w:cs="Times New Roman"/>
          <w:color w:val="000000" w:themeColor="text1"/>
        </w:rPr>
        <w:t>institutions as cited in law</w:t>
      </w:r>
      <w:r w:rsidR="00A17EBD" w:rsidRPr="0006104C">
        <w:rPr>
          <w:rFonts w:ascii="Times New Roman" w:hAnsi="Times New Roman" w:cs="Times New Roman"/>
          <w:color w:val="000000" w:themeColor="text1"/>
        </w:rPr>
        <w:t>,</w:t>
      </w:r>
      <w:r w:rsidR="00406AF3" w:rsidRPr="0006104C">
        <w:rPr>
          <w:rFonts w:ascii="Times New Roman" w:hAnsi="Times New Roman" w:cs="Times New Roman"/>
          <w:color w:val="000000" w:themeColor="text1"/>
        </w:rPr>
        <w:t xml:space="preserve"> with legal reports showing how decision</w:t>
      </w:r>
      <w:r w:rsidR="003D22F7" w:rsidRPr="0006104C">
        <w:rPr>
          <w:rFonts w:ascii="Times New Roman" w:hAnsi="Times New Roman" w:cs="Times New Roman"/>
          <w:color w:val="000000" w:themeColor="text1"/>
        </w:rPr>
        <w:t xml:space="preserve">-making at every level affects </w:t>
      </w:r>
      <w:r w:rsidR="00331733" w:rsidRPr="0006104C">
        <w:rPr>
          <w:rFonts w:ascii="Times New Roman" w:hAnsi="Times New Roman" w:cs="Times New Roman"/>
          <w:color w:val="000000" w:themeColor="text1"/>
        </w:rPr>
        <w:t>inpatients’</w:t>
      </w:r>
      <w:r w:rsidR="00406AF3" w:rsidRPr="0006104C">
        <w:rPr>
          <w:rFonts w:ascii="Times New Roman" w:hAnsi="Times New Roman" w:cs="Times New Roman"/>
          <w:color w:val="000000" w:themeColor="text1"/>
        </w:rPr>
        <w:t xml:space="preserve"> lives. Law and social care as </w:t>
      </w:r>
      <w:r w:rsidR="000233F2">
        <w:rPr>
          <w:rFonts w:ascii="Times New Roman" w:hAnsi="Times New Roman" w:cs="Times New Roman"/>
          <w:color w:val="000000" w:themeColor="text1"/>
        </w:rPr>
        <w:t>policy practitioners</w:t>
      </w:r>
      <w:r w:rsidR="00406AF3" w:rsidRPr="0006104C">
        <w:rPr>
          <w:rFonts w:ascii="Times New Roman" w:hAnsi="Times New Roman" w:cs="Times New Roman"/>
          <w:color w:val="000000" w:themeColor="text1"/>
        </w:rPr>
        <w:t xml:space="preserve"> have an intricately interwoven ‘co-constitutive’ relationship (</w:t>
      </w:r>
      <w:proofErr w:type="spellStart"/>
      <w:r w:rsidR="00406AF3" w:rsidRPr="0006104C">
        <w:rPr>
          <w:rFonts w:ascii="Times New Roman" w:hAnsi="Times New Roman" w:cs="Times New Roman"/>
          <w:color w:val="000000" w:themeColor="text1"/>
        </w:rPr>
        <w:t>Luhmann</w:t>
      </w:r>
      <w:proofErr w:type="spellEnd"/>
      <w:r w:rsidR="00406AF3" w:rsidRPr="0006104C">
        <w:rPr>
          <w:rFonts w:ascii="Times New Roman" w:hAnsi="Times New Roman" w:cs="Times New Roman"/>
          <w:color w:val="000000" w:themeColor="text1"/>
        </w:rPr>
        <w:t>,</w:t>
      </w:r>
      <w:r w:rsidR="00B76604" w:rsidRPr="0006104C">
        <w:rPr>
          <w:rFonts w:ascii="Times New Roman" w:hAnsi="Times New Roman" w:cs="Times New Roman"/>
          <w:color w:val="000000" w:themeColor="text1"/>
        </w:rPr>
        <w:t xml:space="preserve"> 2013</w:t>
      </w:r>
      <w:r w:rsidR="00BD62AA" w:rsidRPr="0006104C">
        <w:rPr>
          <w:rFonts w:ascii="Times New Roman" w:hAnsi="Times New Roman" w:cs="Times New Roman"/>
          <w:color w:val="000000" w:themeColor="text1"/>
        </w:rPr>
        <w:t>, pp. 86–90</w:t>
      </w:r>
      <w:r w:rsidR="00406AF3" w:rsidRPr="0006104C">
        <w:rPr>
          <w:rFonts w:ascii="Times New Roman" w:hAnsi="Times New Roman" w:cs="Times New Roman"/>
          <w:color w:val="000000" w:themeColor="text1"/>
        </w:rPr>
        <w:t xml:space="preserve">) that makes the </w:t>
      </w:r>
      <w:r w:rsidR="006E77D5">
        <w:rPr>
          <w:rFonts w:ascii="Times New Roman" w:hAnsi="Times New Roman" w:cs="Times New Roman"/>
          <w:color w:val="000000" w:themeColor="text1"/>
        </w:rPr>
        <w:t xml:space="preserve">forces of </w:t>
      </w:r>
      <w:r w:rsidR="00406AF3" w:rsidRPr="0006104C">
        <w:rPr>
          <w:rFonts w:ascii="Times New Roman" w:hAnsi="Times New Roman" w:cs="Times New Roman"/>
          <w:color w:val="000000" w:themeColor="text1"/>
        </w:rPr>
        <w:t xml:space="preserve">violence pervasive like Foucault’s </w:t>
      </w:r>
      <w:r w:rsidR="00A916E1" w:rsidRPr="0006104C">
        <w:rPr>
          <w:rFonts w:ascii="Times New Roman" w:hAnsi="Times New Roman" w:cs="Times New Roman"/>
          <w:color w:val="000000" w:themeColor="text1"/>
        </w:rPr>
        <w:t>(1980, pp. 98–99; Johnson, 2023b</w:t>
      </w:r>
      <w:r w:rsidR="00485AD3" w:rsidRPr="0006104C">
        <w:rPr>
          <w:rFonts w:ascii="Times New Roman" w:hAnsi="Times New Roman" w:cs="Times New Roman"/>
          <w:color w:val="000000" w:themeColor="text1"/>
        </w:rPr>
        <w:t>,</w:t>
      </w:r>
      <w:r w:rsidR="00A916E1" w:rsidRPr="0006104C">
        <w:rPr>
          <w:rFonts w:ascii="Times New Roman" w:hAnsi="Times New Roman" w:cs="Times New Roman"/>
          <w:color w:val="000000" w:themeColor="text1"/>
        </w:rPr>
        <w:t xml:space="preserve"> p.</w:t>
      </w:r>
      <w:r w:rsidR="004B6790" w:rsidRPr="0006104C">
        <w:rPr>
          <w:rFonts w:ascii="Times New Roman" w:hAnsi="Times New Roman" w:cs="Times New Roman"/>
          <w:color w:val="000000" w:themeColor="text1"/>
        </w:rPr>
        <w:t xml:space="preserve"> </w:t>
      </w:r>
      <w:r w:rsidR="00A916E1" w:rsidRPr="0006104C">
        <w:rPr>
          <w:rFonts w:ascii="Times New Roman" w:hAnsi="Times New Roman" w:cs="Times New Roman"/>
          <w:color w:val="000000" w:themeColor="text1"/>
        </w:rPr>
        <w:t xml:space="preserve">6) </w:t>
      </w:r>
      <w:r w:rsidR="00406AF3" w:rsidRPr="0006104C">
        <w:rPr>
          <w:rFonts w:ascii="Times New Roman" w:hAnsi="Times New Roman" w:cs="Times New Roman"/>
          <w:color w:val="000000" w:themeColor="text1"/>
        </w:rPr>
        <w:t xml:space="preserve">metaphor of </w:t>
      </w:r>
      <w:r w:rsidR="001F0831" w:rsidRPr="0006104C">
        <w:rPr>
          <w:rFonts w:ascii="Times New Roman" w:hAnsi="Times New Roman" w:cs="Times New Roman"/>
          <w:color w:val="000000" w:themeColor="text1"/>
        </w:rPr>
        <w:t xml:space="preserve">mesh-like </w:t>
      </w:r>
      <w:r w:rsidR="00406AF3" w:rsidRPr="0006104C">
        <w:rPr>
          <w:rFonts w:ascii="Times New Roman" w:hAnsi="Times New Roman" w:cs="Times New Roman"/>
          <w:color w:val="000000" w:themeColor="text1"/>
        </w:rPr>
        <w:t>power</w:t>
      </w:r>
      <w:r w:rsidR="00E57EB5" w:rsidRPr="0006104C">
        <w:rPr>
          <w:rFonts w:ascii="Times New Roman" w:hAnsi="Times New Roman" w:cs="Times New Roman"/>
          <w:color w:val="000000" w:themeColor="text1"/>
        </w:rPr>
        <w:t xml:space="preserve">. </w:t>
      </w:r>
      <w:r w:rsidR="00AA3878" w:rsidRPr="0006104C">
        <w:rPr>
          <w:rFonts w:ascii="Times New Roman" w:hAnsi="Times New Roman" w:cs="Times New Roman"/>
          <w:color w:val="000000" w:themeColor="text1"/>
        </w:rPr>
        <w:t xml:space="preserve">Current UK legislation protects </w:t>
      </w:r>
      <w:r w:rsidR="00A17EBD" w:rsidRPr="0006104C">
        <w:rPr>
          <w:rFonts w:ascii="Times New Roman" w:hAnsi="Times New Roman" w:cs="Times New Roman"/>
          <w:color w:val="000000" w:themeColor="text1"/>
        </w:rPr>
        <w:t xml:space="preserve">disability </w:t>
      </w:r>
      <w:r w:rsidR="00E10E3B" w:rsidRPr="0006104C">
        <w:rPr>
          <w:rFonts w:ascii="Times New Roman" w:hAnsi="Times New Roman" w:cs="Times New Roman"/>
          <w:color w:val="000000" w:themeColor="text1"/>
        </w:rPr>
        <w:t xml:space="preserve">as a characteristic </w:t>
      </w:r>
      <w:r w:rsidR="00A17EBD" w:rsidRPr="0006104C">
        <w:rPr>
          <w:rFonts w:ascii="Times New Roman" w:hAnsi="Times New Roman" w:cs="Times New Roman"/>
          <w:color w:val="000000" w:themeColor="text1"/>
        </w:rPr>
        <w:t>in section 4 of the Act (</w:t>
      </w:r>
      <w:r w:rsidR="00A17EBD" w:rsidRPr="0006104C">
        <w:rPr>
          <w:rFonts w:ascii="Times New Roman" w:hAnsi="Times New Roman" w:cs="Times New Roman"/>
          <w:i/>
          <w:iCs/>
          <w:color w:val="000000" w:themeColor="text1"/>
        </w:rPr>
        <w:t>Equality Act 2010a</w:t>
      </w:r>
      <w:r w:rsidR="00A17EBD" w:rsidRPr="0006104C">
        <w:rPr>
          <w:rFonts w:ascii="Times New Roman" w:hAnsi="Times New Roman" w:cs="Times New Roman"/>
          <w:color w:val="000000" w:themeColor="text1"/>
        </w:rPr>
        <w:t>)</w:t>
      </w:r>
      <w:r w:rsidR="00331733" w:rsidRPr="0006104C">
        <w:rPr>
          <w:rFonts w:ascii="Times New Roman" w:hAnsi="Times New Roman" w:cs="Times New Roman"/>
          <w:color w:val="000000" w:themeColor="text1"/>
        </w:rPr>
        <w:t>,</w:t>
      </w:r>
      <w:r w:rsidR="00AA3878" w:rsidRPr="0006104C">
        <w:rPr>
          <w:rFonts w:ascii="Times New Roman" w:hAnsi="Times New Roman" w:cs="Times New Roman"/>
        </w:rPr>
        <w:t xml:space="preserve"> but this does not necessarily translate into practice</w:t>
      </w:r>
      <w:r w:rsidR="00B31C94" w:rsidRPr="0006104C">
        <w:rPr>
          <w:rFonts w:ascii="Times New Roman" w:hAnsi="Times New Roman" w:cs="Times New Roman"/>
        </w:rPr>
        <w:t xml:space="preserve">. Discrimination </w:t>
      </w:r>
      <w:r w:rsidR="00090189" w:rsidRPr="0006104C">
        <w:rPr>
          <w:rFonts w:ascii="Times New Roman" w:hAnsi="Times New Roman" w:cs="Times New Roman"/>
        </w:rPr>
        <w:t>based on</w:t>
      </w:r>
      <w:r w:rsidR="00B31C94" w:rsidRPr="0006104C">
        <w:rPr>
          <w:rFonts w:ascii="Times New Roman" w:hAnsi="Times New Roman" w:cs="Times New Roman"/>
        </w:rPr>
        <w:t xml:space="preserve"> ‘dual characteristics’ </w:t>
      </w:r>
      <w:r w:rsidR="00A17EBD" w:rsidRPr="0006104C">
        <w:rPr>
          <w:rFonts w:ascii="Times New Roman" w:hAnsi="Times New Roman" w:cs="Times New Roman"/>
        </w:rPr>
        <w:t>is</w:t>
      </w:r>
      <w:r w:rsidR="00B31C94" w:rsidRPr="0006104C">
        <w:rPr>
          <w:rFonts w:ascii="Times New Roman" w:hAnsi="Times New Roman" w:cs="Times New Roman"/>
        </w:rPr>
        <w:t xml:space="preserve"> protected in </w:t>
      </w:r>
      <w:r w:rsidR="00D97957" w:rsidRPr="0006104C">
        <w:rPr>
          <w:rFonts w:ascii="Times New Roman" w:hAnsi="Times New Roman" w:cs="Times New Roman"/>
        </w:rPr>
        <w:t>s</w:t>
      </w:r>
      <w:r w:rsidR="00B31C94" w:rsidRPr="0006104C">
        <w:rPr>
          <w:rFonts w:ascii="Times New Roman" w:hAnsi="Times New Roman" w:cs="Times New Roman"/>
        </w:rPr>
        <w:t>ection 14 of the Act (</w:t>
      </w:r>
      <w:r w:rsidR="00B31C94" w:rsidRPr="0006104C">
        <w:rPr>
          <w:rFonts w:ascii="Times New Roman" w:hAnsi="Times New Roman" w:cs="Times New Roman"/>
          <w:i/>
          <w:iCs/>
        </w:rPr>
        <w:t>Equality Act 2010</w:t>
      </w:r>
      <w:r w:rsidR="00C128F5" w:rsidRPr="0006104C">
        <w:rPr>
          <w:rFonts w:ascii="Times New Roman" w:hAnsi="Times New Roman" w:cs="Times New Roman"/>
          <w:i/>
          <w:iCs/>
        </w:rPr>
        <w:t>b</w:t>
      </w:r>
      <w:r w:rsidR="00B31C94" w:rsidRPr="0006104C">
        <w:rPr>
          <w:rFonts w:ascii="Times New Roman" w:hAnsi="Times New Roman" w:cs="Times New Roman"/>
        </w:rPr>
        <w:t xml:space="preserve">) </w:t>
      </w:r>
      <w:r w:rsidR="00C36A73" w:rsidRPr="0006104C">
        <w:rPr>
          <w:rFonts w:ascii="Times New Roman" w:hAnsi="Times New Roman" w:cs="Times New Roman"/>
        </w:rPr>
        <w:t>and is known as ‘intersectional discrimination’ (</w:t>
      </w:r>
      <w:proofErr w:type="spellStart"/>
      <w:r w:rsidR="00C36A73" w:rsidRPr="0006104C">
        <w:rPr>
          <w:rFonts w:ascii="Times New Roman" w:hAnsi="Times New Roman" w:cs="Times New Roman"/>
        </w:rPr>
        <w:t>Hepple</w:t>
      </w:r>
      <w:proofErr w:type="spellEnd"/>
      <w:r w:rsidR="00C36A73" w:rsidRPr="0006104C">
        <w:rPr>
          <w:rFonts w:ascii="Times New Roman" w:hAnsi="Times New Roman" w:cs="Times New Roman"/>
        </w:rPr>
        <w:t>, 2014, pp. 77</w:t>
      </w:r>
      <w:r w:rsidR="00C36A73" w:rsidRPr="0006104C">
        <w:rPr>
          <w:rFonts w:ascii="Times New Roman" w:hAnsi="Times New Roman" w:cs="Times New Roman"/>
        </w:rPr>
        <w:softHyphen/>
      </w:r>
      <w:r w:rsidR="00C36A73" w:rsidRPr="0006104C">
        <w:rPr>
          <w:rFonts w:ascii="Times New Roman" w:hAnsi="Times New Roman" w:cs="Times New Roman"/>
        </w:rPr>
        <w:softHyphen/>
        <w:t xml:space="preserve">–78). However, </w:t>
      </w:r>
      <w:r w:rsidR="00A9449D" w:rsidRPr="0006104C">
        <w:rPr>
          <w:rFonts w:ascii="Times New Roman" w:hAnsi="Times New Roman" w:cs="Times New Roman"/>
        </w:rPr>
        <w:t xml:space="preserve">legal challenges </w:t>
      </w:r>
      <w:r w:rsidR="00A35C9E" w:rsidRPr="0006104C">
        <w:rPr>
          <w:rFonts w:ascii="Times New Roman" w:hAnsi="Times New Roman" w:cs="Times New Roman"/>
        </w:rPr>
        <w:t>based on</w:t>
      </w:r>
      <w:r w:rsidR="00A9449D" w:rsidRPr="0006104C">
        <w:rPr>
          <w:rFonts w:ascii="Times New Roman" w:hAnsi="Times New Roman" w:cs="Times New Roman"/>
        </w:rPr>
        <w:t xml:space="preserve"> </w:t>
      </w:r>
      <w:r w:rsidR="00B71186" w:rsidRPr="0006104C">
        <w:rPr>
          <w:rFonts w:ascii="Times New Roman" w:hAnsi="Times New Roman" w:cs="Times New Roman"/>
        </w:rPr>
        <w:t>multiple claims</w:t>
      </w:r>
      <w:r w:rsidR="00A9449D" w:rsidRPr="0006104C">
        <w:rPr>
          <w:rFonts w:ascii="Times New Roman" w:hAnsi="Times New Roman" w:cs="Times New Roman"/>
        </w:rPr>
        <w:t xml:space="preserve"> remain difficult </w:t>
      </w:r>
      <w:r w:rsidR="000444B7" w:rsidRPr="0006104C">
        <w:rPr>
          <w:rFonts w:ascii="Times New Roman" w:hAnsi="Times New Roman" w:cs="Times New Roman"/>
        </w:rPr>
        <w:t>(</w:t>
      </w:r>
      <w:proofErr w:type="spellStart"/>
      <w:r w:rsidR="000444B7" w:rsidRPr="0006104C">
        <w:rPr>
          <w:rFonts w:ascii="Times New Roman" w:hAnsi="Times New Roman" w:cs="Times New Roman"/>
        </w:rPr>
        <w:t>Atrey</w:t>
      </w:r>
      <w:proofErr w:type="spellEnd"/>
      <w:r w:rsidR="000444B7" w:rsidRPr="0006104C">
        <w:rPr>
          <w:rFonts w:ascii="Times New Roman" w:hAnsi="Times New Roman" w:cs="Times New Roman"/>
        </w:rPr>
        <w:t>, 2018, p. 379</w:t>
      </w:r>
      <w:r w:rsidR="00A9449D" w:rsidRPr="0006104C">
        <w:rPr>
          <w:rFonts w:ascii="Times New Roman" w:hAnsi="Times New Roman" w:cs="Times New Roman"/>
        </w:rPr>
        <w:t>)</w:t>
      </w:r>
      <w:r w:rsidR="00EF5C1C" w:rsidRPr="0006104C">
        <w:rPr>
          <w:rFonts w:ascii="Times New Roman" w:hAnsi="Times New Roman" w:cs="Times New Roman"/>
        </w:rPr>
        <w:t>,</w:t>
      </w:r>
      <w:r w:rsidR="00BA20C6" w:rsidRPr="0006104C">
        <w:rPr>
          <w:rFonts w:ascii="Times New Roman" w:hAnsi="Times New Roman" w:cs="Times New Roman"/>
        </w:rPr>
        <w:t xml:space="preserve"> perhaps reflecting the single</w:t>
      </w:r>
      <w:r w:rsidR="00EF5C1C" w:rsidRPr="0006104C">
        <w:rPr>
          <w:rFonts w:ascii="Times New Roman" w:hAnsi="Times New Roman" w:cs="Times New Roman"/>
        </w:rPr>
        <w:t>-</w:t>
      </w:r>
      <w:r w:rsidR="00BA20C6" w:rsidRPr="0006104C">
        <w:rPr>
          <w:rFonts w:ascii="Times New Roman" w:hAnsi="Times New Roman" w:cs="Times New Roman"/>
        </w:rPr>
        <w:t>dimension beliefs that underscore society in how others are viewed.</w:t>
      </w:r>
      <w:r w:rsidR="00A17EBD" w:rsidRPr="0006104C">
        <w:rPr>
          <w:rFonts w:ascii="Times New Roman" w:hAnsi="Times New Roman" w:cs="Times New Roman"/>
        </w:rPr>
        <w:t xml:space="preserve"> </w:t>
      </w:r>
      <w:proofErr w:type="spellStart"/>
      <w:r w:rsidR="00E57EB5" w:rsidRPr="0006104C">
        <w:rPr>
          <w:rFonts w:ascii="Times New Roman" w:hAnsi="Times New Roman" w:cs="Times New Roman"/>
        </w:rPr>
        <w:t>Grzanka</w:t>
      </w:r>
      <w:proofErr w:type="spellEnd"/>
      <w:r w:rsidR="00E57EB5" w:rsidRPr="0006104C">
        <w:rPr>
          <w:rFonts w:ascii="Times New Roman" w:hAnsi="Times New Roman" w:cs="Times New Roman"/>
        </w:rPr>
        <w:t xml:space="preserve"> (2019</w:t>
      </w:r>
      <w:r w:rsidR="00B97F55" w:rsidRPr="0006104C">
        <w:rPr>
          <w:rFonts w:ascii="Times New Roman" w:hAnsi="Times New Roman" w:cs="Times New Roman"/>
        </w:rPr>
        <w:t>a</w:t>
      </w:r>
      <w:r w:rsidR="00E57EB5" w:rsidRPr="0006104C">
        <w:rPr>
          <w:rFonts w:ascii="Times New Roman" w:hAnsi="Times New Roman" w:cs="Times New Roman"/>
        </w:rPr>
        <w:t xml:space="preserve">, p. 25) notes </w:t>
      </w:r>
      <w:r w:rsidR="00B76604" w:rsidRPr="0006104C">
        <w:rPr>
          <w:rFonts w:ascii="Times New Roman" w:hAnsi="Times New Roman" w:cs="Times New Roman"/>
        </w:rPr>
        <w:t xml:space="preserve">intersectionality’s preoccupation with the law because </w:t>
      </w:r>
      <w:r w:rsidR="00383332" w:rsidRPr="0006104C">
        <w:rPr>
          <w:rFonts w:ascii="Times New Roman" w:hAnsi="Times New Roman" w:cs="Times New Roman"/>
        </w:rPr>
        <w:t>it aims</w:t>
      </w:r>
      <w:r w:rsidR="00B76604" w:rsidRPr="0006104C">
        <w:rPr>
          <w:rFonts w:ascii="Times New Roman" w:hAnsi="Times New Roman" w:cs="Times New Roman"/>
        </w:rPr>
        <w:t xml:space="preserve"> to dismantle</w:t>
      </w:r>
      <w:r w:rsidR="00E57EB5" w:rsidRPr="0006104C">
        <w:rPr>
          <w:rFonts w:ascii="Times New Roman" w:hAnsi="Times New Roman" w:cs="Times New Roman"/>
        </w:rPr>
        <w:t xml:space="preserve"> complex, material structural forces of inequality. </w:t>
      </w:r>
      <w:r w:rsidR="00B71186" w:rsidRPr="0006104C">
        <w:rPr>
          <w:rFonts w:ascii="Times New Roman" w:hAnsi="Times New Roman" w:cs="Times New Roman"/>
        </w:rPr>
        <w:t>Ill-treatment</w:t>
      </w:r>
      <w:r w:rsidR="00642C5F" w:rsidRPr="0006104C">
        <w:rPr>
          <w:rFonts w:ascii="Times New Roman" w:hAnsi="Times New Roman" w:cs="Times New Roman"/>
        </w:rPr>
        <w:t xml:space="preserve"> of </w:t>
      </w:r>
      <w:r w:rsidR="006E77D5">
        <w:rPr>
          <w:rFonts w:ascii="Times New Roman" w:hAnsi="Times New Roman" w:cs="Times New Roman"/>
        </w:rPr>
        <w:t xml:space="preserve">mental health </w:t>
      </w:r>
      <w:r w:rsidR="00642C5F" w:rsidRPr="0006104C">
        <w:rPr>
          <w:rFonts w:ascii="Times New Roman" w:hAnsi="Times New Roman" w:cs="Times New Roman"/>
        </w:rPr>
        <w:t xml:space="preserve">patients is </w:t>
      </w:r>
      <w:r w:rsidR="001156EF" w:rsidRPr="0006104C">
        <w:rPr>
          <w:rFonts w:ascii="Times New Roman" w:hAnsi="Times New Roman" w:cs="Times New Roman"/>
        </w:rPr>
        <w:t xml:space="preserve">against the law according to </w:t>
      </w:r>
      <w:r w:rsidR="00DF060C" w:rsidRPr="0006104C">
        <w:rPr>
          <w:rFonts w:ascii="Times New Roman" w:hAnsi="Times New Roman" w:cs="Times New Roman"/>
        </w:rPr>
        <w:t>sections 44 and 127 of the</w:t>
      </w:r>
      <w:r w:rsidR="004C7E5D" w:rsidRPr="0006104C">
        <w:rPr>
          <w:rFonts w:ascii="Times New Roman" w:hAnsi="Times New Roman" w:cs="Times New Roman"/>
        </w:rPr>
        <w:t xml:space="preserve"> Acts (</w:t>
      </w:r>
      <w:r w:rsidR="004C7E5D" w:rsidRPr="0006104C">
        <w:rPr>
          <w:rFonts w:ascii="Times New Roman" w:hAnsi="Times New Roman" w:cs="Times New Roman"/>
          <w:i/>
          <w:iCs/>
        </w:rPr>
        <w:t>Mental Capacity Act 2005</w:t>
      </w:r>
      <w:r w:rsidR="00B40E75" w:rsidRPr="0006104C">
        <w:rPr>
          <w:rFonts w:ascii="Times New Roman" w:hAnsi="Times New Roman" w:cs="Times New Roman"/>
          <w:i/>
          <w:iCs/>
        </w:rPr>
        <w:t>c</w:t>
      </w:r>
      <w:r w:rsidR="004C7E5D" w:rsidRPr="0006104C">
        <w:rPr>
          <w:rFonts w:ascii="Times New Roman" w:hAnsi="Times New Roman" w:cs="Times New Roman"/>
          <w:i/>
          <w:iCs/>
        </w:rPr>
        <w:t xml:space="preserve">; </w:t>
      </w:r>
      <w:r w:rsidR="00642C5F" w:rsidRPr="0006104C">
        <w:rPr>
          <w:rFonts w:ascii="Times New Roman" w:hAnsi="Times New Roman" w:cs="Times New Roman"/>
          <w:i/>
          <w:iCs/>
        </w:rPr>
        <w:t>Mental Health Act 1983</w:t>
      </w:r>
      <w:r w:rsidR="00B40E75" w:rsidRPr="0006104C">
        <w:rPr>
          <w:rFonts w:ascii="Times New Roman" w:hAnsi="Times New Roman" w:cs="Times New Roman"/>
          <w:i/>
          <w:iCs/>
        </w:rPr>
        <w:t>c</w:t>
      </w:r>
      <w:r w:rsidR="004C7E5D" w:rsidRPr="0006104C">
        <w:rPr>
          <w:rFonts w:ascii="Times New Roman" w:hAnsi="Times New Roman" w:cs="Times New Roman"/>
        </w:rPr>
        <w:t>)</w:t>
      </w:r>
      <w:r w:rsidR="00DF060C" w:rsidRPr="0006104C">
        <w:rPr>
          <w:rFonts w:ascii="Times New Roman" w:hAnsi="Times New Roman" w:cs="Times New Roman"/>
        </w:rPr>
        <w:t xml:space="preserve">, </w:t>
      </w:r>
      <w:r w:rsidR="00AA3878" w:rsidRPr="0006104C">
        <w:rPr>
          <w:rFonts w:ascii="Times New Roman" w:hAnsi="Times New Roman" w:cs="Times New Roman"/>
        </w:rPr>
        <w:t xml:space="preserve">yet the </w:t>
      </w:r>
      <w:r w:rsidR="00DF060C" w:rsidRPr="0006104C">
        <w:rPr>
          <w:rFonts w:ascii="Times New Roman" w:hAnsi="Times New Roman" w:cs="Times New Roman"/>
        </w:rPr>
        <w:t xml:space="preserve">abuse of </w:t>
      </w:r>
      <w:r w:rsidR="00761340">
        <w:rPr>
          <w:rFonts w:ascii="Times New Roman" w:hAnsi="Times New Roman" w:cs="Times New Roman"/>
        </w:rPr>
        <w:t>this group</w:t>
      </w:r>
      <w:r w:rsidR="00DF060C" w:rsidRPr="0006104C">
        <w:rPr>
          <w:rFonts w:ascii="Times New Roman" w:hAnsi="Times New Roman" w:cs="Times New Roman"/>
        </w:rPr>
        <w:t xml:space="preserve"> continues</w:t>
      </w:r>
      <w:r w:rsidR="004C7E5D" w:rsidRPr="0006104C">
        <w:rPr>
          <w:rFonts w:ascii="Times New Roman" w:hAnsi="Times New Roman" w:cs="Times New Roman"/>
        </w:rPr>
        <w:t xml:space="preserve">. </w:t>
      </w:r>
      <w:r w:rsidR="001156EF" w:rsidRPr="0006104C">
        <w:rPr>
          <w:rFonts w:ascii="Times New Roman" w:hAnsi="Times New Roman" w:cs="Times New Roman"/>
        </w:rPr>
        <w:t xml:space="preserve">The relationship between these two acts is complicated with the </w:t>
      </w:r>
      <w:r w:rsidR="001156EF" w:rsidRPr="0006104C">
        <w:rPr>
          <w:rFonts w:ascii="Times New Roman" w:hAnsi="Times New Roman" w:cs="Times New Roman"/>
          <w:i/>
          <w:iCs/>
        </w:rPr>
        <w:t>Mental Health Act 1983</w:t>
      </w:r>
      <w:r w:rsidR="00B40E75" w:rsidRPr="0006104C">
        <w:rPr>
          <w:rFonts w:ascii="Times New Roman" w:hAnsi="Times New Roman" w:cs="Times New Roman"/>
          <w:i/>
          <w:iCs/>
        </w:rPr>
        <w:t>a</w:t>
      </w:r>
      <w:r w:rsidR="001156EF" w:rsidRPr="0006104C">
        <w:rPr>
          <w:rFonts w:ascii="Times New Roman" w:hAnsi="Times New Roman" w:cs="Times New Roman"/>
        </w:rPr>
        <w:t xml:space="preserve"> </w:t>
      </w:r>
      <w:r w:rsidR="00FB4BAB" w:rsidRPr="0006104C">
        <w:rPr>
          <w:rFonts w:ascii="Times New Roman" w:hAnsi="Times New Roman" w:cs="Times New Roman"/>
        </w:rPr>
        <w:t xml:space="preserve">not applicable to physical impairment </w:t>
      </w:r>
      <w:r w:rsidR="003F29AC" w:rsidRPr="0006104C">
        <w:rPr>
          <w:rFonts w:ascii="Times New Roman" w:hAnsi="Times New Roman" w:cs="Times New Roman"/>
        </w:rPr>
        <w:t>treatment or informal patients</w:t>
      </w:r>
      <w:r w:rsidR="00331733" w:rsidRPr="0006104C">
        <w:rPr>
          <w:rFonts w:ascii="Times New Roman" w:hAnsi="Times New Roman" w:cs="Times New Roman"/>
        </w:rPr>
        <w:t>,</w:t>
      </w:r>
      <w:r w:rsidR="003F29AC" w:rsidRPr="0006104C">
        <w:rPr>
          <w:rFonts w:ascii="Times New Roman" w:hAnsi="Times New Roman" w:cs="Times New Roman"/>
        </w:rPr>
        <w:t xml:space="preserve"> </w:t>
      </w:r>
      <w:r w:rsidR="00FB4BAB" w:rsidRPr="0006104C">
        <w:rPr>
          <w:rFonts w:ascii="Times New Roman" w:hAnsi="Times New Roman" w:cs="Times New Roman"/>
        </w:rPr>
        <w:t xml:space="preserve">where the </w:t>
      </w:r>
      <w:r w:rsidR="00FB4BAB" w:rsidRPr="0006104C">
        <w:rPr>
          <w:rFonts w:ascii="Times New Roman" w:hAnsi="Times New Roman" w:cs="Times New Roman"/>
          <w:i/>
          <w:iCs/>
        </w:rPr>
        <w:t>M</w:t>
      </w:r>
      <w:r w:rsidR="00166309" w:rsidRPr="0006104C">
        <w:rPr>
          <w:rFonts w:ascii="Times New Roman" w:hAnsi="Times New Roman" w:cs="Times New Roman"/>
          <w:i/>
          <w:iCs/>
        </w:rPr>
        <w:t xml:space="preserve">ental </w:t>
      </w:r>
      <w:r w:rsidR="00FB4BAB" w:rsidRPr="0006104C">
        <w:rPr>
          <w:rFonts w:ascii="Times New Roman" w:hAnsi="Times New Roman" w:cs="Times New Roman"/>
          <w:i/>
          <w:iCs/>
        </w:rPr>
        <w:t>C</w:t>
      </w:r>
      <w:r w:rsidR="00166309" w:rsidRPr="0006104C">
        <w:rPr>
          <w:rFonts w:ascii="Times New Roman" w:hAnsi="Times New Roman" w:cs="Times New Roman"/>
          <w:i/>
          <w:iCs/>
        </w:rPr>
        <w:t xml:space="preserve">apacity </w:t>
      </w:r>
      <w:r w:rsidR="00FB4BAB" w:rsidRPr="0006104C">
        <w:rPr>
          <w:rFonts w:ascii="Times New Roman" w:hAnsi="Times New Roman" w:cs="Times New Roman"/>
          <w:i/>
          <w:iCs/>
        </w:rPr>
        <w:t>A</w:t>
      </w:r>
      <w:r w:rsidR="00166309" w:rsidRPr="0006104C">
        <w:rPr>
          <w:rFonts w:ascii="Times New Roman" w:hAnsi="Times New Roman" w:cs="Times New Roman"/>
          <w:i/>
          <w:iCs/>
        </w:rPr>
        <w:t>ct</w:t>
      </w:r>
      <w:r w:rsidR="00FB4BAB" w:rsidRPr="0006104C">
        <w:rPr>
          <w:rFonts w:ascii="Times New Roman" w:hAnsi="Times New Roman" w:cs="Times New Roman"/>
          <w:i/>
          <w:iCs/>
        </w:rPr>
        <w:t xml:space="preserve"> 2005</w:t>
      </w:r>
      <w:r w:rsidR="00B40E75" w:rsidRPr="0006104C">
        <w:rPr>
          <w:rFonts w:ascii="Times New Roman" w:hAnsi="Times New Roman" w:cs="Times New Roman"/>
          <w:i/>
          <w:iCs/>
        </w:rPr>
        <w:t>a</w:t>
      </w:r>
      <w:r w:rsidR="00FB4BAB" w:rsidRPr="0006104C">
        <w:rPr>
          <w:rFonts w:ascii="Times New Roman" w:hAnsi="Times New Roman" w:cs="Times New Roman"/>
        </w:rPr>
        <w:t xml:space="preserve"> may apply</w:t>
      </w:r>
      <w:r w:rsidR="00166309" w:rsidRPr="0006104C">
        <w:rPr>
          <w:rFonts w:ascii="Times New Roman" w:hAnsi="Times New Roman" w:cs="Times New Roman"/>
        </w:rPr>
        <w:t xml:space="preserve"> </w:t>
      </w:r>
      <w:r w:rsidR="003F29AC" w:rsidRPr="0006104C">
        <w:rPr>
          <w:rFonts w:ascii="Times New Roman" w:hAnsi="Times New Roman" w:cs="Times New Roman"/>
        </w:rPr>
        <w:t xml:space="preserve">and which covers most decisions to be made </w:t>
      </w:r>
      <w:r w:rsidR="00166309" w:rsidRPr="0006104C">
        <w:rPr>
          <w:rFonts w:ascii="Times New Roman" w:hAnsi="Times New Roman" w:cs="Times New Roman"/>
        </w:rPr>
        <w:t>(Mental Health Law Online, 2022, paras. 1–13</w:t>
      </w:r>
      <w:r w:rsidR="006A6E39" w:rsidRPr="0006104C">
        <w:rPr>
          <w:rFonts w:ascii="Times New Roman" w:hAnsi="Times New Roman" w:cs="Times New Roman"/>
        </w:rPr>
        <w:t>)</w:t>
      </w:r>
      <w:r w:rsidR="00166309" w:rsidRPr="0006104C">
        <w:rPr>
          <w:rFonts w:ascii="Times New Roman" w:hAnsi="Times New Roman" w:cs="Times New Roman"/>
        </w:rPr>
        <w:t xml:space="preserve">. </w:t>
      </w:r>
      <w:r w:rsidR="00FB4BAB" w:rsidRPr="0006104C">
        <w:rPr>
          <w:rFonts w:ascii="Times New Roman" w:hAnsi="Times New Roman" w:cs="Times New Roman"/>
        </w:rPr>
        <w:t xml:space="preserve"> </w:t>
      </w:r>
      <w:r w:rsidR="00855731" w:rsidRPr="0006104C">
        <w:rPr>
          <w:rFonts w:ascii="Times New Roman" w:hAnsi="Times New Roman" w:cs="Times New Roman"/>
        </w:rPr>
        <w:t>H</w:t>
      </w:r>
      <w:r w:rsidR="00383332" w:rsidRPr="0006104C">
        <w:rPr>
          <w:rFonts w:ascii="Times New Roman" w:hAnsi="Times New Roman" w:cs="Times New Roman"/>
        </w:rPr>
        <w:t xml:space="preserve">uman rights legislation </w:t>
      </w:r>
      <w:r w:rsidR="00E10E3B" w:rsidRPr="0006104C">
        <w:rPr>
          <w:rFonts w:ascii="Times New Roman" w:hAnsi="Times New Roman" w:cs="Times New Roman"/>
        </w:rPr>
        <w:t xml:space="preserve">also exists </w:t>
      </w:r>
      <w:r w:rsidR="00A75BEA" w:rsidRPr="0006104C">
        <w:rPr>
          <w:rFonts w:ascii="Times New Roman" w:hAnsi="Times New Roman" w:cs="Times New Roman"/>
        </w:rPr>
        <w:t>to prevent abuse and discrimination in Articles 3 and 14 of the Act (</w:t>
      </w:r>
      <w:r w:rsidR="00A75BEA" w:rsidRPr="0006104C">
        <w:rPr>
          <w:rFonts w:ascii="Times New Roman" w:hAnsi="Times New Roman" w:cs="Times New Roman"/>
          <w:i/>
          <w:iCs/>
        </w:rPr>
        <w:t>Human Rights Act 1998a, b</w:t>
      </w:r>
      <w:r w:rsidR="00A75BEA" w:rsidRPr="0006104C">
        <w:rPr>
          <w:rFonts w:ascii="Times New Roman" w:hAnsi="Times New Roman" w:cs="Times New Roman"/>
        </w:rPr>
        <w:t>)</w:t>
      </w:r>
      <w:r w:rsidR="00855731" w:rsidRPr="0006104C">
        <w:rPr>
          <w:rFonts w:ascii="Times New Roman" w:hAnsi="Times New Roman" w:cs="Times New Roman"/>
        </w:rPr>
        <w:t>, but as the next section shows, hate-driven crime in the UK is becoming more frequent.</w:t>
      </w:r>
    </w:p>
    <w:p w14:paraId="7F392EB5" w14:textId="77777777" w:rsidR="00B9416D" w:rsidRDefault="00B9416D" w:rsidP="00005A45">
      <w:pPr>
        <w:spacing w:line="360" w:lineRule="auto"/>
        <w:jc w:val="center"/>
        <w:rPr>
          <w:rFonts w:ascii="Times New Roman" w:hAnsi="Times New Roman" w:cs="Times New Roman"/>
          <w:b/>
          <w:bCs/>
        </w:rPr>
      </w:pPr>
    </w:p>
    <w:p w14:paraId="54E59E86" w14:textId="3DD71479" w:rsidR="00005A45" w:rsidRPr="0006104C" w:rsidRDefault="00005A45" w:rsidP="00005A45">
      <w:pPr>
        <w:spacing w:line="360" w:lineRule="auto"/>
        <w:jc w:val="center"/>
        <w:rPr>
          <w:rFonts w:ascii="Times New Roman" w:hAnsi="Times New Roman" w:cs="Times New Roman"/>
          <w:b/>
          <w:bCs/>
        </w:rPr>
      </w:pPr>
      <w:r w:rsidRPr="0006104C">
        <w:rPr>
          <w:rFonts w:ascii="Times New Roman" w:hAnsi="Times New Roman" w:cs="Times New Roman"/>
          <w:b/>
          <w:bCs/>
        </w:rPr>
        <w:lastRenderedPageBreak/>
        <w:t>Manifestations of Hate and Discrimination</w:t>
      </w:r>
    </w:p>
    <w:p w14:paraId="2E07A257" w14:textId="77777777" w:rsidR="00605BF4" w:rsidRPr="0006104C" w:rsidRDefault="00605BF4" w:rsidP="00005A45">
      <w:pPr>
        <w:spacing w:line="360" w:lineRule="auto"/>
        <w:jc w:val="center"/>
        <w:rPr>
          <w:rFonts w:ascii="Times New Roman" w:hAnsi="Times New Roman" w:cs="Times New Roman"/>
          <w:b/>
          <w:bCs/>
        </w:rPr>
      </w:pPr>
    </w:p>
    <w:p w14:paraId="7E848DA5" w14:textId="1F504996" w:rsidR="00280A5F" w:rsidRPr="0006104C" w:rsidRDefault="00280A5F" w:rsidP="00366542">
      <w:pPr>
        <w:spacing w:line="360" w:lineRule="auto"/>
        <w:jc w:val="both"/>
        <w:rPr>
          <w:rFonts w:ascii="Times New Roman" w:hAnsi="Times New Roman" w:cs="Times New Roman"/>
          <w:i/>
          <w:iCs/>
        </w:rPr>
      </w:pPr>
      <w:r w:rsidRPr="0006104C">
        <w:rPr>
          <w:rFonts w:ascii="Times New Roman" w:hAnsi="Times New Roman" w:cs="Times New Roman"/>
          <w:i/>
          <w:iCs/>
        </w:rPr>
        <w:t xml:space="preserve">Hate </w:t>
      </w:r>
      <w:r w:rsidR="005335F6" w:rsidRPr="0006104C">
        <w:rPr>
          <w:rFonts w:ascii="Times New Roman" w:hAnsi="Times New Roman" w:cs="Times New Roman"/>
          <w:i/>
          <w:iCs/>
        </w:rPr>
        <w:t>C</w:t>
      </w:r>
      <w:r w:rsidRPr="0006104C">
        <w:rPr>
          <w:rFonts w:ascii="Times New Roman" w:hAnsi="Times New Roman" w:cs="Times New Roman"/>
          <w:i/>
          <w:iCs/>
        </w:rPr>
        <w:t>rime</w:t>
      </w:r>
    </w:p>
    <w:p w14:paraId="67C38D46" w14:textId="4A80F551" w:rsidR="00521AA8" w:rsidRPr="0006104C" w:rsidRDefault="002C2439" w:rsidP="00366542">
      <w:pPr>
        <w:spacing w:line="360" w:lineRule="auto"/>
        <w:jc w:val="both"/>
        <w:rPr>
          <w:rFonts w:ascii="Times New Roman" w:hAnsi="Times New Roman" w:cs="Times New Roman"/>
        </w:rPr>
      </w:pPr>
      <w:r w:rsidRPr="0006104C">
        <w:rPr>
          <w:rFonts w:ascii="Times New Roman" w:hAnsi="Times New Roman" w:cs="Times New Roman"/>
        </w:rPr>
        <w:t xml:space="preserve">The number of overall hate crimes </w:t>
      </w:r>
      <w:r w:rsidR="004979D8">
        <w:rPr>
          <w:rFonts w:ascii="Times New Roman" w:hAnsi="Times New Roman" w:cs="Times New Roman"/>
        </w:rPr>
        <w:t xml:space="preserve">in the UK </w:t>
      </w:r>
      <w:r w:rsidRPr="0006104C">
        <w:rPr>
          <w:rFonts w:ascii="Times New Roman" w:hAnsi="Times New Roman" w:cs="Times New Roman"/>
        </w:rPr>
        <w:t xml:space="preserve">is rising with an increase in the </w:t>
      </w:r>
      <w:r w:rsidR="00256595">
        <w:rPr>
          <w:rFonts w:ascii="Times New Roman" w:hAnsi="Times New Roman" w:cs="Times New Roman"/>
        </w:rPr>
        <w:t>amount</w:t>
      </w:r>
      <w:r w:rsidRPr="0006104C">
        <w:rPr>
          <w:rFonts w:ascii="Times New Roman" w:hAnsi="Times New Roman" w:cs="Times New Roman"/>
        </w:rPr>
        <w:t xml:space="preserve"> that are racially motivated (UK Home Office, 2022, paras. 1–4). Whilst disability </w:t>
      </w:r>
      <w:r w:rsidR="00472F5E">
        <w:rPr>
          <w:rFonts w:ascii="Times New Roman" w:hAnsi="Times New Roman" w:cs="Times New Roman"/>
        </w:rPr>
        <w:t xml:space="preserve">is covered under </w:t>
      </w:r>
      <w:r w:rsidRPr="0006104C">
        <w:rPr>
          <w:rFonts w:ascii="Times New Roman" w:hAnsi="Times New Roman" w:cs="Times New Roman"/>
        </w:rPr>
        <w:t xml:space="preserve">the five types of hate crime, a recent Freedom of Information </w:t>
      </w:r>
      <w:r w:rsidR="00493E98" w:rsidRPr="0006104C">
        <w:rPr>
          <w:rFonts w:ascii="Times New Roman" w:hAnsi="Times New Roman" w:cs="Times New Roman"/>
        </w:rPr>
        <w:t>(F</w:t>
      </w:r>
      <w:r w:rsidR="00A14749" w:rsidRPr="0006104C">
        <w:rPr>
          <w:rFonts w:ascii="Times New Roman" w:hAnsi="Times New Roman" w:cs="Times New Roman"/>
        </w:rPr>
        <w:t>O</w:t>
      </w:r>
      <w:r w:rsidR="00493E98" w:rsidRPr="0006104C">
        <w:rPr>
          <w:rFonts w:ascii="Times New Roman" w:hAnsi="Times New Roman" w:cs="Times New Roman"/>
        </w:rPr>
        <w:t>I) r</w:t>
      </w:r>
      <w:r w:rsidRPr="0006104C">
        <w:rPr>
          <w:rFonts w:ascii="Times New Roman" w:hAnsi="Times New Roman" w:cs="Times New Roman"/>
        </w:rPr>
        <w:t>equest</w:t>
      </w:r>
      <w:r w:rsidR="00493E98" w:rsidRPr="0006104C">
        <w:rPr>
          <w:rFonts w:ascii="Times New Roman" w:hAnsi="Times New Roman" w:cs="Times New Roman"/>
        </w:rPr>
        <w:t xml:space="preserve"> (</w:t>
      </w:r>
      <w:r w:rsidR="002B32A8" w:rsidRPr="0006104C">
        <w:rPr>
          <w:rFonts w:ascii="Times New Roman" w:hAnsi="Times New Roman" w:cs="Times New Roman"/>
          <w:i/>
          <w:iCs/>
        </w:rPr>
        <w:t>Freedom of Information Act 2000</w:t>
      </w:r>
      <w:r w:rsidR="00493E98" w:rsidRPr="0006104C">
        <w:rPr>
          <w:rFonts w:ascii="Times New Roman" w:hAnsi="Times New Roman" w:cs="Times New Roman"/>
        </w:rPr>
        <w:t>)</w:t>
      </w:r>
      <w:r w:rsidRPr="0006104C">
        <w:rPr>
          <w:rFonts w:ascii="Times New Roman" w:hAnsi="Times New Roman" w:cs="Times New Roman"/>
        </w:rPr>
        <w:t xml:space="preserve"> revealed the number of prosecutions for disability hate crimes is</w:t>
      </w:r>
      <w:r w:rsidR="00630FEE" w:rsidRPr="0006104C">
        <w:rPr>
          <w:rFonts w:ascii="Times New Roman" w:hAnsi="Times New Roman" w:cs="Times New Roman"/>
        </w:rPr>
        <w:t xml:space="preserve"> </w:t>
      </w:r>
      <w:r w:rsidR="00221032" w:rsidRPr="0006104C">
        <w:rPr>
          <w:rFonts w:ascii="Times New Roman" w:hAnsi="Times New Roman" w:cs="Times New Roman"/>
        </w:rPr>
        <w:t xml:space="preserve">decreasing </w:t>
      </w:r>
      <w:r w:rsidR="00840C76" w:rsidRPr="0006104C">
        <w:rPr>
          <w:rFonts w:ascii="Times New Roman" w:hAnsi="Times New Roman" w:cs="Times New Roman"/>
        </w:rPr>
        <w:t>(</w:t>
      </w:r>
      <w:r w:rsidR="00630FEE" w:rsidRPr="0006104C">
        <w:rPr>
          <w:rFonts w:ascii="Times New Roman" w:hAnsi="Times New Roman" w:cs="Times New Roman"/>
        </w:rPr>
        <w:t>Crown Prosecution Service</w:t>
      </w:r>
      <w:r w:rsidR="00843CEA" w:rsidRPr="0006104C">
        <w:rPr>
          <w:rFonts w:ascii="Times New Roman" w:hAnsi="Times New Roman" w:cs="Times New Roman"/>
        </w:rPr>
        <w:t xml:space="preserve">, </w:t>
      </w:r>
      <w:r w:rsidR="006E6CDD" w:rsidRPr="0006104C">
        <w:rPr>
          <w:rFonts w:ascii="Times New Roman" w:hAnsi="Times New Roman" w:cs="Times New Roman"/>
        </w:rPr>
        <w:t>2023</w:t>
      </w:r>
      <w:r w:rsidR="00CF1A76" w:rsidRPr="0006104C">
        <w:rPr>
          <w:rFonts w:ascii="Times New Roman" w:hAnsi="Times New Roman" w:cs="Times New Roman"/>
        </w:rPr>
        <w:t>, para. 5, Tables 1 and 2</w:t>
      </w:r>
      <w:r w:rsidR="00843CEA" w:rsidRPr="0006104C">
        <w:rPr>
          <w:rFonts w:ascii="Times New Roman" w:hAnsi="Times New Roman" w:cs="Times New Roman"/>
        </w:rPr>
        <w:t>; see Appendix 6</w:t>
      </w:r>
      <w:r w:rsidR="00840C76" w:rsidRPr="0006104C">
        <w:rPr>
          <w:rFonts w:ascii="Times New Roman" w:hAnsi="Times New Roman" w:cs="Times New Roman"/>
        </w:rPr>
        <w:t>)</w:t>
      </w:r>
      <w:r w:rsidRPr="0006104C">
        <w:rPr>
          <w:rFonts w:ascii="Times New Roman" w:hAnsi="Times New Roman" w:cs="Times New Roman"/>
        </w:rPr>
        <w:t xml:space="preserve">. The </w:t>
      </w:r>
      <w:r w:rsidR="00840C76" w:rsidRPr="0006104C">
        <w:rPr>
          <w:rFonts w:ascii="Times New Roman" w:hAnsi="Times New Roman" w:cs="Times New Roman"/>
        </w:rPr>
        <w:t xml:space="preserve">published data shows a troubling </w:t>
      </w:r>
      <w:r w:rsidR="00221032" w:rsidRPr="0006104C">
        <w:rPr>
          <w:rFonts w:ascii="Times New Roman" w:hAnsi="Times New Roman" w:cs="Times New Roman"/>
        </w:rPr>
        <w:t>‘</w:t>
      </w:r>
      <w:r w:rsidR="00974B58" w:rsidRPr="0006104C">
        <w:rPr>
          <w:rFonts w:ascii="Times New Roman" w:hAnsi="Times New Roman" w:cs="Times New Roman"/>
        </w:rPr>
        <w:t>blind spo</w:t>
      </w:r>
      <w:r w:rsidR="00221032" w:rsidRPr="0006104C">
        <w:rPr>
          <w:rFonts w:ascii="Times New Roman" w:hAnsi="Times New Roman" w:cs="Times New Roman"/>
        </w:rPr>
        <w:t>t’ (see Appendix 9)</w:t>
      </w:r>
      <w:r w:rsidR="00840C76" w:rsidRPr="0006104C">
        <w:rPr>
          <w:rFonts w:ascii="Times New Roman" w:hAnsi="Times New Roman" w:cs="Times New Roman"/>
        </w:rPr>
        <w:t xml:space="preserve"> in the recognition </w:t>
      </w:r>
      <w:r w:rsidR="00DA1A07" w:rsidRPr="0006104C">
        <w:rPr>
          <w:rFonts w:ascii="Times New Roman" w:hAnsi="Times New Roman" w:cs="Times New Roman"/>
        </w:rPr>
        <w:t xml:space="preserve">and addressing </w:t>
      </w:r>
      <w:r w:rsidR="00840C76" w:rsidRPr="0006104C">
        <w:rPr>
          <w:rFonts w:ascii="Times New Roman" w:hAnsi="Times New Roman" w:cs="Times New Roman"/>
        </w:rPr>
        <w:t>of disability hate crime</w:t>
      </w:r>
      <w:r w:rsidR="00974B58" w:rsidRPr="0006104C">
        <w:rPr>
          <w:rFonts w:ascii="Times New Roman" w:hAnsi="Times New Roman" w:cs="Times New Roman"/>
        </w:rPr>
        <w:t>s</w:t>
      </w:r>
      <w:r w:rsidRPr="0006104C">
        <w:rPr>
          <w:rFonts w:ascii="Times New Roman" w:hAnsi="Times New Roman" w:cs="Times New Roman"/>
        </w:rPr>
        <w:t xml:space="preserve"> by the police and the </w:t>
      </w:r>
      <w:r w:rsidR="00F04F2E" w:rsidRPr="0006104C">
        <w:rPr>
          <w:rFonts w:ascii="Times New Roman" w:hAnsi="Times New Roman" w:cs="Times New Roman"/>
        </w:rPr>
        <w:t xml:space="preserve">UK </w:t>
      </w:r>
      <w:r w:rsidRPr="0006104C">
        <w:rPr>
          <w:rFonts w:ascii="Times New Roman" w:hAnsi="Times New Roman" w:cs="Times New Roman"/>
        </w:rPr>
        <w:t>Government</w:t>
      </w:r>
      <w:r w:rsidR="00974B58" w:rsidRPr="0006104C">
        <w:rPr>
          <w:rFonts w:ascii="Times New Roman" w:hAnsi="Times New Roman" w:cs="Times New Roman"/>
        </w:rPr>
        <w:t xml:space="preserve"> (see Appendix</w:t>
      </w:r>
      <w:r w:rsidR="00B35EA6" w:rsidRPr="0006104C">
        <w:rPr>
          <w:rFonts w:ascii="Times New Roman" w:hAnsi="Times New Roman" w:cs="Times New Roman"/>
        </w:rPr>
        <w:t xml:space="preserve"> 6</w:t>
      </w:r>
      <w:r w:rsidR="00974B58" w:rsidRPr="0006104C">
        <w:rPr>
          <w:rFonts w:ascii="Times New Roman" w:hAnsi="Times New Roman" w:cs="Times New Roman"/>
        </w:rPr>
        <w:t>)</w:t>
      </w:r>
      <w:r w:rsidR="00A73612" w:rsidRPr="0006104C">
        <w:rPr>
          <w:rFonts w:ascii="Times New Roman" w:hAnsi="Times New Roman" w:cs="Times New Roman"/>
        </w:rPr>
        <w:t xml:space="preserve">. The relatively low disability </w:t>
      </w:r>
      <w:proofErr w:type="gramStart"/>
      <w:r w:rsidR="00A73612" w:rsidRPr="0006104C">
        <w:rPr>
          <w:rFonts w:ascii="Times New Roman" w:hAnsi="Times New Roman" w:cs="Times New Roman"/>
        </w:rPr>
        <w:t>hate</w:t>
      </w:r>
      <w:proofErr w:type="gramEnd"/>
      <w:r w:rsidR="00A73612" w:rsidRPr="0006104C">
        <w:rPr>
          <w:rFonts w:ascii="Times New Roman" w:hAnsi="Times New Roman" w:cs="Times New Roman"/>
        </w:rPr>
        <w:t xml:space="preserve"> crime figures </w:t>
      </w:r>
      <w:r w:rsidRPr="0006104C">
        <w:rPr>
          <w:rFonts w:ascii="Times New Roman" w:hAnsi="Times New Roman" w:cs="Times New Roman"/>
        </w:rPr>
        <w:t>compared to other protected characteristics (</w:t>
      </w:r>
      <w:r w:rsidRPr="0006104C">
        <w:rPr>
          <w:rFonts w:ascii="Times New Roman" w:hAnsi="Times New Roman" w:cs="Times New Roman"/>
          <w:i/>
          <w:iCs/>
        </w:rPr>
        <w:t>Equality Act 2010a</w:t>
      </w:r>
      <w:r w:rsidRPr="0006104C">
        <w:rPr>
          <w:rFonts w:ascii="Times New Roman" w:hAnsi="Times New Roman" w:cs="Times New Roman"/>
        </w:rPr>
        <w:t xml:space="preserve">) </w:t>
      </w:r>
      <w:r w:rsidR="00A73612" w:rsidRPr="0006104C">
        <w:rPr>
          <w:rFonts w:ascii="Times New Roman" w:hAnsi="Times New Roman" w:cs="Times New Roman"/>
        </w:rPr>
        <w:t>suggest</w:t>
      </w:r>
      <w:r w:rsidR="0088592B" w:rsidRPr="0006104C">
        <w:rPr>
          <w:rFonts w:ascii="Times New Roman" w:hAnsi="Times New Roman" w:cs="Times New Roman"/>
        </w:rPr>
        <w:t xml:space="preserve"> </w:t>
      </w:r>
      <w:r w:rsidRPr="0006104C">
        <w:rPr>
          <w:rFonts w:ascii="Times New Roman" w:hAnsi="Times New Roman" w:cs="Times New Roman"/>
        </w:rPr>
        <w:t xml:space="preserve">a </w:t>
      </w:r>
      <w:r w:rsidR="0088592B" w:rsidRPr="0006104C">
        <w:rPr>
          <w:rFonts w:ascii="Times New Roman" w:hAnsi="Times New Roman" w:cs="Times New Roman"/>
        </w:rPr>
        <w:t>bias and discrimination within the C</w:t>
      </w:r>
      <w:r w:rsidR="003A3C5C">
        <w:rPr>
          <w:rFonts w:ascii="Times New Roman" w:hAnsi="Times New Roman" w:cs="Times New Roman"/>
        </w:rPr>
        <w:t xml:space="preserve">rown </w:t>
      </w:r>
      <w:r w:rsidR="0088592B" w:rsidRPr="0006104C">
        <w:rPr>
          <w:rFonts w:ascii="Times New Roman" w:hAnsi="Times New Roman" w:cs="Times New Roman"/>
        </w:rPr>
        <w:t>P</w:t>
      </w:r>
      <w:r w:rsidR="003A3C5C">
        <w:rPr>
          <w:rFonts w:ascii="Times New Roman" w:hAnsi="Times New Roman" w:cs="Times New Roman"/>
        </w:rPr>
        <w:t xml:space="preserve">rosecution </w:t>
      </w:r>
      <w:r w:rsidR="0088592B" w:rsidRPr="0006104C">
        <w:rPr>
          <w:rFonts w:ascii="Times New Roman" w:hAnsi="Times New Roman" w:cs="Times New Roman"/>
        </w:rPr>
        <w:t>S</w:t>
      </w:r>
      <w:r w:rsidR="003A3C5C">
        <w:rPr>
          <w:rFonts w:ascii="Times New Roman" w:hAnsi="Times New Roman" w:cs="Times New Roman"/>
        </w:rPr>
        <w:t>ervice</w:t>
      </w:r>
      <w:r w:rsidR="0088592B" w:rsidRPr="0006104C">
        <w:rPr>
          <w:rFonts w:ascii="Times New Roman" w:hAnsi="Times New Roman" w:cs="Times New Roman"/>
        </w:rPr>
        <w:t xml:space="preserve"> in how they view the mistreatment of people with mental disorders and disabilities</w:t>
      </w:r>
      <w:r w:rsidR="00D93CA4" w:rsidRPr="0006104C">
        <w:rPr>
          <w:rFonts w:ascii="Times New Roman" w:hAnsi="Times New Roman" w:cs="Times New Roman"/>
        </w:rPr>
        <w:t xml:space="preserve"> </w:t>
      </w:r>
      <w:r w:rsidR="00F04F2E" w:rsidRPr="0006104C">
        <w:rPr>
          <w:rFonts w:ascii="Times New Roman" w:hAnsi="Times New Roman" w:cs="Times New Roman"/>
        </w:rPr>
        <w:t xml:space="preserve">as well as </w:t>
      </w:r>
      <w:r w:rsidRPr="0006104C">
        <w:rPr>
          <w:rFonts w:ascii="Times New Roman" w:hAnsi="Times New Roman" w:cs="Times New Roman"/>
        </w:rPr>
        <w:t>an overlooked intersectional dimension</w:t>
      </w:r>
      <w:r w:rsidR="00F04F2E" w:rsidRPr="0006104C">
        <w:rPr>
          <w:rFonts w:ascii="Times New Roman" w:hAnsi="Times New Roman" w:cs="Times New Roman"/>
        </w:rPr>
        <w:t xml:space="preserve"> (Pring, 2023, paras. 1–21)</w:t>
      </w:r>
      <w:r w:rsidR="0088592B" w:rsidRPr="0006104C">
        <w:rPr>
          <w:rFonts w:ascii="Times New Roman" w:hAnsi="Times New Roman" w:cs="Times New Roman"/>
        </w:rPr>
        <w:t xml:space="preserve">. </w:t>
      </w:r>
      <w:r w:rsidR="00840C76" w:rsidRPr="0006104C">
        <w:rPr>
          <w:rFonts w:ascii="Times New Roman" w:hAnsi="Times New Roman" w:cs="Times New Roman"/>
        </w:rPr>
        <w:t xml:space="preserve">Added to this, people with disabilities suffer impairments that make it </w:t>
      </w:r>
      <w:r w:rsidR="00EA16F0" w:rsidRPr="0006104C">
        <w:rPr>
          <w:rFonts w:ascii="Times New Roman" w:hAnsi="Times New Roman" w:cs="Times New Roman"/>
        </w:rPr>
        <w:t>challenging</w:t>
      </w:r>
      <w:r w:rsidR="00840C76" w:rsidRPr="0006104C">
        <w:rPr>
          <w:rFonts w:ascii="Times New Roman" w:hAnsi="Times New Roman" w:cs="Times New Roman"/>
        </w:rPr>
        <w:t xml:space="preserve"> to communicate what has happened to them, </w:t>
      </w:r>
      <w:r w:rsidR="00CC7CFB" w:rsidRPr="0006104C">
        <w:rPr>
          <w:rFonts w:ascii="Times New Roman" w:hAnsi="Times New Roman" w:cs="Times New Roman"/>
        </w:rPr>
        <w:t xml:space="preserve">presenting </w:t>
      </w:r>
      <w:r w:rsidR="00840C76" w:rsidRPr="0006104C">
        <w:rPr>
          <w:rFonts w:ascii="Times New Roman" w:hAnsi="Times New Roman" w:cs="Times New Roman"/>
        </w:rPr>
        <w:t xml:space="preserve">a significant barrier </w:t>
      </w:r>
      <w:r w:rsidR="00CC7CFB" w:rsidRPr="0006104C">
        <w:rPr>
          <w:rFonts w:ascii="Times New Roman" w:hAnsi="Times New Roman" w:cs="Times New Roman"/>
        </w:rPr>
        <w:t>to being heard</w:t>
      </w:r>
      <w:r w:rsidR="00D47F59" w:rsidRPr="0006104C">
        <w:rPr>
          <w:rFonts w:ascii="Times New Roman" w:hAnsi="Times New Roman" w:cs="Times New Roman"/>
        </w:rPr>
        <w:t xml:space="preserve">. </w:t>
      </w:r>
      <w:r w:rsidR="00CC7CFB" w:rsidRPr="0006104C">
        <w:rPr>
          <w:rFonts w:ascii="Times New Roman" w:hAnsi="Times New Roman" w:cs="Times New Roman"/>
        </w:rPr>
        <w:t xml:space="preserve">Locked </w:t>
      </w:r>
      <w:r w:rsidR="00521AA8" w:rsidRPr="0006104C">
        <w:rPr>
          <w:rFonts w:ascii="Times New Roman" w:hAnsi="Times New Roman" w:cs="Times New Roman"/>
        </w:rPr>
        <w:t xml:space="preserve">away in institutions, </w:t>
      </w:r>
      <w:r w:rsidR="00AB4B98" w:rsidRPr="0006104C">
        <w:rPr>
          <w:rFonts w:ascii="Times New Roman" w:hAnsi="Times New Roman" w:cs="Times New Roman"/>
        </w:rPr>
        <w:t>vulnerable people</w:t>
      </w:r>
      <w:r w:rsidR="00521AA8" w:rsidRPr="0006104C">
        <w:rPr>
          <w:rFonts w:ascii="Times New Roman" w:hAnsi="Times New Roman" w:cs="Times New Roman"/>
        </w:rPr>
        <w:t xml:space="preserve"> may not have the opportunity to report abuse</w:t>
      </w:r>
      <w:r w:rsidR="00CE4518" w:rsidRPr="0006104C">
        <w:rPr>
          <w:rFonts w:ascii="Times New Roman" w:hAnsi="Times New Roman" w:cs="Times New Roman"/>
        </w:rPr>
        <w:t>,</w:t>
      </w:r>
      <w:r w:rsidR="00521AA8" w:rsidRPr="0006104C">
        <w:rPr>
          <w:rFonts w:ascii="Times New Roman" w:hAnsi="Times New Roman" w:cs="Times New Roman"/>
        </w:rPr>
        <w:t xml:space="preserve"> and even if they do, they may not be believed</w:t>
      </w:r>
      <w:r w:rsidR="00CC7CFB" w:rsidRPr="0006104C">
        <w:rPr>
          <w:rFonts w:ascii="Times New Roman" w:hAnsi="Times New Roman" w:cs="Times New Roman"/>
        </w:rPr>
        <w:t>. Furthermore,</w:t>
      </w:r>
      <w:r w:rsidR="00E4321D" w:rsidRPr="0006104C">
        <w:rPr>
          <w:rFonts w:ascii="Times New Roman" w:hAnsi="Times New Roman" w:cs="Times New Roman"/>
        </w:rPr>
        <w:t xml:space="preserve"> </w:t>
      </w:r>
      <w:r w:rsidR="00CC7CFB" w:rsidRPr="0006104C">
        <w:rPr>
          <w:rFonts w:ascii="Times New Roman" w:hAnsi="Times New Roman" w:cs="Times New Roman"/>
        </w:rPr>
        <w:t xml:space="preserve">some </w:t>
      </w:r>
      <w:r w:rsidR="00CF513C" w:rsidRPr="0006104C">
        <w:rPr>
          <w:rFonts w:ascii="Times New Roman" w:hAnsi="Times New Roman" w:cs="Times New Roman"/>
        </w:rPr>
        <w:t>types of abuse can appear so small as to be undetected</w:t>
      </w:r>
      <w:r w:rsidR="00CC7CFB" w:rsidRPr="0006104C">
        <w:rPr>
          <w:rFonts w:ascii="Times New Roman" w:hAnsi="Times New Roman" w:cs="Times New Roman"/>
        </w:rPr>
        <w:t>.</w:t>
      </w:r>
    </w:p>
    <w:p w14:paraId="0DC88F26" w14:textId="77777777" w:rsidR="00756E53" w:rsidRPr="0006104C" w:rsidRDefault="00756E53" w:rsidP="00366542">
      <w:pPr>
        <w:spacing w:line="360" w:lineRule="auto"/>
        <w:jc w:val="both"/>
        <w:rPr>
          <w:rFonts w:ascii="Times New Roman" w:hAnsi="Times New Roman" w:cs="Times New Roman"/>
        </w:rPr>
      </w:pPr>
    </w:p>
    <w:p w14:paraId="64AD6F4B" w14:textId="2DED54B3" w:rsidR="00756E53" w:rsidRPr="0006104C" w:rsidRDefault="00756E53" w:rsidP="00366542">
      <w:pPr>
        <w:spacing w:line="360" w:lineRule="auto"/>
        <w:jc w:val="both"/>
        <w:rPr>
          <w:rFonts w:ascii="Times New Roman" w:hAnsi="Times New Roman" w:cs="Times New Roman"/>
          <w:i/>
          <w:iCs/>
          <w:color w:val="000000" w:themeColor="text1"/>
        </w:rPr>
      </w:pPr>
      <w:r w:rsidRPr="0006104C">
        <w:rPr>
          <w:rFonts w:ascii="Times New Roman" w:hAnsi="Times New Roman" w:cs="Times New Roman"/>
          <w:i/>
          <w:iCs/>
          <w:color w:val="000000" w:themeColor="text1"/>
        </w:rPr>
        <w:t xml:space="preserve">From </w:t>
      </w:r>
      <w:r w:rsidR="005335F6" w:rsidRPr="0006104C">
        <w:rPr>
          <w:rFonts w:ascii="Times New Roman" w:hAnsi="Times New Roman" w:cs="Times New Roman"/>
          <w:i/>
          <w:iCs/>
          <w:color w:val="000000" w:themeColor="text1"/>
        </w:rPr>
        <w:t>M</w:t>
      </w:r>
      <w:r w:rsidRPr="0006104C">
        <w:rPr>
          <w:rFonts w:ascii="Times New Roman" w:hAnsi="Times New Roman" w:cs="Times New Roman"/>
          <w:i/>
          <w:iCs/>
          <w:color w:val="000000" w:themeColor="text1"/>
        </w:rPr>
        <w:t xml:space="preserve">acro to </w:t>
      </w:r>
      <w:r w:rsidR="005335F6" w:rsidRPr="0006104C">
        <w:rPr>
          <w:rFonts w:ascii="Times New Roman" w:hAnsi="Times New Roman" w:cs="Times New Roman"/>
          <w:i/>
          <w:iCs/>
          <w:color w:val="000000" w:themeColor="text1"/>
        </w:rPr>
        <w:t>M</w:t>
      </w:r>
      <w:r w:rsidRPr="0006104C">
        <w:rPr>
          <w:rFonts w:ascii="Times New Roman" w:hAnsi="Times New Roman" w:cs="Times New Roman"/>
          <w:i/>
          <w:iCs/>
          <w:color w:val="000000" w:themeColor="text1"/>
        </w:rPr>
        <w:t xml:space="preserve">icroaggressions: </w:t>
      </w:r>
      <w:r w:rsidR="005335F6" w:rsidRPr="0006104C">
        <w:rPr>
          <w:rFonts w:ascii="Times New Roman" w:hAnsi="Times New Roman" w:cs="Times New Roman"/>
          <w:i/>
          <w:iCs/>
          <w:color w:val="000000" w:themeColor="text1"/>
        </w:rPr>
        <w:t>I</w:t>
      </w:r>
      <w:r w:rsidRPr="0006104C">
        <w:rPr>
          <w:rFonts w:ascii="Times New Roman" w:hAnsi="Times New Roman" w:cs="Times New Roman"/>
          <w:i/>
          <w:iCs/>
          <w:color w:val="000000" w:themeColor="text1"/>
        </w:rPr>
        <w:t xml:space="preserve">t’s the </w:t>
      </w:r>
      <w:r w:rsidR="005335F6" w:rsidRPr="0006104C">
        <w:rPr>
          <w:rFonts w:ascii="Times New Roman" w:hAnsi="Times New Roman" w:cs="Times New Roman"/>
          <w:i/>
          <w:iCs/>
          <w:color w:val="000000" w:themeColor="text1"/>
        </w:rPr>
        <w:t>L</w:t>
      </w:r>
      <w:r w:rsidRPr="0006104C">
        <w:rPr>
          <w:rFonts w:ascii="Times New Roman" w:hAnsi="Times New Roman" w:cs="Times New Roman"/>
          <w:i/>
          <w:iCs/>
          <w:color w:val="000000" w:themeColor="text1"/>
        </w:rPr>
        <w:t xml:space="preserve">ittle </w:t>
      </w:r>
      <w:r w:rsidR="005335F6" w:rsidRPr="0006104C">
        <w:rPr>
          <w:rFonts w:ascii="Times New Roman" w:hAnsi="Times New Roman" w:cs="Times New Roman"/>
          <w:i/>
          <w:iCs/>
          <w:color w:val="000000" w:themeColor="text1"/>
        </w:rPr>
        <w:t>T</w:t>
      </w:r>
      <w:r w:rsidRPr="0006104C">
        <w:rPr>
          <w:rFonts w:ascii="Times New Roman" w:hAnsi="Times New Roman" w:cs="Times New Roman"/>
          <w:i/>
          <w:iCs/>
          <w:color w:val="000000" w:themeColor="text1"/>
        </w:rPr>
        <w:t xml:space="preserve">hings </w:t>
      </w:r>
      <w:r w:rsidR="005335F6" w:rsidRPr="0006104C">
        <w:rPr>
          <w:rFonts w:ascii="Times New Roman" w:hAnsi="Times New Roman" w:cs="Times New Roman"/>
          <w:i/>
          <w:iCs/>
          <w:color w:val="000000" w:themeColor="text1"/>
        </w:rPr>
        <w:t>T</w:t>
      </w:r>
      <w:r w:rsidRPr="0006104C">
        <w:rPr>
          <w:rFonts w:ascii="Times New Roman" w:hAnsi="Times New Roman" w:cs="Times New Roman"/>
          <w:i/>
          <w:iCs/>
          <w:color w:val="000000" w:themeColor="text1"/>
        </w:rPr>
        <w:t xml:space="preserve">hat </w:t>
      </w:r>
      <w:r w:rsidR="005335F6" w:rsidRPr="0006104C">
        <w:rPr>
          <w:rFonts w:ascii="Times New Roman" w:hAnsi="Times New Roman" w:cs="Times New Roman"/>
          <w:i/>
          <w:iCs/>
          <w:color w:val="000000" w:themeColor="text1"/>
        </w:rPr>
        <w:t>M</w:t>
      </w:r>
      <w:r w:rsidRPr="0006104C">
        <w:rPr>
          <w:rFonts w:ascii="Times New Roman" w:hAnsi="Times New Roman" w:cs="Times New Roman"/>
          <w:i/>
          <w:iCs/>
          <w:color w:val="000000" w:themeColor="text1"/>
        </w:rPr>
        <w:t>atter</w:t>
      </w:r>
    </w:p>
    <w:p w14:paraId="5FF717FC" w14:textId="56E265F9" w:rsidR="002A7ED0" w:rsidRDefault="00756E53" w:rsidP="00366542">
      <w:pPr>
        <w:spacing w:line="360" w:lineRule="auto"/>
        <w:jc w:val="both"/>
        <w:rPr>
          <w:rFonts w:ascii="Times New Roman" w:hAnsi="Times New Roman" w:cs="Times New Roman"/>
          <w:color w:val="000000" w:themeColor="text1"/>
        </w:rPr>
      </w:pPr>
      <w:r w:rsidRPr="0006104C">
        <w:rPr>
          <w:rFonts w:ascii="Times New Roman" w:hAnsi="Times New Roman" w:cs="Times New Roman"/>
          <w:color w:val="000000" w:themeColor="text1"/>
        </w:rPr>
        <w:t xml:space="preserve"> ‘</w:t>
      </w:r>
      <w:r w:rsidR="00F26493" w:rsidRPr="0006104C">
        <w:rPr>
          <w:rFonts w:ascii="Times New Roman" w:hAnsi="Times New Roman" w:cs="Times New Roman"/>
          <w:color w:val="000000" w:themeColor="text1"/>
        </w:rPr>
        <w:t>M</w:t>
      </w:r>
      <w:r w:rsidRPr="0006104C">
        <w:rPr>
          <w:rFonts w:ascii="Times New Roman" w:hAnsi="Times New Roman" w:cs="Times New Roman"/>
          <w:color w:val="000000" w:themeColor="text1"/>
        </w:rPr>
        <w:t>icroaggressions’ (</w:t>
      </w:r>
      <w:r w:rsidR="00F26493" w:rsidRPr="0006104C">
        <w:rPr>
          <w:rFonts w:ascii="Times New Roman" w:hAnsi="Times New Roman" w:cs="Times New Roman"/>
          <w:color w:val="000000" w:themeColor="text1"/>
        </w:rPr>
        <w:t>Johnson &amp; Johnson, 2019, p. 1</w:t>
      </w:r>
      <w:r w:rsidR="004E239E" w:rsidRPr="0006104C">
        <w:rPr>
          <w:rFonts w:ascii="Times New Roman" w:hAnsi="Times New Roman" w:cs="Times New Roman"/>
          <w:color w:val="000000" w:themeColor="text1"/>
        </w:rPr>
        <w:t>; Romero, 2018, p. 65</w:t>
      </w:r>
      <w:r w:rsidRPr="0006104C">
        <w:rPr>
          <w:rFonts w:ascii="Times New Roman" w:hAnsi="Times New Roman" w:cs="Times New Roman"/>
          <w:color w:val="000000" w:themeColor="text1"/>
        </w:rPr>
        <w:t>)</w:t>
      </w:r>
      <w:r w:rsidR="00CA6C96" w:rsidRPr="0006104C">
        <w:rPr>
          <w:rFonts w:ascii="Times New Roman" w:hAnsi="Times New Roman" w:cs="Times New Roman"/>
          <w:color w:val="000000" w:themeColor="text1"/>
        </w:rPr>
        <w:t xml:space="preserve"> are</w:t>
      </w:r>
      <w:r w:rsidRPr="0006104C">
        <w:rPr>
          <w:rFonts w:ascii="Times New Roman" w:hAnsi="Times New Roman" w:cs="Times New Roman"/>
          <w:color w:val="000000" w:themeColor="text1"/>
        </w:rPr>
        <w:t xml:space="preserve"> </w:t>
      </w:r>
      <w:r w:rsidR="00AF25FF" w:rsidRPr="0006104C">
        <w:rPr>
          <w:rFonts w:ascii="Times New Roman" w:hAnsi="Times New Roman" w:cs="Times New Roman"/>
          <w:color w:val="000000" w:themeColor="text1"/>
        </w:rPr>
        <w:t xml:space="preserve">intentional or </w:t>
      </w:r>
      <w:r w:rsidRPr="0006104C">
        <w:rPr>
          <w:rFonts w:ascii="Times New Roman" w:hAnsi="Times New Roman" w:cs="Times New Roman"/>
          <w:color w:val="000000" w:themeColor="text1"/>
        </w:rPr>
        <w:t xml:space="preserve">unintentional slights </w:t>
      </w:r>
      <w:r w:rsidR="00CE3AE6" w:rsidRPr="0006104C">
        <w:rPr>
          <w:rFonts w:ascii="Times New Roman" w:hAnsi="Times New Roman" w:cs="Times New Roman"/>
          <w:color w:val="000000" w:themeColor="text1"/>
        </w:rPr>
        <w:t xml:space="preserve">directed </w:t>
      </w:r>
      <w:r w:rsidR="009A5EB4" w:rsidRPr="0006104C">
        <w:rPr>
          <w:rFonts w:ascii="Times New Roman" w:hAnsi="Times New Roman" w:cs="Times New Roman"/>
          <w:color w:val="000000" w:themeColor="text1"/>
        </w:rPr>
        <w:t xml:space="preserve">towards </w:t>
      </w:r>
      <w:r w:rsidR="00CE3AE6" w:rsidRPr="0006104C">
        <w:rPr>
          <w:rFonts w:ascii="Times New Roman" w:hAnsi="Times New Roman" w:cs="Times New Roman"/>
          <w:color w:val="000000" w:themeColor="text1"/>
        </w:rPr>
        <w:t>individuals or groups to communicate their inferiority and strengthen the dominant party’s position of power</w:t>
      </w:r>
      <w:r w:rsidRPr="0006104C">
        <w:rPr>
          <w:rFonts w:ascii="Times New Roman" w:hAnsi="Times New Roman" w:cs="Times New Roman"/>
          <w:color w:val="000000" w:themeColor="text1"/>
        </w:rPr>
        <w:t xml:space="preserve">. </w:t>
      </w:r>
      <w:r w:rsidR="00AF25FF" w:rsidRPr="0006104C">
        <w:rPr>
          <w:rFonts w:ascii="Times New Roman" w:hAnsi="Times New Roman" w:cs="Times New Roman"/>
          <w:color w:val="000000" w:themeColor="text1"/>
        </w:rPr>
        <w:t xml:space="preserve">Initially applied to race, </w:t>
      </w:r>
      <w:r w:rsidR="00CA68CB" w:rsidRPr="0006104C">
        <w:rPr>
          <w:rFonts w:ascii="Times New Roman" w:hAnsi="Times New Roman" w:cs="Times New Roman"/>
          <w:color w:val="000000" w:themeColor="text1"/>
        </w:rPr>
        <w:t xml:space="preserve">they can affect </w:t>
      </w:r>
      <w:r w:rsidR="00AB4B98" w:rsidRPr="0006104C">
        <w:rPr>
          <w:rFonts w:ascii="Times New Roman" w:hAnsi="Times New Roman" w:cs="Times New Roman"/>
          <w:color w:val="000000" w:themeColor="text1"/>
        </w:rPr>
        <w:t>different</w:t>
      </w:r>
      <w:r w:rsidR="00CA68CB" w:rsidRPr="0006104C">
        <w:rPr>
          <w:rFonts w:ascii="Times New Roman" w:hAnsi="Times New Roman" w:cs="Times New Roman"/>
          <w:color w:val="000000" w:themeColor="text1"/>
        </w:rPr>
        <w:t xml:space="preserve"> groups with disablist microaggressions </w:t>
      </w:r>
      <w:r w:rsidR="00016033" w:rsidRPr="0006104C">
        <w:rPr>
          <w:rFonts w:ascii="Times New Roman" w:hAnsi="Times New Roman" w:cs="Times New Roman"/>
          <w:color w:val="000000" w:themeColor="text1"/>
        </w:rPr>
        <w:t xml:space="preserve">coinciding with </w:t>
      </w:r>
      <w:r w:rsidR="00CA68CB" w:rsidRPr="0006104C">
        <w:rPr>
          <w:rFonts w:ascii="Times New Roman" w:hAnsi="Times New Roman" w:cs="Times New Roman"/>
          <w:color w:val="000000" w:themeColor="text1"/>
        </w:rPr>
        <w:t>other oppressive practices based on characteristic</w:t>
      </w:r>
      <w:r w:rsidRPr="0006104C">
        <w:rPr>
          <w:rFonts w:ascii="Times New Roman" w:hAnsi="Times New Roman" w:cs="Times New Roman"/>
          <w:color w:val="000000" w:themeColor="text1"/>
        </w:rPr>
        <w:t xml:space="preserve">s such as class, gender and sexual orientation </w:t>
      </w:r>
      <w:r w:rsidRPr="0006104C">
        <w:rPr>
          <w:rFonts w:ascii="Times New Roman" w:hAnsi="Times New Roman" w:cs="Times New Roman"/>
        </w:rPr>
        <w:t xml:space="preserve">(Sue &amp; </w:t>
      </w:r>
      <w:proofErr w:type="spellStart"/>
      <w:r w:rsidRPr="0006104C">
        <w:rPr>
          <w:rFonts w:ascii="Times New Roman" w:hAnsi="Times New Roman" w:cs="Times New Roman"/>
        </w:rPr>
        <w:t>Spanierman</w:t>
      </w:r>
      <w:proofErr w:type="spellEnd"/>
      <w:r w:rsidRPr="0006104C">
        <w:rPr>
          <w:rFonts w:ascii="Times New Roman" w:hAnsi="Times New Roman" w:cs="Times New Roman"/>
        </w:rPr>
        <w:t xml:space="preserve">, 2020, </w:t>
      </w:r>
      <w:r w:rsidRPr="0006104C">
        <w:rPr>
          <w:rFonts w:ascii="Times New Roman" w:hAnsi="Times New Roman" w:cs="Times New Roman"/>
          <w:color w:val="000000" w:themeColor="text1"/>
        </w:rPr>
        <w:t>p. 7).</w:t>
      </w:r>
      <w:r w:rsidR="00CA68CB" w:rsidRPr="0006104C">
        <w:rPr>
          <w:rFonts w:ascii="Times New Roman" w:hAnsi="Times New Roman" w:cs="Times New Roman"/>
          <w:color w:val="000000" w:themeColor="text1"/>
        </w:rPr>
        <w:t xml:space="preserve"> </w:t>
      </w:r>
      <w:r w:rsidR="003A3C5C">
        <w:rPr>
          <w:rFonts w:ascii="Times New Roman" w:hAnsi="Times New Roman" w:cs="Times New Roman"/>
          <w:color w:val="000000" w:themeColor="text1"/>
        </w:rPr>
        <w:t xml:space="preserve">An example of the danger of </w:t>
      </w:r>
      <w:proofErr w:type="spellStart"/>
      <w:r w:rsidR="003A3C5C">
        <w:rPr>
          <w:rFonts w:ascii="Times New Roman" w:hAnsi="Times New Roman" w:cs="Times New Roman"/>
          <w:color w:val="000000" w:themeColor="text1"/>
        </w:rPr>
        <w:t>microagressions</w:t>
      </w:r>
      <w:proofErr w:type="spellEnd"/>
      <w:r w:rsidR="003A3C5C">
        <w:rPr>
          <w:rFonts w:ascii="Times New Roman" w:hAnsi="Times New Roman" w:cs="Times New Roman"/>
          <w:color w:val="000000" w:themeColor="text1"/>
        </w:rPr>
        <w:t xml:space="preserve"> is shown in </w:t>
      </w:r>
      <w:r w:rsidR="008D59C7" w:rsidRPr="0006104C">
        <w:rPr>
          <w:rFonts w:ascii="Times New Roman" w:hAnsi="Times New Roman" w:cs="Times New Roman"/>
          <w:color w:val="000000" w:themeColor="text1"/>
        </w:rPr>
        <w:t xml:space="preserve">the Panorama documentary </w:t>
      </w:r>
      <w:r w:rsidR="003A3C5C">
        <w:rPr>
          <w:rFonts w:ascii="Times New Roman" w:hAnsi="Times New Roman" w:cs="Times New Roman"/>
          <w:color w:val="000000" w:themeColor="text1"/>
        </w:rPr>
        <w:t xml:space="preserve">on </w:t>
      </w:r>
      <w:proofErr w:type="spellStart"/>
      <w:r w:rsidR="003A3C5C">
        <w:rPr>
          <w:rFonts w:ascii="Times New Roman" w:hAnsi="Times New Roman" w:cs="Times New Roman"/>
          <w:color w:val="000000" w:themeColor="text1"/>
        </w:rPr>
        <w:t>Whorlton</w:t>
      </w:r>
      <w:proofErr w:type="spellEnd"/>
      <w:r w:rsidR="003A3C5C">
        <w:rPr>
          <w:rFonts w:ascii="Times New Roman" w:hAnsi="Times New Roman" w:cs="Times New Roman"/>
          <w:color w:val="000000" w:themeColor="text1"/>
        </w:rPr>
        <w:t xml:space="preserve"> Hall </w:t>
      </w:r>
      <w:r w:rsidR="008D59C7" w:rsidRPr="0006104C">
        <w:rPr>
          <w:rFonts w:ascii="Times New Roman" w:hAnsi="Times New Roman" w:cs="Times New Roman"/>
          <w:color w:val="000000" w:themeColor="text1"/>
        </w:rPr>
        <w:t>(BBC, 2019, 30:38–34:47</w:t>
      </w:r>
      <w:r w:rsidR="00227C03" w:rsidRPr="0006104C">
        <w:rPr>
          <w:rFonts w:ascii="Times New Roman" w:hAnsi="Times New Roman" w:cs="Times New Roman"/>
          <w:color w:val="000000" w:themeColor="text1"/>
        </w:rPr>
        <w:t>;</w:t>
      </w:r>
      <w:r w:rsidR="008D59C7" w:rsidRPr="0006104C">
        <w:rPr>
          <w:rFonts w:ascii="Times New Roman" w:hAnsi="Times New Roman" w:cs="Times New Roman"/>
        </w:rPr>
        <w:t xml:space="preserve"> </w:t>
      </w:r>
      <w:proofErr w:type="spellStart"/>
      <w:r w:rsidR="008D59C7" w:rsidRPr="0006104C">
        <w:rPr>
          <w:rFonts w:ascii="Times New Roman" w:hAnsi="Times New Roman" w:cs="Times New Roman"/>
        </w:rPr>
        <w:t>Burtinshaw</w:t>
      </w:r>
      <w:proofErr w:type="spellEnd"/>
      <w:r w:rsidR="008D59C7" w:rsidRPr="0006104C">
        <w:rPr>
          <w:rFonts w:ascii="Times New Roman" w:hAnsi="Times New Roman" w:cs="Times New Roman"/>
        </w:rPr>
        <w:t xml:space="preserve"> &amp; Burt, 2017, </w:t>
      </w:r>
      <w:r w:rsidR="008D59C7" w:rsidRPr="0006104C">
        <w:rPr>
          <w:rFonts w:ascii="Times New Roman" w:hAnsi="Times New Roman" w:cs="Times New Roman"/>
          <w:color w:val="000000" w:themeColor="text1"/>
        </w:rPr>
        <w:t>p. 28)</w:t>
      </w:r>
      <w:r w:rsidR="003A3C5C">
        <w:rPr>
          <w:rFonts w:ascii="Times New Roman" w:hAnsi="Times New Roman" w:cs="Times New Roman"/>
          <w:color w:val="000000" w:themeColor="text1"/>
        </w:rPr>
        <w:t xml:space="preserve">. </w:t>
      </w:r>
      <w:r w:rsidR="003A3C5C">
        <w:rPr>
          <w:rFonts w:ascii="Times New Roman" w:hAnsi="Times New Roman" w:cs="Times New Roman"/>
        </w:rPr>
        <w:t xml:space="preserve">Here, staff were contemptuous towards patients with mental impairments and physical differences in a way which would not have been out of place three hundred years ago, and their verbal slights quickly became threats and acts of violence. </w:t>
      </w:r>
      <w:r w:rsidR="003A3A95" w:rsidRPr="0006104C">
        <w:rPr>
          <w:rFonts w:ascii="Times New Roman" w:hAnsi="Times New Roman" w:cs="Times New Roman"/>
          <w:color w:val="000000" w:themeColor="text1"/>
        </w:rPr>
        <w:t xml:space="preserve">Although these </w:t>
      </w:r>
      <w:proofErr w:type="spellStart"/>
      <w:r w:rsidR="003A3A95" w:rsidRPr="0006104C">
        <w:rPr>
          <w:rFonts w:ascii="Times New Roman" w:hAnsi="Times New Roman" w:cs="Times New Roman"/>
          <w:color w:val="000000" w:themeColor="text1"/>
        </w:rPr>
        <w:t>microagressions</w:t>
      </w:r>
      <w:proofErr w:type="spellEnd"/>
      <w:r w:rsidR="003A3A95" w:rsidRPr="0006104C">
        <w:rPr>
          <w:rFonts w:ascii="Times New Roman" w:hAnsi="Times New Roman" w:cs="Times New Roman"/>
          <w:color w:val="000000" w:themeColor="text1"/>
        </w:rPr>
        <w:t xml:space="preserve"> may not be </w:t>
      </w:r>
      <w:r w:rsidR="004C0459" w:rsidRPr="0006104C">
        <w:rPr>
          <w:rFonts w:ascii="Times New Roman" w:hAnsi="Times New Roman" w:cs="Times New Roman"/>
          <w:color w:val="000000" w:themeColor="text1"/>
        </w:rPr>
        <w:t>deemed a crime by society</w:t>
      </w:r>
      <w:r w:rsidR="00261810" w:rsidRPr="0006104C">
        <w:rPr>
          <w:rFonts w:ascii="Times New Roman" w:hAnsi="Times New Roman" w:cs="Times New Roman"/>
          <w:color w:val="000000" w:themeColor="text1"/>
        </w:rPr>
        <w:t>,</w:t>
      </w:r>
      <w:r w:rsidR="004C0459" w:rsidRPr="0006104C">
        <w:rPr>
          <w:rFonts w:ascii="Times New Roman" w:hAnsi="Times New Roman" w:cs="Times New Roman"/>
          <w:color w:val="000000" w:themeColor="text1"/>
        </w:rPr>
        <w:t xml:space="preserve"> as shown by the weak sentencing of </w:t>
      </w:r>
      <w:proofErr w:type="spellStart"/>
      <w:r w:rsidR="004C0459" w:rsidRPr="0006104C">
        <w:rPr>
          <w:rFonts w:ascii="Times New Roman" w:hAnsi="Times New Roman" w:cs="Times New Roman"/>
          <w:color w:val="000000" w:themeColor="text1"/>
        </w:rPr>
        <w:t>Whorlton</w:t>
      </w:r>
      <w:proofErr w:type="spellEnd"/>
      <w:r w:rsidR="004C0459" w:rsidRPr="0006104C">
        <w:rPr>
          <w:rFonts w:ascii="Times New Roman" w:hAnsi="Times New Roman" w:cs="Times New Roman"/>
          <w:color w:val="000000" w:themeColor="text1"/>
        </w:rPr>
        <w:t xml:space="preserve"> Hall</w:t>
      </w:r>
      <w:r w:rsidR="00A63A02">
        <w:rPr>
          <w:rFonts w:ascii="Times New Roman" w:hAnsi="Times New Roman" w:cs="Times New Roman"/>
          <w:color w:val="000000" w:themeColor="text1"/>
        </w:rPr>
        <w:t>’s</w:t>
      </w:r>
      <w:r w:rsidR="004C0459" w:rsidRPr="0006104C">
        <w:rPr>
          <w:rFonts w:ascii="Times New Roman" w:hAnsi="Times New Roman" w:cs="Times New Roman"/>
          <w:color w:val="000000" w:themeColor="text1"/>
        </w:rPr>
        <w:t xml:space="preserve"> staff (</w:t>
      </w:r>
      <w:r w:rsidR="00FB1169" w:rsidRPr="0006104C">
        <w:rPr>
          <w:rFonts w:ascii="Times New Roman" w:hAnsi="Times New Roman" w:cs="Times New Roman"/>
        </w:rPr>
        <w:t>Jagger &amp; Harris, 2024</w:t>
      </w:r>
      <w:r w:rsidR="00227C03" w:rsidRPr="0006104C">
        <w:rPr>
          <w:rFonts w:ascii="Times New Roman" w:hAnsi="Times New Roman" w:cs="Times New Roman"/>
        </w:rPr>
        <w:t>, para. 1</w:t>
      </w:r>
      <w:r w:rsidR="00FB1169" w:rsidRPr="0006104C">
        <w:rPr>
          <w:rFonts w:ascii="Times New Roman" w:hAnsi="Times New Roman" w:cs="Times New Roman"/>
        </w:rPr>
        <w:t>)</w:t>
      </w:r>
      <w:r w:rsidR="003A3A95" w:rsidRPr="0006104C">
        <w:rPr>
          <w:rFonts w:ascii="Times New Roman" w:hAnsi="Times New Roman" w:cs="Times New Roman"/>
          <w:color w:val="000000" w:themeColor="text1"/>
        </w:rPr>
        <w:t xml:space="preserve">, they </w:t>
      </w:r>
      <w:r w:rsidR="00917A3B" w:rsidRPr="0006104C">
        <w:rPr>
          <w:rFonts w:ascii="Times New Roman" w:hAnsi="Times New Roman" w:cs="Times New Roman"/>
          <w:color w:val="000000" w:themeColor="text1"/>
        </w:rPr>
        <w:t xml:space="preserve">are indicative of </w:t>
      </w:r>
      <w:r w:rsidR="004C0459" w:rsidRPr="0006104C">
        <w:rPr>
          <w:rFonts w:ascii="Times New Roman" w:hAnsi="Times New Roman" w:cs="Times New Roman"/>
          <w:color w:val="000000" w:themeColor="text1"/>
        </w:rPr>
        <w:t>a deep</w:t>
      </w:r>
      <w:r w:rsidR="00261810" w:rsidRPr="0006104C">
        <w:rPr>
          <w:rFonts w:ascii="Times New Roman" w:hAnsi="Times New Roman" w:cs="Times New Roman"/>
          <w:color w:val="000000" w:themeColor="text1"/>
        </w:rPr>
        <w:t>-</w:t>
      </w:r>
      <w:r w:rsidR="004C0459" w:rsidRPr="0006104C">
        <w:rPr>
          <w:rFonts w:ascii="Times New Roman" w:hAnsi="Times New Roman" w:cs="Times New Roman"/>
          <w:color w:val="000000" w:themeColor="text1"/>
        </w:rPr>
        <w:t>seated hatred</w:t>
      </w:r>
      <w:r w:rsidR="00A860DD" w:rsidRPr="0006104C">
        <w:rPr>
          <w:rFonts w:ascii="Times New Roman" w:hAnsi="Times New Roman" w:cs="Times New Roman"/>
          <w:color w:val="000000" w:themeColor="text1"/>
        </w:rPr>
        <w:t xml:space="preserve"> of disability and the pyramidal</w:t>
      </w:r>
      <w:r w:rsidR="004C0459" w:rsidRPr="0006104C">
        <w:rPr>
          <w:rFonts w:ascii="Times New Roman" w:hAnsi="Times New Roman" w:cs="Times New Roman"/>
          <w:color w:val="000000" w:themeColor="text1"/>
        </w:rPr>
        <w:t xml:space="preserve"> base </w:t>
      </w:r>
      <w:r w:rsidR="004D18EE" w:rsidRPr="0006104C">
        <w:rPr>
          <w:rFonts w:ascii="Times New Roman" w:hAnsi="Times New Roman" w:cs="Times New Roman"/>
          <w:color w:val="000000" w:themeColor="text1"/>
        </w:rPr>
        <w:t>upon which worse crimes are built.</w:t>
      </w:r>
    </w:p>
    <w:p w14:paraId="03FCFE87" w14:textId="77777777" w:rsidR="006D612F" w:rsidRPr="0006104C" w:rsidRDefault="006D612F" w:rsidP="00366542">
      <w:pPr>
        <w:spacing w:line="360" w:lineRule="auto"/>
        <w:jc w:val="both"/>
        <w:rPr>
          <w:rFonts w:ascii="Times New Roman" w:hAnsi="Times New Roman" w:cs="Times New Roman"/>
          <w:color w:val="000000" w:themeColor="text1"/>
        </w:rPr>
      </w:pPr>
    </w:p>
    <w:p w14:paraId="0E5908F1" w14:textId="19995347" w:rsidR="004C0459" w:rsidRPr="0006104C" w:rsidRDefault="004C0459" w:rsidP="00366542">
      <w:pPr>
        <w:spacing w:line="360" w:lineRule="auto"/>
        <w:jc w:val="both"/>
        <w:rPr>
          <w:rFonts w:ascii="Times New Roman" w:hAnsi="Times New Roman" w:cs="Times New Roman"/>
          <w:i/>
          <w:iCs/>
          <w:color w:val="000000" w:themeColor="text1"/>
        </w:rPr>
      </w:pPr>
      <w:r w:rsidRPr="0006104C">
        <w:rPr>
          <w:rFonts w:ascii="Times New Roman" w:hAnsi="Times New Roman" w:cs="Times New Roman"/>
          <w:i/>
          <w:iCs/>
          <w:color w:val="000000" w:themeColor="text1"/>
        </w:rPr>
        <w:lastRenderedPageBreak/>
        <w:t>The Pyramid of Hate</w:t>
      </w:r>
    </w:p>
    <w:p w14:paraId="21C61302" w14:textId="738221A2" w:rsidR="004C0459" w:rsidRPr="0006104C" w:rsidRDefault="00005A45" w:rsidP="00366542">
      <w:pPr>
        <w:spacing w:line="360" w:lineRule="auto"/>
        <w:jc w:val="both"/>
        <w:rPr>
          <w:rFonts w:ascii="Times New Roman" w:hAnsi="Times New Roman" w:cs="Times New Roman"/>
          <w:color w:val="000000" w:themeColor="text1"/>
        </w:rPr>
      </w:pPr>
      <w:r w:rsidRPr="0006104C">
        <w:rPr>
          <w:rFonts w:ascii="Times New Roman" w:hAnsi="Times New Roman" w:cs="Times New Roman"/>
          <w:color w:val="000000" w:themeColor="text1"/>
        </w:rPr>
        <w:t>The</w:t>
      </w:r>
      <w:r w:rsidR="004C0459" w:rsidRPr="0006104C">
        <w:rPr>
          <w:rFonts w:ascii="Times New Roman" w:hAnsi="Times New Roman" w:cs="Times New Roman"/>
          <w:color w:val="000000" w:themeColor="text1"/>
        </w:rPr>
        <w:t xml:space="preserve"> ‘pyramid of hate’ (see Appendix</w:t>
      </w:r>
      <w:r w:rsidR="00FB1169" w:rsidRPr="0006104C">
        <w:rPr>
          <w:rFonts w:ascii="Times New Roman" w:hAnsi="Times New Roman" w:cs="Times New Roman"/>
          <w:color w:val="000000" w:themeColor="text1"/>
        </w:rPr>
        <w:t xml:space="preserve"> </w:t>
      </w:r>
      <w:r w:rsidR="00184F22" w:rsidRPr="0006104C">
        <w:rPr>
          <w:rFonts w:ascii="Times New Roman" w:hAnsi="Times New Roman" w:cs="Times New Roman"/>
          <w:color w:val="000000" w:themeColor="text1"/>
        </w:rPr>
        <w:t>7</w:t>
      </w:r>
      <w:r w:rsidR="004C0459" w:rsidRPr="0006104C">
        <w:rPr>
          <w:rFonts w:ascii="Times New Roman" w:hAnsi="Times New Roman" w:cs="Times New Roman"/>
          <w:color w:val="000000" w:themeColor="text1"/>
        </w:rPr>
        <w:t>) is a model</w:t>
      </w:r>
      <w:r w:rsidRPr="0006104C">
        <w:rPr>
          <w:rFonts w:ascii="Times New Roman" w:hAnsi="Times New Roman" w:cs="Times New Roman"/>
          <w:color w:val="000000" w:themeColor="text1"/>
        </w:rPr>
        <w:t xml:space="preserve"> that </w:t>
      </w:r>
      <w:r w:rsidR="00E4321D" w:rsidRPr="0006104C">
        <w:rPr>
          <w:rFonts w:ascii="Times New Roman" w:hAnsi="Times New Roman" w:cs="Times New Roman"/>
          <w:color w:val="000000" w:themeColor="text1"/>
        </w:rPr>
        <w:t>combines</w:t>
      </w:r>
      <w:r w:rsidRPr="0006104C">
        <w:rPr>
          <w:rFonts w:ascii="Times New Roman" w:hAnsi="Times New Roman" w:cs="Times New Roman"/>
          <w:color w:val="000000" w:themeColor="text1"/>
        </w:rPr>
        <w:t xml:space="preserve"> the micro and macro </w:t>
      </w:r>
      <w:r w:rsidR="00AC1A57" w:rsidRPr="0006104C">
        <w:rPr>
          <w:rFonts w:ascii="Times New Roman" w:hAnsi="Times New Roman" w:cs="Times New Roman"/>
          <w:color w:val="000000" w:themeColor="text1"/>
        </w:rPr>
        <w:t>embodiments of hate in the previous two sections</w:t>
      </w:r>
      <w:r w:rsidR="00775CE6" w:rsidRPr="0006104C">
        <w:rPr>
          <w:rFonts w:ascii="Times New Roman" w:hAnsi="Times New Roman" w:cs="Times New Roman"/>
          <w:color w:val="000000" w:themeColor="text1"/>
        </w:rPr>
        <w:t xml:space="preserve">. It was </w:t>
      </w:r>
      <w:r w:rsidR="00AC1A57" w:rsidRPr="0006104C">
        <w:rPr>
          <w:rFonts w:ascii="Times New Roman" w:hAnsi="Times New Roman" w:cs="Times New Roman"/>
          <w:color w:val="000000" w:themeColor="text1"/>
        </w:rPr>
        <w:t xml:space="preserve">created to </w:t>
      </w:r>
      <w:r w:rsidR="004C0459" w:rsidRPr="0006104C">
        <w:rPr>
          <w:rFonts w:ascii="Times New Roman" w:hAnsi="Times New Roman" w:cs="Times New Roman"/>
          <w:color w:val="000000" w:themeColor="text1"/>
        </w:rPr>
        <w:t xml:space="preserve">explain how </w:t>
      </w:r>
      <w:r w:rsidR="000A4F0B" w:rsidRPr="0006104C">
        <w:rPr>
          <w:rFonts w:ascii="Times New Roman" w:hAnsi="Times New Roman" w:cs="Times New Roman"/>
          <w:color w:val="000000" w:themeColor="text1"/>
        </w:rPr>
        <w:t>seemingly small acts of disrespect can form the bas</w:t>
      </w:r>
      <w:r w:rsidR="008E6BEF" w:rsidRPr="0006104C">
        <w:rPr>
          <w:rFonts w:ascii="Times New Roman" w:hAnsi="Times New Roman" w:cs="Times New Roman"/>
          <w:color w:val="000000" w:themeColor="text1"/>
        </w:rPr>
        <w:t>is</w:t>
      </w:r>
      <w:r w:rsidR="000A4F0B" w:rsidRPr="0006104C">
        <w:rPr>
          <w:rFonts w:ascii="Times New Roman" w:hAnsi="Times New Roman" w:cs="Times New Roman"/>
          <w:color w:val="000000" w:themeColor="text1"/>
        </w:rPr>
        <w:t xml:space="preserve"> of hatred and violence that culminates in genocide. </w:t>
      </w:r>
      <w:r w:rsidR="00C02FB6" w:rsidRPr="0006104C">
        <w:rPr>
          <w:rFonts w:ascii="Times New Roman" w:hAnsi="Times New Roman" w:cs="Times New Roman"/>
          <w:color w:val="000000" w:themeColor="text1"/>
        </w:rPr>
        <w:t xml:space="preserve">Thus, </w:t>
      </w:r>
      <w:r w:rsidR="006C0024" w:rsidRPr="0006104C">
        <w:rPr>
          <w:rFonts w:ascii="Times New Roman" w:hAnsi="Times New Roman" w:cs="Times New Roman"/>
          <w:color w:val="000000" w:themeColor="text1"/>
        </w:rPr>
        <w:t xml:space="preserve">this study has </w:t>
      </w:r>
      <w:r w:rsidR="00C02FB6" w:rsidRPr="0006104C">
        <w:rPr>
          <w:rFonts w:ascii="Times New Roman" w:hAnsi="Times New Roman" w:cs="Times New Roman"/>
          <w:color w:val="000000" w:themeColor="text1"/>
        </w:rPr>
        <w:t xml:space="preserve">moved </w:t>
      </w:r>
      <w:r w:rsidR="006C0024" w:rsidRPr="0006104C">
        <w:rPr>
          <w:rFonts w:ascii="Times New Roman" w:hAnsi="Times New Roman" w:cs="Times New Roman"/>
          <w:color w:val="000000" w:themeColor="text1"/>
        </w:rPr>
        <w:t xml:space="preserve">through </w:t>
      </w:r>
      <w:r w:rsidR="00C02FB6" w:rsidRPr="0006104C">
        <w:rPr>
          <w:rFonts w:ascii="Times New Roman" w:hAnsi="Times New Roman" w:cs="Times New Roman"/>
          <w:color w:val="000000" w:themeColor="text1"/>
        </w:rPr>
        <w:t xml:space="preserve">Rossiter and Rinaldi’s </w:t>
      </w:r>
      <w:r w:rsidR="00AD3CCD" w:rsidRPr="0006104C">
        <w:rPr>
          <w:rFonts w:ascii="Times New Roman" w:hAnsi="Times New Roman" w:cs="Times New Roman"/>
          <w:color w:val="000000" w:themeColor="text1"/>
        </w:rPr>
        <w:t>(2020</w:t>
      </w:r>
      <w:r w:rsidR="00B716F6" w:rsidRPr="0006104C">
        <w:rPr>
          <w:rFonts w:ascii="Times New Roman" w:hAnsi="Times New Roman" w:cs="Times New Roman"/>
          <w:color w:val="000000" w:themeColor="text1"/>
        </w:rPr>
        <w:t>, pp. 41–55</w:t>
      </w:r>
      <w:r w:rsidR="00AD3CCD" w:rsidRPr="0006104C">
        <w:rPr>
          <w:rFonts w:ascii="Times New Roman" w:hAnsi="Times New Roman" w:cs="Times New Roman"/>
          <w:color w:val="000000" w:themeColor="text1"/>
        </w:rPr>
        <w:t xml:space="preserve">) </w:t>
      </w:r>
      <w:r w:rsidR="00765168" w:rsidRPr="0006104C">
        <w:rPr>
          <w:rFonts w:ascii="Times New Roman" w:hAnsi="Times New Roman" w:cs="Times New Roman"/>
          <w:color w:val="000000" w:themeColor="text1"/>
        </w:rPr>
        <w:t>scale</w:t>
      </w:r>
      <w:r w:rsidR="006C0024" w:rsidRPr="0006104C">
        <w:rPr>
          <w:rFonts w:ascii="Times New Roman" w:hAnsi="Times New Roman" w:cs="Times New Roman"/>
          <w:color w:val="000000" w:themeColor="text1"/>
        </w:rPr>
        <w:t>s</w:t>
      </w:r>
      <w:r w:rsidR="00765168" w:rsidRPr="0006104C">
        <w:rPr>
          <w:rFonts w:ascii="Times New Roman" w:hAnsi="Times New Roman" w:cs="Times New Roman"/>
          <w:color w:val="000000" w:themeColor="text1"/>
        </w:rPr>
        <w:t xml:space="preserve"> of violence </w:t>
      </w:r>
      <w:r w:rsidR="001B2C30" w:rsidRPr="0006104C">
        <w:rPr>
          <w:rFonts w:ascii="Times New Roman" w:hAnsi="Times New Roman" w:cs="Times New Roman"/>
          <w:color w:val="000000" w:themeColor="text1"/>
        </w:rPr>
        <w:t>in</w:t>
      </w:r>
      <w:r w:rsidR="006C0024" w:rsidRPr="0006104C">
        <w:rPr>
          <w:rFonts w:ascii="Times New Roman" w:hAnsi="Times New Roman" w:cs="Times New Roman"/>
          <w:color w:val="000000" w:themeColor="text1"/>
        </w:rPr>
        <w:t xml:space="preserve"> the individual examples of </w:t>
      </w:r>
      <w:r w:rsidR="00C02FB6" w:rsidRPr="0006104C">
        <w:rPr>
          <w:rFonts w:ascii="Times New Roman" w:hAnsi="Times New Roman" w:cs="Times New Roman"/>
          <w:color w:val="000000" w:themeColor="text1"/>
        </w:rPr>
        <w:t>Quinn and Lewis</w:t>
      </w:r>
      <w:r w:rsidR="006C0024" w:rsidRPr="0006104C">
        <w:rPr>
          <w:rFonts w:ascii="Times New Roman" w:hAnsi="Times New Roman" w:cs="Times New Roman"/>
          <w:color w:val="000000" w:themeColor="text1"/>
        </w:rPr>
        <w:t xml:space="preserve"> to the </w:t>
      </w:r>
      <w:r w:rsidR="00775CE6" w:rsidRPr="0006104C">
        <w:rPr>
          <w:rFonts w:ascii="Times New Roman" w:hAnsi="Times New Roman" w:cs="Times New Roman"/>
          <w:color w:val="000000" w:themeColor="text1"/>
        </w:rPr>
        <w:t>broader</w:t>
      </w:r>
      <w:r w:rsidR="006C0024" w:rsidRPr="0006104C">
        <w:rPr>
          <w:rFonts w:ascii="Times New Roman" w:hAnsi="Times New Roman" w:cs="Times New Roman"/>
          <w:color w:val="000000" w:themeColor="text1"/>
        </w:rPr>
        <w:t xml:space="preserve">, </w:t>
      </w:r>
      <w:r w:rsidR="008E6BEF" w:rsidRPr="0006104C">
        <w:rPr>
          <w:rFonts w:ascii="Times New Roman" w:hAnsi="Times New Roman" w:cs="Times New Roman"/>
          <w:color w:val="000000" w:themeColor="text1"/>
        </w:rPr>
        <w:t xml:space="preserve">previously discussed </w:t>
      </w:r>
      <w:r w:rsidR="006C0024" w:rsidRPr="0006104C">
        <w:rPr>
          <w:rFonts w:ascii="Times New Roman" w:hAnsi="Times New Roman" w:cs="Times New Roman"/>
          <w:color w:val="000000" w:themeColor="text1"/>
        </w:rPr>
        <w:t>institutional</w:t>
      </w:r>
      <w:r w:rsidR="00C02FB6" w:rsidRPr="0006104C">
        <w:rPr>
          <w:rFonts w:ascii="Times New Roman" w:hAnsi="Times New Roman" w:cs="Times New Roman"/>
          <w:color w:val="000000" w:themeColor="text1"/>
        </w:rPr>
        <w:t xml:space="preserve"> examples of </w:t>
      </w:r>
      <w:proofErr w:type="spellStart"/>
      <w:r w:rsidR="00C02FB6" w:rsidRPr="0006104C">
        <w:rPr>
          <w:rFonts w:ascii="Times New Roman" w:hAnsi="Times New Roman" w:cs="Times New Roman"/>
          <w:color w:val="000000" w:themeColor="text1"/>
        </w:rPr>
        <w:t>Whorlton</w:t>
      </w:r>
      <w:proofErr w:type="spellEnd"/>
      <w:r w:rsidR="00C02FB6" w:rsidRPr="0006104C">
        <w:rPr>
          <w:rFonts w:ascii="Times New Roman" w:hAnsi="Times New Roman" w:cs="Times New Roman"/>
          <w:color w:val="000000" w:themeColor="text1"/>
        </w:rPr>
        <w:t xml:space="preserve"> Hall, </w:t>
      </w:r>
      <w:proofErr w:type="spellStart"/>
      <w:r w:rsidR="00C02FB6" w:rsidRPr="0006104C">
        <w:rPr>
          <w:rFonts w:ascii="Times New Roman" w:hAnsi="Times New Roman" w:cs="Times New Roman"/>
          <w:color w:val="000000" w:themeColor="text1"/>
        </w:rPr>
        <w:t>Cawston</w:t>
      </w:r>
      <w:proofErr w:type="spellEnd"/>
      <w:r w:rsidR="00C02FB6" w:rsidRPr="0006104C">
        <w:rPr>
          <w:rFonts w:ascii="Times New Roman" w:hAnsi="Times New Roman" w:cs="Times New Roman"/>
          <w:color w:val="000000" w:themeColor="text1"/>
        </w:rPr>
        <w:t xml:space="preserve"> Park</w:t>
      </w:r>
      <w:r w:rsidR="008E6BEF" w:rsidRPr="0006104C">
        <w:rPr>
          <w:rFonts w:ascii="Times New Roman" w:hAnsi="Times New Roman" w:cs="Times New Roman"/>
          <w:color w:val="000000" w:themeColor="text1"/>
        </w:rPr>
        <w:t xml:space="preserve">, </w:t>
      </w:r>
      <w:proofErr w:type="gramStart"/>
      <w:r w:rsidR="00C02FB6" w:rsidRPr="0006104C">
        <w:rPr>
          <w:rFonts w:ascii="Times New Roman" w:hAnsi="Times New Roman" w:cs="Times New Roman"/>
          <w:color w:val="000000" w:themeColor="text1"/>
        </w:rPr>
        <w:t>and</w:t>
      </w:r>
      <w:r w:rsidR="008E6BEF" w:rsidRPr="0006104C">
        <w:rPr>
          <w:rFonts w:ascii="Times New Roman" w:hAnsi="Times New Roman" w:cs="Times New Roman"/>
          <w:color w:val="000000" w:themeColor="text1"/>
        </w:rPr>
        <w:t xml:space="preserve"> also</w:t>
      </w:r>
      <w:proofErr w:type="gramEnd"/>
      <w:r w:rsidR="00C02FB6" w:rsidRPr="0006104C">
        <w:rPr>
          <w:rFonts w:ascii="Times New Roman" w:hAnsi="Times New Roman" w:cs="Times New Roman"/>
          <w:color w:val="000000" w:themeColor="text1"/>
        </w:rPr>
        <w:t xml:space="preserve"> </w:t>
      </w:r>
      <w:proofErr w:type="spellStart"/>
      <w:r w:rsidR="00C02FB6" w:rsidRPr="0006104C">
        <w:rPr>
          <w:rFonts w:ascii="Times New Roman" w:hAnsi="Times New Roman" w:cs="Times New Roman"/>
          <w:color w:val="000000" w:themeColor="text1"/>
        </w:rPr>
        <w:t>El</w:t>
      </w:r>
      <w:r w:rsidR="00531B4D" w:rsidRPr="0006104C">
        <w:rPr>
          <w:rFonts w:ascii="Times New Roman" w:hAnsi="Times New Roman" w:cs="Times New Roman"/>
          <w:color w:val="000000" w:themeColor="text1"/>
        </w:rPr>
        <w:t>dertree</w:t>
      </w:r>
      <w:proofErr w:type="spellEnd"/>
      <w:r w:rsidR="00531B4D" w:rsidRPr="0006104C">
        <w:rPr>
          <w:rFonts w:ascii="Times New Roman" w:hAnsi="Times New Roman" w:cs="Times New Roman"/>
          <w:color w:val="000000" w:themeColor="text1"/>
        </w:rPr>
        <w:t xml:space="preserve"> </w:t>
      </w:r>
      <w:r w:rsidR="00C02FB6" w:rsidRPr="0006104C">
        <w:rPr>
          <w:rFonts w:ascii="Times New Roman" w:hAnsi="Times New Roman" w:cs="Times New Roman"/>
          <w:color w:val="000000" w:themeColor="text1"/>
        </w:rPr>
        <w:t>Lodge (</w:t>
      </w:r>
      <w:proofErr w:type="spellStart"/>
      <w:r w:rsidR="00531B4D" w:rsidRPr="0006104C">
        <w:rPr>
          <w:rFonts w:ascii="Times New Roman" w:hAnsi="Times New Roman" w:cs="Times New Roman"/>
          <w:color w:val="000000" w:themeColor="text1"/>
        </w:rPr>
        <w:t>Lintern</w:t>
      </w:r>
      <w:proofErr w:type="spellEnd"/>
      <w:r w:rsidR="00531B4D" w:rsidRPr="0006104C">
        <w:rPr>
          <w:rFonts w:ascii="Times New Roman" w:hAnsi="Times New Roman" w:cs="Times New Roman"/>
          <w:color w:val="000000" w:themeColor="text1"/>
        </w:rPr>
        <w:t>, 2021</w:t>
      </w:r>
      <w:r w:rsidR="00FD2FE7" w:rsidRPr="0006104C">
        <w:rPr>
          <w:rFonts w:ascii="Times New Roman" w:hAnsi="Times New Roman" w:cs="Times New Roman"/>
          <w:color w:val="000000" w:themeColor="text1"/>
        </w:rPr>
        <w:t>, paras. 2–5</w:t>
      </w:r>
      <w:r w:rsidR="00C02FB6" w:rsidRPr="0006104C">
        <w:rPr>
          <w:rFonts w:ascii="Times New Roman" w:hAnsi="Times New Roman" w:cs="Times New Roman"/>
          <w:color w:val="000000" w:themeColor="text1"/>
        </w:rPr>
        <w:t xml:space="preserve">), </w:t>
      </w:r>
      <w:r w:rsidR="006C0024" w:rsidRPr="0006104C">
        <w:rPr>
          <w:rFonts w:ascii="Times New Roman" w:hAnsi="Times New Roman" w:cs="Times New Roman"/>
          <w:color w:val="000000" w:themeColor="text1"/>
        </w:rPr>
        <w:t xml:space="preserve">where similar patterns of abuse were </w:t>
      </w:r>
      <w:r w:rsidR="00C02FB6" w:rsidRPr="0006104C">
        <w:rPr>
          <w:rFonts w:ascii="Times New Roman" w:hAnsi="Times New Roman" w:cs="Times New Roman"/>
          <w:color w:val="000000" w:themeColor="text1"/>
        </w:rPr>
        <w:t xml:space="preserve">revealed </w:t>
      </w:r>
      <w:r w:rsidR="006C0024" w:rsidRPr="0006104C">
        <w:rPr>
          <w:rFonts w:ascii="Times New Roman" w:hAnsi="Times New Roman" w:cs="Times New Roman"/>
          <w:color w:val="000000" w:themeColor="text1"/>
        </w:rPr>
        <w:t xml:space="preserve">in </w:t>
      </w:r>
      <w:r w:rsidR="00517BA5" w:rsidRPr="0006104C">
        <w:rPr>
          <w:rFonts w:ascii="Times New Roman" w:hAnsi="Times New Roman" w:cs="Times New Roman"/>
          <w:color w:val="000000" w:themeColor="text1"/>
        </w:rPr>
        <w:t xml:space="preserve">staff </w:t>
      </w:r>
      <w:r w:rsidR="004D08BF" w:rsidRPr="0006104C">
        <w:rPr>
          <w:rFonts w:ascii="Times New Roman" w:hAnsi="Times New Roman" w:cs="Times New Roman"/>
          <w:color w:val="000000" w:themeColor="text1"/>
        </w:rPr>
        <w:t>taunting</w:t>
      </w:r>
      <w:r w:rsidR="006C0024" w:rsidRPr="0006104C">
        <w:rPr>
          <w:rFonts w:ascii="Times New Roman" w:hAnsi="Times New Roman" w:cs="Times New Roman"/>
          <w:color w:val="000000" w:themeColor="text1"/>
        </w:rPr>
        <w:t>,</w:t>
      </w:r>
      <w:r w:rsidR="00C02FB6" w:rsidRPr="0006104C">
        <w:rPr>
          <w:rFonts w:ascii="Times New Roman" w:hAnsi="Times New Roman" w:cs="Times New Roman"/>
          <w:color w:val="000000" w:themeColor="text1"/>
        </w:rPr>
        <w:t xml:space="preserve"> rough handling</w:t>
      </w:r>
      <w:r w:rsidR="006C0024" w:rsidRPr="0006104C">
        <w:rPr>
          <w:rFonts w:ascii="Times New Roman" w:hAnsi="Times New Roman" w:cs="Times New Roman"/>
          <w:color w:val="000000" w:themeColor="text1"/>
        </w:rPr>
        <w:t xml:space="preserve"> and assault</w:t>
      </w:r>
      <w:r w:rsidR="00517BA5" w:rsidRPr="0006104C">
        <w:rPr>
          <w:rFonts w:ascii="Times New Roman" w:hAnsi="Times New Roman" w:cs="Times New Roman"/>
          <w:color w:val="000000" w:themeColor="text1"/>
        </w:rPr>
        <w:t>ing patients</w:t>
      </w:r>
      <w:r w:rsidR="00C02FB6" w:rsidRPr="0006104C">
        <w:rPr>
          <w:rFonts w:ascii="Times New Roman" w:hAnsi="Times New Roman" w:cs="Times New Roman"/>
          <w:color w:val="000000" w:themeColor="text1"/>
        </w:rPr>
        <w:t xml:space="preserve">. </w:t>
      </w:r>
      <w:r w:rsidR="00B878D5" w:rsidRPr="0006104C">
        <w:rPr>
          <w:rFonts w:ascii="Times New Roman" w:hAnsi="Times New Roman" w:cs="Times New Roman"/>
          <w:color w:val="000000" w:themeColor="text1"/>
        </w:rPr>
        <w:t>Stigma (</w:t>
      </w:r>
      <w:r w:rsidR="0031577E" w:rsidRPr="0006104C">
        <w:rPr>
          <w:rFonts w:ascii="Times New Roman" w:hAnsi="Times New Roman" w:cs="Times New Roman"/>
          <w:color w:val="000000" w:themeColor="text1"/>
        </w:rPr>
        <w:t xml:space="preserve">Goffman, 1986, pp.  58–59; </w:t>
      </w:r>
      <w:r w:rsidR="00B878D5" w:rsidRPr="0006104C">
        <w:rPr>
          <w:rFonts w:ascii="Times New Roman" w:hAnsi="Times New Roman" w:cs="Times New Roman"/>
          <w:color w:val="000000" w:themeColor="text1"/>
        </w:rPr>
        <w:t>Payne, 2021</w:t>
      </w:r>
      <w:r w:rsidR="00550F30" w:rsidRPr="0006104C">
        <w:rPr>
          <w:rFonts w:ascii="Times New Roman" w:hAnsi="Times New Roman" w:cs="Times New Roman"/>
          <w:color w:val="000000" w:themeColor="text1"/>
        </w:rPr>
        <w:t>, pp. 207–208</w:t>
      </w:r>
      <w:r w:rsidR="00B878D5" w:rsidRPr="0006104C">
        <w:rPr>
          <w:rFonts w:ascii="Times New Roman" w:hAnsi="Times New Roman" w:cs="Times New Roman"/>
          <w:color w:val="000000" w:themeColor="text1"/>
        </w:rPr>
        <w:t xml:space="preserve">) </w:t>
      </w:r>
      <w:r w:rsidR="00EE68A9" w:rsidRPr="0006104C">
        <w:rPr>
          <w:rFonts w:ascii="Times New Roman" w:hAnsi="Times New Roman" w:cs="Times New Roman"/>
          <w:color w:val="000000" w:themeColor="text1"/>
        </w:rPr>
        <w:t xml:space="preserve">displayed through hurtful words and treatment in the discourse of microaggressions may be seen as </w:t>
      </w:r>
      <w:r w:rsidR="00D9293E" w:rsidRPr="0006104C">
        <w:rPr>
          <w:rFonts w:ascii="Times New Roman" w:hAnsi="Times New Roman" w:cs="Times New Roman"/>
          <w:color w:val="000000" w:themeColor="text1"/>
        </w:rPr>
        <w:t xml:space="preserve">little things </w:t>
      </w:r>
      <w:r w:rsidR="006C0024" w:rsidRPr="0006104C">
        <w:rPr>
          <w:rFonts w:ascii="Times New Roman" w:hAnsi="Times New Roman" w:cs="Times New Roman"/>
          <w:color w:val="000000" w:themeColor="text1"/>
        </w:rPr>
        <w:t xml:space="preserve">often dismissed </w:t>
      </w:r>
      <w:r w:rsidR="00EE68A9" w:rsidRPr="0006104C">
        <w:rPr>
          <w:rFonts w:ascii="Times New Roman" w:hAnsi="Times New Roman" w:cs="Times New Roman"/>
          <w:color w:val="000000" w:themeColor="text1"/>
        </w:rPr>
        <w:t>in isolation</w:t>
      </w:r>
      <w:r w:rsidR="00997149" w:rsidRPr="0006104C">
        <w:rPr>
          <w:rFonts w:ascii="Times New Roman" w:hAnsi="Times New Roman" w:cs="Times New Roman"/>
          <w:color w:val="000000" w:themeColor="text1"/>
        </w:rPr>
        <w:t xml:space="preserve">. </w:t>
      </w:r>
      <w:r w:rsidR="006C0024" w:rsidRPr="0006104C">
        <w:rPr>
          <w:rFonts w:ascii="Times New Roman" w:hAnsi="Times New Roman" w:cs="Times New Roman"/>
          <w:color w:val="000000" w:themeColor="text1"/>
        </w:rPr>
        <w:t>However, when viewed c</w:t>
      </w:r>
      <w:r w:rsidR="00997149" w:rsidRPr="0006104C">
        <w:rPr>
          <w:rFonts w:ascii="Times New Roman" w:hAnsi="Times New Roman" w:cs="Times New Roman"/>
          <w:color w:val="000000" w:themeColor="text1"/>
        </w:rPr>
        <w:t>umulatively</w:t>
      </w:r>
      <w:r w:rsidR="00EE68A9" w:rsidRPr="0006104C">
        <w:rPr>
          <w:rFonts w:ascii="Times New Roman" w:hAnsi="Times New Roman" w:cs="Times New Roman"/>
          <w:color w:val="000000" w:themeColor="text1"/>
        </w:rPr>
        <w:t>, the</w:t>
      </w:r>
      <w:r w:rsidR="006C0024" w:rsidRPr="0006104C">
        <w:rPr>
          <w:rFonts w:ascii="Times New Roman" w:hAnsi="Times New Roman" w:cs="Times New Roman"/>
          <w:color w:val="000000" w:themeColor="text1"/>
        </w:rPr>
        <w:t xml:space="preserve">se minor assaults </w:t>
      </w:r>
      <w:r w:rsidR="00EF418F" w:rsidRPr="0006104C">
        <w:rPr>
          <w:rFonts w:ascii="Times New Roman" w:hAnsi="Times New Roman" w:cs="Times New Roman"/>
          <w:color w:val="000000" w:themeColor="text1"/>
        </w:rPr>
        <w:t xml:space="preserve">can </w:t>
      </w:r>
      <w:r w:rsidR="00D9293E" w:rsidRPr="0006104C">
        <w:rPr>
          <w:rFonts w:ascii="Times New Roman" w:hAnsi="Times New Roman" w:cs="Times New Roman"/>
          <w:color w:val="000000" w:themeColor="text1"/>
        </w:rPr>
        <w:t>form the basis of oppression</w:t>
      </w:r>
      <w:r w:rsidR="00775CE6" w:rsidRPr="0006104C">
        <w:rPr>
          <w:rFonts w:ascii="Times New Roman" w:hAnsi="Times New Roman" w:cs="Times New Roman"/>
          <w:color w:val="000000" w:themeColor="text1"/>
        </w:rPr>
        <w:t>,</w:t>
      </w:r>
      <w:r w:rsidR="006C0024" w:rsidRPr="0006104C">
        <w:rPr>
          <w:rFonts w:ascii="Times New Roman" w:hAnsi="Times New Roman" w:cs="Times New Roman"/>
          <w:color w:val="000000" w:themeColor="text1"/>
        </w:rPr>
        <w:t xml:space="preserve"> escalat</w:t>
      </w:r>
      <w:r w:rsidR="00EF418F" w:rsidRPr="0006104C">
        <w:rPr>
          <w:rFonts w:ascii="Times New Roman" w:hAnsi="Times New Roman" w:cs="Times New Roman"/>
          <w:color w:val="000000" w:themeColor="text1"/>
        </w:rPr>
        <w:t>ing</w:t>
      </w:r>
      <w:r w:rsidR="006C0024" w:rsidRPr="0006104C">
        <w:rPr>
          <w:rFonts w:ascii="Times New Roman" w:hAnsi="Times New Roman" w:cs="Times New Roman"/>
          <w:color w:val="000000" w:themeColor="text1"/>
        </w:rPr>
        <w:t xml:space="preserve"> </w:t>
      </w:r>
      <w:r w:rsidR="00D9293E" w:rsidRPr="0006104C">
        <w:rPr>
          <w:rFonts w:ascii="Times New Roman" w:hAnsi="Times New Roman" w:cs="Times New Roman"/>
          <w:color w:val="000000" w:themeColor="text1"/>
        </w:rPr>
        <w:t>into greater acts of violence</w:t>
      </w:r>
      <w:r w:rsidR="007E7EDE" w:rsidRPr="0006104C">
        <w:rPr>
          <w:rFonts w:ascii="Times New Roman" w:hAnsi="Times New Roman" w:cs="Times New Roman"/>
          <w:color w:val="000000" w:themeColor="text1"/>
        </w:rPr>
        <w:t xml:space="preserve"> and</w:t>
      </w:r>
      <w:r w:rsidR="00D9293E" w:rsidRPr="0006104C">
        <w:rPr>
          <w:rFonts w:ascii="Times New Roman" w:hAnsi="Times New Roman" w:cs="Times New Roman"/>
          <w:color w:val="000000" w:themeColor="text1"/>
        </w:rPr>
        <w:t xml:space="preserve"> creating the conditions for </w:t>
      </w:r>
      <w:r w:rsidR="001B2C30" w:rsidRPr="0006104C">
        <w:rPr>
          <w:rFonts w:ascii="Times New Roman" w:hAnsi="Times New Roman" w:cs="Times New Roman"/>
          <w:color w:val="000000" w:themeColor="text1"/>
        </w:rPr>
        <w:t xml:space="preserve">more harmful </w:t>
      </w:r>
      <w:r w:rsidR="00D9293E" w:rsidRPr="0006104C">
        <w:rPr>
          <w:rFonts w:ascii="Times New Roman" w:hAnsi="Times New Roman" w:cs="Times New Roman"/>
          <w:color w:val="000000" w:themeColor="text1"/>
        </w:rPr>
        <w:t xml:space="preserve">abuses to occur. </w:t>
      </w:r>
      <w:r w:rsidR="00E63727" w:rsidRPr="0006104C">
        <w:rPr>
          <w:rFonts w:ascii="Times New Roman" w:hAnsi="Times New Roman" w:cs="Times New Roman"/>
          <w:color w:val="000000" w:themeColor="text1"/>
        </w:rPr>
        <w:t>The causes of abuse of people with mental health impairments have a varied foundatio</w:t>
      </w:r>
      <w:r w:rsidR="006C0024" w:rsidRPr="0006104C">
        <w:rPr>
          <w:rFonts w:ascii="Times New Roman" w:hAnsi="Times New Roman" w:cs="Times New Roman"/>
          <w:color w:val="000000" w:themeColor="text1"/>
        </w:rPr>
        <w:t>n</w:t>
      </w:r>
      <w:r w:rsidR="00775CE6" w:rsidRPr="0006104C">
        <w:rPr>
          <w:rFonts w:ascii="Times New Roman" w:hAnsi="Times New Roman" w:cs="Times New Roman"/>
          <w:color w:val="000000" w:themeColor="text1"/>
        </w:rPr>
        <w:t>,</w:t>
      </w:r>
      <w:r w:rsidR="006C0024" w:rsidRPr="0006104C">
        <w:rPr>
          <w:rFonts w:ascii="Times New Roman" w:hAnsi="Times New Roman" w:cs="Times New Roman"/>
          <w:color w:val="000000" w:themeColor="text1"/>
        </w:rPr>
        <w:t xml:space="preserve"> which </w:t>
      </w:r>
      <w:r w:rsidR="00E63727" w:rsidRPr="0006104C">
        <w:rPr>
          <w:rFonts w:ascii="Times New Roman" w:hAnsi="Times New Roman" w:cs="Times New Roman"/>
          <w:color w:val="000000" w:themeColor="text1"/>
        </w:rPr>
        <w:t>Shakespeare (2007, p. 197) concludes</w:t>
      </w:r>
      <w:r w:rsidR="00EE68A9" w:rsidRPr="0006104C">
        <w:rPr>
          <w:rFonts w:ascii="Times New Roman" w:hAnsi="Times New Roman" w:cs="Times New Roman"/>
          <w:color w:val="000000" w:themeColor="text1"/>
        </w:rPr>
        <w:t xml:space="preserve"> </w:t>
      </w:r>
      <w:r w:rsidR="006C0024" w:rsidRPr="0006104C">
        <w:rPr>
          <w:rFonts w:ascii="Times New Roman" w:hAnsi="Times New Roman" w:cs="Times New Roman"/>
          <w:color w:val="000000" w:themeColor="text1"/>
        </w:rPr>
        <w:t xml:space="preserve">is based </w:t>
      </w:r>
      <w:r w:rsidR="00EE68A9" w:rsidRPr="0006104C">
        <w:rPr>
          <w:rFonts w:ascii="Times New Roman" w:hAnsi="Times New Roman" w:cs="Times New Roman"/>
          <w:color w:val="000000" w:themeColor="text1"/>
        </w:rPr>
        <w:t>on fear and ignorance</w:t>
      </w:r>
      <w:r w:rsidR="006C0024" w:rsidRPr="0006104C">
        <w:rPr>
          <w:rFonts w:ascii="Times New Roman" w:hAnsi="Times New Roman" w:cs="Times New Roman"/>
          <w:color w:val="000000" w:themeColor="text1"/>
        </w:rPr>
        <w:t xml:space="preserve">. However, the level </w:t>
      </w:r>
      <w:r w:rsidR="00571727" w:rsidRPr="0006104C">
        <w:rPr>
          <w:rFonts w:ascii="Times New Roman" w:hAnsi="Times New Roman" w:cs="Times New Roman"/>
          <w:color w:val="000000" w:themeColor="text1"/>
        </w:rPr>
        <w:t xml:space="preserve">of </w:t>
      </w:r>
      <w:r w:rsidR="00EE68A9" w:rsidRPr="0006104C">
        <w:rPr>
          <w:rFonts w:ascii="Times New Roman" w:hAnsi="Times New Roman" w:cs="Times New Roman"/>
          <w:color w:val="000000" w:themeColor="text1"/>
        </w:rPr>
        <w:t>hatred and violence</w:t>
      </w:r>
      <w:r w:rsidR="00E63727" w:rsidRPr="0006104C">
        <w:rPr>
          <w:rFonts w:ascii="Times New Roman" w:hAnsi="Times New Roman" w:cs="Times New Roman"/>
          <w:color w:val="000000" w:themeColor="text1"/>
        </w:rPr>
        <w:t xml:space="preserve"> </w:t>
      </w:r>
      <w:r w:rsidR="006C0024" w:rsidRPr="0006104C">
        <w:rPr>
          <w:rFonts w:ascii="Times New Roman" w:hAnsi="Times New Roman" w:cs="Times New Roman"/>
          <w:color w:val="000000" w:themeColor="text1"/>
        </w:rPr>
        <w:t>towards people with disabilities is not fully explained by their living in an ignorant</w:t>
      </w:r>
      <w:r w:rsidR="00775CE6" w:rsidRPr="0006104C">
        <w:rPr>
          <w:rFonts w:ascii="Times New Roman" w:hAnsi="Times New Roman" w:cs="Times New Roman"/>
          <w:color w:val="000000" w:themeColor="text1"/>
        </w:rPr>
        <w:t>,</w:t>
      </w:r>
      <w:r w:rsidR="006C0024" w:rsidRPr="0006104C">
        <w:rPr>
          <w:rFonts w:ascii="Times New Roman" w:hAnsi="Times New Roman" w:cs="Times New Roman"/>
          <w:color w:val="000000" w:themeColor="text1"/>
        </w:rPr>
        <w:t xml:space="preserve"> ableist world. </w:t>
      </w:r>
      <w:r w:rsidR="00451F5D">
        <w:rPr>
          <w:rFonts w:ascii="Times New Roman" w:hAnsi="Times New Roman" w:cs="Times New Roman"/>
        </w:rPr>
        <w:t>The ideology of difference, imperfection to be perfected, and the body as the space in which the medical model (Payne, 2021, p.</w:t>
      </w:r>
      <w:r w:rsidR="00D863A5" w:rsidRPr="0006104C">
        <w:rPr>
          <w:rFonts w:ascii="Times New Roman" w:hAnsi="Times New Roman" w:cs="Times New Roman"/>
          <w:color w:val="000000" w:themeColor="text1"/>
        </w:rPr>
        <w:t xml:space="preserve"> 135; </w:t>
      </w:r>
      <w:r w:rsidR="00124718" w:rsidRPr="0006104C">
        <w:rPr>
          <w:rFonts w:ascii="Times New Roman" w:hAnsi="Times New Roman" w:cs="Times New Roman"/>
          <w:color w:val="000000" w:themeColor="text1"/>
        </w:rPr>
        <w:t>Shakespeare, 2007, p. 10</w:t>
      </w:r>
      <w:r w:rsidR="00BC35D3" w:rsidRPr="0006104C">
        <w:rPr>
          <w:rFonts w:ascii="Times New Roman" w:hAnsi="Times New Roman" w:cs="Times New Roman"/>
          <w:color w:val="000000" w:themeColor="text1"/>
        </w:rPr>
        <w:t>) operates</w:t>
      </w:r>
      <w:r w:rsidR="00AB4B98" w:rsidRPr="0006104C">
        <w:rPr>
          <w:rFonts w:ascii="Times New Roman" w:hAnsi="Times New Roman" w:cs="Times New Roman"/>
          <w:color w:val="000000" w:themeColor="text1"/>
        </w:rPr>
        <w:t xml:space="preserve"> </w:t>
      </w:r>
      <w:r w:rsidR="00EE68A9" w:rsidRPr="0006104C">
        <w:rPr>
          <w:rFonts w:ascii="Times New Roman" w:hAnsi="Times New Roman" w:cs="Times New Roman"/>
          <w:color w:val="000000" w:themeColor="text1"/>
        </w:rPr>
        <w:t xml:space="preserve">may </w:t>
      </w:r>
      <w:r w:rsidR="006C0024" w:rsidRPr="0006104C">
        <w:rPr>
          <w:rFonts w:ascii="Times New Roman" w:hAnsi="Times New Roman" w:cs="Times New Roman"/>
          <w:color w:val="000000" w:themeColor="text1"/>
        </w:rPr>
        <w:t xml:space="preserve">provide a more </w:t>
      </w:r>
      <w:r w:rsidR="00B43E8C" w:rsidRPr="0006104C">
        <w:rPr>
          <w:rFonts w:ascii="Times New Roman" w:hAnsi="Times New Roman" w:cs="Times New Roman"/>
          <w:color w:val="000000" w:themeColor="text1"/>
        </w:rPr>
        <w:t>convincing reasoning.</w:t>
      </w:r>
    </w:p>
    <w:p w14:paraId="550EA563" w14:textId="77777777" w:rsidR="00384F32" w:rsidRPr="0006104C" w:rsidRDefault="00384F32" w:rsidP="00366542">
      <w:pPr>
        <w:spacing w:line="360" w:lineRule="auto"/>
        <w:jc w:val="both"/>
        <w:rPr>
          <w:rFonts w:ascii="Times New Roman" w:hAnsi="Times New Roman" w:cs="Times New Roman"/>
          <w:color w:val="000000" w:themeColor="text1"/>
        </w:rPr>
      </w:pPr>
    </w:p>
    <w:p w14:paraId="0177EBD7" w14:textId="44A7AB69" w:rsidR="006B467A" w:rsidRPr="0006104C" w:rsidRDefault="006B467A" w:rsidP="00366542">
      <w:pPr>
        <w:spacing w:line="360" w:lineRule="auto"/>
        <w:jc w:val="both"/>
        <w:rPr>
          <w:rFonts w:ascii="Times New Roman" w:hAnsi="Times New Roman" w:cs="Times New Roman"/>
          <w:i/>
          <w:iCs/>
          <w:color w:val="000000" w:themeColor="text1"/>
        </w:rPr>
      </w:pPr>
      <w:r w:rsidRPr="0006104C">
        <w:rPr>
          <w:rFonts w:ascii="Times New Roman" w:hAnsi="Times New Roman" w:cs="Times New Roman"/>
          <w:i/>
          <w:iCs/>
          <w:color w:val="000000" w:themeColor="text1"/>
        </w:rPr>
        <w:t xml:space="preserve">Ideology </w:t>
      </w:r>
      <w:r w:rsidR="00F33DAB" w:rsidRPr="0006104C">
        <w:rPr>
          <w:rFonts w:ascii="Times New Roman" w:hAnsi="Times New Roman" w:cs="Times New Roman"/>
          <w:i/>
          <w:iCs/>
          <w:color w:val="000000" w:themeColor="text1"/>
        </w:rPr>
        <w:t>and the Medical Model</w:t>
      </w:r>
      <w:r w:rsidR="00EF5C1C" w:rsidRPr="0006104C">
        <w:rPr>
          <w:rFonts w:ascii="Times New Roman" w:hAnsi="Times New Roman" w:cs="Times New Roman"/>
          <w:i/>
          <w:iCs/>
          <w:color w:val="000000" w:themeColor="text1"/>
        </w:rPr>
        <w:t>:</w:t>
      </w:r>
    </w:p>
    <w:p w14:paraId="3AA84E63" w14:textId="115D59EA" w:rsidR="00F33DAB" w:rsidRPr="0006104C" w:rsidRDefault="00521C21" w:rsidP="00366542">
      <w:pPr>
        <w:spacing w:line="360" w:lineRule="auto"/>
        <w:jc w:val="both"/>
        <w:rPr>
          <w:rFonts w:ascii="Times New Roman" w:hAnsi="Times New Roman" w:cs="Times New Roman"/>
          <w:color w:val="000000" w:themeColor="text1"/>
        </w:rPr>
      </w:pPr>
      <w:r w:rsidRPr="0006104C">
        <w:rPr>
          <w:rFonts w:ascii="Times New Roman" w:hAnsi="Times New Roman" w:cs="Times New Roman"/>
          <w:color w:val="000000" w:themeColor="text1"/>
        </w:rPr>
        <w:t>The belief that disabled people are inferior based on their appearance is reminiscent of racism</w:t>
      </w:r>
      <w:r w:rsidR="00F33DAB" w:rsidRPr="0006104C">
        <w:rPr>
          <w:rFonts w:ascii="Times New Roman" w:hAnsi="Times New Roman" w:cs="Times New Roman"/>
          <w:color w:val="000000" w:themeColor="text1"/>
        </w:rPr>
        <w:t xml:space="preserve"> </w:t>
      </w:r>
      <w:r w:rsidR="00A916E1" w:rsidRPr="0006104C">
        <w:rPr>
          <w:rFonts w:ascii="Times New Roman" w:hAnsi="Times New Roman" w:cs="Times New Roman"/>
        </w:rPr>
        <w:t>(</w:t>
      </w:r>
      <w:proofErr w:type="spellStart"/>
      <w:r w:rsidR="00A916E1" w:rsidRPr="0006104C">
        <w:rPr>
          <w:rFonts w:ascii="Times New Roman" w:hAnsi="Times New Roman" w:cs="Times New Roman"/>
        </w:rPr>
        <w:t>Küey</w:t>
      </w:r>
      <w:proofErr w:type="spellEnd"/>
      <w:r w:rsidR="00A916E1" w:rsidRPr="0006104C">
        <w:rPr>
          <w:rFonts w:ascii="Times New Roman" w:hAnsi="Times New Roman" w:cs="Times New Roman"/>
        </w:rPr>
        <w:t>, 2022, p. S35</w:t>
      </w:r>
      <w:r w:rsidR="000A266F" w:rsidRPr="0006104C">
        <w:rPr>
          <w:rFonts w:ascii="Times New Roman" w:hAnsi="Times New Roman" w:cs="Times New Roman"/>
          <w:color w:val="000000" w:themeColor="text1"/>
        </w:rPr>
        <w:t>).</w:t>
      </w:r>
      <w:r w:rsidR="0087116F" w:rsidRPr="0006104C">
        <w:rPr>
          <w:rFonts w:ascii="Times New Roman" w:hAnsi="Times New Roman" w:cs="Times New Roman"/>
          <w:color w:val="000000" w:themeColor="text1"/>
        </w:rPr>
        <w:t xml:space="preserve"> </w:t>
      </w:r>
      <w:r w:rsidR="00F33DAB" w:rsidRPr="0006104C">
        <w:rPr>
          <w:rFonts w:ascii="Times New Roman" w:hAnsi="Times New Roman" w:cs="Times New Roman"/>
          <w:color w:val="000000" w:themeColor="text1"/>
        </w:rPr>
        <w:t>The detainment and ‘securitization’ (Bauman,</w:t>
      </w:r>
      <w:r w:rsidR="00E72CFD" w:rsidRPr="0006104C">
        <w:rPr>
          <w:rFonts w:ascii="Times New Roman" w:hAnsi="Times New Roman" w:cs="Times New Roman"/>
          <w:color w:val="000000" w:themeColor="text1"/>
        </w:rPr>
        <w:t xml:space="preserve"> 2005, pp.</w:t>
      </w:r>
      <w:r w:rsidR="00EF274B" w:rsidRPr="0006104C">
        <w:rPr>
          <w:rFonts w:ascii="Times New Roman" w:hAnsi="Times New Roman" w:cs="Times New Roman"/>
          <w:color w:val="000000" w:themeColor="text1"/>
        </w:rPr>
        <w:t xml:space="preserve"> 12,</w:t>
      </w:r>
      <w:r w:rsidR="00F33DAB" w:rsidRPr="0006104C">
        <w:rPr>
          <w:rFonts w:ascii="Times New Roman" w:hAnsi="Times New Roman" w:cs="Times New Roman"/>
          <w:color w:val="000000" w:themeColor="text1"/>
        </w:rPr>
        <w:t xml:space="preserve"> </w:t>
      </w:r>
      <w:r w:rsidR="00E72CFD" w:rsidRPr="0006104C">
        <w:rPr>
          <w:rFonts w:ascii="Times New Roman" w:hAnsi="Times New Roman" w:cs="Times New Roman"/>
          <w:color w:val="000000" w:themeColor="text1"/>
        </w:rPr>
        <w:t>89–91;</w:t>
      </w:r>
      <w:r w:rsidR="009E202A" w:rsidRPr="0006104C">
        <w:rPr>
          <w:rFonts w:ascii="Times New Roman" w:hAnsi="Times New Roman" w:cs="Times New Roman"/>
          <w:color w:val="000000" w:themeColor="text1"/>
        </w:rPr>
        <w:t xml:space="preserve"> Collins</w:t>
      </w:r>
      <w:r w:rsidR="00E72CFD" w:rsidRPr="0006104C">
        <w:rPr>
          <w:rFonts w:ascii="Times New Roman" w:hAnsi="Times New Roman" w:cs="Times New Roman"/>
          <w:color w:val="000000" w:themeColor="text1"/>
        </w:rPr>
        <w:t xml:space="preserve"> &amp; Bilge, 2020, p. 159) of potentially danger</w:t>
      </w:r>
      <w:r w:rsidR="005A4CD0" w:rsidRPr="0006104C">
        <w:rPr>
          <w:rFonts w:ascii="Times New Roman" w:hAnsi="Times New Roman" w:cs="Times New Roman"/>
          <w:color w:val="000000" w:themeColor="text1"/>
        </w:rPr>
        <w:t>ous and</w:t>
      </w:r>
      <w:r w:rsidR="00F33DAB" w:rsidRPr="0006104C">
        <w:rPr>
          <w:rFonts w:ascii="Times New Roman" w:hAnsi="Times New Roman" w:cs="Times New Roman"/>
          <w:color w:val="000000" w:themeColor="text1"/>
        </w:rPr>
        <w:t xml:space="preserve"> disposable lives </w:t>
      </w:r>
      <w:r w:rsidR="00AB4B98" w:rsidRPr="0006104C">
        <w:rPr>
          <w:rFonts w:ascii="Times New Roman" w:hAnsi="Times New Roman" w:cs="Times New Roman"/>
          <w:color w:val="000000" w:themeColor="text1"/>
        </w:rPr>
        <w:t>occur</w:t>
      </w:r>
      <w:r w:rsidR="007B3341" w:rsidRPr="0006104C">
        <w:rPr>
          <w:rFonts w:ascii="Times New Roman" w:hAnsi="Times New Roman" w:cs="Times New Roman"/>
          <w:color w:val="000000" w:themeColor="text1"/>
        </w:rPr>
        <w:t xml:space="preserve"> </w:t>
      </w:r>
      <w:r w:rsidR="00F77B0B">
        <w:rPr>
          <w:rFonts w:ascii="Times New Roman" w:hAnsi="Times New Roman" w:cs="Times New Roman"/>
          <w:color w:val="000000" w:themeColor="text1"/>
        </w:rPr>
        <w:t>to</w:t>
      </w:r>
      <w:r w:rsidR="007B3341" w:rsidRPr="0006104C">
        <w:rPr>
          <w:rFonts w:ascii="Times New Roman" w:hAnsi="Times New Roman" w:cs="Times New Roman"/>
          <w:color w:val="000000" w:themeColor="text1"/>
        </w:rPr>
        <w:t xml:space="preserve"> </w:t>
      </w:r>
      <w:r w:rsidR="00AB4B98" w:rsidRPr="0006104C">
        <w:rPr>
          <w:rFonts w:ascii="Times New Roman" w:hAnsi="Times New Roman" w:cs="Times New Roman"/>
          <w:color w:val="000000" w:themeColor="text1"/>
        </w:rPr>
        <w:t xml:space="preserve">those </w:t>
      </w:r>
      <w:r w:rsidR="007B3341" w:rsidRPr="0006104C">
        <w:rPr>
          <w:rFonts w:ascii="Times New Roman" w:hAnsi="Times New Roman" w:cs="Times New Roman"/>
          <w:color w:val="000000" w:themeColor="text1"/>
        </w:rPr>
        <w:t xml:space="preserve">the dominant or majority group view </w:t>
      </w:r>
      <w:r w:rsidR="00AB4B98" w:rsidRPr="0006104C">
        <w:rPr>
          <w:rFonts w:ascii="Times New Roman" w:hAnsi="Times New Roman" w:cs="Times New Roman"/>
          <w:color w:val="000000" w:themeColor="text1"/>
        </w:rPr>
        <w:t xml:space="preserve">as </w:t>
      </w:r>
      <w:r w:rsidR="0016311C">
        <w:rPr>
          <w:rFonts w:ascii="Times New Roman" w:hAnsi="Times New Roman" w:cs="Times New Roman"/>
          <w:color w:val="000000" w:themeColor="text1"/>
        </w:rPr>
        <w:t xml:space="preserve">less </w:t>
      </w:r>
      <w:r w:rsidR="007B3341" w:rsidRPr="0006104C">
        <w:rPr>
          <w:rFonts w:ascii="Times New Roman" w:hAnsi="Times New Roman" w:cs="Times New Roman"/>
          <w:color w:val="000000" w:themeColor="text1"/>
        </w:rPr>
        <w:t xml:space="preserve">powerful. Professional practice within health care settings is </w:t>
      </w:r>
      <w:r w:rsidR="002B5FB4" w:rsidRPr="0006104C">
        <w:rPr>
          <w:rFonts w:ascii="Times New Roman" w:hAnsi="Times New Roman" w:cs="Times New Roman"/>
          <w:color w:val="000000" w:themeColor="text1"/>
        </w:rPr>
        <w:t>founded</w:t>
      </w:r>
      <w:r w:rsidR="007B3341" w:rsidRPr="0006104C">
        <w:rPr>
          <w:rFonts w:ascii="Times New Roman" w:hAnsi="Times New Roman" w:cs="Times New Roman"/>
          <w:color w:val="000000" w:themeColor="text1"/>
        </w:rPr>
        <w:t xml:space="preserve"> on exclusion</w:t>
      </w:r>
      <w:r w:rsidR="00775CE6" w:rsidRPr="0006104C">
        <w:rPr>
          <w:rFonts w:ascii="Times New Roman" w:hAnsi="Times New Roman" w:cs="Times New Roman"/>
          <w:color w:val="000000" w:themeColor="text1"/>
        </w:rPr>
        <w:t>,</w:t>
      </w:r>
      <w:r w:rsidR="007B3341" w:rsidRPr="0006104C">
        <w:rPr>
          <w:rFonts w:ascii="Times New Roman" w:hAnsi="Times New Roman" w:cs="Times New Roman"/>
          <w:color w:val="000000" w:themeColor="text1"/>
        </w:rPr>
        <w:t xml:space="preserve"> with the helper and the helped in clear</w:t>
      </w:r>
      <w:r w:rsidR="00767A3A" w:rsidRPr="0006104C">
        <w:rPr>
          <w:rFonts w:ascii="Times New Roman" w:hAnsi="Times New Roman" w:cs="Times New Roman"/>
          <w:color w:val="000000" w:themeColor="text1"/>
        </w:rPr>
        <w:t>ly divided</w:t>
      </w:r>
      <w:r w:rsidR="007B3341" w:rsidRPr="0006104C">
        <w:rPr>
          <w:rFonts w:ascii="Times New Roman" w:hAnsi="Times New Roman" w:cs="Times New Roman"/>
          <w:color w:val="000000" w:themeColor="text1"/>
        </w:rPr>
        <w:t xml:space="preserve"> territories (Finkelstein, 1981, p. 8). The ‘social model’ (Thomas, 2014</w:t>
      </w:r>
      <w:r w:rsidR="00550F30" w:rsidRPr="0006104C">
        <w:rPr>
          <w:rFonts w:ascii="Times New Roman" w:hAnsi="Times New Roman" w:cs="Times New Roman"/>
          <w:color w:val="000000" w:themeColor="text1"/>
        </w:rPr>
        <w:t>a</w:t>
      </w:r>
      <w:r w:rsidR="007B3341" w:rsidRPr="0006104C">
        <w:rPr>
          <w:rFonts w:ascii="Times New Roman" w:hAnsi="Times New Roman" w:cs="Times New Roman"/>
          <w:color w:val="000000" w:themeColor="text1"/>
        </w:rPr>
        <w:t>, p. 9; Johnson</w:t>
      </w:r>
      <w:r w:rsidR="0086160D" w:rsidRPr="0006104C">
        <w:rPr>
          <w:rFonts w:ascii="Times New Roman" w:hAnsi="Times New Roman" w:cs="Times New Roman"/>
          <w:color w:val="000000" w:themeColor="text1"/>
        </w:rPr>
        <w:t>,</w:t>
      </w:r>
      <w:r w:rsidR="007B3341" w:rsidRPr="0006104C">
        <w:rPr>
          <w:rFonts w:ascii="Times New Roman" w:hAnsi="Times New Roman" w:cs="Times New Roman"/>
          <w:color w:val="000000" w:themeColor="text1"/>
        </w:rPr>
        <w:t xml:space="preserve"> 2024</w:t>
      </w:r>
      <w:r w:rsidR="0086160D" w:rsidRPr="0006104C">
        <w:rPr>
          <w:rFonts w:ascii="Times New Roman" w:hAnsi="Times New Roman" w:cs="Times New Roman"/>
          <w:color w:val="000000" w:themeColor="text1"/>
        </w:rPr>
        <w:t>b</w:t>
      </w:r>
      <w:r w:rsidR="007B3341" w:rsidRPr="0006104C">
        <w:rPr>
          <w:rFonts w:ascii="Times New Roman" w:hAnsi="Times New Roman" w:cs="Times New Roman"/>
          <w:color w:val="000000" w:themeColor="text1"/>
        </w:rPr>
        <w:t>, p.</w:t>
      </w:r>
      <w:r w:rsidR="0086160D" w:rsidRPr="0006104C">
        <w:rPr>
          <w:rFonts w:ascii="Times New Roman" w:hAnsi="Times New Roman" w:cs="Times New Roman"/>
          <w:color w:val="000000" w:themeColor="text1"/>
        </w:rPr>
        <w:t xml:space="preserve"> 6</w:t>
      </w:r>
      <w:r w:rsidR="007B3341" w:rsidRPr="0006104C">
        <w:rPr>
          <w:rFonts w:ascii="Times New Roman" w:hAnsi="Times New Roman" w:cs="Times New Roman"/>
          <w:color w:val="000000" w:themeColor="text1"/>
        </w:rPr>
        <w:t>)</w:t>
      </w:r>
      <w:r w:rsidR="0086160D" w:rsidRPr="0006104C">
        <w:rPr>
          <w:rFonts w:ascii="Times New Roman" w:hAnsi="Times New Roman" w:cs="Times New Roman"/>
          <w:color w:val="000000" w:themeColor="text1"/>
        </w:rPr>
        <w:t>,</w:t>
      </w:r>
      <w:r w:rsidR="007B3341" w:rsidRPr="0006104C">
        <w:rPr>
          <w:rFonts w:ascii="Times New Roman" w:hAnsi="Times New Roman" w:cs="Times New Roman"/>
          <w:color w:val="000000" w:themeColor="text1"/>
        </w:rPr>
        <w:t xml:space="preserve"> which define</w:t>
      </w:r>
      <w:r w:rsidR="0086160D" w:rsidRPr="0006104C">
        <w:rPr>
          <w:rFonts w:ascii="Times New Roman" w:hAnsi="Times New Roman" w:cs="Times New Roman"/>
          <w:color w:val="000000" w:themeColor="text1"/>
        </w:rPr>
        <w:t>s</w:t>
      </w:r>
      <w:r w:rsidR="007B3341" w:rsidRPr="0006104C">
        <w:rPr>
          <w:rFonts w:ascii="Times New Roman" w:hAnsi="Times New Roman" w:cs="Times New Roman"/>
          <w:color w:val="000000" w:themeColor="text1"/>
        </w:rPr>
        <w:t xml:space="preserve"> impairment as socially constructed</w:t>
      </w:r>
      <w:r w:rsidR="0086160D" w:rsidRPr="0006104C">
        <w:rPr>
          <w:rFonts w:ascii="Times New Roman" w:hAnsi="Times New Roman" w:cs="Times New Roman"/>
          <w:color w:val="000000" w:themeColor="text1"/>
        </w:rPr>
        <w:t>,</w:t>
      </w:r>
      <w:r w:rsidR="007B3341" w:rsidRPr="0006104C">
        <w:rPr>
          <w:rFonts w:ascii="Times New Roman" w:hAnsi="Times New Roman" w:cs="Times New Roman"/>
          <w:color w:val="000000" w:themeColor="text1"/>
        </w:rPr>
        <w:t xml:space="preserve"> helped take the role of disability away from </w:t>
      </w:r>
      <w:r w:rsidR="0086160D" w:rsidRPr="0006104C">
        <w:rPr>
          <w:rFonts w:ascii="Times New Roman" w:hAnsi="Times New Roman" w:cs="Times New Roman"/>
          <w:color w:val="000000" w:themeColor="text1"/>
        </w:rPr>
        <w:t>practitioners,</w:t>
      </w:r>
      <w:r w:rsidR="00B31C94" w:rsidRPr="0006104C">
        <w:rPr>
          <w:rFonts w:ascii="Times New Roman" w:hAnsi="Times New Roman" w:cs="Times New Roman"/>
          <w:color w:val="000000" w:themeColor="text1"/>
        </w:rPr>
        <w:t xml:space="preserve"> but the distinctions remain</w:t>
      </w:r>
      <w:r w:rsidR="000444B7" w:rsidRPr="0006104C">
        <w:rPr>
          <w:rFonts w:ascii="Times New Roman" w:hAnsi="Times New Roman" w:cs="Times New Roman"/>
          <w:color w:val="000000" w:themeColor="text1"/>
        </w:rPr>
        <w:t>.</w:t>
      </w:r>
      <w:r w:rsidR="00EF5C1C" w:rsidRPr="0006104C">
        <w:rPr>
          <w:rFonts w:ascii="Times New Roman" w:hAnsi="Times New Roman" w:cs="Times New Roman"/>
          <w:color w:val="000000" w:themeColor="text1"/>
        </w:rPr>
        <w:t xml:space="preserve"> </w:t>
      </w:r>
      <w:r w:rsidR="005667D0" w:rsidRPr="0006104C">
        <w:rPr>
          <w:rFonts w:ascii="Times New Roman" w:hAnsi="Times New Roman" w:cs="Times New Roman"/>
        </w:rPr>
        <w:t xml:space="preserve">Biopolitics and bioethics (Gunson, 2017, p. 119) as interrelated fields of power and justice concerns are a product of these beliefs reflected in the attitudinal barriers of the public </w:t>
      </w:r>
      <w:proofErr w:type="gramStart"/>
      <w:r w:rsidR="005667D0" w:rsidRPr="0006104C">
        <w:rPr>
          <w:rFonts w:ascii="Times New Roman" w:hAnsi="Times New Roman" w:cs="Times New Roman"/>
        </w:rPr>
        <w:t>and also</w:t>
      </w:r>
      <w:proofErr w:type="gramEnd"/>
      <w:r w:rsidR="005667D0" w:rsidRPr="0006104C">
        <w:rPr>
          <w:rFonts w:ascii="Times New Roman" w:hAnsi="Times New Roman" w:cs="Times New Roman"/>
        </w:rPr>
        <w:t xml:space="preserve"> healthcare professionals (Maynard, 2014, pp. 299–300), </w:t>
      </w:r>
      <w:r w:rsidR="00825614">
        <w:rPr>
          <w:rFonts w:ascii="Times New Roman" w:hAnsi="Times New Roman" w:cs="Times New Roman"/>
        </w:rPr>
        <w:t>a</w:t>
      </w:r>
      <w:r w:rsidR="00D22DD0">
        <w:rPr>
          <w:rFonts w:ascii="Times New Roman" w:hAnsi="Times New Roman" w:cs="Times New Roman"/>
        </w:rPr>
        <w:t xml:space="preserve"> number </w:t>
      </w:r>
      <w:r w:rsidR="00825614">
        <w:rPr>
          <w:rFonts w:ascii="Times New Roman" w:hAnsi="Times New Roman" w:cs="Times New Roman"/>
        </w:rPr>
        <w:t xml:space="preserve">of </w:t>
      </w:r>
      <w:r w:rsidR="005667D0" w:rsidRPr="0006104C">
        <w:rPr>
          <w:rFonts w:ascii="Times New Roman" w:hAnsi="Times New Roman" w:cs="Times New Roman"/>
        </w:rPr>
        <w:t xml:space="preserve">whom have </w:t>
      </w:r>
      <w:r w:rsidR="00D22DD0">
        <w:rPr>
          <w:rFonts w:ascii="Times New Roman" w:hAnsi="Times New Roman" w:cs="Times New Roman"/>
        </w:rPr>
        <w:t xml:space="preserve">recently been found to have placed </w:t>
      </w:r>
      <w:r w:rsidR="005667D0" w:rsidRPr="0006104C">
        <w:rPr>
          <w:rFonts w:ascii="Times New Roman" w:hAnsi="Times New Roman" w:cs="Times New Roman"/>
        </w:rPr>
        <w:t>‘DNACPR’ signs on the beds of autistic patients</w:t>
      </w:r>
      <w:r w:rsidR="00DD26A8" w:rsidRPr="0006104C">
        <w:rPr>
          <w:rFonts w:ascii="Times New Roman" w:hAnsi="Times New Roman" w:cs="Times New Roman"/>
        </w:rPr>
        <w:t xml:space="preserve"> without </w:t>
      </w:r>
      <w:r w:rsidR="00111E13">
        <w:rPr>
          <w:rFonts w:ascii="Times New Roman" w:hAnsi="Times New Roman" w:cs="Times New Roman"/>
        </w:rPr>
        <w:t xml:space="preserve">their </w:t>
      </w:r>
      <w:r w:rsidR="00DD26A8" w:rsidRPr="0006104C">
        <w:rPr>
          <w:rFonts w:ascii="Times New Roman" w:hAnsi="Times New Roman" w:cs="Times New Roman"/>
        </w:rPr>
        <w:t>consent</w:t>
      </w:r>
      <w:r w:rsidR="005667D0" w:rsidRPr="0006104C">
        <w:rPr>
          <w:rFonts w:ascii="Times New Roman" w:hAnsi="Times New Roman" w:cs="Times New Roman"/>
        </w:rPr>
        <w:t xml:space="preserve"> (see Appendix 8).</w:t>
      </w:r>
      <w:r w:rsidR="00D75C47" w:rsidRPr="0006104C">
        <w:rPr>
          <w:rFonts w:ascii="Times New Roman" w:hAnsi="Times New Roman" w:cs="Times New Roman"/>
          <w:color w:val="000000" w:themeColor="text1"/>
        </w:rPr>
        <w:t xml:space="preserve"> </w:t>
      </w:r>
      <w:r w:rsidR="00E972AA">
        <w:rPr>
          <w:rFonts w:ascii="Times New Roman" w:hAnsi="Times New Roman" w:cs="Times New Roman"/>
        </w:rPr>
        <w:t xml:space="preserve">As </w:t>
      </w:r>
      <w:proofErr w:type="spellStart"/>
      <w:r w:rsidR="00E972AA">
        <w:rPr>
          <w:rFonts w:ascii="Times New Roman" w:hAnsi="Times New Roman" w:cs="Times New Roman"/>
        </w:rPr>
        <w:t>Altermark</w:t>
      </w:r>
      <w:proofErr w:type="spellEnd"/>
      <w:r w:rsidR="00E972AA">
        <w:rPr>
          <w:rFonts w:ascii="Times New Roman" w:hAnsi="Times New Roman" w:cs="Times New Roman"/>
        </w:rPr>
        <w:t xml:space="preserve"> (2018, pp. 1–20) argues in his </w:t>
      </w:r>
      <w:proofErr w:type="spellStart"/>
      <w:r w:rsidR="00E972AA">
        <w:rPr>
          <w:rFonts w:ascii="Times New Roman" w:hAnsi="Times New Roman" w:cs="Times New Roman"/>
        </w:rPr>
        <w:t>Foucaultian</w:t>
      </w:r>
      <w:proofErr w:type="spellEnd"/>
      <w:r w:rsidR="00E972AA">
        <w:rPr>
          <w:rFonts w:ascii="Times New Roman" w:hAnsi="Times New Roman" w:cs="Times New Roman"/>
        </w:rPr>
        <w:t xml:space="preserve"> analysis, individuals with learning disabilities occupy an </w:t>
      </w:r>
      <w:r w:rsidR="00E972AA">
        <w:rPr>
          <w:rFonts w:ascii="Times New Roman" w:hAnsi="Times New Roman" w:cs="Times New Roman"/>
        </w:rPr>
        <w:lastRenderedPageBreak/>
        <w:t>ambiguous position of inclusion and exclusion, which paradoxically leads to institutionalised paternalistic services whose practices are ingrained with negative stereotypes and beliefs.</w:t>
      </w:r>
    </w:p>
    <w:p w14:paraId="3B021933" w14:textId="77777777" w:rsidR="00702768" w:rsidRPr="0006104C" w:rsidRDefault="00702768" w:rsidP="00EE68A9">
      <w:pPr>
        <w:spacing w:line="360" w:lineRule="auto"/>
        <w:jc w:val="both"/>
        <w:rPr>
          <w:rFonts w:ascii="Times New Roman" w:hAnsi="Times New Roman" w:cs="Times New Roman"/>
          <w:color w:val="000000" w:themeColor="text1"/>
        </w:rPr>
      </w:pPr>
    </w:p>
    <w:p w14:paraId="5E30E56F" w14:textId="5B5656ED" w:rsidR="00EE68A9" w:rsidRPr="0006104C" w:rsidRDefault="00EE68A9" w:rsidP="00EE68A9">
      <w:pPr>
        <w:spacing w:line="360" w:lineRule="auto"/>
        <w:jc w:val="both"/>
        <w:rPr>
          <w:rFonts w:ascii="Times New Roman" w:hAnsi="Times New Roman" w:cs="Times New Roman"/>
          <w:i/>
          <w:iCs/>
          <w:color w:val="000000" w:themeColor="text1"/>
        </w:rPr>
      </w:pPr>
      <w:r w:rsidRPr="0006104C">
        <w:rPr>
          <w:rFonts w:ascii="Times New Roman" w:hAnsi="Times New Roman" w:cs="Times New Roman"/>
          <w:i/>
          <w:iCs/>
          <w:color w:val="000000" w:themeColor="text1"/>
        </w:rPr>
        <w:t>Multiple Othering</w:t>
      </w:r>
      <w:r w:rsidR="00AC3E9A" w:rsidRPr="0006104C">
        <w:rPr>
          <w:rFonts w:ascii="Times New Roman" w:hAnsi="Times New Roman" w:cs="Times New Roman"/>
          <w:i/>
          <w:iCs/>
          <w:color w:val="000000" w:themeColor="text1"/>
        </w:rPr>
        <w:t xml:space="preserve">, Stigma </w:t>
      </w:r>
      <w:r w:rsidRPr="0006104C">
        <w:rPr>
          <w:rFonts w:ascii="Times New Roman" w:hAnsi="Times New Roman" w:cs="Times New Roman"/>
          <w:i/>
          <w:iCs/>
          <w:color w:val="000000" w:themeColor="text1"/>
        </w:rPr>
        <w:t>and Dehumanisation</w:t>
      </w:r>
    </w:p>
    <w:p w14:paraId="14DEBF99" w14:textId="28ED7A6C" w:rsidR="00EE68A9" w:rsidRPr="0006104C" w:rsidRDefault="00EE68A9" w:rsidP="00EE68A9">
      <w:pPr>
        <w:spacing w:line="360" w:lineRule="auto"/>
        <w:jc w:val="both"/>
        <w:rPr>
          <w:rFonts w:ascii="Times New Roman" w:hAnsi="Times New Roman" w:cs="Times New Roman"/>
          <w:color w:val="000000" w:themeColor="text1"/>
        </w:rPr>
      </w:pPr>
      <w:r w:rsidRPr="0006104C">
        <w:rPr>
          <w:rFonts w:ascii="Times New Roman" w:hAnsi="Times New Roman" w:cs="Times New Roman"/>
          <w:color w:val="000000" w:themeColor="text1"/>
        </w:rPr>
        <w:t>Bauman’s (2017, p. 106) work often focuses on the ‘other’ and notes that prisons are for uncontrollable groups</w:t>
      </w:r>
      <w:r w:rsidR="00100B97" w:rsidRPr="0006104C">
        <w:rPr>
          <w:rFonts w:ascii="Times New Roman" w:hAnsi="Times New Roman" w:cs="Times New Roman"/>
          <w:color w:val="000000" w:themeColor="text1"/>
        </w:rPr>
        <w:t xml:space="preserve"> like mental</w:t>
      </w:r>
      <w:r w:rsidR="001749D6" w:rsidRPr="0006104C">
        <w:rPr>
          <w:rFonts w:ascii="Times New Roman" w:hAnsi="Times New Roman" w:cs="Times New Roman"/>
          <w:color w:val="000000" w:themeColor="text1"/>
        </w:rPr>
        <w:t xml:space="preserve"> health</w:t>
      </w:r>
      <w:r w:rsidR="00100B97" w:rsidRPr="0006104C">
        <w:rPr>
          <w:rFonts w:ascii="Times New Roman" w:hAnsi="Times New Roman" w:cs="Times New Roman"/>
          <w:color w:val="000000" w:themeColor="text1"/>
        </w:rPr>
        <w:t xml:space="preserve"> patients</w:t>
      </w:r>
      <w:r w:rsidRPr="0006104C">
        <w:rPr>
          <w:rFonts w:ascii="Times New Roman" w:hAnsi="Times New Roman" w:cs="Times New Roman"/>
          <w:color w:val="000000" w:themeColor="text1"/>
        </w:rPr>
        <w:t xml:space="preserve">. Women patients have long been subject to patriarchal violence, and disabled women have little bodily autonomy (Macionis, 2010, p. 342; Weinberg, 1988, p. 269), as seen in the previous comparative examples section. For some theorists (Hannah &amp; </w:t>
      </w:r>
      <w:proofErr w:type="spellStart"/>
      <w:r w:rsidRPr="0006104C">
        <w:rPr>
          <w:rFonts w:ascii="Times New Roman" w:hAnsi="Times New Roman" w:cs="Times New Roman"/>
          <w:color w:val="000000" w:themeColor="text1"/>
        </w:rPr>
        <w:t>Rogovsky</w:t>
      </w:r>
      <w:proofErr w:type="spellEnd"/>
      <w:r w:rsidRPr="0006104C">
        <w:rPr>
          <w:rFonts w:ascii="Times New Roman" w:hAnsi="Times New Roman" w:cs="Times New Roman"/>
          <w:color w:val="000000" w:themeColor="text1"/>
        </w:rPr>
        <w:t>, 1991, pp. 49, 60; Stuart, 199</w:t>
      </w:r>
      <w:r w:rsidR="00253B43" w:rsidRPr="0006104C">
        <w:rPr>
          <w:rFonts w:ascii="Times New Roman" w:hAnsi="Times New Roman" w:cs="Times New Roman"/>
          <w:color w:val="000000" w:themeColor="text1"/>
        </w:rPr>
        <w:t>2</w:t>
      </w:r>
      <w:r w:rsidRPr="0006104C">
        <w:rPr>
          <w:rFonts w:ascii="Times New Roman" w:hAnsi="Times New Roman" w:cs="Times New Roman"/>
          <w:color w:val="000000" w:themeColor="text1"/>
        </w:rPr>
        <w:t>, p</w:t>
      </w:r>
      <w:r w:rsidR="00253B43" w:rsidRPr="0006104C">
        <w:rPr>
          <w:rFonts w:ascii="Times New Roman" w:hAnsi="Times New Roman" w:cs="Times New Roman"/>
          <w:color w:val="000000" w:themeColor="text1"/>
        </w:rPr>
        <w:t>. 177</w:t>
      </w:r>
      <w:r w:rsidRPr="0006104C">
        <w:rPr>
          <w:rFonts w:ascii="Times New Roman" w:hAnsi="Times New Roman" w:cs="Times New Roman"/>
          <w:color w:val="000000" w:themeColor="text1"/>
        </w:rPr>
        <w:t>), this separation is not made clear by intersectionality</w:t>
      </w:r>
      <w:r w:rsidR="00B91C85" w:rsidRPr="0006104C">
        <w:rPr>
          <w:rFonts w:ascii="Times New Roman" w:hAnsi="Times New Roman" w:cs="Times New Roman"/>
          <w:color w:val="000000" w:themeColor="text1"/>
        </w:rPr>
        <w:t>;</w:t>
      </w:r>
      <w:r w:rsidRPr="0006104C">
        <w:rPr>
          <w:rFonts w:ascii="Times New Roman" w:hAnsi="Times New Roman" w:cs="Times New Roman"/>
          <w:color w:val="000000" w:themeColor="text1"/>
        </w:rPr>
        <w:t xml:space="preserve"> </w:t>
      </w:r>
      <w:r w:rsidR="00AC3E9A" w:rsidRPr="0006104C">
        <w:rPr>
          <w:rFonts w:ascii="Times New Roman" w:hAnsi="Times New Roman" w:cs="Times New Roman"/>
          <w:color w:val="000000" w:themeColor="text1"/>
        </w:rPr>
        <w:t xml:space="preserve">disability </w:t>
      </w:r>
      <w:r w:rsidRPr="0006104C">
        <w:rPr>
          <w:rFonts w:ascii="Times New Roman" w:hAnsi="Times New Roman" w:cs="Times New Roman"/>
          <w:color w:val="000000" w:themeColor="text1"/>
        </w:rPr>
        <w:t>discrimination is additive and not constitutive</w:t>
      </w:r>
      <w:r w:rsidR="00AC3E9A" w:rsidRPr="0006104C">
        <w:rPr>
          <w:rFonts w:ascii="Times New Roman" w:hAnsi="Times New Roman" w:cs="Times New Roman"/>
          <w:color w:val="000000" w:themeColor="text1"/>
        </w:rPr>
        <w:t>ly</w:t>
      </w:r>
      <w:r w:rsidRPr="0006104C">
        <w:rPr>
          <w:rFonts w:ascii="Times New Roman" w:hAnsi="Times New Roman" w:cs="Times New Roman"/>
          <w:color w:val="000000" w:themeColor="text1"/>
        </w:rPr>
        <w:t xml:space="preserve"> </w:t>
      </w:r>
      <w:r w:rsidR="00A5187F" w:rsidRPr="0006104C">
        <w:rPr>
          <w:rFonts w:ascii="Times New Roman" w:hAnsi="Times New Roman" w:cs="Times New Roman"/>
          <w:color w:val="000000" w:themeColor="text1"/>
        </w:rPr>
        <w:t xml:space="preserve">experienced </w:t>
      </w:r>
      <w:r w:rsidRPr="0006104C">
        <w:rPr>
          <w:rFonts w:ascii="Times New Roman" w:hAnsi="Times New Roman" w:cs="Times New Roman"/>
          <w:color w:val="000000" w:themeColor="text1"/>
        </w:rPr>
        <w:t>layers of oppression. Yet other theorists reject the additive viewpoint</w:t>
      </w:r>
      <w:r w:rsidR="009B7DE1" w:rsidRPr="0006104C">
        <w:rPr>
          <w:rFonts w:ascii="Times New Roman" w:hAnsi="Times New Roman" w:cs="Times New Roman"/>
          <w:color w:val="000000" w:themeColor="text1"/>
        </w:rPr>
        <w:t>,</w:t>
      </w:r>
      <w:r w:rsidRPr="0006104C">
        <w:rPr>
          <w:rFonts w:ascii="Times New Roman" w:hAnsi="Times New Roman" w:cs="Times New Roman"/>
          <w:color w:val="000000" w:themeColor="text1"/>
        </w:rPr>
        <w:t xml:space="preserve"> </w:t>
      </w:r>
      <w:r w:rsidR="00A5187F" w:rsidRPr="0006104C">
        <w:rPr>
          <w:rFonts w:ascii="Times New Roman" w:hAnsi="Times New Roman" w:cs="Times New Roman"/>
          <w:color w:val="000000" w:themeColor="text1"/>
        </w:rPr>
        <w:t xml:space="preserve">stressing the interwoven nature of discrimination </w:t>
      </w:r>
      <w:r w:rsidRPr="0006104C">
        <w:rPr>
          <w:rFonts w:ascii="Times New Roman" w:hAnsi="Times New Roman" w:cs="Times New Roman"/>
          <w:color w:val="000000" w:themeColor="text1"/>
        </w:rPr>
        <w:t>(</w:t>
      </w:r>
      <w:proofErr w:type="spellStart"/>
      <w:r w:rsidRPr="0006104C">
        <w:rPr>
          <w:rFonts w:ascii="Times New Roman" w:hAnsi="Times New Roman" w:cs="Times New Roman"/>
          <w:color w:val="000000" w:themeColor="text1"/>
        </w:rPr>
        <w:t>Meekosha</w:t>
      </w:r>
      <w:proofErr w:type="spellEnd"/>
      <w:r w:rsidRPr="0006104C">
        <w:rPr>
          <w:rFonts w:ascii="Times New Roman" w:hAnsi="Times New Roman" w:cs="Times New Roman"/>
          <w:color w:val="000000" w:themeColor="text1"/>
        </w:rPr>
        <w:t>, 200</w:t>
      </w:r>
      <w:r w:rsidR="00245A38" w:rsidRPr="0006104C">
        <w:rPr>
          <w:rFonts w:ascii="Times New Roman" w:hAnsi="Times New Roman" w:cs="Times New Roman"/>
          <w:color w:val="000000" w:themeColor="text1"/>
        </w:rPr>
        <w:t>6</w:t>
      </w:r>
      <w:r w:rsidRPr="0006104C">
        <w:rPr>
          <w:rFonts w:ascii="Times New Roman" w:hAnsi="Times New Roman" w:cs="Times New Roman"/>
          <w:color w:val="000000" w:themeColor="text1"/>
        </w:rPr>
        <w:t>, p. 162; Payne, 2021, p</w:t>
      </w:r>
      <w:r w:rsidR="00192742" w:rsidRPr="0006104C">
        <w:rPr>
          <w:rFonts w:ascii="Times New Roman" w:hAnsi="Times New Roman" w:cs="Times New Roman"/>
          <w:color w:val="000000" w:themeColor="text1"/>
        </w:rPr>
        <w:t>p</w:t>
      </w:r>
      <w:r w:rsidRPr="0006104C">
        <w:rPr>
          <w:rFonts w:ascii="Times New Roman" w:hAnsi="Times New Roman" w:cs="Times New Roman"/>
          <w:color w:val="000000" w:themeColor="text1"/>
        </w:rPr>
        <w:t>. 121–122; Romero, 2018, p. 60). Vernon (199</w:t>
      </w:r>
      <w:r w:rsidR="0069091D" w:rsidRPr="0006104C">
        <w:rPr>
          <w:rFonts w:ascii="Times New Roman" w:hAnsi="Times New Roman" w:cs="Times New Roman"/>
          <w:color w:val="000000" w:themeColor="text1"/>
        </w:rPr>
        <w:t>9</w:t>
      </w:r>
      <w:r w:rsidRPr="0006104C">
        <w:rPr>
          <w:rFonts w:ascii="Times New Roman" w:hAnsi="Times New Roman" w:cs="Times New Roman"/>
          <w:color w:val="000000" w:themeColor="text1"/>
        </w:rPr>
        <w:t>, pp. 385–387), influenced by Gramsci</w:t>
      </w:r>
      <w:r w:rsidR="00B35EA6" w:rsidRPr="0006104C">
        <w:rPr>
          <w:rFonts w:ascii="Times New Roman" w:hAnsi="Times New Roman" w:cs="Times New Roman"/>
          <w:color w:val="000000" w:themeColor="text1"/>
        </w:rPr>
        <w:t>’</w:t>
      </w:r>
      <w:r w:rsidRPr="0006104C">
        <w:rPr>
          <w:rFonts w:ascii="Times New Roman" w:hAnsi="Times New Roman" w:cs="Times New Roman"/>
          <w:color w:val="000000" w:themeColor="text1"/>
        </w:rPr>
        <w:t>s (1971</w:t>
      </w:r>
      <w:r w:rsidR="00172238" w:rsidRPr="0006104C">
        <w:rPr>
          <w:rFonts w:ascii="Times New Roman" w:hAnsi="Times New Roman" w:cs="Times New Roman"/>
          <w:color w:val="000000" w:themeColor="text1"/>
        </w:rPr>
        <w:t>, pp. 245–246</w:t>
      </w:r>
      <w:r w:rsidRPr="0006104C">
        <w:rPr>
          <w:rFonts w:ascii="Times New Roman" w:hAnsi="Times New Roman" w:cs="Times New Roman"/>
          <w:color w:val="000000" w:themeColor="text1"/>
        </w:rPr>
        <w:t xml:space="preserve">) theory of hegemony, </w:t>
      </w:r>
      <w:r w:rsidR="00091A31" w:rsidRPr="0006104C">
        <w:rPr>
          <w:rFonts w:ascii="Times New Roman" w:hAnsi="Times New Roman" w:cs="Times New Roman"/>
          <w:color w:val="000000" w:themeColor="text1"/>
        </w:rPr>
        <w:t>points to</w:t>
      </w:r>
      <w:r w:rsidRPr="0006104C">
        <w:rPr>
          <w:rFonts w:ascii="Times New Roman" w:hAnsi="Times New Roman" w:cs="Times New Roman"/>
          <w:color w:val="000000" w:themeColor="text1"/>
        </w:rPr>
        <w:t xml:space="preserve"> </w:t>
      </w:r>
      <w:r w:rsidR="00C127A0" w:rsidRPr="0006104C">
        <w:rPr>
          <w:rFonts w:ascii="Times New Roman" w:hAnsi="Times New Roman" w:cs="Times New Roman"/>
          <w:color w:val="000000" w:themeColor="text1"/>
        </w:rPr>
        <w:t xml:space="preserve">how </w:t>
      </w:r>
      <w:r w:rsidRPr="0006104C">
        <w:rPr>
          <w:rFonts w:ascii="Times New Roman" w:hAnsi="Times New Roman" w:cs="Times New Roman"/>
          <w:color w:val="000000" w:themeColor="text1"/>
        </w:rPr>
        <w:t xml:space="preserve">the specific and variable nature of oppression results in ‘multiple othering’ and simultaneous oppression is nothing new in the experience of people with disabilities. </w:t>
      </w:r>
      <w:r w:rsidR="0069091D" w:rsidRPr="0006104C">
        <w:rPr>
          <w:rFonts w:ascii="Times New Roman" w:hAnsi="Times New Roman" w:cs="Times New Roman"/>
          <w:color w:val="000000" w:themeColor="text1"/>
        </w:rPr>
        <w:t xml:space="preserve">Similarly, </w:t>
      </w:r>
      <w:proofErr w:type="spellStart"/>
      <w:r w:rsidRPr="0006104C">
        <w:rPr>
          <w:rFonts w:ascii="Times New Roman" w:hAnsi="Times New Roman" w:cs="Times New Roman"/>
          <w:color w:val="000000" w:themeColor="text1"/>
        </w:rPr>
        <w:t>Woodin</w:t>
      </w:r>
      <w:proofErr w:type="spellEnd"/>
      <w:r w:rsidRPr="0006104C">
        <w:rPr>
          <w:rFonts w:ascii="Times New Roman" w:hAnsi="Times New Roman" w:cs="Times New Roman"/>
          <w:color w:val="000000" w:themeColor="text1"/>
        </w:rPr>
        <w:t xml:space="preserve"> (2010, p. 88) criticises the lack of clarity of intersectionality when determining the causes of discrimination. The stigma endured by people inside and outside the institution is not the reason but the justification for oppression. Dehumanisation in mental illness and crime equates with and produces deviancy</w:t>
      </w:r>
      <w:r w:rsidR="00775CE6" w:rsidRPr="0006104C">
        <w:rPr>
          <w:rFonts w:ascii="Times New Roman" w:hAnsi="Times New Roman" w:cs="Times New Roman"/>
          <w:color w:val="000000" w:themeColor="text1"/>
        </w:rPr>
        <w:t>,</w:t>
      </w:r>
      <w:r w:rsidRPr="0006104C">
        <w:rPr>
          <w:rFonts w:ascii="Times New Roman" w:hAnsi="Times New Roman" w:cs="Times New Roman"/>
          <w:color w:val="000000" w:themeColor="text1"/>
        </w:rPr>
        <w:t xml:space="preserve"> and redundancy is necessary to the process of othering and the normalisation of abuse</w:t>
      </w:r>
      <w:r w:rsidR="00F1753A" w:rsidRPr="0006104C">
        <w:rPr>
          <w:rFonts w:ascii="Times New Roman" w:hAnsi="Times New Roman" w:cs="Times New Roman"/>
          <w:color w:val="000000" w:themeColor="text1"/>
        </w:rPr>
        <w:t xml:space="preserve"> </w:t>
      </w:r>
      <w:r w:rsidR="002D54BE" w:rsidRPr="0006104C">
        <w:rPr>
          <w:rFonts w:ascii="Times New Roman" w:hAnsi="Times New Roman" w:cs="Times New Roman"/>
          <w:color w:val="000000" w:themeColor="text1"/>
        </w:rPr>
        <w:t xml:space="preserve">which occurs in closed cultures </w:t>
      </w:r>
      <w:r w:rsidR="00F1753A" w:rsidRPr="0006104C">
        <w:rPr>
          <w:rFonts w:ascii="Times New Roman" w:hAnsi="Times New Roman" w:cs="Times New Roman"/>
          <w:color w:val="000000" w:themeColor="text1"/>
        </w:rPr>
        <w:t>(Bauman, 2005, p. 12; Bauman &amp; May, 2001, p. 75; Foucault, 1991, p</w:t>
      </w:r>
      <w:r w:rsidR="009942EC" w:rsidRPr="0006104C">
        <w:rPr>
          <w:rFonts w:ascii="Times New Roman" w:hAnsi="Times New Roman" w:cs="Times New Roman"/>
          <w:color w:val="000000" w:themeColor="text1"/>
        </w:rPr>
        <w:t>p</w:t>
      </w:r>
      <w:r w:rsidR="00F1753A" w:rsidRPr="0006104C">
        <w:rPr>
          <w:rFonts w:ascii="Times New Roman" w:hAnsi="Times New Roman" w:cs="Times New Roman"/>
          <w:color w:val="000000" w:themeColor="text1"/>
        </w:rPr>
        <w:t>. 266–268; Goffman, 1961, p. 30; Rossiter &amp; Rinaldi, 2020, pp. 40, 68, 94).</w:t>
      </w:r>
    </w:p>
    <w:p w14:paraId="7ABDF50E" w14:textId="77777777" w:rsidR="00F33DAB" w:rsidRPr="0006104C" w:rsidRDefault="00F33DAB" w:rsidP="00366542">
      <w:pPr>
        <w:spacing w:line="360" w:lineRule="auto"/>
        <w:jc w:val="both"/>
        <w:rPr>
          <w:rFonts w:ascii="Times New Roman" w:hAnsi="Times New Roman" w:cs="Times New Roman"/>
          <w:color w:val="000000" w:themeColor="text1"/>
        </w:rPr>
      </w:pPr>
    </w:p>
    <w:p w14:paraId="32D18452" w14:textId="1246F8A3" w:rsidR="00EE68A9" w:rsidRPr="0006104C" w:rsidRDefault="00EF5C1C" w:rsidP="00005A45">
      <w:pPr>
        <w:spacing w:line="360" w:lineRule="auto"/>
        <w:jc w:val="center"/>
        <w:rPr>
          <w:rFonts w:ascii="Times New Roman" w:hAnsi="Times New Roman" w:cs="Times New Roman"/>
          <w:b/>
          <w:bCs/>
          <w:color w:val="000000" w:themeColor="text1"/>
        </w:rPr>
      </w:pPr>
      <w:r w:rsidRPr="0006104C">
        <w:rPr>
          <w:rFonts w:ascii="Times New Roman" w:hAnsi="Times New Roman" w:cs="Times New Roman"/>
          <w:b/>
          <w:bCs/>
          <w:color w:val="000000" w:themeColor="text1"/>
        </w:rPr>
        <w:t xml:space="preserve">Consequences of </w:t>
      </w:r>
      <w:r w:rsidR="005335F6" w:rsidRPr="0006104C">
        <w:rPr>
          <w:rFonts w:ascii="Times New Roman" w:hAnsi="Times New Roman" w:cs="Times New Roman"/>
          <w:b/>
          <w:bCs/>
          <w:color w:val="000000" w:themeColor="text1"/>
        </w:rPr>
        <w:t>C</w:t>
      </w:r>
      <w:r w:rsidRPr="0006104C">
        <w:rPr>
          <w:rFonts w:ascii="Times New Roman" w:hAnsi="Times New Roman" w:cs="Times New Roman"/>
          <w:b/>
          <w:bCs/>
          <w:color w:val="000000" w:themeColor="text1"/>
        </w:rPr>
        <w:t xml:space="preserve">oalescence of </w:t>
      </w:r>
      <w:r w:rsidR="005335F6" w:rsidRPr="0006104C">
        <w:rPr>
          <w:rFonts w:ascii="Times New Roman" w:hAnsi="Times New Roman" w:cs="Times New Roman"/>
          <w:b/>
          <w:bCs/>
          <w:color w:val="000000" w:themeColor="text1"/>
        </w:rPr>
        <w:t>B</w:t>
      </w:r>
      <w:r w:rsidRPr="0006104C">
        <w:rPr>
          <w:rFonts w:ascii="Times New Roman" w:hAnsi="Times New Roman" w:cs="Times New Roman"/>
          <w:b/>
          <w:bCs/>
          <w:color w:val="000000" w:themeColor="text1"/>
        </w:rPr>
        <w:t>arrier</w:t>
      </w:r>
      <w:r w:rsidR="00C8799F" w:rsidRPr="0006104C">
        <w:rPr>
          <w:rFonts w:ascii="Times New Roman" w:hAnsi="Times New Roman" w:cs="Times New Roman"/>
          <w:b/>
          <w:bCs/>
          <w:color w:val="000000" w:themeColor="text1"/>
        </w:rPr>
        <w:t>s: Close</w:t>
      </w:r>
      <w:r w:rsidR="00764EB7" w:rsidRPr="0006104C">
        <w:rPr>
          <w:rFonts w:ascii="Times New Roman" w:hAnsi="Times New Roman" w:cs="Times New Roman"/>
          <w:b/>
          <w:bCs/>
          <w:color w:val="000000" w:themeColor="text1"/>
        </w:rPr>
        <w:t>d</w:t>
      </w:r>
      <w:r w:rsidR="00C8799F" w:rsidRPr="0006104C">
        <w:rPr>
          <w:rFonts w:ascii="Times New Roman" w:hAnsi="Times New Roman" w:cs="Times New Roman"/>
          <w:b/>
          <w:bCs/>
          <w:color w:val="000000" w:themeColor="text1"/>
        </w:rPr>
        <w:t xml:space="preserve"> </w:t>
      </w:r>
      <w:r w:rsidR="00764EB7" w:rsidRPr="0006104C">
        <w:rPr>
          <w:rFonts w:ascii="Times New Roman" w:hAnsi="Times New Roman" w:cs="Times New Roman"/>
          <w:b/>
          <w:bCs/>
          <w:color w:val="000000" w:themeColor="text1"/>
        </w:rPr>
        <w:t>C</w:t>
      </w:r>
      <w:r w:rsidR="00C8799F" w:rsidRPr="0006104C">
        <w:rPr>
          <w:rFonts w:ascii="Times New Roman" w:hAnsi="Times New Roman" w:cs="Times New Roman"/>
          <w:b/>
          <w:bCs/>
          <w:color w:val="000000" w:themeColor="text1"/>
        </w:rPr>
        <w:t>ultures</w:t>
      </w:r>
    </w:p>
    <w:p w14:paraId="36586ACD" w14:textId="77777777" w:rsidR="002E313A" w:rsidRPr="0006104C" w:rsidRDefault="002E313A" w:rsidP="00005A45">
      <w:pPr>
        <w:spacing w:line="360" w:lineRule="auto"/>
        <w:jc w:val="center"/>
        <w:rPr>
          <w:rFonts w:ascii="Times New Roman" w:hAnsi="Times New Roman" w:cs="Times New Roman"/>
          <w:b/>
          <w:bCs/>
          <w:color w:val="000000" w:themeColor="text1"/>
        </w:rPr>
      </w:pPr>
    </w:p>
    <w:p w14:paraId="12A9F927" w14:textId="1D8B2190" w:rsidR="00F33DAB" w:rsidRPr="0006104C" w:rsidRDefault="007A0571" w:rsidP="00366542">
      <w:pPr>
        <w:spacing w:line="360" w:lineRule="auto"/>
        <w:jc w:val="both"/>
        <w:rPr>
          <w:rFonts w:ascii="Times New Roman" w:hAnsi="Times New Roman" w:cs="Times New Roman"/>
          <w:i/>
          <w:iCs/>
          <w:color w:val="000000" w:themeColor="text1"/>
        </w:rPr>
      </w:pPr>
      <w:r w:rsidRPr="0006104C">
        <w:rPr>
          <w:rFonts w:ascii="Times New Roman" w:hAnsi="Times New Roman" w:cs="Times New Roman"/>
          <w:color w:val="000000" w:themeColor="text1"/>
        </w:rPr>
        <w:t>Returning to Rossiter and Rinaldi</w:t>
      </w:r>
      <w:r w:rsidR="002B27D0" w:rsidRPr="0006104C">
        <w:rPr>
          <w:rFonts w:ascii="Times New Roman" w:hAnsi="Times New Roman" w:cs="Times New Roman"/>
          <w:color w:val="000000" w:themeColor="text1"/>
        </w:rPr>
        <w:t>’s</w:t>
      </w:r>
      <w:r w:rsidRPr="0006104C">
        <w:rPr>
          <w:rFonts w:ascii="Times New Roman" w:hAnsi="Times New Roman" w:cs="Times New Roman"/>
          <w:color w:val="000000" w:themeColor="text1"/>
        </w:rPr>
        <w:t xml:space="preserve"> (2020) and Foucault’s (1980) premise that the institution is designed for the conditions of abuse, the places </w:t>
      </w:r>
      <w:r w:rsidR="00C8799F" w:rsidRPr="0006104C">
        <w:rPr>
          <w:rFonts w:ascii="Times New Roman" w:hAnsi="Times New Roman" w:cs="Times New Roman"/>
          <w:color w:val="000000" w:themeColor="text1"/>
        </w:rPr>
        <w:t>mental</w:t>
      </w:r>
      <w:r w:rsidR="00AB4B98" w:rsidRPr="0006104C">
        <w:rPr>
          <w:rFonts w:ascii="Times New Roman" w:hAnsi="Times New Roman" w:cs="Times New Roman"/>
          <w:color w:val="000000" w:themeColor="text1"/>
        </w:rPr>
        <w:t xml:space="preserve"> health</w:t>
      </w:r>
      <w:r w:rsidR="00C8799F" w:rsidRPr="0006104C">
        <w:rPr>
          <w:rFonts w:ascii="Times New Roman" w:hAnsi="Times New Roman" w:cs="Times New Roman"/>
          <w:color w:val="000000" w:themeColor="text1"/>
        </w:rPr>
        <w:t xml:space="preserve"> patients </w:t>
      </w:r>
      <w:r w:rsidRPr="0006104C">
        <w:rPr>
          <w:rFonts w:ascii="Times New Roman" w:hAnsi="Times New Roman" w:cs="Times New Roman"/>
          <w:color w:val="000000" w:themeColor="text1"/>
        </w:rPr>
        <w:t>reside are</w:t>
      </w:r>
      <w:r w:rsidR="00C8799F" w:rsidRPr="0006104C">
        <w:rPr>
          <w:rFonts w:ascii="Times New Roman" w:hAnsi="Times New Roman" w:cs="Times New Roman"/>
          <w:color w:val="000000" w:themeColor="text1"/>
        </w:rPr>
        <w:t xml:space="preserve"> </w:t>
      </w:r>
      <w:r w:rsidR="00220E54">
        <w:rPr>
          <w:rFonts w:ascii="Times New Roman" w:hAnsi="Times New Roman" w:cs="Times New Roman"/>
          <w:color w:val="000000" w:themeColor="text1"/>
        </w:rPr>
        <w:t>typically</w:t>
      </w:r>
      <w:r w:rsidR="00C8799F" w:rsidRPr="0006104C">
        <w:rPr>
          <w:rFonts w:ascii="Times New Roman" w:hAnsi="Times New Roman" w:cs="Times New Roman"/>
          <w:color w:val="000000" w:themeColor="text1"/>
        </w:rPr>
        <w:t xml:space="preserve"> ‘closed cultures</w:t>
      </w:r>
      <w:r w:rsidR="00DB4853" w:rsidRPr="0006104C">
        <w:rPr>
          <w:rFonts w:ascii="Times New Roman" w:hAnsi="Times New Roman" w:cs="Times New Roman"/>
          <w:color w:val="000000" w:themeColor="text1"/>
        </w:rPr>
        <w:t xml:space="preserve">’, </w:t>
      </w:r>
      <w:r w:rsidRPr="0006104C">
        <w:rPr>
          <w:rFonts w:ascii="Times New Roman" w:hAnsi="Times New Roman" w:cs="Times New Roman"/>
          <w:color w:val="000000" w:themeColor="text1"/>
        </w:rPr>
        <w:t xml:space="preserve">which the </w:t>
      </w:r>
      <w:r w:rsidR="00DB4853" w:rsidRPr="0006104C">
        <w:rPr>
          <w:rFonts w:ascii="Times New Roman" w:hAnsi="Times New Roman" w:cs="Times New Roman"/>
          <w:color w:val="000000" w:themeColor="text1"/>
        </w:rPr>
        <w:t xml:space="preserve">Care Quality Commission </w:t>
      </w:r>
      <w:r w:rsidRPr="0006104C">
        <w:rPr>
          <w:rFonts w:ascii="Times New Roman" w:hAnsi="Times New Roman" w:cs="Times New Roman"/>
          <w:color w:val="000000" w:themeColor="text1"/>
        </w:rPr>
        <w:t>(CQC) (</w:t>
      </w:r>
      <w:r w:rsidR="00DB4853" w:rsidRPr="0006104C">
        <w:rPr>
          <w:rFonts w:ascii="Times New Roman" w:hAnsi="Times New Roman" w:cs="Times New Roman"/>
          <w:color w:val="000000" w:themeColor="text1"/>
        </w:rPr>
        <w:t>2024, para. 5) define</w:t>
      </w:r>
      <w:r w:rsidR="004D0E4E" w:rsidRPr="0006104C">
        <w:rPr>
          <w:rFonts w:ascii="Times New Roman" w:hAnsi="Times New Roman" w:cs="Times New Roman"/>
          <w:color w:val="000000" w:themeColor="text1"/>
        </w:rPr>
        <w:t xml:space="preserve">s </w:t>
      </w:r>
      <w:r w:rsidR="003123C1" w:rsidRPr="0006104C">
        <w:rPr>
          <w:rFonts w:ascii="Times New Roman" w:hAnsi="Times New Roman" w:cs="Times New Roman"/>
          <w:color w:val="000000" w:themeColor="text1"/>
        </w:rPr>
        <w:t xml:space="preserve">as </w:t>
      </w:r>
      <w:r w:rsidR="00822394" w:rsidRPr="0006104C">
        <w:rPr>
          <w:rFonts w:ascii="Times New Roman" w:hAnsi="Times New Roman" w:cs="Times New Roman"/>
          <w:color w:val="000000" w:themeColor="text1"/>
        </w:rPr>
        <w:t>‘</w:t>
      </w:r>
      <w:r w:rsidR="00822394" w:rsidRPr="0006104C">
        <w:rPr>
          <w:rFonts w:ascii="Times New Roman" w:hAnsi="Times New Roman" w:cs="Times New Roman"/>
          <w:color w:val="212121"/>
          <w:spacing w:val="-6"/>
        </w:rPr>
        <w:t>a poor culture that can lead to harm, including human rights breaches such as abuse’</w:t>
      </w:r>
      <w:r w:rsidR="00271D03" w:rsidRPr="0006104C">
        <w:rPr>
          <w:rFonts w:ascii="Times New Roman" w:hAnsi="Times New Roman" w:cs="Times New Roman"/>
          <w:color w:val="212121"/>
          <w:spacing w:val="-6"/>
        </w:rPr>
        <w:t xml:space="preserve">, </w:t>
      </w:r>
      <w:r w:rsidR="006C7941" w:rsidRPr="0006104C">
        <w:rPr>
          <w:rFonts w:ascii="Times New Roman" w:hAnsi="Times New Roman" w:cs="Times New Roman"/>
          <w:color w:val="212121"/>
          <w:spacing w:val="-6"/>
        </w:rPr>
        <w:t xml:space="preserve">exemplified </w:t>
      </w:r>
      <w:r w:rsidR="00271D03" w:rsidRPr="0006104C">
        <w:rPr>
          <w:rFonts w:ascii="Times New Roman" w:hAnsi="Times New Roman" w:cs="Times New Roman"/>
          <w:color w:val="212121"/>
          <w:spacing w:val="-6"/>
        </w:rPr>
        <w:t xml:space="preserve">in the </w:t>
      </w:r>
      <w:r w:rsidR="00B91C85" w:rsidRPr="0006104C">
        <w:rPr>
          <w:rFonts w:ascii="Times New Roman" w:hAnsi="Times New Roman" w:cs="Times New Roman"/>
          <w:color w:val="212121"/>
          <w:spacing w:val="-6"/>
        </w:rPr>
        <w:t>practices</w:t>
      </w:r>
      <w:r w:rsidR="00271D03" w:rsidRPr="0006104C">
        <w:rPr>
          <w:rFonts w:ascii="Times New Roman" w:hAnsi="Times New Roman" w:cs="Times New Roman"/>
          <w:color w:val="212121"/>
          <w:spacing w:val="-6"/>
        </w:rPr>
        <w:t xml:space="preserve"> of </w:t>
      </w:r>
      <w:proofErr w:type="spellStart"/>
      <w:r w:rsidR="00271D03" w:rsidRPr="0006104C">
        <w:rPr>
          <w:rFonts w:ascii="Times New Roman" w:hAnsi="Times New Roman" w:cs="Times New Roman"/>
          <w:color w:val="212121"/>
          <w:spacing w:val="-6"/>
        </w:rPr>
        <w:t>Whorlton</w:t>
      </w:r>
      <w:proofErr w:type="spellEnd"/>
      <w:r w:rsidR="00271D03" w:rsidRPr="0006104C">
        <w:rPr>
          <w:rFonts w:ascii="Times New Roman" w:hAnsi="Times New Roman" w:cs="Times New Roman"/>
          <w:color w:val="212121"/>
          <w:spacing w:val="-6"/>
        </w:rPr>
        <w:t xml:space="preserve"> Hall (BBC News, 2023)</w:t>
      </w:r>
      <w:r w:rsidR="00DB4853" w:rsidRPr="0006104C">
        <w:rPr>
          <w:rFonts w:ascii="Times New Roman" w:hAnsi="Times New Roman" w:cs="Times New Roman"/>
          <w:color w:val="212121"/>
          <w:spacing w:val="-6"/>
        </w:rPr>
        <w:t xml:space="preserve">. </w:t>
      </w:r>
      <w:r w:rsidR="003123C1" w:rsidRPr="0006104C">
        <w:rPr>
          <w:rFonts w:ascii="Times New Roman" w:hAnsi="Times New Roman" w:cs="Times New Roman"/>
          <w:color w:val="000000" w:themeColor="text1"/>
        </w:rPr>
        <w:t xml:space="preserve">As the name suggests, </w:t>
      </w:r>
      <w:r w:rsidR="006C7941" w:rsidRPr="0006104C">
        <w:rPr>
          <w:rFonts w:ascii="Times New Roman" w:hAnsi="Times New Roman" w:cs="Times New Roman"/>
          <w:color w:val="000000" w:themeColor="text1"/>
        </w:rPr>
        <w:t>an institution</w:t>
      </w:r>
      <w:r w:rsidR="00CF7DDF" w:rsidRPr="0006104C">
        <w:rPr>
          <w:rFonts w:ascii="Times New Roman" w:hAnsi="Times New Roman" w:cs="Times New Roman"/>
          <w:color w:val="000000" w:themeColor="text1"/>
        </w:rPr>
        <w:t>’</w:t>
      </w:r>
      <w:r w:rsidR="00306138" w:rsidRPr="0006104C">
        <w:rPr>
          <w:rFonts w:ascii="Times New Roman" w:hAnsi="Times New Roman" w:cs="Times New Roman"/>
          <w:color w:val="000000" w:themeColor="text1"/>
        </w:rPr>
        <w:t>s closed nature leads to secrecy, unaccountability and a</w:t>
      </w:r>
      <w:r w:rsidR="003123C1" w:rsidRPr="0006104C">
        <w:rPr>
          <w:rFonts w:ascii="Times New Roman" w:hAnsi="Times New Roman" w:cs="Times New Roman"/>
          <w:color w:val="000000" w:themeColor="text1"/>
        </w:rPr>
        <w:t xml:space="preserve"> greater risk of </w:t>
      </w:r>
      <w:r w:rsidR="00AB4B98" w:rsidRPr="0006104C">
        <w:rPr>
          <w:rFonts w:ascii="Times New Roman" w:hAnsi="Times New Roman" w:cs="Times New Roman"/>
          <w:color w:val="000000" w:themeColor="text1"/>
        </w:rPr>
        <w:t>patient harm</w:t>
      </w:r>
      <w:r w:rsidR="00DB4853" w:rsidRPr="0006104C">
        <w:rPr>
          <w:rFonts w:ascii="Times New Roman" w:hAnsi="Times New Roman" w:cs="Times New Roman"/>
          <w:color w:val="000000" w:themeColor="text1"/>
        </w:rPr>
        <w:t xml:space="preserve"> (Griffiths, 2020</w:t>
      </w:r>
      <w:r w:rsidR="00722573" w:rsidRPr="0006104C">
        <w:rPr>
          <w:rFonts w:ascii="Times New Roman" w:hAnsi="Times New Roman" w:cs="Times New Roman"/>
          <w:color w:val="000000" w:themeColor="text1"/>
        </w:rPr>
        <w:t>, paras. 1–6</w:t>
      </w:r>
      <w:r w:rsidR="00DB4853" w:rsidRPr="0006104C">
        <w:rPr>
          <w:rFonts w:ascii="Times New Roman" w:hAnsi="Times New Roman" w:cs="Times New Roman"/>
          <w:color w:val="000000" w:themeColor="text1"/>
        </w:rPr>
        <w:t xml:space="preserve">). </w:t>
      </w:r>
      <w:r w:rsidR="006C7941" w:rsidRPr="0006104C">
        <w:rPr>
          <w:rFonts w:ascii="Times New Roman" w:hAnsi="Times New Roman" w:cs="Times New Roman"/>
          <w:color w:val="000000" w:themeColor="text1"/>
        </w:rPr>
        <w:t xml:space="preserve">A </w:t>
      </w:r>
      <w:r w:rsidR="00DB4853" w:rsidRPr="0006104C">
        <w:rPr>
          <w:rFonts w:ascii="Times New Roman" w:hAnsi="Times New Roman" w:cs="Times New Roman"/>
          <w:color w:val="000000" w:themeColor="text1"/>
        </w:rPr>
        <w:t>subject as encompassing as this</w:t>
      </w:r>
      <w:r w:rsidR="006C7941" w:rsidRPr="0006104C">
        <w:rPr>
          <w:rFonts w:ascii="Times New Roman" w:hAnsi="Times New Roman" w:cs="Times New Roman"/>
          <w:color w:val="000000" w:themeColor="text1"/>
        </w:rPr>
        <w:t xml:space="preserve"> one</w:t>
      </w:r>
      <w:r w:rsidR="00DB4853" w:rsidRPr="0006104C">
        <w:rPr>
          <w:rFonts w:ascii="Times New Roman" w:hAnsi="Times New Roman" w:cs="Times New Roman"/>
          <w:color w:val="000000" w:themeColor="text1"/>
        </w:rPr>
        <w:t xml:space="preserve"> crosses different sectors and requires further </w:t>
      </w:r>
      <w:r w:rsidR="00AB4B98" w:rsidRPr="0006104C">
        <w:rPr>
          <w:rFonts w:ascii="Times New Roman" w:hAnsi="Times New Roman" w:cs="Times New Roman"/>
          <w:color w:val="000000" w:themeColor="text1"/>
        </w:rPr>
        <w:t>in-depth</w:t>
      </w:r>
      <w:r w:rsidR="00DB4853" w:rsidRPr="0006104C">
        <w:rPr>
          <w:rFonts w:ascii="Times New Roman" w:hAnsi="Times New Roman" w:cs="Times New Roman"/>
          <w:color w:val="000000" w:themeColor="text1"/>
        </w:rPr>
        <w:t xml:space="preserve"> analysis beyond the scope of this paper. </w:t>
      </w:r>
      <w:r w:rsidR="00AB4B98" w:rsidRPr="0006104C">
        <w:rPr>
          <w:rFonts w:ascii="Times New Roman" w:hAnsi="Times New Roman" w:cs="Times New Roman"/>
          <w:color w:val="000000" w:themeColor="text1"/>
        </w:rPr>
        <w:t>Nevertheless</w:t>
      </w:r>
      <w:r w:rsidR="00DB4853" w:rsidRPr="0006104C">
        <w:rPr>
          <w:rFonts w:ascii="Times New Roman" w:hAnsi="Times New Roman" w:cs="Times New Roman"/>
          <w:color w:val="000000" w:themeColor="text1"/>
        </w:rPr>
        <w:t xml:space="preserve">, the theme of structured and structural violence is pertinent </w:t>
      </w:r>
      <w:r w:rsidR="002D54BE" w:rsidRPr="0006104C">
        <w:rPr>
          <w:rFonts w:ascii="Times New Roman" w:hAnsi="Times New Roman" w:cs="Times New Roman"/>
          <w:color w:val="000000" w:themeColor="text1"/>
        </w:rPr>
        <w:t xml:space="preserve">when </w:t>
      </w:r>
      <w:r w:rsidR="00DB4853" w:rsidRPr="0006104C">
        <w:rPr>
          <w:rFonts w:ascii="Times New Roman" w:hAnsi="Times New Roman" w:cs="Times New Roman"/>
          <w:color w:val="000000" w:themeColor="text1"/>
        </w:rPr>
        <w:t xml:space="preserve">looking at the barriers to mental health patients achieving </w:t>
      </w:r>
      <w:r w:rsidR="00DB4853" w:rsidRPr="0006104C">
        <w:rPr>
          <w:rFonts w:ascii="Times New Roman" w:hAnsi="Times New Roman" w:cs="Times New Roman"/>
          <w:color w:val="000000" w:themeColor="text1"/>
        </w:rPr>
        <w:lastRenderedPageBreak/>
        <w:t>freedom both physically and psychologically and the equitable treatment that might ensure th</w:t>
      </w:r>
      <w:r w:rsidR="002D54BE" w:rsidRPr="0006104C">
        <w:rPr>
          <w:rFonts w:ascii="Times New Roman" w:hAnsi="Times New Roman" w:cs="Times New Roman"/>
          <w:color w:val="000000" w:themeColor="text1"/>
        </w:rPr>
        <w:t>is</w:t>
      </w:r>
      <w:r w:rsidR="00DB4853" w:rsidRPr="0006104C">
        <w:rPr>
          <w:rFonts w:ascii="Times New Roman" w:hAnsi="Times New Roman" w:cs="Times New Roman"/>
          <w:color w:val="000000" w:themeColor="text1"/>
        </w:rPr>
        <w:t xml:space="preserve"> outcome. In Foucault</w:t>
      </w:r>
      <w:r w:rsidR="008F3B45" w:rsidRPr="0006104C">
        <w:rPr>
          <w:rFonts w:ascii="Times New Roman" w:hAnsi="Times New Roman" w:cs="Times New Roman"/>
          <w:color w:val="000000" w:themeColor="text1"/>
        </w:rPr>
        <w:t>’s</w:t>
      </w:r>
      <w:r w:rsidR="00DB4853" w:rsidRPr="0006104C">
        <w:rPr>
          <w:rFonts w:ascii="Times New Roman" w:hAnsi="Times New Roman" w:cs="Times New Roman"/>
          <w:color w:val="000000" w:themeColor="text1"/>
        </w:rPr>
        <w:t xml:space="preserve"> </w:t>
      </w:r>
      <w:r w:rsidR="00CB25CD" w:rsidRPr="0006104C">
        <w:rPr>
          <w:rFonts w:ascii="Times New Roman" w:hAnsi="Times New Roman" w:cs="Times New Roman"/>
          <w:color w:val="000000" w:themeColor="text1"/>
        </w:rPr>
        <w:t>(</w:t>
      </w:r>
      <w:r w:rsidR="00A91BB0" w:rsidRPr="0006104C">
        <w:rPr>
          <w:rFonts w:ascii="Times New Roman" w:hAnsi="Times New Roman" w:cs="Times New Roman"/>
          <w:color w:val="000000" w:themeColor="text1"/>
        </w:rPr>
        <w:t xml:space="preserve">1991, </w:t>
      </w:r>
      <w:r w:rsidR="001949AF" w:rsidRPr="0006104C">
        <w:rPr>
          <w:rFonts w:ascii="Times New Roman" w:hAnsi="Times New Roman" w:cs="Times New Roman"/>
          <w:color w:val="000000" w:themeColor="text1"/>
        </w:rPr>
        <w:t>p</w:t>
      </w:r>
      <w:r w:rsidR="0073243C" w:rsidRPr="0006104C">
        <w:rPr>
          <w:rFonts w:ascii="Times New Roman" w:hAnsi="Times New Roman" w:cs="Times New Roman"/>
          <w:color w:val="000000" w:themeColor="text1"/>
        </w:rPr>
        <w:t>p</w:t>
      </w:r>
      <w:r w:rsidR="001949AF" w:rsidRPr="0006104C">
        <w:rPr>
          <w:rFonts w:ascii="Times New Roman" w:hAnsi="Times New Roman" w:cs="Times New Roman"/>
          <w:color w:val="000000" w:themeColor="text1"/>
        </w:rPr>
        <w:t>. 195–228</w:t>
      </w:r>
      <w:r w:rsidR="0078130D" w:rsidRPr="0006104C">
        <w:rPr>
          <w:rFonts w:ascii="Times New Roman" w:hAnsi="Times New Roman" w:cs="Times New Roman"/>
          <w:color w:val="000000" w:themeColor="text1"/>
        </w:rPr>
        <w:t>) work</w:t>
      </w:r>
      <w:r w:rsidR="00DB4853" w:rsidRPr="0006104C">
        <w:rPr>
          <w:rFonts w:ascii="Times New Roman" w:hAnsi="Times New Roman" w:cs="Times New Roman"/>
          <w:color w:val="000000" w:themeColor="text1"/>
        </w:rPr>
        <w:t xml:space="preserve">, </w:t>
      </w:r>
      <w:r w:rsidR="00DB4853" w:rsidRPr="0006104C">
        <w:rPr>
          <w:rFonts w:ascii="Times New Roman" w:hAnsi="Times New Roman" w:cs="Times New Roman"/>
          <w:i/>
          <w:iCs/>
          <w:color w:val="000000" w:themeColor="text1"/>
        </w:rPr>
        <w:t>Discipline and Punish</w:t>
      </w:r>
      <w:r w:rsidR="00DB4853" w:rsidRPr="0006104C">
        <w:rPr>
          <w:rFonts w:ascii="Times New Roman" w:hAnsi="Times New Roman" w:cs="Times New Roman"/>
          <w:color w:val="000000" w:themeColor="text1"/>
        </w:rPr>
        <w:t xml:space="preserve">, </w:t>
      </w:r>
      <w:r w:rsidR="00CB25CD" w:rsidRPr="0006104C">
        <w:rPr>
          <w:rFonts w:ascii="Times New Roman" w:hAnsi="Times New Roman" w:cs="Times New Roman"/>
          <w:color w:val="000000" w:themeColor="text1"/>
        </w:rPr>
        <w:t>he writes about the origins of prison</w:t>
      </w:r>
      <w:r w:rsidR="00AB4B98" w:rsidRPr="0006104C">
        <w:rPr>
          <w:rFonts w:ascii="Times New Roman" w:hAnsi="Times New Roman" w:cs="Times New Roman"/>
          <w:color w:val="000000" w:themeColor="text1"/>
        </w:rPr>
        <w:t>,</w:t>
      </w:r>
      <w:r w:rsidR="00CB25CD" w:rsidRPr="0006104C">
        <w:rPr>
          <w:rFonts w:ascii="Times New Roman" w:hAnsi="Times New Roman" w:cs="Times New Roman"/>
          <w:color w:val="000000" w:themeColor="text1"/>
        </w:rPr>
        <w:t xml:space="preserve"> </w:t>
      </w:r>
      <w:r w:rsidR="006C7941" w:rsidRPr="0006104C">
        <w:rPr>
          <w:rFonts w:ascii="Times New Roman" w:hAnsi="Times New Roman" w:cs="Times New Roman"/>
          <w:color w:val="000000" w:themeColor="text1"/>
        </w:rPr>
        <w:t xml:space="preserve">which, </w:t>
      </w:r>
      <w:r w:rsidR="00775CE6" w:rsidRPr="0006104C">
        <w:rPr>
          <w:rFonts w:ascii="Times New Roman" w:hAnsi="Times New Roman" w:cs="Times New Roman"/>
          <w:color w:val="000000" w:themeColor="text1"/>
        </w:rPr>
        <w:t>like</w:t>
      </w:r>
      <w:r w:rsidR="006C7941" w:rsidRPr="0006104C">
        <w:rPr>
          <w:rFonts w:ascii="Times New Roman" w:hAnsi="Times New Roman" w:cs="Times New Roman"/>
          <w:color w:val="000000" w:themeColor="text1"/>
        </w:rPr>
        <w:t xml:space="preserve"> hospital</w:t>
      </w:r>
      <w:r w:rsidR="00775CE6" w:rsidRPr="0006104C">
        <w:rPr>
          <w:rFonts w:ascii="Times New Roman" w:hAnsi="Times New Roman" w:cs="Times New Roman"/>
          <w:color w:val="000000" w:themeColor="text1"/>
        </w:rPr>
        <w:t>s</w:t>
      </w:r>
      <w:r w:rsidR="006C7941" w:rsidRPr="0006104C">
        <w:rPr>
          <w:rFonts w:ascii="Times New Roman" w:hAnsi="Times New Roman" w:cs="Times New Roman"/>
          <w:color w:val="000000" w:themeColor="text1"/>
        </w:rPr>
        <w:t xml:space="preserve">, has a </w:t>
      </w:r>
      <w:r w:rsidR="00AB4B98" w:rsidRPr="0006104C">
        <w:rPr>
          <w:rFonts w:ascii="Times New Roman" w:hAnsi="Times New Roman" w:cs="Times New Roman"/>
          <w:color w:val="000000" w:themeColor="text1"/>
        </w:rPr>
        <w:t>Benthamite</w:t>
      </w:r>
      <w:r w:rsidR="00CB25CD" w:rsidRPr="0006104C">
        <w:rPr>
          <w:rFonts w:ascii="Times New Roman" w:hAnsi="Times New Roman" w:cs="Times New Roman"/>
          <w:color w:val="000000" w:themeColor="text1"/>
        </w:rPr>
        <w:t xml:space="preserve"> </w:t>
      </w:r>
      <w:r w:rsidR="00AB4B98" w:rsidRPr="0006104C">
        <w:rPr>
          <w:rFonts w:ascii="Times New Roman" w:hAnsi="Times New Roman" w:cs="Times New Roman"/>
          <w:color w:val="000000" w:themeColor="text1"/>
        </w:rPr>
        <w:t>panoptical</w:t>
      </w:r>
      <w:r w:rsidR="00CB25CD" w:rsidRPr="0006104C">
        <w:rPr>
          <w:rFonts w:ascii="Times New Roman" w:hAnsi="Times New Roman" w:cs="Times New Roman"/>
          <w:color w:val="000000" w:themeColor="text1"/>
        </w:rPr>
        <w:t xml:space="preserve"> structure</w:t>
      </w:r>
      <w:r w:rsidR="00775CE6" w:rsidRPr="0006104C">
        <w:rPr>
          <w:rFonts w:ascii="Times New Roman" w:hAnsi="Times New Roman" w:cs="Times New Roman"/>
          <w:color w:val="000000" w:themeColor="text1"/>
        </w:rPr>
        <w:t>,</w:t>
      </w:r>
      <w:r w:rsidR="00CB25CD" w:rsidRPr="0006104C">
        <w:rPr>
          <w:rFonts w:ascii="Times New Roman" w:hAnsi="Times New Roman" w:cs="Times New Roman"/>
          <w:color w:val="000000" w:themeColor="text1"/>
        </w:rPr>
        <w:t xml:space="preserve"> </w:t>
      </w:r>
      <w:r w:rsidR="006C7941" w:rsidRPr="0006104C">
        <w:rPr>
          <w:rFonts w:ascii="Times New Roman" w:hAnsi="Times New Roman" w:cs="Times New Roman"/>
          <w:color w:val="000000" w:themeColor="text1"/>
        </w:rPr>
        <w:t xml:space="preserve">creating the </w:t>
      </w:r>
      <w:r w:rsidR="00CB25CD" w:rsidRPr="0006104C">
        <w:rPr>
          <w:rFonts w:ascii="Times New Roman" w:hAnsi="Times New Roman" w:cs="Times New Roman"/>
          <w:color w:val="000000" w:themeColor="text1"/>
        </w:rPr>
        <w:t xml:space="preserve">‘permanent visibility’ of an </w:t>
      </w:r>
      <w:r w:rsidR="00AB4B98" w:rsidRPr="0006104C">
        <w:rPr>
          <w:rFonts w:ascii="Times New Roman" w:hAnsi="Times New Roman" w:cs="Times New Roman"/>
          <w:color w:val="000000" w:themeColor="text1"/>
        </w:rPr>
        <w:t>all-seeing</w:t>
      </w:r>
      <w:r w:rsidR="00CB25CD" w:rsidRPr="0006104C">
        <w:rPr>
          <w:rFonts w:ascii="Times New Roman" w:hAnsi="Times New Roman" w:cs="Times New Roman"/>
          <w:color w:val="000000" w:themeColor="text1"/>
        </w:rPr>
        <w:t xml:space="preserve"> eye. The </w:t>
      </w:r>
      <w:r w:rsidR="00827B09" w:rsidRPr="0006104C">
        <w:rPr>
          <w:rFonts w:ascii="Times New Roman" w:hAnsi="Times New Roman" w:cs="Times New Roman"/>
          <w:color w:val="000000" w:themeColor="text1"/>
        </w:rPr>
        <w:t>institution</w:t>
      </w:r>
      <w:r w:rsidR="00735F55" w:rsidRPr="0006104C">
        <w:rPr>
          <w:rFonts w:ascii="Times New Roman" w:hAnsi="Times New Roman" w:cs="Times New Roman"/>
          <w:color w:val="000000" w:themeColor="text1"/>
        </w:rPr>
        <w:t>’</w:t>
      </w:r>
      <w:r w:rsidR="00827B09" w:rsidRPr="0006104C">
        <w:rPr>
          <w:rFonts w:ascii="Times New Roman" w:hAnsi="Times New Roman" w:cs="Times New Roman"/>
          <w:color w:val="000000" w:themeColor="text1"/>
        </w:rPr>
        <w:t xml:space="preserve">s design is the </w:t>
      </w:r>
      <w:r w:rsidR="00CB25CD" w:rsidRPr="0006104C">
        <w:rPr>
          <w:rFonts w:ascii="Times New Roman" w:hAnsi="Times New Roman" w:cs="Times New Roman"/>
          <w:color w:val="000000" w:themeColor="text1"/>
        </w:rPr>
        <w:t xml:space="preserve">greatest threat to an </w:t>
      </w:r>
      <w:r w:rsidR="00AB4B98" w:rsidRPr="0006104C">
        <w:rPr>
          <w:rFonts w:ascii="Times New Roman" w:hAnsi="Times New Roman" w:cs="Times New Roman"/>
          <w:color w:val="000000" w:themeColor="text1"/>
        </w:rPr>
        <w:t>individual</w:t>
      </w:r>
      <w:r w:rsidR="006C7941" w:rsidRPr="0006104C">
        <w:rPr>
          <w:rFonts w:ascii="Times New Roman" w:hAnsi="Times New Roman" w:cs="Times New Roman"/>
          <w:color w:val="000000" w:themeColor="text1"/>
        </w:rPr>
        <w:t>’</w:t>
      </w:r>
      <w:r w:rsidR="00AB4B98" w:rsidRPr="0006104C">
        <w:rPr>
          <w:rFonts w:ascii="Times New Roman" w:hAnsi="Times New Roman" w:cs="Times New Roman"/>
          <w:color w:val="000000" w:themeColor="text1"/>
        </w:rPr>
        <w:t>s</w:t>
      </w:r>
      <w:r w:rsidR="00CB25CD" w:rsidRPr="0006104C">
        <w:rPr>
          <w:rFonts w:ascii="Times New Roman" w:hAnsi="Times New Roman" w:cs="Times New Roman"/>
          <w:color w:val="000000" w:themeColor="text1"/>
        </w:rPr>
        <w:t xml:space="preserve"> sense of self and the most effective method of control</w:t>
      </w:r>
      <w:r w:rsidR="002D54BE" w:rsidRPr="0006104C">
        <w:rPr>
          <w:rFonts w:ascii="Times New Roman" w:hAnsi="Times New Roman" w:cs="Times New Roman"/>
          <w:color w:val="000000" w:themeColor="text1"/>
        </w:rPr>
        <w:t xml:space="preserve">. </w:t>
      </w:r>
      <w:r w:rsidR="00CB25CD" w:rsidRPr="0006104C">
        <w:rPr>
          <w:rFonts w:ascii="Times New Roman" w:hAnsi="Times New Roman" w:cs="Times New Roman"/>
          <w:color w:val="000000" w:themeColor="text1"/>
        </w:rPr>
        <w:t>Collins (</w:t>
      </w:r>
      <w:r w:rsidR="00314705" w:rsidRPr="0006104C">
        <w:rPr>
          <w:rFonts w:ascii="Times New Roman" w:hAnsi="Times New Roman" w:cs="Times New Roman"/>
          <w:color w:val="000000" w:themeColor="text1"/>
        </w:rPr>
        <w:t>2023, pp. 41–44)</w:t>
      </w:r>
      <w:r w:rsidR="00AB4B98" w:rsidRPr="0006104C">
        <w:rPr>
          <w:rFonts w:ascii="Times New Roman" w:hAnsi="Times New Roman" w:cs="Times New Roman"/>
          <w:color w:val="000000" w:themeColor="text1"/>
        </w:rPr>
        <w:t>,</w:t>
      </w:r>
      <w:r w:rsidR="00CB25CD" w:rsidRPr="0006104C">
        <w:rPr>
          <w:rFonts w:ascii="Times New Roman" w:hAnsi="Times New Roman" w:cs="Times New Roman"/>
          <w:color w:val="000000" w:themeColor="text1"/>
        </w:rPr>
        <w:t xml:space="preserve"> rather than Crenshaw</w:t>
      </w:r>
      <w:r w:rsidR="00CD2355" w:rsidRPr="0006104C">
        <w:rPr>
          <w:rFonts w:ascii="Times New Roman" w:hAnsi="Times New Roman" w:cs="Times New Roman"/>
          <w:color w:val="000000" w:themeColor="text1"/>
        </w:rPr>
        <w:t xml:space="preserve"> (1989; 1991)</w:t>
      </w:r>
      <w:r w:rsidR="00AB4B98" w:rsidRPr="0006104C">
        <w:rPr>
          <w:rFonts w:ascii="Times New Roman" w:hAnsi="Times New Roman" w:cs="Times New Roman"/>
          <w:color w:val="000000" w:themeColor="text1"/>
        </w:rPr>
        <w:t>,</w:t>
      </w:r>
      <w:r w:rsidR="00CB25CD" w:rsidRPr="0006104C">
        <w:rPr>
          <w:rFonts w:ascii="Times New Roman" w:hAnsi="Times New Roman" w:cs="Times New Roman"/>
          <w:color w:val="000000" w:themeColor="text1"/>
        </w:rPr>
        <w:t xml:space="preserve"> best describes the intersections of power</w:t>
      </w:r>
      <w:r w:rsidR="00BB09EF" w:rsidRPr="0006104C">
        <w:rPr>
          <w:rFonts w:ascii="Times New Roman" w:hAnsi="Times New Roman" w:cs="Times New Roman"/>
          <w:color w:val="000000" w:themeColor="text1"/>
        </w:rPr>
        <w:t xml:space="preserve"> that produce violence</w:t>
      </w:r>
      <w:r w:rsidR="00CB25CD" w:rsidRPr="0006104C">
        <w:rPr>
          <w:rFonts w:ascii="Times New Roman" w:hAnsi="Times New Roman" w:cs="Times New Roman"/>
          <w:color w:val="000000" w:themeColor="text1"/>
        </w:rPr>
        <w:t xml:space="preserve"> </w:t>
      </w:r>
      <w:r w:rsidR="006C7941" w:rsidRPr="0006104C">
        <w:rPr>
          <w:rFonts w:ascii="Times New Roman" w:hAnsi="Times New Roman" w:cs="Times New Roman"/>
          <w:color w:val="000000" w:themeColor="text1"/>
        </w:rPr>
        <w:t xml:space="preserve">which leads to </w:t>
      </w:r>
      <w:r w:rsidR="00CB25CD" w:rsidRPr="0006104C">
        <w:rPr>
          <w:rFonts w:ascii="Times New Roman" w:hAnsi="Times New Roman" w:cs="Times New Roman"/>
          <w:color w:val="000000" w:themeColor="text1"/>
        </w:rPr>
        <w:t xml:space="preserve">the moral abnegation that thrives in </w:t>
      </w:r>
      <w:r w:rsidR="001949AF" w:rsidRPr="0006104C">
        <w:rPr>
          <w:rFonts w:ascii="Times New Roman" w:hAnsi="Times New Roman" w:cs="Times New Roman"/>
          <w:color w:val="000000" w:themeColor="text1"/>
        </w:rPr>
        <w:t xml:space="preserve">observation of the privacy of </w:t>
      </w:r>
      <w:r w:rsidR="00E84284" w:rsidRPr="0006104C">
        <w:rPr>
          <w:rFonts w:ascii="Times New Roman" w:hAnsi="Times New Roman" w:cs="Times New Roman"/>
          <w:color w:val="000000" w:themeColor="text1"/>
        </w:rPr>
        <w:t xml:space="preserve">spaces of restraint and punishment </w:t>
      </w:r>
      <w:r w:rsidR="00BB09EF" w:rsidRPr="0006104C">
        <w:rPr>
          <w:rFonts w:ascii="Times New Roman" w:hAnsi="Times New Roman" w:cs="Times New Roman"/>
          <w:color w:val="000000" w:themeColor="text1"/>
        </w:rPr>
        <w:t>(</w:t>
      </w:r>
      <w:r w:rsidR="00BB09EF" w:rsidRPr="0006104C">
        <w:rPr>
          <w:rFonts w:ascii="Times New Roman" w:hAnsi="Times New Roman" w:cs="Times New Roman"/>
        </w:rPr>
        <w:t xml:space="preserve">Concha-Salgado </w:t>
      </w:r>
      <w:r w:rsidR="00BB09EF" w:rsidRPr="0006104C">
        <w:rPr>
          <w:rFonts w:ascii="Times New Roman" w:hAnsi="Times New Roman" w:cs="Times New Roman"/>
          <w:i/>
          <w:iCs/>
        </w:rPr>
        <w:t>et al.</w:t>
      </w:r>
      <w:r w:rsidR="00BB09EF" w:rsidRPr="0006104C">
        <w:rPr>
          <w:rFonts w:ascii="Times New Roman" w:hAnsi="Times New Roman" w:cs="Times New Roman"/>
        </w:rPr>
        <w:t>, 2022,</w:t>
      </w:r>
      <w:r w:rsidR="00691CFD" w:rsidRPr="0006104C">
        <w:rPr>
          <w:rFonts w:ascii="Times New Roman" w:hAnsi="Times New Roman" w:cs="Times New Roman"/>
        </w:rPr>
        <w:t xml:space="preserve"> p. 20</w:t>
      </w:r>
      <w:r w:rsidR="006C7941" w:rsidRPr="0006104C">
        <w:rPr>
          <w:rFonts w:ascii="Times New Roman" w:hAnsi="Times New Roman" w:cs="Times New Roman"/>
          <w:color w:val="000000" w:themeColor="text1"/>
        </w:rPr>
        <w:t>;</w:t>
      </w:r>
      <w:r w:rsidR="00BB09EF" w:rsidRPr="0006104C">
        <w:rPr>
          <w:rFonts w:ascii="Times New Roman" w:hAnsi="Times New Roman" w:cs="Times New Roman"/>
        </w:rPr>
        <w:t xml:space="preserve"> </w:t>
      </w:r>
      <w:r w:rsidR="00BB09EF" w:rsidRPr="0006104C">
        <w:rPr>
          <w:rFonts w:ascii="Times New Roman" w:hAnsi="Times New Roman" w:cs="Times New Roman"/>
          <w:color w:val="000000" w:themeColor="text1"/>
        </w:rPr>
        <w:t>Foucault, 1991, p. 9</w:t>
      </w:r>
      <w:r w:rsidR="006C7941" w:rsidRPr="0006104C">
        <w:rPr>
          <w:rFonts w:ascii="Times New Roman" w:hAnsi="Times New Roman" w:cs="Times New Roman"/>
          <w:color w:val="000000" w:themeColor="text1"/>
        </w:rPr>
        <w:t xml:space="preserve">; </w:t>
      </w:r>
      <w:proofErr w:type="spellStart"/>
      <w:r w:rsidR="006C7941" w:rsidRPr="0006104C">
        <w:rPr>
          <w:rFonts w:ascii="Times New Roman" w:hAnsi="Times New Roman" w:cs="Times New Roman"/>
          <w:color w:val="000000" w:themeColor="text1"/>
        </w:rPr>
        <w:t>Kelman</w:t>
      </w:r>
      <w:proofErr w:type="spellEnd"/>
      <w:r w:rsidR="006C7941" w:rsidRPr="0006104C">
        <w:rPr>
          <w:rFonts w:ascii="Times New Roman" w:hAnsi="Times New Roman" w:cs="Times New Roman"/>
          <w:color w:val="000000" w:themeColor="text1"/>
        </w:rPr>
        <w:t xml:space="preserve">, 1973, p. 25; Rossiter &amp; Rinaldi, 2020, pp. 28–37). As Bauman states (2005, p. 31), </w:t>
      </w:r>
      <w:r w:rsidR="00E72CFD" w:rsidRPr="0006104C">
        <w:rPr>
          <w:rFonts w:ascii="Times New Roman" w:hAnsi="Times New Roman" w:cs="Times New Roman"/>
          <w:color w:val="000000" w:themeColor="text1"/>
        </w:rPr>
        <w:t>‘</w:t>
      </w:r>
      <w:r w:rsidR="006C7941" w:rsidRPr="0006104C">
        <w:rPr>
          <w:rFonts w:ascii="Times New Roman" w:hAnsi="Times New Roman" w:cs="Times New Roman"/>
          <w:color w:val="000000" w:themeColor="text1"/>
        </w:rPr>
        <w:t>o</w:t>
      </w:r>
      <w:r w:rsidR="00E72CFD" w:rsidRPr="0006104C">
        <w:rPr>
          <w:rFonts w:ascii="Times New Roman" w:hAnsi="Times New Roman" w:cs="Times New Roman"/>
          <w:color w:val="000000" w:themeColor="text1"/>
        </w:rPr>
        <w:t>rderly space is a rule-governed space’</w:t>
      </w:r>
      <w:r w:rsidR="00BB351A" w:rsidRPr="0006104C">
        <w:rPr>
          <w:rFonts w:ascii="Times New Roman" w:hAnsi="Times New Roman" w:cs="Times New Roman"/>
          <w:color w:val="000000" w:themeColor="text1"/>
        </w:rPr>
        <w:t>,</w:t>
      </w:r>
      <w:r w:rsidR="00E72CFD" w:rsidRPr="0006104C">
        <w:rPr>
          <w:rFonts w:ascii="Times New Roman" w:hAnsi="Times New Roman" w:cs="Times New Roman"/>
          <w:color w:val="000000" w:themeColor="text1"/>
        </w:rPr>
        <w:t xml:space="preserve"> and it is a place of exclusion and othering.</w:t>
      </w:r>
    </w:p>
    <w:p w14:paraId="521B84E8" w14:textId="77777777" w:rsidR="009226EF" w:rsidRPr="0006104C" w:rsidRDefault="009226EF" w:rsidP="005335F6">
      <w:pPr>
        <w:spacing w:line="360" w:lineRule="auto"/>
        <w:jc w:val="center"/>
        <w:rPr>
          <w:rFonts w:ascii="Times New Roman" w:hAnsi="Times New Roman" w:cs="Times New Roman"/>
          <w:color w:val="000000" w:themeColor="text1"/>
        </w:rPr>
      </w:pPr>
    </w:p>
    <w:p w14:paraId="1F554163" w14:textId="10789ADD" w:rsidR="00737C86" w:rsidRPr="0006104C" w:rsidRDefault="00ED3EE2" w:rsidP="005335F6">
      <w:pPr>
        <w:spacing w:line="360" w:lineRule="auto"/>
        <w:jc w:val="center"/>
        <w:rPr>
          <w:rFonts w:ascii="Times New Roman" w:hAnsi="Times New Roman" w:cs="Times New Roman"/>
          <w:b/>
          <w:bCs/>
          <w:color w:val="000000" w:themeColor="text1"/>
        </w:rPr>
      </w:pPr>
      <w:r w:rsidRPr="0006104C">
        <w:rPr>
          <w:rFonts w:ascii="Times New Roman" w:hAnsi="Times New Roman" w:cs="Times New Roman"/>
          <w:b/>
          <w:bCs/>
          <w:color w:val="000000" w:themeColor="text1"/>
        </w:rPr>
        <w:t xml:space="preserve">Solutions: </w:t>
      </w:r>
      <w:r w:rsidR="002E4FC8" w:rsidRPr="0006104C">
        <w:rPr>
          <w:rFonts w:ascii="Times New Roman" w:hAnsi="Times New Roman" w:cs="Times New Roman"/>
          <w:b/>
          <w:bCs/>
          <w:color w:val="000000" w:themeColor="text1"/>
        </w:rPr>
        <w:t>C</w:t>
      </w:r>
      <w:r w:rsidR="00737C86" w:rsidRPr="0006104C">
        <w:rPr>
          <w:rFonts w:ascii="Times New Roman" w:hAnsi="Times New Roman" w:cs="Times New Roman"/>
          <w:b/>
          <w:bCs/>
          <w:color w:val="000000" w:themeColor="text1"/>
        </w:rPr>
        <w:t>onstitutive and Exclusive</w:t>
      </w:r>
    </w:p>
    <w:p w14:paraId="59EEC891" w14:textId="77777777" w:rsidR="002E313A" w:rsidRPr="0006104C" w:rsidRDefault="002E313A" w:rsidP="005335F6">
      <w:pPr>
        <w:spacing w:line="360" w:lineRule="auto"/>
        <w:jc w:val="center"/>
        <w:rPr>
          <w:rFonts w:ascii="Times New Roman" w:hAnsi="Times New Roman" w:cs="Times New Roman"/>
          <w:b/>
          <w:bCs/>
          <w:color w:val="000000" w:themeColor="text1"/>
        </w:rPr>
      </w:pPr>
    </w:p>
    <w:p w14:paraId="40679BE9" w14:textId="082A6A08" w:rsidR="00737C86" w:rsidRPr="0006104C" w:rsidRDefault="00737C86" w:rsidP="00366542">
      <w:pPr>
        <w:spacing w:line="360" w:lineRule="auto"/>
        <w:jc w:val="both"/>
        <w:rPr>
          <w:rFonts w:ascii="Times New Roman" w:hAnsi="Times New Roman" w:cs="Times New Roman"/>
          <w:color w:val="000000" w:themeColor="text1"/>
        </w:rPr>
      </w:pPr>
      <w:r w:rsidRPr="0006104C">
        <w:rPr>
          <w:rFonts w:ascii="Times New Roman" w:hAnsi="Times New Roman" w:cs="Times New Roman"/>
          <w:color w:val="000000" w:themeColor="text1"/>
        </w:rPr>
        <w:t>McCall’s (</w:t>
      </w:r>
      <w:r w:rsidR="001B4EF7" w:rsidRPr="0006104C">
        <w:rPr>
          <w:rFonts w:ascii="Times New Roman" w:hAnsi="Times New Roman" w:cs="Times New Roman"/>
          <w:color w:val="000000" w:themeColor="text1"/>
        </w:rPr>
        <w:t>2005</w:t>
      </w:r>
      <w:r w:rsidR="00247506" w:rsidRPr="0006104C">
        <w:rPr>
          <w:rFonts w:ascii="Times New Roman" w:hAnsi="Times New Roman" w:cs="Times New Roman"/>
          <w:color w:val="000000" w:themeColor="text1"/>
        </w:rPr>
        <w:t>, pp. 1773–1774</w:t>
      </w:r>
      <w:r w:rsidRPr="0006104C">
        <w:rPr>
          <w:rFonts w:ascii="Times New Roman" w:hAnsi="Times New Roman" w:cs="Times New Roman"/>
          <w:color w:val="000000" w:themeColor="text1"/>
        </w:rPr>
        <w:t xml:space="preserve">) </w:t>
      </w:r>
      <w:r w:rsidR="00247506" w:rsidRPr="0006104C">
        <w:rPr>
          <w:rFonts w:ascii="Times New Roman" w:hAnsi="Times New Roman" w:cs="Times New Roman"/>
          <w:color w:val="000000" w:themeColor="text1"/>
        </w:rPr>
        <w:t>‘</w:t>
      </w:r>
      <w:proofErr w:type="spellStart"/>
      <w:r w:rsidRPr="0006104C">
        <w:rPr>
          <w:rFonts w:ascii="Times New Roman" w:hAnsi="Times New Roman" w:cs="Times New Roman"/>
          <w:color w:val="000000" w:themeColor="text1"/>
        </w:rPr>
        <w:t>intracategorical</w:t>
      </w:r>
      <w:proofErr w:type="spellEnd"/>
      <w:r w:rsidR="00247506" w:rsidRPr="0006104C">
        <w:rPr>
          <w:rFonts w:ascii="Times New Roman" w:hAnsi="Times New Roman" w:cs="Times New Roman"/>
          <w:color w:val="000000" w:themeColor="text1"/>
        </w:rPr>
        <w:t>’</w:t>
      </w:r>
      <w:r w:rsidR="00642768" w:rsidRPr="0006104C">
        <w:rPr>
          <w:rFonts w:ascii="Times New Roman" w:hAnsi="Times New Roman" w:cs="Times New Roman"/>
          <w:color w:val="000000" w:themeColor="text1"/>
        </w:rPr>
        <w:t xml:space="preserve"> focus on intersections of </w:t>
      </w:r>
      <w:r w:rsidRPr="0006104C">
        <w:rPr>
          <w:rFonts w:ascii="Times New Roman" w:hAnsi="Times New Roman" w:cs="Times New Roman"/>
          <w:color w:val="000000" w:themeColor="text1"/>
        </w:rPr>
        <w:t xml:space="preserve">complexity </w:t>
      </w:r>
      <w:r w:rsidR="005834D2">
        <w:rPr>
          <w:rFonts w:ascii="Times New Roman" w:hAnsi="Times New Roman" w:cs="Times New Roman"/>
          <w:color w:val="000000" w:themeColor="text1"/>
        </w:rPr>
        <w:t xml:space="preserve">takes </w:t>
      </w:r>
      <w:r w:rsidRPr="0006104C">
        <w:rPr>
          <w:rFonts w:ascii="Times New Roman" w:hAnsi="Times New Roman" w:cs="Times New Roman"/>
          <w:color w:val="000000" w:themeColor="text1"/>
        </w:rPr>
        <w:t>a middle road between Crenshaw’s intersectional</w:t>
      </w:r>
      <w:r w:rsidR="007A575D" w:rsidRPr="0006104C">
        <w:rPr>
          <w:rFonts w:ascii="Times New Roman" w:hAnsi="Times New Roman" w:cs="Times New Roman"/>
          <w:color w:val="000000" w:themeColor="text1"/>
        </w:rPr>
        <w:t xml:space="preserve"> inclusion of </w:t>
      </w:r>
      <w:r w:rsidR="007A575D" w:rsidRPr="005834D2">
        <w:rPr>
          <w:rFonts w:ascii="Times New Roman" w:hAnsi="Times New Roman" w:cs="Times New Roman"/>
          <w:i/>
          <w:iCs/>
          <w:color w:val="000000" w:themeColor="text1"/>
        </w:rPr>
        <w:t xml:space="preserve">all </w:t>
      </w:r>
      <w:r w:rsidR="007A575D" w:rsidRPr="0006104C">
        <w:rPr>
          <w:rFonts w:ascii="Times New Roman" w:hAnsi="Times New Roman" w:cs="Times New Roman"/>
          <w:color w:val="000000" w:themeColor="text1"/>
        </w:rPr>
        <w:t>characteristics</w:t>
      </w:r>
      <w:r w:rsidRPr="0006104C">
        <w:rPr>
          <w:rFonts w:ascii="Times New Roman" w:hAnsi="Times New Roman" w:cs="Times New Roman"/>
          <w:color w:val="000000" w:themeColor="text1"/>
        </w:rPr>
        <w:t xml:space="preserve"> and mental health </w:t>
      </w:r>
      <w:r w:rsidR="00EB1999">
        <w:rPr>
          <w:rFonts w:ascii="Times New Roman" w:hAnsi="Times New Roman" w:cs="Times New Roman"/>
          <w:color w:val="000000" w:themeColor="text1"/>
        </w:rPr>
        <w:t xml:space="preserve">disorders </w:t>
      </w:r>
      <w:r w:rsidRPr="0006104C">
        <w:rPr>
          <w:rFonts w:ascii="Times New Roman" w:hAnsi="Times New Roman" w:cs="Times New Roman"/>
          <w:color w:val="000000" w:themeColor="text1"/>
        </w:rPr>
        <w:t>as</w:t>
      </w:r>
      <w:r w:rsidR="007A575D" w:rsidRPr="0006104C">
        <w:rPr>
          <w:rFonts w:ascii="Times New Roman" w:hAnsi="Times New Roman" w:cs="Times New Roman"/>
          <w:color w:val="000000" w:themeColor="text1"/>
        </w:rPr>
        <w:t xml:space="preserve"> </w:t>
      </w:r>
      <w:r w:rsidRPr="0006104C">
        <w:rPr>
          <w:rFonts w:ascii="Times New Roman" w:hAnsi="Times New Roman" w:cs="Times New Roman"/>
          <w:color w:val="000000" w:themeColor="text1"/>
        </w:rPr>
        <w:t>disability or difference</w:t>
      </w:r>
      <w:r w:rsidR="005834D2">
        <w:rPr>
          <w:rFonts w:ascii="Times New Roman" w:hAnsi="Times New Roman" w:cs="Times New Roman"/>
          <w:color w:val="000000" w:themeColor="text1"/>
        </w:rPr>
        <w:t xml:space="preserve">, </w:t>
      </w:r>
      <w:r w:rsidR="00B77714">
        <w:rPr>
          <w:rFonts w:ascii="Times New Roman" w:hAnsi="Times New Roman" w:cs="Times New Roman"/>
          <w:color w:val="000000" w:themeColor="text1"/>
        </w:rPr>
        <w:t>separate from other groups</w:t>
      </w:r>
      <w:r w:rsidRPr="0006104C">
        <w:rPr>
          <w:rFonts w:ascii="Times New Roman" w:hAnsi="Times New Roman" w:cs="Times New Roman"/>
          <w:color w:val="000000" w:themeColor="text1"/>
        </w:rPr>
        <w:t>.</w:t>
      </w:r>
      <w:r w:rsidR="001E22E7" w:rsidRPr="0006104C">
        <w:rPr>
          <w:rFonts w:ascii="Times New Roman" w:hAnsi="Times New Roman" w:cs="Times New Roman"/>
          <w:color w:val="000000" w:themeColor="text1"/>
        </w:rPr>
        <w:t xml:space="preserve"> It can assist in providing theory-informed practical solutions </w:t>
      </w:r>
      <w:r w:rsidR="00AB4B98" w:rsidRPr="0006104C">
        <w:rPr>
          <w:rFonts w:ascii="Times New Roman" w:hAnsi="Times New Roman" w:cs="Times New Roman"/>
          <w:color w:val="000000" w:themeColor="text1"/>
        </w:rPr>
        <w:t xml:space="preserve">to </w:t>
      </w:r>
      <w:r w:rsidRPr="0006104C">
        <w:rPr>
          <w:rFonts w:ascii="Times New Roman" w:hAnsi="Times New Roman" w:cs="Times New Roman"/>
          <w:color w:val="000000" w:themeColor="text1"/>
        </w:rPr>
        <w:t xml:space="preserve">a </w:t>
      </w:r>
      <w:r w:rsidR="001E22E7" w:rsidRPr="0006104C">
        <w:rPr>
          <w:rFonts w:ascii="Times New Roman" w:hAnsi="Times New Roman" w:cs="Times New Roman"/>
          <w:color w:val="000000" w:themeColor="text1"/>
        </w:rPr>
        <w:t>specific yet complex</w:t>
      </w:r>
      <w:r w:rsidRPr="0006104C">
        <w:rPr>
          <w:rFonts w:ascii="Times New Roman" w:hAnsi="Times New Roman" w:cs="Times New Roman"/>
          <w:color w:val="000000" w:themeColor="text1"/>
        </w:rPr>
        <w:t xml:space="preserve"> type of</w:t>
      </w:r>
      <w:r w:rsidR="001E22E7" w:rsidRPr="0006104C">
        <w:rPr>
          <w:rFonts w:ascii="Times New Roman" w:hAnsi="Times New Roman" w:cs="Times New Roman"/>
          <w:color w:val="000000" w:themeColor="text1"/>
        </w:rPr>
        <w:t xml:space="preserve"> institutional</w:t>
      </w:r>
      <w:r w:rsidRPr="0006104C">
        <w:rPr>
          <w:rFonts w:ascii="Times New Roman" w:hAnsi="Times New Roman" w:cs="Times New Roman"/>
          <w:color w:val="000000" w:themeColor="text1"/>
        </w:rPr>
        <w:t xml:space="preserve"> violence</w:t>
      </w:r>
      <w:r w:rsidR="00B06426" w:rsidRPr="0006104C">
        <w:rPr>
          <w:rFonts w:ascii="Times New Roman" w:hAnsi="Times New Roman" w:cs="Times New Roman"/>
          <w:color w:val="000000" w:themeColor="text1"/>
        </w:rPr>
        <w:t xml:space="preserve"> towards this group</w:t>
      </w:r>
      <w:r w:rsidR="001E22E7" w:rsidRPr="0006104C">
        <w:rPr>
          <w:rFonts w:ascii="Times New Roman" w:hAnsi="Times New Roman" w:cs="Times New Roman"/>
          <w:color w:val="000000" w:themeColor="text1"/>
        </w:rPr>
        <w:t>, including:</w:t>
      </w:r>
    </w:p>
    <w:p w14:paraId="207A1088" w14:textId="77777777" w:rsidR="00737C86" w:rsidRPr="0006104C" w:rsidRDefault="00737C86" w:rsidP="00366542">
      <w:pPr>
        <w:spacing w:line="360" w:lineRule="auto"/>
        <w:jc w:val="both"/>
        <w:rPr>
          <w:rFonts w:ascii="Times New Roman" w:hAnsi="Times New Roman" w:cs="Times New Roman"/>
          <w:color w:val="000000" w:themeColor="text1"/>
        </w:rPr>
      </w:pPr>
    </w:p>
    <w:p w14:paraId="6902C2A9" w14:textId="4D8D19A7" w:rsidR="00737C86" w:rsidRPr="0006104C" w:rsidRDefault="00737C86" w:rsidP="00366542">
      <w:pPr>
        <w:pStyle w:val="ListParagraph"/>
        <w:numPr>
          <w:ilvl w:val="0"/>
          <w:numId w:val="2"/>
        </w:numPr>
        <w:spacing w:line="360" w:lineRule="auto"/>
        <w:jc w:val="both"/>
        <w:rPr>
          <w:rFonts w:ascii="Times New Roman" w:hAnsi="Times New Roman" w:cs="Times New Roman"/>
          <w:color w:val="000000" w:themeColor="text1"/>
        </w:rPr>
      </w:pPr>
      <w:r w:rsidRPr="0006104C">
        <w:rPr>
          <w:rFonts w:ascii="Times New Roman" w:hAnsi="Times New Roman" w:cs="Times New Roman"/>
          <w:color w:val="000000" w:themeColor="text1"/>
        </w:rPr>
        <w:t>Deinstitutionalised care settings</w:t>
      </w:r>
      <w:r w:rsidR="00A736A1" w:rsidRPr="0006104C">
        <w:rPr>
          <w:rFonts w:ascii="Times New Roman" w:hAnsi="Times New Roman" w:cs="Times New Roman"/>
          <w:color w:val="000000" w:themeColor="text1"/>
        </w:rPr>
        <w:t xml:space="preserve"> </w:t>
      </w:r>
      <w:r w:rsidR="00A736A1" w:rsidRPr="0006104C">
        <w:rPr>
          <w:rFonts w:ascii="Times New Roman" w:hAnsi="Times New Roman" w:cs="Times New Roman"/>
        </w:rPr>
        <w:t>(Rossiter &amp; Rinaldi, 2020, p. 51)</w:t>
      </w:r>
      <w:r w:rsidR="00295002" w:rsidRPr="0006104C">
        <w:rPr>
          <w:rFonts w:ascii="Times New Roman" w:hAnsi="Times New Roman" w:cs="Times New Roman"/>
          <w:color w:val="000000" w:themeColor="text1"/>
        </w:rPr>
        <w:t xml:space="preserve"> </w:t>
      </w:r>
      <w:r w:rsidR="00A02F2F" w:rsidRPr="0006104C">
        <w:rPr>
          <w:rFonts w:ascii="Times New Roman" w:hAnsi="Times New Roman" w:cs="Times New Roman"/>
          <w:color w:val="000000" w:themeColor="text1"/>
        </w:rPr>
        <w:t xml:space="preserve">which </w:t>
      </w:r>
      <w:r w:rsidR="00B91C85" w:rsidRPr="0006104C">
        <w:rPr>
          <w:rFonts w:ascii="Times New Roman" w:hAnsi="Times New Roman" w:cs="Times New Roman"/>
          <w:color w:val="000000" w:themeColor="text1"/>
        </w:rPr>
        <w:t xml:space="preserve">are </w:t>
      </w:r>
      <w:r w:rsidR="00A736A1" w:rsidRPr="0006104C">
        <w:rPr>
          <w:rFonts w:ascii="Times New Roman" w:hAnsi="Times New Roman" w:cs="Times New Roman"/>
          <w:color w:val="000000" w:themeColor="text1"/>
        </w:rPr>
        <w:t>not tied to the structural violence of authoritarian group settings.</w:t>
      </w:r>
    </w:p>
    <w:p w14:paraId="0B59D9B0" w14:textId="23753840" w:rsidR="00737C86" w:rsidRPr="0006104C" w:rsidRDefault="009D0391" w:rsidP="00366542">
      <w:pPr>
        <w:pStyle w:val="ListParagraph"/>
        <w:numPr>
          <w:ilvl w:val="0"/>
          <w:numId w:val="2"/>
        </w:numPr>
        <w:spacing w:line="360" w:lineRule="auto"/>
        <w:jc w:val="both"/>
        <w:rPr>
          <w:rFonts w:ascii="Times New Roman" w:hAnsi="Times New Roman" w:cs="Times New Roman"/>
          <w:color w:val="000000" w:themeColor="text1"/>
        </w:rPr>
      </w:pPr>
      <w:r w:rsidRPr="0006104C">
        <w:rPr>
          <w:rFonts w:ascii="Times New Roman" w:hAnsi="Times New Roman" w:cs="Times New Roman"/>
          <w:color w:val="000000" w:themeColor="text1"/>
        </w:rPr>
        <w:t>Building ‘</w:t>
      </w:r>
      <w:r w:rsidR="002D54BE" w:rsidRPr="0006104C">
        <w:rPr>
          <w:rFonts w:ascii="Times New Roman" w:hAnsi="Times New Roman" w:cs="Times New Roman"/>
          <w:color w:val="000000" w:themeColor="text1"/>
        </w:rPr>
        <w:t>s</w:t>
      </w:r>
      <w:r w:rsidRPr="0006104C">
        <w:rPr>
          <w:rFonts w:ascii="Times New Roman" w:hAnsi="Times New Roman" w:cs="Times New Roman"/>
          <w:color w:val="000000" w:themeColor="text1"/>
        </w:rPr>
        <w:t>ocial capital’ (Field, 2010, p</w:t>
      </w:r>
      <w:r w:rsidR="007E088D" w:rsidRPr="0006104C">
        <w:rPr>
          <w:rFonts w:ascii="Times New Roman" w:hAnsi="Times New Roman" w:cs="Times New Roman"/>
          <w:color w:val="000000" w:themeColor="text1"/>
        </w:rPr>
        <w:t>p</w:t>
      </w:r>
      <w:r w:rsidRPr="0006104C">
        <w:rPr>
          <w:rFonts w:ascii="Times New Roman" w:hAnsi="Times New Roman" w:cs="Times New Roman"/>
          <w:color w:val="000000" w:themeColor="text1"/>
        </w:rPr>
        <w:t>.</w:t>
      </w:r>
      <w:r w:rsidR="00C97B6A" w:rsidRPr="0006104C">
        <w:rPr>
          <w:rFonts w:ascii="Times New Roman" w:hAnsi="Times New Roman" w:cs="Times New Roman"/>
          <w:color w:val="000000" w:themeColor="text1"/>
        </w:rPr>
        <w:t xml:space="preserve"> </w:t>
      </w:r>
      <w:r w:rsidR="007E088D" w:rsidRPr="0006104C">
        <w:rPr>
          <w:rFonts w:ascii="Times New Roman" w:hAnsi="Times New Roman" w:cs="Times New Roman"/>
          <w:color w:val="000000" w:themeColor="text1"/>
        </w:rPr>
        <w:t>66–67</w:t>
      </w:r>
      <w:r w:rsidRPr="0006104C">
        <w:rPr>
          <w:rFonts w:ascii="Times New Roman" w:hAnsi="Times New Roman" w:cs="Times New Roman"/>
          <w:color w:val="000000" w:themeColor="text1"/>
        </w:rPr>
        <w:t xml:space="preserve">) </w:t>
      </w:r>
      <w:r w:rsidR="00055253" w:rsidRPr="0006104C">
        <w:rPr>
          <w:rFonts w:ascii="Times New Roman" w:hAnsi="Times New Roman" w:cs="Times New Roman"/>
          <w:color w:val="000000" w:themeColor="text1"/>
        </w:rPr>
        <w:t xml:space="preserve">with </w:t>
      </w:r>
      <w:r w:rsidRPr="0006104C">
        <w:rPr>
          <w:rFonts w:ascii="Times New Roman" w:hAnsi="Times New Roman" w:cs="Times New Roman"/>
          <w:color w:val="000000" w:themeColor="text1"/>
        </w:rPr>
        <w:t xml:space="preserve">strong </w:t>
      </w:r>
      <w:r w:rsidR="00B91C85" w:rsidRPr="0006104C">
        <w:rPr>
          <w:rFonts w:ascii="Times New Roman" w:hAnsi="Times New Roman" w:cs="Times New Roman"/>
          <w:color w:val="000000" w:themeColor="text1"/>
        </w:rPr>
        <w:t>support networks</w:t>
      </w:r>
      <w:r w:rsidRPr="0006104C">
        <w:rPr>
          <w:rFonts w:ascii="Times New Roman" w:hAnsi="Times New Roman" w:cs="Times New Roman"/>
          <w:color w:val="000000" w:themeColor="text1"/>
        </w:rPr>
        <w:t xml:space="preserve"> for people with mental health illnesses </w:t>
      </w:r>
      <w:r w:rsidR="00055253" w:rsidRPr="0006104C">
        <w:rPr>
          <w:rFonts w:ascii="Times New Roman" w:hAnsi="Times New Roman" w:cs="Times New Roman"/>
          <w:color w:val="000000" w:themeColor="text1"/>
        </w:rPr>
        <w:t xml:space="preserve">when discharged from </w:t>
      </w:r>
      <w:r w:rsidR="00B91C85" w:rsidRPr="0006104C">
        <w:rPr>
          <w:rFonts w:ascii="Times New Roman" w:hAnsi="Times New Roman" w:cs="Times New Roman"/>
          <w:color w:val="000000" w:themeColor="text1"/>
        </w:rPr>
        <w:t xml:space="preserve">the </w:t>
      </w:r>
      <w:r w:rsidR="00055253" w:rsidRPr="0006104C">
        <w:rPr>
          <w:rFonts w:ascii="Times New Roman" w:hAnsi="Times New Roman" w:cs="Times New Roman"/>
          <w:color w:val="000000" w:themeColor="text1"/>
        </w:rPr>
        <w:t>hospital</w:t>
      </w:r>
      <w:r w:rsidR="00A02F2F" w:rsidRPr="0006104C">
        <w:rPr>
          <w:rFonts w:ascii="Times New Roman" w:hAnsi="Times New Roman" w:cs="Times New Roman"/>
          <w:color w:val="000000" w:themeColor="text1"/>
        </w:rPr>
        <w:t xml:space="preserve">, especially those without family or friends. </w:t>
      </w:r>
    </w:p>
    <w:p w14:paraId="7D0946D6" w14:textId="3062A519" w:rsidR="00737C86" w:rsidRPr="0006104C" w:rsidRDefault="00055253" w:rsidP="00366542">
      <w:pPr>
        <w:pStyle w:val="ListParagraph"/>
        <w:numPr>
          <w:ilvl w:val="0"/>
          <w:numId w:val="2"/>
        </w:numPr>
        <w:spacing w:line="360" w:lineRule="auto"/>
        <w:jc w:val="both"/>
        <w:rPr>
          <w:rFonts w:ascii="Times New Roman" w:hAnsi="Times New Roman" w:cs="Times New Roman"/>
          <w:color w:val="000000" w:themeColor="text1"/>
        </w:rPr>
      </w:pPr>
      <w:r w:rsidRPr="0006104C">
        <w:rPr>
          <w:rFonts w:ascii="Times New Roman" w:hAnsi="Times New Roman" w:cs="Times New Roman"/>
          <w:color w:val="000000" w:themeColor="text1"/>
        </w:rPr>
        <w:t xml:space="preserve">Improved </w:t>
      </w:r>
      <w:r w:rsidR="00AB15C9" w:rsidRPr="0006104C">
        <w:rPr>
          <w:rFonts w:ascii="Times New Roman" w:hAnsi="Times New Roman" w:cs="Times New Roman"/>
          <w:color w:val="000000" w:themeColor="text1"/>
        </w:rPr>
        <w:t>access to advocacy</w:t>
      </w:r>
      <w:r w:rsidRPr="0006104C">
        <w:rPr>
          <w:rFonts w:ascii="Times New Roman" w:hAnsi="Times New Roman" w:cs="Times New Roman"/>
          <w:color w:val="000000" w:themeColor="text1"/>
        </w:rPr>
        <w:t xml:space="preserve">, </w:t>
      </w:r>
      <w:r w:rsidR="00AB15C9" w:rsidRPr="0006104C">
        <w:rPr>
          <w:rFonts w:ascii="Times New Roman" w:hAnsi="Times New Roman" w:cs="Times New Roman"/>
          <w:color w:val="000000" w:themeColor="text1"/>
        </w:rPr>
        <w:t>includ</w:t>
      </w:r>
      <w:r w:rsidRPr="0006104C">
        <w:rPr>
          <w:rFonts w:ascii="Times New Roman" w:hAnsi="Times New Roman" w:cs="Times New Roman"/>
          <w:color w:val="000000" w:themeColor="text1"/>
        </w:rPr>
        <w:t>ing</w:t>
      </w:r>
      <w:r w:rsidR="00AB15C9" w:rsidRPr="0006104C">
        <w:rPr>
          <w:rFonts w:ascii="Times New Roman" w:hAnsi="Times New Roman" w:cs="Times New Roman"/>
          <w:color w:val="000000" w:themeColor="text1"/>
        </w:rPr>
        <w:t xml:space="preserve"> statutory advocacy for patients in hospital and community advocacy for </w:t>
      </w:r>
      <w:r w:rsidR="008725CA" w:rsidRPr="0006104C">
        <w:rPr>
          <w:rFonts w:ascii="Times New Roman" w:hAnsi="Times New Roman" w:cs="Times New Roman"/>
          <w:color w:val="000000" w:themeColor="text1"/>
        </w:rPr>
        <w:t>if or when</w:t>
      </w:r>
      <w:r w:rsidR="00AB15C9" w:rsidRPr="0006104C">
        <w:rPr>
          <w:rFonts w:ascii="Times New Roman" w:hAnsi="Times New Roman" w:cs="Times New Roman"/>
          <w:color w:val="000000" w:themeColor="text1"/>
        </w:rPr>
        <w:t xml:space="preserve"> </w:t>
      </w:r>
      <w:r w:rsidRPr="0006104C">
        <w:rPr>
          <w:rFonts w:ascii="Times New Roman" w:hAnsi="Times New Roman" w:cs="Times New Roman"/>
          <w:color w:val="000000" w:themeColor="text1"/>
        </w:rPr>
        <w:t xml:space="preserve">patients are </w:t>
      </w:r>
      <w:r w:rsidR="00AB15C9" w:rsidRPr="0006104C">
        <w:rPr>
          <w:rFonts w:ascii="Times New Roman" w:hAnsi="Times New Roman" w:cs="Times New Roman"/>
          <w:color w:val="000000" w:themeColor="text1"/>
        </w:rPr>
        <w:t>discharged</w:t>
      </w:r>
      <w:r w:rsidR="009361BE" w:rsidRPr="0006104C">
        <w:rPr>
          <w:rFonts w:ascii="Times New Roman" w:hAnsi="Times New Roman" w:cs="Times New Roman"/>
          <w:color w:val="000000" w:themeColor="text1"/>
        </w:rPr>
        <w:t>,</w:t>
      </w:r>
      <w:r w:rsidR="00A433C7" w:rsidRPr="0006104C">
        <w:rPr>
          <w:rFonts w:ascii="Times New Roman" w:hAnsi="Times New Roman" w:cs="Times New Roman"/>
          <w:color w:val="000000" w:themeColor="text1"/>
        </w:rPr>
        <w:t xml:space="preserve"> to readdress power imbalances in patient-professional relationship</w:t>
      </w:r>
      <w:r w:rsidR="005C654B">
        <w:rPr>
          <w:rFonts w:ascii="Times New Roman" w:hAnsi="Times New Roman" w:cs="Times New Roman"/>
          <w:color w:val="000000" w:themeColor="text1"/>
        </w:rPr>
        <w:t>s</w:t>
      </w:r>
      <w:r w:rsidR="00AB15C9" w:rsidRPr="0006104C">
        <w:rPr>
          <w:rFonts w:ascii="Times New Roman" w:hAnsi="Times New Roman" w:cs="Times New Roman"/>
          <w:color w:val="000000" w:themeColor="text1"/>
        </w:rPr>
        <w:t xml:space="preserve"> </w:t>
      </w:r>
      <w:r w:rsidR="002F5F6E" w:rsidRPr="0006104C">
        <w:rPr>
          <w:rFonts w:ascii="Times New Roman" w:hAnsi="Times New Roman" w:cs="Times New Roman"/>
        </w:rPr>
        <w:t>(Advocacy Focus, 2023</w:t>
      </w:r>
      <w:r w:rsidR="000A4DFF" w:rsidRPr="0006104C">
        <w:rPr>
          <w:rFonts w:ascii="Times New Roman" w:hAnsi="Times New Roman" w:cs="Times New Roman"/>
        </w:rPr>
        <w:t>, paras. 1–2</w:t>
      </w:r>
      <w:r w:rsidR="002F5F6E" w:rsidRPr="0006104C">
        <w:rPr>
          <w:rFonts w:ascii="Times New Roman" w:hAnsi="Times New Roman" w:cs="Times New Roman"/>
        </w:rPr>
        <w:t xml:space="preserve">; </w:t>
      </w:r>
      <w:r w:rsidR="006C4FB8" w:rsidRPr="0006104C">
        <w:rPr>
          <w:rFonts w:ascii="Times New Roman" w:hAnsi="Times New Roman" w:cs="Times New Roman"/>
          <w:color w:val="000000" w:themeColor="text1"/>
        </w:rPr>
        <w:t>Johnson, 2023</w:t>
      </w:r>
      <w:r w:rsidR="004F575C" w:rsidRPr="0006104C">
        <w:rPr>
          <w:rFonts w:ascii="Times New Roman" w:hAnsi="Times New Roman" w:cs="Times New Roman"/>
          <w:color w:val="000000" w:themeColor="text1"/>
        </w:rPr>
        <w:t>a</w:t>
      </w:r>
      <w:r w:rsidR="00B464CB" w:rsidRPr="0006104C">
        <w:rPr>
          <w:rFonts w:ascii="Times New Roman" w:hAnsi="Times New Roman" w:cs="Times New Roman"/>
          <w:color w:val="000000" w:themeColor="text1"/>
        </w:rPr>
        <w:t>;</w:t>
      </w:r>
      <w:r w:rsidR="00A433C7" w:rsidRPr="0006104C">
        <w:rPr>
          <w:rFonts w:ascii="Times New Roman" w:hAnsi="Times New Roman" w:cs="Times New Roman"/>
          <w:color w:val="000000" w:themeColor="text1"/>
        </w:rPr>
        <w:t xml:space="preserve"> Kumar, 2000, p. 61;</w:t>
      </w:r>
      <w:r w:rsidR="00AB15C9" w:rsidRPr="0006104C">
        <w:rPr>
          <w:rFonts w:ascii="Times New Roman" w:hAnsi="Times New Roman" w:cs="Times New Roman"/>
          <w:i/>
          <w:iCs/>
        </w:rPr>
        <w:t xml:space="preserve"> Mental Capacity Act 2005</w:t>
      </w:r>
      <w:r w:rsidR="000A4DFF" w:rsidRPr="0006104C">
        <w:rPr>
          <w:rFonts w:ascii="Times New Roman" w:hAnsi="Times New Roman" w:cs="Times New Roman"/>
          <w:i/>
          <w:iCs/>
        </w:rPr>
        <w:t>b</w:t>
      </w:r>
      <w:r w:rsidR="00AB15C9" w:rsidRPr="0006104C">
        <w:rPr>
          <w:rFonts w:ascii="Times New Roman" w:hAnsi="Times New Roman" w:cs="Times New Roman"/>
          <w:i/>
          <w:iCs/>
        </w:rPr>
        <w:t>; Mental Health Act 2007</w:t>
      </w:r>
      <w:r w:rsidR="006C4FB8" w:rsidRPr="0006104C">
        <w:rPr>
          <w:rFonts w:ascii="Times New Roman" w:hAnsi="Times New Roman" w:cs="Times New Roman"/>
          <w:color w:val="000000" w:themeColor="text1"/>
        </w:rPr>
        <w:t>)</w:t>
      </w:r>
      <w:r w:rsidRPr="0006104C">
        <w:rPr>
          <w:rFonts w:ascii="Times New Roman" w:hAnsi="Times New Roman" w:cs="Times New Roman"/>
          <w:color w:val="000000" w:themeColor="text1"/>
        </w:rPr>
        <w:t>.</w:t>
      </w:r>
    </w:p>
    <w:p w14:paraId="4A9E111F" w14:textId="73598676" w:rsidR="0004546F" w:rsidRPr="0006104C" w:rsidRDefault="00B079C3" w:rsidP="00B023D6">
      <w:pPr>
        <w:pStyle w:val="ListParagraph"/>
        <w:numPr>
          <w:ilvl w:val="0"/>
          <w:numId w:val="2"/>
        </w:numPr>
        <w:spacing w:line="360" w:lineRule="auto"/>
        <w:jc w:val="both"/>
        <w:rPr>
          <w:rFonts w:ascii="Times New Roman" w:hAnsi="Times New Roman" w:cs="Times New Roman"/>
          <w:color w:val="000000" w:themeColor="text1"/>
        </w:rPr>
      </w:pPr>
      <w:r w:rsidRPr="0006104C">
        <w:rPr>
          <w:rFonts w:ascii="Times New Roman" w:hAnsi="Times New Roman" w:cs="Times New Roman"/>
          <w:color w:val="000000" w:themeColor="text1"/>
        </w:rPr>
        <w:t>A r</w:t>
      </w:r>
      <w:r w:rsidR="00E45D56" w:rsidRPr="0006104C">
        <w:rPr>
          <w:rFonts w:ascii="Times New Roman" w:hAnsi="Times New Roman" w:cs="Times New Roman"/>
          <w:color w:val="000000" w:themeColor="text1"/>
        </w:rPr>
        <w:t>ights</w:t>
      </w:r>
      <w:r w:rsidR="004C02BF" w:rsidRPr="0006104C">
        <w:rPr>
          <w:rFonts w:ascii="Times New Roman" w:hAnsi="Times New Roman" w:cs="Times New Roman"/>
          <w:color w:val="000000" w:themeColor="text1"/>
        </w:rPr>
        <w:t>-based approach (Beresford, 2014, p. 267) to mental health,</w:t>
      </w:r>
      <w:r w:rsidR="00E45D56" w:rsidRPr="0006104C">
        <w:rPr>
          <w:rFonts w:ascii="Times New Roman" w:hAnsi="Times New Roman" w:cs="Times New Roman"/>
          <w:color w:val="000000" w:themeColor="text1"/>
        </w:rPr>
        <w:t xml:space="preserve"> including l</w:t>
      </w:r>
      <w:r w:rsidR="00E2604F" w:rsidRPr="0006104C">
        <w:rPr>
          <w:rFonts w:ascii="Times New Roman" w:hAnsi="Times New Roman" w:cs="Times New Roman"/>
          <w:color w:val="000000" w:themeColor="text1"/>
        </w:rPr>
        <w:t xml:space="preserve">egal </w:t>
      </w:r>
      <w:r w:rsidR="00055253" w:rsidRPr="0006104C">
        <w:rPr>
          <w:rFonts w:ascii="Times New Roman" w:hAnsi="Times New Roman" w:cs="Times New Roman"/>
          <w:color w:val="000000" w:themeColor="text1"/>
        </w:rPr>
        <w:t xml:space="preserve">amendments to </w:t>
      </w:r>
      <w:r w:rsidR="00E2604F" w:rsidRPr="0006104C">
        <w:rPr>
          <w:rFonts w:ascii="Times New Roman" w:hAnsi="Times New Roman" w:cs="Times New Roman"/>
          <w:color w:val="000000" w:themeColor="text1"/>
        </w:rPr>
        <w:t>strengthen current laws</w:t>
      </w:r>
      <w:r w:rsidR="005A380E" w:rsidRPr="0006104C">
        <w:rPr>
          <w:rFonts w:ascii="Times New Roman" w:hAnsi="Times New Roman" w:cs="Times New Roman"/>
          <w:color w:val="000000" w:themeColor="text1"/>
        </w:rPr>
        <w:t xml:space="preserve"> with</w:t>
      </w:r>
      <w:r w:rsidR="006C4FB8" w:rsidRPr="0006104C">
        <w:rPr>
          <w:rFonts w:ascii="Times New Roman" w:hAnsi="Times New Roman" w:cs="Times New Roman"/>
          <w:color w:val="000000" w:themeColor="text1"/>
        </w:rPr>
        <w:t xml:space="preserve"> </w:t>
      </w:r>
      <w:r w:rsidR="00B023D6" w:rsidRPr="0006104C">
        <w:rPr>
          <w:rFonts w:ascii="Times New Roman" w:hAnsi="Times New Roman" w:cs="Times New Roman"/>
          <w:color w:val="000000" w:themeColor="text1"/>
        </w:rPr>
        <w:t xml:space="preserve">hate </w:t>
      </w:r>
      <w:r w:rsidR="006C4FB8" w:rsidRPr="0006104C">
        <w:rPr>
          <w:rFonts w:ascii="Times New Roman" w:hAnsi="Times New Roman" w:cs="Times New Roman"/>
          <w:color w:val="000000" w:themeColor="text1"/>
        </w:rPr>
        <w:t>crime</w:t>
      </w:r>
      <w:r w:rsidR="00A02F2F" w:rsidRPr="0006104C">
        <w:rPr>
          <w:rFonts w:ascii="Times New Roman" w:hAnsi="Times New Roman" w:cs="Times New Roman"/>
          <w:color w:val="000000" w:themeColor="text1"/>
        </w:rPr>
        <w:t xml:space="preserve"> legislation </w:t>
      </w:r>
      <w:r w:rsidR="00BF2550" w:rsidRPr="0006104C">
        <w:rPr>
          <w:rFonts w:ascii="Times New Roman" w:hAnsi="Times New Roman" w:cs="Times New Roman"/>
          <w:color w:val="000000" w:themeColor="text1"/>
        </w:rPr>
        <w:t>focus</w:t>
      </w:r>
      <w:r w:rsidR="005A380E" w:rsidRPr="0006104C">
        <w:rPr>
          <w:rFonts w:ascii="Times New Roman" w:hAnsi="Times New Roman" w:cs="Times New Roman"/>
          <w:color w:val="000000" w:themeColor="text1"/>
        </w:rPr>
        <w:t>ing</w:t>
      </w:r>
      <w:r w:rsidR="00BF2550" w:rsidRPr="0006104C">
        <w:rPr>
          <w:rFonts w:ascii="Times New Roman" w:hAnsi="Times New Roman" w:cs="Times New Roman"/>
          <w:color w:val="000000" w:themeColor="text1"/>
        </w:rPr>
        <w:t xml:space="preserve"> on institutions as well as the community.</w:t>
      </w:r>
      <w:r w:rsidR="00B023D6" w:rsidRPr="0006104C">
        <w:rPr>
          <w:rFonts w:ascii="Times New Roman" w:hAnsi="Times New Roman" w:cs="Times New Roman"/>
          <w:color w:val="000000" w:themeColor="text1"/>
        </w:rPr>
        <w:t xml:space="preserve"> </w:t>
      </w:r>
    </w:p>
    <w:p w14:paraId="4991723E" w14:textId="6B5436B8" w:rsidR="00E2604F" w:rsidRPr="0006104C" w:rsidRDefault="00BF1E86" w:rsidP="00366542">
      <w:pPr>
        <w:pStyle w:val="ListParagraph"/>
        <w:numPr>
          <w:ilvl w:val="0"/>
          <w:numId w:val="2"/>
        </w:numPr>
        <w:spacing w:line="360" w:lineRule="auto"/>
        <w:jc w:val="both"/>
        <w:rPr>
          <w:rFonts w:ascii="Times New Roman" w:hAnsi="Times New Roman" w:cs="Times New Roman"/>
          <w:color w:val="000000" w:themeColor="text1"/>
        </w:rPr>
      </w:pPr>
      <w:r w:rsidRPr="0006104C">
        <w:rPr>
          <w:rFonts w:ascii="Times New Roman" w:hAnsi="Times New Roman" w:cs="Times New Roman"/>
          <w:color w:val="000000" w:themeColor="text1"/>
        </w:rPr>
        <w:lastRenderedPageBreak/>
        <w:t xml:space="preserve">UK </w:t>
      </w:r>
      <w:r w:rsidR="00712184" w:rsidRPr="0006104C">
        <w:rPr>
          <w:rFonts w:ascii="Times New Roman" w:hAnsi="Times New Roman" w:cs="Times New Roman"/>
          <w:color w:val="000000" w:themeColor="text1"/>
        </w:rPr>
        <w:t xml:space="preserve">Campaigns </w:t>
      </w:r>
      <w:r w:rsidR="00261A16" w:rsidRPr="0006104C">
        <w:rPr>
          <w:rFonts w:ascii="Times New Roman" w:hAnsi="Times New Roman" w:cs="Times New Roman"/>
          <w:color w:val="000000" w:themeColor="text1"/>
        </w:rPr>
        <w:t>to</w:t>
      </w:r>
      <w:r w:rsidR="00B023D6" w:rsidRPr="0006104C">
        <w:rPr>
          <w:rFonts w:ascii="Times New Roman" w:hAnsi="Times New Roman" w:cs="Times New Roman"/>
          <w:color w:val="000000" w:themeColor="text1"/>
        </w:rPr>
        <w:t xml:space="preserve"> highlight public awareness of</w:t>
      </w:r>
      <w:r w:rsidR="00261A16" w:rsidRPr="0006104C">
        <w:rPr>
          <w:rFonts w:ascii="Times New Roman" w:hAnsi="Times New Roman" w:cs="Times New Roman"/>
          <w:color w:val="000000" w:themeColor="text1"/>
        </w:rPr>
        <w:t xml:space="preserve"> institutionalised abuses and </w:t>
      </w:r>
      <w:r w:rsidR="00B023D6" w:rsidRPr="0006104C">
        <w:rPr>
          <w:rFonts w:ascii="Times New Roman" w:hAnsi="Times New Roman" w:cs="Times New Roman"/>
          <w:color w:val="000000" w:themeColor="text1"/>
        </w:rPr>
        <w:t xml:space="preserve">pressurise the UK Government to </w:t>
      </w:r>
      <w:proofErr w:type="gramStart"/>
      <w:r w:rsidR="00B023D6" w:rsidRPr="0006104C">
        <w:rPr>
          <w:rFonts w:ascii="Times New Roman" w:hAnsi="Times New Roman" w:cs="Times New Roman"/>
          <w:color w:val="000000" w:themeColor="text1"/>
        </w:rPr>
        <w:t>take action</w:t>
      </w:r>
      <w:proofErr w:type="gramEnd"/>
      <w:r w:rsidR="00B023D6" w:rsidRPr="0006104C">
        <w:rPr>
          <w:rFonts w:ascii="Times New Roman" w:hAnsi="Times New Roman" w:cs="Times New Roman"/>
          <w:color w:val="000000" w:themeColor="text1"/>
        </w:rPr>
        <w:t xml:space="preserve"> and ensure ‘reasonable adjustments’ are made to help mental health patients and keep them free from inhumane treatment (</w:t>
      </w:r>
      <w:r w:rsidR="00B023D6" w:rsidRPr="0006104C">
        <w:rPr>
          <w:rFonts w:ascii="Times New Roman" w:hAnsi="Times New Roman" w:cs="Times New Roman"/>
          <w:i/>
          <w:iCs/>
        </w:rPr>
        <w:t>Equality Act 2010c; Human Rights Act 1998a, b; United Nations, 2006).</w:t>
      </w:r>
    </w:p>
    <w:p w14:paraId="3A287B03" w14:textId="6E49708D" w:rsidR="002A17DB" w:rsidRPr="0006104C" w:rsidRDefault="00E2604F" w:rsidP="002A17DB">
      <w:pPr>
        <w:pStyle w:val="ListParagraph"/>
        <w:numPr>
          <w:ilvl w:val="0"/>
          <w:numId w:val="2"/>
        </w:numPr>
        <w:spacing w:line="360" w:lineRule="auto"/>
        <w:jc w:val="both"/>
        <w:rPr>
          <w:rFonts w:ascii="Times New Roman" w:hAnsi="Times New Roman" w:cs="Times New Roman"/>
          <w:color w:val="000000" w:themeColor="text1"/>
        </w:rPr>
      </w:pPr>
      <w:r w:rsidRPr="0006104C">
        <w:rPr>
          <w:rFonts w:ascii="Times New Roman" w:hAnsi="Times New Roman" w:cs="Times New Roman"/>
          <w:color w:val="000000" w:themeColor="text1"/>
        </w:rPr>
        <w:t xml:space="preserve">Policy </w:t>
      </w:r>
      <w:r w:rsidR="004C02BF" w:rsidRPr="0006104C">
        <w:rPr>
          <w:rFonts w:ascii="Times New Roman" w:hAnsi="Times New Roman" w:cs="Times New Roman"/>
          <w:color w:val="000000" w:themeColor="text1"/>
        </w:rPr>
        <w:t>i</w:t>
      </w:r>
      <w:r w:rsidRPr="0006104C">
        <w:rPr>
          <w:rFonts w:ascii="Times New Roman" w:hAnsi="Times New Roman" w:cs="Times New Roman"/>
          <w:color w:val="000000" w:themeColor="text1"/>
        </w:rPr>
        <w:t xml:space="preserve">mplementation </w:t>
      </w:r>
      <w:r w:rsidR="00261A16" w:rsidRPr="0006104C">
        <w:rPr>
          <w:rFonts w:ascii="Times New Roman" w:hAnsi="Times New Roman" w:cs="Times New Roman"/>
          <w:color w:val="000000" w:themeColor="text1"/>
        </w:rPr>
        <w:t xml:space="preserve">reviews </w:t>
      </w:r>
      <w:r w:rsidR="00055253" w:rsidRPr="0006104C">
        <w:rPr>
          <w:rFonts w:ascii="Times New Roman" w:hAnsi="Times New Roman" w:cs="Times New Roman"/>
          <w:color w:val="000000" w:themeColor="text1"/>
        </w:rPr>
        <w:t xml:space="preserve">for services </w:t>
      </w:r>
      <w:r w:rsidR="00B95EA5" w:rsidRPr="0006104C">
        <w:rPr>
          <w:rFonts w:ascii="Times New Roman" w:hAnsi="Times New Roman" w:cs="Times New Roman"/>
          <w:color w:val="000000" w:themeColor="text1"/>
        </w:rPr>
        <w:t>in</w:t>
      </w:r>
      <w:r w:rsidR="00295002" w:rsidRPr="0006104C">
        <w:rPr>
          <w:rFonts w:ascii="Times New Roman" w:hAnsi="Times New Roman" w:cs="Times New Roman"/>
          <w:color w:val="000000" w:themeColor="text1"/>
        </w:rPr>
        <w:t xml:space="preserve"> mental health</w:t>
      </w:r>
      <w:r w:rsidR="00B079C3" w:rsidRPr="0006104C">
        <w:rPr>
          <w:rFonts w:ascii="Times New Roman" w:hAnsi="Times New Roman" w:cs="Times New Roman"/>
          <w:color w:val="000000" w:themeColor="text1"/>
        </w:rPr>
        <w:t xml:space="preserve"> settings with a focus on transparency</w:t>
      </w:r>
      <w:r w:rsidR="00295002" w:rsidRPr="0006104C">
        <w:rPr>
          <w:rFonts w:ascii="Times New Roman" w:hAnsi="Times New Roman" w:cs="Times New Roman"/>
          <w:color w:val="000000" w:themeColor="text1"/>
        </w:rPr>
        <w:t xml:space="preserve"> (</w:t>
      </w:r>
      <w:r w:rsidR="00295002" w:rsidRPr="0006104C">
        <w:rPr>
          <w:rFonts w:ascii="Times New Roman" w:hAnsi="Times New Roman" w:cs="Times New Roman"/>
        </w:rPr>
        <w:t>Department of Health, 2015</w:t>
      </w:r>
      <w:r w:rsidR="00F97DD1" w:rsidRPr="0006104C">
        <w:rPr>
          <w:rFonts w:ascii="Times New Roman" w:hAnsi="Times New Roman" w:cs="Times New Roman"/>
        </w:rPr>
        <w:t>;</w:t>
      </w:r>
      <w:r w:rsidR="00B079C3" w:rsidRPr="0006104C">
        <w:rPr>
          <w:rFonts w:ascii="Times New Roman" w:hAnsi="Times New Roman" w:cs="Times New Roman"/>
        </w:rPr>
        <w:t xml:space="preserve"> Department of Health and Social Care, 2023;</w:t>
      </w:r>
      <w:r w:rsidR="00F97DD1" w:rsidRPr="0006104C">
        <w:rPr>
          <w:rFonts w:ascii="Times New Roman" w:eastAsia="Times New Roman" w:hAnsi="Times New Roman" w:cs="Times New Roman"/>
          <w:lang w:eastAsia="en-GB"/>
        </w:rPr>
        <w:t xml:space="preserve"> Local Government Association, 2024, paras. 1–2</w:t>
      </w:r>
      <w:r w:rsidR="00295002" w:rsidRPr="0006104C">
        <w:rPr>
          <w:rFonts w:ascii="Times New Roman" w:hAnsi="Times New Roman" w:cs="Times New Roman"/>
          <w:color w:val="000000" w:themeColor="text1"/>
        </w:rPr>
        <w:t xml:space="preserve">). </w:t>
      </w:r>
    </w:p>
    <w:p w14:paraId="13C43AF2" w14:textId="32F64855" w:rsidR="00E2604F" w:rsidRPr="0006104C" w:rsidRDefault="00990485" w:rsidP="002A17DB">
      <w:pPr>
        <w:pStyle w:val="ListParagraph"/>
        <w:numPr>
          <w:ilvl w:val="0"/>
          <w:numId w:val="2"/>
        </w:numPr>
        <w:spacing w:line="360" w:lineRule="auto"/>
        <w:jc w:val="both"/>
        <w:rPr>
          <w:rFonts w:ascii="Times New Roman" w:hAnsi="Times New Roman" w:cs="Times New Roman"/>
          <w:color w:val="000000" w:themeColor="text1"/>
        </w:rPr>
      </w:pPr>
      <w:r w:rsidRPr="0006104C">
        <w:rPr>
          <w:rFonts w:ascii="Times New Roman" w:hAnsi="Times New Roman" w:cs="Times New Roman"/>
          <w:color w:val="000000" w:themeColor="text1"/>
        </w:rPr>
        <w:t>Increased accountability of re</w:t>
      </w:r>
      <w:r w:rsidR="00D92882" w:rsidRPr="0006104C">
        <w:rPr>
          <w:rFonts w:ascii="Times New Roman" w:hAnsi="Times New Roman" w:cs="Times New Roman"/>
          <w:color w:val="000000" w:themeColor="text1"/>
        </w:rPr>
        <w:t>gulatory bodies like the</w:t>
      </w:r>
      <w:r w:rsidR="008725CA" w:rsidRPr="0006104C">
        <w:rPr>
          <w:rFonts w:ascii="Times New Roman" w:hAnsi="Times New Roman" w:cs="Times New Roman"/>
          <w:color w:val="000000" w:themeColor="text1"/>
        </w:rPr>
        <w:t xml:space="preserve"> C</w:t>
      </w:r>
      <w:r w:rsidR="00B079C3" w:rsidRPr="0006104C">
        <w:rPr>
          <w:rFonts w:ascii="Times New Roman" w:hAnsi="Times New Roman" w:cs="Times New Roman"/>
          <w:color w:val="000000" w:themeColor="text1"/>
        </w:rPr>
        <w:t>are Quality Commission (C</w:t>
      </w:r>
      <w:r w:rsidR="008725CA" w:rsidRPr="0006104C">
        <w:rPr>
          <w:rFonts w:ascii="Times New Roman" w:hAnsi="Times New Roman" w:cs="Times New Roman"/>
          <w:color w:val="000000" w:themeColor="text1"/>
        </w:rPr>
        <w:t>QC</w:t>
      </w:r>
      <w:r w:rsidR="00B079C3" w:rsidRPr="0006104C">
        <w:rPr>
          <w:rFonts w:ascii="Times New Roman" w:hAnsi="Times New Roman" w:cs="Times New Roman"/>
          <w:color w:val="000000" w:themeColor="text1"/>
        </w:rPr>
        <w:t>)</w:t>
      </w:r>
      <w:r w:rsidR="008725CA" w:rsidRPr="0006104C">
        <w:rPr>
          <w:rFonts w:ascii="Times New Roman" w:hAnsi="Times New Roman" w:cs="Times New Roman"/>
          <w:color w:val="000000" w:themeColor="text1"/>
        </w:rPr>
        <w:t xml:space="preserve"> </w:t>
      </w:r>
      <w:r w:rsidR="009226EF" w:rsidRPr="0006104C">
        <w:rPr>
          <w:rFonts w:ascii="Times New Roman" w:hAnsi="Times New Roman" w:cs="Times New Roman"/>
        </w:rPr>
        <w:t>(2022</w:t>
      </w:r>
      <w:r w:rsidR="008725CA" w:rsidRPr="0006104C">
        <w:rPr>
          <w:rFonts w:ascii="Times New Roman" w:hAnsi="Times New Roman" w:cs="Times New Roman"/>
          <w:color w:val="000000" w:themeColor="text1"/>
        </w:rPr>
        <w:t>)</w:t>
      </w:r>
      <w:r w:rsidR="00261A16" w:rsidRPr="0006104C">
        <w:rPr>
          <w:rFonts w:ascii="Times New Roman" w:hAnsi="Times New Roman" w:cs="Times New Roman"/>
          <w:color w:val="000000" w:themeColor="text1"/>
        </w:rPr>
        <w:t xml:space="preserve"> </w:t>
      </w:r>
      <w:r w:rsidRPr="0006104C">
        <w:rPr>
          <w:rFonts w:ascii="Times New Roman" w:hAnsi="Times New Roman" w:cs="Times New Roman"/>
          <w:color w:val="000000" w:themeColor="text1"/>
        </w:rPr>
        <w:t xml:space="preserve">in their </w:t>
      </w:r>
      <w:r w:rsidR="002A17DB" w:rsidRPr="0006104C">
        <w:rPr>
          <w:rFonts w:ascii="Times New Roman" w:hAnsi="Times New Roman" w:cs="Times New Roman"/>
          <w:color w:val="000000" w:themeColor="text1"/>
        </w:rPr>
        <w:t>safeguarding role with patient</w:t>
      </w:r>
      <w:r w:rsidR="00934A45" w:rsidRPr="0006104C">
        <w:rPr>
          <w:rFonts w:ascii="Times New Roman" w:hAnsi="Times New Roman" w:cs="Times New Roman"/>
          <w:color w:val="000000" w:themeColor="text1"/>
        </w:rPr>
        <w:t>s’ and their</w:t>
      </w:r>
      <w:r w:rsidR="002A17DB" w:rsidRPr="0006104C">
        <w:rPr>
          <w:rFonts w:ascii="Times New Roman" w:hAnsi="Times New Roman" w:cs="Times New Roman"/>
          <w:color w:val="000000" w:themeColor="text1"/>
        </w:rPr>
        <w:t xml:space="preserve"> families</w:t>
      </w:r>
      <w:r w:rsidR="00934A45" w:rsidRPr="0006104C">
        <w:rPr>
          <w:rFonts w:ascii="Times New Roman" w:hAnsi="Times New Roman" w:cs="Times New Roman"/>
          <w:color w:val="000000" w:themeColor="text1"/>
        </w:rPr>
        <w:t>’</w:t>
      </w:r>
      <w:r w:rsidRPr="0006104C">
        <w:rPr>
          <w:rFonts w:ascii="Times New Roman" w:hAnsi="Times New Roman" w:cs="Times New Roman"/>
          <w:color w:val="000000" w:themeColor="text1"/>
        </w:rPr>
        <w:t xml:space="preserve"> </w:t>
      </w:r>
      <w:r w:rsidR="00B023D6" w:rsidRPr="0006104C">
        <w:rPr>
          <w:rFonts w:ascii="Times New Roman" w:hAnsi="Times New Roman" w:cs="Times New Roman"/>
          <w:color w:val="000000" w:themeColor="text1"/>
        </w:rPr>
        <w:t xml:space="preserve">concerns </w:t>
      </w:r>
      <w:r w:rsidRPr="0006104C">
        <w:rPr>
          <w:rFonts w:ascii="Times New Roman" w:hAnsi="Times New Roman" w:cs="Times New Roman"/>
          <w:color w:val="000000" w:themeColor="text1"/>
        </w:rPr>
        <w:t>listened to</w:t>
      </w:r>
      <w:r w:rsidR="00775CE6" w:rsidRPr="0006104C">
        <w:rPr>
          <w:rFonts w:ascii="Times New Roman" w:hAnsi="Times New Roman" w:cs="Times New Roman"/>
          <w:color w:val="000000" w:themeColor="text1"/>
        </w:rPr>
        <w:t>,</w:t>
      </w:r>
      <w:r w:rsidR="002A17DB" w:rsidRPr="0006104C">
        <w:rPr>
          <w:rFonts w:ascii="Times New Roman" w:hAnsi="Times New Roman" w:cs="Times New Roman"/>
          <w:color w:val="000000" w:themeColor="text1"/>
        </w:rPr>
        <w:t xml:space="preserve"> and </w:t>
      </w:r>
      <w:r w:rsidR="00B023D6" w:rsidRPr="0006104C">
        <w:rPr>
          <w:rFonts w:ascii="Times New Roman" w:hAnsi="Times New Roman" w:cs="Times New Roman"/>
          <w:color w:val="000000" w:themeColor="text1"/>
        </w:rPr>
        <w:t>an accessible</w:t>
      </w:r>
      <w:r w:rsidR="002A17DB" w:rsidRPr="0006104C">
        <w:rPr>
          <w:rFonts w:ascii="Times New Roman" w:hAnsi="Times New Roman" w:cs="Times New Roman"/>
          <w:color w:val="000000" w:themeColor="text1"/>
        </w:rPr>
        <w:t xml:space="preserve"> whistleblowing process </w:t>
      </w:r>
      <w:r w:rsidR="00295002" w:rsidRPr="0006104C">
        <w:rPr>
          <w:rFonts w:ascii="Times New Roman" w:hAnsi="Times New Roman" w:cs="Times New Roman"/>
          <w:color w:val="000000" w:themeColor="text1"/>
        </w:rPr>
        <w:t>(</w:t>
      </w:r>
      <w:r w:rsidR="00AC6125" w:rsidRPr="0006104C">
        <w:rPr>
          <w:rFonts w:ascii="Times New Roman" w:eastAsia="Times New Roman" w:hAnsi="Times New Roman" w:cs="Times New Roman"/>
          <w:lang w:eastAsia="en-GB"/>
        </w:rPr>
        <w:t>Care Quality Commission (CQC)</w:t>
      </w:r>
      <w:r w:rsidR="00B079C3" w:rsidRPr="0006104C">
        <w:rPr>
          <w:rFonts w:ascii="Times New Roman" w:eastAsia="Times New Roman" w:hAnsi="Times New Roman" w:cs="Times New Roman"/>
          <w:lang w:eastAsia="en-GB"/>
        </w:rPr>
        <w:t xml:space="preserve">, </w:t>
      </w:r>
      <w:r w:rsidR="00AC6125" w:rsidRPr="0006104C">
        <w:rPr>
          <w:rFonts w:ascii="Times New Roman" w:eastAsia="Times New Roman" w:hAnsi="Times New Roman" w:cs="Times New Roman"/>
          <w:lang w:eastAsia="en-GB"/>
        </w:rPr>
        <w:t xml:space="preserve">2024b; </w:t>
      </w:r>
      <w:r w:rsidR="008D418A" w:rsidRPr="0006104C">
        <w:rPr>
          <w:rFonts w:ascii="Times New Roman" w:hAnsi="Times New Roman" w:cs="Times New Roman"/>
        </w:rPr>
        <w:t xml:space="preserve">Coakley, 2014, </w:t>
      </w:r>
      <w:r w:rsidR="008D418A" w:rsidRPr="0006104C">
        <w:rPr>
          <w:rFonts w:ascii="Times New Roman" w:hAnsi="Times New Roman" w:cs="Times New Roman"/>
          <w:color w:val="000000" w:themeColor="text1"/>
        </w:rPr>
        <w:t>pp. 108</w:t>
      </w:r>
      <w:r w:rsidR="008D418A" w:rsidRPr="0006104C">
        <w:rPr>
          <w:rFonts w:ascii="Times New Roman" w:hAnsi="Times New Roman" w:cs="Times New Roman"/>
          <w:color w:val="000000" w:themeColor="text1"/>
        </w:rPr>
        <w:softHyphen/>
        <w:t>–109;</w:t>
      </w:r>
      <w:r w:rsidR="00261A16" w:rsidRPr="0006104C">
        <w:rPr>
          <w:rFonts w:ascii="Times New Roman" w:hAnsi="Times New Roman" w:cs="Times New Roman"/>
        </w:rPr>
        <w:t xml:space="preserve"> </w:t>
      </w:r>
      <w:r w:rsidR="002A17DB" w:rsidRPr="0006104C">
        <w:rPr>
          <w:rFonts w:ascii="Times New Roman" w:hAnsi="Times New Roman" w:cs="Times New Roman"/>
        </w:rPr>
        <w:t xml:space="preserve">HC Deb 3rd November 2022, pp. 31–32; </w:t>
      </w:r>
      <w:proofErr w:type="spellStart"/>
      <w:r w:rsidR="008D418A" w:rsidRPr="0006104C">
        <w:rPr>
          <w:rFonts w:ascii="Times New Roman" w:hAnsi="Times New Roman" w:cs="Times New Roman"/>
        </w:rPr>
        <w:t>Hempsons</w:t>
      </w:r>
      <w:proofErr w:type="spellEnd"/>
      <w:r w:rsidR="008D418A" w:rsidRPr="0006104C">
        <w:rPr>
          <w:rFonts w:ascii="Times New Roman" w:hAnsi="Times New Roman" w:cs="Times New Roman"/>
        </w:rPr>
        <w:t>, 2020</w:t>
      </w:r>
      <w:r w:rsidR="002E4FC8" w:rsidRPr="0006104C">
        <w:rPr>
          <w:rFonts w:ascii="Times New Roman" w:hAnsi="Times New Roman" w:cs="Times New Roman"/>
        </w:rPr>
        <w:t>, para. 3</w:t>
      </w:r>
      <w:r w:rsidR="00712184" w:rsidRPr="0006104C">
        <w:rPr>
          <w:rFonts w:ascii="Times New Roman" w:hAnsi="Times New Roman" w:cs="Times New Roman"/>
        </w:rPr>
        <w:t xml:space="preserve">; </w:t>
      </w:r>
      <w:r w:rsidR="0031175B" w:rsidRPr="0006104C">
        <w:rPr>
          <w:rFonts w:ascii="Times New Roman" w:hAnsi="Times New Roman" w:cs="Times New Roman"/>
        </w:rPr>
        <w:t xml:space="preserve">NHS England, 2019, pp. 6–7; </w:t>
      </w:r>
      <w:r w:rsidR="00712184" w:rsidRPr="0006104C">
        <w:rPr>
          <w:rFonts w:ascii="Times New Roman" w:hAnsi="Times New Roman" w:cs="Times New Roman"/>
        </w:rPr>
        <w:t>Patient Safety Commissioner, n</w:t>
      </w:r>
      <w:r w:rsidR="0004546F" w:rsidRPr="0006104C">
        <w:rPr>
          <w:rFonts w:ascii="Times New Roman" w:hAnsi="Times New Roman" w:cs="Times New Roman"/>
        </w:rPr>
        <w:t>o date</w:t>
      </w:r>
      <w:r w:rsidR="004932A5" w:rsidRPr="0006104C">
        <w:rPr>
          <w:rFonts w:ascii="Times New Roman" w:hAnsi="Times New Roman" w:cs="Times New Roman"/>
        </w:rPr>
        <w:t>; The Health and Social Care Act 2008 (Regulated Activities) Regulations 2014</w:t>
      </w:r>
      <w:r w:rsidR="0004546F" w:rsidRPr="0006104C">
        <w:rPr>
          <w:rFonts w:ascii="Times New Roman" w:hAnsi="Times New Roman" w:cs="Times New Roman"/>
        </w:rPr>
        <w:t>, para. 3, section 2, regulation 20</w:t>
      </w:r>
      <w:r w:rsidR="008D418A" w:rsidRPr="0006104C">
        <w:rPr>
          <w:rFonts w:ascii="Times New Roman" w:hAnsi="Times New Roman" w:cs="Times New Roman"/>
          <w:color w:val="000000" w:themeColor="text1"/>
        </w:rPr>
        <w:t>)</w:t>
      </w:r>
      <w:r w:rsidR="00261A16" w:rsidRPr="0006104C">
        <w:rPr>
          <w:rFonts w:ascii="Times New Roman" w:hAnsi="Times New Roman" w:cs="Times New Roman"/>
          <w:color w:val="000000" w:themeColor="text1"/>
        </w:rPr>
        <w:t>.</w:t>
      </w:r>
    </w:p>
    <w:p w14:paraId="674A98DF" w14:textId="6456DDED" w:rsidR="004C02BF" w:rsidRPr="0006104C" w:rsidRDefault="00990485" w:rsidP="00366542">
      <w:pPr>
        <w:pStyle w:val="ListParagraph"/>
        <w:numPr>
          <w:ilvl w:val="0"/>
          <w:numId w:val="2"/>
        </w:numPr>
        <w:spacing w:line="360" w:lineRule="auto"/>
        <w:jc w:val="both"/>
        <w:rPr>
          <w:rFonts w:ascii="Times New Roman" w:hAnsi="Times New Roman" w:cs="Times New Roman"/>
          <w:color w:val="000000" w:themeColor="text1"/>
        </w:rPr>
      </w:pPr>
      <w:r w:rsidRPr="0006104C">
        <w:rPr>
          <w:rFonts w:ascii="Times New Roman" w:hAnsi="Times New Roman" w:cs="Times New Roman"/>
          <w:color w:val="000000" w:themeColor="text1"/>
        </w:rPr>
        <w:t xml:space="preserve">More </w:t>
      </w:r>
      <w:r w:rsidR="00055253" w:rsidRPr="0006104C">
        <w:rPr>
          <w:rFonts w:ascii="Times New Roman" w:hAnsi="Times New Roman" w:cs="Times New Roman"/>
          <w:color w:val="000000" w:themeColor="text1"/>
        </w:rPr>
        <w:t xml:space="preserve">research </w:t>
      </w:r>
      <w:r w:rsidR="008A171D" w:rsidRPr="0006104C">
        <w:rPr>
          <w:rFonts w:ascii="Times New Roman" w:hAnsi="Times New Roman" w:cs="Times New Roman"/>
          <w:color w:val="000000" w:themeColor="text1"/>
        </w:rPr>
        <w:t>on</w:t>
      </w:r>
      <w:r w:rsidR="00055253" w:rsidRPr="0006104C">
        <w:rPr>
          <w:rFonts w:ascii="Times New Roman" w:hAnsi="Times New Roman" w:cs="Times New Roman"/>
          <w:color w:val="000000" w:themeColor="text1"/>
        </w:rPr>
        <w:t xml:space="preserve"> the </w:t>
      </w:r>
      <w:r w:rsidR="004C02BF" w:rsidRPr="0006104C">
        <w:rPr>
          <w:rFonts w:ascii="Times New Roman" w:hAnsi="Times New Roman" w:cs="Times New Roman"/>
          <w:color w:val="000000" w:themeColor="text1"/>
        </w:rPr>
        <w:t>exten</w:t>
      </w:r>
      <w:r w:rsidR="007B44A7" w:rsidRPr="0006104C">
        <w:rPr>
          <w:rFonts w:ascii="Times New Roman" w:hAnsi="Times New Roman" w:cs="Times New Roman"/>
          <w:color w:val="000000" w:themeColor="text1"/>
        </w:rPr>
        <w:t>t</w:t>
      </w:r>
      <w:r w:rsidR="004C02BF" w:rsidRPr="0006104C">
        <w:rPr>
          <w:rFonts w:ascii="Times New Roman" w:hAnsi="Times New Roman" w:cs="Times New Roman"/>
          <w:color w:val="000000" w:themeColor="text1"/>
        </w:rPr>
        <w:t xml:space="preserve"> of </w:t>
      </w:r>
      <w:r w:rsidR="00AE4414" w:rsidRPr="0006104C">
        <w:rPr>
          <w:rFonts w:ascii="Times New Roman" w:hAnsi="Times New Roman" w:cs="Times New Roman"/>
          <w:color w:val="000000" w:themeColor="text1"/>
        </w:rPr>
        <w:t xml:space="preserve">institutionalised violence </w:t>
      </w:r>
      <w:r w:rsidRPr="0006104C">
        <w:rPr>
          <w:rFonts w:ascii="Times New Roman" w:hAnsi="Times New Roman" w:cs="Times New Roman"/>
          <w:color w:val="000000" w:themeColor="text1"/>
        </w:rPr>
        <w:t xml:space="preserve">to address urgent </w:t>
      </w:r>
      <w:r w:rsidR="00AE4414" w:rsidRPr="0006104C">
        <w:rPr>
          <w:rFonts w:ascii="Times New Roman" w:hAnsi="Times New Roman" w:cs="Times New Roman"/>
          <w:color w:val="000000" w:themeColor="text1"/>
        </w:rPr>
        <w:t xml:space="preserve">social </w:t>
      </w:r>
      <w:r w:rsidRPr="0006104C">
        <w:rPr>
          <w:rFonts w:ascii="Times New Roman" w:hAnsi="Times New Roman" w:cs="Times New Roman"/>
          <w:color w:val="000000" w:themeColor="text1"/>
        </w:rPr>
        <w:t xml:space="preserve">issues </w:t>
      </w:r>
      <w:r w:rsidR="007B44A7" w:rsidRPr="0006104C">
        <w:rPr>
          <w:rFonts w:ascii="Times New Roman" w:hAnsi="Times New Roman" w:cs="Times New Roman"/>
          <w:color w:val="000000" w:themeColor="text1"/>
        </w:rPr>
        <w:t>(</w:t>
      </w:r>
      <w:r w:rsidR="0069445B" w:rsidRPr="0006104C">
        <w:rPr>
          <w:rFonts w:ascii="Times New Roman" w:hAnsi="Times New Roman" w:cs="Times New Roman"/>
          <w:color w:val="000000" w:themeColor="text1"/>
        </w:rPr>
        <w:t>Crenshaw, 2016, 08:27–08:44</w:t>
      </w:r>
      <w:r w:rsidR="00055253" w:rsidRPr="0006104C">
        <w:rPr>
          <w:rFonts w:ascii="Times New Roman" w:hAnsi="Times New Roman" w:cs="Times New Roman"/>
          <w:color w:val="000000" w:themeColor="text1"/>
        </w:rPr>
        <w:t>; Thomas, 2014b, p. 315</w:t>
      </w:r>
      <w:r w:rsidR="0069445B" w:rsidRPr="0006104C">
        <w:rPr>
          <w:rFonts w:ascii="Times New Roman" w:hAnsi="Times New Roman" w:cs="Times New Roman"/>
          <w:color w:val="000000" w:themeColor="text1"/>
        </w:rPr>
        <w:t>).</w:t>
      </w:r>
    </w:p>
    <w:p w14:paraId="05DBF9C4" w14:textId="6FD91278" w:rsidR="00295002" w:rsidRPr="0006104C" w:rsidRDefault="00EB5BA8" w:rsidP="00366542">
      <w:pPr>
        <w:pStyle w:val="ListParagraph"/>
        <w:numPr>
          <w:ilvl w:val="0"/>
          <w:numId w:val="2"/>
        </w:numPr>
        <w:spacing w:line="360" w:lineRule="auto"/>
        <w:jc w:val="both"/>
        <w:rPr>
          <w:rFonts w:ascii="Times New Roman" w:hAnsi="Times New Roman" w:cs="Times New Roman"/>
          <w:color w:val="000000" w:themeColor="text1"/>
        </w:rPr>
      </w:pPr>
      <w:r w:rsidRPr="0006104C">
        <w:rPr>
          <w:rFonts w:ascii="Times New Roman" w:hAnsi="Times New Roman" w:cs="Times New Roman"/>
          <w:color w:val="000000" w:themeColor="text1"/>
        </w:rPr>
        <w:t>Adopting an i</w:t>
      </w:r>
      <w:r w:rsidR="00295002" w:rsidRPr="0006104C">
        <w:rPr>
          <w:rFonts w:ascii="Times New Roman" w:hAnsi="Times New Roman" w:cs="Times New Roman"/>
          <w:color w:val="000000" w:themeColor="text1"/>
        </w:rPr>
        <w:t>ntersectional public health approach</w:t>
      </w:r>
      <w:r w:rsidRPr="0006104C">
        <w:rPr>
          <w:rFonts w:ascii="Times New Roman" w:hAnsi="Times New Roman" w:cs="Times New Roman"/>
          <w:color w:val="000000" w:themeColor="text1"/>
        </w:rPr>
        <w:t xml:space="preserve"> </w:t>
      </w:r>
      <w:r w:rsidR="00295002" w:rsidRPr="0006104C">
        <w:rPr>
          <w:rFonts w:ascii="Times New Roman" w:hAnsi="Times New Roman" w:cs="Times New Roman"/>
          <w:color w:val="000000" w:themeColor="text1"/>
        </w:rPr>
        <w:t xml:space="preserve">to factor in qualitatively different marginalisation </w:t>
      </w:r>
      <w:r w:rsidR="00295002" w:rsidRPr="0006104C">
        <w:rPr>
          <w:rFonts w:ascii="Times New Roman" w:hAnsi="Times New Roman" w:cs="Times New Roman"/>
        </w:rPr>
        <w:t>(Equality and Social Justice Committee, 2024, p. 25)</w:t>
      </w:r>
      <w:r w:rsidR="002A17DB" w:rsidRPr="0006104C">
        <w:rPr>
          <w:rFonts w:ascii="Times New Roman" w:hAnsi="Times New Roman" w:cs="Times New Roman"/>
        </w:rPr>
        <w:t>.</w:t>
      </w:r>
    </w:p>
    <w:p w14:paraId="33511941" w14:textId="77777777" w:rsidR="0058660B" w:rsidRPr="0006104C" w:rsidRDefault="0058660B" w:rsidP="00366542">
      <w:pPr>
        <w:spacing w:line="360" w:lineRule="auto"/>
        <w:jc w:val="both"/>
        <w:rPr>
          <w:rFonts w:ascii="Times New Roman" w:hAnsi="Times New Roman" w:cs="Times New Roman"/>
          <w:color w:val="000000" w:themeColor="text1"/>
        </w:rPr>
      </w:pPr>
    </w:p>
    <w:p w14:paraId="278ACEA6" w14:textId="793E2B4A" w:rsidR="00D1170B" w:rsidRPr="0006104C" w:rsidRDefault="00A52E72" w:rsidP="005335F6">
      <w:pPr>
        <w:spacing w:line="360" w:lineRule="auto"/>
        <w:jc w:val="center"/>
        <w:rPr>
          <w:rFonts w:ascii="Times New Roman" w:hAnsi="Times New Roman" w:cs="Times New Roman"/>
          <w:b/>
          <w:bCs/>
          <w:color w:val="000000" w:themeColor="text1"/>
        </w:rPr>
      </w:pPr>
      <w:r w:rsidRPr="0006104C">
        <w:rPr>
          <w:rFonts w:ascii="Times New Roman" w:hAnsi="Times New Roman" w:cs="Times New Roman"/>
          <w:b/>
          <w:bCs/>
          <w:color w:val="000000" w:themeColor="text1"/>
        </w:rPr>
        <w:t>Conclusion</w:t>
      </w:r>
    </w:p>
    <w:p w14:paraId="36FB9CA9" w14:textId="77777777" w:rsidR="001607F5" w:rsidRPr="0006104C" w:rsidRDefault="001607F5" w:rsidP="005335F6">
      <w:pPr>
        <w:spacing w:line="360" w:lineRule="auto"/>
        <w:jc w:val="center"/>
        <w:rPr>
          <w:rFonts w:ascii="Times New Roman" w:hAnsi="Times New Roman" w:cs="Times New Roman"/>
          <w:b/>
          <w:bCs/>
          <w:color w:val="000000" w:themeColor="text1"/>
        </w:rPr>
      </w:pPr>
    </w:p>
    <w:p w14:paraId="0ABDB241" w14:textId="1E8B1CEE" w:rsidR="00737C86" w:rsidRPr="0006104C" w:rsidRDefault="00980358" w:rsidP="00366542">
      <w:pPr>
        <w:spacing w:line="360" w:lineRule="auto"/>
        <w:jc w:val="both"/>
        <w:rPr>
          <w:rFonts w:ascii="Times New Roman" w:hAnsi="Times New Roman" w:cs="Times New Roman"/>
          <w:color w:val="000000" w:themeColor="text1"/>
        </w:rPr>
      </w:pPr>
      <w:r w:rsidRPr="0006104C">
        <w:rPr>
          <w:rFonts w:ascii="Times New Roman" w:hAnsi="Times New Roman" w:cs="Times New Roman"/>
          <w:color w:val="000000" w:themeColor="text1"/>
        </w:rPr>
        <w:t xml:space="preserve">Intersectionality presents a new way to capture </w:t>
      </w:r>
      <w:r w:rsidR="003123C1" w:rsidRPr="0006104C">
        <w:rPr>
          <w:rFonts w:ascii="Times New Roman" w:hAnsi="Times New Roman" w:cs="Times New Roman"/>
          <w:color w:val="000000" w:themeColor="text1"/>
        </w:rPr>
        <w:t xml:space="preserve">the </w:t>
      </w:r>
      <w:r w:rsidRPr="0006104C">
        <w:rPr>
          <w:rFonts w:ascii="Times New Roman" w:hAnsi="Times New Roman" w:cs="Times New Roman"/>
          <w:color w:val="000000" w:themeColor="text1"/>
        </w:rPr>
        <w:t xml:space="preserve">lived experience </w:t>
      </w:r>
      <w:r w:rsidR="003F5059" w:rsidRPr="0006104C">
        <w:rPr>
          <w:rFonts w:ascii="Times New Roman" w:hAnsi="Times New Roman" w:cs="Times New Roman"/>
          <w:color w:val="000000" w:themeColor="text1"/>
        </w:rPr>
        <w:t xml:space="preserve">and distinct effects of inequalities as injustice and oppression for both the group and the individual </w:t>
      </w:r>
      <w:r w:rsidRPr="0006104C">
        <w:rPr>
          <w:rFonts w:ascii="Times New Roman" w:hAnsi="Times New Roman" w:cs="Times New Roman"/>
          <w:color w:val="000000" w:themeColor="text1"/>
        </w:rPr>
        <w:t>(</w:t>
      </w:r>
      <w:r w:rsidR="003F5059" w:rsidRPr="0006104C">
        <w:rPr>
          <w:rFonts w:ascii="Times New Roman" w:hAnsi="Times New Roman" w:cs="Times New Roman"/>
          <w:color w:val="000000" w:themeColor="text1"/>
        </w:rPr>
        <w:t xml:space="preserve">Collins, 2023, p. 5; </w:t>
      </w:r>
      <w:r w:rsidRPr="0006104C">
        <w:rPr>
          <w:rFonts w:ascii="Times New Roman" w:hAnsi="Times New Roman" w:cs="Times New Roman"/>
          <w:color w:val="000000" w:themeColor="text1"/>
        </w:rPr>
        <w:t>McCall, 2005, p.  132)</w:t>
      </w:r>
      <w:r w:rsidR="00ED3EE2" w:rsidRPr="0006104C">
        <w:rPr>
          <w:rFonts w:ascii="Times New Roman" w:hAnsi="Times New Roman" w:cs="Times New Roman"/>
          <w:color w:val="000000" w:themeColor="text1"/>
        </w:rPr>
        <w:t>.</w:t>
      </w:r>
      <w:r w:rsidR="00990485" w:rsidRPr="0006104C">
        <w:rPr>
          <w:rFonts w:ascii="Times New Roman" w:hAnsi="Times New Roman" w:cs="Times New Roman"/>
          <w:color w:val="000000" w:themeColor="text1"/>
        </w:rPr>
        <w:t xml:space="preserve">  As a theory in practice, it has the potential to liberate some marginalised groups from dominant narratives and increase understanding of structural inequalities </w:t>
      </w:r>
      <w:r w:rsidR="00B15032">
        <w:rPr>
          <w:rFonts w:ascii="Times New Roman" w:hAnsi="Times New Roman" w:cs="Times New Roman"/>
          <w:color w:val="000000" w:themeColor="text1"/>
        </w:rPr>
        <w:t xml:space="preserve">throughout the UK </w:t>
      </w:r>
      <w:r w:rsidR="00990485" w:rsidRPr="0006104C">
        <w:rPr>
          <w:rFonts w:ascii="Times New Roman" w:hAnsi="Times New Roman" w:cs="Times New Roman"/>
        </w:rPr>
        <w:t xml:space="preserve">(Scottish Government, 2022, para. 15). However, </w:t>
      </w:r>
      <w:r w:rsidR="00990485" w:rsidRPr="0006104C">
        <w:rPr>
          <w:rFonts w:ascii="Times New Roman" w:hAnsi="Times New Roman" w:cs="Times New Roman"/>
          <w:color w:val="000000" w:themeColor="text1"/>
        </w:rPr>
        <w:t>the structural inequalities of race, gender, class and disability as mental health impairment are not easily dismantled under the panoptic</w:t>
      </w:r>
      <w:r w:rsidR="00282528">
        <w:rPr>
          <w:rFonts w:ascii="Times New Roman" w:hAnsi="Times New Roman" w:cs="Times New Roman"/>
          <w:color w:val="000000" w:themeColor="text1"/>
        </w:rPr>
        <w:t>al</w:t>
      </w:r>
      <w:r w:rsidR="00990485" w:rsidRPr="0006104C">
        <w:rPr>
          <w:rFonts w:ascii="Times New Roman" w:hAnsi="Times New Roman" w:cs="Times New Roman"/>
          <w:color w:val="000000" w:themeColor="text1"/>
        </w:rPr>
        <w:t xml:space="preserve"> stare of the institution.</w:t>
      </w:r>
      <w:r w:rsidR="00737C86" w:rsidRPr="0006104C">
        <w:rPr>
          <w:rFonts w:ascii="Times New Roman" w:hAnsi="Times New Roman" w:cs="Times New Roman"/>
          <w:color w:val="000000" w:themeColor="text1"/>
        </w:rPr>
        <w:t xml:space="preserve"> Crenshaw’s</w:t>
      </w:r>
      <w:r w:rsidR="006A65F3" w:rsidRPr="0006104C">
        <w:rPr>
          <w:rFonts w:ascii="Times New Roman" w:hAnsi="Times New Roman" w:cs="Times New Roman"/>
          <w:color w:val="000000" w:themeColor="text1"/>
        </w:rPr>
        <w:t xml:space="preserve"> (2016, 04:50)</w:t>
      </w:r>
      <w:r w:rsidR="00737C86" w:rsidRPr="0006104C">
        <w:rPr>
          <w:rFonts w:ascii="Times New Roman" w:hAnsi="Times New Roman" w:cs="Times New Roman"/>
          <w:color w:val="000000" w:themeColor="text1"/>
        </w:rPr>
        <w:t xml:space="preserve"> </w:t>
      </w:r>
      <w:r w:rsidR="0010408D" w:rsidRPr="0006104C">
        <w:rPr>
          <w:rFonts w:ascii="Times New Roman" w:hAnsi="Times New Roman" w:cs="Times New Roman"/>
          <w:color w:val="000000" w:themeColor="text1"/>
        </w:rPr>
        <w:t xml:space="preserve">view </w:t>
      </w:r>
      <w:r w:rsidR="00737C86" w:rsidRPr="0006104C">
        <w:rPr>
          <w:rFonts w:ascii="Times New Roman" w:hAnsi="Times New Roman" w:cs="Times New Roman"/>
          <w:color w:val="000000" w:themeColor="text1"/>
        </w:rPr>
        <w:t>that every individual’s experience is unique and intersectional</w:t>
      </w:r>
      <w:r w:rsidR="00990485" w:rsidRPr="0006104C">
        <w:rPr>
          <w:rFonts w:ascii="Times New Roman" w:hAnsi="Times New Roman" w:cs="Times New Roman"/>
          <w:color w:val="000000" w:themeColor="text1"/>
        </w:rPr>
        <w:t>, whilst</w:t>
      </w:r>
      <w:r w:rsidR="00737C86" w:rsidRPr="0006104C">
        <w:rPr>
          <w:rFonts w:ascii="Times New Roman" w:hAnsi="Times New Roman" w:cs="Times New Roman"/>
          <w:color w:val="000000" w:themeColor="text1"/>
        </w:rPr>
        <w:t xml:space="preserve"> true</w:t>
      </w:r>
      <w:r w:rsidR="00775CE6" w:rsidRPr="0006104C">
        <w:rPr>
          <w:rFonts w:ascii="Times New Roman" w:hAnsi="Times New Roman" w:cs="Times New Roman"/>
          <w:color w:val="000000" w:themeColor="text1"/>
        </w:rPr>
        <w:t>,</w:t>
      </w:r>
      <w:r w:rsidR="00737C86" w:rsidRPr="0006104C">
        <w:rPr>
          <w:rFonts w:ascii="Times New Roman" w:hAnsi="Times New Roman" w:cs="Times New Roman"/>
          <w:color w:val="000000" w:themeColor="text1"/>
        </w:rPr>
        <w:t xml:space="preserve"> </w:t>
      </w:r>
      <w:r w:rsidR="002F56AA" w:rsidRPr="0006104C">
        <w:rPr>
          <w:rFonts w:ascii="Times New Roman" w:hAnsi="Times New Roman" w:cs="Times New Roman"/>
          <w:color w:val="000000" w:themeColor="text1"/>
        </w:rPr>
        <w:t>can al</w:t>
      </w:r>
      <w:r w:rsidR="00990485" w:rsidRPr="0006104C">
        <w:rPr>
          <w:rFonts w:ascii="Times New Roman" w:hAnsi="Times New Roman" w:cs="Times New Roman"/>
          <w:color w:val="000000" w:themeColor="text1"/>
        </w:rPr>
        <w:t>so obfuscate where the problem lies</w:t>
      </w:r>
      <w:r w:rsidR="00CF7DDF" w:rsidRPr="0006104C">
        <w:rPr>
          <w:rFonts w:ascii="Times New Roman" w:hAnsi="Times New Roman" w:cs="Times New Roman"/>
          <w:color w:val="000000" w:themeColor="text1"/>
        </w:rPr>
        <w:t xml:space="preserve">. Indeed, </w:t>
      </w:r>
      <w:r w:rsidR="002F56AA" w:rsidRPr="0006104C">
        <w:rPr>
          <w:rFonts w:ascii="Times New Roman" w:hAnsi="Times New Roman" w:cs="Times New Roman"/>
          <w:color w:val="000000" w:themeColor="text1"/>
        </w:rPr>
        <w:t>Winer</w:t>
      </w:r>
      <w:r w:rsidR="0004546F" w:rsidRPr="0006104C">
        <w:rPr>
          <w:rFonts w:ascii="Times New Roman" w:hAnsi="Times New Roman" w:cs="Times New Roman"/>
          <w:color w:val="000000" w:themeColor="text1"/>
        </w:rPr>
        <w:t xml:space="preserve"> (2021, p. 2</w:t>
      </w:r>
      <w:r w:rsidR="00CA1583" w:rsidRPr="0006104C">
        <w:rPr>
          <w:rFonts w:ascii="Times New Roman" w:hAnsi="Times New Roman" w:cs="Times New Roman"/>
          <w:color w:val="000000" w:themeColor="text1"/>
        </w:rPr>
        <w:t>) notes</w:t>
      </w:r>
      <w:r w:rsidR="00CF7DDF" w:rsidRPr="0006104C">
        <w:rPr>
          <w:rFonts w:ascii="Times New Roman" w:hAnsi="Times New Roman" w:cs="Times New Roman"/>
          <w:color w:val="000000" w:themeColor="text1"/>
        </w:rPr>
        <w:t xml:space="preserve"> </w:t>
      </w:r>
      <w:r w:rsidR="002F56AA" w:rsidRPr="0006104C">
        <w:rPr>
          <w:rFonts w:ascii="Times New Roman" w:hAnsi="Times New Roman" w:cs="Times New Roman"/>
          <w:color w:val="000000" w:themeColor="text1"/>
        </w:rPr>
        <w:t>the danger</w:t>
      </w:r>
      <w:r w:rsidR="0004546F" w:rsidRPr="0006104C">
        <w:rPr>
          <w:rFonts w:ascii="Times New Roman" w:hAnsi="Times New Roman" w:cs="Times New Roman"/>
          <w:color w:val="000000" w:themeColor="text1"/>
        </w:rPr>
        <w:t xml:space="preserve"> and cleverness</w:t>
      </w:r>
      <w:r w:rsidR="002F56AA" w:rsidRPr="0006104C">
        <w:rPr>
          <w:rFonts w:ascii="Times New Roman" w:hAnsi="Times New Roman" w:cs="Times New Roman"/>
          <w:color w:val="000000" w:themeColor="text1"/>
        </w:rPr>
        <w:t xml:space="preserve"> of intersectionality in making everyone responsible</w:t>
      </w:r>
      <w:r w:rsidR="00775CE6" w:rsidRPr="0006104C">
        <w:rPr>
          <w:rFonts w:ascii="Times New Roman" w:hAnsi="Times New Roman" w:cs="Times New Roman"/>
          <w:color w:val="000000" w:themeColor="text1"/>
        </w:rPr>
        <w:t xml:space="preserve"> for oppression</w:t>
      </w:r>
      <w:r w:rsidR="00990485" w:rsidRPr="0006104C">
        <w:rPr>
          <w:rFonts w:ascii="Times New Roman" w:hAnsi="Times New Roman" w:cs="Times New Roman"/>
          <w:color w:val="000000" w:themeColor="text1"/>
        </w:rPr>
        <w:t xml:space="preserve">. </w:t>
      </w:r>
      <w:r w:rsidR="002E313A" w:rsidRPr="0006104C">
        <w:rPr>
          <w:rFonts w:ascii="Times New Roman" w:hAnsi="Times New Roman" w:cs="Times New Roman"/>
          <w:color w:val="000000" w:themeColor="text1"/>
        </w:rPr>
        <w:t xml:space="preserve">Still, </w:t>
      </w:r>
      <w:r w:rsidR="00990485" w:rsidRPr="0006104C">
        <w:rPr>
          <w:rFonts w:ascii="Times New Roman" w:hAnsi="Times New Roman" w:cs="Times New Roman"/>
          <w:color w:val="000000" w:themeColor="text1"/>
        </w:rPr>
        <w:t xml:space="preserve">Crenshaw’s contribution is </w:t>
      </w:r>
      <w:r w:rsidR="00775CE6" w:rsidRPr="0006104C">
        <w:rPr>
          <w:rFonts w:ascii="Times New Roman" w:hAnsi="Times New Roman" w:cs="Times New Roman"/>
          <w:color w:val="000000" w:themeColor="text1"/>
        </w:rPr>
        <w:t>vital</w:t>
      </w:r>
      <w:r w:rsidR="00990485" w:rsidRPr="0006104C">
        <w:rPr>
          <w:rFonts w:ascii="Times New Roman" w:hAnsi="Times New Roman" w:cs="Times New Roman"/>
          <w:color w:val="000000" w:themeColor="text1"/>
        </w:rPr>
        <w:t xml:space="preserve"> in that she </w:t>
      </w:r>
      <w:r w:rsidR="00E668B9" w:rsidRPr="0006104C">
        <w:rPr>
          <w:rFonts w:ascii="Times New Roman" w:hAnsi="Times New Roman" w:cs="Times New Roman"/>
          <w:color w:val="000000" w:themeColor="text1"/>
        </w:rPr>
        <w:t>named</w:t>
      </w:r>
      <w:r w:rsidR="00990485" w:rsidRPr="0006104C">
        <w:rPr>
          <w:rFonts w:ascii="Times New Roman" w:hAnsi="Times New Roman" w:cs="Times New Roman"/>
          <w:color w:val="000000" w:themeColor="text1"/>
        </w:rPr>
        <w:t xml:space="preserve"> a phenomenon</w:t>
      </w:r>
      <w:r w:rsidR="00AE4414" w:rsidRPr="0006104C">
        <w:rPr>
          <w:rFonts w:ascii="Times New Roman" w:hAnsi="Times New Roman" w:cs="Times New Roman"/>
          <w:color w:val="000000" w:themeColor="text1"/>
        </w:rPr>
        <w:t xml:space="preserve"> without one, and intersectionality undoubtedly has the potential to dismantle power structures, theoretically and practically, </w:t>
      </w:r>
      <w:r w:rsidR="00E668B9" w:rsidRPr="0006104C">
        <w:rPr>
          <w:rFonts w:ascii="Times New Roman" w:hAnsi="Times New Roman" w:cs="Times New Roman"/>
          <w:color w:val="000000" w:themeColor="text1"/>
        </w:rPr>
        <w:t>through</w:t>
      </w:r>
      <w:r w:rsidR="00AE4414" w:rsidRPr="0006104C">
        <w:rPr>
          <w:rFonts w:ascii="Times New Roman" w:hAnsi="Times New Roman" w:cs="Times New Roman"/>
          <w:color w:val="000000" w:themeColor="text1"/>
        </w:rPr>
        <w:t xml:space="preserve"> unifying activism (Collins, </w:t>
      </w:r>
      <w:r w:rsidR="00AE4414" w:rsidRPr="0006104C">
        <w:rPr>
          <w:rFonts w:ascii="Times New Roman" w:hAnsi="Times New Roman" w:cs="Times New Roman"/>
          <w:color w:val="000000" w:themeColor="text1"/>
        </w:rPr>
        <w:lastRenderedPageBreak/>
        <w:t>2023, pp. 237–240; Collins &amp; Bilge, 2020, p. 241</w:t>
      </w:r>
      <w:r w:rsidR="00AE4414" w:rsidRPr="0006104C">
        <w:rPr>
          <w:rFonts w:ascii="Times New Roman" w:hAnsi="Times New Roman" w:cs="Times New Roman"/>
        </w:rPr>
        <w:t>; Petitions – UK Government and Parliament, 2019; Sheldon, 2014, p. 75</w:t>
      </w:r>
      <w:r w:rsidR="00AE4414" w:rsidRPr="0006104C">
        <w:rPr>
          <w:rFonts w:ascii="Times New Roman" w:hAnsi="Times New Roman" w:cs="Times New Roman"/>
          <w:color w:val="000000" w:themeColor="text1"/>
        </w:rPr>
        <w:t xml:space="preserve">).  However, </w:t>
      </w:r>
      <w:r w:rsidR="00CF7DDF" w:rsidRPr="0006104C">
        <w:rPr>
          <w:rFonts w:ascii="Times New Roman" w:hAnsi="Times New Roman" w:cs="Times New Roman"/>
          <w:color w:val="000000" w:themeColor="text1"/>
        </w:rPr>
        <w:t xml:space="preserve">intersectionality’s rationale </w:t>
      </w:r>
      <w:r w:rsidR="00990485" w:rsidRPr="0006104C">
        <w:rPr>
          <w:rFonts w:ascii="Times New Roman" w:hAnsi="Times New Roman" w:cs="Times New Roman"/>
          <w:color w:val="000000" w:themeColor="text1"/>
        </w:rPr>
        <w:t>does not m</w:t>
      </w:r>
      <w:r w:rsidR="00CA1583" w:rsidRPr="0006104C">
        <w:rPr>
          <w:rFonts w:ascii="Times New Roman" w:hAnsi="Times New Roman" w:cs="Times New Roman"/>
          <w:color w:val="000000" w:themeColor="text1"/>
        </w:rPr>
        <w:t>itigate</w:t>
      </w:r>
      <w:r w:rsidR="00990485" w:rsidRPr="0006104C">
        <w:rPr>
          <w:rFonts w:ascii="Times New Roman" w:hAnsi="Times New Roman" w:cs="Times New Roman"/>
          <w:color w:val="000000" w:themeColor="text1"/>
        </w:rPr>
        <w:t xml:space="preserve"> </w:t>
      </w:r>
      <w:r w:rsidR="00835983" w:rsidRPr="0006104C">
        <w:rPr>
          <w:rFonts w:ascii="Times New Roman" w:hAnsi="Times New Roman" w:cs="Times New Roman"/>
          <w:color w:val="000000" w:themeColor="text1"/>
        </w:rPr>
        <w:t>the</w:t>
      </w:r>
      <w:r w:rsidR="0049033C" w:rsidRPr="0006104C">
        <w:rPr>
          <w:rFonts w:ascii="Times New Roman" w:hAnsi="Times New Roman" w:cs="Times New Roman"/>
          <w:color w:val="000000" w:themeColor="text1"/>
        </w:rPr>
        <w:t xml:space="preserve"> possible </w:t>
      </w:r>
      <w:r w:rsidR="00775CE6" w:rsidRPr="0006104C">
        <w:rPr>
          <w:rFonts w:ascii="Times New Roman" w:hAnsi="Times New Roman" w:cs="Times New Roman"/>
          <w:color w:val="000000" w:themeColor="text1"/>
        </w:rPr>
        <w:t>adverse</w:t>
      </w:r>
      <w:r w:rsidR="00CA1583" w:rsidRPr="0006104C">
        <w:rPr>
          <w:rFonts w:ascii="Times New Roman" w:hAnsi="Times New Roman" w:cs="Times New Roman"/>
          <w:color w:val="000000" w:themeColor="text1"/>
        </w:rPr>
        <w:t xml:space="preserve"> </w:t>
      </w:r>
      <w:r w:rsidR="00990485" w:rsidRPr="0006104C">
        <w:rPr>
          <w:rFonts w:ascii="Times New Roman" w:hAnsi="Times New Roman" w:cs="Times New Roman"/>
          <w:color w:val="000000" w:themeColor="text1"/>
        </w:rPr>
        <w:t xml:space="preserve">effects </w:t>
      </w:r>
      <w:r w:rsidR="00AE4414" w:rsidRPr="0006104C">
        <w:rPr>
          <w:rFonts w:ascii="Times New Roman" w:hAnsi="Times New Roman" w:cs="Times New Roman"/>
          <w:color w:val="000000" w:themeColor="text1"/>
        </w:rPr>
        <w:t xml:space="preserve">for this study group in relegating further the common experience of </w:t>
      </w:r>
      <w:r w:rsidR="001B66E3">
        <w:rPr>
          <w:rFonts w:ascii="Times New Roman" w:hAnsi="Times New Roman" w:cs="Times New Roman"/>
          <w:color w:val="000000" w:themeColor="text1"/>
        </w:rPr>
        <w:t xml:space="preserve">mental health and </w:t>
      </w:r>
      <w:r w:rsidR="00AE4414" w:rsidRPr="0006104C">
        <w:rPr>
          <w:rFonts w:ascii="Times New Roman" w:hAnsi="Times New Roman" w:cs="Times New Roman"/>
          <w:color w:val="000000" w:themeColor="text1"/>
        </w:rPr>
        <w:t xml:space="preserve">disability </w:t>
      </w:r>
      <w:r w:rsidR="00775CE6" w:rsidRPr="0006104C">
        <w:rPr>
          <w:rFonts w:ascii="Times New Roman" w:hAnsi="Times New Roman" w:cs="Times New Roman"/>
          <w:color w:val="000000" w:themeColor="text1"/>
        </w:rPr>
        <w:t>discrimination to</w:t>
      </w:r>
      <w:r w:rsidR="00AE4414" w:rsidRPr="0006104C">
        <w:rPr>
          <w:rFonts w:ascii="Times New Roman" w:hAnsi="Times New Roman" w:cs="Times New Roman"/>
          <w:color w:val="000000" w:themeColor="text1"/>
        </w:rPr>
        <w:t xml:space="preserve"> the margins of oppression. </w:t>
      </w:r>
      <w:r w:rsidR="003123C1" w:rsidRPr="0006104C">
        <w:rPr>
          <w:rFonts w:ascii="Times New Roman" w:hAnsi="Times New Roman" w:cs="Times New Roman"/>
          <w:color w:val="000000" w:themeColor="text1"/>
        </w:rPr>
        <w:t xml:space="preserve">Whether or not intersectionality </w:t>
      </w:r>
      <w:r w:rsidR="002F56AA" w:rsidRPr="0006104C">
        <w:rPr>
          <w:rFonts w:ascii="Times New Roman" w:hAnsi="Times New Roman" w:cs="Times New Roman"/>
          <w:color w:val="000000" w:themeColor="text1"/>
        </w:rPr>
        <w:t>remains a fashionable yet</w:t>
      </w:r>
      <w:r w:rsidR="007730C6" w:rsidRPr="0006104C">
        <w:rPr>
          <w:rFonts w:ascii="Times New Roman" w:hAnsi="Times New Roman" w:cs="Times New Roman"/>
          <w:color w:val="000000" w:themeColor="text1"/>
        </w:rPr>
        <w:t xml:space="preserve"> overly</w:t>
      </w:r>
      <w:r w:rsidR="002F56AA" w:rsidRPr="0006104C">
        <w:rPr>
          <w:rFonts w:ascii="Times New Roman" w:hAnsi="Times New Roman" w:cs="Times New Roman"/>
          <w:color w:val="000000" w:themeColor="text1"/>
        </w:rPr>
        <w:t xml:space="preserve"> complex theory (see Appendix 10) or a powerful tool to </w:t>
      </w:r>
      <w:r w:rsidR="003123C1" w:rsidRPr="0006104C">
        <w:rPr>
          <w:rFonts w:ascii="Times New Roman" w:hAnsi="Times New Roman" w:cs="Times New Roman"/>
          <w:color w:val="000000" w:themeColor="text1"/>
        </w:rPr>
        <w:t xml:space="preserve">invigorate the debate around the historical, present and future discriminatory practices towards mental health </w:t>
      </w:r>
      <w:r w:rsidR="00B63E17" w:rsidRPr="0006104C">
        <w:rPr>
          <w:rFonts w:ascii="Times New Roman" w:hAnsi="Times New Roman" w:cs="Times New Roman"/>
          <w:color w:val="000000" w:themeColor="text1"/>
        </w:rPr>
        <w:t xml:space="preserve">patients and </w:t>
      </w:r>
      <w:r w:rsidR="00AE4414" w:rsidRPr="0006104C">
        <w:rPr>
          <w:rFonts w:ascii="Times New Roman" w:hAnsi="Times New Roman" w:cs="Times New Roman"/>
          <w:color w:val="000000" w:themeColor="text1"/>
        </w:rPr>
        <w:t xml:space="preserve">the </w:t>
      </w:r>
      <w:r w:rsidR="00B63E17" w:rsidRPr="0006104C">
        <w:rPr>
          <w:rFonts w:ascii="Times New Roman" w:hAnsi="Times New Roman" w:cs="Times New Roman"/>
          <w:color w:val="000000" w:themeColor="text1"/>
        </w:rPr>
        <w:t>abusive treatment of individuals with other types of disability</w:t>
      </w:r>
      <w:r w:rsidR="003123C1" w:rsidRPr="0006104C">
        <w:rPr>
          <w:rFonts w:ascii="Times New Roman" w:hAnsi="Times New Roman" w:cs="Times New Roman"/>
          <w:color w:val="000000" w:themeColor="text1"/>
        </w:rPr>
        <w:t xml:space="preserve"> remains to be seen</w:t>
      </w:r>
      <w:r w:rsidR="007E001A" w:rsidRPr="0006104C">
        <w:rPr>
          <w:rFonts w:ascii="Times New Roman" w:hAnsi="Times New Roman" w:cs="Times New Roman"/>
          <w:color w:val="000000" w:themeColor="text1"/>
        </w:rPr>
        <w:t>.</w:t>
      </w:r>
      <w:r w:rsidR="00B63E17" w:rsidRPr="0006104C">
        <w:rPr>
          <w:rFonts w:ascii="Times New Roman" w:hAnsi="Times New Roman" w:cs="Times New Roman"/>
          <w:color w:val="000000" w:themeColor="text1"/>
        </w:rPr>
        <w:t xml:space="preserve"> </w:t>
      </w:r>
      <w:r w:rsidR="004A254B" w:rsidRPr="0006104C">
        <w:rPr>
          <w:rFonts w:ascii="Times New Roman" w:hAnsi="Times New Roman" w:cs="Times New Roman"/>
          <w:color w:val="000000" w:themeColor="text1"/>
        </w:rPr>
        <w:t>F</w:t>
      </w:r>
      <w:r w:rsidR="00B63E17" w:rsidRPr="0006104C">
        <w:rPr>
          <w:rFonts w:ascii="Times New Roman" w:hAnsi="Times New Roman" w:cs="Times New Roman"/>
          <w:color w:val="000000" w:themeColor="text1"/>
        </w:rPr>
        <w:t xml:space="preserve">or </w:t>
      </w:r>
      <w:r w:rsidR="00AE7431" w:rsidRPr="0006104C">
        <w:rPr>
          <w:rFonts w:ascii="Times New Roman" w:hAnsi="Times New Roman" w:cs="Times New Roman"/>
          <w:color w:val="000000" w:themeColor="text1"/>
        </w:rPr>
        <w:t>the neuro-disabled</w:t>
      </w:r>
      <w:r w:rsidR="00B63E17" w:rsidRPr="0006104C">
        <w:rPr>
          <w:rFonts w:ascii="Times New Roman" w:hAnsi="Times New Roman" w:cs="Times New Roman"/>
          <w:color w:val="000000" w:themeColor="text1"/>
        </w:rPr>
        <w:t xml:space="preserve"> and neurodiverse community, intersectionality as </w:t>
      </w:r>
      <w:r w:rsidR="00AE7431" w:rsidRPr="0006104C">
        <w:rPr>
          <w:rFonts w:ascii="Times New Roman" w:hAnsi="Times New Roman" w:cs="Times New Roman"/>
          <w:color w:val="000000" w:themeColor="text1"/>
        </w:rPr>
        <w:t xml:space="preserve">a </w:t>
      </w:r>
      <w:r w:rsidR="00AE4414" w:rsidRPr="0006104C">
        <w:rPr>
          <w:rFonts w:ascii="Times New Roman" w:hAnsi="Times New Roman" w:cs="Times New Roman"/>
          <w:color w:val="000000" w:themeColor="text1"/>
        </w:rPr>
        <w:t>route to</w:t>
      </w:r>
      <w:r w:rsidR="00B63E17" w:rsidRPr="0006104C">
        <w:rPr>
          <w:rFonts w:ascii="Times New Roman" w:hAnsi="Times New Roman" w:cs="Times New Roman"/>
          <w:color w:val="000000" w:themeColor="text1"/>
        </w:rPr>
        <w:t xml:space="preserve"> equity and emancipation </w:t>
      </w:r>
      <w:r w:rsidR="00E668B9" w:rsidRPr="0006104C">
        <w:rPr>
          <w:rFonts w:ascii="Times New Roman" w:hAnsi="Times New Roman" w:cs="Times New Roman"/>
          <w:color w:val="000000" w:themeColor="text1"/>
        </w:rPr>
        <w:t>is</w:t>
      </w:r>
      <w:r w:rsidR="00B63E17" w:rsidRPr="0006104C">
        <w:rPr>
          <w:rFonts w:ascii="Times New Roman" w:hAnsi="Times New Roman" w:cs="Times New Roman"/>
          <w:color w:val="000000" w:themeColor="text1"/>
        </w:rPr>
        <w:t xml:space="preserve"> untested</w:t>
      </w:r>
      <w:r w:rsidR="00C92B78" w:rsidRPr="0006104C">
        <w:rPr>
          <w:rFonts w:ascii="Times New Roman" w:hAnsi="Times New Roman" w:cs="Times New Roman"/>
          <w:color w:val="000000" w:themeColor="text1"/>
        </w:rPr>
        <w:t>, requiring further research.</w:t>
      </w:r>
    </w:p>
    <w:p w14:paraId="6F0EC241" w14:textId="77777777" w:rsidR="003D4BF9" w:rsidRPr="0006104C" w:rsidRDefault="003D4BF9" w:rsidP="00ED00BE">
      <w:pPr>
        <w:rPr>
          <w:rFonts w:ascii="Times New Roman" w:hAnsi="Times New Roman" w:cs="Times New Roman"/>
          <w:sz w:val="28"/>
          <w:szCs w:val="28"/>
        </w:rPr>
      </w:pPr>
    </w:p>
    <w:p w14:paraId="07341648" w14:textId="77777777" w:rsidR="006925F2" w:rsidRPr="0006104C" w:rsidRDefault="006925F2" w:rsidP="00ED00BE">
      <w:pPr>
        <w:rPr>
          <w:rFonts w:ascii="Times New Roman" w:hAnsi="Times New Roman" w:cs="Times New Roman"/>
          <w:sz w:val="28"/>
          <w:szCs w:val="28"/>
        </w:rPr>
      </w:pPr>
    </w:p>
    <w:p w14:paraId="19249CA3" w14:textId="77777777" w:rsidR="00982DE6" w:rsidRPr="0006104C" w:rsidRDefault="00982DE6" w:rsidP="00ED00BE">
      <w:pPr>
        <w:rPr>
          <w:rFonts w:ascii="Times New Roman" w:hAnsi="Times New Roman" w:cs="Times New Roman"/>
          <w:sz w:val="28"/>
          <w:szCs w:val="28"/>
        </w:rPr>
      </w:pPr>
    </w:p>
    <w:p w14:paraId="24C4232A" w14:textId="77777777" w:rsidR="00982DE6" w:rsidRPr="0006104C" w:rsidRDefault="00982DE6" w:rsidP="00ED00BE">
      <w:pPr>
        <w:rPr>
          <w:rFonts w:ascii="Times New Roman" w:hAnsi="Times New Roman" w:cs="Times New Roman"/>
          <w:sz w:val="28"/>
          <w:szCs w:val="28"/>
        </w:rPr>
      </w:pPr>
    </w:p>
    <w:p w14:paraId="0BBC3D6C" w14:textId="77777777" w:rsidR="00982DE6" w:rsidRPr="0006104C" w:rsidRDefault="00982DE6" w:rsidP="00ED00BE">
      <w:pPr>
        <w:rPr>
          <w:rFonts w:ascii="Times New Roman" w:hAnsi="Times New Roman" w:cs="Times New Roman"/>
          <w:sz w:val="28"/>
          <w:szCs w:val="28"/>
        </w:rPr>
      </w:pPr>
    </w:p>
    <w:p w14:paraId="6F4C6AB4" w14:textId="77777777" w:rsidR="00982DE6" w:rsidRPr="0006104C" w:rsidRDefault="00982DE6" w:rsidP="00ED00BE">
      <w:pPr>
        <w:rPr>
          <w:rFonts w:ascii="Times New Roman" w:hAnsi="Times New Roman" w:cs="Times New Roman"/>
          <w:sz w:val="28"/>
          <w:szCs w:val="28"/>
        </w:rPr>
      </w:pPr>
    </w:p>
    <w:p w14:paraId="482E6701" w14:textId="77777777" w:rsidR="00982DE6" w:rsidRPr="0006104C" w:rsidRDefault="00982DE6" w:rsidP="00ED00BE">
      <w:pPr>
        <w:rPr>
          <w:rFonts w:ascii="Times New Roman" w:hAnsi="Times New Roman" w:cs="Times New Roman"/>
          <w:sz w:val="28"/>
          <w:szCs w:val="28"/>
        </w:rPr>
      </w:pPr>
    </w:p>
    <w:p w14:paraId="23FF9ECC" w14:textId="77777777" w:rsidR="00982DE6" w:rsidRPr="0006104C" w:rsidRDefault="00982DE6" w:rsidP="00ED00BE">
      <w:pPr>
        <w:rPr>
          <w:rFonts w:ascii="Times New Roman" w:hAnsi="Times New Roman" w:cs="Times New Roman"/>
          <w:sz w:val="28"/>
          <w:szCs w:val="28"/>
        </w:rPr>
      </w:pPr>
    </w:p>
    <w:p w14:paraId="47521E8C" w14:textId="77777777" w:rsidR="00982DE6" w:rsidRPr="0006104C" w:rsidRDefault="00982DE6" w:rsidP="00ED00BE">
      <w:pPr>
        <w:rPr>
          <w:rFonts w:ascii="Times New Roman" w:hAnsi="Times New Roman" w:cs="Times New Roman"/>
          <w:sz w:val="28"/>
          <w:szCs w:val="28"/>
        </w:rPr>
      </w:pPr>
    </w:p>
    <w:p w14:paraId="7D1EDB7B" w14:textId="77777777" w:rsidR="00982DE6" w:rsidRPr="0006104C" w:rsidRDefault="00982DE6" w:rsidP="00ED00BE">
      <w:pPr>
        <w:rPr>
          <w:rFonts w:ascii="Times New Roman" w:hAnsi="Times New Roman" w:cs="Times New Roman"/>
          <w:sz w:val="28"/>
          <w:szCs w:val="28"/>
        </w:rPr>
      </w:pPr>
    </w:p>
    <w:p w14:paraId="09A02199" w14:textId="77777777" w:rsidR="00982DE6" w:rsidRPr="0006104C" w:rsidRDefault="00982DE6" w:rsidP="00ED00BE">
      <w:pPr>
        <w:rPr>
          <w:rFonts w:ascii="Times New Roman" w:hAnsi="Times New Roman" w:cs="Times New Roman"/>
          <w:sz w:val="28"/>
          <w:szCs w:val="28"/>
        </w:rPr>
      </w:pPr>
    </w:p>
    <w:p w14:paraId="2728952F" w14:textId="77777777" w:rsidR="00982DE6" w:rsidRPr="0006104C" w:rsidRDefault="00982DE6" w:rsidP="00ED00BE">
      <w:pPr>
        <w:rPr>
          <w:rFonts w:ascii="Times New Roman" w:hAnsi="Times New Roman" w:cs="Times New Roman"/>
          <w:sz w:val="28"/>
          <w:szCs w:val="28"/>
        </w:rPr>
      </w:pPr>
    </w:p>
    <w:p w14:paraId="418ABCEF" w14:textId="77777777" w:rsidR="00982DE6" w:rsidRPr="0006104C" w:rsidRDefault="00982DE6" w:rsidP="00ED00BE">
      <w:pPr>
        <w:rPr>
          <w:rFonts w:ascii="Times New Roman" w:hAnsi="Times New Roman" w:cs="Times New Roman"/>
          <w:sz w:val="28"/>
          <w:szCs w:val="28"/>
        </w:rPr>
      </w:pPr>
    </w:p>
    <w:p w14:paraId="5D42387D" w14:textId="77777777" w:rsidR="00982DE6" w:rsidRPr="0006104C" w:rsidRDefault="00982DE6" w:rsidP="00ED00BE">
      <w:pPr>
        <w:rPr>
          <w:rFonts w:ascii="Times New Roman" w:hAnsi="Times New Roman" w:cs="Times New Roman"/>
          <w:sz w:val="28"/>
          <w:szCs w:val="28"/>
        </w:rPr>
      </w:pPr>
    </w:p>
    <w:p w14:paraId="0987FE7D" w14:textId="77777777" w:rsidR="00982DE6" w:rsidRPr="0006104C" w:rsidRDefault="00982DE6" w:rsidP="00ED00BE">
      <w:pPr>
        <w:rPr>
          <w:rFonts w:ascii="Times New Roman" w:hAnsi="Times New Roman" w:cs="Times New Roman"/>
          <w:sz w:val="28"/>
          <w:szCs w:val="28"/>
        </w:rPr>
      </w:pPr>
    </w:p>
    <w:p w14:paraId="065C6192" w14:textId="77777777" w:rsidR="00982DE6" w:rsidRPr="0006104C" w:rsidRDefault="00982DE6" w:rsidP="00ED00BE">
      <w:pPr>
        <w:rPr>
          <w:rFonts w:ascii="Times New Roman" w:hAnsi="Times New Roman" w:cs="Times New Roman"/>
          <w:sz w:val="28"/>
          <w:szCs w:val="28"/>
        </w:rPr>
      </w:pPr>
    </w:p>
    <w:p w14:paraId="2760A290" w14:textId="77777777" w:rsidR="00982DE6" w:rsidRPr="0006104C" w:rsidRDefault="00982DE6" w:rsidP="00ED00BE">
      <w:pPr>
        <w:rPr>
          <w:rFonts w:ascii="Times New Roman" w:hAnsi="Times New Roman" w:cs="Times New Roman"/>
          <w:sz w:val="28"/>
          <w:szCs w:val="28"/>
        </w:rPr>
      </w:pPr>
    </w:p>
    <w:p w14:paraId="2EBBC762" w14:textId="77777777" w:rsidR="00982DE6" w:rsidRPr="0006104C" w:rsidRDefault="00982DE6" w:rsidP="00ED00BE">
      <w:pPr>
        <w:rPr>
          <w:rFonts w:ascii="Times New Roman" w:hAnsi="Times New Roman" w:cs="Times New Roman"/>
          <w:sz w:val="28"/>
          <w:szCs w:val="28"/>
        </w:rPr>
      </w:pPr>
    </w:p>
    <w:p w14:paraId="53B5686A" w14:textId="77777777" w:rsidR="00982DE6" w:rsidRPr="0006104C" w:rsidRDefault="00982DE6" w:rsidP="00ED00BE">
      <w:pPr>
        <w:rPr>
          <w:rFonts w:ascii="Times New Roman" w:hAnsi="Times New Roman" w:cs="Times New Roman"/>
          <w:sz w:val="28"/>
          <w:szCs w:val="28"/>
        </w:rPr>
      </w:pPr>
    </w:p>
    <w:p w14:paraId="7B57F195" w14:textId="77777777" w:rsidR="00982DE6" w:rsidRPr="0006104C" w:rsidRDefault="00982DE6" w:rsidP="00ED00BE">
      <w:pPr>
        <w:rPr>
          <w:rFonts w:ascii="Times New Roman" w:hAnsi="Times New Roman" w:cs="Times New Roman"/>
          <w:sz w:val="28"/>
          <w:szCs w:val="28"/>
        </w:rPr>
      </w:pPr>
    </w:p>
    <w:p w14:paraId="47FBDBA9" w14:textId="77777777" w:rsidR="00982DE6" w:rsidRPr="0006104C" w:rsidRDefault="00982DE6" w:rsidP="00ED00BE">
      <w:pPr>
        <w:rPr>
          <w:rFonts w:ascii="Times New Roman" w:hAnsi="Times New Roman" w:cs="Times New Roman"/>
          <w:sz w:val="28"/>
          <w:szCs w:val="28"/>
        </w:rPr>
      </w:pPr>
    </w:p>
    <w:p w14:paraId="7FE47AE0" w14:textId="77777777" w:rsidR="00982DE6" w:rsidRPr="0006104C" w:rsidRDefault="00982DE6" w:rsidP="00ED00BE">
      <w:pPr>
        <w:rPr>
          <w:rFonts w:ascii="Times New Roman" w:hAnsi="Times New Roman" w:cs="Times New Roman"/>
          <w:sz w:val="28"/>
          <w:szCs w:val="28"/>
        </w:rPr>
      </w:pPr>
    </w:p>
    <w:p w14:paraId="0290BBF3" w14:textId="77777777" w:rsidR="00982DE6" w:rsidRPr="0006104C" w:rsidRDefault="00982DE6" w:rsidP="00ED00BE">
      <w:pPr>
        <w:rPr>
          <w:rFonts w:ascii="Times New Roman" w:hAnsi="Times New Roman" w:cs="Times New Roman"/>
          <w:sz w:val="28"/>
          <w:szCs w:val="28"/>
        </w:rPr>
      </w:pPr>
    </w:p>
    <w:p w14:paraId="272F6EBD" w14:textId="77777777" w:rsidR="00982DE6" w:rsidRPr="0006104C" w:rsidRDefault="00982DE6" w:rsidP="00ED00BE">
      <w:pPr>
        <w:rPr>
          <w:rFonts w:ascii="Times New Roman" w:hAnsi="Times New Roman" w:cs="Times New Roman"/>
          <w:sz w:val="28"/>
          <w:szCs w:val="28"/>
        </w:rPr>
      </w:pPr>
    </w:p>
    <w:p w14:paraId="70019ED7" w14:textId="77777777" w:rsidR="00982DE6" w:rsidRPr="0006104C" w:rsidRDefault="00982DE6" w:rsidP="00ED00BE">
      <w:pPr>
        <w:rPr>
          <w:rFonts w:ascii="Times New Roman" w:hAnsi="Times New Roman" w:cs="Times New Roman"/>
          <w:sz w:val="28"/>
          <w:szCs w:val="28"/>
        </w:rPr>
      </w:pPr>
    </w:p>
    <w:p w14:paraId="361A2A83" w14:textId="77777777" w:rsidR="00982DE6" w:rsidRPr="0006104C" w:rsidRDefault="00982DE6" w:rsidP="00ED00BE">
      <w:pPr>
        <w:rPr>
          <w:rFonts w:ascii="Times New Roman" w:hAnsi="Times New Roman" w:cs="Times New Roman"/>
          <w:sz w:val="28"/>
          <w:szCs w:val="28"/>
        </w:rPr>
      </w:pPr>
    </w:p>
    <w:p w14:paraId="69D89535" w14:textId="77777777" w:rsidR="00982DE6" w:rsidRPr="0006104C" w:rsidRDefault="00982DE6" w:rsidP="00ED00BE">
      <w:pPr>
        <w:rPr>
          <w:rFonts w:ascii="Times New Roman" w:hAnsi="Times New Roman" w:cs="Times New Roman"/>
          <w:sz w:val="28"/>
          <w:szCs w:val="28"/>
        </w:rPr>
      </w:pPr>
    </w:p>
    <w:p w14:paraId="387150FB" w14:textId="77777777" w:rsidR="00982DE6" w:rsidRPr="0006104C" w:rsidRDefault="00982DE6" w:rsidP="00ED00BE">
      <w:pPr>
        <w:rPr>
          <w:rFonts w:ascii="Times New Roman" w:hAnsi="Times New Roman" w:cs="Times New Roman"/>
          <w:sz w:val="28"/>
          <w:szCs w:val="28"/>
        </w:rPr>
      </w:pPr>
    </w:p>
    <w:p w14:paraId="20E9FBD0" w14:textId="77777777" w:rsidR="00982DE6" w:rsidRPr="0006104C" w:rsidRDefault="00982DE6" w:rsidP="00ED00BE">
      <w:pPr>
        <w:rPr>
          <w:rFonts w:ascii="Times New Roman" w:hAnsi="Times New Roman" w:cs="Times New Roman"/>
          <w:sz w:val="28"/>
          <w:szCs w:val="28"/>
        </w:rPr>
      </w:pPr>
    </w:p>
    <w:p w14:paraId="5C44F774" w14:textId="77777777" w:rsidR="00982DE6" w:rsidRPr="0006104C" w:rsidRDefault="00982DE6" w:rsidP="00ED00BE">
      <w:pPr>
        <w:rPr>
          <w:rFonts w:ascii="Times New Roman" w:hAnsi="Times New Roman" w:cs="Times New Roman"/>
          <w:sz w:val="28"/>
          <w:szCs w:val="28"/>
        </w:rPr>
      </w:pPr>
    </w:p>
    <w:p w14:paraId="18D53CD2" w14:textId="77777777" w:rsidR="00982DE6" w:rsidRPr="0006104C" w:rsidRDefault="00982DE6" w:rsidP="00ED00BE">
      <w:pPr>
        <w:rPr>
          <w:rFonts w:ascii="Times New Roman" w:hAnsi="Times New Roman" w:cs="Times New Roman"/>
          <w:sz w:val="28"/>
          <w:szCs w:val="28"/>
        </w:rPr>
      </w:pPr>
    </w:p>
    <w:p w14:paraId="1F0626A9" w14:textId="7AD98219" w:rsidR="00851921" w:rsidRPr="0006104C" w:rsidRDefault="00851921" w:rsidP="00181CF4">
      <w:pPr>
        <w:jc w:val="center"/>
        <w:rPr>
          <w:rFonts w:ascii="Times New Roman" w:hAnsi="Times New Roman" w:cs="Times New Roman"/>
          <w:b/>
          <w:bCs/>
          <w:sz w:val="28"/>
          <w:szCs w:val="28"/>
        </w:rPr>
      </w:pPr>
      <w:r w:rsidRPr="0006104C">
        <w:rPr>
          <w:rFonts w:ascii="Times New Roman" w:hAnsi="Times New Roman" w:cs="Times New Roman"/>
          <w:b/>
          <w:bCs/>
          <w:sz w:val="28"/>
          <w:szCs w:val="28"/>
        </w:rPr>
        <w:lastRenderedPageBreak/>
        <w:t>Reference</w:t>
      </w:r>
      <w:r w:rsidR="00C965DF" w:rsidRPr="0006104C">
        <w:rPr>
          <w:rFonts w:ascii="Times New Roman" w:hAnsi="Times New Roman" w:cs="Times New Roman"/>
          <w:b/>
          <w:bCs/>
          <w:sz w:val="28"/>
          <w:szCs w:val="28"/>
        </w:rPr>
        <w:t>s</w:t>
      </w:r>
    </w:p>
    <w:p w14:paraId="6C052331" w14:textId="77777777" w:rsidR="00BD7442" w:rsidRPr="0006104C" w:rsidRDefault="00BD7442" w:rsidP="00181CF4">
      <w:pPr>
        <w:jc w:val="center"/>
        <w:rPr>
          <w:rFonts w:ascii="Times New Roman" w:hAnsi="Times New Roman" w:cs="Times New Roman"/>
          <w:sz w:val="28"/>
          <w:szCs w:val="28"/>
        </w:rPr>
      </w:pPr>
    </w:p>
    <w:p w14:paraId="6A2EFBDD" w14:textId="77777777" w:rsidR="00181CF4" w:rsidRPr="0006104C" w:rsidRDefault="00181CF4" w:rsidP="00311BB9">
      <w:pPr>
        <w:spacing w:line="360" w:lineRule="auto"/>
        <w:ind w:left="720" w:hanging="720"/>
        <w:jc w:val="center"/>
        <w:rPr>
          <w:rFonts w:ascii="Times New Roman" w:hAnsi="Times New Roman" w:cs="Times New Roman"/>
          <w:sz w:val="28"/>
          <w:szCs w:val="28"/>
        </w:rPr>
      </w:pPr>
    </w:p>
    <w:p w14:paraId="5E11B1AE" w14:textId="1ED472DB" w:rsidR="00851921" w:rsidRPr="0006104C" w:rsidRDefault="00851921" w:rsidP="00311BB9">
      <w:pPr>
        <w:pStyle w:val="NormalWeb"/>
        <w:spacing w:before="0" w:beforeAutospacing="0" w:after="240" w:afterAutospacing="0" w:line="360" w:lineRule="auto"/>
        <w:ind w:left="720" w:hanging="720"/>
      </w:pPr>
      <w:r w:rsidRPr="0006104C">
        <w:t xml:space="preserve">Advocacy Focus. (2023) </w:t>
      </w:r>
      <w:r w:rsidRPr="0006104C">
        <w:rPr>
          <w:i/>
          <w:iCs/>
        </w:rPr>
        <w:t>Community advocacy</w:t>
      </w:r>
      <w:r w:rsidRPr="0006104C">
        <w:t xml:space="preserve">. Available at: </w:t>
      </w:r>
      <w:hyperlink r:id="rId8" w:history="1">
        <w:r w:rsidRPr="0006104C">
          <w:rPr>
            <w:rStyle w:val="Hyperlink"/>
          </w:rPr>
          <w:t>https://advocacyfocus.org.uk/services/community-advocacy/</w:t>
        </w:r>
      </w:hyperlink>
      <w:r w:rsidRPr="0006104C">
        <w:t xml:space="preserve"> (Accessed: 1 Jun</w:t>
      </w:r>
      <w:r w:rsidR="00BC4841" w:rsidRPr="0006104C">
        <w:t>e</w:t>
      </w:r>
      <w:r w:rsidR="003E01D3" w:rsidRPr="0006104C">
        <w:t xml:space="preserve"> </w:t>
      </w:r>
      <w:r w:rsidRPr="0006104C">
        <w:t>2024).</w:t>
      </w:r>
    </w:p>
    <w:p w14:paraId="67DA4E47" w14:textId="77777777" w:rsidR="00851921" w:rsidRPr="0006104C" w:rsidRDefault="00851921" w:rsidP="00311BB9">
      <w:pPr>
        <w:spacing w:after="240" w:line="360" w:lineRule="auto"/>
        <w:ind w:left="720" w:hanging="720"/>
        <w:rPr>
          <w:rFonts w:ascii="Times New Roman" w:eastAsia="Times New Roman" w:hAnsi="Times New Roman" w:cs="Times New Roman"/>
          <w:lang w:eastAsia="en-GB"/>
        </w:rPr>
      </w:pPr>
      <w:r w:rsidRPr="0006104C">
        <w:rPr>
          <w:rFonts w:ascii="Times New Roman" w:eastAsia="Times New Roman" w:hAnsi="Times New Roman" w:cs="Times New Roman"/>
          <w:lang w:eastAsia="en-GB"/>
        </w:rPr>
        <w:t xml:space="preserve">Alexander, M.J. (2005) </w:t>
      </w:r>
      <w:r w:rsidRPr="0006104C">
        <w:rPr>
          <w:rFonts w:ascii="Times New Roman" w:eastAsia="Times New Roman" w:hAnsi="Times New Roman" w:cs="Times New Roman"/>
          <w:i/>
          <w:iCs/>
          <w:lang w:eastAsia="en-GB"/>
        </w:rPr>
        <w:t>Pedagogies of crossing: meditations on feminism, sexual politics, memory, and the sacred</w:t>
      </w:r>
      <w:r w:rsidRPr="0006104C">
        <w:rPr>
          <w:rFonts w:ascii="Times New Roman" w:eastAsia="Times New Roman" w:hAnsi="Times New Roman" w:cs="Times New Roman"/>
          <w:lang w:eastAsia="en-GB"/>
        </w:rPr>
        <w:t>. Durham, MC: Duke University Press.</w:t>
      </w:r>
    </w:p>
    <w:p w14:paraId="3CF9F37A" w14:textId="77777777" w:rsidR="00851921" w:rsidRPr="0006104C" w:rsidRDefault="00851921" w:rsidP="00851921">
      <w:pPr>
        <w:spacing w:after="240" w:line="360" w:lineRule="auto"/>
        <w:rPr>
          <w:rFonts w:ascii="Times New Roman" w:eastAsia="Times New Roman" w:hAnsi="Times New Roman" w:cs="Times New Roman"/>
          <w:lang w:eastAsia="en-GB"/>
        </w:rPr>
      </w:pPr>
      <w:proofErr w:type="spellStart"/>
      <w:r w:rsidRPr="0006104C">
        <w:rPr>
          <w:rFonts w:ascii="Times New Roman" w:eastAsia="Times New Roman" w:hAnsi="Times New Roman" w:cs="Times New Roman"/>
          <w:lang w:eastAsia="en-GB"/>
        </w:rPr>
        <w:t>Altermark</w:t>
      </w:r>
      <w:proofErr w:type="spellEnd"/>
      <w:r w:rsidRPr="0006104C">
        <w:rPr>
          <w:rFonts w:ascii="Times New Roman" w:eastAsia="Times New Roman" w:hAnsi="Times New Roman" w:cs="Times New Roman"/>
          <w:lang w:eastAsia="en-GB"/>
        </w:rPr>
        <w:t xml:space="preserve">, N. (2018) </w:t>
      </w:r>
      <w:r w:rsidRPr="0006104C">
        <w:rPr>
          <w:rFonts w:ascii="Times New Roman" w:eastAsia="Times New Roman" w:hAnsi="Times New Roman" w:cs="Times New Roman"/>
          <w:i/>
          <w:iCs/>
          <w:lang w:eastAsia="en-GB"/>
        </w:rPr>
        <w:t>Citizenship inclusion and intellectual disability</w:t>
      </w:r>
      <w:r w:rsidRPr="0006104C">
        <w:rPr>
          <w:rFonts w:ascii="Times New Roman" w:eastAsia="Times New Roman" w:hAnsi="Times New Roman" w:cs="Times New Roman"/>
          <w:lang w:eastAsia="en-GB"/>
        </w:rPr>
        <w:t>. Abingdon: Routledge.</w:t>
      </w:r>
    </w:p>
    <w:p w14:paraId="49FE1C9A" w14:textId="3046D4BA" w:rsidR="00851921" w:rsidRPr="0006104C" w:rsidRDefault="00851921" w:rsidP="00311BB9">
      <w:pPr>
        <w:spacing w:after="240" w:line="360" w:lineRule="auto"/>
        <w:ind w:left="720" w:hanging="720"/>
        <w:rPr>
          <w:rFonts w:ascii="Times New Roman" w:eastAsia="Times New Roman" w:hAnsi="Times New Roman" w:cs="Times New Roman"/>
          <w:lang w:eastAsia="en-GB"/>
        </w:rPr>
      </w:pPr>
      <w:r w:rsidRPr="0006104C">
        <w:rPr>
          <w:rFonts w:ascii="Times New Roman" w:eastAsia="Times New Roman" w:hAnsi="Times New Roman" w:cs="Times New Roman"/>
          <w:lang w:eastAsia="en-GB"/>
        </w:rPr>
        <w:t xml:space="preserve">Anti-Defamation League (ADL) (2018) </w:t>
      </w:r>
      <w:r w:rsidRPr="0006104C">
        <w:rPr>
          <w:rFonts w:ascii="Times New Roman" w:eastAsia="Times New Roman" w:hAnsi="Times New Roman" w:cs="Times New Roman"/>
          <w:i/>
          <w:iCs/>
          <w:lang w:eastAsia="en-GB"/>
        </w:rPr>
        <w:t>Pyramid of hate</w:t>
      </w:r>
      <w:r w:rsidRPr="0006104C">
        <w:rPr>
          <w:rFonts w:ascii="Times New Roman" w:eastAsia="Times New Roman" w:hAnsi="Times New Roman" w:cs="Times New Roman"/>
          <w:lang w:eastAsia="en-GB"/>
        </w:rPr>
        <w:t xml:space="preserve">. Available at: </w:t>
      </w:r>
      <w:hyperlink r:id="rId9" w:history="1">
        <w:r w:rsidRPr="0006104C">
          <w:rPr>
            <w:rStyle w:val="Hyperlink"/>
            <w:rFonts w:ascii="Times New Roman" w:eastAsia="Times New Roman" w:hAnsi="Times New Roman" w:cs="Times New Roman"/>
            <w:lang w:eastAsia="en-GB"/>
          </w:rPr>
          <w:t>https://www.adl.org/sites/default/files/documents/pyramid-of-hate.pdf</w:t>
        </w:r>
      </w:hyperlink>
      <w:r w:rsidRPr="0006104C">
        <w:rPr>
          <w:rFonts w:ascii="Times New Roman" w:eastAsia="Times New Roman" w:hAnsi="Times New Roman" w:cs="Times New Roman"/>
          <w:lang w:eastAsia="en-GB"/>
        </w:rPr>
        <w:t xml:space="preserve"> (Accessed</w:t>
      </w:r>
      <w:r w:rsidR="00561E75" w:rsidRPr="0006104C">
        <w:rPr>
          <w:rFonts w:ascii="Times New Roman" w:eastAsia="Times New Roman" w:hAnsi="Times New Roman" w:cs="Times New Roman"/>
          <w:lang w:eastAsia="en-GB"/>
        </w:rPr>
        <w:t>:</w:t>
      </w:r>
      <w:r w:rsidRPr="0006104C">
        <w:rPr>
          <w:rFonts w:ascii="Times New Roman" w:eastAsia="Times New Roman" w:hAnsi="Times New Roman" w:cs="Times New Roman"/>
          <w:lang w:eastAsia="en-GB"/>
        </w:rPr>
        <w:t xml:space="preserve"> 27 May 2024).</w:t>
      </w:r>
    </w:p>
    <w:p w14:paraId="349C13F1" w14:textId="3353E0FC" w:rsidR="00851921" w:rsidRPr="0006104C" w:rsidRDefault="00851921" w:rsidP="00311BB9">
      <w:pPr>
        <w:spacing w:after="240" w:line="360" w:lineRule="auto"/>
        <w:ind w:left="720" w:hanging="720"/>
        <w:rPr>
          <w:rFonts w:ascii="Times New Roman" w:eastAsia="Times New Roman" w:hAnsi="Times New Roman" w:cs="Times New Roman"/>
          <w:lang w:eastAsia="en-GB"/>
        </w:rPr>
      </w:pPr>
      <w:r w:rsidRPr="0006104C">
        <w:rPr>
          <w:rFonts w:ascii="Times New Roman" w:eastAsia="Times New Roman" w:hAnsi="Times New Roman" w:cs="Times New Roman"/>
          <w:lang w:eastAsia="en-GB"/>
        </w:rPr>
        <w:t>Anzaldúa, G. (2014) ‘Feminist Architecture’</w:t>
      </w:r>
      <w:r w:rsidR="0080510C" w:rsidRPr="0006104C">
        <w:rPr>
          <w:rFonts w:ascii="Times New Roman" w:eastAsia="Times New Roman" w:hAnsi="Times New Roman" w:cs="Times New Roman"/>
          <w:lang w:eastAsia="en-GB"/>
        </w:rPr>
        <w:t>,</w:t>
      </w:r>
      <w:r w:rsidRPr="0006104C">
        <w:rPr>
          <w:rFonts w:ascii="Times New Roman" w:eastAsia="Times New Roman" w:hAnsi="Times New Roman" w:cs="Times New Roman"/>
          <w:lang w:eastAsia="en-GB"/>
        </w:rPr>
        <w:t xml:space="preserve"> in P.</w:t>
      </w:r>
      <w:r w:rsidR="0080510C" w:rsidRPr="0006104C">
        <w:rPr>
          <w:rFonts w:ascii="Times New Roman" w:eastAsia="Times New Roman" w:hAnsi="Times New Roman" w:cs="Times New Roman"/>
          <w:lang w:eastAsia="en-GB"/>
        </w:rPr>
        <w:t xml:space="preserve"> </w:t>
      </w:r>
      <w:r w:rsidRPr="0006104C">
        <w:rPr>
          <w:rFonts w:ascii="Times New Roman" w:eastAsia="Times New Roman" w:hAnsi="Times New Roman" w:cs="Times New Roman"/>
          <w:lang w:eastAsia="en-GB"/>
        </w:rPr>
        <w:t xml:space="preserve">R. </w:t>
      </w:r>
      <w:proofErr w:type="spellStart"/>
      <w:r w:rsidRPr="0006104C">
        <w:rPr>
          <w:rFonts w:ascii="Times New Roman" w:eastAsia="Times New Roman" w:hAnsi="Times New Roman" w:cs="Times New Roman"/>
          <w:lang w:eastAsia="en-GB"/>
        </w:rPr>
        <w:t>Grzanka</w:t>
      </w:r>
      <w:proofErr w:type="spellEnd"/>
      <w:r w:rsidRPr="0006104C">
        <w:rPr>
          <w:rFonts w:ascii="Times New Roman" w:eastAsia="Times New Roman" w:hAnsi="Times New Roman" w:cs="Times New Roman"/>
          <w:lang w:eastAsia="en-GB"/>
        </w:rPr>
        <w:t xml:space="preserve"> (ed) </w:t>
      </w:r>
      <w:r w:rsidRPr="0006104C">
        <w:rPr>
          <w:rFonts w:ascii="Times New Roman" w:eastAsia="Times New Roman" w:hAnsi="Times New Roman" w:cs="Times New Roman"/>
          <w:i/>
          <w:iCs/>
          <w:lang w:eastAsia="en-GB"/>
        </w:rPr>
        <w:t>Intersectionality: a foundations and frontiers reader</w:t>
      </w:r>
      <w:r w:rsidRPr="0006104C">
        <w:rPr>
          <w:rFonts w:ascii="Times New Roman" w:eastAsia="Times New Roman" w:hAnsi="Times New Roman" w:cs="Times New Roman"/>
          <w:lang w:eastAsia="en-GB"/>
        </w:rPr>
        <w:t>. Boulder, CO: Westview Press, pp. 106–110.</w:t>
      </w:r>
    </w:p>
    <w:p w14:paraId="62B5CFC7" w14:textId="77777777" w:rsidR="00851921" w:rsidRPr="0006104C" w:rsidRDefault="00851921" w:rsidP="00851921">
      <w:pPr>
        <w:pStyle w:val="NormalWeb"/>
        <w:spacing w:before="0" w:beforeAutospacing="0" w:after="240" w:afterAutospacing="0" w:line="360" w:lineRule="auto"/>
      </w:pPr>
      <w:r w:rsidRPr="0006104C">
        <w:t xml:space="preserve">Arnold, C. (2009) </w:t>
      </w:r>
      <w:r w:rsidRPr="0006104C">
        <w:rPr>
          <w:i/>
          <w:iCs/>
        </w:rPr>
        <w:t>Bedlam: London and its mad</w:t>
      </w:r>
      <w:r w:rsidRPr="0006104C">
        <w:t>. London: Pocket.</w:t>
      </w:r>
    </w:p>
    <w:p w14:paraId="73F0ED37" w14:textId="61D0C8F4" w:rsidR="00851921" w:rsidRPr="0006104C" w:rsidRDefault="00851921" w:rsidP="00311BB9">
      <w:pPr>
        <w:spacing w:after="240" w:line="360" w:lineRule="auto"/>
        <w:ind w:left="720" w:hanging="720"/>
        <w:rPr>
          <w:rFonts w:ascii="Times New Roman" w:eastAsia="Times New Roman" w:hAnsi="Times New Roman" w:cs="Times New Roman"/>
          <w:lang w:eastAsia="en-GB"/>
        </w:rPr>
      </w:pPr>
      <w:proofErr w:type="spellStart"/>
      <w:r w:rsidRPr="0006104C">
        <w:rPr>
          <w:rFonts w:ascii="Times New Roman" w:eastAsia="Times New Roman" w:hAnsi="Times New Roman" w:cs="Times New Roman"/>
          <w:lang w:eastAsia="en-GB"/>
        </w:rPr>
        <w:t>Atrey</w:t>
      </w:r>
      <w:proofErr w:type="spellEnd"/>
      <w:r w:rsidRPr="0006104C">
        <w:rPr>
          <w:rFonts w:ascii="Times New Roman" w:eastAsia="Times New Roman" w:hAnsi="Times New Roman" w:cs="Times New Roman"/>
          <w:lang w:eastAsia="en-GB"/>
        </w:rPr>
        <w:t xml:space="preserve">, S. (2018) </w:t>
      </w:r>
      <w:r w:rsidR="0080510C" w:rsidRPr="0006104C">
        <w:rPr>
          <w:rFonts w:ascii="Times New Roman" w:eastAsia="Times New Roman" w:hAnsi="Times New Roman" w:cs="Times New Roman"/>
          <w:lang w:eastAsia="en-GB"/>
        </w:rPr>
        <w:t>‘</w:t>
      </w:r>
      <w:r w:rsidRPr="0006104C">
        <w:rPr>
          <w:rFonts w:ascii="Times New Roman" w:eastAsia="Times New Roman" w:hAnsi="Times New Roman" w:cs="Times New Roman"/>
          <w:lang w:eastAsia="en-GB"/>
        </w:rPr>
        <w:t>Comparison in intersectional discrimination</w:t>
      </w:r>
      <w:r w:rsidR="0080510C" w:rsidRPr="0006104C">
        <w:rPr>
          <w:rFonts w:ascii="Times New Roman" w:eastAsia="Times New Roman" w:hAnsi="Times New Roman" w:cs="Times New Roman"/>
          <w:lang w:eastAsia="en-GB"/>
        </w:rPr>
        <w:t>’,</w:t>
      </w:r>
      <w:r w:rsidRPr="0006104C">
        <w:rPr>
          <w:rFonts w:ascii="Times New Roman" w:eastAsia="Times New Roman" w:hAnsi="Times New Roman" w:cs="Times New Roman"/>
          <w:lang w:eastAsia="en-GB"/>
        </w:rPr>
        <w:t xml:space="preserve"> </w:t>
      </w:r>
      <w:r w:rsidRPr="0006104C">
        <w:rPr>
          <w:rFonts w:ascii="Times New Roman" w:eastAsia="Times New Roman" w:hAnsi="Times New Roman" w:cs="Times New Roman"/>
          <w:i/>
          <w:iCs/>
          <w:lang w:eastAsia="en-GB"/>
        </w:rPr>
        <w:t>Legal Studies</w:t>
      </w:r>
      <w:r w:rsidRPr="0006104C">
        <w:rPr>
          <w:rFonts w:ascii="Times New Roman" w:eastAsia="Times New Roman" w:hAnsi="Times New Roman" w:cs="Times New Roman"/>
          <w:lang w:eastAsia="en-GB"/>
        </w:rPr>
        <w:t xml:space="preserve">, 38(3), pp. 379–395. Available at: </w:t>
      </w:r>
      <w:hyperlink r:id="rId10" w:history="1">
        <w:r w:rsidRPr="0006104C">
          <w:rPr>
            <w:rStyle w:val="Hyperlink"/>
            <w:rFonts w:ascii="Times New Roman" w:eastAsia="Times New Roman" w:hAnsi="Times New Roman" w:cs="Times New Roman"/>
            <w:lang w:eastAsia="en-GB"/>
          </w:rPr>
          <w:t>https://doi.org/10.1017/lst.2017.17</w:t>
        </w:r>
      </w:hyperlink>
    </w:p>
    <w:p w14:paraId="7CC954B5" w14:textId="301DAA24" w:rsidR="00851921" w:rsidRPr="0006104C" w:rsidRDefault="00851921" w:rsidP="00311BB9">
      <w:pPr>
        <w:spacing w:after="240" w:line="360" w:lineRule="auto"/>
        <w:ind w:left="720" w:hanging="720"/>
        <w:rPr>
          <w:rFonts w:ascii="Times New Roman" w:eastAsia="Times New Roman" w:hAnsi="Times New Roman" w:cs="Times New Roman"/>
          <w:lang w:eastAsia="en-GB"/>
        </w:rPr>
      </w:pPr>
      <w:r w:rsidRPr="0006104C">
        <w:rPr>
          <w:rFonts w:ascii="Times New Roman" w:eastAsia="Times New Roman" w:hAnsi="Times New Roman" w:cs="Times New Roman"/>
          <w:lang w:eastAsia="en-GB"/>
        </w:rPr>
        <w:t xml:space="preserve">AWIS (2019) </w:t>
      </w:r>
      <w:r w:rsidRPr="0006104C">
        <w:rPr>
          <w:rFonts w:ascii="Times New Roman" w:eastAsia="Times New Roman" w:hAnsi="Times New Roman" w:cs="Times New Roman"/>
          <w:i/>
          <w:iCs/>
          <w:lang w:eastAsia="en-GB"/>
        </w:rPr>
        <w:t>Intersectionality: a critical framework for STEM equity</w:t>
      </w:r>
      <w:r w:rsidRPr="0006104C">
        <w:rPr>
          <w:rFonts w:ascii="Times New Roman" w:eastAsia="Times New Roman" w:hAnsi="Times New Roman" w:cs="Times New Roman"/>
          <w:lang w:eastAsia="en-GB"/>
        </w:rPr>
        <w:t xml:space="preserve">. (Available at: </w:t>
      </w:r>
      <w:hyperlink r:id="rId11" w:history="1">
        <w:r w:rsidRPr="0006104C">
          <w:rPr>
            <w:rStyle w:val="Hyperlink"/>
            <w:rFonts w:ascii="Times New Roman" w:eastAsia="Times New Roman" w:hAnsi="Times New Roman" w:cs="Times New Roman"/>
            <w:lang w:eastAsia="en-GB"/>
          </w:rPr>
          <w:t>https://awis.org/wp-content/uploads/AWIS_FactSheet_Intersectionalityv4.pdf</w:t>
        </w:r>
      </w:hyperlink>
      <w:r w:rsidRPr="0006104C">
        <w:rPr>
          <w:rFonts w:ascii="Times New Roman" w:eastAsia="Times New Roman" w:hAnsi="Times New Roman" w:cs="Times New Roman"/>
          <w:lang w:eastAsia="en-GB"/>
        </w:rPr>
        <w:t xml:space="preserve"> (Accessed</w:t>
      </w:r>
      <w:r w:rsidR="00625D76" w:rsidRPr="0006104C">
        <w:rPr>
          <w:rFonts w:ascii="Times New Roman" w:eastAsia="Times New Roman" w:hAnsi="Times New Roman" w:cs="Times New Roman"/>
          <w:lang w:eastAsia="en-GB"/>
        </w:rPr>
        <w:t>:</w:t>
      </w:r>
      <w:r w:rsidRPr="0006104C">
        <w:rPr>
          <w:rFonts w:ascii="Times New Roman" w:eastAsia="Times New Roman" w:hAnsi="Times New Roman" w:cs="Times New Roman"/>
          <w:lang w:eastAsia="en-GB"/>
        </w:rPr>
        <w:t xml:space="preserve"> 2 May 2024).</w:t>
      </w:r>
    </w:p>
    <w:p w14:paraId="253AD106" w14:textId="58196751" w:rsidR="00614456" w:rsidRPr="0006104C" w:rsidRDefault="00614456" w:rsidP="00311BB9">
      <w:pPr>
        <w:pStyle w:val="NormalWeb"/>
        <w:spacing w:before="0" w:beforeAutospacing="0" w:after="240" w:afterAutospacing="0" w:line="360" w:lineRule="auto"/>
        <w:ind w:left="720" w:hanging="720"/>
      </w:pPr>
      <w:r w:rsidRPr="0006104C">
        <w:t xml:space="preserve">Baker, C. &amp; Kirk-Wade, E. (2024) </w:t>
      </w:r>
      <w:r w:rsidRPr="0006104C">
        <w:rPr>
          <w:i/>
          <w:iCs/>
        </w:rPr>
        <w:t xml:space="preserve">Mental health statistics: </w:t>
      </w:r>
      <w:r w:rsidR="00981A6D" w:rsidRPr="0006104C">
        <w:rPr>
          <w:i/>
          <w:iCs/>
        </w:rPr>
        <w:t>p</w:t>
      </w:r>
      <w:r w:rsidRPr="0006104C">
        <w:rPr>
          <w:i/>
          <w:iCs/>
        </w:rPr>
        <w:t>revalence, services and funding in England.</w:t>
      </w:r>
      <w:r w:rsidR="00E55943" w:rsidRPr="0006104C">
        <w:rPr>
          <w:i/>
          <w:iCs/>
        </w:rPr>
        <w:t xml:space="preserve"> </w:t>
      </w:r>
      <w:r w:rsidR="00E55943" w:rsidRPr="0006104C">
        <w:t>(House of Commons Library briefing paper CBP-06988.</w:t>
      </w:r>
      <w:r w:rsidRPr="0006104C">
        <w:t xml:space="preserve"> Available at: </w:t>
      </w:r>
      <w:hyperlink r:id="rId12" w:history="1">
        <w:r w:rsidRPr="0006104C">
          <w:rPr>
            <w:rStyle w:val="Hyperlink"/>
          </w:rPr>
          <w:t>https://commonslibrary.parliament.uk/research-briefings/sn06988/</w:t>
        </w:r>
      </w:hyperlink>
    </w:p>
    <w:p w14:paraId="52C39C2A" w14:textId="1FB2EB23" w:rsidR="00851921" w:rsidRPr="0006104C" w:rsidRDefault="00851921" w:rsidP="00311BB9">
      <w:pPr>
        <w:spacing w:after="240" w:line="360" w:lineRule="auto"/>
        <w:ind w:left="720" w:hanging="720"/>
        <w:rPr>
          <w:rFonts w:ascii="Times New Roman" w:eastAsia="Times New Roman" w:hAnsi="Times New Roman" w:cs="Times New Roman"/>
          <w:lang w:eastAsia="en-GB"/>
        </w:rPr>
      </w:pPr>
      <w:r w:rsidRPr="0006104C">
        <w:rPr>
          <w:rFonts w:ascii="Times New Roman" w:eastAsia="Times New Roman" w:hAnsi="Times New Roman" w:cs="Times New Roman"/>
          <w:lang w:eastAsia="en-GB"/>
        </w:rPr>
        <w:t>Bates, T.</w:t>
      </w:r>
      <w:r w:rsidR="00B20B01" w:rsidRPr="0006104C">
        <w:rPr>
          <w:rFonts w:ascii="Times New Roman" w:eastAsia="Times New Roman" w:hAnsi="Times New Roman" w:cs="Times New Roman"/>
          <w:lang w:eastAsia="en-GB"/>
        </w:rPr>
        <w:t xml:space="preserve"> </w:t>
      </w:r>
      <w:r w:rsidRPr="0006104C">
        <w:rPr>
          <w:rFonts w:ascii="Times New Roman" w:eastAsia="Times New Roman" w:hAnsi="Times New Roman" w:cs="Times New Roman"/>
          <w:lang w:eastAsia="en-GB"/>
        </w:rPr>
        <w:t xml:space="preserve">R. (1975) ‘Gramsci and the theory of hegemony’, </w:t>
      </w:r>
      <w:r w:rsidRPr="0006104C">
        <w:rPr>
          <w:rFonts w:ascii="Times New Roman" w:eastAsia="Times New Roman" w:hAnsi="Times New Roman" w:cs="Times New Roman"/>
          <w:i/>
          <w:iCs/>
          <w:lang w:eastAsia="en-GB"/>
        </w:rPr>
        <w:t>Journal of the History of Ideas</w:t>
      </w:r>
      <w:r w:rsidRPr="0006104C">
        <w:rPr>
          <w:rFonts w:ascii="Times New Roman" w:eastAsia="Times New Roman" w:hAnsi="Times New Roman" w:cs="Times New Roman"/>
          <w:lang w:eastAsia="en-GB"/>
        </w:rPr>
        <w:t>, 36(2), pp.</w:t>
      </w:r>
      <w:r w:rsidR="00FE4EE0" w:rsidRPr="0006104C">
        <w:rPr>
          <w:rFonts w:ascii="Times New Roman" w:eastAsia="Times New Roman" w:hAnsi="Times New Roman" w:cs="Times New Roman"/>
          <w:lang w:eastAsia="en-GB"/>
        </w:rPr>
        <w:t xml:space="preserve"> </w:t>
      </w:r>
      <w:r w:rsidRPr="0006104C">
        <w:rPr>
          <w:rFonts w:ascii="Times New Roman" w:eastAsia="Times New Roman" w:hAnsi="Times New Roman" w:cs="Times New Roman"/>
          <w:lang w:eastAsia="en-GB"/>
        </w:rPr>
        <w:t xml:space="preserve">351–366. Available at: </w:t>
      </w:r>
      <w:hyperlink r:id="rId13" w:history="1">
        <w:r w:rsidRPr="0006104C">
          <w:rPr>
            <w:rStyle w:val="Hyperlink"/>
            <w:rFonts w:ascii="Times New Roman" w:eastAsia="Times New Roman" w:hAnsi="Times New Roman" w:cs="Times New Roman"/>
            <w:lang w:eastAsia="en-GB"/>
          </w:rPr>
          <w:t>https://www.jstor.org/stable/2708933</w:t>
        </w:r>
      </w:hyperlink>
      <w:r w:rsidRPr="0006104C">
        <w:rPr>
          <w:rFonts w:ascii="Times New Roman" w:eastAsia="Times New Roman" w:hAnsi="Times New Roman" w:cs="Times New Roman"/>
          <w:lang w:eastAsia="en-GB"/>
        </w:rPr>
        <w:t xml:space="preserve"> (Accessed: 1 May 2024).</w:t>
      </w:r>
    </w:p>
    <w:p w14:paraId="13819F2C" w14:textId="03FB635E" w:rsidR="00851921" w:rsidRPr="0006104C" w:rsidRDefault="00851921" w:rsidP="00851921">
      <w:pPr>
        <w:pStyle w:val="NormalWeb"/>
        <w:spacing w:before="0" w:beforeAutospacing="0" w:after="240" w:afterAutospacing="0" w:line="360" w:lineRule="auto"/>
      </w:pPr>
      <w:r w:rsidRPr="0006104C">
        <w:t xml:space="preserve">Bauman, Z. (2005) </w:t>
      </w:r>
      <w:r w:rsidRPr="0006104C">
        <w:rPr>
          <w:i/>
          <w:iCs/>
        </w:rPr>
        <w:t>Wasted lives: modernity and its outcasts</w:t>
      </w:r>
      <w:r w:rsidRPr="0006104C">
        <w:t>. Cambridge: Polity.</w:t>
      </w:r>
    </w:p>
    <w:p w14:paraId="11AF047B" w14:textId="57D0B076" w:rsidR="00851921" w:rsidRPr="0006104C" w:rsidRDefault="00851921" w:rsidP="00851921">
      <w:pPr>
        <w:spacing w:after="240" w:line="360" w:lineRule="auto"/>
        <w:rPr>
          <w:rFonts w:ascii="Times New Roman" w:eastAsia="Times New Roman" w:hAnsi="Times New Roman" w:cs="Times New Roman"/>
          <w:lang w:eastAsia="en-GB"/>
        </w:rPr>
      </w:pPr>
      <w:r w:rsidRPr="0006104C">
        <w:rPr>
          <w:rFonts w:ascii="Times New Roman" w:eastAsia="Times New Roman" w:hAnsi="Times New Roman" w:cs="Times New Roman"/>
          <w:lang w:eastAsia="en-GB"/>
        </w:rPr>
        <w:t xml:space="preserve">Bauman, Z. (2017) </w:t>
      </w:r>
      <w:r w:rsidRPr="0006104C">
        <w:rPr>
          <w:rFonts w:ascii="Times New Roman" w:eastAsia="Times New Roman" w:hAnsi="Times New Roman" w:cs="Times New Roman"/>
          <w:i/>
          <w:iCs/>
          <w:lang w:eastAsia="en-GB"/>
        </w:rPr>
        <w:t>Globalization: the human consequences</w:t>
      </w:r>
      <w:r w:rsidRPr="0006104C">
        <w:rPr>
          <w:rFonts w:ascii="Times New Roman" w:eastAsia="Times New Roman" w:hAnsi="Times New Roman" w:cs="Times New Roman"/>
          <w:lang w:eastAsia="en-GB"/>
        </w:rPr>
        <w:t>. Cambridge: Polity Press.</w:t>
      </w:r>
    </w:p>
    <w:p w14:paraId="2C198E8C" w14:textId="77777777" w:rsidR="00851921" w:rsidRPr="0006104C" w:rsidRDefault="00851921" w:rsidP="00851921">
      <w:pPr>
        <w:spacing w:after="240" w:line="360" w:lineRule="auto"/>
        <w:rPr>
          <w:rFonts w:ascii="Times New Roman" w:eastAsia="Times New Roman" w:hAnsi="Times New Roman" w:cs="Times New Roman"/>
          <w:lang w:eastAsia="en-GB"/>
        </w:rPr>
      </w:pPr>
      <w:r w:rsidRPr="0006104C">
        <w:rPr>
          <w:rFonts w:ascii="Times New Roman" w:eastAsia="Times New Roman" w:hAnsi="Times New Roman" w:cs="Times New Roman"/>
          <w:lang w:eastAsia="en-GB"/>
        </w:rPr>
        <w:lastRenderedPageBreak/>
        <w:t xml:space="preserve">Bauman, Z. &amp; May, T. (2001) </w:t>
      </w:r>
      <w:r w:rsidRPr="0006104C">
        <w:rPr>
          <w:rFonts w:ascii="Times New Roman" w:eastAsia="Times New Roman" w:hAnsi="Times New Roman" w:cs="Times New Roman"/>
          <w:i/>
          <w:iCs/>
          <w:lang w:eastAsia="en-GB"/>
        </w:rPr>
        <w:t>Thinking sociologically.</w:t>
      </w:r>
      <w:r w:rsidRPr="0006104C">
        <w:rPr>
          <w:rFonts w:ascii="Times New Roman" w:eastAsia="Times New Roman" w:hAnsi="Times New Roman" w:cs="Times New Roman"/>
          <w:lang w:eastAsia="en-GB"/>
        </w:rPr>
        <w:t xml:space="preserve"> Oxford: Blackwell Publishers.</w:t>
      </w:r>
    </w:p>
    <w:p w14:paraId="6B7E53EC" w14:textId="5746F3E7" w:rsidR="00851921" w:rsidRPr="0006104C" w:rsidRDefault="00851921" w:rsidP="00311BB9">
      <w:pPr>
        <w:pStyle w:val="NormalWeb"/>
        <w:spacing w:before="0" w:beforeAutospacing="0" w:after="240" w:afterAutospacing="0" w:line="360" w:lineRule="auto"/>
        <w:ind w:left="720" w:hanging="720"/>
      </w:pPr>
      <w:r w:rsidRPr="0006104C">
        <w:rPr>
          <w:i/>
          <w:iCs/>
        </w:rPr>
        <w:t>BBC</w:t>
      </w:r>
      <w:r w:rsidRPr="0006104C">
        <w:t xml:space="preserve"> (2019) </w:t>
      </w:r>
      <w:r w:rsidR="005B647D" w:rsidRPr="0006104C">
        <w:t>‘</w:t>
      </w:r>
      <w:r w:rsidRPr="0006104C">
        <w:t xml:space="preserve">Panorama – </w:t>
      </w:r>
      <w:proofErr w:type="spellStart"/>
      <w:r w:rsidRPr="0006104C">
        <w:t>Whorlton</w:t>
      </w:r>
      <w:proofErr w:type="spellEnd"/>
      <w:r w:rsidRPr="0006104C">
        <w:t xml:space="preserve"> Hall, Barnard Castle </w:t>
      </w:r>
      <w:r w:rsidR="008679DD" w:rsidRPr="0006104C">
        <w:t>–</w:t>
      </w:r>
      <w:r w:rsidRPr="0006104C">
        <w:t xml:space="preserve"> </w:t>
      </w:r>
      <w:r w:rsidR="005B647D" w:rsidRPr="0006104C">
        <w:t>a</w:t>
      </w:r>
      <w:r w:rsidRPr="0006104C">
        <w:t xml:space="preserve">buse on </w:t>
      </w:r>
      <w:r w:rsidR="008679DD" w:rsidRPr="0006104C">
        <w:t>v</w:t>
      </w:r>
      <w:r w:rsidRPr="0006104C">
        <w:t xml:space="preserve">ulnerable </w:t>
      </w:r>
      <w:proofErr w:type="gramStart"/>
      <w:r w:rsidR="008679DD" w:rsidRPr="0006104C">
        <w:t>a</w:t>
      </w:r>
      <w:r w:rsidRPr="0006104C">
        <w:t>dults</w:t>
      </w:r>
      <w:proofErr w:type="gramEnd"/>
      <w:r w:rsidRPr="0006104C">
        <w:t xml:space="preserve"> investigation</w:t>
      </w:r>
      <w:r w:rsidR="00BB3D0D" w:rsidRPr="0006104C">
        <w:t>’.</w:t>
      </w:r>
      <w:r w:rsidRPr="0006104C">
        <w:t xml:space="preserve"> Available at: </w:t>
      </w:r>
      <w:hyperlink r:id="rId14" w:history="1">
        <w:r w:rsidRPr="0006104C">
          <w:rPr>
            <w:rStyle w:val="Hyperlink"/>
          </w:rPr>
          <w:t>https://archive.org/details/WhorltonHall</w:t>
        </w:r>
      </w:hyperlink>
      <w:r w:rsidRPr="0006104C">
        <w:t xml:space="preserve"> (Accessed: 1 Jun</w:t>
      </w:r>
      <w:r w:rsidR="00BC4841" w:rsidRPr="0006104C">
        <w:t>e</w:t>
      </w:r>
      <w:r w:rsidRPr="0006104C">
        <w:t xml:space="preserve"> 2024).</w:t>
      </w:r>
    </w:p>
    <w:p w14:paraId="3B3E3407" w14:textId="3B2184FE" w:rsidR="00851921" w:rsidRPr="0006104C" w:rsidRDefault="00851921" w:rsidP="001875FF">
      <w:pPr>
        <w:pStyle w:val="NormalWeb"/>
        <w:spacing w:before="0" w:beforeAutospacing="0" w:after="240" w:afterAutospacing="0" w:line="360" w:lineRule="auto"/>
        <w:ind w:left="720" w:hanging="720"/>
      </w:pPr>
      <w:r w:rsidRPr="0006104C">
        <w:rPr>
          <w:i/>
          <w:iCs/>
        </w:rPr>
        <w:t>BBC News</w:t>
      </w:r>
      <w:r w:rsidRPr="0006104C">
        <w:t xml:space="preserve"> (2023) ‘</w:t>
      </w:r>
      <w:proofErr w:type="spellStart"/>
      <w:r w:rsidRPr="0006104C">
        <w:t>Whorlton</w:t>
      </w:r>
      <w:proofErr w:type="spellEnd"/>
      <w:r w:rsidRPr="0006104C">
        <w:t xml:space="preserve"> Hall: Prosecutors say accused staff had to ‘fit in’</w:t>
      </w:r>
      <w:r w:rsidR="008679DD" w:rsidRPr="0006104C">
        <w:t xml:space="preserve">’, </w:t>
      </w:r>
      <w:r w:rsidRPr="0006104C">
        <w:t>21 April. Available at: https://www.bbc.co.uk/news/uk-england-tees-65349810 (Accessed: 30 May 2024).</w:t>
      </w:r>
    </w:p>
    <w:p w14:paraId="3B2247CD" w14:textId="67F9CBE0" w:rsidR="00851921" w:rsidRPr="0006104C" w:rsidRDefault="00851921" w:rsidP="001875FF">
      <w:pPr>
        <w:spacing w:after="240" w:line="360" w:lineRule="auto"/>
        <w:ind w:left="720" w:hanging="720"/>
        <w:rPr>
          <w:rFonts w:ascii="Times New Roman" w:eastAsia="Times New Roman" w:hAnsi="Times New Roman" w:cs="Times New Roman"/>
          <w:lang w:eastAsia="en-GB"/>
        </w:rPr>
      </w:pPr>
      <w:r w:rsidRPr="0006104C">
        <w:rPr>
          <w:rFonts w:ascii="Times New Roman" w:eastAsia="Times New Roman" w:hAnsi="Times New Roman" w:cs="Times New Roman"/>
          <w:lang w:eastAsia="en-GB"/>
        </w:rPr>
        <w:t xml:space="preserve">Beresford, P. (2014) </w:t>
      </w:r>
      <w:r w:rsidR="00AC4EE1" w:rsidRPr="0006104C">
        <w:rPr>
          <w:rFonts w:ascii="Times New Roman" w:eastAsia="Times New Roman" w:hAnsi="Times New Roman" w:cs="Times New Roman"/>
          <w:lang w:eastAsia="en-GB"/>
        </w:rPr>
        <w:t>‘</w:t>
      </w:r>
      <w:r w:rsidRPr="0006104C">
        <w:rPr>
          <w:rFonts w:ascii="Times New Roman" w:eastAsia="Times New Roman" w:hAnsi="Times New Roman" w:cs="Times New Roman"/>
          <w:lang w:eastAsia="en-GB"/>
        </w:rPr>
        <w:t>Developments in mental health policy and practice: service user critiques</w:t>
      </w:r>
      <w:r w:rsidR="00AC4EE1" w:rsidRPr="0006104C">
        <w:rPr>
          <w:rFonts w:ascii="Times New Roman" w:eastAsia="Times New Roman" w:hAnsi="Times New Roman" w:cs="Times New Roman"/>
          <w:lang w:eastAsia="en-GB"/>
        </w:rPr>
        <w:t>’,</w:t>
      </w:r>
      <w:r w:rsidRPr="0006104C">
        <w:rPr>
          <w:rFonts w:ascii="Times New Roman" w:eastAsia="Times New Roman" w:hAnsi="Times New Roman" w:cs="Times New Roman"/>
          <w:lang w:eastAsia="en-GB"/>
        </w:rPr>
        <w:t xml:space="preserve"> in J. Swain, S. French, C. Barnes </w:t>
      </w:r>
      <w:r w:rsidR="00BB3D0D" w:rsidRPr="0006104C">
        <w:rPr>
          <w:rFonts w:ascii="Times New Roman" w:eastAsia="Times New Roman" w:hAnsi="Times New Roman" w:cs="Times New Roman"/>
          <w:lang w:eastAsia="en-GB"/>
        </w:rPr>
        <w:t>&amp;</w:t>
      </w:r>
      <w:r w:rsidRPr="0006104C">
        <w:rPr>
          <w:rFonts w:ascii="Times New Roman" w:eastAsia="Times New Roman" w:hAnsi="Times New Roman" w:cs="Times New Roman"/>
          <w:lang w:eastAsia="en-GB"/>
        </w:rPr>
        <w:t xml:space="preserve"> C. Thomas (eds) </w:t>
      </w:r>
      <w:r w:rsidRPr="0006104C">
        <w:rPr>
          <w:rFonts w:ascii="Times New Roman" w:eastAsia="Times New Roman" w:hAnsi="Times New Roman" w:cs="Times New Roman"/>
          <w:i/>
          <w:iCs/>
          <w:lang w:eastAsia="en-GB"/>
        </w:rPr>
        <w:t>Disabling barriers – enabling environments</w:t>
      </w:r>
      <w:r w:rsidRPr="0006104C">
        <w:rPr>
          <w:rFonts w:ascii="Times New Roman" w:eastAsia="Times New Roman" w:hAnsi="Times New Roman" w:cs="Times New Roman"/>
          <w:lang w:eastAsia="en-GB"/>
        </w:rPr>
        <w:t>. Lo</w:t>
      </w:r>
      <w:r w:rsidR="00CA31CB" w:rsidRPr="0006104C">
        <w:rPr>
          <w:rFonts w:ascii="Times New Roman" w:eastAsia="Times New Roman" w:hAnsi="Times New Roman" w:cs="Times New Roman"/>
          <w:lang w:eastAsia="en-GB"/>
        </w:rPr>
        <w:t>ndon</w:t>
      </w:r>
      <w:r w:rsidRPr="0006104C">
        <w:rPr>
          <w:rFonts w:ascii="Times New Roman" w:eastAsia="Times New Roman" w:hAnsi="Times New Roman" w:cs="Times New Roman"/>
          <w:lang w:eastAsia="en-GB"/>
        </w:rPr>
        <w:t>: S</w:t>
      </w:r>
      <w:r w:rsidR="00CA31CB" w:rsidRPr="0006104C">
        <w:rPr>
          <w:rFonts w:ascii="Times New Roman" w:eastAsia="Times New Roman" w:hAnsi="Times New Roman" w:cs="Times New Roman"/>
          <w:lang w:eastAsia="en-GB"/>
        </w:rPr>
        <w:t>AGE Publications Ltd</w:t>
      </w:r>
      <w:r w:rsidRPr="0006104C">
        <w:rPr>
          <w:rFonts w:ascii="Times New Roman" w:eastAsia="Times New Roman" w:hAnsi="Times New Roman" w:cs="Times New Roman"/>
          <w:lang w:eastAsia="en-GB"/>
        </w:rPr>
        <w:t>, pp. 262–269.</w:t>
      </w:r>
    </w:p>
    <w:p w14:paraId="77CA3706" w14:textId="7970E4E9" w:rsidR="00225F6B" w:rsidRPr="0006104C" w:rsidRDefault="00225F6B" w:rsidP="001875FF">
      <w:pPr>
        <w:pStyle w:val="NormalWeb"/>
        <w:spacing w:before="0" w:beforeAutospacing="0" w:after="240" w:afterAutospacing="0" w:line="360" w:lineRule="auto"/>
        <w:ind w:left="720" w:hanging="720"/>
      </w:pPr>
      <w:r w:rsidRPr="0006104C">
        <w:t xml:space="preserve">Black Lives Matter (2023) </w:t>
      </w:r>
      <w:r w:rsidRPr="0006104C">
        <w:rPr>
          <w:i/>
          <w:iCs/>
        </w:rPr>
        <w:t>Homepage.</w:t>
      </w:r>
      <w:r w:rsidRPr="0006104C">
        <w:t xml:space="preserve"> Available at: </w:t>
      </w:r>
      <w:hyperlink r:id="rId15" w:history="1">
        <w:r w:rsidRPr="0006104C">
          <w:rPr>
            <w:rStyle w:val="Hyperlink"/>
          </w:rPr>
          <w:t>https://blacklivesmatter.com/</w:t>
        </w:r>
      </w:hyperlink>
      <w:r w:rsidRPr="0006104C">
        <w:t xml:space="preserve"> (Accessed: 31 May 2024).</w:t>
      </w:r>
    </w:p>
    <w:p w14:paraId="085E2402" w14:textId="22F2C2DA" w:rsidR="00851921" w:rsidRPr="0006104C" w:rsidRDefault="00851921" w:rsidP="001875FF">
      <w:pPr>
        <w:spacing w:after="240" w:line="360" w:lineRule="auto"/>
        <w:ind w:left="720" w:hanging="720"/>
        <w:rPr>
          <w:rFonts w:ascii="Times New Roman" w:eastAsia="Times New Roman" w:hAnsi="Times New Roman" w:cs="Times New Roman"/>
          <w:lang w:eastAsia="en-GB"/>
        </w:rPr>
      </w:pPr>
      <w:r w:rsidRPr="0006104C">
        <w:rPr>
          <w:rFonts w:ascii="Times New Roman" w:eastAsia="Times New Roman" w:hAnsi="Times New Roman" w:cs="Times New Roman"/>
          <w:lang w:eastAsia="en-GB"/>
        </w:rPr>
        <w:t>Brighton and Sussex University Hospitals (BSUH) NHS Trust (2019)</w:t>
      </w:r>
      <w:r w:rsidR="00225F6B" w:rsidRPr="0006104C">
        <w:rPr>
          <w:rFonts w:ascii="Times New Roman" w:eastAsia="Times New Roman" w:hAnsi="Times New Roman" w:cs="Times New Roman"/>
          <w:lang w:eastAsia="en-GB"/>
        </w:rPr>
        <w:t xml:space="preserve"> </w:t>
      </w:r>
      <w:r w:rsidRPr="0006104C">
        <w:rPr>
          <w:rFonts w:ascii="Times New Roman" w:eastAsia="Times New Roman" w:hAnsi="Times New Roman" w:cs="Times New Roman"/>
          <w:i/>
          <w:iCs/>
          <w:lang w:eastAsia="en-GB"/>
        </w:rPr>
        <w:t xml:space="preserve">Gender and </w:t>
      </w:r>
      <w:r w:rsidR="00AC4EE1" w:rsidRPr="0006104C">
        <w:rPr>
          <w:rFonts w:ascii="Times New Roman" w:eastAsia="Times New Roman" w:hAnsi="Times New Roman" w:cs="Times New Roman"/>
          <w:i/>
          <w:iCs/>
          <w:lang w:eastAsia="en-GB"/>
        </w:rPr>
        <w:t>s</w:t>
      </w:r>
      <w:r w:rsidRPr="0006104C">
        <w:rPr>
          <w:rFonts w:ascii="Times New Roman" w:eastAsia="Times New Roman" w:hAnsi="Times New Roman" w:cs="Times New Roman"/>
          <w:i/>
          <w:iCs/>
          <w:lang w:eastAsia="en-GB"/>
        </w:rPr>
        <w:t xml:space="preserve">exual </w:t>
      </w:r>
      <w:r w:rsidR="00AC4EE1" w:rsidRPr="0006104C">
        <w:rPr>
          <w:rFonts w:ascii="Times New Roman" w:eastAsia="Times New Roman" w:hAnsi="Times New Roman" w:cs="Times New Roman"/>
          <w:i/>
          <w:iCs/>
          <w:lang w:eastAsia="en-GB"/>
        </w:rPr>
        <w:t>d</w:t>
      </w:r>
      <w:r w:rsidRPr="0006104C">
        <w:rPr>
          <w:rFonts w:ascii="Times New Roman" w:eastAsia="Times New Roman" w:hAnsi="Times New Roman" w:cs="Times New Roman"/>
          <w:i/>
          <w:iCs/>
          <w:lang w:eastAsia="en-GB"/>
        </w:rPr>
        <w:t xml:space="preserve">iversities. </w:t>
      </w:r>
      <w:r w:rsidRPr="0006104C">
        <w:rPr>
          <w:rFonts w:ascii="Times New Roman" w:eastAsia="Times New Roman" w:hAnsi="Times New Roman" w:cs="Times New Roman"/>
          <w:lang w:eastAsia="en-GB"/>
        </w:rPr>
        <w:t xml:space="preserve">Available at: </w:t>
      </w:r>
      <w:hyperlink r:id="rId16" w:anchor="v=snippet&amp;q=social%20reproduction&amp;f=falsehttps://books.google.co.uk/books?redir_esc=y&amp;id=90B9sn0r7XMC&amp;q=social+reproduction" w:history="1">
        <w:r w:rsidRPr="0006104C">
          <w:rPr>
            <w:rStyle w:val="Hyperlink"/>
            <w:rFonts w:ascii="Times New Roman" w:eastAsia="Times New Roman" w:hAnsi="Times New Roman" w:cs="Times New Roman"/>
            <w:lang w:eastAsia="en-GB"/>
          </w:rPr>
          <w:t>https://www.bsuh.nhs.uk/wp-content/uploads/sites/5/2016/09/Gender-and-Sexual-Diversities-Briefing.pdf</w:t>
        </w:r>
      </w:hyperlink>
      <w:r w:rsidRPr="0006104C">
        <w:rPr>
          <w:rFonts w:ascii="Times New Roman" w:eastAsia="Times New Roman" w:hAnsi="Times New Roman" w:cs="Times New Roman"/>
          <w:lang w:eastAsia="en-GB"/>
        </w:rPr>
        <w:t xml:space="preserve"> (Accessed</w:t>
      </w:r>
      <w:r w:rsidR="00EE1D43" w:rsidRPr="0006104C">
        <w:rPr>
          <w:rFonts w:ascii="Times New Roman" w:eastAsia="Times New Roman" w:hAnsi="Times New Roman" w:cs="Times New Roman"/>
          <w:lang w:eastAsia="en-GB"/>
        </w:rPr>
        <w:t>:</w:t>
      </w:r>
      <w:r w:rsidRPr="0006104C">
        <w:rPr>
          <w:rFonts w:ascii="Times New Roman" w:eastAsia="Times New Roman" w:hAnsi="Times New Roman" w:cs="Times New Roman"/>
          <w:lang w:eastAsia="en-GB"/>
        </w:rPr>
        <w:t xml:space="preserve"> 3 May 2024). </w:t>
      </w:r>
    </w:p>
    <w:p w14:paraId="51A042F2" w14:textId="2A300B7F" w:rsidR="00F44A5E" w:rsidRPr="0006104C" w:rsidRDefault="00F44A5E" w:rsidP="001875FF">
      <w:pPr>
        <w:pStyle w:val="NormalWeb"/>
        <w:spacing w:before="0" w:beforeAutospacing="0" w:after="240" w:afterAutospacing="0" w:line="360" w:lineRule="auto"/>
        <w:ind w:left="720" w:hanging="720"/>
      </w:pPr>
      <w:r w:rsidRPr="0006104C">
        <w:t xml:space="preserve">British Medical Association (BMA) (2023) </w:t>
      </w:r>
      <w:r w:rsidRPr="0006104C">
        <w:rPr>
          <w:i/>
          <w:iCs/>
        </w:rPr>
        <w:t>Mental health pressures data analysis</w:t>
      </w:r>
      <w:r w:rsidRPr="0006104C">
        <w:t xml:space="preserve">. Available at: </w:t>
      </w:r>
      <w:hyperlink r:id="rId17" w:history="1">
        <w:r w:rsidRPr="0006104C">
          <w:rPr>
            <w:rStyle w:val="Hyperlink"/>
          </w:rPr>
          <w:t>https://www.bma.org.uk/advice-and-support/nhs-delivery-and-workforce/pressures/mental-health-pressures-data-analysis</w:t>
        </w:r>
      </w:hyperlink>
      <w:r w:rsidRPr="0006104C">
        <w:t xml:space="preserve"> (Accessed: 30 Apr</w:t>
      </w:r>
      <w:r w:rsidR="006B6405" w:rsidRPr="0006104C">
        <w:t>il</w:t>
      </w:r>
      <w:r w:rsidRPr="0006104C">
        <w:t xml:space="preserve"> 2024).</w:t>
      </w:r>
    </w:p>
    <w:p w14:paraId="1E98267D" w14:textId="5DF6AAED" w:rsidR="00851921" w:rsidRPr="0006104C" w:rsidRDefault="00851921" w:rsidP="001875FF">
      <w:pPr>
        <w:pStyle w:val="NormalWeb"/>
        <w:spacing w:before="0" w:beforeAutospacing="0" w:after="240" w:afterAutospacing="0" w:line="360" w:lineRule="auto"/>
        <w:ind w:left="720" w:hanging="720"/>
      </w:pPr>
      <w:proofErr w:type="spellStart"/>
      <w:r w:rsidRPr="0006104C">
        <w:t>Burtinshaw</w:t>
      </w:r>
      <w:proofErr w:type="spellEnd"/>
      <w:r w:rsidRPr="0006104C">
        <w:t xml:space="preserve">, K. </w:t>
      </w:r>
      <w:r w:rsidR="006730C6" w:rsidRPr="0006104C">
        <w:t xml:space="preserve">&amp; Burt, J.R. </w:t>
      </w:r>
      <w:r w:rsidRPr="0006104C">
        <w:t xml:space="preserve">(2017) </w:t>
      </w:r>
      <w:r w:rsidRPr="0006104C">
        <w:rPr>
          <w:i/>
          <w:iCs/>
        </w:rPr>
        <w:t>Lunatics, imbeciles and idiots: a history of insanity in nineteenth-century Britain and Ireland</w:t>
      </w:r>
      <w:r w:rsidRPr="0006104C">
        <w:t xml:space="preserve">. Available at: </w:t>
      </w:r>
      <w:hyperlink r:id="rId18" w:history="1">
        <w:r w:rsidRPr="0006104C">
          <w:rPr>
            <w:rStyle w:val="Hyperlink"/>
          </w:rPr>
          <w:t>https://www.amazon.co.uk/gp/product/B06XGNLH5M/ref=ppx_yo_dt_b_d_asin_title_351_o01?ie=UTF8&amp;psc=1</w:t>
        </w:r>
      </w:hyperlink>
      <w:r w:rsidRPr="0006104C">
        <w:t xml:space="preserve"> (Accessed: 28 May 2024).</w:t>
      </w:r>
    </w:p>
    <w:p w14:paraId="4E094102" w14:textId="7E403E42" w:rsidR="00851921" w:rsidRPr="0006104C" w:rsidRDefault="00851921" w:rsidP="001875FF">
      <w:pPr>
        <w:spacing w:after="240" w:line="360" w:lineRule="auto"/>
        <w:ind w:left="720" w:hanging="720"/>
        <w:rPr>
          <w:rFonts w:ascii="Times New Roman" w:eastAsia="Times New Roman" w:hAnsi="Times New Roman" w:cs="Times New Roman"/>
          <w:lang w:eastAsia="en-GB"/>
        </w:rPr>
      </w:pPr>
      <w:r w:rsidRPr="0006104C">
        <w:rPr>
          <w:rFonts w:ascii="Times New Roman" w:eastAsia="Times New Roman" w:hAnsi="Times New Roman" w:cs="Times New Roman"/>
          <w:lang w:eastAsia="en-GB"/>
        </w:rPr>
        <w:t>Care Quality Commission</w:t>
      </w:r>
      <w:r w:rsidR="00702144" w:rsidRPr="0006104C">
        <w:rPr>
          <w:rFonts w:ascii="Times New Roman" w:eastAsia="Times New Roman" w:hAnsi="Times New Roman" w:cs="Times New Roman"/>
          <w:lang w:eastAsia="en-GB"/>
        </w:rPr>
        <w:t xml:space="preserve"> (CQC)</w:t>
      </w:r>
      <w:r w:rsidRPr="0006104C">
        <w:rPr>
          <w:rFonts w:ascii="Times New Roman" w:eastAsia="Times New Roman" w:hAnsi="Times New Roman" w:cs="Times New Roman"/>
          <w:lang w:eastAsia="en-GB"/>
        </w:rPr>
        <w:t xml:space="preserve"> (2020) </w:t>
      </w:r>
      <w:r w:rsidRPr="0006104C">
        <w:rPr>
          <w:rFonts w:ascii="Times New Roman" w:eastAsia="Times New Roman" w:hAnsi="Times New Roman" w:cs="Times New Roman"/>
          <w:i/>
          <w:iCs/>
          <w:lang w:eastAsia="en-GB"/>
        </w:rPr>
        <w:t>Out of sight – who cares?</w:t>
      </w:r>
      <w:r w:rsidRPr="0006104C">
        <w:rPr>
          <w:rFonts w:ascii="Times New Roman" w:eastAsia="Times New Roman" w:hAnsi="Times New Roman" w:cs="Times New Roman"/>
          <w:lang w:eastAsia="en-GB"/>
        </w:rPr>
        <w:t xml:space="preserve"> Available at: </w:t>
      </w:r>
      <w:hyperlink r:id="rId19" w:history="1">
        <w:r w:rsidRPr="0006104C">
          <w:rPr>
            <w:rStyle w:val="Hyperlink"/>
            <w:rFonts w:ascii="Times New Roman" w:eastAsia="Times New Roman" w:hAnsi="Times New Roman" w:cs="Times New Roman"/>
            <w:lang w:eastAsia="en-GB"/>
          </w:rPr>
          <w:t>https://www.cqc.org.uk/sites/default/files/20201218_rssreview_report.pdf</w:t>
        </w:r>
      </w:hyperlink>
      <w:r w:rsidRPr="0006104C">
        <w:rPr>
          <w:rFonts w:ascii="Times New Roman" w:eastAsia="Times New Roman" w:hAnsi="Times New Roman" w:cs="Times New Roman"/>
          <w:lang w:eastAsia="en-GB"/>
        </w:rPr>
        <w:t xml:space="preserve"> (Accessed 1 May 2024).</w:t>
      </w:r>
    </w:p>
    <w:p w14:paraId="540FBB06" w14:textId="1035C375" w:rsidR="00851921" w:rsidRPr="0006104C" w:rsidRDefault="00851921" w:rsidP="001875FF">
      <w:pPr>
        <w:pStyle w:val="NormalWeb"/>
        <w:spacing w:before="0" w:beforeAutospacing="0" w:after="240" w:afterAutospacing="0" w:line="360" w:lineRule="auto"/>
        <w:ind w:left="720" w:hanging="720"/>
      </w:pPr>
      <w:r w:rsidRPr="0006104C">
        <w:t xml:space="preserve">Care Quality Commission (CQC) (2022) </w:t>
      </w:r>
      <w:r w:rsidRPr="0006104C">
        <w:rPr>
          <w:i/>
          <w:iCs/>
        </w:rPr>
        <w:t>Homepage</w:t>
      </w:r>
      <w:r w:rsidRPr="0006104C">
        <w:t xml:space="preserve">. Available at: </w:t>
      </w:r>
      <w:hyperlink r:id="rId20" w:history="1">
        <w:r w:rsidRPr="0006104C">
          <w:rPr>
            <w:rStyle w:val="Hyperlink"/>
          </w:rPr>
          <w:t>https://www.cqc.org.uk/</w:t>
        </w:r>
      </w:hyperlink>
      <w:r w:rsidRPr="0006104C">
        <w:t xml:space="preserve"> (Accessed: 1 Jun</w:t>
      </w:r>
      <w:r w:rsidR="006B6405" w:rsidRPr="0006104C">
        <w:t>e</w:t>
      </w:r>
      <w:r w:rsidRPr="0006104C">
        <w:t xml:space="preserve"> 2024).</w:t>
      </w:r>
    </w:p>
    <w:p w14:paraId="7A86B216" w14:textId="77777777" w:rsidR="00851921" w:rsidRPr="0006104C" w:rsidRDefault="00851921" w:rsidP="001875FF">
      <w:pPr>
        <w:pStyle w:val="NormalWeb"/>
        <w:spacing w:before="0" w:beforeAutospacing="0" w:after="240" w:afterAutospacing="0" w:line="360" w:lineRule="auto"/>
        <w:ind w:left="720" w:hanging="720"/>
      </w:pPr>
      <w:r w:rsidRPr="0006104C">
        <w:lastRenderedPageBreak/>
        <w:t xml:space="preserve">Care Quality Commission (CQC) (2024a) </w:t>
      </w:r>
      <w:r w:rsidRPr="0006104C">
        <w:rPr>
          <w:i/>
          <w:iCs/>
        </w:rPr>
        <w:t xml:space="preserve">Closed cultures. </w:t>
      </w:r>
      <w:r w:rsidRPr="0006104C">
        <w:t xml:space="preserve">Available at: </w:t>
      </w:r>
      <w:hyperlink r:id="rId21" w:anchor=":~:text=We%20define%20a%20closed%20culture,of%20deliberate%20or%20unintentional%20harm." w:history="1">
        <w:r w:rsidRPr="0006104C">
          <w:rPr>
            <w:rStyle w:val="Hyperlink"/>
          </w:rPr>
          <w:t>https://www.cqc.org.uk/publications/monitoring-mental-health-act/2022-2023/closed-cultures#:~:text=We%20define%20a%20closed%20culture</w:t>
        </w:r>
      </w:hyperlink>
      <w:r w:rsidRPr="0006104C">
        <w:t xml:space="preserve"> (Accessed: 29 May 2024).</w:t>
      </w:r>
    </w:p>
    <w:p w14:paraId="1C6AFF30" w14:textId="03165A8E" w:rsidR="00851921" w:rsidRPr="0006104C" w:rsidRDefault="00851921" w:rsidP="001875FF">
      <w:pPr>
        <w:spacing w:after="240" w:line="360" w:lineRule="auto"/>
        <w:ind w:left="720" w:hanging="720"/>
        <w:rPr>
          <w:rFonts w:ascii="Times New Roman" w:eastAsia="Times New Roman" w:hAnsi="Times New Roman" w:cs="Times New Roman"/>
          <w:lang w:eastAsia="en-GB"/>
        </w:rPr>
      </w:pPr>
      <w:r w:rsidRPr="0006104C">
        <w:rPr>
          <w:rFonts w:ascii="Times New Roman" w:eastAsia="Times New Roman" w:hAnsi="Times New Roman" w:cs="Times New Roman"/>
          <w:lang w:eastAsia="en-GB"/>
        </w:rPr>
        <w:t xml:space="preserve">Care Quality Commission </w:t>
      </w:r>
      <w:r w:rsidR="00271D03" w:rsidRPr="0006104C">
        <w:rPr>
          <w:rFonts w:ascii="Times New Roman" w:eastAsia="Times New Roman" w:hAnsi="Times New Roman" w:cs="Times New Roman"/>
          <w:lang w:eastAsia="en-GB"/>
        </w:rPr>
        <w:t xml:space="preserve">(CQC) </w:t>
      </w:r>
      <w:r w:rsidRPr="0006104C">
        <w:rPr>
          <w:rFonts w:ascii="Times New Roman" w:eastAsia="Times New Roman" w:hAnsi="Times New Roman" w:cs="Times New Roman"/>
          <w:lang w:eastAsia="en-GB"/>
        </w:rPr>
        <w:t xml:space="preserve">(2024b) </w:t>
      </w:r>
      <w:r w:rsidRPr="0006104C">
        <w:rPr>
          <w:rFonts w:ascii="Times New Roman" w:eastAsia="Times New Roman" w:hAnsi="Times New Roman" w:cs="Times New Roman"/>
          <w:i/>
          <w:iCs/>
          <w:lang w:eastAsia="en-GB"/>
        </w:rPr>
        <w:t>Safeguarding</w:t>
      </w:r>
      <w:r w:rsidRPr="0006104C">
        <w:rPr>
          <w:rFonts w:ascii="Times New Roman" w:eastAsia="Times New Roman" w:hAnsi="Times New Roman" w:cs="Times New Roman"/>
          <w:lang w:eastAsia="en-GB"/>
        </w:rPr>
        <w:t xml:space="preserve">. Available at: </w:t>
      </w:r>
      <w:hyperlink r:id="rId22" w:history="1">
        <w:r w:rsidRPr="0006104C">
          <w:rPr>
            <w:rStyle w:val="Hyperlink"/>
            <w:rFonts w:ascii="Times New Roman" w:eastAsia="Times New Roman" w:hAnsi="Times New Roman" w:cs="Times New Roman"/>
            <w:lang w:eastAsia="en-GB"/>
          </w:rPr>
          <w:t>https://www.cqc.org.uk/guidance-regulation/providers/assessment/single-assessment-framework/safe/safeguarding</w:t>
        </w:r>
      </w:hyperlink>
      <w:r w:rsidRPr="0006104C">
        <w:rPr>
          <w:rFonts w:ascii="Times New Roman" w:eastAsia="Times New Roman" w:hAnsi="Times New Roman" w:cs="Times New Roman"/>
          <w:lang w:eastAsia="en-GB"/>
        </w:rPr>
        <w:t xml:space="preserve"> (Accessed: 27 March 2024).</w:t>
      </w:r>
    </w:p>
    <w:p w14:paraId="4FCC9E64" w14:textId="77777777" w:rsidR="00851921" w:rsidRPr="0006104C" w:rsidRDefault="00851921" w:rsidP="001875FF">
      <w:pPr>
        <w:spacing w:after="240" w:line="360" w:lineRule="auto"/>
        <w:ind w:left="720" w:hanging="720"/>
        <w:rPr>
          <w:rFonts w:ascii="Times New Roman" w:eastAsia="Times New Roman" w:hAnsi="Times New Roman" w:cs="Times New Roman"/>
          <w:lang w:eastAsia="en-GB"/>
        </w:rPr>
      </w:pPr>
      <w:r w:rsidRPr="0006104C">
        <w:rPr>
          <w:rFonts w:ascii="Times New Roman" w:eastAsia="Times New Roman" w:hAnsi="Times New Roman" w:cs="Times New Roman"/>
          <w:lang w:eastAsia="en-GB"/>
        </w:rPr>
        <w:t xml:space="preserve">Carroll, L. (1998) </w:t>
      </w:r>
      <w:r w:rsidRPr="0006104C">
        <w:rPr>
          <w:rFonts w:ascii="Times New Roman" w:eastAsia="Times New Roman" w:hAnsi="Times New Roman" w:cs="Times New Roman"/>
          <w:i/>
          <w:iCs/>
          <w:lang w:eastAsia="en-GB"/>
        </w:rPr>
        <w:t>Alice’s adventures in Wonderland and, Through the looking glass and, what Alice found there: the centenary edition</w:t>
      </w:r>
      <w:r w:rsidRPr="0006104C">
        <w:rPr>
          <w:rFonts w:ascii="Times New Roman" w:eastAsia="Times New Roman" w:hAnsi="Times New Roman" w:cs="Times New Roman"/>
          <w:lang w:eastAsia="en-GB"/>
        </w:rPr>
        <w:t>. London: Penguin Books.</w:t>
      </w:r>
    </w:p>
    <w:p w14:paraId="77E546E1" w14:textId="77777777" w:rsidR="00851921" w:rsidRPr="0006104C" w:rsidRDefault="00851921" w:rsidP="001875FF">
      <w:pPr>
        <w:spacing w:after="240" w:line="360" w:lineRule="auto"/>
        <w:ind w:left="720" w:hanging="720"/>
        <w:rPr>
          <w:rFonts w:ascii="Times New Roman" w:eastAsia="Times New Roman" w:hAnsi="Times New Roman" w:cs="Times New Roman"/>
          <w:lang w:eastAsia="en-GB"/>
        </w:rPr>
      </w:pPr>
      <w:r w:rsidRPr="0006104C">
        <w:rPr>
          <w:rFonts w:ascii="Times New Roman" w:eastAsia="Times New Roman" w:hAnsi="Times New Roman" w:cs="Times New Roman"/>
          <w:lang w:eastAsia="en-GB"/>
        </w:rPr>
        <w:t xml:space="preserve">Castella, T. de (2021) </w:t>
      </w:r>
      <w:r w:rsidRPr="0006104C">
        <w:rPr>
          <w:rFonts w:ascii="Times New Roman" w:eastAsia="Times New Roman" w:hAnsi="Times New Roman" w:cs="Times New Roman"/>
          <w:i/>
          <w:iCs/>
          <w:lang w:eastAsia="en-GB"/>
        </w:rPr>
        <w:t>People with learning disabilities ‘failed again’ as CQC closes unit over abuse</w:t>
      </w:r>
      <w:r w:rsidRPr="0006104C">
        <w:rPr>
          <w:rFonts w:ascii="Times New Roman" w:eastAsia="Times New Roman" w:hAnsi="Times New Roman" w:cs="Times New Roman"/>
          <w:lang w:eastAsia="en-GB"/>
        </w:rPr>
        <w:t xml:space="preserve">. Nursing Times. Available at: </w:t>
      </w:r>
      <w:hyperlink r:id="rId23" w:history="1">
        <w:r w:rsidRPr="0006104C">
          <w:rPr>
            <w:rStyle w:val="Hyperlink"/>
            <w:rFonts w:ascii="Times New Roman" w:eastAsia="Times New Roman" w:hAnsi="Times New Roman" w:cs="Times New Roman"/>
            <w:lang w:eastAsia="en-GB"/>
          </w:rPr>
          <w:t>https://www.nursingtimes.net/news/learning-disability/people-with-learning-disabilities-failed-again-as-cqc-closes-unit-over-abuse-11-08-2021/</w:t>
        </w:r>
      </w:hyperlink>
      <w:r w:rsidRPr="0006104C">
        <w:rPr>
          <w:rFonts w:ascii="Times New Roman" w:eastAsia="Times New Roman" w:hAnsi="Times New Roman" w:cs="Times New Roman"/>
          <w:lang w:eastAsia="en-GB"/>
        </w:rPr>
        <w:t xml:space="preserve"> (Accessed: 1 May 2024).</w:t>
      </w:r>
    </w:p>
    <w:p w14:paraId="31DD1CCD" w14:textId="4CF219EF" w:rsidR="00851921" w:rsidRPr="0006104C" w:rsidRDefault="00851921" w:rsidP="001875FF">
      <w:pPr>
        <w:spacing w:after="240" w:line="360" w:lineRule="auto"/>
        <w:ind w:left="720" w:hanging="720"/>
        <w:rPr>
          <w:rFonts w:ascii="Times New Roman" w:eastAsia="Times New Roman" w:hAnsi="Times New Roman" w:cs="Times New Roman"/>
          <w:lang w:eastAsia="en-GB"/>
        </w:rPr>
      </w:pPr>
      <w:r w:rsidRPr="0006104C">
        <w:rPr>
          <w:rFonts w:ascii="Times New Roman" w:eastAsia="Times New Roman" w:hAnsi="Times New Roman" w:cs="Times New Roman"/>
          <w:lang w:eastAsia="en-GB"/>
        </w:rPr>
        <w:t xml:space="preserve">Choo, H.Y. &amp; Ferree, M.M. (2010) ‘Practicing </w:t>
      </w:r>
      <w:r w:rsidR="000C2861" w:rsidRPr="0006104C">
        <w:rPr>
          <w:rFonts w:ascii="Times New Roman" w:eastAsia="Times New Roman" w:hAnsi="Times New Roman" w:cs="Times New Roman"/>
          <w:lang w:eastAsia="en-GB"/>
        </w:rPr>
        <w:t>i</w:t>
      </w:r>
      <w:r w:rsidRPr="0006104C">
        <w:rPr>
          <w:rFonts w:ascii="Times New Roman" w:eastAsia="Times New Roman" w:hAnsi="Times New Roman" w:cs="Times New Roman"/>
          <w:lang w:eastAsia="en-GB"/>
        </w:rPr>
        <w:t xml:space="preserve">ntersectionality in </w:t>
      </w:r>
      <w:r w:rsidR="000C2861" w:rsidRPr="0006104C">
        <w:rPr>
          <w:rFonts w:ascii="Times New Roman" w:eastAsia="Times New Roman" w:hAnsi="Times New Roman" w:cs="Times New Roman"/>
          <w:lang w:eastAsia="en-GB"/>
        </w:rPr>
        <w:t>s</w:t>
      </w:r>
      <w:r w:rsidRPr="0006104C">
        <w:rPr>
          <w:rFonts w:ascii="Times New Roman" w:eastAsia="Times New Roman" w:hAnsi="Times New Roman" w:cs="Times New Roman"/>
          <w:lang w:eastAsia="en-GB"/>
        </w:rPr>
        <w:t xml:space="preserve">ociological </w:t>
      </w:r>
      <w:r w:rsidR="000C2861" w:rsidRPr="0006104C">
        <w:rPr>
          <w:rFonts w:ascii="Times New Roman" w:eastAsia="Times New Roman" w:hAnsi="Times New Roman" w:cs="Times New Roman"/>
          <w:lang w:eastAsia="en-GB"/>
        </w:rPr>
        <w:t>r</w:t>
      </w:r>
      <w:r w:rsidRPr="0006104C">
        <w:rPr>
          <w:rFonts w:ascii="Times New Roman" w:eastAsia="Times New Roman" w:hAnsi="Times New Roman" w:cs="Times New Roman"/>
          <w:lang w:eastAsia="en-GB"/>
        </w:rPr>
        <w:t xml:space="preserve">esearch: a </w:t>
      </w:r>
      <w:r w:rsidR="000C2861" w:rsidRPr="0006104C">
        <w:rPr>
          <w:rFonts w:ascii="Times New Roman" w:eastAsia="Times New Roman" w:hAnsi="Times New Roman" w:cs="Times New Roman"/>
          <w:lang w:eastAsia="en-GB"/>
        </w:rPr>
        <w:t>c</w:t>
      </w:r>
      <w:r w:rsidRPr="0006104C">
        <w:rPr>
          <w:rFonts w:ascii="Times New Roman" w:eastAsia="Times New Roman" w:hAnsi="Times New Roman" w:cs="Times New Roman"/>
          <w:lang w:eastAsia="en-GB"/>
        </w:rPr>
        <w:t xml:space="preserve">ritical </w:t>
      </w:r>
      <w:r w:rsidR="000C2861" w:rsidRPr="0006104C">
        <w:rPr>
          <w:rFonts w:ascii="Times New Roman" w:eastAsia="Times New Roman" w:hAnsi="Times New Roman" w:cs="Times New Roman"/>
          <w:lang w:eastAsia="en-GB"/>
        </w:rPr>
        <w:t>a</w:t>
      </w:r>
      <w:r w:rsidRPr="0006104C">
        <w:rPr>
          <w:rFonts w:ascii="Times New Roman" w:eastAsia="Times New Roman" w:hAnsi="Times New Roman" w:cs="Times New Roman"/>
          <w:lang w:eastAsia="en-GB"/>
        </w:rPr>
        <w:t xml:space="preserve">nalysis of </w:t>
      </w:r>
      <w:r w:rsidR="000C2861" w:rsidRPr="0006104C">
        <w:rPr>
          <w:rFonts w:ascii="Times New Roman" w:eastAsia="Times New Roman" w:hAnsi="Times New Roman" w:cs="Times New Roman"/>
          <w:lang w:eastAsia="en-GB"/>
        </w:rPr>
        <w:t>i</w:t>
      </w:r>
      <w:r w:rsidRPr="0006104C">
        <w:rPr>
          <w:rFonts w:ascii="Times New Roman" w:eastAsia="Times New Roman" w:hAnsi="Times New Roman" w:cs="Times New Roman"/>
          <w:lang w:eastAsia="en-GB"/>
        </w:rPr>
        <w:t xml:space="preserve">nclusions, </w:t>
      </w:r>
      <w:r w:rsidR="000C2861" w:rsidRPr="0006104C">
        <w:rPr>
          <w:rFonts w:ascii="Times New Roman" w:eastAsia="Times New Roman" w:hAnsi="Times New Roman" w:cs="Times New Roman"/>
          <w:lang w:eastAsia="en-GB"/>
        </w:rPr>
        <w:t>i</w:t>
      </w:r>
      <w:r w:rsidRPr="0006104C">
        <w:rPr>
          <w:rFonts w:ascii="Times New Roman" w:eastAsia="Times New Roman" w:hAnsi="Times New Roman" w:cs="Times New Roman"/>
          <w:lang w:eastAsia="en-GB"/>
        </w:rPr>
        <w:t xml:space="preserve">nteractions, and </w:t>
      </w:r>
      <w:r w:rsidR="000C2861" w:rsidRPr="0006104C">
        <w:rPr>
          <w:rFonts w:ascii="Times New Roman" w:eastAsia="Times New Roman" w:hAnsi="Times New Roman" w:cs="Times New Roman"/>
          <w:lang w:eastAsia="en-GB"/>
        </w:rPr>
        <w:t>i</w:t>
      </w:r>
      <w:r w:rsidRPr="0006104C">
        <w:rPr>
          <w:rFonts w:ascii="Times New Roman" w:eastAsia="Times New Roman" w:hAnsi="Times New Roman" w:cs="Times New Roman"/>
          <w:lang w:eastAsia="en-GB"/>
        </w:rPr>
        <w:t xml:space="preserve">nstitutions in the </w:t>
      </w:r>
      <w:r w:rsidR="000C2861" w:rsidRPr="0006104C">
        <w:rPr>
          <w:rFonts w:ascii="Times New Roman" w:eastAsia="Times New Roman" w:hAnsi="Times New Roman" w:cs="Times New Roman"/>
          <w:lang w:eastAsia="en-GB"/>
        </w:rPr>
        <w:t>s</w:t>
      </w:r>
      <w:r w:rsidRPr="0006104C">
        <w:rPr>
          <w:rFonts w:ascii="Times New Roman" w:eastAsia="Times New Roman" w:hAnsi="Times New Roman" w:cs="Times New Roman"/>
          <w:lang w:eastAsia="en-GB"/>
        </w:rPr>
        <w:t xml:space="preserve">tudy of </w:t>
      </w:r>
      <w:r w:rsidR="000C2861" w:rsidRPr="0006104C">
        <w:rPr>
          <w:rFonts w:ascii="Times New Roman" w:eastAsia="Times New Roman" w:hAnsi="Times New Roman" w:cs="Times New Roman"/>
          <w:lang w:eastAsia="en-GB"/>
        </w:rPr>
        <w:t>i</w:t>
      </w:r>
      <w:r w:rsidRPr="0006104C">
        <w:rPr>
          <w:rFonts w:ascii="Times New Roman" w:eastAsia="Times New Roman" w:hAnsi="Times New Roman" w:cs="Times New Roman"/>
          <w:lang w:eastAsia="en-GB"/>
        </w:rPr>
        <w:t xml:space="preserve">nequalities’, </w:t>
      </w:r>
      <w:r w:rsidRPr="0006104C">
        <w:rPr>
          <w:rFonts w:ascii="Times New Roman" w:eastAsia="Times New Roman" w:hAnsi="Times New Roman" w:cs="Times New Roman"/>
          <w:i/>
          <w:iCs/>
          <w:lang w:eastAsia="en-GB"/>
        </w:rPr>
        <w:t>Sociological Theory</w:t>
      </w:r>
      <w:r w:rsidRPr="0006104C">
        <w:rPr>
          <w:rFonts w:ascii="Times New Roman" w:eastAsia="Times New Roman" w:hAnsi="Times New Roman" w:cs="Times New Roman"/>
          <w:lang w:eastAsia="en-GB"/>
        </w:rPr>
        <w:t xml:space="preserve">, 28(2), pp. 129–149. Available at: </w:t>
      </w:r>
      <w:hyperlink r:id="rId24" w:history="1">
        <w:r w:rsidRPr="0006104C">
          <w:rPr>
            <w:rStyle w:val="Hyperlink"/>
            <w:rFonts w:ascii="Times New Roman" w:eastAsia="Times New Roman" w:hAnsi="Times New Roman" w:cs="Times New Roman"/>
            <w:lang w:eastAsia="en-GB"/>
          </w:rPr>
          <w:t>https://doi.org/10.1111/j.1467-9558.2010.01370.x</w:t>
        </w:r>
      </w:hyperlink>
    </w:p>
    <w:p w14:paraId="37BDAD4F" w14:textId="77777777" w:rsidR="00851921" w:rsidRPr="0006104C" w:rsidRDefault="00851921" w:rsidP="001875FF">
      <w:pPr>
        <w:spacing w:after="240" w:line="360" w:lineRule="auto"/>
        <w:ind w:left="720" w:hanging="720"/>
        <w:rPr>
          <w:rFonts w:ascii="Times New Roman" w:eastAsia="Times New Roman" w:hAnsi="Times New Roman" w:cs="Times New Roman"/>
          <w:lang w:eastAsia="en-GB"/>
        </w:rPr>
      </w:pPr>
      <w:r w:rsidRPr="0006104C">
        <w:rPr>
          <w:rFonts w:ascii="Times New Roman" w:eastAsia="Times New Roman" w:hAnsi="Times New Roman" w:cs="Times New Roman"/>
          <w:lang w:eastAsia="en-GB"/>
        </w:rPr>
        <w:t xml:space="preserve">Clifford, E. (2020) </w:t>
      </w:r>
      <w:r w:rsidRPr="0006104C">
        <w:rPr>
          <w:rFonts w:ascii="Times New Roman" w:eastAsia="Times New Roman" w:hAnsi="Times New Roman" w:cs="Times New Roman"/>
          <w:i/>
          <w:iCs/>
          <w:lang w:eastAsia="en-GB"/>
        </w:rPr>
        <w:t>The war on disabled people: capitalism, welfare and the making of a human catastrophe</w:t>
      </w:r>
      <w:r w:rsidRPr="0006104C">
        <w:rPr>
          <w:rFonts w:ascii="Times New Roman" w:eastAsia="Times New Roman" w:hAnsi="Times New Roman" w:cs="Times New Roman"/>
          <w:lang w:eastAsia="en-GB"/>
        </w:rPr>
        <w:t>. Reprint, London: Bloomsbury Academic, 2022.</w:t>
      </w:r>
    </w:p>
    <w:p w14:paraId="02AE7277" w14:textId="1FDA4011" w:rsidR="00851921" w:rsidRPr="0006104C" w:rsidRDefault="00851921" w:rsidP="001875FF">
      <w:pPr>
        <w:pStyle w:val="NormalWeb"/>
        <w:spacing w:before="0" w:beforeAutospacing="0" w:after="240" w:afterAutospacing="0" w:line="360" w:lineRule="auto"/>
        <w:ind w:left="720" w:hanging="720"/>
      </w:pPr>
      <w:r w:rsidRPr="0006104C">
        <w:t xml:space="preserve">Coakley, J.H. (2014) </w:t>
      </w:r>
      <w:r w:rsidR="000C2861" w:rsidRPr="0006104C">
        <w:t>‘</w:t>
      </w:r>
      <w:r w:rsidRPr="0006104C">
        <w:t xml:space="preserve">Monitor, the </w:t>
      </w:r>
      <w:r w:rsidR="000C2861" w:rsidRPr="0006104C">
        <w:t>c</w:t>
      </w:r>
      <w:r w:rsidRPr="0006104C">
        <w:t xml:space="preserve">are </w:t>
      </w:r>
      <w:r w:rsidR="000C2861" w:rsidRPr="0006104C">
        <w:t>q</w:t>
      </w:r>
      <w:r w:rsidRPr="0006104C">
        <w:t xml:space="preserve">uality </w:t>
      </w:r>
      <w:r w:rsidR="000C2861" w:rsidRPr="0006104C">
        <w:t>c</w:t>
      </w:r>
      <w:r w:rsidRPr="0006104C">
        <w:t xml:space="preserve">ommission and the </w:t>
      </w:r>
      <w:r w:rsidR="000C2861" w:rsidRPr="0006104C">
        <w:t>f</w:t>
      </w:r>
      <w:r w:rsidRPr="0006104C">
        <w:t xml:space="preserve">uture </w:t>
      </w:r>
      <w:r w:rsidR="000C2861" w:rsidRPr="0006104C">
        <w:t>h</w:t>
      </w:r>
      <w:r w:rsidRPr="0006104C">
        <w:t>ospital: the medical director’s tale</w:t>
      </w:r>
      <w:r w:rsidR="000C2861" w:rsidRPr="0006104C">
        <w:t xml:space="preserve">’, </w:t>
      </w:r>
      <w:r w:rsidRPr="0006104C">
        <w:rPr>
          <w:i/>
          <w:iCs/>
        </w:rPr>
        <w:t>Future Hospital Journal</w:t>
      </w:r>
      <w:r w:rsidRPr="0006104C">
        <w:t xml:space="preserve">, 1(2), pp.108–111. Available at: </w:t>
      </w:r>
      <w:hyperlink r:id="rId25" w:history="1">
        <w:r w:rsidRPr="0006104C">
          <w:rPr>
            <w:rStyle w:val="Hyperlink"/>
          </w:rPr>
          <w:t>https://doi.org/10.7861/futurehosp.14.026</w:t>
        </w:r>
      </w:hyperlink>
    </w:p>
    <w:p w14:paraId="7969ECA2" w14:textId="62FB7985" w:rsidR="00851921" w:rsidRPr="0006104C" w:rsidRDefault="00851921" w:rsidP="001875FF">
      <w:pPr>
        <w:pStyle w:val="NormalWeb"/>
        <w:spacing w:before="0" w:beforeAutospacing="0" w:after="240" w:afterAutospacing="0" w:line="360" w:lineRule="auto"/>
        <w:ind w:left="720" w:hanging="720"/>
      </w:pPr>
      <w:r w:rsidRPr="0006104C">
        <w:t xml:space="preserve">Cole, N.L. (2011) </w:t>
      </w:r>
      <w:r w:rsidRPr="0006104C">
        <w:rPr>
          <w:i/>
          <w:iCs/>
        </w:rPr>
        <w:t>What is a total institution?</w:t>
      </w:r>
      <w:r w:rsidRPr="0006104C">
        <w:t xml:space="preserve"> Available at: </w:t>
      </w:r>
      <w:hyperlink r:id="rId26" w:history="1">
        <w:r w:rsidR="00E03E65" w:rsidRPr="0006104C">
          <w:rPr>
            <w:rStyle w:val="Hyperlink"/>
          </w:rPr>
          <w:t>https://www.thoughtco.com/total-institution-3026718</w:t>
        </w:r>
      </w:hyperlink>
      <w:r w:rsidR="00E03E65" w:rsidRPr="0006104C">
        <w:t xml:space="preserve"> </w:t>
      </w:r>
      <w:r w:rsidRPr="0006104C">
        <w:t>(Accessed: 30 May 2024).</w:t>
      </w:r>
    </w:p>
    <w:p w14:paraId="6FA805E7" w14:textId="2BE79AA2" w:rsidR="00851921" w:rsidRPr="0006104C" w:rsidRDefault="00851921" w:rsidP="001875FF">
      <w:pPr>
        <w:pStyle w:val="NormalWeb"/>
        <w:spacing w:before="0" w:beforeAutospacing="0" w:after="240" w:afterAutospacing="0" w:line="360" w:lineRule="auto"/>
        <w:ind w:left="720" w:hanging="720"/>
      </w:pPr>
      <w:r w:rsidRPr="0006104C">
        <w:t xml:space="preserve">Cole, S. (2024a) </w:t>
      </w:r>
      <w:r w:rsidR="00E875AA" w:rsidRPr="0006104C">
        <w:t>‘</w:t>
      </w:r>
      <w:r w:rsidRPr="0006104C">
        <w:t>Session 2: Equality, equity, power and intersectionality</w:t>
      </w:r>
      <w:r w:rsidR="00E875AA" w:rsidRPr="0006104C">
        <w:t>’</w:t>
      </w:r>
      <w:r w:rsidRPr="0006104C">
        <w:t xml:space="preserve"> [</w:t>
      </w:r>
      <w:r w:rsidR="00D27C40" w:rsidRPr="0006104C">
        <w:t>Presentation slides</w:t>
      </w:r>
      <w:r w:rsidRPr="0006104C">
        <w:t>]</w:t>
      </w:r>
      <w:r w:rsidR="000E2B2B" w:rsidRPr="0006104C">
        <w:t>.</w:t>
      </w:r>
      <w:r w:rsidRPr="0006104C">
        <w:t xml:space="preserve"> </w:t>
      </w:r>
      <w:r w:rsidRPr="0006104C">
        <w:rPr>
          <w:i/>
          <w:iCs/>
        </w:rPr>
        <w:t>ECED7005</w:t>
      </w:r>
      <w:r w:rsidR="00516AAA" w:rsidRPr="0006104C">
        <w:rPr>
          <w:i/>
          <w:iCs/>
        </w:rPr>
        <w:t xml:space="preserve">: Dismantling barriers to Equality: gender, ethnicity and </w:t>
      </w:r>
      <w:r w:rsidR="00F011A2" w:rsidRPr="0006104C">
        <w:rPr>
          <w:i/>
          <w:iCs/>
        </w:rPr>
        <w:t>race, youth</w:t>
      </w:r>
      <w:r w:rsidR="00516AAA" w:rsidRPr="0006104C">
        <w:rPr>
          <w:i/>
          <w:iCs/>
        </w:rPr>
        <w:t xml:space="preserve"> and age, health and disability and vulnerable groups</w:t>
      </w:r>
      <w:r w:rsidRPr="0006104C">
        <w:t xml:space="preserve">. </w:t>
      </w:r>
      <w:r w:rsidR="00E15B9B" w:rsidRPr="0006104C">
        <w:t xml:space="preserve">UWTSD. </w:t>
      </w:r>
      <w:r w:rsidRPr="0006104C">
        <w:t xml:space="preserve">Available at: </w:t>
      </w:r>
      <w:hyperlink r:id="rId27" w:history="1">
        <w:r w:rsidR="001F087D" w:rsidRPr="0006104C">
          <w:rPr>
            <w:rStyle w:val="Hyperlink"/>
          </w:rPr>
          <w:t>https://moodle.uwtsd.ac.uk/course/view.php?id=8330&amp;section=5</w:t>
        </w:r>
      </w:hyperlink>
      <w:r w:rsidRPr="0006104C">
        <w:t xml:space="preserve">(Accessed: 15 May 2024). </w:t>
      </w:r>
    </w:p>
    <w:p w14:paraId="7A587914" w14:textId="59C64D66" w:rsidR="00851921" w:rsidRPr="0006104C" w:rsidRDefault="00851921" w:rsidP="00E618FA">
      <w:pPr>
        <w:pStyle w:val="NormalWeb"/>
        <w:spacing w:before="0" w:beforeAutospacing="0" w:after="240" w:afterAutospacing="0" w:line="360" w:lineRule="auto"/>
        <w:ind w:left="720" w:hanging="720"/>
      </w:pPr>
      <w:r w:rsidRPr="0006104C">
        <w:t xml:space="preserve">Cole, S. (2024b) </w:t>
      </w:r>
      <w:r w:rsidR="00E875AA" w:rsidRPr="0006104C">
        <w:t>‘</w:t>
      </w:r>
      <w:r w:rsidRPr="0006104C">
        <w:t>Session 3: Ethnicity and race</w:t>
      </w:r>
      <w:r w:rsidR="00E875AA" w:rsidRPr="0006104C">
        <w:t>’</w:t>
      </w:r>
      <w:r w:rsidRPr="0006104C">
        <w:t xml:space="preserve"> [</w:t>
      </w:r>
      <w:r w:rsidR="00251192" w:rsidRPr="0006104C">
        <w:t xml:space="preserve">Recorded </w:t>
      </w:r>
      <w:r w:rsidRPr="0006104C">
        <w:t>Lecture]</w:t>
      </w:r>
      <w:r w:rsidR="000E2B2B" w:rsidRPr="0006104C">
        <w:t>.</w:t>
      </w:r>
      <w:r w:rsidRPr="0006104C">
        <w:t xml:space="preserve"> </w:t>
      </w:r>
      <w:r w:rsidRPr="0006104C">
        <w:rPr>
          <w:i/>
          <w:iCs/>
        </w:rPr>
        <w:t>ECED7005</w:t>
      </w:r>
      <w:r w:rsidR="00F011A2" w:rsidRPr="0006104C">
        <w:rPr>
          <w:i/>
          <w:iCs/>
        </w:rPr>
        <w:t>: Dismantling barriers to Equality: gender, ethnicity and race, youth and age, health and disability and vulnerable groups</w:t>
      </w:r>
      <w:r w:rsidR="00F011A2" w:rsidRPr="0006104C">
        <w:t xml:space="preserve">. </w:t>
      </w:r>
      <w:r w:rsidR="00E15B9B" w:rsidRPr="0006104C">
        <w:t xml:space="preserve"> UWTSD.</w:t>
      </w:r>
      <w:r w:rsidRPr="0006104C">
        <w:t xml:space="preserve"> Available at: </w:t>
      </w:r>
      <w:hyperlink r:id="rId28" w:history="1">
        <w:r w:rsidRPr="0006104C">
          <w:rPr>
            <w:rStyle w:val="Hyperlink"/>
          </w:rPr>
          <w:t>https://moodle.uwtsd.ac.uk/course/view.php?id=8330§ion=6</w:t>
        </w:r>
      </w:hyperlink>
      <w:r w:rsidRPr="0006104C">
        <w:t xml:space="preserve"> (Accessed: 15 May 2024).</w:t>
      </w:r>
    </w:p>
    <w:p w14:paraId="2F29FEE2" w14:textId="3AD88FB8" w:rsidR="00851921" w:rsidRPr="0006104C" w:rsidRDefault="00851921" w:rsidP="00E618FA">
      <w:pPr>
        <w:pStyle w:val="NormalWeb"/>
        <w:spacing w:before="0" w:beforeAutospacing="0" w:after="240" w:afterAutospacing="0" w:line="360" w:lineRule="auto"/>
        <w:ind w:left="720" w:hanging="720"/>
      </w:pPr>
      <w:r w:rsidRPr="0006104C">
        <w:t xml:space="preserve">Cole, S. (2024c) </w:t>
      </w:r>
      <w:r w:rsidR="001039B0" w:rsidRPr="0006104C">
        <w:t>‘</w:t>
      </w:r>
      <w:r w:rsidRPr="0006104C">
        <w:t>Session 5: Inequality and disability</w:t>
      </w:r>
      <w:r w:rsidR="001039B0" w:rsidRPr="0006104C">
        <w:t>’</w:t>
      </w:r>
      <w:r w:rsidRPr="0006104C">
        <w:t xml:space="preserve"> [</w:t>
      </w:r>
      <w:r w:rsidR="00251192" w:rsidRPr="0006104C">
        <w:t xml:space="preserve">Recorded </w:t>
      </w:r>
      <w:r w:rsidRPr="0006104C">
        <w:t>Lecture]</w:t>
      </w:r>
      <w:r w:rsidR="00E15B9B" w:rsidRPr="0006104C">
        <w:t>.</w:t>
      </w:r>
      <w:r w:rsidRPr="0006104C">
        <w:t xml:space="preserve"> </w:t>
      </w:r>
      <w:r w:rsidRPr="0006104C">
        <w:rPr>
          <w:i/>
          <w:iCs/>
        </w:rPr>
        <w:t>ECED7005</w:t>
      </w:r>
      <w:r w:rsidR="00F011A2" w:rsidRPr="0006104C">
        <w:rPr>
          <w:i/>
          <w:iCs/>
        </w:rPr>
        <w:t xml:space="preserve"> Dismantling barriers to Equality: gender, ethnicity and race, youth and age, health and disability and vulnerable groups</w:t>
      </w:r>
      <w:r w:rsidR="00F011A2" w:rsidRPr="0006104C">
        <w:t xml:space="preserve">. </w:t>
      </w:r>
      <w:r w:rsidR="00E15B9B" w:rsidRPr="0006104C">
        <w:t xml:space="preserve">UWTSD. </w:t>
      </w:r>
      <w:r w:rsidRPr="0006104C">
        <w:t xml:space="preserve">Available at: </w:t>
      </w:r>
      <w:hyperlink r:id="rId29" w:history="1">
        <w:r w:rsidRPr="0006104C">
          <w:rPr>
            <w:rStyle w:val="Hyperlink"/>
          </w:rPr>
          <w:t>https://moodle.uwtsd.ac.uk/course/view.php?id=8330§ion=9</w:t>
        </w:r>
      </w:hyperlink>
      <w:r w:rsidRPr="0006104C">
        <w:t xml:space="preserve"> (Accessed: 15 May 2024).</w:t>
      </w:r>
    </w:p>
    <w:p w14:paraId="7923FF70" w14:textId="48169B3D" w:rsidR="00851921" w:rsidRPr="0006104C" w:rsidRDefault="00851921" w:rsidP="00E618FA">
      <w:pPr>
        <w:spacing w:after="240" w:line="360" w:lineRule="auto"/>
        <w:ind w:left="720" w:hanging="720"/>
        <w:rPr>
          <w:rFonts w:ascii="Times New Roman" w:eastAsia="Times New Roman" w:hAnsi="Times New Roman" w:cs="Times New Roman"/>
          <w:lang w:eastAsia="en-GB"/>
        </w:rPr>
      </w:pPr>
      <w:r w:rsidRPr="0006104C">
        <w:rPr>
          <w:rFonts w:ascii="Times New Roman" w:eastAsia="Times New Roman" w:hAnsi="Times New Roman" w:cs="Times New Roman"/>
          <w:lang w:eastAsia="en-GB"/>
        </w:rPr>
        <w:t xml:space="preserve">Collins, J. &amp; Murphy, G.H. (2021) </w:t>
      </w:r>
      <w:r w:rsidR="00F64ED6" w:rsidRPr="0006104C">
        <w:rPr>
          <w:rFonts w:ascii="Times New Roman" w:eastAsia="Times New Roman" w:hAnsi="Times New Roman" w:cs="Times New Roman"/>
          <w:lang w:eastAsia="en-GB"/>
        </w:rPr>
        <w:t>‘</w:t>
      </w:r>
      <w:r w:rsidRPr="0006104C">
        <w:rPr>
          <w:rFonts w:ascii="Times New Roman" w:eastAsia="Times New Roman" w:hAnsi="Times New Roman" w:cs="Times New Roman"/>
          <w:lang w:eastAsia="en-GB"/>
        </w:rPr>
        <w:t>Detection and prevention of abuse of adults with intellectual and other developmental disabilities in care services: a systematic review</w:t>
      </w:r>
      <w:r w:rsidR="00F64ED6" w:rsidRPr="0006104C">
        <w:rPr>
          <w:rFonts w:ascii="Times New Roman" w:eastAsia="Times New Roman" w:hAnsi="Times New Roman" w:cs="Times New Roman"/>
          <w:lang w:eastAsia="en-GB"/>
        </w:rPr>
        <w:t xml:space="preserve">’, </w:t>
      </w:r>
      <w:r w:rsidRPr="0006104C">
        <w:rPr>
          <w:rFonts w:ascii="Times New Roman" w:eastAsia="Times New Roman" w:hAnsi="Times New Roman" w:cs="Times New Roman"/>
          <w:i/>
          <w:iCs/>
          <w:lang w:eastAsia="en-GB"/>
        </w:rPr>
        <w:t>Journal of Applied Research in Intellectual Disabilities</w:t>
      </w:r>
      <w:r w:rsidRPr="0006104C">
        <w:rPr>
          <w:rFonts w:ascii="Times New Roman" w:eastAsia="Times New Roman" w:hAnsi="Times New Roman" w:cs="Times New Roman"/>
          <w:lang w:eastAsia="en-GB"/>
        </w:rPr>
        <w:t xml:space="preserve">, 35(2). Available at: </w:t>
      </w:r>
      <w:hyperlink r:id="rId30" w:history="1">
        <w:r w:rsidRPr="0006104C">
          <w:rPr>
            <w:rStyle w:val="Hyperlink"/>
            <w:rFonts w:ascii="Times New Roman" w:eastAsia="Times New Roman" w:hAnsi="Times New Roman" w:cs="Times New Roman"/>
            <w:lang w:eastAsia="en-GB"/>
          </w:rPr>
          <w:t>https://doi.org/10.1111/jar.12954</w:t>
        </w:r>
      </w:hyperlink>
    </w:p>
    <w:p w14:paraId="4EE1220F" w14:textId="0E15E3B2" w:rsidR="00851921" w:rsidRPr="0006104C" w:rsidRDefault="00851921" w:rsidP="00E618FA">
      <w:pPr>
        <w:spacing w:after="240" w:line="360" w:lineRule="auto"/>
        <w:ind w:left="720" w:hanging="720"/>
        <w:rPr>
          <w:rFonts w:ascii="Times New Roman" w:eastAsia="Times New Roman" w:hAnsi="Times New Roman" w:cs="Times New Roman"/>
          <w:lang w:eastAsia="en-GB"/>
        </w:rPr>
      </w:pPr>
      <w:r w:rsidRPr="0006104C">
        <w:rPr>
          <w:rFonts w:ascii="Times New Roman" w:eastAsia="Times New Roman" w:hAnsi="Times New Roman" w:cs="Times New Roman"/>
          <w:lang w:eastAsia="en-GB"/>
        </w:rPr>
        <w:t xml:space="preserve">Collins, P.H. (2023) </w:t>
      </w:r>
      <w:r w:rsidRPr="0006104C">
        <w:rPr>
          <w:rFonts w:ascii="Times New Roman" w:eastAsia="Times New Roman" w:hAnsi="Times New Roman" w:cs="Times New Roman"/>
          <w:i/>
          <w:iCs/>
          <w:lang w:eastAsia="en-GB"/>
        </w:rPr>
        <w:t>Lethal Intersections: race, gender, and violence</w:t>
      </w:r>
      <w:r w:rsidRPr="0006104C">
        <w:rPr>
          <w:rFonts w:ascii="Times New Roman" w:eastAsia="Times New Roman" w:hAnsi="Times New Roman" w:cs="Times New Roman"/>
          <w:lang w:eastAsia="en-GB"/>
        </w:rPr>
        <w:t xml:space="preserve">. Available at: </w:t>
      </w:r>
      <w:hyperlink r:id="rId31" w:history="1">
        <w:r w:rsidRPr="0006104C">
          <w:rPr>
            <w:rStyle w:val="Hyperlink"/>
            <w:rFonts w:ascii="Times New Roman" w:eastAsia="Times New Roman" w:hAnsi="Times New Roman" w:cs="Times New Roman"/>
            <w:lang w:eastAsia="en-GB"/>
          </w:rPr>
          <w:t>https://www.amazon.co.uk/Lethal-Intersections-Race-Gender-Violence-ebook/dp/B0CKV22CJW/ref=sr_1_1?crid=1DKC3USDG7R32&amp;dib=eyJ2IjoiMSJ9.hhHCXQoiIHfqvNFhVJltWrFnhX0nDccIQEnRbAKAh3LGjHj071QN20LucGBJIEps.6Ga6Hhe9t7aGXH89HEU5olgphTth_f7n1wCbnFHRR1o&amp;dib_tag=se&amp;k</w:t>
        </w:r>
      </w:hyperlink>
      <w:r w:rsidRPr="0006104C">
        <w:rPr>
          <w:rFonts w:ascii="Times New Roman" w:eastAsia="Times New Roman" w:hAnsi="Times New Roman" w:cs="Times New Roman"/>
          <w:lang w:eastAsia="en-GB"/>
        </w:rPr>
        <w:t xml:space="preserve"> (Accessed: 14 April 2024).</w:t>
      </w:r>
    </w:p>
    <w:p w14:paraId="1D23639C" w14:textId="522837A7" w:rsidR="009E202A" w:rsidRPr="0006104C" w:rsidRDefault="009E202A" w:rsidP="00E618FA">
      <w:pPr>
        <w:spacing w:after="240" w:line="360" w:lineRule="auto"/>
        <w:ind w:left="720" w:hanging="720"/>
        <w:rPr>
          <w:rFonts w:ascii="Times New Roman" w:eastAsia="Times New Roman" w:hAnsi="Times New Roman" w:cs="Times New Roman"/>
          <w:lang w:eastAsia="en-GB"/>
        </w:rPr>
      </w:pPr>
      <w:r w:rsidRPr="0006104C">
        <w:rPr>
          <w:rFonts w:ascii="Times New Roman" w:eastAsia="Times New Roman" w:hAnsi="Times New Roman" w:cs="Times New Roman"/>
          <w:lang w:eastAsia="en-GB"/>
        </w:rPr>
        <w:t xml:space="preserve">Collins, P.H. &amp; Bilge, S. (2020) </w:t>
      </w:r>
      <w:r w:rsidRPr="0006104C">
        <w:rPr>
          <w:rFonts w:ascii="Times New Roman" w:eastAsia="Times New Roman" w:hAnsi="Times New Roman" w:cs="Times New Roman"/>
          <w:i/>
          <w:iCs/>
          <w:lang w:eastAsia="en-GB"/>
        </w:rPr>
        <w:t>Intersectionality.</w:t>
      </w:r>
      <w:r w:rsidRPr="0006104C">
        <w:rPr>
          <w:rFonts w:ascii="Times New Roman" w:eastAsia="Times New Roman" w:hAnsi="Times New Roman" w:cs="Times New Roman"/>
          <w:lang w:eastAsia="en-GB"/>
        </w:rPr>
        <w:t xml:space="preserve"> 2nd </w:t>
      </w:r>
      <w:proofErr w:type="spellStart"/>
      <w:r w:rsidRPr="0006104C">
        <w:rPr>
          <w:rFonts w:ascii="Times New Roman" w:eastAsia="Times New Roman" w:hAnsi="Times New Roman" w:cs="Times New Roman"/>
          <w:lang w:eastAsia="en-GB"/>
        </w:rPr>
        <w:t>edn</w:t>
      </w:r>
      <w:proofErr w:type="spellEnd"/>
      <w:r w:rsidRPr="0006104C">
        <w:rPr>
          <w:rFonts w:ascii="Times New Roman" w:eastAsia="Times New Roman" w:hAnsi="Times New Roman" w:cs="Times New Roman"/>
          <w:lang w:eastAsia="en-GB"/>
        </w:rPr>
        <w:t>. Cambridge: Polity Press.</w:t>
      </w:r>
    </w:p>
    <w:p w14:paraId="2DE47D2E" w14:textId="63C0EF2B" w:rsidR="00851921" w:rsidRPr="0006104C" w:rsidRDefault="00851921" w:rsidP="00E618FA">
      <w:pPr>
        <w:spacing w:after="240" w:line="360" w:lineRule="auto"/>
        <w:ind w:left="720" w:hanging="720"/>
        <w:rPr>
          <w:rFonts w:ascii="Times New Roman" w:eastAsia="Times New Roman" w:hAnsi="Times New Roman" w:cs="Times New Roman"/>
          <w:lang w:eastAsia="en-GB"/>
        </w:rPr>
      </w:pPr>
      <w:r w:rsidRPr="0006104C">
        <w:rPr>
          <w:rFonts w:ascii="Times New Roman" w:eastAsia="Times New Roman" w:hAnsi="Times New Roman" w:cs="Times New Roman"/>
          <w:lang w:eastAsia="en-GB"/>
        </w:rPr>
        <w:t>Concha-Salgado, A., Ramírez, A., Pérez, B., Pérez-</w:t>
      </w:r>
      <w:proofErr w:type="spellStart"/>
      <w:r w:rsidRPr="0006104C">
        <w:rPr>
          <w:rFonts w:ascii="Times New Roman" w:eastAsia="Times New Roman" w:hAnsi="Times New Roman" w:cs="Times New Roman"/>
          <w:lang w:eastAsia="en-GB"/>
        </w:rPr>
        <w:t>Luco</w:t>
      </w:r>
      <w:proofErr w:type="spellEnd"/>
      <w:r w:rsidRPr="0006104C">
        <w:rPr>
          <w:rFonts w:ascii="Times New Roman" w:eastAsia="Times New Roman" w:hAnsi="Times New Roman" w:cs="Times New Roman"/>
          <w:lang w:eastAsia="en-GB"/>
        </w:rPr>
        <w:t xml:space="preserve">, R. &amp; García-Cueto, E. (2022) </w:t>
      </w:r>
      <w:r w:rsidR="00F64ED6" w:rsidRPr="0006104C">
        <w:rPr>
          <w:rFonts w:ascii="Times New Roman" w:eastAsia="Times New Roman" w:hAnsi="Times New Roman" w:cs="Times New Roman"/>
          <w:lang w:eastAsia="en-GB"/>
        </w:rPr>
        <w:t>‘</w:t>
      </w:r>
      <w:r w:rsidRPr="0006104C">
        <w:rPr>
          <w:rFonts w:ascii="Times New Roman" w:eastAsia="Times New Roman" w:hAnsi="Times New Roman" w:cs="Times New Roman"/>
          <w:lang w:eastAsia="en-GB"/>
        </w:rPr>
        <w:t xml:space="preserve">Moral </w:t>
      </w:r>
      <w:r w:rsidR="00F64ED6" w:rsidRPr="0006104C">
        <w:rPr>
          <w:rFonts w:ascii="Times New Roman" w:eastAsia="Times New Roman" w:hAnsi="Times New Roman" w:cs="Times New Roman"/>
          <w:lang w:eastAsia="en-GB"/>
        </w:rPr>
        <w:t>d</w:t>
      </w:r>
      <w:r w:rsidRPr="0006104C">
        <w:rPr>
          <w:rFonts w:ascii="Times New Roman" w:eastAsia="Times New Roman" w:hAnsi="Times New Roman" w:cs="Times New Roman"/>
          <w:lang w:eastAsia="en-GB"/>
        </w:rPr>
        <w:t xml:space="preserve">isengagement as a </w:t>
      </w:r>
      <w:r w:rsidR="00F64ED6" w:rsidRPr="0006104C">
        <w:rPr>
          <w:rFonts w:ascii="Times New Roman" w:eastAsia="Times New Roman" w:hAnsi="Times New Roman" w:cs="Times New Roman"/>
          <w:lang w:eastAsia="en-GB"/>
        </w:rPr>
        <w:t>s</w:t>
      </w:r>
      <w:r w:rsidRPr="0006104C">
        <w:rPr>
          <w:rFonts w:ascii="Times New Roman" w:eastAsia="Times New Roman" w:hAnsi="Times New Roman" w:cs="Times New Roman"/>
          <w:lang w:eastAsia="en-GB"/>
        </w:rPr>
        <w:t>elf-</w:t>
      </w:r>
      <w:r w:rsidR="00F64ED6" w:rsidRPr="0006104C">
        <w:rPr>
          <w:rFonts w:ascii="Times New Roman" w:eastAsia="Times New Roman" w:hAnsi="Times New Roman" w:cs="Times New Roman"/>
          <w:lang w:eastAsia="en-GB"/>
        </w:rPr>
        <w:t>r</w:t>
      </w:r>
      <w:r w:rsidRPr="0006104C">
        <w:rPr>
          <w:rFonts w:ascii="Times New Roman" w:eastAsia="Times New Roman" w:hAnsi="Times New Roman" w:cs="Times New Roman"/>
          <w:lang w:eastAsia="en-GB"/>
        </w:rPr>
        <w:t xml:space="preserve">egulatory </w:t>
      </w:r>
      <w:r w:rsidR="00F64ED6" w:rsidRPr="0006104C">
        <w:rPr>
          <w:rFonts w:ascii="Times New Roman" w:eastAsia="Times New Roman" w:hAnsi="Times New Roman" w:cs="Times New Roman"/>
          <w:lang w:eastAsia="en-GB"/>
        </w:rPr>
        <w:t>c</w:t>
      </w:r>
      <w:r w:rsidRPr="0006104C">
        <w:rPr>
          <w:rFonts w:ascii="Times New Roman" w:eastAsia="Times New Roman" w:hAnsi="Times New Roman" w:cs="Times New Roman"/>
          <w:lang w:eastAsia="en-GB"/>
        </w:rPr>
        <w:t xml:space="preserve">ognitive </w:t>
      </w:r>
      <w:r w:rsidR="00F64ED6" w:rsidRPr="0006104C">
        <w:rPr>
          <w:rFonts w:ascii="Times New Roman" w:eastAsia="Times New Roman" w:hAnsi="Times New Roman" w:cs="Times New Roman"/>
          <w:lang w:eastAsia="en-GB"/>
        </w:rPr>
        <w:t>p</w:t>
      </w:r>
      <w:r w:rsidRPr="0006104C">
        <w:rPr>
          <w:rFonts w:ascii="Times New Roman" w:eastAsia="Times New Roman" w:hAnsi="Times New Roman" w:cs="Times New Roman"/>
          <w:lang w:eastAsia="en-GB"/>
        </w:rPr>
        <w:t xml:space="preserve">rocess of </w:t>
      </w:r>
      <w:r w:rsidR="00F64ED6" w:rsidRPr="0006104C">
        <w:rPr>
          <w:rFonts w:ascii="Times New Roman" w:eastAsia="Times New Roman" w:hAnsi="Times New Roman" w:cs="Times New Roman"/>
          <w:lang w:eastAsia="en-GB"/>
        </w:rPr>
        <w:t>tr</w:t>
      </w:r>
      <w:r w:rsidRPr="0006104C">
        <w:rPr>
          <w:rFonts w:ascii="Times New Roman" w:eastAsia="Times New Roman" w:hAnsi="Times New Roman" w:cs="Times New Roman"/>
          <w:lang w:eastAsia="en-GB"/>
        </w:rPr>
        <w:t xml:space="preserve">ansgressions: </w:t>
      </w:r>
      <w:r w:rsidR="00F64ED6" w:rsidRPr="0006104C">
        <w:rPr>
          <w:rFonts w:ascii="Times New Roman" w:eastAsia="Times New Roman" w:hAnsi="Times New Roman" w:cs="Times New Roman"/>
          <w:lang w:eastAsia="en-GB"/>
        </w:rPr>
        <w:t>p</w:t>
      </w:r>
      <w:r w:rsidRPr="0006104C">
        <w:rPr>
          <w:rFonts w:ascii="Times New Roman" w:eastAsia="Times New Roman" w:hAnsi="Times New Roman" w:cs="Times New Roman"/>
          <w:lang w:eastAsia="en-GB"/>
        </w:rPr>
        <w:t xml:space="preserve">sychometric </w:t>
      </w:r>
      <w:r w:rsidR="00F64ED6" w:rsidRPr="0006104C">
        <w:rPr>
          <w:rFonts w:ascii="Times New Roman" w:eastAsia="Times New Roman" w:hAnsi="Times New Roman" w:cs="Times New Roman"/>
          <w:lang w:eastAsia="en-GB"/>
        </w:rPr>
        <w:t>e</w:t>
      </w:r>
      <w:r w:rsidRPr="0006104C">
        <w:rPr>
          <w:rFonts w:ascii="Times New Roman" w:eastAsia="Times New Roman" w:hAnsi="Times New Roman" w:cs="Times New Roman"/>
          <w:lang w:eastAsia="en-GB"/>
        </w:rPr>
        <w:t xml:space="preserve">vidence of the Bandura Scale in Chilean </w:t>
      </w:r>
      <w:r w:rsidR="00F64ED6" w:rsidRPr="0006104C">
        <w:rPr>
          <w:rFonts w:ascii="Times New Roman" w:eastAsia="Times New Roman" w:hAnsi="Times New Roman" w:cs="Times New Roman"/>
          <w:lang w:eastAsia="en-GB"/>
        </w:rPr>
        <w:t>a</w:t>
      </w:r>
      <w:r w:rsidRPr="0006104C">
        <w:rPr>
          <w:rFonts w:ascii="Times New Roman" w:eastAsia="Times New Roman" w:hAnsi="Times New Roman" w:cs="Times New Roman"/>
          <w:lang w:eastAsia="en-GB"/>
        </w:rPr>
        <w:t>dolescents</w:t>
      </w:r>
      <w:r w:rsidR="00F64ED6" w:rsidRPr="0006104C">
        <w:rPr>
          <w:rFonts w:ascii="Times New Roman" w:eastAsia="Times New Roman" w:hAnsi="Times New Roman" w:cs="Times New Roman"/>
          <w:lang w:eastAsia="en-GB"/>
        </w:rPr>
        <w:t>’,</w:t>
      </w:r>
      <w:r w:rsidRPr="0006104C">
        <w:rPr>
          <w:rFonts w:ascii="Times New Roman" w:eastAsia="Times New Roman" w:hAnsi="Times New Roman" w:cs="Times New Roman"/>
          <w:lang w:eastAsia="en-GB"/>
        </w:rPr>
        <w:t xml:space="preserve"> </w:t>
      </w:r>
      <w:r w:rsidRPr="0006104C">
        <w:rPr>
          <w:rFonts w:ascii="Times New Roman" w:eastAsia="Times New Roman" w:hAnsi="Times New Roman" w:cs="Times New Roman"/>
          <w:i/>
          <w:iCs/>
          <w:lang w:eastAsia="en-GB"/>
        </w:rPr>
        <w:t>International Journal of Environmental Research and Public Health</w:t>
      </w:r>
      <w:r w:rsidRPr="0006104C">
        <w:rPr>
          <w:rFonts w:ascii="Times New Roman" w:eastAsia="Times New Roman" w:hAnsi="Times New Roman" w:cs="Times New Roman"/>
          <w:lang w:eastAsia="en-GB"/>
        </w:rPr>
        <w:t>, 19(19), p</w:t>
      </w:r>
      <w:r w:rsidR="00E618FA" w:rsidRPr="0006104C">
        <w:rPr>
          <w:rFonts w:ascii="Times New Roman" w:eastAsia="Times New Roman" w:hAnsi="Times New Roman" w:cs="Times New Roman"/>
          <w:lang w:eastAsia="en-GB"/>
        </w:rPr>
        <w:t>p. 1–25</w:t>
      </w:r>
      <w:r w:rsidRPr="0006104C">
        <w:rPr>
          <w:rFonts w:ascii="Times New Roman" w:eastAsia="Times New Roman" w:hAnsi="Times New Roman" w:cs="Times New Roman"/>
          <w:lang w:eastAsia="en-GB"/>
        </w:rPr>
        <w:t>. Available at:</w:t>
      </w:r>
      <w:hyperlink r:id="rId32" w:history="1">
        <w:r w:rsidRPr="0006104C">
          <w:rPr>
            <w:rStyle w:val="Hyperlink"/>
            <w:rFonts w:ascii="Times New Roman" w:eastAsia="Times New Roman" w:hAnsi="Times New Roman" w:cs="Times New Roman"/>
            <w:lang w:eastAsia="en-GB"/>
          </w:rPr>
          <w:t xml:space="preserve"> https://doi.org/10.3390/ijerph191912249</w:t>
        </w:r>
      </w:hyperlink>
    </w:p>
    <w:p w14:paraId="31A31E7C" w14:textId="77777777" w:rsidR="00851921" w:rsidRPr="0006104C" w:rsidRDefault="00851921" w:rsidP="00E618FA">
      <w:pPr>
        <w:spacing w:after="240" w:line="360" w:lineRule="auto"/>
        <w:ind w:left="720" w:hanging="720"/>
        <w:rPr>
          <w:rFonts w:ascii="Times New Roman" w:eastAsia="Times New Roman" w:hAnsi="Times New Roman" w:cs="Times New Roman"/>
          <w:lang w:eastAsia="en-GB"/>
        </w:rPr>
      </w:pPr>
      <w:r w:rsidRPr="0006104C">
        <w:rPr>
          <w:rFonts w:ascii="Times New Roman" w:eastAsia="Times New Roman" w:hAnsi="Times New Roman" w:cs="Times New Roman"/>
          <w:lang w:eastAsia="en-GB"/>
        </w:rPr>
        <w:lastRenderedPageBreak/>
        <w:t xml:space="preserve">Crash Course (2017) </w:t>
      </w:r>
      <w:r w:rsidRPr="0006104C">
        <w:rPr>
          <w:rFonts w:ascii="Times New Roman" w:eastAsia="Times New Roman" w:hAnsi="Times New Roman" w:cs="Times New Roman"/>
          <w:i/>
          <w:iCs/>
          <w:lang w:eastAsia="en-GB"/>
        </w:rPr>
        <w:t>Race &amp; ethnicity: crash course sociology #34</w:t>
      </w:r>
      <w:r w:rsidRPr="0006104C">
        <w:rPr>
          <w:rFonts w:ascii="Times New Roman" w:eastAsia="Times New Roman" w:hAnsi="Times New Roman" w:cs="Times New Roman"/>
          <w:lang w:eastAsia="en-GB"/>
        </w:rPr>
        <w:t xml:space="preserve">. Available at: </w:t>
      </w:r>
      <w:hyperlink r:id="rId33" w:history="1">
        <w:r w:rsidRPr="0006104C">
          <w:rPr>
            <w:rStyle w:val="Hyperlink"/>
            <w:rFonts w:ascii="Times New Roman" w:eastAsia="Times New Roman" w:hAnsi="Times New Roman" w:cs="Times New Roman"/>
            <w:lang w:eastAsia="en-GB"/>
          </w:rPr>
          <w:t>https://www.youtube.com/watch?v=7myLgdZhzjo</w:t>
        </w:r>
      </w:hyperlink>
    </w:p>
    <w:p w14:paraId="59D54D8B" w14:textId="514CDB80" w:rsidR="00851921" w:rsidRPr="0006104C" w:rsidRDefault="00851921" w:rsidP="00E618FA">
      <w:pPr>
        <w:pStyle w:val="NormalWeb"/>
        <w:spacing w:before="0" w:beforeAutospacing="0" w:after="240" w:afterAutospacing="0" w:line="360" w:lineRule="auto"/>
        <w:ind w:left="720" w:hanging="720"/>
      </w:pPr>
      <w:r w:rsidRPr="0006104C">
        <w:t xml:space="preserve">Crenshaw, K. (1989) ‘Demarginalizing the intersection of race and sex: a black feminist critique of antidiscrimination doctrine, feminist theory and antiracist politics’, </w:t>
      </w:r>
      <w:r w:rsidRPr="0006104C">
        <w:rPr>
          <w:i/>
          <w:iCs/>
        </w:rPr>
        <w:t>The University of Chicago Legal Forum</w:t>
      </w:r>
      <w:r w:rsidRPr="0006104C">
        <w:t>, 140, pp.</w:t>
      </w:r>
      <w:r w:rsidR="00F64ED6" w:rsidRPr="0006104C">
        <w:t xml:space="preserve"> </w:t>
      </w:r>
      <w:r w:rsidRPr="0006104C">
        <w:t xml:space="preserve">139–167. Available at: </w:t>
      </w:r>
      <w:hyperlink r:id="rId34" w:history="1">
        <w:r w:rsidR="0064001B" w:rsidRPr="0006104C">
          <w:rPr>
            <w:rStyle w:val="Hyperlink"/>
          </w:rPr>
          <w:t>https://philarchive.org/rec/CREDTI</w:t>
        </w:r>
      </w:hyperlink>
    </w:p>
    <w:p w14:paraId="670CA6CF" w14:textId="56F84A6A" w:rsidR="00851921" w:rsidRPr="0006104C" w:rsidRDefault="00851921" w:rsidP="008925C2">
      <w:pPr>
        <w:pStyle w:val="NormalWeb"/>
        <w:spacing w:before="0" w:beforeAutospacing="0" w:after="240" w:afterAutospacing="0" w:line="360" w:lineRule="auto"/>
        <w:ind w:left="720" w:hanging="720"/>
        <w:rPr>
          <w:rStyle w:val="Hyperlink"/>
        </w:rPr>
      </w:pPr>
      <w:r w:rsidRPr="0006104C">
        <w:t xml:space="preserve">Crenshaw, K. (1991) ‘Mapping the margins: intersectionality, identity politics, and violence against women of </w:t>
      </w:r>
      <w:proofErr w:type="spellStart"/>
      <w:r w:rsidRPr="0006104C">
        <w:t>color</w:t>
      </w:r>
      <w:proofErr w:type="spellEnd"/>
      <w:r w:rsidRPr="0006104C">
        <w:t xml:space="preserve">’, </w:t>
      </w:r>
      <w:r w:rsidRPr="0006104C">
        <w:rPr>
          <w:i/>
          <w:iCs/>
        </w:rPr>
        <w:t>Stanford Law Review</w:t>
      </w:r>
      <w:r w:rsidRPr="0006104C">
        <w:t>, 43(6), pp.</w:t>
      </w:r>
      <w:r w:rsidR="00A31DAE" w:rsidRPr="0006104C">
        <w:t xml:space="preserve"> </w:t>
      </w:r>
      <w:r w:rsidRPr="0006104C">
        <w:t xml:space="preserve">1241–1299. Available at: </w:t>
      </w:r>
      <w:hyperlink r:id="rId35" w:history="1">
        <w:r w:rsidRPr="0006104C">
          <w:rPr>
            <w:rStyle w:val="Hyperlink"/>
          </w:rPr>
          <w:t>https://doi.org/10.2307/1229039</w:t>
        </w:r>
      </w:hyperlink>
    </w:p>
    <w:p w14:paraId="6B6840D1" w14:textId="3B6E2BAE" w:rsidR="00851921" w:rsidRPr="0006104C" w:rsidRDefault="00851921" w:rsidP="008925C2">
      <w:pPr>
        <w:pStyle w:val="NormalWeb"/>
        <w:spacing w:before="0" w:beforeAutospacing="0" w:after="240" w:afterAutospacing="0" w:line="360" w:lineRule="auto"/>
        <w:ind w:left="720" w:hanging="720"/>
      </w:pPr>
      <w:r w:rsidRPr="0006104C">
        <w:t>Crenshaw, K. (2016) ‘The urgency of intersectionality’</w:t>
      </w:r>
      <w:r w:rsidR="00A31DAE" w:rsidRPr="0006104C">
        <w:t>,</w:t>
      </w:r>
      <w:r w:rsidRPr="0006104C">
        <w:t xml:space="preserve"> </w:t>
      </w:r>
      <w:r w:rsidRPr="0006104C">
        <w:rPr>
          <w:i/>
          <w:iCs/>
        </w:rPr>
        <w:t>Ted,</w:t>
      </w:r>
      <w:r w:rsidRPr="0006104C">
        <w:t xml:space="preserve"> October 2016. Available at: </w:t>
      </w:r>
      <w:hyperlink r:id="rId36" w:history="1">
        <w:r w:rsidRPr="0006104C">
          <w:rPr>
            <w:rStyle w:val="Hyperlink"/>
          </w:rPr>
          <w:t>https://www.ted.com/talks/kimberle_crenshaw_the_urgency_of_intersectionality</w:t>
        </w:r>
      </w:hyperlink>
      <w:r w:rsidRPr="0006104C">
        <w:t xml:space="preserve"> (Accessed: 31 May 2024).</w:t>
      </w:r>
    </w:p>
    <w:p w14:paraId="18F37F03" w14:textId="35E1F527" w:rsidR="00851921" w:rsidRPr="0006104C" w:rsidRDefault="00851921" w:rsidP="008925C2">
      <w:pPr>
        <w:spacing w:after="240" w:line="360" w:lineRule="auto"/>
        <w:ind w:left="720" w:hanging="720"/>
        <w:rPr>
          <w:rFonts w:ascii="Times New Roman" w:eastAsia="Times New Roman" w:hAnsi="Times New Roman" w:cs="Times New Roman"/>
          <w:lang w:eastAsia="en-GB"/>
        </w:rPr>
      </w:pPr>
      <w:r w:rsidRPr="0006104C">
        <w:rPr>
          <w:rFonts w:ascii="Times New Roman" w:eastAsia="Times New Roman" w:hAnsi="Times New Roman" w:cs="Times New Roman"/>
          <w:lang w:eastAsia="en-GB"/>
        </w:rPr>
        <w:t xml:space="preserve">Crown Prosecution Service </w:t>
      </w:r>
      <w:r w:rsidR="00F257A8" w:rsidRPr="0006104C">
        <w:rPr>
          <w:rFonts w:ascii="Times New Roman" w:eastAsia="Times New Roman" w:hAnsi="Times New Roman" w:cs="Times New Roman"/>
          <w:lang w:eastAsia="en-GB"/>
        </w:rPr>
        <w:t xml:space="preserve">(CPS) </w:t>
      </w:r>
      <w:r w:rsidRPr="0006104C">
        <w:rPr>
          <w:rFonts w:ascii="Times New Roman" w:eastAsia="Times New Roman" w:hAnsi="Times New Roman" w:cs="Times New Roman"/>
          <w:lang w:eastAsia="en-GB"/>
        </w:rPr>
        <w:t xml:space="preserve">(2022) </w:t>
      </w:r>
      <w:r w:rsidRPr="0006104C">
        <w:rPr>
          <w:rFonts w:ascii="Times New Roman" w:eastAsia="Times New Roman" w:hAnsi="Times New Roman" w:cs="Times New Roman"/>
          <w:i/>
          <w:iCs/>
          <w:lang w:eastAsia="en-GB"/>
        </w:rPr>
        <w:t xml:space="preserve">Hate </w:t>
      </w:r>
      <w:r w:rsidR="00F64ED6" w:rsidRPr="0006104C">
        <w:rPr>
          <w:rFonts w:ascii="Times New Roman" w:eastAsia="Times New Roman" w:hAnsi="Times New Roman" w:cs="Times New Roman"/>
          <w:i/>
          <w:iCs/>
          <w:lang w:eastAsia="en-GB"/>
        </w:rPr>
        <w:t>c</w:t>
      </w:r>
      <w:r w:rsidRPr="0006104C">
        <w:rPr>
          <w:rFonts w:ascii="Times New Roman" w:eastAsia="Times New Roman" w:hAnsi="Times New Roman" w:cs="Times New Roman"/>
          <w:i/>
          <w:iCs/>
          <w:lang w:eastAsia="en-GB"/>
        </w:rPr>
        <w:t>rime</w:t>
      </w:r>
      <w:r w:rsidRPr="0006104C">
        <w:rPr>
          <w:rFonts w:ascii="Times New Roman" w:eastAsia="Times New Roman" w:hAnsi="Times New Roman" w:cs="Times New Roman"/>
          <w:lang w:eastAsia="en-GB"/>
        </w:rPr>
        <w:t xml:space="preserve">. Available at: </w:t>
      </w:r>
      <w:hyperlink r:id="rId37" w:history="1">
        <w:r w:rsidRPr="0006104C">
          <w:rPr>
            <w:rStyle w:val="Hyperlink"/>
            <w:rFonts w:ascii="Times New Roman" w:eastAsia="Times New Roman" w:hAnsi="Times New Roman" w:cs="Times New Roman"/>
            <w:lang w:eastAsia="en-GB"/>
          </w:rPr>
          <w:t>https://www.cps.gov.uk/crime-info/hate-crime</w:t>
        </w:r>
      </w:hyperlink>
      <w:r w:rsidRPr="0006104C">
        <w:rPr>
          <w:rFonts w:ascii="Times New Roman" w:eastAsia="Times New Roman" w:hAnsi="Times New Roman" w:cs="Times New Roman"/>
          <w:lang w:eastAsia="en-GB"/>
        </w:rPr>
        <w:t xml:space="preserve"> (Accessed: 26 May 2024).</w:t>
      </w:r>
    </w:p>
    <w:p w14:paraId="505C6211" w14:textId="01A16384" w:rsidR="00851921" w:rsidRPr="0006104C" w:rsidRDefault="00851921" w:rsidP="008925C2">
      <w:pPr>
        <w:pStyle w:val="NormalWeb"/>
        <w:spacing w:before="0" w:beforeAutospacing="0" w:after="240" w:afterAutospacing="0" w:line="360" w:lineRule="auto"/>
        <w:ind w:left="720" w:hanging="720"/>
      </w:pPr>
      <w:r w:rsidRPr="0006104C">
        <w:t>C</w:t>
      </w:r>
      <w:r w:rsidR="00F257A8" w:rsidRPr="0006104C">
        <w:t xml:space="preserve">rown </w:t>
      </w:r>
      <w:r w:rsidRPr="0006104C">
        <w:t>P</w:t>
      </w:r>
      <w:r w:rsidR="00F257A8" w:rsidRPr="0006104C">
        <w:t xml:space="preserve">rosecution </w:t>
      </w:r>
      <w:r w:rsidR="00F64ED6" w:rsidRPr="0006104C">
        <w:t>Service (</w:t>
      </w:r>
      <w:r w:rsidR="00F257A8" w:rsidRPr="0006104C">
        <w:t xml:space="preserve">CPS) </w:t>
      </w:r>
      <w:r w:rsidRPr="0006104C">
        <w:t xml:space="preserve">(2023) </w:t>
      </w:r>
      <w:r w:rsidRPr="0006104C">
        <w:rPr>
          <w:i/>
          <w:iCs/>
        </w:rPr>
        <w:t xml:space="preserve">Disability </w:t>
      </w:r>
      <w:r w:rsidR="00F64ED6" w:rsidRPr="0006104C">
        <w:rPr>
          <w:i/>
          <w:iCs/>
        </w:rPr>
        <w:t>h</w:t>
      </w:r>
      <w:r w:rsidRPr="0006104C">
        <w:rPr>
          <w:i/>
          <w:iCs/>
        </w:rPr>
        <w:t xml:space="preserve">ate </w:t>
      </w:r>
      <w:r w:rsidR="00F64ED6" w:rsidRPr="0006104C">
        <w:rPr>
          <w:i/>
          <w:iCs/>
        </w:rPr>
        <w:t>c</w:t>
      </w:r>
      <w:r w:rsidRPr="0006104C">
        <w:rPr>
          <w:i/>
          <w:iCs/>
        </w:rPr>
        <w:t xml:space="preserve">rime prosecutions, </w:t>
      </w:r>
      <w:r w:rsidRPr="0006104C">
        <w:t xml:space="preserve">FoI Release, Hate crime. Available at: </w:t>
      </w:r>
      <w:hyperlink r:id="rId38" w:history="1">
        <w:r w:rsidRPr="0006104C">
          <w:rPr>
            <w:rStyle w:val="Hyperlink"/>
          </w:rPr>
          <w:t>https://www.cps.gov.uk/foi/2023/disability-hate-crime-prosecutions</w:t>
        </w:r>
      </w:hyperlink>
      <w:r w:rsidRPr="0006104C">
        <w:t xml:space="preserve"> (Accessed: 1 Jun</w:t>
      </w:r>
      <w:r w:rsidR="00702144" w:rsidRPr="0006104C">
        <w:t>e</w:t>
      </w:r>
      <w:r w:rsidRPr="0006104C">
        <w:t xml:space="preserve"> 2024).</w:t>
      </w:r>
    </w:p>
    <w:p w14:paraId="5B4C0FE5" w14:textId="5807D589" w:rsidR="00F257A8" w:rsidRPr="0006104C" w:rsidRDefault="00F257A8" w:rsidP="008925C2">
      <w:pPr>
        <w:pStyle w:val="NormalWeb"/>
        <w:spacing w:before="0" w:beforeAutospacing="0" w:after="240" w:afterAutospacing="0" w:line="360" w:lineRule="auto"/>
        <w:ind w:left="720" w:hanging="720"/>
      </w:pPr>
      <w:proofErr w:type="spellStart"/>
      <w:r w:rsidRPr="0006104C">
        <w:t>Cuemath</w:t>
      </w:r>
      <w:proofErr w:type="spellEnd"/>
      <w:r w:rsidRPr="0006104C">
        <w:t xml:space="preserve"> (2024) </w:t>
      </w:r>
      <w:r w:rsidRPr="0006104C">
        <w:rPr>
          <w:i/>
          <w:iCs/>
        </w:rPr>
        <w:t xml:space="preserve">Venn diagram – </w:t>
      </w:r>
      <w:r w:rsidR="00F64ED6" w:rsidRPr="0006104C">
        <w:rPr>
          <w:i/>
          <w:iCs/>
        </w:rPr>
        <w:t>d</w:t>
      </w:r>
      <w:r w:rsidRPr="0006104C">
        <w:rPr>
          <w:i/>
          <w:iCs/>
        </w:rPr>
        <w:t>efinition, symbols, types, examples</w:t>
      </w:r>
      <w:r w:rsidRPr="0006104C">
        <w:t xml:space="preserve">. Available at: </w:t>
      </w:r>
      <w:hyperlink r:id="rId39" w:history="1">
        <w:r w:rsidRPr="0006104C">
          <w:rPr>
            <w:rStyle w:val="Hyperlink"/>
          </w:rPr>
          <w:t>https://www.cuemath.com/algebra/venn-diagram/</w:t>
        </w:r>
      </w:hyperlink>
      <w:r w:rsidRPr="0006104C">
        <w:t xml:space="preserve"> (Accessed: 7 Jun</w:t>
      </w:r>
      <w:r w:rsidR="00BC4841" w:rsidRPr="0006104C">
        <w:t>e</w:t>
      </w:r>
      <w:r w:rsidRPr="0006104C">
        <w:t xml:space="preserve"> 2024).</w:t>
      </w:r>
    </w:p>
    <w:p w14:paraId="492757C9" w14:textId="7691AB68" w:rsidR="005F12C7" w:rsidRPr="0006104C" w:rsidRDefault="005F12C7" w:rsidP="005F12C7">
      <w:pPr>
        <w:pStyle w:val="NormalWeb"/>
        <w:spacing w:before="0" w:beforeAutospacing="0" w:after="240" w:afterAutospacing="0" w:line="360" w:lineRule="auto"/>
        <w:ind w:left="720" w:hanging="720"/>
      </w:pPr>
      <w:r w:rsidRPr="0006104C">
        <w:t xml:space="preserve">Davis, K. (2008) ‘Intersectionality as buzzword: A sociology of science perspective on what makes a feminist theory successful’, </w:t>
      </w:r>
      <w:r w:rsidRPr="0006104C">
        <w:rPr>
          <w:i/>
          <w:iCs/>
        </w:rPr>
        <w:t>Feminist Theory</w:t>
      </w:r>
      <w:r w:rsidRPr="0006104C">
        <w:t xml:space="preserve">, 9(1), pp. 67–85. Available at: </w:t>
      </w:r>
      <w:hyperlink r:id="rId40" w:history="1">
        <w:r w:rsidRPr="0006104C">
          <w:rPr>
            <w:rStyle w:val="Hyperlink"/>
          </w:rPr>
          <w:t>https://doi.org/10.1177/1464700108086364</w:t>
        </w:r>
      </w:hyperlink>
    </w:p>
    <w:p w14:paraId="032B0710" w14:textId="77777777" w:rsidR="00851921" w:rsidRPr="0006104C" w:rsidRDefault="00851921" w:rsidP="008925C2">
      <w:pPr>
        <w:spacing w:after="240" w:line="360" w:lineRule="auto"/>
        <w:ind w:left="720" w:hanging="720"/>
        <w:rPr>
          <w:rFonts w:ascii="Times New Roman" w:eastAsia="Times New Roman" w:hAnsi="Times New Roman" w:cs="Times New Roman"/>
          <w:lang w:eastAsia="en-GB"/>
        </w:rPr>
      </w:pPr>
      <w:r w:rsidRPr="0006104C">
        <w:rPr>
          <w:rFonts w:ascii="Times New Roman" w:eastAsia="Times New Roman" w:hAnsi="Times New Roman" w:cs="Times New Roman"/>
          <w:lang w:eastAsia="en-GB"/>
        </w:rPr>
        <w:t xml:space="preserve">Department of Health (2015) </w:t>
      </w:r>
      <w:r w:rsidRPr="0006104C">
        <w:rPr>
          <w:rFonts w:ascii="Times New Roman" w:eastAsia="Times New Roman" w:hAnsi="Times New Roman" w:cs="Times New Roman"/>
          <w:i/>
          <w:iCs/>
          <w:lang w:eastAsia="en-GB"/>
        </w:rPr>
        <w:t>Mental Health Act 1983: Code of Practice</w:t>
      </w:r>
      <w:r w:rsidRPr="0006104C">
        <w:rPr>
          <w:rFonts w:ascii="Times New Roman" w:eastAsia="Times New Roman" w:hAnsi="Times New Roman" w:cs="Times New Roman"/>
          <w:lang w:eastAsia="en-GB"/>
        </w:rPr>
        <w:t xml:space="preserve">. Norwich: TSO, pp.1–457. Available at: </w:t>
      </w:r>
      <w:hyperlink r:id="rId41" w:history="1">
        <w:r w:rsidRPr="0006104C">
          <w:rPr>
            <w:rStyle w:val="Hyperlink"/>
            <w:rFonts w:ascii="Times New Roman" w:eastAsia="Times New Roman" w:hAnsi="Times New Roman" w:cs="Times New Roman"/>
            <w:lang w:eastAsia="en-GB"/>
          </w:rPr>
          <w:t>https://assets.publishing.service.gov.uk/media/5a80a774e5274a2e87dbb0f0/MHA_Code_of_Practice.PDF</w:t>
        </w:r>
      </w:hyperlink>
      <w:r w:rsidRPr="0006104C">
        <w:rPr>
          <w:rFonts w:ascii="Times New Roman" w:eastAsia="Times New Roman" w:hAnsi="Times New Roman" w:cs="Times New Roman"/>
          <w:lang w:eastAsia="en-GB"/>
        </w:rPr>
        <w:t xml:space="preserve"> (Accessed: 27 March 2024).</w:t>
      </w:r>
    </w:p>
    <w:p w14:paraId="24BA9EF8" w14:textId="77777777" w:rsidR="00851921" w:rsidRPr="0006104C" w:rsidRDefault="00851921" w:rsidP="008925C2">
      <w:pPr>
        <w:spacing w:after="240" w:line="360" w:lineRule="auto"/>
        <w:ind w:left="720" w:hanging="720"/>
        <w:rPr>
          <w:rFonts w:ascii="Times New Roman" w:eastAsia="Times New Roman" w:hAnsi="Times New Roman" w:cs="Times New Roman"/>
          <w:lang w:eastAsia="en-GB"/>
        </w:rPr>
      </w:pPr>
      <w:r w:rsidRPr="0006104C">
        <w:rPr>
          <w:rFonts w:ascii="Times New Roman" w:eastAsia="Times New Roman" w:hAnsi="Times New Roman" w:cs="Times New Roman"/>
          <w:lang w:eastAsia="en-GB"/>
        </w:rPr>
        <w:lastRenderedPageBreak/>
        <w:t xml:space="preserve">Department of Health and Social Care (2023) </w:t>
      </w:r>
      <w:r w:rsidRPr="0006104C">
        <w:rPr>
          <w:rFonts w:ascii="Times New Roman" w:eastAsia="Times New Roman" w:hAnsi="Times New Roman" w:cs="Times New Roman"/>
          <w:i/>
          <w:iCs/>
          <w:lang w:eastAsia="en-GB"/>
        </w:rPr>
        <w:t>Duty of candour review: terms of reference</w:t>
      </w:r>
      <w:r w:rsidRPr="0006104C">
        <w:rPr>
          <w:rFonts w:ascii="Times New Roman" w:eastAsia="Times New Roman" w:hAnsi="Times New Roman" w:cs="Times New Roman"/>
          <w:lang w:eastAsia="en-GB"/>
        </w:rPr>
        <w:t xml:space="preserve">. Available at: </w:t>
      </w:r>
      <w:hyperlink r:id="rId42" w:history="1">
        <w:r w:rsidRPr="0006104C">
          <w:rPr>
            <w:rStyle w:val="Hyperlink"/>
            <w:rFonts w:ascii="Times New Roman" w:eastAsia="Times New Roman" w:hAnsi="Times New Roman" w:cs="Times New Roman"/>
            <w:lang w:eastAsia="en-GB"/>
          </w:rPr>
          <w:t>https://www.gov.uk/government/publications/duty-of-candour-review-terms-of-reference</w:t>
        </w:r>
      </w:hyperlink>
      <w:r w:rsidRPr="0006104C">
        <w:rPr>
          <w:rFonts w:ascii="Times New Roman" w:eastAsia="Times New Roman" w:hAnsi="Times New Roman" w:cs="Times New Roman"/>
          <w:lang w:eastAsia="en-GB"/>
        </w:rPr>
        <w:t xml:space="preserve"> (Accessed: 27 March 2024).</w:t>
      </w:r>
    </w:p>
    <w:p w14:paraId="267165BE" w14:textId="3685F544" w:rsidR="00851921" w:rsidRPr="0006104C" w:rsidRDefault="00851921" w:rsidP="008925C2">
      <w:pPr>
        <w:spacing w:after="240" w:line="360" w:lineRule="auto"/>
        <w:ind w:left="720" w:hanging="720"/>
        <w:rPr>
          <w:rFonts w:ascii="Times New Roman" w:eastAsia="Times New Roman" w:hAnsi="Times New Roman" w:cs="Times New Roman"/>
          <w:lang w:eastAsia="en-GB"/>
        </w:rPr>
      </w:pPr>
      <w:r w:rsidRPr="0006104C">
        <w:rPr>
          <w:rFonts w:ascii="Times New Roman" w:eastAsia="Times New Roman" w:hAnsi="Times New Roman" w:cs="Times New Roman"/>
          <w:lang w:eastAsia="en-GB"/>
        </w:rPr>
        <w:t xml:space="preserve">Department of Health and Social Care (2024) </w:t>
      </w:r>
      <w:r w:rsidRPr="0006104C">
        <w:rPr>
          <w:rFonts w:ascii="Times New Roman" w:eastAsia="Times New Roman" w:hAnsi="Times New Roman" w:cs="Times New Roman"/>
          <w:i/>
          <w:iCs/>
          <w:lang w:eastAsia="en-GB"/>
        </w:rPr>
        <w:t xml:space="preserve">Rapid review into data on mental health </w:t>
      </w:r>
      <w:r w:rsidR="00331733" w:rsidRPr="0006104C">
        <w:rPr>
          <w:rFonts w:ascii="Times New Roman" w:eastAsia="Times New Roman" w:hAnsi="Times New Roman" w:cs="Times New Roman"/>
          <w:i/>
          <w:iCs/>
          <w:lang w:eastAsia="en-GB"/>
        </w:rPr>
        <w:t>inpatient</w:t>
      </w:r>
      <w:r w:rsidRPr="0006104C">
        <w:rPr>
          <w:rFonts w:ascii="Times New Roman" w:eastAsia="Times New Roman" w:hAnsi="Times New Roman" w:cs="Times New Roman"/>
          <w:i/>
          <w:iCs/>
          <w:lang w:eastAsia="en-GB"/>
        </w:rPr>
        <w:t xml:space="preserve"> settings: final report and recommendations</w:t>
      </w:r>
      <w:r w:rsidRPr="0006104C">
        <w:rPr>
          <w:rFonts w:ascii="Times New Roman" w:eastAsia="Times New Roman" w:hAnsi="Times New Roman" w:cs="Times New Roman"/>
          <w:lang w:eastAsia="en-GB"/>
        </w:rPr>
        <w:t xml:space="preserve">. Available at: </w:t>
      </w:r>
      <w:hyperlink r:id="rId43" w:history="1">
        <w:r w:rsidRPr="0006104C">
          <w:rPr>
            <w:rStyle w:val="Hyperlink"/>
            <w:rFonts w:ascii="Times New Roman" w:eastAsia="Times New Roman" w:hAnsi="Times New Roman" w:cs="Times New Roman"/>
            <w:lang w:eastAsia="en-GB"/>
          </w:rPr>
          <w:t>https://www.gov.uk/government/publications/rapid-review-into-data-on-mental-health-inpatient-settings-final-report-and-recommendations/rapid-review-into-data-on-mental-health-inpatient-settings-final-report-and-recommendations#</w:t>
        </w:r>
      </w:hyperlink>
      <w:r w:rsidRPr="0006104C">
        <w:rPr>
          <w:rFonts w:ascii="Times New Roman" w:eastAsia="Times New Roman" w:hAnsi="Times New Roman" w:cs="Times New Roman"/>
          <w:lang w:eastAsia="en-GB"/>
        </w:rPr>
        <w:t xml:space="preserve"> (Accessed: 26 May 2024).</w:t>
      </w:r>
    </w:p>
    <w:p w14:paraId="6758E5BD" w14:textId="77777777" w:rsidR="00851921" w:rsidRPr="0006104C" w:rsidRDefault="00851921" w:rsidP="008925C2">
      <w:pPr>
        <w:spacing w:after="240" w:line="360" w:lineRule="auto"/>
        <w:ind w:left="720" w:hanging="720"/>
        <w:rPr>
          <w:rFonts w:ascii="Times New Roman" w:eastAsia="Times New Roman" w:hAnsi="Times New Roman" w:cs="Times New Roman"/>
          <w:lang w:eastAsia="en-GB"/>
        </w:rPr>
      </w:pPr>
      <w:r w:rsidRPr="0006104C">
        <w:rPr>
          <w:rFonts w:ascii="Times New Roman" w:eastAsia="Times New Roman" w:hAnsi="Times New Roman" w:cs="Times New Roman"/>
          <w:lang w:eastAsia="en-GB"/>
        </w:rPr>
        <w:t xml:space="preserve">Disability Justice (2014) </w:t>
      </w:r>
      <w:r w:rsidRPr="0006104C">
        <w:rPr>
          <w:rFonts w:ascii="Times New Roman" w:eastAsia="Times New Roman" w:hAnsi="Times New Roman" w:cs="Times New Roman"/>
          <w:i/>
          <w:iCs/>
          <w:lang w:eastAsia="en-GB"/>
        </w:rPr>
        <w:t>Abuse and exploitation of people with developmental disabilities</w:t>
      </w:r>
      <w:r w:rsidRPr="0006104C">
        <w:rPr>
          <w:rFonts w:ascii="Times New Roman" w:eastAsia="Times New Roman" w:hAnsi="Times New Roman" w:cs="Times New Roman"/>
          <w:lang w:eastAsia="en-GB"/>
        </w:rPr>
        <w:t xml:space="preserve">. Available at: </w:t>
      </w:r>
      <w:hyperlink r:id="rId44" w:history="1">
        <w:r w:rsidRPr="0006104C">
          <w:rPr>
            <w:rStyle w:val="Hyperlink"/>
            <w:rFonts w:ascii="Times New Roman" w:eastAsia="Times New Roman" w:hAnsi="Times New Roman" w:cs="Times New Roman"/>
            <w:lang w:eastAsia="en-GB"/>
          </w:rPr>
          <w:t>https://disabilityjustice.org/justice-denied/abuse-and-exploitation/</w:t>
        </w:r>
      </w:hyperlink>
      <w:r w:rsidRPr="0006104C">
        <w:rPr>
          <w:rFonts w:ascii="Times New Roman" w:eastAsia="Times New Roman" w:hAnsi="Times New Roman" w:cs="Times New Roman"/>
          <w:lang w:eastAsia="en-GB"/>
        </w:rPr>
        <w:t xml:space="preserve"> (Accessed: 27 April 2024).</w:t>
      </w:r>
    </w:p>
    <w:p w14:paraId="58727AF2" w14:textId="333CC0FF" w:rsidR="00851921" w:rsidRPr="0006104C" w:rsidRDefault="00851921" w:rsidP="00476F05">
      <w:pPr>
        <w:pStyle w:val="NormalWeb"/>
        <w:spacing w:before="0" w:beforeAutospacing="0" w:after="240" w:afterAutospacing="0" w:line="360" w:lineRule="auto"/>
        <w:ind w:left="720" w:hanging="720"/>
      </w:pPr>
      <w:r w:rsidRPr="0006104C">
        <w:t xml:space="preserve">Disability Rights UK (2022) </w:t>
      </w:r>
      <w:r w:rsidRPr="0006104C">
        <w:rPr>
          <w:i/>
          <w:iCs/>
        </w:rPr>
        <w:t>Disability hate crime rises but only 1% see prosecutions</w:t>
      </w:r>
      <w:r w:rsidRPr="0006104C">
        <w:t xml:space="preserve">. Available at: </w:t>
      </w:r>
      <w:hyperlink r:id="rId45" w:history="1">
        <w:r w:rsidRPr="0006104C">
          <w:rPr>
            <w:rStyle w:val="Hyperlink"/>
          </w:rPr>
          <w:t>https://www.disabilityrightsuk.org/news/disability-hate-crime-rises-only-1-see-prosecutions</w:t>
        </w:r>
      </w:hyperlink>
      <w:r w:rsidRPr="0006104C">
        <w:t xml:space="preserve"> (Accessed: 1 Jun</w:t>
      </w:r>
      <w:r w:rsidR="00953AE3" w:rsidRPr="0006104C">
        <w:t>e</w:t>
      </w:r>
      <w:r w:rsidRPr="0006104C">
        <w:t xml:space="preserve"> 2024).</w:t>
      </w:r>
    </w:p>
    <w:p w14:paraId="3AE37659" w14:textId="4E7A960C" w:rsidR="00851921" w:rsidRPr="0006104C" w:rsidRDefault="00851921" w:rsidP="00476F05">
      <w:pPr>
        <w:spacing w:after="240" w:line="360" w:lineRule="auto"/>
        <w:ind w:left="720" w:hanging="720"/>
        <w:rPr>
          <w:rFonts w:ascii="Times New Roman" w:eastAsia="Times New Roman" w:hAnsi="Times New Roman" w:cs="Times New Roman"/>
          <w:lang w:eastAsia="en-GB"/>
        </w:rPr>
      </w:pPr>
      <w:r w:rsidRPr="0006104C">
        <w:rPr>
          <w:rFonts w:ascii="Times New Roman" w:eastAsia="Times New Roman" w:hAnsi="Times New Roman" w:cs="Times New Roman"/>
          <w:i/>
          <w:iCs/>
          <w:lang w:eastAsia="en-GB"/>
        </w:rPr>
        <w:t>Equality Act 2010a</w:t>
      </w:r>
      <w:r w:rsidR="008A1B37" w:rsidRPr="0006104C">
        <w:rPr>
          <w:rFonts w:ascii="Times New Roman" w:eastAsia="Times New Roman" w:hAnsi="Times New Roman" w:cs="Times New Roman"/>
          <w:i/>
          <w:iCs/>
          <w:lang w:eastAsia="en-GB"/>
        </w:rPr>
        <w:t>, c. 15</w:t>
      </w:r>
      <w:r w:rsidRPr="0006104C">
        <w:rPr>
          <w:rFonts w:ascii="Times New Roman" w:eastAsia="Times New Roman" w:hAnsi="Times New Roman" w:cs="Times New Roman"/>
          <w:i/>
          <w:iCs/>
          <w:lang w:eastAsia="en-GB"/>
        </w:rPr>
        <w:t>.</w:t>
      </w:r>
      <w:r w:rsidRPr="0006104C">
        <w:rPr>
          <w:rFonts w:ascii="Times New Roman" w:eastAsia="Times New Roman" w:hAnsi="Times New Roman" w:cs="Times New Roman"/>
          <w:lang w:eastAsia="en-GB"/>
        </w:rPr>
        <w:t xml:space="preserve"> Available at: </w:t>
      </w:r>
      <w:hyperlink r:id="rId46" w:history="1">
        <w:r w:rsidR="00C35C11" w:rsidRPr="0006104C">
          <w:rPr>
            <w:rStyle w:val="Hyperlink"/>
            <w:rFonts w:ascii="Times New Roman" w:eastAsia="Times New Roman" w:hAnsi="Times New Roman" w:cs="Times New Roman"/>
            <w:lang w:eastAsia="en-GB"/>
          </w:rPr>
          <w:t>https://www.legislation.gov.uk/ukpga/2010/15/section/4</w:t>
        </w:r>
      </w:hyperlink>
      <w:r w:rsidR="00C35C11" w:rsidRPr="0006104C">
        <w:rPr>
          <w:rStyle w:val="Hyperlink"/>
          <w:rFonts w:ascii="Times New Roman" w:eastAsia="Times New Roman" w:hAnsi="Times New Roman" w:cs="Times New Roman"/>
          <w:u w:val="none"/>
          <w:lang w:eastAsia="en-GB"/>
        </w:rPr>
        <w:t xml:space="preserve"> </w:t>
      </w:r>
      <w:r w:rsidR="00C35C11" w:rsidRPr="0006104C">
        <w:rPr>
          <w:rStyle w:val="Hyperlink"/>
          <w:rFonts w:ascii="Times New Roman" w:eastAsia="Times New Roman" w:hAnsi="Times New Roman" w:cs="Times New Roman"/>
          <w:color w:val="000000" w:themeColor="text1"/>
          <w:u w:val="none"/>
          <w:lang w:eastAsia="en-GB"/>
        </w:rPr>
        <w:t>(</w:t>
      </w:r>
      <w:r w:rsidRPr="0006104C">
        <w:rPr>
          <w:rFonts w:ascii="Times New Roman" w:eastAsia="Times New Roman" w:hAnsi="Times New Roman" w:cs="Times New Roman"/>
          <w:color w:val="000000" w:themeColor="text1"/>
          <w:lang w:eastAsia="en-GB"/>
        </w:rPr>
        <w:t>A</w:t>
      </w:r>
      <w:r w:rsidRPr="0006104C">
        <w:rPr>
          <w:rFonts w:ascii="Times New Roman" w:eastAsia="Times New Roman" w:hAnsi="Times New Roman" w:cs="Times New Roman"/>
          <w:lang w:eastAsia="en-GB"/>
        </w:rPr>
        <w:t>ccessed: 3 December 2023).</w:t>
      </w:r>
    </w:p>
    <w:p w14:paraId="43400568" w14:textId="4221C6F1" w:rsidR="00851921" w:rsidRPr="0006104C" w:rsidRDefault="00851921" w:rsidP="00476F05">
      <w:pPr>
        <w:spacing w:after="240" w:line="360" w:lineRule="auto"/>
        <w:ind w:left="720" w:hanging="720"/>
        <w:rPr>
          <w:rFonts w:ascii="Times New Roman" w:eastAsia="Times New Roman" w:hAnsi="Times New Roman" w:cs="Times New Roman"/>
          <w:lang w:eastAsia="en-GB"/>
        </w:rPr>
      </w:pPr>
      <w:r w:rsidRPr="0006104C">
        <w:rPr>
          <w:rFonts w:ascii="Times New Roman" w:eastAsia="Times New Roman" w:hAnsi="Times New Roman" w:cs="Times New Roman"/>
          <w:i/>
          <w:iCs/>
          <w:lang w:eastAsia="en-GB"/>
        </w:rPr>
        <w:t>Equality Act 2010b</w:t>
      </w:r>
      <w:r w:rsidR="008A1B37" w:rsidRPr="0006104C">
        <w:rPr>
          <w:rFonts w:ascii="Times New Roman" w:eastAsia="Times New Roman" w:hAnsi="Times New Roman" w:cs="Times New Roman"/>
          <w:i/>
          <w:iCs/>
          <w:lang w:eastAsia="en-GB"/>
        </w:rPr>
        <w:t xml:space="preserve">, </w:t>
      </w:r>
      <w:r w:rsidR="007451BA" w:rsidRPr="0006104C">
        <w:rPr>
          <w:rFonts w:ascii="Times New Roman" w:eastAsia="Times New Roman" w:hAnsi="Times New Roman" w:cs="Times New Roman"/>
          <w:i/>
          <w:iCs/>
          <w:lang w:eastAsia="en-GB"/>
        </w:rPr>
        <w:t>c. 15.</w:t>
      </w:r>
      <w:r w:rsidR="007451BA" w:rsidRPr="0006104C">
        <w:rPr>
          <w:rFonts w:ascii="Times New Roman" w:eastAsia="Times New Roman" w:hAnsi="Times New Roman" w:cs="Times New Roman"/>
          <w:lang w:eastAsia="en-GB"/>
        </w:rPr>
        <w:t xml:space="preserve"> </w:t>
      </w:r>
      <w:r w:rsidRPr="0006104C">
        <w:rPr>
          <w:rFonts w:ascii="Times New Roman" w:eastAsia="Times New Roman" w:hAnsi="Times New Roman" w:cs="Times New Roman"/>
          <w:lang w:eastAsia="en-GB"/>
        </w:rPr>
        <w:t xml:space="preserve">Available at: </w:t>
      </w:r>
      <w:hyperlink r:id="rId47" w:history="1">
        <w:r w:rsidRPr="0006104C">
          <w:rPr>
            <w:rStyle w:val="Hyperlink"/>
            <w:rFonts w:ascii="Times New Roman" w:eastAsia="Times New Roman" w:hAnsi="Times New Roman" w:cs="Times New Roman"/>
            <w:lang w:eastAsia="en-GB"/>
          </w:rPr>
          <w:t>https://www.legislation.gov.uk/ukpga/2010/15/section/14</w:t>
        </w:r>
      </w:hyperlink>
      <w:r w:rsidRPr="0006104C">
        <w:rPr>
          <w:rFonts w:ascii="Times New Roman" w:eastAsia="Times New Roman" w:hAnsi="Times New Roman" w:cs="Times New Roman"/>
          <w:lang w:eastAsia="en-GB"/>
        </w:rPr>
        <w:t xml:space="preserve"> (Accessed: 29 April 2024).</w:t>
      </w:r>
    </w:p>
    <w:p w14:paraId="0A1C2ECA" w14:textId="7FB0BE78" w:rsidR="00851921" w:rsidRPr="0006104C" w:rsidRDefault="00851921" w:rsidP="00476F05">
      <w:pPr>
        <w:spacing w:after="240" w:line="360" w:lineRule="auto"/>
        <w:ind w:left="720" w:hanging="720"/>
        <w:rPr>
          <w:rFonts w:ascii="Times New Roman" w:eastAsia="Times New Roman" w:hAnsi="Times New Roman" w:cs="Times New Roman"/>
          <w:lang w:eastAsia="en-GB"/>
        </w:rPr>
      </w:pPr>
      <w:r w:rsidRPr="0006104C">
        <w:rPr>
          <w:rFonts w:ascii="Times New Roman" w:eastAsia="Times New Roman" w:hAnsi="Times New Roman" w:cs="Times New Roman"/>
          <w:i/>
          <w:iCs/>
          <w:lang w:eastAsia="en-GB"/>
        </w:rPr>
        <w:t>Equality Act 2010c</w:t>
      </w:r>
      <w:r w:rsidR="00A718CF" w:rsidRPr="0006104C">
        <w:rPr>
          <w:rFonts w:ascii="Times New Roman" w:eastAsia="Times New Roman" w:hAnsi="Times New Roman" w:cs="Times New Roman"/>
          <w:i/>
          <w:iCs/>
          <w:lang w:eastAsia="en-GB"/>
        </w:rPr>
        <w:t>, c. 15.</w:t>
      </w:r>
      <w:r w:rsidRPr="0006104C">
        <w:rPr>
          <w:rFonts w:ascii="Times New Roman" w:eastAsia="Times New Roman" w:hAnsi="Times New Roman" w:cs="Times New Roman"/>
          <w:lang w:eastAsia="en-GB"/>
        </w:rPr>
        <w:t xml:space="preserve"> Available at: </w:t>
      </w:r>
      <w:hyperlink r:id="rId48" w:history="1">
        <w:r w:rsidR="00C35C11" w:rsidRPr="0006104C">
          <w:rPr>
            <w:rStyle w:val="Hyperlink"/>
            <w:rFonts w:ascii="Times New Roman" w:eastAsia="Times New Roman" w:hAnsi="Times New Roman" w:cs="Times New Roman"/>
            <w:lang w:eastAsia="en-GB"/>
          </w:rPr>
          <w:t>https://www.legislation.gov.uk/ukpga/2010/15/section/20</w:t>
        </w:r>
      </w:hyperlink>
      <w:r w:rsidR="00C35C11" w:rsidRPr="0006104C">
        <w:rPr>
          <w:rFonts w:ascii="Times New Roman" w:eastAsia="Times New Roman" w:hAnsi="Times New Roman" w:cs="Times New Roman"/>
          <w:lang w:eastAsia="en-GB"/>
        </w:rPr>
        <w:t xml:space="preserve"> </w:t>
      </w:r>
      <w:r w:rsidRPr="0006104C">
        <w:rPr>
          <w:rFonts w:ascii="Times New Roman" w:eastAsia="Times New Roman" w:hAnsi="Times New Roman" w:cs="Times New Roman"/>
          <w:lang w:eastAsia="en-GB"/>
        </w:rPr>
        <w:t xml:space="preserve">(Accessed: 1 May 2024). </w:t>
      </w:r>
    </w:p>
    <w:p w14:paraId="763BC436" w14:textId="22AD78A9" w:rsidR="00851921" w:rsidRPr="0006104C" w:rsidRDefault="00851921" w:rsidP="00476F05">
      <w:pPr>
        <w:spacing w:after="240" w:line="360" w:lineRule="auto"/>
        <w:ind w:left="720" w:hanging="720"/>
        <w:rPr>
          <w:rFonts w:ascii="Times New Roman" w:eastAsia="Times New Roman" w:hAnsi="Times New Roman" w:cs="Times New Roman"/>
          <w:lang w:eastAsia="en-GB"/>
        </w:rPr>
      </w:pPr>
      <w:r w:rsidRPr="0006104C">
        <w:rPr>
          <w:rFonts w:ascii="Times New Roman" w:eastAsia="Times New Roman" w:hAnsi="Times New Roman" w:cs="Times New Roman"/>
          <w:i/>
          <w:iCs/>
          <w:lang w:eastAsia="en-GB"/>
        </w:rPr>
        <w:t>Equality Act 2010d</w:t>
      </w:r>
      <w:r w:rsidR="005B2AE8" w:rsidRPr="0006104C">
        <w:rPr>
          <w:rFonts w:ascii="Times New Roman" w:eastAsia="Times New Roman" w:hAnsi="Times New Roman" w:cs="Times New Roman"/>
          <w:i/>
          <w:iCs/>
          <w:lang w:eastAsia="en-GB"/>
        </w:rPr>
        <w:t>, c. 15.</w:t>
      </w:r>
      <w:r w:rsidRPr="0006104C">
        <w:rPr>
          <w:rFonts w:ascii="Times New Roman" w:eastAsia="Times New Roman" w:hAnsi="Times New Roman" w:cs="Times New Roman"/>
          <w:lang w:eastAsia="en-GB"/>
        </w:rPr>
        <w:t xml:space="preserve"> Available at: </w:t>
      </w:r>
      <w:hyperlink r:id="rId49" w:history="1">
        <w:r w:rsidRPr="0006104C">
          <w:rPr>
            <w:rStyle w:val="Hyperlink"/>
            <w:rFonts w:ascii="Times New Roman" w:eastAsia="Times New Roman" w:hAnsi="Times New Roman" w:cs="Times New Roman"/>
            <w:lang w:eastAsia="en-GB"/>
          </w:rPr>
          <w:t>https://www.legislation.gov.uk/ukpga/2010/15/section/6</w:t>
        </w:r>
      </w:hyperlink>
      <w:r w:rsidRPr="0006104C">
        <w:rPr>
          <w:rFonts w:ascii="Times New Roman" w:eastAsia="Times New Roman" w:hAnsi="Times New Roman" w:cs="Times New Roman"/>
          <w:lang w:eastAsia="en-GB"/>
        </w:rPr>
        <w:t xml:space="preserve"> (Accessed: 1 May 2024). </w:t>
      </w:r>
    </w:p>
    <w:p w14:paraId="6DE33ABC" w14:textId="61A5DDD9" w:rsidR="00851921" w:rsidRPr="0006104C" w:rsidRDefault="00851921" w:rsidP="00476F05">
      <w:pPr>
        <w:spacing w:after="240" w:line="360" w:lineRule="auto"/>
        <w:ind w:left="720" w:hanging="720"/>
        <w:rPr>
          <w:rFonts w:ascii="Times New Roman" w:eastAsia="Times New Roman" w:hAnsi="Times New Roman" w:cs="Times New Roman"/>
          <w:lang w:eastAsia="en-GB"/>
        </w:rPr>
      </w:pPr>
      <w:r w:rsidRPr="0006104C">
        <w:rPr>
          <w:rFonts w:ascii="Times New Roman" w:eastAsia="Times New Roman" w:hAnsi="Times New Roman" w:cs="Times New Roman"/>
          <w:lang w:eastAsia="en-GB"/>
        </w:rPr>
        <w:t>Equality and Human Rights Commission</w:t>
      </w:r>
      <w:r w:rsidR="00A509DE" w:rsidRPr="0006104C">
        <w:rPr>
          <w:rFonts w:ascii="Times New Roman" w:eastAsia="Times New Roman" w:hAnsi="Times New Roman" w:cs="Times New Roman"/>
          <w:lang w:eastAsia="en-GB"/>
        </w:rPr>
        <w:t xml:space="preserve"> (EHRC)</w:t>
      </w:r>
      <w:r w:rsidRPr="0006104C">
        <w:rPr>
          <w:rFonts w:ascii="Times New Roman" w:eastAsia="Times New Roman" w:hAnsi="Times New Roman" w:cs="Times New Roman"/>
          <w:lang w:eastAsia="en-GB"/>
        </w:rPr>
        <w:t xml:space="preserve"> (2020) </w:t>
      </w:r>
      <w:r w:rsidRPr="0006104C">
        <w:rPr>
          <w:rFonts w:ascii="Times New Roman" w:eastAsia="Times New Roman" w:hAnsi="Times New Roman" w:cs="Times New Roman"/>
          <w:i/>
          <w:iCs/>
          <w:lang w:eastAsia="en-GB"/>
        </w:rPr>
        <w:t xml:space="preserve">Disability </w:t>
      </w:r>
      <w:r w:rsidR="00F64ED6" w:rsidRPr="0006104C">
        <w:rPr>
          <w:rFonts w:ascii="Times New Roman" w:eastAsia="Times New Roman" w:hAnsi="Times New Roman" w:cs="Times New Roman"/>
          <w:i/>
          <w:iCs/>
          <w:lang w:eastAsia="en-GB"/>
        </w:rPr>
        <w:t>d</w:t>
      </w:r>
      <w:r w:rsidRPr="0006104C">
        <w:rPr>
          <w:rFonts w:ascii="Times New Roman" w:eastAsia="Times New Roman" w:hAnsi="Times New Roman" w:cs="Times New Roman"/>
          <w:i/>
          <w:iCs/>
          <w:lang w:eastAsia="en-GB"/>
        </w:rPr>
        <w:t>iscrimination</w:t>
      </w:r>
      <w:r w:rsidR="00A509DE" w:rsidRPr="0006104C">
        <w:rPr>
          <w:rFonts w:ascii="Times New Roman" w:eastAsia="Times New Roman" w:hAnsi="Times New Roman" w:cs="Times New Roman"/>
          <w:i/>
          <w:iCs/>
          <w:lang w:eastAsia="en-GB"/>
        </w:rPr>
        <w:t xml:space="preserve">. </w:t>
      </w:r>
      <w:r w:rsidRPr="0006104C">
        <w:rPr>
          <w:rFonts w:ascii="Times New Roman" w:eastAsia="Times New Roman" w:hAnsi="Times New Roman" w:cs="Times New Roman"/>
          <w:lang w:eastAsia="en-GB"/>
        </w:rPr>
        <w:t xml:space="preserve">Available at: </w:t>
      </w:r>
      <w:hyperlink r:id="rId50" w:history="1">
        <w:r w:rsidRPr="0006104C">
          <w:rPr>
            <w:rStyle w:val="Hyperlink"/>
            <w:rFonts w:ascii="Times New Roman" w:eastAsia="Times New Roman" w:hAnsi="Times New Roman" w:cs="Times New Roman"/>
            <w:lang w:eastAsia="en-GB"/>
          </w:rPr>
          <w:t>https://www.equalityhumanrights.com/equality/equality-act-2010/your-rights-under-equality-act-2010/disability-discrimination</w:t>
        </w:r>
      </w:hyperlink>
      <w:r w:rsidRPr="0006104C">
        <w:rPr>
          <w:rFonts w:ascii="Times New Roman" w:eastAsia="Times New Roman" w:hAnsi="Times New Roman" w:cs="Times New Roman"/>
          <w:lang w:eastAsia="en-GB"/>
        </w:rPr>
        <w:t xml:space="preserve"> (Accessed</w:t>
      </w:r>
      <w:r w:rsidR="00953AE3" w:rsidRPr="0006104C">
        <w:rPr>
          <w:rFonts w:ascii="Times New Roman" w:eastAsia="Times New Roman" w:hAnsi="Times New Roman" w:cs="Times New Roman"/>
          <w:lang w:eastAsia="en-GB"/>
        </w:rPr>
        <w:t>:</w:t>
      </w:r>
      <w:r w:rsidRPr="0006104C">
        <w:rPr>
          <w:rFonts w:ascii="Times New Roman" w:eastAsia="Times New Roman" w:hAnsi="Times New Roman" w:cs="Times New Roman"/>
          <w:lang w:eastAsia="en-GB"/>
        </w:rPr>
        <w:t xml:space="preserve"> 1 May 2024). </w:t>
      </w:r>
    </w:p>
    <w:p w14:paraId="41512686" w14:textId="43DE8202" w:rsidR="00851921" w:rsidRPr="0006104C" w:rsidRDefault="00851921" w:rsidP="00476F05">
      <w:pPr>
        <w:spacing w:after="240" w:line="360" w:lineRule="auto"/>
        <w:ind w:left="720" w:hanging="720"/>
        <w:rPr>
          <w:rFonts w:ascii="Times New Roman" w:eastAsia="Times New Roman" w:hAnsi="Times New Roman" w:cs="Times New Roman"/>
          <w:lang w:eastAsia="en-GB"/>
        </w:rPr>
      </w:pPr>
      <w:r w:rsidRPr="0006104C">
        <w:rPr>
          <w:rFonts w:ascii="Times New Roman" w:eastAsia="Times New Roman" w:hAnsi="Times New Roman" w:cs="Times New Roman"/>
          <w:lang w:eastAsia="en-GB"/>
        </w:rPr>
        <w:lastRenderedPageBreak/>
        <w:t xml:space="preserve">Equality and Social Justice Committee (2024) </w:t>
      </w:r>
      <w:r w:rsidRPr="0006104C">
        <w:rPr>
          <w:rFonts w:ascii="Times New Roman" w:eastAsia="Times New Roman" w:hAnsi="Times New Roman" w:cs="Times New Roman"/>
          <w:i/>
          <w:iCs/>
          <w:lang w:eastAsia="en-GB"/>
        </w:rPr>
        <w:t>How we must all play our part: a public health approach to halting the epidemic in gender-based violence</w:t>
      </w:r>
      <w:r w:rsidRPr="0006104C">
        <w:rPr>
          <w:rFonts w:ascii="Times New Roman" w:eastAsia="Times New Roman" w:hAnsi="Times New Roman" w:cs="Times New Roman"/>
          <w:lang w:eastAsia="en-GB"/>
        </w:rPr>
        <w:t xml:space="preserve">. Available at: </w:t>
      </w:r>
      <w:hyperlink r:id="rId51" w:history="1">
        <w:r w:rsidRPr="0006104C">
          <w:rPr>
            <w:rStyle w:val="Hyperlink"/>
            <w:rFonts w:ascii="Times New Roman" w:eastAsia="Times New Roman" w:hAnsi="Times New Roman" w:cs="Times New Roman"/>
            <w:lang w:eastAsia="en-GB"/>
          </w:rPr>
          <w:t>https://senedd.wales/media/u5zm1rok/cr-ld16253-e.pdf</w:t>
        </w:r>
      </w:hyperlink>
      <w:r w:rsidRPr="0006104C">
        <w:rPr>
          <w:rFonts w:ascii="Times New Roman" w:eastAsia="Times New Roman" w:hAnsi="Times New Roman" w:cs="Times New Roman"/>
          <w:lang w:eastAsia="en-GB"/>
        </w:rPr>
        <w:t xml:space="preserve"> (Accessed: 3 May 2024). </w:t>
      </w:r>
    </w:p>
    <w:p w14:paraId="47BC2ED5" w14:textId="5E018C86" w:rsidR="002A42C6" w:rsidRPr="0006104C" w:rsidRDefault="002A42C6" w:rsidP="002A42C6">
      <w:pPr>
        <w:pStyle w:val="NormalWeb"/>
        <w:spacing w:before="0" w:beforeAutospacing="0" w:after="240" w:afterAutospacing="0" w:line="360" w:lineRule="auto"/>
      </w:pPr>
      <w:r w:rsidRPr="0006104C">
        <w:t xml:space="preserve">Field, J. (2010) </w:t>
      </w:r>
      <w:r w:rsidRPr="0006104C">
        <w:rPr>
          <w:i/>
          <w:iCs/>
        </w:rPr>
        <w:t>Social capital</w:t>
      </w:r>
      <w:r w:rsidRPr="0006104C">
        <w:t xml:space="preserve">. 2nd </w:t>
      </w:r>
      <w:proofErr w:type="spellStart"/>
      <w:r w:rsidRPr="0006104C">
        <w:t>ed</w:t>
      </w:r>
      <w:r w:rsidR="00A509DE" w:rsidRPr="0006104C">
        <w:t>n</w:t>
      </w:r>
      <w:proofErr w:type="spellEnd"/>
      <w:r w:rsidRPr="0006104C">
        <w:t>. London: Routledge. Reprinted 2009 (twice), 2010.</w:t>
      </w:r>
    </w:p>
    <w:p w14:paraId="13B95484" w14:textId="2ABA7F4C" w:rsidR="000938B9" w:rsidRPr="0006104C" w:rsidRDefault="000938B9" w:rsidP="000938B9">
      <w:pPr>
        <w:pStyle w:val="NormalWeb"/>
        <w:spacing w:before="0" w:beforeAutospacing="0" w:after="240" w:afterAutospacing="0" w:line="360" w:lineRule="auto"/>
        <w:ind w:left="720" w:hanging="720"/>
      </w:pPr>
      <w:r w:rsidRPr="0006104C">
        <w:t xml:space="preserve">Finkelstein, V. (1981) ‘Disability and the helper helped relationship: an historical view’, </w:t>
      </w:r>
      <w:r w:rsidR="00155173" w:rsidRPr="0006104C">
        <w:t>in J.</w:t>
      </w:r>
      <w:r w:rsidRPr="0006104C">
        <w:t xml:space="preserve"> Swain, S. French, C. Barnes &amp; C. Thomas (eds) </w:t>
      </w:r>
      <w:r w:rsidRPr="0006104C">
        <w:rPr>
          <w:i/>
          <w:iCs/>
        </w:rPr>
        <w:t>Disabling barriers – enabling environments</w:t>
      </w:r>
      <w:r w:rsidRPr="0006104C">
        <w:t>. London: SAGE Publications, pp. 5–8.</w:t>
      </w:r>
    </w:p>
    <w:p w14:paraId="613FAFA1" w14:textId="04F07E49" w:rsidR="00851921" w:rsidRPr="0006104C" w:rsidRDefault="00851921" w:rsidP="00476F05">
      <w:pPr>
        <w:spacing w:after="240" w:line="360" w:lineRule="auto"/>
        <w:ind w:left="720" w:hanging="720"/>
        <w:rPr>
          <w:rFonts w:ascii="Times New Roman" w:eastAsia="Times New Roman" w:hAnsi="Times New Roman" w:cs="Times New Roman"/>
          <w:lang w:eastAsia="en-GB"/>
        </w:rPr>
      </w:pPr>
      <w:r w:rsidRPr="0006104C">
        <w:rPr>
          <w:rFonts w:ascii="Times New Roman" w:eastAsia="Times New Roman" w:hAnsi="Times New Roman" w:cs="Times New Roman"/>
          <w:lang w:eastAsia="en-GB"/>
        </w:rPr>
        <w:t xml:space="preserve">Fixers UK (2016) </w:t>
      </w:r>
      <w:r w:rsidRPr="0006104C">
        <w:rPr>
          <w:rFonts w:ascii="Times New Roman" w:eastAsia="Times New Roman" w:hAnsi="Times New Roman" w:cs="Times New Roman"/>
          <w:i/>
          <w:iCs/>
          <w:lang w:eastAsia="en-GB"/>
        </w:rPr>
        <w:t xml:space="preserve">We </w:t>
      </w:r>
      <w:r w:rsidR="000B2127" w:rsidRPr="0006104C">
        <w:rPr>
          <w:rFonts w:ascii="Times New Roman" w:eastAsia="Times New Roman" w:hAnsi="Times New Roman" w:cs="Times New Roman"/>
          <w:i/>
          <w:iCs/>
          <w:lang w:eastAsia="en-GB"/>
        </w:rPr>
        <w:t>w</w:t>
      </w:r>
      <w:r w:rsidRPr="0006104C">
        <w:rPr>
          <w:rFonts w:ascii="Times New Roman" w:eastAsia="Times New Roman" w:hAnsi="Times New Roman" w:cs="Times New Roman"/>
          <w:i/>
          <w:iCs/>
          <w:lang w:eastAsia="en-GB"/>
        </w:rPr>
        <w:t xml:space="preserve">ant </w:t>
      </w:r>
      <w:r w:rsidR="000B2127" w:rsidRPr="0006104C">
        <w:rPr>
          <w:rFonts w:ascii="Times New Roman" w:eastAsia="Times New Roman" w:hAnsi="Times New Roman" w:cs="Times New Roman"/>
          <w:i/>
          <w:iCs/>
          <w:lang w:eastAsia="en-GB"/>
        </w:rPr>
        <w:t>c</w:t>
      </w:r>
      <w:r w:rsidRPr="0006104C">
        <w:rPr>
          <w:rFonts w:ascii="Times New Roman" w:eastAsia="Times New Roman" w:hAnsi="Times New Roman" w:cs="Times New Roman"/>
          <w:i/>
          <w:iCs/>
          <w:lang w:eastAsia="en-GB"/>
        </w:rPr>
        <w:t xml:space="preserve">hange || </w:t>
      </w:r>
      <w:r w:rsidR="000B2127" w:rsidRPr="0006104C">
        <w:rPr>
          <w:rFonts w:ascii="Times New Roman" w:eastAsia="Times New Roman" w:hAnsi="Times New Roman" w:cs="Times New Roman"/>
          <w:i/>
          <w:iCs/>
          <w:lang w:eastAsia="en-GB"/>
        </w:rPr>
        <w:t>b</w:t>
      </w:r>
      <w:r w:rsidRPr="0006104C">
        <w:rPr>
          <w:rFonts w:ascii="Times New Roman" w:eastAsia="Times New Roman" w:hAnsi="Times New Roman" w:cs="Times New Roman"/>
          <w:i/>
          <w:iCs/>
          <w:lang w:eastAsia="en-GB"/>
        </w:rPr>
        <w:t xml:space="preserve">reaking the </w:t>
      </w:r>
      <w:r w:rsidR="000B2127" w:rsidRPr="0006104C">
        <w:rPr>
          <w:rFonts w:ascii="Times New Roman" w:eastAsia="Times New Roman" w:hAnsi="Times New Roman" w:cs="Times New Roman"/>
          <w:i/>
          <w:iCs/>
          <w:lang w:eastAsia="en-GB"/>
        </w:rPr>
        <w:t>s</w:t>
      </w:r>
      <w:r w:rsidRPr="0006104C">
        <w:rPr>
          <w:rFonts w:ascii="Times New Roman" w:eastAsia="Times New Roman" w:hAnsi="Times New Roman" w:cs="Times New Roman"/>
          <w:i/>
          <w:iCs/>
          <w:lang w:eastAsia="en-GB"/>
        </w:rPr>
        <w:t xml:space="preserve">tigma of </w:t>
      </w:r>
      <w:r w:rsidR="000B2127" w:rsidRPr="0006104C">
        <w:rPr>
          <w:rFonts w:ascii="Times New Roman" w:eastAsia="Times New Roman" w:hAnsi="Times New Roman" w:cs="Times New Roman"/>
          <w:i/>
          <w:iCs/>
          <w:lang w:eastAsia="en-GB"/>
        </w:rPr>
        <w:t>d</w:t>
      </w:r>
      <w:r w:rsidRPr="0006104C">
        <w:rPr>
          <w:rFonts w:ascii="Times New Roman" w:eastAsia="Times New Roman" w:hAnsi="Times New Roman" w:cs="Times New Roman"/>
          <w:i/>
          <w:iCs/>
          <w:lang w:eastAsia="en-GB"/>
        </w:rPr>
        <w:t>isabilities</w:t>
      </w:r>
      <w:r w:rsidRPr="0006104C">
        <w:rPr>
          <w:rFonts w:ascii="Times New Roman" w:eastAsia="Times New Roman" w:hAnsi="Times New Roman" w:cs="Times New Roman"/>
          <w:lang w:eastAsia="en-GB"/>
        </w:rPr>
        <w:t xml:space="preserve">. 13 December. Available at: </w:t>
      </w:r>
      <w:hyperlink r:id="rId52" w:history="1">
        <w:r w:rsidRPr="0006104C">
          <w:rPr>
            <w:rStyle w:val="Hyperlink"/>
            <w:rFonts w:ascii="Times New Roman" w:eastAsia="Times New Roman" w:hAnsi="Times New Roman" w:cs="Times New Roman"/>
            <w:lang w:eastAsia="en-GB"/>
          </w:rPr>
          <w:t>https://www.youtube.com/watch?v=x7lN-YxgiEM</w:t>
        </w:r>
      </w:hyperlink>
      <w:r w:rsidRPr="0006104C">
        <w:rPr>
          <w:rFonts w:ascii="Times New Roman" w:eastAsia="Times New Roman" w:hAnsi="Times New Roman" w:cs="Times New Roman"/>
          <w:lang w:eastAsia="en-GB"/>
        </w:rPr>
        <w:t xml:space="preserve"> (Accessed: 1 </w:t>
      </w:r>
      <w:r w:rsidR="007722A4" w:rsidRPr="0006104C">
        <w:rPr>
          <w:rFonts w:ascii="Times New Roman" w:eastAsia="Times New Roman" w:hAnsi="Times New Roman" w:cs="Times New Roman"/>
          <w:lang w:eastAsia="en-GB"/>
        </w:rPr>
        <w:t>June</w:t>
      </w:r>
      <w:r w:rsidRPr="0006104C">
        <w:rPr>
          <w:rFonts w:ascii="Times New Roman" w:eastAsia="Times New Roman" w:hAnsi="Times New Roman" w:cs="Times New Roman"/>
          <w:lang w:eastAsia="en-GB"/>
        </w:rPr>
        <w:t xml:space="preserve"> 202</w:t>
      </w:r>
      <w:r w:rsidR="007722A4" w:rsidRPr="0006104C">
        <w:rPr>
          <w:rFonts w:ascii="Times New Roman" w:eastAsia="Times New Roman" w:hAnsi="Times New Roman" w:cs="Times New Roman"/>
          <w:lang w:eastAsia="en-GB"/>
        </w:rPr>
        <w:t>4</w:t>
      </w:r>
      <w:r w:rsidRPr="0006104C">
        <w:rPr>
          <w:rFonts w:ascii="Times New Roman" w:eastAsia="Times New Roman" w:hAnsi="Times New Roman" w:cs="Times New Roman"/>
          <w:lang w:eastAsia="en-GB"/>
        </w:rPr>
        <w:t>).</w:t>
      </w:r>
    </w:p>
    <w:p w14:paraId="6341A23B" w14:textId="77777777" w:rsidR="00851921" w:rsidRPr="0006104C" w:rsidRDefault="00851921" w:rsidP="00851921">
      <w:pPr>
        <w:pStyle w:val="NormalWeb"/>
        <w:spacing w:before="0" w:beforeAutospacing="0" w:after="240" w:afterAutospacing="0" w:line="360" w:lineRule="auto"/>
      </w:pPr>
      <w:r w:rsidRPr="0006104C">
        <w:t xml:space="preserve">Foucault, M. (1980) </w:t>
      </w:r>
      <w:r w:rsidRPr="0006104C">
        <w:rPr>
          <w:i/>
          <w:iCs/>
        </w:rPr>
        <w:t>Power/Knowledge</w:t>
      </w:r>
      <w:r w:rsidRPr="0006104C">
        <w:t>. Essex: Harlow Longman.</w:t>
      </w:r>
    </w:p>
    <w:p w14:paraId="67F99D1A" w14:textId="2CE48FB9" w:rsidR="00851921" w:rsidRPr="0006104C" w:rsidRDefault="00851921" w:rsidP="00476F05">
      <w:pPr>
        <w:pStyle w:val="NormalWeb"/>
        <w:spacing w:before="0" w:beforeAutospacing="0" w:after="240" w:afterAutospacing="0" w:line="360" w:lineRule="auto"/>
        <w:ind w:left="720" w:hanging="720"/>
      </w:pPr>
      <w:r w:rsidRPr="0006104C">
        <w:t xml:space="preserve">Foucault, M. (1991) </w:t>
      </w:r>
      <w:r w:rsidRPr="0006104C">
        <w:rPr>
          <w:i/>
          <w:iCs/>
        </w:rPr>
        <w:t xml:space="preserve">Discipline and punish: the </w:t>
      </w:r>
      <w:r w:rsidR="000B2127" w:rsidRPr="0006104C">
        <w:rPr>
          <w:i/>
          <w:iCs/>
        </w:rPr>
        <w:t>b</w:t>
      </w:r>
      <w:r w:rsidRPr="0006104C">
        <w:rPr>
          <w:i/>
          <w:iCs/>
        </w:rPr>
        <w:t>irth of the prison.</w:t>
      </w:r>
      <w:r w:rsidRPr="0006104C">
        <w:t xml:space="preserve"> Translated by A. Sheridan. London: Penguin Books.</w:t>
      </w:r>
    </w:p>
    <w:p w14:paraId="0DF456B7" w14:textId="72185467" w:rsidR="00B741D2" w:rsidRPr="0006104C" w:rsidRDefault="00B741D2" w:rsidP="00B741D2">
      <w:pPr>
        <w:pStyle w:val="NormalWeb"/>
        <w:spacing w:before="0" w:beforeAutospacing="0" w:after="240" w:afterAutospacing="0" w:line="360" w:lineRule="auto"/>
        <w:ind w:left="720" w:hanging="720"/>
      </w:pPr>
      <w:r w:rsidRPr="0006104C">
        <w:rPr>
          <w:i/>
          <w:iCs/>
        </w:rPr>
        <w:t>Freedom of Information Act 2000</w:t>
      </w:r>
      <w:r w:rsidR="00132954" w:rsidRPr="0006104C">
        <w:rPr>
          <w:i/>
          <w:iCs/>
        </w:rPr>
        <w:t>,</w:t>
      </w:r>
      <w:r w:rsidRPr="0006104C">
        <w:rPr>
          <w:i/>
          <w:iCs/>
        </w:rPr>
        <w:t xml:space="preserve"> c.</w:t>
      </w:r>
      <w:r w:rsidR="00132954" w:rsidRPr="0006104C">
        <w:rPr>
          <w:i/>
          <w:iCs/>
        </w:rPr>
        <w:t xml:space="preserve"> </w:t>
      </w:r>
      <w:r w:rsidRPr="0006104C">
        <w:rPr>
          <w:i/>
          <w:iCs/>
        </w:rPr>
        <w:t>36.</w:t>
      </w:r>
      <w:r w:rsidRPr="0006104C">
        <w:t xml:space="preserve"> Available at: </w:t>
      </w:r>
      <w:hyperlink r:id="rId53" w:history="1">
        <w:r w:rsidRPr="0006104C">
          <w:rPr>
            <w:rStyle w:val="Hyperlink"/>
          </w:rPr>
          <w:t>https://www.legislation.gov.uk/ukpga/2000/36/contents</w:t>
        </w:r>
      </w:hyperlink>
      <w:r w:rsidRPr="0006104C">
        <w:t xml:space="preserve"> (Accessed: 14 June 2024).</w:t>
      </w:r>
    </w:p>
    <w:p w14:paraId="6E0CEF52" w14:textId="2A9843C4" w:rsidR="00851921" w:rsidRPr="0006104C" w:rsidRDefault="00851921" w:rsidP="001314DE">
      <w:pPr>
        <w:spacing w:after="240" w:line="360" w:lineRule="auto"/>
        <w:ind w:left="720" w:hanging="720"/>
        <w:rPr>
          <w:rFonts w:ascii="Times New Roman" w:eastAsia="Times New Roman" w:hAnsi="Times New Roman" w:cs="Times New Roman"/>
          <w:lang w:eastAsia="en-GB"/>
        </w:rPr>
      </w:pPr>
      <w:proofErr w:type="spellStart"/>
      <w:r w:rsidRPr="0006104C">
        <w:rPr>
          <w:rFonts w:ascii="Times New Roman" w:eastAsia="Times New Roman" w:hAnsi="Times New Roman" w:cs="Times New Roman"/>
          <w:lang w:eastAsia="en-GB"/>
        </w:rPr>
        <w:t>Gajwani</w:t>
      </w:r>
      <w:proofErr w:type="spellEnd"/>
      <w:r w:rsidRPr="0006104C">
        <w:rPr>
          <w:rFonts w:ascii="Times New Roman" w:eastAsia="Times New Roman" w:hAnsi="Times New Roman" w:cs="Times New Roman"/>
          <w:lang w:eastAsia="en-GB"/>
        </w:rPr>
        <w:t xml:space="preserve">, R., Parsons, H., Birchwood, M. &amp; Singh, S.P. (2016) ‘Ethnicity and detention: are Black and minority ethnic (BME) groups disproportionately detained under the Mental Health Act 2007?’, </w:t>
      </w:r>
      <w:r w:rsidRPr="0006104C">
        <w:rPr>
          <w:rFonts w:ascii="Times New Roman" w:eastAsia="Times New Roman" w:hAnsi="Times New Roman" w:cs="Times New Roman"/>
          <w:i/>
          <w:iCs/>
          <w:lang w:eastAsia="en-GB"/>
        </w:rPr>
        <w:t>Social Psychiatry and Psychiatric Epidemiology</w:t>
      </w:r>
      <w:r w:rsidRPr="0006104C">
        <w:rPr>
          <w:rFonts w:ascii="Times New Roman" w:eastAsia="Times New Roman" w:hAnsi="Times New Roman" w:cs="Times New Roman"/>
          <w:lang w:eastAsia="en-GB"/>
        </w:rPr>
        <w:t xml:space="preserve">, 51(5), pp. 703–11. Available at: </w:t>
      </w:r>
      <w:hyperlink r:id="rId54" w:history="1">
        <w:r w:rsidRPr="0006104C">
          <w:rPr>
            <w:rStyle w:val="Hyperlink"/>
            <w:rFonts w:ascii="Times New Roman" w:eastAsia="Times New Roman" w:hAnsi="Times New Roman" w:cs="Times New Roman"/>
            <w:lang w:eastAsia="en-GB"/>
          </w:rPr>
          <w:t>https://doi.org/10.1007/s00127-016-1181-z</w:t>
        </w:r>
      </w:hyperlink>
      <w:r w:rsidRPr="0006104C">
        <w:rPr>
          <w:rFonts w:ascii="Times New Roman" w:eastAsia="Times New Roman" w:hAnsi="Times New Roman" w:cs="Times New Roman"/>
          <w:lang w:eastAsia="en-GB"/>
        </w:rPr>
        <w:t xml:space="preserve"> </w:t>
      </w:r>
    </w:p>
    <w:p w14:paraId="014606D1" w14:textId="77777777" w:rsidR="00851921" w:rsidRPr="0006104C" w:rsidRDefault="00851921" w:rsidP="00851921">
      <w:pPr>
        <w:spacing w:after="240" w:line="360" w:lineRule="auto"/>
        <w:rPr>
          <w:rFonts w:ascii="Times New Roman" w:eastAsia="Times New Roman" w:hAnsi="Times New Roman" w:cs="Times New Roman"/>
          <w:lang w:eastAsia="en-GB"/>
        </w:rPr>
      </w:pPr>
      <w:r w:rsidRPr="0006104C">
        <w:rPr>
          <w:rFonts w:ascii="Times New Roman" w:eastAsia="Times New Roman" w:hAnsi="Times New Roman" w:cs="Times New Roman"/>
          <w:lang w:eastAsia="en-GB"/>
        </w:rPr>
        <w:t xml:space="preserve">Giddens, A. &amp; Sutton, P. (2021) </w:t>
      </w:r>
      <w:r w:rsidRPr="0006104C">
        <w:rPr>
          <w:rFonts w:ascii="Times New Roman" w:eastAsia="Times New Roman" w:hAnsi="Times New Roman" w:cs="Times New Roman"/>
          <w:i/>
          <w:iCs/>
          <w:lang w:eastAsia="en-GB"/>
        </w:rPr>
        <w:t>Sociology.</w:t>
      </w:r>
      <w:r w:rsidRPr="0006104C">
        <w:rPr>
          <w:rFonts w:ascii="Times New Roman" w:eastAsia="Times New Roman" w:hAnsi="Times New Roman" w:cs="Times New Roman"/>
          <w:lang w:eastAsia="en-GB"/>
        </w:rPr>
        <w:t xml:space="preserve"> 9th </w:t>
      </w:r>
      <w:proofErr w:type="spellStart"/>
      <w:r w:rsidRPr="0006104C">
        <w:rPr>
          <w:rFonts w:ascii="Times New Roman" w:eastAsia="Times New Roman" w:hAnsi="Times New Roman" w:cs="Times New Roman"/>
          <w:lang w:eastAsia="en-GB"/>
        </w:rPr>
        <w:t>edn</w:t>
      </w:r>
      <w:proofErr w:type="spellEnd"/>
      <w:r w:rsidRPr="0006104C">
        <w:rPr>
          <w:rFonts w:ascii="Times New Roman" w:eastAsia="Times New Roman" w:hAnsi="Times New Roman" w:cs="Times New Roman"/>
          <w:lang w:eastAsia="en-GB"/>
        </w:rPr>
        <w:t>. Cambridge: Polity Press.</w:t>
      </w:r>
    </w:p>
    <w:p w14:paraId="7680344C" w14:textId="28EC389A" w:rsidR="00851921" w:rsidRPr="0006104C" w:rsidRDefault="00851921" w:rsidP="001314DE">
      <w:pPr>
        <w:spacing w:after="240" w:line="360" w:lineRule="auto"/>
        <w:ind w:left="720" w:hanging="720"/>
        <w:rPr>
          <w:rFonts w:ascii="Times New Roman" w:eastAsia="Times New Roman" w:hAnsi="Times New Roman" w:cs="Times New Roman"/>
          <w:lang w:eastAsia="en-GB"/>
        </w:rPr>
      </w:pPr>
      <w:r w:rsidRPr="0006104C">
        <w:rPr>
          <w:rFonts w:ascii="Times New Roman" w:eastAsia="Times New Roman" w:hAnsi="Times New Roman" w:cs="Times New Roman"/>
          <w:lang w:eastAsia="en-GB"/>
        </w:rPr>
        <w:t xml:space="preserve">Goffman, E. (1961) </w:t>
      </w:r>
      <w:r w:rsidRPr="0006104C">
        <w:rPr>
          <w:rFonts w:ascii="Times New Roman" w:eastAsia="Times New Roman" w:hAnsi="Times New Roman" w:cs="Times New Roman"/>
          <w:i/>
          <w:iCs/>
          <w:lang w:eastAsia="en-GB"/>
        </w:rPr>
        <w:t>Asylums: essays on the social situation of mental patients and other inmates</w:t>
      </w:r>
      <w:r w:rsidRPr="0006104C">
        <w:rPr>
          <w:rFonts w:ascii="Times New Roman" w:eastAsia="Times New Roman" w:hAnsi="Times New Roman" w:cs="Times New Roman"/>
          <w:lang w:eastAsia="en-GB"/>
        </w:rPr>
        <w:t xml:space="preserve">. Reprint 1991 </w:t>
      </w:r>
      <w:proofErr w:type="spellStart"/>
      <w:r w:rsidRPr="0006104C">
        <w:rPr>
          <w:rFonts w:ascii="Times New Roman" w:eastAsia="Times New Roman" w:hAnsi="Times New Roman" w:cs="Times New Roman"/>
          <w:lang w:eastAsia="en-GB"/>
        </w:rPr>
        <w:t>edn</w:t>
      </w:r>
      <w:proofErr w:type="spellEnd"/>
      <w:r w:rsidRPr="0006104C">
        <w:rPr>
          <w:rFonts w:ascii="Times New Roman" w:eastAsia="Times New Roman" w:hAnsi="Times New Roman" w:cs="Times New Roman"/>
          <w:lang w:eastAsia="en-GB"/>
        </w:rPr>
        <w:t>.</w:t>
      </w:r>
      <w:r w:rsidR="002C5121" w:rsidRPr="0006104C">
        <w:rPr>
          <w:rFonts w:ascii="Times New Roman" w:eastAsia="Times New Roman" w:hAnsi="Times New Roman" w:cs="Times New Roman"/>
          <w:lang w:eastAsia="en-GB"/>
        </w:rPr>
        <w:t>,</w:t>
      </w:r>
      <w:r w:rsidRPr="0006104C">
        <w:rPr>
          <w:rFonts w:ascii="Times New Roman" w:eastAsia="Times New Roman" w:hAnsi="Times New Roman" w:cs="Times New Roman"/>
          <w:lang w:eastAsia="en-GB"/>
        </w:rPr>
        <w:t xml:space="preserve"> London: Penguin Books.</w:t>
      </w:r>
    </w:p>
    <w:p w14:paraId="0E95F5FA" w14:textId="6D75961C" w:rsidR="00851921" w:rsidRPr="0006104C" w:rsidRDefault="00851921" w:rsidP="001314DE">
      <w:pPr>
        <w:spacing w:after="240" w:line="360" w:lineRule="auto"/>
        <w:ind w:left="720" w:hanging="720"/>
        <w:rPr>
          <w:rFonts w:ascii="Times New Roman" w:eastAsia="Times New Roman" w:hAnsi="Times New Roman" w:cs="Times New Roman"/>
          <w:lang w:eastAsia="en-GB"/>
        </w:rPr>
      </w:pPr>
      <w:r w:rsidRPr="0006104C">
        <w:rPr>
          <w:rFonts w:ascii="Times New Roman" w:eastAsia="Times New Roman" w:hAnsi="Times New Roman" w:cs="Times New Roman"/>
          <w:lang w:eastAsia="en-GB"/>
        </w:rPr>
        <w:t>Goffman, E. (1986</w:t>
      </w:r>
      <w:r w:rsidR="00946925" w:rsidRPr="0006104C">
        <w:rPr>
          <w:rFonts w:ascii="Times New Roman" w:eastAsia="Times New Roman" w:hAnsi="Times New Roman" w:cs="Times New Roman"/>
          <w:lang w:eastAsia="en-GB"/>
        </w:rPr>
        <w:t>)</w:t>
      </w:r>
      <w:r w:rsidRPr="0006104C">
        <w:rPr>
          <w:rFonts w:ascii="Times New Roman" w:eastAsia="Times New Roman" w:hAnsi="Times New Roman" w:cs="Times New Roman"/>
          <w:lang w:eastAsia="en-GB"/>
        </w:rPr>
        <w:t xml:space="preserve"> </w:t>
      </w:r>
      <w:r w:rsidRPr="0006104C">
        <w:rPr>
          <w:rFonts w:ascii="Times New Roman" w:eastAsia="Times New Roman" w:hAnsi="Times New Roman" w:cs="Times New Roman"/>
          <w:i/>
          <w:iCs/>
          <w:lang w:eastAsia="en-GB"/>
        </w:rPr>
        <w:t>Stigma: notes on the management of spoiled identity.</w:t>
      </w:r>
      <w:r w:rsidRPr="0006104C">
        <w:rPr>
          <w:rFonts w:ascii="Times New Roman" w:eastAsia="Times New Roman" w:hAnsi="Times New Roman" w:cs="Times New Roman"/>
          <w:lang w:eastAsia="en-GB"/>
        </w:rPr>
        <w:t xml:space="preserve"> Harmondsworth: Penguin Books.</w:t>
      </w:r>
    </w:p>
    <w:p w14:paraId="2A0A2321" w14:textId="77777777" w:rsidR="00851921" w:rsidRPr="0006104C" w:rsidRDefault="00851921" w:rsidP="001314DE">
      <w:pPr>
        <w:spacing w:after="240" w:line="360" w:lineRule="auto"/>
        <w:ind w:left="720" w:hanging="720"/>
        <w:rPr>
          <w:rFonts w:ascii="Times New Roman" w:eastAsia="Times New Roman" w:hAnsi="Times New Roman" w:cs="Times New Roman"/>
          <w:lang w:eastAsia="en-GB"/>
        </w:rPr>
      </w:pPr>
      <w:r w:rsidRPr="0006104C">
        <w:rPr>
          <w:rFonts w:ascii="Times New Roman" w:eastAsia="Times New Roman" w:hAnsi="Times New Roman" w:cs="Times New Roman"/>
          <w:lang w:eastAsia="en-GB"/>
        </w:rPr>
        <w:t xml:space="preserve">Gramsci, A. (1971) </w:t>
      </w:r>
      <w:r w:rsidRPr="0006104C">
        <w:rPr>
          <w:rFonts w:ascii="Times New Roman" w:eastAsia="Times New Roman" w:hAnsi="Times New Roman" w:cs="Times New Roman"/>
          <w:i/>
          <w:iCs/>
          <w:lang w:eastAsia="en-GB"/>
        </w:rPr>
        <w:t>Selections from the prison notebooks of Antonio Gramsci</w:t>
      </w:r>
      <w:r w:rsidRPr="0006104C">
        <w:rPr>
          <w:rFonts w:ascii="Times New Roman" w:eastAsia="Times New Roman" w:hAnsi="Times New Roman" w:cs="Times New Roman"/>
          <w:lang w:eastAsia="en-GB"/>
        </w:rPr>
        <w:t>. Translated by Q. Hoare. London: Lawrence &amp; Wishart.</w:t>
      </w:r>
    </w:p>
    <w:p w14:paraId="61F28260" w14:textId="77777777" w:rsidR="00851921" w:rsidRPr="0006104C" w:rsidRDefault="00851921" w:rsidP="001314DE">
      <w:pPr>
        <w:pStyle w:val="NormalWeb"/>
        <w:spacing w:before="0" w:beforeAutospacing="0" w:after="240" w:afterAutospacing="0" w:line="360" w:lineRule="auto"/>
        <w:ind w:left="720" w:hanging="720"/>
      </w:pPr>
      <w:r w:rsidRPr="0006104C">
        <w:lastRenderedPageBreak/>
        <w:t xml:space="preserve">Griffiths, R. (2020) </w:t>
      </w:r>
      <w:r w:rsidRPr="0006104C">
        <w:rPr>
          <w:i/>
          <w:iCs/>
        </w:rPr>
        <w:t>The risks of a ‘closed culture’ – QCS Blog</w:t>
      </w:r>
      <w:r w:rsidRPr="0006104C">
        <w:t xml:space="preserve">, 31 January. Available at: </w:t>
      </w:r>
      <w:hyperlink r:id="rId55" w:history="1">
        <w:r w:rsidRPr="0006104C">
          <w:rPr>
            <w:rStyle w:val="Hyperlink"/>
          </w:rPr>
          <w:t>https://www.qcs.co.uk/the-risks-of-a-closed-culture/</w:t>
        </w:r>
      </w:hyperlink>
      <w:r w:rsidRPr="0006104C">
        <w:t xml:space="preserve"> (Accessed: 29 May 2024).</w:t>
      </w:r>
    </w:p>
    <w:p w14:paraId="72594DFB" w14:textId="1E966A36" w:rsidR="00851921" w:rsidRPr="0006104C" w:rsidRDefault="00851921" w:rsidP="001314DE">
      <w:pPr>
        <w:spacing w:after="240" w:line="360" w:lineRule="auto"/>
        <w:ind w:left="720" w:hanging="720"/>
        <w:rPr>
          <w:rFonts w:ascii="Times New Roman" w:eastAsia="Times New Roman" w:hAnsi="Times New Roman" w:cs="Times New Roman"/>
          <w:lang w:eastAsia="en-GB"/>
        </w:rPr>
      </w:pPr>
      <w:proofErr w:type="spellStart"/>
      <w:r w:rsidRPr="0006104C">
        <w:rPr>
          <w:rFonts w:ascii="Times New Roman" w:eastAsia="Times New Roman" w:hAnsi="Times New Roman" w:cs="Times New Roman"/>
          <w:lang w:eastAsia="en-GB"/>
        </w:rPr>
        <w:t>Grzanka</w:t>
      </w:r>
      <w:proofErr w:type="spellEnd"/>
      <w:r w:rsidRPr="0006104C">
        <w:rPr>
          <w:rFonts w:ascii="Times New Roman" w:eastAsia="Times New Roman" w:hAnsi="Times New Roman" w:cs="Times New Roman"/>
          <w:lang w:eastAsia="en-GB"/>
        </w:rPr>
        <w:t>, P.</w:t>
      </w:r>
      <w:r w:rsidR="00C22668" w:rsidRPr="0006104C">
        <w:rPr>
          <w:rFonts w:ascii="Times New Roman" w:eastAsia="Times New Roman" w:hAnsi="Times New Roman" w:cs="Times New Roman"/>
          <w:lang w:eastAsia="en-GB"/>
        </w:rPr>
        <w:t>R.</w:t>
      </w:r>
      <w:r w:rsidRPr="0006104C">
        <w:rPr>
          <w:rFonts w:ascii="Times New Roman" w:eastAsia="Times New Roman" w:hAnsi="Times New Roman" w:cs="Times New Roman"/>
          <w:lang w:eastAsia="en-GB"/>
        </w:rPr>
        <w:t xml:space="preserve"> (2019a) </w:t>
      </w:r>
      <w:r w:rsidR="00593CD9" w:rsidRPr="0006104C">
        <w:rPr>
          <w:rFonts w:ascii="Times New Roman" w:eastAsia="Times New Roman" w:hAnsi="Times New Roman" w:cs="Times New Roman"/>
          <w:lang w:eastAsia="en-GB"/>
        </w:rPr>
        <w:t>‘</w:t>
      </w:r>
      <w:r w:rsidRPr="0006104C">
        <w:rPr>
          <w:rFonts w:ascii="Times New Roman" w:eastAsia="Times New Roman" w:hAnsi="Times New Roman" w:cs="Times New Roman"/>
          <w:lang w:eastAsia="en-GB"/>
        </w:rPr>
        <w:t>Unit 1: L</w:t>
      </w:r>
      <w:r w:rsidR="00354F80" w:rsidRPr="0006104C">
        <w:rPr>
          <w:rFonts w:ascii="Times New Roman" w:eastAsia="Times New Roman" w:hAnsi="Times New Roman" w:cs="Times New Roman"/>
          <w:lang w:eastAsia="en-GB"/>
        </w:rPr>
        <w:t>AW</w:t>
      </w:r>
      <w:r w:rsidRPr="0006104C">
        <w:rPr>
          <w:rFonts w:ascii="Times New Roman" w:eastAsia="Times New Roman" w:hAnsi="Times New Roman" w:cs="Times New Roman"/>
          <w:lang w:eastAsia="en-GB"/>
        </w:rPr>
        <w:t xml:space="preserve">: </w:t>
      </w:r>
      <w:r w:rsidR="00354F80" w:rsidRPr="0006104C">
        <w:rPr>
          <w:rFonts w:ascii="Times New Roman" w:eastAsia="Times New Roman" w:hAnsi="Times New Roman" w:cs="Times New Roman"/>
          <w:lang w:eastAsia="en-GB"/>
        </w:rPr>
        <w:t>S</w:t>
      </w:r>
      <w:r w:rsidRPr="0006104C">
        <w:rPr>
          <w:rFonts w:ascii="Times New Roman" w:eastAsia="Times New Roman" w:hAnsi="Times New Roman" w:cs="Times New Roman"/>
          <w:lang w:eastAsia="en-GB"/>
        </w:rPr>
        <w:t>ystems of oppression</w:t>
      </w:r>
      <w:r w:rsidR="00593CD9" w:rsidRPr="0006104C">
        <w:rPr>
          <w:rFonts w:ascii="Times New Roman" w:eastAsia="Times New Roman" w:hAnsi="Times New Roman" w:cs="Times New Roman"/>
          <w:lang w:eastAsia="en-GB"/>
        </w:rPr>
        <w:t>’,</w:t>
      </w:r>
      <w:r w:rsidRPr="0006104C">
        <w:rPr>
          <w:rFonts w:ascii="Times New Roman" w:eastAsia="Times New Roman" w:hAnsi="Times New Roman" w:cs="Times New Roman"/>
          <w:lang w:eastAsia="en-GB"/>
        </w:rPr>
        <w:t xml:space="preserve"> in P.</w:t>
      </w:r>
      <w:r w:rsidR="00593CD9" w:rsidRPr="0006104C">
        <w:rPr>
          <w:rFonts w:ascii="Times New Roman" w:eastAsia="Times New Roman" w:hAnsi="Times New Roman" w:cs="Times New Roman"/>
          <w:lang w:eastAsia="en-GB"/>
        </w:rPr>
        <w:t>R.</w:t>
      </w:r>
      <w:r w:rsidRPr="0006104C">
        <w:rPr>
          <w:rFonts w:ascii="Times New Roman" w:eastAsia="Times New Roman" w:hAnsi="Times New Roman" w:cs="Times New Roman"/>
          <w:lang w:eastAsia="en-GB"/>
        </w:rPr>
        <w:t xml:space="preserve"> </w:t>
      </w:r>
      <w:proofErr w:type="spellStart"/>
      <w:r w:rsidRPr="0006104C">
        <w:rPr>
          <w:rFonts w:ascii="Times New Roman" w:eastAsia="Times New Roman" w:hAnsi="Times New Roman" w:cs="Times New Roman"/>
          <w:lang w:eastAsia="en-GB"/>
        </w:rPr>
        <w:t>Grzanka</w:t>
      </w:r>
      <w:proofErr w:type="spellEnd"/>
      <w:r w:rsidRPr="0006104C">
        <w:rPr>
          <w:rFonts w:ascii="Times New Roman" w:eastAsia="Times New Roman" w:hAnsi="Times New Roman" w:cs="Times New Roman"/>
          <w:lang w:eastAsia="en-GB"/>
        </w:rPr>
        <w:t xml:space="preserve"> (ed</w:t>
      </w:r>
      <w:r w:rsidR="00DB7A57" w:rsidRPr="0006104C">
        <w:rPr>
          <w:rFonts w:ascii="Times New Roman" w:eastAsia="Times New Roman" w:hAnsi="Times New Roman" w:cs="Times New Roman"/>
          <w:lang w:eastAsia="en-GB"/>
        </w:rPr>
        <w:t>.</w:t>
      </w:r>
      <w:r w:rsidRPr="0006104C">
        <w:rPr>
          <w:rFonts w:ascii="Times New Roman" w:eastAsia="Times New Roman" w:hAnsi="Times New Roman" w:cs="Times New Roman"/>
          <w:lang w:eastAsia="en-GB"/>
        </w:rPr>
        <w:t xml:space="preserve">) </w:t>
      </w:r>
      <w:r w:rsidRPr="0006104C">
        <w:rPr>
          <w:rFonts w:ascii="Times New Roman" w:eastAsia="Times New Roman" w:hAnsi="Times New Roman" w:cs="Times New Roman"/>
          <w:i/>
          <w:iCs/>
          <w:lang w:eastAsia="en-GB"/>
        </w:rPr>
        <w:t>Intersectionality: foundations and frontiers</w:t>
      </w:r>
      <w:r w:rsidRPr="0006104C">
        <w:rPr>
          <w:rFonts w:ascii="Times New Roman" w:eastAsia="Times New Roman" w:hAnsi="Times New Roman" w:cs="Times New Roman"/>
          <w:lang w:eastAsia="en-GB"/>
        </w:rPr>
        <w:t>. New York: Routledge, pp. 25–29.</w:t>
      </w:r>
    </w:p>
    <w:p w14:paraId="0AC712D7" w14:textId="6D978DC7" w:rsidR="00593CD9" w:rsidRPr="0006104C" w:rsidRDefault="00593CD9" w:rsidP="001314DE">
      <w:pPr>
        <w:spacing w:after="240" w:line="360" w:lineRule="auto"/>
        <w:ind w:left="720" w:hanging="720"/>
        <w:rPr>
          <w:rFonts w:ascii="Times New Roman" w:eastAsia="Times New Roman" w:hAnsi="Times New Roman" w:cs="Times New Roman"/>
          <w:lang w:eastAsia="en-GB"/>
        </w:rPr>
      </w:pPr>
      <w:proofErr w:type="spellStart"/>
      <w:r w:rsidRPr="0006104C">
        <w:rPr>
          <w:rFonts w:ascii="Times New Roman" w:eastAsia="Times New Roman" w:hAnsi="Times New Roman" w:cs="Times New Roman"/>
          <w:lang w:eastAsia="en-GB"/>
        </w:rPr>
        <w:t>Grzanka</w:t>
      </w:r>
      <w:proofErr w:type="spellEnd"/>
      <w:r w:rsidRPr="0006104C">
        <w:rPr>
          <w:rFonts w:ascii="Times New Roman" w:eastAsia="Times New Roman" w:hAnsi="Times New Roman" w:cs="Times New Roman"/>
          <w:lang w:eastAsia="en-GB"/>
        </w:rPr>
        <w:t>, P.R. (2019b) ‘Unit IV: M</w:t>
      </w:r>
      <w:r w:rsidR="00354F80" w:rsidRPr="0006104C">
        <w:rPr>
          <w:rFonts w:ascii="Times New Roman" w:eastAsia="Times New Roman" w:hAnsi="Times New Roman" w:cs="Times New Roman"/>
          <w:lang w:eastAsia="en-GB"/>
        </w:rPr>
        <w:t>ETHODS</w:t>
      </w:r>
      <w:r w:rsidRPr="0006104C">
        <w:rPr>
          <w:rFonts w:ascii="Times New Roman" w:eastAsia="Times New Roman" w:hAnsi="Times New Roman" w:cs="Times New Roman"/>
          <w:lang w:eastAsia="en-GB"/>
        </w:rPr>
        <w:t xml:space="preserve">: </w:t>
      </w:r>
      <w:r w:rsidR="00354F80" w:rsidRPr="0006104C">
        <w:rPr>
          <w:rFonts w:ascii="Times New Roman" w:eastAsia="Times New Roman" w:hAnsi="Times New Roman" w:cs="Times New Roman"/>
          <w:lang w:eastAsia="en-GB"/>
        </w:rPr>
        <w:t>W</w:t>
      </w:r>
      <w:r w:rsidRPr="0006104C">
        <w:rPr>
          <w:rFonts w:ascii="Times New Roman" w:eastAsia="Times New Roman" w:hAnsi="Times New Roman" w:cs="Times New Roman"/>
          <w:lang w:eastAsia="en-GB"/>
        </w:rPr>
        <w:t xml:space="preserve">hat do we do now? in P.R. </w:t>
      </w:r>
      <w:proofErr w:type="spellStart"/>
      <w:r w:rsidRPr="0006104C">
        <w:rPr>
          <w:rFonts w:ascii="Times New Roman" w:eastAsia="Times New Roman" w:hAnsi="Times New Roman" w:cs="Times New Roman"/>
          <w:lang w:eastAsia="en-GB"/>
        </w:rPr>
        <w:t>Grzanka</w:t>
      </w:r>
      <w:proofErr w:type="spellEnd"/>
      <w:r w:rsidRPr="0006104C">
        <w:rPr>
          <w:rFonts w:ascii="Times New Roman" w:eastAsia="Times New Roman" w:hAnsi="Times New Roman" w:cs="Times New Roman"/>
          <w:lang w:eastAsia="en-GB"/>
        </w:rPr>
        <w:t xml:space="preserve"> (ed</w:t>
      </w:r>
      <w:r w:rsidR="00DB7A57" w:rsidRPr="0006104C">
        <w:rPr>
          <w:rFonts w:ascii="Times New Roman" w:eastAsia="Times New Roman" w:hAnsi="Times New Roman" w:cs="Times New Roman"/>
          <w:lang w:eastAsia="en-GB"/>
        </w:rPr>
        <w:t>.</w:t>
      </w:r>
      <w:r w:rsidRPr="0006104C">
        <w:rPr>
          <w:rFonts w:ascii="Times New Roman" w:eastAsia="Times New Roman" w:hAnsi="Times New Roman" w:cs="Times New Roman"/>
          <w:lang w:eastAsia="en-GB"/>
        </w:rPr>
        <w:t xml:space="preserve">) </w:t>
      </w:r>
      <w:r w:rsidRPr="0006104C">
        <w:rPr>
          <w:rFonts w:ascii="Times New Roman" w:eastAsia="Times New Roman" w:hAnsi="Times New Roman" w:cs="Times New Roman"/>
          <w:i/>
          <w:iCs/>
          <w:lang w:eastAsia="en-GB"/>
        </w:rPr>
        <w:t>Intersectionality: a foundations and frontiers reader</w:t>
      </w:r>
      <w:r w:rsidRPr="0006104C">
        <w:rPr>
          <w:rFonts w:ascii="Times New Roman" w:eastAsia="Times New Roman" w:hAnsi="Times New Roman" w:cs="Times New Roman"/>
          <w:lang w:eastAsia="en-GB"/>
        </w:rPr>
        <w:t>. New York: Routledge, pp. 131–137.</w:t>
      </w:r>
    </w:p>
    <w:p w14:paraId="290261CE" w14:textId="6A26F28B" w:rsidR="00851921" w:rsidRPr="0006104C" w:rsidRDefault="00851921" w:rsidP="001314DE">
      <w:pPr>
        <w:spacing w:after="240" w:line="360" w:lineRule="auto"/>
        <w:ind w:left="720" w:hanging="720"/>
        <w:rPr>
          <w:rFonts w:ascii="Times New Roman" w:eastAsia="Times New Roman" w:hAnsi="Times New Roman" w:cs="Times New Roman"/>
          <w:lang w:eastAsia="en-GB"/>
        </w:rPr>
      </w:pPr>
      <w:proofErr w:type="spellStart"/>
      <w:r w:rsidRPr="0006104C">
        <w:rPr>
          <w:rFonts w:ascii="Times New Roman" w:eastAsia="Times New Roman" w:hAnsi="Times New Roman" w:cs="Times New Roman"/>
          <w:lang w:eastAsia="en-GB"/>
        </w:rPr>
        <w:t>Grzanka</w:t>
      </w:r>
      <w:proofErr w:type="spellEnd"/>
      <w:r w:rsidRPr="0006104C">
        <w:rPr>
          <w:rFonts w:ascii="Times New Roman" w:eastAsia="Times New Roman" w:hAnsi="Times New Roman" w:cs="Times New Roman"/>
          <w:lang w:eastAsia="en-GB"/>
        </w:rPr>
        <w:t>, P.R. (2019</w:t>
      </w:r>
      <w:r w:rsidR="00593CD9" w:rsidRPr="0006104C">
        <w:rPr>
          <w:rFonts w:ascii="Times New Roman" w:eastAsia="Times New Roman" w:hAnsi="Times New Roman" w:cs="Times New Roman"/>
          <w:lang w:eastAsia="en-GB"/>
        </w:rPr>
        <w:t>c</w:t>
      </w:r>
      <w:r w:rsidRPr="0006104C">
        <w:rPr>
          <w:rFonts w:ascii="Times New Roman" w:eastAsia="Times New Roman" w:hAnsi="Times New Roman" w:cs="Times New Roman"/>
          <w:lang w:eastAsia="en-GB"/>
        </w:rPr>
        <w:t xml:space="preserve">) </w:t>
      </w:r>
      <w:r w:rsidR="00593CD9" w:rsidRPr="0006104C">
        <w:rPr>
          <w:rFonts w:ascii="Times New Roman" w:eastAsia="Times New Roman" w:hAnsi="Times New Roman" w:cs="Times New Roman"/>
          <w:lang w:eastAsia="en-GB"/>
        </w:rPr>
        <w:t>‘Unit V:</w:t>
      </w:r>
      <w:r w:rsidR="00354F80" w:rsidRPr="0006104C">
        <w:rPr>
          <w:rFonts w:ascii="Times New Roman" w:eastAsia="Times New Roman" w:hAnsi="Times New Roman" w:cs="Times New Roman"/>
          <w:lang w:eastAsia="en-GB"/>
        </w:rPr>
        <w:t xml:space="preserve"> SPACE, PLACE, COMMUNITIES, GEOGRAPHIES</w:t>
      </w:r>
      <w:r w:rsidR="00593CD9" w:rsidRPr="0006104C">
        <w:rPr>
          <w:rFonts w:ascii="Times New Roman" w:eastAsia="Times New Roman" w:hAnsi="Times New Roman" w:cs="Times New Roman"/>
          <w:lang w:eastAsia="en-GB"/>
        </w:rPr>
        <w:t xml:space="preserve">: </w:t>
      </w:r>
      <w:r w:rsidRPr="0006104C">
        <w:rPr>
          <w:rFonts w:ascii="Times New Roman" w:eastAsia="Times New Roman" w:hAnsi="Times New Roman" w:cs="Times New Roman"/>
          <w:lang w:eastAsia="en-GB"/>
        </w:rPr>
        <w:t xml:space="preserve">The </w:t>
      </w:r>
      <w:r w:rsidR="00593CD9" w:rsidRPr="0006104C">
        <w:rPr>
          <w:rFonts w:ascii="Times New Roman" w:eastAsia="Times New Roman" w:hAnsi="Times New Roman" w:cs="Times New Roman"/>
          <w:lang w:eastAsia="en-GB"/>
        </w:rPr>
        <w:t>c</w:t>
      </w:r>
      <w:r w:rsidRPr="0006104C">
        <w:rPr>
          <w:rFonts w:ascii="Times New Roman" w:eastAsia="Times New Roman" w:hAnsi="Times New Roman" w:cs="Times New Roman"/>
          <w:lang w:eastAsia="en-GB"/>
        </w:rPr>
        <w:t xml:space="preserve">artographic </w:t>
      </w:r>
      <w:r w:rsidR="00593CD9" w:rsidRPr="0006104C">
        <w:rPr>
          <w:rFonts w:ascii="Times New Roman" w:eastAsia="Times New Roman" w:hAnsi="Times New Roman" w:cs="Times New Roman"/>
          <w:lang w:eastAsia="en-GB"/>
        </w:rPr>
        <w:t>i</w:t>
      </w:r>
      <w:r w:rsidRPr="0006104C">
        <w:rPr>
          <w:rFonts w:ascii="Times New Roman" w:eastAsia="Times New Roman" w:hAnsi="Times New Roman" w:cs="Times New Roman"/>
          <w:lang w:eastAsia="en-GB"/>
        </w:rPr>
        <w:t>magination</w:t>
      </w:r>
      <w:r w:rsidR="00593CD9" w:rsidRPr="0006104C">
        <w:rPr>
          <w:rFonts w:ascii="Times New Roman" w:eastAsia="Times New Roman" w:hAnsi="Times New Roman" w:cs="Times New Roman"/>
          <w:lang w:eastAsia="en-GB"/>
        </w:rPr>
        <w:t>’,</w:t>
      </w:r>
      <w:r w:rsidRPr="0006104C">
        <w:rPr>
          <w:rFonts w:ascii="Times New Roman" w:eastAsia="Times New Roman" w:hAnsi="Times New Roman" w:cs="Times New Roman"/>
          <w:lang w:eastAsia="en-GB"/>
        </w:rPr>
        <w:t xml:space="preserve"> </w:t>
      </w:r>
      <w:r w:rsidR="00946925" w:rsidRPr="0006104C">
        <w:rPr>
          <w:rFonts w:ascii="Times New Roman" w:eastAsia="Times New Roman" w:hAnsi="Times New Roman" w:cs="Times New Roman"/>
          <w:lang w:eastAsia="en-GB"/>
        </w:rPr>
        <w:t>i</w:t>
      </w:r>
      <w:r w:rsidRPr="0006104C">
        <w:rPr>
          <w:rFonts w:ascii="Times New Roman" w:eastAsia="Times New Roman" w:hAnsi="Times New Roman" w:cs="Times New Roman"/>
          <w:lang w:eastAsia="en-GB"/>
        </w:rPr>
        <w:t xml:space="preserve">n P.R. </w:t>
      </w:r>
      <w:proofErr w:type="spellStart"/>
      <w:r w:rsidRPr="0006104C">
        <w:rPr>
          <w:rFonts w:ascii="Times New Roman" w:eastAsia="Times New Roman" w:hAnsi="Times New Roman" w:cs="Times New Roman"/>
          <w:lang w:eastAsia="en-GB"/>
        </w:rPr>
        <w:t>Grzanka</w:t>
      </w:r>
      <w:proofErr w:type="spellEnd"/>
      <w:r w:rsidRPr="0006104C">
        <w:rPr>
          <w:rFonts w:ascii="Times New Roman" w:eastAsia="Times New Roman" w:hAnsi="Times New Roman" w:cs="Times New Roman"/>
          <w:lang w:eastAsia="en-GB"/>
        </w:rPr>
        <w:t xml:space="preserve"> (ed</w:t>
      </w:r>
      <w:r w:rsidR="00DB7A57" w:rsidRPr="0006104C">
        <w:rPr>
          <w:rFonts w:ascii="Times New Roman" w:eastAsia="Times New Roman" w:hAnsi="Times New Roman" w:cs="Times New Roman"/>
          <w:lang w:eastAsia="en-GB"/>
        </w:rPr>
        <w:t>.</w:t>
      </w:r>
      <w:r w:rsidRPr="0006104C">
        <w:rPr>
          <w:rFonts w:ascii="Times New Roman" w:eastAsia="Times New Roman" w:hAnsi="Times New Roman" w:cs="Times New Roman"/>
          <w:lang w:eastAsia="en-GB"/>
        </w:rPr>
        <w:t xml:space="preserve">) </w:t>
      </w:r>
      <w:r w:rsidRPr="0006104C">
        <w:rPr>
          <w:rFonts w:ascii="Times New Roman" w:eastAsia="Times New Roman" w:hAnsi="Times New Roman" w:cs="Times New Roman"/>
          <w:i/>
          <w:iCs/>
          <w:lang w:eastAsia="en-GB"/>
        </w:rPr>
        <w:t>Intersectionality: a foundations and frontiers reader</w:t>
      </w:r>
      <w:r w:rsidRPr="0006104C">
        <w:rPr>
          <w:rFonts w:ascii="Times New Roman" w:eastAsia="Times New Roman" w:hAnsi="Times New Roman" w:cs="Times New Roman"/>
          <w:lang w:eastAsia="en-GB"/>
        </w:rPr>
        <w:t>. New York: Routledge, pp. 175–183.</w:t>
      </w:r>
    </w:p>
    <w:p w14:paraId="48BA37B4" w14:textId="7333A405" w:rsidR="00851921" w:rsidRPr="0006104C" w:rsidRDefault="00851921" w:rsidP="001314DE">
      <w:pPr>
        <w:spacing w:after="240" w:line="360" w:lineRule="auto"/>
        <w:ind w:left="720" w:hanging="720"/>
        <w:rPr>
          <w:rFonts w:ascii="Times New Roman" w:eastAsia="Times New Roman" w:hAnsi="Times New Roman" w:cs="Times New Roman"/>
          <w:lang w:eastAsia="en-GB"/>
        </w:rPr>
      </w:pPr>
      <w:proofErr w:type="spellStart"/>
      <w:r w:rsidRPr="0006104C">
        <w:rPr>
          <w:rFonts w:ascii="Times New Roman" w:eastAsia="Times New Roman" w:hAnsi="Times New Roman" w:cs="Times New Roman"/>
          <w:lang w:eastAsia="en-GB"/>
        </w:rPr>
        <w:t>Grzanka</w:t>
      </w:r>
      <w:proofErr w:type="spellEnd"/>
      <w:r w:rsidRPr="0006104C">
        <w:rPr>
          <w:rFonts w:ascii="Times New Roman" w:eastAsia="Times New Roman" w:hAnsi="Times New Roman" w:cs="Times New Roman"/>
          <w:lang w:eastAsia="en-GB"/>
        </w:rPr>
        <w:t>, P.R. (2019</w:t>
      </w:r>
      <w:r w:rsidR="00712184" w:rsidRPr="0006104C">
        <w:rPr>
          <w:rFonts w:ascii="Times New Roman" w:eastAsia="Times New Roman" w:hAnsi="Times New Roman" w:cs="Times New Roman"/>
          <w:lang w:eastAsia="en-GB"/>
        </w:rPr>
        <w:t>d</w:t>
      </w:r>
      <w:r w:rsidRPr="0006104C">
        <w:rPr>
          <w:rFonts w:ascii="Times New Roman" w:eastAsia="Times New Roman" w:hAnsi="Times New Roman" w:cs="Times New Roman"/>
          <w:lang w:eastAsia="en-GB"/>
        </w:rPr>
        <w:t>) ‘Unit VII: V</w:t>
      </w:r>
      <w:r w:rsidR="00354F80" w:rsidRPr="0006104C">
        <w:rPr>
          <w:rFonts w:ascii="Times New Roman" w:eastAsia="Times New Roman" w:hAnsi="Times New Roman" w:cs="Times New Roman"/>
          <w:lang w:eastAsia="en-GB"/>
        </w:rPr>
        <w:t>IOLENCE AND RESISTANCE</w:t>
      </w:r>
      <w:r w:rsidRPr="0006104C">
        <w:rPr>
          <w:rFonts w:ascii="Times New Roman" w:eastAsia="Times New Roman" w:hAnsi="Times New Roman" w:cs="Times New Roman"/>
          <w:lang w:eastAsia="en-GB"/>
        </w:rPr>
        <w:t xml:space="preserve">: </w:t>
      </w:r>
      <w:r w:rsidR="00354F80" w:rsidRPr="0006104C">
        <w:rPr>
          <w:rFonts w:ascii="Times New Roman" w:eastAsia="Times New Roman" w:hAnsi="Times New Roman" w:cs="Times New Roman"/>
          <w:lang w:eastAsia="en-GB"/>
        </w:rPr>
        <w:t>O</w:t>
      </w:r>
      <w:r w:rsidRPr="0006104C">
        <w:rPr>
          <w:rFonts w:ascii="Times New Roman" w:eastAsia="Times New Roman" w:hAnsi="Times New Roman" w:cs="Times New Roman"/>
          <w:lang w:eastAsia="en-GB"/>
        </w:rPr>
        <w:t xml:space="preserve">n pragmatism’, in P.R. </w:t>
      </w:r>
      <w:proofErr w:type="spellStart"/>
      <w:r w:rsidRPr="0006104C">
        <w:rPr>
          <w:rFonts w:ascii="Times New Roman" w:eastAsia="Times New Roman" w:hAnsi="Times New Roman" w:cs="Times New Roman"/>
          <w:lang w:eastAsia="en-GB"/>
        </w:rPr>
        <w:t>Grzanka</w:t>
      </w:r>
      <w:proofErr w:type="spellEnd"/>
      <w:r w:rsidRPr="0006104C">
        <w:rPr>
          <w:rFonts w:ascii="Times New Roman" w:eastAsia="Times New Roman" w:hAnsi="Times New Roman" w:cs="Times New Roman"/>
          <w:lang w:eastAsia="en-GB"/>
        </w:rPr>
        <w:t xml:space="preserve"> (ed</w:t>
      </w:r>
      <w:r w:rsidR="00DB7A57" w:rsidRPr="0006104C">
        <w:rPr>
          <w:rFonts w:ascii="Times New Roman" w:eastAsia="Times New Roman" w:hAnsi="Times New Roman" w:cs="Times New Roman"/>
          <w:lang w:eastAsia="en-GB"/>
        </w:rPr>
        <w:t>.</w:t>
      </w:r>
      <w:r w:rsidRPr="0006104C">
        <w:rPr>
          <w:rFonts w:ascii="Times New Roman" w:eastAsia="Times New Roman" w:hAnsi="Times New Roman" w:cs="Times New Roman"/>
          <w:lang w:eastAsia="en-GB"/>
        </w:rPr>
        <w:t xml:space="preserve">) </w:t>
      </w:r>
      <w:r w:rsidRPr="0006104C">
        <w:rPr>
          <w:rFonts w:ascii="Times New Roman" w:eastAsia="Times New Roman" w:hAnsi="Times New Roman" w:cs="Times New Roman"/>
          <w:i/>
          <w:iCs/>
          <w:lang w:eastAsia="en-GB"/>
        </w:rPr>
        <w:t>Intersectionality: a foundations and frontiers reader</w:t>
      </w:r>
      <w:r w:rsidRPr="0006104C">
        <w:rPr>
          <w:rFonts w:ascii="Times New Roman" w:eastAsia="Times New Roman" w:hAnsi="Times New Roman" w:cs="Times New Roman"/>
          <w:lang w:eastAsia="en-GB"/>
        </w:rPr>
        <w:t>. New York: Routledge, pp. 247–254.</w:t>
      </w:r>
    </w:p>
    <w:p w14:paraId="2F255E72" w14:textId="77BC6230" w:rsidR="006705F2" w:rsidRPr="0006104C" w:rsidRDefault="006705F2" w:rsidP="006705F2">
      <w:pPr>
        <w:pStyle w:val="NormalWeb"/>
        <w:spacing w:before="0" w:beforeAutospacing="0" w:after="240" w:afterAutospacing="0" w:line="360" w:lineRule="auto"/>
        <w:ind w:left="720" w:hanging="720"/>
      </w:pPr>
      <w:r w:rsidRPr="0006104C">
        <w:t xml:space="preserve">Gunson, D. (2017) ‘On the relationship between bioethics and biopolitics: what bioethics can learn from biopolitics’, in P. </w:t>
      </w:r>
      <w:proofErr w:type="spellStart"/>
      <w:r w:rsidRPr="0006104C">
        <w:t>Kakuk</w:t>
      </w:r>
      <w:proofErr w:type="spellEnd"/>
      <w:r w:rsidRPr="0006104C">
        <w:t xml:space="preserve"> (ed.)</w:t>
      </w:r>
      <w:r w:rsidR="00591881" w:rsidRPr="0006104C">
        <w:t xml:space="preserve"> </w:t>
      </w:r>
      <w:r w:rsidR="00591881" w:rsidRPr="0006104C">
        <w:rPr>
          <w:i/>
          <w:iCs/>
        </w:rPr>
        <w:t>Bioethics and biopolitics</w:t>
      </w:r>
      <w:r w:rsidR="00F36F43" w:rsidRPr="0006104C">
        <w:t xml:space="preserve">. Cham: Springer, </w:t>
      </w:r>
      <w:r w:rsidRPr="0006104C">
        <w:t>pp. 119–135</w:t>
      </w:r>
      <w:r w:rsidR="00591881" w:rsidRPr="0006104C">
        <w:t xml:space="preserve"> (Advancing Global Bioethics </w:t>
      </w:r>
      <w:r w:rsidR="0073786F" w:rsidRPr="0006104C">
        <w:t xml:space="preserve">Series </w:t>
      </w:r>
      <w:r w:rsidR="00591881" w:rsidRPr="0006104C">
        <w:t xml:space="preserve">(AGBIO, 8). </w:t>
      </w:r>
      <w:r w:rsidRPr="0006104C">
        <w:t>Available at:</w:t>
      </w:r>
      <w:hyperlink r:id="rId56" w:history="1">
        <w:r w:rsidRPr="0006104C">
          <w:rPr>
            <w:rStyle w:val="Hyperlink"/>
          </w:rPr>
          <w:t xml:space="preserve"> https://link.springer.com/chapter/10.1007/978-3-319-66249-7_9</w:t>
        </w:r>
      </w:hyperlink>
      <w:r w:rsidRPr="0006104C">
        <w:t xml:space="preserve"> (Accessed: 13 June 2024).</w:t>
      </w:r>
    </w:p>
    <w:p w14:paraId="2AF7D127" w14:textId="72237C3F" w:rsidR="00851921" w:rsidRPr="0006104C" w:rsidRDefault="00851921" w:rsidP="001314DE">
      <w:pPr>
        <w:spacing w:after="240" w:line="360" w:lineRule="auto"/>
        <w:ind w:left="720" w:hanging="720"/>
        <w:rPr>
          <w:rStyle w:val="Hyperlink"/>
          <w:rFonts w:ascii="Times New Roman" w:eastAsia="Times New Roman" w:hAnsi="Times New Roman" w:cs="Times New Roman"/>
          <w:lang w:eastAsia="en-GB"/>
        </w:rPr>
      </w:pPr>
      <w:r w:rsidRPr="0006104C">
        <w:rPr>
          <w:rFonts w:ascii="Times New Roman" w:eastAsia="Times New Roman" w:hAnsi="Times New Roman" w:cs="Times New Roman"/>
          <w:lang w:eastAsia="en-GB"/>
        </w:rPr>
        <w:t xml:space="preserve">Hanna, W.J. &amp; </w:t>
      </w:r>
      <w:proofErr w:type="spellStart"/>
      <w:r w:rsidRPr="0006104C">
        <w:rPr>
          <w:rFonts w:ascii="Times New Roman" w:eastAsia="Times New Roman" w:hAnsi="Times New Roman" w:cs="Times New Roman"/>
          <w:lang w:eastAsia="en-GB"/>
        </w:rPr>
        <w:t>Rogovsky</w:t>
      </w:r>
      <w:proofErr w:type="spellEnd"/>
      <w:r w:rsidRPr="0006104C">
        <w:rPr>
          <w:rFonts w:ascii="Times New Roman" w:eastAsia="Times New Roman" w:hAnsi="Times New Roman" w:cs="Times New Roman"/>
          <w:lang w:eastAsia="en-GB"/>
        </w:rPr>
        <w:t xml:space="preserve">, B. (1991) ‘Women with </w:t>
      </w:r>
      <w:r w:rsidR="00946925" w:rsidRPr="0006104C">
        <w:rPr>
          <w:rFonts w:ascii="Times New Roman" w:eastAsia="Times New Roman" w:hAnsi="Times New Roman" w:cs="Times New Roman"/>
          <w:lang w:eastAsia="en-GB"/>
        </w:rPr>
        <w:t>d</w:t>
      </w:r>
      <w:r w:rsidRPr="0006104C">
        <w:rPr>
          <w:rFonts w:ascii="Times New Roman" w:eastAsia="Times New Roman" w:hAnsi="Times New Roman" w:cs="Times New Roman"/>
          <w:lang w:eastAsia="en-GB"/>
        </w:rPr>
        <w:t xml:space="preserve">isabilities: </w:t>
      </w:r>
      <w:r w:rsidR="00946925" w:rsidRPr="0006104C">
        <w:rPr>
          <w:rFonts w:ascii="Times New Roman" w:eastAsia="Times New Roman" w:hAnsi="Times New Roman" w:cs="Times New Roman"/>
          <w:lang w:eastAsia="en-GB"/>
        </w:rPr>
        <w:t>t</w:t>
      </w:r>
      <w:r w:rsidRPr="0006104C">
        <w:rPr>
          <w:rFonts w:ascii="Times New Roman" w:eastAsia="Times New Roman" w:hAnsi="Times New Roman" w:cs="Times New Roman"/>
          <w:lang w:eastAsia="en-GB"/>
        </w:rPr>
        <w:t xml:space="preserve">wo </w:t>
      </w:r>
      <w:r w:rsidR="00946925" w:rsidRPr="0006104C">
        <w:rPr>
          <w:rFonts w:ascii="Times New Roman" w:eastAsia="Times New Roman" w:hAnsi="Times New Roman" w:cs="Times New Roman"/>
          <w:lang w:eastAsia="en-GB"/>
        </w:rPr>
        <w:t>h</w:t>
      </w:r>
      <w:r w:rsidRPr="0006104C">
        <w:rPr>
          <w:rFonts w:ascii="Times New Roman" w:eastAsia="Times New Roman" w:hAnsi="Times New Roman" w:cs="Times New Roman"/>
          <w:lang w:eastAsia="en-GB"/>
        </w:rPr>
        <w:t xml:space="preserve">andicaps </w:t>
      </w:r>
      <w:r w:rsidR="00946925" w:rsidRPr="0006104C">
        <w:rPr>
          <w:rFonts w:ascii="Times New Roman" w:eastAsia="Times New Roman" w:hAnsi="Times New Roman" w:cs="Times New Roman"/>
          <w:lang w:eastAsia="en-GB"/>
        </w:rPr>
        <w:t>p</w:t>
      </w:r>
      <w:r w:rsidRPr="0006104C">
        <w:rPr>
          <w:rFonts w:ascii="Times New Roman" w:eastAsia="Times New Roman" w:hAnsi="Times New Roman" w:cs="Times New Roman"/>
          <w:lang w:eastAsia="en-GB"/>
        </w:rPr>
        <w:t>lus</w:t>
      </w:r>
      <w:r w:rsidR="00946925" w:rsidRPr="0006104C">
        <w:rPr>
          <w:rFonts w:ascii="Times New Roman" w:eastAsia="Times New Roman" w:hAnsi="Times New Roman" w:cs="Times New Roman"/>
          <w:lang w:eastAsia="en-GB"/>
        </w:rPr>
        <w:t>’,</w:t>
      </w:r>
      <w:r w:rsidRPr="0006104C">
        <w:rPr>
          <w:rFonts w:ascii="Times New Roman" w:eastAsia="Times New Roman" w:hAnsi="Times New Roman" w:cs="Times New Roman"/>
          <w:lang w:eastAsia="en-GB"/>
        </w:rPr>
        <w:t xml:space="preserve"> </w:t>
      </w:r>
      <w:r w:rsidRPr="0006104C">
        <w:rPr>
          <w:rFonts w:ascii="Times New Roman" w:eastAsia="Times New Roman" w:hAnsi="Times New Roman" w:cs="Times New Roman"/>
          <w:i/>
          <w:iCs/>
          <w:lang w:eastAsia="en-GB"/>
        </w:rPr>
        <w:t>Disability, Handicap &amp; Society</w:t>
      </w:r>
      <w:r w:rsidRPr="0006104C">
        <w:rPr>
          <w:rFonts w:ascii="Times New Roman" w:eastAsia="Times New Roman" w:hAnsi="Times New Roman" w:cs="Times New Roman"/>
          <w:lang w:eastAsia="en-GB"/>
        </w:rPr>
        <w:t xml:space="preserve">’, 6(1), pp. 49–63. Available at: </w:t>
      </w:r>
      <w:hyperlink r:id="rId57" w:history="1">
        <w:r w:rsidRPr="0006104C">
          <w:rPr>
            <w:rStyle w:val="Hyperlink"/>
            <w:rFonts w:ascii="Times New Roman" w:eastAsia="Times New Roman" w:hAnsi="Times New Roman" w:cs="Times New Roman"/>
            <w:lang w:eastAsia="en-GB"/>
          </w:rPr>
          <w:t>https://doi.org/10.1080/02674649166780041</w:t>
        </w:r>
      </w:hyperlink>
    </w:p>
    <w:p w14:paraId="001F9A11" w14:textId="374256E0" w:rsidR="00851921" w:rsidRPr="0006104C" w:rsidRDefault="00851921" w:rsidP="001314DE">
      <w:pPr>
        <w:pStyle w:val="NormalWeb"/>
        <w:spacing w:before="0" w:beforeAutospacing="0" w:after="240" w:afterAutospacing="0" w:line="360" w:lineRule="auto"/>
        <w:ind w:left="720" w:hanging="720"/>
      </w:pPr>
      <w:r w:rsidRPr="0006104C">
        <w:t xml:space="preserve">HC Deb 3rd November 2022 (2022) </w:t>
      </w:r>
      <w:r w:rsidRPr="0006104C">
        <w:rPr>
          <w:i/>
          <w:iCs/>
        </w:rPr>
        <w:t xml:space="preserve">Abuse and Deaths in </w:t>
      </w:r>
      <w:r w:rsidR="00946925" w:rsidRPr="0006104C">
        <w:rPr>
          <w:i/>
          <w:iCs/>
        </w:rPr>
        <w:t>s</w:t>
      </w:r>
      <w:r w:rsidRPr="0006104C">
        <w:rPr>
          <w:i/>
          <w:iCs/>
        </w:rPr>
        <w:t xml:space="preserve">ecure </w:t>
      </w:r>
      <w:r w:rsidR="00946925" w:rsidRPr="0006104C">
        <w:rPr>
          <w:i/>
          <w:iCs/>
        </w:rPr>
        <w:t>m</w:t>
      </w:r>
      <w:r w:rsidRPr="0006104C">
        <w:rPr>
          <w:i/>
          <w:iCs/>
        </w:rPr>
        <w:t xml:space="preserve">ental </w:t>
      </w:r>
      <w:r w:rsidR="00946925" w:rsidRPr="0006104C">
        <w:rPr>
          <w:i/>
          <w:iCs/>
        </w:rPr>
        <w:t>h</w:t>
      </w:r>
      <w:r w:rsidRPr="0006104C">
        <w:rPr>
          <w:i/>
          <w:iCs/>
        </w:rPr>
        <w:t xml:space="preserve">ealth </w:t>
      </w:r>
      <w:r w:rsidR="00946925" w:rsidRPr="0006104C">
        <w:rPr>
          <w:i/>
          <w:iCs/>
        </w:rPr>
        <w:t>u</w:t>
      </w:r>
      <w:r w:rsidRPr="0006104C">
        <w:rPr>
          <w:i/>
          <w:iCs/>
        </w:rPr>
        <w:t>nits</w:t>
      </w:r>
      <w:r w:rsidRPr="0006104C">
        <w:t xml:space="preserve">. Available at: </w:t>
      </w:r>
      <w:hyperlink r:id="rId58" w:history="1">
        <w:r w:rsidRPr="0006104C">
          <w:rPr>
            <w:rStyle w:val="Hyperlink"/>
          </w:rPr>
          <w:t>https://hansard.parliament.uk/commons/2022-11-03/debates/A21F2D3F-670B-425B-B0EB-8777614DDCAF/AbuseAndDeathsInSecureMentalHealthUnits</w:t>
        </w:r>
      </w:hyperlink>
      <w:r w:rsidRPr="0006104C">
        <w:t xml:space="preserve"> (Accessed: 30 May 2024). </w:t>
      </w:r>
    </w:p>
    <w:p w14:paraId="056392AA" w14:textId="5EDC7BBA" w:rsidR="00851921" w:rsidRPr="0006104C" w:rsidRDefault="00851921" w:rsidP="001314DE">
      <w:pPr>
        <w:spacing w:after="240" w:line="360" w:lineRule="auto"/>
        <w:ind w:left="720" w:hanging="720"/>
        <w:rPr>
          <w:rFonts w:ascii="Times New Roman" w:eastAsia="Times New Roman" w:hAnsi="Times New Roman" w:cs="Times New Roman"/>
          <w:lang w:eastAsia="en-GB"/>
        </w:rPr>
      </w:pPr>
      <w:r w:rsidRPr="0006104C">
        <w:rPr>
          <w:rFonts w:ascii="Times New Roman" w:eastAsia="Times New Roman" w:hAnsi="Times New Roman" w:cs="Times New Roman"/>
          <w:lang w:eastAsia="en-GB"/>
        </w:rPr>
        <w:t xml:space="preserve">HC Deb 18 April (2023) </w:t>
      </w:r>
      <w:r w:rsidR="00331733" w:rsidRPr="0006104C">
        <w:rPr>
          <w:rFonts w:ascii="Times New Roman" w:eastAsia="Times New Roman" w:hAnsi="Times New Roman" w:cs="Times New Roman"/>
          <w:i/>
          <w:iCs/>
          <w:lang w:eastAsia="en-GB"/>
        </w:rPr>
        <w:t>Inpatient</w:t>
      </w:r>
      <w:r w:rsidRPr="0006104C">
        <w:rPr>
          <w:rFonts w:ascii="Times New Roman" w:eastAsia="Times New Roman" w:hAnsi="Times New Roman" w:cs="Times New Roman"/>
          <w:i/>
          <w:iCs/>
          <w:lang w:eastAsia="en-GB"/>
        </w:rPr>
        <w:t xml:space="preserve"> abuse: autistic people and people with learning disabilities, vol 731, col 217</w:t>
      </w:r>
      <w:r w:rsidRPr="0006104C">
        <w:rPr>
          <w:rFonts w:ascii="Times New Roman" w:eastAsia="Times New Roman" w:hAnsi="Times New Roman" w:cs="Times New Roman"/>
          <w:lang w:eastAsia="en-GB"/>
        </w:rPr>
        <w:t xml:space="preserve">. Available at: </w:t>
      </w:r>
      <w:hyperlink r:id="rId59" w:history="1">
        <w:r w:rsidRPr="0006104C">
          <w:rPr>
            <w:rStyle w:val="Hyperlink"/>
            <w:rFonts w:ascii="Times New Roman" w:eastAsia="Times New Roman" w:hAnsi="Times New Roman" w:cs="Times New Roman"/>
            <w:lang w:eastAsia="en-GB"/>
          </w:rPr>
          <w:t>https://hansard.parliament.uk/commons/2023-04-18/debates/ABBFCE73-540A-</w:t>
        </w:r>
        <w:r w:rsidRPr="0006104C">
          <w:rPr>
            <w:rStyle w:val="Hyperlink"/>
            <w:rFonts w:ascii="Times New Roman" w:eastAsia="Times New Roman" w:hAnsi="Times New Roman" w:cs="Times New Roman"/>
            <w:lang w:eastAsia="en-GB"/>
          </w:rPr>
          <w:lastRenderedPageBreak/>
          <w:t>4C49-8953-6DD6AF4E8E31/In-PatientAbuseAutisticPeopleAndPeopleWithLearningDisabilities</w:t>
        </w:r>
      </w:hyperlink>
      <w:r w:rsidRPr="0006104C">
        <w:rPr>
          <w:rFonts w:ascii="Times New Roman" w:eastAsia="Times New Roman" w:hAnsi="Times New Roman" w:cs="Times New Roman"/>
          <w:lang w:eastAsia="en-GB"/>
        </w:rPr>
        <w:t xml:space="preserve"> (Accessed: 1 May 2024).</w:t>
      </w:r>
    </w:p>
    <w:p w14:paraId="634BFD64" w14:textId="3F97C2D5" w:rsidR="009C03E7" w:rsidRPr="0006104C" w:rsidRDefault="009C03E7" w:rsidP="009C03E7">
      <w:pPr>
        <w:pStyle w:val="NormalWeb"/>
        <w:spacing w:before="0" w:beforeAutospacing="0" w:after="240" w:afterAutospacing="0" w:line="360" w:lineRule="auto"/>
        <w:ind w:left="720" w:hanging="720"/>
      </w:pPr>
      <w:proofErr w:type="spellStart"/>
      <w:r w:rsidRPr="0006104C">
        <w:t>Hempsons</w:t>
      </w:r>
      <w:proofErr w:type="spellEnd"/>
      <w:r w:rsidRPr="0006104C">
        <w:t xml:space="preserve"> (2020) </w:t>
      </w:r>
      <w:r w:rsidRPr="0006104C">
        <w:rPr>
          <w:i/>
          <w:iCs/>
        </w:rPr>
        <w:t>CQC – who regulates the regulator?</w:t>
      </w:r>
      <w:r w:rsidRPr="0006104C">
        <w:t xml:space="preserve"> Available at: </w:t>
      </w:r>
      <w:hyperlink r:id="rId60" w:history="1">
        <w:r w:rsidRPr="0006104C">
          <w:rPr>
            <w:rStyle w:val="Hyperlink"/>
          </w:rPr>
          <w:t>https://www.hempsons.co.uk/news-articles/cqc-who-regulates-the-regulator/?cn-reloaded=1</w:t>
        </w:r>
      </w:hyperlink>
      <w:r w:rsidRPr="0006104C">
        <w:t>(Accessed: 1 Jun</w:t>
      </w:r>
      <w:r w:rsidR="00BC4841" w:rsidRPr="0006104C">
        <w:t>e</w:t>
      </w:r>
      <w:r w:rsidRPr="0006104C">
        <w:t xml:space="preserve"> 2024).</w:t>
      </w:r>
    </w:p>
    <w:p w14:paraId="57FE47A4" w14:textId="77777777" w:rsidR="00851921" w:rsidRPr="0006104C" w:rsidRDefault="00851921" w:rsidP="00851921">
      <w:pPr>
        <w:spacing w:after="240" w:line="360" w:lineRule="auto"/>
        <w:rPr>
          <w:rFonts w:ascii="Times New Roman" w:eastAsia="Times New Roman" w:hAnsi="Times New Roman" w:cs="Times New Roman"/>
          <w:lang w:eastAsia="en-GB"/>
        </w:rPr>
      </w:pPr>
      <w:proofErr w:type="spellStart"/>
      <w:r w:rsidRPr="0006104C">
        <w:rPr>
          <w:rFonts w:ascii="Times New Roman" w:eastAsia="Times New Roman" w:hAnsi="Times New Roman" w:cs="Times New Roman"/>
          <w:lang w:eastAsia="en-GB"/>
        </w:rPr>
        <w:t>Hepple</w:t>
      </w:r>
      <w:proofErr w:type="spellEnd"/>
      <w:r w:rsidRPr="0006104C">
        <w:rPr>
          <w:rFonts w:ascii="Times New Roman" w:eastAsia="Times New Roman" w:hAnsi="Times New Roman" w:cs="Times New Roman"/>
          <w:lang w:eastAsia="en-GB"/>
        </w:rPr>
        <w:t xml:space="preserve">, B.A. (2014) </w:t>
      </w:r>
      <w:r w:rsidRPr="0006104C">
        <w:rPr>
          <w:rFonts w:ascii="Times New Roman" w:eastAsia="Times New Roman" w:hAnsi="Times New Roman" w:cs="Times New Roman"/>
          <w:i/>
          <w:iCs/>
          <w:lang w:eastAsia="en-GB"/>
        </w:rPr>
        <w:t>Equality: the new legal framework</w:t>
      </w:r>
      <w:r w:rsidRPr="0006104C">
        <w:rPr>
          <w:rFonts w:ascii="Times New Roman" w:eastAsia="Times New Roman" w:hAnsi="Times New Roman" w:cs="Times New Roman"/>
          <w:lang w:eastAsia="en-GB"/>
        </w:rPr>
        <w:t xml:space="preserve">. 2nd </w:t>
      </w:r>
      <w:proofErr w:type="spellStart"/>
      <w:r w:rsidRPr="0006104C">
        <w:rPr>
          <w:rFonts w:ascii="Times New Roman" w:eastAsia="Times New Roman" w:hAnsi="Times New Roman" w:cs="Times New Roman"/>
          <w:lang w:eastAsia="en-GB"/>
        </w:rPr>
        <w:t>edn</w:t>
      </w:r>
      <w:proofErr w:type="spellEnd"/>
      <w:r w:rsidRPr="0006104C">
        <w:rPr>
          <w:rFonts w:ascii="Times New Roman" w:eastAsia="Times New Roman" w:hAnsi="Times New Roman" w:cs="Times New Roman"/>
          <w:lang w:eastAsia="en-GB"/>
        </w:rPr>
        <w:t>. Oxford: Hart.</w:t>
      </w:r>
    </w:p>
    <w:p w14:paraId="3A886410" w14:textId="650ED2F1" w:rsidR="00851921" w:rsidRPr="0006104C" w:rsidRDefault="00851921" w:rsidP="001314DE">
      <w:pPr>
        <w:spacing w:after="240" w:line="360" w:lineRule="auto"/>
        <w:ind w:left="720" w:hanging="720"/>
        <w:rPr>
          <w:rFonts w:ascii="Times New Roman" w:eastAsia="Times New Roman" w:hAnsi="Times New Roman" w:cs="Times New Roman"/>
          <w:lang w:eastAsia="en-GB"/>
        </w:rPr>
      </w:pPr>
      <w:r w:rsidRPr="0006104C">
        <w:rPr>
          <w:rFonts w:ascii="Times New Roman" w:eastAsia="Times New Roman" w:hAnsi="Times New Roman" w:cs="Times New Roman"/>
          <w:i/>
          <w:iCs/>
          <w:lang w:eastAsia="en-GB"/>
        </w:rPr>
        <w:t>Human Rights Act 1998</w:t>
      </w:r>
      <w:r w:rsidR="009B7467" w:rsidRPr="0006104C">
        <w:rPr>
          <w:rFonts w:ascii="Times New Roman" w:eastAsia="Times New Roman" w:hAnsi="Times New Roman" w:cs="Times New Roman"/>
          <w:i/>
          <w:iCs/>
          <w:lang w:eastAsia="en-GB"/>
        </w:rPr>
        <w:t>a</w:t>
      </w:r>
      <w:r w:rsidRPr="0006104C">
        <w:rPr>
          <w:rFonts w:ascii="Times New Roman" w:eastAsia="Times New Roman" w:hAnsi="Times New Roman" w:cs="Times New Roman"/>
          <w:lang w:eastAsia="en-GB"/>
        </w:rPr>
        <w:t xml:space="preserve">.c. 42, Article 3. Available at: </w:t>
      </w:r>
      <w:hyperlink r:id="rId61" w:history="1">
        <w:r w:rsidRPr="0006104C">
          <w:rPr>
            <w:rStyle w:val="Hyperlink"/>
            <w:rFonts w:ascii="Times New Roman" w:eastAsia="Times New Roman" w:hAnsi="Times New Roman" w:cs="Times New Roman"/>
            <w:lang w:eastAsia="en-GB"/>
          </w:rPr>
          <w:t>https://www.legislation.gov.uk/ukpga/1998/42/schedule/1/part/I/chapter/2</w:t>
        </w:r>
      </w:hyperlink>
      <w:r w:rsidRPr="0006104C">
        <w:rPr>
          <w:rFonts w:ascii="Times New Roman" w:eastAsia="Times New Roman" w:hAnsi="Times New Roman" w:cs="Times New Roman"/>
          <w:lang w:eastAsia="en-GB"/>
        </w:rPr>
        <w:t xml:space="preserve"> (Accessed: 1 May 2024).</w:t>
      </w:r>
    </w:p>
    <w:p w14:paraId="753F277C" w14:textId="04BF5CF8" w:rsidR="00851921" w:rsidRPr="0006104C" w:rsidRDefault="00851921" w:rsidP="001314DE">
      <w:pPr>
        <w:spacing w:after="240" w:line="360" w:lineRule="auto"/>
        <w:ind w:left="720" w:hanging="720"/>
        <w:rPr>
          <w:rFonts w:ascii="Times New Roman" w:eastAsia="Times New Roman" w:hAnsi="Times New Roman" w:cs="Times New Roman"/>
          <w:lang w:eastAsia="en-GB"/>
        </w:rPr>
      </w:pPr>
      <w:r w:rsidRPr="0006104C">
        <w:rPr>
          <w:rFonts w:ascii="Times New Roman" w:eastAsia="Times New Roman" w:hAnsi="Times New Roman" w:cs="Times New Roman"/>
          <w:i/>
          <w:iCs/>
          <w:lang w:eastAsia="en-GB"/>
        </w:rPr>
        <w:t>Human Rights Act 1998</w:t>
      </w:r>
      <w:r w:rsidR="009B7467" w:rsidRPr="0006104C">
        <w:rPr>
          <w:rFonts w:ascii="Times New Roman" w:eastAsia="Times New Roman" w:hAnsi="Times New Roman" w:cs="Times New Roman"/>
          <w:i/>
          <w:iCs/>
          <w:lang w:eastAsia="en-GB"/>
        </w:rPr>
        <w:t>b</w:t>
      </w:r>
      <w:r w:rsidRPr="0006104C">
        <w:rPr>
          <w:rFonts w:ascii="Times New Roman" w:eastAsia="Times New Roman" w:hAnsi="Times New Roman" w:cs="Times New Roman"/>
          <w:lang w:eastAsia="en-GB"/>
        </w:rPr>
        <w:t xml:space="preserve">.c. 42, Article 14. Available at: </w:t>
      </w:r>
      <w:hyperlink r:id="rId62" w:history="1">
        <w:r w:rsidRPr="0006104C">
          <w:rPr>
            <w:rStyle w:val="Hyperlink"/>
            <w:rFonts w:ascii="Times New Roman" w:eastAsia="Times New Roman" w:hAnsi="Times New Roman" w:cs="Times New Roman"/>
            <w:lang w:eastAsia="en-GB"/>
          </w:rPr>
          <w:t>https://www.legislation.gov.uk/ukpga/1998/42/schedule/1/part/I/chapter/12</w:t>
        </w:r>
      </w:hyperlink>
      <w:r w:rsidRPr="0006104C">
        <w:rPr>
          <w:rFonts w:ascii="Times New Roman" w:eastAsia="Times New Roman" w:hAnsi="Times New Roman" w:cs="Times New Roman"/>
          <w:lang w:eastAsia="en-GB"/>
        </w:rPr>
        <w:t xml:space="preserve"> (Accessed: 1 May 2024).</w:t>
      </w:r>
    </w:p>
    <w:p w14:paraId="12DAB6E3" w14:textId="77777777" w:rsidR="00851921" w:rsidRPr="0006104C" w:rsidRDefault="00851921" w:rsidP="001314DE">
      <w:pPr>
        <w:spacing w:after="240" w:line="360" w:lineRule="auto"/>
        <w:ind w:left="720" w:hanging="720"/>
        <w:rPr>
          <w:rFonts w:ascii="Times New Roman" w:eastAsia="Times New Roman" w:hAnsi="Times New Roman" w:cs="Times New Roman"/>
          <w:lang w:eastAsia="en-GB"/>
        </w:rPr>
      </w:pPr>
      <w:r w:rsidRPr="0006104C">
        <w:rPr>
          <w:rFonts w:ascii="Times New Roman" w:eastAsia="Times New Roman" w:hAnsi="Times New Roman" w:cs="Times New Roman"/>
          <w:lang w:eastAsia="en-GB"/>
        </w:rPr>
        <w:t xml:space="preserve">Inquest (2018) </w:t>
      </w:r>
      <w:r w:rsidRPr="0006104C">
        <w:rPr>
          <w:rFonts w:ascii="Times New Roman" w:eastAsia="Times New Roman" w:hAnsi="Times New Roman" w:cs="Times New Roman"/>
          <w:i/>
          <w:iCs/>
          <w:lang w:eastAsia="en-GB"/>
        </w:rPr>
        <w:t>Family campaigns</w:t>
      </w:r>
      <w:r w:rsidRPr="0006104C">
        <w:rPr>
          <w:rFonts w:ascii="Times New Roman" w:eastAsia="Times New Roman" w:hAnsi="Times New Roman" w:cs="Times New Roman"/>
          <w:lang w:eastAsia="en-GB"/>
        </w:rPr>
        <w:t xml:space="preserve">. Available at: </w:t>
      </w:r>
      <w:hyperlink r:id="rId63" w:history="1">
        <w:r w:rsidRPr="0006104C">
          <w:rPr>
            <w:rStyle w:val="Hyperlink"/>
            <w:rFonts w:ascii="Times New Roman" w:eastAsia="Times New Roman" w:hAnsi="Times New Roman" w:cs="Times New Roman"/>
            <w:lang w:eastAsia="en-GB"/>
          </w:rPr>
          <w:t>https://www.inquest.org.uk/family-campaigns</w:t>
        </w:r>
      </w:hyperlink>
      <w:r w:rsidRPr="0006104C">
        <w:rPr>
          <w:rFonts w:ascii="Times New Roman" w:eastAsia="Times New Roman" w:hAnsi="Times New Roman" w:cs="Times New Roman"/>
          <w:lang w:eastAsia="en-GB"/>
        </w:rPr>
        <w:t xml:space="preserve"> (Accessed: 2 May 2024).</w:t>
      </w:r>
    </w:p>
    <w:p w14:paraId="6BA6D93C" w14:textId="4A0F5326" w:rsidR="00851921" w:rsidRPr="0006104C" w:rsidRDefault="00851921" w:rsidP="001314DE">
      <w:pPr>
        <w:spacing w:after="240" w:line="360" w:lineRule="auto"/>
        <w:ind w:left="720" w:hanging="720"/>
        <w:rPr>
          <w:rFonts w:ascii="Times New Roman" w:eastAsia="Times New Roman" w:hAnsi="Times New Roman" w:cs="Times New Roman"/>
          <w:lang w:eastAsia="en-GB"/>
        </w:rPr>
      </w:pPr>
      <w:r w:rsidRPr="0006104C">
        <w:rPr>
          <w:rFonts w:ascii="Times New Roman" w:eastAsia="Times New Roman" w:hAnsi="Times New Roman" w:cs="Times New Roman"/>
          <w:lang w:eastAsia="en-GB"/>
        </w:rPr>
        <w:t xml:space="preserve">Inquest (2020) </w:t>
      </w:r>
      <w:r w:rsidRPr="0006104C">
        <w:rPr>
          <w:rFonts w:ascii="Times New Roman" w:eastAsia="Times New Roman" w:hAnsi="Times New Roman" w:cs="Times New Roman"/>
          <w:i/>
          <w:iCs/>
          <w:lang w:eastAsia="en-GB"/>
        </w:rPr>
        <w:t xml:space="preserve">Justice for Seni – </w:t>
      </w:r>
      <w:r w:rsidR="00907CA4" w:rsidRPr="0006104C">
        <w:rPr>
          <w:rFonts w:ascii="Times New Roman" w:eastAsia="Times New Roman" w:hAnsi="Times New Roman" w:cs="Times New Roman"/>
          <w:i/>
          <w:iCs/>
          <w:lang w:eastAsia="en-GB"/>
        </w:rPr>
        <w:t>t</w:t>
      </w:r>
      <w:r w:rsidRPr="0006104C">
        <w:rPr>
          <w:rFonts w:ascii="Times New Roman" w:eastAsia="Times New Roman" w:hAnsi="Times New Roman" w:cs="Times New Roman"/>
          <w:i/>
          <w:iCs/>
          <w:lang w:eastAsia="en-GB"/>
        </w:rPr>
        <w:t xml:space="preserve">he Olaseni Lewis </w:t>
      </w:r>
      <w:r w:rsidR="00907CA4" w:rsidRPr="0006104C">
        <w:rPr>
          <w:rFonts w:ascii="Times New Roman" w:eastAsia="Times New Roman" w:hAnsi="Times New Roman" w:cs="Times New Roman"/>
          <w:i/>
          <w:iCs/>
          <w:lang w:eastAsia="en-GB"/>
        </w:rPr>
        <w:t>c</w:t>
      </w:r>
      <w:r w:rsidRPr="0006104C">
        <w:rPr>
          <w:rFonts w:ascii="Times New Roman" w:eastAsia="Times New Roman" w:hAnsi="Times New Roman" w:cs="Times New Roman"/>
          <w:i/>
          <w:iCs/>
          <w:lang w:eastAsia="en-GB"/>
        </w:rPr>
        <w:t xml:space="preserve">ampaign for </w:t>
      </w:r>
      <w:r w:rsidR="00907CA4" w:rsidRPr="0006104C">
        <w:rPr>
          <w:rFonts w:ascii="Times New Roman" w:eastAsia="Times New Roman" w:hAnsi="Times New Roman" w:cs="Times New Roman"/>
          <w:i/>
          <w:iCs/>
          <w:lang w:eastAsia="en-GB"/>
        </w:rPr>
        <w:t>j</w:t>
      </w:r>
      <w:r w:rsidRPr="0006104C">
        <w:rPr>
          <w:rFonts w:ascii="Times New Roman" w:eastAsia="Times New Roman" w:hAnsi="Times New Roman" w:cs="Times New Roman"/>
          <w:i/>
          <w:iCs/>
          <w:lang w:eastAsia="en-GB"/>
        </w:rPr>
        <w:t xml:space="preserve">ustice and </w:t>
      </w:r>
      <w:r w:rsidR="00907CA4" w:rsidRPr="0006104C">
        <w:rPr>
          <w:rFonts w:ascii="Times New Roman" w:eastAsia="Times New Roman" w:hAnsi="Times New Roman" w:cs="Times New Roman"/>
          <w:i/>
          <w:iCs/>
          <w:lang w:eastAsia="en-GB"/>
        </w:rPr>
        <w:t>c</w:t>
      </w:r>
      <w:r w:rsidRPr="0006104C">
        <w:rPr>
          <w:rFonts w:ascii="Times New Roman" w:eastAsia="Times New Roman" w:hAnsi="Times New Roman" w:cs="Times New Roman"/>
          <w:i/>
          <w:iCs/>
          <w:lang w:eastAsia="en-GB"/>
        </w:rPr>
        <w:t>hange</w:t>
      </w:r>
      <w:r w:rsidRPr="0006104C">
        <w:rPr>
          <w:rFonts w:ascii="Times New Roman" w:eastAsia="Times New Roman" w:hAnsi="Times New Roman" w:cs="Times New Roman"/>
          <w:lang w:eastAsia="en-GB"/>
        </w:rPr>
        <w:t>. Available at:</w:t>
      </w:r>
      <w:hyperlink r:id="rId64" w:history="1">
        <w:r w:rsidRPr="0006104C">
          <w:rPr>
            <w:rStyle w:val="Hyperlink"/>
            <w:rFonts w:ascii="Times New Roman" w:eastAsia="Times New Roman" w:hAnsi="Times New Roman" w:cs="Times New Roman"/>
            <w:lang w:eastAsia="en-GB"/>
          </w:rPr>
          <w:t xml:space="preserve"> https://www.justiceforseni.com</w:t>
        </w:r>
      </w:hyperlink>
      <w:r w:rsidRPr="0006104C">
        <w:rPr>
          <w:rFonts w:ascii="Times New Roman" w:eastAsia="Times New Roman" w:hAnsi="Times New Roman" w:cs="Times New Roman"/>
          <w:lang w:eastAsia="en-GB"/>
        </w:rPr>
        <w:t xml:space="preserve"> (Accessed: 2 May 2024).</w:t>
      </w:r>
    </w:p>
    <w:p w14:paraId="7AE8CA87" w14:textId="1CD3E62E" w:rsidR="00851921" w:rsidRPr="0006104C" w:rsidRDefault="00851921" w:rsidP="001314DE">
      <w:pPr>
        <w:pStyle w:val="NormalWeb"/>
        <w:spacing w:before="0" w:beforeAutospacing="0" w:after="240" w:afterAutospacing="0" w:line="360" w:lineRule="auto"/>
        <w:ind w:left="720" w:hanging="720"/>
      </w:pPr>
      <w:r w:rsidRPr="0006104C">
        <w:t xml:space="preserve">Irwin Mitchell (2024) ‘Dr Iuliu Stan: </w:t>
      </w:r>
      <w:r w:rsidR="007C0E32" w:rsidRPr="0006104C">
        <w:t>l</w:t>
      </w:r>
      <w:r w:rsidRPr="0006104C">
        <w:t>awyers support patients of Cornwall locum who abused patients</w:t>
      </w:r>
      <w:r w:rsidR="00907CA4" w:rsidRPr="0006104C">
        <w:t>’</w:t>
      </w:r>
      <w:r w:rsidR="004614A3" w:rsidRPr="0006104C">
        <w:t>, 21 May</w:t>
      </w:r>
      <w:r w:rsidRPr="0006104C">
        <w:t xml:space="preserve"> [Press Release]. Available at: </w:t>
      </w:r>
      <w:hyperlink r:id="rId65" w:history="1">
        <w:r w:rsidR="00C7607C" w:rsidRPr="0006104C">
          <w:rPr>
            <w:rStyle w:val="Hyperlink"/>
          </w:rPr>
          <w:t>https://www.irwinmitchell.com/news-and-insights/newsandmedia/2024/may/dr-iuliu-stan-lawyers-instructed-after-cornwall-locum-struck-off-for-abusing-male-patients</w:t>
        </w:r>
      </w:hyperlink>
      <w:r w:rsidR="00C7607C" w:rsidRPr="0006104C">
        <w:t xml:space="preserve"> </w:t>
      </w:r>
      <w:r w:rsidRPr="0006104C">
        <w:t>(Accessed: 28 May 2024).</w:t>
      </w:r>
    </w:p>
    <w:p w14:paraId="7A5A3A0B" w14:textId="67500B37" w:rsidR="00851921" w:rsidRPr="0006104C" w:rsidRDefault="00851921" w:rsidP="001314DE">
      <w:pPr>
        <w:pStyle w:val="NormalWeb"/>
        <w:spacing w:before="0" w:beforeAutospacing="0" w:after="240" w:afterAutospacing="0" w:line="360" w:lineRule="auto"/>
        <w:ind w:left="720" w:hanging="720"/>
      </w:pPr>
      <w:r w:rsidRPr="0006104C">
        <w:t>Jagger, S. &amp; Harris, P. (2024) ‘</w:t>
      </w:r>
      <w:proofErr w:type="spellStart"/>
      <w:r w:rsidRPr="0006104C">
        <w:t>Whorlton</w:t>
      </w:r>
      <w:proofErr w:type="spellEnd"/>
      <w:r w:rsidRPr="0006104C">
        <w:t xml:space="preserve"> Hall: Four carers sentenced for abusing hospital patients’, </w:t>
      </w:r>
      <w:r w:rsidRPr="0006104C">
        <w:rPr>
          <w:i/>
          <w:iCs/>
        </w:rPr>
        <w:t>BBC Online</w:t>
      </w:r>
      <w:r w:rsidR="00A31DAE" w:rsidRPr="0006104C">
        <w:t>,</w:t>
      </w:r>
      <w:r w:rsidRPr="0006104C">
        <w:t xml:space="preserve"> 19 January. Available at:</w:t>
      </w:r>
      <w:hyperlink r:id="rId66" w:history="1">
        <w:r w:rsidRPr="0006104C">
          <w:rPr>
            <w:rStyle w:val="Hyperlink"/>
          </w:rPr>
          <w:t xml:space="preserve"> https://www.bbc.co.uk/news/uk-england-tees-68021858</w:t>
        </w:r>
      </w:hyperlink>
      <w:r w:rsidRPr="0006104C">
        <w:t xml:space="preserve"> (Accessed: 30 May 2024).</w:t>
      </w:r>
    </w:p>
    <w:p w14:paraId="7271A756" w14:textId="77777777" w:rsidR="00851921" w:rsidRPr="0006104C" w:rsidRDefault="00851921" w:rsidP="001314DE">
      <w:pPr>
        <w:spacing w:line="360" w:lineRule="auto"/>
        <w:ind w:left="720" w:hanging="720"/>
        <w:rPr>
          <w:rFonts w:ascii="Times New Roman" w:hAnsi="Times New Roman" w:cs="Times New Roman"/>
          <w:noProof/>
        </w:rPr>
      </w:pPr>
      <w:r w:rsidRPr="0006104C">
        <w:rPr>
          <w:rFonts w:ascii="Times New Roman" w:eastAsia="Times New Roman" w:hAnsi="Times New Roman" w:cs="Times New Roman"/>
          <w:lang w:eastAsia="en-GB"/>
        </w:rPr>
        <w:t>Johnson, E.-L. (2023a) ‘ECED7004 Assignment 1 – Professionalising advocacy:</w:t>
      </w:r>
      <w:r w:rsidRPr="0006104C">
        <w:rPr>
          <w:rFonts w:ascii="Times New Roman" w:hAnsi="Times New Roman" w:cs="Times New Roman"/>
          <w:noProof/>
        </w:rPr>
        <w:t xml:space="preserve"> Critically explore the implications of professionalising advocacy services and reflect on the potential impact of services becoming controlled by government agencies.’ </w:t>
      </w:r>
      <w:r w:rsidRPr="0006104C">
        <w:rPr>
          <w:rFonts w:ascii="Times New Roman" w:hAnsi="Times New Roman" w:cs="Times New Roman"/>
          <w:noProof/>
        </w:rPr>
        <w:lastRenderedPageBreak/>
        <w:t xml:space="preserve">Assignment for </w:t>
      </w:r>
      <w:r w:rsidRPr="0006104C">
        <w:rPr>
          <w:rFonts w:ascii="Times New Roman" w:hAnsi="Times New Roman" w:cs="Times New Roman"/>
          <w:i/>
          <w:iCs/>
          <w:noProof/>
        </w:rPr>
        <w:t xml:space="preserve">ECED7004, MA. Equity and Diversity in Society, </w:t>
      </w:r>
      <w:r w:rsidRPr="0006104C">
        <w:rPr>
          <w:rFonts w:ascii="Times New Roman" w:hAnsi="Times New Roman" w:cs="Times New Roman"/>
          <w:noProof/>
        </w:rPr>
        <w:t>UWTSD. Unpublished.</w:t>
      </w:r>
    </w:p>
    <w:p w14:paraId="0D2D8B73" w14:textId="77777777" w:rsidR="00851921" w:rsidRPr="0006104C" w:rsidRDefault="00851921" w:rsidP="00851921">
      <w:pPr>
        <w:spacing w:line="360" w:lineRule="auto"/>
        <w:rPr>
          <w:rFonts w:ascii="Times New Roman" w:hAnsi="Times New Roman" w:cs="Times New Roman"/>
          <w:noProof/>
        </w:rPr>
      </w:pPr>
    </w:p>
    <w:p w14:paraId="274B8256" w14:textId="77777777" w:rsidR="00851921" w:rsidRPr="0006104C" w:rsidRDefault="00851921" w:rsidP="001314DE">
      <w:pPr>
        <w:pStyle w:val="NormalWeb"/>
        <w:spacing w:before="0" w:beforeAutospacing="0" w:after="240" w:afterAutospacing="0" w:line="360" w:lineRule="auto"/>
        <w:ind w:left="720" w:hanging="720"/>
      </w:pPr>
      <w:r w:rsidRPr="0006104C">
        <w:t xml:space="preserve">Johnson, E.-L. (2023b) ‘ECED7005Q: Assignment 1: Through a lens, brightly: exploring the lived experience of parents who are the primary carers for their disabled child.’ Assignment for </w:t>
      </w:r>
      <w:r w:rsidRPr="0006104C">
        <w:rPr>
          <w:i/>
          <w:iCs/>
        </w:rPr>
        <w:t xml:space="preserve">ECED7005Q, MA. Equity and Diversity in Society. </w:t>
      </w:r>
      <w:r w:rsidRPr="0006104C">
        <w:t>UWTSD. Unpublished.</w:t>
      </w:r>
    </w:p>
    <w:p w14:paraId="16D3E2A1" w14:textId="4531057C" w:rsidR="00851921" w:rsidRPr="0006104C" w:rsidRDefault="00851921" w:rsidP="001314DE">
      <w:pPr>
        <w:spacing w:after="240" w:line="360" w:lineRule="auto"/>
        <w:ind w:left="720" w:hanging="720"/>
        <w:rPr>
          <w:rFonts w:ascii="Times New Roman" w:eastAsia="Times New Roman" w:hAnsi="Times New Roman" w:cs="Times New Roman"/>
          <w:lang w:eastAsia="en-GB"/>
        </w:rPr>
      </w:pPr>
      <w:r w:rsidRPr="0006104C">
        <w:rPr>
          <w:rFonts w:ascii="Times New Roman" w:eastAsia="Times New Roman" w:hAnsi="Times New Roman" w:cs="Times New Roman"/>
          <w:lang w:eastAsia="en-GB"/>
        </w:rPr>
        <w:t xml:space="preserve">Johnson, E.-L. (2024a) </w:t>
      </w:r>
      <w:r w:rsidRPr="0006104C">
        <w:rPr>
          <w:rFonts w:ascii="Times New Roman" w:eastAsia="Times New Roman" w:hAnsi="Times New Roman" w:cs="Times New Roman"/>
          <w:i/>
          <w:iCs/>
          <w:lang w:eastAsia="en-GB"/>
        </w:rPr>
        <w:t>Confusion in the land of social problems</w:t>
      </w:r>
      <w:r w:rsidRPr="0006104C">
        <w:rPr>
          <w:rFonts w:ascii="Times New Roman" w:eastAsia="Times New Roman" w:hAnsi="Times New Roman" w:cs="Times New Roman"/>
          <w:lang w:eastAsia="en-GB"/>
        </w:rPr>
        <w:t xml:space="preserve"> </w:t>
      </w:r>
      <w:r w:rsidR="007B0A02" w:rsidRPr="0006104C">
        <w:rPr>
          <w:rFonts w:ascii="Times New Roman" w:eastAsia="Times New Roman" w:hAnsi="Times New Roman" w:cs="Times New Roman"/>
          <w:lang w:eastAsia="en-GB"/>
        </w:rPr>
        <w:t>[Illustration]. Horsham, West Sussex.</w:t>
      </w:r>
    </w:p>
    <w:p w14:paraId="59A9F59B" w14:textId="209B65DE" w:rsidR="00851921" w:rsidRPr="0006104C" w:rsidRDefault="00851921" w:rsidP="001314DE">
      <w:pPr>
        <w:spacing w:line="360" w:lineRule="auto"/>
        <w:ind w:left="720" w:hanging="720"/>
        <w:rPr>
          <w:rFonts w:ascii="Times New Roman" w:hAnsi="Times New Roman" w:cs="Times New Roman"/>
          <w:noProof/>
        </w:rPr>
      </w:pPr>
      <w:r w:rsidRPr="0006104C">
        <w:rPr>
          <w:rFonts w:ascii="Times New Roman" w:eastAsia="Times New Roman" w:hAnsi="Times New Roman" w:cs="Times New Roman"/>
          <w:lang w:eastAsia="en-GB"/>
        </w:rPr>
        <w:t>Johnson, E.-L. (2024b) ‘ECED7009 Assignment 1 – Social (R)</w:t>
      </w:r>
      <w:proofErr w:type="spellStart"/>
      <w:r w:rsidRPr="0006104C">
        <w:rPr>
          <w:rFonts w:ascii="Times New Roman" w:eastAsia="Times New Roman" w:hAnsi="Times New Roman" w:cs="Times New Roman"/>
          <w:lang w:eastAsia="en-GB"/>
        </w:rPr>
        <w:t>eproduction</w:t>
      </w:r>
      <w:proofErr w:type="spellEnd"/>
      <w:r w:rsidR="001359D2" w:rsidRPr="0006104C">
        <w:rPr>
          <w:rFonts w:ascii="Times New Roman" w:eastAsia="Times New Roman" w:hAnsi="Times New Roman" w:cs="Times New Roman"/>
          <w:lang w:eastAsia="en-GB"/>
        </w:rPr>
        <w:t>:</w:t>
      </w:r>
      <w:r w:rsidRPr="0006104C">
        <w:rPr>
          <w:rFonts w:ascii="Times New Roman" w:eastAsia="Times New Roman" w:hAnsi="Times New Roman" w:cs="Times New Roman"/>
          <w:lang w:eastAsia="en-GB"/>
        </w:rPr>
        <w:t xml:space="preserve"> </w:t>
      </w:r>
      <w:r w:rsidRPr="0006104C">
        <w:rPr>
          <w:rFonts w:ascii="Times New Roman" w:hAnsi="Times New Roman" w:cs="Times New Roman"/>
          <w:color w:val="000000" w:themeColor="text1"/>
        </w:rPr>
        <w:t xml:space="preserve">How does the social (re)production impact upon life outcomes; critically reflect upon how the aspiration of individuals are mediated by their social environments.’ </w:t>
      </w:r>
      <w:r w:rsidR="00C27013" w:rsidRPr="0006104C">
        <w:rPr>
          <w:rFonts w:ascii="Times New Roman" w:hAnsi="Times New Roman" w:cs="Times New Roman"/>
          <w:color w:val="000000" w:themeColor="text1"/>
        </w:rPr>
        <w:t xml:space="preserve">Assignment for </w:t>
      </w:r>
      <w:r w:rsidR="00C27013" w:rsidRPr="0006104C">
        <w:rPr>
          <w:rFonts w:ascii="Times New Roman" w:hAnsi="Times New Roman" w:cs="Times New Roman"/>
          <w:i/>
          <w:iCs/>
          <w:color w:val="000000" w:themeColor="text1"/>
        </w:rPr>
        <w:t>ECED7009</w:t>
      </w:r>
      <w:r w:rsidR="00C27013" w:rsidRPr="0006104C">
        <w:rPr>
          <w:rFonts w:ascii="Times New Roman" w:hAnsi="Times New Roman" w:cs="Times New Roman"/>
          <w:color w:val="000000" w:themeColor="text1"/>
        </w:rPr>
        <w:t xml:space="preserve">, </w:t>
      </w:r>
      <w:r w:rsidRPr="0006104C">
        <w:rPr>
          <w:rFonts w:ascii="Times New Roman" w:hAnsi="Times New Roman" w:cs="Times New Roman"/>
          <w:i/>
          <w:iCs/>
          <w:noProof/>
        </w:rPr>
        <w:t xml:space="preserve">MA. Equity and Diversity in Society, </w:t>
      </w:r>
      <w:r w:rsidRPr="0006104C">
        <w:rPr>
          <w:rFonts w:ascii="Times New Roman" w:hAnsi="Times New Roman" w:cs="Times New Roman"/>
          <w:noProof/>
        </w:rPr>
        <w:t>UWTSD. Unpublished.</w:t>
      </w:r>
    </w:p>
    <w:p w14:paraId="68402135" w14:textId="77777777" w:rsidR="00851921" w:rsidRPr="0006104C" w:rsidRDefault="00851921" w:rsidP="001314DE">
      <w:pPr>
        <w:spacing w:line="360" w:lineRule="auto"/>
        <w:ind w:left="720" w:hanging="720"/>
        <w:jc w:val="both"/>
        <w:rPr>
          <w:rFonts w:ascii="Times New Roman" w:hAnsi="Times New Roman" w:cs="Times New Roman"/>
          <w:color w:val="000000" w:themeColor="text1"/>
          <w:kern w:val="2"/>
          <w14:ligatures w14:val="standardContextual"/>
        </w:rPr>
      </w:pPr>
    </w:p>
    <w:p w14:paraId="7F46EFA7" w14:textId="35DDA235" w:rsidR="00851921" w:rsidRPr="0006104C" w:rsidRDefault="00851921" w:rsidP="001314DE">
      <w:pPr>
        <w:spacing w:line="360" w:lineRule="auto"/>
        <w:ind w:left="720" w:hanging="720"/>
        <w:rPr>
          <w:rFonts w:ascii="Times New Roman" w:hAnsi="Times New Roman" w:cs="Times New Roman"/>
          <w:noProof/>
        </w:rPr>
      </w:pPr>
      <w:r w:rsidRPr="0006104C">
        <w:rPr>
          <w:rFonts w:ascii="Times New Roman" w:eastAsia="Times New Roman" w:hAnsi="Times New Roman" w:cs="Times New Roman"/>
          <w:lang w:eastAsia="en-GB"/>
        </w:rPr>
        <w:t>Johnson, E.-L. (2024c) ‘ECED7009 Assessment 2 – Equality and Equity:</w:t>
      </w:r>
      <w:r w:rsidRPr="0006104C">
        <w:rPr>
          <w:rFonts w:ascii="Times New Roman" w:hAnsi="Times New Roman" w:cs="Times New Roman"/>
        </w:rPr>
        <w:t xml:space="preserve"> Critically reflect upon what constitutes Equality and Equity and the implications for a group of your choice who are at risk of exclusion.’ </w:t>
      </w:r>
      <w:r w:rsidR="00C27013" w:rsidRPr="0006104C">
        <w:rPr>
          <w:rFonts w:ascii="Times New Roman" w:hAnsi="Times New Roman" w:cs="Times New Roman"/>
        </w:rPr>
        <w:t xml:space="preserve">Assignment for </w:t>
      </w:r>
      <w:r w:rsidR="00C27013" w:rsidRPr="0006104C">
        <w:rPr>
          <w:rFonts w:ascii="Times New Roman" w:hAnsi="Times New Roman" w:cs="Times New Roman"/>
          <w:i/>
          <w:iCs/>
        </w:rPr>
        <w:t>ECED7009,</w:t>
      </w:r>
      <w:r w:rsidR="00C27013" w:rsidRPr="0006104C">
        <w:rPr>
          <w:rFonts w:ascii="Times New Roman" w:hAnsi="Times New Roman" w:cs="Times New Roman"/>
        </w:rPr>
        <w:t xml:space="preserve"> </w:t>
      </w:r>
      <w:r w:rsidRPr="0006104C">
        <w:rPr>
          <w:rFonts w:ascii="Times New Roman" w:hAnsi="Times New Roman" w:cs="Times New Roman"/>
          <w:i/>
          <w:iCs/>
          <w:noProof/>
        </w:rPr>
        <w:t xml:space="preserve">MA. Equity and Diversity in Society, </w:t>
      </w:r>
      <w:r w:rsidRPr="0006104C">
        <w:rPr>
          <w:rFonts w:ascii="Times New Roman" w:hAnsi="Times New Roman" w:cs="Times New Roman"/>
          <w:noProof/>
        </w:rPr>
        <w:t>UWTSD. Unpublished.</w:t>
      </w:r>
    </w:p>
    <w:p w14:paraId="5F64CE1B" w14:textId="77777777" w:rsidR="00851921" w:rsidRPr="0006104C" w:rsidRDefault="00851921" w:rsidP="00851921">
      <w:pPr>
        <w:spacing w:line="360" w:lineRule="auto"/>
        <w:jc w:val="both"/>
        <w:rPr>
          <w:rFonts w:ascii="Times New Roman" w:hAnsi="Times New Roman" w:cs="Times New Roman"/>
          <w:kern w:val="2"/>
          <w14:ligatures w14:val="standardContextual"/>
        </w:rPr>
      </w:pPr>
    </w:p>
    <w:p w14:paraId="3943C623" w14:textId="77777777" w:rsidR="00851921" w:rsidRPr="0006104C" w:rsidRDefault="00851921" w:rsidP="001314DE">
      <w:pPr>
        <w:spacing w:after="240" w:line="360" w:lineRule="auto"/>
        <w:ind w:left="720" w:hanging="720"/>
        <w:rPr>
          <w:rFonts w:ascii="Times New Roman" w:eastAsia="Times New Roman" w:hAnsi="Times New Roman" w:cs="Times New Roman"/>
          <w:lang w:eastAsia="en-GB"/>
        </w:rPr>
      </w:pPr>
      <w:r w:rsidRPr="0006104C">
        <w:rPr>
          <w:rFonts w:ascii="Times New Roman" w:eastAsia="Times New Roman" w:hAnsi="Times New Roman" w:cs="Times New Roman"/>
          <w:lang w:eastAsia="en-GB"/>
        </w:rPr>
        <w:t xml:space="preserve">Johnson, E.-L. (2024d) </w:t>
      </w:r>
      <w:r w:rsidRPr="0006104C">
        <w:rPr>
          <w:rFonts w:ascii="Times New Roman" w:eastAsia="Times New Roman" w:hAnsi="Times New Roman" w:cs="Times New Roman"/>
          <w:i/>
          <w:iCs/>
          <w:lang w:eastAsia="en-GB"/>
        </w:rPr>
        <w:t>Intersectionality – the sweet spot or the blind spot?</w:t>
      </w:r>
      <w:r w:rsidRPr="0006104C">
        <w:rPr>
          <w:rFonts w:ascii="Times New Roman" w:eastAsia="Times New Roman" w:hAnsi="Times New Roman" w:cs="Times New Roman"/>
          <w:lang w:eastAsia="en-GB"/>
        </w:rPr>
        <w:t xml:space="preserve"> (PDF) </w:t>
      </w:r>
      <w:r w:rsidRPr="0006104C">
        <w:rPr>
          <w:rFonts w:ascii="Times New Roman" w:eastAsia="Times New Roman" w:hAnsi="Times New Roman" w:cs="Times New Roman"/>
          <w:i/>
          <w:iCs/>
          <w:lang w:eastAsia="en-GB"/>
        </w:rPr>
        <w:t>Canva</w:t>
      </w:r>
      <w:r w:rsidRPr="0006104C">
        <w:rPr>
          <w:rFonts w:ascii="Times New Roman" w:eastAsia="Times New Roman" w:hAnsi="Times New Roman" w:cs="Times New Roman"/>
          <w:lang w:eastAsia="en-GB"/>
        </w:rPr>
        <w:t xml:space="preserve">. Available at: </w:t>
      </w:r>
      <w:hyperlink r:id="rId67" w:history="1">
        <w:r w:rsidRPr="0006104C">
          <w:rPr>
            <w:rStyle w:val="Hyperlink"/>
            <w:rFonts w:ascii="Times New Roman" w:eastAsia="Times New Roman" w:hAnsi="Times New Roman" w:cs="Times New Roman"/>
            <w:lang w:eastAsia="en-GB"/>
          </w:rPr>
          <w:t>https://www.canva.com/design/DAGBAfrayTY/yHTZoLQfwOf7lGfLBqra8w/edit</w:t>
        </w:r>
      </w:hyperlink>
      <w:r w:rsidRPr="0006104C">
        <w:rPr>
          <w:rFonts w:ascii="Times New Roman" w:eastAsia="Times New Roman" w:hAnsi="Times New Roman" w:cs="Times New Roman"/>
          <w:lang w:eastAsia="en-GB"/>
        </w:rPr>
        <w:t xml:space="preserve"> (Accessed: 30 March 2024).</w:t>
      </w:r>
    </w:p>
    <w:p w14:paraId="78150EDE" w14:textId="42D6A50F" w:rsidR="00851921" w:rsidRPr="0006104C" w:rsidRDefault="00851921" w:rsidP="001314DE">
      <w:pPr>
        <w:pStyle w:val="NormalWeb"/>
        <w:spacing w:before="0" w:beforeAutospacing="0" w:after="240" w:afterAutospacing="0" w:line="360" w:lineRule="auto"/>
        <w:ind w:left="720" w:hanging="720"/>
      </w:pPr>
      <w:r w:rsidRPr="0006104C">
        <w:t>Johnson, N.</w:t>
      </w:r>
      <w:r w:rsidR="00D52CC6" w:rsidRPr="0006104C">
        <w:t xml:space="preserve"> </w:t>
      </w:r>
      <w:r w:rsidRPr="0006104C">
        <w:t xml:space="preserve">N. &amp; Johnson, T.L. (2019) </w:t>
      </w:r>
      <w:r w:rsidR="00907CA4" w:rsidRPr="0006104C">
        <w:t>‘</w:t>
      </w:r>
      <w:r w:rsidRPr="0006104C">
        <w:t>Microaggressions</w:t>
      </w:r>
      <w:r w:rsidR="00907CA4" w:rsidRPr="0006104C">
        <w:t xml:space="preserve">: an introduction’, </w:t>
      </w:r>
      <w:r w:rsidR="00907CA4" w:rsidRPr="0006104C">
        <w:rPr>
          <w:i/>
          <w:iCs/>
        </w:rPr>
        <w:t>CJC Publications</w:t>
      </w:r>
      <w:r w:rsidR="00907CA4" w:rsidRPr="0006104C">
        <w:t xml:space="preserve">, 2019, pp. 1–23. </w:t>
      </w:r>
      <w:r w:rsidRPr="0006104C">
        <w:t xml:space="preserve">Available at: </w:t>
      </w:r>
      <w:hyperlink r:id="rId68" w:history="1">
        <w:r w:rsidRPr="0006104C">
          <w:rPr>
            <w:rStyle w:val="Hyperlink"/>
          </w:rPr>
          <w:t>https://doi.org/10.4018/978-1-5225-5942-9.ch001</w:t>
        </w:r>
      </w:hyperlink>
    </w:p>
    <w:p w14:paraId="5AE858E7" w14:textId="44ACBFA4" w:rsidR="00851921" w:rsidRPr="0006104C" w:rsidRDefault="00851921" w:rsidP="001314DE">
      <w:pPr>
        <w:spacing w:after="240" w:line="360" w:lineRule="auto"/>
        <w:ind w:left="720" w:hanging="720"/>
        <w:rPr>
          <w:rFonts w:ascii="Times New Roman" w:eastAsia="Times New Roman" w:hAnsi="Times New Roman" w:cs="Times New Roman"/>
          <w:lang w:eastAsia="en-GB"/>
        </w:rPr>
      </w:pPr>
      <w:r w:rsidRPr="0006104C">
        <w:rPr>
          <w:rFonts w:ascii="Times New Roman" w:eastAsia="Times New Roman" w:hAnsi="Times New Roman" w:cs="Times New Roman"/>
          <w:lang w:eastAsia="en-GB"/>
        </w:rPr>
        <w:t xml:space="preserve">Julian, G. (2024) </w:t>
      </w:r>
      <w:r w:rsidRPr="0006104C">
        <w:rPr>
          <w:rFonts w:ascii="Times New Roman" w:eastAsia="Times New Roman" w:hAnsi="Times New Roman" w:cs="Times New Roman"/>
          <w:i/>
          <w:iCs/>
          <w:lang w:eastAsia="en-GB"/>
        </w:rPr>
        <w:t xml:space="preserve">About </w:t>
      </w:r>
      <w:r w:rsidR="00D52CC6" w:rsidRPr="0006104C">
        <w:rPr>
          <w:rFonts w:ascii="Times New Roman" w:eastAsia="Times New Roman" w:hAnsi="Times New Roman" w:cs="Times New Roman"/>
          <w:i/>
          <w:iCs/>
          <w:lang w:eastAsia="en-GB"/>
        </w:rPr>
        <w:t>m</w:t>
      </w:r>
      <w:r w:rsidRPr="0006104C">
        <w:rPr>
          <w:rFonts w:ascii="Times New Roman" w:eastAsia="Times New Roman" w:hAnsi="Times New Roman" w:cs="Times New Roman"/>
          <w:i/>
          <w:iCs/>
          <w:lang w:eastAsia="en-GB"/>
        </w:rPr>
        <w:t>e</w:t>
      </w:r>
      <w:r w:rsidRPr="0006104C">
        <w:rPr>
          <w:rFonts w:ascii="Times New Roman" w:eastAsia="Times New Roman" w:hAnsi="Times New Roman" w:cs="Times New Roman"/>
          <w:lang w:eastAsia="en-GB"/>
        </w:rPr>
        <w:t>. Available at:</w:t>
      </w:r>
      <w:hyperlink r:id="rId69" w:history="1">
        <w:r w:rsidRPr="0006104C">
          <w:rPr>
            <w:rStyle w:val="Hyperlink"/>
            <w:rFonts w:ascii="Times New Roman" w:eastAsia="Times New Roman" w:hAnsi="Times New Roman" w:cs="Times New Roman"/>
            <w:lang w:eastAsia="en-GB"/>
          </w:rPr>
          <w:t xml:space="preserve"> https://www.georgejulian.co.uk/about-me/</w:t>
        </w:r>
      </w:hyperlink>
      <w:r w:rsidRPr="0006104C">
        <w:rPr>
          <w:rFonts w:ascii="Times New Roman" w:eastAsia="Times New Roman" w:hAnsi="Times New Roman" w:cs="Times New Roman"/>
          <w:lang w:eastAsia="en-GB"/>
        </w:rPr>
        <w:t xml:space="preserve"> (Accessed: 2 May 2024).</w:t>
      </w:r>
    </w:p>
    <w:p w14:paraId="1EA7724F" w14:textId="01FC6B46" w:rsidR="00851921" w:rsidRPr="0006104C" w:rsidRDefault="00851921" w:rsidP="001314DE">
      <w:pPr>
        <w:pStyle w:val="NormalWeb"/>
        <w:spacing w:before="0" w:beforeAutospacing="0" w:after="240" w:afterAutospacing="0" w:line="360" w:lineRule="auto"/>
        <w:ind w:left="720" w:hanging="720"/>
      </w:pPr>
      <w:r w:rsidRPr="0006104C">
        <w:t xml:space="preserve">Kelly, S. (2021) </w:t>
      </w:r>
      <w:r w:rsidR="0022733D" w:rsidRPr="0006104C">
        <w:t>‘</w:t>
      </w:r>
      <w:r w:rsidRPr="0006104C">
        <w:t>‘I escaped from hospital’</w:t>
      </w:r>
      <w:r w:rsidR="0022733D" w:rsidRPr="0006104C">
        <w:t>’</w:t>
      </w:r>
      <w:r w:rsidRPr="0006104C">
        <w:t xml:space="preserve">, </w:t>
      </w:r>
      <w:r w:rsidRPr="0006104C">
        <w:rPr>
          <w:i/>
          <w:iCs/>
        </w:rPr>
        <w:t>Community Living</w:t>
      </w:r>
      <w:r w:rsidR="0022733D" w:rsidRPr="0006104C">
        <w:t xml:space="preserve"> (5 January).</w:t>
      </w:r>
      <w:r w:rsidRPr="0006104C">
        <w:t xml:space="preserve"> Available at: </w:t>
      </w:r>
      <w:hyperlink r:id="rId70" w:history="1">
        <w:r w:rsidR="001314DE" w:rsidRPr="0006104C">
          <w:rPr>
            <w:rStyle w:val="Hyperlink"/>
          </w:rPr>
          <w:t>https://communitylivingmagazine.com/i-escaped-from-hospital/</w:t>
        </w:r>
      </w:hyperlink>
      <w:r w:rsidRPr="0006104C">
        <w:t>(Accessed: 27 May 2024).</w:t>
      </w:r>
    </w:p>
    <w:p w14:paraId="18D8F2C1" w14:textId="4CD30B58" w:rsidR="00851921" w:rsidRPr="0006104C" w:rsidRDefault="00851921" w:rsidP="001314DE">
      <w:pPr>
        <w:spacing w:after="240" w:line="360" w:lineRule="auto"/>
        <w:ind w:left="720" w:hanging="720"/>
        <w:rPr>
          <w:rFonts w:ascii="Times New Roman" w:eastAsia="Times New Roman" w:hAnsi="Times New Roman" w:cs="Times New Roman"/>
          <w:lang w:eastAsia="en-GB"/>
        </w:rPr>
      </w:pPr>
      <w:proofErr w:type="spellStart"/>
      <w:r w:rsidRPr="0006104C">
        <w:rPr>
          <w:rFonts w:ascii="Times New Roman" w:eastAsia="Times New Roman" w:hAnsi="Times New Roman" w:cs="Times New Roman"/>
          <w:lang w:eastAsia="en-GB"/>
        </w:rPr>
        <w:lastRenderedPageBreak/>
        <w:t>Kelman</w:t>
      </w:r>
      <w:proofErr w:type="spellEnd"/>
      <w:r w:rsidRPr="0006104C">
        <w:rPr>
          <w:rFonts w:ascii="Times New Roman" w:eastAsia="Times New Roman" w:hAnsi="Times New Roman" w:cs="Times New Roman"/>
          <w:lang w:eastAsia="en-GB"/>
        </w:rPr>
        <w:t xml:space="preserve">, H.G. (1973) ‘Violence without moral restraint: reflections on the dehumanization of victims and victimizers’, </w:t>
      </w:r>
      <w:r w:rsidRPr="0006104C">
        <w:rPr>
          <w:rFonts w:ascii="Times New Roman" w:eastAsia="Times New Roman" w:hAnsi="Times New Roman" w:cs="Times New Roman"/>
          <w:i/>
          <w:iCs/>
          <w:lang w:eastAsia="en-GB"/>
        </w:rPr>
        <w:t>Journal of Social Issues</w:t>
      </w:r>
      <w:r w:rsidRPr="0006104C">
        <w:rPr>
          <w:rFonts w:ascii="Times New Roman" w:eastAsia="Times New Roman" w:hAnsi="Times New Roman" w:cs="Times New Roman"/>
          <w:lang w:eastAsia="en-GB"/>
        </w:rPr>
        <w:t>, 29(4), pp.</w:t>
      </w:r>
      <w:r w:rsidR="004958F9" w:rsidRPr="0006104C">
        <w:rPr>
          <w:rFonts w:ascii="Times New Roman" w:eastAsia="Times New Roman" w:hAnsi="Times New Roman" w:cs="Times New Roman"/>
          <w:lang w:eastAsia="en-GB"/>
        </w:rPr>
        <w:t xml:space="preserve"> </w:t>
      </w:r>
      <w:r w:rsidRPr="0006104C">
        <w:rPr>
          <w:rFonts w:ascii="Times New Roman" w:eastAsia="Times New Roman" w:hAnsi="Times New Roman" w:cs="Times New Roman"/>
          <w:lang w:eastAsia="en-GB"/>
        </w:rPr>
        <w:t xml:space="preserve">25–61. Available at: </w:t>
      </w:r>
      <w:hyperlink r:id="rId71" w:history="1">
        <w:r w:rsidRPr="0006104C">
          <w:rPr>
            <w:rStyle w:val="Hyperlink"/>
            <w:rFonts w:ascii="Times New Roman" w:eastAsia="Times New Roman" w:hAnsi="Times New Roman" w:cs="Times New Roman"/>
            <w:lang w:eastAsia="en-GB"/>
          </w:rPr>
          <w:t>https://doi.org/10.1111/j.1540-4560.1973.tb00102.x</w:t>
        </w:r>
      </w:hyperlink>
    </w:p>
    <w:p w14:paraId="10D07116" w14:textId="133608F3" w:rsidR="004958F9" w:rsidRPr="0006104C" w:rsidRDefault="004958F9" w:rsidP="001F3AE6">
      <w:pPr>
        <w:pStyle w:val="NormalWeb"/>
        <w:spacing w:before="0" w:beforeAutospacing="0" w:after="240" w:afterAutospacing="0" w:line="360" w:lineRule="auto"/>
        <w:ind w:left="720" w:hanging="720"/>
      </w:pPr>
      <w:r w:rsidRPr="0006104C">
        <w:t xml:space="preserve">Kings College London (2022) </w:t>
      </w:r>
      <w:proofErr w:type="spellStart"/>
      <w:r w:rsidRPr="0006104C">
        <w:t>LeDeR</w:t>
      </w:r>
      <w:proofErr w:type="spellEnd"/>
      <w:r w:rsidRPr="0006104C">
        <w:rPr>
          <w:i/>
          <w:iCs/>
        </w:rPr>
        <w:t xml:space="preserve"> Annual Report Learning from Lives and Deaths: People with a Learning Disability and Autistic People</w:t>
      </w:r>
      <w:r w:rsidR="001314DE" w:rsidRPr="0006104C">
        <w:t xml:space="preserve">. </w:t>
      </w:r>
      <w:r w:rsidRPr="0006104C">
        <w:t xml:space="preserve">Available at: </w:t>
      </w:r>
      <w:hyperlink r:id="rId72" w:history="1">
        <w:r w:rsidRPr="0006104C">
          <w:rPr>
            <w:rStyle w:val="Hyperlink"/>
          </w:rPr>
          <w:t>https://www.kcl.ac.uk/ioppn/assets/fans-dept/leder-2022-v2.0.pdf</w:t>
        </w:r>
      </w:hyperlink>
      <w:r w:rsidRPr="0006104C">
        <w:t xml:space="preserve"> (Accessed: 2 Jun</w:t>
      </w:r>
      <w:r w:rsidR="001314DE" w:rsidRPr="0006104C">
        <w:t>e</w:t>
      </w:r>
      <w:r w:rsidRPr="0006104C">
        <w:t xml:space="preserve"> 2024).</w:t>
      </w:r>
    </w:p>
    <w:p w14:paraId="63CAA148" w14:textId="7C5BB975" w:rsidR="00851921" w:rsidRPr="0006104C" w:rsidRDefault="00851921" w:rsidP="00C64C4D">
      <w:pPr>
        <w:spacing w:after="240" w:line="360" w:lineRule="auto"/>
        <w:ind w:left="720" w:hanging="720"/>
        <w:rPr>
          <w:rStyle w:val="Hyperlink"/>
          <w:rFonts w:ascii="Times New Roman" w:eastAsia="Times New Roman" w:hAnsi="Times New Roman" w:cs="Times New Roman"/>
          <w:lang w:eastAsia="en-GB"/>
        </w:rPr>
      </w:pPr>
      <w:r w:rsidRPr="0006104C">
        <w:rPr>
          <w:rFonts w:ascii="Times New Roman" w:eastAsia="Times New Roman" w:hAnsi="Times New Roman" w:cs="Times New Roman"/>
          <w:lang w:eastAsia="en-GB"/>
        </w:rPr>
        <w:t xml:space="preserve">Koh, S.Y. (2020) </w:t>
      </w:r>
      <w:r w:rsidR="00C64C4D" w:rsidRPr="0006104C">
        <w:rPr>
          <w:rFonts w:ascii="Times New Roman" w:eastAsia="Times New Roman" w:hAnsi="Times New Roman" w:cs="Times New Roman"/>
          <w:lang w:eastAsia="en-GB"/>
        </w:rPr>
        <w:t>‘</w:t>
      </w:r>
      <w:r w:rsidRPr="0006104C">
        <w:rPr>
          <w:rFonts w:ascii="Times New Roman" w:eastAsia="Times New Roman" w:hAnsi="Times New Roman" w:cs="Times New Roman"/>
          <w:lang w:eastAsia="en-GB"/>
        </w:rPr>
        <w:t>Inequality</w:t>
      </w:r>
      <w:r w:rsidR="00C64C4D" w:rsidRPr="0006104C">
        <w:rPr>
          <w:rFonts w:ascii="Times New Roman" w:eastAsia="Times New Roman" w:hAnsi="Times New Roman" w:cs="Times New Roman"/>
          <w:lang w:eastAsia="en-GB"/>
        </w:rPr>
        <w:t>’</w:t>
      </w:r>
      <w:r w:rsidR="00A14C99" w:rsidRPr="0006104C">
        <w:rPr>
          <w:rFonts w:ascii="Times New Roman" w:eastAsia="Times New Roman" w:hAnsi="Times New Roman" w:cs="Times New Roman"/>
          <w:lang w:eastAsia="en-GB"/>
        </w:rPr>
        <w:t>,</w:t>
      </w:r>
      <w:r w:rsidR="00C64C4D" w:rsidRPr="0006104C">
        <w:rPr>
          <w:rFonts w:ascii="Times New Roman" w:eastAsia="Times New Roman" w:hAnsi="Times New Roman" w:cs="Times New Roman"/>
          <w:lang w:eastAsia="en-GB"/>
        </w:rPr>
        <w:t xml:space="preserve"> in </w:t>
      </w:r>
      <w:r w:rsidR="00A14C99" w:rsidRPr="0006104C">
        <w:rPr>
          <w:rFonts w:ascii="Times New Roman" w:eastAsia="Times New Roman" w:hAnsi="Times New Roman" w:cs="Times New Roman"/>
          <w:lang w:eastAsia="en-GB"/>
        </w:rPr>
        <w:t>A. Kobayashi (ed</w:t>
      </w:r>
      <w:r w:rsidR="00721428" w:rsidRPr="0006104C">
        <w:rPr>
          <w:rFonts w:ascii="Times New Roman" w:eastAsia="Times New Roman" w:hAnsi="Times New Roman" w:cs="Times New Roman"/>
          <w:lang w:eastAsia="en-GB"/>
        </w:rPr>
        <w:t>.</w:t>
      </w:r>
      <w:r w:rsidR="00A14C99" w:rsidRPr="0006104C">
        <w:rPr>
          <w:rFonts w:ascii="Times New Roman" w:eastAsia="Times New Roman" w:hAnsi="Times New Roman" w:cs="Times New Roman"/>
          <w:lang w:eastAsia="en-GB"/>
        </w:rPr>
        <w:t>),</w:t>
      </w:r>
      <w:r w:rsidRPr="0006104C">
        <w:rPr>
          <w:rFonts w:ascii="Times New Roman" w:eastAsia="Times New Roman" w:hAnsi="Times New Roman" w:cs="Times New Roman"/>
          <w:lang w:eastAsia="en-GB"/>
        </w:rPr>
        <w:t xml:space="preserve"> </w:t>
      </w:r>
      <w:r w:rsidRPr="0006104C">
        <w:rPr>
          <w:rFonts w:ascii="Times New Roman" w:eastAsia="Times New Roman" w:hAnsi="Times New Roman" w:cs="Times New Roman"/>
          <w:i/>
          <w:iCs/>
          <w:lang w:eastAsia="en-GB"/>
        </w:rPr>
        <w:t xml:space="preserve">International </w:t>
      </w:r>
      <w:proofErr w:type="spellStart"/>
      <w:r w:rsidRPr="0006104C">
        <w:rPr>
          <w:rFonts w:ascii="Times New Roman" w:eastAsia="Times New Roman" w:hAnsi="Times New Roman" w:cs="Times New Roman"/>
          <w:i/>
          <w:iCs/>
          <w:lang w:eastAsia="en-GB"/>
        </w:rPr>
        <w:t>encyclopedia</w:t>
      </w:r>
      <w:proofErr w:type="spellEnd"/>
      <w:r w:rsidRPr="0006104C">
        <w:rPr>
          <w:rFonts w:ascii="Times New Roman" w:eastAsia="Times New Roman" w:hAnsi="Times New Roman" w:cs="Times New Roman"/>
          <w:i/>
          <w:iCs/>
          <w:lang w:eastAsia="en-GB"/>
        </w:rPr>
        <w:t xml:space="preserve"> of human geography</w:t>
      </w:r>
      <w:r w:rsidRPr="0006104C">
        <w:rPr>
          <w:rFonts w:ascii="Times New Roman" w:eastAsia="Times New Roman" w:hAnsi="Times New Roman" w:cs="Times New Roman"/>
          <w:lang w:eastAsia="en-GB"/>
        </w:rPr>
        <w:t>, 7, pp.</w:t>
      </w:r>
      <w:r w:rsidR="00C64C4D" w:rsidRPr="0006104C">
        <w:rPr>
          <w:rFonts w:ascii="Times New Roman" w:eastAsia="Times New Roman" w:hAnsi="Times New Roman" w:cs="Times New Roman"/>
          <w:lang w:eastAsia="en-GB"/>
        </w:rPr>
        <w:t xml:space="preserve"> </w:t>
      </w:r>
      <w:r w:rsidRPr="0006104C">
        <w:rPr>
          <w:rFonts w:ascii="Times New Roman" w:eastAsia="Times New Roman" w:hAnsi="Times New Roman" w:cs="Times New Roman"/>
          <w:lang w:eastAsia="en-GB"/>
        </w:rPr>
        <w:t xml:space="preserve">269–277. Available at: </w:t>
      </w:r>
      <w:hyperlink r:id="rId73" w:history="1">
        <w:r w:rsidRPr="0006104C">
          <w:rPr>
            <w:rStyle w:val="Hyperlink"/>
            <w:rFonts w:ascii="Times New Roman" w:eastAsia="Times New Roman" w:hAnsi="Times New Roman" w:cs="Times New Roman"/>
            <w:lang w:eastAsia="en-GB"/>
          </w:rPr>
          <w:t>https://doi.org/10.1016/b978-0-08-102295-5.10196-9</w:t>
        </w:r>
      </w:hyperlink>
    </w:p>
    <w:p w14:paraId="6F9A34A0" w14:textId="762E3BBF" w:rsidR="00851921" w:rsidRPr="0006104C" w:rsidRDefault="00851921" w:rsidP="00C64C4D">
      <w:pPr>
        <w:pStyle w:val="NormalWeb"/>
        <w:spacing w:before="0" w:beforeAutospacing="0" w:after="240" w:afterAutospacing="0" w:line="360" w:lineRule="auto"/>
        <w:ind w:left="720" w:hanging="720"/>
      </w:pPr>
      <w:proofErr w:type="spellStart"/>
      <w:r w:rsidRPr="0006104C">
        <w:t>Küey</w:t>
      </w:r>
      <w:proofErr w:type="spellEnd"/>
      <w:r w:rsidRPr="0006104C">
        <w:t>, L. (2022) ‘Clarifying definitions of „</w:t>
      </w:r>
      <w:proofErr w:type="gramStart"/>
      <w:r w:rsidRPr="0006104C">
        <w:t>race“</w:t>
      </w:r>
      <w:proofErr w:type="gramEnd"/>
      <w:r w:rsidRPr="0006104C">
        <w:t xml:space="preserve">, racism, and </w:t>
      </w:r>
      <w:r w:rsidR="00810972" w:rsidRPr="0006104C">
        <w:t>e</w:t>
      </w:r>
      <w:r w:rsidRPr="0006104C">
        <w:t xml:space="preserve">thnocentrism,’ </w:t>
      </w:r>
      <w:r w:rsidRPr="0006104C">
        <w:rPr>
          <w:i/>
          <w:iCs/>
        </w:rPr>
        <w:t>European Psychiatry</w:t>
      </w:r>
      <w:r w:rsidRPr="0006104C">
        <w:t>, 65(S1), pp.</w:t>
      </w:r>
      <w:r w:rsidR="002F48AA" w:rsidRPr="0006104C">
        <w:t xml:space="preserve"> </w:t>
      </w:r>
      <w:r w:rsidRPr="0006104C">
        <w:t>S35–S35. Available at:</w:t>
      </w:r>
      <w:hyperlink r:id="rId74" w:history="1">
        <w:r w:rsidRPr="0006104C">
          <w:rPr>
            <w:rStyle w:val="Hyperlink"/>
          </w:rPr>
          <w:t xml:space="preserve"> https://doi.org/10.1192/j.eurpsy.2022.123</w:t>
        </w:r>
      </w:hyperlink>
    </w:p>
    <w:p w14:paraId="09E1C66E" w14:textId="585F2263" w:rsidR="00851921" w:rsidRPr="0006104C" w:rsidRDefault="00851921" w:rsidP="00C64C4D">
      <w:pPr>
        <w:spacing w:after="240" w:line="360" w:lineRule="auto"/>
        <w:ind w:left="720" w:hanging="720"/>
        <w:rPr>
          <w:rStyle w:val="Hyperlink"/>
          <w:rFonts w:ascii="Times New Roman" w:eastAsia="Times New Roman" w:hAnsi="Times New Roman" w:cs="Times New Roman"/>
          <w:lang w:eastAsia="en-GB"/>
        </w:rPr>
      </w:pPr>
      <w:r w:rsidRPr="0006104C">
        <w:rPr>
          <w:rFonts w:ascii="Times New Roman" w:eastAsia="Times New Roman" w:hAnsi="Times New Roman" w:cs="Times New Roman"/>
          <w:lang w:eastAsia="en-GB"/>
        </w:rPr>
        <w:t xml:space="preserve">Kumar, S. (2000) ‘Client </w:t>
      </w:r>
      <w:r w:rsidR="00E10E2A" w:rsidRPr="0006104C">
        <w:rPr>
          <w:rFonts w:ascii="Times New Roman" w:eastAsia="Times New Roman" w:hAnsi="Times New Roman" w:cs="Times New Roman"/>
          <w:lang w:eastAsia="en-GB"/>
        </w:rPr>
        <w:t>e</w:t>
      </w:r>
      <w:r w:rsidRPr="0006104C">
        <w:rPr>
          <w:rFonts w:ascii="Times New Roman" w:eastAsia="Times New Roman" w:hAnsi="Times New Roman" w:cs="Times New Roman"/>
          <w:lang w:eastAsia="en-GB"/>
        </w:rPr>
        <w:t xml:space="preserve">mpowerment in </w:t>
      </w:r>
      <w:r w:rsidR="00E10E2A" w:rsidRPr="0006104C">
        <w:rPr>
          <w:rFonts w:ascii="Times New Roman" w:eastAsia="Times New Roman" w:hAnsi="Times New Roman" w:cs="Times New Roman"/>
          <w:lang w:eastAsia="en-GB"/>
        </w:rPr>
        <w:t>p</w:t>
      </w:r>
      <w:r w:rsidRPr="0006104C">
        <w:rPr>
          <w:rFonts w:ascii="Times New Roman" w:eastAsia="Times New Roman" w:hAnsi="Times New Roman" w:cs="Times New Roman"/>
          <w:lang w:eastAsia="en-GB"/>
        </w:rPr>
        <w:t xml:space="preserve">sychiatry and the </w:t>
      </w:r>
      <w:r w:rsidR="00E10E2A" w:rsidRPr="0006104C">
        <w:rPr>
          <w:rFonts w:ascii="Times New Roman" w:eastAsia="Times New Roman" w:hAnsi="Times New Roman" w:cs="Times New Roman"/>
          <w:lang w:eastAsia="en-GB"/>
        </w:rPr>
        <w:t>p</w:t>
      </w:r>
      <w:r w:rsidRPr="0006104C">
        <w:rPr>
          <w:rFonts w:ascii="Times New Roman" w:eastAsia="Times New Roman" w:hAnsi="Times New Roman" w:cs="Times New Roman"/>
          <w:lang w:eastAsia="en-GB"/>
        </w:rPr>
        <w:t xml:space="preserve">rofessional </w:t>
      </w:r>
      <w:r w:rsidR="00E10E2A" w:rsidRPr="0006104C">
        <w:rPr>
          <w:rFonts w:ascii="Times New Roman" w:eastAsia="Times New Roman" w:hAnsi="Times New Roman" w:cs="Times New Roman"/>
          <w:lang w:eastAsia="en-GB"/>
        </w:rPr>
        <w:t>a</w:t>
      </w:r>
      <w:r w:rsidRPr="0006104C">
        <w:rPr>
          <w:rFonts w:ascii="Times New Roman" w:eastAsia="Times New Roman" w:hAnsi="Times New Roman" w:cs="Times New Roman"/>
          <w:lang w:eastAsia="en-GB"/>
        </w:rPr>
        <w:t xml:space="preserve">buse of </w:t>
      </w:r>
      <w:r w:rsidR="00E10E2A" w:rsidRPr="0006104C">
        <w:rPr>
          <w:rFonts w:ascii="Times New Roman" w:eastAsia="Times New Roman" w:hAnsi="Times New Roman" w:cs="Times New Roman"/>
          <w:lang w:eastAsia="en-GB"/>
        </w:rPr>
        <w:t>c</w:t>
      </w:r>
      <w:r w:rsidRPr="0006104C">
        <w:rPr>
          <w:rFonts w:ascii="Times New Roman" w:eastAsia="Times New Roman" w:hAnsi="Times New Roman" w:cs="Times New Roman"/>
          <w:lang w:eastAsia="en-GB"/>
        </w:rPr>
        <w:t xml:space="preserve">lients: </w:t>
      </w:r>
      <w:r w:rsidR="00E10E2A" w:rsidRPr="0006104C">
        <w:rPr>
          <w:rFonts w:ascii="Times New Roman" w:eastAsia="Times New Roman" w:hAnsi="Times New Roman" w:cs="Times New Roman"/>
          <w:lang w:eastAsia="en-GB"/>
        </w:rPr>
        <w:t>w</w:t>
      </w:r>
      <w:r w:rsidRPr="0006104C">
        <w:rPr>
          <w:rFonts w:ascii="Times New Roman" w:eastAsia="Times New Roman" w:hAnsi="Times New Roman" w:cs="Times New Roman"/>
          <w:lang w:eastAsia="en-GB"/>
        </w:rPr>
        <w:t xml:space="preserve">here </w:t>
      </w:r>
      <w:r w:rsidR="00E10E2A" w:rsidRPr="0006104C">
        <w:rPr>
          <w:rFonts w:ascii="Times New Roman" w:eastAsia="Times New Roman" w:hAnsi="Times New Roman" w:cs="Times New Roman"/>
          <w:lang w:eastAsia="en-GB"/>
        </w:rPr>
        <w:t>d</w:t>
      </w:r>
      <w:r w:rsidRPr="0006104C">
        <w:rPr>
          <w:rFonts w:ascii="Times New Roman" w:eastAsia="Times New Roman" w:hAnsi="Times New Roman" w:cs="Times New Roman"/>
          <w:lang w:eastAsia="en-GB"/>
        </w:rPr>
        <w:t xml:space="preserve">o </w:t>
      </w:r>
      <w:r w:rsidR="00E10E2A" w:rsidRPr="0006104C">
        <w:rPr>
          <w:rFonts w:ascii="Times New Roman" w:eastAsia="Times New Roman" w:hAnsi="Times New Roman" w:cs="Times New Roman"/>
          <w:lang w:eastAsia="en-GB"/>
        </w:rPr>
        <w:t>w</w:t>
      </w:r>
      <w:r w:rsidRPr="0006104C">
        <w:rPr>
          <w:rFonts w:ascii="Times New Roman" w:eastAsia="Times New Roman" w:hAnsi="Times New Roman" w:cs="Times New Roman"/>
          <w:lang w:eastAsia="en-GB"/>
        </w:rPr>
        <w:t xml:space="preserve">e </w:t>
      </w:r>
      <w:r w:rsidR="00E10E2A" w:rsidRPr="0006104C">
        <w:rPr>
          <w:rFonts w:ascii="Times New Roman" w:eastAsia="Times New Roman" w:hAnsi="Times New Roman" w:cs="Times New Roman"/>
          <w:lang w:eastAsia="en-GB"/>
        </w:rPr>
        <w:t>s</w:t>
      </w:r>
      <w:r w:rsidRPr="0006104C">
        <w:rPr>
          <w:rFonts w:ascii="Times New Roman" w:eastAsia="Times New Roman" w:hAnsi="Times New Roman" w:cs="Times New Roman"/>
          <w:lang w:eastAsia="en-GB"/>
        </w:rPr>
        <w:t xml:space="preserve">tand?’, </w:t>
      </w:r>
      <w:r w:rsidRPr="0006104C">
        <w:rPr>
          <w:rFonts w:ascii="Times New Roman" w:eastAsia="Times New Roman" w:hAnsi="Times New Roman" w:cs="Times New Roman"/>
          <w:i/>
          <w:iCs/>
          <w:lang w:eastAsia="en-GB"/>
        </w:rPr>
        <w:t>The International Journal of Psychiatry in Medicine</w:t>
      </w:r>
      <w:r w:rsidRPr="0006104C">
        <w:rPr>
          <w:rFonts w:ascii="Times New Roman" w:eastAsia="Times New Roman" w:hAnsi="Times New Roman" w:cs="Times New Roman"/>
          <w:lang w:eastAsia="en-GB"/>
        </w:rPr>
        <w:t xml:space="preserve">, 30(1), pp. 61–70. Available at: </w:t>
      </w:r>
      <w:hyperlink r:id="rId75" w:history="1">
        <w:r w:rsidRPr="0006104C">
          <w:rPr>
            <w:rStyle w:val="Hyperlink"/>
            <w:rFonts w:ascii="Times New Roman" w:eastAsia="Times New Roman" w:hAnsi="Times New Roman" w:cs="Times New Roman"/>
            <w:lang w:eastAsia="en-GB"/>
          </w:rPr>
          <w:t>https://doi.org/10.2190/ac9n-ytle-b639-m3p4</w:t>
        </w:r>
      </w:hyperlink>
    </w:p>
    <w:p w14:paraId="106C4290" w14:textId="7B3CFD77" w:rsidR="00851921" w:rsidRPr="0006104C" w:rsidRDefault="00851921" w:rsidP="00866E59">
      <w:pPr>
        <w:pStyle w:val="NormalWeb"/>
        <w:spacing w:before="0" w:beforeAutospacing="0" w:after="240" w:afterAutospacing="0" w:line="360" w:lineRule="auto"/>
        <w:ind w:left="720" w:hanging="720"/>
      </w:pPr>
      <w:proofErr w:type="spellStart"/>
      <w:r w:rsidRPr="0006104C">
        <w:t>Lintern</w:t>
      </w:r>
      <w:proofErr w:type="spellEnd"/>
      <w:r w:rsidRPr="0006104C">
        <w:t xml:space="preserve">, S. (2021) ‘Abuse of disabled patients forces watchdog to close hospital’, </w:t>
      </w:r>
      <w:r w:rsidRPr="0006104C">
        <w:rPr>
          <w:i/>
          <w:iCs/>
        </w:rPr>
        <w:t>The Independent</w:t>
      </w:r>
      <w:r w:rsidR="00D52CC6" w:rsidRPr="0006104C">
        <w:t>,</w:t>
      </w:r>
      <w:r w:rsidRPr="0006104C">
        <w:t xml:space="preserve"> 11 August 2021. Available at: </w:t>
      </w:r>
      <w:hyperlink r:id="rId76" w:history="1">
        <w:r w:rsidRPr="0006104C">
          <w:rPr>
            <w:rStyle w:val="Hyperlink"/>
          </w:rPr>
          <w:t>https://www.independent.co.uk/news/health/cqc-abuse-disabled-hospital-eldertree-b1900277.html</w:t>
        </w:r>
      </w:hyperlink>
      <w:r w:rsidRPr="0006104C">
        <w:t xml:space="preserve"> (Accessed: 1 Jun</w:t>
      </w:r>
      <w:r w:rsidR="004B7B48" w:rsidRPr="0006104C">
        <w:t>e</w:t>
      </w:r>
      <w:r w:rsidRPr="0006104C">
        <w:t xml:space="preserve"> 2024).</w:t>
      </w:r>
    </w:p>
    <w:p w14:paraId="24423EA5" w14:textId="27E5359A" w:rsidR="00851921" w:rsidRPr="0006104C" w:rsidRDefault="00851921" w:rsidP="004B7B48">
      <w:pPr>
        <w:spacing w:after="240" w:line="360" w:lineRule="auto"/>
        <w:ind w:left="720" w:hanging="720"/>
        <w:rPr>
          <w:rFonts w:ascii="Times New Roman" w:eastAsia="Times New Roman" w:hAnsi="Times New Roman" w:cs="Times New Roman"/>
          <w:lang w:eastAsia="en-GB"/>
        </w:rPr>
      </w:pPr>
      <w:r w:rsidRPr="0006104C">
        <w:rPr>
          <w:rFonts w:ascii="Times New Roman" w:eastAsia="Times New Roman" w:hAnsi="Times New Roman" w:cs="Times New Roman"/>
          <w:lang w:eastAsia="en-GB"/>
        </w:rPr>
        <w:t xml:space="preserve">Local Government Association (2024) </w:t>
      </w:r>
      <w:r w:rsidRPr="0006104C">
        <w:rPr>
          <w:rFonts w:ascii="Times New Roman" w:eastAsia="Times New Roman" w:hAnsi="Times New Roman" w:cs="Times New Roman"/>
          <w:i/>
          <w:iCs/>
          <w:lang w:eastAsia="en-GB"/>
        </w:rPr>
        <w:t>Making Safeguarding Personal</w:t>
      </w:r>
      <w:r w:rsidR="00E10E2A" w:rsidRPr="0006104C">
        <w:rPr>
          <w:rFonts w:ascii="Times New Roman" w:eastAsia="Times New Roman" w:hAnsi="Times New Roman" w:cs="Times New Roman"/>
          <w:i/>
          <w:iCs/>
          <w:lang w:eastAsia="en-GB"/>
        </w:rPr>
        <w:t xml:space="preserve">. </w:t>
      </w:r>
      <w:r w:rsidRPr="0006104C">
        <w:rPr>
          <w:rFonts w:ascii="Times New Roman" w:eastAsia="Times New Roman" w:hAnsi="Times New Roman" w:cs="Times New Roman"/>
          <w:lang w:eastAsia="en-GB"/>
        </w:rPr>
        <w:t xml:space="preserve">Available at: </w:t>
      </w:r>
      <w:hyperlink r:id="rId77" w:history="1">
        <w:r w:rsidRPr="0006104C">
          <w:rPr>
            <w:rStyle w:val="Hyperlink"/>
            <w:rFonts w:ascii="Times New Roman" w:eastAsia="Times New Roman" w:hAnsi="Times New Roman" w:cs="Times New Roman"/>
            <w:lang w:eastAsia="en-GB"/>
          </w:rPr>
          <w:t>https://www.local.gov.uk/our-support/partners-care-and-health/care-and-health-improvement/safeguarding-resources/making-safeguarding-personal</w:t>
        </w:r>
      </w:hyperlink>
      <w:r w:rsidRPr="0006104C">
        <w:rPr>
          <w:rFonts w:ascii="Times New Roman" w:eastAsia="Times New Roman" w:hAnsi="Times New Roman" w:cs="Times New Roman"/>
          <w:lang w:eastAsia="en-GB"/>
        </w:rPr>
        <w:t xml:space="preserve"> (Accessed: 27 March 2024).</w:t>
      </w:r>
    </w:p>
    <w:p w14:paraId="2894F712" w14:textId="64FFB446" w:rsidR="00851921" w:rsidRPr="0006104C" w:rsidRDefault="00851921" w:rsidP="00866E59">
      <w:pPr>
        <w:spacing w:after="240" w:line="360" w:lineRule="auto"/>
        <w:ind w:left="720" w:hanging="720"/>
        <w:rPr>
          <w:rFonts w:ascii="Times New Roman" w:eastAsia="Times New Roman" w:hAnsi="Times New Roman" w:cs="Times New Roman"/>
          <w:lang w:eastAsia="en-GB"/>
        </w:rPr>
      </w:pPr>
      <w:proofErr w:type="spellStart"/>
      <w:r w:rsidRPr="0006104C">
        <w:rPr>
          <w:rFonts w:ascii="Times New Roman" w:eastAsia="Times New Roman" w:hAnsi="Times New Roman" w:cs="Times New Roman"/>
          <w:lang w:eastAsia="en-GB"/>
        </w:rPr>
        <w:t>Luhmann</w:t>
      </w:r>
      <w:proofErr w:type="spellEnd"/>
      <w:r w:rsidRPr="0006104C">
        <w:rPr>
          <w:rFonts w:ascii="Times New Roman" w:eastAsia="Times New Roman" w:hAnsi="Times New Roman" w:cs="Times New Roman"/>
          <w:lang w:eastAsia="en-GB"/>
        </w:rPr>
        <w:t xml:space="preserve">, N. (2013) </w:t>
      </w:r>
      <w:r w:rsidRPr="0006104C">
        <w:rPr>
          <w:rFonts w:ascii="Times New Roman" w:eastAsia="Times New Roman" w:hAnsi="Times New Roman" w:cs="Times New Roman"/>
          <w:i/>
          <w:iCs/>
          <w:lang w:eastAsia="en-GB"/>
        </w:rPr>
        <w:t>A sociological theory of law</w:t>
      </w:r>
      <w:r w:rsidRPr="0006104C">
        <w:rPr>
          <w:rFonts w:ascii="Times New Roman" w:eastAsia="Times New Roman" w:hAnsi="Times New Roman" w:cs="Times New Roman"/>
          <w:lang w:eastAsia="en-GB"/>
        </w:rPr>
        <w:t xml:space="preserve">. Available at: </w:t>
      </w:r>
      <w:hyperlink r:id="rId78" w:anchor="v=snippet&amp;q=violence&amp;f=false" w:history="1">
        <w:r w:rsidRPr="0006104C">
          <w:rPr>
            <w:rStyle w:val="Hyperlink"/>
            <w:rFonts w:ascii="Times New Roman" w:eastAsia="Times New Roman" w:hAnsi="Times New Roman" w:cs="Times New Roman"/>
            <w:lang w:eastAsia="en-GB"/>
          </w:rPr>
          <w:t>https://www.google.co.uk/books/edition/A_Sociological_Theory_of_Law/XS3jAQAAQBAJ?hl=en&amp;gbpv=0</w:t>
        </w:r>
      </w:hyperlink>
      <w:r w:rsidRPr="0006104C">
        <w:rPr>
          <w:rFonts w:ascii="Times New Roman" w:eastAsia="Times New Roman" w:hAnsi="Times New Roman" w:cs="Times New Roman"/>
          <w:lang w:eastAsia="en-GB"/>
        </w:rPr>
        <w:t xml:space="preserve"> (Accessed: 4 May 2024).</w:t>
      </w:r>
    </w:p>
    <w:p w14:paraId="3C7CA2CB" w14:textId="45EA8B07" w:rsidR="00F17AA1" w:rsidRPr="0006104C" w:rsidRDefault="00F17AA1" w:rsidP="00866E59">
      <w:pPr>
        <w:pStyle w:val="NormalWeb"/>
        <w:spacing w:before="0" w:beforeAutospacing="0" w:after="240" w:afterAutospacing="0" w:line="360" w:lineRule="auto"/>
        <w:ind w:left="720" w:hanging="720"/>
      </w:pPr>
      <w:r w:rsidRPr="0006104C">
        <w:t xml:space="preserve">Lutz, H., </w:t>
      </w:r>
      <w:proofErr w:type="spellStart"/>
      <w:r w:rsidRPr="0006104C">
        <w:t>Vivar</w:t>
      </w:r>
      <w:proofErr w:type="spellEnd"/>
      <w:r w:rsidRPr="0006104C">
        <w:t xml:space="preserve">, M.T.H. &amp; </w:t>
      </w:r>
      <w:proofErr w:type="spellStart"/>
      <w:r w:rsidRPr="0006104C">
        <w:t>Supik</w:t>
      </w:r>
      <w:proofErr w:type="spellEnd"/>
      <w:r w:rsidRPr="0006104C">
        <w:t xml:space="preserve">, L. (2016) ‘Framing intersectionality: an introduction’ Translated by G. Holden, in H. Lutz, M.T.H. </w:t>
      </w:r>
      <w:proofErr w:type="spellStart"/>
      <w:r w:rsidRPr="0006104C">
        <w:t>Vivar</w:t>
      </w:r>
      <w:proofErr w:type="spellEnd"/>
      <w:r w:rsidRPr="0006104C">
        <w:t xml:space="preserve"> &amp; L. </w:t>
      </w:r>
      <w:proofErr w:type="spellStart"/>
      <w:r w:rsidRPr="0006104C">
        <w:t>Supik</w:t>
      </w:r>
      <w:proofErr w:type="spellEnd"/>
      <w:r w:rsidRPr="0006104C">
        <w:t xml:space="preserve"> (eds) </w:t>
      </w:r>
      <w:r w:rsidRPr="0006104C">
        <w:rPr>
          <w:i/>
          <w:iCs/>
        </w:rPr>
        <w:t xml:space="preserve">Framing </w:t>
      </w:r>
      <w:r w:rsidRPr="0006104C">
        <w:rPr>
          <w:i/>
          <w:iCs/>
        </w:rPr>
        <w:lastRenderedPageBreak/>
        <w:t>intersectionality: debates on a multi-faceted concept in gender studies</w:t>
      </w:r>
      <w:r w:rsidRPr="0006104C">
        <w:t>. London: Routledge, pp. 1 –24.</w:t>
      </w:r>
    </w:p>
    <w:p w14:paraId="75D72C07" w14:textId="225F4A3B" w:rsidR="00851921" w:rsidRPr="0006104C" w:rsidRDefault="00851921" w:rsidP="00866E59">
      <w:pPr>
        <w:pStyle w:val="NormalWeb"/>
        <w:spacing w:before="0" w:beforeAutospacing="0" w:after="240" w:afterAutospacing="0" w:line="360" w:lineRule="auto"/>
        <w:ind w:left="720" w:hanging="720"/>
      </w:pPr>
      <w:r w:rsidRPr="0006104C">
        <w:t xml:space="preserve">Lynch, S. (2017) </w:t>
      </w:r>
      <w:r w:rsidRPr="0006104C">
        <w:rPr>
          <w:i/>
          <w:iCs/>
        </w:rPr>
        <w:t xml:space="preserve">In the South London Coroner’s Court: report to prevent future deaths (Coroners (Investigations) 2013 Regulation 28), </w:t>
      </w:r>
      <w:r w:rsidRPr="0006104C">
        <w:t>pp. 1–3</w:t>
      </w:r>
      <w:r w:rsidR="00255EC9" w:rsidRPr="0006104C">
        <w:t>.</w:t>
      </w:r>
      <w:r w:rsidRPr="0006104C">
        <w:t xml:space="preserve">  Available at: </w:t>
      </w:r>
      <w:hyperlink r:id="rId79" w:history="1">
        <w:r w:rsidR="00194116" w:rsidRPr="0006104C">
          <w:rPr>
            <w:rStyle w:val="Hyperlink"/>
          </w:rPr>
          <w:t>https://www.judiciary.uk/wp-content/uploads/2017/07/Olaseni-Lewis-2017-0205.pdf</w:t>
        </w:r>
      </w:hyperlink>
      <w:r w:rsidR="00255EC9" w:rsidRPr="0006104C">
        <w:rPr>
          <w:rStyle w:val="Hyperlink"/>
        </w:rPr>
        <w:t xml:space="preserve"> </w:t>
      </w:r>
      <w:r w:rsidRPr="0006104C">
        <w:t>(Accessed: 27 May 2024).</w:t>
      </w:r>
    </w:p>
    <w:p w14:paraId="004CEE5C" w14:textId="77777777" w:rsidR="00851921" w:rsidRPr="0006104C" w:rsidRDefault="00851921" w:rsidP="00851921">
      <w:pPr>
        <w:spacing w:after="240" w:line="360" w:lineRule="auto"/>
        <w:rPr>
          <w:rFonts w:ascii="Times New Roman" w:eastAsia="Times New Roman" w:hAnsi="Times New Roman" w:cs="Times New Roman"/>
          <w:lang w:eastAsia="en-GB"/>
        </w:rPr>
      </w:pPr>
      <w:r w:rsidRPr="0006104C">
        <w:rPr>
          <w:rFonts w:ascii="Times New Roman" w:eastAsia="Times New Roman" w:hAnsi="Times New Roman" w:cs="Times New Roman"/>
          <w:lang w:eastAsia="en-GB"/>
        </w:rPr>
        <w:t xml:space="preserve">Macionis, J.J. (2010) </w:t>
      </w:r>
      <w:r w:rsidRPr="0006104C">
        <w:rPr>
          <w:rFonts w:ascii="Times New Roman" w:eastAsia="Times New Roman" w:hAnsi="Times New Roman" w:cs="Times New Roman"/>
          <w:i/>
          <w:iCs/>
          <w:lang w:eastAsia="en-GB"/>
        </w:rPr>
        <w:t>Sociology</w:t>
      </w:r>
      <w:r w:rsidRPr="0006104C">
        <w:rPr>
          <w:rFonts w:ascii="Times New Roman" w:eastAsia="Times New Roman" w:hAnsi="Times New Roman" w:cs="Times New Roman"/>
          <w:lang w:eastAsia="en-GB"/>
        </w:rPr>
        <w:t xml:space="preserve">. 13th </w:t>
      </w:r>
      <w:proofErr w:type="spellStart"/>
      <w:r w:rsidRPr="0006104C">
        <w:rPr>
          <w:rFonts w:ascii="Times New Roman" w:eastAsia="Times New Roman" w:hAnsi="Times New Roman" w:cs="Times New Roman"/>
          <w:lang w:eastAsia="en-GB"/>
        </w:rPr>
        <w:t>edn</w:t>
      </w:r>
      <w:proofErr w:type="spellEnd"/>
      <w:r w:rsidRPr="0006104C">
        <w:rPr>
          <w:rFonts w:ascii="Times New Roman" w:eastAsia="Times New Roman" w:hAnsi="Times New Roman" w:cs="Times New Roman"/>
          <w:lang w:eastAsia="en-GB"/>
        </w:rPr>
        <w:t>. Boston: Prentice Hall.</w:t>
      </w:r>
    </w:p>
    <w:p w14:paraId="4AA91B72" w14:textId="4398F340" w:rsidR="00FB0971" w:rsidRPr="0006104C" w:rsidRDefault="00FB0971" w:rsidP="00866E59">
      <w:pPr>
        <w:pStyle w:val="NormalWeb"/>
        <w:spacing w:before="0" w:beforeAutospacing="0" w:after="240" w:afterAutospacing="0" w:line="360" w:lineRule="auto"/>
        <w:ind w:left="720" w:hanging="720"/>
      </w:pPr>
      <w:r w:rsidRPr="0006104C">
        <w:t>MacLeod, J. &amp; Yates, L. (2008) ‘Class and the middle: schooling, subjectivity, and social formation’, in L. Weis (ed</w:t>
      </w:r>
      <w:r w:rsidR="00866E59" w:rsidRPr="0006104C">
        <w:t>.</w:t>
      </w:r>
      <w:r w:rsidRPr="0006104C">
        <w:t xml:space="preserve">) </w:t>
      </w:r>
      <w:r w:rsidRPr="0006104C">
        <w:rPr>
          <w:i/>
          <w:iCs/>
        </w:rPr>
        <w:t>The way class works</w:t>
      </w:r>
      <w:r w:rsidRPr="0006104C">
        <w:t>. New York: Routledge, pp. 347–362.</w:t>
      </w:r>
    </w:p>
    <w:p w14:paraId="2260F419" w14:textId="47C634A5" w:rsidR="00851921" w:rsidRPr="0006104C" w:rsidRDefault="00851921" w:rsidP="004B72F1">
      <w:pPr>
        <w:spacing w:after="240" w:line="360" w:lineRule="auto"/>
        <w:ind w:left="720" w:hanging="720"/>
        <w:rPr>
          <w:rFonts w:ascii="Times New Roman" w:eastAsia="Times New Roman" w:hAnsi="Times New Roman" w:cs="Times New Roman"/>
          <w:lang w:eastAsia="en-GB"/>
        </w:rPr>
      </w:pPr>
      <w:r w:rsidRPr="0006104C">
        <w:rPr>
          <w:rFonts w:ascii="Times New Roman" w:eastAsia="Times New Roman" w:hAnsi="Times New Roman" w:cs="Times New Roman"/>
          <w:lang w:eastAsia="en-GB"/>
        </w:rPr>
        <w:t xml:space="preserve">Maynard, A. (2014) ‘Genetics, disability and bioethics’, </w:t>
      </w:r>
      <w:r w:rsidR="00487845" w:rsidRPr="0006104C">
        <w:rPr>
          <w:rFonts w:ascii="Times New Roman" w:eastAsia="Times New Roman" w:hAnsi="Times New Roman" w:cs="Times New Roman"/>
          <w:lang w:eastAsia="en-GB"/>
        </w:rPr>
        <w:t>in J.</w:t>
      </w:r>
      <w:r w:rsidRPr="0006104C">
        <w:rPr>
          <w:rFonts w:ascii="Times New Roman" w:eastAsia="Times New Roman" w:hAnsi="Times New Roman" w:cs="Times New Roman"/>
          <w:lang w:eastAsia="en-GB"/>
        </w:rPr>
        <w:t xml:space="preserve"> Swain, S. French, C. Barnes &amp; C. Thomas (eds) </w:t>
      </w:r>
      <w:r w:rsidRPr="0006104C">
        <w:rPr>
          <w:rFonts w:ascii="Times New Roman" w:eastAsia="Times New Roman" w:hAnsi="Times New Roman" w:cs="Times New Roman"/>
          <w:i/>
          <w:iCs/>
          <w:lang w:eastAsia="en-GB"/>
        </w:rPr>
        <w:t>Disabling barriers – enabling environments</w:t>
      </w:r>
      <w:r w:rsidRPr="0006104C">
        <w:rPr>
          <w:rFonts w:ascii="Times New Roman" w:eastAsia="Times New Roman" w:hAnsi="Times New Roman" w:cs="Times New Roman"/>
          <w:lang w:eastAsia="en-GB"/>
        </w:rPr>
        <w:t>.</w:t>
      </w:r>
      <w:r w:rsidR="00CA31CB" w:rsidRPr="0006104C">
        <w:rPr>
          <w:rFonts w:ascii="Times New Roman" w:hAnsi="Times New Roman" w:cs="Times New Roman"/>
        </w:rPr>
        <w:t xml:space="preserve"> London: SAGE Publications Ltd</w:t>
      </w:r>
      <w:r w:rsidRPr="0006104C">
        <w:rPr>
          <w:rFonts w:ascii="Times New Roman" w:eastAsia="Times New Roman" w:hAnsi="Times New Roman" w:cs="Times New Roman"/>
          <w:lang w:eastAsia="en-GB"/>
        </w:rPr>
        <w:t>, pp. 297–304.</w:t>
      </w:r>
    </w:p>
    <w:p w14:paraId="7C813128" w14:textId="31E09207" w:rsidR="00851921" w:rsidRPr="0006104C" w:rsidRDefault="00851921" w:rsidP="004B72F1">
      <w:pPr>
        <w:spacing w:after="240" w:line="360" w:lineRule="auto"/>
        <w:ind w:left="720" w:hanging="720"/>
        <w:rPr>
          <w:rFonts w:ascii="Times New Roman" w:eastAsia="Times New Roman" w:hAnsi="Times New Roman" w:cs="Times New Roman"/>
          <w:lang w:eastAsia="en-GB"/>
        </w:rPr>
      </w:pPr>
      <w:r w:rsidRPr="0006104C">
        <w:rPr>
          <w:rFonts w:ascii="Times New Roman" w:eastAsia="Times New Roman" w:hAnsi="Times New Roman" w:cs="Times New Roman"/>
          <w:lang w:eastAsia="en-GB"/>
        </w:rPr>
        <w:t xml:space="preserve">McCall, L. (2005) ‘The complexity of intersectionality’, </w:t>
      </w:r>
      <w:r w:rsidRPr="0006104C">
        <w:rPr>
          <w:rFonts w:ascii="Times New Roman" w:eastAsia="Times New Roman" w:hAnsi="Times New Roman" w:cs="Times New Roman"/>
          <w:i/>
          <w:iCs/>
          <w:lang w:eastAsia="en-GB"/>
        </w:rPr>
        <w:t>Signs: Journal of Women in Culture and Society</w:t>
      </w:r>
      <w:r w:rsidRPr="0006104C">
        <w:rPr>
          <w:rFonts w:ascii="Times New Roman" w:eastAsia="Times New Roman" w:hAnsi="Times New Roman" w:cs="Times New Roman"/>
          <w:lang w:eastAsia="en-GB"/>
        </w:rPr>
        <w:t xml:space="preserve">, 30(3), pp. 1771–1800. Available at: </w:t>
      </w:r>
      <w:hyperlink r:id="rId80" w:history="1">
        <w:r w:rsidR="00255EC9" w:rsidRPr="0006104C">
          <w:rPr>
            <w:rStyle w:val="Hyperlink"/>
            <w:rFonts w:ascii="Times New Roman" w:eastAsia="Times New Roman" w:hAnsi="Times New Roman" w:cs="Times New Roman"/>
            <w:lang w:eastAsia="en-GB"/>
          </w:rPr>
          <w:t>https://www.jstor.org/stable/10.1086/426800</w:t>
        </w:r>
      </w:hyperlink>
      <w:r w:rsidR="00255EC9" w:rsidRPr="0006104C">
        <w:rPr>
          <w:rFonts w:ascii="Times New Roman" w:eastAsia="Times New Roman" w:hAnsi="Times New Roman" w:cs="Times New Roman"/>
          <w:lang w:eastAsia="en-GB"/>
        </w:rPr>
        <w:t xml:space="preserve"> (Accessed: 31 May 2024).</w:t>
      </w:r>
    </w:p>
    <w:p w14:paraId="72549494" w14:textId="100DB7E2" w:rsidR="00851921" w:rsidRPr="0006104C" w:rsidRDefault="00851921" w:rsidP="004B72F1">
      <w:pPr>
        <w:spacing w:after="240" w:line="360" w:lineRule="auto"/>
        <w:ind w:left="720" w:hanging="720"/>
        <w:rPr>
          <w:rFonts w:ascii="Times New Roman" w:eastAsia="Times New Roman" w:hAnsi="Times New Roman" w:cs="Times New Roman"/>
          <w:lang w:eastAsia="en-GB"/>
        </w:rPr>
      </w:pPr>
      <w:proofErr w:type="spellStart"/>
      <w:r w:rsidRPr="0006104C">
        <w:rPr>
          <w:rFonts w:ascii="Times New Roman" w:eastAsia="Times New Roman" w:hAnsi="Times New Roman" w:cs="Times New Roman"/>
          <w:lang w:eastAsia="en-GB"/>
        </w:rPr>
        <w:t>Meekosha</w:t>
      </w:r>
      <w:proofErr w:type="spellEnd"/>
      <w:r w:rsidRPr="0006104C">
        <w:rPr>
          <w:rFonts w:ascii="Times New Roman" w:eastAsia="Times New Roman" w:hAnsi="Times New Roman" w:cs="Times New Roman"/>
          <w:lang w:eastAsia="en-GB"/>
        </w:rPr>
        <w:t xml:space="preserve">, H. (2006) ‘What the hell are you? An </w:t>
      </w:r>
      <w:proofErr w:type="spellStart"/>
      <w:r w:rsidRPr="0006104C">
        <w:rPr>
          <w:rFonts w:ascii="Times New Roman" w:eastAsia="Times New Roman" w:hAnsi="Times New Roman" w:cs="Times New Roman"/>
          <w:lang w:eastAsia="en-GB"/>
        </w:rPr>
        <w:t>intercategorical</w:t>
      </w:r>
      <w:proofErr w:type="spellEnd"/>
      <w:r w:rsidRPr="0006104C">
        <w:rPr>
          <w:rFonts w:ascii="Times New Roman" w:eastAsia="Times New Roman" w:hAnsi="Times New Roman" w:cs="Times New Roman"/>
          <w:lang w:eastAsia="en-GB"/>
        </w:rPr>
        <w:t xml:space="preserve"> analysis of race, ethnicity, gender and disability in the Australian body politic’, </w:t>
      </w:r>
      <w:r w:rsidRPr="0006104C">
        <w:rPr>
          <w:rFonts w:ascii="Times New Roman" w:eastAsia="Times New Roman" w:hAnsi="Times New Roman" w:cs="Times New Roman"/>
          <w:i/>
          <w:iCs/>
          <w:lang w:eastAsia="en-GB"/>
        </w:rPr>
        <w:t>Scandinavian Journal of Disability Research</w:t>
      </w:r>
      <w:r w:rsidRPr="0006104C">
        <w:rPr>
          <w:rFonts w:ascii="Times New Roman" w:eastAsia="Times New Roman" w:hAnsi="Times New Roman" w:cs="Times New Roman"/>
          <w:lang w:eastAsia="en-GB"/>
        </w:rPr>
        <w:t>, 8(2</w:t>
      </w:r>
      <w:r w:rsidR="00F17AA1" w:rsidRPr="0006104C">
        <w:rPr>
          <w:rFonts w:ascii="Times New Roman" w:eastAsia="Times New Roman" w:hAnsi="Times New Roman" w:cs="Times New Roman"/>
          <w:lang w:eastAsia="en-GB"/>
        </w:rPr>
        <w:t>–</w:t>
      </w:r>
      <w:r w:rsidRPr="0006104C">
        <w:rPr>
          <w:rFonts w:ascii="Times New Roman" w:eastAsia="Times New Roman" w:hAnsi="Times New Roman" w:cs="Times New Roman"/>
          <w:lang w:eastAsia="en-GB"/>
        </w:rPr>
        <w:t xml:space="preserve">3), pp. 161–176. Available at: </w:t>
      </w:r>
      <w:hyperlink r:id="rId81" w:history="1">
        <w:r w:rsidRPr="0006104C">
          <w:rPr>
            <w:rStyle w:val="Hyperlink"/>
            <w:rFonts w:ascii="Times New Roman" w:eastAsia="Times New Roman" w:hAnsi="Times New Roman" w:cs="Times New Roman"/>
            <w:lang w:eastAsia="en-GB"/>
          </w:rPr>
          <w:t>https://doi.org/10.1080/15017410600831309</w:t>
        </w:r>
      </w:hyperlink>
    </w:p>
    <w:p w14:paraId="31D4E742" w14:textId="47322B85" w:rsidR="00851921" w:rsidRPr="0006104C" w:rsidRDefault="00851921" w:rsidP="00915173">
      <w:pPr>
        <w:spacing w:after="240" w:line="360" w:lineRule="auto"/>
        <w:ind w:left="720" w:hanging="720"/>
        <w:rPr>
          <w:rFonts w:ascii="Times New Roman" w:eastAsia="Times New Roman" w:hAnsi="Times New Roman" w:cs="Times New Roman"/>
          <w:color w:val="000000" w:themeColor="text1"/>
          <w:lang w:eastAsia="en-GB"/>
        </w:rPr>
      </w:pPr>
      <w:r w:rsidRPr="0006104C">
        <w:rPr>
          <w:rFonts w:ascii="Times New Roman" w:eastAsia="Times New Roman" w:hAnsi="Times New Roman" w:cs="Times New Roman"/>
          <w:lang w:eastAsia="en-GB"/>
        </w:rPr>
        <w:t xml:space="preserve">Mencap (2014) </w:t>
      </w:r>
      <w:r w:rsidRPr="0006104C">
        <w:rPr>
          <w:rFonts w:ascii="Times New Roman" w:eastAsia="Times New Roman" w:hAnsi="Times New Roman" w:cs="Times New Roman"/>
          <w:i/>
          <w:iCs/>
          <w:lang w:eastAsia="en-GB"/>
        </w:rPr>
        <w:t>Kelly and Sue’s story: learning disability hate crim</w:t>
      </w:r>
      <w:r w:rsidR="007E7F5A" w:rsidRPr="0006104C">
        <w:rPr>
          <w:rFonts w:ascii="Times New Roman" w:eastAsia="Times New Roman" w:hAnsi="Times New Roman" w:cs="Times New Roman"/>
          <w:i/>
          <w:iCs/>
          <w:lang w:eastAsia="en-GB"/>
        </w:rPr>
        <w:t>e</w:t>
      </w:r>
      <w:r w:rsidR="007E7F5A" w:rsidRPr="0006104C">
        <w:rPr>
          <w:rFonts w:ascii="Times New Roman" w:eastAsia="Times New Roman" w:hAnsi="Times New Roman" w:cs="Times New Roman"/>
          <w:lang w:eastAsia="en-GB"/>
        </w:rPr>
        <w:t>.</w:t>
      </w:r>
      <w:r w:rsidRPr="0006104C">
        <w:rPr>
          <w:rFonts w:ascii="Times New Roman" w:eastAsia="Times New Roman" w:hAnsi="Times New Roman" w:cs="Times New Roman"/>
          <w:i/>
          <w:iCs/>
          <w:lang w:eastAsia="en-GB"/>
        </w:rPr>
        <w:t xml:space="preserve"> </w:t>
      </w:r>
      <w:r w:rsidRPr="0006104C">
        <w:rPr>
          <w:rFonts w:ascii="Times New Roman" w:eastAsia="Times New Roman" w:hAnsi="Times New Roman" w:cs="Times New Roman"/>
          <w:lang w:eastAsia="en-GB"/>
        </w:rPr>
        <w:t xml:space="preserve">8 September. Available at: </w:t>
      </w:r>
      <w:hyperlink r:id="rId82" w:history="1">
        <w:r w:rsidRPr="0006104C">
          <w:rPr>
            <w:rStyle w:val="Hyperlink"/>
            <w:rFonts w:ascii="Times New Roman" w:eastAsia="Times New Roman" w:hAnsi="Times New Roman" w:cs="Times New Roman"/>
            <w:lang w:eastAsia="en-GB"/>
          </w:rPr>
          <w:t>https://www.youtube.com/watch?v=gdBqVh0k83Q</w:t>
        </w:r>
      </w:hyperlink>
      <w:r w:rsidR="004B72F1" w:rsidRPr="0006104C">
        <w:rPr>
          <w:rStyle w:val="Hyperlink"/>
          <w:rFonts w:ascii="Times New Roman" w:eastAsia="Times New Roman" w:hAnsi="Times New Roman" w:cs="Times New Roman"/>
          <w:u w:val="none"/>
          <w:lang w:eastAsia="en-GB"/>
        </w:rPr>
        <w:t xml:space="preserve"> </w:t>
      </w:r>
      <w:r w:rsidR="004B72F1" w:rsidRPr="0006104C">
        <w:rPr>
          <w:rStyle w:val="Hyperlink"/>
          <w:rFonts w:ascii="Times New Roman" w:eastAsia="Times New Roman" w:hAnsi="Times New Roman" w:cs="Times New Roman"/>
          <w:color w:val="000000" w:themeColor="text1"/>
          <w:u w:val="none"/>
          <w:lang w:eastAsia="en-GB"/>
        </w:rPr>
        <w:t>(Accessed: 1 June 2024).</w:t>
      </w:r>
    </w:p>
    <w:p w14:paraId="51DAE7E2" w14:textId="64A6D941" w:rsidR="00046028" w:rsidRPr="0006104C" w:rsidRDefault="00046028" w:rsidP="003C29F9">
      <w:pPr>
        <w:pStyle w:val="NormalWeb"/>
        <w:spacing w:before="0" w:beforeAutospacing="0" w:after="240" w:afterAutospacing="0" w:line="360" w:lineRule="auto"/>
        <w:ind w:left="720" w:hanging="720"/>
      </w:pPr>
      <w:r w:rsidRPr="0006104C">
        <w:t xml:space="preserve">Mencap (2023) </w:t>
      </w:r>
      <w:r w:rsidRPr="0006104C">
        <w:rPr>
          <w:i/>
          <w:iCs/>
        </w:rPr>
        <w:t xml:space="preserve">Mencap responds to the 2023 </w:t>
      </w:r>
      <w:proofErr w:type="spellStart"/>
      <w:r w:rsidRPr="0006104C">
        <w:rPr>
          <w:i/>
          <w:iCs/>
        </w:rPr>
        <w:t>LeDeR</w:t>
      </w:r>
      <w:proofErr w:type="spellEnd"/>
      <w:r w:rsidRPr="0006104C">
        <w:rPr>
          <w:i/>
          <w:iCs/>
        </w:rPr>
        <w:t xml:space="preserve"> report</w:t>
      </w:r>
      <w:r w:rsidRPr="0006104C">
        <w:t xml:space="preserve">. Available at: </w:t>
      </w:r>
      <w:hyperlink r:id="rId83" w:history="1">
        <w:r w:rsidRPr="0006104C">
          <w:rPr>
            <w:rStyle w:val="Hyperlink"/>
          </w:rPr>
          <w:t>https://www.mencap.org.uk/press-release/mencap-responds-2023-leder-report</w:t>
        </w:r>
      </w:hyperlink>
      <w:r w:rsidRPr="0006104C">
        <w:t xml:space="preserve"> (Accessed</w:t>
      </w:r>
      <w:r w:rsidR="00BC4841" w:rsidRPr="0006104C">
        <w:t>:</w:t>
      </w:r>
      <w:r w:rsidRPr="0006104C">
        <w:t xml:space="preserve"> 2 Jun</w:t>
      </w:r>
      <w:r w:rsidR="00BC4841" w:rsidRPr="0006104C">
        <w:t>e</w:t>
      </w:r>
      <w:r w:rsidRPr="0006104C">
        <w:t xml:space="preserve"> 2024).</w:t>
      </w:r>
    </w:p>
    <w:p w14:paraId="26CCA7B2" w14:textId="37E5C910" w:rsidR="00791064" w:rsidRPr="0006104C" w:rsidRDefault="00791064" w:rsidP="009C03E7">
      <w:pPr>
        <w:pStyle w:val="NormalWeb"/>
        <w:spacing w:before="0" w:beforeAutospacing="0" w:after="240" w:afterAutospacing="0" w:line="360" w:lineRule="auto"/>
        <w:ind w:left="720" w:hanging="720"/>
      </w:pPr>
      <w:r w:rsidRPr="0006104C">
        <w:rPr>
          <w:i/>
          <w:iCs/>
        </w:rPr>
        <w:t>Mental Capacity Act 2005a</w:t>
      </w:r>
      <w:r w:rsidR="00B433C0" w:rsidRPr="0006104C">
        <w:rPr>
          <w:i/>
          <w:iCs/>
        </w:rPr>
        <w:t>, c. 9.</w:t>
      </w:r>
      <w:r w:rsidR="00B433C0" w:rsidRPr="0006104C">
        <w:t xml:space="preserve"> </w:t>
      </w:r>
      <w:r w:rsidRPr="0006104C">
        <w:t xml:space="preserve">Available at: </w:t>
      </w:r>
      <w:hyperlink r:id="rId84" w:history="1">
        <w:r w:rsidRPr="0006104C">
          <w:rPr>
            <w:rStyle w:val="Hyperlink"/>
          </w:rPr>
          <w:t>https://www.legislation.gov.uk/ukpga/2005/9/section/1</w:t>
        </w:r>
      </w:hyperlink>
      <w:r w:rsidRPr="0006104C">
        <w:t xml:space="preserve"> (Accessed: 9 </w:t>
      </w:r>
      <w:r w:rsidR="00BC4841" w:rsidRPr="0006104C">
        <w:t xml:space="preserve">June </w:t>
      </w:r>
      <w:r w:rsidRPr="0006104C">
        <w:t>2024).</w:t>
      </w:r>
    </w:p>
    <w:p w14:paraId="4FB89256" w14:textId="41783305" w:rsidR="00851921" w:rsidRPr="0006104C" w:rsidRDefault="00851921" w:rsidP="00A42581">
      <w:pPr>
        <w:pStyle w:val="NormalWeb"/>
        <w:spacing w:before="0" w:beforeAutospacing="0" w:after="240" w:afterAutospacing="0" w:line="360" w:lineRule="auto"/>
        <w:ind w:left="720" w:hanging="720"/>
      </w:pPr>
      <w:r w:rsidRPr="0006104C">
        <w:rPr>
          <w:i/>
          <w:iCs/>
        </w:rPr>
        <w:lastRenderedPageBreak/>
        <w:t>Mental Capacity Act 2005</w:t>
      </w:r>
      <w:r w:rsidR="00791064" w:rsidRPr="0006104C">
        <w:rPr>
          <w:i/>
          <w:iCs/>
        </w:rPr>
        <w:t>b</w:t>
      </w:r>
      <w:r w:rsidR="00F53597" w:rsidRPr="0006104C">
        <w:rPr>
          <w:i/>
          <w:iCs/>
        </w:rPr>
        <w:t>, c. 9</w:t>
      </w:r>
      <w:r w:rsidRPr="0006104C">
        <w:rPr>
          <w:i/>
          <w:iCs/>
        </w:rPr>
        <w:t>.</w:t>
      </w:r>
      <w:r w:rsidRPr="0006104C">
        <w:t xml:space="preserve"> Available at: </w:t>
      </w:r>
      <w:hyperlink r:id="rId85" w:history="1">
        <w:r w:rsidR="00F53597" w:rsidRPr="0006104C">
          <w:rPr>
            <w:rStyle w:val="Hyperlink"/>
          </w:rPr>
          <w:t>https://www.legislation.gov.uk/ukpga/2005/9/section/35</w:t>
        </w:r>
      </w:hyperlink>
      <w:r w:rsidR="00F53597" w:rsidRPr="0006104C">
        <w:t xml:space="preserve"> </w:t>
      </w:r>
      <w:r w:rsidRPr="0006104C">
        <w:t xml:space="preserve">(Accessed: 28 May 2024). 35 </w:t>
      </w:r>
    </w:p>
    <w:p w14:paraId="76D2D264" w14:textId="687F7D36" w:rsidR="00851921" w:rsidRPr="0006104C" w:rsidRDefault="00851921" w:rsidP="00A42581">
      <w:pPr>
        <w:pStyle w:val="NormalWeb"/>
        <w:spacing w:before="0" w:beforeAutospacing="0" w:after="240" w:afterAutospacing="0" w:line="360" w:lineRule="auto"/>
        <w:ind w:left="720" w:hanging="720"/>
      </w:pPr>
      <w:r w:rsidRPr="0006104C">
        <w:rPr>
          <w:i/>
          <w:iCs/>
        </w:rPr>
        <w:t>Mental Capacity Act 2005</w:t>
      </w:r>
      <w:r w:rsidR="00791064" w:rsidRPr="0006104C">
        <w:rPr>
          <w:i/>
          <w:iCs/>
        </w:rPr>
        <w:t>c</w:t>
      </w:r>
      <w:r w:rsidR="00F53597" w:rsidRPr="0006104C">
        <w:rPr>
          <w:i/>
          <w:iCs/>
        </w:rPr>
        <w:t>, c. 9</w:t>
      </w:r>
      <w:r w:rsidRPr="0006104C">
        <w:rPr>
          <w:i/>
          <w:iCs/>
        </w:rPr>
        <w:t>.</w:t>
      </w:r>
      <w:r w:rsidRPr="0006104C">
        <w:t xml:space="preserve"> Available at: </w:t>
      </w:r>
      <w:hyperlink r:id="rId86" w:history="1">
        <w:r w:rsidRPr="0006104C">
          <w:rPr>
            <w:rStyle w:val="Hyperlink"/>
          </w:rPr>
          <w:t>https://www.legislation.gov.uk/ukpga/2005/9/section/44</w:t>
        </w:r>
      </w:hyperlink>
      <w:r w:rsidRPr="0006104C">
        <w:t xml:space="preserve"> (Accessed: 28 May 2024).</w:t>
      </w:r>
    </w:p>
    <w:p w14:paraId="5C46A690" w14:textId="41221DEB" w:rsidR="00F07044" w:rsidRPr="0006104C" w:rsidRDefault="00F07044" w:rsidP="009E4A0B">
      <w:pPr>
        <w:pStyle w:val="NormalWeb"/>
        <w:spacing w:before="0" w:beforeAutospacing="0" w:after="240" w:afterAutospacing="0" w:line="360" w:lineRule="auto"/>
        <w:ind w:left="720" w:hanging="720"/>
      </w:pPr>
      <w:r w:rsidRPr="0006104C">
        <w:rPr>
          <w:i/>
          <w:iCs/>
        </w:rPr>
        <w:t>Mental Health Act 1983a</w:t>
      </w:r>
      <w:r w:rsidR="00F53597" w:rsidRPr="0006104C">
        <w:rPr>
          <w:i/>
          <w:iCs/>
        </w:rPr>
        <w:t>, c. 20</w:t>
      </w:r>
      <w:r w:rsidRPr="0006104C">
        <w:rPr>
          <w:i/>
          <w:iCs/>
        </w:rPr>
        <w:t>.</w:t>
      </w:r>
      <w:r w:rsidRPr="0006104C">
        <w:t xml:space="preserve"> Available at: </w:t>
      </w:r>
      <w:hyperlink r:id="rId87" w:history="1">
        <w:r w:rsidRPr="0006104C">
          <w:rPr>
            <w:rStyle w:val="Hyperlink"/>
          </w:rPr>
          <w:t>https://www.legislation.gov.uk/ukpga/1983/20/section/1</w:t>
        </w:r>
      </w:hyperlink>
      <w:r w:rsidRPr="0006104C">
        <w:t xml:space="preserve"> (Accessed: 9 June 2024).</w:t>
      </w:r>
    </w:p>
    <w:p w14:paraId="10DE4EC7" w14:textId="6E5F0D65" w:rsidR="00851921" w:rsidRPr="0006104C" w:rsidRDefault="00851921" w:rsidP="00A42581">
      <w:pPr>
        <w:pStyle w:val="NormalWeb"/>
        <w:spacing w:before="0" w:beforeAutospacing="0" w:after="240" w:afterAutospacing="0" w:line="360" w:lineRule="auto"/>
        <w:ind w:left="720" w:hanging="720"/>
      </w:pPr>
      <w:r w:rsidRPr="0006104C">
        <w:rPr>
          <w:i/>
          <w:iCs/>
        </w:rPr>
        <w:t>Mental Health Act 1983</w:t>
      </w:r>
      <w:r w:rsidR="00F07044" w:rsidRPr="0006104C">
        <w:rPr>
          <w:i/>
          <w:iCs/>
        </w:rPr>
        <w:t>b</w:t>
      </w:r>
      <w:r w:rsidR="00F93F43" w:rsidRPr="0006104C">
        <w:rPr>
          <w:i/>
          <w:iCs/>
        </w:rPr>
        <w:t>, c. 20</w:t>
      </w:r>
      <w:r w:rsidRPr="0006104C">
        <w:rPr>
          <w:i/>
          <w:iCs/>
        </w:rPr>
        <w:t>.</w:t>
      </w:r>
      <w:r w:rsidRPr="0006104C">
        <w:t xml:space="preserve"> Available at: </w:t>
      </w:r>
      <w:hyperlink r:id="rId88" w:history="1">
        <w:r w:rsidRPr="0006104C">
          <w:rPr>
            <w:rStyle w:val="Hyperlink"/>
          </w:rPr>
          <w:t>https://www.legislation.gov.uk/ukpga/1983/20/section/127</w:t>
        </w:r>
      </w:hyperlink>
      <w:r w:rsidRPr="0006104C">
        <w:t xml:space="preserve"> (Accessed: 28 May 2024). </w:t>
      </w:r>
    </w:p>
    <w:p w14:paraId="3B80D2EE" w14:textId="0627D83B" w:rsidR="00851921" w:rsidRPr="0006104C" w:rsidRDefault="00851921" w:rsidP="000D73FA">
      <w:pPr>
        <w:pStyle w:val="NormalWeb"/>
        <w:spacing w:before="0" w:beforeAutospacing="0" w:after="240" w:afterAutospacing="0" w:line="360" w:lineRule="auto"/>
        <w:ind w:left="720" w:hanging="720"/>
      </w:pPr>
      <w:r w:rsidRPr="0006104C">
        <w:rPr>
          <w:i/>
          <w:iCs/>
        </w:rPr>
        <w:t>Mental Health Act 2007</w:t>
      </w:r>
      <w:r w:rsidR="00320547" w:rsidRPr="0006104C">
        <w:rPr>
          <w:i/>
          <w:iCs/>
        </w:rPr>
        <w:t>, c. 12</w:t>
      </w:r>
      <w:r w:rsidRPr="0006104C">
        <w:rPr>
          <w:i/>
          <w:iCs/>
        </w:rPr>
        <w:t>.</w:t>
      </w:r>
      <w:r w:rsidRPr="0006104C">
        <w:t xml:space="preserve"> Available at: </w:t>
      </w:r>
      <w:hyperlink r:id="rId89" w:history="1">
        <w:r w:rsidRPr="0006104C">
          <w:rPr>
            <w:rStyle w:val="Hyperlink"/>
          </w:rPr>
          <w:t>https://www.legislation.gov.uk/ukpga/2007/12/part/1/chapter/3/crossheading/advocacy</w:t>
        </w:r>
      </w:hyperlink>
      <w:r w:rsidRPr="0006104C">
        <w:t xml:space="preserve"> (Accessed: 28 May 2024). </w:t>
      </w:r>
    </w:p>
    <w:p w14:paraId="5828B57F" w14:textId="77777777" w:rsidR="00851921" w:rsidRPr="0006104C" w:rsidRDefault="00851921" w:rsidP="000D73FA">
      <w:pPr>
        <w:pStyle w:val="NormalWeb"/>
        <w:spacing w:before="0" w:beforeAutospacing="0" w:after="240" w:afterAutospacing="0" w:line="360" w:lineRule="auto"/>
        <w:ind w:left="720" w:hanging="720"/>
      </w:pPr>
      <w:r w:rsidRPr="0006104C">
        <w:t xml:space="preserve">Mental Health Law Online (2022) </w:t>
      </w:r>
      <w:r w:rsidRPr="0006104C">
        <w:rPr>
          <w:i/>
          <w:iCs/>
        </w:rPr>
        <w:t>Interface between MHA and MCA</w:t>
      </w:r>
      <w:r w:rsidRPr="0006104C">
        <w:t xml:space="preserve">. Available at: </w:t>
      </w:r>
      <w:hyperlink r:id="rId90" w:history="1">
        <w:r w:rsidRPr="0006104C">
          <w:rPr>
            <w:rStyle w:val="Hyperlink"/>
          </w:rPr>
          <w:t>https://www.mentalhealthlaw.co.uk/Interface_between_MHA_and_MCA</w:t>
        </w:r>
      </w:hyperlink>
      <w:r w:rsidRPr="0006104C">
        <w:t xml:space="preserve"> (Accessed: 28 May 2024).</w:t>
      </w:r>
    </w:p>
    <w:p w14:paraId="05957686" w14:textId="171D7DB2" w:rsidR="00851921" w:rsidRPr="0006104C" w:rsidRDefault="00851921" w:rsidP="000D73FA">
      <w:pPr>
        <w:spacing w:after="240" w:line="360" w:lineRule="auto"/>
        <w:ind w:left="720" w:hanging="720"/>
        <w:rPr>
          <w:rFonts w:ascii="Times New Roman" w:eastAsia="Times New Roman" w:hAnsi="Times New Roman" w:cs="Times New Roman"/>
          <w:lang w:eastAsia="en-GB"/>
        </w:rPr>
      </w:pPr>
      <w:r w:rsidRPr="0006104C">
        <w:rPr>
          <w:rFonts w:ascii="Times New Roman" w:eastAsia="Times New Roman" w:hAnsi="Times New Roman" w:cs="Times New Roman"/>
          <w:i/>
          <w:iCs/>
          <w:lang w:eastAsia="en-GB"/>
        </w:rPr>
        <w:t>Mental Health Units (Use of Force) Act 2018</w:t>
      </w:r>
      <w:r w:rsidR="009C0B72" w:rsidRPr="0006104C">
        <w:rPr>
          <w:rFonts w:ascii="Times New Roman" w:eastAsia="Times New Roman" w:hAnsi="Times New Roman" w:cs="Times New Roman"/>
          <w:i/>
          <w:iCs/>
          <w:lang w:eastAsia="en-GB"/>
        </w:rPr>
        <w:t>,</w:t>
      </w:r>
      <w:r w:rsidR="005E0835" w:rsidRPr="0006104C">
        <w:rPr>
          <w:rFonts w:ascii="Times New Roman" w:eastAsia="Times New Roman" w:hAnsi="Times New Roman" w:cs="Times New Roman"/>
          <w:i/>
          <w:iCs/>
          <w:lang w:eastAsia="en-GB"/>
        </w:rPr>
        <w:t xml:space="preserve"> </w:t>
      </w:r>
      <w:r w:rsidRPr="0006104C">
        <w:rPr>
          <w:rFonts w:ascii="Times New Roman" w:eastAsia="Times New Roman" w:hAnsi="Times New Roman" w:cs="Times New Roman"/>
          <w:i/>
          <w:iCs/>
          <w:lang w:eastAsia="en-GB"/>
        </w:rPr>
        <w:t>c. 27</w:t>
      </w:r>
      <w:r w:rsidRPr="0006104C">
        <w:rPr>
          <w:rFonts w:ascii="Times New Roman" w:eastAsia="Times New Roman" w:hAnsi="Times New Roman" w:cs="Times New Roman"/>
          <w:lang w:eastAsia="en-GB"/>
        </w:rPr>
        <w:t xml:space="preserve">. Available at: </w:t>
      </w:r>
      <w:hyperlink r:id="rId91" w:history="1">
        <w:r w:rsidR="009C0B72" w:rsidRPr="0006104C">
          <w:rPr>
            <w:rStyle w:val="Hyperlink"/>
            <w:rFonts w:ascii="Times New Roman" w:eastAsia="Times New Roman" w:hAnsi="Times New Roman" w:cs="Times New Roman"/>
            <w:lang w:eastAsia="en-GB"/>
          </w:rPr>
          <w:t>https://www.legislation.gov.uk/ukpga/2018/27</w:t>
        </w:r>
      </w:hyperlink>
      <w:r w:rsidR="009C0B72" w:rsidRPr="0006104C">
        <w:rPr>
          <w:rFonts w:ascii="Times New Roman" w:eastAsia="Times New Roman" w:hAnsi="Times New Roman" w:cs="Times New Roman"/>
          <w:lang w:eastAsia="en-GB"/>
        </w:rPr>
        <w:t xml:space="preserve"> </w:t>
      </w:r>
      <w:r w:rsidRPr="0006104C">
        <w:rPr>
          <w:rFonts w:ascii="Times New Roman" w:eastAsia="Times New Roman" w:hAnsi="Times New Roman" w:cs="Times New Roman"/>
          <w:lang w:eastAsia="en-GB"/>
        </w:rPr>
        <w:t>(Accessed: 2 May 2024).</w:t>
      </w:r>
    </w:p>
    <w:p w14:paraId="13C241A6" w14:textId="5DA3410D" w:rsidR="00E90F6B" w:rsidRPr="0006104C" w:rsidRDefault="00E90F6B" w:rsidP="000D73FA">
      <w:pPr>
        <w:spacing w:after="240" w:line="360" w:lineRule="auto"/>
        <w:ind w:left="720" w:hanging="720"/>
        <w:rPr>
          <w:rFonts w:ascii="Times New Roman" w:eastAsia="Times New Roman" w:hAnsi="Times New Roman" w:cs="Times New Roman"/>
          <w:lang w:eastAsia="en-GB"/>
        </w:rPr>
      </w:pPr>
      <w:r w:rsidRPr="0006104C">
        <w:rPr>
          <w:rFonts w:ascii="Times New Roman" w:eastAsia="Times New Roman" w:hAnsi="Times New Roman" w:cs="Times New Roman"/>
          <w:lang w:eastAsia="en-GB"/>
        </w:rPr>
        <w:t xml:space="preserve">MIND (2019) </w:t>
      </w:r>
      <w:r w:rsidRPr="0006104C">
        <w:rPr>
          <w:rFonts w:ascii="Times New Roman" w:eastAsia="Times New Roman" w:hAnsi="Times New Roman" w:cs="Times New Roman"/>
          <w:i/>
          <w:iCs/>
          <w:lang w:eastAsia="en-GB"/>
        </w:rPr>
        <w:t>Mental health problems – an introduction</w:t>
      </w:r>
      <w:r w:rsidRPr="0006104C">
        <w:rPr>
          <w:rFonts w:ascii="Times New Roman" w:eastAsia="Times New Roman" w:hAnsi="Times New Roman" w:cs="Times New Roman"/>
          <w:lang w:eastAsia="en-GB"/>
        </w:rPr>
        <w:t xml:space="preserve">. Available at: </w:t>
      </w:r>
      <w:hyperlink r:id="rId92" w:history="1">
        <w:r w:rsidRPr="0006104C">
          <w:rPr>
            <w:rStyle w:val="Hyperlink"/>
            <w:rFonts w:ascii="Times New Roman" w:eastAsia="Times New Roman" w:hAnsi="Times New Roman" w:cs="Times New Roman"/>
            <w:lang w:eastAsia="en-GB"/>
          </w:rPr>
          <w:t>https://www.mind.org.uk/information-support/types-of-mental-health-problems/mental-health-problems-introduction/support-services/</w:t>
        </w:r>
      </w:hyperlink>
      <w:r w:rsidRPr="0006104C">
        <w:rPr>
          <w:rFonts w:ascii="Times New Roman" w:eastAsia="Times New Roman" w:hAnsi="Times New Roman" w:cs="Times New Roman"/>
          <w:lang w:eastAsia="en-GB"/>
        </w:rPr>
        <w:t xml:space="preserve"> (Accessed: 27 May 2024).</w:t>
      </w:r>
    </w:p>
    <w:p w14:paraId="2C7710AD" w14:textId="28C9A5AB" w:rsidR="00883726" w:rsidRPr="0006104C" w:rsidRDefault="00883726" w:rsidP="00883726">
      <w:pPr>
        <w:pStyle w:val="NormalWeb"/>
        <w:spacing w:before="0" w:beforeAutospacing="0" w:after="240" w:afterAutospacing="0" w:line="360" w:lineRule="auto"/>
        <w:ind w:left="720" w:hanging="720"/>
      </w:pPr>
      <w:r w:rsidRPr="0006104C">
        <w:t xml:space="preserve">MIND (2023) </w:t>
      </w:r>
      <w:r w:rsidRPr="0006104C">
        <w:rPr>
          <w:i/>
          <w:iCs/>
        </w:rPr>
        <w:t>Mind reveals true extent of crisis in mental healthcare with more than 17,000 reports of serious incidents in past year alone</w:t>
      </w:r>
      <w:r w:rsidRPr="0006104C">
        <w:t xml:space="preserve">. Available at: </w:t>
      </w:r>
      <w:hyperlink r:id="rId93" w:anchor="_ftnref1" w:history="1">
        <w:r w:rsidRPr="0006104C">
          <w:rPr>
            <w:rStyle w:val="Hyperlink"/>
          </w:rPr>
          <w:t>https://www.mind.org.uk/news-campaigns/news/mind-reveals-true-extent-of-crisis-in-mental-healthcare-with-more-than-17-000-reports-of-serious-incidents-in-past-year-alone/#_ftnref1</w:t>
        </w:r>
      </w:hyperlink>
      <w:r w:rsidRPr="0006104C">
        <w:t xml:space="preserve"> (Accessed: 31 May 2024).</w:t>
      </w:r>
    </w:p>
    <w:p w14:paraId="1B2E472D" w14:textId="39E6AB79" w:rsidR="00851921" w:rsidRPr="0006104C" w:rsidRDefault="00851921" w:rsidP="000D73FA">
      <w:pPr>
        <w:spacing w:after="240" w:line="360" w:lineRule="auto"/>
        <w:ind w:left="720" w:hanging="720"/>
        <w:rPr>
          <w:rFonts w:ascii="Times New Roman" w:eastAsia="Times New Roman" w:hAnsi="Times New Roman" w:cs="Times New Roman"/>
          <w:lang w:eastAsia="en-GB"/>
        </w:rPr>
      </w:pPr>
      <w:r w:rsidRPr="0006104C">
        <w:rPr>
          <w:rFonts w:ascii="Times New Roman" w:eastAsia="Times New Roman" w:hAnsi="Times New Roman" w:cs="Times New Roman"/>
          <w:lang w:eastAsia="en-GB"/>
        </w:rPr>
        <w:t xml:space="preserve">Moller, R. (2024) </w:t>
      </w:r>
      <w:r w:rsidR="00F63D0B" w:rsidRPr="0006104C">
        <w:rPr>
          <w:rFonts w:ascii="Times New Roman" w:eastAsia="Times New Roman" w:hAnsi="Times New Roman" w:cs="Times New Roman"/>
          <w:lang w:eastAsia="en-GB"/>
        </w:rPr>
        <w:t>‘</w:t>
      </w:r>
      <w:r w:rsidRPr="0006104C">
        <w:rPr>
          <w:rFonts w:ascii="Times New Roman" w:eastAsia="Times New Roman" w:hAnsi="Times New Roman" w:cs="Times New Roman"/>
          <w:lang w:eastAsia="en-GB"/>
        </w:rPr>
        <w:t>The</w:t>
      </w:r>
      <w:r w:rsidR="00F63D0B" w:rsidRPr="0006104C">
        <w:rPr>
          <w:rFonts w:ascii="Times New Roman" w:eastAsia="Times New Roman" w:hAnsi="Times New Roman" w:cs="Times New Roman"/>
          <w:lang w:eastAsia="en-GB"/>
        </w:rPr>
        <w:t xml:space="preserve"> i</w:t>
      </w:r>
      <w:r w:rsidRPr="0006104C">
        <w:rPr>
          <w:rFonts w:ascii="Times New Roman" w:eastAsia="Times New Roman" w:hAnsi="Times New Roman" w:cs="Times New Roman"/>
          <w:lang w:eastAsia="en-GB"/>
        </w:rPr>
        <w:t xml:space="preserve">ntersectionality of </w:t>
      </w:r>
      <w:r w:rsidR="00F63D0B" w:rsidRPr="0006104C">
        <w:rPr>
          <w:rFonts w:ascii="Times New Roman" w:eastAsia="Times New Roman" w:hAnsi="Times New Roman" w:cs="Times New Roman"/>
          <w:lang w:eastAsia="en-GB"/>
        </w:rPr>
        <w:t>m</w:t>
      </w:r>
      <w:r w:rsidRPr="0006104C">
        <w:rPr>
          <w:rFonts w:ascii="Times New Roman" w:eastAsia="Times New Roman" w:hAnsi="Times New Roman" w:cs="Times New Roman"/>
          <w:lang w:eastAsia="en-GB"/>
        </w:rPr>
        <w:t xml:space="preserve">ental </w:t>
      </w:r>
      <w:r w:rsidR="00F63D0B" w:rsidRPr="0006104C">
        <w:rPr>
          <w:rFonts w:ascii="Times New Roman" w:eastAsia="Times New Roman" w:hAnsi="Times New Roman" w:cs="Times New Roman"/>
          <w:lang w:eastAsia="en-GB"/>
        </w:rPr>
        <w:t>h</w:t>
      </w:r>
      <w:r w:rsidRPr="0006104C">
        <w:rPr>
          <w:rFonts w:ascii="Times New Roman" w:eastAsia="Times New Roman" w:hAnsi="Times New Roman" w:cs="Times New Roman"/>
          <w:lang w:eastAsia="en-GB"/>
        </w:rPr>
        <w:t xml:space="preserve">ealth and </w:t>
      </w:r>
      <w:r w:rsidR="00F63D0B" w:rsidRPr="0006104C">
        <w:rPr>
          <w:rFonts w:ascii="Times New Roman" w:eastAsia="Times New Roman" w:hAnsi="Times New Roman" w:cs="Times New Roman"/>
          <w:lang w:eastAsia="en-GB"/>
        </w:rPr>
        <w:t>n</w:t>
      </w:r>
      <w:r w:rsidRPr="0006104C">
        <w:rPr>
          <w:rFonts w:ascii="Times New Roman" w:eastAsia="Times New Roman" w:hAnsi="Times New Roman" w:cs="Times New Roman"/>
          <w:lang w:eastAsia="en-GB"/>
        </w:rPr>
        <w:t>eurodiversity</w:t>
      </w:r>
      <w:r w:rsidR="00F63D0B" w:rsidRPr="0006104C">
        <w:rPr>
          <w:rFonts w:ascii="Times New Roman" w:eastAsia="Times New Roman" w:hAnsi="Times New Roman" w:cs="Times New Roman"/>
          <w:lang w:eastAsia="en-GB"/>
        </w:rPr>
        <w:t>’</w:t>
      </w:r>
      <w:r w:rsidR="000D73FA" w:rsidRPr="0006104C">
        <w:rPr>
          <w:rFonts w:ascii="Times New Roman" w:eastAsia="Times New Roman" w:hAnsi="Times New Roman" w:cs="Times New Roman"/>
          <w:lang w:eastAsia="en-GB"/>
        </w:rPr>
        <w:t>,</w:t>
      </w:r>
      <w:r w:rsidRPr="0006104C">
        <w:rPr>
          <w:rFonts w:ascii="Times New Roman" w:eastAsia="Times New Roman" w:hAnsi="Times New Roman" w:cs="Times New Roman"/>
          <w:lang w:eastAsia="en-GB"/>
        </w:rPr>
        <w:t xml:space="preserve"> </w:t>
      </w:r>
      <w:r w:rsidRPr="0006104C">
        <w:rPr>
          <w:rFonts w:ascii="Times New Roman" w:eastAsia="Times New Roman" w:hAnsi="Times New Roman" w:cs="Times New Roman"/>
          <w:i/>
          <w:iCs/>
          <w:lang w:eastAsia="en-GB"/>
        </w:rPr>
        <w:t>Blog</w:t>
      </w:r>
      <w:r w:rsidR="000D73FA" w:rsidRPr="0006104C">
        <w:rPr>
          <w:rFonts w:ascii="Times New Roman" w:eastAsia="Times New Roman" w:hAnsi="Times New Roman" w:cs="Times New Roman"/>
          <w:lang w:eastAsia="en-GB"/>
        </w:rPr>
        <w:t>,</w:t>
      </w:r>
      <w:r w:rsidRPr="0006104C">
        <w:rPr>
          <w:rFonts w:ascii="Times New Roman" w:eastAsia="Times New Roman" w:hAnsi="Times New Roman" w:cs="Times New Roman"/>
          <w:lang w:eastAsia="en-GB"/>
        </w:rPr>
        <w:t xml:space="preserve"> April 24. Available at: </w:t>
      </w:r>
      <w:hyperlink r:id="rId94" w:history="1">
        <w:r w:rsidR="000D73FA" w:rsidRPr="0006104C">
          <w:rPr>
            <w:rStyle w:val="Hyperlink"/>
            <w:rFonts w:ascii="Times New Roman" w:eastAsia="Times New Roman" w:hAnsi="Times New Roman" w:cs="Times New Roman"/>
            <w:lang w:eastAsia="en-GB"/>
          </w:rPr>
          <w:t>https://www.abtaba.com/blog/mental-illness-and-neurodiversity</w:t>
        </w:r>
      </w:hyperlink>
      <w:r w:rsidR="000D73FA" w:rsidRPr="0006104C">
        <w:rPr>
          <w:rFonts w:ascii="Times New Roman" w:eastAsia="Times New Roman" w:hAnsi="Times New Roman" w:cs="Times New Roman"/>
          <w:lang w:eastAsia="en-GB"/>
        </w:rPr>
        <w:t xml:space="preserve"> </w:t>
      </w:r>
      <w:r w:rsidRPr="0006104C">
        <w:rPr>
          <w:rFonts w:ascii="Times New Roman" w:eastAsia="Times New Roman" w:hAnsi="Times New Roman" w:cs="Times New Roman"/>
          <w:lang w:eastAsia="en-GB"/>
        </w:rPr>
        <w:t>(Accessed: 1 May 2024).</w:t>
      </w:r>
    </w:p>
    <w:p w14:paraId="3655A4F0" w14:textId="62B1C314" w:rsidR="00F63D0B" w:rsidRPr="0006104C" w:rsidRDefault="00F63D0B" w:rsidP="000D73FA">
      <w:pPr>
        <w:pStyle w:val="NormalWeb"/>
        <w:spacing w:before="0" w:beforeAutospacing="0" w:after="240" w:afterAutospacing="0" w:line="360" w:lineRule="auto"/>
        <w:ind w:left="720" w:hanging="720"/>
      </w:pPr>
      <w:r w:rsidRPr="0006104C">
        <w:lastRenderedPageBreak/>
        <w:t xml:space="preserve">Mulvey, L. (1989) </w:t>
      </w:r>
      <w:r w:rsidR="000D73FA" w:rsidRPr="0006104C">
        <w:t>‘</w:t>
      </w:r>
      <w:r w:rsidRPr="0006104C">
        <w:t xml:space="preserve">Visual </w:t>
      </w:r>
      <w:r w:rsidR="000D73FA" w:rsidRPr="0006104C">
        <w:t>p</w:t>
      </w:r>
      <w:r w:rsidRPr="0006104C">
        <w:t xml:space="preserve">leasure and </w:t>
      </w:r>
      <w:r w:rsidR="000D73FA" w:rsidRPr="0006104C">
        <w:t>n</w:t>
      </w:r>
      <w:r w:rsidRPr="0006104C">
        <w:t xml:space="preserve">arrative </w:t>
      </w:r>
      <w:r w:rsidR="000D73FA" w:rsidRPr="0006104C">
        <w:t>c</w:t>
      </w:r>
      <w:r w:rsidRPr="0006104C">
        <w:t>inema</w:t>
      </w:r>
      <w:r w:rsidR="000D73FA" w:rsidRPr="0006104C">
        <w:t>,’</w:t>
      </w:r>
      <w:r w:rsidRPr="0006104C">
        <w:t xml:space="preserve"> </w:t>
      </w:r>
      <w:r w:rsidRPr="0006104C">
        <w:rPr>
          <w:i/>
          <w:iCs/>
        </w:rPr>
        <w:t>Visual and Other Pleasures</w:t>
      </w:r>
      <w:r w:rsidRPr="0006104C">
        <w:t xml:space="preserve">, 1, pp.14–26. Available at: </w:t>
      </w:r>
      <w:hyperlink r:id="rId95" w:history="1">
        <w:r w:rsidRPr="0006104C">
          <w:rPr>
            <w:rStyle w:val="Hyperlink"/>
          </w:rPr>
          <w:t>https://doi.org/10.1007/978-1-349-19798-9_3</w:t>
        </w:r>
      </w:hyperlink>
    </w:p>
    <w:p w14:paraId="5F291E40" w14:textId="5895CCE0" w:rsidR="001808E7" w:rsidRPr="0006104C" w:rsidRDefault="001808E7" w:rsidP="000D73FA">
      <w:pPr>
        <w:pStyle w:val="NormalWeb"/>
        <w:spacing w:before="0" w:beforeAutospacing="0" w:after="240" w:afterAutospacing="0" w:line="360" w:lineRule="auto"/>
        <w:ind w:left="720" w:hanging="720"/>
      </w:pPr>
      <w:r w:rsidRPr="0006104C">
        <w:t xml:space="preserve">National Institute for Health and Care Excellence (NICE) (2021) </w:t>
      </w:r>
      <w:r w:rsidRPr="0006104C">
        <w:rPr>
          <w:i/>
          <w:iCs/>
        </w:rPr>
        <w:t xml:space="preserve">NICE Impact People with a Learning Disability. </w:t>
      </w:r>
      <w:r w:rsidRPr="0006104C">
        <w:t xml:space="preserve">Available at: </w:t>
      </w:r>
      <w:hyperlink r:id="rId96" w:history="1">
        <w:r w:rsidRPr="0006104C">
          <w:rPr>
            <w:rStyle w:val="Hyperlink"/>
          </w:rPr>
          <w:t>https://www.nice.org.uk/about/what-we-do/into-practice/measuring-the-use-of-nice-guidance/impact-of-our-guidance/nice-impact-people-with-a-learning-disability</w:t>
        </w:r>
      </w:hyperlink>
      <w:r w:rsidRPr="0006104C">
        <w:t xml:space="preserve"> (Accessed: 2 Jun</w:t>
      </w:r>
      <w:r w:rsidR="000D73FA" w:rsidRPr="0006104C">
        <w:t>e</w:t>
      </w:r>
      <w:r w:rsidRPr="0006104C">
        <w:t xml:space="preserve"> 2024).</w:t>
      </w:r>
    </w:p>
    <w:p w14:paraId="596D5BC4" w14:textId="24C6A7BA" w:rsidR="00851921" w:rsidRPr="0006104C" w:rsidRDefault="00851921" w:rsidP="000D73FA">
      <w:pPr>
        <w:spacing w:after="240" w:line="360" w:lineRule="auto"/>
        <w:ind w:left="720" w:hanging="720"/>
        <w:rPr>
          <w:rFonts w:ascii="Times New Roman" w:eastAsia="Times New Roman" w:hAnsi="Times New Roman" w:cs="Times New Roman"/>
          <w:lang w:eastAsia="en-GB"/>
        </w:rPr>
      </w:pPr>
      <w:r w:rsidRPr="0006104C">
        <w:rPr>
          <w:rFonts w:ascii="Times New Roman" w:eastAsia="Times New Roman" w:hAnsi="Times New Roman" w:cs="Times New Roman"/>
          <w:lang w:eastAsia="en-GB"/>
        </w:rPr>
        <w:t xml:space="preserve">National Institute of Mental Health (NIH) (2018) </w:t>
      </w:r>
      <w:r w:rsidRPr="0006104C">
        <w:rPr>
          <w:rFonts w:ascii="Times New Roman" w:eastAsia="Times New Roman" w:hAnsi="Times New Roman" w:cs="Times New Roman"/>
          <w:i/>
          <w:iCs/>
          <w:lang w:eastAsia="en-GB"/>
        </w:rPr>
        <w:t>Autism spectrum disorder</w:t>
      </w:r>
      <w:r w:rsidRPr="0006104C">
        <w:rPr>
          <w:rFonts w:ascii="Times New Roman" w:eastAsia="Times New Roman" w:hAnsi="Times New Roman" w:cs="Times New Roman"/>
          <w:lang w:eastAsia="en-GB"/>
        </w:rPr>
        <w:t xml:space="preserve">. Available at: </w:t>
      </w:r>
      <w:hyperlink r:id="rId97" w:history="1">
        <w:r w:rsidRPr="0006104C">
          <w:rPr>
            <w:rStyle w:val="Hyperlink"/>
            <w:rFonts w:ascii="Times New Roman" w:eastAsia="Times New Roman" w:hAnsi="Times New Roman" w:cs="Times New Roman"/>
            <w:lang w:eastAsia="en-GB"/>
          </w:rPr>
          <w:t>https://www.nimh.nih.gov/health/publications/autism-spectrum-disorder</w:t>
        </w:r>
      </w:hyperlink>
      <w:r w:rsidRPr="0006104C">
        <w:rPr>
          <w:rFonts w:ascii="Times New Roman" w:eastAsia="Times New Roman" w:hAnsi="Times New Roman" w:cs="Times New Roman"/>
          <w:lang w:eastAsia="en-GB"/>
        </w:rPr>
        <w:t xml:space="preserve"> (Accessed: 1 May 2024).</w:t>
      </w:r>
    </w:p>
    <w:p w14:paraId="0F238D80" w14:textId="5D664A98" w:rsidR="009375F2" w:rsidRPr="0006104C" w:rsidRDefault="00851921" w:rsidP="00965ED3">
      <w:pPr>
        <w:spacing w:after="240" w:line="360" w:lineRule="auto"/>
        <w:ind w:left="720" w:hanging="720"/>
        <w:rPr>
          <w:rFonts w:ascii="Times New Roman" w:eastAsia="Times New Roman" w:hAnsi="Times New Roman" w:cs="Times New Roman"/>
          <w:lang w:eastAsia="en-GB"/>
        </w:rPr>
      </w:pPr>
      <w:r w:rsidRPr="0006104C">
        <w:rPr>
          <w:rFonts w:ascii="Times New Roman" w:eastAsia="Times New Roman" w:hAnsi="Times New Roman" w:cs="Times New Roman"/>
          <w:lang w:eastAsia="en-GB"/>
        </w:rPr>
        <w:t xml:space="preserve">NHS (2019) </w:t>
      </w:r>
      <w:r w:rsidRPr="0006104C">
        <w:rPr>
          <w:rFonts w:ascii="Times New Roman" w:eastAsia="Times New Roman" w:hAnsi="Times New Roman" w:cs="Times New Roman"/>
          <w:i/>
          <w:iCs/>
          <w:lang w:eastAsia="en-GB"/>
        </w:rPr>
        <w:t xml:space="preserve">The NHS </w:t>
      </w:r>
      <w:r w:rsidR="00D05320" w:rsidRPr="0006104C">
        <w:rPr>
          <w:rFonts w:ascii="Times New Roman" w:eastAsia="Times New Roman" w:hAnsi="Times New Roman" w:cs="Times New Roman"/>
          <w:i/>
          <w:iCs/>
          <w:lang w:eastAsia="en-GB"/>
        </w:rPr>
        <w:t>p</w:t>
      </w:r>
      <w:r w:rsidRPr="0006104C">
        <w:rPr>
          <w:rFonts w:ascii="Times New Roman" w:eastAsia="Times New Roman" w:hAnsi="Times New Roman" w:cs="Times New Roman"/>
          <w:i/>
          <w:iCs/>
          <w:lang w:eastAsia="en-GB"/>
        </w:rPr>
        <w:t xml:space="preserve">atient </w:t>
      </w:r>
      <w:r w:rsidR="00D05320" w:rsidRPr="0006104C">
        <w:rPr>
          <w:rFonts w:ascii="Times New Roman" w:eastAsia="Times New Roman" w:hAnsi="Times New Roman" w:cs="Times New Roman"/>
          <w:i/>
          <w:iCs/>
          <w:lang w:eastAsia="en-GB"/>
        </w:rPr>
        <w:t>s</w:t>
      </w:r>
      <w:r w:rsidRPr="0006104C">
        <w:rPr>
          <w:rFonts w:ascii="Times New Roman" w:eastAsia="Times New Roman" w:hAnsi="Times New Roman" w:cs="Times New Roman"/>
          <w:i/>
          <w:iCs/>
          <w:lang w:eastAsia="en-GB"/>
        </w:rPr>
        <w:t xml:space="preserve">afety </w:t>
      </w:r>
      <w:r w:rsidR="00D05320" w:rsidRPr="0006104C">
        <w:rPr>
          <w:rFonts w:ascii="Times New Roman" w:eastAsia="Times New Roman" w:hAnsi="Times New Roman" w:cs="Times New Roman"/>
          <w:i/>
          <w:iCs/>
          <w:lang w:eastAsia="en-GB"/>
        </w:rPr>
        <w:t>s</w:t>
      </w:r>
      <w:r w:rsidRPr="0006104C">
        <w:rPr>
          <w:rFonts w:ascii="Times New Roman" w:eastAsia="Times New Roman" w:hAnsi="Times New Roman" w:cs="Times New Roman"/>
          <w:i/>
          <w:iCs/>
          <w:lang w:eastAsia="en-GB"/>
        </w:rPr>
        <w:t xml:space="preserve">trategy </w:t>
      </w:r>
      <w:r w:rsidR="00D05320" w:rsidRPr="0006104C">
        <w:rPr>
          <w:rFonts w:ascii="Times New Roman" w:eastAsia="Times New Roman" w:hAnsi="Times New Roman" w:cs="Times New Roman"/>
          <w:i/>
          <w:iCs/>
          <w:lang w:eastAsia="en-GB"/>
        </w:rPr>
        <w:t>s</w:t>
      </w:r>
      <w:r w:rsidRPr="0006104C">
        <w:rPr>
          <w:rFonts w:ascii="Times New Roman" w:eastAsia="Times New Roman" w:hAnsi="Times New Roman" w:cs="Times New Roman"/>
          <w:i/>
          <w:iCs/>
          <w:lang w:eastAsia="en-GB"/>
        </w:rPr>
        <w:t>afer culture, safer systems, safer patients</w:t>
      </w:r>
      <w:r w:rsidR="00D05320" w:rsidRPr="0006104C">
        <w:rPr>
          <w:rFonts w:ascii="Times New Roman" w:eastAsia="Times New Roman" w:hAnsi="Times New Roman" w:cs="Times New Roman"/>
          <w:lang w:eastAsia="en-GB"/>
        </w:rPr>
        <w:t xml:space="preserve">. </w:t>
      </w:r>
      <w:r w:rsidRPr="0006104C">
        <w:rPr>
          <w:rFonts w:ascii="Times New Roman" w:eastAsia="Times New Roman" w:hAnsi="Times New Roman" w:cs="Times New Roman"/>
          <w:lang w:eastAsia="en-GB"/>
        </w:rPr>
        <w:t xml:space="preserve">Available at: </w:t>
      </w:r>
      <w:hyperlink r:id="rId98" w:history="1">
        <w:r w:rsidR="000D73FA" w:rsidRPr="0006104C">
          <w:rPr>
            <w:rStyle w:val="Hyperlink"/>
            <w:rFonts w:ascii="Times New Roman" w:eastAsia="Times New Roman" w:hAnsi="Times New Roman" w:cs="Times New Roman"/>
            <w:lang w:eastAsia="en-GB"/>
          </w:rPr>
          <w:t>https://www.england.nhs.uk/wp-content/uploads/2020/08/190708_Patient_Safety_Strategy_for_website_v4.pdf</w:t>
        </w:r>
      </w:hyperlink>
      <w:r w:rsidR="001375FE" w:rsidRPr="0006104C">
        <w:rPr>
          <w:rStyle w:val="Hyperlink"/>
          <w:rFonts w:ascii="Times New Roman" w:eastAsia="Times New Roman" w:hAnsi="Times New Roman" w:cs="Times New Roman"/>
          <w:lang w:eastAsia="en-GB"/>
        </w:rPr>
        <w:t xml:space="preserve"> </w:t>
      </w:r>
      <w:r w:rsidRPr="0006104C">
        <w:rPr>
          <w:rFonts w:ascii="Times New Roman" w:eastAsia="Times New Roman" w:hAnsi="Times New Roman" w:cs="Times New Roman"/>
          <w:lang w:eastAsia="en-GB"/>
        </w:rPr>
        <w:t>(Accessed: 27 March 2024).</w:t>
      </w:r>
    </w:p>
    <w:p w14:paraId="1A86EA63" w14:textId="54B1D100" w:rsidR="00851921" w:rsidRPr="0006104C" w:rsidRDefault="00851921" w:rsidP="000D73FA">
      <w:pPr>
        <w:spacing w:after="240" w:line="360" w:lineRule="auto"/>
        <w:ind w:left="720" w:hanging="720"/>
        <w:rPr>
          <w:rFonts w:ascii="Times New Roman" w:eastAsia="Times New Roman" w:hAnsi="Times New Roman" w:cs="Times New Roman"/>
          <w:lang w:eastAsia="en-GB"/>
        </w:rPr>
      </w:pPr>
      <w:r w:rsidRPr="0006104C">
        <w:rPr>
          <w:rFonts w:ascii="Times New Roman" w:eastAsia="Times New Roman" w:hAnsi="Times New Roman" w:cs="Times New Roman"/>
          <w:lang w:eastAsia="en-GB"/>
        </w:rPr>
        <w:t xml:space="preserve">NHS Digital (2023) </w:t>
      </w:r>
      <w:r w:rsidRPr="0006104C">
        <w:rPr>
          <w:rFonts w:ascii="Times New Roman" w:eastAsia="Times New Roman" w:hAnsi="Times New Roman" w:cs="Times New Roman"/>
          <w:i/>
          <w:iCs/>
          <w:lang w:eastAsia="en-GB"/>
        </w:rPr>
        <w:t>Detentions under the Mental Health Act</w:t>
      </w:r>
      <w:r w:rsidRPr="0006104C">
        <w:rPr>
          <w:rFonts w:ascii="Times New Roman" w:eastAsia="Times New Roman" w:hAnsi="Times New Roman" w:cs="Times New Roman"/>
          <w:lang w:eastAsia="en-GB"/>
        </w:rPr>
        <w:t xml:space="preserve">. Available at: </w:t>
      </w:r>
      <w:hyperlink r:id="rId99" w:history="1">
        <w:r w:rsidRPr="0006104C">
          <w:rPr>
            <w:rStyle w:val="Hyperlink"/>
            <w:rFonts w:ascii="Times New Roman" w:eastAsia="Times New Roman" w:hAnsi="Times New Roman" w:cs="Times New Roman"/>
            <w:lang w:eastAsia="en-GB"/>
          </w:rPr>
          <w:t>https://www.ethnicity-facts-figures.service.gov.uk/health/mental-health/detentions-under-the-mental-health-act/latest/</w:t>
        </w:r>
      </w:hyperlink>
      <w:r w:rsidRPr="0006104C">
        <w:rPr>
          <w:rFonts w:ascii="Times New Roman" w:eastAsia="Times New Roman" w:hAnsi="Times New Roman" w:cs="Times New Roman"/>
          <w:lang w:eastAsia="en-GB"/>
        </w:rPr>
        <w:t xml:space="preserve"> (Accessed: 27 April 2024).</w:t>
      </w:r>
    </w:p>
    <w:p w14:paraId="7F119DE6" w14:textId="34811C31" w:rsidR="003B509A" w:rsidRPr="0006104C" w:rsidRDefault="003B509A" w:rsidP="000D73FA">
      <w:pPr>
        <w:pStyle w:val="NormalWeb"/>
        <w:spacing w:before="0" w:beforeAutospacing="0" w:after="240" w:afterAutospacing="0" w:line="360" w:lineRule="auto"/>
        <w:ind w:left="720" w:hanging="720"/>
      </w:pPr>
      <w:r w:rsidRPr="0006104C">
        <w:t xml:space="preserve">NHS England (2019) </w:t>
      </w:r>
      <w:r w:rsidRPr="0006104C">
        <w:rPr>
          <w:i/>
          <w:iCs/>
        </w:rPr>
        <w:t>Adult and older adult mental health</w:t>
      </w:r>
      <w:r w:rsidRPr="0006104C">
        <w:t xml:space="preserve">. Available at: </w:t>
      </w:r>
      <w:hyperlink r:id="rId100" w:history="1">
        <w:r w:rsidRPr="0006104C">
          <w:rPr>
            <w:rStyle w:val="Hyperlink"/>
          </w:rPr>
          <w:t>https://www.england.nhs.uk/mental-health/adults/</w:t>
        </w:r>
      </w:hyperlink>
      <w:r w:rsidRPr="0006104C">
        <w:t xml:space="preserve"> (Accessed: </w:t>
      </w:r>
      <w:r w:rsidR="001375FE" w:rsidRPr="0006104C">
        <w:t xml:space="preserve">31 May </w:t>
      </w:r>
      <w:r w:rsidRPr="0006104C">
        <w:t>2024).</w:t>
      </w:r>
    </w:p>
    <w:p w14:paraId="16C6A885" w14:textId="57A5FB74" w:rsidR="009375F2" w:rsidRPr="0006104C" w:rsidRDefault="009375F2" w:rsidP="009375F2">
      <w:pPr>
        <w:pStyle w:val="NormalWeb"/>
        <w:spacing w:before="0" w:beforeAutospacing="0" w:after="240" w:afterAutospacing="0" w:line="360" w:lineRule="auto"/>
        <w:ind w:left="720" w:hanging="720"/>
      </w:pPr>
      <w:r w:rsidRPr="0006104C">
        <w:t xml:space="preserve">NHS England (2022) </w:t>
      </w:r>
      <w:r w:rsidRPr="0006104C">
        <w:rPr>
          <w:i/>
          <w:iCs/>
        </w:rPr>
        <w:t>NHS England» Violence prevention and safety</w:t>
      </w:r>
      <w:r w:rsidRPr="0006104C">
        <w:t xml:space="preserve">. Available at: </w:t>
      </w:r>
      <w:hyperlink r:id="rId101" w:history="1">
        <w:r w:rsidRPr="0006104C">
          <w:rPr>
            <w:rStyle w:val="Hyperlink"/>
          </w:rPr>
          <w:t>https://www.england.nhs.uk/supporting-our-nhs-people/health-and-wellbeing-programmes/violence-prevention-and-safety/</w:t>
        </w:r>
      </w:hyperlink>
      <w:r w:rsidRPr="0006104C">
        <w:t xml:space="preserve"> (Accessed: 31 May 2024).</w:t>
      </w:r>
    </w:p>
    <w:p w14:paraId="13574F5C" w14:textId="6E9EAFE2" w:rsidR="00851921" w:rsidRPr="0006104C" w:rsidRDefault="00851921" w:rsidP="000D73FA">
      <w:pPr>
        <w:pStyle w:val="NormalWeb"/>
        <w:spacing w:before="0" w:beforeAutospacing="0" w:after="240" w:afterAutospacing="0" w:line="360" w:lineRule="auto"/>
        <w:ind w:left="720" w:hanging="720"/>
      </w:pPr>
      <w:r w:rsidRPr="0006104C">
        <w:t xml:space="preserve">Norfolk Safeguarding Adults Board Safeguarding (2021) </w:t>
      </w:r>
      <w:r w:rsidRPr="0006104C">
        <w:rPr>
          <w:i/>
          <w:iCs/>
        </w:rPr>
        <w:t xml:space="preserve">Safeguarding </w:t>
      </w:r>
      <w:proofErr w:type="gramStart"/>
      <w:r w:rsidRPr="0006104C">
        <w:rPr>
          <w:i/>
          <w:iCs/>
        </w:rPr>
        <w:t>adults</w:t>
      </w:r>
      <w:proofErr w:type="gramEnd"/>
      <w:r w:rsidRPr="0006104C">
        <w:rPr>
          <w:i/>
          <w:iCs/>
        </w:rPr>
        <w:t xml:space="preserve"> review: Joanna, Jon &amp; Ben| Executive Su</w:t>
      </w:r>
      <w:r w:rsidR="009E202A" w:rsidRPr="0006104C">
        <w:rPr>
          <w:i/>
          <w:iCs/>
        </w:rPr>
        <w:t>mmary</w:t>
      </w:r>
      <w:r w:rsidR="000D73FA" w:rsidRPr="0006104C">
        <w:t xml:space="preserve">. </w:t>
      </w:r>
      <w:r w:rsidRPr="0006104C">
        <w:t xml:space="preserve">Available at: </w:t>
      </w:r>
      <w:hyperlink r:id="rId102" w:history="1">
        <w:r w:rsidRPr="0006104C">
          <w:rPr>
            <w:rStyle w:val="Hyperlink"/>
          </w:rPr>
          <w:t>https://www.norfolksafeguardingadultsboard.info/assets/SARs/SAR-Joanna-Jon-and-Ben/SAR-Rpt-Joanna-JonBen_EXEC-SUMMARCHY02-June2021.pdf</w:t>
        </w:r>
      </w:hyperlink>
      <w:r w:rsidRPr="0006104C">
        <w:t xml:space="preserve"> (Accessed: 27 May 2024).</w:t>
      </w:r>
    </w:p>
    <w:p w14:paraId="178C28B5" w14:textId="2BC75C3C" w:rsidR="00851921" w:rsidRPr="0006104C" w:rsidRDefault="00851921" w:rsidP="000D73FA">
      <w:pPr>
        <w:spacing w:after="240" w:line="360" w:lineRule="auto"/>
        <w:ind w:left="720" w:hanging="720"/>
        <w:rPr>
          <w:rFonts w:ascii="Times New Roman" w:eastAsia="Times New Roman" w:hAnsi="Times New Roman" w:cs="Times New Roman"/>
          <w:lang w:eastAsia="en-GB"/>
        </w:rPr>
      </w:pPr>
      <w:r w:rsidRPr="0006104C">
        <w:rPr>
          <w:rFonts w:ascii="Times New Roman" w:eastAsia="Times New Roman" w:hAnsi="Times New Roman" w:cs="Times New Roman"/>
          <w:lang w:eastAsia="en-GB"/>
        </w:rPr>
        <w:t xml:space="preserve">Office for National Statistics (ONS) (2023) </w:t>
      </w:r>
      <w:r w:rsidRPr="0006104C">
        <w:rPr>
          <w:rFonts w:ascii="Times New Roman" w:eastAsia="Times New Roman" w:hAnsi="Times New Roman" w:cs="Times New Roman"/>
          <w:i/>
          <w:iCs/>
          <w:lang w:eastAsia="en-GB"/>
        </w:rPr>
        <w:t>Violence against women and girl</w:t>
      </w:r>
      <w:r w:rsidR="00AD7A3C" w:rsidRPr="0006104C">
        <w:rPr>
          <w:rFonts w:ascii="Times New Roman" w:eastAsia="Times New Roman" w:hAnsi="Times New Roman" w:cs="Times New Roman"/>
          <w:i/>
          <w:iCs/>
          <w:lang w:eastAsia="en-GB"/>
        </w:rPr>
        <w:t xml:space="preserve">s: research update November 2023. </w:t>
      </w:r>
      <w:r w:rsidRPr="0006104C">
        <w:rPr>
          <w:rFonts w:ascii="Times New Roman" w:eastAsia="Times New Roman" w:hAnsi="Times New Roman" w:cs="Times New Roman"/>
          <w:lang w:eastAsia="en-GB"/>
        </w:rPr>
        <w:t xml:space="preserve">Available at: </w:t>
      </w:r>
      <w:hyperlink r:id="rId103" w:anchor="overview-of-violence-against-women-and-girls-research" w:history="1">
        <w:r w:rsidR="00AD7A3C" w:rsidRPr="0006104C">
          <w:rPr>
            <w:rStyle w:val="Hyperlink"/>
            <w:rFonts w:ascii="Times New Roman" w:eastAsia="Times New Roman" w:hAnsi="Times New Roman" w:cs="Times New Roman"/>
            <w:lang w:eastAsia="en-GB"/>
          </w:rPr>
          <w:t>https://www.ons.gov.uk/peoplepopulationandcommunity/crimeandjustice/articles/viol</w:t>
        </w:r>
        <w:r w:rsidR="00AD7A3C" w:rsidRPr="0006104C">
          <w:rPr>
            <w:rStyle w:val="Hyperlink"/>
            <w:rFonts w:ascii="Times New Roman" w:eastAsia="Times New Roman" w:hAnsi="Times New Roman" w:cs="Times New Roman"/>
            <w:lang w:eastAsia="en-GB"/>
          </w:rPr>
          <w:lastRenderedPageBreak/>
          <w:t>enceagainstwomenandgirls/researchupdatenovember2023 - overview-of-violence-against-women-and-girls-research</w:t>
        </w:r>
      </w:hyperlink>
      <w:r w:rsidR="00AD7A3C" w:rsidRPr="0006104C">
        <w:rPr>
          <w:rFonts w:ascii="Times New Roman" w:eastAsia="Times New Roman" w:hAnsi="Times New Roman" w:cs="Times New Roman"/>
          <w:lang w:eastAsia="en-GB"/>
        </w:rPr>
        <w:t xml:space="preserve"> </w:t>
      </w:r>
      <w:r w:rsidRPr="0006104C">
        <w:rPr>
          <w:rFonts w:ascii="Times New Roman" w:eastAsia="Times New Roman" w:hAnsi="Times New Roman" w:cs="Times New Roman"/>
          <w:lang w:eastAsia="en-GB"/>
        </w:rPr>
        <w:t>(Accessed: 3 May 2024).</w:t>
      </w:r>
    </w:p>
    <w:p w14:paraId="770268A4" w14:textId="77777777" w:rsidR="00851921" w:rsidRPr="0006104C" w:rsidRDefault="00851921" w:rsidP="00AD7A3C">
      <w:pPr>
        <w:pStyle w:val="NormalWeb"/>
        <w:spacing w:before="0" w:beforeAutospacing="0" w:after="240" w:afterAutospacing="0" w:line="360" w:lineRule="auto"/>
        <w:ind w:left="720" w:hanging="720"/>
      </w:pPr>
      <w:r w:rsidRPr="0006104C">
        <w:t xml:space="preserve">Patient Safety Commissioner (no date) </w:t>
      </w:r>
      <w:r w:rsidRPr="0006104C">
        <w:rPr>
          <w:i/>
          <w:iCs/>
        </w:rPr>
        <w:t>About us</w:t>
      </w:r>
      <w:r w:rsidRPr="0006104C">
        <w:t xml:space="preserve">. Available at: </w:t>
      </w:r>
      <w:hyperlink r:id="rId104" w:history="1">
        <w:r w:rsidRPr="0006104C">
          <w:rPr>
            <w:rStyle w:val="Hyperlink"/>
          </w:rPr>
          <w:t>https://www.patientsafetycommissioner.org.uk/about-us/</w:t>
        </w:r>
      </w:hyperlink>
      <w:r w:rsidRPr="0006104C">
        <w:t xml:space="preserve"> (Accessed: 30 May 2024).</w:t>
      </w:r>
    </w:p>
    <w:p w14:paraId="5749C7B3" w14:textId="77777777" w:rsidR="00851921" w:rsidRPr="0006104C" w:rsidRDefault="00851921" w:rsidP="00851921">
      <w:pPr>
        <w:spacing w:after="240" w:line="360" w:lineRule="auto"/>
        <w:rPr>
          <w:rFonts w:ascii="Times New Roman" w:eastAsia="Times New Roman" w:hAnsi="Times New Roman" w:cs="Times New Roman"/>
          <w:lang w:eastAsia="en-GB"/>
        </w:rPr>
      </w:pPr>
      <w:r w:rsidRPr="0006104C">
        <w:rPr>
          <w:rFonts w:ascii="Times New Roman" w:eastAsia="Times New Roman" w:hAnsi="Times New Roman" w:cs="Times New Roman"/>
          <w:lang w:eastAsia="en-GB"/>
        </w:rPr>
        <w:t xml:space="preserve">Payne, M. (2021) </w:t>
      </w:r>
      <w:r w:rsidRPr="0006104C">
        <w:rPr>
          <w:rFonts w:ascii="Times New Roman" w:eastAsia="Times New Roman" w:hAnsi="Times New Roman" w:cs="Times New Roman"/>
          <w:i/>
          <w:iCs/>
          <w:lang w:eastAsia="en-GB"/>
        </w:rPr>
        <w:t>An A–Z of social work theory</w:t>
      </w:r>
      <w:r w:rsidRPr="0006104C">
        <w:rPr>
          <w:rFonts w:ascii="Times New Roman" w:eastAsia="Times New Roman" w:hAnsi="Times New Roman" w:cs="Times New Roman"/>
          <w:lang w:eastAsia="en-GB"/>
        </w:rPr>
        <w:t>. Los Angeles: Sage.</w:t>
      </w:r>
    </w:p>
    <w:p w14:paraId="447F0FEB" w14:textId="34B8F704" w:rsidR="00851921" w:rsidRPr="0006104C" w:rsidRDefault="00851921" w:rsidP="00AD7A3C">
      <w:pPr>
        <w:spacing w:after="240" w:line="360" w:lineRule="auto"/>
        <w:ind w:left="720" w:hanging="720"/>
        <w:rPr>
          <w:rFonts w:ascii="Times New Roman" w:eastAsia="Times New Roman" w:hAnsi="Times New Roman" w:cs="Times New Roman"/>
          <w:lang w:eastAsia="en-GB"/>
        </w:rPr>
      </w:pPr>
      <w:r w:rsidRPr="0006104C">
        <w:rPr>
          <w:rFonts w:ascii="Times New Roman" w:eastAsia="Times New Roman" w:hAnsi="Times New Roman" w:cs="Times New Roman"/>
          <w:lang w:eastAsia="en-GB"/>
        </w:rPr>
        <w:t xml:space="preserve">Petitions – UK Government and Parliament (2019) </w:t>
      </w:r>
      <w:r w:rsidRPr="0006104C">
        <w:rPr>
          <w:rFonts w:ascii="Times New Roman" w:eastAsia="Times New Roman" w:hAnsi="Times New Roman" w:cs="Times New Roman"/>
          <w:i/>
          <w:iCs/>
          <w:lang w:eastAsia="en-GB"/>
        </w:rPr>
        <w:t xml:space="preserve">Archived Petition: </w:t>
      </w:r>
      <w:r w:rsidR="00AD7A3C" w:rsidRPr="0006104C">
        <w:rPr>
          <w:rFonts w:ascii="Times New Roman" w:eastAsia="Times New Roman" w:hAnsi="Times New Roman" w:cs="Times New Roman"/>
          <w:i/>
          <w:iCs/>
          <w:lang w:eastAsia="en-GB"/>
        </w:rPr>
        <w:t>s</w:t>
      </w:r>
      <w:r w:rsidRPr="0006104C">
        <w:rPr>
          <w:rFonts w:ascii="Times New Roman" w:eastAsia="Times New Roman" w:hAnsi="Times New Roman" w:cs="Times New Roman"/>
          <w:i/>
          <w:iCs/>
          <w:lang w:eastAsia="en-GB"/>
        </w:rPr>
        <w:t>top the detention of people with autism &amp; learning disabilities in ATU’s</w:t>
      </w:r>
      <w:r w:rsidRPr="0006104C">
        <w:rPr>
          <w:rFonts w:ascii="Times New Roman" w:eastAsia="Times New Roman" w:hAnsi="Times New Roman" w:cs="Times New Roman"/>
          <w:lang w:eastAsia="en-GB"/>
        </w:rPr>
        <w:t xml:space="preserve">. Available at: </w:t>
      </w:r>
      <w:hyperlink r:id="rId105" w:history="1">
        <w:r w:rsidR="005E0835" w:rsidRPr="0006104C">
          <w:rPr>
            <w:rStyle w:val="Hyperlink"/>
            <w:rFonts w:ascii="Times New Roman" w:eastAsia="Times New Roman" w:hAnsi="Times New Roman" w:cs="Times New Roman"/>
            <w:lang w:eastAsia="en-GB"/>
          </w:rPr>
          <w:t>https://petition.parliament.uk/archived/petitions/231406</w:t>
        </w:r>
      </w:hyperlink>
      <w:r w:rsidR="005E0835" w:rsidRPr="0006104C">
        <w:rPr>
          <w:rFonts w:ascii="Times New Roman" w:eastAsia="Times New Roman" w:hAnsi="Times New Roman" w:cs="Times New Roman"/>
          <w:lang w:eastAsia="en-GB"/>
        </w:rPr>
        <w:t xml:space="preserve"> </w:t>
      </w:r>
      <w:r w:rsidRPr="0006104C">
        <w:rPr>
          <w:rFonts w:ascii="Times New Roman" w:eastAsia="Times New Roman" w:hAnsi="Times New Roman" w:cs="Times New Roman"/>
          <w:lang w:eastAsia="en-GB"/>
        </w:rPr>
        <w:t>(Accessed: 2 May 2024).</w:t>
      </w:r>
    </w:p>
    <w:p w14:paraId="599287CE" w14:textId="199CC76E" w:rsidR="00851921" w:rsidRPr="0006104C" w:rsidRDefault="00851921" w:rsidP="00AD7A3C">
      <w:pPr>
        <w:spacing w:after="240" w:line="360" w:lineRule="auto"/>
        <w:ind w:left="720" w:hanging="720"/>
        <w:rPr>
          <w:rFonts w:ascii="Times New Roman" w:eastAsia="Times New Roman" w:hAnsi="Times New Roman" w:cs="Times New Roman"/>
          <w:lang w:eastAsia="en-GB"/>
        </w:rPr>
      </w:pPr>
      <w:r w:rsidRPr="0006104C">
        <w:rPr>
          <w:rFonts w:ascii="Times New Roman" w:eastAsia="Times New Roman" w:hAnsi="Times New Roman" w:cs="Times New Roman"/>
          <w:lang w:eastAsia="en-GB"/>
        </w:rPr>
        <w:t xml:space="preserve">Priestly, M. (1995) </w:t>
      </w:r>
      <w:r w:rsidR="00AD7A3C" w:rsidRPr="0006104C">
        <w:rPr>
          <w:rFonts w:ascii="Times New Roman" w:eastAsia="Times New Roman" w:hAnsi="Times New Roman" w:cs="Times New Roman"/>
          <w:lang w:eastAsia="en-GB"/>
        </w:rPr>
        <w:t>‘</w:t>
      </w:r>
      <w:r w:rsidRPr="0006104C">
        <w:rPr>
          <w:rFonts w:ascii="Times New Roman" w:eastAsia="Times New Roman" w:hAnsi="Times New Roman" w:cs="Times New Roman"/>
          <w:lang w:eastAsia="en-GB"/>
        </w:rPr>
        <w:t xml:space="preserve">Commonality and </w:t>
      </w:r>
      <w:r w:rsidR="00AD7A3C" w:rsidRPr="0006104C">
        <w:rPr>
          <w:rFonts w:ascii="Times New Roman" w:eastAsia="Times New Roman" w:hAnsi="Times New Roman" w:cs="Times New Roman"/>
          <w:lang w:eastAsia="en-GB"/>
        </w:rPr>
        <w:t>d</w:t>
      </w:r>
      <w:r w:rsidRPr="0006104C">
        <w:rPr>
          <w:rFonts w:ascii="Times New Roman" w:eastAsia="Times New Roman" w:hAnsi="Times New Roman" w:cs="Times New Roman"/>
          <w:lang w:eastAsia="en-GB"/>
        </w:rPr>
        <w:t xml:space="preserve">ifference in the </w:t>
      </w:r>
      <w:r w:rsidR="00AD7A3C" w:rsidRPr="0006104C">
        <w:rPr>
          <w:rFonts w:ascii="Times New Roman" w:eastAsia="Times New Roman" w:hAnsi="Times New Roman" w:cs="Times New Roman"/>
          <w:lang w:eastAsia="en-GB"/>
        </w:rPr>
        <w:t>m</w:t>
      </w:r>
      <w:r w:rsidRPr="0006104C">
        <w:rPr>
          <w:rFonts w:ascii="Times New Roman" w:eastAsia="Times New Roman" w:hAnsi="Times New Roman" w:cs="Times New Roman"/>
          <w:lang w:eastAsia="en-GB"/>
        </w:rPr>
        <w:t xml:space="preserve">ovement: an ‘Association of Blind Asians’ in Leeds. </w:t>
      </w:r>
      <w:r w:rsidRPr="0006104C">
        <w:rPr>
          <w:rFonts w:ascii="Times New Roman" w:eastAsia="Times New Roman" w:hAnsi="Times New Roman" w:cs="Times New Roman"/>
          <w:i/>
          <w:iCs/>
          <w:lang w:eastAsia="en-GB"/>
        </w:rPr>
        <w:t>Disability &amp; Society</w:t>
      </w:r>
      <w:r w:rsidRPr="0006104C">
        <w:rPr>
          <w:rFonts w:ascii="Times New Roman" w:eastAsia="Times New Roman" w:hAnsi="Times New Roman" w:cs="Times New Roman"/>
          <w:lang w:eastAsia="en-GB"/>
        </w:rPr>
        <w:t>, (10(2), pp.</w:t>
      </w:r>
      <w:r w:rsidR="00AD7A3C" w:rsidRPr="0006104C">
        <w:rPr>
          <w:rFonts w:ascii="Times New Roman" w:eastAsia="Times New Roman" w:hAnsi="Times New Roman" w:cs="Times New Roman"/>
          <w:lang w:eastAsia="en-GB"/>
        </w:rPr>
        <w:t xml:space="preserve"> </w:t>
      </w:r>
      <w:r w:rsidRPr="0006104C">
        <w:rPr>
          <w:rFonts w:ascii="Times New Roman" w:eastAsia="Times New Roman" w:hAnsi="Times New Roman" w:cs="Times New Roman"/>
          <w:lang w:eastAsia="en-GB"/>
        </w:rPr>
        <w:t xml:space="preserve">157–170. Available at: </w:t>
      </w:r>
      <w:hyperlink r:id="rId106" w:history="1">
        <w:r w:rsidRPr="0006104C">
          <w:rPr>
            <w:rStyle w:val="Hyperlink"/>
            <w:rFonts w:ascii="Times New Roman" w:eastAsia="Times New Roman" w:hAnsi="Times New Roman" w:cs="Times New Roman"/>
            <w:lang w:eastAsia="en-GB"/>
          </w:rPr>
          <w:t>https://doi.org/10.1080/09687599550023624</w:t>
        </w:r>
      </w:hyperlink>
    </w:p>
    <w:p w14:paraId="6570D714" w14:textId="0EA74FDC" w:rsidR="00851921" w:rsidRPr="0006104C" w:rsidRDefault="00851921" w:rsidP="00AD7A3C">
      <w:pPr>
        <w:spacing w:after="240" w:line="360" w:lineRule="auto"/>
        <w:ind w:left="720" w:hanging="720"/>
        <w:rPr>
          <w:rFonts w:ascii="Times New Roman" w:eastAsia="Times New Roman" w:hAnsi="Times New Roman" w:cs="Times New Roman"/>
          <w:lang w:eastAsia="en-GB"/>
        </w:rPr>
      </w:pPr>
      <w:r w:rsidRPr="0006104C">
        <w:rPr>
          <w:rFonts w:ascii="Times New Roman" w:eastAsia="Times New Roman" w:hAnsi="Times New Roman" w:cs="Times New Roman"/>
          <w:lang w:eastAsia="en-GB"/>
        </w:rPr>
        <w:t xml:space="preserve">Pring, J. (2023) </w:t>
      </w:r>
      <w:r w:rsidRPr="0006104C">
        <w:rPr>
          <w:rFonts w:ascii="Times New Roman" w:eastAsia="Times New Roman" w:hAnsi="Times New Roman" w:cs="Times New Roman"/>
          <w:i/>
          <w:iCs/>
          <w:lang w:eastAsia="en-GB"/>
        </w:rPr>
        <w:t>‘Shocking’ disability hate crime figures, a year on from police and CPS promises</w:t>
      </w:r>
      <w:r w:rsidRPr="0006104C">
        <w:rPr>
          <w:rFonts w:ascii="Times New Roman" w:eastAsia="Times New Roman" w:hAnsi="Times New Roman" w:cs="Times New Roman"/>
          <w:lang w:eastAsia="en-GB"/>
        </w:rPr>
        <w:t xml:space="preserve">. Available at: </w:t>
      </w:r>
      <w:hyperlink r:id="rId107" w:history="1">
        <w:r w:rsidR="00AD7A3C" w:rsidRPr="0006104C">
          <w:rPr>
            <w:rStyle w:val="Hyperlink"/>
            <w:rFonts w:ascii="Times New Roman" w:eastAsia="Times New Roman" w:hAnsi="Times New Roman" w:cs="Times New Roman"/>
            <w:lang w:eastAsia="en-GB"/>
          </w:rPr>
          <w:t>https://www.disabilitynewsservice.com/shocking-disability-hate-crime-figures-a-year-on-from-police-and-cps-promises/</w:t>
        </w:r>
      </w:hyperlink>
      <w:r w:rsidRPr="0006104C">
        <w:rPr>
          <w:rFonts w:ascii="Times New Roman" w:eastAsia="Times New Roman" w:hAnsi="Times New Roman" w:cs="Times New Roman"/>
          <w:lang w:eastAsia="en-GB"/>
        </w:rPr>
        <w:t>(Accessed: 26 May 2024).</w:t>
      </w:r>
    </w:p>
    <w:p w14:paraId="34F81406" w14:textId="4B4E3524" w:rsidR="00851921" w:rsidRPr="0006104C" w:rsidRDefault="00851921" w:rsidP="00AD7A3C">
      <w:pPr>
        <w:spacing w:after="240" w:line="360" w:lineRule="auto"/>
        <w:ind w:left="720" w:hanging="720"/>
        <w:rPr>
          <w:rFonts w:ascii="Times New Roman" w:eastAsia="Times New Roman" w:hAnsi="Times New Roman" w:cs="Times New Roman"/>
          <w:lang w:eastAsia="en-GB"/>
        </w:rPr>
      </w:pPr>
      <w:r w:rsidRPr="0006104C">
        <w:rPr>
          <w:rFonts w:ascii="Times New Roman" w:eastAsia="Times New Roman" w:hAnsi="Times New Roman" w:cs="Times New Roman"/>
          <w:lang w:eastAsia="en-GB"/>
        </w:rPr>
        <w:t xml:space="preserve">Quinn, A. (2022) </w:t>
      </w:r>
      <w:r w:rsidRPr="0006104C">
        <w:rPr>
          <w:rFonts w:ascii="Times New Roman" w:eastAsia="Times New Roman" w:hAnsi="Times New Roman" w:cs="Times New Roman"/>
          <w:i/>
          <w:iCs/>
          <w:lang w:eastAsia="en-GB"/>
        </w:rPr>
        <w:t xml:space="preserve">Unbroken: learning to </w:t>
      </w:r>
      <w:r w:rsidR="00AD7A3C" w:rsidRPr="0006104C">
        <w:rPr>
          <w:rFonts w:ascii="Times New Roman" w:eastAsia="Times New Roman" w:hAnsi="Times New Roman" w:cs="Times New Roman"/>
          <w:i/>
          <w:iCs/>
          <w:lang w:eastAsia="en-GB"/>
        </w:rPr>
        <w:t>l</w:t>
      </w:r>
      <w:r w:rsidRPr="0006104C">
        <w:rPr>
          <w:rFonts w:ascii="Times New Roman" w:eastAsia="Times New Roman" w:hAnsi="Times New Roman" w:cs="Times New Roman"/>
          <w:i/>
          <w:iCs/>
          <w:lang w:eastAsia="en-GB"/>
        </w:rPr>
        <w:t xml:space="preserve">ive </w:t>
      </w:r>
      <w:r w:rsidR="00AD7A3C" w:rsidRPr="0006104C">
        <w:rPr>
          <w:rFonts w:ascii="Times New Roman" w:eastAsia="Times New Roman" w:hAnsi="Times New Roman" w:cs="Times New Roman"/>
          <w:i/>
          <w:iCs/>
          <w:lang w:eastAsia="en-GB"/>
        </w:rPr>
        <w:t>b</w:t>
      </w:r>
      <w:r w:rsidRPr="0006104C">
        <w:rPr>
          <w:rFonts w:ascii="Times New Roman" w:eastAsia="Times New Roman" w:hAnsi="Times New Roman" w:cs="Times New Roman"/>
          <w:i/>
          <w:iCs/>
          <w:lang w:eastAsia="en-GB"/>
        </w:rPr>
        <w:t xml:space="preserve">eyond </w:t>
      </w:r>
      <w:r w:rsidR="00AD7A3C" w:rsidRPr="0006104C">
        <w:rPr>
          <w:rFonts w:ascii="Times New Roman" w:eastAsia="Times New Roman" w:hAnsi="Times New Roman" w:cs="Times New Roman"/>
          <w:i/>
          <w:iCs/>
          <w:lang w:eastAsia="en-GB"/>
        </w:rPr>
        <w:t>d</w:t>
      </w:r>
      <w:r w:rsidRPr="0006104C">
        <w:rPr>
          <w:rFonts w:ascii="Times New Roman" w:eastAsia="Times New Roman" w:hAnsi="Times New Roman" w:cs="Times New Roman"/>
          <w:i/>
          <w:iCs/>
          <w:lang w:eastAsia="en-GB"/>
        </w:rPr>
        <w:t>iagnosis</w:t>
      </w:r>
      <w:r w:rsidRPr="0006104C">
        <w:rPr>
          <w:rFonts w:ascii="Times New Roman" w:eastAsia="Times New Roman" w:hAnsi="Times New Roman" w:cs="Times New Roman"/>
          <w:lang w:eastAsia="en-GB"/>
        </w:rPr>
        <w:t>.</w:t>
      </w:r>
      <w:r w:rsidR="00E733A1" w:rsidRPr="0006104C">
        <w:rPr>
          <w:rFonts w:ascii="Times New Roman" w:eastAsia="Times New Roman" w:hAnsi="Times New Roman" w:cs="Times New Roman"/>
          <w:lang w:eastAsia="en-GB"/>
        </w:rPr>
        <w:t xml:space="preserve"> </w:t>
      </w:r>
      <w:r w:rsidRPr="0006104C">
        <w:rPr>
          <w:rFonts w:ascii="Times New Roman" w:eastAsia="Times New Roman" w:hAnsi="Times New Roman" w:cs="Times New Roman"/>
          <w:lang w:eastAsia="en-GB"/>
        </w:rPr>
        <w:t xml:space="preserve">Available at: </w:t>
      </w:r>
      <w:hyperlink r:id="rId108" w:history="1">
        <w:r w:rsidRPr="0006104C">
          <w:rPr>
            <w:rStyle w:val="Hyperlink"/>
            <w:rFonts w:ascii="Times New Roman" w:eastAsia="Times New Roman" w:hAnsi="Times New Roman" w:cs="Times New Roman"/>
            <w:lang w:eastAsia="en-GB"/>
          </w:rPr>
          <w:t>https://www.amazon.co.uk/gp/product/B0BNQSYTSZ/ref=ppx_yo_dt_b_search_asin_title?ie=UTF8&amp;psc=1</w:t>
        </w:r>
      </w:hyperlink>
      <w:r w:rsidRPr="0006104C">
        <w:rPr>
          <w:rFonts w:ascii="Times New Roman" w:eastAsia="Times New Roman" w:hAnsi="Times New Roman" w:cs="Times New Roman"/>
          <w:lang w:eastAsia="en-GB"/>
        </w:rPr>
        <w:t xml:space="preserve"> (Accessed: 15 April 2024).</w:t>
      </w:r>
    </w:p>
    <w:p w14:paraId="2C250A64" w14:textId="77777777" w:rsidR="00851921" w:rsidRPr="0006104C" w:rsidRDefault="00851921" w:rsidP="001D5722">
      <w:pPr>
        <w:spacing w:after="240" w:line="360" w:lineRule="auto"/>
        <w:ind w:left="720" w:hanging="720"/>
        <w:rPr>
          <w:rFonts w:ascii="Times New Roman" w:eastAsia="Times New Roman" w:hAnsi="Times New Roman" w:cs="Times New Roman"/>
          <w:lang w:eastAsia="en-GB"/>
        </w:rPr>
      </w:pPr>
      <w:r w:rsidRPr="0006104C">
        <w:rPr>
          <w:rFonts w:ascii="Times New Roman" w:eastAsia="Times New Roman" w:hAnsi="Times New Roman" w:cs="Times New Roman"/>
          <w:lang w:eastAsia="en-GB"/>
        </w:rPr>
        <w:t xml:space="preserve">Reed, I.A. (2013) Power: relational, discursive, and performative dimensions’, </w:t>
      </w:r>
      <w:r w:rsidRPr="0006104C">
        <w:rPr>
          <w:rFonts w:ascii="Times New Roman" w:eastAsia="Times New Roman" w:hAnsi="Times New Roman" w:cs="Times New Roman"/>
          <w:i/>
          <w:iCs/>
          <w:lang w:eastAsia="en-GB"/>
        </w:rPr>
        <w:t>Sociological Theory</w:t>
      </w:r>
      <w:r w:rsidRPr="0006104C">
        <w:rPr>
          <w:rFonts w:ascii="Times New Roman" w:eastAsia="Times New Roman" w:hAnsi="Times New Roman" w:cs="Times New Roman"/>
          <w:lang w:eastAsia="en-GB"/>
        </w:rPr>
        <w:t xml:space="preserve">, 31(3), pp. 193–289. Available at: </w:t>
      </w:r>
      <w:hyperlink r:id="rId109" w:history="1">
        <w:r w:rsidRPr="0006104C">
          <w:rPr>
            <w:rStyle w:val="Hyperlink"/>
            <w:rFonts w:ascii="Times New Roman" w:eastAsia="Times New Roman" w:hAnsi="Times New Roman" w:cs="Times New Roman"/>
            <w:lang w:eastAsia="en-GB"/>
          </w:rPr>
          <w:t>https://doi.org/10.1177/0735275113501792</w:t>
        </w:r>
      </w:hyperlink>
    </w:p>
    <w:p w14:paraId="240C5A7F" w14:textId="79A99A4D" w:rsidR="00851921" w:rsidRPr="0006104C" w:rsidRDefault="00851921" w:rsidP="001D5722">
      <w:pPr>
        <w:spacing w:after="240" w:line="360" w:lineRule="auto"/>
        <w:ind w:left="720" w:hanging="720"/>
        <w:rPr>
          <w:rFonts w:ascii="Times New Roman" w:eastAsia="Times New Roman" w:hAnsi="Times New Roman" w:cs="Times New Roman"/>
          <w:lang w:eastAsia="en-GB"/>
        </w:rPr>
      </w:pPr>
      <w:r w:rsidRPr="0006104C">
        <w:rPr>
          <w:rFonts w:ascii="Times New Roman" w:eastAsia="Times New Roman" w:hAnsi="Times New Roman" w:cs="Times New Roman"/>
          <w:lang w:eastAsia="en-GB"/>
        </w:rPr>
        <w:t>Restraint Reduction Network</w:t>
      </w:r>
      <w:r w:rsidR="00AD7A3C" w:rsidRPr="0006104C">
        <w:rPr>
          <w:rFonts w:ascii="Times New Roman" w:eastAsia="Times New Roman" w:hAnsi="Times New Roman" w:cs="Times New Roman"/>
          <w:lang w:eastAsia="en-GB"/>
        </w:rPr>
        <w:t xml:space="preserve"> (RRN)</w:t>
      </w:r>
      <w:r w:rsidRPr="0006104C">
        <w:rPr>
          <w:rFonts w:ascii="Times New Roman" w:eastAsia="Times New Roman" w:hAnsi="Times New Roman" w:cs="Times New Roman"/>
          <w:lang w:eastAsia="en-GB"/>
        </w:rPr>
        <w:t xml:space="preserve"> (2019)</w:t>
      </w:r>
      <w:r w:rsidRPr="0006104C">
        <w:rPr>
          <w:rFonts w:ascii="Times New Roman" w:eastAsia="Times New Roman" w:hAnsi="Times New Roman" w:cs="Times New Roman"/>
          <w:i/>
          <w:iCs/>
          <w:lang w:eastAsia="en-GB"/>
        </w:rPr>
        <w:t xml:space="preserve"> Our team</w:t>
      </w:r>
      <w:r w:rsidRPr="0006104C">
        <w:rPr>
          <w:rFonts w:ascii="Times New Roman" w:eastAsia="Times New Roman" w:hAnsi="Times New Roman" w:cs="Times New Roman"/>
          <w:lang w:eastAsia="en-GB"/>
        </w:rPr>
        <w:t xml:space="preserve">. Available at: </w:t>
      </w:r>
      <w:hyperlink r:id="rId110" w:history="1">
        <w:r w:rsidRPr="0006104C">
          <w:rPr>
            <w:rStyle w:val="Hyperlink"/>
            <w:rFonts w:ascii="Times New Roman" w:eastAsia="Times New Roman" w:hAnsi="Times New Roman" w:cs="Times New Roman"/>
            <w:lang w:eastAsia="en-GB"/>
          </w:rPr>
          <w:t>https://restraintreductionnetwork.org/our-team/</w:t>
        </w:r>
      </w:hyperlink>
      <w:r w:rsidRPr="0006104C">
        <w:rPr>
          <w:rFonts w:ascii="Times New Roman" w:eastAsia="Times New Roman" w:hAnsi="Times New Roman" w:cs="Times New Roman"/>
          <w:lang w:eastAsia="en-GB"/>
        </w:rPr>
        <w:t xml:space="preserve"> (Accessed: 2 May 2024).</w:t>
      </w:r>
    </w:p>
    <w:p w14:paraId="08F88E82" w14:textId="135980C8" w:rsidR="00851921" w:rsidRPr="0006104C" w:rsidRDefault="00851921" w:rsidP="001D5722">
      <w:pPr>
        <w:spacing w:after="240" w:line="360" w:lineRule="auto"/>
        <w:ind w:left="720" w:hanging="720"/>
        <w:rPr>
          <w:rFonts w:ascii="Times New Roman" w:eastAsia="Times New Roman" w:hAnsi="Times New Roman" w:cs="Times New Roman"/>
          <w:lang w:eastAsia="en-GB"/>
        </w:rPr>
      </w:pPr>
      <w:r w:rsidRPr="0006104C">
        <w:rPr>
          <w:rFonts w:ascii="Times New Roman" w:eastAsia="Times New Roman" w:hAnsi="Times New Roman" w:cs="Times New Roman"/>
          <w:lang w:eastAsia="en-GB"/>
        </w:rPr>
        <w:t>Robertson, S. &amp; Smith, B. (2014) ‘Men, masculinities and disability’</w:t>
      </w:r>
      <w:r w:rsidR="002C2573" w:rsidRPr="0006104C">
        <w:rPr>
          <w:rFonts w:ascii="Times New Roman" w:eastAsia="Times New Roman" w:hAnsi="Times New Roman" w:cs="Times New Roman"/>
          <w:lang w:eastAsia="en-GB"/>
        </w:rPr>
        <w:t>,</w:t>
      </w:r>
      <w:r w:rsidRPr="0006104C">
        <w:rPr>
          <w:rFonts w:ascii="Times New Roman" w:eastAsia="Times New Roman" w:hAnsi="Times New Roman" w:cs="Times New Roman"/>
          <w:lang w:eastAsia="en-GB"/>
        </w:rPr>
        <w:t xml:space="preserve"> </w:t>
      </w:r>
      <w:r w:rsidR="002B1B0A" w:rsidRPr="0006104C">
        <w:rPr>
          <w:rFonts w:ascii="Times New Roman" w:eastAsia="Times New Roman" w:hAnsi="Times New Roman" w:cs="Times New Roman"/>
          <w:lang w:eastAsia="en-GB"/>
        </w:rPr>
        <w:t xml:space="preserve">in </w:t>
      </w:r>
      <w:r w:rsidRPr="0006104C">
        <w:rPr>
          <w:rFonts w:ascii="Times New Roman" w:eastAsia="Times New Roman" w:hAnsi="Times New Roman" w:cs="Times New Roman"/>
          <w:lang w:eastAsia="en-GB"/>
        </w:rPr>
        <w:t xml:space="preserve">J. Swain, S. French, C. Barnes &amp; C. Thomas (eds) </w:t>
      </w:r>
      <w:r w:rsidRPr="0006104C">
        <w:rPr>
          <w:rFonts w:ascii="Times New Roman" w:eastAsia="Times New Roman" w:hAnsi="Times New Roman" w:cs="Times New Roman"/>
          <w:i/>
          <w:iCs/>
          <w:lang w:eastAsia="en-GB"/>
        </w:rPr>
        <w:t>Disabling barriers – enabling environments</w:t>
      </w:r>
      <w:r w:rsidRPr="0006104C">
        <w:rPr>
          <w:rFonts w:ascii="Times New Roman" w:eastAsia="Times New Roman" w:hAnsi="Times New Roman" w:cs="Times New Roman"/>
          <w:lang w:eastAsia="en-GB"/>
        </w:rPr>
        <w:t>.</w:t>
      </w:r>
      <w:r w:rsidR="00CA31CB" w:rsidRPr="0006104C">
        <w:rPr>
          <w:rFonts w:ascii="Times New Roman" w:eastAsia="Times New Roman" w:hAnsi="Times New Roman" w:cs="Times New Roman"/>
          <w:lang w:eastAsia="en-GB"/>
        </w:rPr>
        <w:t xml:space="preserve"> London</w:t>
      </w:r>
      <w:r w:rsidRPr="0006104C">
        <w:rPr>
          <w:rFonts w:ascii="Times New Roman" w:eastAsia="Times New Roman" w:hAnsi="Times New Roman" w:cs="Times New Roman"/>
          <w:lang w:eastAsia="en-GB"/>
        </w:rPr>
        <w:t>: Sage</w:t>
      </w:r>
      <w:r w:rsidR="00CA31CB" w:rsidRPr="0006104C">
        <w:rPr>
          <w:rFonts w:ascii="Times New Roman" w:eastAsia="Times New Roman" w:hAnsi="Times New Roman" w:cs="Times New Roman"/>
          <w:lang w:eastAsia="en-GB"/>
        </w:rPr>
        <w:t xml:space="preserve"> Publications Ltd</w:t>
      </w:r>
      <w:r w:rsidRPr="0006104C">
        <w:rPr>
          <w:rFonts w:ascii="Times New Roman" w:eastAsia="Times New Roman" w:hAnsi="Times New Roman" w:cs="Times New Roman"/>
          <w:lang w:eastAsia="en-GB"/>
        </w:rPr>
        <w:t>, pp.</w:t>
      </w:r>
      <w:r w:rsidR="002B1B0A" w:rsidRPr="0006104C">
        <w:rPr>
          <w:rFonts w:ascii="Times New Roman" w:eastAsia="Times New Roman" w:hAnsi="Times New Roman" w:cs="Times New Roman"/>
          <w:lang w:eastAsia="en-GB"/>
        </w:rPr>
        <w:t xml:space="preserve"> </w:t>
      </w:r>
      <w:r w:rsidRPr="0006104C">
        <w:rPr>
          <w:rFonts w:ascii="Times New Roman" w:eastAsia="Times New Roman" w:hAnsi="Times New Roman" w:cs="Times New Roman"/>
          <w:lang w:eastAsia="en-GB"/>
        </w:rPr>
        <w:t>78–84.</w:t>
      </w:r>
    </w:p>
    <w:p w14:paraId="427FD8EF" w14:textId="77777777" w:rsidR="00851921" w:rsidRPr="0006104C" w:rsidRDefault="00851921" w:rsidP="001D5722">
      <w:pPr>
        <w:pStyle w:val="NormalWeb"/>
        <w:spacing w:before="0" w:beforeAutospacing="0" w:after="240" w:afterAutospacing="0" w:line="360" w:lineRule="auto"/>
        <w:ind w:left="720" w:hanging="720"/>
      </w:pPr>
      <w:r w:rsidRPr="0006104C">
        <w:t xml:space="preserve">Rogers, J. (2013) </w:t>
      </w:r>
      <w:r w:rsidRPr="0006104C">
        <w:rPr>
          <w:i/>
          <w:iCs/>
        </w:rPr>
        <w:t>Sickness and cruelty in the workhouse</w:t>
      </w:r>
      <w:r w:rsidRPr="0006104C">
        <w:t xml:space="preserve">. Available at: </w:t>
      </w:r>
      <w:hyperlink r:id="rId111" w:history="1">
        <w:r w:rsidRPr="0006104C">
          <w:rPr>
            <w:rStyle w:val="Hyperlink"/>
          </w:rPr>
          <w:t>https://www.amazon.co.uk/gp/product/B00EPFRLYE/ref=ppx_yo_dt_b_search_asin_title?ie=UTF8&amp;psc=1</w:t>
        </w:r>
      </w:hyperlink>
      <w:r w:rsidRPr="0006104C">
        <w:t xml:space="preserve"> (Accessed: 27 May 2024).</w:t>
      </w:r>
    </w:p>
    <w:p w14:paraId="3DB21C25" w14:textId="77777777" w:rsidR="00851921" w:rsidRPr="0006104C" w:rsidRDefault="00851921" w:rsidP="00851921">
      <w:pPr>
        <w:spacing w:after="240" w:line="360" w:lineRule="auto"/>
        <w:rPr>
          <w:rFonts w:ascii="Times New Roman" w:eastAsia="Times New Roman" w:hAnsi="Times New Roman" w:cs="Times New Roman"/>
          <w:lang w:eastAsia="en-GB"/>
        </w:rPr>
      </w:pPr>
      <w:r w:rsidRPr="0006104C">
        <w:rPr>
          <w:rFonts w:ascii="Times New Roman" w:eastAsia="Times New Roman" w:hAnsi="Times New Roman" w:cs="Times New Roman"/>
          <w:lang w:eastAsia="en-GB"/>
        </w:rPr>
        <w:lastRenderedPageBreak/>
        <w:t xml:space="preserve">Romero, M. (2018) </w:t>
      </w:r>
      <w:r w:rsidRPr="0006104C">
        <w:rPr>
          <w:rFonts w:ascii="Times New Roman" w:eastAsia="Times New Roman" w:hAnsi="Times New Roman" w:cs="Times New Roman"/>
          <w:i/>
          <w:iCs/>
          <w:lang w:eastAsia="en-GB"/>
        </w:rPr>
        <w:t>Introducing intersectionality</w:t>
      </w:r>
      <w:r w:rsidRPr="0006104C">
        <w:rPr>
          <w:rFonts w:ascii="Times New Roman" w:eastAsia="Times New Roman" w:hAnsi="Times New Roman" w:cs="Times New Roman"/>
          <w:lang w:eastAsia="en-GB"/>
        </w:rPr>
        <w:t>. Cambridge: Polity.</w:t>
      </w:r>
    </w:p>
    <w:p w14:paraId="74EE90AE" w14:textId="77777777" w:rsidR="00851921" w:rsidRPr="0006104C" w:rsidRDefault="00851921" w:rsidP="001D5722">
      <w:pPr>
        <w:spacing w:after="240" w:line="360" w:lineRule="auto"/>
        <w:ind w:left="720" w:hanging="720"/>
        <w:rPr>
          <w:rFonts w:ascii="Times New Roman" w:eastAsia="Times New Roman" w:hAnsi="Times New Roman" w:cs="Times New Roman"/>
          <w:lang w:eastAsia="en-GB"/>
        </w:rPr>
      </w:pPr>
      <w:r w:rsidRPr="0006104C">
        <w:rPr>
          <w:rFonts w:ascii="Times New Roman" w:eastAsia="Times New Roman" w:hAnsi="Times New Roman" w:cs="Times New Roman"/>
          <w:lang w:eastAsia="en-GB"/>
        </w:rPr>
        <w:t xml:space="preserve">Rossiter, K. &amp; Rinaldi, J. (2020) </w:t>
      </w:r>
      <w:r w:rsidRPr="0006104C">
        <w:rPr>
          <w:rFonts w:ascii="Times New Roman" w:eastAsia="Times New Roman" w:hAnsi="Times New Roman" w:cs="Times New Roman"/>
          <w:i/>
          <w:iCs/>
          <w:lang w:eastAsia="en-GB"/>
        </w:rPr>
        <w:t>Institutional violence and disability: punishing conditions.</w:t>
      </w:r>
      <w:r w:rsidRPr="0006104C">
        <w:rPr>
          <w:rFonts w:ascii="Times New Roman" w:eastAsia="Times New Roman" w:hAnsi="Times New Roman" w:cs="Times New Roman"/>
          <w:lang w:eastAsia="en-GB"/>
        </w:rPr>
        <w:t xml:space="preserve"> London: Routledge.</w:t>
      </w:r>
    </w:p>
    <w:p w14:paraId="7F3149DC" w14:textId="77777777" w:rsidR="00851921" w:rsidRPr="0006104C" w:rsidRDefault="00851921" w:rsidP="001D5722">
      <w:pPr>
        <w:spacing w:after="240" w:line="360" w:lineRule="auto"/>
        <w:ind w:left="720" w:hanging="720"/>
        <w:rPr>
          <w:rFonts w:ascii="Times New Roman" w:eastAsia="Times New Roman" w:hAnsi="Times New Roman" w:cs="Times New Roman"/>
          <w:lang w:eastAsia="en-GB"/>
        </w:rPr>
      </w:pPr>
      <w:r w:rsidRPr="0006104C">
        <w:rPr>
          <w:rFonts w:ascii="Times New Roman" w:eastAsia="Times New Roman" w:hAnsi="Times New Roman" w:cs="Times New Roman"/>
          <w:lang w:eastAsia="en-GB"/>
        </w:rPr>
        <w:t xml:space="preserve">Royal College of Psychiatrists (2019) </w:t>
      </w:r>
      <w:r w:rsidRPr="0006104C">
        <w:rPr>
          <w:rFonts w:ascii="Times New Roman" w:eastAsia="Times New Roman" w:hAnsi="Times New Roman" w:cs="Times New Roman"/>
          <w:i/>
          <w:iCs/>
          <w:lang w:eastAsia="en-GB"/>
        </w:rPr>
        <w:t>Being sectioned</w:t>
      </w:r>
      <w:r w:rsidRPr="0006104C">
        <w:rPr>
          <w:rFonts w:ascii="Times New Roman" w:eastAsia="Times New Roman" w:hAnsi="Times New Roman" w:cs="Times New Roman"/>
          <w:lang w:eastAsia="en-GB"/>
        </w:rPr>
        <w:t xml:space="preserve">. Available at: </w:t>
      </w:r>
      <w:hyperlink r:id="rId112" w:history="1">
        <w:r w:rsidRPr="0006104C">
          <w:rPr>
            <w:rStyle w:val="Hyperlink"/>
            <w:rFonts w:ascii="Times New Roman" w:eastAsia="Times New Roman" w:hAnsi="Times New Roman" w:cs="Times New Roman"/>
            <w:lang w:eastAsia="en-GB"/>
          </w:rPr>
          <w:t>https://www.rcpsych.ac.uk/mental-health/treatments-and-wellbeing/being-sectioned</w:t>
        </w:r>
      </w:hyperlink>
      <w:r w:rsidRPr="0006104C">
        <w:rPr>
          <w:rFonts w:ascii="Times New Roman" w:eastAsia="Times New Roman" w:hAnsi="Times New Roman" w:cs="Times New Roman"/>
          <w:lang w:eastAsia="en-GB"/>
        </w:rPr>
        <w:t xml:space="preserve"> (Accessed: 27 May 2024).</w:t>
      </w:r>
    </w:p>
    <w:p w14:paraId="04519034" w14:textId="5D0F1502" w:rsidR="00851921" w:rsidRPr="0006104C" w:rsidRDefault="00851921" w:rsidP="001D5722">
      <w:pPr>
        <w:pStyle w:val="NormalWeb"/>
        <w:spacing w:before="0" w:beforeAutospacing="0" w:after="240" w:afterAutospacing="0" w:line="360" w:lineRule="auto"/>
        <w:ind w:left="720" w:hanging="720"/>
        <w:rPr>
          <w:rStyle w:val="Hyperlink"/>
        </w:rPr>
      </w:pPr>
      <w:r w:rsidRPr="0006104C">
        <w:t xml:space="preserve">Sartorius, N. (2009) </w:t>
      </w:r>
      <w:r w:rsidR="00152D4E" w:rsidRPr="0006104C">
        <w:t>‘</w:t>
      </w:r>
      <w:r w:rsidRPr="0006104C">
        <w:t>Disability and mental illness are different entities and should be assessed separately</w:t>
      </w:r>
      <w:r w:rsidR="00152D4E" w:rsidRPr="0006104C">
        <w:t>’,</w:t>
      </w:r>
      <w:r w:rsidRPr="0006104C">
        <w:t xml:space="preserve"> </w:t>
      </w:r>
      <w:r w:rsidRPr="0006104C">
        <w:rPr>
          <w:i/>
          <w:iCs/>
        </w:rPr>
        <w:t>World Psychiatry</w:t>
      </w:r>
      <w:r w:rsidRPr="0006104C">
        <w:t>, 8(2), pp.</w:t>
      </w:r>
      <w:r w:rsidR="00196937" w:rsidRPr="0006104C">
        <w:t xml:space="preserve"> </w:t>
      </w:r>
      <w:r w:rsidRPr="0006104C">
        <w:t xml:space="preserve">86–86. Available at: </w:t>
      </w:r>
      <w:hyperlink r:id="rId113" w:history="1">
        <w:r w:rsidRPr="0006104C">
          <w:rPr>
            <w:rStyle w:val="Hyperlink"/>
          </w:rPr>
          <w:t>https://doi.org/10.1002/j.2051-5545.2009.tb00220.x</w:t>
        </w:r>
      </w:hyperlink>
    </w:p>
    <w:p w14:paraId="098647B6" w14:textId="77777777" w:rsidR="00851921" w:rsidRPr="0006104C" w:rsidRDefault="00851921" w:rsidP="001D5722">
      <w:pPr>
        <w:spacing w:after="240" w:line="360" w:lineRule="auto"/>
        <w:ind w:left="720" w:hanging="720"/>
        <w:rPr>
          <w:rFonts w:ascii="Times New Roman" w:eastAsia="Times New Roman" w:hAnsi="Times New Roman" w:cs="Times New Roman"/>
          <w:lang w:eastAsia="en-GB"/>
        </w:rPr>
      </w:pPr>
      <w:r w:rsidRPr="0006104C">
        <w:rPr>
          <w:rFonts w:ascii="Times New Roman" w:eastAsia="Times New Roman" w:hAnsi="Times New Roman" w:cs="Times New Roman"/>
          <w:lang w:eastAsia="en-GB"/>
        </w:rPr>
        <w:t xml:space="preserve">Scottish Government (2022) </w:t>
      </w:r>
      <w:r w:rsidRPr="0006104C">
        <w:rPr>
          <w:rFonts w:ascii="Times New Roman" w:eastAsia="Times New Roman" w:hAnsi="Times New Roman" w:cs="Times New Roman"/>
          <w:i/>
          <w:iCs/>
          <w:lang w:eastAsia="en-GB"/>
        </w:rPr>
        <w:t>Using intersectionality to understand structural inequality in Scotland: evidence synthesis</w:t>
      </w:r>
      <w:r w:rsidRPr="0006104C">
        <w:rPr>
          <w:rFonts w:ascii="Times New Roman" w:eastAsia="Times New Roman" w:hAnsi="Times New Roman" w:cs="Times New Roman"/>
          <w:lang w:eastAsia="en-GB"/>
        </w:rPr>
        <w:t xml:space="preserve">. Available at: </w:t>
      </w:r>
      <w:hyperlink r:id="rId114" w:history="1">
        <w:r w:rsidRPr="0006104C">
          <w:rPr>
            <w:rStyle w:val="Hyperlink"/>
            <w:rFonts w:ascii="Times New Roman" w:eastAsia="Times New Roman" w:hAnsi="Times New Roman" w:cs="Times New Roman"/>
            <w:lang w:eastAsia="en-GB"/>
          </w:rPr>
          <w:t>https://www.gov.scot/publications/using-intersectionality-understand-structural-inequality-scotland-evidence-synthesis/pages/3/</w:t>
        </w:r>
      </w:hyperlink>
      <w:r w:rsidRPr="0006104C">
        <w:rPr>
          <w:rFonts w:ascii="Times New Roman" w:eastAsia="Times New Roman" w:hAnsi="Times New Roman" w:cs="Times New Roman"/>
          <w:lang w:eastAsia="en-GB"/>
        </w:rPr>
        <w:t xml:space="preserve"> (Accessed: 29 April 2024).</w:t>
      </w:r>
    </w:p>
    <w:p w14:paraId="3AECE8C2" w14:textId="3F8D7FCC" w:rsidR="00526681" w:rsidRPr="0006104C" w:rsidRDefault="00526681" w:rsidP="001D5722">
      <w:pPr>
        <w:spacing w:after="240" w:line="360" w:lineRule="auto"/>
        <w:ind w:left="720" w:hanging="720"/>
        <w:rPr>
          <w:rFonts w:ascii="Times New Roman" w:eastAsia="Times New Roman" w:hAnsi="Times New Roman" w:cs="Times New Roman"/>
          <w:lang w:eastAsia="en-GB"/>
        </w:rPr>
      </w:pPr>
      <w:proofErr w:type="spellStart"/>
      <w:r w:rsidRPr="0006104C">
        <w:rPr>
          <w:rFonts w:ascii="Times New Roman" w:eastAsia="Times New Roman" w:hAnsi="Times New Roman" w:cs="Times New Roman"/>
          <w:lang w:eastAsia="en-GB"/>
        </w:rPr>
        <w:t>Sernau</w:t>
      </w:r>
      <w:proofErr w:type="spellEnd"/>
      <w:r w:rsidRPr="0006104C">
        <w:rPr>
          <w:rFonts w:ascii="Times New Roman" w:eastAsia="Times New Roman" w:hAnsi="Times New Roman" w:cs="Times New Roman"/>
          <w:lang w:eastAsia="en-GB"/>
        </w:rPr>
        <w:t xml:space="preserve">, S.R. (2020) </w:t>
      </w:r>
      <w:r w:rsidRPr="0006104C">
        <w:rPr>
          <w:rFonts w:ascii="Times New Roman" w:eastAsia="Times New Roman" w:hAnsi="Times New Roman" w:cs="Times New Roman"/>
          <w:i/>
          <w:iCs/>
          <w:lang w:eastAsia="en-GB"/>
        </w:rPr>
        <w:t>Social inequality in a global age.</w:t>
      </w:r>
      <w:r w:rsidRPr="0006104C">
        <w:rPr>
          <w:rFonts w:ascii="Times New Roman" w:eastAsia="Times New Roman" w:hAnsi="Times New Roman" w:cs="Times New Roman"/>
          <w:lang w:eastAsia="en-GB"/>
        </w:rPr>
        <w:t xml:space="preserve"> 6th </w:t>
      </w:r>
      <w:proofErr w:type="spellStart"/>
      <w:r w:rsidRPr="0006104C">
        <w:rPr>
          <w:rFonts w:ascii="Times New Roman" w:eastAsia="Times New Roman" w:hAnsi="Times New Roman" w:cs="Times New Roman"/>
          <w:lang w:eastAsia="en-GB"/>
        </w:rPr>
        <w:t>edn</w:t>
      </w:r>
      <w:proofErr w:type="spellEnd"/>
      <w:r w:rsidRPr="0006104C">
        <w:rPr>
          <w:rFonts w:ascii="Times New Roman" w:eastAsia="Times New Roman" w:hAnsi="Times New Roman" w:cs="Times New Roman"/>
          <w:lang w:eastAsia="en-GB"/>
        </w:rPr>
        <w:t>. Thousand Oaks, CA: Sage Publications.</w:t>
      </w:r>
    </w:p>
    <w:p w14:paraId="7F79B5FA" w14:textId="1C4DE574" w:rsidR="00851921" w:rsidRPr="0006104C" w:rsidRDefault="00851921" w:rsidP="00851921">
      <w:pPr>
        <w:spacing w:after="240" w:line="360" w:lineRule="auto"/>
        <w:rPr>
          <w:rFonts w:ascii="Times New Roman" w:eastAsia="Times New Roman" w:hAnsi="Times New Roman" w:cs="Times New Roman"/>
          <w:lang w:eastAsia="en-GB"/>
        </w:rPr>
      </w:pPr>
      <w:proofErr w:type="spellStart"/>
      <w:r w:rsidRPr="0006104C">
        <w:rPr>
          <w:rFonts w:ascii="Times New Roman" w:eastAsia="Times New Roman" w:hAnsi="Times New Roman" w:cs="Times New Roman"/>
          <w:lang w:eastAsia="en-GB"/>
        </w:rPr>
        <w:t>Sernau</w:t>
      </w:r>
      <w:proofErr w:type="spellEnd"/>
      <w:r w:rsidRPr="0006104C">
        <w:rPr>
          <w:rFonts w:ascii="Times New Roman" w:eastAsia="Times New Roman" w:hAnsi="Times New Roman" w:cs="Times New Roman"/>
          <w:lang w:eastAsia="en-GB"/>
        </w:rPr>
        <w:t xml:space="preserve">, S. (2024) </w:t>
      </w:r>
      <w:r w:rsidRPr="0006104C">
        <w:rPr>
          <w:rFonts w:ascii="Times New Roman" w:eastAsia="Times New Roman" w:hAnsi="Times New Roman" w:cs="Times New Roman"/>
          <w:i/>
          <w:iCs/>
          <w:lang w:eastAsia="en-GB"/>
        </w:rPr>
        <w:t>Social inequality in a global age</w:t>
      </w:r>
      <w:r w:rsidRPr="0006104C">
        <w:rPr>
          <w:rFonts w:ascii="Times New Roman" w:eastAsia="Times New Roman" w:hAnsi="Times New Roman" w:cs="Times New Roman"/>
          <w:lang w:eastAsia="en-GB"/>
        </w:rPr>
        <w:t xml:space="preserve">. 7th </w:t>
      </w:r>
      <w:proofErr w:type="spellStart"/>
      <w:r w:rsidRPr="0006104C">
        <w:rPr>
          <w:rFonts w:ascii="Times New Roman" w:eastAsia="Times New Roman" w:hAnsi="Times New Roman" w:cs="Times New Roman"/>
          <w:lang w:eastAsia="en-GB"/>
        </w:rPr>
        <w:t>edn</w:t>
      </w:r>
      <w:proofErr w:type="spellEnd"/>
      <w:r w:rsidRPr="0006104C">
        <w:rPr>
          <w:rFonts w:ascii="Times New Roman" w:eastAsia="Times New Roman" w:hAnsi="Times New Roman" w:cs="Times New Roman"/>
          <w:lang w:eastAsia="en-GB"/>
        </w:rPr>
        <w:t>. Thousand Oaks, CA: Sage.</w:t>
      </w:r>
    </w:p>
    <w:p w14:paraId="5FC9C23C" w14:textId="54BF6397" w:rsidR="00051387" w:rsidRPr="0006104C" w:rsidRDefault="00051387" w:rsidP="00051387">
      <w:pPr>
        <w:pStyle w:val="NormalWeb"/>
        <w:spacing w:before="0" w:beforeAutospacing="0" w:after="240" w:afterAutospacing="0" w:line="360" w:lineRule="auto"/>
        <w:ind w:left="720" w:hanging="720"/>
      </w:pPr>
      <w:proofErr w:type="spellStart"/>
      <w:r w:rsidRPr="0006104C">
        <w:t>Shaigetz</w:t>
      </w:r>
      <w:proofErr w:type="spellEnd"/>
      <w:r w:rsidRPr="0006104C">
        <w:t xml:space="preserve">, V.G., Proulx, C., Cabral, A., Choudhury, N., </w:t>
      </w:r>
      <w:proofErr w:type="spellStart"/>
      <w:r w:rsidRPr="0006104C">
        <w:t>Hewko</w:t>
      </w:r>
      <w:proofErr w:type="spellEnd"/>
      <w:r w:rsidRPr="0006104C">
        <w:t xml:space="preserve">, M., </w:t>
      </w:r>
      <w:proofErr w:type="spellStart"/>
      <w:r w:rsidRPr="0006104C">
        <w:t>Kohlenberg</w:t>
      </w:r>
      <w:proofErr w:type="spellEnd"/>
      <w:r w:rsidRPr="0006104C">
        <w:t xml:space="preserve">, E., </w:t>
      </w:r>
      <w:proofErr w:type="spellStart"/>
      <w:r w:rsidRPr="0006104C">
        <w:t>Segado</w:t>
      </w:r>
      <w:proofErr w:type="spellEnd"/>
      <w:r w:rsidRPr="0006104C">
        <w:t xml:space="preserve">, M., Smith, M.S.D. &amp; </w:t>
      </w:r>
      <w:proofErr w:type="spellStart"/>
      <w:r w:rsidRPr="0006104C">
        <w:t>Debergue</w:t>
      </w:r>
      <w:proofErr w:type="spellEnd"/>
      <w:r w:rsidRPr="0006104C">
        <w:t>, P. (2021) ‘An immersive and interactive platform for cognitive assessment and rehabilitation (</w:t>
      </w:r>
      <w:proofErr w:type="spellStart"/>
      <w:r w:rsidRPr="0006104C">
        <w:t>bWell</w:t>
      </w:r>
      <w:proofErr w:type="spellEnd"/>
      <w:r w:rsidRPr="0006104C">
        <w:t xml:space="preserve">): design and iterative development process’, </w:t>
      </w:r>
      <w:r w:rsidRPr="0006104C">
        <w:rPr>
          <w:i/>
          <w:iCs/>
        </w:rPr>
        <w:t>JMIR rehabilitation and assistive technologies</w:t>
      </w:r>
      <w:r w:rsidRPr="0006104C">
        <w:t xml:space="preserve">, 8(4), pp. e26629|1–15. Available at: </w:t>
      </w:r>
      <w:hyperlink r:id="rId115" w:history="1">
        <w:r w:rsidRPr="0006104C">
          <w:rPr>
            <w:rStyle w:val="Hyperlink"/>
          </w:rPr>
          <w:t>https://doi.org/10.2196/26629</w:t>
        </w:r>
      </w:hyperlink>
    </w:p>
    <w:p w14:paraId="5879C5A5" w14:textId="0D1426C3" w:rsidR="00ED4D60" w:rsidRPr="0006104C" w:rsidRDefault="00ED4D60" w:rsidP="00ED4D60">
      <w:pPr>
        <w:pStyle w:val="NormalWeb"/>
        <w:spacing w:before="0" w:beforeAutospacing="0" w:after="240" w:afterAutospacing="0" w:line="360" w:lineRule="auto"/>
      </w:pPr>
      <w:r w:rsidRPr="0006104C">
        <w:t xml:space="preserve">Shakespeare, T. (2007) </w:t>
      </w:r>
      <w:r w:rsidRPr="0006104C">
        <w:rPr>
          <w:i/>
          <w:iCs/>
        </w:rPr>
        <w:t>Disability rights and wrongs</w:t>
      </w:r>
      <w:r w:rsidRPr="0006104C">
        <w:t>. London: Routledge.</w:t>
      </w:r>
    </w:p>
    <w:p w14:paraId="7859779C" w14:textId="16150FD9" w:rsidR="00851921" w:rsidRPr="0006104C" w:rsidRDefault="00851921" w:rsidP="001D5722">
      <w:pPr>
        <w:spacing w:after="240" w:line="360" w:lineRule="auto"/>
        <w:ind w:left="720" w:hanging="720"/>
        <w:rPr>
          <w:rFonts w:ascii="Times New Roman" w:eastAsia="Times New Roman" w:hAnsi="Times New Roman" w:cs="Times New Roman"/>
          <w:lang w:eastAsia="en-GB"/>
        </w:rPr>
      </w:pPr>
      <w:r w:rsidRPr="0006104C">
        <w:rPr>
          <w:rFonts w:ascii="Times New Roman" w:eastAsia="Times New Roman" w:hAnsi="Times New Roman" w:cs="Times New Roman"/>
          <w:lang w:eastAsia="en-GB"/>
        </w:rPr>
        <w:t xml:space="preserve">Sheldon, A. (2014) ‘Women and disability’ in J. Swain, S. French, C. Barnes </w:t>
      </w:r>
      <w:r w:rsidR="001D5722" w:rsidRPr="0006104C">
        <w:rPr>
          <w:rFonts w:ascii="Times New Roman" w:eastAsia="Times New Roman" w:hAnsi="Times New Roman" w:cs="Times New Roman"/>
          <w:lang w:eastAsia="en-GB"/>
        </w:rPr>
        <w:t>&amp;</w:t>
      </w:r>
      <w:r w:rsidRPr="0006104C">
        <w:rPr>
          <w:rFonts w:ascii="Times New Roman" w:eastAsia="Times New Roman" w:hAnsi="Times New Roman" w:cs="Times New Roman"/>
          <w:lang w:eastAsia="en-GB"/>
        </w:rPr>
        <w:t xml:space="preserve"> C. Thomas (eds) </w:t>
      </w:r>
      <w:r w:rsidRPr="0006104C">
        <w:rPr>
          <w:rFonts w:ascii="Times New Roman" w:eastAsia="Times New Roman" w:hAnsi="Times New Roman" w:cs="Times New Roman"/>
          <w:i/>
          <w:iCs/>
          <w:lang w:eastAsia="en-GB"/>
        </w:rPr>
        <w:t>Disabling barriers – enabling environments</w:t>
      </w:r>
      <w:r w:rsidRPr="0006104C">
        <w:rPr>
          <w:rFonts w:ascii="Times New Roman" w:eastAsia="Times New Roman" w:hAnsi="Times New Roman" w:cs="Times New Roman"/>
          <w:lang w:eastAsia="en-GB"/>
        </w:rPr>
        <w:t>. Lo</w:t>
      </w:r>
      <w:r w:rsidR="00CA31CB" w:rsidRPr="0006104C">
        <w:rPr>
          <w:rFonts w:ascii="Times New Roman" w:eastAsia="Times New Roman" w:hAnsi="Times New Roman" w:cs="Times New Roman"/>
          <w:lang w:eastAsia="en-GB"/>
        </w:rPr>
        <w:t>ndon</w:t>
      </w:r>
      <w:r w:rsidRPr="0006104C">
        <w:rPr>
          <w:rFonts w:ascii="Times New Roman" w:eastAsia="Times New Roman" w:hAnsi="Times New Roman" w:cs="Times New Roman"/>
          <w:lang w:eastAsia="en-GB"/>
        </w:rPr>
        <w:t>: S</w:t>
      </w:r>
      <w:r w:rsidR="00CA31CB" w:rsidRPr="0006104C">
        <w:rPr>
          <w:rFonts w:ascii="Times New Roman" w:eastAsia="Times New Roman" w:hAnsi="Times New Roman" w:cs="Times New Roman"/>
          <w:lang w:eastAsia="en-GB"/>
        </w:rPr>
        <w:t>AGE Publications Ltd</w:t>
      </w:r>
      <w:r w:rsidRPr="0006104C">
        <w:rPr>
          <w:rFonts w:ascii="Times New Roman" w:eastAsia="Times New Roman" w:hAnsi="Times New Roman" w:cs="Times New Roman"/>
          <w:lang w:eastAsia="en-GB"/>
        </w:rPr>
        <w:t>, pp.</w:t>
      </w:r>
      <w:r w:rsidR="001D5722" w:rsidRPr="0006104C">
        <w:rPr>
          <w:rFonts w:ascii="Times New Roman" w:eastAsia="Times New Roman" w:hAnsi="Times New Roman" w:cs="Times New Roman"/>
          <w:lang w:eastAsia="en-GB"/>
        </w:rPr>
        <w:t xml:space="preserve"> </w:t>
      </w:r>
      <w:r w:rsidRPr="0006104C">
        <w:rPr>
          <w:rFonts w:ascii="Times New Roman" w:eastAsia="Times New Roman" w:hAnsi="Times New Roman" w:cs="Times New Roman"/>
          <w:lang w:eastAsia="en-GB"/>
        </w:rPr>
        <w:t>70–77.</w:t>
      </w:r>
    </w:p>
    <w:p w14:paraId="1B4E9AFA" w14:textId="77777777" w:rsidR="00851921" w:rsidRPr="0006104C" w:rsidRDefault="00851921" w:rsidP="00851921">
      <w:pPr>
        <w:spacing w:after="240" w:line="360" w:lineRule="auto"/>
        <w:rPr>
          <w:rFonts w:ascii="Times New Roman" w:eastAsia="Times New Roman" w:hAnsi="Times New Roman" w:cs="Times New Roman"/>
          <w:lang w:eastAsia="en-GB"/>
        </w:rPr>
      </w:pPr>
      <w:r w:rsidRPr="0006104C">
        <w:rPr>
          <w:rFonts w:ascii="Times New Roman" w:eastAsia="Times New Roman" w:hAnsi="Times New Roman" w:cs="Times New Roman"/>
          <w:lang w:eastAsia="en-GB"/>
        </w:rPr>
        <w:t xml:space="preserve">Sherry, M. (2010) </w:t>
      </w:r>
      <w:r w:rsidRPr="0006104C">
        <w:rPr>
          <w:rFonts w:ascii="Times New Roman" w:eastAsia="Times New Roman" w:hAnsi="Times New Roman" w:cs="Times New Roman"/>
          <w:i/>
          <w:iCs/>
          <w:lang w:eastAsia="en-GB"/>
        </w:rPr>
        <w:t>Disability hate crimes</w:t>
      </w:r>
      <w:r w:rsidRPr="0006104C">
        <w:rPr>
          <w:rFonts w:ascii="Times New Roman" w:eastAsia="Times New Roman" w:hAnsi="Times New Roman" w:cs="Times New Roman"/>
          <w:lang w:eastAsia="en-GB"/>
        </w:rPr>
        <w:t>. Farnham: Ashgate.</w:t>
      </w:r>
    </w:p>
    <w:p w14:paraId="507738EE" w14:textId="77777777" w:rsidR="00851921" w:rsidRPr="0006104C" w:rsidRDefault="00851921" w:rsidP="00851921">
      <w:pPr>
        <w:spacing w:after="240" w:line="360" w:lineRule="auto"/>
        <w:rPr>
          <w:rFonts w:ascii="Times New Roman" w:eastAsia="Times New Roman" w:hAnsi="Times New Roman" w:cs="Times New Roman"/>
          <w:lang w:eastAsia="en-GB"/>
        </w:rPr>
      </w:pPr>
      <w:r w:rsidRPr="0006104C">
        <w:rPr>
          <w:rFonts w:ascii="Times New Roman" w:eastAsia="Times New Roman" w:hAnsi="Times New Roman" w:cs="Times New Roman"/>
          <w:lang w:eastAsia="en-GB"/>
        </w:rPr>
        <w:t xml:space="preserve">Singer, J. (2017) </w:t>
      </w:r>
      <w:r w:rsidRPr="0006104C">
        <w:rPr>
          <w:rFonts w:ascii="Times New Roman" w:eastAsia="Times New Roman" w:hAnsi="Times New Roman" w:cs="Times New Roman"/>
          <w:i/>
          <w:iCs/>
          <w:lang w:eastAsia="en-GB"/>
        </w:rPr>
        <w:t>Neurodiversity: the birth of an idea</w:t>
      </w:r>
      <w:r w:rsidRPr="0006104C">
        <w:rPr>
          <w:rFonts w:ascii="Times New Roman" w:eastAsia="Times New Roman" w:hAnsi="Times New Roman" w:cs="Times New Roman"/>
          <w:lang w:eastAsia="en-GB"/>
        </w:rPr>
        <w:t>. Lexington, Kentucky: Amazon.</w:t>
      </w:r>
    </w:p>
    <w:p w14:paraId="69F4C6A1" w14:textId="54FF21AF" w:rsidR="00AF2D03" w:rsidRPr="0006104C" w:rsidRDefault="00AF2D03" w:rsidP="001D5722">
      <w:pPr>
        <w:pStyle w:val="NormalWeb"/>
        <w:spacing w:before="0" w:beforeAutospacing="0" w:after="240" w:afterAutospacing="0" w:line="360" w:lineRule="auto"/>
        <w:ind w:left="720" w:hanging="720"/>
      </w:pPr>
      <w:r w:rsidRPr="0006104C">
        <w:lastRenderedPageBreak/>
        <w:t xml:space="preserve">Stuart, O.W. (1992) Race and disability: just a double oppression?’, </w:t>
      </w:r>
      <w:r w:rsidRPr="0006104C">
        <w:rPr>
          <w:i/>
          <w:iCs/>
        </w:rPr>
        <w:t>Disability, Handicap &amp; Society</w:t>
      </w:r>
      <w:r w:rsidRPr="0006104C">
        <w:t>, 7(2), pp.</w:t>
      </w:r>
      <w:r w:rsidR="001D5722" w:rsidRPr="0006104C">
        <w:t xml:space="preserve"> </w:t>
      </w:r>
      <w:r w:rsidRPr="0006104C">
        <w:t xml:space="preserve">177–188. Available at: </w:t>
      </w:r>
      <w:hyperlink r:id="rId116" w:history="1">
        <w:r w:rsidRPr="0006104C">
          <w:rPr>
            <w:rStyle w:val="Hyperlink"/>
          </w:rPr>
          <w:t>https://doi.org/10.1080/02674649266780201</w:t>
        </w:r>
      </w:hyperlink>
    </w:p>
    <w:p w14:paraId="08CFEE70" w14:textId="3A10FDA9" w:rsidR="00851921" w:rsidRPr="0006104C" w:rsidRDefault="00851921" w:rsidP="001D5722">
      <w:pPr>
        <w:spacing w:after="240" w:line="360" w:lineRule="auto"/>
        <w:ind w:left="720" w:hanging="720"/>
        <w:rPr>
          <w:rFonts w:ascii="Times New Roman" w:eastAsia="Times New Roman" w:hAnsi="Times New Roman" w:cs="Times New Roman"/>
          <w:lang w:eastAsia="en-GB"/>
        </w:rPr>
      </w:pPr>
      <w:proofErr w:type="spellStart"/>
      <w:r w:rsidRPr="0006104C">
        <w:rPr>
          <w:rFonts w:ascii="Times New Roman" w:hAnsi="Times New Roman" w:cs="Times New Roman"/>
        </w:rPr>
        <w:t>Stillion</w:t>
      </w:r>
      <w:proofErr w:type="spellEnd"/>
      <w:r w:rsidRPr="0006104C">
        <w:rPr>
          <w:rFonts w:ascii="Times New Roman" w:hAnsi="Times New Roman" w:cs="Times New Roman"/>
        </w:rPr>
        <w:t>, J. (1995) ‘Premature death among males: extending the bottom line of men’s health’, in</w:t>
      </w:r>
      <w:r w:rsidR="001D5722" w:rsidRPr="0006104C">
        <w:rPr>
          <w:rFonts w:ascii="Times New Roman" w:hAnsi="Times New Roman" w:cs="Times New Roman"/>
        </w:rPr>
        <w:t xml:space="preserve"> D. Sabo &amp; D.F. Gordon</w:t>
      </w:r>
      <w:r w:rsidRPr="0006104C">
        <w:rPr>
          <w:rFonts w:ascii="Times New Roman" w:hAnsi="Times New Roman" w:cs="Times New Roman"/>
        </w:rPr>
        <w:t xml:space="preserve"> </w:t>
      </w:r>
      <w:r w:rsidR="001D5722" w:rsidRPr="0006104C">
        <w:rPr>
          <w:rFonts w:ascii="Times New Roman" w:hAnsi="Times New Roman" w:cs="Times New Roman"/>
        </w:rPr>
        <w:t xml:space="preserve">(eds) </w:t>
      </w:r>
      <w:r w:rsidRPr="0006104C">
        <w:rPr>
          <w:rStyle w:val="Emphasis"/>
          <w:rFonts w:ascii="Times New Roman" w:hAnsi="Times New Roman" w:cs="Times New Roman"/>
        </w:rPr>
        <w:t>Men’s health and illness: gender, power, and the body</w:t>
      </w:r>
      <w:r w:rsidR="001D5722" w:rsidRPr="0006104C">
        <w:rPr>
          <w:rFonts w:ascii="Times New Roman" w:hAnsi="Times New Roman" w:cs="Times New Roman"/>
        </w:rPr>
        <w:t>. Research on Men and Masculinities Series. Thousand Oaks, CA, SAGE Publications, Inc,</w:t>
      </w:r>
      <w:r w:rsidRPr="0006104C">
        <w:rPr>
          <w:rFonts w:ascii="Times New Roman" w:hAnsi="Times New Roman" w:cs="Times New Roman"/>
        </w:rPr>
        <w:t xml:space="preserve"> pp. 46</w:t>
      </w:r>
      <w:r w:rsidR="001D5722" w:rsidRPr="0006104C">
        <w:rPr>
          <w:rFonts w:ascii="Times New Roman" w:hAnsi="Times New Roman" w:cs="Times New Roman"/>
        </w:rPr>
        <w:t>–</w:t>
      </w:r>
      <w:r w:rsidRPr="0006104C">
        <w:rPr>
          <w:rFonts w:ascii="Times New Roman" w:hAnsi="Times New Roman" w:cs="Times New Roman"/>
        </w:rPr>
        <w:t xml:space="preserve">67. Available at: </w:t>
      </w:r>
      <w:hyperlink r:id="rId117" w:history="1">
        <w:r w:rsidRPr="0006104C">
          <w:rPr>
            <w:rStyle w:val="Hyperlink"/>
            <w:rFonts w:ascii="Times New Roman" w:hAnsi="Times New Roman" w:cs="Times New Roman"/>
          </w:rPr>
          <w:t>https://doi.org/10.4135/9781452243757</w:t>
        </w:r>
      </w:hyperlink>
    </w:p>
    <w:p w14:paraId="2BFAE859" w14:textId="756CD694" w:rsidR="00851921" w:rsidRPr="0006104C" w:rsidRDefault="00851921" w:rsidP="001D5722">
      <w:pPr>
        <w:pStyle w:val="NormalWeb"/>
        <w:spacing w:before="0" w:beforeAutospacing="0" w:after="240" w:afterAutospacing="0" w:line="360" w:lineRule="auto"/>
        <w:ind w:left="720" w:hanging="720"/>
      </w:pPr>
      <w:r w:rsidRPr="0006104C">
        <w:t xml:space="preserve">Sue, D.W. &amp; </w:t>
      </w:r>
      <w:proofErr w:type="spellStart"/>
      <w:r w:rsidRPr="0006104C">
        <w:t>Spanierman</w:t>
      </w:r>
      <w:proofErr w:type="spellEnd"/>
      <w:r w:rsidRPr="0006104C">
        <w:t xml:space="preserve">, L. (2020) </w:t>
      </w:r>
      <w:r w:rsidRPr="0006104C">
        <w:rPr>
          <w:i/>
          <w:iCs/>
        </w:rPr>
        <w:t>Microaggressions in everyday Life</w:t>
      </w:r>
      <w:r w:rsidRPr="0006104C">
        <w:t xml:space="preserve">. Available at: </w:t>
      </w:r>
      <w:hyperlink r:id="rId118" w:anchor="v=onepage&amp;q&amp;f=false" w:history="1">
        <w:r w:rsidR="001D5722" w:rsidRPr="0006104C">
          <w:rPr>
            <w:rStyle w:val="Hyperlink"/>
          </w:rPr>
          <w:t>https://books.google.co.uk/books?hl=en&amp;lr=&amp;id=RNbVDwAAQBAJ&amp;oi=fnd&amp;pg=PP11&amp;ots=fe3rrpmiLk&amp;sig=08R1FxudFywed-8N0r0sehVArW8&amp;redir_esc=y - v=</w:t>
        </w:r>
        <w:proofErr w:type="spellStart"/>
        <w:r w:rsidR="001D5722" w:rsidRPr="0006104C">
          <w:rPr>
            <w:rStyle w:val="Hyperlink"/>
          </w:rPr>
          <w:t>onepage&amp;q&amp;f</w:t>
        </w:r>
        <w:proofErr w:type="spellEnd"/>
        <w:r w:rsidR="001D5722" w:rsidRPr="0006104C">
          <w:rPr>
            <w:rStyle w:val="Hyperlink"/>
          </w:rPr>
          <w:t>=false</w:t>
        </w:r>
      </w:hyperlink>
      <w:r w:rsidRPr="0006104C">
        <w:t xml:space="preserve"> (Accessed: 27 May 2024).</w:t>
      </w:r>
    </w:p>
    <w:p w14:paraId="53B077DF" w14:textId="77777777" w:rsidR="00851921" w:rsidRPr="0006104C" w:rsidRDefault="00851921" w:rsidP="001D5722">
      <w:pPr>
        <w:spacing w:after="240" w:line="360" w:lineRule="auto"/>
        <w:ind w:left="720" w:hanging="720"/>
        <w:rPr>
          <w:rFonts w:ascii="Times New Roman" w:eastAsia="Times New Roman" w:hAnsi="Times New Roman" w:cs="Times New Roman"/>
          <w:lang w:eastAsia="en-GB"/>
        </w:rPr>
      </w:pPr>
      <w:r w:rsidRPr="0006104C">
        <w:rPr>
          <w:rFonts w:ascii="Times New Roman" w:eastAsia="Times New Roman" w:hAnsi="Times New Roman" w:cs="Times New Roman"/>
          <w:lang w:eastAsia="en-GB"/>
        </w:rPr>
        <w:t xml:space="preserve">The </w:t>
      </w:r>
      <w:proofErr w:type="spellStart"/>
      <w:r w:rsidRPr="0006104C">
        <w:rPr>
          <w:rFonts w:ascii="Times New Roman" w:eastAsia="Times New Roman" w:hAnsi="Times New Roman" w:cs="Times New Roman"/>
          <w:lang w:eastAsia="en-GB"/>
        </w:rPr>
        <w:t>Center</w:t>
      </w:r>
      <w:proofErr w:type="spellEnd"/>
      <w:r w:rsidRPr="0006104C">
        <w:rPr>
          <w:rFonts w:ascii="Times New Roman" w:eastAsia="Times New Roman" w:hAnsi="Times New Roman" w:cs="Times New Roman"/>
          <w:lang w:eastAsia="en-GB"/>
        </w:rPr>
        <w:t xml:space="preserve"> (2023) </w:t>
      </w:r>
      <w:r w:rsidRPr="0006104C">
        <w:rPr>
          <w:rFonts w:ascii="Times New Roman" w:eastAsia="Times New Roman" w:hAnsi="Times New Roman" w:cs="Times New Roman"/>
          <w:i/>
          <w:iCs/>
          <w:lang w:eastAsia="en-GB"/>
        </w:rPr>
        <w:t>Defining LGBTQIA+</w:t>
      </w:r>
      <w:r w:rsidRPr="0006104C">
        <w:rPr>
          <w:rFonts w:ascii="Times New Roman" w:eastAsia="Times New Roman" w:hAnsi="Times New Roman" w:cs="Times New Roman"/>
          <w:lang w:eastAsia="en-GB"/>
        </w:rPr>
        <w:t>. (Available at: https://gaycenter.org/community/lgbtq/ (Accessed: 3 May 2024).</w:t>
      </w:r>
    </w:p>
    <w:p w14:paraId="33F3822D" w14:textId="333BF650" w:rsidR="00851921" w:rsidRPr="0006104C" w:rsidRDefault="00851921" w:rsidP="001D5722">
      <w:pPr>
        <w:spacing w:after="240" w:line="360" w:lineRule="auto"/>
        <w:ind w:left="720" w:hanging="720"/>
        <w:rPr>
          <w:rFonts w:ascii="Times New Roman" w:eastAsia="Times New Roman" w:hAnsi="Times New Roman" w:cs="Times New Roman"/>
          <w:lang w:eastAsia="en-GB"/>
        </w:rPr>
      </w:pPr>
      <w:r w:rsidRPr="0006104C">
        <w:rPr>
          <w:rFonts w:ascii="Times New Roman" w:eastAsia="Times New Roman" w:hAnsi="Times New Roman" w:cs="Times New Roman"/>
          <w:i/>
          <w:iCs/>
          <w:lang w:eastAsia="en-GB"/>
        </w:rPr>
        <w:t>The Health and Social Care Act 2008 (Regulated Activities) Regulations 2014</w:t>
      </w:r>
      <w:r w:rsidRPr="0006104C">
        <w:rPr>
          <w:rFonts w:ascii="Times New Roman" w:eastAsia="Times New Roman" w:hAnsi="Times New Roman" w:cs="Times New Roman"/>
          <w:lang w:eastAsia="en-GB"/>
        </w:rPr>
        <w:t>.</w:t>
      </w:r>
      <w:r w:rsidR="004932A5" w:rsidRPr="0006104C">
        <w:rPr>
          <w:rFonts w:ascii="Times New Roman" w:eastAsia="Times New Roman" w:hAnsi="Times New Roman" w:cs="Times New Roman"/>
          <w:lang w:eastAsia="en-GB"/>
        </w:rPr>
        <w:t xml:space="preserve"> </w:t>
      </w:r>
      <w:r w:rsidRPr="0006104C">
        <w:rPr>
          <w:rFonts w:ascii="Times New Roman" w:eastAsia="Times New Roman" w:hAnsi="Times New Roman" w:cs="Times New Roman"/>
          <w:lang w:eastAsia="en-GB"/>
        </w:rPr>
        <w:t xml:space="preserve">Part 3, section 2, Regulation 20.  Available at: </w:t>
      </w:r>
      <w:hyperlink r:id="rId119" w:history="1">
        <w:r w:rsidRPr="0006104C">
          <w:rPr>
            <w:rStyle w:val="Hyperlink"/>
            <w:rFonts w:ascii="Times New Roman" w:eastAsia="Times New Roman" w:hAnsi="Times New Roman" w:cs="Times New Roman"/>
            <w:lang w:eastAsia="en-GB"/>
          </w:rPr>
          <w:t>https://www.legislation.gov.uk/uksi/2014/2936/regulation/20/made</w:t>
        </w:r>
      </w:hyperlink>
      <w:r w:rsidRPr="0006104C">
        <w:rPr>
          <w:rFonts w:ascii="Times New Roman" w:eastAsia="Times New Roman" w:hAnsi="Times New Roman" w:cs="Times New Roman"/>
          <w:lang w:eastAsia="en-GB"/>
        </w:rPr>
        <w:t xml:space="preserve"> (Accessed: 27 March 2024).</w:t>
      </w:r>
    </w:p>
    <w:p w14:paraId="1FD5BBDC" w14:textId="59790723" w:rsidR="00851921" w:rsidRPr="0006104C" w:rsidRDefault="00851921" w:rsidP="001D5722">
      <w:pPr>
        <w:spacing w:after="240" w:line="360" w:lineRule="auto"/>
        <w:ind w:left="720" w:hanging="720"/>
        <w:rPr>
          <w:rFonts w:ascii="Times New Roman" w:eastAsia="Times New Roman" w:hAnsi="Times New Roman" w:cs="Times New Roman"/>
          <w:lang w:eastAsia="en-GB"/>
        </w:rPr>
      </w:pPr>
      <w:r w:rsidRPr="0006104C">
        <w:rPr>
          <w:rFonts w:ascii="Times New Roman" w:eastAsia="Times New Roman" w:hAnsi="Times New Roman" w:cs="Times New Roman"/>
          <w:lang w:eastAsia="en-GB"/>
        </w:rPr>
        <w:t xml:space="preserve">The King’s Fund (2024) </w:t>
      </w:r>
      <w:r w:rsidRPr="0006104C">
        <w:rPr>
          <w:rFonts w:ascii="Times New Roman" w:eastAsia="Times New Roman" w:hAnsi="Times New Roman" w:cs="Times New Roman"/>
          <w:i/>
          <w:iCs/>
          <w:lang w:eastAsia="en-GB"/>
        </w:rPr>
        <w:t>Health inequalities in a nutshell</w:t>
      </w:r>
      <w:r w:rsidRPr="0006104C">
        <w:rPr>
          <w:rFonts w:ascii="Times New Roman" w:eastAsia="Times New Roman" w:hAnsi="Times New Roman" w:cs="Times New Roman"/>
          <w:lang w:eastAsia="en-GB"/>
        </w:rPr>
        <w:t xml:space="preserve">. Available at: </w:t>
      </w:r>
      <w:hyperlink r:id="rId120" w:history="1">
        <w:r w:rsidR="001D5722" w:rsidRPr="0006104C">
          <w:rPr>
            <w:rStyle w:val="Hyperlink"/>
            <w:rFonts w:ascii="Times New Roman" w:eastAsia="Times New Roman" w:hAnsi="Times New Roman" w:cs="Times New Roman"/>
            <w:lang w:eastAsia="en-GB"/>
          </w:rPr>
          <w:t>https://www.kingsfund.org.uk/insight-and-analysis/data-and-charts/health-inequalities-nutshell</w:t>
        </w:r>
      </w:hyperlink>
      <w:r w:rsidR="001D5722" w:rsidRPr="0006104C">
        <w:rPr>
          <w:rFonts w:ascii="Times New Roman" w:eastAsia="Times New Roman" w:hAnsi="Times New Roman" w:cs="Times New Roman"/>
          <w:lang w:eastAsia="en-GB"/>
        </w:rPr>
        <w:t xml:space="preserve"> </w:t>
      </w:r>
      <w:r w:rsidRPr="0006104C">
        <w:rPr>
          <w:rFonts w:ascii="Times New Roman" w:eastAsia="Times New Roman" w:hAnsi="Times New Roman" w:cs="Times New Roman"/>
          <w:lang w:eastAsia="en-GB"/>
        </w:rPr>
        <w:t>(Accessed: 27 April 2024).</w:t>
      </w:r>
    </w:p>
    <w:p w14:paraId="79661B93" w14:textId="270A7080" w:rsidR="00383F13" w:rsidRPr="0006104C" w:rsidRDefault="00383F13" w:rsidP="001D5722">
      <w:pPr>
        <w:pStyle w:val="NormalWeb"/>
        <w:spacing w:before="0" w:beforeAutospacing="0" w:after="240" w:afterAutospacing="0" w:line="360" w:lineRule="auto"/>
        <w:ind w:left="720" w:hanging="720"/>
      </w:pPr>
      <w:r w:rsidRPr="0006104C">
        <w:t xml:space="preserve">The Law Society (2022) </w:t>
      </w:r>
      <w:r w:rsidRPr="0006104C">
        <w:rPr>
          <w:i/>
          <w:iCs/>
        </w:rPr>
        <w:t>A guide to race and ethnicity terminology and language</w:t>
      </w:r>
      <w:r w:rsidRPr="0006104C">
        <w:t xml:space="preserve">. Available at: </w:t>
      </w:r>
      <w:hyperlink r:id="rId121" w:history="1">
        <w:r w:rsidRPr="0006104C">
          <w:rPr>
            <w:rStyle w:val="Hyperlink"/>
          </w:rPr>
          <w:t>https://www.lawsociety.org.uk/topics/ethnic-minority-lawyers/a-guide-to-race-and-ethnicity-terminology-and-language</w:t>
        </w:r>
      </w:hyperlink>
      <w:r w:rsidRPr="0006104C">
        <w:t xml:space="preserve"> (Accessed: </w:t>
      </w:r>
      <w:r w:rsidR="00D67932" w:rsidRPr="0006104C">
        <w:t xml:space="preserve">20 May </w:t>
      </w:r>
      <w:r w:rsidRPr="0006104C">
        <w:t>2024).</w:t>
      </w:r>
    </w:p>
    <w:p w14:paraId="6594B3A5" w14:textId="731CEBD4" w:rsidR="00851921" w:rsidRPr="0006104C" w:rsidRDefault="00851921" w:rsidP="001D5722">
      <w:pPr>
        <w:spacing w:after="240" w:line="360" w:lineRule="auto"/>
        <w:ind w:left="720" w:hanging="720"/>
        <w:rPr>
          <w:rFonts w:ascii="Times New Roman" w:eastAsia="Times New Roman" w:hAnsi="Times New Roman" w:cs="Times New Roman"/>
          <w:lang w:eastAsia="en-GB"/>
        </w:rPr>
      </w:pPr>
      <w:r w:rsidRPr="0006104C">
        <w:rPr>
          <w:rFonts w:ascii="Times New Roman" w:eastAsia="Times New Roman" w:hAnsi="Times New Roman" w:cs="Times New Roman"/>
          <w:lang w:eastAsia="en-GB"/>
        </w:rPr>
        <w:t xml:space="preserve">The Open University (2021) </w:t>
      </w:r>
      <w:r w:rsidRPr="0006104C">
        <w:rPr>
          <w:rFonts w:ascii="Times New Roman" w:eastAsia="Times New Roman" w:hAnsi="Times New Roman" w:cs="Times New Roman"/>
          <w:i/>
          <w:iCs/>
          <w:lang w:eastAsia="en-GB"/>
        </w:rPr>
        <w:t xml:space="preserve">Racial </w:t>
      </w:r>
      <w:r w:rsidR="00383F13" w:rsidRPr="0006104C">
        <w:rPr>
          <w:rFonts w:ascii="Times New Roman" w:eastAsia="Times New Roman" w:hAnsi="Times New Roman" w:cs="Times New Roman"/>
          <w:i/>
          <w:iCs/>
          <w:lang w:eastAsia="en-GB"/>
        </w:rPr>
        <w:t>i</w:t>
      </w:r>
      <w:r w:rsidRPr="0006104C">
        <w:rPr>
          <w:rFonts w:ascii="Times New Roman" w:eastAsia="Times New Roman" w:hAnsi="Times New Roman" w:cs="Times New Roman"/>
          <w:i/>
          <w:iCs/>
          <w:lang w:eastAsia="en-GB"/>
        </w:rPr>
        <w:t xml:space="preserve">nequalities </w:t>
      </w:r>
      <w:r w:rsidR="00383F13" w:rsidRPr="0006104C">
        <w:rPr>
          <w:rFonts w:ascii="Times New Roman" w:eastAsia="Times New Roman" w:hAnsi="Times New Roman" w:cs="Times New Roman"/>
          <w:i/>
          <w:iCs/>
          <w:lang w:eastAsia="en-GB"/>
        </w:rPr>
        <w:t>i</w:t>
      </w:r>
      <w:r w:rsidRPr="0006104C">
        <w:rPr>
          <w:rFonts w:ascii="Times New Roman" w:eastAsia="Times New Roman" w:hAnsi="Times New Roman" w:cs="Times New Roman"/>
          <w:i/>
          <w:iCs/>
          <w:lang w:eastAsia="en-GB"/>
        </w:rPr>
        <w:t xml:space="preserve">n </w:t>
      </w:r>
      <w:r w:rsidR="00383F13" w:rsidRPr="0006104C">
        <w:rPr>
          <w:rFonts w:ascii="Times New Roman" w:eastAsia="Times New Roman" w:hAnsi="Times New Roman" w:cs="Times New Roman"/>
          <w:i/>
          <w:iCs/>
          <w:lang w:eastAsia="en-GB"/>
        </w:rPr>
        <w:t>h</w:t>
      </w:r>
      <w:r w:rsidRPr="0006104C">
        <w:rPr>
          <w:rFonts w:ascii="Times New Roman" w:eastAsia="Times New Roman" w:hAnsi="Times New Roman" w:cs="Times New Roman"/>
          <w:i/>
          <w:iCs/>
          <w:lang w:eastAsia="en-GB"/>
        </w:rPr>
        <w:t>ealth</w:t>
      </w:r>
      <w:r w:rsidRPr="0006104C">
        <w:rPr>
          <w:rFonts w:ascii="Times New Roman" w:eastAsia="Times New Roman" w:hAnsi="Times New Roman" w:cs="Times New Roman"/>
          <w:lang w:eastAsia="en-GB"/>
        </w:rPr>
        <w:t xml:space="preserve">. Available at: </w:t>
      </w:r>
      <w:hyperlink r:id="rId122" w:history="1">
        <w:r w:rsidRPr="0006104C">
          <w:rPr>
            <w:rStyle w:val="Hyperlink"/>
            <w:rFonts w:ascii="Times New Roman" w:eastAsia="Times New Roman" w:hAnsi="Times New Roman" w:cs="Times New Roman"/>
            <w:lang w:eastAsia="en-GB"/>
          </w:rPr>
          <w:t>https://www.youtube.com/watch?v=Lbou8rtoI3Q</w:t>
        </w:r>
      </w:hyperlink>
      <w:r w:rsidRPr="0006104C">
        <w:rPr>
          <w:rFonts w:ascii="Times New Roman" w:eastAsia="Times New Roman" w:hAnsi="Times New Roman" w:cs="Times New Roman"/>
          <w:lang w:eastAsia="en-GB"/>
        </w:rPr>
        <w:t xml:space="preserve"> (Accessed: 27 April 2024).</w:t>
      </w:r>
    </w:p>
    <w:p w14:paraId="14BCC126" w14:textId="4AE8B1BF" w:rsidR="00851921" w:rsidRPr="0006104C" w:rsidRDefault="00851921" w:rsidP="001D5722">
      <w:pPr>
        <w:spacing w:after="240" w:line="360" w:lineRule="auto"/>
        <w:ind w:left="720" w:hanging="720"/>
        <w:rPr>
          <w:rFonts w:ascii="Times New Roman" w:eastAsia="Times New Roman" w:hAnsi="Times New Roman" w:cs="Times New Roman"/>
          <w:lang w:eastAsia="en-GB"/>
        </w:rPr>
      </w:pPr>
      <w:r w:rsidRPr="0006104C">
        <w:rPr>
          <w:rFonts w:ascii="Times New Roman" w:eastAsia="Times New Roman" w:hAnsi="Times New Roman" w:cs="Times New Roman"/>
          <w:lang w:eastAsia="en-GB"/>
        </w:rPr>
        <w:t xml:space="preserve">Thomas, C. (2014a) ‘Disability and impairment’ in J. Swain, S. French, C. Barnes &amp; C. Thomas (eds) </w:t>
      </w:r>
      <w:r w:rsidRPr="0006104C">
        <w:rPr>
          <w:rFonts w:ascii="Times New Roman" w:eastAsia="Times New Roman" w:hAnsi="Times New Roman" w:cs="Times New Roman"/>
          <w:i/>
          <w:iCs/>
          <w:lang w:eastAsia="en-GB"/>
        </w:rPr>
        <w:t>Disabling barriers – enabling environments</w:t>
      </w:r>
      <w:r w:rsidRPr="0006104C">
        <w:rPr>
          <w:rFonts w:ascii="Times New Roman" w:eastAsia="Times New Roman" w:hAnsi="Times New Roman" w:cs="Times New Roman"/>
          <w:lang w:eastAsia="en-GB"/>
        </w:rPr>
        <w:t>. Lo</w:t>
      </w:r>
      <w:r w:rsidR="00CA31CB" w:rsidRPr="0006104C">
        <w:rPr>
          <w:rFonts w:ascii="Times New Roman" w:eastAsia="Times New Roman" w:hAnsi="Times New Roman" w:cs="Times New Roman"/>
          <w:lang w:eastAsia="en-GB"/>
        </w:rPr>
        <w:t>ndon</w:t>
      </w:r>
      <w:r w:rsidRPr="0006104C">
        <w:rPr>
          <w:rFonts w:ascii="Times New Roman" w:eastAsia="Times New Roman" w:hAnsi="Times New Roman" w:cs="Times New Roman"/>
          <w:lang w:eastAsia="en-GB"/>
        </w:rPr>
        <w:t>: Sage</w:t>
      </w:r>
      <w:r w:rsidR="00CA31CB" w:rsidRPr="0006104C">
        <w:rPr>
          <w:rFonts w:ascii="Times New Roman" w:eastAsia="Times New Roman" w:hAnsi="Times New Roman" w:cs="Times New Roman"/>
          <w:lang w:eastAsia="en-GB"/>
        </w:rPr>
        <w:t xml:space="preserve"> Publications Ltd</w:t>
      </w:r>
      <w:r w:rsidRPr="0006104C">
        <w:rPr>
          <w:rFonts w:ascii="Times New Roman" w:eastAsia="Times New Roman" w:hAnsi="Times New Roman" w:cs="Times New Roman"/>
          <w:lang w:eastAsia="en-GB"/>
        </w:rPr>
        <w:t>, pp.</w:t>
      </w:r>
      <w:r w:rsidR="00526681" w:rsidRPr="0006104C">
        <w:rPr>
          <w:rFonts w:ascii="Times New Roman" w:eastAsia="Times New Roman" w:hAnsi="Times New Roman" w:cs="Times New Roman"/>
          <w:lang w:eastAsia="en-GB"/>
        </w:rPr>
        <w:t xml:space="preserve"> </w:t>
      </w:r>
      <w:r w:rsidRPr="0006104C">
        <w:rPr>
          <w:rFonts w:ascii="Times New Roman" w:eastAsia="Times New Roman" w:hAnsi="Times New Roman" w:cs="Times New Roman"/>
          <w:lang w:eastAsia="en-GB"/>
        </w:rPr>
        <w:t>9–23.</w:t>
      </w:r>
    </w:p>
    <w:p w14:paraId="24A59EAF" w14:textId="681B6EB9" w:rsidR="00526681" w:rsidRPr="0006104C" w:rsidRDefault="00526681" w:rsidP="001D5722">
      <w:pPr>
        <w:spacing w:after="240" w:line="360" w:lineRule="auto"/>
        <w:ind w:left="720" w:hanging="720"/>
        <w:rPr>
          <w:rFonts w:ascii="Times New Roman" w:eastAsia="Times New Roman" w:hAnsi="Times New Roman" w:cs="Times New Roman"/>
          <w:lang w:eastAsia="en-GB"/>
        </w:rPr>
      </w:pPr>
      <w:r w:rsidRPr="0006104C">
        <w:rPr>
          <w:rFonts w:ascii="Times New Roman" w:eastAsia="Times New Roman" w:hAnsi="Times New Roman" w:cs="Times New Roman"/>
          <w:lang w:eastAsia="en-GB"/>
        </w:rPr>
        <w:lastRenderedPageBreak/>
        <w:t xml:space="preserve">Thomas, P. (2014b) ‘Hate crime and the criminal justice system’, in J. Swain, S. French, C. Barnes &amp; C. Thomas (eds) </w:t>
      </w:r>
      <w:r w:rsidRPr="0006104C">
        <w:rPr>
          <w:rFonts w:ascii="Times New Roman" w:eastAsia="Times New Roman" w:hAnsi="Times New Roman" w:cs="Times New Roman"/>
          <w:i/>
          <w:iCs/>
          <w:lang w:eastAsia="en-GB"/>
        </w:rPr>
        <w:t>Disabling barriers – enabling environments</w:t>
      </w:r>
      <w:r w:rsidRPr="0006104C">
        <w:rPr>
          <w:rFonts w:ascii="Times New Roman" w:eastAsia="Times New Roman" w:hAnsi="Times New Roman" w:cs="Times New Roman"/>
          <w:lang w:eastAsia="en-GB"/>
        </w:rPr>
        <w:t>. Lo</w:t>
      </w:r>
      <w:r w:rsidR="00CA31CB" w:rsidRPr="0006104C">
        <w:rPr>
          <w:rFonts w:ascii="Times New Roman" w:eastAsia="Times New Roman" w:hAnsi="Times New Roman" w:cs="Times New Roman"/>
          <w:lang w:eastAsia="en-GB"/>
        </w:rPr>
        <w:t>ndon</w:t>
      </w:r>
      <w:r w:rsidRPr="0006104C">
        <w:rPr>
          <w:rFonts w:ascii="Times New Roman" w:eastAsia="Times New Roman" w:hAnsi="Times New Roman" w:cs="Times New Roman"/>
          <w:lang w:eastAsia="en-GB"/>
        </w:rPr>
        <w:t>: S</w:t>
      </w:r>
      <w:r w:rsidR="00CA31CB" w:rsidRPr="0006104C">
        <w:rPr>
          <w:rFonts w:ascii="Times New Roman" w:eastAsia="Times New Roman" w:hAnsi="Times New Roman" w:cs="Times New Roman"/>
          <w:lang w:eastAsia="en-GB"/>
        </w:rPr>
        <w:t>AGE Publications Ltd</w:t>
      </w:r>
      <w:r w:rsidRPr="0006104C">
        <w:rPr>
          <w:rFonts w:ascii="Times New Roman" w:eastAsia="Times New Roman" w:hAnsi="Times New Roman" w:cs="Times New Roman"/>
          <w:lang w:eastAsia="en-GB"/>
        </w:rPr>
        <w:t>, pp. 312–318.</w:t>
      </w:r>
    </w:p>
    <w:p w14:paraId="284A7A1D" w14:textId="769A9D2C" w:rsidR="00851921" w:rsidRPr="0006104C" w:rsidRDefault="00851921" w:rsidP="001D5722">
      <w:pPr>
        <w:spacing w:after="240" w:line="360" w:lineRule="auto"/>
        <w:ind w:left="720" w:hanging="720"/>
        <w:rPr>
          <w:rFonts w:ascii="Times New Roman" w:eastAsia="Times New Roman" w:hAnsi="Times New Roman" w:cs="Times New Roman"/>
          <w:lang w:eastAsia="en-GB"/>
        </w:rPr>
      </w:pPr>
      <w:r w:rsidRPr="0006104C">
        <w:rPr>
          <w:rFonts w:ascii="Times New Roman" w:eastAsia="Times New Roman" w:hAnsi="Times New Roman" w:cs="Times New Roman"/>
          <w:lang w:eastAsia="en-GB"/>
        </w:rPr>
        <w:t xml:space="preserve">Thomas, C., MacMillan, C., McKinnon, M., </w:t>
      </w:r>
      <w:proofErr w:type="spellStart"/>
      <w:r w:rsidRPr="0006104C">
        <w:rPr>
          <w:rFonts w:ascii="Times New Roman" w:eastAsia="Times New Roman" w:hAnsi="Times New Roman" w:cs="Times New Roman"/>
          <w:lang w:eastAsia="en-GB"/>
        </w:rPr>
        <w:t>Torabi</w:t>
      </w:r>
      <w:proofErr w:type="spellEnd"/>
      <w:r w:rsidRPr="0006104C">
        <w:rPr>
          <w:rFonts w:ascii="Times New Roman" w:eastAsia="Times New Roman" w:hAnsi="Times New Roman" w:cs="Times New Roman"/>
          <w:lang w:eastAsia="en-GB"/>
        </w:rPr>
        <w:t xml:space="preserve">, H., Osmond-McLeod, M., </w:t>
      </w:r>
      <w:proofErr w:type="spellStart"/>
      <w:r w:rsidRPr="0006104C">
        <w:rPr>
          <w:rFonts w:ascii="Times New Roman" w:eastAsia="Times New Roman" w:hAnsi="Times New Roman" w:cs="Times New Roman"/>
          <w:lang w:eastAsia="en-GB"/>
        </w:rPr>
        <w:t>Swavley</w:t>
      </w:r>
      <w:proofErr w:type="spellEnd"/>
      <w:r w:rsidRPr="0006104C">
        <w:rPr>
          <w:rFonts w:ascii="Times New Roman" w:eastAsia="Times New Roman" w:hAnsi="Times New Roman" w:cs="Times New Roman"/>
          <w:lang w:eastAsia="en-GB"/>
        </w:rPr>
        <w:t xml:space="preserve">, E., Armer, T. &amp; Doyle, K. (2021) Seeing and Overcoming the Complexities of Intersectionality. </w:t>
      </w:r>
      <w:r w:rsidRPr="0006104C">
        <w:rPr>
          <w:rFonts w:ascii="Times New Roman" w:eastAsia="Times New Roman" w:hAnsi="Times New Roman" w:cs="Times New Roman"/>
          <w:i/>
          <w:iCs/>
          <w:lang w:eastAsia="en-GB"/>
        </w:rPr>
        <w:t>Challenges</w:t>
      </w:r>
      <w:r w:rsidRPr="0006104C">
        <w:rPr>
          <w:rFonts w:ascii="Times New Roman" w:eastAsia="Times New Roman" w:hAnsi="Times New Roman" w:cs="Times New Roman"/>
          <w:lang w:eastAsia="en-GB"/>
        </w:rPr>
        <w:t xml:space="preserve">, 12(1), pp. 1–13. Available at: </w:t>
      </w:r>
      <w:hyperlink r:id="rId123" w:history="1">
        <w:r w:rsidRPr="0006104C">
          <w:rPr>
            <w:rStyle w:val="Hyperlink"/>
            <w:rFonts w:ascii="Times New Roman" w:eastAsia="Times New Roman" w:hAnsi="Times New Roman" w:cs="Times New Roman"/>
            <w:lang w:eastAsia="en-GB"/>
          </w:rPr>
          <w:t>https://doi.org/10.3390/challe12010005</w:t>
        </w:r>
      </w:hyperlink>
    </w:p>
    <w:p w14:paraId="2F43E0E8" w14:textId="77777777" w:rsidR="00851921" w:rsidRPr="0006104C" w:rsidRDefault="00851921" w:rsidP="001D5722">
      <w:pPr>
        <w:spacing w:after="240" w:line="360" w:lineRule="auto"/>
        <w:ind w:left="720" w:hanging="720"/>
        <w:rPr>
          <w:rFonts w:ascii="Times New Roman" w:eastAsia="Times New Roman" w:hAnsi="Times New Roman" w:cs="Times New Roman"/>
          <w:lang w:eastAsia="en-GB"/>
        </w:rPr>
      </w:pPr>
      <w:proofErr w:type="spellStart"/>
      <w:r w:rsidRPr="0006104C">
        <w:rPr>
          <w:rFonts w:ascii="Times New Roman" w:eastAsia="Times New Roman" w:hAnsi="Times New Roman" w:cs="Times New Roman"/>
          <w:lang w:eastAsia="en-GB"/>
        </w:rPr>
        <w:t>Titheradge</w:t>
      </w:r>
      <w:proofErr w:type="spellEnd"/>
      <w:r w:rsidRPr="0006104C">
        <w:rPr>
          <w:rFonts w:ascii="Times New Roman" w:eastAsia="Times New Roman" w:hAnsi="Times New Roman" w:cs="Times New Roman"/>
          <w:lang w:eastAsia="en-GB"/>
        </w:rPr>
        <w:t xml:space="preserve">, N. &amp; Deas, A. (2024) Special school pupils ‘tortured’ in calming rooms, BBC investigation finds. </w:t>
      </w:r>
      <w:r w:rsidRPr="0006104C">
        <w:rPr>
          <w:rFonts w:ascii="Times New Roman" w:eastAsia="Times New Roman" w:hAnsi="Times New Roman" w:cs="Times New Roman"/>
          <w:i/>
          <w:iCs/>
          <w:lang w:eastAsia="en-GB"/>
        </w:rPr>
        <w:t>BBC News</w:t>
      </w:r>
      <w:r w:rsidRPr="0006104C">
        <w:rPr>
          <w:rFonts w:ascii="Times New Roman" w:eastAsia="Times New Roman" w:hAnsi="Times New Roman" w:cs="Times New Roman"/>
          <w:lang w:eastAsia="en-GB"/>
        </w:rPr>
        <w:t xml:space="preserve">. 30 April. Available at: </w:t>
      </w:r>
      <w:hyperlink r:id="rId124" w:history="1">
        <w:r w:rsidRPr="0006104C">
          <w:rPr>
            <w:rStyle w:val="Hyperlink"/>
            <w:rFonts w:ascii="Times New Roman" w:eastAsia="Times New Roman" w:hAnsi="Times New Roman" w:cs="Times New Roman"/>
            <w:lang w:eastAsia="en-GB"/>
          </w:rPr>
          <w:t>https://www.bbc.co.uk/news/uk-68897335</w:t>
        </w:r>
      </w:hyperlink>
      <w:r w:rsidRPr="0006104C">
        <w:rPr>
          <w:rFonts w:ascii="Times New Roman" w:eastAsia="Times New Roman" w:hAnsi="Times New Roman" w:cs="Times New Roman"/>
          <w:lang w:eastAsia="en-GB"/>
        </w:rPr>
        <w:t xml:space="preserve"> (Accessed: 30 April 2024).</w:t>
      </w:r>
    </w:p>
    <w:p w14:paraId="5A17F042" w14:textId="762CA0CA" w:rsidR="00851921" w:rsidRPr="0006104C" w:rsidRDefault="00851921" w:rsidP="001D5722">
      <w:pPr>
        <w:pStyle w:val="NormalWeb"/>
        <w:spacing w:before="0" w:beforeAutospacing="0" w:after="240" w:afterAutospacing="0" w:line="360" w:lineRule="auto"/>
        <w:ind w:left="720" w:hanging="720"/>
      </w:pPr>
      <w:r w:rsidRPr="0006104C">
        <w:t xml:space="preserve">UK Home Office (2022) </w:t>
      </w:r>
      <w:r w:rsidRPr="0006104C">
        <w:rPr>
          <w:i/>
          <w:iCs/>
        </w:rPr>
        <w:t>Hate crime, England and Wales, 2021 to 2022</w:t>
      </w:r>
      <w:r w:rsidRPr="0006104C">
        <w:t xml:space="preserve">. Available at: </w:t>
      </w:r>
      <w:hyperlink r:id="rId125" w:history="1">
        <w:r w:rsidRPr="0006104C">
          <w:rPr>
            <w:rStyle w:val="Hyperlink"/>
          </w:rPr>
          <w:t>https://www.gov.uk/government/statistics/hate-crime-england-and-wales-2021-to-2022/hate-crime-england-and-wales-2021-to-2022</w:t>
        </w:r>
      </w:hyperlink>
      <w:r w:rsidRPr="0006104C">
        <w:t xml:space="preserve"> (Accessed: 1 Jun</w:t>
      </w:r>
      <w:r w:rsidR="00BC4841" w:rsidRPr="0006104C">
        <w:t>e</w:t>
      </w:r>
      <w:r w:rsidRPr="0006104C">
        <w:t xml:space="preserve"> 2024).</w:t>
      </w:r>
    </w:p>
    <w:p w14:paraId="669603CA" w14:textId="292168E2" w:rsidR="006B2EA9" w:rsidRPr="0006104C" w:rsidRDefault="006B2EA9" w:rsidP="001D5722">
      <w:pPr>
        <w:pStyle w:val="NormalWeb"/>
        <w:spacing w:before="0" w:beforeAutospacing="0" w:after="240" w:afterAutospacing="0" w:line="360" w:lineRule="auto"/>
        <w:ind w:left="720" w:hanging="720"/>
      </w:pPr>
      <w:r w:rsidRPr="0006104C">
        <w:t xml:space="preserve">United Nations (2006) </w:t>
      </w:r>
      <w:r w:rsidRPr="0006104C">
        <w:rPr>
          <w:i/>
          <w:iCs/>
        </w:rPr>
        <w:t>Convention on the rights of persons with disabilities (CRPD)</w:t>
      </w:r>
      <w:r w:rsidRPr="0006104C">
        <w:t xml:space="preserve">. Available at: </w:t>
      </w:r>
      <w:hyperlink r:id="rId126" w:history="1">
        <w:r w:rsidRPr="0006104C">
          <w:rPr>
            <w:rStyle w:val="Hyperlink"/>
          </w:rPr>
          <w:t>https://social.desa.un.org/issues/disability/crpd/convention-on-the-rights-of-persons-with-disabilities-crpd</w:t>
        </w:r>
      </w:hyperlink>
      <w:r w:rsidRPr="0006104C">
        <w:t xml:space="preserve"> (Accessed: 6 Jun</w:t>
      </w:r>
      <w:r w:rsidR="00BC4841" w:rsidRPr="0006104C">
        <w:t>e</w:t>
      </w:r>
      <w:r w:rsidRPr="0006104C">
        <w:t xml:space="preserve"> 2024).</w:t>
      </w:r>
    </w:p>
    <w:p w14:paraId="00500F75" w14:textId="43444143" w:rsidR="006D168F" w:rsidRPr="0006104C" w:rsidRDefault="006D168F" w:rsidP="001D5722">
      <w:pPr>
        <w:pStyle w:val="NormalWeb"/>
        <w:spacing w:before="0" w:beforeAutospacing="0" w:after="240" w:afterAutospacing="0" w:line="360" w:lineRule="auto"/>
        <w:ind w:left="720" w:hanging="720"/>
      </w:pPr>
      <w:r w:rsidRPr="0006104C">
        <w:t xml:space="preserve">Vernon, A. (1999) ‘The dialectics of multiple identities and the disabled People’s movement’, </w:t>
      </w:r>
      <w:r w:rsidRPr="0006104C">
        <w:rPr>
          <w:i/>
          <w:iCs/>
        </w:rPr>
        <w:t>Disability &amp; Society</w:t>
      </w:r>
      <w:r w:rsidRPr="0006104C">
        <w:t>, 14(3), pp.</w:t>
      </w:r>
      <w:r w:rsidR="001D5722" w:rsidRPr="0006104C">
        <w:t xml:space="preserve"> </w:t>
      </w:r>
      <w:r w:rsidRPr="0006104C">
        <w:t xml:space="preserve">385–398. Available at: </w:t>
      </w:r>
      <w:hyperlink r:id="rId127" w:history="1">
        <w:r w:rsidRPr="0006104C">
          <w:rPr>
            <w:rStyle w:val="Hyperlink"/>
          </w:rPr>
          <w:t>https://doi.org/10.1080/09687599926217</w:t>
        </w:r>
      </w:hyperlink>
    </w:p>
    <w:p w14:paraId="6368F4DB" w14:textId="77777777" w:rsidR="00851921" w:rsidRPr="0006104C" w:rsidRDefault="00851921" w:rsidP="001D5722">
      <w:pPr>
        <w:spacing w:after="240" w:line="360" w:lineRule="auto"/>
        <w:ind w:left="720" w:hanging="720"/>
        <w:rPr>
          <w:rFonts w:ascii="Times New Roman" w:eastAsia="Times New Roman" w:hAnsi="Times New Roman" w:cs="Times New Roman"/>
          <w:lang w:eastAsia="en-GB"/>
        </w:rPr>
      </w:pPr>
      <w:proofErr w:type="spellStart"/>
      <w:r w:rsidRPr="0006104C">
        <w:rPr>
          <w:rFonts w:ascii="Times New Roman" w:eastAsia="Times New Roman" w:hAnsi="Times New Roman" w:cs="Times New Roman"/>
          <w:lang w:eastAsia="en-GB"/>
        </w:rPr>
        <w:t>Wardhaugh</w:t>
      </w:r>
      <w:proofErr w:type="spellEnd"/>
      <w:r w:rsidRPr="0006104C">
        <w:rPr>
          <w:rFonts w:ascii="Times New Roman" w:eastAsia="Times New Roman" w:hAnsi="Times New Roman" w:cs="Times New Roman"/>
          <w:lang w:eastAsia="en-GB"/>
        </w:rPr>
        <w:t xml:space="preserve">, J. &amp; Wilding, P. (1993) ‘Towards an explanation of the corruption of care’, </w:t>
      </w:r>
      <w:r w:rsidRPr="0006104C">
        <w:rPr>
          <w:rFonts w:ascii="Times New Roman" w:eastAsia="Times New Roman" w:hAnsi="Times New Roman" w:cs="Times New Roman"/>
          <w:i/>
          <w:iCs/>
          <w:lang w:eastAsia="en-GB"/>
        </w:rPr>
        <w:t>Critical Social Policy</w:t>
      </w:r>
      <w:r w:rsidRPr="0006104C">
        <w:rPr>
          <w:rFonts w:ascii="Times New Roman" w:eastAsia="Times New Roman" w:hAnsi="Times New Roman" w:cs="Times New Roman"/>
          <w:lang w:eastAsia="en-GB"/>
        </w:rPr>
        <w:t xml:space="preserve">, 13(37), pp. 4–31. Available at: </w:t>
      </w:r>
      <w:hyperlink r:id="rId128" w:history="1">
        <w:r w:rsidRPr="0006104C">
          <w:rPr>
            <w:rStyle w:val="Hyperlink"/>
            <w:rFonts w:ascii="Times New Roman" w:eastAsia="Times New Roman" w:hAnsi="Times New Roman" w:cs="Times New Roman"/>
            <w:lang w:eastAsia="en-GB"/>
          </w:rPr>
          <w:t>https://doi.org/10.1177/026101839301303701</w:t>
        </w:r>
      </w:hyperlink>
    </w:p>
    <w:p w14:paraId="4C867071" w14:textId="6C3BB3FE" w:rsidR="00851921" w:rsidRPr="0006104C" w:rsidRDefault="00851921" w:rsidP="001D5722">
      <w:pPr>
        <w:spacing w:after="240" w:line="360" w:lineRule="auto"/>
        <w:ind w:left="720" w:hanging="720"/>
        <w:rPr>
          <w:rFonts w:ascii="Times New Roman" w:eastAsia="Times New Roman" w:hAnsi="Times New Roman" w:cs="Times New Roman"/>
          <w:lang w:eastAsia="en-GB"/>
        </w:rPr>
      </w:pPr>
      <w:r w:rsidRPr="0006104C">
        <w:rPr>
          <w:rFonts w:ascii="Times New Roman" w:eastAsia="Times New Roman" w:hAnsi="Times New Roman" w:cs="Times New Roman"/>
          <w:lang w:eastAsia="en-GB"/>
        </w:rPr>
        <w:t xml:space="preserve">Weinberg, J.K. (1988) ‘Autonomy as a different voice: women, disabilities, and </w:t>
      </w:r>
      <w:r w:rsidR="00BC7C72" w:rsidRPr="0006104C">
        <w:rPr>
          <w:rFonts w:ascii="Times New Roman" w:eastAsia="Times New Roman" w:hAnsi="Times New Roman" w:cs="Times New Roman"/>
          <w:lang w:eastAsia="en-GB"/>
        </w:rPr>
        <w:t>d</w:t>
      </w:r>
      <w:r w:rsidRPr="0006104C">
        <w:rPr>
          <w:rFonts w:ascii="Times New Roman" w:eastAsia="Times New Roman" w:hAnsi="Times New Roman" w:cs="Times New Roman"/>
          <w:lang w:eastAsia="en-GB"/>
        </w:rPr>
        <w:t>e</w:t>
      </w:r>
      <w:r w:rsidR="00BC7C72" w:rsidRPr="0006104C">
        <w:rPr>
          <w:rFonts w:ascii="Times New Roman" w:eastAsia="Times New Roman" w:hAnsi="Times New Roman" w:cs="Times New Roman"/>
          <w:lang w:eastAsia="en-GB"/>
        </w:rPr>
        <w:t>cisions</w:t>
      </w:r>
      <w:r w:rsidRPr="0006104C">
        <w:rPr>
          <w:rFonts w:ascii="Times New Roman" w:eastAsia="Times New Roman" w:hAnsi="Times New Roman" w:cs="Times New Roman"/>
          <w:lang w:eastAsia="en-GB"/>
        </w:rPr>
        <w:t xml:space="preserve">’ in M. Fine </w:t>
      </w:r>
      <w:r w:rsidR="00B714D7" w:rsidRPr="0006104C">
        <w:rPr>
          <w:rFonts w:ascii="Times New Roman" w:eastAsia="Times New Roman" w:hAnsi="Times New Roman" w:cs="Times New Roman"/>
          <w:lang w:eastAsia="en-GB"/>
        </w:rPr>
        <w:t>&amp;</w:t>
      </w:r>
      <w:r w:rsidRPr="0006104C">
        <w:rPr>
          <w:rFonts w:ascii="Times New Roman" w:eastAsia="Times New Roman" w:hAnsi="Times New Roman" w:cs="Times New Roman"/>
          <w:lang w:eastAsia="en-GB"/>
        </w:rPr>
        <w:t xml:space="preserve"> A. Asch (eds) </w:t>
      </w:r>
      <w:r w:rsidRPr="0006104C">
        <w:rPr>
          <w:rFonts w:ascii="Times New Roman" w:eastAsia="Times New Roman" w:hAnsi="Times New Roman" w:cs="Times New Roman"/>
          <w:i/>
          <w:iCs/>
          <w:lang w:eastAsia="en-GB"/>
        </w:rPr>
        <w:t>Women with disabilities: essays in psychology, culture and politics</w:t>
      </w:r>
      <w:r w:rsidRPr="0006104C">
        <w:rPr>
          <w:rFonts w:ascii="Times New Roman" w:eastAsia="Times New Roman" w:hAnsi="Times New Roman" w:cs="Times New Roman"/>
          <w:lang w:eastAsia="en-GB"/>
        </w:rPr>
        <w:t xml:space="preserve">. Philadelphia: Temple University Press, pp. 269–296. Available at: </w:t>
      </w:r>
      <w:hyperlink r:id="rId129" w:history="1">
        <w:r w:rsidRPr="0006104C">
          <w:rPr>
            <w:rStyle w:val="Hyperlink"/>
            <w:rFonts w:ascii="Times New Roman" w:eastAsia="Times New Roman" w:hAnsi="Times New Roman" w:cs="Times New Roman"/>
            <w:lang w:eastAsia="en-GB"/>
          </w:rPr>
          <w:t>https://www-jstor-org.ezproxy.uwtsd.ac.uk/stable/j.ctt14bt702.20?seq=1</w:t>
        </w:r>
      </w:hyperlink>
      <w:r w:rsidRPr="0006104C">
        <w:rPr>
          <w:rFonts w:ascii="Times New Roman" w:eastAsia="Times New Roman" w:hAnsi="Times New Roman" w:cs="Times New Roman"/>
          <w:lang w:eastAsia="en-GB"/>
        </w:rPr>
        <w:t xml:space="preserve"> (Accessed: 4 April 2024).</w:t>
      </w:r>
    </w:p>
    <w:p w14:paraId="74782C42" w14:textId="2670FDDA" w:rsidR="00EC580C" w:rsidRPr="0006104C" w:rsidRDefault="00EC580C" w:rsidP="001D5722">
      <w:pPr>
        <w:pStyle w:val="NormalWeb"/>
        <w:spacing w:before="0" w:beforeAutospacing="0" w:after="240" w:afterAutospacing="0" w:line="360" w:lineRule="auto"/>
        <w:ind w:left="720" w:hanging="720"/>
      </w:pPr>
      <w:r w:rsidRPr="0006104C">
        <w:lastRenderedPageBreak/>
        <w:t xml:space="preserve">Wells, A. (2022) </w:t>
      </w:r>
      <w:r w:rsidRPr="0006104C">
        <w:rPr>
          <w:i/>
          <w:iCs/>
        </w:rPr>
        <w:t>Who gets believed: abuse in mental health services</w:t>
      </w:r>
      <w:r w:rsidRPr="0006104C">
        <w:t xml:space="preserve">. Available at: </w:t>
      </w:r>
      <w:hyperlink r:id="rId130" w:history="1">
        <w:r w:rsidRPr="0006104C">
          <w:rPr>
            <w:rStyle w:val="Hyperlink"/>
          </w:rPr>
          <w:t>https://www.nsun.org.uk/who-gets-believed-abuse-in-mental-health-services/</w:t>
        </w:r>
      </w:hyperlink>
      <w:r w:rsidRPr="0006104C">
        <w:t xml:space="preserve"> (Accessed: 31 May 2024).</w:t>
      </w:r>
    </w:p>
    <w:p w14:paraId="2A5CA204" w14:textId="77777777" w:rsidR="00851921" w:rsidRPr="0006104C" w:rsidRDefault="00851921" w:rsidP="001D5722">
      <w:pPr>
        <w:spacing w:after="240" w:line="360" w:lineRule="auto"/>
        <w:ind w:left="720" w:hanging="720"/>
        <w:rPr>
          <w:rFonts w:ascii="Times New Roman" w:eastAsia="Times New Roman" w:hAnsi="Times New Roman" w:cs="Times New Roman"/>
          <w:lang w:eastAsia="en-GB"/>
        </w:rPr>
      </w:pPr>
      <w:r w:rsidRPr="0006104C">
        <w:rPr>
          <w:rFonts w:ascii="Times New Roman" w:eastAsia="Times New Roman" w:hAnsi="Times New Roman" w:cs="Times New Roman"/>
          <w:lang w:eastAsia="en-GB"/>
        </w:rPr>
        <w:t xml:space="preserve">Williams, J. &amp; Keating, F. (2000) ‘Abuse in mental health services: some theoretical considerations’, </w:t>
      </w:r>
      <w:r w:rsidRPr="0006104C">
        <w:rPr>
          <w:rFonts w:ascii="Times New Roman" w:eastAsia="Times New Roman" w:hAnsi="Times New Roman" w:cs="Times New Roman"/>
          <w:i/>
          <w:iCs/>
          <w:lang w:eastAsia="en-GB"/>
        </w:rPr>
        <w:t>The Journal of Adult Protection</w:t>
      </w:r>
      <w:r w:rsidRPr="0006104C">
        <w:rPr>
          <w:rFonts w:ascii="Times New Roman" w:eastAsia="Times New Roman" w:hAnsi="Times New Roman" w:cs="Times New Roman"/>
          <w:lang w:eastAsia="en-GB"/>
        </w:rPr>
        <w:t xml:space="preserve">, 2(3), pp. 32–39. Available at: </w:t>
      </w:r>
      <w:hyperlink r:id="rId131" w:history="1">
        <w:r w:rsidRPr="0006104C">
          <w:rPr>
            <w:rStyle w:val="Hyperlink"/>
            <w:rFonts w:ascii="Times New Roman" w:eastAsia="Times New Roman" w:hAnsi="Times New Roman" w:cs="Times New Roman"/>
            <w:lang w:eastAsia="en-GB"/>
          </w:rPr>
          <w:t>https://doi.org/10.1108/14668203200000021</w:t>
        </w:r>
      </w:hyperlink>
    </w:p>
    <w:p w14:paraId="6D7FA02C" w14:textId="4B7F2AD4" w:rsidR="00851921" w:rsidRPr="0006104C" w:rsidRDefault="00851921" w:rsidP="001D5722">
      <w:pPr>
        <w:spacing w:after="240" w:line="360" w:lineRule="auto"/>
        <w:ind w:left="720" w:hanging="720"/>
        <w:rPr>
          <w:rFonts w:ascii="Times New Roman" w:eastAsia="Times New Roman" w:hAnsi="Times New Roman" w:cs="Times New Roman"/>
          <w:lang w:eastAsia="en-GB"/>
        </w:rPr>
      </w:pPr>
      <w:r w:rsidRPr="0006104C">
        <w:rPr>
          <w:rFonts w:ascii="Times New Roman" w:eastAsia="Times New Roman" w:hAnsi="Times New Roman" w:cs="Times New Roman"/>
          <w:lang w:eastAsia="en-GB"/>
        </w:rPr>
        <w:t>Winer, C. (2021) ‘The trouble with ‘intersectional identities’, Academia</w:t>
      </w:r>
      <w:r w:rsidRPr="0006104C">
        <w:rPr>
          <w:rFonts w:ascii="Times New Roman" w:eastAsia="Times New Roman" w:hAnsi="Times New Roman" w:cs="Times New Roman"/>
          <w:i/>
          <w:iCs/>
          <w:lang w:eastAsia="en-GB"/>
        </w:rPr>
        <w:t xml:space="preserve"> Letters</w:t>
      </w:r>
      <w:r w:rsidRPr="0006104C">
        <w:rPr>
          <w:rFonts w:ascii="Times New Roman" w:eastAsia="Times New Roman" w:hAnsi="Times New Roman" w:cs="Times New Roman"/>
          <w:lang w:eastAsia="en-GB"/>
        </w:rPr>
        <w:t>, Article 819</w:t>
      </w:r>
      <w:r w:rsidR="0004546F" w:rsidRPr="0006104C">
        <w:rPr>
          <w:rFonts w:ascii="Times New Roman" w:eastAsia="Times New Roman" w:hAnsi="Times New Roman" w:cs="Times New Roman"/>
          <w:lang w:eastAsia="en-GB"/>
        </w:rPr>
        <w:t>, pp. 1–4</w:t>
      </w:r>
      <w:r w:rsidRPr="0006104C">
        <w:rPr>
          <w:rFonts w:ascii="Times New Roman" w:eastAsia="Times New Roman" w:hAnsi="Times New Roman" w:cs="Times New Roman"/>
          <w:lang w:eastAsia="en-GB"/>
        </w:rPr>
        <w:t xml:space="preserve">. Available at: </w:t>
      </w:r>
      <w:hyperlink r:id="rId132" w:history="1">
        <w:r w:rsidRPr="0006104C">
          <w:rPr>
            <w:rStyle w:val="Hyperlink"/>
            <w:rFonts w:ascii="Times New Roman" w:eastAsia="Times New Roman" w:hAnsi="Times New Roman" w:cs="Times New Roman"/>
            <w:lang w:eastAsia="en-GB"/>
          </w:rPr>
          <w:t>https://doi.org/10.20935/al819</w:t>
        </w:r>
      </w:hyperlink>
    </w:p>
    <w:p w14:paraId="5430AD52" w14:textId="77777777" w:rsidR="00851921" w:rsidRPr="0006104C" w:rsidRDefault="00851921" w:rsidP="001D5722">
      <w:pPr>
        <w:spacing w:after="240" w:line="360" w:lineRule="auto"/>
        <w:ind w:left="720" w:hanging="720"/>
        <w:rPr>
          <w:rFonts w:ascii="Times New Roman" w:eastAsia="Times New Roman" w:hAnsi="Times New Roman" w:cs="Times New Roman"/>
          <w:lang w:eastAsia="en-GB"/>
        </w:rPr>
      </w:pPr>
      <w:proofErr w:type="spellStart"/>
      <w:r w:rsidRPr="0006104C">
        <w:rPr>
          <w:rFonts w:ascii="Times New Roman" w:eastAsia="Times New Roman" w:hAnsi="Times New Roman" w:cs="Times New Roman"/>
          <w:lang w:eastAsia="en-GB"/>
        </w:rPr>
        <w:t>Woodin</w:t>
      </w:r>
      <w:proofErr w:type="spellEnd"/>
      <w:r w:rsidRPr="0006104C">
        <w:rPr>
          <w:rFonts w:ascii="Times New Roman" w:eastAsia="Times New Roman" w:hAnsi="Times New Roman" w:cs="Times New Roman"/>
          <w:lang w:eastAsia="en-GB"/>
        </w:rPr>
        <w:t xml:space="preserve">, S. (2010) ‘Intersectionality’ in C. Cameron (ed) </w:t>
      </w:r>
      <w:r w:rsidRPr="0006104C">
        <w:rPr>
          <w:rFonts w:ascii="Times New Roman" w:eastAsia="Times New Roman" w:hAnsi="Times New Roman" w:cs="Times New Roman"/>
          <w:i/>
          <w:iCs/>
          <w:lang w:eastAsia="en-GB"/>
        </w:rPr>
        <w:t>Disability Studies</w:t>
      </w:r>
      <w:r w:rsidRPr="0006104C">
        <w:rPr>
          <w:rFonts w:ascii="Times New Roman" w:eastAsia="Times New Roman" w:hAnsi="Times New Roman" w:cs="Times New Roman"/>
          <w:lang w:eastAsia="en-GB"/>
        </w:rPr>
        <w:t>. London: Sage, pp. 88–91.</w:t>
      </w:r>
    </w:p>
    <w:p w14:paraId="6A760E02" w14:textId="77777777" w:rsidR="00851921" w:rsidRPr="0006104C" w:rsidRDefault="00851921" w:rsidP="001D5722">
      <w:pPr>
        <w:spacing w:after="240" w:line="360" w:lineRule="auto"/>
        <w:ind w:left="720" w:hanging="720"/>
        <w:rPr>
          <w:rFonts w:ascii="Times New Roman" w:eastAsia="Times New Roman" w:hAnsi="Times New Roman" w:cs="Times New Roman"/>
          <w:lang w:eastAsia="en-GB"/>
        </w:rPr>
      </w:pPr>
      <w:r w:rsidRPr="0006104C">
        <w:rPr>
          <w:rFonts w:ascii="Times New Roman" w:eastAsia="Times New Roman" w:hAnsi="Times New Roman" w:cs="Times New Roman"/>
          <w:lang w:eastAsia="en-GB"/>
        </w:rPr>
        <w:t xml:space="preserve">World Health Organization (WHO) (2019) </w:t>
      </w:r>
      <w:r w:rsidRPr="0006104C">
        <w:rPr>
          <w:rFonts w:ascii="Times New Roman" w:eastAsia="Times New Roman" w:hAnsi="Times New Roman" w:cs="Times New Roman"/>
          <w:i/>
          <w:iCs/>
          <w:lang w:eastAsia="en-GB"/>
        </w:rPr>
        <w:t>Gender and health</w:t>
      </w:r>
      <w:r w:rsidRPr="0006104C">
        <w:rPr>
          <w:rFonts w:ascii="Times New Roman" w:eastAsia="Times New Roman" w:hAnsi="Times New Roman" w:cs="Times New Roman"/>
          <w:lang w:eastAsia="en-GB"/>
        </w:rPr>
        <w:t xml:space="preserve">. Available at: </w:t>
      </w:r>
      <w:hyperlink r:id="rId133" w:anchor="tab=tab_1" w:history="1">
        <w:r w:rsidRPr="0006104C">
          <w:rPr>
            <w:rStyle w:val="Hyperlink"/>
            <w:rFonts w:ascii="Times New Roman" w:eastAsia="Times New Roman" w:hAnsi="Times New Roman" w:cs="Times New Roman"/>
            <w:lang w:eastAsia="en-GB"/>
          </w:rPr>
          <w:t>https://www.who.int/health-topics/gender#tab=tab_</w:t>
        </w:r>
      </w:hyperlink>
      <w:r w:rsidRPr="0006104C">
        <w:rPr>
          <w:rFonts w:ascii="Times New Roman" w:eastAsia="Times New Roman" w:hAnsi="Times New Roman" w:cs="Times New Roman"/>
          <w:lang w:eastAsia="en-GB"/>
        </w:rPr>
        <w:t>1 (Accessed: 3 May 2024).</w:t>
      </w:r>
    </w:p>
    <w:p w14:paraId="4E046028" w14:textId="4002909D" w:rsidR="00851921" w:rsidRPr="0006104C" w:rsidRDefault="00851921" w:rsidP="001D5722">
      <w:pPr>
        <w:spacing w:after="240" w:line="360" w:lineRule="auto"/>
        <w:ind w:left="720" w:hanging="720"/>
        <w:rPr>
          <w:rFonts w:ascii="Times New Roman" w:eastAsia="Times New Roman" w:hAnsi="Times New Roman" w:cs="Times New Roman"/>
          <w:lang w:eastAsia="en-GB"/>
        </w:rPr>
      </w:pPr>
      <w:r w:rsidRPr="0006104C">
        <w:rPr>
          <w:rFonts w:ascii="Times New Roman" w:eastAsia="Times New Roman" w:hAnsi="Times New Roman" w:cs="Times New Roman"/>
          <w:lang w:eastAsia="en-GB"/>
        </w:rPr>
        <w:t>World Health Organization (WHO) (2022</w:t>
      </w:r>
      <w:r w:rsidR="00376CD6" w:rsidRPr="0006104C">
        <w:rPr>
          <w:rFonts w:ascii="Times New Roman" w:eastAsia="Times New Roman" w:hAnsi="Times New Roman" w:cs="Times New Roman"/>
          <w:lang w:eastAsia="en-GB"/>
        </w:rPr>
        <w:t>a</w:t>
      </w:r>
      <w:r w:rsidRPr="0006104C">
        <w:rPr>
          <w:rFonts w:ascii="Times New Roman" w:eastAsia="Times New Roman" w:hAnsi="Times New Roman" w:cs="Times New Roman"/>
          <w:lang w:eastAsia="en-GB"/>
        </w:rPr>
        <w:t xml:space="preserve">) </w:t>
      </w:r>
      <w:r w:rsidRPr="0006104C">
        <w:rPr>
          <w:rFonts w:ascii="Times New Roman" w:eastAsia="Times New Roman" w:hAnsi="Times New Roman" w:cs="Times New Roman"/>
          <w:i/>
          <w:iCs/>
          <w:lang w:eastAsia="en-GB"/>
        </w:rPr>
        <w:t>Health equity</w:t>
      </w:r>
      <w:r w:rsidRPr="0006104C">
        <w:rPr>
          <w:rFonts w:ascii="Times New Roman" w:eastAsia="Times New Roman" w:hAnsi="Times New Roman" w:cs="Times New Roman"/>
          <w:lang w:eastAsia="en-GB"/>
        </w:rPr>
        <w:t xml:space="preserve">. Available at: </w:t>
      </w:r>
      <w:hyperlink r:id="rId134" w:anchor="tab=tab_1" w:history="1">
        <w:r w:rsidR="00652E3B" w:rsidRPr="0006104C">
          <w:rPr>
            <w:rStyle w:val="Hyperlink"/>
            <w:rFonts w:ascii="Times New Roman" w:eastAsia="Times New Roman" w:hAnsi="Times New Roman" w:cs="Times New Roman"/>
            <w:lang w:eastAsia="en-GB"/>
          </w:rPr>
          <w:t>https://www.who.int/health-topics/health-equity - tab=tab_1</w:t>
        </w:r>
      </w:hyperlink>
      <w:r w:rsidRPr="0006104C">
        <w:rPr>
          <w:rFonts w:ascii="Times New Roman" w:eastAsia="Times New Roman" w:hAnsi="Times New Roman" w:cs="Times New Roman"/>
          <w:lang w:eastAsia="en-GB"/>
        </w:rPr>
        <w:t xml:space="preserve"> (Accessed: 27 April 2024).</w:t>
      </w:r>
    </w:p>
    <w:p w14:paraId="0781E0FF" w14:textId="4B900139" w:rsidR="008E07A8" w:rsidRPr="0006104C" w:rsidRDefault="008E07A8" w:rsidP="001D5722">
      <w:pPr>
        <w:spacing w:after="240" w:line="360" w:lineRule="auto"/>
        <w:ind w:left="720" w:hanging="720"/>
        <w:rPr>
          <w:rFonts w:ascii="Times New Roman" w:eastAsia="Times New Roman" w:hAnsi="Times New Roman" w:cs="Times New Roman"/>
          <w:lang w:eastAsia="en-GB"/>
        </w:rPr>
      </w:pPr>
      <w:r w:rsidRPr="0006104C">
        <w:rPr>
          <w:rFonts w:ascii="Times New Roman" w:eastAsia="Times New Roman" w:hAnsi="Times New Roman" w:cs="Times New Roman"/>
          <w:lang w:eastAsia="en-GB"/>
        </w:rPr>
        <w:t>World Health Organization (WHO) (2022</w:t>
      </w:r>
      <w:r w:rsidR="00376CD6" w:rsidRPr="0006104C">
        <w:rPr>
          <w:rFonts w:ascii="Times New Roman" w:eastAsia="Times New Roman" w:hAnsi="Times New Roman" w:cs="Times New Roman"/>
          <w:lang w:eastAsia="en-GB"/>
        </w:rPr>
        <w:t>b</w:t>
      </w:r>
      <w:r w:rsidRPr="0006104C">
        <w:rPr>
          <w:rFonts w:ascii="Times New Roman" w:eastAsia="Times New Roman" w:hAnsi="Times New Roman" w:cs="Times New Roman"/>
          <w:lang w:eastAsia="en-GB"/>
        </w:rPr>
        <w:t xml:space="preserve">) </w:t>
      </w:r>
      <w:r w:rsidRPr="0006104C">
        <w:rPr>
          <w:rFonts w:ascii="Times New Roman" w:eastAsia="Times New Roman" w:hAnsi="Times New Roman" w:cs="Times New Roman"/>
          <w:i/>
          <w:iCs/>
          <w:lang w:eastAsia="en-GB"/>
        </w:rPr>
        <w:t>Mental disorders</w:t>
      </w:r>
      <w:r w:rsidRPr="0006104C">
        <w:rPr>
          <w:rFonts w:ascii="Times New Roman" w:eastAsia="Times New Roman" w:hAnsi="Times New Roman" w:cs="Times New Roman"/>
          <w:lang w:eastAsia="en-GB"/>
        </w:rPr>
        <w:t xml:space="preserve">. Available at: </w:t>
      </w:r>
      <w:hyperlink r:id="rId135" w:history="1">
        <w:r w:rsidR="009D1E12" w:rsidRPr="0006104C">
          <w:rPr>
            <w:rStyle w:val="Hyperlink"/>
            <w:rFonts w:ascii="Times New Roman" w:eastAsia="Times New Roman" w:hAnsi="Times New Roman" w:cs="Times New Roman"/>
            <w:lang w:eastAsia="en-GB"/>
          </w:rPr>
          <w:t>https://www.who.int/news-room/fact-sheets/detail/mental-disorders</w:t>
        </w:r>
      </w:hyperlink>
      <w:r w:rsidRPr="0006104C">
        <w:rPr>
          <w:rFonts w:ascii="Times New Roman" w:eastAsia="Times New Roman" w:hAnsi="Times New Roman" w:cs="Times New Roman"/>
          <w:lang w:eastAsia="en-GB"/>
        </w:rPr>
        <w:t>(Accessed: 26 May 2024).</w:t>
      </w:r>
    </w:p>
    <w:p w14:paraId="18E9BAEC" w14:textId="61E6A5C1" w:rsidR="00851921" w:rsidRPr="0006104C" w:rsidRDefault="00851921" w:rsidP="00CA3D40">
      <w:pPr>
        <w:spacing w:after="240" w:line="360" w:lineRule="auto"/>
        <w:ind w:left="720" w:hanging="720"/>
        <w:rPr>
          <w:rFonts w:ascii="Times New Roman" w:eastAsia="Times New Roman" w:hAnsi="Times New Roman" w:cs="Times New Roman"/>
          <w:lang w:eastAsia="en-GB"/>
        </w:rPr>
      </w:pPr>
      <w:r w:rsidRPr="0006104C">
        <w:rPr>
          <w:rFonts w:ascii="Times New Roman" w:eastAsia="Times New Roman" w:hAnsi="Times New Roman" w:cs="Times New Roman"/>
          <w:lang w:eastAsia="en-GB"/>
        </w:rPr>
        <w:t xml:space="preserve">Young, J. (2023) </w:t>
      </w:r>
      <w:r w:rsidRPr="0006104C">
        <w:rPr>
          <w:rFonts w:ascii="Times New Roman" w:eastAsia="Times New Roman" w:hAnsi="Times New Roman" w:cs="Times New Roman"/>
          <w:i/>
          <w:iCs/>
          <w:lang w:eastAsia="en-GB"/>
        </w:rPr>
        <w:t>Mutually Exclusive</w:t>
      </w:r>
      <w:r w:rsidRPr="0006104C">
        <w:rPr>
          <w:rFonts w:ascii="Times New Roman" w:eastAsia="Times New Roman" w:hAnsi="Times New Roman" w:cs="Times New Roman"/>
          <w:lang w:eastAsia="en-GB"/>
        </w:rPr>
        <w:t xml:space="preserve">. Available at: </w:t>
      </w:r>
      <w:hyperlink r:id="rId136" w:anchor=":~:text=Mutually%20exclusive%20is%20a%20statistical" w:history="1">
        <w:r w:rsidR="001D5722" w:rsidRPr="0006104C">
          <w:rPr>
            <w:rStyle w:val="Hyperlink"/>
            <w:rFonts w:ascii="Times New Roman" w:eastAsia="Times New Roman" w:hAnsi="Times New Roman" w:cs="Times New Roman"/>
            <w:lang w:eastAsia="en-GB"/>
          </w:rPr>
          <w:t>https://www.investopedia.com/terms/m/mutuallyexclusive.asp - :~:text=Mutually exclusive is a statistical</w:t>
        </w:r>
      </w:hyperlink>
      <w:r w:rsidRPr="0006104C">
        <w:rPr>
          <w:rFonts w:ascii="Times New Roman" w:eastAsia="Times New Roman" w:hAnsi="Times New Roman" w:cs="Times New Roman"/>
          <w:lang w:eastAsia="en-GB"/>
        </w:rPr>
        <w:t xml:space="preserve"> (Accessed: 20 April 2024).</w:t>
      </w:r>
    </w:p>
    <w:p w14:paraId="63410D5F" w14:textId="77777777" w:rsidR="00D1170B" w:rsidRPr="0006104C" w:rsidRDefault="00D1170B" w:rsidP="00366542">
      <w:pPr>
        <w:spacing w:line="360" w:lineRule="auto"/>
        <w:jc w:val="both"/>
        <w:rPr>
          <w:rFonts w:ascii="Times New Roman" w:hAnsi="Times New Roman" w:cs="Times New Roman"/>
          <w:color w:val="000000" w:themeColor="text1"/>
        </w:rPr>
      </w:pPr>
    </w:p>
    <w:p w14:paraId="0316E354" w14:textId="77777777" w:rsidR="009D1E12" w:rsidRPr="0006104C" w:rsidRDefault="009D1E12" w:rsidP="00366542">
      <w:pPr>
        <w:spacing w:line="360" w:lineRule="auto"/>
        <w:jc w:val="both"/>
        <w:rPr>
          <w:rFonts w:ascii="Times New Roman" w:hAnsi="Times New Roman" w:cs="Times New Roman"/>
          <w:color w:val="000000" w:themeColor="text1"/>
        </w:rPr>
      </w:pPr>
    </w:p>
    <w:p w14:paraId="62D62CCF" w14:textId="77777777" w:rsidR="009D1E12" w:rsidRPr="0006104C" w:rsidRDefault="009D1E12" w:rsidP="00366542">
      <w:pPr>
        <w:spacing w:line="360" w:lineRule="auto"/>
        <w:jc w:val="both"/>
        <w:rPr>
          <w:rFonts w:ascii="Times New Roman" w:hAnsi="Times New Roman" w:cs="Times New Roman"/>
          <w:color w:val="000000" w:themeColor="text1"/>
        </w:rPr>
      </w:pPr>
    </w:p>
    <w:p w14:paraId="0D4097D4" w14:textId="77777777" w:rsidR="009D1E12" w:rsidRPr="0006104C" w:rsidRDefault="009D1E12" w:rsidP="00366542">
      <w:pPr>
        <w:spacing w:line="360" w:lineRule="auto"/>
        <w:jc w:val="both"/>
        <w:rPr>
          <w:rFonts w:ascii="Times New Roman" w:hAnsi="Times New Roman" w:cs="Times New Roman"/>
          <w:color w:val="000000" w:themeColor="text1"/>
        </w:rPr>
      </w:pPr>
    </w:p>
    <w:p w14:paraId="56626243" w14:textId="77777777" w:rsidR="009D1E12" w:rsidRPr="0006104C" w:rsidRDefault="009D1E12" w:rsidP="00366542">
      <w:pPr>
        <w:spacing w:line="360" w:lineRule="auto"/>
        <w:jc w:val="both"/>
        <w:rPr>
          <w:rFonts w:ascii="Times New Roman" w:hAnsi="Times New Roman" w:cs="Times New Roman"/>
          <w:color w:val="000000" w:themeColor="text1"/>
        </w:rPr>
      </w:pPr>
    </w:p>
    <w:p w14:paraId="6B42F9FB" w14:textId="77777777" w:rsidR="009D1E12" w:rsidRPr="0006104C" w:rsidRDefault="009D1E12" w:rsidP="00366542">
      <w:pPr>
        <w:spacing w:line="360" w:lineRule="auto"/>
        <w:jc w:val="both"/>
        <w:rPr>
          <w:rFonts w:ascii="Times New Roman" w:hAnsi="Times New Roman" w:cs="Times New Roman"/>
          <w:color w:val="000000" w:themeColor="text1"/>
        </w:rPr>
      </w:pPr>
    </w:p>
    <w:p w14:paraId="6BCAA4AA" w14:textId="77777777" w:rsidR="009D1E12" w:rsidRPr="0006104C" w:rsidRDefault="009D1E12" w:rsidP="00366542">
      <w:pPr>
        <w:spacing w:line="360" w:lineRule="auto"/>
        <w:jc w:val="both"/>
        <w:rPr>
          <w:rFonts w:ascii="Times New Roman" w:hAnsi="Times New Roman" w:cs="Times New Roman"/>
          <w:color w:val="000000" w:themeColor="text1"/>
        </w:rPr>
      </w:pPr>
    </w:p>
    <w:p w14:paraId="782B1843" w14:textId="77777777" w:rsidR="009D1E12" w:rsidRPr="0006104C" w:rsidRDefault="009D1E12" w:rsidP="00366542">
      <w:pPr>
        <w:spacing w:line="360" w:lineRule="auto"/>
        <w:jc w:val="both"/>
        <w:rPr>
          <w:rFonts w:ascii="Times New Roman" w:hAnsi="Times New Roman" w:cs="Times New Roman"/>
          <w:color w:val="000000" w:themeColor="text1"/>
        </w:rPr>
      </w:pPr>
    </w:p>
    <w:p w14:paraId="5FB8F8CA" w14:textId="1E1CF550" w:rsidR="00BE05B3" w:rsidRPr="0006104C" w:rsidRDefault="00BE05B3" w:rsidP="0089078F">
      <w:pPr>
        <w:spacing w:line="360" w:lineRule="auto"/>
        <w:jc w:val="center"/>
        <w:rPr>
          <w:rFonts w:ascii="Times New Roman" w:hAnsi="Times New Roman" w:cs="Times New Roman"/>
          <w:b/>
          <w:bCs/>
          <w:color w:val="000000" w:themeColor="text1"/>
          <w:sz w:val="28"/>
          <w:szCs w:val="28"/>
        </w:rPr>
      </w:pPr>
      <w:r w:rsidRPr="0006104C">
        <w:rPr>
          <w:rFonts w:ascii="Times New Roman" w:hAnsi="Times New Roman" w:cs="Times New Roman"/>
          <w:b/>
          <w:bCs/>
          <w:color w:val="000000" w:themeColor="text1"/>
          <w:sz w:val="28"/>
          <w:szCs w:val="28"/>
        </w:rPr>
        <w:lastRenderedPageBreak/>
        <w:t>Appendices</w:t>
      </w:r>
    </w:p>
    <w:p w14:paraId="562D42FC" w14:textId="77777777" w:rsidR="00BE05B3" w:rsidRPr="0006104C" w:rsidRDefault="00BE05B3" w:rsidP="00652E3B">
      <w:pPr>
        <w:spacing w:line="360" w:lineRule="auto"/>
        <w:jc w:val="center"/>
        <w:rPr>
          <w:rFonts w:ascii="Times New Roman" w:hAnsi="Times New Roman" w:cs="Times New Roman"/>
          <w:b/>
          <w:bCs/>
          <w:color w:val="000000" w:themeColor="text1"/>
        </w:rPr>
      </w:pPr>
    </w:p>
    <w:p w14:paraId="216FA314" w14:textId="02A70D7C" w:rsidR="00BE05B3" w:rsidRPr="0006104C" w:rsidRDefault="00BE05B3" w:rsidP="00652E3B">
      <w:pPr>
        <w:spacing w:line="360" w:lineRule="auto"/>
        <w:jc w:val="center"/>
        <w:rPr>
          <w:rFonts w:ascii="Times New Roman" w:hAnsi="Times New Roman" w:cs="Times New Roman"/>
          <w:b/>
          <w:bCs/>
          <w:color w:val="000000" w:themeColor="text1"/>
        </w:rPr>
      </w:pPr>
      <w:r w:rsidRPr="0006104C">
        <w:rPr>
          <w:rFonts w:ascii="Times New Roman" w:hAnsi="Times New Roman" w:cs="Times New Roman"/>
          <w:b/>
          <w:bCs/>
          <w:color w:val="000000" w:themeColor="text1"/>
        </w:rPr>
        <w:t>Appendix 1</w:t>
      </w:r>
    </w:p>
    <w:p w14:paraId="52CFEE76" w14:textId="77777777" w:rsidR="00BE05B3" w:rsidRPr="0006104C" w:rsidRDefault="00BE05B3" w:rsidP="00BE05B3">
      <w:pPr>
        <w:spacing w:line="360" w:lineRule="auto"/>
        <w:rPr>
          <w:rFonts w:ascii="Times New Roman" w:hAnsi="Times New Roman" w:cs="Times New Roman"/>
          <w:i/>
          <w:iCs/>
          <w:color w:val="000000" w:themeColor="text1"/>
        </w:rPr>
      </w:pPr>
    </w:p>
    <w:p w14:paraId="26F45589" w14:textId="59FD95D5" w:rsidR="00DD7C2E" w:rsidRPr="0006104C" w:rsidRDefault="00DD7C2E" w:rsidP="00BE05B3">
      <w:pPr>
        <w:spacing w:line="360" w:lineRule="auto"/>
        <w:rPr>
          <w:rFonts w:ascii="Times New Roman" w:hAnsi="Times New Roman" w:cs="Times New Roman"/>
          <w:i/>
          <w:iCs/>
          <w:color w:val="000000" w:themeColor="text1"/>
        </w:rPr>
      </w:pPr>
      <w:r w:rsidRPr="0006104C">
        <w:rPr>
          <w:rFonts w:ascii="Times New Roman" w:hAnsi="Times New Roman" w:cs="Times New Roman"/>
          <w:i/>
          <w:iCs/>
          <w:color w:val="000000" w:themeColor="text1"/>
        </w:rPr>
        <w:t xml:space="preserve">Intersectionality as a </w:t>
      </w:r>
      <w:r w:rsidR="00752486" w:rsidRPr="0006104C">
        <w:rPr>
          <w:rFonts w:ascii="Times New Roman" w:hAnsi="Times New Roman" w:cs="Times New Roman"/>
          <w:i/>
          <w:iCs/>
          <w:color w:val="000000" w:themeColor="text1"/>
        </w:rPr>
        <w:t xml:space="preserve">Cross Roads </w:t>
      </w:r>
      <w:r w:rsidR="00CD2E23" w:rsidRPr="0006104C">
        <w:rPr>
          <w:rFonts w:ascii="Times New Roman" w:hAnsi="Times New Roman" w:cs="Times New Roman"/>
          <w:i/>
          <w:iCs/>
          <w:color w:val="000000" w:themeColor="text1"/>
        </w:rPr>
        <w:t>T</w:t>
      </w:r>
      <w:r w:rsidRPr="0006104C">
        <w:rPr>
          <w:rFonts w:ascii="Times New Roman" w:hAnsi="Times New Roman" w:cs="Times New Roman"/>
          <w:i/>
          <w:iCs/>
          <w:color w:val="000000" w:themeColor="text1"/>
        </w:rPr>
        <w:t xml:space="preserve">heory of </w:t>
      </w:r>
      <w:r w:rsidR="00CD2E23" w:rsidRPr="0006104C">
        <w:rPr>
          <w:rFonts w:ascii="Times New Roman" w:hAnsi="Times New Roman" w:cs="Times New Roman"/>
          <w:i/>
          <w:iCs/>
          <w:color w:val="000000" w:themeColor="text1"/>
        </w:rPr>
        <w:t>C</w:t>
      </w:r>
      <w:r w:rsidRPr="0006104C">
        <w:rPr>
          <w:rFonts w:ascii="Times New Roman" w:hAnsi="Times New Roman" w:cs="Times New Roman"/>
          <w:i/>
          <w:iCs/>
          <w:color w:val="000000" w:themeColor="text1"/>
        </w:rPr>
        <w:t xml:space="preserve">onfusion or </w:t>
      </w:r>
      <w:r w:rsidR="00752486" w:rsidRPr="0006104C">
        <w:rPr>
          <w:rFonts w:ascii="Times New Roman" w:hAnsi="Times New Roman" w:cs="Times New Roman"/>
          <w:i/>
          <w:iCs/>
          <w:color w:val="000000" w:themeColor="text1"/>
        </w:rPr>
        <w:t xml:space="preserve">of </w:t>
      </w:r>
      <w:r w:rsidR="00CD2E23" w:rsidRPr="0006104C">
        <w:rPr>
          <w:rFonts w:ascii="Times New Roman" w:hAnsi="Times New Roman" w:cs="Times New Roman"/>
          <w:i/>
          <w:iCs/>
          <w:color w:val="000000" w:themeColor="text1"/>
        </w:rPr>
        <w:t>C</w:t>
      </w:r>
      <w:r w:rsidRPr="0006104C">
        <w:rPr>
          <w:rFonts w:ascii="Times New Roman" w:hAnsi="Times New Roman" w:cs="Times New Roman"/>
          <w:i/>
          <w:iCs/>
          <w:color w:val="000000" w:themeColor="text1"/>
        </w:rPr>
        <w:t xml:space="preserve">lear </w:t>
      </w:r>
      <w:r w:rsidR="00CD2E23" w:rsidRPr="0006104C">
        <w:rPr>
          <w:rFonts w:ascii="Times New Roman" w:hAnsi="Times New Roman" w:cs="Times New Roman"/>
          <w:i/>
          <w:iCs/>
          <w:color w:val="000000" w:themeColor="text1"/>
        </w:rPr>
        <w:t>D</w:t>
      </w:r>
      <w:r w:rsidRPr="0006104C">
        <w:rPr>
          <w:rFonts w:ascii="Times New Roman" w:hAnsi="Times New Roman" w:cs="Times New Roman"/>
          <w:i/>
          <w:iCs/>
          <w:color w:val="000000" w:themeColor="text1"/>
        </w:rPr>
        <w:t>irection</w:t>
      </w:r>
    </w:p>
    <w:p w14:paraId="5154DE77" w14:textId="77777777" w:rsidR="00DD7C2E" w:rsidRPr="0006104C" w:rsidRDefault="00DD7C2E" w:rsidP="00BE05B3">
      <w:pPr>
        <w:spacing w:line="360" w:lineRule="auto"/>
        <w:rPr>
          <w:rFonts w:ascii="Times New Roman" w:hAnsi="Times New Roman" w:cs="Times New Roman"/>
          <w:color w:val="000000" w:themeColor="text1"/>
        </w:rPr>
      </w:pPr>
    </w:p>
    <w:p w14:paraId="0DFC078D" w14:textId="2FDB997B" w:rsidR="00BE05B3" w:rsidRPr="0006104C" w:rsidRDefault="00BE05B3" w:rsidP="00BE05B3">
      <w:pPr>
        <w:spacing w:line="360" w:lineRule="auto"/>
        <w:rPr>
          <w:rFonts w:ascii="Times New Roman" w:hAnsi="Times New Roman" w:cs="Times New Roman"/>
          <w:color w:val="000000" w:themeColor="text1"/>
        </w:rPr>
      </w:pPr>
      <w:r w:rsidRPr="0006104C">
        <w:rPr>
          <w:rFonts w:ascii="Times New Roman" w:hAnsi="Times New Roman" w:cs="Times New Roman"/>
          <w:color w:val="000000" w:themeColor="text1"/>
        </w:rPr>
        <w:t xml:space="preserve">Alice, the main character from </w:t>
      </w:r>
      <w:r w:rsidR="000C3FDC" w:rsidRPr="0006104C">
        <w:rPr>
          <w:rFonts w:ascii="Times New Roman" w:hAnsi="Times New Roman" w:cs="Times New Roman"/>
          <w:color w:val="000000" w:themeColor="text1"/>
        </w:rPr>
        <w:t>Lewis Carroll’s</w:t>
      </w:r>
      <w:r w:rsidR="00602138" w:rsidRPr="0006104C">
        <w:rPr>
          <w:rFonts w:ascii="Times New Roman" w:hAnsi="Times New Roman" w:cs="Times New Roman"/>
          <w:color w:val="000000" w:themeColor="text1"/>
        </w:rPr>
        <w:t xml:space="preserve"> </w:t>
      </w:r>
      <w:r w:rsidR="000C3FDC" w:rsidRPr="0006104C">
        <w:rPr>
          <w:rFonts w:ascii="Times New Roman" w:hAnsi="Times New Roman" w:cs="Times New Roman"/>
          <w:color w:val="000000" w:themeColor="text1"/>
        </w:rPr>
        <w:t xml:space="preserve">children’s fantasy story, </w:t>
      </w:r>
      <w:r w:rsidRPr="0006104C">
        <w:rPr>
          <w:rFonts w:ascii="Times New Roman" w:hAnsi="Times New Roman" w:cs="Times New Roman"/>
          <w:i/>
          <w:iCs/>
          <w:color w:val="000000" w:themeColor="text1"/>
        </w:rPr>
        <w:t>Alice</w:t>
      </w:r>
      <w:r w:rsidR="001F40F8" w:rsidRPr="0006104C">
        <w:rPr>
          <w:rFonts w:ascii="Times New Roman" w:hAnsi="Times New Roman" w:cs="Times New Roman"/>
          <w:i/>
          <w:iCs/>
          <w:color w:val="000000" w:themeColor="text1"/>
        </w:rPr>
        <w:t>’s Adventures</w:t>
      </w:r>
      <w:r w:rsidRPr="0006104C">
        <w:rPr>
          <w:rFonts w:ascii="Times New Roman" w:hAnsi="Times New Roman" w:cs="Times New Roman"/>
          <w:i/>
          <w:iCs/>
          <w:color w:val="000000" w:themeColor="text1"/>
        </w:rPr>
        <w:t xml:space="preserve"> in Wonderland</w:t>
      </w:r>
      <w:r w:rsidR="00602138" w:rsidRPr="0006104C">
        <w:rPr>
          <w:rFonts w:ascii="Times New Roman" w:hAnsi="Times New Roman" w:cs="Times New Roman"/>
          <w:color w:val="000000" w:themeColor="text1"/>
        </w:rPr>
        <w:t xml:space="preserve">, first published in 1865 </w:t>
      </w:r>
      <w:r w:rsidRPr="0006104C">
        <w:rPr>
          <w:rFonts w:ascii="Times New Roman" w:hAnsi="Times New Roman" w:cs="Times New Roman"/>
          <w:color w:val="000000" w:themeColor="text1"/>
        </w:rPr>
        <w:t>(Carroll, 1</w:t>
      </w:r>
      <w:r w:rsidR="001C579B" w:rsidRPr="0006104C">
        <w:rPr>
          <w:rFonts w:ascii="Times New Roman" w:hAnsi="Times New Roman" w:cs="Times New Roman"/>
          <w:color w:val="000000" w:themeColor="text1"/>
        </w:rPr>
        <w:t>998</w:t>
      </w:r>
      <w:r w:rsidRPr="0006104C">
        <w:rPr>
          <w:rFonts w:ascii="Times New Roman" w:hAnsi="Times New Roman" w:cs="Times New Roman"/>
          <w:color w:val="000000" w:themeColor="text1"/>
        </w:rPr>
        <w:t xml:space="preserve">), asks the Cheshire </w:t>
      </w:r>
      <w:r w:rsidR="00DD384E" w:rsidRPr="0006104C">
        <w:rPr>
          <w:rFonts w:ascii="Times New Roman" w:hAnsi="Times New Roman" w:cs="Times New Roman"/>
          <w:color w:val="000000" w:themeColor="text1"/>
        </w:rPr>
        <w:t>C</w:t>
      </w:r>
      <w:r w:rsidRPr="0006104C">
        <w:rPr>
          <w:rFonts w:ascii="Times New Roman" w:hAnsi="Times New Roman" w:cs="Times New Roman"/>
          <w:color w:val="000000" w:themeColor="text1"/>
        </w:rPr>
        <w:t xml:space="preserve">at in the tree which way she should go. The excerpt below of their conversation can be applied to ‘intersectionality’ (Payne, 2021, pp. 121–122), an increasingly popular theoretical term </w:t>
      </w:r>
      <w:r w:rsidR="009B0108" w:rsidRPr="0006104C">
        <w:rPr>
          <w:rFonts w:ascii="Times New Roman" w:hAnsi="Times New Roman" w:cs="Times New Roman"/>
          <w:color w:val="000000" w:themeColor="text1"/>
        </w:rPr>
        <w:t xml:space="preserve">coined by Crenshaw (1989; 1991) </w:t>
      </w:r>
      <w:r w:rsidR="00BD7442" w:rsidRPr="0006104C">
        <w:rPr>
          <w:rFonts w:ascii="Times New Roman" w:hAnsi="Times New Roman" w:cs="Times New Roman"/>
          <w:color w:val="000000" w:themeColor="text1"/>
        </w:rPr>
        <w:t>wi</w:t>
      </w:r>
      <w:r w:rsidRPr="0006104C">
        <w:rPr>
          <w:rFonts w:ascii="Times New Roman" w:hAnsi="Times New Roman" w:cs="Times New Roman"/>
          <w:color w:val="000000" w:themeColor="text1"/>
        </w:rPr>
        <w:t>th strengths and weaknesses in its understanding and practical application.</w:t>
      </w:r>
    </w:p>
    <w:p w14:paraId="18BA682B" w14:textId="77777777" w:rsidR="00BE05B3" w:rsidRPr="0006104C" w:rsidRDefault="00BE05B3" w:rsidP="00BE05B3">
      <w:pPr>
        <w:spacing w:line="360" w:lineRule="auto"/>
        <w:rPr>
          <w:rFonts w:ascii="Times New Roman" w:hAnsi="Times New Roman" w:cs="Times New Roman"/>
          <w:color w:val="000000" w:themeColor="text1"/>
        </w:rPr>
      </w:pPr>
    </w:p>
    <w:p w14:paraId="423AF916" w14:textId="77777777" w:rsidR="00BE05B3" w:rsidRPr="0006104C" w:rsidRDefault="00BE05B3" w:rsidP="00BE05B3">
      <w:pPr>
        <w:spacing w:line="360" w:lineRule="auto"/>
        <w:rPr>
          <w:rFonts w:ascii="Times New Roman" w:hAnsi="Times New Roman" w:cs="Times New Roman"/>
          <w:color w:val="000000" w:themeColor="text1"/>
        </w:rPr>
      </w:pPr>
      <w:r w:rsidRPr="0006104C">
        <w:rPr>
          <w:rFonts w:ascii="Times New Roman" w:hAnsi="Times New Roman" w:cs="Times New Roman"/>
          <w:color w:val="000000" w:themeColor="text1"/>
        </w:rPr>
        <w:t>Here is an excerpt of the conversation:</w:t>
      </w:r>
    </w:p>
    <w:p w14:paraId="6B72950F" w14:textId="77777777" w:rsidR="00BE05B3" w:rsidRPr="0006104C" w:rsidRDefault="00BE05B3" w:rsidP="00BE05B3">
      <w:pPr>
        <w:spacing w:line="360" w:lineRule="auto"/>
        <w:ind w:left="567"/>
        <w:rPr>
          <w:rFonts w:ascii="Times New Roman" w:hAnsi="Times New Roman" w:cs="Times New Roman"/>
          <w:color w:val="000000" w:themeColor="text1"/>
        </w:rPr>
      </w:pPr>
    </w:p>
    <w:p w14:paraId="25CD5903" w14:textId="1733C22B" w:rsidR="00BE05B3" w:rsidRPr="0006104C" w:rsidRDefault="00BE05B3" w:rsidP="00BE05B3">
      <w:pPr>
        <w:spacing w:line="360" w:lineRule="auto"/>
        <w:ind w:left="567"/>
        <w:rPr>
          <w:rFonts w:ascii="Times New Roman" w:hAnsi="Times New Roman" w:cs="Times New Roman"/>
          <w:color w:val="000000" w:themeColor="text1"/>
        </w:rPr>
      </w:pPr>
      <w:r w:rsidRPr="0006104C">
        <w:rPr>
          <w:rFonts w:ascii="Times New Roman" w:hAnsi="Times New Roman" w:cs="Times New Roman"/>
          <w:color w:val="000000" w:themeColor="text1"/>
        </w:rPr>
        <w:t>“Would you tell me, please, which way I ought to go from here?”</w:t>
      </w:r>
    </w:p>
    <w:p w14:paraId="51DC859B" w14:textId="77777777" w:rsidR="00BE05B3" w:rsidRPr="0006104C" w:rsidRDefault="00BE05B3" w:rsidP="00BE05B3">
      <w:pPr>
        <w:spacing w:line="360" w:lineRule="auto"/>
        <w:ind w:left="567"/>
        <w:rPr>
          <w:rFonts w:ascii="Times New Roman" w:hAnsi="Times New Roman" w:cs="Times New Roman"/>
          <w:color w:val="000000" w:themeColor="text1"/>
        </w:rPr>
      </w:pPr>
      <w:r w:rsidRPr="0006104C">
        <w:rPr>
          <w:rFonts w:ascii="Times New Roman" w:hAnsi="Times New Roman" w:cs="Times New Roman"/>
          <w:color w:val="000000" w:themeColor="text1"/>
        </w:rPr>
        <w:t>“That depends a good deal on where you want to get to,” said the Cat.</w:t>
      </w:r>
    </w:p>
    <w:p w14:paraId="13FE6A05" w14:textId="77777777" w:rsidR="00BE05B3" w:rsidRPr="0006104C" w:rsidRDefault="00BE05B3" w:rsidP="00BE05B3">
      <w:pPr>
        <w:spacing w:line="360" w:lineRule="auto"/>
        <w:ind w:left="567"/>
        <w:rPr>
          <w:rFonts w:ascii="Times New Roman" w:hAnsi="Times New Roman" w:cs="Times New Roman"/>
          <w:color w:val="000000" w:themeColor="text1"/>
        </w:rPr>
      </w:pPr>
      <w:r w:rsidRPr="0006104C">
        <w:rPr>
          <w:rFonts w:ascii="Times New Roman" w:hAnsi="Times New Roman" w:cs="Times New Roman"/>
          <w:color w:val="000000" w:themeColor="text1"/>
        </w:rPr>
        <w:t>“I don’t much care where–––” said Alice.</w:t>
      </w:r>
    </w:p>
    <w:p w14:paraId="22360C13" w14:textId="673A1890" w:rsidR="00BE05B3" w:rsidRPr="0006104C" w:rsidRDefault="00BE05B3" w:rsidP="00BE05B3">
      <w:pPr>
        <w:spacing w:line="360" w:lineRule="auto"/>
        <w:ind w:left="567"/>
        <w:rPr>
          <w:rFonts w:ascii="Times New Roman" w:hAnsi="Times New Roman" w:cs="Times New Roman"/>
          <w:color w:val="000000" w:themeColor="text1"/>
        </w:rPr>
      </w:pPr>
      <w:r w:rsidRPr="0006104C">
        <w:rPr>
          <w:rFonts w:ascii="Times New Roman" w:hAnsi="Times New Roman" w:cs="Times New Roman"/>
          <w:color w:val="000000" w:themeColor="text1"/>
        </w:rPr>
        <w:t>“Then it doesn’t matter which way you go,” said the Cat. (Carroll, 1</w:t>
      </w:r>
      <w:r w:rsidR="001C579B" w:rsidRPr="0006104C">
        <w:rPr>
          <w:rFonts w:ascii="Times New Roman" w:hAnsi="Times New Roman" w:cs="Times New Roman"/>
          <w:color w:val="000000" w:themeColor="text1"/>
        </w:rPr>
        <w:t>998</w:t>
      </w:r>
      <w:r w:rsidRPr="0006104C">
        <w:rPr>
          <w:rFonts w:ascii="Times New Roman" w:hAnsi="Times New Roman" w:cs="Times New Roman"/>
          <w:color w:val="000000" w:themeColor="text1"/>
        </w:rPr>
        <w:t>, p. 56</w:t>
      </w:r>
      <w:r w:rsidR="00752486" w:rsidRPr="0006104C">
        <w:rPr>
          <w:rFonts w:ascii="Times New Roman" w:hAnsi="Times New Roman" w:cs="Times New Roman"/>
          <w:color w:val="000000" w:themeColor="text1"/>
        </w:rPr>
        <w:t>; see Appendix 10</w:t>
      </w:r>
      <w:r w:rsidRPr="0006104C">
        <w:rPr>
          <w:rFonts w:ascii="Times New Roman" w:hAnsi="Times New Roman" w:cs="Times New Roman"/>
          <w:color w:val="000000" w:themeColor="text1"/>
        </w:rPr>
        <w:t>).</w:t>
      </w:r>
    </w:p>
    <w:p w14:paraId="0E79E89B" w14:textId="77777777" w:rsidR="00BE05B3" w:rsidRPr="0006104C" w:rsidRDefault="00BE05B3" w:rsidP="00BE05B3">
      <w:pPr>
        <w:spacing w:line="360" w:lineRule="auto"/>
        <w:rPr>
          <w:rFonts w:ascii="Times New Roman" w:hAnsi="Times New Roman" w:cs="Times New Roman"/>
          <w:color w:val="000000" w:themeColor="text1"/>
        </w:rPr>
      </w:pPr>
    </w:p>
    <w:p w14:paraId="2D215C71" w14:textId="77777777" w:rsidR="00752486" w:rsidRPr="0006104C" w:rsidRDefault="00752486" w:rsidP="00BE05B3">
      <w:pPr>
        <w:spacing w:line="360" w:lineRule="auto"/>
        <w:rPr>
          <w:rFonts w:ascii="Times New Roman" w:hAnsi="Times New Roman" w:cs="Times New Roman"/>
          <w:color w:val="000000" w:themeColor="text1"/>
        </w:rPr>
      </w:pPr>
    </w:p>
    <w:p w14:paraId="75DD4285" w14:textId="77777777" w:rsidR="00BE05B3" w:rsidRPr="0006104C" w:rsidRDefault="00BE05B3" w:rsidP="00BE05B3">
      <w:pPr>
        <w:spacing w:line="360" w:lineRule="auto"/>
        <w:rPr>
          <w:rFonts w:ascii="Times New Roman" w:hAnsi="Times New Roman" w:cs="Times New Roman"/>
          <w:color w:val="000000" w:themeColor="text1"/>
        </w:rPr>
      </w:pPr>
    </w:p>
    <w:p w14:paraId="444DDBB5" w14:textId="77777777" w:rsidR="00BE05B3" w:rsidRPr="0006104C" w:rsidRDefault="00BE05B3" w:rsidP="00BE05B3">
      <w:pPr>
        <w:spacing w:line="360" w:lineRule="auto"/>
        <w:rPr>
          <w:rFonts w:ascii="Times New Roman" w:hAnsi="Times New Roman" w:cs="Times New Roman"/>
          <w:color w:val="000000" w:themeColor="text1"/>
        </w:rPr>
      </w:pPr>
    </w:p>
    <w:p w14:paraId="79F27E1A" w14:textId="77777777" w:rsidR="00BE05B3" w:rsidRPr="0006104C" w:rsidRDefault="00BE05B3" w:rsidP="00BE05B3">
      <w:pPr>
        <w:spacing w:line="360" w:lineRule="auto"/>
        <w:rPr>
          <w:rFonts w:ascii="Times New Roman" w:hAnsi="Times New Roman" w:cs="Times New Roman"/>
          <w:color w:val="000000" w:themeColor="text1"/>
        </w:rPr>
      </w:pPr>
    </w:p>
    <w:p w14:paraId="66DC92FF" w14:textId="77777777" w:rsidR="00BE05B3" w:rsidRPr="0006104C" w:rsidRDefault="00BE05B3" w:rsidP="00BE05B3">
      <w:pPr>
        <w:spacing w:line="360" w:lineRule="auto"/>
        <w:rPr>
          <w:rFonts w:ascii="Times New Roman" w:hAnsi="Times New Roman" w:cs="Times New Roman"/>
          <w:color w:val="000000" w:themeColor="text1"/>
        </w:rPr>
      </w:pPr>
    </w:p>
    <w:p w14:paraId="37001BAD" w14:textId="77777777" w:rsidR="00BE05B3" w:rsidRPr="0006104C" w:rsidRDefault="00BE05B3" w:rsidP="00BE05B3">
      <w:pPr>
        <w:spacing w:line="360" w:lineRule="auto"/>
        <w:rPr>
          <w:rFonts w:ascii="Times New Roman" w:hAnsi="Times New Roman" w:cs="Times New Roman"/>
          <w:color w:val="000000" w:themeColor="text1"/>
        </w:rPr>
      </w:pPr>
    </w:p>
    <w:p w14:paraId="1A3289ED" w14:textId="77777777" w:rsidR="00BE05B3" w:rsidRPr="0006104C" w:rsidRDefault="00BE05B3" w:rsidP="00BE05B3">
      <w:pPr>
        <w:spacing w:line="360" w:lineRule="auto"/>
        <w:rPr>
          <w:rFonts w:ascii="Times New Roman" w:hAnsi="Times New Roman" w:cs="Times New Roman"/>
          <w:color w:val="000000" w:themeColor="text1"/>
        </w:rPr>
      </w:pPr>
    </w:p>
    <w:p w14:paraId="1FE206EA" w14:textId="77777777" w:rsidR="00BE05B3" w:rsidRPr="0006104C" w:rsidRDefault="00BE05B3" w:rsidP="00BE05B3">
      <w:pPr>
        <w:spacing w:line="360" w:lineRule="auto"/>
        <w:rPr>
          <w:rFonts w:ascii="Times New Roman" w:hAnsi="Times New Roman" w:cs="Times New Roman"/>
          <w:color w:val="000000" w:themeColor="text1"/>
        </w:rPr>
      </w:pPr>
    </w:p>
    <w:p w14:paraId="7DD2DDE1" w14:textId="77777777" w:rsidR="007024FA" w:rsidRPr="0006104C" w:rsidRDefault="007024FA" w:rsidP="00BE05B3">
      <w:pPr>
        <w:spacing w:line="360" w:lineRule="auto"/>
        <w:rPr>
          <w:rFonts w:ascii="Times New Roman" w:hAnsi="Times New Roman" w:cs="Times New Roman"/>
          <w:color w:val="000000" w:themeColor="text1"/>
        </w:rPr>
      </w:pPr>
    </w:p>
    <w:p w14:paraId="3D30133A" w14:textId="77777777" w:rsidR="00BE05B3" w:rsidRPr="0006104C" w:rsidRDefault="00BE05B3" w:rsidP="00BE05B3">
      <w:pPr>
        <w:spacing w:line="360" w:lineRule="auto"/>
        <w:rPr>
          <w:rFonts w:ascii="Times New Roman" w:hAnsi="Times New Roman" w:cs="Times New Roman"/>
          <w:color w:val="000000" w:themeColor="text1"/>
        </w:rPr>
      </w:pPr>
    </w:p>
    <w:p w14:paraId="72CD53A4" w14:textId="77777777" w:rsidR="0089078F" w:rsidRPr="0006104C" w:rsidRDefault="0089078F" w:rsidP="00BE05B3">
      <w:pPr>
        <w:spacing w:line="360" w:lineRule="auto"/>
        <w:rPr>
          <w:rFonts w:ascii="Times New Roman" w:hAnsi="Times New Roman" w:cs="Times New Roman"/>
          <w:color w:val="000000" w:themeColor="text1"/>
        </w:rPr>
      </w:pPr>
    </w:p>
    <w:p w14:paraId="4B06C0C8" w14:textId="77777777" w:rsidR="00BE05B3" w:rsidRPr="0006104C" w:rsidRDefault="00BE05B3" w:rsidP="00BE05B3">
      <w:pPr>
        <w:spacing w:line="360" w:lineRule="auto"/>
        <w:rPr>
          <w:rFonts w:ascii="Times New Roman" w:hAnsi="Times New Roman" w:cs="Times New Roman"/>
          <w:color w:val="000000" w:themeColor="text1"/>
        </w:rPr>
      </w:pPr>
    </w:p>
    <w:p w14:paraId="73B733B6" w14:textId="73208C3A" w:rsidR="00BE05B3" w:rsidRPr="0006104C" w:rsidRDefault="00BE05B3" w:rsidP="00652E3B">
      <w:pPr>
        <w:spacing w:line="360" w:lineRule="auto"/>
        <w:jc w:val="center"/>
        <w:rPr>
          <w:rFonts w:ascii="Times New Roman" w:hAnsi="Times New Roman" w:cs="Times New Roman"/>
          <w:b/>
          <w:bCs/>
          <w:color w:val="000000" w:themeColor="text1"/>
        </w:rPr>
      </w:pPr>
      <w:r w:rsidRPr="0006104C">
        <w:rPr>
          <w:rFonts w:ascii="Times New Roman" w:hAnsi="Times New Roman" w:cs="Times New Roman"/>
          <w:b/>
          <w:bCs/>
          <w:color w:val="000000" w:themeColor="text1"/>
        </w:rPr>
        <w:lastRenderedPageBreak/>
        <w:t>Appendix 2</w:t>
      </w:r>
    </w:p>
    <w:p w14:paraId="3E4E18B6" w14:textId="77777777" w:rsidR="008F1341" w:rsidRPr="0006104C" w:rsidRDefault="008F1341" w:rsidP="003F7BBA">
      <w:pPr>
        <w:spacing w:line="360" w:lineRule="auto"/>
        <w:rPr>
          <w:rFonts w:ascii="Times New Roman" w:hAnsi="Times New Roman" w:cs="Times New Roman"/>
          <w:b/>
          <w:bCs/>
          <w:i/>
          <w:iCs/>
          <w:color w:val="000000" w:themeColor="text1"/>
        </w:rPr>
      </w:pPr>
    </w:p>
    <w:p w14:paraId="3112F4B7" w14:textId="273C6B8B" w:rsidR="003F7BBA" w:rsidRPr="0006104C" w:rsidRDefault="003F7BBA" w:rsidP="003F7BBA">
      <w:pPr>
        <w:spacing w:line="360" w:lineRule="auto"/>
        <w:rPr>
          <w:rFonts w:ascii="Times New Roman" w:hAnsi="Times New Roman" w:cs="Times New Roman"/>
          <w:i/>
          <w:iCs/>
          <w:color w:val="000000" w:themeColor="text1"/>
        </w:rPr>
      </w:pPr>
      <w:r w:rsidRPr="0006104C">
        <w:rPr>
          <w:rFonts w:ascii="Times New Roman" w:hAnsi="Times New Roman" w:cs="Times New Roman"/>
          <w:i/>
          <w:iCs/>
          <w:color w:val="000000" w:themeColor="text1"/>
        </w:rPr>
        <w:t>Key Facts: Mental Health in England</w:t>
      </w:r>
    </w:p>
    <w:p w14:paraId="4040B54E" w14:textId="77777777" w:rsidR="00DD7C2E" w:rsidRPr="0006104C" w:rsidRDefault="00DD7C2E" w:rsidP="003F7BBA">
      <w:pPr>
        <w:spacing w:line="360" w:lineRule="auto"/>
        <w:rPr>
          <w:rFonts w:ascii="Times New Roman" w:hAnsi="Times New Roman" w:cs="Times New Roman"/>
          <w:color w:val="000000" w:themeColor="text1"/>
        </w:rPr>
      </w:pPr>
    </w:p>
    <w:p w14:paraId="4D961538" w14:textId="38647CF7" w:rsidR="00CB4719" w:rsidRPr="0006104C" w:rsidRDefault="00CB4719" w:rsidP="00BE05B3">
      <w:pPr>
        <w:spacing w:line="360" w:lineRule="auto"/>
        <w:rPr>
          <w:rFonts w:ascii="Times New Roman" w:hAnsi="Times New Roman" w:cs="Times New Roman"/>
        </w:rPr>
      </w:pPr>
      <w:r w:rsidRPr="0006104C">
        <w:rPr>
          <w:rFonts w:ascii="Times New Roman" w:hAnsi="Times New Roman" w:cs="Times New Roman"/>
        </w:rPr>
        <w:t xml:space="preserve">The latest figures show that mental health </w:t>
      </w:r>
      <w:r w:rsidR="00237613" w:rsidRPr="0006104C">
        <w:rPr>
          <w:rFonts w:ascii="Times New Roman" w:hAnsi="Times New Roman" w:cs="Times New Roman"/>
        </w:rPr>
        <w:t>disorders</w:t>
      </w:r>
      <w:r w:rsidRPr="0006104C">
        <w:rPr>
          <w:rFonts w:ascii="Times New Roman" w:hAnsi="Times New Roman" w:cs="Times New Roman"/>
        </w:rPr>
        <w:t xml:space="preserve"> are common in adults and children</w:t>
      </w:r>
      <w:r w:rsidR="008416CD" w:rsidRPr="0006104C">
        <w:rPr>
          <w:rFonts w:ascii="Times New Roman" w:hAnsi="Times New Roman" w:cs="Times New Roman"/>
        </w:rPr>
        <w:t>,</w:t>
      </w:r>
      <w:r w:rsidRPr="0006104C">
        <w:rPr>
          <w:rFonts w:ascii="Times New Roman" w:hAnsi="Times New Roman" w:cs="Times New Roman"/>
        </w:rPr>
        <w:t xml:space="preserve"> with NHS services </w:t>
      </w:r>
      <w:r w:rsidR="00237613" w:rsidRPr="0006104C">
        <w:rPr>
          <w:rFonts w:ascii="Times New Roman" w:hAnsi="Times New Roman" w:cs="Times New Roman"/>
        </w:rPr>
        <w:t>spending</w:t>
      </w:r>
      <w:r w:rsidRPr="0006104C">
        <w:rPr>
          <w:rFonts w:ascii="Times New Roman" w:hAnsi="Times New Roman" w:cs="Times New Roman"/>
        </w:rPr>
        <w:t xml:space="preserve"> billions of pounds</w:t>
      </w:r>
      <w:r w:rsidR="00237613" w:rsidRPr="0006104C">
        <w:rPr>
          <w:rFonts w:ascii="Times New Roman" w:hAnsi="Times New Roman" w:cs="Times New Roman"/>
        </w:rPr>
        <w:t xml:space="preserve"> </w:t>
      </w:r>
      <w:r w:rsidR="007A2E9E">
        <w:rPr>
          <w:rFonts w:ascii="Times New Roman" w:hAnsi="Times New Roman" w:cs="Times New Roman"/>
        </w:rPr>
        <w:t>on</w:t>
      </w:r>
      <w:r w:rsidR="00237613" w:rsidRPr="0006104C">
        <w:rPr>
          <w:rFonts w:ascii="Times New Roman" w:hAnsi="Times New Roman" w:cs="Times New Roman"/>
        </w:rPr>
        <w:t xml:space="preserve"> services</w:t>
      </w:r>
      <w:r w:rsidRPr="0006104C">
        <w:rPr>
          <w:rFonts w:ascii="Times New Roman" w:hAnsi="Times New Roman" w:cs="Times New Roman"/>
        </w:rPr>
        <w:t xml:space="preserve"> from 2022 to 2023.</w:t>
      </w:r>
    </w:p>
    <w:p w14:paraId="16E57CF8" w14:textId="77777777" w:rsidR="00BE05B3" w:rsidRPr="0006104C" w:rsidRDefault="00BE05B3" w:rsidP="00296C32">
      <w:pPr>
        <w:spacing w:line="360" w:lineRule="auto"/>
        <w:jc w:val="center"/>
        <w:rPr>
          <w:rFonts w:ascii="Times New Roman" w:hAnsi="Times New Roman" w:cs="Times New Roman"/>
          <w:color w:val="000000" w:themeColor="text1"/>
        </w:rPr>
      </w:pPr>
      <w:r w:rsidRPr="0006104C">
        <w:rPr>
          <w:rFonts w:ascii="Times New Roman" w:hAnsi="Times New Roman" w:cs="Times New Roman"/>
          <w:noProof/>
          <w:color w:val="000000" w:themeColor="text1"/>
        </w:rPr>
        <w:drawing>
          <wp:inline distT="0" distB="0" distL="0" distR="0" wp14:anchorId="6B48E408" wp14:editId="205FAD46">
            <wp:extent cx="4513667" cy="6413500"/>
            <wp:effectExtent l="0" t="0" r="0" b="0"/>
            <wp:docPr id="122888385" name="Picture 2" descr="A screenshot of a pos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888385" name="Picture 2" descr="A screenshot of a poster&#10;&#10;Description automatically generated"/>
                    <pic:cNvPicPr/>
                  </pic:nvPicPr>
                  <pic:blipFill>
                    <a:blip r:embed="rId137" cstate="print">
                      <a:extLst>
                        <a:ext uri="{28A0092B-C50C-407E-A947-70E740481C1C}">
                          <a14:useLocalDpi xmlns:a14="http://schemas.microsoft.com/office/drawing/2010/main" val="0"/>
                        </a:ext>
                      </a:extLst>
                    </a:blip>
                    <a:stretch>
                      <a:fillRect/>
                    </a:stretch>
                  </pic:blipFill>
                  <pic:spPr>
                    <a:xfrm>
                      <a:off x="0" y="0"/>
                      <a:ext cx="4530508" cy="6437430"/>
                    </a:xfrm>
                    <a:prstGeom prst="rect">
                      <a:avLst/>
                    </a:prstGeom>
                  </pic:spPr>
                </pic:pic>
              </a:graphicData>
            </a:graphic>
          </wp:inline>
        </w:drawing>
      </w:r>
    </w:p>
    <w:p w14:paraId="7CF8024B" w14:textId="77777777" w:rsidR="00BE05B3" w:rsidRPr="0006104C" w:rsidRDefault="00BE05B3" w:rsidP="00BE05B3">
      <w:pPr>
        <w:spacing w:line="360" w:lineRule="auto"/>
        <w:rPr>
          <w:rFonts w:ascii="Times New Roman" w:hAnsi="Times New Roman" w:cs="Times New Roman"/>
          <w:b/>
          <w:bCs/>
          <w:color w:val="000000" w:themeColor="text1"/>
        </w:rPr>
      </w:pPr>
    </w:p>
    <w:p w14:paraId="6171AC27" w14:textId="77777777" w:rsidR="009D1E12" w:rsidRPr="0006104C" w:rsidRDefault="009D1E12" w:rsidP="00BE05B3">
      <w:pPr>
        <w:spacing w:line="360" w:lineRule="auto"/>
        <w:rPr>
          <w:rFonts w:ascii="Times New Roman" w:hAnsi="Times New Roman" w:cs="Times New Roman"/>
          <w:b/>
          <w:bCs/>
          <w:color w:val="000000" w:themeColor="text1"/>
        </w:rPr>
      </w:pPr>
    </w:p>
    <w:p w14:paraId="046F8209" w14:textId="520C9D98" w:rsidR="00B862D6" w:rsidRPr="0006104C" w:rsidRDefault="000B7EF9" w:rsidP="00DD7C2E">
      <w:pPr>
        <w:spacing w:line="360" w:lineRule="auto"/>
        <w:rPr>
          <w:rFonts w:ascii="Times New Roman" w:hAnsi="Times New Roman" w:cs="Times New Roman"/>
        </w:rPr>
      </w:pPr>
      <w:r w:rsidRPr="0006104C">
        <w:rPr>
          <w:rFonts w:ascii="Times New Roman" w:hAnsi="Times New Roman" w:cs="Times New Roman"/>
        </w:rPr>
        <w:t>Source</w:t>
      </w:r>
      <w:r w:rsidR="00652E3B" w:rsidRPr="0006104C">
        <w:rPr>
          <w:rFonts w:ascii="Times New Roman" w:hAnsi="Times New Roman" w:cs="Times New Roman"/>
        </w:rPr>
        <w:t>: Baker and Kirk-Wade (2024, p. 4).</w:t>
      </w:r>
    </w:p>
    <w:p w14:paraId="517CED08" w14:textId="23476161" w:rsidR="00BE05B3" w:rsidRPr="0006104C" w:rsidRDefault="00BE05B3" w:rsidP="00296C32">
      <w:pPr>
        <w:spacing w:line="360" w:lineRule="auto"/>
        <w:jc w:val="center"/>
        <w:rPr>
          <w:rFonts w:ascii="Times New Roman" w:hAnsi="Times New Roman" w:cs="Times New Roman"/>
          <w:b/>
          <w:bCs/>
          <w:color w:val="000000" w:themeColor="text1"/>
        </w:rPr>
      </w:pPr>
      <w:r w:rsidRPr="0006104C">
        <w:rPr>
          <w:rFonts w:ascii="Times New Roman" w:hAnsi="Times New Roman" w:cs="Times New Roman"/>
          <w:b/>
          <w:bCs/>
          <w:color w:val="000000" w:themeColor="text1"/>
        </w:rPr>
        <w:lastRenderedPageBreak/>
        <w:t>Appendix</w:t>
      </w:r>
      <w:r w:rsidR="0053750B" w:rsidRPr="0006104C">
        <w:rPr>
          <w:rFonts w:ascii="Times New Roman" w:hAnsi="Times New Roman" w:cs="Times New Roman"/>
          <w:b/>
          <w:bCs/>
          <w:color w:val="000000" w:themeColor="text1"/>
        </w:rPr>
        <w:t xml:space="preserve"> </w:t>
      </w:r>
      <w:r w:rsidRPr="0006104C">
        <w:rPr>
          <w:rFonts w:ascii="Times New Roman" w:hAnsi="Times New Roman" w:cs="Times New Roman"/>
          <w:b/>
          <w:bCs/>
          <w:color w:val="000000" w:themeColor="text1"/>
        </w:rPr>
        <w:t>3</w:t>
      </w:r>
    </w:p>
    <w:p w14:paraId="6A5E8D0C" w14:textId="77777777" w:rsidR="0053750B" w:rsidRPr="0006104C" w:rsidRDefault="0053750B" w:rsidP="00BE05B3">
      <w:pPr>
        <w:spacing w:line="360" w:lineRule="auto"/>
        <w:rPr>
          <w:rFonts w:ascii="Times New Roman" w:hAnsi="Times New Roman" w:cs="Times New Roman"/>
          <w:b/>
          <w:bCs/>
          <w:color w:val="000000" w:themeColor="text1"/>
          <w:u w:val="single"/>
        </w:rPr>
      </w:pPr>
    </w:p>
    <w:p w14:paraId="5FD685EE" w14:textId="39591614" w:rsidR="00F61E55" w:rsidRPr="0006104C" w:rsidRDefault="00B862D6" w:rsidP="00BE05B3">
      <w:pPr>
        <w:spacing w:line="360" w:lineRule="auto"/>
        <w:jc w:val="both"/>
        <w:rPr>
          <w:rFonts w:ascii="Times New Roman" w:hAnsi="Times New Roman" w:cs="Times New Roman"/>
        </w:rPr>
      </w:pPr>
      <w:r w:rsidRPr="0006104C">
        <w:rPr>
          <w:rFonts w:ascii="Times New Roman" w:hAnsi="Times New Roman" w:cs="Times New Roman"/>
          <w:i/>
          <w:iCs/>
        </w:rPr>
        <w:t xml:space="preserve">The </w:t>
      </w:r>
      <w:r w:rsidR="00486186" w:rsidRPr="0006104C">
        <w:rPr>
          <w:rFonts w:ascii="Times New Roman" w:hAnsi="Times New Roman" w:cs="Times New Roman"/>
          <w:i/>
          <w:iCs/>
        </w:rPr>
        <w:t>D</w:t>
      </w:r>
      <w:r w:rsidRPr="0006104C">
        <w:rPr>
          <w:rFonts w:ascii="Times New Roman" w:hAnsi="Times New Roman" w:cs="Times New Roman"/>
          <w:i/>
          <w:iCs/>
        </w:rPr>
        <w:t xml:space="preserve">efinition of an </w:t>
      </w:r>
      <w:r w:rsidR="00486186" w:rsidRPr="0006104C">
        <w:rPr>
          <w:rFonts w:ascii="Times New Roman" w:hAnsi="Times New Roman" w:cs="Times New Roman"/>
          <w:i/>
          <w:iCs/>
        </w:rPr>
        <w:t>I</w:t>
      </w:r>
      <w:r w:rsidRPr="0006104C">
        <w:rPr>
          <w:rFonts w:ascii="Times New Roman" w:hAnsi="Times New Roman" w:cs="Times New Roman"/>
          <w:i/>
          <w:iCs/>
        </w:rPr>
        <w:t>nstitution</w:t>
      </w:r>
    </w:p>
    <w:p w14:paraId="001F19A6" w14:textId="77777777" w:rsidR="00DD7C2E" w:rsidRPr="0006104C" w:rsidRDefault="00DD7C2E" w:rsidP="00BE05B3">
      <w:pPr>
        <w:spacing w:line="360" w:lineRule="auto"/>
        <w:jc w:val="both"/>
        <w:rPr>
          <w:rFonts w:ascii="Times New Roman" w:hAnsi="Times New Roman" w:cs="Times New Roman"/>
        </w:rPr>
      </w:pPr>
    </w:p>
    <w:p w14:paraId="1C495CAA" w14:textId="30623C07" w:rsidR="00BE05B3" w:rsidRPr="0006104C" w:rsidRDefault="00BE05B3" w:rsidP="00486186">
      <w:pPr>
        <w:spacing w:line="360" w:lineRule="auto"/>
        <w:ind w:left="720"/>
        <w:jc w:val="both"/>
        <w:rPr>
          <w:rFonts w:ascii="Times New Roman" w:hAnsi="Times New Roman" w:cs="Times New Roman"/>
        </w:rPr>
      </w:pPr>
      <w:r w:rsidRPr="0006104C">
        <w:rPr>
          <w:rFonts w:ascii="Times New Roman" w:hAnsi="Times New Roman" w:cs="Times New Roman"/>
        </w:rPr>
        <w:t xml:space="preserve">A Total institution may be defined as a place of residence and work where </w:t>
      </w:r>
      <w:proofErr w:type="gramStart"/>
      <w:r w:rsidRPr="0006104C">
        <w:rPr>
          <w:rFonts w:ascii="Times New Roman" w:hAnsi="Times New Roman" w:cs="Times New Roman"/>
        </w:rPr>
        <w:t>a large number of</w:t>
      </w:r>
      <w:proofErr w:type="gramEnd"/>
      <w:r w:rsidRPr="0006104C">
        <w:rPr>
          <w:rFonts w:ascii="Times New Roman" w:hAnsi="Times New Roman" w:cs="Times New Roman"/>
        </w:rPr>
        <w:t xml:space="preserve"> like-situated individuals, cut off from the wider society for an appreciable period</w:t>
      </w:r>
      <w:r w:rsidR="00E16750" w:rsidRPr="0006104C">
        <w:rPr>
          <w:rFonts w:ascii="Times New Roman" w:hAnsi="Times New Roman" w:cs="Times New Roman"/>
        </w:rPr>
        <w:t xml:space="preserve"> of time</w:t>
      </w:r>
      <w:r w:rsidRPr="0006104C">
        <w:rPr>
          <w:rFonts w:ascii="Times New Roman" w:hAnsi="Times New Roman" w:cs="Times New Roman"/>
        </w:rPr>
        <w:t>, together lead an enclosed, formally administered round of life</w:t>
      </w:r>
      <w:r w:rsidR="000C007C" w:rsidRPr="0006104C">
        <w:rPr>
          <w:rFonts w:ascii="Times New Roman" w:hAnsi="Times New Roman" w:cs="Times New Roman"/>
        </w:rPr>
        <w:t>. (</w:t>
      </w:r>
      <w:r w:rsidR="00F34592" w:rsidRPr="0006104C">
        <w:rPr>
          <w:rFonts w:ascii="Times New Roman" w:hAnsi="Times New Roman" w:cs="Times New Roman"/>
        </w:rPr>
        <w:t>Goffman, 1961, p. 11).</w:t>
      </w:r>
    </w:p>
    <w:p w14:paraId="4574A84B" w14:textId="77777777" w:rsidR="00BE05B3" w:rsidRPr="0006104C" w:rsidRDefault="00BE05B3" w:rsidP="00BE05B3">
      <w:pPr>
        <w:spacing w:line="360" w:lineRule="auto"/>
        <w:rPr>
          <w:rFonts w:ascii="Times New Roman" w:hAnsi="Times New Roman" w:cs="Times New Roman"/>
          <w:b/>
          <w:bCs/>
          <w:color w:val="000000" w:themeColor="text1"/>
          <w:u w:val="single"/>
        </w:rPr>
      </w:pPr>
    </w:p>
    <w:p w14:paraId="3D0907EE" w14:textId="4F380DE3" w:rsidR="0053750B" w:rsidRPr="0006104C" w:rsidRDefault="003F736C" w:rsidP="00BE05B3">
      <w:pPr>
        <w:spacing w:line="360" w:lineRule="auto"/>
        <w:rPr>
          <w:rFonts w:ascii="Times New Roman" w:hAnsi="Times New Roman" w:cs="Times New Roman"/>
          <w:color w:val="000000" w:themeColor="text1"/>
        </w:rPr>
      </w:pPr>
      <w:r w:rsidRPr="0006104C">
        <w:rPr>
          <w:rFonts w:ascii="Times New Roman" w:hAnsi="Times New Roman" w:cs="Times New Roman"/>
        </w:rPr>
        <w:t>Goffman (1961) provides one of the best definitions of the institution’s ‘</w:t>
      </w:r>
      <w:proofErr w:type="spellStart"/>
      <w:r w:rsidRPr="0006104C">
        <w:rPr>
          <w:rFonts w:ascii="Times New Roman" w:hAnsi="Times New Roman" w:cs="Times New Roman"/>
        </w:rPr>
        <w:t>totalistic</w:t>
      </w:r>
      <w:proofErr w:type="spellEnd"/>
      <w:r w:rsidRPr="0006104C">
        <w:rPr>
          <w:rFonts w:ascii="Times New Roman" w:hAnsi="Times New Roman" w:cs="Times New Roman"/>
        </w:rPr>
        <w:t>’ (Cole, 2011, para. 18) character.</w:t>
      </w:r>
      <w:r w:rsidRPr="0006104C">
        <w:rPr>
          <w:rFonts w:ascii="Times New Roman" w:hAnsi="Times New Roman" w:cs="Times New Roman"/>
          <w:color w:val="000000" w:themeColor="text1"/>
        </w:rPr>
        <w:t xml:space="preserve"> Ironically, the institution establishes its </w:t>
      </w:r>
      <w:r w:rsidR="0025266F" w:rsidRPr="0006104C">
        <w:rPr>
          <w:rFonts w:ascii="Times New Roman" w:hAnsi="Times New Roman" w:cs="Times New Roman"/>
          <w:color w:val="000000" w:themeColor="text1"/>
        </w:rPr>
        <w:t xml:space="preserve">own </w:t>
      </w:r>
      <w:r w:rsidRPr="0006104C">
        <w:rPr>
          <w:rFonts w:ascii="Times New Roman" w:hAnsi="Times New Roman" w:cs="Times New Roman"/>
          <w:color w:val="000000" w:themeColor="text1"/>
        </w:rPr>
        <w:t>prison of rules and obedience whilst eliminating the socially established and recognised borders of daily life</w:t>
      </w:r>
      <w:r w:rsidR="00ED25B1" w:rsidRPr="0006104C">
        <w:rPr>
          <w:rFonts w:ascii="Times New Roman" w:hAnsi="Times New Roman" w:cs="Times New Roman"/>
          <w:color w:val="000000" w:themeColor="text1"/>
        </w:rPr>
        <w:t xml:space="preserve"> for its residents</w:t>
      </w:r>
      <w:r w:rsidRPr="0006104C">
        <w:rPr>
          <w:rFonts w:ascii="Times New Roman" w:hAnsi="Times New Roman" w:cs="Times New Roman"/>
          <w:color w:val="000000" w:themeColor="text1"/>
        </w:rPr>
        <w:t>, such as those between home and work.</w:t>
      </w:r>
    </w:p>
    <w:p w14:paraId="7C5E67FD" w14:textId="77777777" w:rsidR="0053750B" w:rsidRPr="0006104C" w:rsidRDefault="0053750B" w:rsidP="00BE05B3">
      <w:pPr>
        <w:spacing w:line="360" w:lineRule="auto"/>
        <w:rPr>
          <w:rFonts w:ascii="Times New Roman" w:hAnsi="Times New Roman" w:cs="Times New Roman"/>
          <w:b/>
          <w:bCs/>
          <w:color w:val="000000" w:themeColor="text1"/>
          <w:u w:val="single"/>
        </w:rPr>
      </w:pPr>
    </w:p>
    <w:p w14:paraId="3CB54870" w14:textId="77777777" w:rsidR="0053750B" w:rsidRPr="0006104C" w:rsidRDefault="0053750B" w:rsidP="00BE05B3">
      <w:pPr>
        <w:spacing w:line="360" w:lineRule="auto"/>
        <w:rPr>
          <w:rFonts w:ascii="Times New Roman" w:hAnsi="Times New Roman" w:cs="Times New Roman"/>
          <w:b/>
          <w:bCs/>
          <w:color w:val="000000" w:themeColor="text1"/>
          <w:u w:val="single"/>
        </w:rPr>
      </w:pPr>
    </w:p>
    <w:p w14:paraId="1251DB85" w14:textId="77777777" w:rsidR="0053750B" w:rsidRPr="0006104C" w:rsidRDefault="0053750B" w:rsidP="00BE05B3">
      <w:pPr>
        <w:spacing w:line="360" w:lineRule="auto"/>
        <w:rPr>
          <w:rFonts w:ascii="Times New Roman" w:hAnsi="Times New Roman" w:cs="Times New Roman"/>
          <w:b/>
          <w:bCs/>
          <w:color w:val="000000" w:themeColor="text1"/>
          <w:u w:val="single"/>
        </w:rPr>
      </w:pPr>
    </w:p>
    <w:p w14:paraId="0774A42B" w14:textId="77777777" w:rsidR="0053750B" w:rsidRPr="0006104C" w:rsidRDefault="0053750B" w:rsidP="00BE05B3">
      <w:pPr>
        <w:spacing w:line="360" w:lineRule="auto"/>
        <w:rPr>
          <w:rFonts w:ascii="Times New Roman" w:hAnsi="Times New Roman" w:cs="Times New Roman"/>
          <w:b/>
          <w:bCs/>
          <w:color w:val="000000" w:themeColor="text1"/>
          <w:u w:val="single"/>
        </w:rPr>
      </w:pPr>
    </w:p>
    <w:p w14:paraId="1A90B840" w14:textId="77777777" w:rsidR="0053750B" w:rsidRPr="0006104C" w:rsidRDefault="0053750B" w:rsidP="00BE05B3">
      <w:pPr>
        <w:spacing w:line="360" w:lineRule="auto"/>
        <w:rPr>
          <w:rFonts w:ascii="Times New Roman" w:hAnsi="Times New Roman" w:cs="Times New Roman"/>
          <w:b/>
          <w:bCs/>
          <w:color w:val="000000" w:themeColor="text1"/>
          <w:u w:val="single"/>
        </w:rPr>
      </w:pPr>
    </w:p>
    <w:p w14:paraId="3EB89418" w14:textId="77777777" w:rsidR="0053750B" w:rsidRPr="0006104C" w:rsidRDefault="0053750B" w:rsidP="00BE05B3">
      <w:pPr>
        <w:spacing w:line="360" w:lineRule="auto"/>
        <w:rPr>
          <w:rFonts w:ascii="Times New Roman" w:hAnsi="Times New Roman" w:cs="Times New Roman"/>
          <w:b/>
          <w:bCs/>
          <w:color w:val="000000" w:themeColor="text1"/>
          <w:u w:val="single"/>
        </w:rPr>
      </w:pPr>
    </w:p>
    <w:p w14:paraId="4FD64D87" w14:textId="77777777" w:rsidR="0053750B" w:rsidRPr="0006104C" w:rsidRDefault="0053750B" w:rsidP="00BE05B3">
      <w:pPr>
        <w:spacing w:line="360" w:lineRule="auto"/>
        <w:rPr>
          <w:rFonts w:ascii="Times New Roman" w:hAnsi="Times New Roman" w:cs="Times New Roman"/>
          <w:b/>
          <w:bCs/>
          <w:color w:val="000000" w:themeColor="text1"/>
          <w:u w:val="single"/>
        </w:rPr>
      </w:pPr>
    </w:p>
    <w:p w14:paraId="396E7B74" w14:textId="77777777" w:rsidR="0053750B" w:rsidRPr="0006104C" w:rsidRDefault="0053750B" w:rsidP="00BE05B3">
      <w:pPr>
        <w:spacing w:line="360" w:lineRule="auto"/>
        <w:rPr>
          <w:rFonts w:ascii="Times New Roman" w:hAnsi="Times New Roman" w:cs="Times New Roman"/>
          <w:b/>
          <w:bCs/>
          <w:color w:val="000000" w:themeColor="text1"/>
          <w:u w:val="single"/>
        </w:rPr>
      </w:pPr>
    </w:p>
    <w:p w14:paraId="5F1035C5" w14:textId="77777777" w:rsidR="0053750B" w:rsidRPr="0006104C" w:rsidRDefault="0053750B" w:rsidP="00BE05B3">
      <w:pPr>
        <w:spacing w:line="360" w:lineRule="auto"/>
        <w:rPr>
          <w:rFonts w:ascii="Times New Roman" w:hAnsi="Times New Roman" w:cs="Times New Roman"/>
          <w:b/>
          <w:bCs/>
          <w:color w:val="000000" w:themeColor="text1"/>
          <w:u w:val="single"/>
        </w:rPr>
      </w:pPr>
    </w:p>
    <w:p w14:paraId="69DD02CC" w14:textId="77777777" w:rsidR="0053750B" w:rsidRPr="0006104C" w:rsidRDefault="0053750B" w:rsidP="00BE05B3">
      <w:pPr>
        <w:spacing w:line="360" w:lineRule="auto"/>
        <w:rPr>
          <w:rFonts w:ascii="Times New Roman" w:hAnsi="Times New Roman" w:cs="Times New Roman"/>
          <w:b/>
          <w:bCs/>
          <w:color w:val="000000" w:themeColor="text1"/>
          <w:u w:val="single"/>
        </w:rPr>
      </w:pPr>
    </w:p>
    <w:p w14:paraId="338BE4EF" w14:textId="77777777" w:rsidR="0053750B" w:rsidRPr="0006104C" w:rsidRDefault="0053750B" w:rsidP="00BE05B3">
      <w:pPr>
        <w:spacing w:line="360" w:lineRule="auto"/>
        <w:rPr>
          <w:rFonts w:ascii="Times New Roman" w:hAnsi="Times New Roman" w:cs="Times New Roman"/>
          <w:b/>
          <w:bCs/>
          <w:color w:val="000000" w:themeColor="text1"/>
          <w:u w:val="single"/>
        </w:rPr>
      </w:pPr>
    </w:p>
    <w:p w14:paraId="0D5D3DEC" w14:textId="77777777" w:rsidR="0053750B" w:rsidRPr="0006104C" w:rsidRDefault="0053750B" w:rsidP="00BE05B3">
      <w:pPr>
        <w:spacing w:line="360" w:lineRule="auto"/>
        <w:rPr>
          <w:rFonts w:ascii="Times New Roman" w:hAnsi="Times New Roman" w:cs="Times New Roman"/>
          <w:b/>
          <w:bCs/>
          <w:color w:val="000000" w:themeColor="text1"/>
          <w:u w:val="single"/>
        </w:rPr>
      </w:pPr>
    </w:p>
    <w:p w14:paraId="74F8BF2A" w14:textId="77777777" w:rsidR="0053750B" w:rsidRPr="0006104C" w:rsidRDefault="0053750B" w:rsidP="00BE05B3">
      <w:pPr>
        <w:spacing w:line="360" w:lineRule="auto"/>
        <w:rPr>
          <w:rFonts w:ascii="Times New Roman" w:hAnsi="Times New Roman" w:cs="Times New Roman"/>
          <w:b/>
          <w:bCs/>
          <w:color w:val="000000" w:themeColor="text1"/>
          <w:u w:val="single"/>
        </w:rPr>
      </w:pPr>
    </w:p>
    <w:p w14:paraId="4CCA28A5" w14:textId="77777777" w:rsidR="0053750B" w:rsidRPr="0006104C" w:rsidRDefault="0053750B" w:rsidP="00BE05B3">
      <w:pPr>
        <w:spacing w:line="360" w:lineRule="auto"/>
        <w:rPr>
          <w:rFonts w:ascii="Times New Roman" w:hAnsi="Times New Roman" w:cs="Times New Roman"/>
          <w:b/>
          <w:bCs/>
          <w:color w:val="000000" w:themeColor="text1"/>
          <w:u w:val="single"/>
        </w:rPr>
      </w:pPr>
    </w:p>
    <w:p w14:paraId="712913B1" w14:textId="77777777" w:rsidR="0053750B" w:rsidRPr="0006104C" w:rsidRDefault="0053750B" w:rsidP="00BE05B3">
      <w:pPr>
        <w:spacing w:line="360" w:lineRule="auto"/>
        <w:rPr>
          <w:rFonts w:ascii="Times New Roman" w:hAnsi="Times New Roman" w:cs="Times New Roman"/>
          <w:b/>
          <w:bCs/>
          <w:color w:val="000000" w:themeColor="text1"/>
          <w:u w:val="single"/>
        </w:rPr>
      </w:pPr>
    </w:p>
    <w:p w14:paraId="2E174897" w14:textId="77777777" w:rsidR="0053750B" w:rsidRPr="0006104C" w:rsidRDefault="0053750B" w:rsidP="00BE05B3">
      <w:pPr>
        <w:spacing w:line="360" w:lineRule="auto"/>
        <w:rPr>
          <w:rFonts w:ascii="Times New Roman" w:hAnsi="Times New Roman" w:cs="Times New Roman"/>
          <w:b/>
          <w:bCs/>
          <w:color w:val="000000" w:themeColor="text1"/>
          <w:u w:val="single"/>
        </w:rPr>
      </w:pPr>
    </w:p>
    <w:p w14:paraId="52D00142" w14:textId="77777777" w:rsidR="0053750B" w:rsidRPr="0006104C" w:rsidRDefault="0053750B" w:rsidP="00BE05B3">
      <w:pPr>
        <w:spacing w:line="360" w:lineRule="auto"/>
        <w:rPr>
          <w:rFonts w:ascii="Times New Roman" w:hAnsi="Times New Roman" w:cs="Times New Roman"/>
          <w:b/>
          <w:bCs/>
          <w:color w:val="000000" w:themeColor="text1"/>
          <w:u w:val="single"/>
        </w:rPr>
      </w:pPr>
    </w:p>
    <w:p w14:paraId="29944AD4" w14:textId="77777777" w:rsidR="000B7EF9" w:rsidRPr="0006104C" w:rsidRDefault="000B7EF9" w:rsidP="00296C32">
      <w:pPr>
        <w:spacing w:line="360" w:lineRule="auto"/>
        <w:jc w:val="center"/>
        <w:rPr>
          <w:rFonts w:ascii="Times New Roman" w:hAnsi="Times New Roman" w:cs="Times New Roman"/>
          <w:b/>
          <w:bCs/>
          <w:color w:val="000000" w:themeColor="text1"/>
        </w:rPr>
      </w:pPr>
    </w:p>
    <w:p w14:paraId="57E003A8" w14:textId="77777777" w:rsidR="007E5D11" w:rsidRPr="0006104C" w:rsidRDefault="007E5D11" w:rsidP="00296C32">
      <w:pPr>
        <w:spacing w:line="360" w:lineRule="auto"/>
        <w:jc w:val="center"/>
        <w:rPr>
          <w:rFonts w:ascii="Times New Roman" w:hAnsi="Times New Roman" w:cs="Times New Roman"/>
          <w:b/>
          <w:bCs/>
          <w:color w:val="000000" w:themeColor="text1"/>
        </w:rPr>
      </w:pPr>
    </w:p>
    <w:p w14:paraId="3B9CBE71" w14:textId="77777777" w:rsidR="007E5D11" w:rsidRPr="0006104C" w:rsidRDefault="007E5D11" w:rsidP="00296C32">
      <w:pPr>
        <w:spacing w:line="360" w:lineRule="auto"/>
        <w:jc w:val="center"/>
        <w:rPr>
          <w:rFonts w:ascii="Times New Roman" w:hAnsi="Times New Roman" w:cs="Times New Roman"/>
          <w:b/>
          <w:bCs/>
          <w:color w:val="000000" w:themeColor="text1"/>
        </w:rPr>
      </w:pPr>
    </w:p>
    <w:p w14:paraId="1E97600E" w14:textId="77777777" w:rsidR="00DD7C2E" w:rsidRPr="0006104C" w:rsidRDefault="00DD7C2E" w:rsidP="00835B2B">
      <w:pPr>
        <w:spacing w:line="360" w:lineRule="auto"/>
        <w:rPr>
          <w:rFonts w:ascii="Times New Roman" w:hAnsi="Times New Roman" w:cs="Times New Roman"/>
          <w:b/>
          <w:bCs/>
          <w:color w:val="000000" w:themeColor="text1"/>
        </w:rPr>
      </w:pPr>
    </w:p>
    <w:p w14:paraId="088F4D03" w14:textId="2B3EF6F1" w:rsidR="00BE05B3" w:rsidRPr="0006104C" w:rsidRDefault="00BE05B3" w:rsidP="00296C32">
      <w:pPr>
        <w:spacing w:line="360" w:lineRule="auto"/>
        <w:jc w:val="center"/>
        <w:rPr>
          <w:rFonts w:ascii="Times New Roman" w:hAnsi="Times New Roman" w:cs="Times New Roman"/>
          <w:b/>
          <w:bCs/>
          <w:color w:val="000000" w:themeColor="text1"/>
        </w:rPr>
      </w:pPr>
      <w:r w:rsidRPr="0006104C">
        <w:rPr>
          <w:rFonts w:ascii="Times New Roman" w:hAnsi="Times New Roman" w:cs="Times New Roman"/>
          <w:b/>
          <w:bCs/>
          <w:color w:val="000000" w:themeColor="text1"/>
        </w:rPr>
        <w:lastRenderedPageBreak/>
        <w:t>Appendix 4</w:t>
      </w:r>
    </w:p>
    <w:p w14:paraId="4ADE6D1C" w14:textId="77777777" w:rsidR="00DD7C2E" w:rsidRPr="0006104C" w:rsidRDefault="00DD7C2E" w:rsidP="00BE05B3">
      <w:pPr>
        <w:spacing w:line="360" w:lineRule="auto"/>
        <w:rPr>
          <w:rFonts w:ascii="Times New Roman" w:hAnsi="Times New Roman" w:cs="Times New Roman"/>
          <w:b/>
          <w:bCs/>
          <w:color w:val="000000" w:themeColor="text1"/>
        </w:rPr>
      </w:pPr>
    </w:p>
    <w:p w14:paraId="6B2A19CE" w14:textId="3C1A4D7B" w:rsidR="000B7EF9" w:rsidRPr="0006104C" w:rsidRDefault="005F2221" w:rsidP="00BE05B3">
      <w:pPr>
        <w:spacing w:line="360" w:lineRule="auto"/>
        <w:rPr>
          <w:rFonts w:ascii="Times New Roman" w:hAnsi="Times New Roman" w:cs="Times New Roman"/>
          <w:color w:val="000000" w:themeColor="text1"/>
        </w:rPr>
      </w:pPr>
      <w:r w:rsidRPr="0006104C">
        <w:rPr>
          <w:rFonts w:ascii="Times New Roman" w:hAnsi="Times New Roman" w:cs="Times New Roman"/>
          <w:i/>
          <w:iCs/>
          <w:color w:val="000000" w:themeColor="text1"/>
        </w:rPr>
        <w:t xml:space="preserve">Intersectionality as </w:t>
      </w:r>
      <w:r w:rsidR="00486186" w:rsidRPr="0006104C">
        <w:rPr>
          <w:rFonts w:ascii="Times New Roman" w:hAnsi="Times New Roman" w:cs="Times New Roman"/>
          <w:i/>
          <w:iCs/>
          <w:color w:val="000000" w:themeColor="text1"/>
        </w:rPr>
        <w:t>D</w:t>
      </w:r>
      <w:r w:rsidRPr="0006104C">
        <w:rPr>
          <w:rFonts w:ascii="Times New Roman" w:hAnsi="Times New Roman" w:cs="Times New Roman"/>
          <w:i/>
          <w:iCs/>
          <w:color w:val="000000" w:themeColor="text1"/>
        </w:rPr>
        <w:t xml:space="preserve">imensions of </w:t>
      </w:r>
      <w:r w:rsidR="00486186" w:rsidRPr="0006104C">
        <w:rPr>
          <w:rFonts w:ascii="Times New Roman" w:hAnsi="Times New Roman" w:cs="Times New Roman"/>
          <w:i/>
          <w:iCs/>
          <w:color w:val="000000" w:themeColor="text1"/>
        </w:rPr>
        <w:t>P</w:t>
      </w:r>
      <w:r w:rsidRPr="0006104C">
        <w:rPr>
          <w:rFonts w:ascii="Times New Roman" w:hAnsi="Times New Roman" w:cs="Times New Roman"/>
          <w:i/>
          <w:iCs/>
          <w:color w:val="000000" w:themeColor="text1"/>
        </w:rPr>
        <w:t xml:space="preserve">rivilege, </w:t>
      </w:r>
      <w:r w:rsidR="00486186" w:rsidRPr="0006104C">
        <w:rPr>
          <w:rFonts w:ascii="Times New Roman" w:hAnsi="Times New Roman" w:cs="Times New Roman"/>
          <w:i/>
          <w:iCs/>
          <w:color w:val="000000" w:themeColor="text1"/>
        </w:rPr>
        <w:t>O</w:t>
      </w:r>
      <w:r w:rsidRPr="0006104C">
        <w:rPr>
          <w:rFonts w:ascii="Times New Roman" w:hAnsi="Times New Roman" w:cs="Times New Roman"/>
          <w:i/>
          <w:iCs/>
          <w:color w:val="000000" w:themeColor="text1"/>
        </w:rPr>
        <w:t xml:space="preserve">ppression and </w:t>
      </w:r>
      <w:r w:rsidR="00486186" w:rsidRPr="0006104C">
        <w:rPr>
          <w:rFonts w:ascii="Times New Roman" w:hAnsi="Times New Roman" w:cs="Times New Roman"/>
          <w:i/>
          <w:iCs/>
          <w:color w:val="000000" w:themeColor="text1"/>
        </w:rPr>
        <w:t>D</w:t>
      </w:r>
      <w:r w:rsidRPr="0006104C">
        <w:rPr>
          <w:rFonts w:ascii="Times New Roman" w:hAnsi="Times New Roman" w:cs="Times New Roman"/>
          <w:i/>
          <w:iCs/>
          <w:color w:val="000000" w:themeColor="text1"/>
        </w:rPr>
        <w:t>omination</w:t>
      </w:r>
      <w:r w:rsidR="00F54854" w:rsidRPr="0006104C">
        <w:rPr>
          <w:rFonts w:ascii="Times New Roman" w:hAnsi="Times New Roman" w:cs="Times New Roman"/>
          <w:i/>
          <w:iCs/>
          <w:color w:val="000000" w:themeColor="text1"/>
        </w:rPr>
        <w:t xml:space="preserve"> </w:t>
      </w:r>
    </w:p>
    <w:p w14:paraId="57F5A5D9" w14:textId="77777777" w:rsidR="00BE05B3" w:rsidRPr="0006104C" w:rsidRDefault="00BE05B3" w:rsidP="00BE05B3">
      <w:pPr>
        <w:spacing w:line="360" w:lineRule="auto"/>
        <w:rPr>
          <w:rFonts w:ascii="Times New Roman" w:hAnsi="Times New Roman" w:cs="Times New Roman"/>
          <w:b/>
          <w:bCs/>
          <w:color w:val="000000" w:themeColor="text1"/>
        </w:rPr>
      </w:pPr>
      <w:r w:rsidRPr="0006104C">
        <w:rPr>
          <w:rFonts w:ascii="Times New Roman" w:hAnsi="Times New Roman" w:cs="Times New Roman"/>
          <w:b/>
          <w:bCs/>
          <w:noProof/>
          <w:color w:val="000000" w:themeColor="text1"/>
        </w:rPr>
        <w:drawing>
          <wp:inline distT="0" distB="0" distL="0" distR="0" wp14:anchorId="315805FF" wp14:editId="18EAC36F">
            <wp:extent cx="5728335" cy="4902200"/>
            <wp:effectExtent l="0" t="0" r="0" b="0"/>
            <wp:docPr id="737937919" name="Picture 1" descr="A diagram of different types of peop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7937919" name="Picture 1" descr="A diagram of different types of people&#10;&#10;Description automatically generated"/>
                    <pic:cNvPicPr/>
                  </pic:nvPicPr>
                  <pic:blipFill>
                    <a:blip r:embed="rId138" cstate="print">
                      <a:extLst>
                        <a:ext uri="{28A0092B-C50C-407E-A947-70E740481C1C}">
                          <a14:useLocalDpi xmlns:a14="http://schemas.microsoft.com/office/drawing/2010/main" val="0"/>
                        </a:ext>
                      </a:extLst>
                    </a:blip>
                    <a:stretch>
                      <a:fillRect/>
                    </a:stretch>
                  </pic:blipFill>
                  <pic:spPr>
                    <a:xfrm>
                      <a:off x="0" y="0"/>
                      <a:ext cx="5728335" cy="4902200"/>
                    </a:xfrm>
                    <a:prstGeom prst="rect">
                      <a:avLst/>
                    </a:prstGeom>
                  </pic:spPr>
                </pic:pic>
              </a:graphicData>
            </a:graphic>
          </wp:inline>
        </w:drawing>
      </w:r>
    </w:p>
    <w:p w14:paraId="05E869C0" w14:textId="77777777" w:rsidR="00BE05B3" w:rsidRPr="0006104C" w:rsidRDefault="00BE05B3" w:rsidP="00BE05B3">
      <w:pPr>
        <w:spacing w:line="360" w:lineRule="auto"/>
        <w:rPr>
          <w:rFonts w:ascii="Times New Roman" w:hAnsi="Times New Roman" w:cs="Times New Roman"/>
          <w:b/>
          <w:bCs/>
          <w:color w:val="000000" w:themeColor="text1"/>
        </w:rPr>
      </w:pPr>
    </w:p>
    <w:p w14:paraId="402D9E27" w14:textId="77777777" w:rsidR="00BE05B3" w:rsidRPr="0006104C" w:rsidRDefault="00BE05B3" w:rsidP="00BE05B3">
      <w:pPr>
        <w:spacing w:line="360" w:lineRule="auto"/>
        <w:rPr>
          <w:rFonts w:ascii="Times New Roman" w:hAnsi="Times New Roman" w:cs="Times New Roman"/>
          <w:b/>
          <w:bCs/>
          <w:color w:val="000000" w:themeColor="text1"/>
        </w:rPr>
      </w:pPr>
    </w:p>
    <w:p w14:paraId="311908DF" w14:textId="09C063E3" w:rsidR="00BE05B3" w:rsidRPr="0006104C" w:rsidRDefault="000B7EF9" w:rsidP="00BE05B3">
      <w:pPr>
        <w:spacing w:line="360" w:lineRule="auto"/>
        <w:rPr>
          <w:rFonts w:ascii="Times New Roman" w:hAnsi="Times New Roman" w:cs="Times New Roman"/>
          <w:color w:val="000000" w:themeColor="text1"/>
        </w:rPr>
      </w:pPr>
      <w:r w:rsidRPr="0006104C">
        <w:rPr>
          <w:rFonts w:ascii="Times New Roman" w:hAnsi="Times New Roman" w:cs="Times New Roman"/>
          <w:color w:val="000000" w:themeColor="text1"/>
        </w:rPr>
        <w:t xml:space="preserve">Source: </w:t>
      </w:r>
      <w:r w:rsidR="00BE05B3" w:rsidRPr="0006104C">
        <w:rPr>
          <w:rFonts w:ascii="Times New Roman" w:hAnsi="Times New Roman" w:cs="Times New Roman"/>
          <w:color w:val="000000" w:themeColor="text1"/>
        </w:rPr>
        <w:t>Association for women in science (AWIS) (2019)</w:t>
      </w:r>
      <w:r w:rsidR="005B0B59" w:rsidRPr="0006104C">
        <w:rPr>
          <w:rFonts w:ascii="Times New Roman" w:hAnsi="Times New Roman" w:cs="Times New Roman"/>
          <w:color w:val="000000" w:themeColor="text1"/>
        </w:rPr>
        <w:t>.</w:t>
      </w:r>
    </w:p>
    <w:p w14:paraId="28763086" w14:textId="252F5110" w:rsidR="00BE05B3" w:rsidRPr="0006104C" w:rsidRDefault="00BE05B3" w:rsidP="00BE05B3">
      <w:pPr>
        <w:spacing w:line="360" w:lineRule="auto"/>
        <w:rPr>
          <w:rFonts w:ascii="Times New Roman" w:hAnsi="Times New Roman" w:cs="Times New Roman"/>
          <w:color w:val="000000" w:themeColor="text1"/>
        </w:rPr>
      </w:pPr>
      <w:r w:rsidRPr="0006104C">
        <w:rPr>
          <w:rFonts w:ascii="Times New Roman" w:hAnsi="Times New Roman" w:cs="Times New Roman"/>
          <w:color w:val="000000" w:themeColor="text1"/>
        </w:rPr>
        <w:t xml:space="preserve">Cole </w:t>
      </w:r>
      <w:r w:rsidR="0053750B" w:rsidRPr="0006104C">
        <w:rPr>
          <w:rFonts w:ascii="Times New Roman" w:hAnsi="Times New Roman" w:cs="Times New Roman"/>
          <w:color w:val="000000" w:themeColor="text1"/>
        </w:rPr>
        <w:t>(</w:t>
      </w:r>
      <w:r w:rsidRPr="0006104C">
        <w:rPr>
          <w:rFonts w:ascii="Times New Roman" w:hAnsi="Times New Roman" w:cs="Times New Roman"/>
          <w:color w:val="000000" w:themeColor="text1"/>
        </w:rPr>
        <w:t>2024</w:t>
      </w:r>
      <w:r w:rsidR="009F0B3E" w:rsidRPr="0006104C">
        <w:rPr>
          <w:rFonts w:ascii="Times New Roman" w:hAnsi="Times New Roman" w:cs="Times New Roman"/>
          <w:color w:val="000000" w:themeColor="text1"/>
        </w:rPr>
        <w:t>a</w:t>
      </w:r>
      <w:r w:rsidR="002F56AA" w:rsidRPr="0006104C">
        <w:rPr>
          <w:rFonts w:ascii="Times New Roman" w:hAnsi="Times New Roman" w:cs="Times New Roman"/>
          <w:color w:val="000000" w:themeColor="text1"/>
        </w:rPr>
        <w:t>,</w:t>
      </w:r>
      <w:r w:rsidRPr="0006104C">
        <w:rPr>
          <w:rFonts w:ascii="Times New Roman" w:hAnsi="Times New Roman" w:cs="Times New Roman"/>
          <w:color w:val="000000" w:themeColor="text1"/>
        </w:rPr>
        <w:t xml:space="preserve"> </w:t>
      </w:r>
      <w:r w:rsidR="00B61B3F" w:rsidRPr="0006104C">
        <w:rPr>
          <w:rFonts w:ascii="Times New Roman" w:hAnsi="Times New Roman" w:cs="Times New Roman"/>
          <w:color w:val="000000" w:themeColor="text1"/>
        </w:rPr>
        <w:t>s</w:t>
      </w:r>
      <w:r w:rsidR="0053750B" w:rsidRPr="0006104C">
        <w:rPr>
          <w:rFonts w:ascii="Times New Roman" w:hAnsi="Times New Roman" w:cs="Times New Roman"/>
          <w:color w:val="000000" w:themeColor="text1"/>
        </w:rPr>
        <w:t xml:space="preserve">lide </w:t>
      </w:r>
      <w:r w:rsidR="009F0B3E" w:rsidRPr="0006104C">
        <w:rPr>
          <w:rFonts w:ascii="Times New Roman" w:hAnsi="Times New Roman" w:cs="Times New Roman"/>
          <w:color w:val="000000" w:themeColor="text1"/>
        </w:rPr>
        <w:t>25</w:t>
      </w:r>
      <w:r w:rsidR="002F56AA" w:rsidRPr="0006104C">
        <w:rPr>
          <w:rFonts w:ascii="Times New Roman" w:hAnsi="Times New Roman" w:cs="Times New Roman"/>
          <w:color w:val="000000" w:themeColor="text1"/>
        </w:rPr>
        <w:t>).</w:t>
      </w:r>
    </w:p>
    <w:p w14:paraId="59305287" w14:textId="77777777" w:rsidR="00BE05B3" w:rsidRPr="0006104C" w:rsidRDefault="00BE05B3" w:rsidP="00BE05B3">
      <w:pPr>
        <w:spacing w:line="360" w:lineRule="auto"/>
        <w:rPr>
          <w:rFonts w:ascii="Times New Roman" w:hAnsi="Times New Roman" w:cs="Times New Roman"/>
          <w:b/>
          <w:bCs/>
          <w:color w:val="000000" w:themeColor="text1"/>
        </w:rPr>
      </w:pPr>
    </w:p>
    <w:p w14:paraId="36EC79AA" w14:textId="77777777" w:rsidR="0053750B" w:rsidRPr="0006104C" w:rsidRDefault="0053750B" w:rsidP="00BE05B3">
      <w:pPr>
        <w:spacing w:line="360" w:lineRule="auto"/>
        <w:rPr>
          <w:rFonts w:ascii="Times New Roman" w:hAnsi="Times New Roman" w:cs="Times New Roman"/>
          <w:b/>
          <w:bCs/>
          <w:color w:val="000000" w:themeColor="text1"/>
        </w:rPr>
      </w:pPr>
    </w:p>
    <w:p w14:paraId="009E8F25" w14:textId="77777777" w:rsidR="002F56AA" w:rsidRPr="0006104C" w:rsidRDefault="002F56AA" w:rsidP="002F56AA">
      <w:pPr>
        <w:spacing w:line="360" w:lineRule="auto"/>
        <w:rPr>
          <w:rFonts w:ascii="Times New Roman" w:hAnsi="Times New Roman" w:cs="Times New Roman"/>
          <w:b/>
          <w:bCs/>
          <w:color w:val="000000" w:themeColor="text1"/>
        </w:rPr>
      </w:pPr>
    </w:p>
    <w:p w14:paraId="7B174FB7" w14:textId="77777777" w:rsidR="007559F1" w:rsidRPr="0006104C" w:rsidRDefault="007559F1" w:rsidP="002F56AA">
      <w:pPr>
        <w:spacing w:line="360" w:lineRule="auto"/>
        <w:rPr>
          <w:rFonts w:ascii="Times New Roman" w:hAnsi="Times New Roman" w:cs="Times New Roman"/>
          <w:b/>
          <w:bCs/>
          <w:color w:val="000000" w:themeColor="text1"/>
        </w:rPr>
      </w:pPr>
    </w:p>
    <w:p w14:paraId="42846515" w14:textId="77777777" w:rsidR="007559F1" w:rsidRPr="0006104C" w:rsidRDefault="007559F1" w:rsidP="002F56AA">
      <w:pPr>
        <w:spacing w:line="360" w:lineRule="auto"/>
        <w:rPr>
          <w:rFonts w:ascii="Times New Roman" w:hAnsi="Times New Roman" w:cs="Times New Roman"/>
          <w:b/>
          <w:bCs/>
          <w:color w:val="000000" w:themeColor="text1"/>
        </w:rPr>
      </w:pPr>
    </w:p>
    <w:p w14:paraId="23BCD839" w14:textId="77777777" w:rsidR="007559F1" w:rsidRPr="0006104C" w:rsidRDefault="007559F1" w:rsidP="002F56AA">
      <w:pPr>
        <w:spacing w:line="360" w:lineRule="auto"/>
        <w:rPr>
          <w:rFonts w:ascii="Times New Roman" w:hAnsi="Times New Roman" w:cs="Times New Roman"/>
          <w:b/>
          <w:bCs/>
          <w:color w:val="000000" w:themeColor="text1"/>
        </w:rPr>
      </w:pPr>
    </w:p>
    <w:p w14:paraId="405785B9" w14:textId="77777777" w:rsidR="007559F1" w:rsidRPr="0006104C" w:rsidRDefault="007559F1" w:rsidP="002F56AA">
      <w:pPr>
        <w:spacing w:line="360" w:lineRule="auto"/>
        <w:rPr>
          <w:rFonts w:ascii="Times New Roman" w:hAnsi="Times New Roman" w:cs="Times New Roman"/>
          <w:b/>
          <w:bCs/>
          <w:color w:val="000000" w:themeColor="text1"/>
        </w:rPr>
      </w:pPr>
    </w:p>
    <w:p w14:paraId="2D766592" w14:textId="77777777" w:rsidR="00753582" w:rsidRPr="0006104C" w:rsidRDefault="00753582" w:rsidP="002F56AA">
      <w:pPr>
        <w:spacing w:line="360" w:lineRule="auto"/>
        <w:rPr>
          <w:rFonts w:ascii="Times New Roman" w:hAnsi="Times New Roman" w:cs="Times New Roman"/>
          <w:b/>
          <w:bCs/>
          <w:color w:val="000000" w:themeColor="text1"/>
        </w:rPr>
      </w:pPr>
    </w:p>
    <w:p w14:paraId="17DA4300" w14:textId="2B491CFC" w:rsidR="007E5D11" w:rsidRPr="0006104C" w:rsidRDefault="00BE05B3" w:rsidP="007E5D11">
      <w:pPr>
        <w:spacing w:line="360" w:lineRule="auto"/>
        <w:jc w:val="center"/>
        <w:rPr>
          <w:rFonts w:ascii="Times New Roman" w:hAnsi="Times New Roman" w:cs="Times New Roman"/>
          <w:b/>
          <w:bCs/>
          <w:color w:val="000000" w:themeColor="text1"/>
        </w:rPr>
      </w:pPr>
      <w:r w:rsidRPr="0006104C">
        <w:rPr>
          <w:rFonts w:ascii="Times New Roman" w:hAnsi="Times New Roman" w:cs="Times New Roman"/>
          <w:b/>
          <w:bCs/>
          <w:color w:val="000000" w:themeColor="text1"/>
        </w:rPr>
        <w:lastRenderedPageBreak/>
        <w:t>Appendix 5</w:t>
      </w:r>
    </w:p>
    <w:p w14:paraId="64B0ED9B" w14:textId="77777777" w:rsidR="002F56AA" w:rsidRPr="0006104C" w:rsidRDefault="002F56AA" w:rsidP="00BE05B3">
      <w:pPr>
        <w:spacing w:line="360" w:lineRule="auto"/>
        <w:rPr>
          <w:rFonts w:ascii="Times New Roman" w:hAnsi="Times New Roman" w:cs="Times New Roman"/>
          <w:i/>
          <w:iCs/>
          <w:color w:val="000000" w:themeColor="text1"/>
        </w:rPr>
      </w:pPr>
    </w:p>
    <w:p w14:paraId="472D4341" w14:textId="32913421" w:rsidR="00A8612A" w:rsidRPr="0006104C" w:rsidRDefault="00BE05B3" w:rsidP="00BE05B3">
      <w:pPr>
        <w:spacing w:line="360" w:lineRule="auto"/>
        <w:rPr>
          <w:rFonts w:ascii="Times New Roman" w:hAnsi="Times New Roman" w:cs="Times New Roman"/>
          <w:i/>
          <w:iCs/>
          <w:color w:val="000000" w:themeColor="text1"/>
        </w:rPr>
      </w:pPr>
      <w:r w:rsidRPr="0006104C">
        <w:rPr>
          <w:rFonts w:ascii="Times New Roman" w:hAnsi="Times New Roman" w:cs="Times New Roman"/>
          <w:i/>
          <w:iCs/>
          <w:color w:val="000000" w:themeColor="text1"/>
        </w:rPr>
        <w:t>Definition</w:t>
      </w:r>
      <w:r w:rsidR="00A8612A" w:rsidRPr="0006104C">
        <w:rPr>
          <w:rFonts w:ascii="Times New Roman" w:hAnsi="Times New Roman" w:cs="Times New Roman"/>
          <w:i/>
          <w:iCs/>
          <w:color w:val="000000" w:themeColor="text1"/>
        </w:rPr>
        <w:t>s</w:t>
      </w:r>
      <w:r w:rsidRPr="0006104C">
        <w:rPr>
          <w:rFonts w:ascii="Times New Roman" w:hAnsi="Times New Roman" w:cs="Times New Roman"/>
          <w:i/>
          <w:iCs/>
          <w:color w:val="000000" w:themeColor="text1"/>
        </w:rPr>
        <w:t xml:space="preserve"> of </w:t>
      </w:r>
      <w:r w:rsidR="00486186" w:rsidRPr="0006104C">
        <w:rPr>
          <w:rFonts w:ascii="Times New Roman" w:hAnsi="Times New Roman" w:cs="Times New Roman"/>
          <w:i/>
          <w:iCs/>
          <w:color w:val="000000" w:themeColor="text1"/>
        </w:rPr>
        <w:t>G</w:t>
      </w:r>
      <w:r w:rsidRPr="0006104C">
        <w:rPr>
          <w:rFonts w:ascii="Times New Roman" w:hAnsi="Times New Roman" w:cs="Times New Roman"/>
          <w:i/>
          <w:iCs/>
          <w:color w:val="000000" w:themeColor="text1"/>
        </w:rPr>
        <w:t xml:space="preserve">ender and </w:t>
      </w:r>
      <w:r w:rsidR="00486186" w:rsidRPr="0006104C">
        <w:rPr>
          <w:rFonts w:ascii="Times New Roman" w:hAnsi="Times New Roman" w:cs="Times New Roman"/>
          <w:i/>
          <w:iCs/>
          <w:color w:val="000000" w:themeColor="text1"/>
        </w:rPr>
        <w:t>R</w:t>
      </w:r>
      <w:r w:rsidRPr="0006104C">
        <w:rPr>
          <w:rFonts w:ascii="Times New Roman" w:hAnsi="Times New Roman" w:cs="Times New Roman"/>
          <w:i/>
          <w:iCs/>
          <w:color w:val="000000" w:themeColor="text1"/>
        </w:rPr>
        <w:t>ace</w:t>
      </w:r>
    </w:p>
    <w:p w14:paraId="3AF07E15" w14:textId="77777777" w:rsidR="00DD7C2E" w:rsidRPr="0006104C" w:rsidRDefault="00DD7C2E" w:rsidP="00BE05B3">
      <w:pPr>
        <w:spacing w:line="360" w:lineRule="auto"/>
        <w:rPr>
          <w:rFonts w:ascii="Times New Roman" w:hAnsi="Times New Roman" w:cs="Times New Roman"/>
          <w:color w:val="000000" w:themeColor="text1"/>
        </w:rPr>
      </w:pPr>
    </w:p>
    <w:p w14:paraId="15B01E9F" w14:textId="1AE5B219" w:rsidR="00BE05B3" w:rsidRPr="0006104C" w:rsidRDefault="00BE05B3" w:rsidP="00BE05B3">
      <w:pPr>
        <w:spacing w:line="360" w:lineRule="auto"/>
        <w:rPr>
          <w:rFonts w:ascii="Times New Roman" w:hAnsi="Times New Roman" w:cs="Times New Roman"/>
          <w:color w:val="000000" w:themeColor="text1"/>
        </w:rPr>
      </w:pPr>
      <w:r w:rsidRPr="0006104C">
        <w:rPr>
          <w:rFonts w:ascii="Times New Roman" w:hAnsi="Times New Roman" w:cs="Times New Roman"/>
          <w:color w:val="000000" w:themeColor="text1"/>
        </w:rPr>
        <w:t>Whilst</w:t>
      </w:r>
      <w:r w:rsidR="009D1E12" w:rsidRPr="0006104C">
        <w:rPr>
          <w:rFonts w:ascii="Times New Roman" w:hAnsi="Times New Roman" w:cs="Times New Roman"/>
          <w:color w:val="000000" w:themeColor="text1"/>
        </w:rPr>
        <w:t xml:space="preserve"> definitions</w:t>
      </w:r>
      <w:r w:rsidRPr="0006104C">
        <w:rPr>
          <w:rFonts w:ascii="Times New Roman" w:hAnsi="Times New Roman" w:cs="Times New Roman"/>
          <w:color w:val="000000" w:themeColor="text1"/>
        </w:rPr>
        <w:t xml:space="preserve"> </w:t>
      </w:r>
      <w:r w:rsidR="00486186" w:rsidRPr="0006104C">
        <w:rPr>
          <w:rFonts w:ascii="Times New Roman" w:hAnsi="Times New Roman" w:cs="Times New Roman"/>
          <w:color w:val="000000" w:themeColor="text1"/>
        </w:rPr>
        <w:t xml:space="preserve">of gender and race </w:t>
      </w:r>
      <w:r w:rsidRPr="0006104C">
        <w:rPr>
          <w:rFonts w:ascii="Times New Roman" w:hAnsi="Times New Roman" w:cs="Times New Roman"/>
          <w:color w:val="000000" w:themeColor="text1"/>
        </w:rPr>
        <w:t>continue to change</w:t>
      </w:r>
      <w:r w:rsidR="00A8612A" w:rsidRPr="0006104C">
        <w:rPr>
          <w:rFonts w:ascii="Times New Roman" w:hAnsi="Times New Roman" w:cs="Times New Roman"/>
          <w:color w:val="000000" w:themeColor="text1"/>
        </w:rPr>
        <w:t>,</w:t>
      </w:r>
      <w:r w:rsidRPr="0006104C">
        <w:rPr>
          <w:rFonts w:ascii="Times New Roman" w:hAnsi="Times New Roman" w:cs="Times New Roman"/>
          <w:color w:val="000000" w:themeColor="text1"/>
        </w:rPr>
        <w:t xml:space="preserve"> they </w:t>
      </w:r>
      <w:r w:rsidR="00A8612A" w:rsidRPr="0006104C">
        <w:rPr>
          <w:rFonts w:ascii="Times New Roman" w:hAnsi="Times New Roman" w:cs="Times New Roman"/>
          <w:color w:val="000000" w:themeColor="text1"/>
        </w:rPr>
        <w:t>are</w:t>
      </w:r>
      <w:r w:rsidRPr="0006104C">
        <w:rPr>
          <w:rFonts w:ascii="Times New Roman" w:hAnsi="Times New Roman" w:cs="Times New Roman"/>
          <w:color w:val="000000" w:themeColor="text1"/>
        </w:rPr>
        <w:t xml:space="preserve"> currently defined as follow</w:t>
      </w:r>
      <w:r w:rsidR="00A8612A" w:rsidRPr="0006104C">
        <w:rPr>
          <w:rFonts w:ascii="Times New Roman" w:hAnsi="Times New Roman" w:cs="Times New Roman"/>
          <w:color w:val="000000" w:themeColor="text1"/>
        </w:rPr>
        <w:t>s</w:t>
      </w:r>
      <w:r w:rsidRPr="0006104C">
        <w:rPr>
          <w:rFonts w:ascii="Times New Roman" w:hAnsi="Times New Roman" w:cs="Times New Roman"/>
          <w:color w:val="000000" w:themeColor="text1"/>
        </w:rPr>
        <w:t>:</w:t>
      </w:r>
    </w:p>
    <w:p w14:paraId="20937EEC" w14:textId="77777777" w:rsidR="00BE05B3" w:rsidRPr="0006104C" w:rsidRDefault="00BE05B3" w:rsidP="00BE05B3">
      <w:pPr>
        <w:spacing w:line="360" w:lineRule="auto"/>
        <w:rPr>
          <w:rFonts w:ascii="Times New Roman" w:hAnsi="Times New Roman" w:cs="Times New Roman"/>
          <w:color w:val="000000" w:themeColor="text1"/>
        </w:rPr>
      </w:pPr>
    </w:p>
    <w:p w14:paraId="5578F04F" w14:textId="77777777" w:rsidR="00BE05B3" w:rsidRPr="0006104C" w:rsidRDefault="00BE05B3" w:rsidP="00BE05B3">
      <w:pPr>
        <w:spacing w:line="360" w:lineRule="auto"/>
        <w:rPr>
          <w:rFonts w:ascii="Times New Roman" w:hAnsi="Times New Roman" w:cs="Times New Roman"/>
          <w:i/>
          <w:iCs/>
          <w:color w:val="000000" w:themeColor="text1"/>
        </w:rPr>
      </w:pPr>
      <w:r w:rsidRPr="0006104C">
        <w:rPr>
          <w:rFonts w:ascii="Times New Roman" w:hAnsi="Times New Roman" w:cs="Times New Roman"/>
          <w:i/>
          <w:iCs/>
          <w:color w:val="000000" w:themeColor="text1"/>
        </w:rPr>
        <w:t>Gender:</w:t>
      </w:r>
    </w:p>
    <w:p w14:paraId="1BA7F8F8" w14:textId="7D16547A" w:rsidR="00BE05B3" w:rsidRPr="0006104C" w:rsidRDefault="00BE05B3" w:rsidP="00BE05B3">
      <w:pPr>
        <w:spacing w:line="360" w:lineRule="auto"/>
        <w:rPr>
          <w:rFonts w:ascii="Times New Roman" w:hAnsi="Times New Roman" w:cs="Times New Roman"/>
          <w:color w:val="000000" w:themeColor="text1"/>
        </w:rPr>
      </w:pPr>
      <w:r w:rsidRPr="0006104C">
        <w:rPr>
          <w:rFonts w:ascii="Times New Roman" w:hAnsi="Times New Roman" w:cs="Times New Roman"/>
          <w:color w:val="000000" w:themeColor="text1"/>
        </w:rPr>
        <w:t xml:space="preserve">Gender is a socially constructed identity (World Health Organisation (WHO), 2019, paras. 1–3) related </w:t>
      </w:r>
      <w:r w:rsidR="00486186" w:rsidRPr="0006104C">
        <w:rPr>
          <w:rFonts w:ascii="Times New Roman" w:hAnsi="Times New Roman" w:cs="Times New Roman"/>
          <w:color w:val="000000" w:themeColor="text1"/>
        </w:rPr>
        <w:t xml:space="preserve">to </w:t>
      </w:r>
      <w:r w:rsidRPr="0006104C">
        <w:rPr>
          <w:rFonts w:ascii="Times New Roman" w:hAnsi="Times New Roman" w:cs="Times New Roman"/>
          <w:color w:val="000000" w:themeColor="text1"/>
        </w:rPr>
        <w:t xml:space="preserve">but not the same as the biological sex attributed to a child at birth. When a person views their sex and gender as being the same, that is called ‘cisgender’ </w:t>
      </w:r>
      <w:r w:rsidRPr="0006104C">
        <w:rPr>
          <w:rFonts w:ascii="Times New Roman" w:hAnsi="Times New Roman" w:cs="Times New Roman"/>
        </w:rPr>
        <w:t>(Brighton and Sussex University Hospitals (BSUH) NHS Trust, 2019, p. 3</w:t>
      </w:r>
      <w:r w:rsidRPr="0006104C">
        <w:rPr>
          <w:rFonts w:ascii="Times New Roman" w:hAnsi="Times New Roman" w:cs="Times New Roman"/>
          <w:color w:val="000000" w:themeColor="text1"/>
        </w:rPr>
        <w:t>). In</w:t>
      </w:r>
      <w:r w:rsidR="009D1E12" w:rsidRPr="0006104C">
        <w:rPr>
          <w:rFonts w:ascii="Times New Roman" w:hAnsi="Times New Roman" w:cs="Times New Roman"/>
          <w:color w:val="000000" w:themeColor="text1"/>
        </w:rPr>
        <w:t xml:space="preserve"> the comparative example</w:t>
      </w:r>
      <w:r w:rsidR="00486186" w:rsidRPr="0006104C">
        <w:rPr>
          <w:rFonts w:ascii="Times New Roman" w:hAnsi="Times New Roman" w:cs="Times New Roman"/>
          <w:color w:val="000000" w:themeColor="text1"/>
        </w:rPr>
        <w:t>s</w:t>
      </w:r>
      <w:r w:rsidR="009D1E12" w:rsidRPr="0006104C">
        <w:rPr>
          <w:rFonts w:ascii="Times New Roman" w:hAnsi="Times New Roman" w:cs="Times New Roman"/>
          <w:color w:val="000000" w:themeColor="text1"/>
        </w:rPr>
        <w:t xml:space="preserve"> </w:t>
      </w:r>
      <w:r w:rsidR="00775CE6" w:rsidRPr="0006104C">
        <w:rPr>
          <w:rFonts w:ascii="Times New Roman" w:hAnsi="Times New Roman" w:cs="Times New Roman"/>
          <w:color w:val="000000" w:themeColor="text1"/>
        </w:rPr>
        <w:t>on</w:t>
      </w:r>
      <w:r w:rsidRPr="0006104C">
        <w:rPr>
          <w:rFonts w:ascii="Times New Roman" w:hAnsi="Times New Roman" w:cs="Times New Roman"/>
          <w:color w:val="000000" w:themeColor="text1"/>
        </w:rPr>
        <w:t xml:space="preserve"> </w:t>
      </w:r>
      <w:r w:rsidR="00096F38" w:rsidRPr="0006104C">
        <w:rPr>
          <w:rFonts w:ascii="Times New Roman" w:hAnsi="Times New Roman" w:cs="Times New Roman"/>
          <w:color w:val="000000" w:themeColor="text1"/>
        </w:rPr>
        <w:t>pages</w:t>
      </w:r>
      <w:r w:rsidR="009D1E12" w:rsidRPr="0006104C">
        <w:rPr>
          <w:rFonts w:ascii="Times New Roman" w:hAnsi="Times New Roman" w:cs="Times New Roman"/>
          <w:color w:val="000000" w:themeColor="text1"/>
        </w:rPr>
        <w:t xml:space="preserve"> </w:t>
      </w:r>
      <w:r w:rsidR="00486186" w:rsidRPr="0006104C">
        <w:rPr>
          <w:rFonts w:ascii="Times New Roman" w:hAnsi="Times New Roman" w:cs="Times New Roman"/>
          <w:color w:val="000000" w:themeColor="text1"/>
        </w:rPr>
        <w:t>4</w:t>
      </w:r>
      <w:r w:rsidR="004C1487" w:rsidRPr="0006104C">
        <w:rPr>
          <w:rFonts w:ascii="Times New Roman" w:hAnsi="Times New Roman" w:cs="Times New Roman"/>
          <w:color w:val="000000" w:themeColor="text1"/>
        </w:rPr>
        <w:t xml:space="preserve"> and 5 of this assignment</w:t>
      </w:r>
      <w:r w:rsidR="00486186" w:rsidRPr="0006104C">
        <w:rPr>
          <w:rFonts w:ascii="Times New Roman" w:hAnsi="Times New Roman" w:cs="Times New Roman"/>
          <w:color w:val="000000" w:themeColor="text1"/>
        </w:rPr>
        <w:t xml:space="preserve">, Quinn </w:t>
      </w:r>
      <w:r w:rsidRPr="0006104C">
        <w:rPr>
          <w:rFonts w:ascii="Times New Roman" w:hAnsi="Times New Roman" w:cs="Times New Roman"/>
          <w:color w:val="000000" w:themeColor="text1"/>
        </w:rPr>
        <w:t xml:space="preserve">was born of female sex and </w:t>
      </w:r>
      <w:r w:rsidR="009D1E12" w:rsidRPr="0006104C">
        <w:rPr>
          <w:rFonts w:ascii="Times New Roman" w:hAnsi="Times New Roman" w:cs="Times New Roman"/>
          <w:color w:val="000000" w:themeColor="text1"/>
        </w:rPr>
        <w:t xml:space="preserve">is </w:t>
      </w:r>
      <w:r w:rsidRPr="0006104C">
        <w:rPr>
          <w:rFonts w:ascii="Times New Roman" w:hAnsi="Times New Roman" w:cs="Times New Roman"/>
          <w:color w:val="000000" w:themeColor="text1"/>
        </w:rPr>
        <w:t>an adult who identifies as a woman</w:t>
      </w:r>
      <w:r w:rsidR="00486186" w:rsidRPr="0006104C">
        <w:rPr>
          <w:rFonts w:ascii="Times New Roman" w:hAnsi="Times New Roman" w:cs="Times New Roman"/>
          <w:color w:val="000000" w:themeColor="text1"/>
        </w:rPr>
        <w:t xml:space="preserve">, whilst Lewis </w:t>
      </w:r>
      <w:r w:rsidRPr="0006104C">
        <w:rPr>
          <w:rFonts w:ascii="Times New Roman" w:hAnsi="Times New Roman" w:cs="Times New Roman"/>
          <w:color w:val="000000" w:themeColor="text1"/>
        </w:rPr>
        <w:t>was born of male sex and identified</w:t>
      </w:r>
      <w:r w:rsidR="009D1E12" w:rsidRPr="0006104C">
        <w:rPr>
          <w:rFonts w:ascii="Times New Roman" w:hAnsi="Times New Roman" w:cs="Times New Roman"/>
          <w:color w:val="000000" w:themeColor="text1"/>
        </w:rPr>
        <w:t>,</w:t>
      </w:r>
      <w:r w:rsidRPr="0006104C">
        <w:rPr>
          <w:rFonts w:ascii="Times New Roman" w:hAnsi="Times New Roman" w:cs="Times New Roman"/>
          <w:color w:val="000000" w:themeColor="text1"/>
        </w:rPr>
        <w:t xml:space="preserve"> as far as this author can ascertain, as a man. If either </w:t>
      </w:r>
      <w:r w:rsidR="00486186" w:rsidRPr="0006104C">
        <w:rPr>
          <w:rFonts w:ascii="Times New Roman" w:hAnsi="Times New Roman" w:cs="Times New Roman"/>
          <w:color w:val="000000" w:themeColor="text1"/>
        </w:rPr>
        <w:t xml:space="preserve">individual </w:t>
      </w:r>
      <w:r w:rsidRPr="0006104C">
        <w:rPr>
          <w:rFonts w:ascii="Times New Roman" w:hAnsi="Times New Roman" w:cs="Times New Roman"/>
          <w:color w:val="000000" w:themeColor="text1"/>
        </w:rPr>
        <w:t>had been ‘transgender’</w:t>
      </w:r>
      <w:r w:rsidR="009D1E12" w:rsidRPr="0006104C">
        <w:rPr>
          <w:rFonts w:ascii="Times New Roman" w:hAnsi="Times New Roman" w:cs="Times New Roman"/>
          <w:color w:val="000000" w:themeColor="text1"/>
        </w:rPr>
        <w:t>,</w:t>
      </w:r>
      <w:r w:rsidRPr="0006104C">
        <w:rPr>
          <w:rFonts w:ascii="Times New Roman" w:hAnsi="Times New Roman" w:cs="Times New Roman"/>
          <w:color w:val="000000" w:themeColor="text1"/>
        </w:rPr>
        <w:t xml:space="preserve"> which is a person whose gender does not match their sex, then that would</w:t>
      </w:r>
      <w:r w:rsidR="009D1E12" w:rsidRPr="0006104C">
        <w:rPr>
          <w:rFonts w:ascii="Times New Roman" w:hAnsi="Times New Roman" w:cs="Times New Roman"/>
          <w:color w:val="000000" w:themeColor="text1"/>
        </w:rPr>
        <w:t xml:space="preserve"> potentially have </w:t>
      </w:r>
      <w:r w:rsidRPr="0006104C">
        <w:rPr>
          <w:rFonts w:ascii="Times New Roman" w:hAnsi="Times New Roman" w:cs="Times New Roman"/>
          <w:color w:val="000000" w:themeColor="text1"/>
        </w:rPr>
        <w:t>added further intersectional disadvantages (</w:t>
      </w:r>
      <w:r w:rsidR="0016079A" w:rsidRPr="0006104C">
        <w:rPr>
          <w:rFonts w:ascii="Times New Roman" w:hAnsi="Times New Roman" w:cs="Times New Roman"/>
          <w:color w:val="000000" w:themeColor="text1"/>
        </w:rPr>
        <w:t xml:space="preserve">see Appendix 4; </w:t>
      </w:r>
      <w:r w:rsidRPr="0006104C">
        <w:rPr>
          <w:rFonts w:ascii="Times New Roman" w:hAnsi="Times New Roman" w:cs="Times New Roman"/>
          <w:color w:val="000000" w:themeColor="text1"/>
        </w:rPr>
        <w:t>The Centre, 2023</w:t>
      </w:r>
      <w:r w:rsidR="0016079A" w:rsidRPr="0006104C">
        <w:rPr>
          <w:rFonts w:ascii="Times New Roman" w:hAnsi="Times New Roman" w:cs="Times New Roman"/>
          <w:color w:val="000000" w:themeColor="text1"/>
        </w:rPr>
        <w:t>).</w:t>
      </w:r>
    </w:p>
    <w:p w14:paraId="1606F5A6" w14:textId="77777777" w:rsidR="00BE05B3" w:rsidRPr="0006104C" w:rsidRDefault="00BE05B3" w:rsidP="00BE05B3">
      <w:pPr>
        <w:spacing w:line="360" w:lineRule="auto"/>
        <w:rPr>
          <w:rFonts w:ascii="Times New Roman" w:hAnsi="Times New Roman" w:cs="Times New Roman"/>
          <w:b/>
          <w:bCs/>
          <w:i/>
          <w:iCs/>
          <w:color w:val="000000" w:themeColor="text1"/>
        </w:rPr>
      </w:pPr>
    </w:p>
    <w:p w14:paraId="240A9395" w14:textId="77777777" w:rsidR="00BE05B3" w:rsidRPr="0006104C" w:rsidRDefault="00BE05B3" w:rsidP="00BE05B3">
      <w:pPr>
        <w:spacing w:line="360" w:lineRule="auto"/>
        <w:rPr>
          <w:rFonts w:ascii="Times New Roman" w:hAnsi="Times New Roman" w:cs="Times New Roman"/>
          <w:i/>
          <w:iCs/>
          <w:color w:val="000000" w:themeColor="text1"/>
        </w:rPr>
      </w:pPr>
      <w:r w:rsidRPr="0006104C">
        <w:rPr>
          <w:rFonts w:ascii="Times New Roman" w:hAnsi="Times New Roman" w:cs="Times New Roman"/>
          <w:i/>
          <w:iCs/>
          <w:color w:val="000000" w:themeColor="text1"/>
        </w:rPr>
        <w:t>Race:</w:t>
      </w:r>
    </w:p>
    <w:p w14:paraId="44CC9066" w14:textId="7044A2DD" w:rsidR="00BE05B3" w:rsidRPr="0006104C" w:rsidRDefault="00BE05B3" w:rsidP="00BE05B3">
      <w:pPr>
        <w:spacing w:line="360" w:lineRule="auto"/>
        <w:rPr>
          <w:rFonts w:ascii="Times New Roman" w:hAnsi="Times New Roman" w:cs="Times New Roman"/>
          <w:color w:val="000000" w:themeColor="text1"/>
        </w:rPr>
      </w:pPr>
      <w:r w:rsidRPr="0006104C">
        <w:rPr>
          <w:rFonts w:ascii="Times New Roman" w:hAnsi="Times New Roman" w:cs="Times New Roman"/>
          <w:color w:val="000000" w:themeColor="text1"/>
        </w:rPr>
        <w:t xml:space="preserve">Race is a socially constructed term </w:t>
      </w:r>
      <w:r w:rsidR="00F61E55" w:rsidRPr="0006104C">
        <w:rPr>
          <w:rFonts w:ascii="Times New Roman" w:hAnsi="Times New Roman" w:cs="Times New Roman"/>
          <w:color w:val="000000" w:themeColor="text1"/>
        </w:rPr>
        <w:t>categorising</w:t>
      </w:r>
      <w:r w:rsidRPr="0006104C">
        <w:rPr>
          <w:rFonts w:ascii="Times New Roman" w:hAnsi="Times New Roman" w:cs="Times New Roman"/>
          <w:color w:val="000000" w:themeColor="text1"/>
        </w:rPr>
        <w:t xml:space="preserve"> people based on perceived characteristics such as skin colour (</w:t>
      </w:r>
      <w:r w:rsidR="00B61B3F" w:rsidRPr="0006104C">
        <w:rPr>
          <w:rFonts w:ascii="Times New Roman" w:hAnsi="Times New Roman" w:cs="Times New Roman"/>
          <w:color w:val="000000" w:themeColor="text1"/>
        </w:rPr>
        <w:t xml:space="preserve">Cole, 2024b; </w:t>
      </w:r>
      <w:r w:rsidR="009E0616" w:rsidRPr="0006104C">
        <w:rPr>
          <w:rFonts w:ascii="Times New Roman" w:hAnsi="Times New Roman" w:cs="Times New Roman"/>
        </w:rPr>
        <w:t xml:space="preserve">Crash Course, 2017; </w:t>
      </w:r>
      <w:r w:rsidR="00383F13" w:rsidRPr="0006104C">
        <w:rPr>
          <w:rFonts w:ascii="Times New Roman" w:hAnsi="Times New Roman" w:cs="Times New Roman"/>
          <w:color w:val="000000" w:themeColor="text1"/>
        </w:rPr>
        <w:t>The Law Society, 2022, paras. 6–17</w:t>
      </w:r>
      <w:r w:rsidRPr="0006104C">
        <w:rPr>
          <w:rFonts w:ascii="Times New Roman" w:hAnsi="Times New Roman" w:cs="Times New Roman"/>
          <w:color w:val="000000" w:themeColor="text1"/>
        </w:rPr>
        <w:t xml:space="preserve">). It is connected to ethnicity, a broader term that classifies groups according to </w:t>
      </w:r>
      <w:r w:rsidR="0015299E" w:rsidRPr="0006104C">
        <w:rPr>
          <w:rFonts w:ascii="Times New Roman" w:hAnsi="Times New Roman" w:cs="Times New Roman"/>
          <w:color w:val="000000" w:themeColor="text1"/>
        </w:rPr>
        <w:t>various</w:t>
      </w:r>
      <w:r w:rsidRPr="0006104C">
        <w:rPr>
          <w:rFonts w:ascii="Times New Roman" w:hAnsi="Times New Roman" w:cs="Times New Roman"/>
          <w:color w:val="000000" w:themeColor="text1"/>
        </w:rPr>
        <w:t xml:space="preserve"> characteristics</w:t>
      </w:r>
      <w:r w:rsidR="0015299E" w:rsidRPr="0006104C">
        <w:rPr>
          <w:rFonts w:ascii="Times New Roman" w:hAnsi="Times New Roman" w:cs="Times New Roman"/>
          <w:color w:val="000000" w:themeColor="text1"/>
        </w:rPr>
        <w:t>,</w:t>
      </w:r>
      <w:r w:rsidRPr="0006104C">
        <w:rPr>
          <w:rFonts w:ascii="Times New Roman" w:hAnsi="Times New Roman" w:cs="Times New Roman"/>
          <w:color w:val="000000" w:themeColor="text1"/>
        </w:rPr>
        <w:t xml:space="preserve"> </w:t>
      </w:r>
      <w:r w:rsidR="0015299E" w:rsidRPr="0006104C">
        <w:rPr>
          <w:rFonts w:ascii="Times New Roman" w:hAnsi="Times New Roman" w:cs="Times New Roman"/>
          <w:color w:val="000000" w:themeColor="text1"/>
        </w:rPr>
        <w:t>including</w:t>
      </w:r>
      <w:r w:rsidRPr="0006104C">
        <w:rPr>
          <w:rFonts w:ascii="Times New Roman" w:hAnsi="Times New Roman" w:cs="Times New Roman"/>
          <w:color w:val="000000" w:themeColor="text1"/>
        </w:rPr>
        <w:t xml:space="preserve"> race</w:t>
      </w:r>
      <w:r w:rsidR="007A21EF" w:rsidRPr="0006104C">
        <w:rPr>
          <w:rFonts w:ascii="Times New Roman" w:hAnsi="Times New Roman" w:cs="Times New Roman"/>
          <w:color w:val="000000" w:themeColor="text1"/>
        </w:rPr>
        <w:t xml:space="preserve"> and</w:t>
      </w:r>
      <w:r w:rsidRPr="0006104C">
        <w:rPr>
          <w:rFonts w:ascii="Times New Roman" w:hAnsi="Times New Roman" w:cs="Times New Roman"/>
          <w:color w:val="000000" w:themeColor="text1"/>
        </w:rPr>
        <w:t xml:space="preserve"> other origin identifiers like culture or religion.</w:t>
      </w:r>
      <w:r w:rsidR="00652E3B" w:rsidRPr="0006104C">
        <w:rPr>
          <w:rFonts w:ascii="Times New Roman" w:hAnsi="Times New Roman" w:cs="Times New Roman"/>
          <w:color w:val="000000" w:themeColor="text1"/>
        </w:rPr>
        <w:t xml:space="preserve"> </w:t>
      </w:r>
      <w:r w:rsidR="007A21EF" w:rsidRPr="0006104C">
        <w:rPr>
          <w:rFonts w:ascii="Times New Roman" w:hAnsi="Times New Roman" w:cs="Times New Roman"/>
          <w:color w:val="000000" w:themeColor="text1"/>
        </w:rPr>
        <w:t xml:space="preserve">For </w:t>
      </w:r>
      <w:r w:rsidR="00486186" w:rsidRPr="0006104C">
        <w:rPr>
          <w:rFonts w:ascii="Times New Roman" w:hAnsi="Times New Roman" w:cs="Times New Roman"/>
          <w:color w:val="000000" w:themeColor="text1"/>
        </w:rPr>
        <w:t>the</w:t>
      </w:r>
      <w:r w:rsidR="007A21EF" w:rsidRPr="0006104C">
        <w:rPr>
          <w:rFonts w:ascii="Times New Roman" w:hAnsi="Times New Roman" w:cs="Times New Roman"/>
          <w:color w:val="000000" w:themeColor="text1"/>
        </w:rPr>
        <w:t xml:space="preserve"> intersectional analysis in this paper, Alexis Quinn</w:t>
      </w:r>
      <w:r w:rsidR="003F2CB3" w:rsidRPr="0006104C">
        <w:rPr>
          <w:rFonts w:ascii="Times New Roman" w:hAnsi="Times New Roman" w:cs="Times New Roman"/>
          <w:color w:val="000000" w:themeColor="text1"/>
        </w:rPr>
        <w:t xml:space="preserve"> and </w:t>
      </w:r>
      <w:proofErr w:type="spellStart"/>
      <w:r w:rsidR="003F2CB3" w:rsidRPr="0006104C">
        <w:rPr>
          <w:rFonts w:ascii="Times New Roman" w:hAnsi="Times New Roman" w:cs="Times New Roman"/>
          <w:color w:val="000000" w:themeColor="text1"/>
        </w:rPr>
        <w:t>Olesani</w:t>
      </w:r>
      <w:proofErr w:type="spellEnd"/>
      <w:r w:rsidR="003F2CB3" w:rsidRPr="0006104C">
        <w:rPr>
          <w:rFonts w:ascii="Times New Roman" w:hAnsi="Times New Roman" w:cs="Times New Roman"/>
          <w:color w:val="000000" w:themeColor="text1"/>
        </w:rPr>
        <w:t xml:space="preserve"> Lewis </w:t>
      </w:r>
      <w:r w:rsidR="007A21EF" w:rsidRPr="0006104C">
        <w:rPr>
          <w:rFonts w:ascii="Times New Roman" w:hAnsi="Times New Roman" w:cs="Times New Roman"/>
          <w:color w:val="000000" w:themeColor="text1"/>
        </w:rPr>
        <w:t xml:space="preserve">are </w:t>
      </w:r>
      <w:r w:rsidR="003F2CB3" w:rsidRPr="0006104C">
        <w:rPr>
          <w:rFonts w:ascii="Times New Roman" w:hAnsi="Times New Roman" w:cs="Times New Roman"/>
          <w:color w:val="000000" w:themeColor="text1"/>
        </w:rPr>
        <w:t xml:space="preserve">categorised </w:t>
      </w:r>
      <w:r w:rsidR="007A21EF" w:rsidRPr="0006104C">
        <w:rPr>
          <w:rFonts w:ascii="Times New Roman" w:hAnsi="Times New Roman" w:cs="Times New Roman"/>
          <w:color w:val="000000" w:themeColor="text1"/>
        </w:rPr>
        <w:t xml:space="preserve">as </w:t>
      </w:r>
      <w:r w:rsidR="003F2CB3" w:rsidRPr="0006104C">
        <w:rPr>
          <w:rFonts w:ascii="Times New Roman" w:hAnsi="Times New Roman" w:cs="Times New Roman"/>
          <w:color w:val="000000" w:themeColor="text1"/>
        </w:rPr>
        <w:t>White</w:t>
      </w:r>
      <w:r w:rsidR="007A21EF" w:rsidRPr="0006104C">
        <w:rPr>
          <w:rFonts w:ascii="Times New Roman" w:hAnsi="Times New Roman" w:cs="Times New Roman"/>
          <w:color w:val="000000" w:themeColor="text1"/>
        </w:rPr>
        <w:t xml:space="preserve"> </w:t>
      </w:r>
      <w:r w:rsidR="003F2CB3" w:rsidRPr="0006104C">
        <w:rPr>
          <w:rFonts w:ascii="Times New Roman" w:hAnsi="Times New Roman" w:cs="Times New Roman"/>
          <w:color w:val="000000" w:themeColor="text1"/>
        </w:rPr>
        <w:t xml:space="preserve">British </w:t>
      </w:r>
      <w:r w:rsidR="007A21EF" w:rsidRPr="0006104C">
        <w:rPr>
          <w:rFonts w:ascii="Times New Roman" w:hAnsi="Times New Roman" w:cs="Times New Roman"/>
          <w:color w:val="000000" w:themeColor="text1"/>
        </w:rPr>
        <w:t xml:space="preserve">and </w:t>
      </w:r>
      <w:r w:rsidR="003F2CB3" w:rsidRPr="0006104C">
        <w:rPr>
          <w:rFonts w:ascii="Times New Roman" w:hAnsi="Times New Roman" w:cs="Times New Roman"/>
          <w:color w:val="000000" w:themeColor="text1"/>
        </w:rPr>
        <w:t>Black</w:t>
      </w:r>
      <w:r w:rsidR="007A21EF" w:rsidRPr="0006104C">
        <w:rPr>
          <w:rFonts w:ascii="Times New Roman" w:hAnsi="Times New Roman" w:cs="Times New Roman"/>
          <w:color w:val="000000" w:themeColor="text1"/>
        </w:rPr>
        <w:t xml:space="preserve"> British</w:t>
      </w:r>
      <w:r w:rsidR="00775CE6" w:rsidRPr="0006104C">
        <w:rPr>
          <w:rFonts w:ascii="Times New Roman" w:hAnsi="Times New Roman" w:cs="Times New Roman"/>
          <w:color w:val="000000" w:themeColor="text1"/>
        </w:rPr>
        <w:t>,</w:t>
      </w:r>
      <w:r w:rsidR="00486186" w:rsidRPr="0006104C">
        <w:rPr>
          <w:rFonts w:ascii="Times New Roman" w:hAnsi="Times New Roman" w:cs="Times New Roman"/>
          <w:color w:val="000000" w:themeColor="text1"/>
        </w:rPr>
        <w:t xml:space="preserve"> respectively.</w:t>
      </w:r>
    </w:p>
    <w:p w14:paraId="76CC67A7" w14:textId="77777777" w:rsidR="00BE05B3" w:rsidRPr="0006104C" w:rsidRDefault="00BE05B3" w:rsidP="00BE05B3">
      <w:pPr>
        <w:spacing w:line="360" w:lineRule="auto"/>
        <w:rPr>
          <w:rFonts w:ascii="Times New Roman" w:hAnsi="Times New Roman" w:cs="Times New Roman"/>
          <w:b/>
          <w:bCs/>
          <w:color w:val="000000" w:themeColor="text1"/>
        </w:rPr>
      </w:pPr>
    </w:p>
    <w:p w14:paraId="1AB16044" w14:textId="77777777" w:rsidR="00BE05B3" w:rsidRPr="0006104C" w:rsidRDefault="00BE05B3" w:rsidP="00BE05B3">
      <w:pPr>
        <w:spacing w:line="360" w:lineRule="auto"/>
        <w:rPr>
          <w:rFonts w:ascii="Times New Roman" w:hAnsi="Times New Roman" w:cs="Times New Roman"/>
          <w:b/>
          <w:bCs/>
          <w:color w:val="000000" w:themeColor="text1"/>
        </w:rPr>
      </w:pPr>
    </w:p>
    <w:p w14:paraId="09CE14D0" w14:textId="77777777" w:rsidR="00F61E55" w:rsidRPr="0006104C" w:rsidRDefault="00F61E55" w:rsidP="00296C32">
      <w:pPr>
        <w:spacing w:line="360" w:lineRule="auto"/>
        <w:jc w:val="center"/>
        <w:rPr>
          <w:rFonts w:ascii="Times New Roman" w:hAnsi="Times New Roman" w:cs="Times New Roman"/>
          <w:b/>
          <w:bCs/>
          <w:color w:val="000000" w:themeColor="text1"/>
        </w:rPr>
      </w:pPr>
    </w:p>
    <w:p w14:paraId="3EFDBB93" w14:textId="77777777" w:rsidR="00F61E55" w:rsidRPr="0006104C" w:rsidRDefault="00F61E55" w:rsidP="00296C32">
      <w:pPr>
        <w:spacing w:line="360" w:lineRule="auto"/>
        <w:jc w:val="center"/>
        <w:rPr>
          <w:rFonts w:ascii="Times New Roman" w:hAnsi="Times New Roman" w:cs="Times New Roman"/>
          <w:b/>
          <w:bCs/>
          <w:color w:val="000000" w:themeColor="text1"/>
        </w:rPr>
      </w:pPr>
    </w:p>
    <w:p w14:paraId="71660C95" w14:textId="77777777" w:rsidR="00F61E55" w:rsidRPr="0006104C" w:rsidRDefault="00F61E55" w:rsidP="00296C32">
      <w:pPr>
        <w:spacing w:line="360" w:lineRule="auto"/>
        <w:jc w:val="center"/>
        <w:rPr>
          <w:rFonts w:ascii="Times New Roman" w:hAnsi="Times New Roman" w:cs="Times New Roman"/>
          <w:b/>
          <w:bCs/>
          <w:color w:val="000000" w:themeColor="text1"/>
        </w:rPr>
      </w:pPr>
    </w:p>
    <w:p w14:paraId="056BCC5B" w14:textId="77777777" w:rsidR="00F61E55" w:rsidRPr="0006104C" w:rsidRDefault="00F61E55" w:rsidP="00296C32">
      <w:pPr>
        <w:spacing w:line="360" w:lineRule="auto"/>
        <w:jc w:val="center"/>
        <w:rPr>
          <w:rFonts w:ascii="Times New Roman" w:hAnsi="Times New Roman" w:cs="Times New Roman"/>
          <w:b/>
          <w:bCs/>
          <w:color w:val="000000" w:themeColor="text1"/>
        </w:rPr>
      </w:pPr>
    </w:p>
    <w:p w14:paraId="556109E6" w14:textId="77777777" w:rsidR="007559F1" w:rsidRPr="0006104C" w:rsidRDefault="007559F1" w:rsidP="00296C32">
      <w:pPr>
        <w:spacing w:line="360" w:lineRule="auto"/>
        <w:jc w:val="center"/>
        <w:rPr>
          <w:rFonts w:ascii="Times New Roman" w:hAnsi="Times New Roman" w:cs="Times New Roman"/>
          <w:b/>
          <w:bCs/>
          <w:color w:val="000000" w:themeColor="text1"/>
        </w:rPr>
      </w:pPr>
    </w:p>
    <w:p w14:paraId="4C9545E1" w14:textId="77777777" w:rsidR="00ED00BE" w:rsidRPr="0006104C" w:rsidRDefault="00ED00BE" w:rsidP="00296C32">
      <w:pPr>
        <w:spacing w:line="360" w:lineRule="auto"/>
        <w:jc w:val="center"/>
        <w:rPr>
          <w:rFonts w:ascii="Times New Roman" w:hAnsi="Times New Roman" w:cs="Times New Roman"/>
          <w:b/>
          <w:bCs/>
          <w:color w:val="000000" w:themeColor="text1"/>
        </w:rPr>
      </w:pPr>
    </w:p>
    <w:p w14:paraId="6E9D60FF" w14:textId="77777777" w:rsidR="00DD7C2E" w:rsidRPr="0006104C" w:rsidRDefault="00DD7C2E" w:rsidP="00296C32">
      <w:pPr>
        <w:spacing w:line="360" w:lineRule="auto"/>
        <w:jc w:val="center"/>
        <w:rPr>
          <w:rFonts w:ascii="Times New Roman" w:hAnsi="Times New Roman" w:cs="Times New Roman"/>
          <w:b/>
          <w:bCs/>
          <w:color w:val="000000" w:themeColor="text1"/>
        </w:rPr>
      </w:pPr>
    </w:p>
    <w:p w14:paraId="786A37DF" w14:textId="11998823" w:rsidR="00BE05B3" w:rsidRPr="0006104C" w:rsidRDefault="00BE05B3" w:rsidP="00296C32">
      <w:pPr>
        <w:spacing w:line="360" w:lineRule="auto"/>
        <w:jc w:val="center"/>
        <w:rPr>
          <w:rFonts w:ascii="Times New Roman" w:hAnsi="Times New Roman" w:cs="Times New Roman"/>
          <w:b/>
          <w:bCs/>
          <w:color w:val="000000" w:themeColor="text1"/>
        </w:rPr>
      </w:pPr>
      <w:r w:rsidRPr="0006104C">
        <w:rPr>
          <w:rFonts w:ascii="Times New Roman" w:hAnsi="Times New Roman" w:cs="Times New Roman"/>
          <w:b/>
          <w:bCs/>
          <w:color w:val="000000" w:themeColor="text1"/>
        </w:rPr>
        <w:lastRenderedPageBreak/>
        <w:t>Appendix 6</w:t>
      </w:r>
    </w:p>
    <w:p w14:paraId="2B109166" w14:textId="77777777" w:rsidR="005B0B59" w:rsidRPr="0006104C" w:rsidRDefault="005B0B59" w:rsidP="00BE05B3">
      <w:pPr>
        <w:spacing w:line="360" w:lineRule="auto"/>
        <w:rPr>
          <w:rFonts w:ascii="Times New Roman" w:hAnsi="Times New Roman" w:cs="Times New Roman"/>
          <w:i/>
          <w:iCs/>
          <w:color w:val="000000" w:themeColor="text1"/>
        </w:rPr>
      </w:pPr>
    </w:p>
    <w:p w14:paraId="6B79F8B3" w14:textId="43F56CBB" w:rsidR="00296C32" w:rsidRPr="0006104C" w:rsidRDefault="004A6D51" w:rsidP="00BE05B3">
      <w:pPr>
        <w:spacing w:line="360" w:lineRule="auto"/>
        <w:rPr>
          <w:rFonts w:ascii="Times New Roman" w:hAnsi="Times New Roman" w:cs="Times New Roman"/>
          <w:i/>
          <w:iCs/>
          <w:color w:val="000000" w:themeColor="text1"/>
        </w:rPr>
      </w:pPr>
      <w:r w:rsidRPr="0006104C">
        <w:rPr>
          <w:rFonts w:ascii="Times New Roman" w:hAnsi="Times New Roman" w:cs="Times New Roman"/>
          <w:i/>
          <w:iCs/>
          <w:color w:val="000000" w:themeColor="text1"/>
        </w:rPr>
        <w:t xml:space="preserve">The Latest </w:t>
      </w:r>
      <w:r w:rsidR="00093EEC" w:rsidRPr="0006104C">
        <w:rPr>
          <w:rFonts w:ascii="Times New Roman" w:hAnsi="Times New Roman" w:cs="Times New Roman"/>
          <w:i/>
          <w:iCs/>
          <w:color w:val="000000" w:themeColor="text1"/>
        </w:rPr>
        <w:t>UK Hate Crime Figures</w:t>
      </w:r>
    </w:p>
    <w:p w14:paraId="59F47A03" w14:textId="77777777" w:rsidR="00DD7C2E" w:rsidRPr="0006104C" w:rsidRDefault="00DD7C2E" w:rsidP="00BE05B3">
      <w:pPr>
        <w:spacing w:line="360" w:lineRule="auto"/>
        <w:rPr>
          <w:rFonts w:ascii="Times New Roman" w:hAnsi="Times New Roman" w:cs="Times New Roman"/>
          <w:color w:val="000000" w:themeColor="text1"/>
        </w:rPr>
      </w:pPr>
    </w:p>
    <w:p w14:paraId="5E8375C3" w14:textId="718C9DF2" w:rsidR="00BE05B3" w:rsidRPr="0006104C" w:rsidRDefault="00BE05B3" w:rsidP="00BE05B3">
      <w:pPr>
        <w:spacing w:line="360" w:lineRule="auto"/>
        <w:rPr>
          <w:rFonts w:ascii="Times New Roman" w:hAnsi="Times New Roman" w:cs="Times New Roman"/>
          <w:color w:val="000000" w:themeColor="text1"/>
        </w:rPr>
      </w:pPr>
      <w:r w:rsidRPr="0006104C">
        <w:rPr>
          <w:rFonts w:ascii="Times New Roman" w:hAnsi="Times New Roman" w:cs="Times New Roman"/>
          <w:color w:val="000000" w:themeColor="text1"/>
        </w:rPr>
        <w:t xml:space="preserve">The latest figures show the category and number of hate crime offences prosecuted from 2022–23. </w:t>
      </w:r>
      <w:r w:rsidR="00DA1A07" w:rsidRPr="0006104C">
        <w:rPr>
          <w:rFonts w:ascii="Times New Roman" w:hAnsi="Times New Roman" w:cs="Times New Roman"/>
          <w:color w:val="000000" w:themeColor="text1"/>
        </w:rPr>
        <w:t>Despite hate crime</w:t>
      </w:r>
      <w:r w:rsidR="00717BC4" w:rsidRPr="0006104C">
        <w:rPr>
          <w:rFonts w:ascii="Times New Roman" w:hAnsi="Times New Roman" w:cs="Times New Roman"/>
          <w:color w:val="000000" w:themeColor="text1"/>
        </w:rPr>
        <w:t>s and the abuse of disabled people rising (Cole, 2024c; Disability Justice, 2014</w:t>
      </w:r>
      <w:r w:rsidR="009A6B37" w:rsidRPr="0006104C">
        <w:rPr>
          <w:rFonts w:ascii="Times New Roman" w:hAnsi="Times New Roman" w:cs="Times New Roman"/>
          <w:color w:val="000000" w:themeColor="text1"/>
        </w:rPr>
        <w:t>, paras. 1–2</w:t>
      </w:r>
      <w:r w:rsidR="00717BC4" w:rsidRPr="0006104C">
        <w:rPr>
          <w:rFonts w:ascii="Times New Roman" w:hAnsi="Times New Roman" w:cs="Times New Roman"/>
          <w:color w:val="000000" w:themeColor="text1"/>
        </w:rPr>
        <w:t>; Disability Rights UK, 2022</w:t>
      </w:r>
      <w:r w:rsidR="00A849D3" w:rsidRPr="0006104C">
        <w:rPr>
          <w:rFonts w:ascii="Times New Roman" w:hAnsi="Times New Roman" w:cs="Times New Roman"/>
          <w:color w:val="000000" w:themeColor="text1"/>
        </w:rPr>
        <w:t>, paras. 1–2</w:t>
      </w:r>
      <w:r w:rsidR="00717BC4" w:rsidRPr="0006104C">
        <w:rPr>
          <w:rFonts w:ascii="Times New Roman" w:hAnsi="Times New Roman" w:cs="Times New Roman"/>
          <w:color w:val="000000" w:themeColor="text1"/>
        </w:rPr>
        <w:t>; Fixers UK, 2016</w:t>
      </w:r>
      <w:r w:rsidR="003401E5" w:rsidRPr="0006104C">
        <w:rPr>
          <w:rFonts w:ascii="Times New Roman" w:hAnsi="Times New Roman" w:cs="Times New Roman"/>
          <w:color w:val="000000" w:themeColor="text1"/>
        </w:rPr>
        <w:t>, 0:11–4:30</w:t>
      </w:r>
      <w:r w:rsidR="00717BC4" w:rsidRPr="0006104C">
        <w:rPr>
          <w:rFonts w:ascii="Times New Roman" w:hAnsi="Times New Roman" w:cs="Times New Roman"/>
          <w:color w:val="000000" w:themeColor="text1"/>
        </w:rPr>
        <w:t>; Mencap, 2014</w:t>
      </w:r>
      <w:r w:rsidR="0081390E" w:rsidRPr="0006104C">
        <w:rPr>
          <w:rFonts w:ascii="Times New Roman" w:hAnsi="Times New Roman" w:cs="Times New Roman"/>
          <w:color w:val="000000" w:themeColor="text1"/>
        </w:rPr>
        <w:t>, 0:01–3:53</w:t>
      </w:r>
      <w:r w:rsidR="00717BC4" w:rsidRPr="0006104C">
        <w:rPr>
          <w:rFonts w:ascii="Times New Roman" w:hAnsi="Times New Roman" w:cs="Times New Roman"/>
          <w:color w:val="000000" w:themeColor="text1"/>
        </w:rPr>
        <w:t>),</w:t>
      </w:r>
      <w:r w:rsidR="00DA1A07" w:rsidRPr="0006104C">
        <w:rPr>
          <w:rFonts w:ascii="Times New Roman" w:hAnsi="Times New Roman" w:cs="Times New Roman"/>
          <w:color w:val="000000" w:themeColor="text1"/>
        </w:rPr>
        <w:t xml:space="preserve"> the police </w:t>
      </w:r>
      <w:r w:rsidR="0082368E" w:rsidRPr="0006104C">
        <w:rPr>
          <w:rFonts w:ascii="Times New Roman" w:hAnsi="Times New Roman" w:cs="Times New Roman"/>
          <w:color w:val="000000" w:themeColor="text1"/>
        </w:rPr>
        <w:t xml:space="preserve">often </w:t>
      </w:r>
      <w:r w:rsidR="00EA4F03" w:rsidRPr="0006104C">
        <w:rPr>
          <w:rFonts w:ascii="Times New Roman" w:hAnsi="Times New Roman" w:cs="Times New Roman"/>
          <w:color w:val="000000" w:themeColor="text1"/>
        </w:rPr>
        <w:t xml:space="preserve">fail to </w:t>
      </w:r>
      <w:r w:rsidR="00DA1A07" w:rsidRPr="0006104C">
        <w:rPr>
          <w:rFonts w:ascii="Times New Roman" w:hAnsi="Times New Roman" w:cs="Times New Roman"/>
          <w:color w:val="000000" w:themeColor="text1"/>
        </w:rPr>
        <w:t xml:space="preserve">pass </w:t>
      </w:r>
      <w:r w:rsidRPr="0006104C">
        <w:rPr>
          <w:rFonts w:ascii="Times New Roman" w:hAnsi="Times New Roman" w:cs="Times New Roman"/>
          <w:color w:val="000000" w:themeColor="text1"/>
        </w:rPr>
        <w:t>on cases to the CPS</w:t>
      </w:r>
      <w:r w:rsidR="00DA1A07" w:rsidRPr="0006104C">
        <w:rPr>
          <w:rFonts w:ascii="Times New Roman" w:hAnsi="Times New Roman" w:cs="Times New Roman"/>
          <w:color w:val="000000" w:themeColor="text1"/>
        </w:rPr>
        <w:t xml:space="preserve">. These </w:t>
      </w:r>
      <w:r w:rsidRPr="0006104C">
        <w:rPr>
          <w:rFonts w:ascii="Times New Roman" w:hAnsi="Times New Roman" w:cs="Times New Roman"/>
          <w:color w:val="000000" w:themeColor="text1"/>
        </w:rPr>
        <w:t xml:space="preserve">structural inequalities </w:t>
      </w:r>
      <w:r w:rsidR="00DA1A07" w:rsidRPr="0006104C">
        <w:rPr>
          <w:rFonts w:ascii="Times New Roman" w:hAnsi="Times New Roman" w:cs="Times New Roman"/>
          <w:color w:val="000000" w:themeColor="text1"/>
        </w:rPr>
        <w:t xml:space="preserve">reflect </w:t>
      </w:r>
      <w:r w:rsidRPr="0006104C">
        <w:rPr>
          <w:rFonts w:ascii="Times New Roman" w:hAnsi="Times New Roman" w:cs="Times New Roman"/>
          <w:color w:val="000000" w:themeColor="text1"/>
        </w:rPr>
        <w:t>disab</w:t>
      </w:r>
      <w:r w:rsidR="00717BC4" w:rsidRPr="0006104C">
        <w:rPr>
          <w:rFonts w:ascii="Times New Roman" w:hAnsi="Times New Roman" w:cs="Times New Roman"/>
          <w:color w:val="000000" w:themeColor="text1"/>
        </w:rPr>
        <w:t>ility attitudes rather than low numbers of disability hate crimes</w:t>
      </w:r>
      <w:r w:rsidRPr="0006104C">
        <w:rPr>
          <w:rFonts w:ascii="Times New Roman" w:hAnsi="Times New Roman" w:cs="Times New Roman"/>
          <w:color w:val="000000" w:themeColor="text1"/>
        </w:rPr>
        <w:t xml:space="preserve"> (Pring, 2023, para. 6–26).</w:t>
      </w:r>
      <w:r w:rsidR="00DA1A07" w:rsidRPr="0006104C">
        <w:rPr>
          <w:rFonts w:ascii="Times New Roman" w:hAnsi="Times New Roman" w:cs="Times New Roman"/>
          <w:color w:val="000000" w:themeColor="text1"/>
        </w:rPr>
        <w:t xml:space="preserve"> </w:t>
      </w:r>
      <w:r w:rsidR="00093EEC" w:rsidRPr="0006104C">
        <w:rPr>
          <w:rFonts w:ascii="Times New Roman" w:hAnsi="Times New Roman" w:cs="Times New Roman"/>
          <w:color w:val="000000" w:themeColor="text1"/>
        </w:rPr>
        <w:t xml:space="preserve">According to Sherry (2010, p. 112), </w:t>
      </w:r>
      <w:r w:rsidR="00753582" w:rsidRPr="0006104C">
        <w:rPr>
          <w:rFonts w:ascii="Times New Roman" w:hAnsi="Times New Roman" w:cs="Times New Roman"/>
          <w:color w:val="000000" w:themeColor="text1"/>
        </w:rPr>
        <w:t>d</w:t>
      </w:r>
      <w:r w:rsidR="00093EEC" w:rsidRPr="0006104C">
        <w:rPr>
          <w:rFonts w:ascii="Times New Roman" w:hAnsi="Times New Roman" w:cs="Times New Roman"/>
          <w:color w:val="000000" w:themeColor="text1"/>
        </w:rPr>
        <w:t>isability hate crimes affect people across the disability and neurodivergent spectrum, including people with ‘</w:t>
      </w:r>
      <w:r w:rsidR="00926159" w:rsidRPr="0006104C">
        <w:rPr>
          <w:rFonts w:ascii="Times New Roman" w:hAnsi="Times New Roman" w:cs="Times New Roman"/>
          <w:color w:val="000000" w:themeColor="text1"/>
        </w:rPr>
        <w:t>a</w:t>
      </w:r>
      <w:r w:rsidR="00093EEC" w:rsidRPr="0006104C">
        <w:rPr>
          <w:rFonts w:ascii="Times New Roman" w:hAnsi="Times New Roman" w:cs="Times New Roman"/>
          <w:color w:val="000000" w:themeColor="text1"/>
        </w:rPr>
        <w:t xml:space="preserve">utism </w:t>
      </w:r>
      <w:r w:rsidR="00926159" w:rsidRPr="0006104C">
        <w:rPr>
          <w:rFonts w:ascii="Times New Roman" w:hAnsi="Times New Roman" w:cs="Times New Roman"/>
          <w:color w:val="000000" w:themeColor="text1"/>
        </w:rPr>
        <w:t>s</w:t>
      </w:r>
      <w:r w:rsidR="00093EEC" w:rsidRPr="0006104C">
        <w:rPr>
          <w:rFonts w:ascii="Times New Roman" w:hAnsi="Times New Roman" w:cs="Times New Roman"/>
          <w:color w:val="000000" w:themeColor="text1"/>
        </w:rPr>
        <w:t xml:space="preserve">pectrum </w:t>
      </w:r>
      <w:r w:rsidR="00926159" w:rsidRPr="0006104C">
        <w:rPr>
          <w:rFonts w:ascii="Times New Roman" w:hAnsi="Times New Roman" w:cs="Times New Roman"/>
          <w:color w:val="000000" w:themeColor="text1"/>
        </w:rPr>
        <w:t>d</w:t>
      </w:r>
      <w:r w:rsidR="00093EEC" w:rsidRPr="0006104C">
        <w:rPr>
          <w:rFonts w:ascii="Times New Roman" w:hAnsi="Times New Roman" w:cs="Times New Roman"/>
          <w:color w:val="000000" w:themeColor="text1"/>
        </w:rPr>
        <w:t>isorder’</w:t>
      </w:r>
      <w:r w:rsidR="009E40D9" w:rsidRPr="0006104C">
        <w:rPr>
          <w:rFonts w:ascii="Times New Roman" w:hAnsi="Times New Roman" w:cs="Times New Roman"/>
          <w:color w:val="000000" w:themeColor="text1"/>
        </w:rPr>
        <w:t xml:space="preserve"> </w:t>
      </w:r>
      <w:r w:rsidR="00AE4C21" w:rsidRPr="0006104C">
        <w:rPr>
          <w:rFonts w:ascii="Times New Roman" w:hAnsi="Times New Roman" w:cs="Times New Roman"/>
        </w:rPr>
        <w:t>(National Institute of Mental Health (NIH), 2018</w:t>
      </w:r>
      <w:r w:rsidR="004940E0" w:rsidRPr="0006104C">
        <w:rPr>
          <w:rFonts w:ascii="Times New Roman" w:hAnsi="Times New Roman" w:cs="Times New Roman"/>
        </w:rPr>
        <w:t>, paras. 1–9</w:t>
      </w:r>
      <w:r w:rsidR="009E40D9" w:rsidRPr="0006104C">
        <w:rPr>
          <w:rFonts w:ascii="Times New Roman" w:hAnsi="Times New Roman" w:cs="Times New Roman"/>
          <w:color w:val="000000" w:themeColor="text1"/>
        </w:rPr>
        <w:t>). O</w:t>
      </w:r>
      <w:r w:rsidR="00093EEC" w:rsidRPr="0006104C">
        <w:rPr>
          <w:rFonts w:ascii="Times New Roman" w:hAnsi="Times New Roman" w:cs="Times New Roman"/>
          <w:color w:val="000000" w:themeColor="text1"/>
        </w:rPr>
        <w:t>ne of the main legal barriers</w:t>
      </w:r>
      <w:r w:rsidR="00926159" w:rsidRPr="0006104C">
        <w:rPr>
          <w:rFonts w:ascii="Times New Roman" w:hAnsi="Times New Roman" w:cs="Times New Roman"/>
          <w:color w:val="000000" w:themeColor="text1"/>
        </w:rPr>
        <w:t xml:space="preserve"> to social justice for mentally impaired and disabled people</w:t>
      </w:r>
      <w:r w:rsidR="00093EEC" w:rsidRPr="0006104C">
        <w:rPr>
          <w:rFonts w:ascii="Times New Roman" w:hAnsi="Times New Roman" w:cs="Times New Roman"/>
          <w:color w:val="000000" w:themeColor="text1"/>
        </w:rPr>
        <w:t xml:space="preserve"> </w:t>
      </w:r>
      <w:r w:rsidR="00ED122C" w:rsidRPr="0006104C">
        <w:rPr>
          <w:rFonts w:ascii="Times New Roman" w:hAnsi="Times New Roman" w:cs="Times New Roman"/>
          <w:color w:val="000000" w:themeColor="text1"/>
        </w:rPr>
        <w:t xml:space="preserve">is </w:t>
      </w:r>
      <w:r w:rsidR="00093EEC" w:rsidRPr="0006104C">
        <w:rPr>
          <w:rFonts w:ascii="Times New Roman" w:hAnsi="Times New Roman" w:cs="Times New Roman"/>
          <w:color w:val="000000" w:themeColor="text1"/>
        </w:rPr>
        <w:t>that incidents of victimisation are not always classified as hate</w:t>
      </w:r>
      <w:r w:rsidR="00ED122C" w:rsidRPr="0006104C">
        <w:rPr>
          <w:rFonts w:ascii="Times New Roman" w:hAnsi="Times New Roman" w:cs="Times New Roman"/>
          <w:color w:val="000000" w:themeColor="text1"/>
        </w:rPr>
        <w:t>,</w:t>
      </w:r>
      <w:r w:rsidR="0069091D" w:rsidRPr="0006104C">
        <w:rPr>
          <w:rFonts w:ascii="Times New Roman" w:hAnsi="Times New Roman" w:cs="Times New Roman"/>
          <w:color w:val="000000" w:themeColor="text1"/>
        </w:rPr>
        <w:t xml:space="preserve"> such as the ill-treatment of children in special schools (</w:t>
      </w:r>
      <w:proofErr w:type="spellStart"/>
      <w:r w:rsidR="0069091D" w:rsidRPr="0006104C">
        <w:rPr>
          <w:rFonts w:ascii="Times New Roman" w:hAnsi="Times New Roman" w:cs="Times New Roman"/>
        </w:rPr>
        <w:t>Titheradge</w:t>
      </w:r>
      <w:proofErr w:type="spellEnd"/>
      <w:r w:rsidR="0069091D" w:rsidRPr="0006104C">
        <w:rPr>
          <w:rFonts w:ascii="Times New Roman" w:hAnsi="Times New Roman" w:cs="Times New Roman"/>
        </w:rPr>
        <w:t xml:space="preserve"> &amp; Deas, 2024</w:t>
      </w:r>
      <w:r w:rsidR="00180C04" w:rsidRPr="0006104C">
        <w:rPr>
          <w:rFonts w:ascii="Times New Roman" w:hAnsi="Times New Roman" w:cs="Times New Roman"/>
        </w:rPr>
        <w:t>, paras. 1–16</w:t>
      </w:r>
      <w:r w:rsidR="0069091D" w:rsidRPr="0006104C">
        <w:rPr>
          <w:rFonts w:ascii="Times New Roman" w:hAnsi="Times New Roman" w:cs="Times New Roman"/>
          <w:color w:val="000000" w:themeColor="text1"/>
        </w:rPr>
        <w:t xml:space="preserve">).  </w:t>
      </w:r>
    </w:p>
    <w:p w14:paraId="7449A463" w14:textId="77777777" w:rsidR="00BE05B3" w:rsidRPr="0006104C" w:rsidRDefault="00BE05B3" w:rsidP="00BE05B3">
      <w:pPr>
        <w:spacing w:line="360" w:lineRule="auto"/>
        <w:rPr>
          <w:rFonts w:ascii="Times New Roman" w:hAnsi="Times New Roman" w:cs="Times New Roman"/>
          <w:b/>
          <w:bCs/>
          <w:color w:val="000000" w:themeColor="text1"/>
        </w:rPr>
      </w:pPr>
    </w:p>
    <w:p w14:paraId="48344F0B" w14:textId="77777777" w:rsidR="00BE05B3" w:rsidRPr="0006104C" w:rsidRDefault="00BE05B3" w:rsidP="00BE05B3">
      <w:pPr>
        <w:spacing w:line="360" w:lineRule="auto"/>
        <w:rPr>
          <w:rFonts w:ascii="Times New Roman" w:hAnsi="Times New Roman" w:cs="Times New Roman"/>
          <w:b/>
          <w:bCs/>
          <w:color w:val="000000" w:themeColor="text1"/>
        </w:rPr>
      </w:pPr>
      <w:r w:rsidRPr="0006104C">
        <w:rPr>
          <w:rFonts w:ascii="Times New Roman" w:hAnsi="Times New Roman" w:cs="Times New Roman"/>
          <w:b/>
          <w:bCs/>
          <w:noProof/>
          <w:color w:val="000000" w:themeColor="text1"/>
          <w14:ligatures w14:val="standardContextual"/>
        </w:rPr>
        <w:drawing>
          <wp:inline distT="0" distB="0" distL="0" distR="0" wp14:anchorId="01582ADB" wp14:editId="2E70C982">
            <wp:extent cx="5728335" cy="3206750"/>
            <wp:effectExtent l="0" t="0" r="0" b="6350"/>
            <wp:docPr id="562549288" name="Picture 1" descr="A close-up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2549288" name="Picture 1" descr="A close-up of a graph&#10;&#10;Description automatically generated"/>
                    <pic:cNvPicPr/>
                  </pic:nvPicPr>
                  <pic:blipFill>
                    <a:blip r:embed="rId139" cstate="print">
                      <a:extLst>
                        <a:ext uri="{28A0092B-C50C-407E-A947-70E740481C1C}">
                          <a14:useLocalDpi xmlns:a14="http://schemas.microsoft.com/office/drawing/2010/main" val="0"/>
                        </a:ext>
                      </a:extLst>
                    </a:blip>
                    <a:stretch>
                      <a:fillRect/>
                    </a:stretch>
                  </pic:blipFill>
                  <pic:spPr>
                    <a:xfrm>
                      <a:off x="0" y="0"/>
                      <a:ext cx="5728335" cy="3206750"/>
                    </a:xfrm>
                    <a:prstGeom prst="rect">
                      <a:avLst/>
                    </a:prstGeom>
                  </pic:spPr>
                </pic:pic>
              </a:graphicData>
            </a:graphic>
          </wp:inline>
        </w:drawing>
      </w:r>
    </w:p>
    <w:p w14:paraId="19C93430" w14:textId="7E9084A2" w:rsidR="00BE05B3" w:rsidRPr="0006104C" w:rsidRDefault="000B7EF9" w:rsidP="00BE05B3">
      <w:pPr>
        <w:spacing w:line="360" w:lineRule="auto"/>
        <w:rPr>
          <w:rFonts w:ascii="Times New Roman" w:hAnsi="Times New Roman" w:cs="Times New Roman"/>
        </w:rPr>
      </w:pPr>
      <w:r w:rsidRPr="0006104C">
        <w:rPr>
          <w:rFonts w:ascii="Times New Roman" w:hAnsi="Times New Roman" w:cs="Times New Roman"/>
        </w:rPr>
        <w:t>Source</w:t>
      </w:r>
      <w:r w:rsidR="005B0B59" w:rsidRPr="0006104C">
        <w:rPr>
          <w:rFonts w:ascii="Times New Roman" w:hAnsi="Times New Roman" w:cs="Times New Roman"/>
        </w:rPr>
        <w:t xml:space="preserve">: </w:t>
      </w:r>
      <w:r w:rsidR="00BE05B3" w:rsidRPr="0006104C">
        <w:rPr>
          <w:rFonts w:ascii="Times New Roman" w:hAnsi="Times New Roman" w:cs="Times New Roman"/>
        </w:rPr>
        <w:t>Crown Prosecution Service</w:t>
      </w:r>
      <w:r w:rsidR="005B0B59" w:rsidRPr="0006104C">
        <w:rPr>
          <w:rFonts w:ascii="Times New Roman" w:hAnsi="Times New Roman" w:cs="Times New Roman"/>
        </w:rPr>
        <w:t xml:space="preserve"> (CPS) (</w:t>
      </w:r>
      <w:r w:rsidR="00BE05B3" w:rsidRPr="0006104C">
        <w:rPr>
          <w:rFonts w:ascii="Times New Roman" w:hAnsi="Times New Roman" w:cs="Times New Roman"/>
        </w:rPr>
        <w:t>2022</w:t>
      </w:r>
      <w:r w:rsidR="005F1E16" w:rsidRPr="0006104C">
        <w:rPr>
          <w:rFonts w:ascii="Times New Roman" w:hAnsi="Times New Roman" w:cs="Times New Roman"/>
        </w:rPr>
        <w:t>, section 4</w:t>
      </w:r>
      <w:r w:rsidR="00AA4254" w:rsidRPr="0006104C">
        <w:rPr>
          <w:rFonts w:ascii="Times New Roman" w:hAnsi="Times New Roman" w:cs="Times New Roman"/>
        </w:rPr>
        <w:t>)</w:t>
      </w:r>
      <w:r w:rsidR="005B0B59" w:rsidRPr="0006104C">
        <w:rPr>
          <w:rFonts w:ascii="Times New Roman" w:hAnsi="Times New Roman" w:cs="Times New Roman"/>
        </w:rPr>
        <w:t>.</w:t>
      </w:r>
    </w:p>
    <w:p w14:paraId="56E3CB16" w14:textId="77777777" w:rsidR="00BE05B3" w:rsidRPr="0006104C" w:rsidRDefault="00BE05B3" w:rsidP="00BE05B3">
      <w:pPr>
        <w:spacing w:line="360" w:lineRule="auto"/>
        <w:rPr>
          <w:rFonts w:ascii="Times New Roman" w:hAnsi="Times New Roman" w:cs="Times New Roman"/>
        </w:rPr>
      </w:pPr>
    </w:p>
    <w:p w14:paraId="7BF2E6ED" w14:textId="77777777" w:rsidR="00BE05B3" w:rsidRPr="0006104C" w:rsidRDefault="00BE05B3" w:rsidP="00BE05B3">
      <w:pPr>
        <w:spacing w:line="360" w:lineRule="auto"/>
        <w:rPr>
          <w:rFonts w:ascii="Times New Roman" w:hAnsi="Times New Roman" w:cs="Times New Roman"/>
        </w:rPr>
      </w:pPr>
    </w:p>
    <w:p w14:paraId="30920D6E" w14:textId="77777777" w:rsidR="00BE05B3" w:rsidRPr="0006104C" w:rsidRDefault="00BE05B3" w:rsidP="00BE05B3">
      <w:pPr>
        <w:spacing w:line="360" w:lineRule="auto"/>
        <w:rPr>
          <w:rFonts w:ascii="Times New Roman" w:hAnsi="Times New Roman" w:cs="Times New Roman"/>
        </w:rPr>
      </w:pPr>
    </w:p>
    <w:p w14:paraId="519EA4AC" w14:textId="77777777" w:rsidR="00C60702" w:rsidRPr="0006104C" w:rsidRDefault="00C60702" w:rsidP="00EA4F03">
      <w:pPr>
        <w:spacing w:line="360" w:lineRule="auto"/>
        <w:rPr>
          <w:rFonts w:ascii="Times New Roman" w:hAnsi="Times New Roman" w:cs="Times New Roman"/>
          <w:b/>
          <w:bCs/>
        </w:rPr>
      </w:pPr>
    </w:p>
    <w:p w14:paraId="1F37D7C3" w14:textId="6005155E" w:rsidR="00BE05B3" w:rsidRPr="0006104C" w:rsidRDefault="00BE05B3" w:rsidP="00296C32">
      <w:pPr>
        <w:spacing w:line="360" w:lineRule="auto"/>
        <w:jc w:val="center"/>
        <w:rPr>
          <w:rFonts w:ascii="Times New Roman" w:hAnsi="Times New Roman" w:cs="Times New Roman"/>
          <w:b/>
          <w:bCs/>
        </w:rPr>
      </w:pPr>
      <w:r w:rsidRPr="0006104C">
        <w:rPr>
          <w:rFonts w:ascii="Times New Roman" w:hAnsi="Times New Roman" w:cs="Times New Roman"/>
          <w:b/>
          <w:bCs/>
        </w:rPr>
        <w:lastRenderedPageBreak/>
        <w:t>Appendix 7</w:t>
      </w:r>
    </w:p>
    <w:p w14:paraId="3C5D27D6" w14:textId="77777777" w:rsidR="00BE05B3" w:rsidRPr="0006104C" w:rsidRDefault="00BE05B3" w:rsidP="00BE05B3">
      <w:pPr>
        <w:spacing w:line="360" w:lineRule="auto"/>
        <w:rPr>
          <w:rFonts w:ascii="Times New Roman" w:hAnsi="Times New Roman" w:cs="Times New Roman"/>
          <w:i/>
          <w:iCs/>
        </w:rPr>
      </w:pPr>
    </w:p>
    <w:p w14:paraId="236CF3F3" w14:textId="245EAE6E" w:rsidR="005E1335" w:rsidRPr="0006104C" w:rsidRDefault="00296C32" w:rsidP="00BE05B3">
      <w:pPr>
        <w:spacing w:line="360" w:lineRule="auto"/>
        <w:rPr>
          <w:rFonts w:ascii="Times New Roman" w:hAnsi="Times New Roman" w:cs="Times New Roman"/>
          <w:i/>
          <w:iCs/>
        </w:rPr>
      </w:pPr>
      <w:r w:rsidRPr="0006104C">
        <w:rPr>
          <w:rFonts w:ascii="Times New Roman" w:hAnsi="Times New Roman" w:cs="Times New Roman"/>
          <w:i/>
          <w:iCs/>
        </w:rPr>
        <w:t>The Pyramid of Hate</w:t>
      </w:r>
    </w:p>
    <w:p w14:paraId="0E023A3F" w14:textId="77777777" w:rsidR="00DD7C2E" w:rsidRPr="0006104C" w:rsidRDefault="00DD7C2E" w:rsidP="00BE05B3">
      <w:pPr>
        <w:spacing w:line="360" w:lineRule="auto"/>
        <w:rPr>
          <w:rFonts w:ascii="Times New Roman" w:hAnsi="Times New Roman" w:cs="Times New Roman"/>
        </w:rPr>
      </w:pPr>
    </w:p>
    <w:p w14:paraId="67149D04" w14:textId="3201C552" w:rsidR="00BE05B3" w:rsidRPr="0006104C" w:rsidRDefault="00BE05B3" w:rsidP="00BE05B3">
      <w:pPr>
        <w:spacing w:line="360" w:lineRule="auto"/>
        <w:rPr>
          <w:rFonts w:ascii="Times New Roman" w:hAnsi="Times New Roman" w:cs="Times New Roman"/>
        </w:rPr>
      </w:pPr>
      <w:r w:rsidRPr="0006104C">
        <w:rPr>
          <w:rFonts w:ascii="Times New Roman" w:hAnsi="Times New Roman" w:cs="Times New Roman"/>
        </w:rPr>
        <w:t>The Pyramid of Hate illustrates biased behaviours, progressively worsening as individuals and groups move up the pyramid. The acceptance of behaviours at lower levels</w:t>
      </w:r>
      <w:r w:rsidR="00C619A6" w:rsidRPr="0006104C">
        <w:rPr>
          <w:rFonts w:ascii="Times New Roman" w:hAnsi="Times New Roman" w:cs="Times New Roman"/>
        </w:rPr>
        <w:t xml:space="preserve"> l</w:t>
      </w:r>
      <w:r w:rsidRPr="0006104C">
        <w:rPr>
          <w:rFonts w:ascii="Times New Roman" w:hAnsi="Times New Roman" w:cs="Times New Roman"/>
        </w:rPr>
        <w:t>eads to potentially fatal consequences at higher levels. This model helps demonstrate the origin of genocidal hatred.</w:t>
      </w:r>
    </w:p>
    <w:p w14:paraId="1CD8A02F" w14:textId="77777777" w:rsidR="00BE05B3" w:rsidRPr="0006104C" w:rsidRDefault="00BE05B3" w:rsidP="00BE05B3">
      <w:pPr>
        <w:spacing w:line="360" w:lineRule="auto"/>
        <w:rPr>
          <w:rFonts w:ascii="Times New Roman" w:hAnsi="Times New Roman" w:cs="Times New Roman"/>
        </w:rPr>
      </w:pPr>
      <w:r w:rsidRPr="0006104C">
        <w:rPr>
          <w:rFonts w:ascii="Times New Roman" w:hAnsi="Times New Roman" w:cs="Times New Roman"/>
          <w:noProof/>
          <w14:ligatures w14:val="standardContextual"/>
        </w:rPr>
        <w:drawing>
          <wp:inline distT="0" distB="0" distL="0" distR="0" wp14:anchorId="37EF51AD" wp14:editId="555F8EC6">
            <wp:extent cx="5130800" cy="5391293"/>
            <wp:effectExtent l="0" t="0" r="0" b="6350"/>
            <wp:docPr id="1722519977" name="Picture 1" descr="A pyramid of colored triangles with text with Mediterranean Sea in the background&#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2519977" name="Picture 1" descr="A pyramid of colored triangles with text with Mediterranean Sea in the background&#10;&#10;Description automatically generated with medium confidence"/>
                    <pic:cNvPicPr/>
                  </pic:nvPicPr>
                  <pic:blipFill>
                    <a:blip r:embed="rId140" cstate="print">
                      <a:extLst>
                        <a:ext uri="{28A0092B-C50C-407E-A947-70E740481C1C}">
                          <a14:useLocalDpi xmlns:a14="http://schemas.microsoft.com/office/drawing/2010/main" val="0"/>
                        </a:ext>
                      </a:extLst>
                    </a:blip>
                    <a:stretch>
                      <a:fillRect/>
                    </a:stretch>
                  </pic:blipFill>
                  <pic:spPr>
                    <a:xfrm>
                      <a:off x="0" y="0"/>
                      <a:ext cx="5136987" cy="5397794"/>
                    </a:xfrm>
                    <a:prstGeom prst="rect">
                      <a:avLst/>
                    </a:prstGeom>
                  </pic:spPr>
                </pic:pic>
              </a:graphicData>
            </a:graphic>
          </wp:inline>
        </w:drawing>
      </w:r>
    </w:p>
    <w:p w14:paraId="3D85FCF9" w14:textId="77777777" w:rsidR="00BE05B3" w:rsidRPr="0006104C" w:rsidRDefault="00BE05B3" w:rsidP="00BE05B3">
      <w:pPr>
        <w:spacing w:line="360" w:lineRule="auto"/>
        <w:rPr>
          <w:rFonts w:ascii="Times New Roman" w:hAnsi="Times New Roman" w:cs="Times New Roman"/>
        </w:rPr>
      </w:pPr>
    </w:p>
    <w:p w14:paraId="08289BE5" w14:textId="05717FA8" w:rsidR="00473AB8" w:rsidRPr="0006104C" w:rsidRDefault="000B7EF9" w:rsidP="00296C32">
      <w:pPr>
        <w:tabs>
          <w:tab w:val="left" w:pos="3720"/>
        </w:tabs>
        <w:spacing w:line="360" w:lineRule="auto"/>
        <w:rPr>
          <w:rFonts w:ascii="Times New Roman" w:hAnsi="Times New Roman" w:cs="Times New Roman"/>
        </w:rPr>
      </w:pPr>
      <w:r w:rsidRPr="0006104C">
        <w:rPr>
          <w:rFonts w:ascii="Times New Roman" w:hAnsi="Times New Roman" w:cs="Times New Roman"/>
        </w:rPr>
        <w:t>Source:</w:t>
      </w:r>
      <w:r w:rsidR="00296C32" w:rsidRPr="0006104C">
        <w:rPr>
          <w:rFonts w:ascii="Times New Roman" w:hAnsi="Times New Roman" w:cs="Times New Roman"/>
        </w:rPr>
        <w:t xml:space="preserve"> Anti-Defamation League (ADL)</w:t>
      </w:r>
      <w:r w:rsidR="00C60702" w:rsidRPr="0006104C">
        <w:rPr>
          <w:rFonts w:ascii="Times New Roman" w:hAnsi="Times New Roman" w:cs="Times New Roman"/>
        </w:rPr>
        <w:t xml:space="preserve"> (</w:t>
      </w:r>
      <w:r w:rsidR="00296C32" w:rsidRPr="0006104C">
        <w:rPr>
          <w:rFonts w:ascii="Times New Roman" w:hAnsi="Times New Roman" w:cs="Times New Roman"/>
        </w:rPr>
        <w:t>2018)</w:t>
      </w:r>
    </w:p>
    <w:p w14:paraId="1E4C5B4F" w14:textId="77777777" w:rsidR="00473AB8" w:rsidRPr="0006104C" w:rsidRDefault="00473AB8" w:rsidP="00DD7C2E">
      <w:pPr>
        <w:spacing w:line="360" w:lineRule="auto"/>
        <w:rPr>
          <w:rFonts w:ascii="Times New Roman" w:hAnsi="Times New Roman" w:cs="Times New Roman"/>
          <w:b/>
          <w:bCs/>
        </w:rPr>
      </w:pPr>
    </w:p>
    <w:p w14:paraId="727D3A05" w14:textId="77777777" w:rsidR="000B7EF9" w:rsidRPr="0006104C" w:rsidRDefault="000B7EF9" w:rsidP="008F1341">
      <w:pPr>
        <w:spacing w:line="360" w:lineRule="auto"/>
        <w:jc w:val="center"/>
        <w:rPr>
          <w:rFonts w:ascii="Times New Roman" w:hAnsi="Times New Roman" w:cs="Times New Roman"/>
          <w:b/>
          <w:bCs/>
          <w:color w:val="000000" w:themeColor="text1"/>
        </w:rPr>
      </w:pPr>
    </w:p>
    <w:p w14:paraId="4A181454" w14:textId="77777777" w:rsidR="007A21EF" w:rsidRPr="0006104C" w:rsidRDefault="007A21EF" w:rsidP="008F1341">
      <w:pPr>
        <w:spacing w:line="360" w:lineRule="auto"/>
        <w:jc w:val="center"/>
        <w:rPr>
          <w:rFonts w:ascii="Times New Roman" w:hAnsi="Times New Roman" w:cs="Times New Roman"/>
          <w:b/>
          <w:bCs/>
          <w:color w:val="000000" w:themeColor="text1"/>
        </w:rPr>
      </w:pPr>
    </w:p>
    <w:p w14:paraId="32E59596" w14:textId="1DAC3515" w:rsidR="0053750B" w:rsidRPr="0006104C" w:rsidRDefault="0053750B" w:rsidP="008F1341">
      <w:pPr>
        <w:spacing w:line="360" w:lineRule="auto"/>
        <w:jc w:val="center"/>
        <w:rPr>
          <w:rFonts w:ascii="Times New Roman" w:hAnsi="Times New Roman" w:cs="Times New Roman"/>
          <w:b/>
          <w:bCs/>
          <w:color w:val="000000" w:themeColor="text1"/>
        </w:rPr>
      </w:pPr>
      <w:r w:rsidRPr="0006104C">
        <w:rPr>
          <w:rFonts w:ascii="Times New Roman" w:hAnsi="Times New Roman" w:cs="Times New Roman"/>
          <w:b/>
          <w:bCs/>
          <w:color w:val="000000" w:themeColor="text1"/>
        </w:rPr>
        <w:lastRenderedPageBreak/>
        <w:t>Appendix</w:t>
      </w:r>
      <w:r w:rsidR="005E1335" w:rsidRPr="0006104C">
        <w:rPr>
          <w:rFonts w:ascii="Times New Roman" w:hAnsi="Times New Roman" w:cs="Times New Roman"/>
          <w:b/>
          <w:bCs/>
          <w:color w:val="000000" w:themeColor="text1"/>
        </w:rPr>
        <w:t xml:space="preserve"> 8</w:t>
      </w:r>
    </w:p>
    <w:p w14:paraId="5431807E" w14:textId="77777777" w:rsidR="0053750B" w:rsidRPr="0006104C" w:rsidRDefault="0053750B" w:rsidP="00B862D6">
      <w:pPr>
        <w:spacing w:line="360" w:lineRule="auto"/>
        <w:rPr>
          <w:rFonts w:ascii="Times New Roman" w:hAnsi="Times New Roman" w:cs="Times New Roman"/>
          <w:color w:val="000000" w:themeColor="text1"/>
        </w:rPr>
      </w:pPr>
    </w:p>
    <w:p w14:paraId="43ADD083" w14:textId="7E251AA3" w:rsidR="00DD7C2E" w:rsidRPr="0006104C" w:rsidRDefault="004A6D51" w:rsidP="00B862D6">
      <w:pPr>
        <w:spacing w:line="360" w:lineRule="auto"/>
        <w:rPr>
          <w:rFonts w:ascii="Times New Roman" w:hAnsi="Times New Roman" w:cs="Times New Roman"/>
          <w:color w:val="000000" w:themeColor="text1"/>
        </w:rPr>
      </w:pPr>
      <w:r w:rsidRPr="0006104C">
        <w:rPr>
          <w:rFonts w:ascii="Times New Roman" w:hAnsi="Times New Roman" w:cs="Times New Roman"/>
          <w:i/>
          <w:iCs/>
          <w:color w:val="000000" w:themeColor="text1"/>
        </w:rPr>
        <w:t xml:space="preserve">Findings from </w:t>
      </w:r>
      <w:r w:rsidR="00DD7C2E" w:rsidRPr="0006104C">
        <w:rPr>
          <w:rFonts w:ascii="Times New Roman" w:hAnsi="Times New Roman" w:cs="Times New Roman"/>
          <w:i/>
          <w:iCs/>
          <w:color w:val="000000" w:themeColor="text1"/>
        </w:rPr>
        <w:t>the latest</w:t>
      </w:r>
      <w:r w:rsidRPr="0006104C">
        <w:rPr>
          <w:rFonts w:ascii="Times New Roman" w:hAnsi="Times New Roman" w:cs="Times New Roman"/>
          <w:i/>
          <w:iCs/>
          <w:color w:val="000000" w:themeColor="text1"/>
        </w:rPr>
        <w:t xml:space="preserve"> </w:t>
      </w:r>
      <w:proofErr w:type="spellStart"/>
      <w:r w:rsidR="005E1335" w:rsidRPr="0006104C">
        <w:rPr>
          <w:rFonts w:ascii="Times New Roman" w:hAnsi="Times New Roman" w:cs="Times New Roman"/>
          <w:i/>
          <w:iCs/>
        </w:rPr>
        <w:t>LeDeR</w:t>
      </w:r>
      <w:proofErr w:type="spellEnd"/>
      <w:r w:rsidR="005E1335" w:rsidRPr="0006104C">
        <w:rPr>
          <w:rFonts w:ascii="Times New Roman" w:hAnsi="Times New Roman" w:cs="Times New Roman"/>
          <w:i/>
          <w:iCs/>
          <w:color w:val="000000" w:themeColor="text1"/>
        </w:rPr>
        <w:t xml:space="preserve"> </w:t>
      </w:r>
      <w:r w:rsidR="00DD7C2E" w:rsidRPr="0006104C">
        <w:rPr>
          <w:rFonts w:ascii="Times New Roman" w:hAnsi="Times New Roman" w:cs="Times New Roman"/>
          <w:i/>
          <w:iCs/>
          <w:color w:val="000000" w:themeColor="text1"/>
        </w:rPr>
        <w:t>R</w:t>
      </w:r>
      <w:r w:rsidR="0053750B" w:rsidRPr="0006104C">
        <w:rPr>
          <w:rFonts w:ascii="Times New Roman" w:hAnsi="Times New Roman" w:cs="Times New Roman"/>
          <w:i/>
          <w:iCs/>
          <w:color w:val="000000" w:themeColor="text1"/>
        </w:rPr>
        <w:t>eport</w:t>
      </w:r>
    </w:p>
    <w:p w14:paraId="01BB145A" w14:textId="77777777" w:rsidR="00DD7C2E" w:rsidRPr="0006104C" w:rsidRDefault="00DD7C2E" w:rsidP="00B862D6">
      <w:pPr>
        <w:spacing w:line="360" w:lineRule="auto"/>
        <w:rPr>
          <w:rFonts w:ascii="Times New Roman" w:hAnsi="Times New Roman" w:cs="Times New Roman"/>
          <w:color w:val="000000" w:themeColor="text1"/>
        </w:rPr>
      </w:pPr>
    </w:p>
    <w:p w14:paraId="069EAF9E" w14:textId="5BFEA1C4" w:rsidR="00043C05" w:rsidRPr="0006104C" w:rsidRDefault="00DD7C2E" w:rsidP="00043C05">
      <w:pPr>
        <w:spacing w:line="360" w:lineRule="auto"/>
        <w:rPr>
          <w:rFonts w:ascii="Times New Roman" w:hAnsi="Times New Roman" w:cs="Times New Roman"/>
          <w:color w:val="000000" w:themeColor="text1"/>
        </w:rPr>
      </w:pPr>
      <w:r w:rsidRPr="0006104C">
        <w:rPr>
          <w:rFonts w:ascii="Times New Roman" w:hAnsi="Times New Roman" w:cs="Times New Roman"/>
          <w:color w:val="000000" w:themeColor="text1"/>
        </w:rPr>
        <w:t xml:space="preserve">The report </w:t>
      </w:r>
      <w:r w:rsidR="008F1341" w:rsidRPr="0006104C">
        <w:rPr>
          <w:rFonts w:ascii="Times New Roman" w:hAnsi="Times New Roman" w:cs="Times New Roman"/>
          <w:color w:val="000000" w:themeColor="text1"/>
        </w:rPr>
        <w:t>show</w:t>
      </w:r>
      <w:r w:rsidRPr="0006104C">
        <w:rPr>
          <w:rFonts w:ascii="Times New Roman" w:hAnsi="Times New Roman" w:cs="Times New Roman"/>
          <w:color w:val="000000" w:themeColor="text1"/>
        </w:rPr>
        <w:t>s that</w:t>
      </w:r>
      <w:r w:rsidR="008F1341" w:rsidRPr="0006104C">
        <w:rPr>
          <w:rFonts w:ascii="Times New Roman" w:hAnsi="Times New Roman" w:cs="Times New Roman"/>
          <w:color w:val="000000" w:themeColor="text1"/>
        </w:rPr>
        <w:t xml:space="preserve"> </w:t>
      </w:r>
      <w:r w:rsidR="005C6774" w:rsidRPr="0006104C">
        <w:rPr>
          <w:rFonts w:ascii="Times New Roman" w:hAnsi="Times New Roman" w:cs="Times New Roman"/>
          <w:color w:val="000000" w:themeColor="text1"/>
        </w:rPr>
        <w:t xml:space="preserve">patient families and professionals raised concerns </w:t>
      </w:r>
      <w:r w:rsidR="005E1335" w:rsidRPr="0006104C">
        <w:rPr>
          <w:rFonts w:ascii="Times New Roman" w:hAnsi="Times New Roman" w:cs="Times New Roman"/>
          <w:color w:val="000000" w:themeColor="text1"/>
        </w:rPr>
        <w:t xml:space="preserve">about </w:t>
      </w:r>
      <w:r w:rsidR="00931E9F" w:rsidRPr="0006104C">
        <w:rPr>
          <w:rFonts w:ascii="Times New Roman" w:hAnsi="Times New Roman" w:cs="Times New Roman"/>
          <w:color w:val="000000" w:themeColor="text1"/>
        </w:rPr>
        <w:t>‘</w:t>
      </w:r>
      <w:r w:rsidR="005E1335" w:rsidRPr="0006104C">
        <w:rPr>
          <w:rFonts w:ascii="Times New Roman" w:hAnsi="Times New Roman" w:cs="Times New Roman"/>
          <w:color w:val="000000" w:themeColor="text1"/>
        </w:rPr>
        <w:t>Do Not Attempt Cardio-Pulmonary Resuscitation (DNACPR)’</w:t>
      </w:r>
      <w:r w:rsidR="0020727A" w:rsidRPr="0006104C">
        <w:rPr>
          <w:rFonts w:ascii="Times New Roman" w:hAnsi="Times New Roman" w:cs="Times New Roman"/>
          <w:color w:val="000000" w:themeColor="text1"/>
        </w:rPr>
        <w:t xml:space="preserve"> </w:t>
      </w:r>
      <w:r w:rsidR="005C6774" w:rsidRPr="0006104C">
        <w:rPr>
          <w:rFonts w:ascii="Times New Roman" w:hAnsi="Times New Roman" w:cs="Times New Roman"/>
          <w:color w:val="000000" w:themeColor="text1"/>
        </w:rPr>
        <w:t>decisions made without due consultation</w:t>
      </w:r>
      <w:r w:rsidR="005D35C9" w:rsidRPr="0006104C">
        <w:rPr>
          <w:rFonts w:ascii="Times New Roman" w:hAnsi="Times New Roman" w:cs="Times New Roman"/>
          <w:color w:val="000000" w:themeColor="text1"/>
        </w:rPr>
        <w:t xml:space="preserve"> and were ignored</w:t>
      </w:r>
      <w:r w:rsidR="005C6774" w:rsidRPr="0006104C">
        <w:rPr>
          <w:rFonts w:ascii="Times New Roman" w:hAnsi="Times New Roman" w:cs="Times New Roman"/>
          <w:color w:val="000000" w:themeColor="text1"/>
        </w:rPr>
        <w:t xml:space="preserve"> (</w:t>
      </w:r>
      <w:r w:rsidR="00C60702" w:rsidRPr="0006104C">
        <w:rPr>
          <w:rFonts w:ascii="Times New Roman" w:hAnsi="Times New Roman" w:cs="Times New Roman"/>
          <w:color w:val="000000" w:themeColor="text1"/>
        </w:rPr>
        <w:t xml:space="preserve">Kings College London, 2022, </w:t>
      </w:r>
      <w:r w:rsidR="005C6774" w:rsidRPr="0006104C">
        <w:rPr>
          <w:rFonts w:ascii="Times New Roman" w:hAnsi="Times New Roman" w:cs="Times New Roman"/>
          <w:color w:val="000000" w:themeColor="text1"/>
        </w:rPr>
        <w:t xml:space="preserve">p. 100, see Graphic 1.). </w:t>
      </w:r>
    </w:p>
    <w:p w14:paraId="47AC32D7" w14:textId="081A8A93" w:rsidR="00043C05" w:rsidRPr="0006104C" w:rsidRDefault="00043C05" w:rsidP="00F3599A">
      <w:pPr>
        <w:spacing w:line="360" w:lineRule="auto"/>
        <w:rPr>
          <w:rFonts w:ascii="Times New Roman" w:hAnsi="Times New Roman" w:cs="Times New Roman"/>
          <w:noProof/>
        </w:rPr>
      </w:pPr>
    </w:p>
    <w:p w14:paraId="5FEA28C8" w14:textId="7E8327C2" w:rsidR="00F3599A" w:rsidRPr="0006104C" w:rsidRDefault="00F3599A" w:rsidP="00F3599A">
      <w:pPr>
        <w:spacing w:line="360" w:lineRule="auto"/>
        <w:rPr>
          <w:rFonts w:ascii="Times New Roman" w:hAnsi="Times New Roman" w:cs="Times New Roman"/>
          <w:noProof/>
        </w:rPr>
      </w:pPr>
      <w:r w:rsidRPr="0006104C">
        <w:rPr>
          <w:rFonts w:ascii="Times New Roman" w:hAnsi="Times New Roman" w:cs="Times New Roman"/>
          <w:noProof/>
        </w:rPr>
        <w:t>Graphic 1.</w:t>
      </w:r>
    </w:p>
    <w:p w14:paraId="04A88DA8" w14:textId="77777777" w:rsidR="008F1341" w:rsidRPr="0006104C" w:rsidRDefault="008F1341" w:rsidP="008F1341">
      <w:pPr>
        <w:spacing w:line="360" w:lineRule="auto"/>
        <w:rPr>
          <w:rFonts w:ascii="Times New Roman" w:hAnsi="Times New Roman" w:cs="Times New Roman"/>
          <w:color w:val="000000" w:themeColor="text1"/>
        </w:rPr>
      </w:pPr>
    </w:p>
    <w:p w14:paraId="60690ACB" w14:textId="2EAA9A9E" w:rsidR="008F1341" w:rsidRPr="0006104C" w:rsidRDefault="006B7EC8" w:rsidP="00F3599A">
      <w:pPr>
        <w:spacing w:line="360" w:lineRule="auto"/>
        <w:rPr>
          <w:rFonts w:ascii="Times New Roman" w:hAnsi="Times New Roman" w:cs="Times New Roman"/>
          <w:color w:val="000000" w:themeColor="text1"/>
        </w:rPr>
      </w:pPr>
      <w:r w:rsidRPr="0006104C">
        <w:rPr>
          <w:rFonts w:ascii="Times New Roman" w:hAnsi="Times New Roman" w:cs="Times New Roman"/>
          <w:noProof/>
          <w:color w:val="000000" w:themeColor="text1"/>
        </w:rPr>
        <w:drawing>
          <wp:inline distT="0" distB="0" distL="0" distR="0" wp14:anchorId="61FA5E69" wp14:editId="614C66A2">
            <wp:extent cx="5906135" cy="2806700"/>
            <wp:effectExtent l="0" t="0" r="0" b="0"/>
            <wp:docPr id="908037229" name="Picture 3" descr="A close-up of a white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8037229" name="Picture 3" descr="A close-up of a white paper&#10;&#10;Description automatically generated"/>
                    <pic:cNvPicPr/>
                  </pic:nvPicPr>
                  <pic:blipFill>
                    <a:blip r:embed="rId141" cstate="print">
                      <a:extLst>
                        <a:ext uri="{28A0092B-C50C-407E-A947-70E740481C1C}">
                          <a14:useLocalDpi xmlns:a14="http://schemas.microsoft.com/office/drawing/2010/main" val="0"/>
                        </a:ext>
                      </a:extLst>
                    </a:blip>
                    <a:stretch>
                      <a:fillRect/>
                    </a:stretch>
                  </pic:blipFill>
                  <pic:spPr>
                    <a:xfrm>
                      <a:off x="0" y="0"/>
                      <a:ext cx="5906135" cy="2806700"/>
                    </a:xfrm>
                    <a:prstGeom prst="rect">
                      <a:avLst/>
                    </a:prstGeom>
                  </pic:spPr>
                </pic:pic>
              </a:graphicData>
            </a:graphic>
          </wp:inline>
        </w:drawing>
      </w:r>
    </w:p>
    <w:p w14:paraId="68A9E12C" w14:textId="77777777" w:rsidR="008F1341" w:rsidRPr="0006104C" w:rsidRDefault="008F1341" w:rsidP="008F1341">
      <w:pPr>
        <w:spacing w:line="360" w:lineRule="auto"/>
        <w:rPr>
          <w:rFonts w:ascii="Times New Roman" w:hAnsi="Times New Roman" w:cs="Times New Roman"/>
          <w:color w:val="000000" w:themeColor="text1"/>
        </w:rPr>
      </w:pPr>
    </w:p>
    <w:p w14:paraId="5472D700" w14:textId="4047542E" w:rsidR="000B7EF9" w:rsidRPr="0006104C" w:rsidRDefault="000B7EF9" w:rsidP="000B7EF9">
      <w:pPr>
        <w:spacing w:line="360" w:lineRule="auto"/>
        <w:rPr>
          <w:rFonts w:ascii="Times New Roman" w:hAnsi="Times New Roman" w:cs="Times New Roman"/>
          <w:color w:val="000000" w:themeColor="text1"/>
        </w:rPr>
      </w:pPr>
      <w:r w:rsidRPr="0006104C">
        <w:rPr>
          <w:rFonts w:ascii="Times New Roman" w:hAnsi="Times New Roman" w:cs="Times New Roman"/>
          <w:color w:val="000000" w:themeColor="text1"/>
        </w:rPr>
        <w:t xml:space="preserve">Source: </w:t>
      </w:r>
      <w:r w:rsidRPr="0006104C">
        <w:rPr>
          <w:rFonts w:ascii="Times New Roman" w:hAnsi="Times New Roman" w:cs="Times New Roman"/>
        </w:rPr>
        <w:t xml:space="preserve">Kings College London (2022, </w:t>
      </w:r>
      <w:r w:rsidRPr="0006104C">
        <w:rPr>
          <w:rFonts w:ascii="Times New Roman" w:hAnsi="Times New Roman" w:cs="Times New Roman"/>
          <w:color w:val="000000" w:themeColor="text1"/>
        </w:rPr>
        <w:t>p. 36)</w:t>
      </w:r>
    </w:p>
    <w:p w14:paraId="1521EA33" w14:textId="77777777" w:rsidR="005B0B59" w:rsidRPr="0006104C" w:rsidRDefault="005B0B59" w:rsidP="008F1341">
      <w:pPr>
        <w:spacing w:line="360" w:lineRule="auto"/>
        <w:rPr>
          <w:rFonts w:ascii="Times New Roman" w:hAnsi="Times New Roman" w:cs="Times New Roman"/>
          <w:color w:val="000000" w:themeColor="text1"/>
        </w:rPr>
      </w:pPr>
    </w:p>
    <w:p w14:paraId="4DAFE726" w14:textId="77777777" w:rsidR="00F3599A" w:rsidRPr="0006104C" w:rsidRDefault="00F3599A" w:rsidP="00F3599A">
      <w:pPr>
        <w:spacing w:line="360" w:lineRule="auto"/>
        <w:rPr>
          <w:rFonts w:ascii="Times New Roman" w:hAnsi="Times New Roman" w:cs="Times New Roman"/>
          <w:color w:val="000000" w:themeColor="text1"/>
        </w:rPr>
      </w:pPr>
    </w:p>
    <w:p w14:paraId="0CB7F19F" w14:textId="0164C771" w:rsidR="00DD7C2E" w:rsidRPr="0006104C" w:rsidRDefault="00F3599A" w:rsidP="00F3599A">
      <w:pPr>
        <w:spacing w:line="360" w:lineRule="auto"/>
        <w:rPr>
          <w:rFonts w:ascii="Times New Roman" w:hAnsi="Times New Roman" w:cs="Times New Roman"/>
          <w:color w:val="000000" w:themeColor="text1"/>
        </w:rPr>
      </w:pPr>
      <w:r w:rsidRPr="0006104C">
        <w:rPr>
          <w:rFonts w:ascii="Times New Roman" w:hAnsi="Times New Roman" w:cs="Times New Roman"/>
          <w:color w:val="000000" w:themeColor="text1"/>
        </w:rPr>
        <w:t>The key findings on the lives and deaths of people with learning disabilities and autistic people show</w:t>
      </w:r>
      <w:r w:rsidR="00B100AC" w:rsidRPr="0006104C">
        <w:rPr>
          <w:rFonts w:ascii="Times New Roman" w:hAnsi="Times New Roman" w:cs="Times New Roman"/>
          <w:color w:val="000000" w:themeColor="text1"/>
        </w:rPr>
        <w:t xml:space="preserve"> this group has</w:t>
      </w:r>
      <w:r w:rsidRPr="0006104C">
        <w:rPr>
          <w:rFonts w:ascii="Times New Roman" w:hAnsi="Times New Roman" w:cs="Times New Roman"/>
          <w:color w:val="000000" w:themeColor="text1"/>
        </w:rPr>
        <w:t xml:space="preserve"> an incr</w:t>
      </w:r>
      <w:r w:rsidR="00B100AC" w:rsidRPr="0006104C">
        <w:rPr>
          <w:rFonts w:ascii="Times New Roman" w:hAnsi="Times New Roman" w:cs="Times New Roman"/>
          <w:color w:val="000000" w:themeColor="text1"/>
        </w:rPr>
        <w:t xml:space="preserve">eased risk of dying, especially individuals from ethnic minority groups (Graphic 2; The Kings Fund, 2024, paras. 1–3).  Whilst this gives credence to the </w:t>
      </w:r>
      <w:r w:rsidRPr="0006104C">
        <w:rPr>
          <w:rFonts w:ascii="Times New Roman" w:hAnsi="Times New Roman" w:cs="Times New Roman"/>
          <w:color w:val="000000" w:themeColor="text1"/>
        </w:rPr>
        <w:t>intersectional theory of simultaneously occurring health inequalities</w:t>
      </w:r>
      <w:r w:rsidR="00B100AC" w:rsidRPr="0006104C">
        <w:rPr>
          <w:rFonts w:ascii="Times New Roman" w:hAnsi="Times New Roman" w:cs="Times New Roman"/>
          <w:color w:val="000000" w:themeColor="text1"/>
        </w:rPr>
        <w:t xml:space="preserve">, it </w:t>
      </w:r>
      <w:r w:rsidRPr="0006104C">
        <w:rPr>
          <w:rFonts w:ascii="Times New Roman" w:hAnsi="Times New Roman" w:cs="Times New Roman"/>
          <w:color w:val="000000" w:themeColor="text1"/>
        </w:rPr>
        <w:t xml:space="preserve">should not detract from the overall </w:t>
      </w:r>
      <w:r w:rsidR="005D203A" w:rsidRPr="0006104C">
        <w:rPr>
          <w:rFonts w:ascii="Times New Roman" w:hAnsi="Times New Roman" w:cs="Times New Roman"/>
          <w:color w:val="000000" w:themeColor="text1"/>
        </w:rPr>
        <w:t>disparities</w:t>
      </w:r>
      <w:r w:rsidRPr="0006104C">
        <w:rPr>
          <w:rFonts w:ascii="Times New Roman" w:hAnsi="Times New Roman" w:cs="Times New Roman"/>
          <w:color w:val="000000" w:themeColor="text1"/>
        </w:rPr>
        <w:t xml:space="preserve"> that people with learning disabilities are twice as likely to die from avoidable deaths than the rest of the population </w:t>
      </w:r>
      <w:r w:rsidR="00B100AC" w:rsidRPr="0006104C">
        <w:rPr>
          <w:rFonts w:ascii="Times New Roman" w:hAnsi="Times New Roman" w:cs="Times New Roman"/>
          <w:color w:val="000000" w:themeColor="text1"/>
        </w:rPr>
        <w:t>(</w:t>
      </w:r>
      <w:r w:rsidRPr="0006104C">
        <w:rPr>
          <w:rFonts w:ascii="Times New Roman" w:hAnsi="Times New Roman" w:cs="Times New Roman"/>
          <w:color w:val="000000" w:themeColor="text1"/>
        </w:rPr>
        <w:t>Julian, 2024; Mencap, 2023, paras. 1–4</w:t>
      </w:r>
      <w:r w:rsidR="00B100AC" w:rsidRPr="0006104C">
        <w:rPr>
          <w:rFonts w:ascii="Times New Roman" w:hAnsi="Times New Roman" w:cs="Times New Roman"/>
          <w:color w:val="000000" w:themeColor="text1"/>
        </w:rPr>
        <w:t>;</w:t>
      </w:r>
      <w:r w:rsidR="00B100AC" w:rsidRPr="0006104C">
        <w:rPr>
          <w:rFonts w:ascii="Times New Roman" w:hAnsi="Times New Roman" w:cs="Times New Roman"/>
        </w:rPr>
        <w:t xml:space="preserve"> The Open University, 2021, 0:16–6:55; </w:t>
      </w:r>
      <w:r w:rsidR="00B100AC" w:rsidRPr="0006104C">
        <w:rPr>
          <w:rFonts w:ascii="Times New Roman" w:hAnsi="Times New Roman" w:cs="Times New Roman"/>
          <w:color w:val="000000" w:themeColor="text1"/>
        </w:rPr>
        <w:t>World Health Organisation (WHO), 2022a</w:t>
      </w:r>
      <w:r w:rsidRPr="0006104C">
        <w:rPr>
          <w:rFonts w:ascii="Times New Roman" w:hAnsi="Times New Roman" w:cs="Times New Roman"/>
          <w:color w:val="000000" w:themeColor="text1"/>
        </w:rPr>
        <w:t xml:space="preserve">). </w:t>
      </w:r>
    </w:p>
    <w:p w14:paraId="7AAA463E" w14:textId="77777777" w:rsidR="00DD7C2E" w:rsidRPr="0006104C" w:rsidRDefault="00DD7C2E" w:rsidP="008F1341">
      <w:pPr>
        <w:spacing w:line="360" w:lineRule="auto"/>
        <w:jc w:val="center"/>
        <w:rPr>
          <w:rFonts w:ascii="Times New Roman" w:hAnsi="Times New Roman" w:cs="Times New Roman"/>
          <w:b/>
          <w:bCs/>
          <w:color w:val="000000" w:themeColor="text1"/>
        </w:rPr>
      </w:pPr>
    </w:p>
    <w:p w14:paraId="451B4E00" w14:textId="1C3C3A45" w:rsidR="008F1341" w:rsidRPr="0006104C" w:rsidRDefault="008F1341" w:rsidP="008F1341">
      <w:pPr>
        <w:spacing w:line="360" w:lineRule="auto"/>
        <w:jc w:val="center"/>
        <w:rPr>
          <w:rFonts w:ascii="Times New Roman" w:hAnsi="Times New Roman" w:cs="Times New Roman"/>
          <w:b/>
          <w:bCs/>
          <w:color w:val="000000" w:themeColor="text1"/>
        </w:rPr>
      </w:pPr>
      <w:r w:rsidRPr="0006104C">
        <w:rPr>
          <w:rFonts w:ascii="Times New Roman" w:hAnsi="Times New Roman" w:cs="Times New Roman"/>
          <w:b/>
          <w:bCs/>
          <w:color w:val="000000" w:themeColor="text1"/>
        </w:rPr>
        <w:lastRenderedPageBreak/>
        <w:t>Appendix 8</w:t>
      </w:r>
    </w:p>
    <w:p w14:paraId="25327971" w14:textId="77777777" w:rsidR="004F0BBC" w:rsidRPr="0006104C" w:rsidRDefault="004F0BBC" w:rsidP="008F1341">
      <w:pPr>
        <w:spacing w:line="360" w:lineRule="auto"/>
        <w:jc w:val="center"/>
        <w:rPr>
          <w:rFonts w:ascii="Times New Roman" w:hAnsi="Times New Roman" w:cs="Times New Roman"/>
          <w:b/>
          <w:bCs/>
          <w:color w:val="000000" w:themeColor="text1"/>
        </w:rPr>
      </w:pPr>
    </w:p>
    <w:p w14:paraId="03D6DC60" w14:textId="64D10F63" w:rsidR="00DD7C2E" w:rsidRPr="0006104C" w:rsidRDefault="00926159" w:rsidP="007559F1">
      <w:pPr>
        <w:spacing w:line="360" w:lineRule="auto"/>
        <w:rPr>
          <w:rFonts w:ascii="Times New Roman" w:hAnsi="Times New Roman" w:cs="Times New Roman"/>
          <w:color w:val="000000" w:themeColor="text1"/>
        </w:rPr>
      </w:pPr>
      <w:r w:rsidRPr="0006104C">
        <w:rPr>
          <w:rFonts w:ascii="Times New Roman" w:hAnsi="Times New Roman" w:cs="Times New Roman"/>
          <w:i/>
          <w:iCs/>
          <w:color w:val="000000" w:themeColor="text1"/>
        </w:rPr>
        <w:t xml:space="preserve">Findings from the </w:t>
      </w:r>
      <w:r w:rsidR="004F0BBC" w:rsidRPr="0006104C">
        <w:rPr>
          <w:rFonts w:ascii="Times New Roman" w:hAnsi="Times New Roman" w:cs="Times New Roman"/>
          <w:i/>
          <w:iCs/>
          <w:color w:val="000000" w:themeColor="text1"/>
        </w:rPr>
        <w:t xml:space="preserve">latest </w:t>
      </w:r>
      <w:proofErr w:type="spellStart"/>
      <w:r w:rsidR="004F0BBC" w:rsidRPr="0006104C">
        <w:rPr>
          <w:rFonts w:ascii="Times New Roman" w:hAnsi="Times New Roman" w:cs="Times New Roman"/>
          <w:i/>
          <w:iCs/>
        </w:rPr>
        <w:t>LeDeR</w:t>
      </w:r>
      <w:proofErr w:type="spellEnd"/>
      <w:r w:rsidR="004F0BBC" w:rsidRPr="0006104C">
        <w:rPr>
          <w:rFonts w:ascii="Times New Roman" w:hAnsi="Times New Roman" w:cs="Times New Roman"/>
          <w:i/>
          <w:iCs/>
          <w:color w:val="000000" w:themeColor="text1"/>
        </w:rPr>
        <w:t xml:space="preserve"> </w:t>
      </w:r>
      <w:r w:rsidRPr="0006104C">
        <w:rPr>
          <w:rFonts w:ascii="Times New Roman" w:hAnsi="Times New Roman" w:cs="Times New Roman"/>
          <w:i/>
          <w:iCs/>
          <w:color w:val="000000" w:themeColor="text1"/>
        </w:rPr>
        <w:t>R</w:t>
      </w:r>
      <w:r w:rsidR="004F0BBC" w:rsidRPr="0006104C">
        <w:rPr>
          <w:rFonts w:ascii="Times New Roman" w:hAnsi="Times New Roman" w:cs="Times New Roman"/>
          <w:i/>
          <w:iCs/>
          <w:color w:val="000000" w:themeColor="text1"/>
        </w:rPr>
        <w:t>eport</w:t>
      </w:r>
    </w:p>
    <w:p w14:paraId="02573568" w14:textId="77777777" w:rsidR="00DD7C2E" w:rsidRPr="0006104C" w:rsidRDefault="00DD7C2E" w:rsidP="007559F1">
      <w:pPr>
        <w:spacing w:line="360" w:lineRule="auto"/>
        <w:rPr>
          <w:rFonts w:ascii="Times New Roman" w:hAnsi="Times New Roman" w:cs="Times New Roman"/>
          <w:color w:val="000000" w:themeColor="text1"/>
        </w:rPr>
      </w:pPr>
    </w:p>
    <w:p w14:paraId="7CC387C5" w14:textId="2FE165FF" w:rsidR="00F3599A" w:rsidRPr="0006104C" w:rsidRDefault="00F3599A" w:rsidP="007559F1">
      <w:pPr>
        <w:spacing w:line="360" w:lineRule="auto"/>
        <w:rPr>
          <w:rFonts w:ascii="Times New Roman" w:hAnsi="Times New Roman" w:cs="Times New Roman"/>
          <w:color w:val="000000" w:themeColor="text1"/>
        </w:rPr>
      </w:pPr>
      <w:r w:rsidRPr="0006104C">
        <w:rPr>
          <w:rFonts w:ascii="Times New Roman" w:hAnsi="Times New Roman" w:cs="Times New Roman"/>
          <w:color w:val="000000" w:themeColor="text1"/>
        </w:rPr>
        <w:t xml:space="preserve">Graphic 2. </w:t>
      </w:r>
    </w:p>
    <w:p w14:paraId="69A31589" w14:textId="77777777" w:rsidR="005C6774" w:rsidRPr="0006104C" w:rsidRDefault="005C6774" w:rsidP="008F1341">
      <w:pPr>
        <w:spacing w:line="360" w:lineRule="auto"/>
        <w:jc w:val="center"/>
        <w:rPr>
          <w:rFonts w:ascii="Times New Roman" w:hAnsi="Times New Roman" w:cs="Times New Roman"/>
          <w:b/>
          <w:bCs/>
          <w:color w:val="000000" w:themeColor="text1"/>
        </w:rPr>
      </w:pPr>
    </w:p>
    <w:p w14:paraId="383BF1C3" w14:textId="65163323" w:rsidR="005E1335" w:rsidRPr="0006104C" w:rsidRDefault="00043C05" w:rsidP="007559F1">
      <w:pPr>
        <w:spacing w:line="360" w:lineRule="auto"/>
        <w:jc w:val="center"/>
        <w:rPr>
          <w:rFonts w:ascii="Times New Roman" w:hAnsi="Times New Roman" w:cs="Times New Roman"/>
          <w:color w:val="000000" w:themeColor="text1"/>
        </w:rPr>
      </w:pPr>
      <w:r w:rsidRPr="0006104C">
        <w:rPr>
          <w:rFonts w:ascii="Times New Roman" w:hAnsi="Times New Roman" w:cs="Times New Roman"/>
          <w:noProof/>
        </w:rPr>
        <w:drawing>
          <wp:inline distT="0" distB="0" distL="0" distR="0" wp14:anchorId="6A9CD9FC" wp14:editId="77D98312">
            <wp:extent cx="4511341" cy="6057900"/>
            <wp:effectExtent l="0" t="0" r="0" b="0"/>
            <wp:docPr id="24662039" name="Picture 5" descr="A screenshot of a medical inform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662039" name="Picture 5" descr="A screenshot of a medical information&#10;&#10;Description automatically generated"/>
                    <pic:cNvPicPr/>
                  </pic:nvPicPr>
                  <pic:blipFill>
                    <a:blip r:embed="rId142" cstate="print">
                      <a:extLst>
                        <a:ext uri="{28A0092B-C50C-407E-A947-70E740481C1C}">
                          <a14:useLocalDpi xmlns:a14="http://schemas.microsoft.com/office/drawing/2010/main" val="0"/>
                        </a:ext>
                      </a:extLst>
                    </a:blip>
                    <a:stretch>
                      <a:fillRect/>
                    </a:stretch>
                  </pic:blipFill>
                  <pic:spPr>
                    <a:xfrm>
                      <a:off x="0" y="0"/>
                      <a:ext cx="4575679" cy="6144294"/>
                    </a:xfrm>
                    <a:prstGeom prst="rect">
                      <a:avLst/>
                    </a:prstGeom>
                  </pic:spPr>
                </pic:pic>
              </a:graphicData>
            </a:graphic>
          </wp:inline>
        </w:drawing>
      </w:r>
    </w:p>
    <w:p w14:paraId="5599D5BA" w14:textId="77777777" w:rsidR="00F3599A" w:rsidRPr="0006104C" w:rsidRDefault="00F3599A" w:rsidP="00BE05B3">
      <w:pPr>
        <w:spacing w:line="360" w:lineRule="auto"/>
        <w:rPr>
          <w:rFonts w:ascii="Times New Roman" w:hAnsi="Times New Roman" w:cs="Times New Roman"/>
          <w:color w:val="000000" w:themeColor="text1"/>
        </w:rPr>
      </w:pPr>
    </w:p>
    <w:p w14:paraId="0C2E1A59" w14:textId="77777777" w:rsidR="00F3599A" w:rsidRPr="0006104C" w:rsidRDefault="00F3599A" w:rsidP="00BE05B3">
      <w:pPr>
        <w:spacing w:line="360" w:lineRule="auto"/>
        <w:rPr>
          <w:rFonts w:ascii="Times New Roman" w:hAnsi="Times New Roman" w:cs="Times New Roman"/>
          <w:color w:val="000000" w:themeColor="text1"/>
        </w:rPr>
      </w:pPr>
    </w:p>
    <w:p w14:paraId="3A0F87B6" w14:textId="363436FB" w:rsidR="006C0210" w:rsidRPr="0006104C" w:rsidRDefault="00B862D6" w:rsidP="00BE05B3">
      <w:pPr>
        <w:spacing w:line="360" w:lineRule="auto"/>
        <w:rPr>
          <w:rFonts w:ascii="Times New Roman" w:hAnsi="Times New Roman" w:cs="Times New Roman"/>
          <w:color w:val="000000" w:themeColor="text1"/>
        </w:rPr>
      </w:pPr>
      <w:r w:rsidRPr="0006104C">
        <w:rPr>
          <w:rFonts w:ascii="Times New Roman" w:hAnsi="Times New Roman" w:cs="Times New Roman"/>
          <w:color w:val="000000" w:themeColor="text1"/>
        </w:rPr>
        <w:t>Source</w:t>
      </w:r>
      <w:r w:rsidR="000E12D4" w:rsidRPr="0006104C">
        <w:rPr>
          <w:rFonts w:ascii="Times New Roman" w:hAnsi="Times New Roman" w:cs="Times New Roman"/>
          <w:color w:val="000000" w:themeColor="text1"/>
        </w:rPr>
        <w:t xml:space="preserve">: </w:t>
      </w:r>
      <w:r w:rsidR="000E12D4" w:rsidRPr="0006104C">
        <w:rPr>
          <w:rFonts w:ascii="Times New Roman" w:hAnsi="Times New Roman" w:cs="Times New Roman"/>
        </w:rPr>
        <w:t xml:space="preserve">Kings College London (2022, </w:t>
      </w:r>
      <w:r w:rsidR="000E12D4" w:rsidRPr="0006104C">
        <w:rPr>
          <w:rFonts w:ascii="Times New Roman" w:hAnsi="Times New Roman" w:cs="Times New Roman"/>
          <w:color w:val="000000" w:themeColor="text1"/>
        </w:rPr>
        <w:t>p. 59)</w:t>
      </w:r>
      <w:r w:rsidR="00F3599A" w:rsidRPr="0006104C">
        <w:rPr>
          <w:rFonts w:ascii="Times New Roman" w:hAnsi="Times New Roman" w:cs="Times New Roman"/>
          <w:color w:val="000000" w:themeColor="text1"/>
        </w:rPr>
        <w:t>.</w:t>
      </w:r>
    </w:p>
    <w:p w14:paraId="5CB1CECE" w14:textId="77777777" w:rsidR="00F3599A" w:rsidRPr="0006104C" w:rsidRDefault="00F3599A" w:rsidP="00BE05B3">
      <w:pPr>
        <w:spacing w:line="360" w:lineRule="auto"/>
        <w:rPr>
          <w:rFonts w:ascii="Times New Roman" w:hAnsi="Times New Roman" w:cs="Times New Roman"/>
          <w:color w:val="000000" w:themeColor="text1"/>
        </w:rPr>
      </w:pPr>
    </w:p>
    <w:p w14:paraId="04BEA58F" w14:textId="72982E1E" w:rsidR="00BE05B3" w:rsidRPr="0006104C" w:rsidRDefault="00BE05B3" w:rsidP="008F1341">
      <w:pPr>
        <w:spacing w:line="360" w:lineRule="auto"/>
        <w:jc w:val="center"/>
        <w:rPr>
          <w:rFonts w:ascii="Times New Roman" w:hAnsi="Times New Roman" w:cs="Times New Roman"/>
          <w:b/>
          <w:bCs/>
          <w:color w:val="000000" w:themeColor="text1"/>
        </w:rPr>
      </w:pPr>
      <w:r w:rsidRPr="0006104C">
        <w:rPr>
          <w:rFonts w:ascii="Times New Roman" w:hAnsi="Times New Roman" w:cs="Times New Roman"/>
          <w:b/>
          <w:bCs/>
          <w:color w:val="000000" w:themeColor="text1"/>
        </w:rPr>
        <w:lastRenderedPageBreak/>
        <w:t xml:space="preserve">Appendix </w:t>
      </w:r>
      <w:r w:rsidR="005E1335" w:rsidRPr="0006104C">
        <w:rPr>
          <w:rFonts w:ascii="Times New Roman" w:hAnsi="Times New Roman" w:cs="Times New Roman"/>
          <w:b/>
          <w:bCs/>
          <w:color w:val="000000" w:themeColor="text1"/>
        </w:rPr>
        <w:t>9</w:t>
      </w:r>
    </w:p>
    <w:p w14:paraId="20E212BA" w14:textId="77777777" w:rsidR="00BE05B3" w:rsidRPr="0006104C" w:rsidRDefault="00BE05B3" w:rsidP="00BE05B3">
      <w:pPr>
        <w:spacing w:line="360" w:lineRule="auto"/>
        <w:rPr>
          <w:rFonts w:ascii="Times New Roman" w:hAnsi="Times New Roman" w:cs="Times New Roman"/>
          <w:i/>
          <w:iCs/>
          <w:color w:val="000000" w:themeColor="text1"/>
        </w:rPr>
      </w:pPr>
    </w:p>
    <w:p w14:paraId="1BF530C1" w14:textId="3DC299AB" w:rsidR="00BE05B3" w:rsidRPr="0006104C" w:rsidRDefault="00BE05B3" w:rsidP="00BE05B3">
      <w:pPr>
        <w:spacing w:line="360" w:lineRule="auto"/>
        <w:rPr>
          <w:rFonts w:ascii="Times New Roman" w:hAnsi="Times New Roman" w:cs="Times New Roman"/>
          <w:color w:val="000000" w:themeColor="text1"/>
        </w:rPr>
      </w:pPr>
      <w:r w:rsidRPr="0006104C">
        <w:rPr>
          <w:rFonts w:ascii="Times New Roman" w:hAnsi="Times New Roman" w:cs="Times New Roman"/>
          <w:i/>
          <w:iCs/>
          <w:color w:val="000000" w:themeColor="text1"/>
        </w:rPr>
        <w:t xml:space="preserve">Intersectionality – </w:t>
      </w:r>
      <w:r w:rsidR="00C34D07" w:rsidRPr="0006104C">
        <w:rPr>
          <w:rFonts w:ascii="Times New Roman" w:hAnsi="Times New Roman" w:cs="Times New Roman"/>
          <w:i/>
          <w:iCs/>
          <w:color w:val="000000" w:themeColor="text1"/>
        </w:rPr>
        <w:t>T</w:t>
      </w:r>
      <w:r w:rsidRPr="0006104C">
        <w:rPr>
          <w:rFonts w:ascii="Times New Roman" w:hAnsi="Times New Roman" w:cs="Times New Roman"/>
          <w:i/>
          <w:iCs/>
          <w:color w:val="000000" w:themeColor="text1"/>
        </w:rPr>
        <w:t xml:space="preserve">he </w:t>
      </w:r>
      <w:r w:rsidR="00C34D07" w:rsidRPr="0006104C">
        <w:rPr>
          <w:rFonts w:ascii="Times New Roman" w:hAnsi="Times New Roman" w:cs="Times New Roman"/>
          <w:i/>
          <w:iCs/>
          <w:color w:val="000000" w:themeColor="text1"/>
        </w:rPr>
        <w:t>N</w:t>
      </w:r>
      <w:r w:rsidRPr="0006104C">
        <w:rPr>
          <w:rFonts w:ascii="Times New Roman" w:hAnsi="Times New Roman" w:cs="Times New Roman"/>
          <w:i/>
          <w:iCs/>
          <w:color w:val="000000" w:themeColor="text1"/>
        </w:rPr>
        <w:t xml:space="preserve">ew </w:t>
      </w:r>
      <w:r w:rsidR="00C34D07" w:rsidRPr="0006104C">
        <w:rPr>
          <w:rFonts w:ascii="Times New Roman" w:hAnsi="Times New Roman" w:cs="Times New Roman"/>
          <w:i/>
          <w:iCs/>
          <w:color w:val="000000" w:themeColor="text1"/>
        </w:rPr>
        <w:t>S</w:t>
      </w:r>
      <w:r w:rsidRPr="0006104C">
        <w:rPr>
          <w:rFonts w:ascii="Times New Roman" w:hAnsi="Times New Roman" w:cs="Times New Roman"/>
          <w:i/>
          <w:iCs/>
          <w:color w:val="000000" w:themeColor="text1"/>
        </w:rPr>
        <w:t>weet</w:t>
      </w:r>
      <w:r w:rsidR="00C34D07" w:rsidRPr="0006104C">
        <w:rPr>
          <w:rFonts w:ascii="Times New Roman" w:hAnsi="Times New Roman" w:cs="Times New Roman"/>
          <w:i/>
          <w:iCs/>
          <w:color w:val="000000" w:themeColor="text1"/>
        </w:rPr>
        <w:t xml:space="preserve"> S</w:t>
      </w:r>
      <w:r w:rsidRPr="0006104C">
        <w:rPr>
          <w:rFonts w:ascii="Times New Roman" w:hAnsi="Times New Roman" w:cs="Times New Roman"/>
          <w:i/>
          <w:iCs/>
          <w:color w:val="000000" w:themeColor="text1"/>
        </w:rPr>
        <w:t xml:space="preserve">pot or </w:t>
      </w:r>
      <w:r w:rsidR="00C34D07" w:rsidRPr="0006104C">
        <w:rPr>
          <w:rFonts w:ascii="Times New Roman" w:hAnsi="Times New Roman" w:cs="Times New Roman"/>
          <w:i/>
          <w:iCs/>
          <w:color w:val="000000" w:themeColor="text1"/>
        </w:rPr>
        <w:t>B</w:t>
      </w:r>
      <w:r w:rsidRPr="0006104C">
        <w:rPr>
          <w:rFonts w:ascii="Times New Roman" w:hAnsi="Times New Roman" w:cs="Times New Roman"/>
          <w:i/>
          <w:iCs/>
          <w:color w:val="000000" w:themeColor="text1"/>
        </w:rPr>
        <w:t xml:space="preserve">lind </w:t>
      </w:r>
      <w:r w:rsidR="00C34D07" w:rsidRPr="0006104C">
        <w:rPr>
          <w:rFonts w:ascii="Times New Roman" w:hAnsi="Times New Roman" w:cs="Times New Roman"/>
          <w:i/>
          <w:iCs/>
          <w:color w:val="000000" w:themeColor="text1"/>
        </w:rPr>
        <w:t>S</w:t>
      </w:r>
      <w:r w:rsidRPr="0006104C">
        <w:rPr>
          <w:rFonts w:ascii="Times New Roman" w:hAnsi="Times New Roman" w:cs="Times New Roman"/>
          <w:i/>
          <w:iCs/>
          <w:color w:val="000000" w:themeColor="text1"/>
        </w:rPr>
        <w:t>pot?</w:t>
      </w:r>
      <w:r w:rsidRPr="0006104C">
        <w:rPr>
          <w:rFonts w:ascii="Times New Roman" w:hAnsi="Times New Roman" w:cs="Times New Roman"/>
          <w:color w:val="000000" w:themeColor="text1"/>
        </w:rPr>
        <w:t xml:space="preserve"> </w:t>
      </w:r>
    </w:p>
    <w:p w14:paraId="285C2505" w14:textId="77777777" w:rsidR="00BE05B3" w:rsidRPr="0006104C" w:rsidRDefault="00BE05B3" w:rsidP="00BE05B3">
      <w:pPr>
        <w:spacing w:line="360" w:lineRule="auto"/>
        <w:rPr>
          <w:rFonts w:ascii="Times New Roman" w:hAnsi="Times New Roman" w:cs="Times New Roman"/>
          <w:color w:val="000000" w:themeColor="text1"/>
        </w:rPr>
      </w:pPr>
    </w:p>
    <w:p w14:paraId="7205008A" w14:textId="376D291C" w:rsidR="00BE05B3" w:rsidRPr="0006104C" w:rsidRDefault="00F3599A" w:rsidP="00BE05B3">
      <w:pPr>
        <w:spacing w:line="360" w:lineRule="auto"/>
        <w:rPr>
          <w:rFonts w:ascii="Times New Roman" w:hAnsi="Times New Roman" w:cs="Times New Roman"/>
          <w:color w:val="000000" w:themeColor="text1"/>
        </w:rPr>
      </w:pPr>
      <w:r w:rsidRPr="0006104C">
        <w:rPr>
          <w:rFonts w:ascii="Times New Roman" w:hAnsi="Times New Roman" w:cs="Times New Roman"/>
          <w:color w:val="000000" w:themeColor="text1"/>
        </w:rPr>
        <w:t>A model showing the intersections of disability with gender and race:</w:t>
      </w:r>
    </w:p>
    <w:p w14:paraId="599F8003" w14:textId="77777777" w:rsidR="00F3599A" w:rsidRPr="0006104C" w:rsidRDefault="00F3599A" w:rsidP="00BE05B3">
      <w:pPr>
        <w:spacing w:line="360" w:lineRule="auto"/>
        <w:rPr>
          <w:rFonts w:ascii="Times New Roman" w:hAnsi="Times New Roman" w:cs="Times New Roman"/>
          <w:color w:val="000000" w:themeColor="text1"/>
        </w:rPr>
      </w:pPr>
    </w:p>
    <w:p w14:paraId="44F2922A" w14:textId="77777777" w:rsidR="00BE05B3" w:rsidRPr="0006104C" w:rsidRDefault="00BE05B3" w:rsidP="00BE05B3">
      <w:pPr>
        <w:spacing w:line="360" w:lineRule="auto"/>
        <w:rPr>
          <w:rFonts w:ascii="Times New Roman" w:hAnsi="Times New Roman" w:cs="Times New Roman"/>
          <w:color w:val="000000" w:themeColor="text1"/>
        </w:rPr>
      </w:pPr>
      <w:r w:rsidRPr="0006104C">
        <w:rPr>
          <w:rFonts w:ascii="Times New Roman" w:hAnsi="Times New Roman" w:cs="Times New Roman"/>
          <w:b/>
          <w:bCs/>
          <w:noProof/>
          <w:color w:val="000000" w:themeColor="text1"/>
        </w:rPr>
        <w:drawing>
          <wp:inline distT="0" distB="0" distL="0" distR="0" wp14:anchorId="40DAB994" wp14:editId="220E3D82">
            <wp:extent cx="5728335" cy="4296410"/>
            <wp:effectExtent l="0" t="0" r="0" b="0"/>
            <wp:docPr id="4495237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9523709" name="Picture 449523709"/>
                    <pic:cNvPicPr/>
                  </pic:nvPicPr>
                  <pic:blipFill>
                    <a:blip r:embed="rId143">
                      <a:extLst>
                        <a:ext uri="{28A0092B-C50C-407E-A947-70E740481C1C}">
                          <a14:useLocalDpi xmlns:a14="http://schemas.microsoft.com/office/drawing/2010/main" val="0"/>
                        </a:ext>
                      </a:extLst>
                    </a:blip>
                    <a:stretch>
                      <a:fillRect/>
                    </a:stretch>
                  </pic:blipFill>
                  <pic:spPr>
                    <a:xfrm>
                      <a:off x="0" y="0"/>
                      <a:ext cx="5728335" cy="4296410"/>
                    </a:xfrm>
                    <a:prstGeom prst="rect">
                      <a:avLst/>
                    </a:prstGeom>
                  </pic:spPr>
                </pic:pic>
              </a:graphicData>
            </a:graphic>
          </wp:inline>
        </w:drawing>
      </w:r>
    </w:p>
    <w:p w14:paraId="28DE1B9E" w14:textId="77777777" w:rsidR="00BE05B3" w:rsidRPr="0006104C" w:rsidRDefault="00BE05B3" w:rsidP="00BE05B3">
      <w:pPr>
        <w:spacing w:line="360" w:lineRule="auto"/>
        <w:rPr>
          <w:rFonts w:ascii="Times New Roman" w:hAnsi="Times New Roman" w:cs="Times New Roman"/>
          <w:b/>
          <w:bCs/>
          <w:color w:val="000000" w:themeColor="text1"/>
        </w:rPr>
      </w:pPr>
    </w:p>
    <w:p w14:paraId="6BD64560" w14:textId="6971BBBB" w:rsidR="00BE05B3" w:rsidRPr="0006104C" w:rsidRDefault="00B862D6" w:rsidP="00BE05B3">
      <w:pPr>
        <w:spacing w:line="360" w:lineRule="auto"/>
        <w:rPr>
          <w:rFonts w:ascii="Times New Roman" w:hAnsi="Times New Roman" w:cs="Times New Roman"/>
          <w:color w:val="000000" w:themeColor="text1"/>
        </w:rPr>
      </w:pPr>
      <w:r w:rsidRPr="0006104C">
        <w:rPr>
          <w:rFonts w:ascii="Times New Roman" w:hAnsi="Times New Roman" w:cs="Times New Roman"/>
          <w:color w:val="000000" w:themeColor="text1"/>
        </w:rPr>
        <w:t>Source: Model by author</w:t>
      </w:r>
      <w:r w:rsidR="008F1341" w:rsidRPr="0006104C">
        <w:rPr>
          <w:rFonts w:ascii="Times New Roman" w:hAnsi="Times New Roman" w:cs="Times New Roman"/>
          <w:color w:val="000000" w:themeColor="text1"/>
        </w:rPr>
        <w:t xml:space="preserve"> (Johnson, 2024b)</w:t>
      </w:r>
      <w:r w:rsidRPr="0006104C">
        <w:rPr>
          <w:rFonts w:ascii="Times New Roman" w:hAnsi="Times New Roman" w:cs="Times New Roman"/>
          <w:color w:val="000000" w:themeColor="text1"/>
        </w:rPr>
        <w:t>.</w:t>
      </w:r>
    </w:p>
    <w:p w14:paraId="561872CF" w14:textId="77777777" w:rsidR="00B862D6" w:rsidRPr="0006104C" w:rsidRDefault="00B862D6" w:rsidP="00BE05B3">
      <w:pPr>
        <w:spacing w:line="360" w:lineRule="auto"/>
        <w:rPr>
          <w:rFonts w:ascii="Times New Roman" w:hAnsi="Times New Roman" w:cs="Times New Roman"/>
          <w:color w:val="000000" w:themeColor="text1"/>
        </w:rPr>
      </w:pPr>
    </w:p>
    <w:p w14:paraId="33FEC37E" w14:textId="1E8FF59C" w:rsidR="00DD7C2E" w:rsidRPr="0006104C" w:rsidRDefault="000D08C8" w:rsidP="00F3599A">
      <w:pPr>
        <w:spacing w:line="360" w:lineRule="auto"/>
        <w:rPr>
          <w:rFonts w:ascii="Times New Roman" w:hAnsi="Times New Roman" w:cs="Times New Roman"/>
        </w:rPr>
      </w:pPr>
      <w:r w:rsidRPr="0006104C">
        <w:rPr>
          <w:rFonts w:ascii="Times New Roman" w:hAnsi="Times New Roman" w:cs="Times New Roman"/>
          <w:color w:val="000000" w:themeColor="text1"/>
        </w:rPr>
        <w:t xml:space="preserve">The Venn </w:t>
      </w:r>
      <w:r w:rsidR="00F3599A" w:rsidRPr="0006104C">
        <w:rPr>
          <w:rFonts w:ascii="Times New Roman" w:hAnsi="Times New Roman" w:cs="Times New Roman"/>
          <w:color w:val="000000" w:themeColor="text1"/>
        </w:rPr>
        <w:t>Diagram above</w:t>
      </w:r>
      <w:r w:rsidRPr="0006104C">
        <w:rPr>
          <w:rFonts w:ascii="Times New Roman" w:hAnsi="Times New Roman" w:cs="Times New Roman"/>
          <w:color w:val="000000" w:themeColor="text1"/>
        </w:rPr>
        <w:t xml:space="preserve"> shows the intersection of characteristics that may occur for this study group and</w:t>
      </w:r>
      <w:r w:rsidR="00ED122C" w:rsidRPr="0006104C">
        <w:rPr>
          <w:rFonts w:ascii="Times New Roman" w:hAnsi="Times New Roman" w:cs="Times New Roman"/>
          <w:color w:val="000000" w:themeColor="text1"/>
        </w:rPr>
        <w:t>,</w:t>
      </w:r>
      <w:r w:rsidRPr="0006104C">
        <w:rPr>
          <w:rFonts w:ascii="Times New Roman" w:hAnsi="Times New Roman" w:cs="Times New Roman"/>
          <w:color w:val="000000" w:themeColor="text1"/>
        </w:rPr>
        <w:t xml:space="preserve"> at the centre, the potential ‘solution sweet spot’ </w:t>
      </w:r>
      <w:r w:rsidR="00F257A8" w:rsidRPr="0006104C">
        <w:rPr>
          <w:rFonts w:ascii="Times New Roman" w:hAnsi="Times New Roman" w:cs="Times New Roman"/>
        </w:rPr>
        <w:t>(</w:t>
      </w:r>
      <w:proofErr w:type="spellStart"/>
      <w:r w:rsidR="00EA75B9" w:rsidRPr="0006104C">
        <w:rPr>
          <w:rFonts w:ascii="Times New Roman" w:hAnsi="Times New Roman" w:cs="Times New Roman"/>
        </w:rPr>
        <w:t>Cuemath</w:t>
      </w:r>
      <w:proofErr w:type="spellEnd"/>
      <w:r w:rsidR="00EA75B9" w:rsidRPr="0006104C">
        <w:rPr>
          <w:rFonts w:ascii="Times New Roman" w:hAnsi="Times New Roman" w:cs="Times New Roman"/>
        </w:rPr>
        <w:t xml:space="preserve">, 2024, para. 14; </w:t>
      </w:r>
      <w:r w:rsidR="00F257A8" w:rsidRPr="0006104C">
        <w:rPr>
          <w:rFonts w:ascii="Times New Roman" w:hAnsi="Times New Roman" w:cs="Times New Roman"/>
          <w:i/>
          <w:iCs/>
        </w:rPr>
        <w:t>Equality Act 2010</w:t>
      </w:r>
      <w:r w:rsidR="00EA75B9" w:rsidRPr="0006104C">
        <w:rPr>
          <w:rFonts w:ascii="Times New Roman" w:hAnsi="Times New Roman" w:cs="Times New Roman"/>
          <w:i/>
          <w:iCs/>
        </w:rPr>
        <w:t>a</w:t>
      </w:r>
      <w:r w:rsidR="00F257A8" w:rsidRPr="0006104C">
        <w:rPr>
          <w:rFonts w:ascii="Times New Roman" w:hAnsi="Times New Roman" w:cs="Times New Roman"/>
        </w:rPr>
        <w:t xml:space="preserve">; </w:t>
      </w:r>
      <w:proofErr w:type="spellStart"/>
      <w:r w:rsidRPr="0006104C">
        <w:rPr>
          <w:rFonts w:ascii="Times New Roman" w:hAnsi="Times New Roman" w:cs="Times New Roman"/>
        </w:rPr>
        <w:t>Shaigetz</w:t>
      </w:r>
      <w:proofErr w:type="spellEnd"/>
      <w:r w:rsidRPr="0006104C">
        <w:rPr>
          <w:rFonts w:ascii="Times New Roman" w:hAnsi="Times New Roman" w:cs="Times New Roman"/>
        </w:rPr>
        <w:t xml:space="preserve"> </w:t>
      </w:r>
      <w:r w:rsidRPr="0006104C">
        <w:rPr>
          <w:rFonts w:ascii="Times New Roman" w:hAnsi="Times New Roman" w:cs="Times New Roman"/>
          <w:i/>
          <w:iCs/>
        </w:rPr>
        <w:t>et al</w:t>
      </w:r>
      <w:r w:rsidRPr="0006104C">
        <w:rPr>
          <w:rFonts w:ascii="Times New Roman" w:hAnsi="Times New Roman" w:cs="Times New Roman"/>
        </w:rPr>
        <w:t xml:space="preserve">., 2021, p. 3) or blind spot of confusion that occurs </w:t>
      </w:r>
      <w:r w:rsidR="00094545" w:rsidRPr="0006104C">
        <w:rPr>
          <w:rFonts w:ascii="Times New Roman" w:hAnsi="Times New Roman" w:cs="Times New Roman"/>
        </w:rPr>
        <w:t xml:space="preserve">when viewed </w:t>
      </w:r>
      <w:r w:rsidRPr="0006104C">
        <w:rPr>
          <w:rFonts w:ascii="Times New Roman" w:hAnsi="Times New Roman" w:cs="Times New Roman"/>
        </w:rPr>
        <w:t>through the lens of intersectionality. Other combinations of characteristics are possible</w:t>
      </w:r>
      <w:r w:rsidR="00ED122C" w:rsidRPr="0006104C">
        <w:rPr>
          <w:rFonts w:ascii="Times New Roman" w:hAnsi="Times New Roman" w:cs="Times New Roman"/>
        </w:rPr>
        <w:t>,</w:t>
      </w:r>
      <w:r w:rsidRPr="0006104C">
        <w:rPr>
          <w:rFonts w:ascii="Times New Roman" w:hAnsi="Times New Roman" w:cs="Times New Roman"/>
        </w:rPr>
        <w:t xml:space="preserve"> but for simplicity, </w:t>
      </w:r>
      <w:r w:rsidR="00BD0A97" w:rsidRPr="0006104C">
        <w:rPr>
          <w:rFonts w:ascii="Times New Roman" w:hAnsi="Times New Roman" w:cs="Times New Roman"/>
        </w:rPr>
        <w:t>a</w:t>
      </w:r>
      <w:r w:rsidRPr="0006104C">
        <w:rPr>
          <w:rFonts w:ascii="Times New Roman" w:hAnsi="Times New Roman" w:cs="Times New Roman"/>
        </w:rPr>
        <w:t xml:space="preserve"> combination of disability, race and gender w</w:t>
      </w:r>
      <w:r w:rsidR="004F0BBC" w:rsidRPr="0006104C">
        <w:rPr>
          <w:rFonts w:ascii="Times New Roman" w:hAnsi="Times New Roman" w:cs="Times New Roman"/>
        </w:rPr>
        <w:t>as</w:t>
      </w:r>
      <w:r w:rsidRPr="0006104C">
        <w:rPr>
          <w:rFonts w:ascii="Times New Roman" w:hAnsi="Times New Roman" w:cs="Times New Roman"/>
        </w:rPr>
        <w:t xml:space="preserve"> chosen to demonstrate this point.</w:t>
      </w:r>
    </w:p>
    <w:p w14:paraId="29B1D5B2" w14:textId="77777777" w:rsidR="00DB79A8" w:rsidRDefault="00DB79A8" w:rsidP="00F3599A">
      <w:pPr>
        <w:spacing w:line="360" w:lineRule="auto"/>
        <w:rPr>
          <w:rFonts w:ascii="Times New Roman" w:hAnsi="Times New Roman" w:cs="Times New Roman"/>
          <w:color w:val="000000" w:themeColor="text1"/>
        </w:rPr>
      </w:pPr>
    </w:p>
    <w:p w14:paraId="36BD89E3" w14:textId="77777777" w:rsidR="00835B2B" w:rsidRPr="0006104C" w:rsidRDefault="00835B2B" w:rsidP="00F3599A">
      <w:pPr>
        <w:spacing w:line="360" w:lineRule="auto"/>
        <w:rPr>
          <w:rFonts w:ascii="Times New Roman" w:hAnsi="Times New Roman" w:cs="Times New Roman"/>
          <w:color w:val="000000" w:themeColor="text1"/>
        </w:rPr>
      </w:pPr>
    </w:p>
    <w:p w14:paraId="47427F2E" w14:textId="532E3ACB" w:rsidR="00BE05B3" w:rsidRPr="0006104C" w:rsidRDefault="00BE05B3" w:rsidP="002F56AA">
      <w:pPr>
        <w:spacing w:line="360" w:lineRule="auto"/>
        <w:jc w:val="center"/>
        <w:rPr>
          <w:rFonts w:ascii="Times New Roman" w:hAnsi="Times New Roman" w:cs="Times New Roman"/>
          <w:b/>
          <w:bCs/>
          <w:color w:val="000000" w:themeColor="text1"/>
        </w:rPr>
      </w:pPr>
      <w:r w:rsidRPr="0006104C">
        <w:rPr>
          <w:rFonts w:ascii="Times New Roman" w:hAnsi="Times New Roman" w:cs="Times New Roman"/>
          <w:b/>
          <w:bCs/>
          <w:color w:val="000000" w:themeColor="text1"/>
        </w:rPr>
        <w:lastRenderedPageBreak/>
        <w:t xml:space="preserve">Appendix </w:t>
      </w:r>
      <w:r w:rsidR="00DD1F35" w:rsidRPr="0006104C">
        <w:rPr>
          <w:rFonts w:ascii="Times New Roman" w:hAnsi="Times New Roman" w:cs="Times New Roman"/>
          <w:b/>
          <w:bCs/>
          <w:color w:val="000000" w:themeColor="text1"/>
        </w:rPr>
        <w:t>10</w:t>
      </w:r>
    </w:p>
    <w:p w14:paraId="5D15D569" w14:textId="77777777" w:rsidR="00BE05B3" w:rsidRPr="0006104C" w:rsidRDefault="00BE05B3" w:rsidP="00BE05B3">
      <w:pPr>
        <w:spacing w:line="360" w:lineRule="auto"/>
        <w:rPr>
          <w:rFonts w:ascii="Times New Roman" w:hAnsi="Times New Roman" w:cs="Times New Roman"/>
          <w:b/>
          <w:bCs/>
          <w:i/>
          <w:iCs/>
          <w:color w:val="000000" w:themeColor="text1"/>
        </w:rPr>
      </w:pPr>
    </w:p>
    <w:p w14:paraId="29A904D9" w14:textId="17113835" w:rsidR="00BE05B3" w:rsidRPr="0006104C" w:rsidRDefault="00537523" w:rsidP="00BE05B3">
      <w:pPr>
        <w:spacing w:line="360" w:lineRule="auto"/>
        <w:rPr>
          <w:rFonts w:ascii="Times New Roman" w:hAnsi="Times New Roman" w:cs="Times New Roman"/>
          <w:color w:val="000000" w:themeColor="text1"/>
        </w:rPr>
      </w:pPr>
      <w:r w:rsidRPr="0006104C">
        <w:rPr>
          <w:rFonts w:ascii="Times New Roman" w:hAnsi="Times New Roman" w:cs="Times New Roman"/>
          <w:i/>
          <w:iCs/>
          <w:color w:val="000000" w:themeColor="text1"/>
        </w:rPr>
        <w:t xml:space="preserve">Intersections of </w:t>
      </w:r>
      <w:r w:rsidR="00BE05B3" w:rsidRPr="0006104C">
        <w:rPr>
          <w:rFonts w:ascii="Times New Roman" w:hAnsi="Times New Roman" w:cs="Times New Roman"/>
          <w:i/>
          <w:iCs/>
          <w:color w:val="000000" w:themeColor="text1"/>
        </w:rPr>
        <w:t>Confusion in the Land of Social Problems</w:t>
      </w:r>
      <w:r w:rsidR="00BE05B3" w:rsidRPr="0006104C">
        <w:rPr>
          <w:rFonts w:ascii="Times New Roman" w:hAnsi="Times New Roman" w:cs="Times New Roman"/>
          <w:color w:val="000000" w:themeColor="text1"/>
        </w:rPr>
        <w:t xml:space="preserve"> </w:t>
      </w:r>
    </w:p>
    <w:p w14:paraId="231718C3" w14:textId="77777777" w:rsidR="00AC0727" w:rsidRPr="0006104C" w:rsidRDefault="00AC0727" w:rsidP="00BE05B3">
      <w:pPr>
        <w:spacing w:line="360" w:lineRule="auto"/>
        <w:rPr>
          <w:rFonts w:ascii="Times New Roman" w:hAnsi="Times New Roman" w:cs="Times New Roman"/>
          <w:color w:val="000000" w:themeColor="text1"/>
        </w:rPr>
      </w:pPr>
    </w:p>
    <w:p w14:paraId="542BBB4B" w14:textId="6293920F" w:rsidR="00BE05B3" w:rsidRPr="0006104C" w:rsidRDefault="00EF3BCE" w:rsidP="00BE05B3">
      <w:pPr>
        <w:spacing w:line="360" w:lineRule="auto"/>
        <w:rPr>
          <w:rFonts w:ascii="Times New Roman" w:hAnsi="Times New Roman" w:cs="Times New Roman"/>
          <w:color w:val="000000" w:themeColor="text1"/>
        </w:rPr>
      </w:pPr>
      <w:r w:rsidRPr="0006104C">
        <w:rPr>
          <w:rFonts w:ascii="Times New Roman" w:hAnsi="Times New Roman" w:cs="Times New Roman"/>
          <w:color w:val="000000" w:themeColor="text1"/>
        </w:rPr>
        <w:t xml:space="preserve">Inspired by Carroll’s Wonderland (see Appendix 1) and Crenshaw’s (1989, p. 149) </w:t>
      </w:r>
      <w:r w:rsidR="00772C55" w:rsidRPr="0006104C">
        <w:rPr>
          <w:rFonts w:ascii="Times New Roman" w:hAnsi="Times New Roman" w:cs="Times New Roman"/>
          <w:color w:val="000000" w:themeColor="text1"/>
        </w:rPr>
        <w:t xml:space="preserve">road </w:t>
      </w:r>
      <w:r w:rsidRPr="0006104C">
        <w:rPr>
          <w:rFonts w:ascii="Times New Roman" w:hAnsi="Times New Roman" w:cs="Times New Roman"/>
          <w:color w:val="000000" w:themeColor="text1"/>
        </w:rPr>
        <w:t xml:space="preserve">traffic intersection metaphor, this illustration demonstrates how </w:t>
      </w:r>
      <w:r w:rsidR="00AC0727" w:rsidRPr="0006104C">
        <w:rPr>
          <w:rFonts w:ascii="Times New Roman" w:hAnsi="Times New Roman" w:cs="Times New Roman"/>
          <w:color w:val="000000" w:themeColor="text1"/>
        </w:rPr>
        <w:t xml:space="preserve">intersectionality </w:t>
      </w:r>
      <w:r w:rsidRPr="0006104C">
        <w:rPr>
          <w:rFonts w:ascii="Times New Roman" w:hAnsi="Times New Roman" w:cs="Times New Roman"/>
          <w:color w:val="000000" w:themeColor="text1"/>
        </w:rPr>
        <w:t xml:space="preserve">as </w:t>
      </w:r>
      <w:r w:rsidR="00C37374" w:rsidRPr="0006104C">
        <w:rPr>
          <w:rFonts w:ascii="Times New Roman" w:hAnsi="Times New Roman" w:cs="Times New Roman"/>
          <w:color w:val="000000" w:themeColor="text1"/>
        </w:rPr>
        <w:t xml:space="preserve">a </w:t>
      </w:r>
      <w:r w:rsidRPr="0006104C">
        <w:rPr>
          <w:rFonts w:ascii="Times New Roman" w:hAnsi="Times New Roman" w:cs="Times New Roman"/>
          <w:color w:val="000000" w:themeColor="text1"/>
        </w:rPr>
        <w:t xml:space="preserve">theory </w:t>
      </w:r>
      <w:r w:rsidR="00AC0727" w:rsidRPr="0006104C">
        <w:rPr>
          <w:rFonts w:ascii="Times New Roman" w:hAnsi="Times New Roman" w:cs="Times New Roman"/>
          <w:color w:val="000000" w:themeColor="text1"/>
        </w:rPr>
        <w:t xml:space="preserve">has the potential to create solutions or confusion, particularly within the disabled people’s movement </w:t>
      </w:r>
      <w:r w:rsidR="00851923" w:rsidRPr="0006104C">
        <w:rPr>
          <w:rFonts w:ascii="Times New Roman" w:hAnsi="Times New Roman" w:cs="Times New Roman"/>
        </w:rPr>
        <w:t>(</w:t>
      </w:r>
      <w:r w:rsidR="008E0B26" w:rsidRPr="0006104C">
        <w:rPr>
          <w:rFonts w:ascii="Times New Roman" w:hAnsi="Times New Roman" w:cs="Times New Roman"/>
        </w:rPr>
        <w:t>Davis, 2008, p. 67;</w:t>
      </w:r>
      <w:r w:rsidR="009D1E12" w:rsidRPr="0006104C">
        <w:rPr>
          <w:rFonts w:ascii="Times New Roman" w:hAnsi="Times New Roman" w:cs="Times New Roman"/>
        </w:rPr>
        <w:t xml:space="preserve"> </w:t>
      </w:r>
      <w:r w:rsidR="00851923" w:rsidRPr="0006104C">
        <w:rPr>
          <w:rFonts w:ascii="Times New Roman" w:hAnsi="Times New Roman" w:cs="Times New Roman"/>
        </w:rPr>
        <w:t xml:space="preserve">Lutz, </w:t>
      </w:r>
      <w:proofErr w:type="spellStart"/>
      <w:r w:rsidR="00851923" w:rsidRPr="0006104C">
        <w:rPr>
          <w:rFonts w:ascii="Times New Roman" w:hAnsi="Times New Roman" w:cs="Times New Roman"/>
        </w:rPr>
        <w:t>Vivar</w:t>
      </w:r>
      <w:proofErr w:type="spellEnd"/>
      <w:r w:rsidR="00851923" w:rsidRPr="0006104C">
        <w:rPr>
          <w:rFonts w:ascii="Times New Roman" w:hAnsi="Times New Roman" w:cs="Times New Roman"/>
        </w:rPr>
        <w:t xml:space="preserve"> &amp; </w:t>
      </w:r>
      <w:proofErr w:type="spellStart"/>
      <w:r w:rsidR="00851923" w:rsidRPr="0006104C">
        <w:rPr>
          <w:rFonts w:ascii="Times New Roman" w:hAnsi="Times New Roman" w:cs="Times New Roman"/>
        </w:rPr>
        <w:t>Supik</w:t>
      </w:r>
      <w:proofErr w:type="spellEnd"/>
      <w:r w:rsidR="00851923" w:rsidRPr="0006104C">
        <w:rPr>
          <w:rFonts w:ascii="Times New Roman" w:hAnsi="Times New Roman" w:cs="Times New Roman"/>
        </w:rPr>
        <w:t>, 2016</w:t>
      </w:r>
      <w:r w:rsidR="00EA6D50" w:rsidRPr="0006104C">
        <w:rPr>
          <w:rFonts w:ascii="Times New Roman" w:hAnsi="Times New Roman" w:cs="Times New Roman"/>
        </w:rPr>
        <w:t>, p. 56</w:t>
      </w:r>
      <w:r w:rsidR="00851923" w:rsidRPr="0006104C">
        <w:rPr>
          <w:rFonts w:ascii="Times New Roman" w:hAnsi="Times New Roman" w:cs="Times New Roman"/>
        </w:rPr>
        <w:t xml:space="preserve">; </w:t>
      </w:r>
      <w:proofErr w:type="spellStart"/>
      <w:r w:rsidR="00AC0727" w:rsidRPr="0006104C">
        <w:rPr>
          <w:rFonts w:ascii="Times New Roman" w:hAnsi="Times New Roman" w:cs="Times New Roman"/>
          <w:color w:val="000000" w:themeColor="text1"/>
        </w:rPr>
        <w:t>Woodin</w:t>
      </w:r>
      <w:proofErr w:type="spellEnd"/>
      <w:r w:rsidR="00AC0727" w:rsidRPr="0006104C">
        <w:rPr>
          <w:rFonts w:ascii="Times New Roman" w:hAnsi="Times New Roman" w:cs="Times New Roman"/>
          <w:color w:val="000000" w:themeColor="text1"/>
        </w:rPr>
        <w:t>, 2010, pp. 89–91</w:t>
      </w:r>
      <w:r w:rsidR="00AB5E39" w:rsidRPr="0006104C">
        <w:rPr>
          <w:rFonts w:ascii="Times New Roman" w:hAnsi="Times New Roman" w:cs="Times New Roman"/>
          <w:color w:val="000000" w:themeColor="text1"/>
        </w:rPr>
        <w:t>).</w:t>
      </w:r>
      <w:r w:rsidR="00AC0727" w:rsidRPr="0006104C">
        <w:rPr>
          <w:rFonts w:ascii="Times New Roman" w:hAnsi="Times New Roman" w:cs="Times New Roman"/>
          <w:color w:val="000000" w:themeColor="text1"/>
        </w:rPr>
        <w:t xml:space="preserve"> Perhaps both differences and common aims can be incorporated in a</w:t>
      </w:r>
      <w:r w:rsidR="00C37374" w:rsidRPr="0006104C">
        <w:rPr>
          <w:rFonts w:ascii="Times New Roman" w:hAnsi="Times New Roman" w:cs="Times New Roman"/>
          <w:color w:val="000000" w:themeColor="text1"/>
        </w:rPr>
        <w:t xml:space="preserve"> manner</w:t>
      </w:r>
      <w:r w:rsidR="00AC0727" w:rsidRPr="0006104C">
        <w:rPr>
          <w:rFonts w:ascii="Times New Roman" w:hAnsi="Times New Roman" w:cs="Times New Roman"/>
          <w:color w:val="000000" w:themeColor="text1"/>
        </w:rPr>
        <w:t xml:space="preserve"> that enables mental health patients and other people within the impairment spectrum </w:t>
      </w:r>
      <w:r w:rsidR="00BA761B" w:rsidRPr="0006104C">
        <w:rPr>
          <w:rFonts w:ascii="Times New Roman" w:hAnsi="Times New Roman" w:cs="Times New Roman"/>
          <w:color w:val="000000" w:themeColor="text1"/>
        </w:rPr>
        <w:t xml:space="preserve">to be </w:t>
      </w:r>
      <w:r w:rsidR="00873E80" w:rsidRPr="0006104C">
        <w:rPr>
          <w:rFonts w:ascii="Times New Roman" w:hAnsi="Times New Roman" w:cs="Times New Roman"/>
          <w:color w:val="000000" w:themeColor="text1"/>
        </w:rPr>
        <w:t xml:space="preserve">distinctly </w:t>
      </w:r>
      <w:r w:rsidR="00BA761B" w:rsidRPr="0006104C">
        <w:rPr>
          <w:rFonts w:ascii="Times New Roman" w:hAnsi="Times New Roman" w:cs="Times New Roman"/>
          <w:color w:val="000000" w:themeColor="text1"/>
        </w:rPr>
        <w:t xml:space="preserve">recognised </w:t>
      </w:r>
      <w:r w:rsidR="00094545" w:rsidRPr="0006104C">
        <w:rPr>
          <w:rFonts w:ascii="Times New Roman" w:hAnsi="Times New Roman" w:cs="Times New Roman"/>
          <w:color w:val="000000" w:themeColor="text1"/>
        </w:rPr>
        <w:t xml:space="preserve">whilst having </w:t>
      </w:r>
      <w:r w:rsidR="00AC0727" w:rsidRPr="0006104C">
        <w:rPr>
          <w:rFonts w:ascii="Times New Roman" w:hAnsi="Times New Roman" w:cs="Times New Roman"/>
          <w:color w:val="000000" w:themeColor="text1"/>
        </w:rPr>
        <w:t xml:space="preserve">their </w:t>
      </w:r>
      <w:r w:rsidR="00AB5E39" w:rsidRPr="0006104C">
        <w:rPr>
          <w:rFonts w:ascii="Times New Roman" w:hAnsi="Times New Roman" w:cs="Times New Roman"/>
          <w:color w:val="000000" w:themeColor="text1"/>
        </w:rPr>
        <w:t>intersecting</w:t>
      </w:r>
      <w:r w:rsidR="00AC0727" w:rsidRPr="0006104C">
        <w:rPr>
          <w:rFonts w:ascii="Times New Roman" w:hAnsi="Times New Roman" w:cs="Times New Roman"/>
          <w:color w:val="000000" w:themeColor="text1"/>
        </w:rPr>
        <w:t xml:space="preserve"> experiences validated</w:t>
      </w:r>
      <w:r w:rsidR="00C37374" w:rsidRPr="0006104C">
        <w:rPr>
          <w:rFonts w:ascii="Times New Roman" w:hAnsi="Times New Roman" w:cs="Times New Roman"/>
          <w:color w:val="000000" w:themeColor="text1"/>
        </w:rPr>
        <w:t xml:space="preserve"> (Priestly, 1995, p. 157).</w:t>
      </w:r>
    </w:p>
    <w:p w14:paraId="67FACB25" w14:textId="77777777" w:rsidR="007559F1" w:rsidRPr="0006104C" w:rsidRDefault="007559F1" w:rsidP="00BE05B3">
      <w:pPr>
        <w:spacing w:line="360" w:lineRule="auto"/>
        <w:rPr>
          <w:rFonts w:ascii="Times New Roman" w:hAnsi="Times New Roman" w:cs="Times New Roman"/>
          <w:color w:val="000000" w:themeColor="text1"/>
        </w:rPr>
      </w:pPr>
    </w:p>
    <w:p w14:paraId="5C7D5D47" w14:textId="39483D2D" w:rsidR="00D1170B" w:rsidRPr="0006104C" w:rsidRDefault="00EF3BCE" w:rsidP="00B062EE">
      <w:pPr>
        <w:spacing w:line="360" w:lineRule="auto"/>
        <w:jc w:val="center"/>
        <w:rPr>
          <w:rFonts w:ascii="Times New Roman" w:hAnsi="Times New Roman" w:cs="Times New Roman"/>
          <w:color w:val="000000" w:themeColor="text1"/>
        </w:rPr>
      </w:pPr>
      <w:r w:rsidRPr="0006104C">
        <w:rPr>
          <w:rFonts w:ascii="Times New Roman" w:hAnsi="Times New Roman" w:cs="Times New Roman"/>
          <w:noProof/>
          <w:color w:val="000000" w:themeColor="text1"/>
        </w:rPr>
        <w:drawing>
          <wp:inline distT="0" distB="0" distL="0" distR="0" wp14:anchorId="4F3E7F22" wp14:editId="2A63AD0B">
            <wp:extent cx="5495453" cy="4914900"/>
            <wp:effectExtent l="0" t="0" r="3810" b="0"/>
            <wp:docPr id="245857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58579" name="Picture 2458579"/>
                    <pic:cNvPicPr/>
                  </pic:nvPicPr>
                  <pic:blipFill>
                    <a:blip r:embed="rId144" cstate="print">
                      <a:extLst>
                        <a:ext uri="{28A0092B-C50C-407E-A947-70E740481C1C}">
                          <a14:useLocalDpi xmlns:a14="http://schemas.microsoft.com/office/drawing/2010/main" val="0"/>
                        </a:ext>
                      </a:extLst>
                    </a:blip>
                    <a:stretch>
                      <a:fillRect/>
                    </a:stretch>
                  </pic:blipFill>
                  <pic:spPr>
                    <a:xfrm>
                      <a:off x="0" y="0"/>
                      <a:ext cx="5500806" cy="4919688"/>
                    </a:xfrm>
                    <a:prstGeom prst="rect">
                      <a:avLst/>
                    </a:prstGeom>
                  </pic:spPr>
                </pic:pic>
              </a:graphicData>
            </a:graphic>
          </wp:inline>
        </w:drawing>
      </w:r>
    </w:p>
    <w:p w14:paraId="0DE4CB52" w14:textId="77777777" w:rsidR="00DD7C2E" w:rsidRPr="0006104C" w:rsidRDefault="00DD7C2E">
      <w:pPr>
        <w:spacing w:line="360" w:lineRule="auto"/>
        <w:jc w:val="both"/>
        <w:rPr>
          <w:rFonts w:ascii="Times New Roman" w:hAnsi="Times New Roman" w:cs="Times New Roman"/>
          <w:color w:val="000000" w:themeColor="text1"/>
        </w:rPr>
      </w:pPr>
    </w:p>
    <w:p w14:paraId="1D88081C" w14:textId="4F9E7B16" w:rsidR="00366542" w:rsidRPr="0006104C" w:rsidRDefault="00B862D6">
      <w:pPr>
        <w:spacing w:line="360" w:lineRule="auto"/>
        <w:jc w:val="both"/>
        <w:rPr>
          <w:rFonts w:ascii="Times New Roman" w:hAnsi="Times New Roman" w:cs="Times New Roman"/>
          <w:color w:val="000000" w:themeColor="text1"/>
        </w:rPr>
      </w:pPr>
      <w:r w:rsidRPr="0006104C">
        <w:rPr>
          <w:rFonts w:ascii="Times New Roman" w:hAnsi="Times New Roman" w:cs="Times New Roman"/>
          <w:color w:val="000000" w:themeColor="text1"/>
        </w:rPr>
        <w:t>Source:</w:t>
      </w:r>
      <w:r w:rsidR="000A3D77" w:rsidRPr="0006104C">
        <w:rPr>
          <w:rFonts w:ascii="Times New Roman" w:hAnsi="Times New Roman" w:cs="Times New Roman"/>
          <w:color w:val="000000" w:themeColor="text1"/>
        </w:rPr>
        <w:t xml:space="preserve"> Illustration by</w:t>
      </w:r>
      <w:r w:rsidRPr="0006104C">
        <w:rPr>
          <w:rFonts w:ascii="Times New Roman" w:hAnsi="Times New Roman" w:cs="Times New Roman"/>
          <w:color w:val="000000" w:themeColor="text1"/>
        </w:rPr>
        <w:t xml:space="preserve"> Johnson (2024a)</w:t>
      </w:r>
      <w:r w:rsidR="000A3D77" w:rsidRPr="0006104C">
        <w:rPr>
          <w:rFonts w:ascii="Times New Roman" w:hAnsi="Times New Roman" w:cs="Times New Roman"/>
          <w:color w:val="000000" w:themeColor="text1"/>
        </w:rPr>
        <w:t>.</w:t>
      </w:r>
    </w:p>
    <w:sectPr w:rsidR="00366542" w:rsidRPr="0006104C" w:rsidSect="00DB3429">
      <w:headerReference w:type="even" r:id="rId145"/>
      <w:headerReference w:type="default" r:id="rId146"/>
      <w:footerReference w:type="even" r:id="rId147"/>
      <w:footerReference w:type="default" r:id="rId148"/>
      <w:headerReference w:type="first" r:id="rId149"/>
      <w:footerReference w:type="first" r:id="rId150"/>
      <w:pgSz w:w="11901" w:h="16817"/>
      <w:pgMar w:top="1440" w:right="1440" w:bottom="1440" w:left="1440" w:header="709" w:footer="709"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D1929F2" w14:textId="77777777" w:rsidR="006276BB" w:rsidRDefault="006276BB" w:rsidP="00176EC5">
      <w:r>
        <w:separator/>
      </w:r>
    </w:p>
  </w:endnote>
  <w:endnote w:type="continuationSeparator" w:id="0">
    <w:p w14:paraId="66479AF6" w14:textId="77777777" w:rsidR="006276BB" w:rsidRDefault="006276BB" w:rsidP="00176EC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imes New Roman (Body CS)">
    <w:panose1 w:val="020B0604020202020204"/>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AF040BF" w14:textId="77777777" w:rsidR="00190104" w:rsidRDefault="0019010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A4628FC" w14:textId="77777777" w:rsidR="00190104" w:rsidRDefault="00190104">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4309EAB" w14:textId="77777777" w:rsidR="00190104" w:rsidRDefault="0019010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C1DD5C3" w14:textId="77777777" w:rsidR="006276BB" w:rsidRDefault="006276BB" w:rsidP="00176EC5">
      <w:r>
        <w:separator/>
      </w:r>
    </w:p>
  </w:footnote>
  <w:footnote w:type="continuationSeparator" w:id="0">
    <w:p w14:paraId="5C8F2E78" w14:textId="77777777" w:rsidR="006276BB" w:rsidRDefault="006276BB" w:rsidP="00176EC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281093642"/>
      <w:docPartObj>
        <w:docPartGallery w:val="Page Numbers (Top of Page)"/>
        <w:docPartUnique/>
      </w:docPartObj>
    </w:sdtPr>
    <w:sdtContent>
      <w:p w14:paraId="35F39D1D" w14:textId="54CDE7E3" w:rsidR="00176EC5" w:rsidRDefault="00176EC5" w:rsidP="00510D71">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7C46F6E" w14:textId="77777777" w:rsidR="00176EC5" w:rsidRDefault="00176EC5" w:rsidP="00176EC5">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436027907"/>
      <w:docPartObj>
        <w:docPartGallery w:val="Page Numbers (Top of Page)"/>
        <w:docPartUnique/>
      </w:docPartObj>
    </w:sdtPr>
    <w:sdtContent>
      <w:p w14:paraId="11E55B5F" w14:textId="7D95DC9E" w:rsidR="00176EC5" w:rsidRDefault="00176EC5" w:rsidP="00510D71">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5D9AACD5" w14:textId="34CEAC99" w:rsidR="00176EC5" w:rsidRPr="00176EC5" w:rsidRDefault="00176EC5" w:rsidP="00176EC5">
    <w:pPr>
      <w:pStyle w:val="Header"/>
      <w:ind w:right="360"/>
      <w:rPr>
        <w:rFonts w:ascii="Times New Roman" w:hAnsi="Times New Roman" w:cs="Times New Roman (Body CS)"/>
      </w:rPr>
    </w:pPr>
    <w:r w:rsidRPr="00176EC5">
      <w:rPr>
        <w:rFonts w:ascii="Times New Roman" w:hAnsi="Times New Roman" w:cs="Times New Roman (Body CS)"/>
      </w:rPr>
      <w:t xml:space="preserve">                                                                                  </w:t>
    </w:r>
    <w:r w:rsidR="00F07000">
      <w:rPr>
        <w:rFonts w:ascii="Times New Roman" w:hAnsi="Times New Roman" w:cs="Times New Roman (Body CS)"/>
      </w:rPr>
      <w:t>Dismantling Barriers:</w:t>
    </w:r>
    <w:r w:rsidRPr="00176EC5">
      <w:rPr>
        <w:rFonts w:ascii="Times New Roman" w:hAnsi="Times New Roman" w:cs="Times New Roman (Body CS)"/>
      </w:rPr>
      <w:t xml:space="preserve"> </w:t>
    </w:r>
    <w:r w:rsidR="00190104">
      <w:rPr>
        <w:rFonts w:ascii="Times New Roman" w:hAnsi="Times New Roman" w:cs="Times New Roman (Body CS)"/>
      </w:rPr>
      <w:t>Intersectionality</w:t>
    </w:r>
    <w:r w:rsidR="00F07000">
      <w:rPr>
        <w:rFonts w:ascii="Times New Roman" w:hAnsi="Times New Roman" w:cs="Times New Roman (Body CS)"/>
      </w:rPr>
      <w:t xml:space="preserve">     </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0E0A15F" w14:textId="77777777" w:rsidR="00190104" w:rsidRDefault="0019010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EA30CC6"/>
    <w:multiLevelType w:val="hybridMultilevel"/>
    <w:tmpl w:val="7728B1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5AD613C"/>
    <w:multiLevelType w:val="hybridMultilevel"/>
    <w:tmpl w:val="047A08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10376849">
    <w:abstractNumId w:val="0"/>
  </w:num>
  <w:num w:numId="2" w16cid:durableId="61899675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2"/>
  <w:mirrorMargin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F1D9D"/>
    <w:rsid w:val="00000E2F"/>
    <w:rsid w:val="00000F0B"/>
    <w:rsid w:val="0000354C"/>
    <w:rsid w:val="000037E2"/>
    <w:rsid w:val="00003AF1"/>
    <w:rsid w:val="00003E49"/>
    <w:rsid w:val="000049E7"/>
    <w:rsid w:val="00005A45"/>
    <w:rsid w:val="00006EFE"/>
    <w:rsid w:val="00010E71"/>
    <w:rsid w:val="00010FDB"/>
    <w:rsid w:val="00013126"/>
    <w:rsid w:val="00013858"/>
    <w:rsid w:val="000147CB"/>
    <w:rsid w:val="00015ACE"/>
    <w:rsid w:val="00015BD9"/>
    <w:rsid w:val="00016033"/>
    <w:rsid w:val="00016C03"/>
    <w:rsid w:val="00016E4B"/>
    <w:rsid w:val="00020078"/>
    <w:rsid w:val="0002041F"/>
    <w:rsid w:val="000233F2"/>
    <w:rsid w:val="000249BE"/>
    <w:rsid w:val="00024BD2"/>
    <w:rsid w:val="00024E4F"/>
    <w:rsid w:val="000254DE"/>
    <w:rsid w:val="0002570D"/>
    <w:rsid w:val="00030596"/>
    <w:rsid w:val="000313A9"/>
    <w:rsid w:val="000339AD"/>
    <w:rsid w:val="00034C6E"/>
    <w:rsid w:val="0003575D"/>
    <w:rsid w:val="00035E0B"/>
    <w:rsid w:val="00037005"/>
    <w:rsid w:val="00037627"/>
    <w:rsid w:val="00037D16"/>
    <w:rsid w:val="00040159"/>
    <w:rsid w:val="00040741"/>
    <w:rsid w:val="00040B87"/>
    <w:rsid w:val="00040E2D"/>
    <w:rsid w:val="000415BF"/>
    <w:rsid w:val="00042E2B"/>
    <w:rsid w:val="000435B9"/>
    <w:rsid w:val="00043C05"/>
    <w:rsid w:val="00043DFF"/>
    <w:rsid w:val="00043EEE"/>
    <w:rsid w:val="0004438B"/>
    <w:rsid w:val="000444B7"/>
    <w:rsid w:val="00044784"/>
    <w:rsid w:val="000450D7"/>
    <w:rsid w:val="0004546F"/>
    <w:rsid w:val="00046028"/>
    <w:rsid w:val="00046316"/>
    <w:rsid w:val="000464E9"/>
    <w:rsid w:val="00046D76"/>
    <w:rsid w:val="00046D90"/>
    <w:rsid w:val="00047871"/>
    <w:rsid w:val="00050737"/>
    <w:rsid w:val="000509B9"/>
    <w:rsid w:val="00051086"/>
    <w:rsid w:val="000510AF"/>
    <w:rsid w:val="00051387"/>
    <w:rsid w:val="00052A36"/>
    <w:rsid w:val="000535DA"/>
    <w:rsid w:val="00054C32"/>
    <w:rsid w:val="00054FF7"/>
    <w:rsid w:val="00055253"/>
    <w:rsid w:val="00055BF6"/>
    <w:rsid w:val="0005615B"/>
    <w:rsid w:val="00056D4F"/>
    <w:rsid w:val="00057C81"/>
    <w:rsid w:val="00057FEB"/>
    <w:rsid w:val="0006104C"/>
    <w:rsid w:val="0006132A"/>
    <w:rsid w:val="00061C63"/>
    <w:rsid w:val="000626F2"/>
    <w:rsid w:val="000642D4"/>
    <w:rsid w:val="000648C6"/>
    <w:rsid w:val="000648FA"/>
    <w:rsid w:val="000655B7"/>
    <w:rsid w:val="0006604E"/>
    <w:rsid w:val="0006659D"/>
    <w:rsid w:val="00067BF1"/>
    <w:rsid w:val="00070210"/>
    <w:rsid w:val="00072651"/>
    <w:rsid w:val="00072B28"/>
    <w:rsid w:val="0007550B"/>
    <w:rsid w:val="00076B64"/>
    <w:rsid w:val="0007718D"/>
    <w:rsid w:val="0008028A"/>
    <w:rsid w:val="000803F1"/>
    <w:rsid w:val="00080480"/>
    <w:rsid w:val="00080EB4"/>
    <w:rsid w:val="000821EC"/>
    <w:rsid w:val="00082537"/>
    <w:rsid w:val="0008286D"/>
    <w:rsid w:val="00082887"/>
    <w:rsid w:val="000830F7"/>
    <w:rsid w:val="0008464B"/>
    <w:rsid w:val="000848CD"/>
    <w:rsid w:val="00085E66"/>
    <w:rsid w:val="00086031"/>
    <w:rsid w:val="00086204"/>
    <w:rsid w:val="00087873"/>
    <w:rsid w:val="00090189"/>
    <w:rsid w:val="00090518"/>
    <w:rsid w:val="00091660"/>
    <w:rsid w:val="00091A31"/>
    <w:rsid w:val="00091C5F"/>
    <w:rsid w:val="00091E39"/>
    <w:rsid w:val="0009259D"/>
    <w:rsid w:val="00093411"/>
    <w:rsid w:val="000936C6"/>
    <w:rsid w:val="000938B9"/>
    <w:rsid w:val="00093EEC"/>
    <w:rsid w:val="00094545"/>
    <w:rsid w:val="0009477E"/>
    <w:rsid w:val="000962C1"/>
    <w:rsid w:val="0009672D"/>
    <w:rsid w:val="00096F38"/>
    <w:rsid w:val="00097C80"/>
    <w:rsid w:val="00097D71"/>
    <w:rsid w:val="000A0477"/>
    <w:rsid w:val="000A0955"/>
    <w:rsid w:val="000A0A47"/>
    <w:rsid w:val="000A14BC"/>
    <w:rsid w:val="000A1A0C"/>
    <w:rsid w:val="000A1C05"/>
    <w:rsid w:val="000A266F"/>
    <w:rsid w:val="000A312D"/>
    <w:rsid w:val="000A34B5"/>
    <w:rsid w:val="000A3D77"/>
    <w:rsid w:val="000A44FC"/>
    <w:rsid w:val="000A46BD"/>
    <w:rsid w:val="000A476A"/>
    <w:rsid w:val="000A4DFF"/>
    <w:rsid w:val="000A4F0B"/>
    <w:rsid w:val="000A61A5"/>
    <w:rsid w:val="000A6450"/>
    <w:rsid w:val="000A7155"/>
    <w:rsid w:val="000A7334"/>
    <w:rsid w:val="000A74EF"/>
    <w:rsid w:val="000A7FDF"/>
    <w:rsid w:val="000B04CA"/>
    <w:rsid w:val="000B0FB6"/>
    <w:rsid w:val="000B168B"/>
    <w:rsid w:val="000B1CCC"/>
    <w:rsid w:val="000B2127"/>
    <w:rsid w:val="000B3BDB"/>
    <w:rsid w:val="000B410A"/>
    <w:rsid w:val="000B4E62"/>
    <w:rsid w:val="000B59E9"/>
    <w:rsid w:val="000B62CE"/>
    <w:rsid w:val="000B64FF"/>
    <w:rsid w:val="000B6A3B"/>
    <w:rsid w:val="000B748F"/>
    <w:rsid w:val="000B7EF9"/>
    <w:rsid w:val="000C007C"/>
    <w:rsid w:val="000C0BA6"/>
    <w:rsid w:val="000C1C1E"/>
    <w:rsid w:val="000C1DBF"/>
    <w:rsid w:val="000C2861"/>
    <w:rsid w:val="000C2ECF"/>
    <w:rsid w:val="000C35F0"/>
    <w:rsid w:val="000C3FDC"/>
    <w:rsid w:val="000C49D3"/>
    <w:rsid w:val="000C4CFD"/>
    <w:rsid w:val="000C51BA"/>
    <w:rsid w:val="000C5D34"/>
    <w:rsid w:val="000C624D"/>
    <w:rsid w:val="000C6E59"/>
    <w:rsid w:val="000C715D"/>
    <w:rsid w:val="000C758A"/>
    <w:rsid w:val="000C78F2"/>
    <w:rsid w:val="000D0231"/>
    <w:rsid w:val="000D08C8"/>
    <w:rsid w:val="000D0990"/>
    <w:rsid w:val="000D0B23"/>
    <w:rsid w:val="000D0F1F"/>
    <w:rsid w:val="000D16B3"/>
    <w:rsid w:val="000D2D41"/>
    <w:rsid w:val="000D43BD"/>
    <w:rsid w:val="000D4EA1"/>
    <w:rsid w:val="000D626C"/>
    <w:rsid w:val="000D64AF"/>
    <w:rsid w:val="000D6C4B"/>
    <w:rsid w:val="000D6DA6"/>
    <w:rsid w:val="000D70D8"/>
    <w:rsid w:val="000D7383"/>
    <w:rsid w:val="000D73FA"/>
    <w:rsid w:val="000D7738"/>
    <w:rsid w:val="000E1225"/>
    <w:rsid w:val="000E12D4"/>
    <w:rsid w:val="000E2B2B"/>
    <w:rsid w:val="000E36A1"/>
    <w:rsid w:val="000E414C"/>
    <w:rsid w:val="000E4D99"/>
    <w:rsid w:val="000E6565"/>
    <w:rsid w:val="000E7489"/>
    <w:rsid w:val="000E7E9D"/>
    <w:rsid w:val="000F0033"/>
    <w:rsid w:val="000F12D7"/>
    <w:rsid w:val="000F1389"/>
    <w:rsid w:val="000F1922"/>
    <w:rsid w:val="000F32E3"/>
    <w:rsid w:val="000F47E0"/>
    <w:rsid w:val="000F4AB1"/>
    <w:rsid w:val="000F4BC6"/>
    <w:rsid w:val="000F57CC"/>
    <w:rsid w:val="000F57D1"/>
    <w:rsid w:val="000F5D83"/>
    <w:rsid w:val="000F76DF"/>
    <w:rsid w:val="00100B97"/>
    <w:rsid w:val="00101F91"/>
    <w:rsid w:val="001022BD"/>
    <w:rsid w:val="00103603"/>
    <w:rsid w:val="00103858"/>
    <w:rsid w:val="001039B0"/>
    <w:rsid w:val="0010408D"/>
    <w:rsid w:val="0010522C"/>
    <w:rsid w:val="001052A8"/>
    <w:rsid w:val="0010672F"/>
    <w:rsid w:val="00107C06"/>
    <w:rsid w:val="00110A1D"/>
    <w:rsid w:val="00111E13"/>
    <w:rsid w:val="00113E38"/>
    <w:rsid w:val="001156EF"/>
    <w:rsid w:val="001166BB"/>
    <w:rsid w:val="00116741"/>
    <w:rsid w:val="00116C69"/>
    <w:rsid w:val="0011745A"/>
    <w:rsid w:val="0012128A"/>
    <w:rsid w:val="001212A5"/>
    <w:rsid w:val="00121B46"/>
    <w:rsid w:val="001222D3"/>
    <w:rsid w:val="00123BAD"/>
    <w:rsid w:val="00124667"/>
    <w:rsid w:val="00124718"/>
    <w:rsid w:val="001249A8"/>
    <w:rsid w:val="00124F13"/>
    <w:rsid w:val="0012626E"/>
    <w:rsid w:val="00126359"/>
    <w:rsid w:val="00126E9E"/>
    <w:rsid w:val="0012761A"/>
    <w:rsid w:val="00130B1E"/>
    <w:rsid w:val="001314DE"/>
    <w:rsid w:val="0013172A"/>
    <w:rsid w:val="00131EA1"/>
    <w:rsid w:val="001325C9"/>
    <w:rsid w:val="00132954"/>
    <w:rsid w:val="001335FF"/>
    <w:rsid w:val="001347C3"/>
    <w:rsid w:val="001347EA"/>
    <w:rsid w:val="00135680"/>
    <w:rsid w:val="001359D2"/>
    <w:rsid w:val="00135B50"/>
    <w:rsid w:val="00137040"/>
    <w:rsid w:val="001375FE"/>
    <w:rsid w:val="00140980"/>
    <w:rsid w:val="00140F12"/>
    <w:rsid w:val="00140F92"/>
    <w:rsid w:val="001416EF"/>
    <w:rsid w:val="00142266"/>
    <w:rsid w:val="0014327B"/>
    <w:rsid w:val="00144B73"/>
    <w:rsid w:val="00151099"/>
    <w:rsid w:val="00151916"/>
    <w:rsid w:val="001522AA"/>
    <w:rsid w:val="00152982"/>
    <w:rsid w:val="0015299E"/>
    <w:rsid w:val="00152ADD"/>
    <w:rsid w:val="00152D4E"/>
    <w:rsid w:val="00152EE5"/>
    <w:rsid w:val="00155173"/>
    <w:rsid w:val="00156332"/>
    <w:rsid w:val="0015683B"/>
    <w:rsid w:val="00156A5C"/>
    <w:rsid w:val="0015712D"/>
    <w:rsid w:val="00157306"/>
    <w:rsid w:val="001604AA"/>
    <w:rsid w:val="0016079A"/>
    <w:rsid w:val="001607F5"/>
    <w:rsid w:val="0016148A"/>
    <w:rsid w:val="0016247E"/>
    <w:rsid w:val="0016311C"/>
    <w:rsid w:val="001636E1"/>
    <w:rsid w:val="00163C8B"/>
    <w:rsid w:val="00163DFB"/>
    <w:rsid w:val="00165F78"/>
    <w:rsid w:val="00166309"/>
    <w:rsid w:val="001669B5"/>
    <w:rsid w:val="001670BB"/>
    <w:rsid w:val="00167A7A"/>
    <w:rsid w:val="00172058"/>
    <w:rsid w:val="00172238"/>
    <w:rsid w:val="0017264A"/>
    <w:rsid w:val="00172FA5"/>
    <w:rsid w:val="0017347D"/>
    <w:rsid w:val="0017411A"/>
    <w:rsid w:val="00174694"/>
    <w:rsid w:val="001749D6"/>
    <w:rsid w:val="001759FB"/>
    <w:rsid w:val="0017638C"/>
    <w:rsid w:val="00176E71"/>
    <w:rsid w:val="00176EC5"/>
    <w:rsid w:val="00176EDD"/>
    <w:rsid w:val="00177A3C"/>
    <w:rsid w:val="001806D2"/>
    <w:rsid w:val="001808E7"/>
    <w:rsid w:val="00180C04"/>
    <w:rsid w:val="001819E5"/>
    <w:rsid w:val="00181CF4"/>
    <w:rsid w:val="00182442"/>
    <w:rsid w:val="00183EE6"/>
    <w:rsid w:val="00184321"/>
    <w:rsid w:val="00184F22"/>
    <w:rsid w:val="00185CD8"/>
    <w:rsid w:val="001875FF"/>
    <w:rsid w:val="0018779E"/>
    <w:rsid w:val="00190104"/>
    <w:rsid w:val="001923C8"/>
    <w:rsid w:val="00192742"/>
    <w:rsid w:val="0019282F"/>
    <w:rsid w:val="0019395D"/>
    <w:rsid w:val="00193ED1"/>
    <w:rsid w:val="00193F11"/>
    <w:rsid w:val="00194116"/>
    <w:rsid w:val="00194692"/>
    <w:rsid w:val="001949AF"/>
    <w:rsid w:val="0019554D"/>
    <w:rsid w:val="00196861"/>
    <w:rsid w:val="00196937"/>
    <w:rsid w:val="00196CA6"/>
    <w:rsid w:val="00197CFF"/>
    <w:rsid w:val="001A05A8"/>
    <w:rsid w:val="001A07BE"/>
    <w:rsid w:val="001A09BD"/>
    <w:rsid w:val="001A28E0"/>
    <w:rsid w:val="001A28E7"/>
    <w:rsid w:val="001A487F"/>
    <w:rsid w:val="001A6327"/>
    <w:rsid w:val="001A6366"/>
    <w:rsid w:val="001A6CBB"/>
    <w:rsid w:val="001B00C3"/>
    <w:rsid w:val="001B0351"/>
    <w:rsid w:val="001B109D"/>
    <w:rsid w:val="001B1691"/>
    <w:rsid w:val="001B1CDF"/>
    <w:rsid w:val="001B2C30"/>
    <w:rsid w:val="001B309F"/>
    <w:rsid w:val="001B4EF7"/>
    <w:rsid w:val="001B58C7"/>
    <w:rsid w:val="001B66E3"/>
    <w:rsid w:val="001B695C"/>
    <w:rsid w:val="001B7B6B"/>
    <w:rsid w:val="001C05E5"/>
    <w:rsid w:val="001C274F"/>
    <w:rsid w:val="001C3126"/>
    <w:rsid w:val="001C3A5D"/>
    <w:rsid w:val="001C3F2B"/>
    <w:rsid w:val="001C43C1"/>
    <w:rsid w:val="001C493F"/>
    <w:rsid w:val="001C5032"/>
    <w:rsid w:val="001C579B"/>
    <w:rsid w:val="001C66F0"/>
    <w:rsid w:val="001C6C15"/>
    <w:rsid w:val="001C7212"/>
    <w:rsid w:val="001C75A7"/>
    <w:rsid w:val="001C76B7"/>
    <w:rsid w:val="001C78FA"/>
    <w:rsid w:val="001D0D70"/>
    <w:rsid w:val="001D13BC"/>
    <w:rsid w:val="001D2B60"/>
    <w:rsid w:val="001D5722"/>
    <w:rsid w:val="001D621C"/>
    <w:rsid w:val="001D64EE"/>
    <w:rsid w:val="001D75D0"/>
    <w:rsid w:val="001E0202"/>
    <w:rsid w:val="001E11C8"/>
    <w:rsid w:val="001E22E7"/>
    <w:rsid w:val="001E358C"/>
    <w:rsid w:val="001E35F8"/>
    <w:rsid w:val="001E3E15"/>
    <w:rsid w:val="001E4376"/>
    <w:rsid w:val="001E566D"/>
    <w:rsid w:val="001E5CCD"/>
    <w:rsid w:val="001E5E4B"/>
    <w:rsid w:val="001F0831"/>
    <w:rsid w:val="001F087D"/>
    <w:rsid w:val="001F35DB"/>
    <w:rsid w:val="001F3A46"/>
    <w:rsid w:val="001F3AE6"/>
    <w:rsid w:val="001F40F8"/>
    <w:rsid w:val="001F60B0"/>
    <w:rsid w:val="001F76F6"/>
    <w:rsid w:val="002009A7"/>
    <w:rsid w:val="00200D14"/>
    <w:rsid w:val="002017CE"/>
    <w:rsid w:val="002039E5"/>
    <w:rsid w:val="002049CC"/>
    <w:rsid w:val="002049F9"/>
    <w:rsid w:val="00205250"/>
    <w:rsid w:val="002064F1"/>
    <w:rsid w:val="0020656D"/>
    <w:rsid w:val="002067BE"/>
    <w:rsid w:val="00206EFD"/>
    <w:rsid w:val="0020727A"/>
    <w:rsid w:val="00207381"/>
    <w:rsid w:val="002073A6"/>
    <w:rsid w:val="00210103"/>
    <w:rsid w:val="002108A8"/>
    <w:rsid w:val="00210938"/>
    <w:rsid w:val="002109B9"/>
    <w:rsid w:val="00210E1E"/>
    <w:rsid w:val="0021188E"/>
    <w:rsid w:val="002144A3"/>
    <w:rsid w:val="00214866"/>
    <w:rsid w:val="002152DD"/>
    <w:rsid w:val="00216164"/>
    <w:rsid w:val="00217433"/>
    <w:rsid w:val="00220E54"/>
    <w:rsid w:val="00220E80"/>
    <w:rsid w:val="00221032"/>
    <w:rsid w:val="002210B2"/>
    <w:rsid w:val="00221102"/>
    <w:rsid w:val="00221AE6"/>
    <w:rsid w:val="0022369F"/>
    <w:rsid w:val="00224084"/>
    <w:rsid w:val="00225186"/>
    <w:rsid w:val="00225E7C"/>
    <w:rsid w:val="00225F6B"/>
    <w:rsid w:val="0022603A"/>
    <w:rsid w:val="0022733D"/>
    <w:rsid w:val="00227BDD"/>
    <w:rsid w:val="00227C03"/>
    <w:rsid w:val="00230114"/>
    <w:rsid w:val="002303F5"/>
    <w:rsid w:val="00232993"/>
    <w:rsid w:val="00233C4E"/>
    <w:rsid w:val="00233FF8"/>
    <w:rsid w:val="00234434"/>
    <w:rsid w:val="00236352"/>
    <w:rsid w:val="00236876"/>
    <w:rsid w:val="00237399"/>
    <w:rsid w:val="00237524"/>
    <w:rsid w:val="00237613"/>
    <w:rsid w:val="0023779B"/>
    <w:rsid w:val="00243574"/>
    <w:rsid w:val="002445EA"/>
    <w:rsid w:val="00245403"/>
    <w:rsid w:val="00245A38"/>
    <w:rsid w:val="00246695"/>
    <w:rsid w:val="00247080"/>
    <w:rsid w:val="00247506"/>
    <w:rsid w:val="002475C4"/>
    <w:rsid w:val="0025031F"/>
    <w:rsid w:val="00250621"/>
    <w:rsid w:val="00250BE8"/>
    <w:rsid w:val="00251192"/>
    <w:rsid w:val="00251754"/>
    <w:rsid w:val="002517AB"/>
    <w:rsid w:val="00251AAB"/>
    <w:rsid w:val="0025266F"/>
    <w:rsid w:val="002530EF"/>
    <w:rsid w:val="00253B43"/>
    <w:rsid w:val="00254370"/>
    <w:rsid w:val="00254886"/>
    <w:rsid w:val="00254C7B"/>
    <w:rsid w:val="00255315"/>
    <w:rsid w:val="0025594B"/>
    <w:rsid w:val="00255EC9"/>
    <w:rsid w:val="0025607F"/>
    <w:rsid w:val="00256595"/>
    <w:rsid w:val="00257AAF"/>
    <w:rsid w:val="0026008A"/>
    <w:rsid w:val="00260110"/>
    <w:rsid w:val="00260B43"/>
    <w:rsid w:val="0026155B"/>
    <w:rsid w:val="00261810"/>
    <w:rsid w:val="00261A16"/>
    <w:rsid w:val="00261C29"/>
    <w:rsid w:val="002638C5"/>
    <w:rsid w:val="002639E9"/>
    <w:rsid w:val="00264C91"/>
    <w:rsid w:val="00264CE4"/>
    <w:rsid w:val="00264E2C"/>
    <w:rsid w:val="00264FAC"/>
    <w:rsid w:val="00265974"/>
    <w:rsid w:val="00265AC0"/>
    <w:rsid w:val="00266345"/>
    <w:rsid w:val="002670D1"/>
    <w:rsid w:val="0027038B"/>
    <w:rsid w:val="002711EE"/>
    <w:rsid w:val="00271D03"/>
    <w:rsid w:val="002746F6"/>
    <w:rsid w:val="0027606F"/>
    <w:rsid w:val="00276764"/>
    <w:rsid w:val="0027783E"/>
    <w:rsid w:val="0027795B"/>
    <w:rsid w:val="00277D43"/>
    <w:rsid w:val="00280A5F"/>
    <w:rsid w:val="00280C2A"/>
    <w:rsid w:val="002810A7"/>
    <w:rsid w:val="0028196F"/>
    <w:rsid w:val="00282528"/>
    <w:rsid w:val="002826DC"/>
    <w:rsid w:val="0028321B"/>
    <w:rsid w:val="002833F0"/>
    <w:rsid w:val="002838C8"/>
    <w:rsid w:val="002851DA"/>
    <w:rsid w:val="00285338"/>
    <w:rsid w:val="0028541B"/>
    <w:rsid w:val="002855AE"/>
    <w:rsid w:val="00286E35"/>
    <w:rsid w:val="00286FFB"/>
    <w:rsid w:val="00290889"/>
    <w:rsid w:val="00290CA7"/>
    <w:rsid w:val="0029106E"/>
    <w:rsid w:val="00291420"/>
    <w:rsid w:val="002947DF"/>
    <w:rsid w:val="00295002"/>
    <w:rsid w:val="00295E79"/>
    <w:rsid w:val="00296C32"/>
    <w:rsid w:val="00297606"/>
    <w:rsid w:val="00297949"/>
    <w:rsid w:val="002979E8"/>
    <w:rsid w:val="002A17DB"/>
    <w:rsid w:val="002A1875"/>
    <w:rsid w:val="002A1DFC"/>
    <w:rsid w:val="002A2962"/>
    <w:rsid w:val="002A3C0E"/>
    <w:rsid w:val="002A42C6"/>
    <w:rsid w:val="002A5119"/>
    <w:rsid w:val="002A58AD"/>
    <w:rsid w:val="002A6CD5"/>
    <w:rsid w:val="002A7ED0"/>
    <w:rsid w:val="002B0D84"/>
    <w:rsid w:val="002B188A"/>
    <w:rsid w:val="002B1B0A"/>
    <w:rsid w:val="002B27D0"/>
    <w:rsid w:val="002B2FE7"/>
    <w:rsid w:val="002B32A8"/>
    <w:rsid w:val="002B3649"/>
    <w:rsid w:val="002B3BD7"/>
    <w:rsid w:val="002B48E7"/>
    <w:rsid w:val="002B5FB4"/>
    <w:rsid w:val="002B6172"/>
    <w:rsid w:val="002C03D7"/>
    <w:rsid w:val="002C0927"/>
    <w:rsid w:val="002C0FE4"/>
    <w:rsid w:val="002C1475"/>
    <w:rsid w:val="002C2439"/>
    <w:rsid w:val="002C2573"/>
    <w:rsid w:val="002C3455"/>
    <w:rsid w:val="002C3E0B"/>
    <w:rsid w:val="002C4D5E"/>
    <w:rsid w:val="002C5121"/>
    <w:rsid w:val="002C522C"/>
    <w:rsid w:val="002C53D2"/>
    <w:rsid w:val="002C7718"/>
    <w:rsid w:val="002C7A5A"/>
    <w:rsid w:val="002C7ACA"/>
    <w:rsid w:val="002D06E5"/>
    <w:rsid w:val="002D12BB"/>
    <w:rsid w:val="002D1373"/>
    <w:rsid w:val="002D140D"/>
    <w:rsid w:val="002D1E2A"/>
    <w:rsid w:val="002D2248"/>
    <w:rsid w:val="002D2BF4"/>
    <w:rsid w:val="002D3A0D"/>
    <w:rsid w:val="002D3B23"/>
    <w:rsid w:val="002D3BCC"/>
    <w:rsid w:val="002D4390"/>
    <w:rsid w:val="002D54BE"/>
    <w:rsid w:val="002D5BA4"/>
    <w:rsid w:val="002D5BF4"/>
    <w:rsid w:val="002D6355"/>
    <w:rsid w:val="002D7455"/>
    <w:rsid w:val="002D7C79"/>
    <w:rsid w:val="002E0BD5"/>
    <w:rsid w:val="002E0CA9"/>
    <w:rsid w:val="002E2EE6"/>
    <w:rsid w:val="002E313A"/>
    <w:rsid w:val="002E4FC8"/>
    <w:rsid w:val="002E5724"/>
    <w:rsid w:val="002F00DE"/>
    <w:rsid w:val="002F1D87"/>
    <w:rsid w:val="002F310D"/>
    <w:rsid w:val="002F44E0"/>
    <w:rsid w:val="002F48AA"/>
    <w:rsid w:val="002F56AA"/>
    <w:rsid w:val="002F5F6E"/>
    <w:rsid w:val="002F707F"/>
    <w:rsid w:val="002F7A2A"/>
    <w:rsid w:val="00300309"/>
    <w:rsid w:val="003006DB"/>
    <w:rsid w:val="00300CDD"/>
    <w:rsid w:val="003023E6"/>
    <w:rsid w:val="0030269D"/>
    <w:rsid w:val="00302D8D"/>
    <w:rsid w:val="00302F45"/>
    <w:rsid w:val="00303AEA"/>
    <w:rsid w:val="00303C69"/>
    <w:rsid w:val="0030432C"/>
    <w:rsid w:val="00304F10"/>
    <w:rsid w:val="00305722"/>
    <w:rsid w:val="00305C64"/>
    <w:rsid w:val="00305DF6"/>
    <w:rsid w:val="00306138"/>
    <w:rsid w:val="0030627C"/>
    <w:rsid w:val="00306696"/>
    <w:rsid w:val="003073AC"/>
    <w:rsid w:val="0030755C"/>
    <w:rsid w:val="00310288"/>
    <w:rsid w:val="0031175B"/>
    <w:rsid w:val="00311BB9"/>
    <w:rsid w:val="003123C1"/>
    <w:rsid w:val="00312C4D"/>
    <w:rsid w:val="00314705"/>
    <w:rsid w:val="0031577E"/>
    <w:rsid w:val="00316EF3"/>
    <w:rsid w:val="003174DF"/>
    <w:rsid w:val="003177D4"/>
    <w:rsid w:val="00317C7E"/>
    <w:rsid w:val="00320547"/>
    <w:rsid w:val="0032289C"/>
    <w:rsid w:val="003233D0"/>
    <w:rsid w:val="00323AEC"/>
    <w:rsid w:val="00323CF7"/>
    <w:rsid w:val="00323FDF"/>
    <w:rsid w:val="0032415C"/>
    <w:rsid w:val="00324A1A"/>
    <w:rsid w:val="00324ABF"/>
    <w:rsid w:val="003255F2"/>
    <w:rsid w:val="00327434"/>
    <w:rsid w:val="00327CB0"/>
    <w:rsid w:val="003309B7"/>
    <w:rsid w:val="00330F08"/>
    <w:rsid w:val="003311AD"/>
    <w:rsid w:val="0033147B"/>
    <w:rsid w:val="00331576"/>
    <w:rsid w:val="00331733"/>
    <w:rsid w:val="0033226C"/>
    <w:rsid w:val="00332426"/>
    <w:rsid w:val="00332680"/>
    <w:rsid w:val="00332C71"/>
    <w:rsid w:val="00334C03"/>
    <w:rsid w:val="00334C25"/>
    <w:rsid w:val="00334C5A"/>
    <w:rsid w:val="00335407"/>
    <w:rsid w:val="00335483"/>
    <w:rsid w:val="0033651C"/>
    <w:rsid w:val="0033656D"/>
    <w:rsid w:val="00337B86"/>
    <w:rsid w:val="003401E5"/>
    <w:rsid w:val="003410D8"/>
    <w:rsid w:val="00341D16"/>
    <w:rsid w:val="003427F2"/>
    <w:rsid w:val="0034417E"/>
    <w:rsid w:val="0034535A"/>
    <w:rsid w:val="00345B3D"/>
    <w:rsid w:val="00346087"/>
    <w:rsid w:val="003463DC"/>
    <w:rsid w:val="00346BF3"/>
    <w:rsid w:val="00347DF2"/>
    <w:rsid w:val="00350D84"/>
    <w:rsid w:val="00351E23"/>
    <w:rsid w:val="00352C70"/>
    <w:rsid w:val="00354F80"/>
    <w:rsid w:val="0035543A"/>
    <w:rsid w:val="00355F92"/>
    <w:rsid w:val="00356F6D"/>
    <w:rsid w:val="00357367"/>
    <w:rsid w:val="00357EF5"/>
    <w:rsid w:val="00360422"/>
    <w:rsid w:val="0036046A"/>
    <w:rsid w:val="00360A1C"/>
    <w:rsid w:val="00360B3E"/>
    <w:rsid w:val="00361B7B"/>
    <w:rsid w:val="00361BB4"/>
    <w:rsid w:val="00361F54"/>
    <w:rsid w:val="00362DD3"/>
    <w:rsid w:val="003633F8"/>
    <w:rsid w:val="0036352E"/>
    <w:rsid w:val="00363763"/>
    <w:rsid w:val="00363841"/>
    <w:rsid w:val="00363AD5"/>
    <w:rsid w:val="00364AFC"/>
    <w:rsid w:val="0036588B"/>
    <w:rsid w:val="00365DE7"/>
    <w:rsid w:val="00366542"/>
    <w:rsid w:val="0036691F"/>
    <w:rsid w:val="00367895"/>
    <w:rsid w:val="003678D3"/>
    <w:rsid w:val="00371D96"/>
    <w:rsid w:val="00376CD6"/>
    <w:rsid w:val="00376FB9"/>
    <w:rsid w:val="0037714E"/>
    <w:rsid w:val="00377DBA"/>
    <w:rsid w:val="003819E6"/>
    <w:rsid w:val="00383332"/>
    <w:rsid w:val="00383887"/>
    <w:rsid w:val="00383F13"/>
    <w:rsid w:val="00384B34"/>
    <w:rsid w:val="00384F32"/>
    <w:rsid w:val="003870DE"/>
    <w:rsid w:val="003879BE"/>
    <w:rsid w:val="00387AF6"/>
    <w:rsid w:val="0039049A"/>
    <w:rsid w:val="003907BE"/>
    <w:rsid w:val="00391EFC"/>
    <w:rsid w:val="00391F7C"/>
    <w:rsid w:val="00392B2D"/>
    <w:rsid w:val="00393361"/>
    <w:rsid w:val="00394513"/>
    <w:rsid w:val="003958D2"/>
    <w:rsid w:val="003978A8"/>
    <w:rsid w:val="003A0B6B"/>
    <w:rsid w:val="003A0BED"/>
    <w:rsid w:val="003A1166"/>
    <w:rsid w:val="003A1A58"/>
    <w:rsid w:val="003A1A93"/>
    <w:rsid w:val="003A1DD9"/>
    <w:rsid w:val="003A22F8"/>
    <w:rsid w:val="003A25B0"/>
    <w:rsid w:val="003A3A95"/>
    <w:rsid w:val="003A3C5C"/>
    <w:rsid w:val="003A4C8D"/>
    <w:rsid w:val="003A553D"/>
    <w:rsid w:val="003A6465"/>
    <w:rsid w:val="003A6CEE"/>
    <w:rsid w:val="003A72B6"/>
    <w:rsid w:val="003A7A68"/>
    <w:rsid w:val="003A7F26"/>
    <w:rsid w:val="003B06A2"/>
    <w:rsid w:val="003B10C9"/>
    <w:rsid w:val="003B1753"/>
    <w:rsid w:val="003B2C81"/>
    <w:rsid w:val="003B3B51"/>
    <w:rsid w:val="003B4FD9"/>
    <w:rsid w:val="003B509A"/>
    <w:rsid w:val="003B67EA"/>
    <w:rsid w:val="003C0147"/>
    <w:rsid w:val="003C0608"/>
    <w:rsid w:val="003C1B7F"/>
    <w:rsid w:val="003C2289"/>
    <w:rsid w:val="003C29F9"/>
    <w:rsid w:val="003C2BFE"/>
    <w:rsid w:val="003C3498"/>
    <w:rsid w:val="003C3D37"/>
    <w:rsid w:val="003C3EE1"/>
    <w:rsid w:val="003C457F"/>
    <w:rsid w:val="003C4E20"/>
    <w:rsid w:val="003C506B"/>
    <w:rsid w:val="003C5203"/>
    <w:rsid w:val="003C5A62"/>
    <w:rsid w:val="003C5C65"/>
    <w:rsid w:val="003C5F49"/>
    <w:rsid w:val="003C69CC"/>
    <w:rsid w:val="003C6DF4"/>
    <w:rsid w:val="003C7B75"/>
    <w:rsid w:val="003D01B2"/>
    <w:rsid w:val="003D02AC"/>
    <w:rsid w:val="003D0472"/>
    <w:rsid w:val="003D0751"/>
    <w:rsid w:val="003D0F5C"/>
    <w:rsid w:val="003D0FAD"/>
    <w:rsid w:val="003D22F7"/>
    <w:rsid w:val="003D317F"/>
    <w:rsid w:val="003D37C8"/>
    <w:rsid w:val="003D3A69"/>
    <w:rsid w:val="003D4B2B"/>
    <w:rsid w:val="003D4BF9"/>
    <w:rsid w:val="003D50C0"/>
    <w:rsid w:val="003D51EB"/>
    <w:rsid w:val="003D52E6"/>
    <w:rsid w:val="003D533C"/>
    <w:rsid w:val="003D54A5"/>
    <w:rsid w:val="003E01D3"/>
    <w:rsid w:val="003E045C"/>
    <w:rsid w:val="003E10B0"/>
    <w:rsid w:val="003E1AF0"/>
    <w:rsid w:val="003E2139"/>
    <w:rsid w:val="003E2186"/>
    <w:rsid w:val="003E2C8A"/>
    <w:rsid w:val="003E34D3"/>
    <w:rsid w:val="003E3AD5"/>
    <w:rsid w:val="003E3E9B"/>
    <w:rsid w:val="003E3FB4"/>
    <w:rsid w:val="003E4102"/>
    <w:rsid w:val="003E458B"/>
    <w:rsid w:val="003E49C7"/>
    <w:rsid w:val="003E4E5E"/>
    <w:rsid w:val="003E5831"/>
    <w:rsid w:val="003E5B1E"/>
    <w:rsid w:val="003E5F76"/>
    <w:rsid w:val="003E64CA"/>
    <w:rsid w:val="003E65E1"/>
    <w:rsid w:val="003E66DE"/>
    <w:rsid w:val="003F1B3E"/>
    <w:rsid w:val="003F2135"/>
    <w:rsid w:val="003F29AC"/>
    <w:rsid w:val="003F2CB3"/>
    <w:rsid w:val="003F32F5"/>
    <w:rsid w:val="003F44D7"/>
    <w:rsid w:val="003F45D4"/>
    <w:rsid w:val="003F5059"/>
    <w:rsid w:val="003F53A7"/>
    <w:rsid w:val="003F5DF3"/>
    <w:rsid w:val="003F60D2"/>
    <w:rsid w:val="003F6640"/>
    <w:rsid w:val="003F736C"/>
    <w:rsid w:val="003F7BBA"/>
    <w:rsid w:val="00400775"/>
    <w:rsid w:val="00401EE6"/>
    <w:rsid w:val="0040209A"/>
    <w:rsid w:val="004025EC"/>
    <w:rsid w:val="00402DE9"/>
    <w:rsid w:val="004030BC"/>
    <w:rsid w:val="004030D2"/>
    <w:rsid w:val="004032FC"/>
    <w:rsid w:val="00403C7C"/>
    <w:rsid w:val="004056CC"/>
    <w:rsid w:val="00406AF3"/>
    <w:rsid w:val="00407028"/>
    <w:rsid w:val="004077D9"/>
    <w:rsid w:val="00407B93"/>
    <w:rsid w:val="004105C2"/>
    <w:rsid w:val="00410AB1"/>
    <w:rsid w:val="00411161"/>
    <w:rsid w:val="00412235"/>
    <w:rsid w:val="00412B4B"/>
    <w:rsid w:val="004133AA"/>
    <w:rsid w:val="00414565"/>
    <w:rsid w:val="0041655E"/>
    <w:rsid w:val="004209C5"/>
    <w:rsid w:val="004211A1"/>
    <w:rsid w:val="00421B91"/>
    <w:rsid w:val="00424098"/>
    <w:rsid w:val="00424497"/>
    <w:rsid w:val="004244DD"/>
    <w:rsid w:val="00424BC5"/>
    <w:rsid w:val="004252E4"/>
    <w:rsid w:val="00425C54"/>
    <w:rsid w:val="0042632B"/>
    <w:rsid w:val="00426C53"/>
    <w:rsid w:val="00427AE6"/>
    <w:rsid w:val="0043025B"/>
    <w:rsid w:val="004305E2"/>
    <w:rsid w:val="00433552"/>
    <w:rsid w:val="00433E1E"/>
    <w:rsid w:val="00435108"/>
    <w:rsid w:val="00435804"/>
    <w:rsid w:val="00436789"/>
    <w:rsid w:val="004378CE"/>
    <w:rsid w:val="00437A16"/>
    <w:rsid w:val="00440347"/>
    <w:rsid w:val="00440A81"/>
    <w:rsid w:val="00441869"/>
    <w:rsid w:val="004420FD"/>
    <w:rsid w:val="004425B4"/>
    <w:rsid w:val="0044266D"/>
    <w:rsid w:val="0044329F"/>
    <w:rsid w:val="0044363B"/>
    <w:rsid w:val="0044468C"/>
    <w:rsid w:val="0044523F"/>
    <w:rsid w:val="00447D46"/>
    <w:rsid w:val="00447EFF"/>
    <w:rsid w:val="00450103"/>
    <w:rsid w:val="00450A72"/>
    <w:rsid w:val="00450CE0"/>
    <w:rsid w:val="00450F6D"/>
    <w:rsid w:val="0045120C"/>
    <w:rsid w:val="004519CB"/>
    <w:rsid w:val="00451B7A"/>
    <w:rsid w:val="00451F5D"/>
    <w:rsid w:val="004527BA"/>
    <w:rsid w:val="004533FC"/>
    <w:rsid w:val="00453994"/>
    <w:rsid w:val="00454418"/>
    <w:rsid w:val="00455B99"/>
    <w:rsid w:val="00456A26"/>
    <w:rsid w:val="00456FCB"/>
    <w:rsid w:val="004602A7"/>
    <w:rsid w:val="004614A3"/>
    <w:rsid w:val="00461FB5"/>
    <w:rsid w:val="00462CEB"/>
    <w:rsid w:val="00463164"/>
    <w:rsid w:val="00464A62"/>
    <w:rsid w:val="00464F0C"/>
    <w:rsid w:val="004664B4"/>
    <w:rsid w:val="00466C09"/>
    <w:rsid w:val="00471A70"/>
    <w:rsid w:val="00471D52"/>
    <w:rsid w:val="00472CE4"/>
    <w:rsid w:val="00472E1F"/>
    <w:rsid w:val="00472F5E"/>
    <w:rsid w:val="00473AB8"/>
    <w:rsid w:val="00473BC4"/>
    <w:rsid w:val="00474935"/>
    <w:rsid w:val="004752DE"/>
    <w:rsid w:val="0047585D"/>
    <w:rsid w:val="00476F05"/>
    <w:rsid w:val="00481119"/>
    <w:rsid w:val="00481230"/>
    <w:rsid w:val="00481C05"/>
    <w:rsid w:val="004826FA"/>
    <w:rsid w:val="00482FDB"/>
    <w:rsid w:val="00483336"/>
    <w:rsid w:val="00483E50"/>
    <w:rsid w:val="0048446E"/>
    <w:rsid w:val="00484FAC"/>
    <w:rsid w:val="004858A4"/>
    <w:rsid w:val="00485AD3"/>
    <w:rsid w:val="00486186"/>
    <w:rsid w:val="00487845"/>
    <w:rsid w:val="004900D9"/>
    <w:rsid w:val="0049033C"/>
    <w:rsid w:val="00490B59"/>
    <w:rsid w:val="00491524"/>
    <w:rsid w:val="0049222F"/>
    <w:rsid w:val="004932A5"/>
    <w:rsid w:val="00493E98"/>
    <w:rsid w:val="004940E0"/>
    <w:rsid w:val="00494141"/>
    <w:rsid w:val="00494D20"/>
    <w:rsid w:val="004958F9"/>
    <w:rsid w:val="00495AC2"/>
    <w:rsid w:val="00496095"/>
    <w:rsid w:val="0049679F"/>
    <w:rsid w:val="00497447"/>
    <w:rsid w:val="0049788C"/>
    <w:rsid w:val="004979D8"/>
    <w:rsid w:val="00497D3D"/>
    <w:rsid w:val="004A10F1"/>
    <w:rsid w:val="004A120D"/>
    <w:rsid w:val="004A1F1C"/>
    <w:rsid w:val="004A254B"/>
    <w:rsid w:val="004A2B6B"/>
    <w:rsid w:val="004A2E80"/>
    <w:rsid w:val="004A319E"/>
    <w:rsid w:val="004A3606"/>
    <w:rsid w:val="004A3BB0"/>
    <w:rsid w:val="004A4434"/>
    <w:rsid w:val="004A5B8F"/>
    <w:rsid w:val="004A5C89"/>
    <w:rsid w:val="004A6054"/>
    <w:rsid w:val="004A607C"/>
    <w:rsid w:val="004A6D51"/>
    <w:rsid w:val="004A6F54"/>
    <w:rsid w:val="004A7A65"/>
    <w:rsid w:val="004A7D6E"/>
    <w:rsid w:val="004B090E"/>
    <w:rsid w:val="004B110B"/>
    <w:rsid w:val="004B1609"/>
    <w:rsid w:val="004B2902"/>
    <w:rsid w:val="004B32AE"/>
    <w:rsid w:val="004B40B1"/>
    <w:rsid w:val="004B4109"/>
    <w:rsid w:val="004B4CAE"/>
    <w:rsid w:val="004B4DF5"/>
    <w:rsid w:val="004B6790"/>
    <w:rsid w:val="004B6C72"/>
    <w:rsid w:val="004B72F1"/>
    <w:rsid w:val="004B7B48"/>
    <w:rsid w:val="004B7D00"/>
    <w:rsid w:val="004C02BF"/>
    <w:rsid w:val="004C0459"/>
    <w:rsid w:val="004C0C0D"/>
    <w:rsid w:val="004C11BF"/>
    <w:rsid w:val="004C1354"/>
    <w:rsid w:val="004C1487"/>
    <w:rsid w:val="004C1F8E"/>
    <w:rsid w:val="004C44E2"/>
    <w:rsid w:val="004C492F"/>
    <w:rsid w:val="004C7E5D"/>
    <w:rsid w:val="004D00BC"/>
    <w:rsid w:val="004D08BF"/>
    <w:rsid w:val="004D0E4E"/>
    <w:rsid w:val="004D130D"/>
    <w:rsid w:val="004D145B"/>
    <w:rsid w:val="004D18DA"/>
    <w:rsid w:val="004D18EE"/>
    <w:rsid w:val="004D2D2E"/>
    <w:rsid w:val="004D3F50"/>
    <w:rsid w:val="004D44FF"/>
    <w:rsid w:val="004D4538"/>
    <w:rsid w:val="004E0010"/>
    <w:rsid w:val="004E00AA"/>
    <w:rsid w:val="004E01A4"/>
    <w:rsid w:val="004E0833"/>
    <w:rsid w:val="004E15A0"/>
    <w:rsid w:val="004E239E"/>
    <w:rsid w:val="004E2939"/>
    <w:rsid w:val="004E3465"/>
    <w:rsid w:val="004E359D"/>
    <w:rsid w:val="004E4D9D"/>
    <w:rsid w:val="004E4EEC"/>
    <w:rsid w:val="004E5F62"/>
    <w:rsid w:val="004E6263"/>
    <w:rsid w:val="004F0BBC"/>
    <w:rsid w:val="004F2795"/>
    <w:rsid w:val="004F575C"/>
    <w:rsid w:val="004F5A2A"/>
    <w:rsid w:val="004F6CB8"/>
    <w:rsid w:val="004F7412"/>
    <w:rsid w:val="004F745A"/>
    <w:rsid w:val="004F7BF2"/>
    <w:rsid w:val="00500B57"/>
    <w:rsid w:val="00501375"/>
    <w:rsid w:val="00501D64"/>
    <w:rsid w:val="00502E7C"/>
    <w:rsid w:val="00502EC9"/>
    <w:rsid w:val="00505BFA"/>
    <w:rsid w:val="00507475"/>
    <w:rsid w:val="00507E6C"/>
    <w:rsid w:val="00510135"/>
    <w:rsid w:val="005108AF"/>
    <w:rsid w:val="005119CA"/>
    <w:rsid w:val="005122D6"/>
    <w:rsid w:val="00512705"/>
    <w:rsid w:val="00514ABC"/>
    <w:rsid w:val="00514FAE"/>
    <w:rsid w:val="00515EE3"/>
    <w:rsid w:val="00516AAA"/>
    <w:rsid w:val="00517BA5"/>
    <w:rsid w:val="005218EE"/>
    <w:rsid w:val="00521AA8"/>
    <w:rsid w:val="00521C21"/>
    <w:rsid w:val="00522166"/>
    <w:rsid w:val="00524BDA"/>
    <w:rsid w:val="00524EA6"/>
    <w:rsid w:val="0052570E"/>
    <w:rsid w:val="005260F0"/>
    <w:rsid w:val="00526112"/>
    <w:rsid w:val="00526681"/>
    <w:rsid w:val="005268AA"/>
    <w:rsid w:val="00531B4D"/>
    <w:rsid w:val="00532387"/>
    <w:rsid w:val="00532A18"/>
    <w:rsid w:val="00532C86"/>
    <w:rsid w:val="005335F6"/>
    <w:rsid w:val="00533658"/>
    <w:rsid w:val="00533CCE"/>
    <w:rsid w:val="00536993"/>
    <w:rsid w:val="0053750B"/>
    <w:rsid w:val="00537523"/>
    <w:rsid w:val="00541A4A"/>
    <w:rsid w:val="00543EDA"/>
    <w:rsid w:val="00544523"/>
    <w:rsid w:val="00544693"/>
    <w:rsid w:val="00545C16"/>
    <w:rsid w:val="00545E59"/>
    <w:rsid w:val="00547216"/>
    <w:rsid w:val="00547841"/>
    <w:rsid w:val="00550539"/>
    <w:rsid w:val="00550F30"/>
    <w:rsid w:val="00551C58"/>
    <w:rsid w:val="00553184"/>
    <w:rsid w:val="0055366E"/>
    <w:rsid w:val="0055510E"/>
    <w:rsid w:val="00557BA6"/>
    <w:rsid w:val="0056023E"/>
    <w:rsid w:val="00560825"/>
    <w:rsid w:val="0056107C"/>
    <w:rsid w:val="00561E75"/>
    <w:rsid w:val="0056212E"/>
    <w:rsid w:val="00563AD0"/>
    <w:rsid w:val="005642F5"/>
    <w:rsid w:val="00564E5C"/>
    <w:rsid w:val="00565776"/>
    <w:rsid w:val="0056581D"/>
    <w:rsid w:val="00565B51"/>
    <w:rsid w:val="0056644F"/>
    <w:rsid w:val="005666A2"/>
    <w:rsid w:val="005667D0"/>
    <w:rsid w:val="00566838"/>
    <w:rsid w:val="00571318"/>
    <w:rsid w:val="005714A2"/>
    <w:rsid w:val="00571727"/>
    <w:rsid w:val="00571EA1"/>
    <w:rsid w:val="00572C91"/>
    <w:rsid w:val="00573679"/>
    <w:rsid w:val="00573855"/>
    <w:rsid w:val="00573B8A"/>
    <w:rsid w:val="00573DA6"/>
    <w:rsid w:val="005747C2"/>
    <w:rsid w:val="00574901"/>
    <w:rsid w:val="00574D67"/>
    <w:rsid w:val="00575131"/>
    <w:rsid w:val="00575C5D"/>
    <w:rsid w:val="0057628E"/>
    <w:rsid w:val="00576373"/>
    <w:rsid w:val="00577F0D"/>
    <w:rsid w:val="005802F4"/>
    <w:rsid w:val="00580DC1"/>
    <w:rsid w:val="005820C5"/>
    <w:rsid w:val="005827AC"/>
    <w:rsid w:val="0058333D"/>
    <w:rsid w:val="005833FE"/>
    <w:rsid w:val="005834D2"/>
    <w:rsid w:val="00584496"/>
    <w:rsid w:val="005844F9"/>
    <w:rsid w:val="00584CF2"/>
    <w:rsid w:val="00585DBC"/>
    <w:rsid w:val="00586016"/>
    <w:rsid w:val="005864A0"/>
    <w:rsid w:val="0058660B"/>
    <w:rsid w:val="00586CAB"/>
    <w:rsid w:val="00591881"/>
    <w:rsid w:val="00592625"/>
    <w:rsid w:val="005934F0"/>
    <w:rsid w:val="00593A80"/>
    <w:rsid w:val="00593CD9"/>
    <w:rsid w:val="0059420E"/>
    <w:rsid w:val="005943B1"/>
    <w:rsid w:val="005946DF"/>
    <w:rsid w:val="00597D9E"/>
    <w:rsid w:val="005A1A40"/>
    <w:rsid w:val="005A2CAD"/>
    <w:rsid w:val="005A380E"/>
    <w:rsid w:val="005A4CD0"/>
    <w:rsid w:val="005A5526"/>
    <w:rsid w:val="005A756D"/>
    <w:rsid w:val="005A7DC8"/>
    <w:rsid w:val="005B0B59"/>
    <w:rsid w:val="005B194E"/>
    <w:rsid w:val="005B1F2E"/>
    <w:rsid w:val="005B26E0"/>
    <w:rsid w:val="005B2AE8"/>
    <w:rsid w:val="005B3636"/>
    <w:rsid w:val="005B3929"/>
    <w:rsid w:val="005B4087"/>
    <w:rsid w:val="005B41A4"/>
    <w:rsid w:val="005B4EBF"/>
    <w:rsid w:val="005B5873"/>
    <w:rsid w:val="005B647D"/>
    <w:rsid w:val="005B7D3B"/>
    <w:rsid w:val="005C0A2D"/>
    <w:rsid w:val="005C1A35"/>
    <w:rsid w:val="005C1B97"/>
    <w:rsid w:val="005C385A"/>
    <w:rsid w:val="005C4F64"/>
    <w:rsid w:val="005C5D6A"/>
    <w:rsid w:val="005C5F40"/>
    <w:rsid w:val="005C654B"/>
    <w:rsid w:val="005C6774"/>
    <w:rsid w:val="005C6B23"/>
    <w:rsid w:val="005C6C52"/>
    <w:rsid w:val="005C6EBB"/>
    <w:rsid w:val="005C75E8"/>
    <w:rsid w:val="005C7C3C"/>
    <w:rsid w:val="005D037A"/>
    <w:rsid w:val="005D14F4"/>
    <w:rsid w:val="005D1F37"/>
    <w:rsid w:val="005D203A"/>
    <w:rsid w:val="005D2142"/>
    <w:rsid w:val="005D2FA5"/>
    <w:rsid w:val="005D327F"/>
    <w:rsid w:val="005D35C9"/>
    <w:rsid w:val="005D5CAA"/>
    <w:rsid w:val="005D5F21"/>
    <w:rsid w:val="005E0835"/>
    <w:rsid w:val="005E0ABB"/>
    <w:rsid w:val="005E11DA"/>
    <w:rsid w:val="005E1335"/>
    <w:rsid w:val="005E1695"/>
    <w:rsid w:val="005E42BD"/>
    <w:rsid w:val="005E49B5"/>
    <w:rsid w:val="005E553B"/>
    <w:rsid w:val="005E5732"/>
    <w:rsid w:val="005E6151"/>
    <w:rsid w:val="005E71F2"/>
    <w:rsid w:val="005E7419"/>
    <w:rsid w:val="005F1194"/>
    <w:rsid w:val="005F12C7"/>
    <w:rsid w:val="005F13B7"/>
    <w:rsid w:val="005F1E16"/>
    <w:rsid w:val="005F2221"/>
    <w:rsid w:val="005F2412"/>
    <w:rsid w:val="005F25B4"/>
    <w:rsid w:val="005F3A99"/>
    <w:rsid w:val="005F5A21"/>
    <w:rsid w:val="005F673F"/>
    <w:rsid w:val="005F7CA8"/>
    <w:rsid w:val="00600364"/>
    <w:rsid w:val="00600B1A"/>
    <w:rsid w:val="00600F76"/>
    <w:rsid w:val="00601303"/>
    <w:rsid w:val="00601FCA"/>
    <w:rsid w:val="00602138"/>
    <w:rsid w:val="006022B6"/>
    <w:rsid w:val="006036C1"/>
    <w:rsid w:val="00604F13"/>
    <w:rsid w:val="00605BF4"/>
    <w:rsid w:val="00606E9E"/>
    <w:rsid w:val="006100D5"/>
    <w:rsid w:val="0061158C"/>
    <w:rsid w:val="006117D0"/>
    <w:rsid w:val="00611D76"/>
    <w:rsid w:val="006131A1"/>
    <w:rsid w:val="00613AFB"/>
    <w:rsid w:val="0061411A"/>
    <w:rsid w:val="00614456"/>
    <w:rsid w:val="0061466A"/>
    <w:rsid w:val="00615B34"/>
    <w:rsid w:val="00615F61"/>
    <w:rsid w:val="00616030"/>
    <w:rsid w:val="00617176"/>
    <w:rsid w:val="00621E23"/>
    <w:rsid w:val="00621F19"/>
    <w:rsid w:val="00622586"/>
    <w:rsid w:val="00624039"/>
    <w:rsid w:val="006243CC"/>
    <w:rsid w:val="00625405"/>
    <w:rsid w:val="00625AD2"/>
    <w:rsid w:val="00625D76"/>
    <w:rsid w:val="00626284"/>
    <w:rsid w:val="0062721A"/>
    <w:rsid w:val="006276BB"/>
    <w:rsid w:val="00627CB2"/>
    <w:rsid w:val="00630FEE"/>
    <w:rsid w:val="00631B5D"/>
    <w:rsid w:val="006331E2"/>
    <w:rsid w:val="0063369A"/>
    <w:rsid w:val="00633761"/>
    <w:rsid w:val="00635061"/>
    <w:rsid w:val="0063537E"/>
    <w:rsid w:val="00635FBF"/>
    <w:rsid w:val="0063669C"/>
    <w:rsid w:val="006366F4"/>
    <w:rsid w:val="00636F90"/>
    <w:rsid w:val="006374E4"/>
    <w:rsid w:val="00637B16"/>
    <w:rsid w:val="0064001B"/>
    <w:rsid w:val="00640C58"/>
    <w:rsid w:val="00641244"/>
    <w:rsid w:val="006417DC"/>
    <w:rsid w:val="00642768"/>
    <w:rsid w:val="00642C5F"/>
    <w:rsid w:val="0064345B"/>
    <w:rsid w:val="0064467B"/>
    <w:rsid w:val="00645988"/>
    <w:rsid w:val="006466E6"/>
    <w:rsid w:val="0064756A"/>
    <w:rsid w:val="00647E79"/>
    <w:rsid w:val="00651652"/>
    <w:rsid w:val="006516B3"/>
    <w:rsid w:val="00651C70"/>
    <w:rsid w:val="00652E3B"/>
    <w:rsid w:val="00652F2D"/>
    <w:rsid w:val="00653524"/>
    <w:rsid w:val="006538DD"/>
    <w:rsid w:val="006539D3"/>
    <w:rsid w:val="006551A4"/>
    <w:rsid w:val="00655853"/>
    <w:rsid w:val="006560C3"/>
    <w:rsid w:val="00656247"/>
    <w:rsid w:val="00656365"/>
    <w:rsid w:val="00656729"/>
    <w:rsid w:val="006577B3"/>
    <w:rsid w:val="00657F2C"/>
    <w:rsid w:val="0066082F"/>
    <w:rsid w:val="00660A9D"/>
    <w:rsid w:val="006611D2"/>
    <w:rsid w:val="00661781"/>
    <w:rsid w:val="00663637"/>
    <w:rsid w:val="00663AB0"/>
    <w:rsid w:val="0066633C"/>
    <w:rsid w:val="00666625"/>
    <w:rsid w:val="00666B64"/>
    <w:rsid w:val="00670268"/>
    <w:rsid w:val="006705F2"/>
    <w:rsid w:val="006706AE"/>
    <w:rsid w:val="006706FC"/>
    <w:rsid w:val="0067140D"/>
    <w:rsid w:val="00671710"/>
    <w:rsid w:val="00671AB4"/>
    <w:rsid w:val="00672F31"/>
    <w:rsid w:val="006730C6"/>
    <w:rsid w:val="006734D1"/>
    <w:rsid w:val="0067390C"/>
    <w:rsid w:val="00673CB4"/>
    <w:rsid w:val="006740E9"/>
    <w:rsid w:val="00674C51"/>
    <w:rsid w:val="0067638A"/>
    <w:rsid w:val="00677222"/>
    <w:rsid w:val="006779D8"/>
    <w:rsid w:val="006806C5"/>
    <w:rsid w:val="00680C2B"/>
    <w:rsid w:val="00680F57"/>
    <w:rsid w:val="006827D6"/>
    <w:rsid w:val="00682B6E"/>
    <w:rsid w:val="00682D47"/>
    <w:rsid w:val="0069091D"/>
    <w:rsid w:val="006914CD"/>
    <w:rsid w:val="00691CFD"/>
    <w:rsid w:val="0069257E"/>
    <w:rsid w:val="006925F2"/>
    <w:rsid w:val="00693FD3"/>
    <w:rsid w:val="0069445B"/>
    <w:rsid w:val="00694615"/>
    <w:rsid w:val="0069560C"/>
    <w:rsid w:val="00696545"/>
    <w:rsid w:val="00696F23"/>
    <w:rsid w:val="006979D4"/>
    <w:rsid w:val="00697EB4"/>
    <w:rsid w:val="006A1728"/>
    <w:rsid w:val="006A3A6C"/>
    <w:rsid w:val="006A51B8"/>
    <w:rsid w:val="006A5CBB"/>
    <w:rsid w:val="006A61D3"/>
    <w:rsid w:val="006A65F3"/>
    <w:rsid w:val="006A6E39"/>
    <w:rsid w:val="006A7784"/>
    <w:rsid w:val="006A7A6C"/>
    <w:rsid w:val="006B049B"/>
    <w:rsid w:val="006B2509"/>
    <w:rsid w:val="006B26CD"/>
    <w:rsid w:val="006B2EA9"/>
    <w:rsid w:val="006B31F5"/>
    <w:rsid w:val="006B467A"/>
    <w:rsid w:val="006B6405"/>
    <w:rsid w:val="006B66FB"/>
    <w:rsid w:val="006B6DF6"/>
    <w:rsid w:val="006B7EC8"/>
    <w:rsid w:val="006C0024"/>
    <w:rsid w:val="006C0210"/>
    <w:rsid w:val="006C06DB"/>
    <w:rsid w:val="006C1BB4"/>
    <w:rsid w:val="006C2632"/>
    <w:rsid w:val="006C276F"/>
    <w:rsid w:val="006C2A05"/>
    <w:rsid w:val="006C2AC2"/>
    <w:rsid w:val="006C2E67"/>
    <w:rsid w:val="006C4FB8"/>
    <w:rsid w:val="006C6B14"/>
    <w:rsid w:val="006C7941"/>
    <w:rsid w:val="006C7BC9"/>
    <w:rsid w:val="006D0084"/>
    <w:rsid w:val="006D0093"/>
    <w:rsid w:val="006D010D"/>
    <w:rsid w:val="006D0CAB"/>
    <w:rsid w:val="006D15E2"/>
    <w:rsid w:val="006D168F"/>
    <w:rsid w:val="006D2164"/>
    <w:rsid w:val="006D275E"/>
    <w:rsid w:val="006D4100"/>
    <w:rsid w:val="006D4708"/>
    <w:rsid w:val="006D4B60"/>
    <w:rsid w:val="006D612F"/>
    <w:rsid w:val="006D629D"/>
    <w:rsid w:val="006D7245"/>
    <w:rsid w:val="006D7308"/>
    <w:rsid w:val="006E0542"/>
    <w:rsid w:val="006E0731"/>
    <w:rsid w:val="006E3209"/>
    <w:rsid w:val="006E334C"/>
    <w:rsid w:val="006E37A6"/>
    <w:rsid w:val="006E40C6"/>
    <w:rsid w:val="006E555B"/>
    <w:rsid w:val="006E57EA"/>
    <w:rsid w:val="006E6377"/>
    <w:rsid w:val="006E6CDD"/>
    <w:rsid w:val="006E70B6"/>
    <w:rsid w:val="006E77D5"/>
    <w:rsid w:val="006E79F9"/>
    <w:rsid w:val="006F0932"/>
    <w:rsid w:val="006F0BEB"/>
    <w:rsid w:val="006F0D92"/>
    <w:rsid w:val="006F107E"/>
    <w:rsid w:val="006F11A2"/>
    <w:rsid w:val="006F14C4"/>
    <w:rsid w:val="006F22BA"/>
    <w:rsid w:val="006F2467"/>
    <w:rsid w:val="006F2E7A"/>
    <w:rsid w:val="006F5227"/>
    <w:rsid w:val="006F548A"/>
    <w:rsid w:val="006F740A"/>
    <w:rsid w:val="007006A8"/>
    <w:rsid w:val="007019C5"/>
    <w:rsid w:val="00701E5B"/>
    <w:rsid w:val="00702144"/>
    <w:rsid w:val="007024FA"/>
    <w:rsid w:val="00702768"/>
    <w:rsid w:val="00704223"/>
    <w:rsid w:val="007048DB"/>
    <w:rsid w:val="00706929"/>
    <w:rsid w:val="0070715C"/>
    <w:rsid w:val="0071023E"/>
    <w:rsid w:val="0071064F"/>
    <w:rsid w:val="00711705"/>
    <w:rsid w:val="00712184"/>
    <w:rsid w:val="00712EF4"/>
    <w:rsid w:val="007135AF"/>
    <w:rsid w:val="00714258"/>
    <w:rsid w:val="00715C4D"/>
    <w:rsid w:val="00717BC4"/>
    <w:rsid w:val="00720B5D"/>
    <w:rsid w:val="00720D4F"/>
    <w:rsid w:val="00721428"/>
    <w:rsid w:val="0072175B"/>
    <w:rsid w:val="007218BA"/>
    <w:rsid w:val="00722573"/>
    <w:rsid w:val="00722D11"/>
    <w:rsid w:val="007257E8"/>
    <w:rsid w:val="00727347"/>
    <w:rsid w:val="00727A12"/>
    <w:rsid w:val="007301E5"/>
    <w:rsid w:val="0073098C"/>
    <w:rsid w:val="00731C26"/>
    <w:rsid w:val="0073243C"/>
    <w:rsid w:val="00732DA0"/>
    <w:rsid w:val="007340DD"/>
    <w:rsid w:val="00734105"/>
    <w:rsid w:val="00734F6D"/>
    <w:rsid w:val="007351D0"/>
    <w:rsid w:val="00735F55"/>
    <w:rsid w:val="007364D3"/>
    <w:rsid w:val="00736675"/>
    <w:rsid w:val="00736EA6"/>
    <w:rsid w:val="0073786F"/>
    <w:rsid w:val="00737C86"/>
    <w:rsid w:val="00737E9E"/>
    <w:rsid w:val="0074027D"/>
    <w:rsid w:val="007408E6"/>
    <w:rsid w:val="00740FE1"/>
    <w:rsid w:val="00741075"/>
    <w:rsid w:val="00742354"/>
    <w:rsid w:val="007426FD"/>
    <w:rsid w:val="00742E67"/>
    <w:rsid w:val="00743A59"/>
    <w:rsid w:val="007444D8"/>
    <w:rsid w:val="007451BA"/>
    <w:rsid w:val="00746B45"/>
    <w:rsid w:val="00747295"/>
    <w:rsid w:val="007502CA"/>
    <w:rsid w:val="00750E2D"/>
    <w:rsid w:val="00750E91"/>
    <w:rsid w:val="0075220F"/>
    <w:rsid w:val="00752486"/>
    <w:rsid w:val="0075287D"/>
    <w:rsid w:val="00753582"/>
    <w:rsid w:val="00753F68"/>
    <w:rsid w:val="00754044"/>
    <w:rsid w:val="0075475C"/>
    <w:rsid w:val="0075524D"/>
    <w:rsid w:val="0075551B"/>
    <w:rsid w:val="007555EF"/>
    <w:rsid w:val="007559F1"/>
    <w:rsid w:val="00755E98"/>
    <w:rsid w:val="00756E53"/>
    <w:rsid w:val="00757964"/>
    <w:rsid w:val="00760835"/>
    <w:rsid w:val="00761340"/>
    <w:rsid w:val="0076157A"/>
    <w:rsid w:val="00761D77"/>
    <w:rsid w:val="007629DE"/>
    <w:rsid w:val="00763473"/>
    <w:rsid w:val="00763596"/>
    <w:rsid w:val="00763C69"/>
    <w:rsid w:val="007644F8"/>
    <w:rsid w:val="00764EB7"/>
    <w:rsid w:val="00765168"/>
    <w:rsid w:val="00765AF4"/>
    <w:rsid w:val="00766554"/>
    <w:rsid w:val="00766A14"/>
    <w:rsid w:val="00767A3A"/>
    <w:rsid w:val="007716FA"/>
    <w:rsid w:val="00771AF9"/>
    <w:rsid w:val="007722A4"/>
    <w:rsid w:val="00772404"/>
    <w:rsid w:val="007729C8"/>
    <w:rsid w:val="00772C55"/>
    <w:rsid w:val="007730C6"/>
    <w:rsid w:val="00773449"/>
    <w:rsid w:val="00774908"/>
    <w:rsid w:val="00774C6A"/>
    <w:rsid w:val="007750B1"/>
    <w:rsid w:val="007756E4"/>
    <w:rsid w:val="00775CE6"/>
    <w:rsid w:val="00776A90"/>
    <w:rsid w:val="00780417"/>
    <w:rsid w:val="0078130D"/>
    <w:rsid w:val="007826F7"/>
    <w:rsid w:val="007833D1"/>
    <w:rsid w:val="00784EA1"/>
    <w:rsid w:val="0078587D"/>
    <w:rsid w:val="00785C01"/>
    <w:rsid w:val="0078720F"/>
    <w:rsid w:val="00787FE3"/>
    <w:rsid w:val="007902C4"/>
    <w:rsid w:val="0079087B"/>
    <w:rsid w:val="00791064"/>
    <w:rsid w:val="00791E50"/>
    <w:rsid w:val="0079208F"/>
    <w:rsid w:val="00792276"/>
    <w:rsid w:val="0079297F"/>
    <w:rsid w:val="00793099"/>
    <w:rsid w:val="00794046"/>
    <w:rsid w:val="007951C3"/>
    <w:rsid w:val="0079581F"/>
    <w:rsid w:val="007962BE"/>
    <w:rsid w:val="007963F2"/>
    <w:rsid w:val="007A0571"/>
    <w:rsid w:val="007A09DE"/>
    <w:rsid w:val="007A0ECF"/>
    <w:rsid w:val="007A16D2"/>
    <w:rsid w:val="007A21EF"/>
    <w:rsid w:val="007A2E9E"/>
    <w:rsid w:val="007A3284"/>
    <w:rsid w:val="007A4A61"/>
    <w:rsid w:val="007A575D"/>
    <w:rsid w:val="007A5DA4"/>
    <w:rsid w:val="007A70DB"/>
    <w:rsid w:val="007B02DF"/>
    <w:rsid w:val="007B0A02"/>
    <w:rsid w:val="007B20F7"/>
    <w:rsid w:val="007B2515"/>
    <w:rsid w:val="007B2651"/>
    <w:rsid w:val="007B3341"/>
    <w:rsid w:val="007B44A7"/>
    <w:rsid w:val="007B4808"/>
    <w:rsid w:val="007B5EF9"/>
    <w:rsid w:val="007B6358"/>
    <w:rsid w:val="007B71C0"/>
    <w:rsid w:val="007C0E32"/>
    <w:rsid w:val="007C1821"/>
    <w:rsid w:val="007C24BB"/>
    <w:rsid w:val="007C2F02"/>
    <w:rsid w:val="007C4221"/>
    <w:rsid w:val="007C4361"/>
    <w:rsid w:val="007C44E2"/>
    <w:rsid w:val="007C462D"/>
    <w:rsid w:val="007C7153"/>
    <w:rsid w:val="007D0ED8"/>
    <w:rsid w:val="007D6018"/>
    <w:rsid w:val="007D6122"/>
    <w:rsid w:val="007D6F99"/>
    <w:rsid w:val="007E001A"/>
    <w:rsid w:val="007E0114"/>
    <w:rsid w:val="007E017A"/>
    <w:rsid w:val="007E0573"/>
    <w:rsid w:val="007E088D"/>
    <w:rsid w:val="007E1090"/>
    <w:rsid w:val="007E1E13"/>
    <w:rsid w:val="007E20E6"/>
    <w:rsid w:val="007E2536"/>
    <w:rsid w:val="007E2EA3"/>
    <w:rsid w:val="007E2EC2"/>
    <w:rsid w:val="007E3D4A"/>
    <w:rsid w:val="007E4EFB"/>
    <w:rsid w:val="007E5D11"/>
    <w:rsid w:val="007E67E2"/>
    <w:rsid w:val="007E6BD2"/>
    <w:rsid w:val="007E77B2"/>
    <w:rsid w:val="007E7949"/>
    <w:rsid w:val="007E7A72"/>
    <w:rsid w:val="007E7EDE"/>
    <w:rsid w:val="007E7F5A"/>
    <w:rsid w:val="007F1537"/>
    <w:rsid w:val="007F1C9C"/>
    <w:rsid w:val="007F25FF"/>
    <w:rsid w:val="007F2A16"/>
    <w:rsid w:val="007F2FFB"/>
    <w:rsid w:val="007F3376"/>
    <w:rsid w:val="007F4020"/>
    <w:rsid w:val="007F46EE"/>
    <w:rsid w:val="007F4CE2"/>
    <w:rsid w:val="007F4E8D"/>
    <w:rsid w:val="007F5270"/>
    <w:rsid w:val="007F57E2"/>
    <w:rsid w:val="007F57F3"/>
    <w:rsid w:val="007F58F6"/>
    <w:rsid w:val="007F6193"/>
    <w:rsid w:val="007F73FB"/>
    <w:rsid w:val="00801012"/>
    <w:rsid w:val="00801AFB"/>
    <w:rsid w:val="0080214E"/>
    <w:rsid w:val="00802E9C"/>
    <w:rsid w:val="008037C7"/>
    <w:rsid w:val="00803CDF"/>
    <w:rsid w:val="0080510C"/>
    <w:rsid w:val="0080795B"/>
    <w:rsid w:val="00810972"/>
    <w:rsid w:val="00810F6E"/>
    <w:rsid w:val="008112DB"/>
    <w:rsid w:val="00813120"/>
    <w:rsid w:val="0081390E"/>
    <w:rsid w:val="00814E18"/>
    <w:rsid w:val="00816820"/>
    <w:rsid w:val="0081755F"/>
    <w:rsid w:val="00817DEA"/>
    <w:rsid w:val="00820B81"/>
    <w:rsid w:val="00820E45"/>
    <w:rsid w:val="0082210F"/>
    <w:rsid w:val="00822394"/>
    <w:rsid w:val="00822F3D"/>
    <w:rsid w:val="0082368E"/>
    <w:rsid w:val="008238A4"/>
    <w:rsid w:val="0082474E"/>
    <w:rsid w:val="008247F2"/>
    <w:rsid w:val="00825614"/>
    <w:rsid w:val="00825716"/>
    <w:rsid w:val="00826A20"/>
    <w:rsid w:val="00827461"/>
    <w:rsid w:val="00827B09"/>
    <w:rsid w:val="00827EFC"/>
    <w:rsid w:val="008307E7"/>
    <w:rsid w:val="0083267C"/>
    <w:rsid w:val="008332AD"/>
    <w:rsid w:val="008345C0"/>
    <w:rsid w:val="00835983"/>
    <w:rsid w:val="00835B2B"/>
    <w:rsid w:val="00835F7D"/>
    <w:rsid w:val="00836575"/>
    <w:rsid w:val="00836826"/>
    <w:rsid w:val="00836A40"/>
    <w:rsid w:val="00836DFE"/>
    <w:rsid w:val="00837479"/>
    <w:rsid w:val="0084060D"/>
    <w:rsid w:val="0084064D"/>
    <w:rsid w:val="00840C76"/>
    <w:rsid w:val="008415EB"/>
    <w:rsid w:val="008416CD"/>
    <w:rsid w:val="00841A27"/>
    <w:rsid w:val="00841D08"/>
    <w:rsid w:val="0084223D"/>
    <w:rsid w:val="008422C5"/>
    <w:rsid w:val="00842A89"/>
    <w:rsid w:val="00843CEA"/>
    <w:rsid w:val="00843ED7"/>
    <w:rsid w:val="008458C4"/>
    <w:rsid w:val="0084716A"/>
    <w:rsid w:val="008478C0"/>
    <w:rsid w:val="008509D6"/>
    <w:rsid w:val="00851921"/>
    <w:rsid w:val="00851923"/>
    <w:rsid w:val="00851F26"/>
    <w:rsid w:val="00853396"/>
    <w:rsid w:val="00853878"/>
    <w:rsid w:val="00853A16"/>
    <w:rsid w:val="00854AB2"/>
    <w:rsid w:val="00855731"/>
    <w:rsid w:val="008559F5"/>
    <w:rsid w:val="0085718D"/>
    <w:rsid w:val="0085734F"/>
    <w:rsid w:val="008578F2"/>
    <w:rsid w:val="00857AF8"/>
    <w:rsid w:val="0086092A"/>
    <w:rsid w:val="00861059"/>
    <w:rsid w:val="0086160D"/>
    <w:rsid w:val="00862E8D"/>
    <w:rsid w:val="008647B4"/>
    <w:rsid w:val="00864A51"/>
    <w:rsid w:val="008650C4"/>
    <w:rsid w:val="00866059"/>
    <w:rsid w:val="00866695"/>
    <w:rsid w:val="00866E59"/>
    <w:rsid w:val="008679DD"/>
    <w:rsid w:val="00870424"/>
    <w:rsid w:val="0087116F"/>
    <w:rsid w:val="00871DFA"/>
    <w:rsid w:val="008725CA"/>
    <w:rsid w:val="008734A9"/>
    <w:rsid w:val="00873B12"/>
    <w:rsid w:val="00873E80"/>
    <w:rsid w:val="00875ADA"/>
    <w:rsid w:val="00876893"/>
    <w:rsid w:val="00877C5E"/>
    <w:rsid w:val="00880E09"/>
    <w:rsid w:val="00880E6F"/>
    <w:rsid w:val="00881B2B"/>
    <w:rsid w:val="00881C11"/>
    <w:rsid w:val="00883192"/>
    <w:rsid w:val="00883726"/>
    <w:rsid w:val="00885540"/>
    <w:rsid w:val="0088592B"/>
    <w:rsid w:val="00885DC0"/>
    <w:rsid w:val="008905A7"/>
    <w:rsid w:val="0089078F"/>
    <w:rsid w:val="008920EB"/>
    <w:rsid w:val="008925C2"/>
    <w:rsid w:val="0089480B"/>
    <w:rsid w:val="00895E0B"/>
    <w:rsid w:val="00895E5D"/>
    <w:rsid w:val="00896889"/>
    <w:rsid w:val="00896CA1"/>
    <w:rsid w:val="008A171D"/>
    <w:rsid w:val="008A1B37"/>
    <w:rsid w:val="008A310B"/>
    <w:rsid w:val="008A350B"/>
    <w:rsid w:val="008A42CF"/>
    <w:rsid w:val="008A48F6"/>
    <w:rsid w:val="008A49FB"/>
    <w:rsid w:val="008A572D"/>
    <w:rsid w:val="008A5B86"/>
    <w:rsid w:val="008A6BE6"/>
    <w:rsid w:val="008A712E"/>
    <w:rsid w:val="008A7CC5"/>
    <w:rsid w:val="008A7EFB"/>
    <w:rsid w:val="008B0458"/>
    <w:rsid w:val="008B05FF"/>
    <w:rsid w:val="008B062A"/>
    <w:rsid w:val="008B0696"/>
    <w:rsid w:val="008B24D8"/>
    <w:rsid w:val="008B35BB"/>
    <w:rsid w:val="008B4E0A"/>
    <w:rsid w:val="008B6A8B"/>
    <w:rsid w:val="008B6B22"/>
    <w:rsid w:val="008B7161"/>
    <w:rsid w:val="008C00A8"/>
    <w:rsid w:val="008C048F"/>
    <w:rsid w:val="008C1EFB"/>
    <w:rsid w:val="008C269E"/>
    <w:rsid w:val="008C3624"/>
    <w:rsid w:val="008C3A8D"/>
    <w:rsid w:val="008C436A"/>
    <w:rsid w:val="008C4850"/>
    <w:rsid w:val="008C4BE7"/>
    <w:rsid w:val="008C5718"/>
    <w:rsid w:val="008C5899"/>
    <w:rsid w:val="008D418A"/>
    <w:rsid w:val="008D4CFF"/>
    <w:rsid w:val="008D59C7"/>
    <w:rsid w:val="008E07A8"/>
    <w:rsid w:val="008E0804"/>
    <w:rsid w:val="008E0B26"/>
    <w:rsid w:val="008E1393"/>
    <w:rsid w:val="008E150C"/>
    <w:rsid w:val="008E4B64"/>
    <w:rsid w:val="008E4DEB"/>
    <w:rsid w:val="008E5DE4"/>
    <w:rsid w:val="008E6BEF"/>
    <w:rsid w:val="008F015A"/>
    <w:rsid w:val="008F0777"/>
    <w:rsid w:val="008F0A34"/>
    <w:rsid w:val="008F0F2A"/>
    <w:rsid w:val="008F104A"/>
    <w:rsid w:val="008F11D7"/>
    <w:rsid w:val="008F1341"/>
    <w:rsid w:val="008F34A2"/>
    <w:rsid w:val="008F3B01"/>
    <w:rsid w:val="008F3B45"/>
    <w:rsid w:val="008F5105"/>
    <w:rsid w:val="008F6485"/>
    <w:rsid w:val="008F692F"/>
    <w:rsid w:val="008F6C90"/>
    <w:rsid w:val="008F6F33"/>
    <w:rsid w:val="008F78FD"/>
    <w:rsid w:val="00900149"/>
    <w:rsid w:val="009007CF"/>
    <w:rsid w:val="00900FD1"/>
    <w:rsid w:val="009010A5"/>
    <w:rsid w:val="00901DDC"/>
    <w:rsid w:val="00901DFE"/>
    <w:rsid w:val="00902110"/>
    <w:rsid w:val="009026ED"/>
    <w:rsid w:val="009041B6"/>
    <w:rsid w:val="00905E85"/>
    <w:rsid w:val="00907CA4"/>
    <w:rsid w:val="0091072A"/>
    <w:rsid w:val="00913940"/>
    <w:rsid w:val="00913FD6"/>
    <w:rsid w:val="0091425F"/>
    <w:rsid w:val="00915173"/>
    <w:rsid w:val="00917A3B"/>
    <w:rsid w:val="009226EF"/>
    <w:rsid w:val="00922C75"/>
    <w:rsid w:val="009238C5"/>
    <w:rsid w:val="00923F5F"/>
    <w:rsid w:val="0092559B"/>
    <w:rsid w:val="00926159"/>
    <w:rsid w:val="0092769B"/>
    <w:rsid w:val="00927D16"/>
    <w:rsid w:val="009306FD"/>
    <w:rsid w:val="009308AB"/>
    <w:rsid w:val="00931E9F"/>
    <w:rsid w:val="00932627"/>
    <w:rsid w:val="00932E7A"/>
    <w:rsid w:val="009339EC"/>
    <w:rsid w:val="00934A45"/>
    <w:rsid w:val="00936198"/>
    <w:rsid w:val="009361BE"/>
    <w:rsid w:val="00936BED"/>
    <w:rsid w:val="0093700C"/>
    <w:rsid w:val="009375F2"/>
    <w:rsid w:val="00941179"/>
    <w:rsid w:val="00941689"/>
    <w:rsid w:val="009422FE"/>
    <w:rsid w:val="00942996"/>
    <w:rsid w:val="00942EF0"/>
    <w:rsid w:val="00942FC5"/>
    <w:rsid w:val="00943D37"/>
    <w:rsid w:val="00946925"/>
    <w:rsid w:val="00947246"/>
    <w:rsid w:val="0094749D"/>
    <w:rsid w:val="00952163"/>
    <w:rsid w:val="00953262"/>
    <w:rsid w:val="009534A2"/>
    <w:rsid w:val="00953AE3"/>
    <w:rsid w:val="00954975"/>
    <w:rsid w:val="00954AB4"/>
    <w:rsid w:val="00955740"/>
    <w:rsid w:val="00956270"/>
    <w:rsid w:val="00960676"/>
    <w:rsid w:val="00960C90"/>
    <w:rsid w:val="00962C15"/>
    <w:rsid w:val="0096325F"/>
    <w:rsid w:val="0096399E"/>
    <w:rsid w:val="00963ADE"/>
    <w:rsid w:val="00964205"/>
    <w:rsid w:val="009658DD"/>
    <w:rsid w:val="00965ED3"/>
    <w:rsid w:val="00966350"/>
    <w:rsid w:val="0096643C"/>
    <w:rsid w:val="0096715A"/>
    <w:rsid w:val="00967C9E"/>
    <w:rsid w:val="00967E36"/>
    <w:rsid w:val="00967EA8"/>
    <w:rsid w:val="00970786"/>
    <w:rsid w:val="00971AC1"/>
    <w:rsid w:val="00971BA3"/>
    <w:rsid w:val="00972831"/>
    <w:rsid w:val="0097376C"/>
    <w:rsid w:val="00973996"/>
    <w:rsid w:val="009746BD"/>
    <w:rsid w:val="00974B58"/>
    <w:rsid w:val="00975704"/>
    <w:rsid w:val="0097583A"/>
    <w:rsid w:val="00976815"/>
    <w:rsid w:val="00977C10"/>
    <w:rsid w:val="00980358"/>
    <w:rsid w:val="009807F1"/>
    <w:rsid w:val="00981295"/>
    <w:rsid w:val="00981A6D"/>
    <w:rsid w:val="00981C3F"/>
    <w:rsid w:val="00982393"/>
    <w:rsid w:val="00982786"/>
    <w:rsid w:val="00982DE6"/>
    <w:rsid w:val="00983119"/>
    <w:rsid w:val="00984886"/>
    <w:rsid w:val="00984F8A"/>
    <w:rsid w:val="00985298"/>
    <w:rsid w:val="009854FC"/>
    <w:rsid w:val="00986409"/>
    <w:rsid w:val="0098660F"/>
    <w:rsid w:val="009869FC"/>
    <w:rsid w:val="0099047A"/>
    <w:rsid w:val="00990485"/>
    <w:rsid w:val="00990919"/>
    <w:rsid w:val="009910F0"/>
    <w:rsid w:val="00991726"/>
    <w:rsid w:val="0099277C"/>
    <w:rsid w:val="00993813"/>
    <w:rsid w:val="009942EC"/>
    <w:rsid w:val="00994D26"/>
    <w:rsid w:val="00996022"/>
    <w:rsid w:val="00996167"/>
    <w:rsid w:val="00997149"/>
    <w:rsid w:val="00997244"/>
    <w:rsid w:val="009A0661"/>
    <w:rsid w:val="009A3EDA"/>
    <w:rsid w:val="009A43D8"/>
    <w:rsid w:val="009A50F8"/>
    <w:rsid w:val="009A512E"/>
    <w:rsid w:val="009A5923"/>
    <w:rsid w:val="009A5EB4"/>
    <w:rsid w:val="009A5F57"/>
    <w:rsid w:val="009A671A"/>
    <w:rsid w:val="009A685B"/>
    <w:rsid w:val="009A6B37"/>
    <w:rsid w:val="009A7037"/>
    <w:rsid w:val="009A76E0"/>
    <w:rsid w:val="009B0108"/>
    <w:rsid w:val="009B1749"/>
    <w:rsid w:val="009B1F28"/>
    <w:rsid w:val="009B228B"/>
    <w:rsid w:val="009B5060"/>
    <w:rsid w:val="009B5186"/>
    <w:rsid w:val="009B5782"/>
    <w:rsid w:val="009B6ABC"/>
    <w:rsid w:val="009B73EA"/>
    <w:rsid w:val="009B7467"/>
    <w:rsid w:val="009B762A"/>
    <w:rsid w:val="009B7BA2"/>
    <w:rsid w:val="009B7DE1"/>
    <w:rsid w:val="009C03E7"/>
    <w:rsid w:val="009C0B72"/>
    <w:rsid w:val="009C23DE"/>
    <w:rsid w:val="009C27AA"/>
    <w:rsid w:val="009C2B8D"/>
    <w:rsid w:val="009C3147"/>
    <w:rsid w:val="009C4561"/>
    <w:rsid w:val="009C60E1"/>
    <w:rsid w:val="009D0391"/>
    <w:rsid w:val="009D142A"/>
    <w:rsid w:val="009D1E12"/>
    <w:rsid w:val="009D2B03"/>
    <w:rsid w:val="009D34F5"/>
    <w:rsid w:val="009D3893"/>
    <w:rsid w:val="009D3929"/>
    <w:rsid w:val="009D40E1"/>
    <w:rsid w:val="009D5467"/>
    <w:rsid w:val="009D635F"/>
    <w:rsid w:val="009D6BD5"/>
    <w:rsid w:val="009D7185"/>
    <w:rsid w:val="009D744F"/>
    <w:rsid w:val="009D7D2B"/>
    <w:rsid w:val="009E04C8"/>
    <w:rsid w:val="009E0616"/>
    <w:rsid w:val="009E08D5"/>
    <w:rsid w:val="009E09F9"/>
    <w:rsid w:val="009E0CD7"/>
    <w:rsid w:val="009E153A"/>
    <w:rsid w:val="009E202A"/>
    <w:rsid w:val="009E2491"/>
    <w:rsid w:val="009E257C"/>
    <w:rsid w:val="009E2875"/>
    <w:rsid w:val="009E3712"/>
    <w:rsid w:val="009E40D9"/>
    <w:rsid w:val="009E48FE"/>
    <w:rsid w:val="009E49E1"/>
    <w:rsid w:val="009E4A0B"/>
    <w:rsid w:val="009E4B7B"/>
    <w:rsid w:val="009E4C35"/>
    <w:rsid w:val="009E567C"/>
    <w:rsid w:val="009E63F1"/>
    <w:rsid w:val="009E6D9B"/>
    <w:rsid w:val="009F0786"/>
    <w:rsid w:val="009F094A"/>
    <w:rsid w:val="009F09CB"/>
    <w:rsid w:val="009F0B3E"/>
    <w:rsid w:val="009F12AD"/>
    <w:rsid w:val="009F1D24"/>
    <w:rsid w:val="009F220A"/>
    <w:rsid w:val="009F2F7E"/>
    <w:rsid w:val="009F3A2A"/>
    <w:rsid w:val="009F3F96"/>
    <w:rsid w:val="009F4AB8"/>
    <w:rsid w:val="009F6645"/>
    <w:rsid w:val="00A0085B"/>
    <w:rsid w:val="00A00E4A"/>
    <w:rsid w:val="00A01A6A"/>
    <w:rsid w:val="00A01DC4"/>
    <w:rsid w:val="00A02F2F"/>
    <w:rsid w:val="00A05472"/>
    <w:rsid w:val="00A06567"/>
    <w:rsid w:val="00A06AFA"/>
    <w:rsid w:val="00A07063"/>
    <w:rsid w:val="00A07959"/>
    <w:rsid w:val="00A1162B"/>
    <w:rsid w:val="00A14734"/>
    <w:rsid w:val="00A14749"/>
    <w:rsid w:val="00A14C99"/>
    <w:rsid w:val="00A163A6"/>
    <w:rsid w:val="00A176AA"/>
    <w:rsid w:val="00A17EBD"/>
    <w:rsid w:val="00A223D2"/>
    <w:rsid w:val="00A227BD"/>
    <w:rsid w:val="00A24430"/>
    <w:rsid w:val="00A24E3C"/>
    <w:rsid w:val="00A25956"/>
    <w:rsid w:val="00A261B3"/>
    <w:rsid w:val="00A27990"/>
    <w:rsid w:val="00A27EBD"/>
    <w:rsid w:val="00A30C48"/>
    <w:rsid w:val="00A3147B"/>
    <w:rsid w:val="00A31DAE"/>
    <w:rsid w:val="00A33186"/>
    <w:rsid w:val="00A3403B"/>
    <w:rsid w:val="00A343F2"/>
    <w:rsid w:val="00A351C8"/>
    <w:rsid w:val="00A35765"/>
    <w:rsid w:val="00A35C9E"/>
    <w:rsid w:val="00A3761A"/>
    <w:rsid w:val="00A37917"/>
    <w:rsid w:val="00A40BA5"/>
    <w:rsid w:val="00A4138D"/>
    <w:rsid w:val="00A415CB"/>
    <w:rsid w:val="00A41868"/>
    <w:rsid w:val="00A419D6"/>
    <w:rsid w:val="00A41B15"/>
    <w:rsid w:val="00A42259"/>
    <w:rsid w:val="00A42581"/>
    <w:rsid w:val="00A42AD3"/>
    <w:rsid w:val="00A42B8A"/>
    <w:rsid w:val="00A42E34"/>
    <w:rsid w:val="00A433C7"/>
    <w:rsid w:val="00A4356D"/>
    <w:rsid w:val="00A43CFF"/>
    <w:rsid w:val="00A45D28"/>
    <w:rsid w:val="00A4654E"/>
    <w:rsid w:val="00A469CD"/>
    <w:rsid w:val="00A509DE"/>
    <w:rsid w:val="00A5187F"/>
    <w:rsid w:val="00A51FE7"/>
    <w:rsid w:val="00A52E72"/>
    <w:rsid w:val="00A53604"/>
    <w:rsid w:val="00A54213"/>
    <w:rsid w:val="00A5505E"/>
    <w:rsid w:val="00A55C42"/>
    <w:rsid w:val="00A610AD"/>
    <w:rsid w:val="00A61DE5"/>
    <w:rsid w:val="00A6365F"/>
    <w:rsid w:val="00A63A02"/>
    <w:rsid w:val="00A64868"/>
    <w:rsid w:val="00A64A53"/>
    <w:rsid w:val="00A65A91"/>
    <w:rsid w:val="00A663D9"/>
    <w:rsid w:val="00A666A6"/>
    <w:rsid w:val="00A67395"/>
    <w:rsid w:val="00A707CA"/>
    <w:rsid w:val="00A70ECF"/>
    <w:rsid w:val="00A718CF"/>
    <w:rsid w:val="00A724BF"/>
    <w:rsid w:val="00A72DD9"/>
    <w:rsid w:val="00A73612"/>
    <w:rsid w:val="00A736A1"/>
    <w:rsid w:val="00A73835"/>
    <w:rsid w:val="00A74D68"/>
    <w:rsid w:val="00A75BEA"/>
    <w:rsid w:val="00A76622"/>
    <w:rsid w:val="00A77542"/>
    <w:rsid w:val="00A80F2A"/>
    <w:rsid w:val="00A8173A"/>
    <w:rsid w:val="00A82575"/>
    <w:rsid w:val="00A82585"/>
    <w:rsid w:val="00A82E00"/>
    <w:rsid w:val="00A831EF"/>
    <w:rsid w:val="00A841F5"/>
    <w:rsid w:val="00A848B3"/>
    <w:rsid w:val="00A849D3"/>
    <w:rsid w:val="00A85693"/>
    <w:rsid w:val="00A85877"/>
    <w:rsid w:val="00A860DD"/>
    <w:rsid w:val="00A8612A"/>
    <w:rsid w:val="00A871CB"/>
    <w:rsid w:val="00A8722A"/>
    <w:rsid w:val="00A906F7"/>
    <w:rsid w:val="00A916E1"/>
    <w:rsid w:val="00A91BB0"/>
    <w:rsid w:val="00A9295D"/>
    <w:rsid w:val="00A9449D"/>
    <w:rsid w:val="00A961CB"/>
    <w:rsid w:val="00A96423"/>
    <w:rsid w:val="00A96550"/>
    <w:rsid w:val="00A97A39"/>
    <w:rsid w:val="00AA02E3"/>
    <w:rsid w:val="00AA16E4"/>
    <w:rsid w:val="00AA1E85"/>
    <w:rsid w:val="00AA2D11"/>
    <w:rsid w:val="00AA3878"/>
    <w:rsid w:val="00AA40C2"/>
    <w:rsid w:val="00AA4254"/>
    <w:rsid w:val="00AA66F3"/>
    <w:rsid w:val="00AA78FB"/>
    <w:rsid w:val="00AB03C9"/>
    <w:rsid w:val="00AB05E2"/>
    <w:rsid w:val="00AB097A"/>
    <w:rsid w:val="00AB0C28"/>
    <w:rsid w:val="00AB12EF"/>
    <w:rsid w:val="00AB15C9"/>
    <w:rsid w:val="00AB27F6"/>
    <w:rsid w:val="00AB29C5"/>
    <w:rsid w:val="00AB3584"/>
    <w:rsid w:val="00AB38A9"/>
    <w:rsid w:val="00AB3C79"/>
    <w:rsid w:val="00AB42A0"/>
    <w:rsid w:val="00AB4B98"/>
    <w:rsid w:val="00AB5131"/>
    <w:rsid w:val="00AB5A41"/>
    <w:rsid w:val="00AB5AD9"/>
    <w:rsid w:val="00AB5E39"/>
    <w:rsid w:val="00AB7229"/>
    <w:rsid w:val="00AC0727"/>
    <w:rsid w:val="00AC121A"/>
    <w:rsid w:val="00AC1A57"/>
    <w:rsid w:val="00AC27E4"/>
    <w:rsid w:val="00AC366A"/>
    <w:rsid w:val="00AC368F"/>
    <w:rsid w:val="00AC3754"/>
    <w:rsid w:val="00AC391F"/>
    <w:rsid w:val="00AC3E9A"/>
    <w:rsid w:val="00AC43B9"/>
    <w:rsid w:val="00AC4860"/>
    <w:rsid w:val="00AC4DD8"/>
    <w:rsid w:val="00AC4EE1"/>
    <w:rsid w:val="00AC5BDE"/>
    <w:rsid w:val="00AC6125"/>
    <w:rsid w:val="00AC6C76"/>
    <w:rsid w:val="00AC6CD9"/>
    <w:rsid w:val="00AC78FD"/>
    <w:rsid w:val="00AC7B1A"/>
    <w:rsid w:val="00AC7C76"/>
    <w:rsid w:val="00AD00D5"/>
    <w:rsid w:val="00AD0158"/>
    <w:rsid w:val="00AD09D7"/>
    <w:rsid w:val="00AD0F0E"/>
    <w:rsid w:val="00AD1545"/>
    <w:rsid w:val="00AD37A7"/>
    <w:rsid w:val="00AD3CCD"/>
    <w:rsid w:val="00AD3D78"/>
    <w:rsid w:val="00AD4EDA"/>
    <w:rsid w:val="00AD6B37"/>
    <w:rsid w:val="00AD7A3C"/>
    <w:rsid w:val="00AE1503"/>
    <w:rsid w:val="00AE1AE0"/>
    <w:rsid w:val="00AE24FF"/>
    <w:rsid w:val="00AE2D46"/>
    <w:rsid w:val="00AE2EDA"/>
    <w:rsid w:val="00AE4067"/>
    <w:rsid w:val="00AE4414"/>
    <w:rsid w:val="00AE47CE"/>
    <w:rsid w:val="00AE4C21"/>
    <w:rsid w:val="00AE4FDA"/>
    <w:rsid w:val="00AE550F"/>
    <w:rsid w:val="00AE612F"/>
    <w:rsid w:val="00AE7431"/>
    <w:rsid w:val="00AE786E"/>
    <w:rsid w:val="00AF032A"/>
    <w:rsid w:val="00AF0BF3"/>
    <w:rsid w:val="00AF12AC"/>
    <w:rsid w:val="00AF1D9D"/>
    <w:rsid w:val="00AF25FF"/>
    <w:rsid w:val="00AF280C"/>
    <w:rsid w:val="00AF2D03"/>
    <w:rsid w:val="00AF452F"/>
    <w:rsid w:val="00AF7AF6"/>
    <w:rsid w:val="00B006EC"/>
    <w:rsid w:val="00B0217E"/>
    <w:rsid w:val="00B023D6"/>
    <w:rsid w:val="00B024F4"/>
    <w:rsid w:val="00B04BD9"/>
    <w:rsid w:val="00B05223"/>
    <w:rsid w:val="00B054CE"/>
    <w:rsid w:val="00B05575"/>
    <w:rsid w:val="00B05812"/>
    <w:rsid w:val="00B062EE"/>
    <w:rsid w:val="00B06426"/>
    <w:rsid w:val="00B070AD"/>
    <w:rsid w:val="00B079C3"/>
    <w:rsid w:val="00B100AC"/>
    <w:rsid w:val="00B105C2"/>
    <w:rsid w:val="00B114BC"/>
    <w:rsid w:val="00B1197A"/>
    <w:rsid w:val="00B13C09"/>
    <w:rsid w:val="00B15032"/>
    <w:rsid w:val="00B159B5"/>
    <w:rsid w:val="00B159FE"/>
    <w:rsid w:val="00B170FE"/>
    <w:rsid w:val="00B17A02"/>
    <w:rsid w:val="00B20507"/>
    <w:rsid w:val="00B20B01"/>
    <w:rsid w:val="00B2141D"/>
    <w:rsid w:val="00B22184"/>
    <w:rsid w:val="00B240E9"/>
    <w:rsid w:val="00B24D91"/>
    <w:rsid w:val="00B2610F"/>
    <w:rsid w:val="00B264F2"/>
    <w:rsid w:val="00B3018C"/>
    <w:rsid w:val="00B31A72"/>
    <w:rsid w:val="00B31C94"/>
    <w:rsid w:val="00B31F65"/>
    <w:rsid w:val="00B32BC0"/>
    <w:rsid w:val="00B33F03"/>
    <w:rsid w:val="00B34687"/>
    <w:rsid w:val="00B350BD"/>
    <w:rsid w:val="00B35D22"/>
    <w:rsid w:val="00B35EA6"/>
    <w:rsid w:val="00B3611B"/>
    <w:rsid w:val="00B3667F"/>
    <w:rsid w:val="00B37E2F"/>
    <w:rsid w:val="00B40502"/>
    <w:rsid w:val="00B40E75"/>
    <w:rsid w:val="00B41226"/>
    <w:rsid w:val="00B418A3"/>
    <w:rsid w:val="00B425B4"/>
    <w:rsid w:val="00B4262E"/>
    <w:rsid w:val="00B42B9A"/>
    <w:rsid w:val="00B42BF3"/>
    <w:rsid w:val="00B433C0"/>
    <w:rsid w:val="00B433E7"/>
    <w:rsid w:val="00B43E8C"/>
    <w:rsid w:val="00B44489"/>
    <w:rsid w:val="00B4485B"/>
    <w:rsid w:val="00B45C86"/>
    <w:rsid w:val="00B464CB"/>
    <w:rsid w:val="00B46C26"/>
    <w:rsid w:val="00B46F84"/>
    <w:rsid w:val="00B51B00"/>
    <w:rsid w:val="00B51C4C"/>
    <w:rsid w:val="00B521EB"/>
    <w:rsid w:val="00B5277F"/>
    <w:rsid w:val="00B52793"/>
    <w:rsid w:val="00B52E54"/>
    <w:rsid w:val="00B52ED6"/>
    <w:rsid w:val="00B52FD4"/>
    <w:rsid w:val="00B530C2"/>
    <w:rsid w:val="00B53173"/>
    <w:rsid w:val="00B539EC"/>
    <w:rsid w:val="00B60134"/>
    <w:rsid w:val="00B60B61"/>
    <w:rsid w:val="00B60F89"/>
    <w:rsid w:val="00B610A9"/>
    <w:rsid w:val="00B614B2"/>
    <w:rsid w:val="00B61B3F"/>
    <w:rsid w:val="00B62973"/>
    <w:rsid w:val="00B629EE"/>
    <w:rsid w:val="00B62FEE"/>
    <w:rsid w:val="00B63E17"/>
    <w:rsid w:val="00B64560"/>
    <w:rsid w:val="00B64917"/>
    <w:rsid w:val="00B64C6F"/>
    <w:rsid w:val="00B64F0A"/>
    <w:rsid w:val="00B650B0"/>
    <w:rsid w:val="00B65831"/>
    <w:rsid w:val="00B6603C"/>
    <w:rsid w:val="00B66087"/>
    <w:rsid w:val="00B71186"/>
    <w:rsid w:val="00B714D7"/>
    <w:rsid w:val="00B716F6"/>
    <w:rsid w:val="00B71BB6"/>
    <w:rsid w:val="00B721B6"/>
    <w:rsid w:val="00B72498"/>
    <w:rsid w:val="00B739D1"/>
    <w:rsid w:val="00B73A17"/>
    <w:rsid w:val="00B741D2"/>
    <w:rsid w:val="00B75379"/>
    <w:rsid w:val="00B76604"/>
    <w:rsid w:val="00B77229"/>
    <w:rsid w:val="00B775B4"/>
    <w:rsid w:val="00B77714"/>
    <w:rsid w:val="00B778F2"/>
    <w:rsid w:val="00B83CD4"/>
    <w:rsid w:val="00B83F01"/>
    <w:rsid w:val="00B8475D"/>
    <w:rsid w:val="00B84D9A"/>
    <w:rsid w:val="00B84E09"/>
    <w:rsid w:val="00B85D25"/>
    <w:rsid w:val="00B862D6"/>
    <w:rsid w:val="00B87659"/>
    <w:rsid w:val="00B878D5"/>
    <w:rsid w:val="00B90E10"/>
    <w:rsid w:val="00B916BF"/>
    <w:rsid w:val="00B917CA"/>
    <w:rsid w:val="00B91912"/>
    <w:rsid w:val="00B91A42"/>
    <w:rsid w:val="00B91C85"/>
    <w:rsid w:val="00B9383F"/>
    <w:rsid w:val="00B9416D"/>
    <w:rsid w:val="00B946C5"/>
    <w:rsid w:val="00B955D3"/>
    <w:rsid w:val="00B95EA5"/>
    <w:rsid w:val="00B97B38"/>
    <w:rsid w:val="00B97CDE"/>
    <w:rsid w:val="00B97F55"/>
    <w:rsid w:val="00BA0219"/>
    <w:rsid w:val="00BA10BE"/>
    <w:rsid w:val="00BA1457"/>
    <w:rsid w:val="00BA20C6"/>
    <w:rsid w:val="00BA237D"/>
    <w:rsid w:val="00BA28E7"/>
    <w:rsid w:val="00BA3254"/>
    <w:rsid w:val="00BA4202"/>
    <w:rsid w:val="00BA4430"/>
    <w:rsid w:val="00BA4B7E"/>
    <w:rsid w:val="00BA64CC"/>
    <w:rsid w:val="00BA6D5D"/>
    <w:rsid w:val="00BA761B"/>
    <w:rsid w:val="00BB09EF"/>
    <w:rsid w:val="00BB0C9B"/>
    <w:rsid w:val="00BB0FB4"/>
    <w:rsid w:val="00BB13BB"/>
    <w:rsid w:val="00BB15CE"/>
    <w:rsid w:val="00BB1971"/>
    <w:rsid w:val="00BB1C01"/>
    <w:rsid w:val="00BB24B4"/>
    <w:rsid w:val="00BB351A"/>
    <w:rsid w:val="00BB3544"/>
    <w:rsid w:val="00BB372C"/>
    <w:rsid w:val="00BB3D0D"/>
    <w:rsid w:val="00BB3DD7"/>
    <w:rsid w:val="00BB4071"/>
    <w:rsid w:val="00BB5358"/>
    <w:rsid w:val="00BB54B1"/>
    <w:rsid w:val="00BB7409"/>
    <w:rsid w:val="00BC142C"/>
    <w:rsid w:val="00BC35D3"/>
    <w:rsid w:val="00BC38E0"/>
    <w:rsid w:val="00BC421D"/>
    <w:rsid w:val="00BC4841"/>
    <w:rsid w:val="00BC5C1F"/>
    <w:rsid w:val="00BC79EE"/>
    <w:rsid w:val="00BC7C72"/>
    <w:rsid w:val="00BD09BF"/>
    <w:rsid w:val="00BD0A97"/>
    <w:rsid w:val="00BD0AF4"/>
    <w:rsid w:val="00BD356B"/>
    <w:rsid w:val="00BD38F4"/>
    <w:rsid w:val="00BD45E0"/>
    <w:rsid w:val="00BD5ECC"/>
    <w:rsid w:val="00BD6238"/>
    <w:rsid w:val="00BD62AA"/>
    <w:rsid w:val="00BD7442"/>
    <w:rsid w:val="00BE05B3"/>
    <w:rsid w:val="00BE0703"/>
    <w:rsid w:val="00BE0BB3"/>
    <w:rsid w:val="00BE110E"/>
    <w:rsid w:val="00BE4E72"/>
    <w:rsid w:val="00BE567A"/>
    <w:rsid w:val="00BE61B1"/>
    <w:rsid w:val="00BF1799"/>
    <w:rsid w:val="00BF1819"/>
    <w:rsid w:val="00BF18E1"/>
    <w:rsid w:val="00BF1A70"/>
    <w:rsid w:val="00BF1E86"/>
    <w:rsid w:val="00BF2550"/>
    <w:rsid w:val="00BF2B67"/>
    <w:rsid w:val="00BF3FE7"/>
    <w:rsid w:val="00BF4725"/>
    <w:rsid w:val="00BF4AF2"/>
    <w:rsid w:val="00BF5AAD"/>
    <w:rsid w:val="00C003EB"/>
    <w:rsid w:val="00C00BF4"/>
    <w:rsid w:val="00C02E38"/>
    <w:rsid w:val="00C02FB6"/>
    <w:rsid w:val="00C0368E"/>
    <w:rsid w:val="00C04D4C"/>
    <w:rsid w:val="00C0705B"/>
    <w:rsid w:val="00C10200"/>
    <w:rsid w:val="00C106EA"/>
    <w:rsid w:val="00C10704"/>
    <w:rsid w:val="00C11CAF"/>
    <w:rsid w:val="00C127A0"/>
    <w:rsid w:val="00C128F5"/>
    <w:rsid w:val="00C13879"/>
    <w:rsid w:val="00C146EC"/>
    <w:rsid w:val="00C14ED9"/>
    <w:rsid w:val="00C162DF"/>
    <w:rsid w:val="00C16A4F"/>
    <w:rsid w:val="00C16E70"/>
    <w:rsid w:val="00C173A4"/>
    <w:rsid w:val="00C17D77"/>
    <w:rsid w:val="00C20175"/>
    <w:rsid w:val="00C20460"/>
    <w:rsid w:val="00C20E9A"/>
    <w:rsid w:val="00C22034"/>
    <w:rsid w:val="00C22668"/>
    <w:rsid w:val="00C2343E"/>
    <w:rsid w:val="00C24F97"/>
    <w:rsid w:val="00C25CD6"/>
    <w:rsid w:val="00C269FC"/>
    <w:rsid w:val="00C26DF9"/>
    <w:rsid w:val="00C27013"/>
    <w:rsid w:val="00C27687"/>
    <w:rsid w:val="00C30DB2"/>
    <w:rsid w:val="00C3112B"/>
    <w:rsid w:val="00C315D1"/>
    <w:rsid w:val="00C318E2"/>
    <w:rsid w:val="00C31C59"/>
    <w:rsid w:val="00C3291F"/>
    <w:rsid w:val="00C33245"/>
    <w:rsid w:val="00C3400C"/>
    <w:rsid w:val="00C34D07"/>
    <w:rsid w:val="00C34E07"/>
    <w:rsid w:val="00C34F1B"/>
    <w:rsid w:val="00C35B0B"/>
    <w:rsid w:val="00C35C11"/>
    <w:rsid w:val="00C35DC5"/>
    <w:rsid w:val="00C36A73"/>
    <w:rsid w:val="00C36D2B"/>
    <w:rsid w:val="00C36F54"/>
    <w:rsid w:val="00C37374"/>
    <w:rsid w:val="00C40FF4"/>
    <w:rsid w:val="00C41327"/>
    <w:rsid w:val="00C42BF0"/>
    <w:rsid w:val="00C43D42"/>
    <w:rsid w:val="00C47BC7"/>
    <w:rsid w:val="00C531AB"/>
    <w:rsid w:val="00C54E85"/>
    <w:rsid w:val="00C54F33"/>
    <w:rsid w:val="00C57AF7"/>
    <w:rsid w:val="00C60702"/>
    <w:rsid w:val="00C60E8F"/>
    <w:rsid w:val="00C619A6"/>
    <w:rsid w:val="00C61FD3"/>
    <w:rsid w:val="00C62296"/>
    <w:rsid w:val="00C6242F"/>
    <w:rsid w:val="00C62C95"/>
    <w:rsid w:val="00C62F03"/>
    <w:rsid w:val="00C63AFB"/>
    <w:rsid w:val="00C63B7C"/>
    <w:rsid w:val="00C63CAD"/>
    <w:rsid w:val="00C64C4D"/>
    <w:rsid w:val="00C6556F"/>
    <w:rsid w:val="00C7079A"/>
    <w:rsid w:val="00C719A3"/>
    <w:rsid w:val="00C71A66"/>
    <w:rsid w:val="00C72CDE"/>
    <w:rsid w:val="00C73286"/>
    <w:rsid w:val="00C73B9D"/>
    <w:rsid w:val="00C74CC8"/>
    <w:rsid w:val="00C752D5"/>
    <w:rsid w:val="00C75C38"/>
    <w:rsid w:val="00C7607C"/>
    <w:rsid w:val="00C766A8"/>
    <w:rsid w:val="00C76909"/>
    <w:rsid w:val="00C80002"/>
    <w:rsid w:val="00C805B5"/>
    <w:rsid w:val="00C81F00"/>
    <w:rsid w:val="00C8221C"/>
    <w:rsid w:val="00C8332E"/>
    <w:rsid w:val="00C84E37"/>
    <w:rsid w:val="00C84FAC"/>
    <w:rsid w:val="00C85F50"/>
    <w:rsid w:val="00C86ED6"/>
    <w:rsid w:val="00C8799F"/>
    <w:rsid w:val="00C87D87"/>
    <w:rsid w:val="00C87E6A"/>
    <w:rsid w:val="00C87F10"/>
    <w:rsid w:val="00C905BB"/>
    <w:rsid w:val="00C90CB7"/>
    <w:rsid w:val="00C90DD6"/>
    <w:rsid w:val="00C9114A"/>
    <w:rsid w:val="00C92B78"/>
    <w:rsid w:val="00C92D46"/>
    <w:rsid w:val="00C965DF"/>
    <w:rsid w:val="00C966F9"/>
    <w:rsid w:val="00C97005"/>
    <w:rsid w:val="00C97B6A"/>
    <w:rsid w:val="00CA1583"/>
    <w:rsid w:val="00CA2204"/>
    <w:rsid w:val="00CA2388"/>
    <w:rsid w:val="00CA23F4"/>
    <w:rsid w:val="00CA2F85"/>
    <w:rsid w:val="00CA31CB"/>
    <w:rsid w:val="00CA31FF"/>
    <w:rsid w:val="00CA3D40"/>
    <w:rsid w:val="00CA46B2"/>
    <w:rsid w:val="00CA4D54"/>
    <w:rsid w:val="00CA5D2A"/>
    <w:rsid w:val="00CA68CB"/>
    <w:rsid w:val="00CA6C96"/>
    <w:rsid w:val="00CB1E15"/>
    <w:rsid w:val="00CB1E91"/>
    <w:rsid w:val="00CB1F52"/>
    <w:rsid w:val="00CB243B"/>
    <w:rsid w:val="00CB25CD"/>
    <w:rsid w:val="00CB4719"/>
    <w:rsid w:val="00CB5A00"/>
    <w:rsid w:val="00CB79CD"/>
    <w:rsid w:val="00CC0BBC"/>
    <w:rsid w:val="00CC0D66"/>
    <w:rsid w:val="00CC12A8"/>
    <w:rsid w:val="00CC19B5"/>
    <w:rsid w:val="00CC29E1"/>
    <w:rsid w:val="00CC34DD"/>
    <w:rsid w:val="00CC418A"/>
    <w:rsid w:val="00CC5A9A"/>
    <w:rsid w:val="00CC6831"/>
    <w:rsid w:val="00CC7CFB"/>
    <w:rsid w:val="00CD0384"/>
    <w:rsid w:val="00CD1769"/>
    <w:rsid w:val="00CD2355"/>
    <w:rsid w:val="00CD25C8"/>
    <w:rsid w:val="00CD26EF"/>
    <w:rsid w:val="00CD2E23"/>
    <w:rsid w:val="00CD4264"/>
    <w:rsid w:val="00CD4CED"/>
    <w:rsid w:val="00CD5D33"/>
    <w:rsid w:val="00CD7F6B"/>
    <w:rsid w:val="00CE076E"/>
    <w:rsid w:val="00CE0789"/>
    <w:rsid w:val="00CE08E6"/>
    <w:rsid w:val="00CE20C8"/>
    <w:rsid w:val="00CE30D3"/>
    <w:rsid w:val="00CE32DC"/>
    <w:rsid w:val="00CE3AE6"/>
    <w:rsid w:val="00CE3CFB"/>
    <w:rsid w:val="00CE4518"/>
    <w:rsid w:val="00CE5670"/>
    <w:rsid w:val="00CE5968"/>
    <w:rsid w:val="00CE5DD4"/>
    <w:rsid w:val="00CF05A4"/>
    <w:rsid w:val="00CF0F14"/>
    <w:rsid w:val="00CF143A"/>
    <w:rsid w:val="00CF1A76"/>
    <w:rsid w:val="00CF1D9A"/>
    <w:rsid w:val="00CF3788"/>
    <w:rsid w:val="00CF4617"/>
    <w:rsid w:val="00CF4920"/>
    <w:rsid w:val="00CF4C0D"/>
    <w:rsid w:val="00CF513C"/>
    <w:rsid w:val="00CF633B"/>
    <w:rsid w:val="00CF69C7"/>
    <w:rsid w:val="00CF732C"/>
    <w:rsid w:val="00CF7DDC"/>
    <w:rsid w:val="00CF7DDF"/>
    <w:rsid w:val="00D01BF6"/>
    <w:rsid w:val="00D02494"/>
    <w:rsid w:val="00D02655"/>
    <w:rsid w:val="00D0368C"/>
    <w:rsid w:val="00D03FAA"/>
    <w:rsid w:val="00D05320"/>
    <w:rsid w:val="00D05C6E"/>
    <w:rsid w:val="00D06A3B"/>
    <w:rsid w:val="00D07594"/>
    <w:rsid w:val="00D115F4"/>
    <w:rsid w:val="00D1170B"/>
    <w:rsid w:val="00D12144"/>
    <w:rsid w:val="00D124C6"/>
    <w:rsid w:val="00D14ED9"/>
    <w:rsid w:val="00D15011"/>
    <w:rsid w:val="00D20552"/>
    <w:rsid w:val="00D22DD0"/>
    <w:rsid w:val="00D2378C"/>
    <w:rsid w:val="00D23867"/>
    <w:rsid w:val="00D25E78"/>
    <w:rsid w:val="00D27C40"/>
    <w:rsid w:val="00D30829"/>
    <w:rsid w:val="00D309A1"/>
    <w:rsid w:val="00D31320"/>
    <w:rsid w:val="00D3217D"/>
    <w:rsid w:val="00D33144"/>
    <w:rsid w:val="00D3433F"/>
    <w:rsid w:val="00D34D97"/>
    <w:rsid w:val="00D35051"/>
    <w:rsid w:val="00D35541"/>
    <w:rsid w:val="00D35595"/>
    <w:rsid w:val="00D35E00"/>
    <w:rsid w:val="00D3678D"/>
    <w:rsid w:val="00D36CFF"/>
    <w:rsid w:val="00D36E77"/>
    <w:rsid w:val="00D37443"/>
    <w:rsid w:val="00D37E64"/>
    <w:rsid w:val="00D40F55"/>
    <w:rsid w:val="00D41D05"/>
    <w:rsid w:val="00D41D2D"/>
    <w:rsid w:val="00D4205D"/>
    <w:rsid w:val="00D43478"/>
    <w:rsid w:val="00D445F3"/>
    <w:rsid w:val="00D44A1E"/>
    <w:rsid w:val="00D44EA0"/>
    <w:rsid w:val="00D45176"/>
    <w:rsid w:val="00D4549A"/>
    <w:rsid w:val="00D455D8"/>
    <w:rsid w:val="00D45678"/>
    <w:rsid w:val="00D465F2"/>
    <w:rsid w:val="00D46902"/>
    <w:rsid w:val="00D46F24"/>
    <w:rsid w:val="00D47F59"/>
    <w:rsid w:val="00D50239"/>
    <w:rsid w:val="00D50CE0"/>
    <w:rsid w:val="00D51DB6"/>
    <w:rsid w:val="00D52CC6"/>
    <w:rsid w:val="00D55E12"/>
    <w:rsid w:val="00D563D3"/>
    <w:rsid w:val="00D565D6"/>
    <w:rsid w:val="00D5765C"/>
    <w:rsid w:val="00D57DC0"/>
    <w:rsid w:val="00D600A1"/>
    <w:rsid w:val="00D60216"/>
    <w:rsid w:val="00D611E9"/>
    <w:rsid w:val="00D61378"/>
    <w:rsid w:val="00D6251F"/>
    <w:rsid w:val="00D62BA6"/>
    <w:rsid w:val="00D63900"/>
    <w:rsid w:val="00D63C96"/>
    <w:rsid w:val="00D662ED"/>
    <w:rsid w:val="00D66D01"/>
    <w:rsid w:val="00D66D05"/>
    <w:rsid w:val="00D66F5B"/>
    <w:rsid w:val="00D67399"/>
    <w:rsid w:val="00D67932"/>
    <w:rsid w:val="00D70265"/>
    <w:rsid w:val="00D71071"/>
    <w:rsid w:val="00D712CB"/>
    <w:rsid w:val="00D717A8"/>
    <w:rsid w:val="00D726A2"/>
    <w:rsid w:val="00D729F9"/>
    <w:rsid w:val="00D7346C"/>
    <w:rsid w:val="00D75927"/>
    <w:rsid w:val="00D75C47"/>
    <w:rsid w:val="00D76024"/>
    <w:rsid w:val="00D760C1"/>
    <w:rsid w:val="00D7635F"/>
    <w:rsid w:val="00D7637E"/>
    <w:rsid w:val="00D76E87"/>
    <w:rsid w:val="00D7767C"/>
    <w:rsid w:val="00D77AE7"/>
    <w:rsid w:val="00D77B1B"/>
    <w:rsid w:val="00D80AF3"/>
    <w:rsid w:val="00D8150E"/>
    <w:rsid w:val="00D81ABE"/>
    <w:rsid w:val="00D81CC1"/>
    <w:rsid w:val="00D821C6"/>
    <w:rsid w:val="00D8276B"/>
    <w:rsid w:val="00D83887"/>
    <w:rsid w:val="00D83AC5"/>
    <w:rsid w:val="00D847D9"/>
    <w:rsid w:val="00D85CB2"/>
    <w:rsid w:val="00D863A5"/>
    <w:rsid w:val="00D86538"/>
    <w:rsid w:val="00D87083"/>
    <w:rsid w:val="00D902C2"/>
    <w:rsid w:val="00D90587"/>
    <w:rsid w:val="00D916D3"/>
    <w:rsid w:val="00D92882"/>
    <w:rsid w:val="00D9293E"/>
    <w:rsid w:val="00D9332C"/>
    <w:rsid w:val="00D93CA4"/>
    <w:rsid w:val="00D96D0A"/>
    <w:rsid w:val="00D97957"/>
    <w:rsid w:val="00DA0A7F"/>
    <w:rsid w:val="00DA0F7C"/>
    <w:rsid w:val="00DA13ED"/>
    <w:rsid w:val="00DA1A07"/>
    <w:rsid w:val="00DA1DD2"/>
    <w:rsid w:val="00DA1E3F"/>
    <w:rsid w:val="00DA2AAA"/>
    <w:rsid w:val="00DA303A"/>
    <w:rsid w:val="00DA33E2"/>
    <w:rsid w:val="00DA3E18"/>
    <w:rsid w:val="00DA547C"/>
    <w:rsid w:val="00DA5E5A"/>
    <w:rsid w:val="00DA63B3"/>
    <w:rsid w:val="00DA7F30"/>
    <w:rsid w:val="00DB126D"/>
    <w:rsid w:val="00DB2C3D"/>
    <w:rsid w:val="00DB2DA7"/>
    <w:rsid w:val="00DB3087"/>
    <w:rsid w:val="00DB3429"/>
    <w:rsid w:val="00DB3469"/>
    <w:rsid w:val="00DB46EB"/>
    <w:rsid w:val="00DB4853"/>
    <w:rsid w:val="00DB4F57"/>
    <w:rsid w:val="00DB515C"/>
    <w:rsid w:val="00DB578B"/>
    <w:rsid w:val="00DB612E"/>
    <w:rsid w:val="00DB6DDE"/>
    <w:rsid w:val="00DB79A8"/>
    <w:rsid w:val="00DB7A57"/>
    <w:rsid w:val="00DC17E7"/>
    <w:rsid w:val="00DC3738"/>
    <w:rsid w:val="00DC3C6E"/>
    <w:rsid w:val="00DC4A39"/>
    <w:rsid w:val="00DC4C01"/>
    <w:rsid w:val="00DC4E8C"/>
    <w:rsid w:val="00DC54E9"/>
    <w:rsid w:val="00DC5D63"/>
    <w:rsid w:val="00DC5D8D"/>
    <w:rsid w:val="00DC5F91"/>
    <w:rsid w:val="00DC604C"/>
    <w:rsid w:val="00DC618B"/>
    <w:rsid w:val="00DC6235"/>
    <w:rsid w:val="00DC6522"/>
    <w:rsid w:val="00DC66D3"/>
    <w:rsid w:val="00DC6DB6"/>
    <w:rsid w:val="00DC7C13"/>
    <w:rsid w:val="00DD02B4"/>
    <w:rsid w:val="00DD0C0E"/>
    <w:rsid w:val="00DD1F35"/>
    <w:rsid w:val="00DD26A8"/>
    <w:rsid w:val="00DD314C"/>
    <w:rsid w:val="00DD384E"/>
    <w:rsid w:val="00DD3AEE"/>
    <w:rsid w:val="00DD41E1"/>
    <w:rsid w:val="00DD4C1C"/>
    <w:rsid w:val="00DD7C2E"/>
    <w:rsid w:val="00DE02F4"/>
    <w:rsid w:val="00DE038B"/>
    <w:rsid w:val="00DE055D"/>
    <w:rsid w:val="00DE14E9"/>
    <w:rsid w:val="00DE1D46"/>
    <w:rsid w:val="00DE1DAD"/>
    <w:rsid w:val="00DE282C"/>
    <w:rsid w:val="00DE298E"/>
    <w:rsid w:val="00DE3394"/>
    <w:rsid w:val="00DE48DC"/>
    <w:rsid w:val="00DE6509"/>
    <w:rsid w:val="00DE6E27"/>
    <w:rsid w:val="00DE70E6"/>
    <w:rsid w:val="00DE75ED"/>
    <w:rsid w:val="00DE7DD6"/>
    <w:rsid w:val="00DF00F3"/>
    <w:rsid w:val="00DF05F0"/>
    <w:rsid w:val="00DF060C"/>
    <w:rsid w:val="00DF0753"/>
    <w:rsid w:val="00DF0A31"/>
    <w:rsid w:val="00DF0E3C"/>
    <w:rsid w:val="00DF1425"/>
    <w:rsid w:val="00DF265F"/>
    <w:rsid w:val="00DF2C0B"/>
    <w:rsid w:val="00DF460B"/>
    <w:rsid w:val="00DF5860"/>
    <w:rsid w:val="00DF5CD3"/>
    <w:rsid w:val="00DF5FB1"/>
    <w:rsid w:val="00DF64A2"/>
    <w:rsid w:val="00DF7843"/>
    <w:rsid w:val="00DF7F36"/>
    <w:rsid w:val="00E000BA"/>
    <w:rsid w:val="00E00A92"/>
    <w:rsid w:val="00E018A5"/>
    <w:rsid w:val="00E0234F"/>
    <w:rsid w:val="00E02DD8"/>
    <w:rsid w:val="00E03E65"/>
    <w:rsid w:val="00E0440E"/>
    <w:rsid w:val="00E04411"/>
    <w:rsid w:val="00E05B7E"/>
    <w:rsid w:val="00E05EBF"/>
    <w:rsid w:val="00E0757D"/>
    <w:rsid w:val="00E075D9"/>
    <w:rsid w:val="00E10E2A"/>
    <w:rsid w:val="00E10E3B"/>
    <w:rsid w:val="00E115E0"/>
    <w:rsid w:val="00E12034"/>
    <w:rsid w:val="00E13BC5"/>
    <w:rsid w:val="00E14287"/>
    <w:rsid w:val="00E1527F"/>
    <w:rsid w:val="00E15B9B"/>
    <w:rsid w:val="00E16750"/>
    <w:rsid w:val="00E16981"/>
    <w:rsid w:val="00E16B7B"/>
    <w:rsid w:val="00E1780D"/>
    <w:rsid w:val="00E17B62"/>
    <w:rsid w:val="00E20446"/>
    <w:rsid w:val="00E20F63"/>
    <w:rsid w:val="00E2197B"/>
    <w:rsid w:val="00E21CE6"/>
    <w:rsid w:val="00E226A6"/>
    <w:rsid w:val="00E23AAA"/>
    <w:rsid w:val="00E23DAA"/>
    <w:rsid w:val="00E2604F"/>
    <w:rsid w:val="00E262DC"/>
    <w:rsid w:val="00E273A3"/>
    <w:rsid w:val="00E2764C"/>
    <w:rsid w:val="00E27C9B"/>
    <w:rsid w:val="00E3047D"/>
    <w:rsid w:val="00E308E4"/>
    <w:rsid w:val="00E309A8"/>
    <w:rsid w:val="00E32A7E"/>
    <w:rsid w:val="00E32D92"/>
    <w:rsid w:val="00E336C1"/>
    <w:rsid w:val="00E3378D"/>
    <w:rsid w:val="00E33902"/>
    <w:rsid w:val="00E34796"/>
    <w:rsid w:val="00E3506F"/>
    <w:rsid w:val="00E35EAD"/>
    <w:rsid w:val="00E402A0"/>
    <w:rsid w:val="00E40FF5"/>
    <w:rsid w:val="00E423BE"/>
    <w:rsid w:val="00E4321D"/>
    <w:rsid w:val="00E43B4F"/>
    <w:rsid w:val="00E443FF"/>
    <w:rsid w:val="00E450D6"/>
    <w:rsid w:val="00E45C5D"/>
    <w:rsid w:val="00E45D56"/>
    <w:rsid w:val="00E46F02"/>
    <w:rsid w:val="00E504D1"/>
    <w:rsid w:val="00E507AE"/>
    <w:rsid w:val="00E514ED"/>
    <w:rsid w:val="00E52BA4"/>
    <w:rsid w:val="00E52EAD"/>
    <w:rsid w:val="00E53FF9"/>
    <w:rsid w:val="00E54161"/>
    <w:rsid w:val="00E5468D"/>
    <w:rsid w:val="00E55943"/>
    <w:rsid w:val="00E55F21"/>
    <w:rsid w:val="00E574AC"/>
    <w:rsid w:val="00E57B88"/>
    <w:rsid w:val="00E57EB5"/>
    <w:rsid w:val="00E608A3"/>
    <w:rsid w:val="00E60D3E"/>
    <w:rsid w:val="00E618FA"/>
    <w:rsid w:val="00E628DD"/>
    <w:rsid w:val="00E63727"/>
    <w:rsid w:val="00E65555"/>
    <w:rsid w:val="00E6686C"/>
    <w:rsid w:val="00E668B9"/>
    <w:rsid w:val="00E70233"/>
    <w:rsid w:val="00E70B15"/>
    <w:rsid w:val="00E71450"/>
    <w:rsid w:val="00E71964"/>
    <w:rsid w:val="00E719A4"/>
    <w:rsid w:val="00E719B3"/>
    <w:rsid w:val="00E72313"/>
    <w:rsid w:val="00E7248E"/>
    <w:rsid w:val="00E72CFD"/>
    <w:rsid w:val="00E733A1"/>
    <w:rsid w:val="00E73FE6"/>
    <w:rsid w:val="00E747F9"/>
    <w:rsid w:val="00E74E30"/>
    <w:rsid w:val="00E756C5"/>
    <w:rsid w:val="00E75C36"/>
    <w:rsid w:val="00E76AA0"/>
    <w:rsid w:val="00E810D8"/>
    <w:rsid w:val="00E81731"/>
    <w:rsid w:val="00E820B9"/>
    <w:rsid w:val="00E82332"/>
    <w:rsid w:val="00E82A4C"/>
    <w:rsid w:val="00E836F9"/>
    <w:rsid w:val="00E836FE"/>
    <w:rsid w:val="00E83EB1"/>
    <w:rsid w:val="00E84002"/>
    <w:rsid w:val="00E84284"/>
    <w:rsid w:val="00E84958"/>
    <w:rsid w:val="00E854B4"/>
    <w:rsid w:val="00E85FE8"/>
    <w:rsid w:val="00E86878"/>
    <w:rsid w:val="00E875AA"/>
    <w:rsid w:val="00E877A0"/>
    <w:rsid w:val="00E87F6A"/>
    <w:rsid w:val="00E90F6B"/>
    <w:rsid w:val="00E916CD"/>
    <w:rsid w:val="00E91773"/>
    <w:rsid w:val="00E91ED8"/>
    <w:rsid w:val="00E94950"/>
    <w:rsid w:val="00E964E3"/>
    <w:rsid w:val="00E96EBA"/>
    <w:rsid w:val="00E972AA"/>
    <w:rsid w:val="00E9793B"/>
    <w:rsid w:val="00EA1244"/>
    <w:rsid w:val="00EA16F0"/>
    <w:rsid w:val="00EA2453"/>
    <w:rsid w:val="00EA382A"/>
    <w:rsid w:val="00EA4F03"/>
    <w:rsid w:val="00EA54D8"/>
    <w:rsid w:val="00EA570E"/>
    <w:rsid w:val="00EA5923"/>
    <w:rsid w:val="00EA6D50"/>
    <w:rsid w:val="00EA6D7E"/>
    <w:rsid w:val="00EA75B9"/>
    <w:rsid w:val="00EA773B"/>
    <w:rsid w:val="00EB1999"/>
    <w:rsid w:val="00EB24B3"/>
    <w:rsid w:val="00EB3D68"/>
    <w:rsid w:val="00EB53FE"/>
    <w:rsid w:val="00EB5BA8"/>
    <w:rsid w:val="00EB6115"/>
    <w:rsid w:val="00EB624E"/>
    <w:rsid w:val="00EB6672"/>
    <w:rsid w:val="00EB6A26"/>
    <w:rsid w:val="00EB7396"/>
    <w:rsid w:val="00EB7492"/>
    <w:rsid w:val="00EB77E6"/>
    <w:rsid w:val="00EB785C"/>
    <w:rsid w:val="00EB7CE9"/>
    <w:rsid w:val="00EC0318"/>
    <w:rsid w:val="00EC0E7A"/>
    <w:rsid w:val="00EC13DB"/>
    <w:rsid w:val="00EC310F"/>
    <w:rsid w:val="00EC395C"/>
    <w:rsid w:val="00EC4454"/>
    <w:rsid w:val="00EC5137"/>
    <w:rsid w:val="00EC580C"/>
    <w:rsid w:val="00EC7891"/>
    <w:rsid w:val="00ED00BE"/>
    <w:rsid w:val="00ED0703"/>
    <w:rsid w:val="00ED11A7"/>
    <w:rsid w:val="00ED122C"/>
    <w:rsid w:val="00ED12A5"/>
    <w:rsid w:val="00ED20EB"/>
    <w:rsid w:val="00ED25B1"/>
    <w:rsid w:val="00ED2EF5"/>
    <w:rsid w:val="00ED3EE2"/>
    <w:rsid w:val="00ED4D60"/>
    <w:rsid w:val="00ED6E78"/>
    <w:rsid w:val="00ED7393"/>
    <w:rsid w:val="00ED78FB"/>
    <w:rsid w:val="00ED7F3C"/>
    <w:rsid w:val="00EE080B"/>
    <w:rsid w:val="00EE0AAF"/>
    <w:rsid w:val="00EE1D43"/>
    <w:rsid w:val="00EE3E80"/>
    <w:rsid w:val="00EE5384"/>
    <w:rsid w:val="00EE56CF"/>
    <w:rsid w:val="00EE68A9"/>
    <w:rsid w:val="00EE6D74"/>
    <w:rsid w:val="00EF085F"/>
    <w:rsid w:val="00EF16AE"/>
    <w:rsid w:val="00EF1809"/>
    <w:rsid w:val="00EF19DF"/>
    <w:rsid w:val="00EF274B"/>
    <w:rsid w:val="00EF2E6A"/>
    <w:rsid w:val="00EF2F4D"/>
    <w:rsid w:val="00EF3BCE"/>
    <w:rsid w:val="00EF418F"/>
    <w:rsid w:val="00EF5346"/>
    <w:rsid w:val="00EF586E"/>
    <w:rsid w:val="00EF5B70"/>
    <w:rsid w:val="00EF5C1C"/>
    <w:rsid w:val="00EF5D20"/>
    <w:rsid w:val="00EF6761"/>
    <w:rsid w:val="00EF72E0"/>
    <w:rsid w:val="00EF7F0E"/>
    <w:rsid w:val="00F00826"/>
    <w:rsid w:val="00F011A2"/>
    <w:rsid w:val="00F016B8"/>
    <w:rsid w:val="00F01B36"/>
    <w:rsid w:val="00F0278C"/>
    <w:rsid w:val="00F02F0B"/>
    <w:rsid w:val="00F032EE"/>
    <w:rsid w:val="00F0359B"/>
    <w:rsid w:val="00F0442D"/>
    <w:rsid w:val="00F04F2E"/>
    <w:rsid w:val="00F04FCC"/>
    <w:rsid w:val="00F06FCD"/>
    <w:rsid w:val="00F07000"/>
    <w:rsid w:val="00F07044"/>
    <w:rsid w:val="00F07098"/>
    <w:rsid w:val="00F07720"/>
    <w:rsid w:val="00F07F61"/>
    <w:rsid w:val="00F1394E"/>
    <w:rsid w:val="00F14A8F"/>
    <w:rsid w:val="00F14D6A"/>
    <w:rsid w:val="00F15363"/>
    <w:rsid w:val="00F1538F"/>
    <w:rsid w:val="00F15F66"/>
    <w:rsid w:val="00F17519"/>
    <w:rsid w:val="00F1753A"/>
    <w:rsid w:val="00F17836"/>
    <w:rsid w:val="00F17AA1"/>
    <w:rsid w:val="00F17C12"/>
    <w:rsid w:val="00F2025F"/>
    <w:rsid w:val="00F2123E"/>
    <w:rsid w:val="00F220A2"/>
    <w:rsid w:val="00F224F6"/>
    <w:rsid w:val="00F22DEA"/>
    <w:rsid w:val="00F246BA"/>
    <w:rsid w:val="00F247A9"/>
    <w:rsid w:val="00F24CD8"/>
    <w:rsid w:val="00F257A8"/>
    <w:rsid w:val="00F258B5"/>
    <w:rsid w:val="00F258DE"/>
    <w:rsid w:val="00F258F7"/>
    <w:rsid w:val="00F26493"/>
    <w:rsid w:val="00F3023A"/>
    <w:rsid w:val="00F307BA"/>
    <w:rsid w:val="00F309AD"/>
    <w:rsid w:val="00F30A75"/>
    <w:rsid w:val="00F324F4"/>
    <w:rsid w:val="00F334A3"/>
    <w:rsid w:val="00F33BD7"/>
    <w:rsid w:val="00F33DAB"/>
    <w:rsid w:val="00F34592"/>
    <w:rsid w:val="00F35151"/>
    <w:rsid w:val="00F351F2"/>
    <w:rsid w:val="00F352A2"/>
    <w:rsid w:val="00F35928"/>
    <w:rsid w:val="00F3599A"/>
    <w:rsid w:val="00F3600A"/>
    <w:rsid w:val="00F368E2"/>
    <w:rsid w:val="00F36F43"/>
    <w:rsid w:val="00F41B62"/>
    <w:rsid w:val="00F41E0D"/>
    <w:rsid w:val="00F4258C"/>
    <w:rsid w:val="00F4318C"/>
    <w:rsid w:val="00F443B7"/>
    <w:rsid w:val="00F44A5E"/>
    <w:rsid w:val="00F44B79"/>
    <w:rsid w:val="00F4652F"/>
    <w:rsid w:val="00F4684C"/>
    <w:rsid w:val="00F46D09"/>
    <w:rsid w:val="00F471FE"/>
    <w:rsid w:val="00F50D89"/>
    <w:rsid w:val="00F517EC"/>
    <w:rsid w:val="00F53597"/>
    <w:rsid w:val="00F53970"/>
    <w:rsid w:val="00F53D1E"/>
    <w:rsid w:val="00F54854"/>
    <w:rsid w:val="00F55E2C"/>
    <w:rsid w:val="00F573A2"/>
    <w:rsid w:val="00F578B0"/>
    <w:rsid w:val="00F57C92"/>
    <w:rsid w:val="00F60881"/>
    <w:rsid w:val="00F61E55"/>
    <w:rsid w:val="00F631E7"/>
    <w:rsid w:val="00F63D0B"/>
    <w:rsid w:val="00F64646"/>
    <w:rsid w:val="00F64898"/>
    <w:rsid w:val="00F64ED6"/>
    <w:rsid w:val="00F67FDA"/>
    <w:rsid w:val="00F707E1"/>
    <w:rsid w:val="00F709B5"/>
    <w:rsid w:val="00F70C3D"/>
    <w:rsid w:val="00F71539"/>
    <w:rsid w:val="00F718F5"/>
    <w:rsid w:val="00F71AD1"/>
    <w:rsid w:val="00F72CBE"/>
    <w:rsid w:val="00F76293"/>
    <w:rsid w:val="00F76961"/>
    <w:rsid w:val="00F77150"/>
    <w:rsid w:val="00F7729C"/>
    <w:rsid w:val="00F77B0B"/>
    <w:rsid w:val="00F77C3D"/>
    <w:rsid w:val="00F77C58"/>
    <w:rsid w:val="00F80912"/>
    <w:rsid w:val="00F81820"/>
    <w:rsid w:val="00F81FF2"/>
    <w:rsid w:val="00F823A3"/>
    <w:rsid w:val="00F82471"/>
    <w:rsid w:val="00F824CE"/>
    <w:rsid w:val="00F8287D"/>
    <w:rsid w:val="00F82BB9"/>
    <w:rsid w:val="00F84DC1"/>
    <w:rsid w:val="00F865B2"/>
    <w:rsid w:val="00F86BEA"/>
    <w:rsid w:val="00F872E4"/>
    <w:rsid w:val="00F87E81"/>
    <w:rsid w:val="00F93F43"/>
    <w:rsid w:val="00F94677"/>
    <w:rsid w:val="00F94CA5"/>
    <w:rsid w:val="00F94DDC"/>
    <w:rsid w:val="00F9552D"/>
    <w:rsid w:val="00F976ED"/>
    <w:rsid w:val="00F97DD1"/>
    <w:rsid w:val="00F97EB8"/>
    <w:rsid w:val="00FA18A7"/>
    <w:rsid w:val="00FA1910"/>
    <w:rsid w:val="00FA1D77"/>
    <w:rsid w:val="00FA3DDA"/>
    <w:rsid w:val="00FA4EC8"/>
    <w:rsid w:val="00FA53EC"/>
    <w:rsid w:val="00FA72AA"/>
    <w:rsid w:val="00FB045A"/>
    <w:rsid w:val="00FB0971"/>
    <w:rsid w:val="00FB1169"/>
    <w:rsid w:val="00FB3628"/>
    <w:rsid w:val="00FB3C10"/>
    <w:rsid w:val="00FB46D0"/>
    <w:rsid w:val="00FB4AD2"/>
    <w:rsid w:val="00FB4BAB"/>
    <w:rsid w:val="00FB4E42"/>
    <w:rsid w:val="00FB4FE8"/>
    <w:rsid w:val="00FB5AB5"/>
    <w:rsid w:val="00FB5B87"/>
    <w:rsid w:val="00FB678E"/>
    <w:rsid w:val="00FB75A2"/>
    <w:rsid w:val="00FB7DBA"/>
    <w:rsid w:val="00FC00E0"/>
    <w:rsid w:val="00FC049C"/>
    <w:rsid w:val="00FC14B7"/>
    <w:rsid w:val="00FC2B0C"/>
    <w:rsid w:val="00FC2EB1"/>
    <w:rsid w:val="00FC2F0F"/>
    <w:rsid w:val="00FC3952"/>
    <w:rsid w:val="00FC3AF7"/>
    <w:rsid w:val="00FC4568"/>
    <w:rsid w:val="00FC681A"/>
    <w:rsid w:val="00FC71CF"/>
    <w:rsid w:val="00FC7844"/>
    <w:rsid w:val="00FC7AA4"/>
    <w:rsid w:val="00FD0D18"/>
    <w:rsid w:val="00FD1865"/>
    <w:rsid w:val="00FD1C0F"/>
    <w:rsid w:val="00FD2FE7"/>
    <w:rsid w:val="00FD3D29"/>
    <w:rsid w:val="00FD3D5B"/>
    <w:rsid w:val="00FD57EB"/>
    <w:rsid w:val="00FD67BC"/>
    <w:rsid w:val="00FD732F"/>
    <w:rsid w:val="00FE03FD"/>
    <w:rsid w:val="00FE0D4C"/>
    <w:rsid w:val="00FE138F"/>
    <w:rsid w:val="00FE1DDB"/>
    <w:rsid w:val="00FE273D"/>
    <w:rsid w:val="00FE27D2"/>
    <w:rsid w:val="00FE4704"/>
    <w:rsid w:val="00FE4BA8"/>
    <w:rsid w:val="00FE4EE0"/>
    <w:rsid w:val="00FE5B10"/>
    <w:rsid w:val="00FE6D1D"/>
    <w:rsid w:val="00FE741E"/>
    <w:rsid w:val="00FE7DCD"/>
    <w:rsid w:val="00FF174D"/>
    <w:rsid w:val="00FF1833"/>
    <w:rsid w:val="00FF201F"/>
    <w:rsid w:val="00FF25BB"/>
    <w:rsid w:val="00FF26F3"/>
    <w:rsid w:val="00FF2A8E"/>
    <w:rsid w:val="00FF42C5"/>
    <w:rsid w:val="00FF4691"/>
    <w:rsid w:val="00FF4DC3"/>
    <w:rsid w:val="00FF5B67"/>
    <w:rsid w:val="00FF647D"/>
    <w:rsid w:val="00FF741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3E0B7AB"/>
  <w15:chartTrackingRefBased/>
  <w15:docId w15:val="{571ED70D-B461-2E47-9722-C2B0C39403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8F692F"/>
    <w:pPr>
      <w:spacing w:before="100" w:beforeAutospacing="1" w:after="100" w:afterAutospacing="1"/>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semiHidden/>
    <w:unhideWhenUsed/>
    <w:qFormat/>
    <w:rsid w:val="00851921"/>
    <w:pPr>
      <w:keepNext/>
      <w:keepLines/>
      <w:spacing w:before="160" w:after="80"/>
      <w:outlineLvl w:val="1"/>
    </w:pPr>
    <w:rPr>
      <w:rFonts w:asciiTheme="majorHAnsi" w:eastAsiaTheme="majorEastAsia" w:hAnsiTheme="majorHAnsi" w:cstheme="majorBidi"/>
      <w:color w:val="2F5496" w:themeColor="accent1" w:themeShade="BF"/>
      <w:kern w:val="2"/>
      <w:sz w:val="32"/>
      <w:szCs w:val="32"/>
      <w14:ligatures w14:val="standardContextual"/>
    </w:rPr>
  </w:style>
  <w:style w:type="paragraph" w:styleId="Heading3">
    <w:name w:val="heading 3"/>
    <w:basedOn w:val="Normal"/>
    <w:next w:val="Normal"/>
    <w:link w:val="Heading3Char"/>
    <w:uiPriority w:val="9"/>
    <w:semiHidden/>
    <w:unhideWhenUsed/>
    <w:qFormat/>
    <w:rsid w:val="00851921"/>
    <w:pPr>
      <w:keepNext/>
      <w:keepLines/>
      <w:spacing w:before="160" w:after="80"/>
      <w:outlineLvl w:val="2"/>
    </w:pPr>
    <w:rPr>
      <w:rFonts w:eastAsiaTheme="majorEastAsia" w:cstheme="majorBidi"/>
      <w:color w:val="2F5496" w:themeColor="accent1" w:themeShade="BF"/>
      <w:kern w:val="2"/>
      <w:sz w:val="28"/>
      <w:szCs w:val="28"/>
      <w14:ligatures w14:val="standardContextual"/>
    </w:rPr>
  </w:style>
  <w:style w:type="paragraph" w:styleId="Heading4">
    <w:name w:val="heading 4"/>
    <w:basedOn w:val="Normal"/>
    <w:next w:val="Normal"/>
    <w:link w:val="Heading4Char"/>
    <w:uiPriority w:val="9"/>
    <w:semiHidden/>
    <w:unhideWhenUsed/>
    <w:qFormat/>
    <w:rsid w:val="00851921"/>
    <w:pPr>
      <w:keepNext/>
      <w:keepLines/>
      <w:spacing w:before="80" w:after="40"/>
      <w:outlineLvl w:val="3"/>
    </w:pPr>
    <w:rPr>
      <w:rFonts w:eastAsiaTheme="majorEastAsia" w:cstheme="majorBidi"/>
      <w:i/>
      <w:iCs/>
      <w:color w:val="2F5496" w:themeColor="accent1" w:themeShade="BF"/>
      <w:kern w:val="2"/>
      <w14:ligatures w14:val="standardContextual"/>
    </w:rPr>
  </w:style>
  <w:style w:type="paragraph" w:styleId="Heading5">
    <w:name w:val="heading 5"/>
    <w:basedOn w:val="Normal"/>
    <w:next w:val="Normal"/>
    <w:link w:val="Heading5Char"/>
    <w:uiPriority w:val="9"/>
    <w:semiHidden/>
    <w:unhideWhenUsed/>
    <w:qFormat/>
    <w:rsid w:val="00851921"/>
    <w:pPr>
      <w:keepNext/>
      <w:keepLines/>
      <w:spacing w:before="80" w:after="40"/>
      <w:outlineLvl w:val="4"/>
    </w:pPr>
    <w:rPr>
      <w:rFonts w:eastAsiaTheme="majorEastAsia" w:cstheme="majorBidi"/>
      <w:color w:val="2F5496" w:themeColor="accent1" w:themeShade="BF"/>
      <w:kern w:val="2"/>
      <w14:ligatures w14:val="standardContextual"/>
    </w:rPr>
  </w:style>
  <w:style w:type="paragraph" w:styleId="Heading6">
    <w:name w:val="heading 6"/>
    <w:basedOn w:val="Normal"/>
    <w:next w:val="Normal"/>
    <w:link w:val="Heading6Char"/>
    <w:uiPriority w:val="9"/>
    <w:semiHidden/>
    <w:unhideWhenUsed/>
    <w:qFormat/>
    <w:rsid w:val="00851921"/>
    <w:pPr>
      <w:keepNext/>
      <w:keepLines/>
      <w:spacing w:before="40"/>
      <w:outlineLvl w:val="5"/>
    </w:pPr>
    <w:rPr>
      <w:rFonts w:eastAsiaTheme="majorEastAsia" w:cstheme="majorBidi"/>
      <w:i/>
      <w:iCs/>
      <w:color w:val="595959" w:themeColor="text1" w:themeTint="A6"/>
      <w:kern w:val="2"/>
      <w14:ligatures w14:val="standardContextual"/>
    </w:rPr>
  </w:style>
  <w:style w:type="paragraph" w:styleId="Heading7">
    <w:name w:val="heading 7"/>
    <w:basedOn w:val="Normal"/>
    <w:next w:val="Normal"/>
    <w:link w:val="Heading7Char"/>
    <w:uiPriority w:val="9"/>
    <w:semiHidden/>
    <w:unhideWhenUsed/>
    <w:qFormat/>
    <w:rsid w:val="00851921"/>
    <w:pPr>
      <w:keepNext/>
      <w:keepLines/>
      <w:spacing w:before="40"/>
      <w:outlineLvl w:val="6"/>
    </w:pPr>
    <w:rPr>
      <w:rFonts w:eastAsiaTheme="majorEastAsia" w:cstheme="majorBidi"/>
      <w:color w:val="595959" w:themeColor="text1" w:themeTint="A6"/>
      <w:kern w:val="2"/>
      <w14:ligatures w14:val="standardContextual"/>
    </w:rPr>
  </w:style>
  <w:style w:type="paragraph" w:styleId="Heading8">
    <w:name w:val="heading 8"/>
    <w:basedOn w:val="Normal"/>
    <w:next w:val="Normal"/>
    <w:link w:val="Heading8Char"/>
    <w:uiPriority w:val="9"/>
    <w:semiHidden/>
    <w:unhideWhenUsed/>
    <w:qFormat/>
    <w:rsid w:val="00851921"/>
    <w:pPr>
      <w:keepNext/>
      <w:keepLines/>
      <w:outlineLvl w:val="7"/>
    </w:pPr>
    <w:rPr>
      <w:rFonts w:eastAsiaTheme="majorEastAsia" w:cstheme="majorBidi"/>
      <w:i/>
      <w:iCs/>
      <w:color w:val="272727" w:themeColor="text1" w:themeTint="D8"/>
      <w:kern w:val="2"/>
      <w14:ligatures w14:val="standardContextual"/>
    </w:rPr>
  </w:style>
  <w:style w:type="paragraph" w:styleId="Heading9">
    <w:name w:val="heading 9"/>
    <w:basedOn w:val="Normal"/>
    <w:next w:val="Normal"/>
    <w:link w:val="Heading9Char"/>
    <w:uiPriority w:val="9"/>
    <w:semiHidden/>
    <w:unhideWhenUsed/>
    <w:qFormat/>
    <w:rsid w:val="00851921"/>
    <w:pPr>
      <w:keepNext/>
      <w:keepLines/>
      <w:outlineLvl w:val="8"/>
    </w:pPr>
    <w:rPr>
      <w:rFonts w:eastAsiaTheme="majorEastAsia" w:cstheme="majorBidi"/>
      <w:color w:val="272727" w:themeColor="text1" w:themeTint="D8"/>
      <w:kern w:val="2"/>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76EC5"/>
    <w:pPr>
      <w:tabs>
        <w:tab w:val="center" w:pos="4513"/>
        <w:tab w:val="right" w:pos="9026"/>
      </w:tabs>
    </w:pPr>
  </w:style>
  <w:style w:type="character" w:customStyle="1" w:styleId="HeaderChar">
    <w:name w:val="Header Char"/>
    <w:basedOn w:val="DefaultParagraphFont"/>
    <w:link w:val="Header"/>
    <w:uiPriority w:val="99"/>
    <w:rsid w:val="00176EC5"/>
  </w:style>
  <w:style w:type="character" w:styleId="PageNumber">
    <w:name w:val="page number"/>
    <w:basedOn w:val="DefaultParagraphFont"/>
    <w:uiPriority w:val="99"/>
    <w:semiHidden/>
    <w:unhideWhenUsed/>
    <w:rsid w:val="00176EC5"/>
  </w:style>
  <w:style w:type="paragraph" w:styleId="Footer">
    <w:name w:val="footer"/>
    <w:basedOn w:val="Normal"/>
    <w:link w:val="FooterChar"/>
    <w:uiPriority w:val="99"/>
    <w:unhideWhenUsed/>
    <w:rsid w:val="00176EC5"/>
    <w:pPr>
      <w:tabs>
        <w:tab w:val="center" w:pos="4513"/>
        <w:tab w:val="right" w:pos="9026"/>
      </w:tabs>
    </w:pPr>
  </w:style>
  <w:style w:type="character" w:customStyle="1" w:styleId="FooterChar">
    <w:name w:val="Footer Char"/>
    <w:basedOn w:val="DefaultParagraphFont"/>
    <w:link w:val="Footer"/>
    <w:uiPriority w:val="99"/>
    <w:rsid w:val="00176EC5"/>
  </w:style>
  <w:style w:type="paragraph" w:styleId="NormalWeb">
    <w:name w:val="Normal (Web)"/>
    <w:basedOn w:val="Normal"/>
    <w:uiPriority w:val="99"/>
    <w:unhideWhenUsed/>
    <w:rsid w:val="00DF460B"/>
    <w:pPr>
      <w:spacing w:before="100" w:beforeAutospacing="1" w:after="100" w:afterAutospacing="1"/>
    </w:pPr>
    <w:rPr>
      <w:rFonts w:ascii="Times New Roman" w:eastAsia="Times New Roman" w:hAnsi="Times New Roman" w:cs="Times New Roman"/>
      <w:lang w:eastAsia="en-GB"/>
    </w:rPr>
  </w:style>
  <w:style w:type="paragraph" w:styleId="Revision">
    <w:name w:val="Revision"/>
    <w:hidden/>
    <w:uiPriority w:val="99"/>
    <w:semiHidden/>
    <w:rsid w:val="00E16B7B"/>
  </w:style>
  <w:style w:type="character" w:customStyle="1" w:styleId="Heading1Char">
    <w:name w:val="Heading 1 Char"/>
    <w:basedOn w:val="DefaultParagraphFont"/>
    <w:link w:val="Heading1"/>
    <w:uiPriority w:val="9"/>
    <w:rsid w:val="008F692F"/>
    <w:rPr>
      <w:rFonts w:ascii="Times New Roman" w:eastAsia="Times New Roman" w:hAnsi="Times New Roman" w:cs="Times New Roman"/>
      <w:b/>
      <w:bCs/>
      <w:kern w:val="36"/>
      <w:sz w:val="48"/>
      <w:szCs w:val="48"/>
      <w:lang w:eastAsia="en-GB"/>
    </w:rPr>
  </w:style>
  <w:style w:type="character" w:styleId="Hyperlink">
    <w:name w:val="Hyperlink"/>
    <w:basedOn w:val="DefaultParagraphFont"/>
    <w:uiPriority w:val="99"/>
    <w:unhideWhenUsed/>
    <w:rsid w:val="008F692F"/>
    <w:rPr>
      <w:color w:val="0563C1" w:themeColor="hyperlink"/>
      <w:u w:val="single"/>
    </w:rPr>
  </w:style>
  <w:style w:type="character" w:styleId="UnresolvedMention">
    <w:name w:val="Unresolved Mention"/>
    <w:basedOn w:val="DefaultParagraphFont"/>
    <w:uiPriority w:val="99"/>
    <w:semiHidden/>
    <w:unhideWhenUsed/>
    <w:rsid w:val="008F692F"/>
    <w:rPr>
      <w:color w:val="605E5C"/>
      <w:shd w:val="clear" w:color="auto" w:fill="E1DFDD"/>
    </w:rPr>
  </w:style>
  <w:style w:type="character" w:styleId="FollowedHyperlink">
    <w:name w:val="FollowedHyperlink"/>
    <w:basedOn w:val="DefaultParagraphFont"/>
    <w:uiPriority w:val="99"/>
    <w:semiHidden/>
    <w:unhideWhenUsed/>
    <w:rsid w:val="008F692F"/>
    <w:rPr>
      <w:color w:val="954F72" w:themeColor="followedHyperlink"/>
      <w:u w:val="single"/>
    </w:rPr>
  </w:style>
  <w:style w:type="character" w:customStyle="1" w:styleId="apple-converted-space">
    <w:name w:val="apple-converted-space"/>
    <w:basedOn w:val="DefaultParagraphFont"/>
    <w:rsid w:val="000B64FF"/>
  </w:style>
  <w:style w:type="paragraph" w:styleId="ListParagraph">
    <w:name w:val="List Paragraph"/>
    <w:basedOn w:val="Normal"/>
    <w:uiPriority w:val="34"/>
    <w:qFormat/>
    <w:rsid w:val="00953262"/>
    <w:pPr>
      <w:ind w:left="720"/>
      <w:contextualSpacing/>
    </w:pPr>
  </w:style>
  <w:style w:type="character" w:customStyle="1" w:styleId="Heading2Char">
    <w:name w:val="Heading 2 Char"/>
    <w:basedOn w:val="DefaultParagraphFont"/>
    <w:link w:val="Heading2"/>
    <w:uiPriority w:val="9"/>
    <w:semiHidden/>
    <w:rsid w:val="00851921"/>
    <w:rPr>
      <w:rFonts w:asciiTheme="majorHAnsi" w:eastAsiaTheme="majorEastAsia" w:hAnsiTheme="majorHAnsi" w:cstheme="majorBidi"/>
      <w:color w:val="2F5496" w:themeColor="accent1" w:themeShade="BF"/>
      <w:kern w:val="2"/>
      <w:sz w:val="32"/>
      <w:szCs w:val="32"/>
      <w14:ligatures w14:val="standardContextual"/>
    </w:rPr>
  </w:style>
  <w:style w:type="character" w:customStyle="1" w:styleId="Heading3Char">
    <w:name w:val="Heading 3 Char"/>
    <w:basedOn w:val="DefaultParagraphFont"/>
    <w:link w:val="Heading3"/>
    <w:uiPriority w:val="9"/>
    <w:semiHidden/>
    <w:rsid w:val="00851921"/>
    <w:rPr>
      <w:rFonts w:eastAsiaTheme="majorEastAsia" w:cstheme="majorBidi"/>
      <w:color w:val="2F5496" w:themeColor="accent1" w:themeShade="BF"/>
      <w:kern w:val="2"/>
      <w:sz w:val="28"/>
      <w:szCs w:val="28"/>
      <w14:ligatures w14:val="standardContextual"/>
    </w:rPr>
  </w:style>
  <w:style w:type="character" w:customStyle="1" w:styleId="Heading4Char">
    <w:name w:val="Heading 4 Char"/>
    <w:basedOn w:val="DefaultParagraphFont"/>
    <w:link w:val="Heading4"/>
    <w:uiPriority w:val="9"/>
    <w:semiHidden/>
    <w:rsid w:val="00851921"/>
    <w:rPr>
      <w:rFonts w:eastAsiaTheme="majorEastAsia" w:cstheme="majorBidi"/>
      <w:i/>
      <w:iCs/>
      <w:color w:val="2F5496" w:themeColor="accent1" w:themeShade="BF"/>
      <w:kern w:val="2"/>
      <w14:ligatures w14:val="standardContextual"/>
    </w:rPr>
  </w:style>
  <w:style w:type="character" w:customStyle="1" w:styleId="Heading5Char">
    <w:name w:val="Heading 5 Char"/>
    <w:basedOn w:val="DefaultParagraphFont"/>
    <w:link w:val="Heading5"/>
    <w:uiPriority w:val="9"/>
    <w:semiHidden/>
    <w:rsid w:val="00851921"/>
    <w:rPr>
      <w:rFonts w:eastAsiaTheme="majorEastAsia" w:cstheme="majorBidi"/>
      <w:color w:val="2F5496" w:themeColor="accent1" w:themeShade="BF"/>
      <w:kern w:val="2"/>
      <w14:ligatures w14:val="standardContextual"/>
    </w:rPr>
  </w:style>
  <w:style w:type="character" w:customStyle="1" w:styleId="Heading6Char">
    <w:name w:val="Heading 6 Char"/>
    <w:basedOn w:val="DefaultParagraphFont"/>
    <w:link w:val="Heading6"/>
    <w:uiPriority w:val="9"/>
    <w:semiHidden/>
    <w:rsid w:val="00851921"/>
    <w:rPr>
      <w:rFonts w:eastAsiaTheme="majorEastAsia" w:cstheme="majorBidi"/>
      <w:i/>
      <w:iCs/>
      <w:color w:val="595959" w:themeColor="text1" w:themeTint="A6"/>
      <w:kern w:val="2"/>
      <w14:ligatures w14:val="standardContextual"/>
    </w:rPr>
  </w:style>
  <w:style w:type="character" w:customStyle="1" w:styleId="Heading7Char">
    <w:name w:val="Heading 7 Char"/>
    <w:basedOn w:val="DefaultParagraphFont"/>
    <w:link w:val="Heading7"/>
    <w:uiPriority w:val="9"/>
    <w:semiHidden/>
    <w:rsid w:val="00851921"/>
    <w:rPr>
      <w:rFonts w:eastAsiaTheme="majorEastAsia" w:cstheme="majorBidi"/>
      <w:color w:val="595959" w:themeColor="text1" w:themeTint="A6"/>
      <w:kern w:val="2"/>
      <w14:ligatures w14:val="standardContextual"/>
    </w:rPr>
  </w:style>
  <w:style w:type="character" w:customStyle="1" w:styleId="Heading8Char">
    <w:name w:val="Heading 8 Char"/>
    <w:basedOn w:val="DefaultParagraphFont"/>
    <w:link w:val="Heading8"/>
    <w:uiPriority w:val="9"/>
    <w:semiHidden/>
    <w:rsid w:val="00851921"/>
    <w:rPr>
      <w:rFonts w:eastAsiaTheme="majorEastAsia" w:cstheme="majorBidi"/>
      <w:i/>
      <w:iCs/>
      <w:color w:val="272727" w:themeColor="text1" w:themeTint="D8"/>
      <w:kern w:val="2"/>
      <w14:ligatures w14:val="standardContextual"/>
    </w:rPr>
  </w:style>
  <w:style w:type="character" w:customStyle="1" w:styleId="Heading9Char">
    <w:name w:val="Heading 9 Char"/>
    <w:basedOn w:val="DefaultParagraphFont"/>
    <w:link w:val="Heading9"/>
    <w:uiPriority w:val="9"/>
    <w:semiHidden/>
    <w:rsid w:val="00851921"/>
    <w:rPr>
      <w:rFonts w:eastAsiaTheme="majorEastAsia" w:cstheme="majorBidi"/>
      <w:color w:val="272727" w:themeColor="text1" w:themeTint="D8"/>
      <w:kern w:val="2"/>
      <w14:ligatures w14:val="standardContextual"/>
    </w:rPr>
  </w:style>
  <w:style w:type="paragraph" w:styleId="Title">
    <w:name w:val="Title"/>
    <w:basedOn w:val="Normal"/>
    <w:next w:val="Normal"/>
    <w:link w:val="TitleChar"/>
    <w:uiPriority w:val="10"/>
    <w:qFormat/>
    <w:rsid w:val="00851921"/>
    <w:pPr>
      <w:spacing w:after="80"/>
      <w:contextualSpacing/>
    </w:pPr>
    <w:rPr>
      <w:rFonts w:asciiTheme="majorHAnsi" w:eastAsiaTheme="majorEastAsia" w:hAnsiTheme="majorHAnsi" w:cstheme="majorBidi"/>
      <w:spacing w:val="-10"/>
      <w:kern w:val="28"/>
      <w:sz w:val="56"/>
      <w:szCs w:val="56"/>
      <w14:ligatures w14:val="standardContextual"/>
    </w:rPr>
  </w:style>
  <w:style w:type="character" w:customStyle="1" w:styleId="TitleChar">
    <w:name w:val="Title Char"/>
    <w:basedOn w:val="DefaultParagraphFont"/>
    <w:link w:val="Title"/>
    <w:uiPriority w:val="10"/>
    <w:rsid w:val="00851921"/>
    <w:rPr>
      <w:rFonts w:asciiTheme="majorHAnsi" w:eastAsiaTheme="majorEastAsia" w:hAnsiTheme="majorHAnsi" w:cstheme="majorBidi"/>
      <w:spacing w:val="-10"/>
      <w:kern w:val="28"/>
      <w:sz w:val="56"/>
      <w:szCs w:val="56"/>
      <w14:ligatures w14:val="standardContextual"/>
    </w:rPr>
  </w:style>
  <w:style w:type="paragraph" w:styleId="Subtitle">
    <w:name w:val="Subtitle"/>
    <w:basedOn w:val="Normal"/>
    <w:next w:val="Normal"/>
    <w:link w:val="SubtitleChar"/>
    <w:uiPriority w:val="11"/>
    <w:qFormat/>
    <w:rsid w:val="00851921"/>
    <w:pPr>
      <w:numPr>
        <w:ilvl w:val="1"/>
      </w:numPr>
      <w:spacing w:after="160"/>
    </w:pPr>
    <w:rPr>
      <w:rFonts w:eastAsiaTheme="majorEastAsia" w:cstheme="majorBidi"/>
      <w:color w:val="595959" w:themeColor="text1" w:themeTint="A6"/>
      <w:spacing w:val="15"/>
      <w:kern w:val="2"/>
      <w:sz w:val="28"/>
      <w:szCs w:val="28"/>
      <w14:ligatures w14:val="standardContextual"/>
    </w:rPr>
  </w:style>
  <w:style w:type="character" w:customStyle="1" w:styleId="SubtitleChar">
    <w:name w:val="Subtitle Char"/>
    <w:basedOn w:val="DefaultParagraphFont"/>
    <w:link w:val="Subtitle"/>
    <w:uiPriority w:val="11"/>
    <w:rsid w:val="00851921"/>
    <w:rPr>
      <w:rFonts w:eastAsiaTheme="majorEastAsia" w:cstheme="majorBidi"/>
      <w:color w:val="595959" w:themeColor="text1" w:themeTint="A6"/>
      <w:spacing w:val="15"/>
      <w:kern w:val="2"/>
      <w:sz w:val="28"/>
      <w:szCs w:val="28"/>
      <w14:ligatures w14:val="standardContextual"/>
    </w:rPr>
  </w:style>
  <w:style w:type="paragraph" w:styleId="Quote">
    <w:name w:val="Quote"/>
    <w:basedOn w:val="Normal"/>
    <w:next w:val="Normal"/>
    <w:link w:val="QuoteChar"/>
    <w:uiPriority w:val="29"/>
    <w:qFormat/>
    <w:rsid w:val="00851921"/>
    <w:pPr>
      <w:spacing w:before="160" w:after="160"/>
      <w:jc w:val="center"/>
    </w:pPr>
    <w:rPr>
      <w:i/>
      <w:iCs/>
      <w:color w:val="404040" w:themeColor="text1" w:themeTint="BF"/>
      <w:kern w:val="2"/>
      <w14:ligatures w14:val="standardContextual"/>
    </w:rPr>
  </w:style>
  <w:style w:type="character" w:customStyle="1" w:styleId="QuoteChar">
    <w:name w:val="Quote Char"/>
    <w:basedOn w:val="DefaultParagraphFont"/>
    <w:link w:val="Quote"/>
    <w:uiPriority w:val="29"/>
    <w:rsid w:val="00851921"/>
    <w:rPr>
      <w:i/>
      <w:iCs/>
      <w:color w:val="404040" w:themeColor="text1" w:themeTint="BF"/>
      <w:kern w:val="2"/>
      <w14:ligatures w14:val="standardContextual"/>
    </w:rPr>
  </w:style>
  <w:style w:type="character" w:styleId="IntenseEmphasis">
    <w:name w:val="Intense Emphasis"/>
    <w:basedOn w:val="DefaultParagraphFont"/>
    <w:uiPriority w:val="21"/>
    <w:qFormat/>
    <w:rsid w:val="00851921"/>
    <w:rPr>
      <w:i/>
      <w:iCs/>
      <w:color w:val="2F5496" w:themeColor="accent1" w:themeShade="BF"/>
    </w:rPr>
  </w:style>
  <w:style w:type="paragraph" w:styleId="IntenseQuote">
    <w:name w:val="Intense Quote"/>
    <w:basedOn w:val="Normal"/>
    <w:next w:val="Normal"/>
    <w:link w:val="IntenseQuoteChar"/>
    <w:uiPriority w:val="30"/>
    <w:qFormat/>
    <w:rsid w:val="00851921"/>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kern w:val="2"/>
      <w14:ligatures w14:val="standardContextual"/>
    </w:rPr>
  </w:style>
  <w:style w:type="character" w:customStyle="1" w:styleId="IntenseQuoteChar">
    <w:name w:val="Intense Quote Char"/>
    <w:basedOn w:val="DefaultParagraphFont"/>
    <w:link w:val="IntenseQuote"/>
    <w:uiPriority w:val="30"/>
    <w:rsid w:val="00851921"/>
    <w:rPr>
      <w:i/>
      <w:iCs/>
      <w:color w:val="2F5496" w:themeColor="accent1" w:themeShade="BF"/>
      <w:kern w:val="2"/>
      <w14:ligatures w14:val="standardContextual"/>
    </w:rPr>
  </w:style>
  <w:style w:type="character" w:styleId="IntenseReference">
    <w:name w:val="Intense Reference"/>
    <w:basedOn w:val="DefaultParagraphFont"/>
    <w:uiPriority w:val="32"/>
    <w:qFormat/>
    <w:rsid w:val="00851921"/>
    <w:rPr>
      <w:b/>
      <w:bCs/>
      <w:smallCaps/>
      <w:color w:val="2F5496" w:themeColor="accent1" w:themeShade="BF"/>
      <w:spacing w:val="5"/>
    </w:rPr>
  </w:style>
  <w:style w:type="character" w:styleId="Emphasis">
    <w:name w:val="Emphasis"/>
    <w:basedOn w:val="DefaultParagraphFont"/>
    <w:uiPriority w:val="20"/>
    <w:qFormat/>
    <w:rsid w:val="00851921"/>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1778651">
      <w:bodyDiv w:val="1"/>
      <w:marLeft w:val="0"/>
      <w:marRight w:val="0"/>
      <w:marTop w:val="0"/>
      <w:marBottom w:val="0"/>
      <w:divBdr>
        <w:top w:val="none" w:sz="0" w:space="0" w:color="auto"/>
        <w:left w:val="none" w:sz="0" w:space="0" w:color="auto"/>
        <w:bottom w:val="none" w:sz="0" w:space="0" w:color="auto"/>
        <w:right w:val="none" w:sz="0" w:space="0" w:color="auto"/>
      </w:divBdr>
      <w:divsChild>
        <w:div w:id="1086223148">
          <w:marLeft w:val="0"/>
          <w:marRight w:val="0"/>
          <w:marTop w:val="0"/>
          <w:marBottom w:val="0"/>
          <w:divBdr>
            <w:top w:val="none" w:sz="0" w:space="0" w:color="auto"/>
            <w:left w:val="none" w:sz="0" w:space="0" w:color="auto"/>
            <w:bottom w:val="none" w:sz="0" w:space="0" w:color="auto"/>
            <w:right w:val="none" w:sz="0" w:space="0" w:color="auto"/>
          </w:divBdr>
        </w:div>
      </w:divsChild>
    </w:div>
    <w:div w:id="106893324">
      <w:bodyDiv w:val="1"/>
      <w:marLeft w:val="0"/>
      <w:marRight w:val="0"/>
      <w:marTop w:val="0"/>
      <w:marBottom w:val="0"/>
      <w:divBdr>
        <w:top w:val="none" w:sz="0" w:space="0" w:color="auto"/>
        <w:left w:val="none" w:sz="0" w:space="0" w:color="auto"/>
        <w:bottom w:val="none" w:sz="0" w:space="0" w:color="auto"/>
        <w:right w:val="none" w:sz="0" w:space="0" w:color="auto"/>
      </w:divBdr>
      <w:divsChild>
        <w:div w:id="634675994">
          <w:marLeft w:val="0"/>
          <w:marRight w:val="0"/>
          <w:marTop w:val="0"/>
          <w:marBottom w:val="0"/>
          <w:divBdr>
            <w:top w:val="none" w:sz="0" w:space="0" w:color="auto"/>
            <w:left w:val="none" w:sz="0" w:space="0" w:color="auto"/>
            <w:bottom w:val="none" w:sz="0" w:space="0" w:color="auto"/>
            <w:right w:val="none" w:sz="0" w:space="0" w:color="auto"/>
          </w:divBdr>
        </w:div>
      </w:divsChild>
    </w:div>
    <w:div w:id="148062656">
      <w:bodyDiv w:val="1"/>
      <w:marLeft w:val="0"/>
      <w:marRight w:val="0"/>
      <w:marTop w:val="0"/>
      <w:marBottom w:val="0"/>
      <w:divBdr>
        <w:top w:val="none" w:sz="0" w:space="0" w:color="auto"/>
        <w:left w:val="none" w:sz="0" w:space="0" w:color="auto"/>
        <w:bottom w:val="none" w:sz="0" w:space="0" w:color="auto"/>
        <w:right w:val="none" w:sz="0" w:space="0" w:color="auto"/>
      </w:divBdr>
      <w:divsChild>
        <w:div w:id="1976980032">
          <w:marLeft w:val="0"/>
          <w:marRight w:val="0"/>
          <w:marTop w:val="0"/>
          <w:marBottom w:val="0"/>
          <w:divBdr>
            <w:top w:val="none" w:sz="0" w:space="0" w:color="auto"/>
            <w:left w:val="none" w:sz="0" w:space="0" w:color="auto"/>
            <w:bottom w:val="none" w:sz="0" w:space="0" w:color="auto"/>
            <w:right w:val="none" w:sz="0" w:space="0" w:color="auto"/>
          </w:divBdr>
        </w:div>
      </w:divsChild>
    </w:div>
    <w:div w:id="166794108">
      <w:bodyDiv w:val="1"/>
      <w:marLeft w:val="0"/>
      <w:marRight w:val="0"/>
      <w:marTop w:val="0"/>
      <w:marBottom w:val="0"/>
      <w:divBdr>
        <w:top w:val="none" w:sz="0" w:space="0" w:color="auto"/>
        <w:left w:val="none" w:sz="0" w:space="0" w:color="auto"/>
        <w:bottom w:val="none" w:sz="0" w:space="0" w:color="auto"/>
        <w:right w:val="none" w:sz="0" w:space="0" w:color="auto"/>
      </w:divBdr>
      <w:divsChild>
        <w:div w:id="1918632567">
          <w:marLeft w:val="0"/>
          <w:marRight w:val="0"/>
          <w:marTop w:val="0"/>
          <w:marBottom w:val="0"/>
          <w:divBdr>
            <w:top w:val="none" w:sz="0" w:space="0" w:color="auto"/>
            <w:left w:val="none" w:sz="0" w:space="0" w:color="auto"/>
            <w:bottom w:val="none" w:sz="0" w:space="0" w:color="auto"/>
            <w:right w:val="none" w:sz="0" w:space="0" w:color="auto"/>
          </w:divBdr>
        </w:div>
      </w:divsChild>
    </w:div>
    <w:div w:id="223680739">
      <w:bodyDiv w:val="1"/>
      <w:marLeft w:val="0"/>
      <w:marRight w:val="0"/>
      <w:marTop w:val="0"/>
      <w:marBottom w:val="0"/>
      <w:divBdr>
        <w:top w:val="none" w:sz="0" w:space="0" w:color="auto"/>
        <w:left w:val="none" w:sz="0" w:space="0" w:color="auto"/>
        <w:bottom w:val="none" w:sz="0" w:space="0" w:color="auto"/>
        <w:right w:val="none" w:sz="0" w:space="0" w:color="auto"/>
      </w:divBdr>
      <w:divsChild>
        <w:div w:id="1564372843">
          <w:marLeft w:val="0"/>
          <w:marRight w:val="0"/>
          <w:marTop w:val="0"/>
          <w:marBottom w:val="0"/>
          <w:divBdr>
            <w:top w:val="none" w:sz="0" w:space="0" w:color="auto"/>
            <w:left w:val="none" w:sz="0" w:space="0" w:color="auto"/>
            <w:bottom w:val="none" w:sz="0" w:space="0" w:color="auto"/>
            <w:right w:val="none" w:sz="0" w:space="0" w:color="auto"/>
          </w:divBdr>
        </w:div>
      </w:divsChild>
    </w:div>
    <w:div w:id="291061177">
      <w:bodyDiv w:val="1"/>
      <w:marLeft w:val="0"/>
      <w:marRight w:val="0"/>
      <w:marTop w:val="0"/>
      <w:marBottom w:val="0"/>
      <w:divBdr>
        <w:top w:val="none" w:sz="0" w:space="0" w:color="auto"/>
        <w:left w:val="none" w:sz="0" w:space="0" w:color="auto"/>
        <w:bottom w:val="none" w:sz="0" w:space="0" w:color="auto"/>
        <w:right w:val="none" w:sz="0" w:space="0" w:color="auto"/>
      </w:divBdr>
      <w:divsChild>
        <w:div w:id="836001949">
          <w:marLeft w:val="0"/>
          <w:marRight w:val="0"/>
          <w:marTop w:val="0"/>
          <w:marBottom w:val="0"/>
          <w:divBdr>
            <w:top w:val="none" w:sz="0" w:space="0" w:color="auto"/>
            <w:left w:val="none" w:sz="0" w:space="0" w:color="auto"/>
            <w:bottom w:val="none" w:sz="0" w:space="0" w:color="auto"/>
            <w:right w:val="none" w:sz="0" w:space="0" w:color="auto"/>
          </w:divBdr>
        </w:div>
      </w:divsChild>
    </w:div>
    <w:div w:id="296300341">
      <w:bodyDiv w:val="1"/>
      <w:marLeft w:val="0"/>
      <w:marRight w:val="0"/>
      <w:marTop w:val="0"/>
      <w:marBottom w:val="0"/>
      <w:divBdr>
        <w:top w:val="none" w:sz="0" w:space="0" w:color="auto"/>
        <w:left w:val="none" w:sz="0" w:space="0" w:color="auto"/>
        <w:bottom w:val="none" w:sz="0" w:space="0" w:color="auto"/>
        <w:right w:val="none" w:sz="0" w:space="0" w:color="auto"/>
      </w:divBdr>
      <w:divsChild>
        <w:div w:id="802383446">
          <w:marLeft w:val="0"/>
          <w:marRight w:val="0"/>
          <w:marTop w:val="0"/>
          <w:marBottom w:val="0"/>
          <w:divBdr>
            <w:top w:val="none" w:sz="0" w:space="0" w:color="auto"/>
            <w:left w:val="none" w:sz="0" w:space="0" w:color="auto"/>
            <w:bottom w:val="none" w:sz="0" w:space="0" w:color="auto"/>
            <w:right w:val="none" w:sz="0" w:space="0" w:color="auto"/>
          </w:divBdr>
        </w:div>
      </w:divsChild>
    </w:div>
    <w:div w:id="316349644">
      <w:bodyDiv w:val="1"/>
      <w:marLeft w:val="0"/>
      <w:marRight w:val="0"/>
      <w:marTop w:val="0"/>
      <w:marBottom w:val="0"/>
      <w:divBdr>
        <w:top w:val="none" w:sz="0" w:space="0" w:color="auto"/>
        <w:left w:val="none" w:sz="0" w:space="0" w:color="auto"/>
        <w:bottom w:val="none" w:sz="0" w:space="0" w:color="auto"/>
        <w:right w:val="none" w:sz="0" w:space="0" w:color="auto"/>
      </w:divBdr>
      <w:divsChild>
        <w:div w:id="372851270">
          <w:marLeft w:val="0"/>
          <w:marRight w:val="0"/>
          <w:marTop w:val="0"/>
          <w:marBottom w:val="0"/>
          <w:divBdr>
            <w:top w:val="none" w:sz="0" w:space="0" w:color="auto"/>
            <w:left w:val="none" w:sz="0" w:space="0" w:color="auto"/>
            <w:bottom w:val="none" w:sz="0" w:space="0" w:color="auto"/>
            <w:right w:val="none" w:sz="0" w:space="0" w:color="auto"/>
          </w:divBdr>
        </w:div>
      </w:divsChild>
    </w:div>
    <w:div w:id="324012720">
      <w:bodyDiv w:val="1"/>
      <w:marLeft w:val="0"/>
      <w:marRight w:val="0"/>
      <w:marTop w:val="0"/>
      <w:marBottom w:val="0"/>
      <w:divBdr>
        <w:top w:val="none" w:sz="0" w:space="0" w:color="auto"/>
        <w:left w:val="none" w:sz="0" w:space="0" w:color="auto"/>
        <w:bottom w:val="none" w:sz="0" w:space="0" w:color="auto"/>
        <w:right w:val="none" w:sz="0" w:space="0" w:color="auto"/>
      </w:divBdr>
      <w:divsChild>
        <w:div w:id="397214167">
          <w:marLeft w:val="0"/>
          <w:marRight w:val="0"/>
          <w:marTop w:val="0"/>
          <w:marBottom w:val="0"/>
          <w:divBdr>
            <w:top w:val="none" w:sz="0" w:space="0" w:color="auto"/>
            <w:left w:val="none" w:sz="0" w:space="0" w:color="auto"/>
            <w:bottom w:val="none" w:sz="0" w:space="0" w:color="auto"/>
            <w:right w:val="none" w:sz="0" w:space="0" w:color="auto"/>
          </w:divBdr>
        </w:div>
      </w:divsChild>
    </w:div>
    <w:div w:id="346566569">
      <w:bodyDiv w:val="1"/>
      <w:marLeft w:val="0"/>
      <w:marRight w:val="0"/>
      <w:marTop w:val="0"/>
      <w:marBottom w:val="0"/>
      <w:divBdr>
        <w:top w:val="none" w:sz="0" w:space="0" w:color="auto"/>
        <w:left w:val="none" w:sz="0" w:space="0" w:color="auto"/>
        <w:bottom w:val="none" w:sz="0" w:space="0" w:color="auto"/>
        <w:right w:val="none" w:sz="0" w:space="0" w:color="auto"/>
      </w:divBdr>
      <w:divsChild>
        <w:div w:id="50083707">
          <w:marLeft w:val="0"/>
          <w:marRight w:val="0"/>
          <w:marTop w:val="0"/>
          <w:marBottom w:val="0"/>
          <w:divBdr>
            <w:top w:val="none" w:sz="0" w:space="0" w:color="auto"/>
            <w:left w:val="none" w:sz="0" w:space="0" w:color="auto"/>
            <w:bottom w:val="none" w:sz="0" w:space="0" w:color="auto"/>
            <w:right w:val="none" w:sz="0" w:space="0" w:color="auto"/>
          </w:divBdr>
        </w:div>
      </w:divsChild>
    </w:div>
    <w:div w:id="363756098">
      <w:bodyDiv w:val="1"/>
      <w:marLeft w:val="0"/>
      <w:marRight w:val="0"/>
      <w:marTop w:val="0"/>
      <w:marBottom w:val="0"/>
      <w:divBdr>
        <w:top w:val="none" w:sz="0" w:space="0" w:color="auto"/>
        <w:left w:val="none" w:sz="0" w:space="0" w:color="auto"/>
        <w:bottom w:val="none" w:sz="0" w:space="0" w:color="auto"/>
        <w:right w:val="none" w:sz="0" w:space="0" w:color="auto"/>
      </w:divBdr>
      <w:divsChild>
        <w:div w:id="1129590157">
          <w:marLeft w:val="0"/>
          <w:marRight w:val="0"/>
          <w:marTop w:val="0"/>
          <w:marBottom w:val="0"/>
          <w:divBdr>
            <w:top w:val="none" w:sz="0" w:space="0" w:color="auto"/>
            <w:left w:val="none" w:sz="0" w:space="0" w:color="auto"/>
            <w:bottom w:val="none" w:sz="0" w:space="0" w:color="auto"/>
            <w:right w:val="none" w:sz="0" w:space="0" w:color="auto"/>
          </w:divBdr>
        </w:div>
      </w:divsChild>
    </w:div>
    <w:div w:id="388694984">
      <w:bodyDiv w:val="1"/>
      <w:marLeft w:val="0"/>
      <w:marRight w:val="0"/>
      <w:marTop w:val="0"/>
      <w:marBottom w:val="0"/>
      <w:divBdr>
        <w:top w:val="none" w:sz="0" w:space="0" w:color="auto"/>
        <w:left w:val="none" w:sz="0" w:space="0" w:color="auto"/>
        <w:bottom w:val="none" w:sz="0" w:space="0" w:color="auto"/>
        <w:right w:val="none" w:sz="0" w:space="0" w:color="auto"/>
      </w:divBdr>
      <w:divsChild>
        <w:div w:id="1415013237">
          <w:marLeft w:val="0"/>
          <w:marRight w:val="0"/>
          <w:marTop w:val="0"/>
          <w:marBottom w:val="0"/>
          <w:divBdr>
            <w:top w:val="none" w:sz="0" w:space="0" w:color="auto"/>
            <w:left w:val="none" w:sz="0" w:space="0" w:color="auto"/>
            <w:bottom w:val="none" w:sz="0" w:space="0" w:color="auto"/>
            <w:right w:val="none" w:sz="0" w:space="0" w:color="auto"/>
          </w:divBdr>
        </w:div>
      </w:divsChild>
    </w:div>
    <w:div w:id="419178608">
      <w:bodyDiv w:val="1"/>
      <w:marLeft w:val="0"/>
      <w:marRight w:val="0"/>
      <w:marTop w:val="0"/>
      <w:marBottom w:val="0"/>
      <w:divBdr>
        <w:top w:val="none" w:sz="0" w:space="0" w:color="auto"/>
        <w:left w:val="none" w:sz="0" w:space="0" w:color="auto"/>
        <w:bottom w:val="none" w:sz="0" w:space="0" w:color="auto"/>
        <w:right w:val="none" w:sz="0" w:space="0" w:color="auto"/>
      </w:divBdr>
      <w:divsChild>
        <w:div w:id="729424252">
          <w:marLeft w:val="0"/>
          <w:marRight w:val="0"/>
          <w:marTop w:val="0"/>
          <w:marBottom w:val="0"/>
          <w:divBdr>
            <w:top w:val="none" w:sz="0" w:space="0" w:color="auto"/>
            <w:left w:val="none" w:sz="0" w:space="0" w:color="auto"/>
            <w:bottom w:val="none" w:sz="0" w:space="0" w:color="auto"/>
            <w:right w:val="none" w:sz="0" w:space="0" w:color="auto"/>
          </w:divBdr>
        </w:div>
      </w:divsChild>
    </w:div>
    <w:div w:id="423574921">
      <w:bodyDiv w:val="1"/>
      <w:marLeft w:val="0"/>
      <w:marRight w:val="0"/>
      <w:marTop w:val="0"/>
      <w:marBottom w:val="0"/>
      <w:divBdr>
        <w:top w:val="none" w:sz="0" w:space="0" w:color="auto"/>
        <w:left w:val="none" w:sz="0" w:space="0" w:color="auto"/>
        <w:bottom w:val="none" w:sz="0" w:space="0" w:color="auto"/>
        <w:right w:val="none" w:sz="0" w:space="0" w:color="auto"/>
      </w:divBdr>
      <w:divsChild>
        <w:div w:id="1407845580">
          <w:marLeft w:val="0"/>
          <w:marRight w:val="0"/>
          <w:marTop w:val="0"/>
          <w:marBottom w:val="0"/>
          <w:divBdr>
            <w:top w:val="none" w:sz="0" w:space="0" w:color="auto"/>
            <w:left w:val="none" w:sz="0" w:space="0" w:color="auto"/>
            <w:bottom w:val="none" w:sz="0" w:space="0" w:color="auto"/>
            <w:right w:val="none" w:sz="0" w:space="0" w:color="auto"/>
          </w:divBdr>
        </w:div>
      </w:divsChild>
    </w:div>
    <w:div w:id="452291660">
      <w:bodyDiv w:val="1"/>
      <w:marLeft w:val="0"/>
      <w:marRight w:val="0"/>
      <w:marTop w:val="0"/>
      <w:marBottom w:val="0"/>
      <w:divBdr>
        <w:top w:val="none" w:sz="0" w:space="0" w:color="auto"/>
        <w:left w:val="none" w:sz="0" w:space="0" w:color="auto"/>
        <w:bottom w:val="none" w:sz="0" w:space="0" w:color="auto"/>
        <w:right w:val="none" w:sz="0" w:space="0" w:color="auto"/>
      </w:divBdr>
      <w:divsChild>
        <w:div w:id="357465344">
          <w:marLeft w:val="0"/>
          <w:marRight w:val="0"/>
          <w:marTop w:val="0"/>
          <w:marBottom w:val="0"/>
          <w:divBdr>
            <w:top w:val="none" w:sz="0" w:space="0" w:color="auto"/>
            <w:left w:val="none" w:sz="0" w:space="0" w:color="auto"/>
            <w:bottom w:val="none" w:sz="0" w:space="0" w:color="auto"/>
            <w:right w:val="none" w:sz="0" w:space="0" w:color="auto"/>
          </w:divBdr>
        </w:div>
      </w:divsChild>
    </w:div>
    <w:div w:id="505097570">
      <w:bodyDiv w:val="1"/>
      <w:marLeft w:val="0"/>
      <w:marRight w:val="0"/>
      <w:marTop w:val="0"/>
      <w:marBottom w:val="0"/>
      <w:divBdr>
        <w:top w:val="none" w:sz="0" w:space="0" w:color="auto"/>
        <w:left w:val="none" w:sz="0" w:space="0" w:color="auto"/>
        <w:bottom w:val="none" w:sz="0" w:space="0" w:color="auto"/>
        <w:right w:val="none" w:sz="0" w:space="0" w:color="auto"/>
      </w:divBdr>
      <w:divsChild>
        <w:div w:id="954601857">
          <w:marLeft w:val="0"/>
          <w:marRight w:val="0"/>
          <w:marTop w:val="0"/>
          <w:marBottom w:val="0"/>
          <w:divBdr>
            <w:top w:val="none" w:sz="0" w:space="0" w:color="auto"/>
            <w:left w:val="none" w:sz="0" w:space="0" w:color="auto"/>
            <w:bottom w:val="none" w:sz="0" w:space="0" w:color="auto"/>
            <w:right w:val="none" w:sz="0" w:space="0" w:color="auto"/>
          </w:divBdr>
        </w:div>
      </w:divsChild>
    </w:div>
    <w:div w:id="519273405">
      <w:bodyDiv w:val="1"/>
      <w:marLeft w:val="0"/>
      <w:marRight w:val="0"/>
      <w:marTop w:val="0"/>
      <w:marBottom w:val="0"/>
      <w:divBdr>
        <w:top w:val="none" w:sz="0" w:space="0" w:color="auto"/>
        <w:left w:val="none" w:sz="0" w:space="0" w:color="auto"/>
        <w:bottom w:val="none" w:sz="0" w:space="0" w:color="auto"/>
        <w:right w:val="none" w:sz="0" w:space="0" w:color="auto"/>
      </w:divBdr>
      <w:divsChild>
        <w:div w:id="386729068">
          <w:marLeft w:val="0"/>
          <w:marRight w:val="0"/>
          <w:marTop w:val="0"/>
          <w:marBottom w:val="0"/>
          <w:divBdr>
            <w:top w:val="none" w:sz="0" w:space="0" w:color="auto"/>
            <w:left w:val="none" w:sz="0" w:space="0" w:color="auto"/>
            <w:bottom w:val="none" w:sz="0" w:space="0" w:color="auto"/>
            <w:right w:val="none" w:sz="0" w:space="0" w:color="auto"/>
          </w:divBdr>
        </w:div>
      </w:divsChild>
    </w:div>
    <w:div w:id="542979877">
      <w:bodyDiv w:val="1"/>
      <w:marLeft w:val="0"/>
      <w:marRight w:val="0"/>
      <w:marTop w:val="0"/>
      <w:marBottom w:val="0"/>
      <w:divBdr>
        <w:top w:val="none" w:sz="0" w:space="0" w:color="auto"/>
        <w:left w:val="none" w:sz="0" w:space="0" w:color="auto"/>
        <w:bottom w:val="none" w:sz="0" w:space="0" w:color="auto"/>
        <w:right w:val="none" w:sz="0" w:space="0" w:color="auto"/>
      </w:divBdr>
      <w:divsChild>
        <w:div w:id="380710682">
          <w:marLeft w:val="0"/>
          <w:marRight w:val="0"/>
          <w:marTop w:val="0"/>
          <w:marBottom w:val="0"/>
          <w:divBdr>
            <w:top w:val="none" w:sz="0" w:space="0" w:color="auto"/>
            <w:left w:val="none" w:sz="0" w:space="0" w:color="auto"/>
            <w:bottom w:val="none" w:sz="0" w:space="0" w:color="auto"/>
            <w:right w:val="none" w:sz="0" w:space="0" w:color="auto"/>
          </w:divBdr>
        </w:div>
      </w:divsChild>
    </w:div>
    <w:div w:id="578052933">
      <w:bodyDiv w:val="1"/>
      <w:marLeft w:val="0"/>
      <w:marRight w:val="0"/>
      <w:marTop w:val="0"/>
      <w:marBottom w:val="0"/>
      <w:divBdr>
        <w:top w:val="none" w:sz="0" w:space="0" w:color="auto"/>
        <w:left w:val="none" w:sz="0" w:space="0" w:color="auto"/>
        <w:bottom w:val="none" w:sz="0" w:space="0" w:color="auto"/>
        <w:right w:val="none" w:sz="0" w:space="0" w:color="auto"/>
      </w:divBdr>
      <w:divsChild>
        <w:div w:id="939335223">
          <w:marLeft w:val="0"/>
          <w:marRight w:val="0"/>
          <w:marTop w:val="0"/>
          <w:marBottom w:val="0"/>
          <w:divBdr>
            <w:top w:val="none" w:sz="0" w:space="0" w:color="auto"/>
            <w:left w:val="none" w:sz="0" w:space="0" w:color="auto"/>
            <w:bottom w:val="none" w:sz="0" w:space="0" w:color="auto"/>
            <w:right w:val="none" w:sz="0" w:space="0" w:color="auto"/>
          </w:divBdr>
        </w:div>
      </w:divsChild>
    </w:div>
    <w:div w:id="623273651">
      <w:bodyDiv w:val="1"/>
      <w:marLeft w:val="0"/>
      <w:marRight w:val="0"/>
      <w:marTop w:val="0"/>
      <w:marBottom w:val="0"/>
      <w:divBdr>
        <w:top w:val="none" w:sz="0" w:space="0" w:color="auto"/>
        <w:left w:val="none" w:sz="0" w:space="0" w:color="auto"/>
        <w:bottom w:val="none" w:sz="0" w:space="0" w:color="auto"/>
        <w:right w:val="none" w:sz="0" w:space="0" w:color="auto"/>
      </w:divBdr>
      <w:divsChild>
        <w:div w:id="1914469689">
          <w:marLeft w:val="0"/>
          <w:marRight w:val="0"/>
          <w:marTop w:val="0"/>
          <w:marBottom w:val="0"/>
          <w:divBdr>
            <w:top w:val="none" w:sz="0" w:space="0" w:color="auto"/>
            <w:left w:val="none" w:sz="0" w:space="0" w:color="auto"/>
            <w:bottom w:val="none" w:sz="0" w:space="0" w:color="auto"/>
            <w:right w:val="none" w:sz="0" w:space="0" w:color="auto"/>
          </w:divBdr>
        </w:div>
      </w:divsChild>
    </w:div>
    <w:div w:id="665477867">
      <w:bodyDiv w:val="1"/>
      <w:marLeft w:val="0"/>
      <w:marRight w:val="0"/>
      <w:marTop w:val="0"/>
      <w:marBottom w:val="0"/>
      <w:divBdr>
        <w:top w:val="none" w:sz="0" w:space="0" w:color="auto"/>
        <w:left w:val="none" w:sz="0" w:space="0" w:color="auto"/>
        <w:bottom w:val="none" w:sz="0" w:space="0" w:color="auto"/>
        <w:right w:val="none" w:sz="0" w:space="0" w:color="auto"/>
      </w:divBdr>
      <w:divsChild>
        <w:div w:id="225919398">
          <w:marLeft w:val="0"/>
          <w:marRight w:val="0"/>
          <w:marTop w:val="0"/>
          <w:marBottom w:val="0"/>
          <w:divBdr>
            <w:top w:val="none" w:sz="0" w:space="0" w:color="auto"/>
            <w:left w:val="none" w:sz="0" w:space="0" w:color="auto"/>
            <w:bottom w:val="none" w:sz="0" w:space="0" w:color="auto"/>
            <w:right w:val="none" w:sz="0" w:space="0" w:color="auto"/>
          </w:divBdr>
        </w:div>
      </w:divsChild>
    </w:div>
    <w:div w:id="696780975">
      <w:bodyDiv w:val="1"/>
      <w:marLeft w:val="0"/>
      <w:marRight w:val="0"/>
      <w:marTop w:val="0"/>
      <w:marBottom w:val="0"/>
      <w:divBdr>
        <w:top w:val="none" w:sz="0" w:space="0" w:color="auto"/>
        <w:left w:val="none" w:sz="0" w:space="0" w:color="auto"/>
        <w:bottom w:val="none" w:sz="0" w:space="0" w:color="auto"/>
        <w:right w:val="none" w:sz="0" w:space="0" w:color="auto"/>
      </w:divBdr>
      <w:divsChild>
        <w:div w:id="1654682149">
          <w:marLeft w:val="0"/>
          <w:marRight w:val="0"/>
          <w:marTop w:val="0"/>
          <w:marBottom w:val="0"/>
          <w:divBdr>
            <w:top w:val="none" w:sz="0" w:space="0" w:color="auto"/>
            <w:left w:val="none" w:sz="0" w:space="0" w:color="auto"/>
            <w:bottom w:val="none" w:sz="0" w:space="0" w:color="auto"/>
            <w:right w:val="none" w:sz="0" w:space="0" w:color="auto"/>
          </w:divBdr>
        </w:div>
      </w:divsChild>
    </w:div>
    <w:div w:id="763307394">
      <w:bodyDiv w:val="1"/>
      <w:marLeft w:val="0"/>
      <w:marRight w:val="0"/>
      <w:marTop w:val="0"/>
      <w:marBottom w:val="0"/>
      <w:divBdr>
        <w:top w:val="none" w:sz="0" w:space="0" w:color="auto"/>
        <w:left w:val="none" w:sz="0" w:space="0" w:color="auto"/>
        <w:bottom w:val="none" w:sz="0" w:space="0" w:color="auto"/>
        <w:right w:val="none" w:sz="0" w:space="0" w:color="auto"/>
      </w:divBdr>
      <w:divsChild>
        <w:div w:id="592864825">
          <w:marLeft w:val="0"/>
          <w:marRight w:val="0"/>
          <w:marTop w:val="0"/>
          <w:marBottom w:val="0"/>
          <w:divBdr>
            <w:top w:val="none" w:sz="0" w:space="0" w:color="auto"/>
            <w:left w:val="none" w:sz="0" w:space="0" w:color="auto"/>
            <w:bottom w:val="none" w:sz="0" w:space="0" w:color="auto"/>
            <w:right w:val="none" w:sz="0" w:space="0" w:color="auto"/>
          </w:divBdr>
        </w:div>
      </w:divsChild>
    </w:div>
    <w:div w:id="764574674">
      <w:bodyDiv w:val="1"/>
      <w:marLeft w:val="0"/>
      <w:marRight w:val="0"/>
      <w:marTop w:val="0"/>
      <w:marBottom w:val="0"/>
      <w:divBdr>
        <w:top w:val="none" w:sz="0" w:space="0" w:color="auto"/>
        <w:left w:val="none" w:sz="0" w:space="0" w:color="auto"/>
        <w:bottom w:val="none" w:sz="0" w:space="0" w:color="auto"/>
        <w:right w:val="none" w:sz="0" w:space="0" w:color="auto"/>
      </w:divBdr>
      <w:divsChild>
        <w:div w:id="16274192">
          <w:marLeft w:val="0"/>
          <w:marRight w:val="0"/>
          <w:marTop w:val="0"/>
          <w:marBottom w:val="0"/>
          <w:divBdr>
            <w:top w:val="none" w:sz="0" w:space="0" w:color="auto"/>
            <w:left w:val="none" w:sz="0" w:space="0" w:color="auto"/>
            <w:bottom w:val="none" w:sz="0" w:space="0" w:color="auto"/>
            <w:right w:val="none" w:sz="0" w:space="0" w:color="auto"/>
          </w:divBdr>
        </w:div>
      </w:divsChild>
    </w:div>
    <w:div w:id="764769248">
      <w:bodyDiv w:val="1"/>
      <w:marLeft w:val="0"/>
      <w:marRight w:val="0"/>
      <w:marTop w:val="0"/>
      <w:marBottom w:val="0"/>
      <w:divBdr>
        <w:top w:val="none" w:sz="0" w:space="0" w:color="auto"/>
        <w:left w:val="none" w:sz="0" w:space="0" w:color="auto"/>
        <w:bottom w:val="none" w:sz="0" w:space="0" w:color="auto"/>
        <w:right w:val="none" w:sz="0" w:space="0" w:color="auto"/>
      </w:divBdr>
      <w:divsChild>
        <w:div w:id="1904634054">
          <w:marLeft w:val="0"/>
          <w:marRight w:val="0"/>
          <w:marTop w:val="0"/>
          <w:marBottom w:val="0"/>
          <w:divBdr>
            <w:top w:val="none" w:sz="0" w:space="0" w:color="auto"/>
            <w:left w:val="none" w:sz="0" w:space="0" w:color="auto"/>
            <w:bottom w:val="none" w:sz="0" w:space="0" w:color="auto"/>
            <w:right w:val="none" w:sz="0" w:space="0" w:color="auto"/>
          </w:divBdr>
        </w:div>
      </w:divsChild>
    </w:div>
    <w:div w:id="803473836">
      <w:bodyDiv w:val="1"/>
      <w:marLeft w:val="0"/>
      <w:marRight w:val="0"/>
      <w:marTop w:val="0"/>
      <w:marBottom w:val="0"/>
      <w:divBdr>
        <w:top w:val="none" w:sz="0" w:space="0" w:color="auto"/>
        <w:left w:val="none" w:sz="0" w:space="0" w:color="auto"/>
        <w:bottom w:val="none" w:sz="0" w:space="0" w:color="auto"/>
        <w:right w:val="none" w:sz="0" w:space="0" w:color="auto"/>
      </w:divBdr>
      <w:divsChild>
        <w:div w:id="555047163">
          <w:marLeft w:val="0"/>
          <w:marRight w:val="0"/>
          <w:marTop w:val="0"/>
          <w:marBottom w:val="0"/>
          <w:divBdr>
            <w:top w:val="none" w:sz="0" w:space="0" w:color="auto"/>
            <w:left w:val="none" w:sz="0" w:space="0" w:color="auto"/>
            <w:bottom w:val="none" w:sz="0" w:space="0" w:color="auto"/>
            <w:right w:val="none" w:sz="0" w:space="0" w:color="auto"/>
          </w:divBdr>
        </w:div>
      </w:divsChild>
    </w:div>
    <w:div w:id="854029751">
      <w:bodyDiv w:val="1"/>
      <w:marLeft w:val="0"/>
      <w:marRight w:val="0"/>
      <w:marTop w:val="0"/>
      <w:marBottom w:val="0"/>
      <w:divBdr>
        <w:top w:val="none" w:sz="0" w:space="0" w:color="auto"/>
        <w:left w:val="none" w:sz="0" w:space="0" w:color="auto"/>
        <w:bottom w:val="none" w:sz="0" w:space="0" w:color="auto"/>
        <w:right w:val="none" w:sz="0" w:space="0" w:color="auto"/>
      </w:divBdr>
      <w:divsChild>
        <w:div w:id="802772202">
          <w:marLeft w:val="0"/>
          <w:marRight w:val="0"/>
          <w:marTop w:val="0"/>
          <w:marBottom w:val="0"/>
          <w:divBdr>
            <w:top w:val="none" w:sz="0" w:space="0" w:color="auto"/>
            <w:left w:val="none" w:sz="0" w:space="0" w:color="auto"/>
            <w:bottom w:val="none" w:sz="0" w:space="0" w:color="auto"/>
            <w:right w:val="none" w:sz="0" w:space="0" w:color="auto"/>
          </w:divBdr>
        </w:div>
      </w:divsChild>
    </w:div>
    <w:div w:id="911817215">
      <w:bodyDiv w:val="1"/>
      <w:marLeft w:val="0"/>
      <w:marRight w:val="0"/>
      <w:marTop w:val="0"/>
      <w:marBottom w:val="0"/>
      <w:divBdr>
        <w:top w:val="none" w:sz="0" w:space="0" w:color="auto"/>
        <w:left w:val="none" w:sz="0" w:space="0" w:color="auto"/>
        <w:bottom w:val="none" w:sz="0" w:space="0" w:color="auto"/>
        <w:right w:val="none" w:sz="0" w:space="0" w:color="auto"/>
      </w:divBdr>
      <w:divsChild>
        <w:div w:id="1846018333">
          <w:marLeft w:val="0"/>
          <w:marRight w:val="0"/>
          <w:marTop w:val="0"/>
          <w:marBottom w:val="0"/>
          <w:divBdr>
            <w:top w:val="none" w:sz="0" w:space="0" w:color="auto"/>
            <w:left w:val="none" w:sz="0" w:space="0" w:color="auto"/>
            <w:bottom w:val="none" w:sz="0" w:space="0" w:color="auto"/>
            <w:right w:val="none" w:sz="0" w:space="0" w:color="auto"/>
          </w:divBdr>
        </w:div>
      </w:divsChild>
    </w:div>
    <w:div w:id="978222169">
      <w:bodyDiv w:val="1"/>
      <w:marLeft w:val="0"/>
      <w:marRight w:val="0"/>
      <w:marTop w:val="0"/>
      <w:marBottom w:val="0"/>
      <w:divBdr>
        <w:top w:val="none" w:sz="0" w:space="0" w:color="auto"/>
        <w:left w:val="none" w:sz="0" w:space="0" w:color="auto"/>
        <w:bottom w:val="none" w:sz="0" w:space="0" w:color="auto"/>
        <w:right w:val="none" w:sz="0" w:space="0" w:color="auto"/>
      </w:divBdr>
      <w:divsChild>
        <w:div w:id="301235547">
          <w:marLeft w:val="0"/>
          <w:marRight w:val="0"/>
          <w:marTop w:val="0"/>
          <w:marBottom w:val="0"/>
          <w:divBdr>
            <w:top w:val="none" w:sz="0" w:space="0" w:color="auto"/>
            <w:left w:val="none" w:sz="0" w:space="0" w:color="auto"/>
            <w:bottom w:val="none" w:sz="0" w:space="0" w:color="auto"/>
            <w:right w:val="none" w:sz="0" w:space="0" w:color="auto"/>
          </w:divBdr>
        </w:div>
      </w:divsChild>
    </w:div>
    <w:div w:id="1004285801">
      <w:bodyDiv w:val="1"/>
      <w:marLeft w:val="0"/>
      <w:marRight w:val="0"/>
      <w:marTop w:val="0"/>
      <w:marBottom w:val="0"/>
      <w:divBdr>
        <w:top w:val="none" w:sz="0" w:space="0" w:color="auto"/>
        <w:left w:val="none" w:sz="0" w:space="0" w:color="auto"/>
        <w:bottom w:val="none" w:sz="0" w:space="0" w:color="auto"/>
        <w:right w:val="none" w:sz="0" w:space="0" w:color="auto"/>
      </w:divBdr>
      <w:divsChild>
        <w:div w:id="813449122">
          <w:marLeft w:val="0"/>
          <w:marRight w:val="0"/>
          <w:marTop w:val="0"/>
          <w:marBottom w:val="0"/>
          <w:divBdr>
            <w:top w:val="none" w:sz="0" w:space="0" w:color="auto"/>
            <w:left w:val="none" w:sz="0" w:space="0" w:color="auto"/>
            <w:bottom w:val="none" w:sz="0" w:space="0" w:color="auto"/>
            <w:right w:val="none" w:sz="0" w:space="0" w:color="auto"/>
          </w:divBdr>
        </w:div>
      </w:divsChild>
    </w:div>
    <w:div w:id="1022131066">
      <w:bodyDiv w:val="1"/>
      <w:marLeft w:val="0"/>
      <w:marRight w:val="0"/>
      <w:marTop w:val="0"/>
      <w:marBottom w:val="0"/>
      <w:divBdr>
        <w:top w:val="none" w:sz="0" w:space="0" w:color="auto"/>
        <w:left w:val="none" w:sz="0" w:space="0" w:color="auto"/>
        <w:bottom w:val="none" w:sz="0" w:space="0" w:color="auto"/>
        <w:right w:val="none" w:sz="0" w:space="0" w:color="auto"/>
      </w:divBdr>
      <w:divsChild>
        <w:div w:id="1499617875">
          <w:marLeft w:val="0"/>
          <w:marRight w:val="0"/>
          <w:marTop w:val="0"/>
          <w:marBottom w:val="0"/>
          <w:divBdr>
            <w:top w:val="none" w:sz="0" w:space="0" w:color="auto"/>
            <w:left w:val="none" w:sz="0" w:space="0" w:color="auto"/>
            <w:bottom w:val="none" w:sz="0" w:space="0" w:color="auto"/>
            <w:right w:val="none" w:sz="0" w:space="0" w:color="auto"/>
          </w:divBdr>
        </w:div>
      </w:divsChild>
    </w:div>
    <w:div w:id="1030842799">
      <w:bodyDiv w:val="1"/>
      <w:marLeft w:val="0"/>
      <w:marRight w:val="0"/>
      <w:marTop w:val="0"/>
      <w:marBottom w:val="0"/>
      <w:divBdr>
        <w:top w:val="none" w:sz="0" w:space="0" w:color="auto"/>
        <w:left w:val="none" w:sz="0" w:space="0" w:color="auto"/>
        <w:bottom w:val="none" w:sz="0" w:space="0" w:color="auto"/>
        <w:right w:val="none" w:sz="0" w:space="0" w:color="auto"/>
      </w:divBdr>
      <w:divsChild>
        <w:div w:id="1981881721">
          <w:marLeft w:val="0"/>
          <w:marRight w:val="0"/>
          <w:marTop w:val="0"/>
          <w:marBottom w:val="0"/>
          <w:divBdr>
            <w:top w:val="none" w:sz="0" w:space="0" w:color="auto"/>
            <w:left w:val="none" w:sz="0" w:space="0" w:color="auto"/>
            <w:bottom w:val="none" w:sz="0" w:space="0" w:color="auto"/>
            <w:right w:val="none" w:sz="0" w:space="0" w:color="auto"/>
          </w:divBdr>
        </w:div>
      </w:divsChild>
    </w:div>
    <w:div w:id="1048577875">
      <w:bodyDiv w:val="1"/>
      <w:marLeft w:val="0"/>
      <w:marRight w:val="0"/>
      <w:marTop w:val="0"/>
      <w:marBottom w:val="0"/>
      <w:divBdr>
        <w:top w:val="none" w:sz="0" w:space="0" w:color="auto"/>
        <w:left w:val="none" w:sz="0" w:space="0" w:color="auto"/>
        <w:bottom w:val="none" w:sz="0" w:space="0" w:color="auto"/>
        <w:right w:val="none" w:sz="0" w:space="0" w:color="auto"/>
      </w:divBdr>
      <w:divsChild>
        <w:div w:id="1665284071">
          <w:marLeft w:val="0"/>
          <w:marRight w:val="0"/>
          <w:marTop w:val="0"/>
          <w:marBottom w:val="0"/>
          <w:divBdr>
            <w:top w:val="none" w:sz="0" w:space="0" w:color="auto"/>
            <w:left w:val="none" w:sz="0" w:space="0" w:color="auto"/>
            <w:bottom w:val="none" w:sz="0" w:space="0" w:color="auto"/>
            <w:right w:val="none" w:sz="0" w:space="0" w:color="auto"/>
          </w:divBdr>
        </w:div>
      </w:divsChild>
    </w:div>
    <w:div w:id="1106116972">
      <w:bodyDiv w:val="1"/>
      <w:marLeft w:val="0"/>
      <w:marRight w:val="0"/>
      <w:marTop w:val="0"/>
      <w:marBottom w:val="0"/>
      <w:divBdr>
        <w:top w:val="none" w:sz="0" w:space="0" w:color="auto"/>
        <w:left w:val="none" w:sz="0" w:space="0" w:color="auto"/>
        <w:bottom w:val="none" w:sz="0" w:space="0" w:color="auto"/>
        <w:right w:val="none" w:sz="0" w:space="0" w:color="auto"/>
      </w:divBdr>
      <w:divsChild>
        <w:div w:id="1967810285">
          <w:marLeft w:val="0"/>
          <w:marRight w:val="0"/>
          <w:marTop w:val="0"/>
          <w:marBottom w:val="0"/>
          <w:divBdr>
            <w:top w:val="none" w:sz="0" w:space="0" w:color="auto"/>
            <w:left w:val="none" w:sz="0" w:space="0" w:color="auto"/>
            <w:bottom w:val="none" w:sz="0" w:space="0" w:color="auto"/>
            <w:right w:val="none" w:sz="0" w:space="0" w:color="auto"/>
          </w:divBdr>
        </w:div>
      </w:divsChild>
    </w:div>
    <w:div w:id="1131023489">
      <w:bodyDiv w:val="1"/>
      <w:marLeft w:val="0"/>
      <w:marRight w:val="0"/>
      <w:marTop w:val="0"/>
      <w:marBottom w:val="0"/>
      <w:divBdr>
        <w:top w:val="none" w:sz="0" w:space="0" w:color="auto"/>
        <w:left w:val="none" w:sz="0" w:space="0" w:color="auto"/>
        <w:bottom w:val="none" w:sz="0" w:space="0" w:color="auto"/>
        <w:right w:val="none" w:sz="0" w:space="0" w:color="auto"/>
      </w:divBdr>
      <w:divsChild>
        <w:div w:id="1072191823">
          <w:marLeft w:val="0"/>
          <w:marRight w:val="0"/>
          <w:marTop w:val="0"/>
          <w:marBottom w:val="0"/>
          <w:divBdr>
            <w:top w:val="none" w:sz="0" w:space="0" w:color="auto"/>
            <w:left w:val="none" w:sz="0" w:space="0" w:color="auto"/>
            <w:bottom w:val="none" w:sz="0" w:space="0" w:color="auto"/>
            <w:right w:val="none" w:sz="0" w:space="0" w:color="auto"/>
          </w:divBdr>
        </w:div>
      </w:divsChild>
    </w:div>
    <w:div w:id="1146048756">
      <w:bodyDiv w:val="1"/>
      <w:marLeft w:val="0"/>
      <w:marRight w:val="0"/>
      <w:marTop w:val="0"/>
      <w:marBottom w:val="0"/>
      <w:divBdr>
        <w:top w:val="none" w:sz="0" w:space="0" w:color="auto"/>
        <w:left w:val="none" w:sz="0" w:space="0" w:color="auto"/>
        <w:bottom w:val="none" w:sz="0" w:space="0" w:color="auto"/>
        <w:right w:val="none" w:sz="0" w:space="0" w:color="auto"/>
      </w:divBdr>
      <w:divsChild>
        <w:div w:id="1596670375">
          <w:marLeft w:val="0"/>
          <w:marRight w:val="0"/>
          <w:marTop w:val="0"/>
          <w:marBottom w:val="0"/>
          <w:divBdr>
            <w:top w:val="none" w:sz="0" w:space="0" w:color="auto"/>
            <w:left w:val="none" w:sz="0" w:space="0" w:color="auto"/>
            <w:bottom w:val="none" w:sz="0" w:space="0" w:color="auto"/>
            <w:right w:val="none" w:sz="0" w:space="0" w:color="auto"/>
          </w:divBdr>
        </w:div>
      </w:divsChild>
    </w:div>
    <w:div w:id="1160658528">
      <w:bodyDiv w:val="1"/>
      <w:marLeft w:val="0"/>
      <w:marRight w:val="0"/>
      <w:marTop w:val="0"/>
      <w:marBottom w:val="0"/>
      <w:divBdr>
        <w:top w:val="none" w:sz="0" w:space="0" w:color="auto"/>
        <w:left w:val="none" w:sz="0" w:space="0" w:color="auto"/>
        <w:bottom w:val="none" w:sz="0" w:space="0" w:color="auto"/>
        <w:right w:val="none" w:sz="0" w:space="0" w:color="auto"/>
      </w:divBdr>
      <w:divsChild>
        <w:div w:id="603029334">
          <w:marLeft w:val="0"/>
          <w:marRight w:val="0"/>
          <w:marTop w:val="0"/>
          <w:marBottom w:val="0"/>
          <w:divBdr>
            <w:top w:val="none" w:sz="0" w:space="0" w:color="auto"/>
            <w:left w:val="none" w:sz="0" w:space="0" w:color="auto"/>
            <w:bottom w:val="none" w:sz="0" w:space="0" w:color="auto"/>
            <w:right w:val="none" w:sz="0" w:space="0" w:color="auto"/>
          </w:divBdr>
        </w:div>
      </w:divsChild>
    </w:div>
    <w:div w:id="1167864459">
      <w:bodyDiv w:val="1"/>
      <w:marLeft w:val="0"/>
      <w:marRight w:val="0"/>
      <w:marTop w:val="0"/>
      <w:marBottom w:val="0"/>
      <w:divBdr>
        <w:top w:val="none" w:sz="0" w:space="0" w:color="auto"/>
        <w:left w:val="none" w:sz="0" w:space="0" w:color="auto"/>
        <w:bottom w:val="none" w:sz="0" w:space="0" w:color="auto"/>
        <w:right w:val="none" w:sz="0" w:space="0" w:color="auto"/>
      </w:divBdr>
      <w:divsChild>
        <w:div w:id="955015650">
          <w:marLeft w:val="0"/>
          <w:marRight w:val="0"/>
          <w:marTop w:val="0"/>
          <w:marBottom w:val="0"/>
          <w:divBdr>
            <w:top w:val="none" w:sz="0" w:space="0" w:color="auto"/>
            <w:left w:val="none" w:sz="0" w:space="0" w:color="auto"/>
            <w:bottom w:val="none" w:sz="0" w:space="0" w:color="auto"/>
            <w:right w:val="none" w:sz="0" w:space="0" w:color="auto"/>
          </w:divBdr>
        </w:div>
      </w:divsChild>
    </w:div>
    <w:div w:id="1174685563">
      <w:bodyDiv w:val="1"/>
      <w:marLeft w:val="0"/>
      <w:marRight w:val="0"/>
      <w:marTop w:val="0"/>
      <w:marBottom w:val="0"/>
      <w:divBdr>
        <w:top w:val="none" w:sz="0" w:space="0" w:color="auto"/>
        <w:left w:val="none" w:sz="0" w:space="0" w:color="auto"/>
        <w:bottom w:val="none" w:sz="0" w:space="0" w:color="auto"/>
        <w:right w:val="none" w:sz="0" w:space="0" w:color="auto"/>
      </w:divBdr>
      <w:divsChild>
        <w:div w:id="238713823">
          <w:marLeft w:val="0"/>
          <w:marRight w:val="0"/>
          <w:marTop w:val="0"/>
          <w:marBottom w:val="0"/>
          <w:divBdr>
            <w:top w:val="none" w:sz="0" w:space="0" w:color="auto"/>
            <w:left w:val="none" w:sz="0" w:space="0" w:color="auto"/>
            <w:bottom w:val="none" w:sz="0" w:space="0" w:color="auto"/>
            <w:right w:val="none" w:sz="0" w:space="0" w:color="auto"/>
          </w:divBdr>
        </w:div>
      </w:divsChild>
    </w:div>
    <w:div w:id="1267738392">
      <w:bodyDiv w:val="1"/>
      <w:marLeft w:val="0"/>
      <w:marRight w:val="0"/>
      <w:marTop w:val="0"/>
      <w:marBottom w:val="0"/>
      <w:divBdr>
        <w:top w:val="none" w:sz="0" w:space="0" w:color="auto"/>
        <w:left w:val="none" w:sz="0" w:space="0" w:color="auto"/>
        <w:bottom w:val="none" w:sz="0" w:space="0" w:color="auto"/>
        <w:right w:val="none" w:sz="0" w:space="0" w:color="auto"/>
      </w:divBdr>
      <w:divsChild>
        <w:div w:id="1299724250">
          <w:marLeft w:val="0"/>
          <w:marRight w:val="0"/>
          <w:marTop w:val="0"/>
          <w:marBottom w:val="0"/>
          <w:divBdr>
            <w:top w:val="none" w:sz="0" w:space="0" w:color="auto"/>
            <w:left w:val="none" w:sz="0" w:space="0" w:color="auto"/>
            <w:bottom w:val="none" w:sz="0" w:space="0" w:color="auto"/>
            <w:right w:val="none" w:sz="0" w:space="0" w:color="auto"/>
          </w:divBdr>
        </w:div>
      </w:divsChild>
    </w:div>
    <w:div w:id="1270818348">
      <w:bodyDiv w:val="1"/>
      <w:marLeft w:val="0"/>
      <w:marRight w:val="0"/>
      <w:marTop w:val="0"/>
      <w:marBottom w:val="0"/>
      <w:divBdr>
        <w:top w:val="none" w:sz="0" w:space="0" w:color="auto"/>
        <w:left w:val="none" w:sz="0" w:space="0" w:color="auto"/>
        <w:bottom w:val="none" w:sz="0" w:space="0" w:color="auto"/>
        <w:right w:val="none" w:sz="0" w:space="0" w:color="auto"/>
      </w:divBdr>
      <w:divsChild>
        <w:div w:id="887763777">
          <w:marLeft w:val="0"/>
          <w:marRight w:val="0"/>
          <w:marTop w:val="0"/>
          <w:marBottom w:val="0"/>
          <w:divBdr>
            <w:top w:val="none" w:sz="0" w:space="0" w:color="auto"/>
            <w:left w:val="none" w:sz="0" w:space="0" w:color="auto"/>
            <w:bottom w:val="none" w:sz="0" w:space="0" w:color="auto"/>
            <w:right w:val="none" w:sz="0" w:space="0" w:color="auto"/>
          </w:divBdr>
        </w:div>
      </w:divsChild>
    </w:div>
    <w:div w:id="1322270375">
      <w:bodyDiv w:val="1"/>
      <w:marLeft w:val="0"/>
      <w:marRight w:val="0"/>
      <w:marTop w:val="0"/>
      <w:marBottom w:val="0"/>
      <w:divBdr>
        <w:top w:val="none" w:sz="0" w:space="0" w:color="auto"/>
        <w:left w:val="none" w:sz="0" w:space="0" w:color="auto"/>
        <w:bottom w:val="none" w:sz="0" w:space="0" w:color="auto"/>
        <w:right w:val="none" w:sz="0" w:space="0" w:color="auto"/>
      </w:divBdr>
      <w:divsChild>
        <w:div w:id="125585355">
          <w:marLeft w:val="0"/>
          <w:marRight w:val="0"/>
          <w:marTop w:val="0"/>
          <w:marBottom w:val="0"/>
          <w:divBdr>
            <w:top w:val="none" w:sz="0" w:space="0" w:color="auto"/>
            <w:left w:val="none" w:sz="0" w:space="0" w:color="auto"/>
            <w:bottom w:val="none" w:sz="0" w:space="0" w:color="auto"/>
            <w:right w:val="none" w:sz="0" w:space="0" w:color="auto"/>
          </w:divBdr>
        </w:div>
      </w:divsChild>
    </w:div>
    <w:div w:id="1392998926">
      <w:bodyDiv w:val="1"/>
      <w:marLeft w:val="0"/>
      <w:marRight w:val="0"/>
      <w:marTop w:val="0"/>
      <w:marBottom w:val="0"/>
      <w:divBdr>
        <w:top w:val="none" w:sz="0" w:space="0" w:color="auto"/>
        <w:left w:val="none" w:sz="0" w:space="0" w:color="auto"/>
        <w:bottom w:val="none" w:sz="0" w:space="0" w:color="auto"/>
        <w:right w:val="none" w:sz="0" w:space="0" w:color="auto"/>
      </w:divBdr>
      <w:divsChild>
        <w:div w:id="628165675">
          <w:marLeft w:val="0"/>
          <w:marRight w:val="0"/>
          <w:marTop w:val="0"/>
          <w:marBottom w:val="0"/>
          <w:divBdr>
            <w:top w:val="none" w:sz="0" w:space="0" w:color="auto"/>
            <w:left w:val="none" w:sz="0" w:space="0" w:color="auto"/>
            <w:bottom w:val="none" w:sz="0" w:space="0" w:color="auto"/>
            <w:right w:val="none" w:sz="0" w:space="0" w:color="auto"/>
          </w:divBdr>
        </w:div>
      </w:divsChild>
    </w:div>
    <w:div w:id="1423379855">
      <w:bodyDiv w:val="1"/>
      <w:marLeft w:val="0"/>
      <w:marRight w:val="0"/>
      <w:marTop w:val="0"/>
      <w:marBottom w:val="0"/>
      <w:divBdr>
        <w:top w:val="none" w:sz="0" w:space="0" w:color="auto"/>
        <w:left w:val="none" w:sz="0" w:space="0" w:color="auto"/>
        <w:bottom w:val="none" w:sz="0" w:space="0" w:color="auto"/>
        <w:right w:val="none" w:sz="0" w:space="0" w:color="auto"/>
      </w:divBdr>
      <w:divsChild>
        <w:div w:id="160241201">
          <w:marLeft w:val="0"/>
          <w:marRight w:val="0"/>
          <w:marTop w:val="0"/>
          <w:marBottom w:val="0"/>
          <w:divBdr>
            <w:top w:val="none" w:sz="0" w:space="0" w:color="auto"/>
            <w:left w:val="none" w:sz="0" w:space="0" w:color="auto"/>
            <w:bottom w:val="none" w:sz="0" w:space="0" w:color="auto"/>
            <w:right w:val="none" w:sz="0" w:space="0" w:color="auto"/>
          </w:divBdr>
        </w:div>
      </w:divsChild>
    </w:div>
    <w:div w:id="1447698923">
      <w:bodyDiv w:val="1"/>
      <w:marLeft w:val="0"/>
      <w:marRight w:val="0"/>
      <w:marTop w:val="0"/>
      <w:marBottom w:val="0"/>
      <w:divBdr>
        <w:top w:val="none" w:sz="0" w:space="0" w:color="auto"/>
        <w:left w:val="none" w:sz="0" w:space="0" w:color="auto"/>
        <w:bottom w:val="none" w:sz="0" w:space="0" w:color="auto"/>
        <w:right w:val="none" w:sz="0" w:space="0" w:color="auto"/>
      </w:divBdr>
      <w:divsChild>
        <w:div w:id="1012032204">
          <w:marLeft w:val="0"/>
          <w:marRight w:val="0"/>
          <w:marTop w:val="0"/>
          <w:marBottom w:val="0"/>
          <w:divBdr>
            <w:top w:val="none" w:sz="0" w:space="0" w:color="auto"/>
            <w:left w:val="none" w:sz="0" w:space="0" w:color="auto"/>
            <w:bottom w:val="none" w:sz="0" w:space="0" w:color="auto"/>
            <w:right w:val="none" w:sz="0" w:space="0" w:color="auto"/>
          </w:divBdr>
        </w:div>
      </w:divsChild>
    </w:div>
    <w:div w:id="1486046249">
      <w:bodyDiv w:val="1"/>
      <w:marLeft w:val="0"/>
      <w:marRight w:val="0"/>
      <w:marTop w:val="0"/>
      <w:marBottom w:val="0"/>
      <w:divBdr>
        <w:top w:val="none" w:sz="0" w:space="0" w:color="auto"/>
        <w:left w:val="none" w:sz="0" w:space="0" w:color="auto"/>
        <w:bottom w:val="none" w:sz="0" w:space="0" w:color="auto"/>
        <w:right w:val="none" w:sz="0" w:space="0" w:color="auto"/>
      </w:divBdr>
      <w:divsChild>
        <w:div w:id="1504785397">
          <w:marLeft w:val="0"/>
          <w:marRight w:val="0"/>
          <w:marTop w:val="0"/>
          <w:marBottom w:val="0"/>
          <w:divBdr>
            <w:top w:val="none" w:sz="0" w:space="0" w:color="auto"/>
            <w:left w:val="none" w:sz="0" w:space="0" w:color="auto"/>
            <w:bottom w:val="none" w:sz="0" w:space="0" w:color="auto"/>
            <w:right w:val="none" w:sz="0" w:space="0" w:color="auto"/>
          </w:divBdr>
        </w:div>
      </w:divsChild>
    </w:div>
    <w:div w:id="1510674400">
      <w:bodyDiv w:val="1"/>
      <w:marLeft w:val="0"/>
      <w:marRight w:val="0"/>
      <w:marTop w:val="0"/>
      <w:marBottom w:val="0"/>
      <w:divBdr>
        <w:top w:val="none" w:sz="0" w:space="0" w:color="auto"/>
        <w:left w:val="none" w:sz="0" w:space="0" w:color="auto"/>
        <w:bottom w:val="none" w:sz="0" w:space="0" w:color="auto"/>
        <w:right w:val="none" w:sz="0" w:space="0" w:color="auto"/>
      </w:divBdr>
      <w:divsChild>
        <w:div w:id="711491565">
          <w:marLeft w:val="0"/>
          <w:marRight w:val="0"/>
          <w:marTop w:val="0"/>
          <w:marBottom w:val="0"/>
          <w:divBdr>
            <w:top w:val="none" w:sz="0" w:space="0" w:color="auto"/>
            <w:left w:val="none" w:sz="0" w:space="0" w:color="auto"/>
            <w:bottom w:val="none" w:sz="0" w:space="0" w:color="auto"/>
            <w:right w:val="none" w:sz="0" w:space="0" w:color="auto"/>
          </w:divBdr>
        </w:div>
      </w:divsChild>
    </w:div>
    <w:div w:id="1527596916">
      <w:bodyDiv w:val="1"/>
      <w:marLeft w:val="0"/>
      <w:marRight w:val="0"/>
      <w:marTop w:val="0"/>
      <w:marBottom w:val="0"/>
      <w:divBdr>
        <w:top w:val="none" w:sz="0" w:space="0" w:color="auto"/>
        <w:left w:val="none" w:sz="0" w:space="0" w:color="auto"/>
        <w:bottom w:val="none" w:sz="0" w:space="0" w:color="auto"/>
        <w:right w:val="none" w:sz="0" w:space="0" w:color="auto"/>
      </w:divBdr>
      <w:divsChild>
        <w:div w:id="1562015074">
          <w:marLeft w:val="0"/>
          <w:marRight w:val="0"/>
          <w:marTop w:val="0"/>
          <w:marBottom w:val="0"/>
          <w:divBdr>
            <w:top w:val="none" w:sz="0" w:space="0" w:color="auto"/>
            <w:left w:val="none" w:sz="0" w:space="0" w:color="auto"/>
            <w:bottom w:val="none" w:sz="0" w:space="0" w:color="auto"/>
            <w:right w:val="none" w:sz="0" w:space="0" w:color="auto"/>
          </w:divBdr>
        </w:div>
      </w:divsChild>
    </w:div>
    <w:div w:id="1598905029">
      <w:bodyDiv w:val="1"/>
      <w:marLeft w:val="0"/>
      <w:marRight w:val="0"/>
      <w:marTop w:val="0"/>
      <w:marBottom w:val="0"/>
      <w:divBdr>
        <w:top w:val="none" w:sz="0" w:space="0" w:color="auto"/>
        <w:left w:val="none" w:sz="0" w:space="0" w:color="auto"/>
        <w:bottom w:val="none" w:sz="0" w:space="0" w:color="auto"/>
        <w:right w:val="none" w:sz="0" w:space="0" w:color="auto"/>
      </w:divBdr>
      <w:divsChild>
        <w:div w:id="565916391">
          <w:marLeft w:val="0"/>
          <w:marRight w:val="0"/>
          <w:marTop w:val="0"/>
          <w:marBottom w:val="0"/>
          <w:divBdr>
            <w:top w:val="none" w:sz="0" w:space="0" w:color="auto"/>
            <w:left w:val="none" w:sz="0" w:space="0" w:color="auto"/>
            <w:bottom w:val="none" w:sz="0" w:space="0" w:color="auto"/>
            <w:right w:val="none" w:sz="0" w:space="0" w:color="auto"/>
          </w:divBdr>
        </w:div>
      </w:divsChild>
    </w:div>
    <w:div w:id="1756785488">
      <w:bodyDiv w:val="1"/>
      <w:marLeft w:val="0"/>
      <w:marRight w:val="0"/>
      <w:marTop w:val="0"/>
      <w:marBottom w:val="0"/>
      <w:divBdr>
        <w:top w:val="none" w:sz="0" w:space="0" w:color="auto"/>
        <w:left w:val="none" w:sz="0" w:space="0" w:color="auto"/>
        <w:bottom w:val="none" w:sz="0" w:space="0" w:color="auto"/>
        <w:right w:val="none" w:sz="0" w:space="0" w:color="auto"/>
      </w:divBdr>
      <w:divsChild>
        <w:div w:id="1907569877">
          <w:marLeft w:val="0"/>
          <w:marRight w:val="0"/>
          <w:marTop w:val="0"/>
          <w:marBottom w:val="0"/>
          <w:divBdr>
            <w:top w:val="none" w:sz="0" w:space="0" w:color="auto"/>
            <w:left w:val="none" w:sz="0" w:space="0" w:color="auto"/>
            <w:bottom w:val="none" w:sz="0" w:space="0" w:color="auto"/>
            <w:right w:val="none" w:sz="0" w:space="0" w:color="auto"/>
          </w:divBdr>
        </w:div>
      </w:divsChild>
    </w:div>
    <w:div w:id="1780417849">
      <w:bodyDiv w:val="1"/>
      <w:marLeft w:val="0"/>
      <w:marRight w:val="0"/>
      <w:marTop w:val="0"/>
      <w:marBottom w:val="0"/>
      <w:divBdr>
        <w:top w:val="none" w:sz="0" w:space="0" w:color="auto"/>
        <w:left w:val="none" w:sz="0" w:space="0" w:color="auto"/>
        <w:bottom w:val="none" w:sz="0" w:space="0" w:color="auto"/>
        <w:right w:val="none" w:sz="0" w:space="0" w:color="auto"/>
      </w:divBdr>
      <w:divsChild>
        <w:div w:id="171182874">
          <w:marLeft w:val="0"/>
          <w:marRight w:val="0"/>
          <w:marTop w:val="0"/>
          <w:marBottom w:val="0"/>
          <w:divBdr>
            <w:top w:val="none" w:sz="0" w:space="0" w:color="auto"/>
            <w:left w:val="none" w:sz="0" w:space="0" w:color="auto"/>
            <w:bottom w:val="none" w:sz="0" w:space="0" w:color="auto"/>
            <w:right w:val="none" w:sz="0" w:space="0" w:color="auto"/>
          </w:divBdr>
        </w:div>
      </w:divsChild>
    </w:div>
    <w:div w:id="1781954363">
      <w:bodyDiv w:val="1"/>
      <w:marLeft w:val="0"/>
      <w:marRight w:val="0"/>
      <w:marTop w:val="0"/>
      <w:marBottom w:val="0"/>
      <w:divBdr>
        <w:top w:val="none" w:sz="0" w:space="0" w:color="auto"/>
        <w:left w:val="none" w:sz="0" w:space="0" w:color="auto"/>
        <w:bottom w:val="none" w:sz="0" w:space="0" w:color="auto"/>
        <w:right w:val="none" w:sz="0" w:space="0" w:color="auto"/>
      </w:divBdr>
      <w:divsChild>
        <w:div w:id="307367252">
          <w:marLeft w:val="0"/>
          <w:marRight w:val="0"/>
          <w:marTop w:val="0"/>
          <w:marBottom w:val="0"/>
          <w:divBdr>
            <w:top w:val="none" w:sz="0" w:space="0" w:color="auto"/>
            <w:left w:val="none" w:sz="0" w:space="0" w:color="auto"/>
            <w:bottom w:val="none" w:sz="0" w:space="0" w:color="auto"/>
            <w:right w:val="none" w:sz="0" w:space="0" w:color="auto"/>
          </w:divBdr>
        </w:div>
      </w:divsChild>
    </w:div>
    <w:div w:id="1783648689">
      <w:bodyDiv w:val="1"/>
      <w:marLeft w:val="0"/>
      <w:marRight w:val="0"/>
      <w:marTop w:val="0"/>
      <w:marBottom w:val="0"/>
      <w:divBdr>
        <w:top w:val="none" w:sz="0" w:space="0" w:color="auto"/>
        <w:left w:val="none" w:sz="0" w:space="0" w:color="auto"/>
        <w:bottom w:val="none" w:sz="0" w:space="0" w:color="auto"/>
        <w:right w:val="none" w:sz="0" w:space="0" w:color="auto"/>
      </w:divBdr>
      <w:divsChild>
        <w:div w:id="318969417">
          <w:marLeft w:val="0"/>
          <w:marRight w:val="0"/>
          <w:marTop w:val="0"/>
          <w:marBottom w:val="0"/>
          <w:divBdr>
            <w:top w:val="none" w:sz="0" w:space="0" w:color="auto"/>
            <w:left w:val="none" w:sz="0" w:space="0" w:color="auto"/>
            <w:bottom w:val="none" w:sz="0" w:space="0" w:color="auto"/>
            <w:right w:val="none" w:sz="0" w:space="0" w:color="auto"/>
          </w:divBdr>
        </w:div>
      </w:divsChild>
    </w:div>
    <w:div w:id="1798836192">
      <w:bodyDiv w:val="1"/>
      <w:marLeft w:val="0"/>
      <w:marRight w:val="0"/>
      <w:marTop w:val="0"/>
      <w:marBottom w:val="0"/>
      <w:divBdr>
        <w:top w:val="none" w:sz="0" w:space="0" w:color="auto"/>
        <w:left w:val="none" w:sz="0" w:space="0" w:color="auto"/>
        <w:bottom w:val="none" w:sz="0" w:space="0" w:color="auto"/>
        <w:right w:val="none" w:sz="0" w:space="0" w:color="auto"/>
      </w:divBdr>
      <w:divsChild>
        <w:div w:id="1323655131">
          <w:marLeft w:val="0"/>
          <w:marRight w:val="0"/>
          <w:marTop w:val="0"/>
          <w:marBottom w:val="0"/>
          <w:divBdr>
            <w:top w:val="none" w:sz="0" w:space="0" w:color="auto"/>
            <w:left w:val="none" w:sz="0" w:space="0" w:color="auto"/>
            <w:bottom w:val="none" w:sz="0" w:space="0" w:color="auto"/>
            <w:right w:val="none" w:sz="0" w:space="0" w:color="auto"/>
          </w:divBdr>
        </w:div>
      </w:divsChild>
    </w:div>
    <w:div w:id="1803763699">
      <w:bodyDiv w:val="1"/>
      <w:marLeft w:val="0"/>
      <w:marRight w:val="0"/>
      <w:marTop w:val="0"/>
      <w:marBottom w:val="0"/>
      <w:divBdr>
        <w:top w:val="none" w:sz="0" w:space="0" w:color="auto"/>
        <w:left w:val="none" w:sz="0" w:space="0" w:color="auto"/>
        <w:bottom w:val="none" w:sz="0" w:space="0" w:color="auto"/>
        <w:right w:val="none" w:sz="0" w:space="0" w:color="auto"/>
      </w:divBdr>
      <w:divsChild>
        <w:div w:id="1672827996">
          <w:marLeft w:val="0"/>
          <w:marRight w:val="0"/>
          <w:marTop w:val="0"/>
          <w:marBottom w:val="0"/>
          <w:divBdr>
            <w:top w:val="none" w:sz="0" w:space="0" w:color="auto"/>
            <w:left w:val="none" w:sz="0" w:space="0" w:color="auto"/>
            <w:bottom w:val="none" w:sz="0" w:space="0" w:color="auto"/>
            <w:right w:val="none" w:sz="0" w:space="0" w:color="auto"/>
          </w:divBdr>
        </w:div>
      </w:divsChild>
    </w:div>
    <w:div w:id="1805007352">
      <w:bodyDiv w:val="1"/>
      <w:marLeft w:val="0"/>
      <w:marRight w:val="0"/>
      <w:marTop w:val="0"/>
      <w:marBottom w:val="0"/>
      <w:divBdr>
        <w:top w:val="none" w:sz="0" w:space="0" w:color="auto"/>
        <w:left w:val="none" w:sz="0" w:space="0" w:color="auto"/>
        <w:bottom w:val="none" w:sz="0" w:space="0" w:color="auto"/>
        <w:right w:val="none" w:sz="0" w:space="0" w:color="auto"/>
      </w:divBdr>
      <w:divsChild>
        <w:div w:id="56709612">
          <w:marLeft w:val="0"/>
          <w:marRight w:val="0"/>
          <w:marTop w:val="0"/>
          <w:marBottom w:val="0"/>
          <w:divBdr>
            <w:top w:val="none" w:sz="0" w:space="0" w:color="auto"/>
            <w:left w:val="none" w:sz="0" w:space="0" w:color="auto"/>
            <w:bottom w:val="none" w:sz="0" w:space="0" w:color="auto"/>
            <w:right w:val="none" w:sz="0" w:space="0" w:color="auto"/>
          </w:divBdr>
        </w:div>
      </w:divsChild>
    </w:div>
    <w:div w:id="1806045149">
      <w:bodyDiv w:val="1"/>
      <w:marLeft w:val="0"/>
      <w:marRight w:val="0"/>
      <w:marTop w:val="0"/>
      <w:marBottom w:val="0"/>
      <w:divBdr>
        <w:top w:val="none" w:sz="0" w:space="0" w:color="auto"/>
        <w:left w:val="none" w:sz="0" w:space="0" w:color="auto"/>
        <w:bottom w:val="none" w:sz="0" w:space="0" w:color="auto"/>
        <w:right w:val="none" w:sz="0" w:space="0" w:color="auto"/>
      </w:divBdr>
      <w:divsChild>
        <w:div w:id="1700352432">
          <w:marLeft w:val="0"/>
          <w:marRight w:val="0"/>
          <w:marTop w:val="0"/>
          <w:marBottom w:val="0"/>
          <w:divBdr>
            <w:top w:val="none" w:sz="0" w:space="0" w:color="auto"/>
            <w:left w:val="none" w:sz="0" w:space="0" w:color="auto"/>
            <w:bottom w:val="none" w:sz="0" w:space="0" w:color="auto"/>
            <w:right w:val="none" w:sz="0" w:space="0" w:color="auto"/>
          </w:divBdr>
        </w:div>
      </w:divsChild>
    </w:div>
    <w:div w:id="1833987193">
      <w:bodyDiv w:val="1"/>
      <w:marLeft w:val="0"/>
      <w:marRight w:val="0"/>
      <w:marTop w:val="0"/>
      <w:marBottom w:val="0"/>
      <w:divBdr>
        <w:top w:val="none" w:sz="0" w:space="0" w:color="auto"/>
        <w:left w:val="none" w:sz="0" w:space="0" w:color="auto"/>
        <w:bottom w:val="none" w:sz="0" w:space="0" w:color="auto"/>
        <w:right w:val="none" w:sz="0" w:space="0" w:color="auto"/>
      </w:divBdr>
      <w:divsChild>
        <w:div w:id="1040939490">
          <w:marLeft w:val="0"/>
          <w:marRight w:val="0"/>
          <w:marTop w:val="0"/>
          <w:marBottom w:val="0"/>
          <w:divBdr>
            <w:top w:val="none" w:sz="0" w:space="0" w:color="auto"/>
            <w:left w:val="none" w:sz="0" w:space="0" w:color="auto"/>
            <w:bottom w:val="none" w:sz="0" w:space="0" w:color="auto"/>
            <w:right w:val="none" w:sz="0" w:space="0" w:color="auto"/>
          </w:divBdr>
        </w:div>
      </w:divsChild>
    </w:div>
    <w:div w:id="1876887259">
      <w:bodyDiv w:val="1"/>
      <w:marLeft w:val="0"/>
      <w:marRight w:val="0"/>
      <w:marTop w:val="0"/>
      <w:marBottom w:val="0"/>
      <w:divBdr>
        <w:top w:val="none" w:sz="0" w:space="0" w:color="auto"/>
        <w:left w:val="none" w:sz="0" w:space="0" w:color="auto"/>
        <w:bottom w:val="none" w:sz="0" w:space="0" w:color="auto"/>
        <w:right w:val="none" w:sz="0" w:space="0" w:color="auto"/>
      </w:divBdr>
      <w:divsChild>
        <w:div w:id="1942759059">
          <w:marLeft w:val="0"/>
          <w:marRight w:val="0"/>
          <w:marTop w:val="0"/>
          <w:marBottom w:val="0"/>
          <w:divBdr>
            <w:top w:val="none" w:sz="0" w:space="0" w:color="auto"/>
            <w:left w:val="none" w:sz="0" w:space="0" w:color="auto"/>
            <w:bottom w:val="none" w:sz="0" w:space="0" w:color="auto"/>
            <w:right w:val="none" w:sz="0" w:space="0" w:color="auto"/>
          </w:divBdr>
        </w:div>
      </w:divsChild>
    </w:div>
    <w:div w:id="1876965348">
      <w:bodyDiv w:val="1"/>
      <w:marLeft w:val="0"/>
      <w:marRight w:val="0"/>
      <w:marTop w:val="0"/>
      <w:marBottom w:val="0"/>
      <w:divBdr>
        <w:top w:val="none" w:sz="0" w:space="0" w:color="auto"/>
        <w:left w:val="none" w:sz="0" w:space="0" w:color="auto"/>
        <w:bottom w:val="none" w:sz="0" w:space="0" w:color="auto"/>
        <w:right w:val="none" w:sz="0" w:space="0" w:color="auto"/>
      </w:divBdr>
      <w:divsChild>
        <w:div w:id="212037763">
          <w:marLeft w:val="0"/>
          <w:marRight w:val="0"/>
          <w:marTop w:val="0"/>
          <w:marBottom w:val="0"/>
          <w:divBdr>
            <w:top w:val="none" w:sz="0" w:space="0" w:color="auto"/>
            <w:left w:val="none" w:sz="0" w:space="0" w:color="auto"/>
            <w:bottom w:val="none" w:sz="0" w:space="0" w:color="auto"/>
            <w:right w:val="none" w:sz="0" w:space="0" w:color="auto"/>
          </w:divBdr>
        </w:div>
      </w:divsChild>
    </w:div>
    <w:div w:id="1914856468">
      <w:bodyDiv w:val="1"/>
      <w:marLeft w:val="0"/>
      <w:marRight w:val="0"/>
      <w:marTop w:val="0"/>
      <w:marBottom w:val="0"/>
      <w:divBdr>
        <w:top w:val="none" w:sz="0" w:space="0" w:color="auto"/>
        <w:left w:val="none" w:sz="0" w:space="0" w:color="auto"/>
        <w:bottom w:val="none" w:sz="0" w:space="0" w:color="auto"/>
        <w:right w:val="none" w:sz="0" w:space="0" w:color="auto"/>
      </w:divBdr>
      <w:divsChild>
        <w:div w:id="710763323">
          <w:marLeft w:val="0"/>
          <w:marRight w:val="0"/>
          <w:marTop w:val="0"/>
          <w:marBottom w:val="0"/>
          <w:divBdr>
            <w:top w:val="none" w:sz="0" w:space="0" w:color="auto"/>
            <w:left w:val="none" w:sz="0" w:space="0" w:color="auto"/>
            <w:bottom w:val="none" w:sz="0" w:space="0" w:color="auto"/>
            <w:right w:val="none" w:sz="0" w:space="0" w:color="auto"/>
          </w:divBdr>
        </w:div>
      </w:divsChild>
    </w:div>
    <w:div w:id="1925065203">
      <w:bodyDiv w:val="1"/>
      <w:marLeft w:val="0"/>
      <w:marRight w:val="0"/>
      <w:marTop w:val="0"/>
      <w:marBottom w:val="0"/>
      <w:divBdr>
        <w:top w:val="none" w:sz="0" w:space="0" w:color="auto"/>
        <w:left w:val="none" w:sz="0" w:space="0" w:color="auto"/>
        <w:bottom w:val="none" w:sz="0" w:space="0" w:color="auto"/>
        <w:right w:val="none" w:sz="0" w:space="0" w:color="auto"/>
      </w:divBdr>
      <w:divsChild>
        <w:div w:id="453911554">
          <w:marLeft w:val="0"/>
          <w:marRight w:val="0"/>
          <w:marTop w:val="0"/>
          <w:marBottom w:val="0"/>
          <w:divBdr>
            <w:top w:val="none" w:sz="0" w:space="0" w:color="auto"/>
            <w:left w:val="none" w:sz="0" w:space="0" w:color="auto"/>
            <w:bottom w:val="none" w:sz="0" w:space="0" w:color="auto"/>
            <w:right w:val="none" w:sz="0" w:space="0" w:color="auto"/>
          </w:divBdr>
        </w:div>
      </w:divsChild>
    </w:div>
    <w:div w:id="1952977103">
      <w:bodyDiv w:val="1"/>
      <w:marLeft w:val="0"/>
      <w:marRight w:val="0"/>
      <w:marTop w:val="0"/>
      <w:marBottom w:val="0"/>
      <w:divBdr>
        <w:top w:val="none" w:sz="0" w:space="0" w:color="auto"/>
        <w:left w:val="none" w:sz="0" w:space="0" w:color="auto"/>
        <w:bottom w:val="none" w:sz="0" w:space="0" w:color="auto"/>
        <w:right w:val="none" w:sz="0" w:space="0" w:color="auto"/>
      </w:divBdr>
      <w:divsChild>
        <w:div w:id="703675015">
          <w:marLeft w:val="0"/>
          <w:marRight w:val="0"/>
          <w:marTop w:val="0"/>
          <w:marBottom w:val="0"/>
          <w:divBdr>
            <w:top w:val="none" w:sz="0" w:space="0" w:color="auto"/>
            <w:left w:val="none" w:sz="0" w:space="0" w:color="auto"/>
            <w:bottom w:val="none" w:sz="0" w:space="0" w:color="auto"/>
            <w:right w:val="none" w:sz="0" w:space="0" w:color="auto"/>
          </w:divBdr>
        </w:div>
      </w:divsChild>
    </w:div>
    <w:div w:id="1988631037">
      <w:bodyDiv w:val="1"/>
      <w:marLeft w:val="0"/>
      <w:marRight w:val="0"/>
      <w:marTop w:val="0"/>
      <w:marBottom w:val="0"/>
      <w:divBdr>
        <w:top w:val="none" w:sz="0" w:space="0" w:color="auto"/>
        <w:left w:val="none" w:sz="0" w:space="0" w:color="auto"/>
        <w:bottom w:val="none" w:sz="0" w:space="0" w:color="auto"/>
        <w:right w:val="none" w:sz="0" w:space="0" w:color="auto"/>
      </w:divBdr>
      <w:divsChild>
        <w:div w:id="1598056925">
          <w:marLeft w:val="0"/>
          <w:marRight w:val="0"/>
          <w:marTop w:val="0"/>
          <w:marBottom w:val="0"/>
          <w:divBdr>
            <w:top w:val="none" w:sz="0" w:space="0" w:color="auto"/>
            <w:left w:val="none" w:sz="0" w:space="0" w:color="auto"/>
            <w:bottom w:val="none" w:sz="0" w:space="0" w:color="auto"/>
            <w:right w:val="none" w:sz="0" w:space="0" w:color="auto"/>
          </w:divBdr>
        </w:div>
      </w:divsChild>
    </w:div>
    <w:div w:id="1997411234">
      <w:bodyDiv w:val="1"/>
      <w:marLeft w:val="0"/>
      <w:marRight w:val="0"/>
      <w:marTop w:val="0"/>
      <w:marBottom w:val="0"/>
      <w:divBdr>
        <w:top w:val="none" w:sz="0" w:space="0" w:color="auto"/>
        <w:left w:val="none" w:sz="0" w:space="0" w:color="auto"/>
        <w:bottom w:val="none" w:sz="0" w:space="0" w:color="auto"/>
        <w:right w:val="none" w:sz="0" w:space="0" w:color="auto"/>
      </w:divBdr>
      <w:divsChild>
        <w:div w:id="1804039202">
          <w:marLeft w:val="0"/>
          <w:marRight w:val="0"/>
          <w:marTop w:val="0"/>
          <w:marBottom w:val="0"/>
          <w:divBdr>
            <w:top w:val="none" w:sz="0" w:space="0" w:color="auto"/>
            <w:left w:val="none" w:sz="0" w:space="0" w:color="auto"/>
            <w:bottom w:val="none" w:sz="0" w:space="0" w:color="auto"/>
            <w:right w:val="none" w:sz="0" w:space="0" w:color="auto"/>
          </w:divBdr>
        </w:div>
      </w:divsChild>
    </w:div>
    <w:div w:id="2029521729">
      <w:bodyDiv w:val="1"/>
      <w:marLeft w:val="0"/>
      <w:marRight w:val="0"/>
      <w:marTop w:val="0"/>
      <w:marBottom w:val="0"/>
      <w:divBdr>
        <w:top w:val="none" w:sz="0" w:space="0" w:color="auto"/>
        <w:left w:val="none" w:sz="0" w:space="0" w:color="auto"/>
        <w:bottom w:val="none" w:sz="0" w:space="0" w:color="auto"/>
        <w:right w:val="none" w:sz="0" w:space="0" w:color="auto"/>
      </w:divBdr>
      <w:divsChild>
        <w:div w:id="1431272301">
          <w:marLeft w:val="0"/>
          <w:marRight w:val="0"/>
          <w:marTop w:val="0"/>
          <w:marBottom w:val="0"/>
          <w:divBdr>
            <w:top w:val="none" w:sz="0" w:space="0" w:color="auto"/>
            <w:left w:val="none" w:sz="0" w:space="0" w:color="auto"/>
            <w:bottom w:val="none" w:sz="0" w:space="0" w:color="auto"/>
            <w:right w:val="none" w:sz="0" w:space="0" w:color="auto"/>
          </w:divBdr>
          <w:divsChild>
            <w:div w:id="1735732726">
              <w:marLeft w:val="0"/>
              <w:marRight w:val="0"/>
              <w:marTop w:val="0"/>
              <w:marBottom w:val="0"/>
              <w:divBdr>
                <w:top w:val="none" w:sz="0" w:space="0" w:color="auto"/>
                <w:left w:val="none" w:sz="0" w:space="0" w:color="auto"/>
                <w:bottom w:val="none" w:sz="0" w:space="0" w:color="auto"/>
                <w:right w:val="none" w:sz="0" w:space="0" w:color="auto"/>
              </w:divBdr>
              <w:divsChild>
                <w:div w:id="891962892">
                  <w:marLeft w:val="0"/>
                  <w:marRight w:val="0"/>
                  <w:marTop w:val="0"/>
                  <w:marBottom w:val="0"/>
                  <w:divBdr>
                    <w:top w:val="none" w:sz="0" w:space="0" w:color="auto"/>
                    <w:left w:val="none" w:sz="0" w:space="0" w:color="auto"/>
                    <w:bottom w:val="none" w:sz="0" w:space="0" w:color="auto"/>
                    <w:right w:val="none" w:sz="0" w:space="0" w:color="auto"/>
                  </w:divBdr>
                  <w:divsChild>
                    <w:div w:id="619797730">
                      <w:marLeft w:val="0"/>
                      <w:marRight w:val="0"/>
                      <w:marTop w:val="0"/>
                      <w:marBottom w:val="0"/>
                      <w:divBdr>
                        <w:top w:val="none" w:sz="0" w:space="0" w:color="auto"/>
                        <w:left w:val="none" w:sz="0" w:space="0" w:color="auto"/>
                        <w:bottom w:val="none" w:sz="0" w:space="0" w:color="auto"/>
                        <w:right w:val="none" w:sz="0" w:space="0" w:color="auto"/>
                      </w:divBdr>
                    </w:div>
                    <w:div w:id="147867768">
                      <w:marLeft w:val="0"/>
                      <w:marRight w:val="0"/>
                      <w:marTop w:val="0"/>
                      <w:marBottom w:val="0"/>
                      <w:divBdr>
                        <w:top w:val="none" w:sz="0" w:space="0" w:color="auto"/>
                        <w:left w:val="none" w:sz="0" w:space="0" w:color="auto"/>
                        <w:bottom w:val="none" w:sz="0" w:space="0" w:color="auto"/>
                        <w:right w:val="none" w:sz="0" w:space="0" w:color="auto"/>
                      </w:divBdr>
                      <w:divsChild>
                        <w:div w:id="856888455">
                          <w:marLeft w:val="0"/>
                          <w:marRight w:val="0"/>
                          <w:marTop w:val="0"/>
                          <w:marBottom w:val="0"/>
                          <w:divBdr>
                            <w:top w:val="none" w:sz="0" w:space="0" w:color="auto"/>
                            <w:left w:val="none" w:sz="0" w:space="0" w:color="auto"/>
                            <w:bottom w:val="none" w:sz="0" w:space="0" w:color="auto"/>
                            <w:right w:val="none" w:sz="0" w:space="0" w:color="auto"/>
                          </w:divBdr>
                          <w:divsChild>
                            <w:div w:id="77289416">
                              <w:marLeft w:val="0"/>
                              <w:marRight w:val="0"/>
                              <w:marTop w:val="0"/>
                              <w:marBottom w:val="0"/>
                              <w:divBdr>
                                <w:top w:val="none" w:sz="0" w:space="0" w:color="auto"/>
                                <w:left w:val="none" w:sz="0" w:space="0" w:color="auto"/>
                                <w:bottom w:val="none" w:sz="0" w:space="0" w:color="auto"/>
                                <w:right w:val="none" w:sz="0" w:space="0" w:color="auto"/>
                              </w:divBdr>
                              <w:divsChild>
                                <w:div w:id="19971453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64013525">
          <w:marLeft w:val="0"/>
          <w:marRight w:val="0"/>
          <w:marTop w:val="0"/>
          <w:marBottom w:val="0"/>
          <w:divBdr>
            <w:top w:val="none" w:sz="0" w:space="0" w:color="auto"/>
            <w:left w:val="none" w:sz="0" w:space="0" w:color="auto"/>
            <w:bottom w:val="none" w:sz="0" w:space="0" w:color="auto"/>
            <w:right w:val="none" w:sz="0" w:space="0" w:color="auto"/>
          </w:divBdr>
          <w:divsChild>
            <w:div w:id="8150998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49258256">
      <w:bodyDiv w:val="1"/>
      <w:marLeft w:val="0"/>
      <w:marRight w:val="0"/>
      <w:marTop w:val="0"/>
      <w:marBottom w:val="0"/>
      <w:divBdr>
        <w:top w:val="none" w:sz="0" w:space="0" w:color="auto"/>
        <w:left w:val="none" w:sz="0" w:space="0" w:color="auto"/>
        <w:bottom w:val="none" w:sz="0" w:space="0" w:color="auto"/>
        <w:right w:val="none" w:sz="0" w:space="0" w:color="auto"/>
      </w:divBdr>
      <w:divsChild>
        <w:div w:id="262345205">
          <w:marLeft w:val="0"/>
          <w:marRight w:val="0"/>
          <w:marTop w:val="0"/>
          <w:marBottom w:val="0"/>
          <w:divBdr>
            <w:top w:val="none" w:sz="0" w:space="0" w:color="auto"/>
            <w:left w:val="none" w:sz="0" w:space="0" w:color="auto"/>
            <w:bottom w:val="none" w:sz="0" w:space="0" w:color="auto"/>
            <w:right w:val="none" w:sz="0" w:space="0" w:color="auto"/>
          </w:divBdr>
        </w:div>
      </w:divsChild>
    </w:div>
    <w:div w:id="2102218114">
      <w:bodyDiv w:val="1"/>
      <w:marLeft w:val="0"/>
      <w:marRight w:val="0"/>
      <w:marTop w:val="0"/>
      <w:marBottom w:val="0"/>
      <w:divBdr>
        <w:top w:val="none" w:sz="0" w:space="0" w:color="auto"/>
        <w:left w:val="none" w:sz="0" w:space="0" w:color="auto"/>
        <w:bottom w:val="none" w:sz="0" w:space="0" w:color="auto"/>
        <w:right w:val="none" w:sz="0" w:space="0" w:color="auto"/>
      </w:divBdr>
      <w:divsChild>
        <w:div w:id="1277177138">
          <w:marLeft w:val="0"/>
          <w:marRight w:val="0"/>
          <w:marTop w:val="0"/>
          <w:marBottom w:val="0"/>
          <w:divBdr>
            <w:top w:val="none" w:sz="0" w:space="0" w:color="auto"/>
            <w:left w:val="none" w:sz="0" w:space="0" w:color="auto"/>
            <w:bottom w:val="none" w:sz="0" w:space="0" w:color="auto"/>
            <w:right w:val="none" w:sz="0" w:space="0" w:color="auto"/>
          </w:divBdr>
        </w:div>
      </w:divsChild>
    </w:div>
    <w:div w:id="2129350633">
      <w:bodyDiv w:val="1"/>
      <w:marLeft w:val="0"/>
      <w:marRight w:val="0"/>
      <w:marTop w:val="0"/>
      <w:marBottom w:val="0"/>
      <w:divBdr>
        <w:top w:val="none" w:sz="0" w:space="0" w:color="auto"/>
        <w:left w:val="none" w:sz="0" w:space="0" w:color="auto"/>
        <w:bottom w:val="none" w:sz="0" w:space="0" w:color="auto"/>
        <w:right w:val="none" w:sz="0" w:space="0" w:color="auto"/>
      </w:divBdr>
      <w:divsChild>
        <w:div w:id="784621578">
          <w:marLeft w:val="0"/>
          <w:marRight w:val="0"/>
          <w:marTop w:val="0"/>
          <w:marBottom w:val="0"/>
          <w:divBdr>
            <w:top w:val="none" w:sz="0" w:space="0" w:color="auto"/>
            <w:left w:val="none" w:sz="0" w:space="0" w:color="auto"/>
            <w:bottom w:val="none" w:sz="0" w:space="0" w:color="auto"/>
            <w:right w:val="none" w:sz="0" w:space="0" w:color="auto"/>
          </w:divBdr>
        </w:div>
      </w:divsChild>
    </w:div>
    <w:div w:id="2140294181">
      <w:bodyDiv w:val="1"/>
      <w:marLeft w:val="0"/>
      <w:marRight w:val="0"/>
      <w:marTop w:val="0"/>
      <w:marBottom w:val="0"/>
      <w:divBdr>
        <w:top w:val="none" w:sz="0" w:space="0" w:color="auto"/>
        <w:left w:val="none" w:sz="0" w:space="0" w:color="auto"/>
        <w:bottom w:val="none" w:sz="0" w:space="0" w:color="auto"/>
        <w:right w:val="none" w:sz="0" w:space="0" w:color="auto"/>
      </w:divBdr>
      <w:divsChild>
        <w:div w:id="31117979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17" Type="http://schemas.openxmlformats.org/officeDocument/2006/relationships/hyperlink" Target="https://sk.sagepub.com/books/mens-health-and-illness/n3.xml" TargetMode="External"/><Relationship Id="rId21" Type="http://schemas.openxmlformats.org/officeDocument/2006/relationships/hyperlink" Target="https://www.cqc.org.uk/publications/monitoring-mental-health-act/2022-2023/closed-cultures" TargetMode="External"/><Relationship Id="rId42" Type="http://schemas.openxmlformats.org/officeDocument/2006/relationships/hyperlink" Target="https://www.gov.uk/government/publications/duty-of-candour-review-terms-of-reference" TargetMode="External"/><Relationship Id="rId63" Type="http://schemas.openxmlformats.org/officeDocument/2006/relationships/hyperlink" Target="https://www.inquest.org.uk/family-campaigns" TargetMode="External"/><Relationship Id="rId84" Type="http://schemas.openxmlformats.org/officeDocument/2006/relationships/hyperlink" Target="https://www.legislation.gov.uk/ukpga/2005/9/section/1" TargetMode="External"/><Relationship Id="rId138" Type="http://schemas.openxmlformats.org/officeDocument/2006/relationships/image" Target="media/image2.png"/><Relationship Id="rId107" Type="http://schemas.openxmlformats.org/officeDocument/2006/relationships/hyperlink" Target="https://www.disabilitynewsservice.com/shocking-disability-hate-crime-figures-a-year-on-from-police-and-cps-promises/" TargetMode="External"/><Relationship Id="rId11" Type="http://schemas.openxmlformats.org/officeDocument/2006/relationships/hyperlink" Target="https://awis.org/wp-content/uploads/AWIS_FactSheet_Intersectionalityv4.pdf" TargetMode="External"/><Relationship Id="rId32" Type="http://schemas.openxmlformats.org/officeDocument/2006/relationships/hyperlink" Target="https://www.mdpi.com/1660-4601/19/19/12249" TargetMode="External"/><Relationship Id="rId53" Type="http://schemas.openxmlformats.org/officeDocument/2006/relationships/hyperlink" Target="https://www.legislation.gov.uk/ukpga/2000/36/contents" TargetMode="External"/><Relationship Id="rId74" Type="http://schemas.openxmlformats.org/officeDocument/2006/relationships/hyperlink" Target="https://www.cambridge.org/core/journals/european-psychiatry/article/clarifying-definitions-of-race-racism-and-ethnocentrism/1927F14C615D45A5A3AF4E3DC1F06C43" TargetMode="External"/><Relationship Id="rId128" Type="http://schemas.openxmlformats.org/officeDocument/2006/relationships/hyperlink" Target="https://journals.sagepub.com/doi/10.1177/026101839301303701" TargetMode="External"/><Relationship Id="rId149" Type="http://schemas.openxmlformats.org/officeDocument/2006/relationships/header" Target="header3.xml"/><Relationship Id="rId5" Type="http://schemas.openxmlformats.org/officeDocument/2006/relationships/webSettings" Target="webSettings.xml"/><Relationship Id="rId95" Type="http://schemas.openxmlformats.org/officeDocument/2006/relationships/hyperlink" Target="https://link.springer.com/chapter/10.1007/978-1-349-19798-9_3" TargetMode="External"/><Relationship Id="rId22" Type="http://schemas.openxmlformats.org/officeDocument/2006/relationships/hyperlink" Target="https://www.cqc.org.uk/guidance-regulation/providers/assessment/single-assessment-framework/safe/safeguarding" TargetMode="External"/><Relationship Id="rId27" Type="http://schemas.openxmlformats.org/officeDocument/2006/relationships/hyperlink" Target="https://moodle.uwtsd.ac.uk/course/view.php?id=8330&amp;section=5" TargetMode="External"/><Relationship Id="rId43" Type="http://schemas.openxmlformats.org/officeDocument/2006/relationships/hyperlink" Target="https://www.gov.uk/government/publications/rapid-review-into-data-on-mental-health-inpatient-settings-final-report-and-recommendations/rapid-review-into-data-on-mental-health-inpatient-settings-final-report-and-recommendations" TargetMode="External"/><Relationship Id="rId48" Type="http://schemas.openxmlformats.org/officeDocument/2006/relationships/hyperlink" Target="https://www.legislation.gov.uk/ukpga/2010/15/section/20" TargetMode="External"/><Relationship Id="rId64" Type="http://schemas.openxmlformats.org/officeDocument/2006/relationships/hyperlink" Target="https://www.justiceforseni.com/" TargetMode="External"/><Relationship Id="rId69" Type="http://schemas.openxmlformats.org/officeDocument/2006/relationships/hyperlink" Target="https://www.georgejulian.co.uk/about-me/" TargetMode="External"/><Relationship Id="rId113" Type="http://schemas.openxmlformats.org/officeDocument/2006/relationships/hyperlink" Target="https://www.ncbi.nlm.nih.gov/pmc/articles/PMC2691158/" TargetMode="External"/><Relationship Id="rId118" Type="http://schemas.openxmlformats.org/officeDocument/2006/relationships/hyperlink" Target="https://books.google.co.uk/books?hl=en&amp;lr=&amp;id=RNbVDwAAQBAJ&amp;oi=fnd&amp;pg=PP11&amp;ots=fe3rrpmiLk&amp;sig=08R1FxudFywed-8N0r0sehVArW8&amp;redir_esc=y" TargetMode="External"/><Relationship Id="rId134" Type="http://schemas.openxmlformats.org/officeDocument/2006/relationships/hyperlink" Target="https://www.who.int/health-topics/health-equity" TargetMode="External"/><Relationship Id="rId139" Type="http://schemas.openxmlformats.org/officeDocument/2006/relationships/image" Target="media/image3.png"/><Relationship Id="rId80" Type="http://schemas.openxmlformats.org/officeDocument/2006/relationships/hyperlink" Target="https://www.jstor.org/stable/10.1086/426800?seq=1" TargetMode="External"/><Relationship Id="rId85" Type="http://schemas.openxmlformats.org/officeDocument/2006/relationships/hyperlink" Target="https://www.legislation.gov.uk/ukpga/2005/9/section/35" TargetMode="External"/><Relationship Id="rId150" Type="http://schemas.openxmlformats.org/officeDocument/2006/relationships/footer" Target="footer3.xml"/><Relationship Id="rId12" Type="http://schemas.openxmlformats.org/officeDocument/2006/relationships/hyperlink" Target="https://commonslibrary.parliament.uk/research-briefings/sn06988/" TargetMode="External"/><Relationship Id="rId17" Type="http://schemas.openxmlformats.org/officeDocument/2006/relationships/hyperlink" Target="https://www.bma.org.uk/advice-and-support/nhs-delivery-and-workforce/pressures/mental-health-pressures-data-analysis" TargetMode="External"/><Relationship Id="rId33" Type="http://schemas.openxmlformats.org/officeDocument/2006/relationships/hyperlink" Target="https://www.youtube.com/watch?v=7myLgdZhzjo" TargetMode="External"/><Relationship Id="rId38" Type="http://schemas.openxmlformats.org/officeDocument/2006/relationships/hyperlink" Target="https://www.cps.gov.uk/foi/2023/disability-hate-crime-prosecutions" TargetMode="External"/><Relationship Id="rId59" Type="http://schemas.openxmlformats.org/officeDocument/2006/relationships/hyperlink" Target="https://hansard.parliament.uk/commons/2023-04-18/debates/ABBFCE73-540A-4C49-8953-6DD6AF4E8E31/In-PatientAbuseAutisticPeopleAndPeopleWithLearningDisabilities" TargetMode="External"/><Relationship Id="rId103" Type="http://schemas.openxmlformats.org/officeDocument/2006/relationships/hyperlink" Target="https://www.ons.gov.uk/peoplepopulationandcommunity/crimeandjustice/articles/violenceagainstwomenandgirls/researchupdatenovember2023" TargetMode="External"/><Relationship Id="rId108" Type="http://schemas.openxmlformats.org/officeDocument/2006/relationships/hyperlink" Target="https://www.amazon.co.uk/gp/product/B0BNQSYTSZ/ref=ppx_yo_dt_b_search_asin_title?ie=UTF8&amp;psc=1" TargetMode="External"/><Relationship Id="rId124" Type="http://schemas.openxmlformats.org/officeDocument/2006/relationships/hyperlink" Target="https://www.bbc.co.uk/news/uk-68897335" TargetMode="External"/><Relationship Id="rId129" Type="http://schemas.openxmlformats.org/officeDocument/2006/relationships/hyperlink" Target="https://www-jstor-org.ezproxy.uwtsd.ac.uk/stable/j.ctt14bt702.20?seq=1" TargetMode="External"/><Relationship Id="rId54" Type="http://schemas.openxmlformats.org/officeDocument/2006/relationships/hyperlink" Target="https://link.springer.com/article/10.1007/s00127-016-1181-z" TargetMode="External"/><Relationship Id="rId70" Type="http://schemas.openxmlformats.org/officeDocument/2006/relationships/hyperlink" Target="https://communitylivingmagazine.com/i-escaped-from-hospital/" TargetMode="External"/><Relationship Id="rId75" Type="http://schemas.openxmlformats.org/officeDocument/2006/relationships/hyperlink" Target="https://journals.sagepub.com/doi/10.2190/AC9N-YTLE-B639-M3P4" TargetMode="External"/><Relationship Id="rId91" Type="http://schemas.openxmlformats.org/officeDocument/2006/relationships/hyperlink" Target="https://www.legislation.gov.uk/ukpga/2018/27" TargetMode="External"/><Relationship Id="rId96" Type="http://schemas.openxmlformats.org/officeDocument/2006/relationships/hyperlink" Target="https://www.nice.org.uk/about/what-we-do/into-practice/measuring-the-use-of-nice-guidance/impact-of-our-guidance/nice-impact-people-with-a-learning-disability" TargetMode="External"/><Relationship Id="rId140" Type="http://schemas.openxmlformats.org/officeDocument/2006/relationships/image" Target="media/image4.png"/><Relationship Id="rId145"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23" Type="http://schemas.openxmlformats.org/officeDocument/2006/relationships/hyperlink" Target="https://www.nursingtimes.net/news/learning-disability/people-with-learning-disabilities-failed-again-as-cqc-closes-unit-over-abuse-11-08-2021/" TargetMode="External"/><Relationship Id="rId28" Type="http://schemas.openxmlformats.org/officeDocument/2006/relationships/hyperlink" Target="https://moodle.uwtsd.ac.uk/course/view.php?id=8330&amp;section=6" TargetMode="External"/><Relationship Id="rId49" Type="http://schemas.openxmlformats.org/officeDocument/2006/relationships/hyperlink" Target="https://www.legislation.gov.uk/ukpga/2010/15/section/6" TargetMode="External"/><Relationship Id="rId114" Type="http://schemas.openxmlformats.org/officeDocument/2006/relationships/hyperlink" Target="https://www.gov.scot/publications/using-intersectionality-understand-structural-inequality-scotland-evidence-synthesis/pages/3/" TargetMode="External"/><Relationship Id="rId119" Type="http://schemas.openxmlformats.org/officeDocument/2006/relationships/hyperlink" Target="https://www.legislation.gov.uk/uksi/2014/2936/regulation/20/made" TargetMode="External"/><Relationship Id="rId44" Type="http://schemas.openxmlformats.org/officeDocument/2006/relationships/hyperlink" Target="https://disabilityjustice.org/justice-denied/abuse-and-exploitation/" TargetMode="External"/><Relationship Id="rId60" Type="http://schemas.openxmlformats.org/officeDocument/2006/relationships/hyperlink" Target="https://www.hempsons.co.uk/news-articles/cqc-who-regulates-the-regulator/?cn-reloaded=1" TargetMode="External"/><Relationship Id="rId65" Type="http://schemas.openxmlformats.org/officeDocument/2006/relationships/hyperlink" Target="https://www.irwinmitchell.com/news-and-insights/newsandmedia/2024/may/dr-iuliu-stan-lawyers-instructed-after-cornwall-locum-struck-off-for-abusing-male-patients" TargetMode="External"/><Relationship Id="rId81" Type="http://schemas.openxmlformats.org/officeDocument/2006/relationships/hyperlink" Target="https://sjdr.se/articles/10.1080/15017410600831309" TargetMode="External"/><Relationship Id="rId86" Type="http://schemas.openxmlformats.org/officeDocument/2006/relationships/hyperlink" Target="https://www.legislation.gov.uk/ukpga/2005/9/section/44" TargetMode="External"/><Relationship Id="rId130" Type="http://schemas.openxmlformats.org/officeDocument/2006/relationships/hyperlink" Target="https://www.nsun.org.uk/who-gets-believed-abuse-in-mental-health-services/" TargetMode="External"/><Relationship Id="rId135" Type="http://schemas.openxmlformats.org/officeDocument/2006/relationships/hyperlink" Target="https://www.who.int/news-room/fact-sheets/detail/mental-disorders" TargetMode="External"/><Relationship Id="rId151" Type="http://schemas.openxmlformats.org/officeDocument/2006/relationships/fontTable" Target="fontTable.xml"/><Relationship Id="rId13" Type="http://schemas.openxmlformats.org/officeDocument/2006/relationships/hyperlink" Target="https://www.jstor.org/stable/2708933" TargetMode="External"/><Relationship Id="rId18" Type="http://schemas.openxmlformats.org/officeDocument/2006/relationships/hyperlink" Target="https://www.amazon.co.uk/gp/product/B06XGNLH5M/ref=ppx_yo_dt_b_d_asin_title_351_o01?ie=UTF8&amp;psc=1" TargetMode="External"/><Relationship Id="rId39" Type="http://schemas.openxmlformats.org/officeDocument/2006/relationships/hyperlink" Target="https://www.cuemath.com/algebra/venn-diagram/" TargetMode="External"/><Relationship Id="rId109" Type="http://schemas.openxmlformats.org/officeDocument/2006/relationships/hyperlink" Target="https://journals.sagepub.com/doi/10.1177/0735275113501792" TargetMode="External"/><Relationship Id="rId34" Type="http://schemas.openxmlformats.org/officeDocument/2006/relationships/hyperlink" Target="https://philarchive.org/rec/CREDTI" TargetMode="External"/><Relationship Id="rId50" Type="http://schemas.openxmlformats.org/officeDocument/2006/relationships/hyperlink" Target="https://www.equalityhumanrights.com/equality/equality-act-2010/your-rights-under-equality-act-2010/disability-discrimination" TargetMode="External"/><Relationship Id="rId55" Type="http://schemas.openxmlformats.org/officeDocument/2006/relationships/hyperlink" Target="https://www.qcs.co.uk/the-risks-of-a-closed-culture/" TargetMode="External"/><Relationship Id="rId76" Type="http://schemas.openxmlformats.org/officeDocument/2006/relationships/hyperlink" Target="https://www.independent.co.uk/news/health/cqc-abuse-disabled-hospital-eldertree-b1900277.html" TargetMode="External"/><Relationship Id="rId97" Type="http://schemas.openxmlformats.org/officeDocument/2006/relationships/hyperlink" Target="https://www.nimh.nih.gov/health/publications/autism-spectrum-disorder" TargetMode="External"/><Relationship Id="rId104" Type="http://schemas.openxmlformats.org/officeDocument/2006/relationships/hyperlink" Target="https://www.patientsafetycommissioner.org.uk/about-us/" TargetMode="External"/><Relationship Id="rId120" Type="http://schemas.openxmlformats.org/officeDocument/2006/relationships/hyperlink" Target="https://www.kingsfund.org.uk/insight-and-analysis/data-and-charts/health-inequalities-nutshell" TargetMode="External"/><Relationship Id="rId125" Type="http://schemas.openxmlformats.org/officeDocument/2006/relationships/hyperlink" Target="https://www.gov.uk/government/statistics/hate-crime-england-and-wales-2021-to-2022/hate-crime-england-and-wales-2021-to-2022" TargetMode="External"/><Relationship Id="rId141" Type="http://schemas.openxmlformats.org/officeDocument/2006/relationships/image" Target="media/image5.png"/><Relationship Id="rId146" Type="http://schemas.openxmlformats.org/officeDocument/2006/relationships/header" Target="header2.xml"/><Relationship Id="rId7" Type="http://schemas.openxmlformats.org/officeDocument/2006/relationships/endnotes" Target="endnotes.xml"/><Relationship Id="rId71" Type="http://schemas.openxmlformats.org/officeDocument/2006/relationships/hyperlink" Target="https://spssi.onlinelibrary.wiley.com/doi/10.1111/j.1540-4560.1973.tb00102.x" TargetMode="External"/><Relationship Id="rId92" Type="http://schemas.openxmlformats.org/officeDocument/2006/relationships/hyperlink" Target="https://www.mind.org.uk/information-support/types-of-mental-health-problems/mental-health-problems-introduction/support-services/" TargetMode="External"/><Relationship Id="rId2" Type="http://schemas.openxmlformats.org/officeDocument/2006/relationships/numbering" Target="numbering.xml"/><Relationship Id="rId29" Type="http://schemas.openxmlformats.org/officeDocument/2006/relationships/hyperlink" Target="https://moodle.uwtsd.ac.uk/course/view.php?id=8330&amp;section=9" TargetMode="External"/><Relationship Id="rId24" Type="http://schemas.openxmlformats.org/officeDocument/2006/relationships/hyperlink" Target="https://doi.org/10.1111/j.1467-9558.2010.01370.x" TargetMode="External"/><Relationship Id="rId40" Type="http://schemas.openxmlformats.org/officeDocument/2006/relationships/hyperlink" Target="https://journals.sagepub.com/doi/10.1177/1464700108086364" TargetMode="External"/><Relationship Id="rId45" Type="http://schemas.openxmlformats.org/officeDocument/2006/relationships/hyperlink" Target="https://www.disabilityrightsuk.org/news/disability-hate-crime-rises-only-1-see-prosecutions" TargetMode="External"/><Relationship Id="rId66" Type="http://schemas.openxmlformats.org/officeDocument/2006/relationships/hyperlink" Target="https://www.bbc.co.uk/news/uk-england-tees-68021858" TargetMode="External"/><Relationship Id="rId87" Type="http://schemas.openxmlformats.org/officeDocument/2006/relationships/hyperlink" Target="https://www.legislation.gov.uk/ukpga/1983/20/section/1" TargetMode="External"/><Relationship Id="rId110" Type="http://schemas.openxmlformats.org/officeDocument/2006/relationships/hyperlink" Target="https://restraintreductionnetwork.org/our-team/" TargetMode="External"/><Relationship Id="rId115" Type="http://schemas.openxmlformats.org/officeDocument/2006/relationships/hyperlink" Target="https://rehab.jmir.org/2021/4/e26629/PDF" TargetMode="External"/><Relationship Id="rId131" Type="http://schemas.openxmlformats.org/officeDocument/2006/relationships/hyperlink" Target="https://www.emerald.com/insight/content/doi/10.1108/14668203200000021/full/html" TargetMode="External"/><Relationship Id="rId136" Type="http://schemas.openxmlformats.org/officeDocument/2006/relationships/hyperlink" Target="https://www.investopedia.com/terms/m/mutuallyexclusive.asp" TargetMode="External"/><Relationship Id="rId61" Type="http://schemas.openxmlformats.org/officeDocument/2006/relationships/hyperlink" Target="https://www.legislation.gov.uk/ukpga/1998/42/schedule/1/part/I/chapter/2" TargetMode="External"/><Relationship Id="rId82" Type="http://schemas.openxmlformats.org/officeDocument/2006/relationships/hyperlink" Target="https://www.youtube.com/watch?v=gdBqVh0k83Q" TargetMode="External"/><Relationship Id="rId152" Type="http://schemas.openxmlformats.org/officeDocument/2006/relationships/theme" Target="theme/theme1.xml"/><Relationship Id="rId19" Type="http://schemas.openxmlformats.org/officeDocument/2006/relationships/hyperlink" Target="https://www.cqc.org.uk/sites/default/files/20201218_rssreview_report.pdf" TargetMode="External"/><Relationship Id="rId14" Type="http://schemas.openxmlformats.org/officeDocument/2006/relationships/hyperlink" Target="https://archive.org/details/WhorltonHall" TargetMode="External"/><Relationship Id="rId30" Type="http://schemas.openxmlformats.org/officeDocument/2006/relationships/hyperlink" Target="https://onlinelibrary.wiley.com/doi/10.1111/jar.12954" TargetMode="External"/><Relationship Id="rId35" Type="http://schemas.openxmlformats.org/officeDocument/2006/relationships/hyperlink" Target="https://www-jstor-org.ezproxy.uwtsd.ac.uk/stable/1229039?origin=crossref%3Forigin%3Dcrossref" TargetMode="External"/><Relationship Id="rId56" Type="http://schemas.openxmlformats.org/officeDocument/2006/relationships/hyperlink" Target="https://link.springer.com/chapter/10.1007/978-3-319-66249-7_9" TargetMode="External"/><Relationship Id="rId77" Type="http://schemas.openxmlformats.org/officeDocument/2006/relationships/hyperlink" Target="https://www.local.gov.uk/our-support/partners-care-and-health/care-and-health-improvement/safeguarding-resources/making-safeguarding-personal" TargetMode="External"/><Relationship Id="rId100" Type="http://schemas.openxmlformats.org/officeDocument/2006/relationships/hyperlink" Target="https://www.england.nhs.uk/mental-health/adults/" TargetMode="External"/><Relationship Id="rId105" Type="http://schemas.openxmlformats.org/officeDocument/2006/relationships/hyperlink" Target="https://petition.parliament.uk/archived/petitions/231406" TargetMode="External"/><Relationship Id="rId126" Type="http://schemas.openxmlformats.org/officeDocument/2006/relationships/hyperlink" Target="https://social.desa.un.org/issues/disability/crpd/convention-on-the-rights-of-persons-with-disabilities-crpd" TargetMode="External"/><Relationship Id="rId147" Type="http://schemas.openxmlformats.org/officeDocument/2006/relationships/footer" Target="footer1.xml"/><Relationship Id="rId8" Type="http://schemas.openxmlformats.org/officeDocument/2006/relationships/hyperlink" Target="https://advocacyfocus.org.uk/services/community-advocacy/" TargetMode="External"/><Relationship Id="rId51" Type="http://schemas.openxmlformats.org/officeDocument/2006/relationships/hyperlink" Target="https://senedd.wales/media/u5zm1rok/cr-ld16253-e.pdf" TargetMode="External"/><Relationship Id="rId72" Type="http://schemas.openxmlformats.org/officeDocument/2006/relationships/hyperlink" Target="https://www.kcl.ac.uk/ioppn/assets/fans-dept/leder-2022-v2.0.pdf" TargetMode="External"/><Relationship Id="rId93" Type="http://schemas.openxmlformats.org/officeDocument/2006/relationships/hyperlink" Target="https://www.mind.org.uk/news-campaigns/news/mind-reveals-true-extent-of-crisis-in-mental-healthcare-with-more-than-17-000-reports-of-serious-incidents-in-past-year-alone/" TargetMode="External"/><Relationship Id="rId98" Type="http://schemas.openxmlformats.org/officeDocument/2006/relationships/hyperlink" Target="https://www.england.nhs.uk/wp-content/uploads/2020/08/190708_Patient_Safety_Strategy_for_website_v4.pdf" TargetMode="External"/><Relationship Id="rId121" Type="http://schemas.openxmlformats.org/officeDocument/2006/relationships/hyperlink" Target="https://www.lawsociety.org.uk/topics/ethnic-minority-lawyers/a-guide-to-race-and-ethnicity-terminology-and-language" TargetMode="External"/><Relationship Id="rId142" Type="http://schemas.openxmlformats.org/officeDocument/2006/relationships/image" Target="media/image6.png"/><Relationship Id="rId3" Type="http://schemas.openxmlformats.org/officeDocument/2006/relationships/styles" Target="styles.xml"/><Relationship Id="rId25" Type="http://schemas.openxmlformats.org/officeDocument/2006/relationships/hyperlink" Target="https://www.ncbi.nlm.nih.gov/pmc/articles/PMC6438235/" TargetMode="External"/><Relationship Id="rId46" Type="http://schemas.openxmlformats.org/officeDocument/2006/relationships/hyperlink" Target="https://www.legislation.gov.uk/ukpga/2010/15/section/4" TargetMode="External"/><Relationship Id="rId67" Type="http://schemas.openxmlformats.org/officeDocument/2006/relationships/hyperlink" Target="https://www.canva.com/design/DAGBAfrayTY/yHTZoLQfwOf7lGfLBqra8w/edit" TargetMode="External"/><Relationship Id="rId116" Type="http://schemas.openxmlformats.org/officeDocument/2006/relationships/hyperlink" Target="https://www.tandfonline.com/doi/abs/10.1080/02674649266780201" TargetMode="External"/><Relationship Id="rId137" Type="http://schemas.openxmlformats.org/officeDocument/2006/relationships/image" Target="media/image1.png"/><Relationship Id="rId20" Type="http://schemas.openxmlformats.org/officeDocument/2006/relationships/hyperlink" Target="https://www.cqc.org.uk/" TargetMode="External"/><Relationship Id="rId41" Type="http://schemas.openxmlformats.org/officeDocument/2006/relationships/hyperlink" Target="https://assets.publishing.service.gov.uk/media/5a80a774e5274a2e87dbb0f0/MHA_Code_of_Practice.PDF" TargetMode="External"/><Relationship Id="rId62" Type="http://schemas.openxmlformats.org/officeDocument/2006/relationships/hyperlink" Target="https://www.legislation.gov.uk/ukpga/1998/42/schedule/1/part/I/chapter/12" TargetMode="External"/><Relationship Id="rId83" Type="http://schemas.openxmlformats.org/officeDocument/2006/relationships/hyperlink" Target="https://www.mencap.org.uk/press-release/mencap-responds-2023-leder-report" TargetMode="External"/><Relationship Id="rId88" Type="http://schemas.openxmlformats.org/officeDocument/2006/relationships/hyperlink" Target="https://www.legislation.gov.uk/ukpga/1983/20/section/127" TargetMode="External"/><Relationship Id="rId111" Type="http://schemas.openxmlformats.org/officeDocument/2006/relationships/hyperlink" Target="https://www.amazon.co.uk/gp/product/B00EPFRLYE/ref=ppx_yo_dt_b_search_asin_title?ie=UTF8&amp;psc=1" TargetMode="External"/><Relationship Id="rId132" Type="http://schemas.openxmlformats.org/officeDocument/2006/relationships/hyperlink" Target="https://www.academia.edu/45653083/The_Trouble_with_Intersectional_Identities_" TargetMode="External"/><Relationship Id="rId15" Type="http://schemas.openxmlformats.org/officeDocument/2006/relationships/hyperlink" Target="https://blacklivesmatter.com/" TargetMode="External"/><Relationship Id="rId36" Type="http://schemas.openxmlformats.org/officeDocument/2006/relationships/hyperlink" Target="https://www.ted.com/talks/kimberle_crenshaw_the_urgency_of_intersectionality" TargetMode="External"/><Relationship Id="rId57" Type="http://schemas.openxmlformats.org/officeDocument/2006/relationships/hyperlink" Target="https://www.tandfonline.com/doi/abs/10.1080/02674649166780041" TargetMode="External"/><Relationship Id="rId106" Type="http://schemas.openxmlformats.org/officeDocument/2006/relationships/hyperlink" Target="https://www.tandfonline.com/doi/abs/10.1080/09687599550023624" TargetMode="External"/><Relationship Id="rId127" Type="http://schemas.openxmlformats.org/officeDocument/2006/relationships/hyperlink" Target="https://www.tandfonline.com/doi/abs/10.1080/09687599926217" TargetMode="External"/><Relationship Id="rId10" Type="http://schemas.openxmlformats.org/officeDocument/2006/relationships/hyperlink" Target="https://www.cambridge.org/core/journals/legal-studies/article/comparison-in-intersectional-discrimination/27FDAA9DCEEF94365FD995DDDBC5628C" TargetMode="External"/><Relationship Id="rId31" Type="http://schemas.openxmlformats.org/officeDocument/2006/relationships/hyperlink" Target="https://www.amazon.co.uk/Lethal-Intersections-Race-Gender-Violence-ebook/dp/B0CKV22CJW/ref=sr_1_1?crid=1DKC3USDG7R32&amp;dib=eyJ2IjoiMSJ9.hhHCXQoiIHfqvNFhVJltWrFnhX0nDccIQEnRbAKAh3LGjHj071QN20LucGBJIEps.6Ga6Hhe9t7aGXH89HEU5olgphTth_f7n1wCbnFHRR1o&amp;dib_tag=se&amp;keywords=Lethal+Intersections&amp;qid=1713114094&amp;sprefix=lethal+intersections%2Caps%2C83&amp;sr=8-1" TargetMode="External"/><Relationship Id="rId52" Type="http://schemas.openxmlformats.org/officeDocument/2006/relationships/hyperlink" Target="https://www.youtube.com/watch?v=x7lN-YxgiEM" TargetMode="External"/><Relationship Id="rId73" Type="http://schemas.openxmlformats.org/officeDocument/2006/relationships/hyperlink" Target="https://www.sciencedirect.com/science/article/abs/pii/B9780081022955101969?via%3Dihub" TargetMode="External"/><Relationship Id="rId78" Type="http://schemas.openxmlformats.org/officeDocument/2006/relationships/hyperlink" Target="https://books.google.co.uk/books?hl=en&amp;lr=&amp;id=wVLhAQAAQBAJ&amp;oi=fnd&amp;pg=PP1&amp;dq=luhmann+a+sociological+theory+of+law&amp;ots=vk9hpyEM9L&amp;sig=71STg1ewvfownnlEK8uiF1ROlFo" TargetMode="External"/><Relationship Id="rId94" Type="http://schemas.openxmlformats.org/officeDocument/2006/relationships/hyperlink" Target="https://www.abtaba.com/blog/mental-illness-and-neurodiversity" TargetMode="External"/><Relationship Id="rId99" Type="http://schemas.openxmlformats.org/officeDocument/2006/relationships/hyperlink" Target="https://www.ethnicity-facts-figures.service.gov.uk/health/mental-health/detentions-under-the-mental-health-act/latest/" TargetMode="External"/><Relationship Id="rId101" Type="http://schemas.openxmlformats.org/officeDocument/2006/relationships/hyperlink" Target="https://www.england.nhs.uk/supporting-our-nhs-people/health-and-wellbeing-programmes/violence-prevention-and-safety/" TargetMode="External"/><Relationship Id="rId122" Type="http://schemas.openxmlformats.org/officeDocument/2006/relationships/hyperlink" Target="https://www.youtube.com/watch?v=Lbou8rtoI3Q" TargetMode="External"/><Relationship Id="rId143" Type="http://schemas.openxmlformats.org/officeDocument/2006/relationships/image" Target="media/image7.emf"/><Relationship Id="rId148" Type="http://schemas.openxmlformats.org/officeDocument/2006/relationships/footer" Target="footer2.xml"/><Relationship Id="rId4" Type="http://schemas.openxmlformats.org/officeDocument/2006/relationships/settings" Target="settings.xml"/><Relationship Id="rId9" Type="http://schemas.openxmlformats.org/officeDocument/2006/relationships/hyperlink" Target="https://www.adl.org/sites/default/files/documents/pyramid-of-hate.pdf" TargetMode="External"/><Relationship Id="rId26" Type="http://schemas.openxmlformats.org/officeDocument/2006/relationships/hyperlink" Target="https://www.thoughtco.com/total-institution-3026718" TargetMode="External"/><Relationship Id="rId47" Type="http://schemas.openxmlformats.org/officeDocument/2006/relationships/hyperlink" Target="https://www.legislation.gov.uk/ukpga/2010/15/section/14" TargetMode="External"/><Relationship Id="rId68" Type="http://schemas.openxmlformats.org/officeDocument/2006/relationships/hyperlink" Target="https://scholarworks.gsu.edu/cgi/viewcontent.cgi?article=1024&amp;context=cj_facpub" TargetMode="External"/><Relationship Id="rId89" Type="http://schemas.openxmlformats.org/officeDocument/2006/relationships/hyperlink" Target="https://www.legislation.gov.uk/ukpga/2007/12/section/30" TargetMode="External"/><Relationship Id="rId112" Type="http://schemas.openxmlformats.org/officeDocument/2006/relationships/hyperlink" Target="https://www.rcpsych.ac.uk/mental-health/treatments-and-wellbeing/being-sectioned" TargetMode="External"/><Relationship Id="rId133" Type="http://schemas.openxmlformats.org/officeDocument/2006/relationships/hyperlink" Target="https://www.who.int/health-topics/gender" TargetMode="External"/><Relationship Id="rId16" Type="http://schemas.openxmlformats.org/officeDocument/2006/relationships/hyperlink" Target="https://books.google.co.uk/books?redir_esc=y&amp;id=90B9sn0r7XMC&amp;q=social+reproduction" TargetMode="External"/><Relationship Id="rId37" Type="http://schemas.openxmlformats.org/officeDocument/2006/relationships/hyperlink" Target="https://www.cps.gov.uk/crime-info/hate-crime" TargetMode="External"/><Relationship Id="rId58" Type="http://schemas.openxmlformats.org/officeDocument/2006/relationships/hyperlink" Target="https://hansard.parliament.uk/commons/2022-11-03/debates/A21F2D3F-670B-425B-B0EB-8777614DDCAF/AbuseAndDeathsInSecureMentalHealthUnits" TargetMode="External"/><Relationship Id="rId79" Type="http://schemas.openxmlformats.org/officeDocument/2006/relationships/hyperlink" Target="https://www.judiciary.uk/wp-content/uploads/2017/07/Olaseni-Lewis-2017-0205.pdf" TargetMode="External"/><Relationship Id="rId102" Type="http://schemas.openxmlformats.org/officeDocument/2006/relationships/hyperlink" Target="https://www.norfolksafeguardingadultsboard.info/assets/SARs/SAR-Joanna-Jon-and-Ben/SAR-Rpt-Joanna-JonBen_EXEC-SUMMARY02-June2021.pdf" TargetMode="External"/><Relationship Id="rId123" Type="http://schemas.openxmlformats.org/officeDocument/2006/relationships/hyperlink" Target="https://www.mdpi.com/2078-1547/12/1/5" TargetMode="External"/><Relationship Id="rId144" Type="http://schemas.openxmlformats.org/officeDocument/2006/relationships/image" Target="media/image8.jpeg"/><Relationship Id="rId90" Type="http://schemas.openxmlformats.org/officeDocument/2006/relationships/hyperlink" Target="https://www.mentalhealthlaw.co.uk/Interface_between_MHA_and_MCA"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E1724ED9-43C4-634F-8BDA-1D11E6F6E874}">
  <we:reference id="wa200001011" version="1.2.0.0" store="en-GB" storeType="OMEX"/>
  <we:alternateReferences>
    <we:reference id="wa200001011" version="1.2.0.0" store="en-GB"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363AE52-25CE-0D43-B3FE-877F9118595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85</TotalTime>
  <Pages>44</Pages>
  <Words>11578</Words>
  <Characters>75609</Characters>
  <Application>Microsoft Office Word</Application>
  <DocSecurity>0</DocSecurity>
  <Lines>1454</Lines>
  <Paragraphs>401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86786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Emma-Louise Johnson</dc:creator>
  <cp:keywords/>
  <dc:description/>
  <cp:lastModifiedBy>Emma Johnson</cp:lastModifiedBy>
  <cp:revision>71</cp:revision>
  <cp:lastPrinted>2024-06-15T12:57:00Z</cp:lastPrinted>
  <dcterms:created xsi:type="dcterms:W3CDTF">2024-06-15T11:24:00Z</dcterms:created>
  <dcterms:modified xsi:type="dcterms:W3CDTF">2024-06-16T17:10:00Z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_documentId">
    <vt:lpwstr>documentId_8641</vt:lpwstr>
  </property>
  <property fmtid="{D5CDD505-2E9C-101B-9397-08002B2CF9AE}" pid="3" name="grammarly_documentContext">
    <vt:lpwstr>{"goals":[],"domain":"general","emotions":[],"dialect":"british"}</vt:lpwstr>
  </property>
</Properties>
</file>