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numPr>
          <w:ilvl w:val="0"/>
          <w:numId w:val="1"/>
        </w:numPr>
        <w:spacing w:line="480" w:lineRule="auto"/>
        <w:rPr>
          <w:rFonts w:hint="default" w:ascii="Times New Roman" w:hAnsi="Times New Roman" w:cs="Times New Roman"/>
          <w:b/>
          <w:bCs/>
          <w:sz w:val="24"/>
          <w:szCs w:val="24"/>
        </w:rPr>
      </w:pPr>
      <w:bookmarkStart w:id="9" w:name="_GoBack"/>
      <w:bookmarkEnd w:id="9"/>
      <w:r>
        <w:rPr>
          <w:rFonts w:hint="default" w:ascii="Times New Roman" w:hAnsi="Times New Roman" w:cs="Times New Roman"/>
          <w:b/>
          <w:bCs/>
          <w:sz w:val="24"/>
          <w:szCs w:val="24"/>
        </w:rPr>
        <w:t>Chapter Three: Research Method</w:t>
      </w:r>
      <w:r>
        <w:rPr>
          <w:rFonts w:hint="eastAsia" w:ascii="Times New Roman" w:hAnsi="Times New Roman" w:cs="Times New Roman"/>
          <w:b/>
          <w:bCs/>
          <w:sz w:val="24"/>
          <w:szCs w:val="24"/>
          <w:lang w:val="en-US" w:eastAsia="zh-CN"/>
        </w:rPr>
        <w:t>ology</w:t>
      </w:r>
      <w:r>
        <w:rPr>
          <w:rFonts w:hint="default" w:ascii="Times New Roman" w:hAnsi="Times New Roman" w:cs="Times New Roman"/>
          <w:b/>
          <w:bCs/>
          <w:sz w:val="24"/>
          <w:szCs w:val="24"/>
        </w:rPr>
        <w:t xml:space="preserve"> </w:t>
      </w:r>
    </w:p>
    <w:p>
      <w:pPr>
        <w:spacing w:line="480" w:lineRule="auto"/>
        <w:rPr>
          <w:rFonts w:hint="default" w:ascii="Times New Roman" w:hAnsi="Times New Roman" w:cs="Times New Roman"/>
          <w:b/>
          <w:bCs/>
          <w:sz w:val="24"/>
          <w:szCs w:val="24"/>
        </w:rPr>
      </w:pPr>
      <w:r>
        <w:rPr>
          <w:rFonts w:hint="default" w:ascii="Times New Roman" w:hAnsi="Times New Roman" w:cs="Times New Roman"/>
          <w:b/>
          <w:bCs/>
          <w:sz w:val="24"/>
          <w:szCs w:val="24"/>
        </w:rPr>
        <w:t>3.</w:t>
      </w:r>
      <w:r>
        <w:rPr>
          <w:rFonts w:hint="eastAsia" w:ascii="Times New Roman" w:hAnsi="Times New Roman" w:cs="Times New Roman"/>
          <w:b/>
          <w:bCs/>
          <w:sz w:val="24"/>
          <w:szCs w:val="24"/>
          <w:lang w:val="en-US" w:eastAsia="zh-CN"/>
        </w:rPr>
        <w:t>0</w:t>
      </w:r>
      <w:r>
        <w:rPr>
          <w:rFonts w:hint="default" w:ascii="Times New Roman" w:hAnsi="Times New Roman" w:cs="Times New Roman"/>
          <w:b/>
          <w:bCs/>
          <w:sz w:val="24"/>
          <w:szCs w:val="24"/>
        </w:rPr>
        <w:t xml:space="preserve"> Introduction</w:t>
      </w: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The chapter </w:t>
      </w:r>
      <w:r>
        <w:rPr>
          <w:rFonts w:hint="eastAsia" w:ascii="Times New Roman" w:hAnsi="Times New Roman" w:cs="Times New Roman"/>
          <w:sz w:val="24"/>
          <w:szCs w:val="24"/>
          <w:lang w:val="en-US" w:eastAsia="zh-CN"/>
        </w:rPr>
        <w:t xml:space="preserve">two </w:t>
      </w:r>
      <w:r>
        <w:rPr>
          <w:rFonts w:hint="default" w:ascii="Times New Roman" w:hAnsi="Times New Roman" w:cs="Times New Roman"/>
          <w:sz w:val="24"/>
          <w:szCs w:val="24"/>
        </w:rPr>
        <w:t xml:space="preserve">has determined the relationship between expatriate business personnel and cross-cultural training. The purpose of </w:t>
      </w:r>
      <w:r>
        <w:rPr>
          <w:rFonts w:hint="eastAsia" w:ascii="Times New Roman" w:hAnsi="Times New Roman" w:cs="Times New Roman"/>
          <w:sz w:val="24"/>
          <w:szCs w:val="24"/>
          <w:lang w:val="en-US" w:eastAsia="zh-CN"/>
        </w:rPr>
        <w:t xml:space="preserve">the research </w:t>
      </w:r>
      <w:r>
        <w:rPr>
          <w:rFonts w:hint="default" w:ascii="Times New Roman" w:hAnsi="Times New Roman" w:cs="Times New Roman"/>
          <w:sz w:val="24"/>
          <w:szCs w:val="24"/>
        </w:rPr>
        <w:t xml:space="preserve">is </w:t>
      </w:r>
      <w:r>
        <w:rPr>
          <w:rFonts w:hint="eastAsia" w:ascii="Times New Roman" w:hAnsi="Times New Roman" w:cs="Times New Roman"/>
          <w:sz w:val="24"/>
          <w:szCs w:val="24"/>
          <w:lang w:val="en-US" w:eastAsia="zh-CN"/>
        </w:rPr>
        <w:t>determined</w:t>
      </w:r>
      <w:r>
        <w:rPr>
          <w:rFonts w:hint="default" w:ascii="Times New Roman" w:hAnsi="Times New Roman" w:cs="Times New Roman"/>
          <w:sz w:val="24"/>
          <w:szCs w:val="24"/>
        </w:rPr>
        <w:t xml:space="preserve"> the impact of cross-cultural training for expatriates</w:t>
      </w:r>
      <w:r>
        <w:rPr>
          <w:rFonts w:hint="eastAsia" w:ascii="Times New Roman" w:hAnsi="Times New Roman" w:cs="Times New Roman"/>
          <w:sz w:val="24"/>
          <w:szCs w:val="24"/>
          <w:lang w:val="en-US" w:eastAsia="zh-CN"/>
        </w:rPr>
        <w:t>. Therefore, given the conclusions</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drawn in</w:t>
      </w:r>
      <w:r>
        <w:rPr>
          <w:rFonts w:hint="default" w:ascii="Times New Roman" w:hAnsi="Times New Roman" w:cs="Times New Roman"/>
          <w:sz w:val="24"/>
          <w:szCs w:val="24"/>
        </w:rPr>
        <w:t xml:space="preserve"> the conclusions drawn in the previous chapter, this chapter will focus on</w:t>
      </w:r>
      <w:r>
        <w:rPr>
          <w:rFonts w:hint="default" w:ascii="Times New Roman" w:hAnsi="Times New Roman" w:cs="Times New Roman"/>
          <w:i/>
          <w:iCs/>
          <w:sz w:val="24"/>
          <w:szCs w:val="24"/>
        </w:rPr>
        <w:t xml:space="preserve"> whether </w:t>
      </w:r>
      <w:r>
        <w:rPr>
          <w:rFonts w:hint="eastAsia" w:ascii="Times New Roman" w:hAnsi="Times New Roman" w:cs="Times New Roman"/>
          <w:i/>
          <w:iCs/>
          <w:sz w:val="24"/>
          <w:szCs w:val="24"/>
          <w:lang w:val="en-US" w:eastAsia="zh-CN"/>
        </w:rPr>
        <w:t xml:space="preserve">the cross-culture </w:t>
      </w:r>
      <w:r>
        <w:rPr>
          <w:rFonts w:hint="default" w:ascii="Times New Roman" w:hAnsi="Times New Roman" w:cs="Times New Roman"/>
          <w:i/>
          <w:iCs/>
          <w:sz w:val="24"/>
          <w:szCs w:val="24"/>
        </w:rPr>
        <w:t>training can help expatriates adapt during their work</w:t>
      </w:r>
      <w:r>
        <w:rPr>
          <w:rFonts w:hint="eastAsia" w:ascii="Times New Roman" w:hAnsi="Times New Roman" w:cs="Times New Roman"/>
          <w:i/>
          <w:iCs/>
          <w:sz w:val="24"/>
          <w:szCs w:val="24"/>
          <w:lang w:val="en-US" w:eastAsia="zh-CN"/>
        </w:rPr>
        <w:t xml:space="preserve">, find out the most appropriated method </w:t>
      </w:r>
      <w:r>
        <w:rPr>
          <w:rFonts w:hint="default" w:ascii="Times New Roman" w:hAnsi="Times New Roman" w:cs="Times New Roman"/>
          <w:i/>
          <w:iCs/>
          <w:sz w:val="24"/>
          <w:szCs w:val="24"/>
        </w:rPr>
        <w:t>.</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 xml:space="preserve">To achieve this aim </w:t>
      </w:r>
      <w:r>
        <w:rPr>
          <w:rFonts w:hint="default" w:ascii="Times New Roman" w:hAnsi="Times New Roman" w:cs="Times New Roman"/>
          <w:sz w:val="24"/>
          <w:szCs w:val="24"/>
        </w:rPr>
        <w:t>, specific research questions will be investigated in a quantitative questionnaire.</w:t>
      </w:r>
    </w:p>
    <w:p>
      <w:pPr>
        <w:spacing w:line="480" w:lineRule="auto"/>
        <w:rPr>
          <w:rFonts w:hint="default" w:ascii="Times New Roman" w:hAnsi="Times New Roman" w:cs="Times New Roman"/>
          <w:sz w:val="24"/>
          <w:szCs w:val="24"/>
        </w:rPr>
      </w:pPr>
    </w:p>
    <w:p>
      <w:pPr>
        <w:spacing w:line="480" w:lineRule="auto"/>
        <w:rPr>
          <w:rFonts w:hint="eastAsia" w:ascii="Times New Roman" w:hAnsi="Times New Roman" w:cs="Times New Roman"/>
          <w:b/>
          <w:bCs/>
          <w:sz w:val="24"/>
          <w:szCs w:val="24"/>
          <w:lang w:val="en-US" w:eastAsia="zh-CN"/>
        </w:rPr>
      </w:pPr>
      <w:r>
        <w:rPr>
          <w:rFonts w:hint="default" w:ascii="Times New Roman" w:hAnsi="Times New Roman" w:cs="Times New Roman"/>
          <w:b/>
          <w:bCs/>
          <w:sz w:val="24"/>
          <w:szCs w:val="24"/>
        </w:rPr>
        <w:t>These</w:t>
      </w:r>
      <w:bookmarkStart w:id="0" w:name="OLE_LINK1"/>
      <w:r>
        <w:rPr>
          <w:rFonts w:hint="default" w:ascii="Times New Roman" w:hAnsi="Times New Roman" w:cs="Times New Roman"/>
          <w:b/>
          <w:bCs/>
          <w:sz w:val="24"/>
          <w:szCs w:val="24"/>
        </w:rPr>
        <w:t xml:space="preserve"> </w:t>
      </w:r>
      <w:r>
        <w:rPr>
          <w:rFonts w:hint="eastAsia" w:ascii="Times New Roman" w:hAnsi="Times New Roman" w:cs="Times New Roman"/>
          <w:b/>
          <w:bCs/>
          <w:sz w:val="24"/>
          <w:szCs w:val="24"/>
          <w:lang w:val="en-US" w:eastAsia="zh-CN"/>
        </w:rPr>
        <w:t>hypothesis</w:t>
      </w:r>
      <w:r>
        <w:rPr>
          <w:rFonts w:hint="default" w:ascii="Times New Roman" w:hAnsi="Times New Roman" w:cs="Times New Roman"/>
          <w:b/>
          <w:bCs/>
          <w:sz w:val="24"/>
          <w:szCs w:val="24"/>
        </w:rPr>
        <w:t xml:space="preserve"> a</w:t>
      </w:r>
      <w:bookmarkEnd w:id="0"/>
      <w:r>
        <w:rPr>
          <w:rFonts w:hint="default" w:ascii="Times New Roman" w:hAnsi="Times New Roman" w:cs="Times New Roman"/>
          <w:b/>
          <w:bCs/>
          <w:sz w:val="24"/>
          <w:szCs w:val="24"/>
        </w:rPr>
        <w:t>re designed to achieve this goal</w:t>
      </w:r>
      <w:r>
        <w:rPr>
          <w:rFonts w:hint="eastAsia" w:ascii="Times New Roman" w:hAnsi="Times New Roman" w:cs="Times New Roman"/>
          <w:b/>
          <w:bCs/>
          <w:sz w:val="24"/>
          <w:szCs w:val="24"/>
          <w:lang w:val="en-US" w:eastAsia="zh-CN"/>
        </w:rPr>
        <w:t>:</w:t>
      </w:r>
    </w:p>
    <w:p>
      <w:pPr>
        <w:spacing w:line="480" w:lineRule="auto"/>
        <w:rPr>
          <w:rFonts w:hint="eastAsia" w:ascii="Times New Roman" w:hAnsi="Times New Roman" w:cs="Times New Roman"/>
          <w:sz w:val="24"/>
          <w:szCs w:val="24"/>
          <w:lang w:val="en-US" w:eastAsia="zh-CN"/>
        </w:rPr>
      </w:pPr>
      <w:r>
        <w:rPr>
          <w:rFonts w:hint="eastAsia" w:ascii="Times New Roman" w:hAnsi="Times New Roman" w:cs="Times New Roman"/>
          <w:b/>
          <w:bCs/>
          <w:sz w:val="24"/>
          <w:szCs w:val="24"/>
          <w:lang w:val="en-US" w:eastAsia="zh-CN"/>
        </w:rPr>
        <w:t>Hypothesis One</w:t>
      </w:r>
      <w:r>
        <w:rPr>
          <w:rFonts w:hint="eastAsia" w:ascii="Times New Roman" w:hAnsi="Times New Roman" w:cs="Times New Roman"/>
          <w:sz w:val="24"/>
          <w:szCs w:val="24"/>
          <w:lang w:val="en-US" w:eastAsia="zh-CN"/>
        </w:rPr>
        <w:t>：The fitness of expatriate staff who work in the host country is related to cross-cultural training, and the linear relationship is positive.</w:t>
      </w:r>
    </w:p>
    <w:p>
      <w:pPr>
        <w:spacing w:line="480" w:lineRule="auto"/>
        <w:rPr>
          <w:rFonts w:hint="eastAsia" w:ascii="Times New Roman" w:hAnsi="Times New Roman" w:cs="Times New Roman"/>
          <w:sz w:val="24"/>
          <w:szCs w:val="24"/>
          <w:lang w:val="en-US" w:eastAsia="zh-CN"/>
        </w:rPr>
      </w:pPr>
      <w:r>
        <w:rPr>
          <w:rFonts w:hint="eastAsia" w:ascii="Times New Roman" w:hAnsi="Times New Roman" w:cs="Times New Roman"/>
          <w:b/>
          <w:bCs/>
          <w:sz w:val="24"/>
          <w:szCs w:val="24"/>
          <w:lang w:val="en-US" w:eastAsia="zh-CN"/>
        </w:rPr>
        <w:t>Hypothesis two:</w:t>
      </w:r>
      <w:r>
        <w:rPr>
          <w:rFonts w:hint="eastAsia" w:ascii="Times New Roman" w:hAnsi="Times New Roman" w:cs="Times New Roman"/>
          <w:sz w:val="24"/>
          <w:szCs w:val="24"/>
          <w:lang w:val="en-US" w:eastAsia="zh-CN"/>
        </w:rPr>
        <w:t xml:space="preserve"> Chinese expatriates who receive cross-cultural training are more likely to tolerate the cultural resilience of the host country. </w:t>
      </w:r>
    </w:p>
    <w:p>
      <w:pPr>
        <w:spacing w:line="480" w:lineRule="auto"/>
        <w:rPr>
          <w:rFonts w:hint="eastAsia" w:ascii="Times New Roman" w:hAnsi="Times New Roman" w:cs="Times New Roman"/>
          <w:sz w:val="24"/>
          <w:szCs w:val="24"/>
          <w:lang w:val="en-US" w:eastAsia="zh-CN"/>
        </w:rPr>
      </w:pPr>
      <w:r>
        <w:rPr>
          <w:rFonts w:hint="eastAsia" w:ascii="Times New Roman" w:hAnsi="Times New Roman" w:cs="Times New Roman"/>
          <w:b/>
          <w:bCs/>
          <w:sz w:val="24"/>
          <w:szCs w:val="24"/>
          <w:lang w:val="en-US" w:eastAsia="zh-CN"/>
        </w:rPr>
        <w:t>Hypothesis three</w:t>
      </w:r>
      <w:r>
        <w:rPr>
          <w:rFonts w:hint="eastAsia" w:ascii="Times New Roman" w:hAnsi="Times New Roman" w:cs="Times New Roman"/>
          <w:sz w:val="24"/>
          <w:szCs w:val="24"/>
          <w:lang w:val="en-US" w:eastAsia="zh-CN"/>
        </w:rPr>
        <w:t>: Cross-cultural training focuses more on language training for Chinese expatriates.</w:t>
      </w:r>
    </w:p>
    <w:p>
      <w:pPr>
        <w:spacing w:line="480" w:lineRule="auto"/>
        <w:rPr>
          <w:rFonts w:hint="eastAsia" w:ascii="Times New Roman" w:hAnsi="Times New Roman" w:cs="Times New Roman"/>
          <w:sz w:val="24"/>
          <w:szCs w:val="24"/>
          <w:lang w:val="en-US" w:eastAsia="zh-CN"/>
        </w:rPr>
      </w:pPr>
      <w:r>
        <w:rPr>
          <w:rFonts w:hint="eastAsia" w:ascii="Times New Roman" w:hAnsi="Times New Roman" w:cs="Times New Roman"/>
          <w:b/>
          <w:bCs/>
          <w:sz w:val="24"/>
          <w:szCs w:val="24"/>
          <w:lang w:val="en-US" w:eastAsia="zh-CN"/>
        </w:rPr>
        <w:t xml:space="preserve">Hypothesis four: </w:t>
      </w:r>
      <w:r>
        <w:rPr>
          <w:rFonts w:hint="eastAsia" w:ascii="Times New Roman" w:hAnsi="Times New Roman" w:cs="Times New Roman"/>
          <w:sz w:val="24"/>
          <w:szCs w:val="24"/>
          <w:lang w:val="en-US" w:eastAsia="zh-CN"/>
        </w:rPr>
        <w:t xml:space="preserve"> Cross-cultural training focuses on cultural professional training. </w:t>
      </w:r>
    </w:p>
    <w:p>
      <w:pPr>
        <w:spacing w:line="480" w:lineRule="auto"/>
        <w:rPr>
          <w:rFonts w:hint="default" w:ascii="Times New Roman" w:hAnsi="Times New Roman" w:cs="Times New Roman"/>
          <w:sz w:val="24"/>
          <w:szCs w:val="24"/>
          <w:lang w:val="en-US" w:eastAsia="zh-CN"/>
        </w:rPr>
      </w:pP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w:t>
      </w:r>
      <w:r>
        <w:rPr>
          <w:rFonts w:hint="eastAsia" w:ascii="Times New Roman" w:hAnsi="Times New Roman" w:cs="Times New Roman"/>
          <w:sz w:val="24"/>
          <w:szCs w:val="24"/>
          <w:lang w:val="en-US" w:eastAsia="zh-CN"/>
        </w:rPr>
        <w:t>four</w:t>
      </w:r>
      <w:r>
        <w:rPr>
          <w:rFonts w:hint="default" w:ascii="Times New Roman" w:hAnsi="Times New Roman" w:cs="Times New Roman"/>
          <w:sz w:val="24"/>
          <w:szCs w:val="24"/>
          <w:lang w:val="en-US" w:eastAsia="zh-CN"/>
        </w:rPr>
        <w:t xml:space="preserve"> hypotheses were postulated based on the literature review and the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research questions proposed</w:t>
      </w:r>
      <w:r>
        <w:rPr>
          <w:rFonts w:hint="eastAsia" w:ascii="Times New Roman" w:hAnsi="Times New Roman" w:cs="Times New Roman"/>
          <w:sz w:val="24"/>
          <w:szCs w:val="24"/>
          <w:lang w:val="en-US" w:eastAsia="zh-CN"/>
        </w:rPr>
        <w:t xml:space="preserve">. The design and methodology will be provided in this chapter, depend on the </w:t>
      </w:r>
      <w:r>
        <w:rPr>
          <w:rFonts w:hint="eastAsia" w:ascii="Times New Roman" w:hAnsi="Times New Roman" w:cs="Times New Roman"/>
          <w:sz w:val="24"/>
          <w:szCs w:val="24"/>
          <w:highlight w:val="none"/>
          <w:lang w:val="en-US" w:eastAsia="zh-CN"/>
        </w:rPr>
        <w:t>Saunders ET al. (2016)</w:t>
      </w:r>
      <w:r>
        <w:rPr>
          <w:rFonts w:hint="eastAsia" w:ascii="Times New Roman" w:hAnsi="Times New Roman" w:cs="Times New Roman"/>
          <w:sz w:val="24"/>
          <w:szCs w:val="24"/>
          <w:lang w:val="en-US" w:eastAsia="zh-CN"/>
        </w:rPr>
        <w:t>research onion, the researcher will show the process of the data collection, sampling process, data analysis, validity and reliability. Besides, ethic issues and limitations need to be consider.</w:t>
      </w:r>
    </w:p>
    <w:p>
      <w:pPr>
        <w:pStyle w:val="6"/>
        <w:spacing w:line="480" w:lineRule="auto"/>
        <w:rPr>
          <w:rFonts w:hint="eastAsia"/>
          <w:i/>
          <w:iCs/>
        </w:rPr>
      </w:pPr>
      <w:r>
        <w:rPr>
          <w:sz w:val="22"/>
        </w:rPr>
        <mc:AlternateContent>
          <mc:Choice Requires="wps">
            <w:drawing>
              <wp:anchor distT="0" distB="0" distL="114300" distR="114300" simplePos="0" relativeHeight="251640832" behindDoc="0" locked="0" layoutInCell="1" allowOverlap="1">
                <wp:simplePos x="0" y="0"/>
                <wp:positionH relativeFrom="column">
                  <wp:posOffset>2315845</wp:posOffset>
                </wp:positionH>
                <wp:positionV relativeFrom="paragraph">
                  <wp:posOffset>-3881120</wp:posOffset>
                </wp:positionV>
                <wp:extent cx="523875" cy="9525"/>
                <wp:effectExtent l="0" t="4445" r="0" b="5080"/>
                <wp:wrapNone/>
                <wp:docPr id="6" name="直接连接符 6"/>
                <wp:cNvGraphicFramePr/>
                <a:graphic xmlns:a="http://schemas.openxmlformats.org/drawingml/2006/main">
                  <a:graphicData uri="http://schemas.microsoft.com/office/word/2010/wordprocessingShape">
                    <wps:wsp>
                      <wps:cNvCnPr/>
                      <wps:spPr>
                        <a:xfrm flipV="1">
                          <a:off x="3458845" y="1767205"/>
                          <a:ext cx="523875" cy="9525"/>
                        </a:xfrm>
                        <a:prstGeom prst="line">
                          <a:avLst/>
                        </a:prstGeom>
                      </wps:spPr>
                      <wps:style>
                        <a:lnRef idx="3">
                          <a:schemeClr val="accent5"/>
                        </a:lnRef>
                        <a:fillRef idx="0">
                          <a:schemeClr val="accent5"/>
                        </a:fillRef>
                        <a:effectRef idx="2">
                          <a:schemeClr val="accent5"/>
                        </a:effectRef>
                        <a:fontRef idx="minor">
                          <a:schemeClr val="tx1"/>
                        </a:fontRef>
                      </wps:style>
                      <wps:bodyPr/>
                    </wps:wsp>
                  </a:graphicData>
                </a:graphic>
              </wp:anchor>
            </w:drawing>
          </mc:Choice>
          <mc:Fallback>
            <w:pict>
              <v:line id="_x0000_s1026" o:spid="_x0000_s1026" o:spt="20" style="position:absolute;left:0pt;flip:y;margin-left:182.35pt;margin-top:-305.6pt;height:0.75pt;width:41.25pt;z-index:251640832;mso-width-relative:page;mso-height-relative:page;" filled="f" stroked="t" coordsize="21600,21600" o:gfxdata="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">
                <v:fill on="f" focussize="0,0"/>
                <v:stroke weight="1.5pt" color="#4472C4 [3208]" miterlimit="8" joinstyle="miter"/>
                <v:imagedata o:title=""/>
                <o:lock v:ext="edit" aspectratio="f"/>
              </v:line>
            </w:pict>
          </mc:Fallback>
        </mc:AlternateContent>
      </w:r>
      <w:r>
        <w:rPr>
          <w:i/>
          <w:iCs/>
          <w:sz w:val="22"/>
          <w:lang w:eastAsia="en-GB"/>
        </w:rPr>
        <w:drawing>
          <wp:anchor distT="0" distB="0" distL="114300" distR="114300" simplePos="0" relativeHeight="251636736" behindDoc="1" locked="0" layoutInCell="1" allowOverlap="1">
            <wp:simplePos x="0" y="0"/>
            <wp:positionH relativeFrom="margin">
              <wp:posOffset>-187960</wp:posOffset>
            </wp:positionH>
            <wp:positionV relativeFrom="paragraph">
              <wp:posOffset>116205</wp:posOffset>
            </wp:positionV>
            <wp:extent cx="5749925" cy="4170680"/>
            <wp:effectExtent l="0" t="0" r="3175" b="1270"/>
            <wp:wrapTight wrapText="bothSides">
              <wp:wrapPolygon>
                <wp:start x="0" y="0"/>
                <wp:lineTo x="0" y="21557"/>
                <wp:lineTo x="21576" y="21557"/>
                <wp:lineTo x="21576" y="0"/>
                <wp:lineTo x="0" y="0"/>
              </wp:wrapPolygon>
            </wp:wrapTight>
            <wp:docPr id="8195" name="Picture 3" descr="C04NF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5" name="Picture 3" descr="C04NF001"/>
                    <pic:cNvPicPr>
                      <a:picLocks noChangeAspect="1" noChangeArrowheads="1"/>
                    </pic:cNvPicPr>
                  </pic:nvPicPr>
                  <pic:blipFill>
                    <a:blip r:embed="rId4" cstate="print">
                      <a:extLst>
                        <a:ext uri="{28A0092B-C50C-407E-A947-70E740481C1C}">
                          <a14:useLocalDpi xmlns:a14="http://schemas.microsoft.com/office/drawing/2010/main" val="0"/>
                        </a:ext>
                      </a:extLst>
                    </a:blip>
                    <a:srcRect l="1164" t="1142" r="785" b="1111"/>
                    <a:stretch>
                      <a:fillRect/>
                    </a:stretch>
                  </pic:blipFill>
                  <pic:spPr>
                    <a:xfrm>
                      <a:off x="1026795" y="2868930"/>
                      <a:ext cx="5749925" cy="4170680"/>
                    </a:xfrm>
                    <a:prstGeom prst="rect">
                      <a:avLst/>
                    </a:prstGeom>
                    <a:noFill/>
                    <a:ln>
                      <a:noFill/>
                    </a:ln>
                  </pic:spPr>
                </pic:pic>
              </a:graphicData>
            </a:graphic>
          </wp:anchor>
        </w:drawing>
      </w:r>
      <w:r>
        <w:rPr>
          <w:sz w:val="22"/>
        </w:rPr>
        <mc:AlternateContent>
          <mc:Choice Requires="wps">
            <w:drawing>
              <wp:anchor distT="0" distB="0" distL="114300" distR="114300" simplePos="0" relativeHeight="251639808" behindDoc="0" locked="0" layoutInCell="1" allowOverlap="1">
                <wp:simplePos x="0" y="0"/>
                <wp:positionH relativeFrom="column">
                  <wp:posOffset>2006600</wp:posOffset>
                </wp:positionH>
                <wp:positionV relativeFrom="paragraph">
                  <wp:posOffset>-3562350</wp:posOffset>
                </wp:positionV>
                <wp:extent cx="533400" cy="9525"/>
                <wp:effectExtent l="0" t="9525" r="9525" b="9525"/>
                <wp:wrapNone/>
                <wp:docPr id="5" name="直接连接符 5"/>
                <wp:cNvGraphicFramePr/>
                <a:graphic xmlns:a="http://schemas.openxmlformats.org/drawingml/2006/main">
                  <a:graphicData uri="http://schemas.microsoft.com/office/word/2010/wordprocessingShape">
                    <wps:wsp>
                      <wps:cNvCnPr/>
                      <wps:spPr>
                        <a:xfrm flipV="1">
                          <a:off x="3149600" y="2085975"/>
                          <a:ext cx="533400" cy="9525"/>
                        </a:xfrm>
                        <a:prstGeom prst="line">
                          <a:avLst/>
                        </a:prstGeom>
                        <a:ln>
                          <a:solidFill>
                            <a:srgbClr val="0070C0"/>
                          </a:solidFill>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id="_x0000_s1026" o:spid="_x0000_s1026" o:spt="20" style="position:absolute;left:0pt;flip:y;margin-left:158pt;margin-top:-280.5pt;height:0.75pt;width:42pt;z-index:251639808;mso-width-relative:page;mso-height-relative:page;" filled="f" stroked="t" coordsize="21600,21600" o:gfxdata="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">
                <v:fill on="f" focussize="0,0"/>
                <v:stroke weight="1.5pt" color="#0070C0 [3200]" miterlimit="8" joinstyle="miter"/>
                <v:imagedata o:title=""/>
                <o:lock v:ext="edit" aspectratio="f"/>
              </v:line>
            </w:pict>
          </mc:Fallback>
        </mc:AlternateContent>
      </w:r>
      <w:r>
        <w:rPr>
          <w:sz w:val="22"/>
        </w:rPr>
        <mc:AlternateContent>
          <mc:Choice Requires="wps">
            <w:drawing>
              <wp:anchor distT="0" distB="0" distL="114300" distR="114300" simplePos="0" relativeHeight="251638784" behindDoc="0" locked="0" layoutInCell="1" allowOverlap="1">
                <wp:simplePos x="0" y="0"/>
                <wp:positionH relativeFrom="column">
                  <wp:posOffset>2449195</wp:posOffset>
                </wp:positionH>
                <wp:positionV relativeFrom="paragraph">
                  <wp:posOffset>-2957195</wp:posOffset>
                </wp:positionV>
                <wp:extent cx="390525" cy="4445"/>
                <wp:effectExtent l="0" t="6350" r="0" b="8255"/>
                <wp:wrapNone/>
                <wp:docPr id="4" name="直接连接符 4"/>
                <wp:cNvGraphicFramePr/>
                <a:graphic xmlns:a="http://schemas.openxmlformats.org/drawingml/2006/main">
                  <a:graphicData uri="http://schemas.microsoft.com/office/word/2010/wordprocessingShape">
                    <wps:wsp>
                      <wps:cNvCnPr/>
                      <wps:spPr>
                        <a:xfrm>
                          <a:off x="3592195" y="2691130"/>
                          <a:ext cx="390525" cy="4445"/>
                        </a:xfrm>
                        <a:prstGeom prst="line">
                          <a:avLst/>
                        </a:prstGeom>
                        <a:ln>
                          <a:solidFill>
                            <a:srgbClr val="0070C0"/>
                          </a:solidFill>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id="_x0000_s1026" o:spid="_x0000_s1026" o:spt="20" style="position:absolute;left:0pt;margin-left:192.85pt;margin-top:-232.85pt;height:0.35pt;width:30.75pt;z-index:251638784;mso-width-relative:page;mso-height-relative:page;" filled="f" stroked="t" coordsize="21600,21600" o:gfxdata="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">
                <v:fill on="f" focussize="0,0"/>
                <v:stroke weight="1pt" color="#0070C0 [3200]" miterlimit="8" joinstyle="miter"/>
                <v:imagedata o:title=""/>
                <o:lock v:ext="edit" aspectratio="f"/>
              </v:line>
            </w:pict>
          </mc:Fallback>
        </mc:AlternateContent>
      </w:r>
      <w:r>
        <w:rPr>
          <w:sz w:val="22"/>
        </w:rPr>
        <mc:AlternateContent>
          <mc:Choice Requires="wps">
            <w:drawing>
              <wp:anchor distT="0" distB="0" distL="114300" distR="114300" simplePos="0" relativeHeight="251637760" behindDoc="0" locked="0" layoutInCell="1" allowOverlap="1">
                <wp:simplePos x="0" y="0"/>
                <wp:positionH relativeFrom="column">
                  <wp:posOffset>1401445</wp:posOffset>
                </wp:positionH>
                <wp:positionV relativeFrom="paragraph">
                  <wp:posOffset>-2890520</wp:posOffset>
                </wp:positionV>
                <wp:extent cx="681355" cy="13970"/>
                <wp:effectExtent l="0" t="6350" r="4445" b="8255"/>
                <wp:wrapNone/>
                <wp:docPr id="3" name="直接连接符 3"/>
                <wp:cNvGraphicFramePr/>
                <a:graphic xmlns:a="http://schemas.openxmlformats.org/drawingml/2006/main">
                  <a:graphicData uri="http://schemas.microsoft.com/office/word/2010/wordprocessingShape">
                    <wps:wsp>
                      <wps:cNvCnPr/>
                      <wps:spPr>
                        <a:xfrm>
                          <a:off x="2544445" y="2757805"/>
                          <a:ext cx="681355" cy="13970"/>
                        </a:xfrm>
                        <a:prstGeom prst="line">
                          <a:avLst/>
                        </a:prstGeom>
                        <a:ln>
                          <a:solidFill>
                            <a:srgbClr val="0070C0"/>
                          </a:solidFill>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id="_x0000_s1026" o:spid="_x0000_s1026" o:spt="20" style="position:absolute;left:0pt;margin-left:110.35pt;margin-top:-227.6pt;height:1.1pt;width:53.65pt;z-index:251637760;mso-width-relative:page;mso-height-relative:page;" filled="f" stroked="t" coordsize="21600,21600" o:gfxdata="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">
                <v:fill on="f" focussize="0,0"/>
                <v:stroke weight="1pt" color="#0070C0 [3200]" miterlimit="8" joinstyle="miter"/>
                <v:imagedata o:title=""/>
                <o:lock v:ext="edit" aspectratio="f"/>
              </v:line>
            </w:pict>
          </mc:Fallback>
        </mc:AlternateContent>
      </w:r>
      <w:r>
        <w:rPr>
          <w:i/>
          <w:iCs/>
        </w:rPr>
        <w:t xml:space="preserve">Figure 3.1 </w:t>
      </w:r>
      <w:r>
        <w:rPr>
          <w:rFonts w:hint="eastAsia"/>
          <w:i/>
          <w:iCs/>
        </w:rPr>
        <w:t>The Research Onion Source: (Saunders, et al., 2016).</w:t>
      </w:r>
    </w:p>
    <w:p>
      <w:pPr>
        <w:rPr>
          <w:rFonts w:hint="eastAsia"/>
          <w:i/>
          <w:iCs/>
        </w:rPr>
      </w:pPr>
    </w:p>
    <w:p>
      <w:pPr>
        <w:rPr>
          <w:rFonts w:hint="default" w:ascii="Times New Roman" w:hAnsi="Times New Roman" w:cs="Times New Roman"/>
          <w:b/>
          <w:bCs/>
          <w:i w:val="0"/>
          <w:iCs w:val="0"/>
          <w:sz w:val="24"/>
          <w:szCs w:val="24"/>
          <w:lang w:val="en-US" w:eastAsia="zh-CN"/>
        </w:rPr>
      </w:pPr>
      <w:r>
        <w:rPr>
          <w:rFonts w:hint="default" w:ascii="Times New Roman" w:hAnsi="Times New Roman" w:cs="Times New Roman"/>
          <w:b/>
          <w:bCs/>
          <w:i w:val="0"/>
          <w:iCs w:val="0"/>
          <w:sz w:val="24"/>
          <w:szCs w:val="24"/>
          <w:lang w:val="en-US" w:eastAsia="zh-CN"/>
        </w:rPr>
        <w:t>3.1 Research Onion</w:t>
      </w:r>
    </w:p>
    <w:p>
      <w:pPr>
        <w:spacing w:line="480" w:lineRule="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lang w:val="en-US" w:eastAsia="zh-CN"/>
        </w:rPr>
        <w:t xml:space="preserve">With the development of academia, various research questions have been raised. Research onion as a tool that can help people understand research questions </w:t>
      </w:r>
      <w:bookmarkStart w:id="1" w:name="OLE_LINK2"/>
      <w:r>
        <w:rPr>
          <w:rFonts w:hint="eastAsia"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ADDIN  EN.CITE &lt;EndNote&gt;&lt;Cite&gt;&lt;Author&gt;Saunders&lt;/Author&gt;&lt;Year&gt;2009&lt;/Year&gt;&lt;RecNum&gt;47&lt;/RecNum&gt;&lt;DisplayText&gt;(Saunders et al., 2009)&lt;/DisplayText&gt;&lt;record&gt;&lt;rec-number&gt;47&lt;/rec-number&gt;&lt;foreign-keys&gt;&lt;key app="EN" db-id="etfszdvejr5eswexr0l5dw0fafdwfp5ss09z" timestamp="1615075099"&gt;47&lt;/key&gt;&lt;/foreign-keys&gt;&lt;ref-type name="Book"&gt;6&lt;/ref-type&gt;&lt;contributors&gt;&lt;authors&gt;&lt;author&gt;Saunders, Mark&lt;/author&gt;&lt;author&gt;Lewis, Philip&lt;/author&gt;&lt;author&gt;Thornhill, Adrian&lt;/author&gt;&lt;/authors&gt;&lt;/contributors&gt;&lt;titles&gt;&lt;title&gt;Research methods for business students&lt;/title&gt;&lt;/titles&gt;&lt;dates&gt;&lt;year&gt;2009&lt;/year&gt;&lt;/dates&gt;&lt;publisher&gt;Pearson education&lt;/publisher&gt;&lt;isbn&gt;0273716867&lt;/isbn&gt;&lt;urls&gt;&lt;/urls&gt;&lt;/record&gt;&lt;/Cite&gt;&lt;/EndNote&gt;</w:instrText>
      </w:r>
      <w:r>
        <w:rPr>
          <w:rFonts w:hint="eastAsia" w:ascii="Times New Roman" w:hAnsi="Times New Roman" w:cs="Times New Roman"/>
          <w:sz w:val="24"/>
          <w:szCs w:val="24"/>
          <w:lang w:val="en-US" w:eastAsia="zh-CN"/>
        </w:rPr>
        <w:fldChar w:fldCharType="separate"/>
      </w:r>
      <w:r>
        <w:rPr>
          <w:rFonts w:hint="eastAsia" w:ascii="Times New Roman" w:hAnsi="Times New Roman" w:cs="Times New Roman" w:eastAsiaTheme="minorEastAsia"/>
          <w:kern w:val="2"/>
          <w:sz w:val="24"/>
          <w:szCs w:val="24"/>
          <w:lang w:val="en-US" w:eastAsia="zh-CN" w:bidi="ar-SA"/>
        </w:rPr>
        <w:t>(Saunders et al., 2009)</w:t>
      </w:r>
      <w:r>
        <w:rPr>
          <w:rFonts w:hint="eastAsia" w:ascii="Times New Roman" w:hAnsi="Times New Roman" w:cs="Times New Roman"/>
          <w:sz w:val="24"/>
          <w:szCs w:val="24"/>
          <w:lang w:val="en-US" w:eastAsia="zh-CN"/>
        </w:rPr>
        <w:fldChar w:fldCharType="end"/>
      </w:r>
      <w:bookmarkEnd w:id="1"/>
      <w:r>
        <w:rPr>
          <w:rFonts w:hint="eastAsia" w:ascii="Times New Roman" w:hAnsi="Times New Roman" w:cs="Times New Roman"/>
          <w:sz w:val="24"/>
          <w:szCs w:val="24"/>
          <w:highlight w:val="none"/>
          <w:lang w:val="en-US" w:eastAsia="zh-CN"/>
        </w:rPr>
        <w:t>.</w:t>
      </w:r>
    </w:p>
    <w:p>
      <w:pPr>
        <w:spacing w:line="480" w:lineRule="auto"/>
        <w:rPr>
          <w:rFonts w:hint="default" w:ascii="Times New Roman" w:hAnsi="Times New Roman" w:cs="Times New Roman"/>
          <w:sz w:val="24"/>
          <w:szCs w:val="24"/>
          <w:highlight w:val="none"/>
          <w:lang w:val="en-US" w:eastAsia="zh-CN"/>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Researchers can obtain effective progress by removing the onion layer, which can be used in any effective background research and design research methods</w:t>
      </w:r>
      <w:r>
        <w:rPr>
          <w:rFonts w:hint="default" w:ascii="Times New Roman" w:hAnsi="Times New Roman" w:cs="Times New Roman"/>
          <w:sz w:val="24"/>
          <w:szCs w:val="24"/>
        </w:rPr>
        <w:fldChar w:fldCharType="begin"/>
      </w:r>
      <w:r>
        <w:rPr>
          <w:rFonts w:hint="eastAsia" w:ascii="Times New Roman" w:hAnsi="Times New Roman" w:cs="Times New Roman"/>
          <w:sz w:val="24"/>
          <w:szCs w:val="24"/>
          <w:lang w:eastAsia="zh-CN"/>
        </w:rPr>
        <w:instrText xml:space="preserve"> ADDIN  EN.CITE &lt;EndNote&gt;&lt;Cite&gt;&lt;Author&gt;Bell&lt;/Author&gt;&lt;Year&gt;2018&lt;/Year&gt;&lt;RecNum&gt;46&lt;/RecNum&gt;&lt;DisplayText&gt;(Bell et al., 2018)&lt;/DisplayText&gt;&lt;record&gt;&lt;rec-number&gt;46&lt;/rec-number&gt;&lt;foreign-keys&gt;&lt;key app="EN" db-id="etfszdvejr5eswexr0l5dw0fafdwfp5ss09z" timestamp="1615075018"&gt;46&lt;/key&gt;&lt;/foreign-keys&gt;&lt;ref-type name="Book"&gt;6&lt;/ref-type&gt;&lt;contributors&gt;&lt;authors&gt;&lt;author&gt;Bell, Emma&lt;/author&gt;&lt;author&gt;Bryman, Alan&lt;/author&gt;&lt;author&gt;Harley, Bill&lt;/author&gt;&lt;/authors&gt;&lt;/contributors&gt;&lt;titles&gt;&lt;title&gt;Business research methods&lt;/title&gt;&lt;/titles&gt;&lt;dates&gt;&lt;year&gt;2018&lt;/year&gt;&lt;/dates&gt;&lt;publisher&gt;Oxford university press&lt;/publisher&gt;&lt;isbn&gt;0198809875&lt;/isbn&gt;&lt;urls&gt;&lt;/urls&gt;&lt;/record&gt;&lt;/Cite&gt;&lt;/EndNote&gt;</w:instrText>
      </w:r>
      <w:r>
        <w:rPr>
          <w:rFonts w:hint="default" w:ascii="Times New Roman" w:hAnsi="Times New Roman" w:cs="Times New Roman"/>
          <w:sz w:val="24"/>
          <w:szCs w:val="24"/>
        </w:rPr>
        <w:fldChar w:fldCharType="separate"/>
      </w:r>
      <w:r>
        <w:rPr>
          <w:rFonts w:hint="eastAsia" w:ascii="Times New Roman" w:hAnsi="Times New Roman" w:cs="Times New Roman" w:eastAsiaTheme="minorEastAsia"/>
          <w:kern w:val="2"/>
          <w:sz w:val="24"/>
          <w:szCs w:val="24"/>
          <w:lang w:val="en-US" w:eastAsia="zh-CN" w:bidi="ar-SA"/>
        </w:rPr>
        <w:t>(Bell et al., 2018)</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It is worth noting that </w:t>
      </w:r>
      <w:r>
        <w:rPr>
          <w:rFonts w:hint="default" w:ascii="Times New Roman" w:hAnsi="Times New Roman" w:cs="Times New Roman"/>
          <w:sz w:val="24"/>
          <w:szCs w:val="24"/>
          <w:highlight w:val="none"/>
        </w:rPr>
        <w:t>Sanders et al.</w:t>
      </w:r>
      <w:r>
        <w:rPr>
          <w:rFonts w:hint="eastAsia" w:ascii="Times New Roman" w:hAnsi="Times New Roman" w:cs="Times New Roman"/>
          <w:sz w:val="24"/>
          <w:szCs w:val="24"/>
          <w:highlight w:val="none"/>
          <w:lang w:val="en-US" w:eastAsia="zh-CN"/>
        </w:rPr>
        <w:t>(2012)</w:t>
      </w:r>
      <w:r>
        <w:rPr>
          <w:rFonts w:hint="default" w:ascii="Times New Roman" w:hAnsi="Times New Roman" w:cs="Times New Roman"/>
          <w:sz w:val="24"/>
          <w:szCs w:val="24"/>
          <w:highlight w:val="none"/>
        </w:rPr>
        <w:t xml:space="preserve"> </w:t>
      </w:r>
      <w:r>
        <w:rPr>
          <w:rFonts w:hint="default" w:ascii="Times New Roman" w:hAnsi="Times New Roman" w:cs="Times New Roman"/>
          <w:sz w:val="24"/>
          <w:szCs w:val="24"/>
        </w:rPr>
        <w:t>put forward the point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that if researchers want to get an effective analysis, they need to use research onions from the outside to the inside. The research process can be divided into six more detailed stages.</w:t>
      </w:r>
    </w:p>
    <w:p>
      <w:pPr>
        <w:spacing w:line="480" w:lineRule="auto"/>
        <w:rPr>
          <w:rFonts w:hint="default" w:ascii="Times New Roman" w:hAnsi="Times New Roman" w:cs="Times New Roman"/>
          <w:sz w:val="24"/>
          <w:szCs w:val="24"/>
        </w:rPr>
      </w:pPr>
    </w:p>
    <w:p>
      <w:pPr>
        <w:spacing w:line="480" w:lineRule="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3.1.1 Philosophy</w:t>
      </w:r>
    </w:p>
    <w:p>
      <w:pPr>
        <w:spacing w:line="480" w:lineRule="auto"/>
        <w:rPr>
          <w:rFonts w:hint="eastAsia"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Research philosophy can be considered as the basic definition of the essence of knowledge</w:t>
      </w:r>
      <w:r>
        <w:rPr>
          <w:rFonts w:hint="default" w:ascii="Times New Roman" w:hAnsi="Times New Roman" w:cs="Times New Roman"/>
          <w:b w:val="0"/>
          <w:bCs w:val="0"/>
          <w:sz w:val="24"/>
          <w:szCs w:val="24"/>
          <w:highlight w:val="none"/>
          <w:lang w:val="en-US" w:eastAsia="zh-CN"/>
        </w:rPr>
        <w:t xml:space="preserve"> (</w:t>
      </w:r>
      <w:bookmarkStart w:id="2" w:name="OLE_LINK5"/>
      <w:r>
        <w:rPr>
          <w:rFonts w:hint="default" w:ascii="Times New Roman" w:hAnsi="Times New Roman" w:cs="Times New Roman"/>
          <w:b w:val="0"/>
          <w:bCs w:val="0"/>
          <w:sz w:val="24"/>
          <w:szCs w:val="24"/>
          <w:highlight w:val="none"/>
          <w:lang w:val="en-US" w:eastAsia="zh-CN"/>
        </w:rPr>
        <w:t>Bryman, 2012</w:t>
      </w:r>
      <w:bookmarkEnd w:id="2"/>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lang w:val="en-US" w:eastAsia="zh-CN"/>
        </w:rPr>
        <w:t xml:space="preserve"> Differences in research purposes and research methods may cause changes in the final results of research philosophy</w:t>
      </w:r>
      <w:r>
        <w:rPr>
          <w:rFonts w:hint="default" w:ascii="Times New Roman" w:hAnsi="Times New Roman" w:cs="Times New Roman"/>
          <w:b w:val="0"/>
          <w:bCs w:val="0"/>
          <w:sz w:val="24"/>
          <w:szCs w:val="24"/>
          <w:lang w:val="en-US" w:eastAsia="zh-CN"/>
        </w:rPr>
        <w:fldChar w:fldCharType="begin"/>
      </w:r>
      <w:r>
        <w:rPr>
          <w:rFonts w:hint="eastAsia" w:ascii="Times New Roman" w:hAnsi="Times New Roman" w:cs="Times New Roman"/>
          <w:b w:val="0"/>
          <w:bCs w:val="0"/>
          <w:sz w:val="24"/>
          <w:szCs w:val="24"/>
          <w:lang w:val="en-US" w:eastAsia="zh-CN"/>
        </w:rPr>
        <w:instrText xml:space="preserve"> ADDIN  EN.CITE &lt;EndNote&gt;&lt;Cite&gt;&lt;Author&gt;Goddard&lt;/Author&gt;&lt;Year&gt;2004&lt;/Year&gt;&lt;RecNum&gt;50&lt;/RecNum&gt;&lt;DisplayText&gt;(Goddard and Melville, 2004)&lt;/DisplayText&gt;&lt;record&gt;&lt;rec-number&gt;50&lt;/rec-number&gt;&lt;foreign-keys&gt;&lt;key app="EN" db-id="etfszdvejr5eswexr0l5dw0fafdwfp5ss09z" timestamp="1615075913"&gt;50&lt;/key&gt;&lt;/foreign-keys&gt;&lt;ref-type name="Book"&gt;6&lt;/ref-type&gt;&lt;contributors&gt;&lt;authors&gt;&lt;author&gt;Goddard, Wayne&lt;/author&gt;&lt;author&gt;Melville, Stuart&lt;/author&gt;&lt;/authors&gt;&lt;/contributors&gt;&lt;titles&gt;&lt;title&gt;Research methodology: An introduction&lt;/title&gt;&lt;/titles&gt;&lt;dates&gt;&lt;year&gt;2004&lt;/year&gt;&lt;/dates&gt;&lt;publisher&gt;Juta and Company Ltd&lt;/publisher&gt;&lt;isbn&gt;0702156604&lt;/isbn&gt;&lt;urls&gt;&lt;/urls&gt;&lt;/record&gt;&lt;/Cite&gt;&lt;/EndNote&gt;</w:instrText>
      </w:r>
      <w:r>
        <w:rPr>
          <w:rFonts w:hint="default" w:ascii="Times New Roman" w:hAnsi="Times New Roman" w:cs="Times New Roman"/>
          <w:b w:val="0"/>
          <w:bCs w:val="0"/>
          <w:sz w:val="24"/>
          <w:szCs w:val="24"/>
          <w:lang w:val="en-US" w:eastAsia="zh-CN"/>
        </w:rPr>
        <w:fldChar w:fldCharType="separate"/>
      </w:r>
      <w:r>
        <w:rPr>
          <w:rFonts w:hint="eastAsia" w:ascii="Times New Roman" w:hAnsi="Times New Roman" w:cs="Times New Roman" w:eastAsiaTheme="minorEastAsia"/>
          <w:b w:val="0"/>
          <w:bCs w:val="0"/>
          <w:kern w:val="2"/>
          <w:sz w:val="24"/>
          <w:szCs w:val="24"/>
          <w:lang w:val="en-US" w:eastAsia="zh-CN" w:bidi="ar-SA"/>
        </w:rPr>
        <w:t>(Goddard and Melville, 2004)</w:t>
      </w:r>
      <w:r>
        <w:rPr>
          <w:rFonts w:hint="default" w:ascii="Times New Roman" w:hAnsi="Times New Roman" w:cs="Times New Roman"/>
          <w:b w:val="0"/>
          <w:bCs w:val="0"/>
          <w:sz w:val="24"/>
          <w:szCs w:val="24"/>
          <w:lang w:val="en-US" w:eastAsia="zh-CN"/>
        </w:rPr>
        <w:fldChar w:fldCharType="end"/>
      </w:r>
      <w:r>
        <w:rPr>
          <w:rFonts w:hint="eastAsia" w:ascii="Times New Roman" w:hAnsi="Times New Roman" w:cs="Times New Roman"/>
          <w:b w:val="0"/>
          <w:bCs w:val="0"/>
          <w:sz w:val="24"/>
          <w:szCs w:val="24"/>
          <w:lang w:val="en-US" w:eastAsia="zh-CN"/>
        </w:rPr>
        <w:t>. Therefore, the object of research philosophy is the whole society, it should not be defined by simple knowledge theory. Its significance is reflected in the knowledge supplement of the research content involved.</w:t>
      </w:r>
    </w:p>
    <w:p>
      <w:pPr>
        <w:spacing w:line="480" w:lineRule="auto"/>
        <w:rPr>
          <w:rFonts w:hint="default" w:ascii="Times New Roman" w:hAnsi="Times New Roman" w:cs="Times New Roman"/>
          <w:b w:val="0"/>
          <w:bCs w:val="0"/>
          <w:sz w:val="24"/>
          <w:szCs w:val="24"/>
          <w:lang w:val="en-US" w:eastAsia="zh-CN"/>
        </w:rPr>
      </w:pPr>
    </w:p>
    <w:p>
      <w:pPr>
        <w:spacing w:line="480" w:lineRule="auto"/>
        <w:rPr>
          <w:rFonts w:hint="eastAsia"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significance of studying philosophy was proposed by Sanders et al., (2007) in the form of hypothesis</w:t>
      </w:r>
      <w:r>
        <w:rPr>
          <w:rFonts w:hint="eastAsia" w:ascii="Times New Roman" w:hAnsi="Times New Roman" w:cs="Times New Roman"/>
          <w:b w:val="0"/>
          <w:bCs w:val="0"/>
          <w:sz w:val="24"/>
          <w:szCs w:val="24"/>
          <w:lang w:val="en-US" w:eastAsia="zh-CN"/>
        </w:rPr>
        <w:t>. According to the Collis and Hussey (2009), research philosophy is a philosophical framework for the purpose of guiding scientific research. Collis and Hersey (2009) have always believed that the ultimate result of hypotheses is positivism and the interpretation. In this project, based on the quantitative nature of the research, positivism paradigm is the most appropriate method.</w:t>
      </w:r>
    </w:p>
    <w:p>
      <w:pPr>
        <w:spacing w:line="480" w:lineRule="auto"/>
        <w:rPr>
          <w:rFonts w:hint="default" w:ascii="Times New Roman" w:hAnsi="Times New Roman" w:cs="Times New Roman"/>
          <w:b w:val="0"/>
          <w:bCs w:val="0"/>
          <w:sz w:val="24"/>
          <w:szCs w:val="24"/>
          <w:lang w:val="en-US" w:eastAsia="zh-CN"/>
        </w:rPr>
      </w:pPr>
    </w:p>
    <w:p>
      <w:pPr>
        <w:spacing w:line="480" w:lineRule="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 xml:space="preserve">3.1.2 Approach </w:t>
      </w:r>
    </w:p>
    <w:p>
      <w:pPr>
        <w:spacing w:line="480" w:lineRule="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lang w:val="en-US" w:eastAsia="zh-CN"/>
        </w:rPr>
        <w:t>In this study, u</w:t>
      </w:r>
      <w:r>
        <w:rPr>
          <w:rFonts w:hint="default" w:ascii="Times New Roman" w:hAnsi="Times New Roman" w:cs="Times New Roman"/>
          <w:b w:val="0"/>
          <w:bCs w:val="0"/>
          <w:sz w:val="24"/>
          <w:szCs w:val="24"/>
          <w:lang w:val="en-US" w:eastAsia="zh-CN"/>
        </w:rPr>
        <w:t xml:space="preserve">sing the deductive method </w:t>
      </w:r>
      <w:r>
        <w:rPr>
          <w:rFonts w:hint="eastAsia" w:ascii="Times New Roman" w:hAnsi="Times New Roman" w:cs="Times New Roman"/>
          <w:b w:val="0"/>
          <w:bCs w:val="0"/>
          <w:sz w:val="24"/>
          <w:szCs w:val="24"/>
          <w:lang w:val="en-US" w:eastAsia="zh-CN"/>
        </w:rPr>
        <w:t xml:space="preserve">to </w:t>
      </w:r>
      <w:r>
        <w:rPr>
          <w:rFonts w:hint="default" w:ascii="Times New Roman" w:hAnsi="Times New Roman" w:cs="Times New Roman"/>
          <w:b w:val="0"/>
          <w:bCs w:val="0"/>
          <w:sz w:val="24"/>
          <w:szCs w:val="24"/>
          <w:lang w:val="en-US" w:eastAsia="zh-CN"/>
        </w:rPr>
        <w:t>review the relevant theories about cross-cultural training, collect data on the adjustment of Chinese expatriates, design problems, and start quantitative research to draw conclusions. Deduction and induction are the main research methods in this part.</w:t>
      </w:r>
      <w:r>
        <w:rPr>
          <w:rFonts w:hint="eastAsia" w:ascii="Times New Roman" w:hAnsi="Times New Roman" w:cs="Times New Roman"/>
          <w:b w:val="0"/>
          <w:bCs w:val="0"/>
          <w:sz w:val="24"/>
          <w:szCs w:val="24"/>
          <w:lang w:val="en-US" w:eastAsia="zh-CN"/>
        </w:rPr>
        <w:t xml:space="preserve"> Deduction can be seen as the whole reasoning process from analyzing the data, observing the question, and explaining the result of the question</w:t>
      </w:r>
      <w:bookmarkStart w:id="3" w:name="OLE_LINK6"/>
      <w:r>
        <w:rPr>
          <w:rFonts w:hint="default" w:ascii="Times New Roman" w:hAnsi="Times New Roman" w:cs="Times New Roman"/>
          <w:b w:val="0"/>
          <w:bCs w:val="0"/>
          <w:sz w:val="24"/>
          <w:szCs w:val="24"/>
          <w:highlight w:val="none"/>
          <w:lang w:val="en-US" w:eastAsia="zh-CN"/>
        </w:rPr>
        <w:fldChar w:fldCharType="begin"/>
      </w:r>
      <w:r>
        <w:rPr>
          <w:rFonts w:hint="eastAsia" w:ascii="Times New Roman" w:hAnsi="Times New Roman" w:cs="Times New Roman"/>
          <w:b w:val="0"/>
          <w:bCs w:val="0"/>
          <w:sz w:val="24"/>
          <w:szCs w:val="24"/>
          <w:highlight w:val="none"/>
          <w:lang w:val="en-US" w:eastAsia="zh-CN"/>
        </w:rPr>
        <w:instrText xml:space="preserve"> ADDIN  EN.CITE &lt;EndNote&gt;&lt;Cite&gt;&lt;Author&gt;Bhattacherjee&lt;/Author&gt;&lt;Year&gt;2012&lt;/Year&gt;&lt;RecNum&gt;51&lt;/RecNum&gt;&lt;DisplayText&gt;(Bhattacherjee, 2012)&lt;/DisplayText&gt;&lt;record&gt;&lt;rec-number&gt;51&lt;/rec-number&gt;&lt;foreign-keys&gt;&lt;key app="EN" db-id="etfszdvejr5eswexr0l5dw0fafdwfp5ss09z" timestamp="1615076441"&gt;51&lt;/key&gt;&lt;/foreign-keys&gt;&lt;ref-type name="Journal Article"&gt;17&lt;/ref-type&gt;&lt;contributors&gt;&lt;authors&gt;&lt;author&gt;Bhattacherjee, Anol&lt;/author&gt;&lt;/authors&gt;&lt;/contributors&gt;&lt;titles&gt;&lt;title&gt;Social science research: Principles, methods, and practices&lt;/title&gt;&lt;/titles&gt;&lt;dates&gt;&lt;year&gt;2012&lt;/year&gt;&lt;/dates&gt;&lt;urls&gt;&lt;/urls&gt;&lt;/record&gt;&lt;/Cite&gt;&lt;/EndNote&gt;</w:instrText>
      </w:r>
      <w:r>
        <w:rPr>
          <w:rFonts w:hint="default" w:ascii="Times New Roman" w:hAnsi="Times New Roman" w:cs="Times New Roman"/>
          <w:b w:val="0"/>
          <w:bCs w:val="0"/>
          <w:sz w:val="24"/>
          <w:szCs w:val="24"/>
          <w:highlight w:val="none"/>
          <w:lang w:val="en-US" w:eastAsia="zh-CN"/>
        </w:rPr>
        <w:fldChar w:fldCharType="separate"/>
      </w:r>
      <w:r>
        <w:rPr>
          <w:rFonts w:hint="eastAsia" w:ascii="Times New Roman" w:hAnsi="Times New Roman" w:cs="Times New Roman" w:eastAsiaTheme="minorEastAsia"/>
          <w:b w:val="0"/>
          <w:bCs w:val="0"/>
          <w:kern w:val="2"/>
          <w:sz w:val="24"/>
          <w:szCs w:val="24"/>
          <w:highlight w:val="none"/>
          <w:lang w:val="en-US" w:eastAsia="zh-CN" w:bidi="ar-SA"/>
        </w:rPr>
        <w:t>(Bhattacherjee, 2012)</w:t>
      </w:r>
      <w:r>
        <w:rPr>
          <w:rFonts w:hint="default" w:ascii="Times New Roman" w:hAnsi="Times New Roman" w:cs="Times New Roman"/>
          <w:b w:val="0"/>
          <w:bCs w:val="0"/>
          <w:sz w:val="24"/>
          <w:szCs w:val="24"/>
          <w:highlight w:val="none"/>
          <w:lang w:val="en-US" w:eastAsia="zh-CN"/>
        </w:rPr>
        <w:fldChar w:fldCharType="end"/>
      </w:r>
      <w:r>
        <w:rPr>
          <w:rFonts w:hint="default" w:ascii="Times New Roman" w:hAnsi="Times New Roman" w:cs="Times New Roman"/>
          <w:b w:val="0"/>
          <w:bCs w:val="0"/>
          <w:sz w:val="24"/>
          <w:szCs w:val="24"/>
          <w:highlight w:val="none"/>
          <w:lang w:val="en-US" w:eastAsia="zh-CN"/>
        </w:rPr>
        <w:t>.</w:t>
      </w:r>
      <w:bookmarkEnd w:id="3"/>
    </w:p>
    <w:p>
      <w:pPr>
        <w:spacing w:line="480" w:lineRule="auto"/>
        <w:rPr>
          <w:rFonts w:hint="default" w:ascii="Times New Roman" w:hAnsi="Times New Roman" w:cs="Times New Roman"/>
          <w:b w:val="0"/>
          <w:bCs w:val="0"/>
          <w:sz w:val="24"/>
          <w:szCs w:val="24"/>
          <w:highlight w:val="none"/>
          <w:lang w:val="en-US" w:eastAsia="zh-CN"/>
        </w:rPr>
      </w:pPr>
    </w:p>
    <w:p>
      <w:pPr>
        <w:spacing w:line="480" w:lineRule="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3.1.3 Strategy</w:t>
      </w:r>
    </w:p>
    <w:p>
      <w:pPr>
        <w:spacing w:line="480" w:lineRule="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The research methodology is designed to be quantitative in nature based on a questionnaire survey provided with selected demographic variable．The questionnaire is consisted of two major parts of cross—cultural training review and adjustment review, the performance levels are linked particularly to unique variables．The variables in this questionnaire were designed through the literature review framework and drawn from other researchers’works</w:t>
      </w:r>
      <w:r>
        <w:rPr>
          <w:rFonts w:hint="eastAsia" w:ascii="Times New Roman" w:hAnsi="Times New Roman" w:cs="Times New Roman"/>
          <w:b w:val="0"/>
          <w:bCs w:val="0"/>
          <w:sz w:val="24"/>
          <w:szCs w:val="24"/>
          <w:lang w:val="en-US" w:eastAsia="zh-CN"/>
        </w:rPr>
        <w:fldChar w:fldCharType="begin"/>
      </w:r>
      <w:r>
        <w:rPr>
          <w:rFonts w:hint="eastAsia" w:ascii="Times New Roman" w:hAnsi="Times New Roman" w:cs="Times New Roman"/>
          <w:b w:val="0"/>
          <w:bCs w:val="0"/>
          <w:sz w:val="24"/>
          <w:szCs w:val="24"/>
          <w:lang w:val="en-US" w:eastAsia="zh-CN"/>
        </w:rPr>
        <w:instrText xml:space="preserve"> ADDIN  EN.CITE &lt;EndNote&gt;&lt;Cite&gt;&lt;Author&gt;Leedy&lt;/Author&gt;&lt;Year&gt;2005&lt;/Year&gt;&lt;RecNum&gt;57&lt;/RecNum&gt;&lt;DisplayText&gt;(Leedy and Ormrod, 2005)&lt;/DisplayText&gt;&lt;record&gt;&lt;rec-number&gt;57&lt;/rec-number&gt;&lt;foreign-keys&gt;&lt;key app="EN" db-id="etfszdvejr5eswexr0l5dw0fafdwfp5ss09z" timestamp="1615158888"&gt;57&lt;/key&gt;&lt;/foreign-keys&gt;&lt;ref-type name="Journal Article"&gt;17&lt;/ref-type&gt;&lt;contributors&gt;&lt;authors&gt;&lt;author&gt;Leedy, Paul D&lt;/author&gt;&lt;author&gt;Ormrod, JE&lt;/author&gt;&lt;/authors&gt;&lt;/contributors&gt;&lt;titles&gt;&lt;title&gt;Practice research: Planning and design&lt;/title&gt;&lt;secondary-title&gt;New York&lt;/secondary-title&gt;&lt;/titles&gt;&lt;periodical&gt;&lt;full-title&gt;New York&lt;/full-title&gt;&lt;/periodical&gt;&lt;dates&gt;&lt;year&gt;2005&lt;/year&gt;&lt;/dates&gt;&lt;urls&gt;&lt;/urls&gt;&lt;/record&gt;&lt;/Cite&gt;&lt;/EndNote&gt;</w:instrText>
      </w:r>
      <w:r>
        <w:rPr>
          <w:rFonts w:hint="eastAsia" w:ascii="Times New Roman" w:hAnsi="Times New Roman" w:cs="Times New Roman"/>
          <w:b w:val="0"/>
          <w:bCs w:val="0"/>
          <w:sz w:val="24"/>
          <w:szCs w:val="24"/>
          <w:lang w:val="en-US" w:eastAsia="zh-CN"/>
        </w:rPr>
        <w:fldChar w:fldCharType="separate"/>
      </w:r>
      <w:r>
        <w:rPr>
          <w:rFonts w:hint="eastAsia" w:ascii="Times New Roman" w:hAnsi="Times New Roman" w:cs="Times New Roman" w:eastAsiaTheme="minorEastAsia"/>
          <w:b w:val="0"/>
          <w:bCs w:val="0"/>
          <w:kern w:val="2"/>
          <w:sz w:val="24"/>
          <w:szCs w:val="24"/>
          <w:lang w:val="en-US" w:eastAsia="zh-CN" w:bidi="ar-SA"/>
        </w:rPr>
        <w:t>(Leedy and Ormrod, 2005)</w:t>
      </w:r>
      <w:r>
        <w:rPr>
          <w:rFonts w:hint="eastAsia" w:ascii="Times New Roman" w:hAnsi="Times New Roman" w:cs="Times New Roman"/>
          <w:b w:val="0"/>
          <w:bCs w:val="0"/>
          <w:sz w:val="24"/>
          <w:szCs w:val="24"/>
          <w:lang w:val="en-US" w:eastAsia="zh-CN"/>
        </w:rPr>
        <w:fldChar w:fldCharType="end"/>
      </w:r>
      <w:r>
        <w:rPr>
          <w:rFonts w:hint="eastAsia" w:ascii="Times New Roman" w:hAnsi="Times New Roman" w:cs="Times New Roman"/>
          <w:b w:val="0"/>
          <w:bCs w:val="0"/>
          <w:sz w:val="24"/>
          <w:szCs w:val="24"/>
          <w:lang w:val="en-US" w:eastAsia="zh-CN"/>
        </w:rPr>
        <w:t>．</w:t>
      </w:r>
    </w:p>
    <w:p>
      <w:pPr>
        <w:spacing w:line="480" w:lineRule="auto"/>
        <w:rPr>
          <w:rFonts w:hint="eastAsia" w:ascii="Times New Roman" w:hAnsi="Times New Roman" w:cs="Times New Roman"/>
          <w:b/>
          <w:bCs/>
          <w:sz w:val="24"/>
          <w:szCs w:val="24"/>
          <w:lang w:val="en-US" w:eastAsia="zh-CN"/>
        </w:rPr>
      </w:pPr>
    </w:p>
    <w:p>
      <w:pPr>
        <w:spacing w:line="480" w:lineRule="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3.1.4 Choice</w:t>
      </w:r>
    </w:p>
    <w:p>
      <w:pPr>
        <w:spacing w:line="480" w:lineRule="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Qualitative</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 xml:space="preserve">analysis and quantitative analysis have their own advantages and disadvantages, </w:t>
      </w:r>
      <w:r>
        <w:rPr>
          <w:rFonts w:hint="eastAsia" w:ascii="Times New Roman" w:hAnsi="Times New Roman" w:cs="Times New Roman"/>
          <w:b w:val="0"/>
          <w:bCs w:val="0"/>
          <w:sz w:val="24"/>
          <w:szCs w:val="24"/>
          <w:lang w:val="en-US" w:eastAsia="zh-CN"/>
        </w:rPr>
        <w:t xml:space="preserve">and the two </w:t>
      </w:r>
      <w:r>
        <w:rPr>
          <w:rFonts w:hint="default" w:ascii="Times New Roman" w:hAnsi="Times New Roman" w:cs="Times New Roman"/>
          <w:b w:val="0"/>
          <w:bCs w:val="0"/>
          <w:sz w:val="24"/>
          <w:szCs w:val="24"/>
          <w:lang w:val="en-US" w:eastAsia="zh-CN"/>
        </w:rPr>
        <w:t>are not absolutely opposed</w:t>
      </w:r>
      <w:r>
        <w:rPr>
          <w:rFonts w:hint="eastAsia" w:ascii="Times New Roman" w:hAnsi="Times New Roman" w:cs="Times New Roman"/>
          <w:b w:val="0"/>
          <w:bCs w:val="0"/>
          <w:sz w:val="24"/>
          <w:szCs w:val="24"/>
          <w:lang w:val="en-US" w:eastAsia="zh-CN"/>
        </w:rPr>
        <w:t xml:space="preserve">. However, </w:t>
      </w:r>
      <w:r>
        <w:rPr>
          <w:rFonts w:hint="default" w:ascii="Times New Roman" w:hAnsi="Times New Roman" w:cs="Times New Roman"/>
          <w:b w:val="0"/>
          <w:bCs w:val="0"/>
          <w:sz w:val="24"/>
          <w:szCs w:val="24"/>
          <w:lang w:val="en-US" w:eastAsia="zh-CN"/>
        </w:rPr>
        <w:t xml:space="preserve">due to the particularity and complexity of the economic research objects, there is a question about which method </w:t>
      </w:r>
      <w:r>
        <w:rPr>
          <w:rFonts w:hint="eastAsia" w:ascii="Times New Roman" w:hAnsi="Times New Roman" w:cs="Times New Roman"/>
          <w:b w:val="0"/>
          <w:bCs w:val="0"/>
          <w:sz w:val="24"/>
          <w:szCs w:val="24"/>
          <w:lang w:val="en-US" w:eastAsia="zh-CN"/>
        </w:rPr>
        <w:t>is more</w:t>
      </w:r>
      <w:r>
        <w:rPr>
          <w:rFonts w:hint="default" w:ascii="Times New Roman" w:hAnsi="Times New Roman" w:cs="Times New Roman"/>
          <w:b w:val="0"/>
          <w:bCs w:val="0"/>
          <w:sz w:val="24"/>
          <w:szCs w:val="24"/>
          <w:lang w:val="en-US" w:eastAsia="zh-CN"/>
        </w:rPr>
        <w:t xml:space="preserve"> scientific</w:t>
      </w:r>
      <w:r>
        <w:rPr>
          <w:rFonts w:hint="eastAsia" w:ascii="Times New Roman" w:hAnsi="Times New Roman" w:cs="Times New Roman"/>
          <w:b w:val="0"/>
          <w:bCs w:val="0"/>
          <w:sz w:val="24"/>
          <w:szCs w:val="24"/>
          <w:lang w:val="en-US" w:eastAsia="zh-CN"/>
        </w:rPr>
        <w:t xml:space="preserve"> and reasonable.</w:t>
      </w:r>
      <w:r>
        <w:rPr>
          <w:rFonts w:hint="default" w:ascii="Times New Roman" w:hAnsi="Times New Roman" w:cs="Times New Roman"/>
          <w:b w:val="0"/>
          <w:bCs w:val="0"/>
          <w:sz w:val="24"/>
          <w:szCs w:val="24"/>
          <w:lang w:val="en-US" w:eastAsia="zh-CN"/>
        </w:rPr>
        <w:t xml:space="preserve"> And last</w:t>
      </w:r>
      <w:r>
        <w:rPr>
          <w:rFonts w:hint="eastAsia" w:ascii="Times New Roman" w:hAnsi="Times New Roman" w:cs="Times New Roman"/>
          <w:b w:val="0"/>
          <w:bCs w:val="0"/>
          <w:sz w:val="24"/>
          <w:szCs w:val="24"/>
          <w:lang w:val="en-US" w:eastAsia="zh-CN"/>
        </w:rPr>
        <w:t>ed</w:t>
      </w:r>
      <w:r>
        <w:rPr>
          <w:rFonts w:hint="default" w:ascii="Times New Roman" w:hAnsi="Times New Roman" w:cs="Times New Roman"/>
          <w:b w:val="0"/>
          <w:bCs w:val="0"/>
          <w:sz w:val="24"/>
          <w:szCs w:val="24"/>
          <w:lang w:val="en-US" w:eastAsia="zh-CN"/>
        </w:rPr>
        <w:t xml:space="preserve"> for a long time. The essence of qualitative research and quantitative research is to look for causality in academic research.</w:t>
      </w:r>
      <w:r>
        <w:rPr>
          <w:rFonts w:hint="default" w:ascii="Times New Roman" w:hAnsi="Times New Roman" w:cs="Times New Roman"/>
          <w:b w:val="0"/>
          <w:bCs w:val="0"/>
          <w:sz w:val="24"/>
          <w:szCs w:val="24"/>
          <w:lang w:val="en-US" w:eastAsia="zh-CN"/>
        </w:rPr>
        <w:fldChar w:fldCharType="begin"/>
      </w:r>
      <w:r>
        <w:rPr>
          <w:rFonts w:hint="eastAsia" w:ascii="Times New Roman" w:hAnsi="Times New Roman" w:cs="Times New Roman"/>
          <w:b w:val="0"/>
          <w:bCs w:val="0"/>
          <w:sz w:val="24"/>
          <w:szCs w:val="24"/>
          <w:lang w:val="en-US" w:eastAsia="zh-CN"/>
        </w:rPr>
        <w:instrText xml:space="preserve"> ADDIN  EN.CITE &lt;EndNote&gt;&lt;Cite&gt;&lt;Author&gt;Grafton&lt;/Author&gt;&lt;Year&gt;2011&lt;/Year&gt;&lt;RecNum&gt;37&lt;/RecNum&gt;&lt;DisplayText&gt;(Grafton et al., 2011)&lt;/DisplayText&gt;&lt;record&gt;&lt;rec-number&gt;37&lt;/rec-number&gt;&lt;foreign-keys&gt;&lt;key app="EN" db-id="etfszdvejr5eswexr0l5dw0fafdwfp5ss09z" timestamp="1615053317"&gt;37&lt;/key&gt;&lt;/foreign-keys&gt;&lt;ref-type name="Journal Article"&gt;17&lt;/ref-type&gt;&lt;contributors&gt;&lt;authors&gt;&lt;author&gt;Grafton, Jennifer&lt;/author&gt;&lt;author&gt;Lillis, Anna M&lt;/author&gt;&lt;author&gt;Malina, Mary A&lt;/author&gt;&lt;author&gt;Nørreklit, Hanne SO&lt;/author&gt;&lt;author&gt;Selto, Frank H&lt;/author&gt;&lt;/authors&gt;&lt;/contributors&gt;&lt;titles&gt;&lt;title&gt;Lessons learned: advantages and disadvantages of mixed method research&lt;/title&gt;&lt;secondary-title&gt;Qualitative Research in Accounting &amp;amp; Management&lt;/secondary-title&gt;&lt;/titles&gt;&lt;periodical&gt;&lt;full-title&gt;Qualitative Research in Accounting &amp;amp; Management&lt;/full-title&gt;&lt;/periodical&gt;&lt;dates&gt;&lt;year&gt;2011&lt;/year&gt;&lt;/dates&gt;&lt;isbn&gt;1176-6093&lt;/isbn&gt;&lt;urls&gt;&lt;/urls&gt;&lt;/record&gt;&lt;/Cite&gt;&lt;/EndNote&gt;</w:instrText>
      </w:r>
      <w:r>
        <w:rPr>
          <w:rFonts w:hint="default" w:ascii="Times New Roman" w:hAnsi="Times New Roman" w:cs="Times New Roman"/>
          <w:b w:val="0"/>
          <w:bCs w:val="0"/>
          <w:sz w:val="24"/>
          <w:szCs w:val="24"/>
          <w:lang w:val="en-US" w:eastAsia="zh-CN"/>
        </w:rPr>
        <w:fldChar w:fldCharType="separate"/>
      </w:r>
      <w:r>
        <w:rPr>
          <w:rFonts w:hint="eastAsia" w:ascii="Times New Roman" w:hAnsi="Times New Roman" w:cs="Times New Roman" w:eastAsiaTheme="minorEastAsia"/>
          <w:b w:val="0"/>
          <w:bCs w:val="0"/>
          <w:kern w:val="2"/>
          <w:sz w:val="24"/>
          <w:szCs w:val="24"/>
          <w:lang w:val="en-US" w:eastAsia="zh-CN" w:bidi="ar-SA"/>
        </w:rPr>
        <w:t>(Grafton et al., 2011)</w:t>
      </w:r>
      <w:r>
        <w:rPr>
          <w:rFonts w:hint="default" w:ascii="Times New Roman" w:hAnsi="Times New Roman" w:cs="Times New Roman"/>
          <w:b w:val="0"/>
          <w:bCs w:val="0"/>
          <w:sz w:val="24"/>
          <w:szCs w:val="24"/>
          <w:lang w:val="en-US" w:eastAsia="zh-CN"/>
        </w:rPr>
        <w:fldChar w:fldCharType="end"/>
      </w:r>
      <w:r>
        <w:rPr>
          <w:rFonts w:hint="default" w:ascii="Times New Roman" w:hAnsi="Times New Roman" w:cs="Times New Roman"/>
          <w:b w:val="0"/>
          <w:bCs w:val="0"/>
          <w:sz w:val="24"/>
          <w:szCs w:val="24"/>
          <w:lang w:val="en-US" w:eastAsia="zh-CN"/>
        </w:rPr>
        <w:t>. Since everything has both qualitative and quantitative aspects at the same time, the combination of qualitative analysis and quantitative analysis is determined by the law of qualitative change of things</w:t>
      </w:r>
      <w:r>
        <w:rPr>
          <w:rFonts w:hint="default" w:ascii="Times New Roman" w:hAnsi="Times New Roman" w:cs="Times New Roman"/>
          <w:b w:val="0"/>
          <w:bCs w:val="0"/>
          <w:sz w:val="24"/>
          <w:szCs w:val="24"/>
          <w:lang w:val="en-US" w:eastAsia="zh-CN"/>
        </w:rPr>
        <w:fldChar w:fldCharType="begin"/>
      </w:r>
      <w:r>
        <w:rPr>
          <w:rFonts w:hint="eastAsia" w:ascii="Times New Roman" w:hAnsi="Times New Roman" w:cs="Times New Roman"/>
          <w:b w:val="0"/>
          <w:bCs w:val="0"/>
          <w:sz w:val="24"/>
          <w:szCs w:val="24"/>
          <w:lang w:val="en-US" w:eastAsia="zh-CN"/>
        </w:rPr>
        <w:instrText xml:space="preserve"> ADDIN  EN.CITE &lt;EndNote&gt;&lt;Cite&gt;&lt;Author&gt;Bhattacherjee&lt;/Author&gt;&lt;Year&gt;2012&lt;/Year&gt;&lt;RecNum&gt;51&lt;/RecNum&gt;&lt;DisplayText&gt;(Bhattacherjee, 2012)&lt;/DisplayText&gt;&lt;record&gt;&lt;rec-number&gt;51&lt;/rec-number&gt;&lt;foreign-keys&gt;&lt;key app="EN" db-id="etfszdvejr5eswexr0l5dw0fafdwfp5ss09z" timestamp="1615076441"&gt;51&lt;/key&gt;&lt;/foreign-keys&gt;&lt;ref-type name="Journal Article"&gt;17&lt;/ref-type&gt;&lt;contributors&gt;&lt;authors&gt;&lt;author&gt;Bhattacherjee, Anol&lt;/author&gt;&lt;/authors&gt;&lt;/contributors&gt;&lt;titles&gt;&lt;title&gt;Social science research: Principles, methods, and practices&lt;/title&gt;&lt;/titles&gt;&lt;dates&gt;&lt;year&gt;2012&lt;/year&gt;&lt;/dates&gt;&lt;urls&gt;&lt;/urls&gt;&lt;/record&gt;&lt;/Cite&gt;&lt;/EndNote&gt;</w:instrText>
      </w:r>
      <w:r>
        <w:rPr>
          <w:rFonts w:hint="default" w:ascii="Times New Roman" w:hAnsi="Times New Roman" w:cs="Times New Roman"/>
          <w:b w:val="0"/>
          <w:bCs w:val="0"/>
          <w:sz w:val="24"/>
          <w:szCs w:val="24"/>
          <w:lang w:val="en-US" w:eastAsia="zh-CN"/>
        </w:rPr>
        <w:fldChar w:fldCharType="separate"/>
      </w:r>
      <w:r>
        <w:rPr>
          <w:rFonts w:hint="eastAsia" w:ascii="Times New Roman" w:hAnsi="Times New Roman" w:cs="Times New Roman" w:eastAsiaTheme="minorEastAsia"/>
          <w:b w:val="0"/>
          <w:bCs w:val="0"/>
          <w:kern w:val="2"/>
          <w:sz w:val="24"/>
          <w:szCs w:val="24"/>
          <w:lang w:val="en-US" w:eastAsia="zh-CN" w:bidi="ar-SA"/>
        </w:rPr>
        <w:t>(Bhattacherjee, 2012)</w:t>
      </w:r>
      <w:r>
        <w:rPr>
          <w:rFonts w:hint="default" w:ascii="Times New Roman" w:hAnsi="Times New Roman" w:cs="Times New Roman"/>
          <w:b w:val="0"/>
          <w:bCs w:val="0"/>
          <w:sz w:val="24"/>
          <w:szCs w:val="24"/>
          <w:lang w:val="en-US" w:eastAsia="zh-CN"/>
        </w:rPr>
        <w:fldChar w:fldCharType="end"/>
      </w:r>
      <w:r>
        <w:rPr>
          <w:rFonts w:hint="default" w:ascii="Times New Roman" w:hAnsi="Times New Roman" w:cs="Times New Roman"/>
          <w:b w:val="0"/>
          <w:bCs w:val="0"/>
          <w:sz w:val="24"/>
          <w:szCs w:val="24"/>
          <w:lang w:val="en-US" w:eastAsia="zh-CN"/>
        </w:rPr>
        <w:t xml:space="preserve">. However, due to the worldwide epidemic of the new coronavirus, researchers have to </w:t>
      </w:r>
      <w:r>
        <w:rPr>
          <w:rFonts w:hint="eastAsia" w:ascii="Times New Roman" w:hAnsi="Times New Roman" w:cs="Times New Roman"/>
          <w:b w:val="0"/>
          <w:bCs w:val="0"/>
          <w:sz w:val="24"/>
          <w:szCs w:val="24"/>
          <w:lang w:val="en-US" w:eastAsia="zh-CN"/>
        </w:rPr>
        <w:t>give up</w:t>
      </w:r>
      <w:r>
        <w:rPr>
          <w:rFonts w:hint="default" w:ascii="Times New Roman" w:hAnsi="Times New Roman" w:cs="Times New Roman"/>
          <w:b w:val="0"/>
          <w:bCs w:val="0"/>
          <w:sz w:val="24"/>
          <w:szCs w:val="24"/>
          <w:lang w:val="en-US" w:eastAsia="zh-CN"/>
        </w:rPr>
        <w:t xml:space="preserve"> qualitative research and focus on quantitative research. This requires researchers to emphasize the objectivity and observability of objects, to emphasize the interrelationship and causality between the </w:t>
      </w:r>
      <w:r>
        <w:rPr>
          <w:rFonts w:hint="eastAsia" w:ascii="Times New Roman" w:hAnsi="Times New Roman" w:cs="Times New Roman"/>
          <w:b w:val="0"/>
          <w:bCs w:val="0"/>
          <w:sz w:val="24"/>
          <w:szCs w:val="24"/>
          <w:lang w:val="en-US" w:eastAsia="zh-CN"/>
        </w:rPr>
        <w:t xml:space="preserve">phenomenon of </w:t>
      </w:r>
      <w:r>
        <w:rPr>
          <w:rFonts w:hint="default" w:ascii="Times New Roman" w:hAnsi="Times New Roman" w:cs="Times New Roman"/>
          <w:b w:val="0"/>
          <w:bCs w:val="0"/>
          <w:sz w:val="24"/>
          <w:szCs w:val="24"/>
          <w:lang w:val="en-US" w:eastAsia="zh-CN"/>
        </w:rPr>
        <w:t>cross-cultural training and the variables of expatriates, and to strive for objectivity and ethical neutrality in</w:t>
      </w:r>
      <w:r>
        <w:rPr>
          <w:rFonts w:hint="eastAsia" w:ascii="Times New Roman" w:hAnsi="Times New Roman" w:cs="Times New Roman"/>
          <w:b w:val="0"/>
          <w:bCs w:val="0"/>
          <w:sz w:val="24"/>
          <w:szCs w:val="24"/>
          <w:lang w:val="en-US" w:eastAsia="zh-CN"/>
        </w:rPr>
        <w:t xml:space="preserve"> the</w:t>
      </w:r>
      <w:r>
        <w:rPr>
          <w:rFonts w:hint="default" w:ascii="Times New Roman" w:hAnsi="Times New Roman" w:cs="Times New Roman"/>
          <w:b w:val="0"/>
          <w:bCs w:val="0"/>
          <w:sz w:val="24"/>
          <w:szCs w:val="24"/>
          <w:lang w:val="en-US" w:eastAsia="zh-CN"/>
        </w:rPr>
        <w:t xml:space="preserve"> research.</w:t>
      </w:r>
    </w:p>
    <w:p>
      <w:pPr>
        <w:spacing w:line="480" w:lineRule="auto"/>
        <w:rPr>
          <w:rFonts w:hint="default" w:ascii="Times New Roman" w:hAnsi="Times New Roman" w:cs="Times New Roman"/>
          <w:b w:val="0"/>
          <w:bCs w:val="0"/>
          <w:sz w:val="24"/>
          <w:szCs w:val="24"/>
          <w:lang w:val="en-US" w:eastAsia="zh-CN"/>
        </w:rPr>
      </w:pPr>
    </w:p>
    <w:p>
      <w:pPr>
        <w:spacing w:line="480" w:lineRule="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3.1.5 Time Horizon</w:t>
      </w:r>
    </w:p>
    <w:p>
      <w:pPr>
        <w:spacing w:line="480" w:lineRule="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lang w:val="en-US" w:eastAsia="zh-CN"/>
        </w:rPr>
        <w:t xml:space="preserve">The time </w:t>
      </w:r>
      <w:r>
        <w:rPr>
          <w:rFonts w:hint="eastAsia" w:ascii="Times New Roman" w:hAnsi="Times New Roman" w:cs="Times New Roman"/>
          <w:b w:val="0"/>
          <w:bCs w:val="0"/>
          <w:sz w:val="24"/>
          <w:szCs w:val="24"/>
          <w:lang w:val="en-US" w:eastAsia="zh-CN"/>
        </w:rPr>
        <w:t>horizon</w:t>
      </w:r>
      <w:r>
        <w:rPr>
          <w:rFonts w:hint="default" w:ascii="Times New Roman" w:hAnsi="Times New Roman" w:cs="Times New Roman"/>
          <w:b w:val="0"/>
          <w:bCs w:val="0"/>
          <w:sz w:val="24"/>
          <w:szCs w:val="24"/>
          <w:lang w:val="en-US" w:eastAsia="zh-CN"/>
        </w:rPr>
        <w:t xml:space="preserve"> is the entire time period required for the completion of the research project, and the cross-section and the longitudinal are two types within the time frame</w:t>
      </w:r>
      <w:r>
        <w:rPr>
          <w:rFonts w:hint="default" w:ascii="Times New Roman" w:hAnsi="Times New Roman" w:cs="Times New Roman"/>
          <w:b w:val="0"/>
          <w:bCs w:val="0"/>
          <w:sz w:val="24"/>
          <w:szCs w:val="24"/>
          <w:highlight w:val="none"/>
          <w:lang w:val="en-US" w:eastAsia="zh-CN"/>
        </w:rPr>
        <w:fldChar w:fldCharType="begin"/>
      </w:r>
      <w:r>
        <w:rPr>
          <w:rFonts w:hint="eastAsia" w:ascii="Times New Roman" w:hAnsi="Times New Roman" w:cs="Times New Roman"/>
          <w:b w:val="0"/>
          <w:bCs w:val="0"/>
          <w:sz w:val="24"/>
          <w:szCs w:val="24"/>
          <w:highlight w:val="none"/>
          <w:lang w:val="en-US" w:eastAsia="zh-CN"/>
        </w:rPr>
        <w:instrText xml:space="preserve"> ADDIN  EN.CITE &lt;EndNote&gt;&lt;Cite&gt;&lt;Author&gt;Becker&lt;/Author&gt;&lt;Year&gt;2012&lt;/Year&gt;&lt;RecNum&gt;52&lt;/RecNum&gt;&lt;DisplayText&gt;(Becker et al., 2012)&lt;/DisplayText&gt;&lt;record&gt;&lt;rec-number&gt;52&lt;/rec-number&gt;&lt;foreign-keys&gt;&lt;key app="EN" db-id="etfszdvejr5eswexr0l5dw0fafdwfp5ss09z" timestamp="1615076570"&gt;52&lt;/key&gt;&lt;/foreign-keys&gt;&lt;ref-type name="Book"&gt;6&lt;/ref-type&gt;&lt;contributors&gt;&lt;authors&gt;&lt;author&gt;Becker, Saul&lt;/author&gt;&lt;author&gt;Bryman, Alan&lt;/author&gt;&lt;author&gt;Ferguson, Harry&lt;/author&gt;&lt;/authors&gt;&lt;/contributors&gt;&lt;titles&gt;&lt;title&gt;Understanding research for social policy and social work 2E: themes, methods and approaches&lt;/title&gt;&lt;/titles&gt;&lt;dates&gt;&lt;year&gt;2012&lt;/year&gt;&lt;/dates&gt;&lt;publisher&gt;policy press&lt;/publisher&gt;&lt;isbn&gt;1847428150&lt;/isbn&gt;&lt;urls&gt;&lt;/urls&gt;&lt;/record&gt;&lt;/Cite&gt;&lt;Cite&gt;&lt;Author&gt;Becker&lt;/Author&gt;&lt;Year&gt;2012&lt;/Year&gt;&lt;RecNum&gt;52&lt;/RecNum&gt;&lt;record&gt;&lt;rec-number&gt;52&lt;/rec-number&gt;&lt;foreign-keys&gt;&lt;key app="EN" db-id="etfszdvejr5eswexr0l5dw0fafdwfp5ss09z" timestamp="1615076570"&gt;52&lt;/key&gt;&lt;/foreign-keys&gt;&lt;ref-type name="Book"&gt;6&lt;/ref-type&gt;&lt;contributors&gt;&lt;authors&gt;&lt;author&gt;Becker, Saul&lt;/author&gt;&lt;author&gt;Bryman, Alan&lt;/author&gt;&lt;author&gt;Ferguson, Harry&lt;/author&gt;&lt;/authors&gt;&lt;/contributors&gt;&lt;titles&gt;&lt;title&gt;Understanding research for social policy and social work 2E: themes, methods and approaches&lt;/title&gt;&lt;/titles&gt;&lt;dates&gt;&lt;year&gt;2012&lt;/year&gt;&lt;/dates&gt;&lt;publisher&gt;policy press&lt;/publisher&gt;&lt;isbn&gt;1847428150&lt;/isbn&gt;&lt;urls&gt;&lt;/urls&gt;&lt;/record&gt;&lt;/Cite&gt;&lt;/EndNote&gt;</w:instrText>
      </w:r>
      <w:r>
        <w:rPr>
          <w:rFonts w:hint="default" w:ascii="Times New Roman" w:hAnsi="Times New Roman" w:cs="Times New Roman"/>
          <w:b w:val="0"/>
          <w:bCs w:val="0"/>
          <w:sz w:val="24"/>
          <w:szCs w:val="24"/>
          <w:highlight w:val="none"/>
          <w:lang w:val="en-US" w:eastAsia="zh-CN"/>
        </w:rPr>
        <w:fldChar w:fldCharType="separate"/>
      </w:r>
      <w:r>
        <w:rPr>
          <w:rFonts w:hint="eastAsia" w:ascii="Times New Roman" w:hAnsi="Times New Roman" w:cs="Times New Roman" w:eastAsiaTheme="minorEastAsia"/>
          <w:b w:val="0"/>
          <w:bCs w:val="0"/>
          <w:kern w:val="2"/>
          <w:sz w:val="24"/>
          <w:szCs w:val="24"/>
          <w:highlight w:val="none"/>
          <w:lang w:val="en-US" w:eastAsia="zh-CN" w:bidi="ar-SA"/>
        </w:rPr>
        <w:t>(Becker et al., 2012)</w:t>
      </w:r>
      <w:r>
        <w:rPr>
          <w:rFonts w:hint="default" w:ascii="Times New Roman" w:hAnsi="Times New Roman" w:cs="Times New Roman"/>
          <w:b w:val="0"/>
          <w:bCs w:val="0"/>
          <w:sz w:val="24"/>
          <w:szCs w:val="24"/>
          <w:highlight w:val="none"/>
          <w:lang w:val="en-US" w:eastAsia="zh-CN"/>
        </w:rPr>
        <w:fldChar w:fldCharType="end"/>
      </w:r>
      <w:r>
        <w:rPr>
          <w:rFonts w:hint="default" w:ascii="Times New Roman" w:hAnsi="Times New Roman" w:cs="Times New Roman"/>
          <w:b w:val="0"/>
          <w:bCs w:val="0"/>
          <w:sz w:val="24"/>
          <w:szCs w:val="24"/>
          <w:highlight w:val="none"/>
          <w:lang w:val="en-US" w:eastAsia="zh-CN"/>
        </w:rPr>
        <w:t>This research is a short-term research on the theme of cross-cultural training and expatriate adjustment, so the cross-section is the most suitable time interval. The realization of this part can help research to achieve the goal.</w:t>
      </w:r>
    </w:p>
    <w:p>
      <w:pPr>
        <w:spacing w:line="480" w:lineRule="auto"/>
        <w:rPr>
          <w:rFonts w:hint="default" w:ascii="Times New Roman" w:hAnsi="Times New Roman" w:cs="Times New Roman"/>
          <w:b w:val="0"/>
          <w:bCs w:val="0"/>
          <w:sz w:val="24"/>
          <w:szCs w:val="24"/>
          <w:highlight w:val="none"/>
          <w:lang w:val="en-US" w:eastAsia="zh-CN"/>
        </w:rPr>
      </w:pPr>
    </w:p>
    <w:p>
      <w:pPr>
        <w:spacing w:line="480" w:lineRule="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bCs/>
          <w:sz w:val="24"/>
          <w:szCs w:val="24"/>
          <w:highlight w:val="none"/>
          <w:lang w:val="en-US" w:eastAsia="zh-CN"/>
        </w:rPr>
        <w:t>3.1.6</w:t>
      </w:r>
      <w:r>
        <w:rPr>
          <w:rFonts w:hint="default" w:ascii="Times New Roman" w:hAnsi="Times New Roman" w:cs="Times New Roman"/>
          <w:b/>
          <w:bCs/>
          <w:sz w:val="24"/>
          <w:szCs w:val="24"/>
          <w:highlight w:val="none"/>
          <w:lang w:val="en-US" w:eastAsia="zh-CN"/>
        </w:rPr>
        <w:t xml:space="preserve"> Techniques for Data Collection, Processes and Analysis</w:t>
      </w:r>
    </w:p>
    <w:p>
      <w:pPr>
        <w:spacing w:line="480" w:lineRule="auto"/>
        <w:rPr>
          <w:rFonts w:hint="default" w:ascii="Times New Roman" w:hAnsi="Times New Roman" w:cs="Times New Roman"/>
          <w:b/>
          <w:bCs/>
          <w:sz w:val="24"/>
          <w:szCs w:val="24"/>
          <w:highlight w:val="none"/>
          <w:lang w:val="en-US" w:eastAsia="zh-CN"/>
        </w:rPr>
      </w:pPr>
      <w:r>
        <w:rPr>
          <w:rFonts w:hint="eastAsia" w:ascii="Times New Roman" w:hAnsi="Times New Roman" w:cs="Times New Roman"/>
          <w:b/>
          <w:bCs/>
          <w:sz w:val="24"/>
          <w:szCs w:val="24"/>
          <w:highlight w:val="none"/>
          <w:lang w:val="en-US" w:eastAsia="zh-CN"/>
        </w:rPr>
        <w:t>3.1.6.1</w:t>
      </w:r>
      <w:r>
        <w:rPr>
          <w:rFonts w:hint="default" w:ascii="Times New Roman" w:hAnsi="Times New Roman" w:cs="Times New Roman"/>
          <w:b/>
          <w:bCs/>
          <w:sz w:val="24"/>
          <w:szCs w:val="24"/>
          <w:highlight w:val="none"/>
          <w:lang w:val="en-US" w:eastAsia="zh-CN"/>
        </w:rPr>
        <w:t xml:space="preserve"> Data Collection</w:t>
      </w:r>
    </w:p>
    <w:p>
      <w:pPr>
        <w:spacing w:line="480" w:lineRule="auto"/>
        <w:rPr>
          <w:rFonts w:hint="eastAsia" w:ascii="Times New Roman" w:hAnsi="Times New Roman" w:cs="Times New Roman"/>
          <w:b w:val="0"/>
          <w:bCs w:val="0"/>
          <w:sz w:val="24"/>
          <w:szCs w:val="24"/>
          <w:highlight w:val="yellow"/>
          <w:lang w:val="en-US" w:eastAsia="zh-CN"/>
        </w:rPr>
      </w:pPr>
      <w:r>
        <w:rPr>
          <w:rFonts w:hint="default" w:ascii="Times New Roman" w:hAnsi="Times New Roman" w:cs="Times New Roman"/>
          <w:b w:val="0"/>
          <w:bCs w:val="0"/>
          <w:sz w:val="24"/>
          <w:szCs w:val="24"/>
          <w:lang w:val="en-US" w:eastAsia="zh-CN"/>
        </w:rPr>
        <w:t xml:space="preserve">The data collected in the form of questionnaires as primary research data to analyze the correlation between cross-cultural training and the adjustment of expatriates. </w:t>
      </w:r>
      <w:r>
        <w:rPr>
          <w:rFonts w:hint="eastAsia" w:ascii="Times New Roman" w:hAnsi="Times New Roman" w:cs="Times New Roman"/>
          <w:b w:val="0"/>
          <w:bCs w:val="0"/>
          <w:sz w:val="24"/>
          <w:szCs w:val="24"/>
          <w:lang w:val="en-US" w:eastAsia="zh-CN"/>
        </w:rPr>
        <w:t xml:space="preserve">With regard to </w:t>
      </w:r>
      <w:r>
        <w:rPr>
          <w:rFonts w:hint="default" w:ascii="Times New Roman" w:hAnsi="Times New Roman" w:cs="Times New Roman"/>
          <w:b w:val="0"/>
          <w:bCs w:val="0"/>
          <w:sz w:val="24"/>
          <w:szCs w:val="24"/>
          <w:lang w:val="en-US" w:eastAsia="zh-CN"/>
        </w:rPr>
        <w:t>the limitations of the questionnaire survey method was</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highlight w:val="none"/>
          <w:lang w:val="en-US" w:eastAsia="zh-CN"/>
        </w:rPr>
        <w:t>Ghauri et al. (2020)</w:t>
      </w:r>
      <w:r>
        <w:rPr>
          <w:rFonts w:hint="eastAsia"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lang w:val="en-US" w:eastAsia="zh-CN"/>
        </w:rPr>
        <w:t>raised issues such as time span, resource occupation and ethic</w:t>
      </w:r>
      <w:r>
        <w:rPr>
          <w:rFonts w:hint="eastAsia" w:ascii="Times New Roman" w:hAnsi="Times New Roman" w:cs="Times New Roman"/>
          <w:b w:val="0"/>
          <w:bCs w:val="0"/>
          <w:sz w:val="24"/>
          <w:szCs w:val="24"/>
          <w:lang w:val="en-US" w:eastAsia="zh-CN"/>
        </w:rPr>
        <w:t xml:space="preserve"> issues</w:t>
      </w:r>
      <w:r>
        <w:rPr>
          <w:rFonts w:hint="default" w:ascii="Times New Roman" w:hAnsi="Times New Roman" w:cs="Times New Roman"/>
          <w:b w:val="0"/>
          <w:bCs w:val="0"/>
          <w:sz w:val="24"/>
          <w:szCs w:val="24"/>
          <w:lang w:val="en-US" w:eastAsia="zh-CN"/>
        </w:rPr>
        <w:t xml:space="preserve">. But at the same time, it can also help the study to find the differences </w:t>
      </w:r>
      <w:r>
        <w:rPr>
          <w:rFonts w:hint="eastAsia" w:ascii="Times New Roman" w:hAnsi="Times New Roman" w:cs="Times New Roman"/>
          <w:b w:val="0"/>
          <w:bCs w:val="0"/>
          <w:sz w:val="24"/>
          <w:szCs w:val="24"/>
          <w:lang w:val="en-US" w:eastAsia="zh-CN"/>
        </w:rPr>
        <w:t>from</w:t>
      </w:r>
      <w:r>
        <w:rPr>
          <w:rFonts w:hint="default" w:ascii="Times New Roman" w:hAnsi="Times New Roman" w:cs="Times New Roman"/>
          <w:b w:val="0"/>
          <w:bCs w:val="0"/>
          <w:sz w:val="24"/>
          <w:szCs w:val="24"/>
          <w:lang w:val="en-US" w:eastAsia="zh-CN"/>
        </w:rPr>
        <w:t xml:space="preserve"> individuals on the research topic, and have enough time for cross-sectional research</w:t>
      </w:r>
      <w:r>
        <w:rPr>
          <w:rFonts w:hint="default" w:ascii="Times New Roman" w:hAnsi="Times New Roman" w:cs="Times New Roman"/>
          <w:b w:val="0"/>
          <w:bCs w:val="0"/>
          <w:sz w:val="24"/>
          <w:szCs w:val="24"/>
          <w:highlight w:val="none"/>
          <w:lang w:val="en-US" w:eastAsia="zh-CN"/>
        </w:rPr>
        <w:t xml:space="preserve"> </w:t>
      </w:r>
      <w:bookmarkStart w:id="4" w:name="OLE_LINK7"/>
      <w:r>
        <w:rPr>
          <w:rFonts w:hint="default" w:ascii="Times New Roman" w:hAnsi="Times New Roman" w:cs="Times New Roman"/>
          <w:b w:val="0"/>
          <w:bCs w:val="0"/>
          <w:sz w:val="24"/>
          <w:szCs w:val="24"/>
          <w:highlight w:val="none"/>
          <w:lang w:val="en-US" w:eastAsia="zh-CN"/>
        </w:rPr>
        <w:fldChar w:fldCharType="begin"/>
      </w:r>
      <w:r>
        <w:rPr>
          <w:rFonts w:hint="eastAsia" w:ascii="Times New Roman" w:hAnsi="Times New Roman" w:cs="Times New Roman"/>
          <w:b w:val="0"/>
          <w:bCs w:val="0"/>
          <w:sz w:val="24"/>
          <w:szCs w:val="24"/>
          <w:highlight w:val="none"/>
          <w:lang w:val="en-US" w:eastAsia="zh-CN"/>
        </w:rPr>
        <w:instrText xml:space="preserve"> ADDIN  EN.CITE &lt;EndNote&gt;&lt;Cite&gt;&lt;Author&gt;Ghauri&lt;/Author&gt;&lt;Year&gt;2020&lt;/Year&gt;&lt;RecNum&gt;53&lt;/RecNum&gt;&lt;DisplayText&gt;(Ghauri et al., 2020)&lt;/DisplayText&gt;&lt;record&gt;&lt;rec-number&gt;53&lt;/rec-number&gt;&lt;foreign-keys&gt;&lt;key app="EN" db-id="etfszdvejr5eswexr0l5dw0fafdwfp5ss09z" timestamp="1615076724"&gt;53&lt;/key&gt;&lt;/foreign-keys&gt;&lt;ref-type name="Book"&gt;6&lt;/ref-type&gt;&lt;contributors&gt;&lt;authors&gt;&lt;author&gt;Ghauri, Pervez&lt;/author&gt;&lt;author&gt;Grønhaug, Kjell&lt;/author&gt;&lt;author&gt;Strange, Roger&lt;/author&gt;&lt;/authors&gt;&lt;/contributors&gt;&lt;titles&gt;&lt;title&gt;Research methods in business studies&lt;/title&gt;&lt;/titles&gt;&lt;dates&gt;&lt;year&gt;2020&lt;/year&gt;&lt;/dates&gt;&lt;publisher&gt;Cambridge University Press&lt;/publisher&gt;&lt;isbn&gt;1108802745&lt;/isbn&gt;&lt;urls&gt;&lt;/urls&gt;&lt;/record&gt;&lt;/Cite&gt;&lt;/EndNote&gt;</w:instrText>
      </w:r>
      <w:r>
        <w:rPr>
          <w:rFonts w:hint="default" w:ascii="Times New Roman" w:hAnsi="Times New Roman" w:cs="Times New Roman"/>
          <w:b w:val="0"/>
          <w:bCs w:val="0"/>
          <w:sz w:val="24"/>
          <w:szCs w:val="24"/>
          <w:highlight w:val="none"/>
          <w:lang w:val="en-US" w:eastAsia="zh-CN"/>
        </w:rPr>
        <w:fldChar w:fldCharType="separate"/>
      </w:r>
      <w:r>
        <w:rPr>
          <w:rFonts w:hint="eastAsia" w:ascii="Times New Roman" w:hAnsi="Times New Roman" w:cs="Times New Roman" w:eastAsiaTheme="minorEastAsia"/>
          <w:b w:val="0"/>
          <w:bCs w:val="0"/>
          <w:kern w:val="2"/>
          <w:sz w:val="24"/>
          <w:szCs w:val="24"/>
          <w:highlight w:val="none"/>
          <w:lang w:val="en-US" w:eastAsia="zh-CN" w:bidi="ar-SA"/>
        </w:rPr>
        <w:t>(Ghauri et al., 2020)</w:t>
      </w:r>
      <w:r>
        <w:rPr>
          <w:rFonts w:hint="default" w:ascii="Times New Roman" w:hAnsi="Times New Roman" w:cs="Times New Roman"/>
          <w:b w:val="0"/>
          <w:bCs w:val="0"/>
          <w:sz w:val="24"/>
          <w:szCs w:val="24"/>
          <w:highlight w:val="none"/>
          <w:lang w:val="en-US" w:eastAsia="zh-CN"/>
        </w:rPr>
        <w:fldChar w:fldCharType="end"/>
      </w:r>
      <w:bookmarkEnd w:id="4"/>
      <w:r>
        <w:rPr>
          <w:rFonts w:hint="eastAsia" w:ascii="Times New Roman" w:hAnsi="Times New Roman" w:cs="Times New Roman"/>
          <w:b w:val="0"/>
          <w:bCs w:val="0"/>
          <w:sz w:val="24"/>
          <w:szCs w:val="24"/>
          <w:highlight w:val="none"/>
          <w:lang w:val="en-US" w:eastAsia="zh-CN"/>
        </w:rPr>
        <w:t>.</w:t>
      </w:r>
    </w:p>
    <w:p>
      <w:pPr>
        <w:spacing w:line="480" w:lineRule="auto"/>
        <w:rPr>
          <w:rFonts w:hint="eastAsia" w:ascii="Times New Roman" w:hAnsi="Times New Roman" w:cs="Times New Roman"/>
          <w:b w:val="0"/>
          <w:bCs w:val="0"/>
          <w:sz w:val="24"/>
          <w:szCs w:val="24"/>
          <w:highlight w:val="yellow"/>
          <w:lang w:val="en-US" w:eastAsia="zh-CN"/>
        </w:rPr>
      </w:pPr>
    </w:p>
    <w:p>
      <w:pPr>
        <w:spacing w:line="480" w:lineRule="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3.1.6.2 Survey design</w:t>
      </w:r>
    </w:p>
    <w:p>
      <w:pPr>
        <w:spacing w:line="480" w:lineRule="auto"/>
        <w:rPr>
          <w:rFonts w:hint="eastAsia"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Investigation is data collection and intelligence summary for the objective environment</w:t>
      </w:r>
      <w:r>
        <w:rPr>
          <w:rFonts w:hint="default" w:ascii="Times New Roman" w:hAnsi="Times New Roman" w:cs="Times New Roman"/>
          <w:b w:val="0"/>
          <w:bCs w:val="0"/>
          <w:sz w:val="24"/>
          <w:szCs w:val="24"/>
          <w:lang w:val="en-US" w:eastAsia="zh-CN"/>
        </w:rPr>
        <w:fldChar w:fldCharType="begin"/>
      </w:r>
      <w:r>
        <w:rPr>
          <w:rFonts w:hint="eastAsia" w:ascii="Times New Roman" w:hAnsi="Times New Roman" w:cs="Times New Roman"/>
          <w:b w:val="0"/>
          <w:bCs w:val="0"/>
          <w:sz w:val="24"/>
          <w:szCs w:val="24"/>
          <w:lang w:val="en-US" w:eastAsia="zh-CN"/>
        </w:rPr>
        <w:instrText xml:space="preserve"> ADDIN  EN.CITE &lt;EndNote&gt;&lt;Cite&gt;&lt;Author&gt;Patten&lt;/Author&gt;&lt;Year&gt;2016&lt;/Year&gt;&lt;RecNum&gt;38&lt;/RecNum&gt;&lt;DisplayText&gt;(Patten, 2016)&lt;/DisplayText&gt;&lt;record&gt;&lt;rec-number&gt;38&lt;/rec-number&gt;&lt;foreign-keys&gt;&lt;key app="EN" db-id="etfszdvejr5eswexr0l5dw0fafdwfp5ss09z" timestamp="1615056284"&gt;38&lt;/key&gt;&lt;/foreign-keys&gt;&lt;ref-type name="Book"&gt;6&lt;/ref-type&gt;&lt;contributors&gt;&lt;authors&gt;&lt;author&gt;Patten, Mildred L&lt;/author&gt;&lt;/authors&gt;&lt;/contributors&gt;&lt;titles&gt;&lt;title&gt;Questionnaire research: A practical guide&lt;/title&gt;&lt;/titles&gt;&lt;dates&gt;&lt;year&gt;2016&lt;/year&gt;&lt;/dates&gt;&lt;publisher&gt;Routledge&lt;/publisher&gt;&lt;isbn&gt;1351968416&lt;/isbn&gt;&lt;urls&gt;&lt;/urls&gt;&lt;/record&gt;&lt;/Cite&gt;&lt;/EndNote&gt;</w:instrText>
      </w:r>
      <w:r>
        <w:rPr>
          <w:rFonts w:hint="default" w:ascii="Times New Roman" w:hAnsi="Times New Roman" w:cs="Times New Roman"/>
          <w:b w:val="0"/>
          <w:bCs w:val="0"/>
          <w:sz w:val="24"/>
          <w:szCs w:val="24"/>
          <w:lang w:val="en-US" w:eastAsia="zh-CN"/>
        </w:rPr>
        <w:fldChar w:fldCharType="separate"/>
      </w:r>
      <w:r>
        <w:rPr>
          <w:rFonts w:hint="eastAsia" w:ascii="Times New Roman" w:hAnsi="Times New Roman" w:cs="Times New Roman" w:eastAsiaTheme="minorEastAsia"/>
          <w:b w:val="0"/>
          <w:bCs w:val="0"/>
          <w:kern w:val="2"/>
          <w:sz w:val="24"/>
          <w:szCs w:val="24"/>
          <w:lang w:val="en-US" w:eastAsia="zh-CN" w:bidi="ar-SA"/>
        </w:rPr>
        <w:t>(Patten, 2016)</w:t>
      </w:r>
      <w:r>
        <w:rPr>
          <w:rFonts w:hint="default" w:ascii="Times New Roman" w:hAnsi="Times New Roman" w:cs="Times New Roman"/>
          <w:b w:val="0"/>
          <w:bCs w:val="0"/>
          <w:sz w:val="24"/>
          <w:szCs w:val="24"/>
          <w:lang w:val="en-US" w:eastAsia="zh-CN"/>
        </w:rPr>
        <w:fldChar w:fldCharType="end"/>
      </w:r>
      <w:r>
        <w:rPr>
          <w:rFonts w:hint="default" w:ascii="Times New Roman" w:hAnsi="Times New Roman" w:cs="Times New Roman"/>
          <w:b w:val="0"/>
          <w:bCs w:val="0"/>
          <w:sz w:val="24"/>
          <w:szCs w:val="24"/>
          <w:lang w:val="en-US" w:eastAsia="zh-CN"/>
        </w:rPr>
        <w:t>.The questionnaire is designed to include two parts: cross-cultural training review and adjustment review.</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 xml:space="preserve">Using mixed questionnaires makes it easier to draw ideal conclusions </w:t>
      </w:r>
      <w:r>
        <w:rPr>
          <w:rFonts w:hint="eastAsia" w:ascii="Times New Roman" w:hAnsi="Times New Roman" w:cs="Times New Roman"/>
          <w:b w:val="0"/>
          <w:bCs w:val="0"/>
          <w:sz w:val="24"/>
          <w:szCs w:val="24"/>
          <w:lang w:val="en-US" w:eastAsia="zh-CN"/>
        </w:rPr>
        <w:t>which</w:t>
      </w:r>
      <w:r>
        <w:rPr>
          <w:rFonts w:hint="default" w:ascii="Times New Roman" w:hAnsi="Times New Roman" w:cs="Times New Roman"/>
          <w:b w:val="0"/>
          <w:bCs w:val="0"/>
          <w:sz w:val="24"/>
          <w:szCs w:val="24"/>
          <w:lang w:val="en-US" w:eastAsia="zh-CN"/>
        </w:rPr>
        <w:t xml:space="preserve"> is more conducive to research and analysis</w:t>
      </w:r>
      <w:r>
        <w:rPr>
          <w:rFonts w:hint="default" w:ascii="Times New Roman" w:hAnsi="Times New Roman" w:cs="Times New Roman"/>
          <w:b w:val="0"/>
          <w:bCs w:val="0"/>
          <w:sz w:val="24"/>
          <w:szCs w:val="24"/>
          <w:lang w:val="en-US" w:eastAsia="zh-CN"/>
        </w:rPr>
        <w:fldChar w:fldCharType="begin"/>
      </w:r>
      <w:r>
        <w:rPr>
          <w:rFonts w:hint="eastAsia" w:ascii="Times New Roman" w:hAnsi="Times New Roman" w:cs="Times New Roman"/>
          <w:b w:val="0"/>
          <w:bCs w:val="0"/>
          <w:sz w:val="24"/>
          <w:szCs w:val="24"/>
          <w:lang w:val="en-US" w:eastAsia="zh-CN"/>
        </w:rPr>
        <w:instrText xml:space="preserve"> ADDIN  EN.CITE &lt;EndNote&gt;&lt;Cite&gt;&lt;Author&gt;Creswell&lt;/Author&gt;&lt;Year&gt;2014&lt;/Year&gt;&lt;RecNum&gt;39&lt;/RecNum&gt;&lt;DisplayText&gt;(Creswell, 2014)&lt;/DisplayText&gt;&lt;record&gt;&lt;rec-number&gt;39&lt;/rec-number&gt;&lt;foreign-keys&gt;&lt;key app="EN" db-id="etfszdvejr5eswexr0l5dw0fafdwfp5ss09z" timestamp="1615058233"&gt;39&lt;/key&gt;&lt;/foreign-keys&gt;&lt;ref-type name="Book"&gt;6&lt;/ref-type&gt;&lt;contributors&gt;&lt;authors&gt;&lt;author&gt;Creswell, John W&lt;/author&gt;&lt;/authors&gt;&lt;/contributors&gt;&lt;titles&gt;&lt;title&gt;A concise introduction to mixed methods research&lt;/title&gt;&lt;/titles&gt;&lt;dates&gt;&lt;year&gt;2014&lt;/year&gt;&lt;/dates&gt;&lt;publisher&gt;SAGE publications&lt;/publisher&gt;&lt;isbn&gt;1483359050&lt;/isbn&gt;&lt;urls&gt;&lt;/urls&gt;&lt;/record&gt;&lt;/Cite&gt;&lt;/EndNote&gt;</w:instrText>
      </w:r>
      <w:r>
        <w:rPr>
          <w:rFonts w:hint="default" w:ascii="Times New Roman" w:hAnsi="Times New Roman" w:cs="Times New Roman"/>
          <w:b w:val="0"/>
          <w:bCs w:val="0"/>
          <w:sz w:val="24"/>
          <w:szCs w:val="24"/>
          <w:lang w:val="en-US" w:eastAsia="zh-CN"/>
        </w:rPr>
        <w:fldChar w:fldCharType="separate"/>
      </w:r>
      <w:r>
        <w:rPr>
          <w:rFonts w:hint="eastAsia" w:ascii="Times New Roman" w:hAnsi="Times New Roman" w:cs="Times New Roman" w:eastAsiaTheme="minorEastAsia"/>
          <w:b w:val="0"/>
          <w:bCs w:val="0"/>
          <w:kern w:val="2"/>
          <w:sz w:val="24"/>
          <w:szCs w:val="24"/>
          <w:lang w:val="en-US" w:eastAsia="zh-CN" w:bidi="ar-SA"/>
        </w:rPr>
        <w:t>(Creswell, 2014)</w:t>
      </w:r>
      <w:r>
        <w:rPr>
          <w:rFonts w:hint="default" w:ascii="Times New Roman" w:hAnsi="Times New Roman" w:cs="Times New Roman"/>
          <w:b w:val="0"/>
          <w:bCs w:val="0"/>
          <w:sz w:val="24"/>
          <w:szCs w:val="24"/>
          <w:lang w:val="en-US" w:eastAsia="zh-CN"/>
        </w:rPr>
        <w:fldChar w:fldCharType="end"/>
      </w:r>
      <w:r>
        <w:rPr>
          <w:rFonts w:hint="default" w:ascii="Times New Roman" w:hAnsi="Times New Roman" w:cs="Times New Roman"/>
          <w:b w:val="0"/>
          <w:bCs w:val="0"/>
          <w:sz w:val="24"/>
          <w:szCs w:val="24"/>
          <w:lang w:val="en-US" w:eastAsia="zh-CN"/>
        </w:rPr>
        <w:t>. The instrument adopted in</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this study consists of six multiple choice questions and 1 8 items for cross-cultural</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training and 20 items for adjustment</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on a five point Likert scale，ranging</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from 1=strongly disagree，2=disagree，3=neutral，4=agree，5=strongly agree．This</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measurement scale is the most widely applicable format in determining and assessing</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participants’</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opinion on the research issue</w:t>
      </w:r>
      <w:bookmarkStart w:id="5" w:name="OLE_LINK9"/>
      <w:r>
        <w:rPr>
          <w:rFonts w:hint="default" w:ascii="Times New Roman" w:hAnsi="Times New Roman" w:cs="Times New Roman"/>
          <w:b w:val="0"/>
          <w:bCs w:val="0"/>
          <w:sz w:val="24"/>
          <w:szCs w:val="24"/>
          <w:highlight w:val="none"/>
          <w:lang w:val="en-US" w:eastAsia="zh-CN"/>
        </w:rPr>
        <w:t>(Dumas，1 999)</w:t>
      </w:r>
      <w:bookmarkEnd w:id="5"/>
      <w:r>
        <w:rPr>
          <w:rFonts w:hint="default" w:ascii="Times New Roman" w:hAnsi="Times New Roman" w:cs="Times New Roman"/>
          <w:b w:val="0"/>
          <w:bCs w:val="0"/>
          <w:sz w:val="24"/>
          <w:szCs w:val="24"/>
          <w:lang w:val="en-US" w:eastAsia="zh-CN"/>
        </w:rPr>
        <w:t>．The second part of adjustment questionnaire Was adopted from Black’</w:t>
      </w:r>
      <w:r>
        <w:rPr>
          <w:rFonts w:hint="eastAsia" w:ascii="Times New Roman" w:hAnsi="Times New Roman" w:cs="Times New Roman"/>
          <w:b w:val="0"/>
          <w:bCs w:val="0"/>
          <w:sz w:val="24"/>
          <w:szCs w:val="24"/>
          <w:lang w:val="en-US" w:eastAsia="zh-CN"/>
        </w:rPr>
        <w:t xml:space="preserve">s </w:t>
      </w:r>
      <w:r>
        <w:rPr>
          <w:rFonts w:hint="default" w:ascii="Times New Roman" w:hAnsi="Times New Roman" w:cs="Times New Roman"/>
          <w:b w:val="0"/>
          <w:bCs w:val="0"/>
          <w:sz w:val="24"/>
          <w:szCs w:val="24"/>
          <w:lang w:val="en-US" w:eastAsia="zh-CN"/>
        </w:rPr>
        <w:t>consecutive studies about expatriate adjustment scale，which is related to general</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interaction and work adjustmen</w:t>
      </w:r>
      <w:r>
        <w:rPr>
          <w:rFonts w:hint="eastAsia" w:ascii="Times New Roman" w:hAnsi="Times New Roman" w:cs="Times New Roman"/>
          <w:b w:val="0"/>
          <w:bCs w:val="0"/>
          <w:sz w:val="24"/>
          <w:szCs w:val="24"/>
          <w:lang w:val="en-US" w:eastAsia="zh-CN"/>
        </w:rPr>
        <w:t>t. This part aims at measuring the degree that</w:t>
      </w:r>
    </w:p>
    <w:p>
      <w:pPr>
        <w:spacing w:line="480" w:lineRule="auto"/>
        <w:rPr>
          <w:rFonts w:hint="default" w:ascii="Times New Roman" w:hAnsi="Times New Roman" w:cs="Times New Roman"/>
          <w:b/>
          <w:bCs/>
          <w:sz w:val="24"/>
          <w:szCs w:val="24"/>
          <w:lang w:val="en-US" w:eastAsia="zh-CN"/>
        </w:rPr>
      </w:pPr>
      <w:r>
        <w:rPr>
          <w:rFonts w:hint="eastAsia" w:ascii="Times New Roman" w:hAnsi="Times New Roman" w:cs="Times New Roman"/>
          <w:b w:val="0"/>
          <w:bCs w:val="0"/>
          <w:sz w:val="24"/>
          <w:szCs w:val="24"/>
          <w:lang w:val="en-US" w:eastAsia="zh-CN"/>
        </w:rPr>
        <w:t>cross—cultural training</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s effect on how well expatriates are prepared for their assignment and how did they perform their tasks.</w:t>
      </w:r>
      <w:r>
        <w:rPr>
          <w:rFonts w:hint="default" w:ascii="Times New Roman" w:hAnsi="Times New Roman" w:cs="Times New Roman"/>
          <w:b w:val="0"/>
          <w:bCs w:val="0"/>
          <w:sz w:val="24"/>
          <w:szCs w:val="24"/>
          <w:lang w:val="en-US" w:eastAsia="zh-CN"/>
        </w:rPr>
        <w:t xml:space="preserve"> The research adjustment part based on </w:t>
      </w:r>
      <w:bookmarkStart w:id="6" w:name="OLE_LINK3"/>
      <w:r>
        <w:rPr>
          <w:rFonts w:hint="default" w:ascii="Times New Roman" w:hAnsi="Times New Roman" w:cs="Times New Roman"/>
          <w:b w:val="0"/>
          <w:bCs w:val="0"/>
          <w:sz w:val="24"/>
          <w:szCs w:val="24"/>
          <w:highlight w:val="none"/>
          <w:lang w:val="en-US" w:eastAsia="zh-CN"/>
        </w:rPr>
        <w:t>Black et al. (1991)</w:t>
      </w:r>
      <w:bookmarkEnd w:id="6"/>
      <w:r>
        <w:rPr>
          <w:rFonts w:hint="default" w:ascii="Times New Roman" w:hAnsi="Times New Roman" w:cs="Times New Roman"/>
          <w:b w:val="0"/>
          <w:bCs w:val="0"/>
          <w:sz w:val="24"/>
          <w:szCs w:val="24"/>
          <w:lang w:val="en-US" w:eastAsia="zh-CN"/>
        </w:rPr>
        <w:t xml:space="preserve"> is divided into general adjustment, work adjustment and interactive adjustment adjustment.</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Since the target of the study participants is Chinese business foreigners, the questionnaire was filled out in Chinese. Two softwares are used to measure and analyze questionnaire survey data.</w:t>
      </w:r>
    </w:p>
    <w:p>
      <w:pPr>
        <w:spacing w:line="480" w:lineRule="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At the same time, considering that </w:t>
      </w:r>
      <w:r>
        <w:rPr>
          <w:rFonts w:hint="eastAsia" w:ascii="Times New Roman" w:hAnsi="Times New Roman" w:cs="Times New Roman"/>
          <w:b w:val="0"/>
          <w:bCs w:val="0"/>
          <w:sz w:val="24"/>
          <w:szCs w:val="24"/>
          <w:lang w:val="en-US" w:eastAsia="zh-CN"/>
        </w:rPr>
        <w:t xml:space="preserve">the </w:t>
      </w:r>
      <w:r>
        <w:rPr>
          <w:rFonts w:hint="default" w:ascii="Times New Roman" w:hAnsi="Times New Roman" w:cs="Times New Roman"/>
          <w:b w:val="0"/>
          <w:bCs w:val="0"/>
          <w:sz w:val="24"/>
          <w:szCs w:val="24"/>
          <w:lang w:val="en-US" w:eastAsia="zh-CN"/>
        </w:rPr>
        <w:t xml:space="preserve">questionnaire participants are susceptible to "ideal answers" when filling in the questionnaire, questionnaires are designed to allow questionnaire participants to independently answer the relevant impact of cross-cultural training. At the same time, ensured that the information of </w:t>
      </w:r>
      <w:r>
        <w:rPr>
          <w:rFonts w:hint="eastAsia" w:ascii="Times New Roman" w:hAnsi="Times New Roman" w:cs="Times New Roman"/>
          <w:b w:val="0"/>
          <w:bCs w:val="0"/>
          <w:sz w:val="24"/>
          <w:szCs w:val="24"/>
          <w:lang w:val="en-US" w:eastAsia="zh-CN"/>
        </w:rPr>
        <w:t xml:space="preserve">the </w:t>
      </w:r>
      <w:r>
        <w:rPr>
          <w:rFonts w:hint="default" w:ascii="Times New Roman" w:hAnsi="Times New Roman" w:cs="Times New Roman"/>
          <w:b w:val="0"/>
          <w:bCs w:val="0"/>
          <w:sz w:val="24"/>
          <w:szCs w:val="24"/>
          <w:lang w:val="en-US" w:eastAsia="zh-CN"/>
        </w:rPr>
        <w:t>questionnaire participants is not leaked.</w:t>
      </w:r>
    </w:p>
    <w:p>
      <w:pPr>
        <w:spacing w:line="480" w:lineRule="auto"/>
        <w:rPr>
          <w:rFonts w:hint="default" w:ascii="Times New Roman" w:hAnsi="Times New Roman" w:cs="Times New Roman"/>
          <w:b w:val="0"/>
          <w:bCs w:val="0"/>
          <w:sz w:val="24"/>
          <w:szCs w:val="24"/>
          <w:lang w:val="en-US" w:eastAsia="zh-CN"/>
        </w:rPr>
      </w:pPr>
    </w:p>
    <w:p>
      <w:pPr>
        <w:spacing w:line="480" w:lineRule="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3.1.6.3 Pilot study</w:t>
      </w:r>
    </w:p>
    <w:p>
      <w:pPr>
        <w:spacing w:line="480" w:lineRule="auto"/>
        <w:rPr>
          <w:rFonts w:hint="eastAsia"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Pilot studies can be considered preliminary experiments that can influence the final study</w:t>
      </w:r>
      <w:r>
        <w:rPr>
          <w:rFonts w:hint="default" w:ascii="Times New Roman" w:hAnsi="Times New Roman" w:cs="Times New Roman"/>
          <w:b w:val="0"/>
          <w:bCs w:val="0"/>
          <w:sz w:val="24"/>
          <w:szCs w:val="24"/>
          <w:lang w:val="en-US" w:eastAsia="zh-CN"/>
        </w:rPr>
        <w:fldChar w:fldCharType="begin"/>
      </w:r>
      <w:r>
        <w:rPr>
          <w:rFonts w:hint="eastAsia" w:ascii="Times New Roman" w:hAnsi="Times New Roman" w:cs="Times New Roman"/>
          <w:b w:val="0"/>
          <w:bCs w:val="0"/>
          <w:sz w:val="24"/>
          <w:szCs w:val="24"/>
          <w:lang w:val="en-US" w:eastAsia="zh-CN"/>
        </w:rPr>
        <w:instrText xml:space="preserve"> ADDIN  EN.CITE &lt;EndNote&gt;&lt;Cite&gt;&lt;Author&gt;Connelly&lt;/Author&gt;&lt;Year&gt;2008&lt;/Year&gt;&lt;RecNum&gt;40&lt;/RecNum&gt;&lt;DisplayText&gt;(Connelly, 2008)&lt;/DisplayText&gt;&lt;record&gt;&lt;rec-number&gt;40&lt;/rec-number&gt;&lt;foreign-keys&gt;&lt;key app="EN" db-id="etfszdvejr5eswexr0l5dw0fafdwfp5ss09z" timestamp="1615058923"&gt;40&lt;/key&gt;&lt;/foreign-keys&gt;&lt;ref-type name="Journal Article"&gt;17&lt;/ref-type&gt;&lt;contributors&gt;&lt;authors&gt;&lt;author&gt;Connelly, Lynne M&lt;/author&gt;&lt;/authors&gt;&lt;/contributors&gt;&lt;titles&gt;&lt;title&gt;Pilot studies&lt;/title&gt;&lt;secondary-title&gt;Medsurg Nursing&lt;/secondary-title&gt;&lt;/titles&gt;&lt;periodical&gt;&lt;full-title&gt;Medsurg Nursing&lt;/full-title&gt;&lt;/periodical&gt;&lt;pages&gt;411&lt;/pages&gt;&lt;volume&gt;17&lt;/volume&gt;&lt;number&gt;6&lt;/number&gt;&lt;dates&gt;&lt;year&gt;2008&lt;/year&gt;&lt;/dates&gt;&lt;isbn&gt;1092-0811&lt;/isbn&gt;&lt;urls&gt;&lt;/urls&gt;&lt;/record&gt;&lt;/Cite&gt;&lt;/EndNote&gt;</w:instrText>
      </w:r>
      <w:r>
        <w:rPr>
          <w:rFonts w:hint="default" w:ascii="Times New Roman" w:hAnsi="Times New Roman" w:cs="Times New Roman"/>
          <w:b w:val="0"/>
          <w:bCs w:val="0"/>
          <w:sz w:val="24"/>
          <w:szCs w:val="24"/>
          <w:lang w:val="en-US" w:eastAsia="zh-CN"/>
        </w:rPr>
        <w:fldChar w:fldCharType="separate"/>
      </w:r>
      <w:r>
        <w:rPr>
          <w:rFonts w:hint="eastAsia" w:ascii="Times New Roman" w:hAnsi="Times New Roman" w:cs="Times New Roman" w:eastAsiaTheme="minorEastAsia"/>
          <w:b w:val="0"/>
          <w:bCs w:val="0"/>
          <w:kern w:val="2"/>
          <w:sz w:val="24"/>
          <w:szCs w:val="24"/>
          <w:lang w:val="en-US" w:eastAsia="zh-CN" w:bidi="ar-SA"/>
        </w:rPr>
        <w:t>(Connelly, 2008)</w:t>
      </w:r>
      <w:r>
        <w:rPr>
          <w:rFonts w:hint="default" w:ascii="Times New Roman" w:hAnsi="Times New Roman" w:cs="Times New Roman"/>
          <w:b w:val="0"/>
          <w:bCs w:val="0"/>
          <w:sz w:val="24"/>
          <w:szCs w:val="24"/>
          <w:lang w:val="en-US" w:eastAsia="zh-CN"/>
        </w:rPr>
        <w:fldChar w:fldCharType="end"/>
      </w:r>
      <w:r>
        <w:rPr>
          <w:rFonts w:hint="default" w:ascii="Times New Roman" w:hAnsi="Times New Roman" w:cs="Times New Roman"/>
          <w:b w:val="0"/>
          <w:bCs w:val="0"/>
          <w:sz w:val="24"/>
          <w:szCs w:val="24"/>
          <w:lang w:val="en-US" w:eastAsia="zh-CN"/>
        </w:rPr>
        <w:t xml:space="preserve">. The feasibility and reliability of the research have been verified. </w:t>
      </w:r>
      <w:r>
        <w:rPr>
          <w:rFonts w:hint="eastAsia" w:ascii="Times New Roman" w:hAnsi="Times New Roman" w:cs="Times New Roman"/>
          <w:b w:val="0"/>
          <w:bCs w:val="0"/>
          <w:sz w:val="24"/>
          <w:szCs w:val="24"/>
          <w:lang w:val="en-US" w:eastAsia="zh-CN"/>
        </w:rPr>
        <w:t xml:space="preserve">A Pilot study using convenience samples was used to assess the understanding of the questionnaire to accommodate future participants. </w:t>
      </w:r>
    </w:p>
    <w:p>
      <w:pPr>
        <w:spacing w:line="480" w:lineRule="auto"/>
        <w:rPr>
          <w:rFonts w:hint="default" w:ascii="Times New Roman" w:hAnsi="Times New Roman" w:cs="Times New Roman"/>
          <w:b w:val="0"/>
          <w:bCs w:val="0"/>
          <w:sz w:val="24"/>
          <w:szCs w:val="24"/>
          <w:lang w:val="en-US" w:eastAsia="zh-CN"/>
        </w:rPr>
      </w:pPr>
    </w:p>
    <w:p>
      <w:pPr>
        <w:spacing w:line="480" w:lineRule="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 xml:space="preserve">3.1.6.4 </w:t>
      </w:r>
      <w:r>
        <w:rPr>
          <w:rFonts w:hint="default" w:ascii="Times New Roman" w:hAnsi="Times New Roman" w:cs="Times New Roman"/>
          <w:b/>
          <w:bCs/>
          <w:sz w:val="24"/>
          <w:szCs w:val="24"/>
          <w:lang w:val="en-US" w:eastAsia="zh-CN"/>
        </w:rPr>
        <w:t>Instrumentation</w:t>
      </w:r>
    </w:p>
    <w:p>
      <w:pPr>
        <w:pStyle w:val="6"/>
        <w:spacing w:line="480" w:lineRule="auto"/>
        <w:rPr>
          <w:rFonts w:hint="eastAsia"/>
          <w:i/>
          <w:iCs/>
          <w:lang w:val="en-US" w:eastAsia="zh-CN"/>
        </w:rPr>
      </w:pPr>
      <w:r>
        <w:rPr>
          <w:i/>
          <w:iCs/>
        </w:rPr>
        <w:t>Figure 3.1</w:t>
      </w:r>
      <w:r>
        <w:rPr>
          <w:rFonts w:hint="eastAsia"/>
          <w:i/>
          <w:iCs/>
          <w:lang w:val="en-US" w:eastAsia="zh-CN"/>
        </w:rPr>
        <w:t>.6.4 Dimensions of Cross—cultural Training Questionnaire</w:t>
      </w:r>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998"/>
        <w:gridCol w:w="10"/>
        <w:gridCol w:w="2752"/>
        <w:gridCol w:w="5"/>
        <w:gridCol w:w="375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46" w:hRule="atLeast"/>
        </w:trPr>
        <w:tc>
          <w:tcPr>
            <w:tcW w:w="2008" w:type="dxa"/>
            <w:gridSpan w:val="2"/>
            <w:vMerge w:val="restart"/>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The type of cross-cultural training</w:t>
            </w:r>
          </w:p>
        </w:tc>
        <w:tc>
          <w:tcPr>
            <w:tcW w:w="2752" w:type="dxa"/>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Language training</w:t>
            </w:r>
          </w:p>
        </w:tc>
        <w:tc>
          <w:tcPr>
            <w:tcW w:w="3762" w:type="dxa"/>
            <w:gridSpan w:val="2"/>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More efficient work of expatriates in host countries due to language training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3" w:hRule="atLeast"/>
        </w:trPr>
        <w:tc>
          <w:tcPr>
            <w:tcW w:w="2008" w:type="dxa"/>
            <w:gridSpan w:val="2"/>
            <w:vMerge w:val="continue"/>
          </w:tcPr>
          <w:p>
            <w:pPr>
              <w:rPr>
                <w:rFonts w:hint="default" w:ascii="Times New Roman" w:hAnsi="Times New Roman" w:cs="Times New Roman"/>
                <w:sz w:val="24"/>
                <w:szCs w:val="24"/>
                <w:vertAlign w:val="baseline"/>
                <w:lang w:val="en-US" w:eastAsia="zh-CN"/>
              </w:rPr>
            </w:pPr>
          </w:p>
        </w:tc>
        <w:tc>
          <w:tcPr>
            <w:tcW w:w="2752" w:type="dxa"/>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Culture awareness training</w:t>
            </w:r>
          </w:p>
        </w:tc>
        <w:tc>
          <w:tcPr>
            <w:tcW w:w="3762" w:type="dxa"/>
            <w:gridSpan w:val="2"/>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Understanding the cultures of different countries, enhancing cultural inclusiveness and understanding cultural identity in assignments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0" w:hRule="atLeast"/>
        </w:trPr>
        <w:tc>
          <w:tcPr>
            <w:tcW w:w="2008" w:type="dxa"/>
            <w:gridSpan w:val="2"/>
            <w:vMerge w:val="continue"/>
          </w:tcPr>
          <w:p>
            <w:pPr>
              <w:rPr>
                <w:rFonts w:hint="default" w:ascii="Times New Roman" w:hAnsi="Times New Roman" w:cs="Times New Roman"/>
                <w:sz w:val="24"/>
                <w:szCs w:val="24"/>
                <w:vertAlign w:val="baseline"/>
                <w:lang w:val="en-US" w:eastAsia="zh-CN"/>
              </w:rPr>
            </w:pPr>
          </w:p>
        </w:tc>
        <w:tc>
          <w:tcPr>
            <w:tcW w:w="2752" w:type="dxa"/>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Cognitive-behavior modification training</w:t>
            </w:r>
          </w:p>
        </w:tc>
        <w:tc>
          <w:tcPr>
            <w:tcW w:w="3762" w:type="dxa"/>
            <w:gridSpan w:val="2"/>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Help employees understand their roles and responsibilities in assignments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98" w:hRule="atLeast"/>
        </w:trPr>
        <w:tc>
          <w:tcPr>
            <w:tcW w:w="2008" w:type="dxa"/>
            <w:gridSpan w:val="2"/>
            <w:vMerge w:val="continue"/>
          </w:tcPr>
          <w:p>
            <w:pPr>
              <w:rPr>
                <w:rFonts w:hint="default" w:ascii="Times New Roman" w:hAnsi="Times New Roman" w:cs="Times New Roman"/>
                <w:sz w:val="24"/>
                <w:szCs w:val="24"/>
                <w:vertAlign w:val="baseline"/>
                <w:lang w:val="en-US" w:eastAsia="zh-CN"/>
              </w:rPr>
            </w:pPr>
          </w:p>
        </w:tc>
        <w:tc>
          <w:tcPr>
            <w:tcW w:w="2752" w:type="dxa"/>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 xml:space="preserve">Attribution training </w:t>
            </w:r>
          </w:p>
        </w:tc>
        <w:tc>
          <w:tcPr>
            <w:tcW w:w="3762" w:type="dxa"/>
            <w:gridSpan w:val="2"/>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Accept knowledge about the economy, culture and religion of the host country and understand the local history and culture.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6" w:hRule="atLeast"/>
        </w:trPr>
        <w:tc>
          <w:tcPr>
            <w:tcW w:w="2008" w:type="dxa"/>
            <w:gridSpan w:val="2"/>
            <w:vMerge w:val="restart"/>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The design of cross-cultural training</w:t>
            </w:r>
          </w:p>
        </w:tc>
        <w:tc>
          <w:tcPr>
            <w:tcW w:w="2752" w:type="dxa"/>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 xml:space="preserve">Cultural- specific </w:t>
            </w:r>
          </w:p>
        </w:tc>
        <w:tc>
          <w:tcPr>
            <w:tcW w:w="3762" w:type="dxa"/>
            <w:gridSpan w:val="2"/>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Development of special training on understanding the culture of the host country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76" w:hRule="atLeast"/>
        </w:trPr>
        <w:tc>
          <w:tcPr>
            <w:tcW w:w="2008" w:type="dxa"/>
            <w:gridSpan w:val="2"/>
            <w:vMerge w:val="continue"/>
          </w:tcPr>
          <w:p>
            <w:pPr>
              <w:rPr>
                <w:rFonts w:hint="default" w:ascii="Times New Roman" w:hAnsi="Times New Roman" w:cs="Times New Roman"/>
                <w:sz w:val="24"/>
                <w:szCs w:val="24"/>
                <w:vertAlign w:val="baseline"/>
                <w:lang w:val="en-US" w:eastAsia="zh-CN"/>
              </w:rPr>
            </w:pPr>
          </w:p>
        </w:tc>
        <w:tc>
          <w:tcPr>
            <w:tcW w:w="2752" w:type="dxa"/>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Cultural- general</w:t>
            </w:r>
          </w:p>
        </w:tc>
        <w:tc>
          <w:tcPr>
            <w:tcW w:w="3762" w:type="dxa"/>
            <w:gridSpan w:val="2"/>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Introduction of cultural sensitive points in host countries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2008" w:type="dxa"/>
            <w:gridSpan w:val="2"/>
            <w:vMerge w:val="continue"/>
          </w:tcPr>
          <w:p>
            <w:pPr>
              <w:rPr>
                <w:rFonts w:hint="default" w:ascii="Times New Roman" w:hAnsi="Times New Roman" w:cs="Times New Roman"/>
                <w:sz w:val="24"/>
                <w:szCs w:val="24"/>
                <w:vertAlign w:val="baseline"/>
                <w:lang w:val="en-US" w:eastAsia="zh-CN"/>
              </w:rPr>
            </w:pPr>
          </w:p>
        </w:tc>
        <w:tc>
          <w:tcPr>
            <w:tcW w:w="2752" w:type="dxa"/>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Experiential training</w:t>
            </w:r>
          </w:p>
        </w:tc>
        <w:tc>
          <w:tcPr>
            <w:tcW w:w="3762" w:type="dxa"/>
            <w:gridSpan w:val="2"/>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Outdoor intensive field training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67" w:hRule="atLeast"/>
        </w:trPr>
        <w:tc>
          <w:tcPr>
            <w:tcW w:w="1998" w:type="dxa"/>
            <w:vMerge w:val="restart"/>
          </w:tcPr>
          <w:p>
            <w:pPr>
              <w:rPr>
                <w:rFonts w:hint="default" w:ascii="Times New Roman" w:hAnsi="Times New Roman" w:cs="Times New Roman"/>
                <w:sz w:val="24"/>
                <w:szCs w:val="24"/>
                <w:vertAlign w:val="baseline"/>
                <w:lang w:val="en-US" w:eastAsia="zh-CN"/>
              </w:rPr>
            </w:pPr>
          </w:p>
          <w:p>
            <w:pPr>
              <w:rPr>
                <w:rFonts w:hint="default" w:ascii="Times New Roman" w:hAnsi="Times New Roman" w:cs="Times New Roman"/>
                <w:sz w:val="24"/>
                <w:szCs w:val="24"/>
                <w:vertAlign w:val="baseline"/>
                <w:lang w:val="en-US" w:eastAsia="zh-CN"/>
              </w:rPr>
            </w:pPr>
          </w:p>
          <w:p>
            <w:pPr>
              <w:rPr>
                <w:rFonts w:hint="default" w:ascii="Times New Roman" w:hAnsi="Times New Roman" w:cs="Times New Roman"/>
                <w:sz w:val="24"/>
                <w:szCs w:val="24"/>
                <w:vertAlign w:val="baseline"/>
                <w:lang w:val="en-US" w:eastAsia="zh-CN"/>
              </w:rPr>
            </w:pPr>
          </w:p>
          <w:p>
            <w:pPr>
              <w:rPr>
                <w:rFonts w:hint="default" w:ascii="Times New Roman" w:hAnsi="Times New Roman" w:cs="Times New Roman"/>
                <w:sz w:val="24"/>
                <w:szCs w:val="24"/>
                <w:vertAlign w:val="baseline"/>
                <w:lang w:val="en-US" w:eastAsia="zh-CN"/>
              </w:rPr>
            </w:pPr>
          </w:p>
          <w:p>
            <w:pPr>
              <w:rPr>
                <w:rFonts w:hint="default" w:ascii="Times New Roman" w:hAnsi="Times New Roman" w:cs="Times New Roman"/>
                <w:sz w:val="24"/>
                <w:szCs w:val="24"/>
                <w:vertAlign w:val="baseline"/>
                <w:lang w:val="en-US" w:eastAsia="zh-CN"/>
              </w:rPr>
            </w:pPr>
          </w:p>
          <w:p>
            <w:pPr>
              <w:rPr>
                <w:rFonts w:hint="default" w:ascii="Times New Roman" w:hAnsi="Times New Roman" w:cs="Times New Roman"/>
                <w:sz w:val="24"/>
                <w:szCs w:val="24"/>
                <w:vertAlign w:val="baseline"/>
                <w:lang w:val="en-US" w:eastAsia="zh-CN"/>
              </w:rPr>
            </w:pPr>
          </w:p>
          <w:p>
            <w:pPr>
              <w:rPr>
                <w:rFonts w:hint="default" w:ascii="Times New Roman" w:hAnsi="Times New Roman" w:cs="Times New Roman"/>
                <w:sz w:val="24"/>
                <w:szCs w:val="24"/>
                <w:vertAlign w:val="baseline"/>
                <w:lang w:val="en-US" w:eastAsia="zh-CN"/>
              </w:rPr>
            </w:pPr>
          </w:p>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 xml:space="preserve">The timing of the cross-culture training </w:t>
            </w:r>
          </w:p>
        </w:tc>
        <w:tc>
          <w:tcPr>
            <w:tcW w:w="2767" w:type="dxa"/>
            <w:gridSpan w:val="3"/>
            <w:vMerge w:val="restart"/>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 xml:space="preserve">Pre-departure training </w:t>
            </w:r>
          </w:p>
        </w:tc>
        <w:tc>
          <w:tcPr>
            <w:tcW w:w="3757" w:type="dxa"/>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It is helpful if one has a basic</w:t>
            </w:r>
          </w:p>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understanding of the host country</w:t>
            </w:r>
          </w:p>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before assignment．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73" w:hRule="atLeast"/>
        </w:trPr>
        <w:tc>
          <w:tcPr>
            <w:tcW w:w="1998" w:type="dxa"/>
            <w:vMerge w:val="continue"/>
          </w:tcPr>
          <w:p>
            <w:pPr>
              <w:rPr>
                <w:rFonts w:hint="default" w:ascii="Times New Roman" w:hAnsi="Times New Roman" w:cs="Times New Roman"/>
                <w:sz w:val="24"/>
                <w:szCs w:val="24"/>
                <w:vertAlign w:val="baseline"/>
                <w:lang w:val="en-US" w:eastAsia="zh-CN"/>
              </w:rPr>
            </w:pPr>
          </w:p>
        </w:tc>
        <w:tc>
          <w:tcPr>
            <w:tcW w:w="2767" w:type="dxa"/>
            <w:gridSpan w:val="3"/>
            <w:vMerge w:val="continue"/>
          </w:tcPr>
          <w:p>
            <w:pPr>
              <w:rPr>
                <w:rFonts w:hint="default" w:ascii="Times New Roman" w:hAnsi="Times New Roman" w:cs="Times New Roman"/>
                <w:sz w:val="24"/>
                <w:szCs w:val="24"/>
                <w:vertAlign w:val="baseline"/>
                <w:lang w:val="en-US" w:eastAsia="zh-CN"/>
              </w:rPr>
            </w:pPr>
          </w:p>
        </w:tc>
        <w:tc>
          <w:tcPr>
            <w:tcW w:w="3757" w:type="dxa"/>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Pre</w:t>
            </w:r>
            <w:r>
              <w:rPr>
                <w:rFonts w:hint="eastAsia" w:ascii="Times New Roman" w:hAnsi="Times New Roman" w:cs="Times New Roman"/>
                <w:sz w:val="24"/>
                <w:szCs w:val="24"/>
                <w:vertAlign w:val="baseline"/>
                <w:lang w:val="en-US" w:eastAsia="zh-CN"/>
              </w:rPr>
              <w:t xml:space="preserve"> </w:t>
            </w:r>
            <w:r>
              <w:rPr>
                <w:rFonts w:hint="default" w:ascii="Times New Roman" w:hAnsi="Times New Roman" w:cs="Times New Roman"/>
                <w:sz w:val="24"/>
                <w:szCs w:val="24"/>
                <w:vertAlign w:val="baseline"/>
                <w:lang w:val="en-US" w:eastAsia="zh-CN"/>
              </w:rPr>
              <w:t>—departure training could help</w:t>
            </w:r>
          </w:p>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trainees be more prepared for the</w:t>
            </w:r>
          </w:p>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Fore</w:t>
            </w:r>
            <w:r>
              <w:rPr>
                <w:rFonts w:hint="eastAsia" w:ascii="Times New Roman" w:hAnsi="Times New Roman" w:cs="Times New Roman"/>
                <w:sz w:val="24"/>
                <w:szCs w:val="24"/>
                <w:vertAlign w:val="baseline"/>
                <w:lang w:val="en-US" w:eastAsia="zh-CN"/>
              </w:rPr>
              <w:t xml:space="preserve">ign </w:t>
            </w:r>
            <w:r>
              <w:rPr>
                <w:rFonts w:hint="default" w:ascii="Times New Roman" w:hAnsi="Times New Roman" w:cs="Times New Roman"/>
                <w:sz w:val="24"/>
                <w:szCs w:val="24"/>
                <w:vertAlign w:val="baseline"/>
                <w:lang w:val="en-US" w:eastAsia="zh-CN"/>
              </w:rPr>
              <w:t>assignment．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8" w:hRule="atLeast"/>
        </w:trPr>
        <w:tc>
          <w:tcPr>
            <w:tcW w:w="1998" w:type="dxa"/>
            <w:vMerge w:val="continue"/>
          </w:tcPr>
          <w:p>
            <w:pPr>
              <w:rPr>
                <w:rFonts w:hint="default" w:ascii="Times New Roman" w:hAnsi="Times New Roman" w:cs="Times New Roman"/>
                <w:sz w:val="24"/>
                <w:szCs w:val="24"/>
                <w:vertAlign w:val="baseline"/>
                <w:lang w:val="en-US" w:eastAsia="zh-CN"/>
              </w:rPr>
            </w:pPr>
          </w:p>
        </w:tc>
        <w:tc>
          <w:tcPr>
            <w:tcW w:w="2767" w:type="dxa"/>
            <w:gridSpan w:val="3"/>
            <w:vMerge w:val="continue"/>
          </w:tcPr>
          <w:p>
            <w:pPr>
              <w:rPr>
                <w:rFonts w:hint="default" w:ascii="Times New Roman" w:hAnsi="Times New Roman" w:cs="Times New Roman"/>
                <w:sz w:val="24"/>
                <w:szCs w:val="24"/>
                <w:vertAlign w:val="baseline"/>
                <w:lang w:val="en-US" w:eastAsia="zh-CN"/>
              </w:rPr>
            </w:pPr>
          </w:p>
        </w:tc>
        <w:tc>
          <w:tcPr>
            <w:tcW w:w="3757" w:type="dxa"/>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Pre</w:t>
            </w:r>
            <w:r>
              <w:rPr>
                <w:rFonts w:hint="eastAsia" w:ascii="Times New Roman" w:hAnsi="Times New Roman" w:cs="Times New Roman"/>
                <w:sz w:val="24"/>
                <w:szCs w:val="24"/>
                <w:vertAlign w:val="baseline"/>
                <w:lang w:val="en-US" w:eastAsia="zh-CN"/>
              </w:rPr>
              <w:t xml:space="preserve"> </w:t>
            </w:r>
            <w:r>
              <w:rPr>
                <w:rFonts w:hint="default" w:ascii="Times New Roman" w:hAnsi="Times New Roman" w:cs="Times New Roman"/>
                <w:sz w:val="24"/>
                <w:szCs w:val="24"/>
                <w:vertAlign w:val="baseline"/>
                <w:lang w:val="en-US" w:eastAsia="zh-CN"/>
              </w:rPr>
              <w:t>-departure training could help</w:t>
            </w:r>
          </w:p>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trainees be more realistic about future</w:t>
            </w:r>
            <w:r>
              <w:rPr>
                <w:rFonts w:hint="eastAsia" w:ascii="Times New Roman" w:hAnsi="Times New Roman" w:cs="Times New Roman"/>
                <w:sz w:val="24"/>
                <w:szCs w:val="24"/>
                <w:vertAlign w:val="baseline"/>
                <w:lang w:val="en-US" w:eastAsia="zh-CN"/>
              </w:rPr>
              <w:t xml:space="preserve"> </w:t>
            </w:r>
            <w:r>
              <w:rPr>
                <w:rFonts w:hint="default" w:ascii="Times New Roman" w:hAnsi="Times New Roman" w:cs="Times New Roman"/>
                <w:sz w:val="24"/>
                <w:szCs w:val="24"/>
                <w:vertAlign w:val="baseline"/>
                <w:lang w:val="en-US" w:eastAsia="zh-CN"/>
              </w:rPr>
              <w:t>work environment．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73" w:hRule="atLeast"/>
        </w:trPr>
        <w:tc>
          <w:tcPr>
            <w:tcW w:w="1998" w:type="dxa"/>
            <w:vMerge w:val="continue"/>
          </w:tcPr>
          <w:p>
            <w:pPr>
              <w:rPr>
                <w:rFonts w:hint="default" w:ascii="Times New Roman" w:hAnsi="Times New Roman" w:cs="Times New Roman"/>
                <w:sz w:val="24"/>
                <w:szCs w:val="24"/>
                <w:vertAlign w:val="baseline"/>
                <w:lang w:val="en-US" w:eastAsia="zh-CN"/>
              </w:rPr>
            </w:pPr>
          </w:p>
        </w:tc>
        <w:tc>
          <w:tcPr>
            <w:tcW w:w="2767" w:type="dxa"/>
            <w:gridSpan w:val="3"/>
            <w:vMerge w:val="restart"/>
          </w:tcPr>
          <w:p>
            <w:pP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Post-arrival training </w:t>
            </w:r>
          </w:p>
        </w:tc>
        <w:tc>
          <w:tcPr>
            <w:tcW w:w="3757" w:type="dxa"/>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Pre-departure training is not necessary．</w:t>
            </w:r>
          </w:p>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Training should be conducted after</w:t>
            </w:r>
          </w:p>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arrived at the host country．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7" w:hRule="atLeast"/>
        </w:trPr>
        <w:tc>
          <w:tcPr>
            <w:tcW w:w="1998" w:type="dxa"/>
            <w:vMerge w:val="continue"/>
          </w:tcPr>
          <w:p>
            <w:pPr>
              <w:rPr>
                <w:rFonts w:hint="default" w:ascii="Times New Roman" w:hAnsi="Times New Roman" w:cs="Times New Roman"/>
                <w:sz w:val="24"/>
                <w:szCs w:val="24"/>
                <w:vertAlign w:val="baseline"/>
                <w:lang w:val="en-US" w:eastAsia="zh-CN"/>
              </w:rPr>
            </w:pPr>
          </w:p>
        </w:tc>
        <w:tc>
          <w:tcPr>
            <w:tcW w:w="2767" w:type="dxa"/>
            <w:gridSpan w:val="3"/>
            <w:vMerge w:val="continue"/>
          </w:tcPr>
          <w:p>
            <w:pPr>
              <w:rPr>
                <w:rFonts w:hint="eastAsia" w:ascii="Times New Roman" w:hAnsi="Times New Roman" w:cs="Times New Roman"/>
                <w:sz w:val="24"/>
                <w:szCs w:val="24"/>
                <w:vertAlign w:val="baseline"/>
                <w:lang w:val="en-US" w:eastAsia="zh-CN"/>
              </w:rPr>
            </w:pPr>
          </w:p>
        </w:tc>
        <w:tc>
          <w:tcPr>
            <w:tcW w:w="3757" w:type="dxa"/>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Trainees would be more motivated afte</w:t>
            </w:r>
            <w:r>
              <w:rPr>
                <w:rFonts w:hint="eastAsia" w:ascii="Times New Roman" w:hAnsi="Times New Roman" w:cs="Times New Roman"/>
                <w:sz w:val="24"/>
                <w:szCs w:val="24"/>
                <w:vertAlign w:val="baseline"/>
                <w:lang w:val="en-US" w:eastAsia="zh-CN"/>
              </w:rPr>
              <w:t xml:space="preserve">r </w:t>
            </w:r>
            <w:r>
              <w:rPr>
                <w:rFonts w:hint="default" w:ascii="Times New Roman" w:hAnsi="Times New Roman" w:cs="Times New Roman"/>
                <w:sz w:val="24"/>
                <w:szCs w:val="24"/>
                <w:vertAlign w:val="baseline"/>
                <w:lang w:val="en-US" w:eastAsia="zh-CN"/>
              </w:rPr>
              <w:t>arrived at the host country．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2" w:hRule="atLeast"/>
        </w:trPr>
        <w:tc>
          <w:tcPr>
            <w:tcW w:w="1998" w:type="dxa"/>
            <w:vMerge w:val="continue"/>
          </w:tcPr>
          <w:p>
            <w:pPr>
              <w:rPr>
                <w:rFonts w:hint="default" w:ascii="Times New Roman" w:hAnsi="Times New Roman" w:cs="Times New Roman"/>
                <w:sz w:val="24"/>
                <w:szCs w:val="24"/>
                <w:vertAlign w:val="baseline"/>
                <w:lang w:val="en-US" w:eastAsia="zh-CN"/>
              </w:rPr>
            </w:pPr>
          </w:p>
        </w:tc>
        <w:tc>
          <w:tcPr>
            <w:tcW w:w="2767" w:type="dxa"/>
            <w:gridSpan w:val="3"/>
            <w:vMerge w:val="continue"/>
          </w:tcPr>
          <w:p>
            <w:pPr>
              <w:rPr>
                <w:rFonts w:hint="eastAsia" w:ascii="Times New Roman" w:hAnsi="Times New Roman" w:cs="Times New Roman"/>
                <w:sz w:val="24"/>
                <w:szCs w:val="24"/>
                <w:vertAlign w:val="baseline"/>
                <w:lang w:val="en-US" w:eastAsia="zh-CN"/>
              </w:rPr>
            </w:pPr>
          </w:p>
        </w:tc>
        <w:tc>
          <w:tcPr>
            <w:tcW w:w="3757" w:type="dxa"/>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Post-arrival training can address more</w:t>
            </w:r>
          </w:p>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practical problems，which pre—departure</w:t>
            </w:r>
          </w:p>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training can never simulate．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1" w:hRule="atLeast"/>
        </w:trPr>
        <w:tc>
          <w:tcPr>
            <w:tcW w:w="1998" w:type="dxa"/>
            <w:vMerge w:val="continue"/>
          </w:tcPr>
          <w:p>
            <w:pPr>
              <w:rPr>
                <w:rFonts w:hint="default" w:ascii="Times New Roman" w:hAnsi="Times New Roman" w:cs="Times New Roman"/>
                <w:sz w:val="24"/>
                <w:szCs w:val="24"/>
                <w:vertAlign w:val="baseline"/>
                <w:lang w:val="en-US" w:eastAsia="zh-CN"/>
              </w:rPr>
            </w:pPr>
          </w:p>
        </w:tc>
        <w:tc>
          <w:tcPr>
            <w:tcW w:w="2767" w:type="dxa"/>
            <w:gridSpan w:val="3"/>
            <w:vMerge w:val="restart"/>
          </w:tcPr>
          <w:p>
            <w:pP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Sequential training </w:t>
            </w:r>
          </w:p>
        </w:tc>
        <w:tc>
          <w:tcPr>
            <w:tcW w:w="3757" w:type="dxa"/>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Training should be consisted ofboth</w:t>
            </w:r>
          </w:p>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pre-departure and post-arrival．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22" w:hRule="atLeast"/>
        </w:trPr>
        <w:tc>
          <w:tcPr>
            <w:tcW w:w="1998" w:type="dxa"/>
            <w:vMerge w:val="continue"/>
          </w:tcPr>
          <w:p>
            <w:pPr>
              <w:rPr>
                <w:rFonts w:hint="default" w:ascii="Times New Roman" w:hAnsi="Times New Roman" w:cs="Times New Roman"/>
                <w:sz w:val="24"/>
                <w:szCs w:val="24"/>
                <w:vertAlign w:val="baseline"/>
                <w:lang w:val="en-US" w:eastAsia="zh-CN"/>
              </w:rPr>
            </w:pPr>
          </w:p>
        </w:tc>
        <w:tc>
          <w:tcPr>
            <w:tcW w:w="2767" w:type="dxa"/>
            <w:gridSpan w:val="3"/>
            <w:vMerge w:val="continue"/>
          </w:tcPr>
          <w:p>
            <w:pPr>
              <w:rPr>
                <w:rFonts w:hint="eastAsia" w:ascii="Times New Roman" w:hAnsi="Times New Roman" w:cs="Times New Roman"/>
                <w:sz w:val="24"/>
                <w:szCs w:val="24"/>
                <w:vertAlign w:val="baseline"/>
                <w:lang w:val="en-US" w:eastAsia="zh-CN"/>
              </w:rPr>
            </w:pPr>
          </w:p>
        </w:tc>
        <w:tc>
          <w:tcPr>
            <w:tcW w:w="3757" w:type="dxa"/>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Training is not a one—time event；it</w:t>
            </w:r>
          </w:p>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should be conducted constantly during</w:t>
            </w:r>
          </w:p>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the assignment．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4" w:hRule="atLeast"/>
        </w:trPr>
        <w:tc>
          <w:tcPr>
            <w:tcW w:w="1998" w:type="dxa"/>
            <w:vMerge w:val="continue"/>
          </w:tcPr>
          <w:p>
            <w:pPr>
              <w:rPr>
                <w:rFonts w:hint="default" w:ascii="Times New Roman" w:hAnsi="Times New Roman" w:cs="Times New Roman"/>
                <w:sz w:val="24"/>
                <w:szCs w:val="24"/>
                <w:vertAlign w:val="baseline"/>
                <w:lang w:val="en-US" w:eastAsia="zh-CN"/>
              </w:rPr>
            </w:pPr>
          </w:p>
        </w:tc>
        <w:tc>
          <w:tcPr>
            <w:tcW w:w="2767" w:type="dxa"/>
            <w:gridSpan w:val="3"/>
            <w:vMerge w:val="continue"/>
          </w:tcPr>
          <w:p>
            <w:pPr>
              <w:rPr>
                <w:rFonts w:hint="eastAsia" w:ascii="Times New Roman" w:hAnsi="Times New Roman" w:cs="Times New Roman"/>
                <w:sz w:val="24"/>
                <w:szCs w:val="24"/>
                <w:vertAlign w:val="baseline"/>
                <w:lang w:val="en-US" w:eastAsia="zh-CN"/>
              </w:rPr>
            </w:pPr>
          </w:p>
        </w:tc>
        <w:tc>
          <w:tcPr>
            <w:tcW w:w="3757" w:type="dxa"/>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Training should be designed to fit the</w:t>
            </w:r>
          </w:p>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different stages of the assignment．</w:t>
            </w:r>
          </w:p>
        </w:tc>
      </w:tr>
    </w:tbl>
    <w:p>
      <w:pPr>
        <w:rPr>
          <w:rFonts w:hint="default"/>
          <w:lang w:val="en-US" w:eastAsia="zh-CN"/>
        </w:rPr>
      </w:pPr>
    </w:p>
    <w:p>
      <w:pPr>
        <w:pStyle w:val="6"/>
        <w:rPr>
          <w:rFonts w:hint="eastAsia"/>
          <w:i/>
          <w:iCs/>
          <w:lang w:val="en-US" w:eastAsia="zh-CN"/>
        </w:rPr>
      </w:pPr>
      <w:r>
        <w:rPr>
          <w:i/>
          <w:iCs/>
        </w:rPr>
        <w:t>Figure 3.1</w:t>
      </w:r>
      <w:r>
        <w:rPr>
          <w:rFonts w:hint="eastAsia"/>
          <w:i/>
          <w:iCs/>
          <w:lang w:val="en-US" w:eastAsia="zh-CN"/>
        </w:rPr>
        <w:t>.6.4 Cross-cultural adjustment questionnaire</w:t>
      </w:r>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008"/>
        <w:gridCol w:w="651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1" w:hRule="atLeast"/>
        </w:trPr>
        <w:tc>
          <w:tcPr>
            <w:tcW w:w="2008" w:type="dxa"/>
            <w:vMerge w:val="restart"/>
          </w:tcPr>
          <w:p>
            <w:pP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General Adjustment </w:t>
            </w:r>
          </w:p>
        </w:tc>
        <w:tc>
          <w:tcPr>
            <w:tcW w:w="6514" w:type="dxa"/>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I can get used to the host country’</w:t>
            </w:r>
            <w:r>
              <w:rPr>
                <w:rFonts w:hint="eastAsia" w:ascii="Times New Roman" w:hAnsi="Times New Roman" w:cs="Times New Roman"/>
                <w:sz w:val="24"/>
                <w:szCs w:val="24"/>
                <w:vertAlign w:val="baseline"/>
                <w:lang w:val="en-US" w:eastAsia="zh-CN"/>
              </w:rPr>
              <w:t xml:space="preserve">s </w:t>
            </w:r>
            <w:r>
              <w:rPr>
                <w:rFonts w:hint="default" w:ascii="Times New Roman" w:hAnsi="Times New Roman" w:cs="Times New Roman"/>
                <w:sz w:val="24"/>
                <w:szCs w:val="24"/>
                <w:vertAlign w:val="baseline"/>
                <w:lang w:val="en-US" w:eastAsia="zh-CN"/>
              </w:rPr>
              <w:t>living conditions and</w:t>
            </w:r>
          </w:p>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Adjustment environment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27" w:hRule="atLeast"/>
        </w:trPr>
        <w:tc>
          <w:tcPr>
            <w:tcW w:w="2008" w:type="dxa"/>
            <w:vMerge w:val="continue"/>
          </w:tcPr>
          <w:p>
            <w:pPr>
              <w:rPr>
                <w:rFonts w:hint="eastAsia" w:ascii="Times New Roman" w:hAnsi="Times New Roman" w:cs="Times New Roman"/>
                <w:sz w:val="24"/>
                <w:szCs w:val="24"/>
                <w:vertAlign w:val="baseline"/>
                <w:lang w:val="en-US" w:eastAsia="zh-CN"/>
              </w:rPr>
            </w:pPr>
          </w:p>
        </w:tc>
        <w:tc>
          <w:tcPr>
            <w:tcW w:w="6514" w:type="dxa"/>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I think the host country’</w:t>
            </w:r>
            <w:r>
              <w:rPr>
                <w:rFonts w:hint="eastAsia" w:ascii="Times New Roman" w:hAnsi="Times New Roman" w:cs="Times New Roman"/>
                <w:sz w:val="24"/>
                <w:szCs w:val="24"/>
                <w:vertAlign w:val="baseline"/>
                <w:lang w:val="en-US" w:eastAsia="zh-CN"/>
              </w:rPr>
              <w:t>s</w:t>
            </w:r>
            <w:r>
              <w:rPr>
                <w:rFonts w:hint="default" w:ascii="Times New Roman" w:hAnsi="Times New Roman" w:cs="Times New Roman"/>
                <w:sz w:val="24"/>
                <w:szCs w:val="24"/>
                <w:vertAlign w:val="baseline"/>
                <w:lang w:val="en-US" w:eastAsia="zh-CN"/>
              </w:rPr>
              <w:t xml:space="preserve"> accommodation is comfortable．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43" w:hRule="atLeast"/>
        </w:trPr>
        <w:tc>
          <w:tcPr>
            <w:tcW w:w="2008" w:type="dxa"/>
            <w:vMerge w:val="continue"/>
          </w:tcPr>
          <w:p>
            <w:pPr>
              <w:rPr>
                <w:rFonts w:hint="eastAsia" w:ascii="Times New Roman" w:hAnsi="Times New Roman" w:cs="Times New Roman"/>
                <w:sz w:val="24"/>
                <w:szCs w:val="24"/>
                <w:vertAlign w:val="baseline"/>
                <w:lang w:val="en-US" w:eastAsia="zh-CN"/>
              </w:rPr>
            </w:pPr>
          </w:p>
        </w:tc>
        <w:tc>
          <w:tcPr>
            <w:tcW w:w="6514" w:type="dxa"/>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I Call easily get what 1 want in a supermarket in the host country．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22" w:hRule="atLeast"/>
        </w:trPr>
        <w:tc>
          <w:tcPr>
            <w:tcW w:w="2008" w:type="dxa"/>
            <w:vMerge w:val="continue"/>
          </w:tcPr>
          <w:p>
            <w:pPr>
              <w:rPr>
                <w:rFonts w:hint="eastAsia" w:ascii="Times New Roman" w:hAnsi="Times New Roman" w:cs="Times New Roman"/>
                <w:sz w:val="24"/>
                <w:szCs w:val="24"/>
                <w:vertAlign w:val="baseline"/>
                <w:lang w:val="en-US" w:eastAsia="zh-CN"/>
              </w:rPr>
            </w:pPr>
          </w:p>
        </w:tc>
        <w:tc>
          <w:tcPr>
            <w:tcW w:w="6514" w:type="dxa"/>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I Can afford the living expenditure in the host country．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2008" w:type="dxa"/>
            <w:vMerge w:val="continue"/>
          </w:tcPr>
          <w:p>
            <w:pPr>
              <w:rPr>
                <w:rFonts w:hint="eastAsia" w:ascii="Times New Roman" w:hAnsi="Times New Roman" w:cs="Times New Roman"/>
                <w:sz w:val="24"/>
                <w:szCs w:val="24"/>
                <w:vertAlign w:val="baseline"/>
                <w:lang w:val="en-US" w:eastAsia="zh-CN"/>
              </w:rPr>
            </w:pPr>
          </w:p>
        </w:tc>
        <w:tc>
          <w:tcPr>
            <w:tcW w:w="6514" w:type="dxa"/>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I like the recreation activities in the host country,which Can help me</w:t>
            </w:r>
          </w:p>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relax myself．</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2" w:hRule="atLeast"/>
        </w:trPr>
        <w:tc>
          <w:tcPr>
            <w:tcW w:w="2008" w:type="dxa"/>
            <w:vMerge w:val="continue"/>
          </w:tcPr>
          <w:p>
            <w:pPr>
              <w:rPr>
                <w:rFonts w:hint="eastAsia" w:ascii="Times New Roman" w:hAnsi="Times New Roman" w:cs="Times New Roman"/>
                <w:sz w:val="24"/>
                <w:szCs w:val="24"/>
                <w:vertAlign w:val="baseline"/>
                <w:lang w:val="en-US" w:eastAsia="zh-CN"/>
              </w:rPr>
            </w:pPr>
          </w:p>
        </w:tc>
        <w:tc>
          <w:tcPr>
            <w:tcW w:w="6514" w:type="dxa"/>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Themedical infrastructure Can satisfy my basic needs．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13" w:hRule="atLeast"/>
        </w:trPr>
        <w:tc>
          <w:tcPr>
            <w:tcW w:w="2008" w:type="dxa"/>
            <w:vMerge w:val="restart"/>
          </w:tcPr>
          <w:p>
            <w:pP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Interaction adjustment </w:t>
            </w:r>
          </w:p>
        </w:tc>
        <w:tc>
          <w:tcPr>
            <w:tcW w:w="6514" w:type="dxa"/>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I enjoy the social activities with my foreign colleagues．These</w:t>
            </w:r>
          </w:p>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activities help US to get along．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50" w:hRule="atLeast"/>
        </w:trPr>
        <w:tc>
          <w:tcPr>
            <w:tcW w:w="2008" w:type="dxa"/>
            <w:vMerge w:val="continue"/>
          </w:tcPr>
          <w:p>
            <w:pPr>
              <w:rPr>
                <w:rFonts w:hint="eastAsia" w:ascii="Times New Roman" w:hAnsi="Times New Roman" w:cs="Times New Roman"/>
                <w:sz w:val="24"/>
                <w:szCs w:val="24"/>
                <w:vertAlign w:val="baseline"/>
                <w:lang w:val="en-US" w:eastAsia="zh-CN"/>
              </w:rPr>
            </w:pPr>
          </w:p>
        </w:tc>
        <w:tc>
          <w:tcPr>
            <w:tcW w:w="6514" w:type="dxa"/>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I Can fully understand my foreign colleagues and superiors during</w:t>
            </w:r>
          </w:p>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work and give proper response．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78" w:hRule="atLeast"/>
        </w:trPr>
        <w:tc>
          <w:tcPr>
            <w:tcW w:w="2008" w:type="dxa"/>
            <w:vMerge w:val="continue"/>
          </w:tcPr>
          <w:p>
            <w:pPr>
              <w:rPr>
                <w:rFonts w:hint="eastAsia" w:ascii="Times New Roman" w:hAnsi="Times New Roman" w:cs="Times New Roman"/>
                <w:sz w:val="24"/>
                <w:szCs w:val="24"/>
                <w:vertAlign w:val="baseline"/>
                <w:lang w:val="en-US" w:eastAsia="zh-CN"/>
              </w:rPr>
            </w:pPr>
          </w:p>
        </w:tc>
        <w:tc>
          <w:tcPr>
            <w:tcW w:w="6514" w:type="dxa"/>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I Can easily get along well with my foreign colleagues．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1" w:hRule="atLeast"/>
        </w:trPr>
        <w:tc>
          <w:tcPr>
            <w:tcW w:w="2008" w:type="dxa"/>
            <w:vMerge w:val="restart"/>
          </w:tcPr>
          <w:p>
            <w:pP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Work adjustment </w:t>
            </w:r>
          </w:p>
        </w:tc>
        <w:tc>
          <w:tcPr>
            <w:tcW w:w="6514" w:type="dxa"/>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I Can finish all or most of the job tasks during my foreign</w:t>
            </w:r>
          </w:p>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assignment．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8" w:hRule="atLeast"/>
        </w:trPr>
        <w:tc>
          <w:tcPr>
            <w:tcW w:w="2008" w:type="dxa"/>
            <w:vMerge w:val="continue"/>
          </w:tcPr>
          <w:p>
            <w:pPr>
              <w:rPr>
                <w:rFonts w:hint="eastAsia" w:ascii="Times New Roman" w:hAnsi="Times New Roman" w:cs="Times New Roman"/>
                <w:sz w:val="24"/>
                <w:szCs w:val="24"/>
                <w:vertAlign w:val="baseline"/>
                <w:lang w:val="en-US" w:eastAsia="zh-CN"/>
              </w:rPr>
            </w:pPr>
          </w:p>
        </w:tc>
        <w:tc>
          <w:tcPr>
            <w:tcW w:w="6514" w:type="dxa"/>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My superiors and colleagues are satisfied with my job performance</w:t>
            </w:r>
            <w:r>
              <w:rPr>
                <w:rFonts w:hint="eastAsia" w:ascii="Times New Roman" w:hAnsi="Times New Roman" w:cs="Times New Roman"/>
                <w:sz w:val="24"/>
                <w:szCs w:val="24"/>
                <w:vertAlign w:val="baseline"/>
                <w:lang w:val="en-US" w:eastAsia="zh-CN"/>
              </w:rPr>
              <w:t xml:space="preserve"> </w:t>
            </w:r>
            <w:r>
              <w:rPr>
                <w:rFonts w:hint="default" w:ascii="Times New Roman" w:hAnsi="Times New Roman" w:cs="Times New Roman"/>
                <w:sz w:val="24"/>
                <w:szCs w:val="24"/>
                <w:vertAlign w:val="baseline"/>
                <w:lang w:val="en-US" w:eastAsia="zh-CN"/>
              </w:rPr>
              <w:t>during the assignment．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2008" w:type="dxa"/>
            <w:vMerge w:val="continue"/>
          </w:tcPr>
          <w:p>
            <w:pPr>
              <w:rPr>
                <w:rFonts w:hint="eastAsia" w:ascii="Times New Roman" w:hAnsi="Times New Roman" w:cs="Times New Roman"/>
                <w:sz w:val="24"/>
                <w:szCs w:val="24"/>
                <w:vertAlign w:val="baseline"/>
                <w:lang w:val="en-US" w:eastAsia="zh-CN"/>
              </w:rPr>
            </w:pPr>
          </w:p>
        </w:tc>
        <w:tc>
          <w:tcPr>
            <w:tcW w:w="6514" w:type="dxa"/>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I</w:t>
            </w:r>
            <w:r>
              <w:rPr>
                <w:rFonts w:hint="eastAsia" w:ascii="Times New Roman" w:hAnsi="Times New Roman" w:cs="Times New Roman"/>
                <w:sz w:val="24"/>
                <w:szCs w:val="24"/>
                <w:vertAlign w:val="baseline"/>
                <w:lang w:val="en-US" w:eastAsia="zh-CN"/>
              </w:rPr>
              <w:t xml:space="preserve"> </w:t>
            </w:r>
            <w:r>
              <w:rPr>
                <w:rFonts w:hint="default" w:ascii="Times New Roman" w:hAnsi="Times New Roman" w:cs="Times New Roman"/>
                <w:sz w:val="24"/>
                <w:szCs w:val="24"/>
                <w:vertAlign w:val="baseline"/>
                <w:lang w:val="en-US" w:eastAsia="zh-CN"/>
              </w:rPr>
              <w:t>hardly encounter any problems and setbacks during assignment．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59" w:hRule="atLeast"/>
        </w:trPr>
        <w:tc>
          <w:tcPr>
            <w:tcW w:w="2008" w:type="dxa"/>
            <w:vMerge w:val="continue"/>
          </w:tcPr>
          <w:p>
            <w:pPr>
              <w:rPr>
                <w:rFonts w:hint="eastAsia" w:ascii="Times New Roman" w:hAnsi="Times New Roman" w:cs="Times New Roman"/>
                <w:sz w:val="24"/>
                <w:szCs w:val="24"/>
                <w:vertAlign w:val="baseline"/>
                <w:lang w:val="en-US" w:eastAsia="zh-CN"/>
              </w:rPr>
            </w:pPr>
          </w:p>
        </w:tc>
        <w:tc>
          <w:tcPr>
            <w:tcW w:w="6514" w:type="dxa"/>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When I encounter problems that I cannot deal with myself,I can</w:t>
            </w:r>
          </w:p>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Adjustment report to my superior and get their help and suggestion effectively．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5" w:hRule="atLeast"/>
        </w:trPr>
        <w:tc>
          <w:tcPr>
            <w:tcW w:w="2008" w:type="dxa"/>
            <w:vMerge w:val="continue"/>
          </w:tcPr>
          <w:p>
            <w:pPr>
              <w:rPr>
                <w:rFonts w:hint="eastAsia" w:ascii="Times New Roman" w:hAnsi="Times New Roman" w:cs="Times New Roman"/>
                <w:sz w:val="24"/>
                <w:szCs w:val="24"/>
                <w:vertAlign w:val="baseline"/>
                <w:lang w:val="en-US" w:eastAsia="zh-CN"/>
              </w:rPr>
            </w:pPr>
          </w:p>
        </w:tc>
        <w:tc>
          <w:tcPr>
            <w:tcW w:w="6514" w:type="dxa"/>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My contribution and efforts carl be recognized and rewarded</w:t>
            </w:r>
          </w:p>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properly during assignment．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8" w:hRule="atLeast"/>
        </w:trPr>
        <w:tc>
          <w:tcPr>
            <w:tcW w:w="2008" w:type="dxa"/>
            <w:vMerge w:val="continue"/>
          </w:tcPr>
          <w:p>
            <w:pPr>
              <w:rPr>
                <w:rFonts w:hint="eastAsia" w:ascii="Times New Roman" w:hAnsi="Times New Roman" w:cs="Times New Roman"/>
                <w:sz w:val="24"/>
                <w:szCs w:val="24"/>
                <w:vertAlign w:val="baseline"/>
                <w:lang w:val="en-US" w:eastAsia="zh-CN"/>
              </w:rPr>
            </w:pPr>
          </w:p>
        </w:tc>
        <w:tc>
          <w:tcPr>
            <w:tcW w:w="6514" w:type="dxa"/>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The cultural differences(drinking habits，dressing codes，religious</w:t>
            </w:r>
            <w:r>
              <w:rPr>
                <w:rFonts w:hint="eastAsia" w:ascii="Times New Roman" w:hAnsi="Times New Roman" w:cs="Times New Roman"/>
                <w:sz w:val="24"/>
                <w:szCs w:val="24"/>
                <w:vertAlign w:val="baseline"/>
                <w:lang w:val="en-US" w:eastAsia="zh-CN"/>
              </w:rPr>
              <w:t xml:space="preserve"> </w:t>
            </w:r>
            <w:r>
              <w:rPr>
                <w:rFonts w:hint="default" w:ascii="Times New Roman" w:hAnsi="Times New Roman" w:cs="Times New Roman"/>
                <w:sz w:val="24"/>
                <w:szCs w:val="24"/>
                <w:vertAlign w:val="baseline"/>
                <w:lang w:val="en-US" w:eastAsia="zh-CN"/>
              </w:rPr>
              <w:t>beliefs，manners)didn’t affect my work and my relations with my</w:t>
            </w:r>
            <w:r>
              <w:rPr>
                <w:rFonts w:hint="eastAsia" w:ascii="Times New Roman" w:hAnsi="Times New Roman" w:cs="Times New Roman"/>
                <w:sz w:val="24"/>
                <w:szCs w:val="24"/>
                <w:vertAlign w:val="baseline"/>
                <w:lang w:val="en-US" w:eastAsia="zh-CN"/>
              </w:rPr>
              <w:t xml:space="preserve"> </w:t>
            </w:r>
            <w:r>
              <w:rPr>
                <w:rFonts w:hint="default" w:ascii="Times New Roman" w:hAnsi="Times New Roman" w:cs="Times New Roman"/>
                <w:sz w:val="24"/>
                <w:szCs w:val="24"/>
                <w:vertAlign w:val="baseline"/>
                <w:lang w:val="en-US" w:eastAsia="zh-CN"/>
              </w:rPr>
              <w:t>colleages．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99" w:hRule="atLeast"/>
        </w:trPr>
        <w:tc>
          <w:tcPr>
            <w:tcW w:w="2008" w:type="dxa"/>
            <w:vMerge w:val="restart"/>
          </w:tcPr>
          <w:p>
            <w:pP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General adjustment </w:t>
            </w:r>
          </w:p>
        </w:tc>
        <w:tc>
          <w:tcPr>
            <w:tcW w:w="6514" w:type="dxa"/>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Generally speaking，I can get used to the foreign environment and</w:t>
            </w:r>
            <w:r>
              <w:rPr>
                <w:rFonts w:hint="eastAsia" w:ascii="Times New Roman" w:hAnsi="Times New Roman" w:cs="Times New Roman"/>
                <w:sz w:val="24"/>
                <w:szCs w:val="24"/>
                <w:vertAlign w:val="baseline"/>
                <w:lang w:val="en-US" w:eastAsia="zh-CN"/>
              </w:rPr>
              <w:t xml:space="preserve"> </w:t>
            </w:r>
            <w:r>
              <w:rPr>
                <w:rFonts w:hint="default" w:ascii="Times New Roman" w:hAnsi="Times New Roman" w:cs="Times New Roman"/>
                <w:sz w:val="24"/>
                <w:szCs w:val="24"/>
                <w:vertAlign w:val="baseline"/>
                <w:lang w:val="en-US" w:eastAsia="zh-CN"/>
              </w:rPr>
              <w:t>live comfortably．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88" w:hRule="atLeast"/>
        </w:trPr>
        <w:tc>
          <w:tcPr>
            <w:tcW w:w="2008" w:type="dxa"/>
            <w:vMerge w:val="continue"/>
          </w:tcPr>
          <w:p>
            <w:pPr>
              <w:rPr>
                <w:rFonts w:hint="eastAsia" w:ascii="Times New Roman" w:hAnsi="Times New Roman" w:cs="Times New Roman"/>
                <w:sz w:val="24"/>
                <w:szCs w:val="24"/>
                <w:vertAlign w:val="baseline"/>
                <w:lang w:val="en-US" w:eastAsia="zh-CN"/>
              </w:rPr>
            </w:pPr>
          </w:p>
        </w:tc>
        <w:tc>
          <w:tcPr>
            <w:tcW w:w="6514" w:type="dxa"/>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I mink this foreign assignment experience will do good to my career．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11" w:hRule="atLeast"/>
        </w:trPr>
        <w:tc>
          <w:tcPr>
            <w:tcW w:w="2008" w:type="dxa"/>
            <w:vMerge w:val="continue"/>
          </w:tcPr>
          <w:p>
            <w:pPr>
              <w:rPr>
                <w:rFonts w:hint="eastAsia" w:ascii="Times New Roman" w:hAnsi="Times New Roman" w:cs="Times New Roman"/>
                <w:sz w:val="24"/>
                <w:szCs w:val="24"/>
                <w:vertAlign w:val="baseline"/>
                <w:lang w:val="en-US" w:eastAsia="zh-CN"/>
              </w:rPr>
            </w:pPr>
          </w:p>
        </w:tc>
        <w:tc>
          <w:tcPr>
            <w:tcW w:w="6514" w:type="dxa"/>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My spouse and children Can get used to the cultural environment and</w:t>
            </w:r>
            <w:r>
              <w:rPr>
                <w:rFonts w:hint="eastAsia" w:ascii="Times New Roman" w:hAnsi="Times New Roman" w:cs="Times New Roman"/>
                <w:sz w:val="24"/>
                <w:szCs w:val="24"/>
                <w:vertAlign w:val="baseline"/>
                <w:lang w:val="en-US" w:eastAsia="zh-CN"/>
              </w:rPr>
              <w:t xml:space="preserve"> c</w:t>
            </w:r>
            <w:r>
              <w:rPr>
                <w:rFonts w:hint="default" w:ascii="Times New Roman" w:hAnsi="Times New Roman" w:cs="Times New Roman"/>
                <w:sz w:val="24"/>
                <w:szCs w:val="24"/>
                <w:vertAlign w:val="baseline"/>
                <w:lang w:val="en-US" w:eastAsia="zh-CN"/>
              </w:rPr>
              <w:t>an get used to the life of the host country．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7" w:hRule="atLeast"/>
        </w:trPr>
        <w:tc>
          <w:tcPr>
            <w:tcW w:w="2008" w:type="dxa"/>
            <w:vMerge w:val="continue"/>
          </w:tcPr>
          <w:p>
            <w:pPr>
              <w:rPr>
                <w:rFonts w:hint="eastAsia" w:ascii="Times New Roman" w:hAnsi="Times New Roman" w:cs="Times New Roman"/>
                <w:sz w:val="24"/>
                <w:szCs w:val="24"/>
                <w:vertAlign w:val="baseline"/>
                <w:lang w:val="en-US" w:eastAsia="zh-CN"/>
              </w:rPr>
            </w:pPr>
          </w:p>
        </w:tc>
        <w:tc>
          <w:tcPr>
            <w:tcW w:w="6514" w:type="dxa"/>
          </w:tcPr>
          <w:p>
            <w:p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I hope 1 would have other assignment opportunities and I have the</w:t>
            </w:r>
            <w:r>
              <w:rPr>
                <w:rFonts w:hint="eastAsia" w:ascii="Times New Roman" w:hAnsi="Times New Roman" w:cs="Times New Roman"/>
                <w:sz w:val="24"/>
                <w:szCs w:val="24"/>
                <w:vertAlign w:val="baseline"/>
                <w:lang w:val="en-US" w:eastAsia="zh-CN"/>
              </w:rPr>
              <w:t xml:space="preserve"> </w:t>
            </w:r>
            <w:r>
              <w:rPr>
                <w:rFonts w:hint="default" w:ascii="Times New Roman" w:hAnsi="Times New Roman" w:cs="Times New Roman"/>
                <w:sz w:val="24"/>
                <w:szCs w:val="24"/>
                <w:vertAlign w:val="baseline"/>
                <w:lang w:val="en-US" w:eastAsia="zh-CN"/>
              </w:rPr>
              <w:t>contidence to finish them．</w:t>
            </w:r>
          </w:p>
        </w:tc>
      </w:tr>
    </w:tbl>
    <w:p>
      <w:pPr>
        <w:rPr>
          <w:rFonts w:hint="default"/>
          <w:lang w:val="en-US" w:eastAsia="zh-CN"/>
        </w:rPr>
      </w:pPr>
    </w:p>
    <w:p>
      <w:pPr>
        <w:pStyle w:val="13"/>
        <w:bidi w:val="0"/>
        <w:ind w:left="720" w:hanging="720"/>
        <w:rPr>
          <w:rFonts w:hint="eastAsia" w:ascii="Times New Roman" w:hAnsi="Times New Roman" w:cs="Times New Roman"/>
          <w:b/>
          <w:bCs/>
          <w:sz w:val="24"/>
          <w:szCs w:val="24"/>
          <w:lang w:val="en-US" w:eastAsia="zh-CN"/>
        </w:rPr>
      </w:pPr>
    </w:p>
    <w:p>
      <w:pPr>
        <w:pStyle w:val="13"/>
        <w:bidi w:val="0"/>
        <w:ind w:left="720" w:hanging="720"/>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3.1.6.5 Analysis</w:t>
      </w:r>
    </w:p>
    <w:p>
      <w:pPr>
        <w:pStyle w:val="13"/>
        <w:bidi w:val="0"/>
        <w:ind w:left="720" w:hanging="720"/>
        <w:rPr>
          <w:rFonts w:hint="eastAsia" w:ascii="Times New Roman" w:hAnsi="Times New Roman" w:cs="Times New Roman"/>
          <w:b/>
          <w:bCs/>
          <w:sz w:val="24"/>
          <w:szCs w:val="24"/>
          <w:lang w:val="en-US" w:eastAsia="zh-CN"/>
        </w:rPr>
      </w:pPr>
    </w:p>
    <w:p>
      <w:pPr>
        <w:pStyle w:val="13"/>
        <w:bidi w:val="0"/>
        <w:spacing w:line="480" w:lineRule="auto"/>
        <w:ind w:left="0" w:leftChars="0" w:firstLine="0" w:firstLineChars="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The collected data will be stored in </w:t>
      </w:r>
      <w:r>
        <w:rPr>
          <w:rFonts w:hint="eastAsia" w:ascii="Times New Roman" w:hAnsi="Times New Roman" w:cs="Times New Roman"/>
          <w:b w:val="0"/>
          <w:bCs w:val="0"/>
          <w:sz w:val="24"/>
          <w:szCs w:val="24"/>
          <w:lang w:val="en-US" w:eastAsia="zh-CN"/>
        </w:rPr>
        <w:t xml:space="preserve">a </w:t>
      </w:r>
      <w:r>
        <w:rPr>
          <w:rFonts w:hint="default" w:ascii="Times New Roman" w:hAnsi="Times New Roman" w:cs="Times New Roman"/>
          <w:b w:val="0"/>
          <w:bCs w:val="0"/>
          <w:sz w:val="24"/>
          <w:szCs w:val="24"/>
          <w:lang w:val="en-US" w:eastAsia="zh-CN"/>
        </w:rPr>
        <w:t xml:space="preserve">separate file. SPSS will be used for analysis after the end of the data collection process. </w:t>
      </w:r>
      <w:r>
        <w:rPr>
          <w:rFonts w:hint="eastAsia" w:ascii="Times New Roman" w:hAnsi="Times New Roman" w:cs="Times New Roman"/>
          <w:b w:val="0"/>
          <w:bCs w:val="0"/>
          <w:sz w:val="24"/>
          <w:szCs w:val="24"/>
          <w:lang w:val="en-US" w:eastAsia="zh-CN"/>
        </w:rPr>
        <w:t xml:space="preserve">As the </w:t>
      </w:r>
      <w:r>
        <w:rPr>
          <w:rFonts w:hint="default" w:ascii="Times New Roman" w:hAnsi="Times New Roman" w:cs="Times New Roman"/>
          <w:b w:val="0"/>
          <w:bCs w:val="0"/>
          <w:sz w:val="24"/>
          <w:szCs w:val="24"/>
          <w:lang w:val="en-US" w:eastAsia="zh-CN"/>
        </w:rPr>
        <w:t>cross-cultural training includes three dimensions, researchers have made adjustments in the research process. According to the adjustment of different dimensions, the results caused by variables such as age and educational background were measured.</w:t>
      </w:r>
    </w:p>
    <w:p>
      <w:pPr>
        <w:pStyle w:val="13"/>
        <w:bidi w:val="0"/>
        <w:spacing w:line="480" w:lineRule="auto"/>
        <w:ind w:left="0" w:leftChars="0" w:firstLine="0" w:firstLineChars="0"/>
        <w:rPr>
          <w:rFonts w:hint="default" w:ascii="Times New Roman" w:hAnsi="Times New Roman" w:cs="Times New Roman"/>
          <w:b w:val="0"/>
          <w:bCs w:val="0"/>
          <w:sz w:val="24"/>
          <w:szCs w:val="24"/>
          <w:lang w:val="en-US" w:eastAsia="zh-CN"/>
        </w:rPr>
      </w:pPr>
    </w:p>
    <w:p>
      <w:pPr>
        <w:pStyle w:val="13"/>
        <w:bidi w:val="0"/>
        <w:spacing w:line="480" w:lineRule="auto"/>
        <w:ind w:left="0" w:leftChars="0" w:firstLine="0" w:firstLineChars="0"/>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 xml:space="preserve">3.2 Sample </w:t>
      </w:r>
    </w:p>
    <w:p>
      <w:pPr>
        <w:pStyle w:val="13"/>
        <w:bidi w:val="0"/>
        <w:spacing w:line="480" w:lineRule="auto"/>
        <w:ind w:left="0" w:leftChars="0" w:firstLine="0" w:firstLineChars="0"/>
        <w:rPr>
          <w:rFonts w:hint="eastAsia"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Sampling survey takes a part of the population of research objects as a special sample for investigation, based on which it is concluded that the numerical characteristics of the population are good, economical, effective, widely adaptable, and highly accurate</w:t>
      </w:r>
      <w:r>
        <w:rPr>
          <w:rFonts w:hint="eastAsia" w:ascii="Times New Roman" w:hAnsi="Times New Roman" w:cs="Times New Roman"/>
          <w:b w:val="0"/>
          <w:bCs w:val="0"/>
          <w:sz w:val="24"/>
          <w:szCs w:val="24"/>
          <w:lang w:val="en-US" w:eastAsia="zh-CN"/>
        </w:rPr>
        <w:t xml:space="preserve">. </w:t>
      </w:r>
      <w:r>
        <w:rPr>
          <w:rFonts w:hint="eastAsia" w:ascii="Times New Roman" w:hAnsi="Times New Roman" w:cs="Times New Roman"/>
          <w:b w:val="0"/>
          <w:bCs w:val="0"/>
          <w:sz w:val="24"/>
          <w:szCs w:val="24"/>
          <w:lang w:val="en-US" w:eastAsia="zh-CN"/>
        </w:rPr>
        <w:fldChar w:fldCharType="begin"/>
      </w:r>
      <w:r>
        <w:rPr>
          <w:rFonts w:hint="eastAsia" w:ascii="Times New Roman" w:hAnsi="Times New Roman" w:cs="Times New Roman"/>
          <w:b w:val="0"/>
          <w:bCs w:val="0"/>
          <w:sz w:val="24"/>
          <w:szCs w:val="24"/>
          <w:lang w:val="en-US" w:eastAsia="zh-CN"/>
        </w:rPr>
        <w:instrText xml:space="preserve"> ADDIN  EN.CITE &lt;EndNote&gt;&lt;Cite&gt;&lt;Author&gt;He&lt;/Author&gt;&lt;Year&gt;2008&lt;/Year&gt;&lt;RecNum&gt;41&lt;/RecNum&gt;&lt;DisplayText&gt;(He et al., 2008)&lt;/DisplayText&gt;&lt;record&gt;&lt;rec-number&gt;41&lt;/rec-number&gt;&lt;foreign-keys&gt;&lt;key app="EN" db-id="etfszdvejr5eswexr0l5dw0fafdwfp5ss09z" timestamp="1615068769"&gt;41&lt;/key&gt;&lt;/foreign-keys&gt;&lt;ref-type name="Conference Proceedings"&gt;10&lt;/ref-type&gt;&lt;contributors&gt;&lt;authors&gt;&lt;author&gt;He, Haibo&lt;/author&gt;&lt;author&gt;Bai, Yang&lt;/author&gt;&lt;author&gt;Garcia, Edwardo A&lt;/author&gt;&lt;author&gt;Li, Shutao&lt;/author&gt;&lt;/authors&gt;&lt;/contributors&gt;&lt;titles&gt;&lt;title&gt;ADASYN: Adaptive synthetic sampling approach for imbalanced learning&lt;/title&gt;&lt;secondary-title&gt;2008 IEEE international joint conference on neural networks (IEEE world congress on computational intelligence)&lt;/secondary-title&gt;&lt;/titles&gt;&lt;pages&gt;1322-1328&lt;/pages&gt;&lt;dates&gt;&lt;year&gt;2008&lt;/year&gt;&lt;/dates&gt;&lt;publisher&gt;IEEE&lt;/publisher&gt;&lt;isbn&gt;1424418208&lt;/isbn&gt;&lt;urls&gt;&lt;/urls&gt;&lt;/record&gt;&lt;/Cite&gt;&lt;/EndNote&gt;</w:instrText>
      </w:r>
      <w:r>
        <w:rPr>
          <w:rFonts w:hint="eastAsia" w:ascii="Times New Roman" w:hAnsi="Times New Roman" w:cs="Times New Roman"/>
          <w:b w:val="0"/>
          <w:bCs w:val="0"/>
          <w:sz w:val="24"/>
          <w:szCs w:val="24"/>
          <w:lang w:val="en-US" w:eastAsia="zh-CN"/>
        </w:rPr>
        <w:fldChar w:fldCharType="separate"/>
      </w:r>
      <w:r>
        <w:rPr>
          <w:rFonts w:hint="eastAsia" w:ascii="Times New Roman" w:hAnsi="Times New Roman" w:cs="Times New Roman" w:eastAsiaTheme="minorEastAsia"/>
          <w:b w:val="0"/>
          <w:bCs w:val="0"/>
          <w:kern w:val="2"/>
          <w:sz w:val="24"/>
          <w:szCs w:val="24"/>
          <w:lang w:val="en-US" w:eastAsia="zh-CN" w:bidi="ar-SA"/>
        </w:rPr>
        <w:t>(He et al., 2008)</w:t>
      </w:r>
      <w:r>
        <w:rPr>
          <w:rFonts w:hint="eastAsia" w:ascii="Times New Roman" w:hAnsi="Times New Roman" w:cs="Times New Roman"/>
          <w:b w:val="0"/>
          <w:bCs w:val="0"/>
          <w:sz w:val="24"/>
          <w:szCs w:val="24"/>
          <w:lang w:val="en-US" w:eastAsia="zh-CN"/>
        </w:rPr>
        <w:fldChar w:fldCharType="end"/>
      </w:r>
      <w:r>
        <w:rPr>
          <w:rFonts w:hint="eastAsia" w:ascii="Times New Roman" w:hAnsi="Times New Roman" w:cs="Times New Roman"/>
          <w:b w:val="0"/>
          <w:bCs w:val="0"/>
          <w:sz w:val="24"/>
          <w:szCs w:val="24"/>
          <w:lang w:val="en-US" w:eastAsia="zh-CN"/>
        </w:rPr>
        <w:t xml:space="preserve"> Due to the fact that the research objects can accurately locate the people who have overseas work, and the amount of floating information in the questionnaire is large, it is difficult to find an accurate linear relationship, so the sampling survey is suitable for this research as a research method. At the same time, in order to improve the reliability and validity of statistics, the final sample data should conform to the ideal public perception. </w:t>
      </w:r>
      <w:bookmarkStart w:id="7" w:name="OLE_LINK8"/>
      <w:r>
        <w:rPr>
          <w:rFonts w:hint="eastAsia" w:ascii="Times New Roman" w:hAnsi="Times New Roman" w:cs="Times New Roman"/>
          <w:b w:val="0"/>
          <w:bCs w:val="0"/>
          <w:sz w:val="24"/>
          <w:szCs w:val="24"/>
          <w:lang w:val="en-US" w:eastAsia="zh-CN"/>
        </w:rPr>
        <w:fldChar w:fldCharType="begin"/>
      </w:r>
      <w:r>
        <w:rPr>
          <w:rFonts w:hint="eastAsia" w:ascii="Times New Roman" w:hAnsi="Times New Roman" w:cs="Times New Roman"/>
          <w:b w:val="0"/>
          <w:bCs w:val="0"/>
          <w:sz w:val="24"/>
          <w:szCs w:val="24"/>
          <w:lang w:val="en-US" w:eastAsia="zh-CN"/>
        </w:rPr>
        <w:instrText xml:space="preserve"> ADDIN  EN.CITE &lt;EndNote&gt;&lt;Cite&gt;&lt;Author&gt;Pearson&lt;/Author&gt;&lt;Year&gt;2010&lt;/Year&gt;&lt;RecNum&gt;54&lt;/RecNum&gt;&lt;DisplayText&gt;(Pearson and Mundform, 2010)&lt;/DisplayText&gt;&lt;record&gt;&lt;rec-number&gt;54&lt;/rec-number&gt;&lt;foreign-keys&gt;&lt;key app="EN" db-id="etfszdvejr5eswexr0l5dw0fafdwfp5ss09z" timestamp="1615076915"&gt;54&lt;/key&gt;&lt;/foreign-keys&gt;&lt;ref-type name="Journal Article"&gt;17&lt;/ref-type&gt;&lt;contributors&gt;&lt;authors&gt;&lt;author&gt;Pearson, Robert H&lt;/author&gt;&lt;author&gt;Mundform, Daniel J&lt;/author&gt;&lt;/authors&gt;&lt;/contributors&gt;&lt;titles&gt;&lt;title&gt;Recommended sample size for conducting exploratory factor analysis on dichotomous data&lt;/title&gt;&lt;secondary-title&gt;Journal of Modern Applied Statistical Methods&lt;/secondary-title&gt;&lt;/titles&gt;&lt;periodical&gt;&lt;full-title&gt;Journal of Modern Applied Statistical Methods&lt;/full-title&gt;&lt;/periodical&gt;&lt;pages&gt;5&lt;/pages&gt;&lt;volume&gt;9&lt;/volume&gt;&lt;number&gt;2&lt;/number&gt;&lt;dates&gt;&lt;year&gt;2010&lt;/year&gt;&lt;/dates&gt;&lt;isbn&gt;1538-9472&lt;/isbn&gt;&lt;urls&gt;&lt;/urls&gt;&lt;/record&gt;&lt;/Cite&gt;&lt;/EndNote&gt;</w:instrText>
      </w:r>
      <w:r>
        <w:rPr>
          <w:rFonts w:hint="eastAsia" w:ascii="Times New Roman" w:hAnsi="Times New Roman" w:cs="Times New Roman"/>
          <w:b w:val="0"/>
          <w:bCs w:val="0"/>
          <w:sz w:val="24"/>
          <w:szCs w:val="24"/>
          <w:lang w:val="en-US" w:eastAsia="zh-CN"/>
        </w:rPr>
        <w:fldChar w:fldCharType="separate"/>
      </w:r>
      <w:r>
        <w:rPr>
          <w:rFonts w:hint="eastAsia" w:ascii="Times New Roman" w:hAnsi="Times New Roman" w:cs="Times New Roman" w:eastAsiaTheme="minorEastAsia"/>
          <w:b w:val="0"/>
          <w:bCs w:val="0"/>
          <w:kern w:val="2"/>
          <w:sz w:val="24"/>
          <w:szCs w:val="24"/>
          <w:lang w:val="en-US" w:eastAsia="zh-CN" w:bidi="ar-SA"/>
        </w:rPr>
        <w:t>(Pearson and Mundform, 2010)</w:t>
      </w:r>
      <w:r>
        <w:rPr>
          <w:rFonts w:hint="eastAsia" w:ascii="Times New Roman" w:hAnsi="Times New Roman" w:cs="Times New Roman"/>
          <w:b w:val="0"/>
          <w:bCs w:val="0"/>
          <w:sz w:val="24"/>
          <w:szCs w:val="24"/>
          <w:lang w:val="en-US" w:eastAsia="zh-CN"/>
        </w:rPr>
        <w:fldChar w:fldCharType="end"/>
      </w:r>
      <w:r>
        <w:rPr>
          <w:rFonts w:hint="eastAsia" w:ascii="Times New Roman" w:hAnsi="Times New Roman" w:cs="Times New Roman"/>
          <w:b w:val="0"/>
          <w:bCs w:val="0"/>
          <w:sz w:val="24"/>
          <w:szCs w:val="24"/>
          <w:highlight w:val="none"/>
          <w:lang w:val="en-US" w:eastAsia="zh-CN"/>
        </w:rPr>
        <w:t xml:space="preserve"> </w:t>
      </w:r>
      <w:bookmarkEnd w:id="7"/>
      <w:r>
        <w:rPr>
          <w:rFonts w:hint="eastAsia" w:ascii="Times New Roman" w:hAnsi="Times New Roman" w:cs="Times New Roman"/>
          <w:b w:val="0"/>
          <w:bCs w:val="0"/>
          <w:sz w:val="24"/>
          <w:szCs w:val="24"/>
          <w:lang w:val="en-US" w:eastAsia="zh-CN"/>
        </w:rPr>
        <w:t>proposed that 200 samples are most suitable for statistical analysis, and there are currently 167 samples available for research.</w:t>
      </w:r>
    </w:p>
    <w:p>
      <w:pPr>
        <w:pStyle w:val="13"/>
        <w:bidi w:val="0"/>
        <w:spacing w:line="480" w:lineRule="auto"/>
        <w:ind w:left="0" w:leftChars="0" w:firstLine="0" w:firstLineChars="0"/>
        <w:rPr>
          <w:rFonts w:hint="eastAsia" w:ascii="Times New Roman" w:hAnsi="Times New Roman" w:cs="Times New Roman"/>
          <w:b w:val="0"/>
          <w:bCs w:val="0"/>
          <w:sz w:val="24"/>
          <w:szCs w:val="24"/>
          <w:lang w:val="en-US" w:eastAsia="zh-CN"/>
        </w:rPr>
      </w:pPr>
    </w:p>
    <w:p>
      <w:pPr>
        <w:pStyle w:val="13"/>
        <w:bidi w:val="0"/>
        <w:spacing w:line="480" w:lineRule="auto"/>
        <w:ind w:left="0" w:leftChars="0" w:firstLine="0" w:firstLineChars="0"/>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3.3 Validity and Reliability</w:t>
      </w:r>
    </w:p>
    <w:p>
      <w:pPr>
        <w:pStyle w:val="13"/>
        <w:bidi w:val="0"/>
        <w:spacing w:line="480" w:lineRule="auto"/>
        <w:ind w:left="0" w:leftChars="0" w:firstLine="0" w:firstLineChars="0"/>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The validity and reliability of the questionnaire will be evaluated to see the effectiveness of the structure and instrumentation. Validity is used to measure the level of consistency</w:t>
      </w:r>
      <w:r>
        <w:rPr>
          <w:rFonts w:hint="eastAsia" w:ascii="Times New Roman" w:hAnsi="Times New Roman" w:cs="Times New Roman"/>
          <w:b w:val="0"/>
          <w:bCs w:val="0"/>
          <w:sz w:val="24"/>
          <w:szCs w:val="24"/>
          <w:lang w:val="en-US" w:eastAsia="zh-CN"/>
        </w:rPr>
        <w:fldChar w:fldCharType="begin"/>
      </w:r>
      <w:r>
        <w:rPr>
          <w:rFonts w:hint="eastAsia" w:ascii="Times New Roman" w:hAnsi="Times New Roman" w:cs="Times New Roman"/>
          <w:b w:val="0"/>
          <w:bCs w:val="0"/>
          <w:sz w:val="24"/>
          <w:szCs w:val="24"/>
          <w:lang w:val="en-US" w:eastAsia="zh-CN"/>
        </w:rPr>
        <w:instrText xml:space="preserve"> ADDIN  EN.CITE &lt;EndNote&gt;&lt;Cite&gt;&lt;Author&gt;Herman-Kinney&lt;/Author&gt;&lt;Year&gt;2003&lt;/Year&gt;&lt;RecNum&gt;56&lt;/RecNum&gt;&lt;DisplayText&gt;(Herman-Kinney and Verschaeve, 2003)&lt;/DisplayText&gt;&lt;record&gt;&lt;rec-number&gt;56&lt;/rec-number&gt;&lt;foreign-keys&gt;&lt;key app="EN" db-id="etfszdvejr5eswexr0l5dw0fafdwfp5ss09z" timestamp="1615153233"&gt;56&lt;/key&gt;&lt;/foreign-keys&gt;&lt;ref-type name="Journal Article"&gt;17&lt;/ref-type&gt;&lt;contributors&gt;&lt;authors&gt;&lt;author&gt;Herman-Kinney, Nancy J&lt;/author&gt;&lt;author&gt;Verschaeve, Joseph M&lt;/author&gt;&lt;/authors&gt;&lt;/contributors&gt;&lt;titles&gt;&lt;title&gt;Methods of Symbolic Interactionism&lt;/title&gt;&lt;/titles&gt;&lt;dates&gt;&lt;year&gt;2003&lt;/year&gt;&lt;/dates&gt;&lt;isbn&gt;0759100926&lt;/isbn&gt;&lt;urls&gt;&lt;/urls&gt;&lt;/record&gt;&lt;/Cite&gt;&lt;/EndNote&gt;</w:instrText>
      </w:r>
      <w:r>
        <w:rPr>
          <w:rFonts w:hint="eastAsia" w:ascii="Times New Roman" w:hAnsi="Times New Roman" w:cs="Times New Roman"/>
          <w:b w:val="0"/>
          <w:bCs w:val="0"/>
          <w:sz w:val="24"/>
          <w:szCs w:val="24"/>
          <w:lang w:val="en-US" w:eastAsia="zh-CN"/>
        </w:rPr>
        <w:fldChar w:fldCharType="separate"/>
      </w:r>
      <w:r>
        <w:rPr>
          <w:rFonts w:hint="eastAsia" w:ascii="Times New Roman" w:hAnsi="Times New Roman" w:cs="Times New Roman" w:eastAsiaTheme="minorEastAsia"/>
          <w:b w:val="0"/>
          <w:bCs w:val="0"/>
          <w:kern w:val="2"/>
          <w:sz w:val="24"/>
          <w:szCs w:val="24"/>
          <w:lang w:val="en-US" w:eastAsia="zh-CN" w:bidi="ar-SA"/>
        </w:rPr>
        <w:t>(Herman-Kinney and Verschaeve, 2003)</w:t>
      </w:r>
      <w:r>
        <w:rPr>
          <w:rFonts w:hint="eastAsia" w:ascii="Times New Roman" w:hAnsi="Times New Roman" w:cs="Times New Roman"/>
          <w:b w:val="0"/>
          <w:bCs w:val="0"/>
          <w:sz w:val="24"/>
          <w:szCs w:val="24"/>
          <w:lang w:val="en-US" w:eastAsia="zh-CN"/>
        </w:rPr>
        <w:fldChar w:fldCharType="end"/>
      </w:r>
      <w:r>
        <w:rPr>
          <w:rFonts w:hint="eastAsia" w:ascii="Times New Roman" w:hAnsi="Times New Roman" w:cs="Times New Roman"/>
          <w:b w:val="0"/>
          <w:bCs w:val="0"/>
          <w:sz w:val="24"/>
          <w:szCs w:val="24"/>
          <w:lang w:val="en-US" w:eastAsia="zh-CN"/>
        </w:rPr>
        <w:t>．In this study, the validity is tested through project analysis，the aim of which is to eliminate those items with little significance in order to ensure the validity of the questionnaire. Based on the relevant principles in psychometrics, the screening process is realized through the correlation coefficient．The author analyzed each item</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s correlation coefficient and eliminated those items with no significant difference．On the other hand，the study used Cronbach</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s  alpha to examine the reliability of the questionnaire．</w:t>
      </w:r>
    </w:p>
    <w:p>
      <w:pPr>
        <w:pStyle w:val="13"/>
        <w:bidi w:val="0"/>
        <w:spacing w:line="480" w:lineRule="auto"/>
        <w:ind w:left="0" w:leftChars="0" w:firstLine="0" w:firstLineChars="0"/>
        <w:rPr>
          <w:rFonts w:hint="eastAsia" w:ascii="Times New Roman" w:hAnsi="Times New Roman" w:cs="Times New Roman"/>
          <w:b w:val="0"/>
          <w:bCs w:val="0"/>
          <w:sz w:val="24"/>
          <w:szCs w:val="24"/>
          <w:lang w:val="en-US" w:eastAsia="zh-CN"/>
        </w:rPr>
      </w:pPr>
    </w:p>
    <w:p>
      <w:pPr>
        <w:pStyle w:val="13"/>
        <w:bidi w:val="0"/>
        <w:spacing w:line="480" w:lineRule="auto"/>
        <w:ind w:left="0" w:leftChars="0" w:firstLine="0" w:firstLineChars="0"/>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 xml:space="preserve">3.4 limitations </w:t>
      </w:r>
    </w:p>
    <w:p>
      <w:pPr>
        <w:pStyle w:val="13"/>
        <w:bidi w:val="0"/>
        <w:spacing w:line="480" w:lineRule="auto"/>
        <w:ind w:left="0" w:leftChars="0" w:firstLine="0" w:firstLineChars="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The limitation lies in the reasonable use of controllable data. In order to obtain effective questionnaires, researchers cannot design the survey objects as ordinary people, because two variables of cross-cultural training and expatriate work experience are indispensable in the research. At the same time, it is undeniable that the research subjects have uncontrollable risks and psychological factors, especially the employees who are working. Therefore, the survey questionnaire emphasizes confidentiality, and the disclosure of information requires researchers to communicate and be authorized. Because researchers could not get enough samples through social relations, </w:t>
      </w:r>
      <w:r>
        <w:rPr>
          <w:rFonts w:hint="eastAsia" w:ascii="Times New Roman" w:hAnsi="Times New Roman" w:cs="Times New Roman"/>
          <w:b w:val="0"/>
          <w:bCs w:val="0"/>
          <w:sz w:val="24"/>
          <w:szCs w:val="24"/>
          <w:lang w:val="en-US" w:eastAsia="zh-CN"/>
        </w:rPr>
        <w:t xml:space="preserve">the effective questionnaire did not achieve the desired effect. </w:t>
      </w:r>
    </w:p>
    <w:p>
      <w:pPr>
        <w:pStyle w:val="13"/>
        <w:bidi w:val="0"/>
        <w:spacing w:line="480" w:lineRule="auto"/>
        <w:ind w:left="0" w:leftChars="0" w:firstLine="0" w:firstLineChars="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When designing a questionnaire, it is easy to be affected by subjective factors. The  questionnaire </w:t>
      </w:r>
      <w:r>
        <w:rPr>
          <w:rFonts w:hint="eastAsia" w:ascii="Times New Roman" w:hAnsi="Times New Roman" w:cs="Times New Roman"/>
          <w:b w:val="0"/>
          <w:bCs w:val="0"/>
          <w:sz w:val="24"/>
          <w:szCs w:val="24"/>
          <w:lang w:val="en-US" w:eastAsia="zh-CN"/>
        </w:rPr>
        <w:t xml:space="preserve">design </w:t>
      </w:r>
      <w:r>
        <w:rPr>
          <w:rFonts w:hint="default" w:ascii="Times New Roman" w:hAnsi="Times New Roman" w:cs="Times New Roman"/>
          <w:b w:val="0"/>
          <w:bCs w:val="0"/>
          <w:sz w:val="24"/>
          <w:szCs w:val="24"/>
          <w:lang w:val="en-US" w:eastAsia="zh-CN"/>
        </w:rPr>
        <w:t>is not comprehensive, and it is easy to cause deviations in conclusions. But it can still provide inspiration for the adjustment of cross-cultural training.</w:t>
      </w:r>
    </w:p>
    <w:p>
      <w:pPr>
        <w:pStyle w:val="13"/>
        <w:bidi w:val="0"/>
        <w:ind w:left="720" w:hanging="720"/>
        <w:rPr>
          <w:rFonts w:hint="eastAsia" w:ascii="Times New Roman" w:hAnsi="Times New Roman" w:cs="Times New Roman"/>
          <w:b/>
          <w:bCs/>
          <w:sz w:val="24"/>
          <w:szCs w:val="24"/>
          <w:lang w:val="en-US" w:eastAsia="zh-CN"/>
        </w:rPr>
      </w:pPr>
    </w:p>
    <w:p>
      <w:pPr>
        <w:pStyle w:val="13"/>
        <w:bidi w:val="0"/>
        <w:ind w:left="720" w:hanging="720"/>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3.5</w:t>
      </w:r>
      <w:bookmarkStart w:id="8" w:name="OLE_LINK4"/>
      <w:r>
        <w:rPr>
          <w:rFonts w:hint="eastAsia" w:ascii="Times New Roman" w:hAnsi="Times New Roman" w:cs="Times New Roman"/>
          <w:b/>
          <w:bCs/>
          <w:sz w:val="24"/>
          <w:szCs w:val="24"/>
          <w:lang w:val="en-US" w:eastAsia="zh-CN"/>
        </w:rPr>
        <w:t xml:space="preserve"> Ethical considerations</w:t>
      </w:r>
      <w:bookmarkEnd w:id="8"/>
      <w:r>
        <w:rPr>
          <w:rFonts w:hint="eastAsia" w:ascii="Times New Roman" w:hAnsi="Times New Roman" w:cs="Times New Roman"/>
          <w:b/>
          <w:bCs/>
          <w:sz w:val="24"/>
          <w:szCs w:val="24"/>
          <w:lang w:val="en-US" w:eastAsia="zh-CN"/>
        </w:rPr>
        <w:t xml:space="preserve"> </w:t>
      </w:r>
    </w:p>
    <w:p>
      <w:pPr>
        <w:pStyle w:val="13"/>
        <w:bidi w:val="0"/>
        <w:snapToGrid/>
        <w:spacing w:line="480" w:lineRule="auto"/>
        <w:ind w:left="0" w:leftChars="0" w:firstLine="0" w:firstLineChars="0"/>
        <w:rPr>
          <w:rFonts w:hint="eastAsia" w:ascii="Times New Roman" w:hAnsi="Times New Roman" w:cs="Times New Roman"/>
          <w:b w:val="0"/>
          <w:bCs w:val="0"/>
          <w:sz w:val="24"/>
          <w:szCs w:val="24"/>
          <w:highlight w:val="yellow"/>
          <w:lang w:val="en-US" w:eastAsia="zh-CN"/>
        </w:rPr>
      </w:pPr>
      <w:r>
        <w:rPr>
          <w:rFonts w:hint="eastAsia" w:ascii="Times New Roman" w:hAnsi="Times New Roman" w:cs="Times New Roman"/>
          <w:b w:val="0"/>
          <w:bCs w:val="0"/>
          <w:sz w:val="24"/>
          <w:szCs w:val="24"/>
          <w:lang w:val="en-US" w:eastAsia="zh-CN"/>
        </w:rPr>
        <w:t>Social research has to consider ethical factors, and ethical factors must be considered from the beginning of determining the research topic, because the sensitivity of the topic must be considered. At the same time, this ethical consideration runs through the design of the entire study. This requires researchers to do a complete study in an ethical manner recognized by others</w:t>
      </w:r>
      <w:r>
        <w:rPr>
          <w:rFonts w:hint="eastAsia" w:ascii="Times New Roman" w:hAnsi="Times New Roman" w:cs="Times New Roman"/>
          <w:b w:val="0"/>
          <w:bCs w:val="0"/>
          <w:sz w:val="24"/>
          <w:szCs w:val="24"/>
          <w:lang w:val="en-US" w:eastAsia="zh-CN"/>
        </w:rPr>
        <w:fldChar w:fldCharType="begin"/>
      </w:r>
      <w:r>
        <w:rPr>
          <w:rFonts w:hint="eastAsia" w:ascii="Times New Roman" w:hAnsi="Times New Roman" w:cs="Times New Roman"/>
          <w:b w:val="0"/>
          <w:bCs w:val="0"/>
          <w:sz w:val="24"/>
          <w:szCs w:val="24"/>
          <w:lang w:val="en-US" w:eastAsia="zh-CN"/>
        </w:rPr>
        <w:instrText xml:space="preserve"> ADDIN  EN.CITE &lt;EndNote&gt;&lt;Cite&gt;&lt;Author&gt;Saunders&lt;/Author&gt;&lt;Year&gt;2009&lt;/Year&gt;&lt;RecNum&gt;55&lt;/RecNum&gt;&lt;DisplayText&gt;(Saunders et al., 2009)&lt;/DisplayText&gt;&lt;record&gt;&lt;rec-number&gt;55&lt;/rec-number&gt;&lt;foreign-keys&gt;&lt;key app="EN" db-id="etfszdvejr5eswexr0l5dw0fafdwfp5ss09z" timestamp="1615077030"&gt;55&lt;/key&gt;&lt;/foreign-keys&gt;&lt;ref-type name="Book"&gt;6&lt;/ref-type&gt;&lt;contributors&gt;&lt;authors&gt;&lt;author&gt;Saunders, Mark&lt;/author&gt;&lt;author&gt;Lewis, Philip&lt;/author&gt;&lt;author&gt;Thornhill, Adrian&lt;/author&gt;&lt;/authors&gt;&lt;/contributors&gt;&lt;titles&gt;&lt;title&gt;Research methods for business students&lt;/title&gt;&lt;/titles&gt;&lt;dates&gt;&lt;year&gt;2009&lt;/year&gt;&lt;/dates&gt;&lt;publisher&gt;Pearson education&lt;/publisher&gt;&lt;isbn&gt;0273716867&lt;/isbn&gt;&lt;urls&gt;&lt;/urls&gt;&lt;/record&gt;&lt;/Cite&gt;&lt;/EndNote&gt;</w:instrText>
      </w:r>
      <w:r>
        <w:rPr>
          <w:rFonts w:hint="eastAsia" w:ascii="Times New Roman" w:hAnsi="Times New Roman" w:cs="Times New Roman"/>
          <w:b w:val="0"/>
          <w:bCs w:val="0"/>
          <w:sz w:val="24"/>
          <w:szCs w:val="24"/>
          <w:lang w:val="en-US" w:eastAsia="zh-CN"/>
        </w:rPr>
        <w:fldChar w:fldCharType="separate"/>
      </w:r>
      <w:r>
        <w:rPr>
          <w:rFonts w:hint="eastAsia" w:ascii="Times New Roman" w:hAnsi="Times New Roman" w:cs="Times New Roman" w:eastAsiaTheme="minorEastAsia"/>
          <w:b w:val="0"/>
          <w:bCs w:val="0"/>
          <w:kern w:val="2"/>
          <w:sz w:val="24"/>
          <w:szCs w:val="24"/>
          <w:lang w:val="en-US" w:eastAsia="zh-CN" w:bidi="ar-SA"/>
        </w:rPr>
        <w:t>(Saunders et al., 2009)</w:t>
      </w:r>
      <w:r>
        <w:rPr>
          <w:rFonts w:hint="eastAsia" w:ascii="Times New Roman" w:hAnsi="Times New Roman" w:cs="Times New Roman"/>
          <w:b w:val="0"/>
          <w:bCs w:val="0"/>
          <w:sz w:val="24"/>
          <w:szCs w:val="24"/>
          <w:lang w:val="en-US" w:eastAsia="zh-CN"/>
        </w:rPr>
        <w:fldChar w:fldCharType="end"/>
      </w:r>
      <w:r>
        <w:rPr>
          <w:rFonts w:hint="eastAsia" w:ascii="Times New Roman" w:hAnsi="Times New Roman" w:cs="Times New Roman"/>
          <w:b w:val="0"/>
          <w:bCs w:val="0"/>
          <w:sz w:val="24"/>
          <w:szCs w:val="24"/>
          <w:highlight w:val="none"/>
          <w:lang w:val="en-US" w:eastAsia="zh-CN"/>
        </w:rPr>
        <w:t>.</w:t>
      </w:r>
    </w:p>
    <w:p>
      <w:pPr>
        <w:pStyle w:val="13"/>
        <w:bidi w:val="0"/>
        <w:snapToGrid/>
        <w:spacing w:line="480" w:lineRule="auto"/>
        <w:ind w:left="0" w:leftChars="0" w:firstLine="0" w:firstLineChars="0"/>
        <w:rPr>
          <w:rFonts w:hint="eastAsia" w:ascii="Times New Roman" w:hAnsi="Times New Roman" w:cs="Times New Roman"/>
          <w:b w:val="0"/>
          <w:bCs w:val="0"/>
          <w:sz w:val="24"/>
          <w:szCs w:val="24"/>
          <w:highlight w:val="yellow"/>
          <w:lang w:val="en-US" w:eastAsia="zh-CN"/>
        </w:rPr>
      </w:pPr>
    </w:p>
    <w:p>
      <w:pPr>
        <w:pStyle w:val="13"/>
        <w:bidi w:val="0"/>
        <w:snapToGrid/>
        <w:spacing w:line="480" w:lineRule="auto"/>
        <w:ind w:left="0" w:leftChars="0" w:firstLine="0" w:firstLineChars="0"/>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The study of social issues in humanitarian situations requires consideration of ethics, policies, and academic reliability</w:t>
      </w:r>
      <w:r>
        <w:rPr>
          <w:rFonts w:hint="eastAsia" w:ascii="Times New Roman" w:hAnsi="Times New Roman" w:cs="Times New Roman"/>
          <w:b w:val="0"/>
          <w:bCs w:val="0"/>
          <w:sz w:val="24"/>
          <w:szCs w:val="24"/>
          <w:lang w:val="en-US" w:eastAsia="zh-CN"/>
        </w:rPr>
        <w:fldChar w:fldCharType="begin"/>
      </w:r>
      <w:r>
        <w:rPr>
          <w:rFonts w:hint="eastAsia" w:ascii="Times New Roman" w:hAnsi="Times New Roman" w:cs="Times New Roman"/>
          <w:b w:val="0"/>
          <w:bCs w:val="0"/>
          <w:sz w:val="24"/>
          <w:szCs w:val="24"/>
          <w:lang w:val="en-US" w:eastAsia="zh-CN"/>
        </w:rPr>
        <w:instrText xml:space="preserve"> ADDIN  EN.CITE &lt;EndNote&gt;&lt;Cite&gt;&lt;Author&gt;Rhodes&lt;/Author&gt;&lt;Year&gt;2003&lt;/Year&gt;&lt;RecNum&gt;45&lt;/RecNum&gt;&lt;DisplayText&gt;(Rhodes et al., 2003)&lt;/DisplayText&gt;&lt;record&gt;&lt;rec-number&gt;45&lt;/rec-number&gt;&lt;foreign-keys&gt;&lt;key app="EN" db-id="etfszdvejr5eswexr0l5dw0fafdwfp5ss09z" timestamp="1615072005"&gt;45&lt;/key&gt;&lt;/foreign-keys&gt;&lt;ref-type name="Journal Article"&gt;17&lt;/ref-type&gt;&lt;contributors&gt;&lt;authors&gt;&lt;author&gt;Rhodes, Scott D&lt;/author&gt;&lt;author&gt;Bowie, Darren A&lt;/author&gt;&lt;author&gt;Hergenrather, Kennet C&lt;/author&gt;&lt;/authors&gt;&lt;/contributors&gt;&lt;titles&gt;&lt;title&gt;Collecting behavioural data using the world wide web: considerations for researchers&lt;/title&gt;&lt;secondary-title&gt;Journal of Epidemiology &amp;amp; Community Health&lt;/secondary-title&gt;&lt;/titles&gt;&lt;periodical&gt;&lt;full-title&gt;Journal of Epidemiology &amp;amp; Community Health&lt;/full-title&gt;&lt;/periodical&gt;&lt;pages&gt;68-73&lt;/pages&gt;&lt;volume&gt;57&lt;/volume&gt;&lt;number&gt;1&lt;/number&gt;&lt;dates&gt;&lt;year&gt;2003&lt;/year&gt;&lt;/dates&gt;&lt;isbn&gt;0143-005X&lt;/isbn&gt;&lt;urls&gt;&lt;/urls&gt;&lt;/record&gt;&lt;/Cite&gt;&lt;/EndNote&gt;</w:instrText>
      </w:r>
      <w:r>
        <w:rPr>
          <w:rFonts w:hint="eastAsia" w:ascii="Times New Roman" w:hAnsi="Times New Roman" w:cs="Times New Roman"/>
          <w:b w:val="0"/>
          <w:bCs w:val="0"/>
          <w:sz w:val="24"/>
          <w:szCs w:val="24"/>
          <w:lang w:val="en-US" w:eastAsia="zh-CN"/>
        </w:rPr>
        <w:fldChar w:fldCharType="separate"/>
      </w:r>
      <w:r>
        <w:rPr>
          <w:rFonts w:hint="eastAsia" w:ascii="Times New Roman" w:hAnsi="Times New Roman" w:cs="Times New Roman" w:eastAsiaTheme="minorEastAsia"/>
          <w:b w:val="0"/>
          <w:bCs w:val="0"/>
          <w:kern w:val="2"/>
          <w:sz w:val="24"/>
          <w:szCs w:val="24"/>
          <w:lang w:val="en-US" w:eastAsia="zh-CN" w:bidi="ar-SA"/>
        </w:rPr>
        <w:t>(Rhodes et al., 2003)</w:t>
      </w:r>
      <w:r>
        <w:rPr>
          <w:rFonts w:hint="eastAsia" w:ascii="Times New Roman" w:hAnsi="Times New Roman" w:cs="Times New Roman"/>
          <w:b w:val="0"/>
          <w:bCs w:val="0"/>
          <w:sz w:val="24"/>
          <w:szCs w:val="24"/>
          <w:lang w:val="en-US" w:eastAsia="zh-CN"/>
        </w:rPr>
        <w:fldChar w:fldCharType="end"/>
      </w:r>
      <w:r>
        <w:rPr>
          <w:rFonts w:hint="eastAsia" w:ascii="Times New Roman" w:hAnsi="Times New Roman" w:cs="Times New Roman"/>
          <w:b w:val="0"/>
          <w:bCs w:val="0"/>
          <w:sz w:val="24"/>
          <w:szCs w:val="24"/>
          <w:lang w:val="en-US" w:eastAsia="zh-CN"/>
        </w:rPr>
        <w:t xml:space="preserve">. </w:t>
      </w:r>
      <w:r>
        <w:rPr>
          <w:rFonts w:hint="eastAsia" w:ascii="Times New Roman" w:hAnsi="Times New Roman" w:cs="Times New Roman"/>
          <w:b w:val="0"/>
          <w:bCs w:val="0"/>
          <w:sz w:val="24"/>
          <w:szCs w:val="24"/>
          <w:lang w:val="en-US" w:eastAsia="zh-CN"/>
        </w:rPr>
        <w:fldChar w:fldCharType="begin"/>
      </w:r>
      <w:r>
        <w:rPr>
          <w:rFonts w:hint="eastAsia" w:ascii="Times New Roman" w:hAnsi="Times New Roman" w:cs="Times New Roman"/>
          <w:b w:val="0"/>
          <w:bCs w:val="0"/>
          <w:sz w:val="24"/>
          <w:szCs w:val="24"/>
          <w:lang w:val="en-US" w:eastAsia="zh-CN"/>
        </w:rPr>
        <w:instrText xml:space="preserve"> ADDIN  EN.CITE &lt;EndNote&gt;&lt;Cite&gt;&lt;Author&gt;Saunders&lt;/Author&gt;&lt;Year&gt;2009&lt;/Year&gt;&lt;RecNum&gt;55&lt;/RecNum&gt;&lt;DisplayText&gt;(Saunders et al., 2009)&lt;/DisplayText&gt;&lt;record&gt;&lt;rec-number&gt;55&lt;/rec-number&gt;&lt;foreign-keys&gt;&lt;key app="EN" db-id="etfszdvejr5eswexr0l5dw0fafdwfp5ss09z" timestamp="1615077030"&gt;55&lt;/key&gt;&lt;/foreign-keys&gt;&lt;ref-type name="Book"&gt;6&lt;/ref-type&gt;&lt;contributors&gt;&lt;authors&gt;&lt;author&gt;Saunders, Mark&lt;/author&gt;&lt;author&gt;Lewis, Philip&lt;/author&gt;&lt;author&gt;Thornhill, Adrian&lt;/author&gt;&lt;/authors&gt;&lt;/contributors&gt;&lt;titles&gt;&lt;title&gt;Research methods for business students&lt;/title&gt;&lt;/titles&gt;&lt;dates&gt;&lt;year&gt;2009&lt;/year&gt;&lt;/dates&gt;&lt;publisher&gt;Pearson education&lt;/publisher&gt;&lt;isbn&gt;0273716867&lt;/isbn&gt;&lt;urls&gt;&lt;/urls&gt;&lt;/record&gt;&lt;/Cite&gt;&lt;/EndNote&gt;</w:instrText>
      </w:r>
      <w:r>
        <w:rPr>
          <w:rFonts w:hint="eastAsia" w:ascii="Times New Roman" w:hAnsi="Times New Roman" w:cs="Times New Roman"/>
          <w:b w:val="0"/>
          <w:bCs w:val="0"/>
          <w:sz w:val="24"/>
          <w:szCs w:val="24"/>
          <w:lang w:val="en-US" w:eastAsia="zh-CN"/>
        </w:rPr>
        <w:fldChar w:fldCharType="separate"/>
      </w:r>
      <w:r>
        <w:rPr>
          <w:rFonts w:hint="eastAsia" w:ascii="Times New Roman" w:hAnsi="Times New Roman" w:cs="Times New Roman" w:eastAsiaTheme="minorEastAsia"/>
          <w:b w:val="0"/>
          <w:bCs w:val="0"/>
          <w:kern w:val="2"/>
          <w:sz w:val="24"/>
          <w:szCs w:val="24"/>
          <w:lang w:val="en-US" w:eastAsia="zh-CN" w:bidi="ar-SA"/>
        </w:rPr>
        <w:t>(Saunders et al., 2009)</w:t>
      </w:r>
      <w:r>
        <w:rPr>
          <w:rFonts w:hint="eastAsia" w:ascii="Times New Roman" w:hAnsi="Times New Roman" w:cs="Times New Roman"/>
          <w:b w:val="0"/>
          <w:bCs w:val="0"/>
          <w:sz w:val="24"/>
          <w:szCs w:val="24"/>
          <w:lang w:val="en-US" w:eastAsia="zh-CN"/>
        </w:rPr>
        <w:fldChar w:fldCharType="end"/>
      </w:r>
      <w:r>
        <w:rPr>
          <w:rFonts w:hint="eastAsia" w:ascii="Times New Roman" w:hAnsi="Times New Roman" w:cs="Times New Roman"/>
          <w:b w:val="0"/>
          <w:bCs w:val="0"/>
          <w:sz w:val="24"/>
          <w:szCs w:val="24"/>
          <w:lang w:val="en-US" w:eastAsia="zh-CN"/>
        </w:rPr>
        <w:t>stated that all research subjects should not be harmed by potential hazards, and researchers should make their best efforts to ensure that participants have any discomfort during the research process. The questionnaire is designed based on the standard of public acceptance.</w:t>
      </w:r>
    </w:p>
    <w:p>
      <w:pPr>
        <w:pStyle w:val="13"/>
        <w:bidi w:val="0"/>
        <w:snapToGrid/>
        <w:spacing w:line="480" w:lineRule="auto"/>
        <w:ind w:left="0" w:leftChars="0" w:firstLine="0" w:firstLineChars="0"/>
        <w:rPr>
          <w:rFonts w:hint="eastAsia" w:ascii="Times New Roman" w:hAnsi="Times New Roman" w:cs="Times New Roman"/>
          <w:b w:val="0"/>
          <w:bCs w:val="0"/>
          <w:sz w:val="24"/>
          <w:szCs w:val="24"/>
          <w:lang w:val="en-US" w:eastAsia="zh-CN"/>
        </w:rPr>
      </w:pPr>
    </w:p>
    <w:p>
      <w:pPr>
        <w:pStyle w:val="13"/>
        <w:bidi w:val="0"/>
        <w:snapToGrid/>
        <w:spacing w:line="480" w:lineRule="auto"/>
        <w:ind w:left="0" w:leftChars="0" w:firstLine="0" w:firstLineChars="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Researchers can ensure that the entire research process strictly adheres to UWTSD's ethical guidelines. The research topics do not involve sensitive topics. The research methods are conducted in the form of questionnaire surveys and sampling studies are carried out. The entire process ensures that the personal information of the questionnaire participants is not disclosed without their knowledge. Strictly abide by the ethical standards, the questionnaire participants are all 18 years old and participate in the survey voluntarily.</w:t>
      </w:r>
      <w:r>
        <w:rPr>
          <w:rFonts w:hint="eastAsia" w:ascii="Times New Roman" w:hAnsi="Times New Roman" w:cs="Times New Roman"/>
          <w:b w:val="0"/>
          <w:bCs w:val="0"/>
          <w:sz w:val="24"/>
          <w:szCs w:val="24"/>
          <w:lang w:val="en-US" w:eastAsia="zh-CN"/>
        </w:rPr>
        <w:t xml:space="preserve"> The r</w:t>
      </w:r>
      <w:r>
        <w:rPr>
          <w:rFonts w:hint="default" w:ascii="Times New Roman" w:hAnsi="Times New Roman" w:cs="Times New Roman"/>
          <w:b w:val="0"/>
          <w:bCs w:val="0"/>
          <w:sz w:val="24"/>
          <w:szCs w:val="24"/>
          <w:lang w:val="en-US" w:eastAsia="zh-CN"/>
        </w:rPr>
        <w:t xml:space="preserve">elevant data is stored in a specific folder and password protected. </w:t>
      </w:r>
      <w:r>
        <w:rPr>
          <w:rFonts w:hint="eastAsia" w:ascii="Times New Roman" w:hAnsi="Times New Roman" w:cs="Times New Roman"/>
          <w:b w:val="0"/>
          <w:bCs w:val="0"/>
          <w:sz w:val="24"/>
          <w:szCs w:val="24"/>
          <w:lang w:val="en-US" w:eastAsia="zh-CN"/>
        </w:rPr>
        <w:t xml:space="preserve">Meet the condition of no information leakage. </w:t>
      </w:r>
    </w:p>
    <w:p>
      <w:pPr>
        <w:pStyle w:val="13"/>
        <w:bidi w:val="0"/>
        <w:spacing w:line="480" w:lineRule="auto"/>
        <w:ind w:left="720" w:hanging="720"/>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3.6 Conclusions</w:t>
      </w:r>
    </w:p>
    <w:p>
      <w:pPr>
        <w:pStyle w:val="13"/>
        <w:bidi w:val="0"/>
        <w:spacing w:line="480" w:lineRule="auto"/>
        <w:ind w:left="0" w:leftChars="0" w:firstLine="0" w:firstLineChars="0"/>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In this chapter, researcher have found the method to study the impact of intercultural training on the adaptability of expatriate work. The researcher has found the most suitable research method. A survey with questionnaire as the main way can ensure the reliability and effectiveness, which is beneficial to the analysis and research of the next chapter. The author of the next chapter will draw ideal conclusions based on data collection and analysis.</w:t>
      </w:r>
    </w:p>
    <w:p>
      <w:pPr>
        <w:pStyle w:val="13"/>
        <w:bidi w:val="0"/>
        <w:spacing w:line="480" w:lineRule="auto"/>
        <w:ind w:left="720" w:hanging="720"/>
        <w:rPr>
          <w:rFonts w:hint="default" w:ascii="Times New Roman" w:hAnsi="Times New Roman" w:cs="Times New Roman"/>
          <w:b/>
          <w:bCs/>
          <w:sz w:val="24"/>
          <w:szCs w:val="24"/>
          <w:lang w:val="en-US" w:eastAsia="zh-CN"/>
        </w:rPr>
      </w:pPr>
    </w:p>
    <w:p>
      <w:pPr>
        <w:pStyle w:val="13"/>
        <w:bidi w:val="0"/>
        <w:ind w:left="720" w:hanging="720"/>
        <w:rPr>
          <w:rFonts w:asciiTheme="minorHAnsi" w:hAnsiTheme="minorHAnsi" w:eastAsiaTheme="minorEastAsia" w:cstheme="minorBidi"/>
          <w:kern w:val="2"/>
          <w:sz w:val="20"/>
          <w:szCs w:val="24"/>
          <w:lang w:val="en-US" w:eastAsia="zh-CN" w:bidi="ar-SA"/>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ADDIN  EN.REFLIST </w:instrText>
      </w:r>
      <w:r>
        <w:rPr>
          <w:rFonts w:hint="default" w:ascii="Times New Roman" w:hAnsi="Times New Roman" w:cs="Times New Roman"/>
          <w:b/>
          <w:bCs/>
          <w:sz w:val="24"/>
          <w:szCs w:val="24"/>
          <w:lang w:val="en-US" w:eastAsia="zh-CN"/>
        </w:rPr>
        <w:fldChar w:fldCharType="separate"/>
      </w:r>
      <w:r>
        <w:rPr>
          <w:rFonts w:asciiTheme="minorHAnsi" w:hAnsiTheme="minorHAnsi" w:eastAsiaTheme="minorEastAsia" w:cstheme="minorBidi"/>
          <w:kern w:val="2"/>
          <w:sz w:val="20"/>
          <w:szCs w:val="24"/>
          <w:lang w:val="en-US" w:eastAsia="zh-CN" w:bidi="ar-SA"/>
        </w:rPr>
        <w:t xml:space="preserve">BECKER, S., BRYMAN, A. &amp; FERGUSON, H. 2012. </w:t>
      </w:r>
      <w:r>
        <w:rPr>
          <w:rFonts w:asciiTheme="minorHAnsi" w:hAnsiTheme="minorHAnsi" w:eastAsiaTheme="minorEastAsia" w:cstheme="minorBidi"/>
          <w:i/>
          <w:kern w:val="2"/>
          <w:sz w:val="20"/>
          <w:szCs w:val="24"/>
          <w:lang w:val="en-US" w:eastAsia="zh-CN" w:bidi="ar-SA"/>
        </w:rPr>
        <w:t>Understanding research for social policy and social work 2E: themes, methods and approaches</w:t>
      </w:r>
      <w:r>
        <w:rPr>
          <w:rFonts w:asciiTheme="minorHAnsi" w:hAnsiTheme="minorHAnsi" w:eastAsiaTheme="minorEastAsia" w:cstheme="minorBidi"/>
          <w:kern w:val="2"/>
          <w:sz w:val="20"/>
          <w:szCs w:val="24"/>
          <w:lang w:val="en-US" w:eastAsia="zh-CN" w:bidi="ar-SA"/>
        </w:rPr>
        <w:t>, policy press.</w:t>
      </w:r>
    </w:p>
    <w:p>
      <w:pPr>
        <w:pStyle w:val="13"/>
        <w:bidi w:val="0"/>
        <w:ind w:left="720" w:hanging="720"/>
        <w:rPr>
          <w:rFonts w:asciiTheme="minorHAnsi" w:hAnsiTheme="minorHAnsi" w:eastAsiaTheme="minorEastAsia" w:cstheme="minorBidi"/>
          <w:kern w:val="2"/>
          <w:sz w:val="20"/>
          <w:szCs w:val="24"/>
          <w:lang w:val="en-US" w:eastAsia="zh-CN" w:bidi="ar-SA"/>
        </w:rPr>
      </w:pPr>
      <w:r>
        <w:rPr>
          <w:rFonts w:asciiTheme="minorHAnsi" w:hAnsiTheme="minorHAnsi" w:eastAsiaTheme="minorEastAsia" w:cstheme="minorBidi"/>
          <w:kern w:val="2"/>
          <w:sz w:val="20"/>
          <w:szCs w:val="24"/>
          <w:lang w:val="en-US" w:eastAsia="zh-CN" w:bidi="ar-SA"/>
        </w:rPr>
        <w:t xml:space="preserve">BELL, E., BRYMAN, A. &amp; HARLEY, B. 2018. </w:t>
      </w:r>
      <w:r>
        <w:rPr>
          <w:rFonts w:asciiTheme="minorHAnsi" w:hAnsiTheme="minorHAnsi" w:eastAsiaTheme="minorEastAsia" w:cstheme="minorBidi"/>
          <w:i/>
          <w:kern w:val="2"/>
          <w:sz w:val="20"/>
          <w:szCs w:val="24"/>
          <w:lang w:val="en-US" w:eastAsia="zh-CN" w:bidi="ar-SA"/>
        </w:rPr>
        <w:t>Business research methods</w:t>
      </w:r>
      <w:r>
        <w:rPr>
          <w:rFonts w:asciiTheme="minorHAnsi" w:hAnsiTheme="minorHAnsi" w:eastAsiaTheme="minorEastAsia" w:cstheme="minorBidi"/>
          <w:kern w:val="2"/>
          <w:sz w:val="20"/>
          <w:szCs w:val="24"/>
          <w:lang w:val="en-US" w:eastAsia="zh-CN" w:bidi="ar-SA"/>
        </w:rPr>
        <w:t>, Oxford university press.</w:t>
      </w:r>
    </w:p>
    <w:p>
      <w:pPr>
        <w:pStyle w:val="13"/>
        <w:bidi w:val="0"/>
        <w:ind w:left="720" w:hanging="720"/>
        <w:rPr>
          <w:rFonts w:asciiTheme="minorHAnsi" w:hAnsiTheme="minorHAnsi" w:eastAsiaTheme="minorEastAsia" w:cstheme="minorBidi"/>
          <w:kern w:val="2"/>
          <w:sz w:val="20"/>
          <w:szCs w:val="24"/>
          <w:lang w:val="en-US" w:eastAsia="zh-CN" w:bidi="ar-SA"/>
        </w:rPr>
      </w:pPr>
      <w:r>
        <w:rPr>
          <w:rFonts w:asciiTheme="minorHAnsi" w:hAnsiTheme="minorHAnsi" w:eastAsiaTheme="minorEastAsia" w:cstheme="minorBidi"/>
          <w:kern w:val="2"/>
          <w:sz w:val="20"/>
          <w:szCs w:val="24"/>
          <w:lang w:val="en-US" w:eastAsia="zh-CN" w:bidi="ar-SA"/>
        </w:rPr>
        <w:t>BHATTACHERJEE, A. 2012. Social science research: Principles, methods, and practices.</w:t>
      </w:r>
    </w:p>
    <w:p>
      <w:pPr>
        <w:pStyle w:val="13"/>
        <w:bidi w:val="0"/>
        <w:ind w:left="720" w:hanging="720"/>
        <w:rPr>
          <w:rFonts w:asciiTheme="minorHAnsi" w:hAnsiTheme="minorHAnsi" w:eastAsiaTheme="minorEastAsia" w:cstheme="minorBidi"/>
          <w:kern w:val="2"/>
          <w:sz w:val="20"/>
          <w:szCs w:val="24"/>
          <w:lang w:val="en-US" w:eastAsia="zh-CN" w:bidi="ar-SA"/>
        </w:rPr>
      </w:pPr>
      <w:r>
        <w:rPr>
          <w:rFonts w:asciiTheme="minorHAnsi" w:hAnsiTheme="minorHAnsi" w:eastAsiaTheme="minorEastAsia" w:cstheme="minorBidi"/>
          <w:kern w:val="2"/>
          <w:sz w:val="20"/>
          <w:szCs w:val="24"/>
          <w:lang w:val="en-US" w:eastAsia="zh-CN" w:bidi="ar-SA"/>
        </w:rPr>
        <w:t xml:space="preserve">CONNELLY, L. M. 2008. Pilot studies. </w:t>
      </w:r>
      <w:r>
        <w:rPr>
          <w:rFonts w:asciiTheme="minorHAnsi" w:hAnsiTheme="minorHAnsi" w:eastAsiaTheme="minorEastAsia" w:cstheme="minorBidi"/>
          <w:i/>
          <w:kern w:val="2"/>
          <w:sz w:val="20"/>
          <w:szCs w:val="24"/>
          <w:lang w:val="en-US" w:eastAsia="zh-CN" w:bidi="ar-SA"/>
        </w:rPr>
        <w:t>Medsurg Nursing,</w:t>
      </w:r>
      <w:r>
        <w:rPr>
          <w:rFonts w:asciiTheme="minorHAnsi" w:hAnsiTheme="minorHAnsi" w:eastAsiaTheme="minorEastAsia" w:cstheme="minorBidi"/>
          <w:kern w:val="2"/>
          <w:sz w:val="20"/>
          <w:szCs w:val="24"/>
          <w:lang w:val="en-US" w:eastAsia="zh-CN" w:bidi="ar-SA"/>
        </w:rPr>
        <w:t xml:space="preserve"> 17</w:t>
      </w:r>
      <w:r>
        <w:rPr>
          <w:rFonts w:asciiTheme="minorHAnsi" w:hAnsiTheme="minorHAnsi" w:eastAsiaTheme="minorEastAsia" w:cstheme="minorBidi"/>
          <w:b/>
          <w:kern w:val="2"/>
          <w:sz w:val="20"/>
          <w:szCs w:val="24"/>
          <w:lang w:val="en-US" w:eastAsia="zh-CN" w:bidi="ar-SA"/>
        </w:rPr>
        <w:t>,</w:t>
      </w:r>
      <w:r>
        <w:rPr>
          <w:rFonts w:asciiTheme="minorHAnsi" w:hAnsiTheme="minorHAnsi" w:eastAsiaTheme="minorEastAsia" w:cstheme="minorBidi"/>
          <w:kern w:val="2"/>
          <w:sz w:val="20"/>
          <w:szCs w:val="24"/>
          <w:lang w:val="en-US" w:eastAsia="zh-CN" w:bidi="ar-SA"/>
        </w:rPr>
        <w:t xml:space="preserve"> 411.</w:t>
      </w:r>
    </w:p>
    <w:p>
      <w:pPr>
        <w:pStyle w:val="13"/>
        <w:bidi w:val="0"/>
        <w:ind w:left="720" w:hanging="720"/>
        <w:rPr>
          <w:rFonts w:asciiTheme="minorHAnsi" w:hAnsiTheme="minorHAnsi" w:eastAsiaTheme="minorEastAsia" w:cstheme="minorBidi"/>
          <w:kern w:val="2"/>
          <w:sz w:val="20"/>
          <w:szCs w:val="24"/>
          <w:lang w:val="en-US" w:eastAsia="zh-CN" w:bidi="ar-SA"/>
        </w:rPr>
      </w:pPr>
      <w:r>
        <w:rPr>
          <w:rFonts w:asciiTheme="minorHAnsi" w:hAnsiTheme="minorHAnsi" w:eastAsiaTheme="minorEastAsia" w:cstheme="minorBidi"/>
          <w:kern w:val="2"/>
          <w:sz w:val="20"/>
          <w:szCs w:val="24"/>
          <w:lang w:val="en-US" w:eastAsia="zh-CN" w:bidi="ar-SA"/>
        </w:rPr>
        <w:t xml:space="preserve">CRESWELL, J. W. 2014. </w:t>
      </w:r>
      <w:r>
        <w:rPr>
          <w:rFonts w:asciiTheme="minorHAnsi" w:hAnsiTheme="minorHAnsi" w:eastAsiaTheme="minorEastAsia" w:cstheme="minorBidi"/>
          <w:i/>
          <w:kern w:val="2"/>
          <w:sz w:val="20"/>
          <w:szCs w:val="24"/>
          <w:lang w:val="en-US" w:eastAsia="zh-CN" w:bidi="ar-SA"/>
        </w:rPr>
        <w:t>A concise introduction to mixed methods research</w:t>
      </w:r>
      <w:r>
        <w:rPr>
          <w:rFonts w:asciiTheme="minorHAnsi" w:hAnsiTheme="minorHAnsi" w:eastAsiaTheme="minorEastAsia" w:cstheme="minorBidi"/>
          <w:kern w:val="2"/>
          <w:sz w:val="20"/>
          <w:szCs w:val="24"/>
          <w:lang w:val="en-US" w:eastAsia="zh-CN" w:bidi="ar-SA"/>
        </w:rPr>
        <w:t>, SAGE publications.</w:t>
      </w:r>
    </w:p>
    <w:p>
      <w:pPr>
        <w:pStyle w:val="13"/>
        <w:bidi w:val="0"/>
        <w:ind w:left="720" w:hanging="720"/>
        <w:rPr>
          <w:rFonts w:asciiTheme="minorHAnsi" w:hAnsiTheme="minorHAnsi" w:eastAsiaTheme="minorEastAsia" w:cstheme="minorBidi"/>
          <w:kern w:val="2"/>
          <w:sz w:val="20"/>
          <w:szCs w:val="24"/>
          <w:lang w:val="en-US" w:eastAsia="zh-CN" w:bidi="ar-SA"/>
        </w:rPr>
      </w:pPr>
      <w:r>
        <w:rPr>
          <w:rFonts w:asciiTheme="minorHAnsi" w:hAnsiTheme="minorHAnsi" w:eastAsiaTheme="minorEastAsia" w:cstheme="minorBidi"/>
          <w:kern w:val="2"/>
          <w:sz w:val="20"/>
          <w:szCs w:val="24"/>
          <w:lang w:val="en-US" w:eastAsia="zh-CN" w:bidi="ar-SA"/>
        </w:rPr>
        <w:t xml:space="preserve">GHAURI, P., GRøNHAUG, K. &amp; STRANGE, R. 2020. </w:t>
      </w:r>
      <w:r>
        <w:rPr>
          <w:rFonts w:asciiTheme="minorHAnsi" w:hAnsiTheme="minorHAnsi" w:eastAsiaTheme="minorEastAsia" w:cstheme="minorBidi"/>
          <w:i/>
          <w:kern w:val="2"/>
          <w:sz w:val="20"/>
          <w:szCs w:val="24"/>
          <w:lang w:val="en-US" w:eastAsia="zh-CN" w:bidi="ar-SA"/>
        </w:rPr>
        <w:t>Research methods in business studies</w:t>
      </w:r>
      <w:r>
        <w:rPr>
          <w:rFonts w:asciiTheme="minorHAnsi" w:hAnsiTheme="minorHAnsi" w:eastAsiaTheme="minorEastAsia" w:cstheme="minorBidi"/>
          <w:kern w:val="2"/>
          <w:sz w:val="20"/>
          <w:szCs w:val="24"/>
          <w:lang w:val="en-US" w:eastAsia="zh-CN" w:bidi="ar-SA"/>
        </w:rPr>
        <w:t>, Cambridge University Press.</w:t>
      </w:r>
    </w:p>
    <w:p>
      <w:pPr>
        <w:pStyle w:val="13"/>
        <w:bidi w:val="0"/>
        <w:ind w:left="720" w:hanging="720"/>
        <w:rPr>
          <w:rFonts w:asciiTheme="minorHAnsi" w:hAnsiTheme="minorHAnsi" w:eastAsiaTheme="minorEastAsia" w:cstheme="minorBidi"/>
          <w:kern w:val="2"/>
          <w:sz w:val="20"/>
          <w:szCs w:val="24"/>
          <w:lang w:val="en-US" w:eastAsia="zh-CN" w:bidi="ar-SA"/>
        </w:rPr>
      </w:pPr>
      <w:r>
        <w:rPr>
          <w:rFonts w:asciiTheme="minorHAnsi" w:hAnsiTheme="minorHAnsi" w:eastAsiaTheme="minorEastAsia" w:cstheme="minorBidi"/>
          <w:kern w:val="2"/>
          <w:sz w:val="20"/>
          <w:szCs w:val="24"/>
          <w:lang w:val="en-US" w:eastAsia="zh-CN" w:bidi="ar-SA"/>
        </w:rPr>
        <w:t xml:space="preserve">GODDARD, W. &amp; MELVILLE, S. 2004. </w:t>
      </w:r>
      <w:r>
        <w:rPr>
          <w:rFonts w:asciiTheme="minorHAnsi" w:hAnsiTheme="minorHAnsi" w:eastAsiaTheme="minorEastAsia" w:cstheme="minorBidi"/>
          <w:i/>
          <w:kern w:val="2"/>
          <w:sz w:val="20"/>
          <w:szCs w:val="24"/>
          <w:lang w:val="en-US" w:eastAsia="zh-CN" w:bidi="ar-SA"/>
        </w:rPr>
        <w:t>Research methodology: An introduction</w:t>
      </w:r>
      <w:r>
        <w:rPr>
          <w:rFonts w:asciiTheme="minorHAnsi" w:hAnsiTheme="minorHAnsi" w:eastAsiaTheme="minorEastAsia" w:cstheme="minorBidi"/>
          <w:kern w:val="2"/>
          <w:sz w:val="20"/>
          <w:szCs w:val="24"/>
          <w:lang w:val="en-US" w:eastAsia="zh-CN" w:bidi="ar-SA"/>
        </w:rPr>
        <w:t>, Juta and Company Ltd.</w:t>
      </w:r>
    </w:p>
    <w:p>
      <w:pPr>
        <w:pStyle w:val="13"/>
        <w:bidi w:val="0"/>
        <w:ind w:left="720" w:hanging="720"/>
        <w:rPr>
          <w:rFonts w:asciiTheme="minorHAnsi" w:hAnsiTheme="minorHAnsi" w:eastAsiaTheme="minorEastAsia" w:cstheme="minorBidi"/>
          <w:kern w:val="2"/>
          <w:sz w:val="20"/>
          <w:szCs w:val="24"/>
          <w:lang w:val="en-US" w:eastAsia="zh-CN" w:bidi="ar-SA"/>
        </w:rPr>
      </w:pPr>
      <w:r>
        <w:rPr>
          <w:rFonts w:asciiTheme="minorHAnsi" w:hAnsiTheme="minorHAnsi" w:eastAsiaTheme="minorEastAsia" w:cstheme="minorBidi"/>
          <w:kern w:val="2"/>
          <w:sz w:val="20"/>
          <w:szCs w:val="24"/>
          <w:lang w:val="en-US" w:eastAsia="zh-CN" w:bidi="ar-SA"/>
        </w:rPr>
        <w:t xml:space="preserve">GRAFTON, J., LILLIS, A. M., MALINA, M. A., NøRREKLIT, H. S. &amp; SELTO, F. H. 2011. Lessons learned: advantages and disadvantages of mixed method research. </w:t>
      </w:r>
      <w:r>
        <w:rPr>
          <w:rFonts w:asciiTheme="minorHAnsi" w:hAnsiTheme="minorHAnsi" w:eastAsiaTheme="minorEastAsia" w:cstheme="minorBidi"/>
          <w:i/>
          <w:kern w:val="2"/>
          <w:sz w:val="20"/>
          <w:szCs w:val="24"/>
          <w:lang w:val="en-US" w:eastAsia="zh-CN" w:bidi="ar-SA"/>
        </w:rPr>
        <w:t>Qualitative Research in Accounting &amp; Management</w:t>
      </w:r>
      <w:r>
        <w:rPr>
          <w:rFonts w:asciiTheme="minorHAnsi" w:hAnsiTheme="minorHAnsi" w:eastAsiaTheme="minorEastAsia" w:cstheme="minorBidi"/>
          <w:kern w:val="2"/>
          <w:sz w:val="20"/>
          <w:szCs w:val="24"/>
          <w:lang w:val="en-US" w:eastAsia="zh-CN" w:bidi="ar-SA"/>
        </w:rPr>
        <w:t>.</w:t>
      </w:r>
    </w:p>
    <w:p>
      <w:pPr>
        <w:pStyle w:val="13"/>
        <w:bidi w:val="0"/>
        <w:ind w:left="720" w:hanging="720"/>
        <w:rPr>
          <w:rFonts w:asciiTheme="minorHAnsi" w:hAnsiTheme="minorHAnsi" w:eastAsiaTheme="minorEastAsia" w:cstheme="minorBidi"/>
          <w:kern w:val="2"/>
          <w:sz w:val="20"/>
          <w:szCs w:val="24"/>
          <w:lang w:val="en-US" w:eastAsia="zh-CN" w:bidi="ar-SA"/>
        </w:rPr>
      </w:pPr>
      <w:r>
        <w:rPr>
          <w:rFonts w:asciiTheme="minorHAnsi" w:hAnsiTheme="minorHAnsi" w:eastAsiaTheme="minorEastAsia" w:cstheme="minorBidi"/>
          <w:kern w:val="2"/>
          <w:sz w:val="20"/>
          <w:szCs w:val="24"/>
          <w:lang w:val="en-US" w:eastAsia="zh-CN" w:bidi="ar-SA"/>
        </w:rPr>
        <w:t>HE, H., BAI, Y., GARCIA, E. A. &amp; LI, S. ADASYN: Adaptive synthetic sampling approach for imbalanced learning.  2008 IEEE international joint conference on neural networks (IEEE world congress on computational intelligence), 2008. IEEE, 1322-1328.</w:t>
      </w:r>
    </w:p>
    <w:p>
      <w:pPr>
        <w:pStyle w:val="13"/>
        <w:bidi w:val="0"/>
        <w:ind w:left="720" w:hanging="720"/>
        <w:rPr>
          <w:rFonts w:asciiTheme="minorHAnsi" w:hAnsiTheme="minorHAnsi" w:eastAsiaTheme="minorEastAsia" w:cstheme="minorBidi"/>
          <w:kern w:val="2"/>
          <w:sz w:val="20"/>
          <w:szCs w:val="24"/>
          <w:lang w:val="en-US" w:eastAsia="zh-CN" w:bidi="ar-SA"/>
        </w:rPr>
      </w:pPr>
      <w:r>
        <w:rPr>
          <w:rFonts w:asciiTheme="minorHAnsi" w:hAnsiTheme="minorHAnsi" w:eastAsiaTheme="minorEastAsia" w:cstheme="minorBidi"/>
          <w:kern w:val="2"/>
          <w:sz w:val="20"/>
          <w:szCs w:val="24"/>
          <w:lang w:val="en-US" w:eastAsia="zh-CN" w:bidi="ar-SA"/>
        </w:rPr>
        <w:t>HERMAN-KINNEY, N. J. &amp; VERSCHAEVE, J. M. 2003. Methods of Symbolic Interactionism.</w:t>
      </w:r>
    </w:p>
    <w:p>
      <w:pPr>
        <w:pStyle w:val="13"/>
        <w:bidi w:val="0"/>
        <w:ind w:left="720" w:hanging="720"/>
        <w:rPr>
          <w:rFonts w:asciiTheme="minorHAnsi" w:hAnsiTheme="minorHAnsi" w:eastAsiaTheme="minorEastAsia" w:cstheme="minorBidi"/>
          <w:kern w:val="2"/>
          <w:sz w:val="20"/>
          <w:szCs w:val="24"/>
          <w:lang w:val="en-US" w:eastAsia="zh-CN" w:bidi="ar-SA"/>
        </w:rPr>
      </w:pPr>
      <w:r>
        <w:rPr>
          <w:rFonts w:asciiTheme="minorHAnsi" w:hAnsiTheme="minorHAnsi" w:eastAsiaTheme="minorEastAsia" w:cstheme="minorBidi"/>
          <w:kern w:val="2"/>
          <w:sz w:val="20"/>
          <w:szCs w:val="24"/>
          <w:lang w:val="en-US" w:eastAsia="zh-CN" w:bidi="ar-SA"/>
        </w:rPr>
        <w:t xml:space="preserve">LEEDY, P. D. &amp; ORMROD, J. 2005. Practice research: Planning and design. </w:t>
      </w:r>
      <w:r>
        <w:rPr>
          <w:rFonts w:asciiTheme="minorHAnsi" w:hAnsiTheme="minorHAnsi" w:eastAsiaTheme="minorEastAsia" w:cstheme="minorBidi"/>
          <w:i/>
          <w:kern w:val="2"/>
          <w:sz w:val="20"/>
          <w:szCs w:val="24"/>
          <w:lang w:val="en-US" w:eastAsia="zh-CN" w:bidi="ar-SA"/>
        </w:rPr>
        <w:t>New York</w:t>
      </w:r>
      <w:r>
        <w:rPr>
          <w:rFonts w:asciiTheme="minorHAnsi" w:hAnsiTheme="minorHAnsi" w:eastAsiaTheme="minorEastAsia" w:cstheme="minorBidi"/>
          <w:kern w:val="2"/>
          <w:sz w:val="20"/>
          <w:szCs w:val="24"/>
          <w:lang w:val="en-US" w:eastAsia="zh-CN" w:bidi="ar-SA"/>
        </w:rPr>
        <w:t>.</w:t>
      </w:r>
    </w:p>
    <w:p>
      <w:pPr>
        <w:pStyle w:val="13"/>
        <w:bidi w:val="0"/>
        <w:ind w:left="720" w:hanging="720"/>
        <w:rPr>
          <w:rFonts w:asciiTheme="minorHAnsi" w:hAnsiTheme="minorHAnsi" w:eastAsiaTheme="minorEastAsia" w:cstheme="minorBidi"/>
          <w:kern w:val="2"/>
          <w:sz w:val="20"/>
          <w:szCs w:val="24"/>
          <w:lang w:val="en-US" w:eastAsia="zh-CN" w:bidi="ar-SA"/>
        </w:rPr>
      </w:pPr>
      <w:r>
        <w:rPr>
          <w:rFonts w:asciiTheme="minorHAnsi" w:hAnsiTheme="minorHAnsi" w:eastAsiaTheme="minorEastAsia" w:cstheme="minorBidi"/>
          <w:kern w:val="2"/>
          <w:sz w:val="20"/>
          <w:szCs w:val="24"/>
          <w:lang w:val="en-US" w:eastAsia="zh-CN" w:bidi="ar-SA"/>
        </w:rPr>
        <w:t xml:space="preserve">PATTEN, M. L. 2016. </w:t>
      </w:r>
      <w:r>
        <w:rPr>
          <w:rFonts w:asciiTheme="minorHAnsi" w:hAnsiTheme="minorHAnsi" w:eastAsiaTheme="minorEastAsia" w:cstheme="minorBidi"/>
          <w:i/>
          <w:kern w:val="2"/>
          <w:sz w:val="20"/>
          <w:szCs w:val="24"/>
          <w:lang w:val="en-US" w:eastAsia="zh-CN" w:bidi="ar-SA"/>
        </w:rPr>
        <w:t>Questionnaire research: A practical guide</w:t>
      </w:r>
      <w:r>
        <w:rPr>
          <w:rFonts w:asciiTheme="minorHAnsi" w:hAnsiTheme="minorHAnsi" w:eastAsiaTheme="minorEastAsia" w:cstheme="minorBidi"/>
          <w:kern w:val="2"/>
          <w:sz w:val="20"/>
          <w:szCs w:val="24"/>
          <w:lang w:val="en-US" w:eastAsia="zh-CN" w:bidi="ar-SA"/>
        </w:rPr>
        <w:t>, Routledge.</w:t>
      </w:r>
    </w:p>
    <w:p>
      <w:pPr>
        <w:pStyle w:val="13"/>
        <w:bidi w:val="0"/>
        <w:ind w:left="720" w:hanging="720"/>
        <w:rPr>
          <w:rFonts w:asciiTheme="minorHAnsi" w:hAnsiTheme="minorHAnsi" w:eastAsiaTheme="minorEastAsia" w:cstheme="minorBidi"/>
          <w:kern w:val="2"/>
          <w:sz w:val="20"/>
          <w:szCs w:val="24"/>
          <w:lang w:val="en-US" w:eastAsia="zh-CN" w:bidi="ar-SA"/>
        </w:rPr>
      </w:pPr>
      <w:r>
        <w:rPr>
          <w:rFonts w:asciiTheme="minorHAnsi" w:hAnsiTheme="minorHAnsi" w:eastAsiaTheme="minorEastAsia" w:cstheme="minorBidi"/>
          <w:kern w:val="2"/>
          <w:sz w:val="20"/>
          <w:szCs w:val="24"/>
          <w:lang w:val="en-US" w:eastAsia="zh-CN" w:bidi="ar-SA"/>
        </w:rPr>
        <w:t xml:space="preserve">PEARSON, R. H. &amp; MUNDFORM, D. J. 2010. Recommended sample size for conducting exploratory factor analysis on dichotomous data. </w:t>
      </w:r>
      <w:r>
        <w:rPr>
          <w:rFonts w:asciiTheme="minorHAnsi" w:hAnsiTheme="minorHAnsi" w:eastAsiaTheme="minorEastAsia" w:cstheme="minorBidi"/>
          <w:i/>
          <w:kern w:val="2"/>
          <w:sz w:val="20"/>
          <w:szCs w:val="24"/>
          <w:lang w:val="en-US" w:eastAsia="zh-CN" w:bidi="ar-SA"/>
        </w:rPr>
        <w:t>Journal of Modern Applied Statistical Methods,</w:t>
      </w:r>
      <w:r>
        <w:rPr>
          <w:rFonts w:asciiTheme="minorHAnsi" w:hAnsiTheme="minorHAnsi" w:eastAsiaTheme="minorEastAsia" w:cstheme="minorBidi"/>
          <w:kern w:val="2"/>
          <w:sz w:val="20"/>
          <w:szCs w:val="24"/>
          <w:lang w:val="en-US" w:eastAsia="zh-CN" w:bidi="ar-SA"/>
        </w:rPr>
        <w:t xml:space="preserve"> 9</w:t>
      </w:r>
      <w:r>
        <w:rPr>
          <w:rFonts w:asciiTheme="minorHAnsi" w:hAnsiTheme="minorHAnsi" w:eastAsiaTheme="minorEastAsia" w:cstheme="minorBidi"/>
          <w:b/>
          <w:kern w:val="2"/>
          <w:sz w:val="20"/>
          <w:szCs w:val="24"/>
          <w:lang w:val="en-US" w:eastAsia="zh-CN" w:bidi="ar-SA"/>
        </w:rPr>
        <w:t>,</w:t>
      </w:r>
      <w:r>
        <w:rPr>
          <w:rFonts w:asciiTheme="minorHAnsi" w:hAnsiTheme="minorHAnsi" w:eastAsiaTheme="minorEastAsia" w:cstheme="minorBidi"/>
          <w:kern w:val="2"/>
          <w:sz w:val="20"/>
          <w:szCs w:val="24"/>
          <w:lang w:val="en-US" w:eastAsia="zh-CN" w:bidi="ar-SA"/>
        </w:rPr>
        <w:t xml:space="preserve"> 5.</w:t>
      </w:r>
    </w:p>
    <w:p>
      <w:pPr>
        <w:pStyle w:val="13"/>
        <w:bidi w:val="0"/>
        <w:ind w:left="720" w:hanging="720"/>
        <w:rPr>
          <w:rFonts w:asciiTheme="minorHAnsi" w:hAnsiTheme="minorHAnsi" w:eastAsiaTheme="minorEastAsia" w:cstheme="minorBidi"/>
          <w:kern w:val="2"/>
          <w:sz w:val="20"/>
          <w:szCs w:val="24"/>
          <w:lang w:val="en-US" w:eastAsia="zh-CN" w:bidi="ar-SA"/>
        </w:rPr>
      </w:pPr>
      <w:r>
        <w:rPr>
          <w:rFonts w:asciiTheme="minorHAnsi" w:hAnsiTheme="minorHAnsi" w:eastAsiaTheme="minorEastAsia" w:cstheme="minorBidi"/>
          <w:kern w:val="2"/>
          <w:sz w:val="20"/>
          <w:szCs w:val="24"/>
          <w:lang w:val="en-US" w:eastAsia="zh-CN" w:bidi="ar-SA"/>
        </w:rPr>
        <w:t xml:space="preserve">RHODES, S. D., BOWIE, D. A. &amp; HERGENRATHER, K. C. 2003. Collecting behavioural data using the world wide web: considerations for researchers. </w:t>
      </w:r>
      <w:r>
        <w:rPr>
          <w:rFonts w:asciiTheme="minorHAnsi" w:hAnsiTheme="minorHAnsi" w:eastAsiaTheme="minorEastAsia" w:cstheme="minorBidi"/>
          <w:i/>
          <w:kern w:val="2"/>
          <w:sz w:val="20"/>
          <w:szCs w:val="24"/>
          <w:lang w:val="en-US" w:eastAsia="zh-CN" w:bidi="ar-SA"/>
        </w:rPr>
        <w:t>Journal of Epidemiology &amp; Community Health,</w:t>
      </w:r>
      <w:r>
        <w:rPr>
          <w:rFonts w:asciiTheme="minorHAnsi" w:hAnsiTheme="minorHAnsi" w:eastAsiaTheme="minorEastAsia" w:cstheme="minorBidi"/>
          <w:kern w:val="2"/>
          <w:sz w:val="20"/>
          <w:szCs w:val="24"/>
          <w:lang w:val="en-US" w:eastAsia="zh-CN" w:bidi="ar-SA"/>
        </w:rPr>
        <w:t xml:space="preserve"> 57</w:t>
      </w:r>
      <w:r>
        <w:rPr>
          <w:rFonts w:asciiTheme="minorHAnsi" w:hAnsiTheme="minorHAnsi" w:eastAsiaTheme="minorEastAsia" w:cstheme="minorBidi"/>
          <w:b/>
          <w:kern w:val="2"/>
          <w:sz w:val="20"/>
          <w:szCs w:val="24"/>
          <w:lang w:val="en-US" w:eastAsia="zh-CN" w:bidi="ar-SA"/>
        </w:rPr>
        <w:t>,</w:t>
      </w:r>
      <w:r>
        <w:rPr>
          <w:rFonts w:asciiTheme="minorHAnsi" w:hAnsiTheme="minorHAnsi" w:eastAsiaTheme="minorEastAsia" w:cstheme="minorBidi"/>
          <w:kern w:val="2"/>
          <w:sz w:val="20"/>
          <w:szCs w:val="24"/>
          <w:lang w:val="en-US" w:eastAsia="zh-CN" w:bidi="ar-SA"/>
        </w:rPr>
        <w:t xml:space="preserve"> 68-73.</w:t>
      </w:r>
    </w:p>
    <w:p>
      <w:pPr>
        <w:pStyle w:val="13"/>
        <w:bidi w:val="0"/>
        <w:ind w:left="720" w:hanging="720"/>
        <w:rPr>
          <w:rFonts w:asciiTheme="minorHAnsi" w:hAnsiTheme="minorHAnsi" w:eastAsiaTheme="minorEastAsia" w:cstheme="minorBidi"/>
          <w:kern w:val="2"/>
          <w:sz w:val="20"/>
          <w:szCs w:val="24"/>
          <w:lang w:val="en-US" w:eastAsia="zh-CN" w:bidi="ar-SA"/>
        </w:rPr>
      </w:pPr>
      <w:r>
        <w:rPr>
          <w:rFonts w:asciiTheme="minorHAnsi" w:hAnsiTheme="minorHAnsi" w:eastAsiaTheme="minorEastAsia" w:cstheme="minorBidi"/>
          <w:kern w:val="2"/>
          <w:sz w:val="20"/>
          <w:szCs w:val="24"/>
          <w:lang w:val="en-US" w:eastAsia="zh-CN" w:bidi="ar-SA"/>
        </w:rPr>
        <w:t xml:space="preserve">SAUNDERS, M., LEWIS, P. &amp; THORNHILL, A. 2009. </w:t>
      </w:r>
      <w:r>
        <w:rPr>
          <w:rFonts w:asciiTheme="minorHAnsi" w:hAnsiTheme="minorHAnsi" w:eastAsiaTheme="minorEastAsia" w:cstheme="minorBidi"/>
          <w:i/>
          <w:kern w:val="2"/>
          <w:sz w:val="20"/>
          <w:szCs w:val="24"/>
          <w:lang w:val="en-US" w:eastAsia="zh-CN" w:bidi="ar-SA"/>
        </w:rPr>
        <w:t>Research methods for business students</w:t>
      </w:r>
      <w:r>
        <w:rPr>
          <w:rFonts w:asciiTheme="minorHAnsi" w:hAnsiTheme="minorHAnsi" w:eastAsiaTheme="minorEastAsia" w:cstheme="minorBidi"/>
          <w:kern w:val="2"/>
          <w:sz w:val="20"/>
          <w:szCs w:val="24"/>
          <w:lang w:val="en-US" w:eastAsia="zh-CN" w:bidi="ar-SA"/>
        </w:rPr>
        <w:t>, Pearson education.</w:t>
      </w:r>
    </w:p>
    <w:p>
      <w:pPr>
        <w:spacing w:line="480" w:lineRule="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fldChar w:fldCharType="end"/>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1"/>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E5CAE9DA"/>
    <w:multiLevelType w:val="singleLevel"/>
    <w:tmpl w:val="E5CAE9DA"/>
    <w:lvl w:ilvl="0" w:tentative="0">
      <w:start w:val="3"/>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etfszdvejr5eswexr0l5dw0fafdwfp5ss09z&quot;&gt;My EndNote Library&lt;record-ids&gt;&lt;item&gt;37&lt;/item&gt;&lt;item&gt;38&lt;/item&gt;&lt;item&gt;39&lt;/item&gt;&lt;item&gt;40&lt;/item&gt;&lt;item&gt;41&lt;/item&gt;&lt;item&gt;45&lt;/item&gt;&lt;item&gt;46&lt;/item&gt;&lt;item&gt;47&lt;/item&gt;&lt;item&gt;50&lt;/item&gt;&lt;item&gt;51&lt;/item&gt;&lt;item&gt;52&lt;/item&gt;&lt;item&gt;53&lt;/item&gt;&lt;item&gt;54&lt;/item&gt;&lt;item&gt;55&lt;/item&gt;&lt;item&gt;56&lt;/item&gt;&lt;item&gt;57&lt;/item&gt;&lt;/record-ids&gt;&lt;/item&gt;&lt;/Libraries&gt;"/>
  </w:docVars>
  <w:rsids>
    <w:rsidRoot w:val="79BE1A1D"/>
    <w:rsid w:val="04655454"/>
    <w:rsid w:val="0B24085E"/>
    <w:rsid w:val="0C0C421E"/>
    <w:rsid w:val="12203E50"/>
    <w:rsid w:val="294779B8"/>
    <w:rsid w:val="2F842F63"/>
    <w:rsid w:val="353C05D6"/>
    <w:rsid w:val="3F780681"/>
    <w:rsid w:val="499C4F34"/>
    <w:rsid w:val="51D37E34"/>
    <w:rsid w:val="59AB0341"/>
    <w:rsid w:val="6C8A6457"/>
    <w:rsid w:val="78EB0AA2"/>
    <w:rsid w:val="79BE1A1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qFormat="1"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480" w:after="120"/>
      <w:outlineLvl w:val="0"/>
    </w:pPr>
    <w:rPr>
      <w:rFonts w:ascii="Times New Roman" w:hAnsi="Times New Roman" w:eastAsia="Calibri" w:cs="Calibri"/>
      <w:b/>
      <w:sz w:val="28"/>
      <w:szCs w:val="48"/>
      <w:lang w:eastAsia="en-US"/>
    </w:rPr>
  </w:style>
  <w:style w:type="paragraph" w:styleId="3">
    <w:name w:val="heading 2"/>
    <w:basedOn w:val="1"/>
    <w:next w:val="1"/>
    <w:semiHidden/>
    <w:unhideWhenUsed/>
    <w:qFormat/>
    <w:uiPriority w:val="0"/>
    <w:pPr>
      <w:keepNext/>
      <w:keepLines/>
      <w:spacing w:before="360" w:after="80"/>
      <w:outlineLvl w:val="1"/>
    </w:pPr>
    <w:rPr>
      <w:rFonts w:ascii="Times New Roman" w:hAnsi="Times New Roman" w:eastAsia="Calibri" w:cs="Calibri"/>
      <w:b/>
      <w:sz w:val="24"/>
      <w:szCs w:val="36"/>
      <w:lang w:eastAsia="en-US"/>
    </w:rPr>
  </w:style>
  <w:style w:type="paragraph" w:styleId="4">
    <w:name w:val="heading 3"/>
    <w:basedOn w:val="1"/>
    <w:next w:val="1"/>
    <w:semiHidden/>
    <w:unhideWhenUsed/>
    <w:qFormat/>
    <w:uiPriority w:val="0"/>
    <w:pPr>
      <w:keepNext/>
      <w:keepLines/>
      <w:spacing w:before="280" w:after="80"/>
      <w:outlineLvl w:val="2"/>
    </w:pPr>
    <w:rPr>
      <w:rFonts w:ascii="Times New Roman" w:hAnsi="Times New Roman" w:eastAsia="Calibri" w:cs="Calibri"/>
      <w:b/>
      <w:i/>
      <w:sz w:val="24"/>
      <w:szCs w:val="28"/>
      <w:lang w:eastAsia="en-US"/>
    </w:rPr>
  </w:style>
  <w:style w:type="paragraph" w:styleId="5">
    <w:name w:val="heading 4"/>
    <w:basedOn w:val="1"/>
    <w:next w:val="1"/>
    <w:semiHidden/>
    <w:unhideWhenUsed/>
    <w:qFormat/>
    <w:uiPriority w:val="0"/>
    <w:pPr>
      <w:keepNext/>
      <w:keepLines/>
      <w:spacing w:before="280" w:beforeLines="0" w:beforeAutospacing="0" w:after="290" w:afterLines="0" w:afterAutospacing="0" w:line="372" w:lineRule="auto"/>
      <w:outlineLvl w:val="3"/>
    </w:pPr>
    <w:rPr>
      <w:rFonts w:ascii="Times New Roman" w:hAnsi="Times New Roman" w:eastAsia="黑体" w:cs="Times New Roman"/>
      <w:b/>
      <w:color w:val="auto"/>
      <w:kern w:val="0"/>
      <w:sz w:val="24"/>
      <w:szCs w:val="21"/>
    </w:rPr>
  </w:style>
  <w:style w:type="character" w:default="1" w:styleId="11">
    <w:name w:val="Default Paragraph Font"/>
    <w:semiHidden/>
    <w:qFormat/>
    <w:uiPriority w:val="0"/>
  </w:style>
  <w:style w:type="table" w:default="1" w:styleId="9">
    <w:name w:val="Normal Table"/>
    <w:semiHidden/>
    <w:qFormat/>
    <w:uiPriority w:val="0"/>
    <w:tblPr>
      <w:tblCellMar>
        <w:top w:w="0" w:type="dxa"/>
        <w:left w:w="108" w:type="dxa"/>
        <w:bottom w:w="0" w:type="dxa"/>
        <w:right w:w="108" w:type="dxa"/>
      </w:tblCellMar>
    </w:tblPr>
  </w:style>
  <w:style w:type="paragraph" w:styleId="6">
    <w:name w:val="caption"/>
    <w:basedOn w:val="1"/>
    <w:next w:val="1"/>
    <w:semiHidden/>
    <w:unhideWhenUsed/>
    <w:qFormat/>
    <w:uiPriority w:val="0"/>
    <w:rPr>
      <w:rFonts w:ascii="Arial" w:hAnsi="Arial" w:eastAsia="黑体"/>
      <w:sz w:val="20"/>
    </w:rPr>
  </w:style>
  <w:style w:type="paragraph" w:styleId="7">
    <w:name w:val="toa heading"/>
    <w:basedOn w:val="1"/>
    <w:next w:val="1"/>
    <w:qFormat/>
    <w:uiPriority w:val="0"/>
    <w:pPr>
      <w:spacing w:before="120" w:beforeLines="0" w:beforeAutospacing="0"/>
    </w:pPr>
    <w:rPr>
      <w:rFonts w:ascii="Arial" w:hAnsi="Arial"/>
      <w:sz w:val="24"/>
    </w:rPr>
  </w:style>
  <w:style w:type="paragraph" w:styleId="8">
    <w:name w:val="toc 1"/>
    <w:basedOn w:val="1"/>
    <w:next w:val="1"/>
    <w:qFormat/>
    <w:uiPriority w:val="0"/>
  </w:style>
  <w:style w:type="table" w:styleId="10">
    <w:name w:val="Table Grid"/>
    <w:basedOn w:val="9"/>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12">
    <w:name w:val="EndNote Bibliography Title"/>
    <w:qFormat/>
    <w:uiPriority w:val="0"/>
    <w:pPr>
      <w:pBdr>
        <w:top w:val="none" w:color="auto" w:sz="0" w:space="0"/>
        <w:left w:val="none" w:color="auto" w:sz="0" w:space="0"/>
        <w:bottom w:val="none" w:color="auto" w:sz="0" w:space="0"/>
        <w:right w:val="none" w:color="auto" w:sz="0" w:space="0"/>
        <w:between w:val="none" w:color="auto" w:sz="0" w:space="0"/>
      </w:pBdr>
      <w:jc w:val="center"/>
    </w:pPr>
    <w:rPr>
      <w:rFonts w:asciiTheme="minorHAnsi" w:hAnsiTheme="minorHAnsi" w:eastAsiaTheme="minorEastAsia" w:cstheme="minorBidi"/>
      <w:kern w:val="2"/>
      <w:sz w:val="20"/>
      <w:szCs w:val="24"/>
      <w:lang w:val="en-US" w:eastAsia="zh-CN" w:bidi="ar-SA"/>
    </w:rPr>
  </w:style>
  <w:style w:type="paragraph" w:customStyle="1" w:styleId="13">
    <w:name w:val="EndNote Bibliography"/>
    <w:qFormat/>
    <w:uiPriority w:val="0"/>
    <w:pPr>
      <w:pBdr>
        <w:top w:val="none" w:color="auto" w:sz="0" w:space="0"/>
        <w:left w:val="none" w:color="auto" w:sz="0" w:space="0"/>
        <w:bottom w:val="none" w:color="auto" w:sz="0" w:space="0"/>
        <w:right w:val="none" w:color="auto" w:sz="0" w:space="0"/>
        <w:between w:val="none" w:color="auto" w:sz="0" w:space="0"/>
      </w:pBdr>
      <w:jc w:val="both"/>
    </w:pPr>
    <w:rPr>
      <w:rFonts w:asciiTheme="minorHAnsi" w:hAnsiTheme="minorHAnsi" w:eastAsiaTheme="minorEastAsia" w:cstheme="minorBidi"/>
      <w:kern w:val="2"/>
      <w:sz w:val="20"/>
      <w:szCs w:val="24"/>
      <w:lang w:val="en-US" w:eastAsia="zh-CN" w:bidi="ar-SA"/>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487</TotalTime>
  <ScaleCrop>false</ScaleCrop>
  <LinksUpToDate>false</LinksUpToDate>
  <CharactersWithSpaces>0</CharactersWithSpaces>
  <Application>WPS Office_11.1.0.10314_F1E327BC-269C-435d-A152-05C5408002CA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2021-03-06T12:52:00Z</dcterms:created>
  <dc:creator>二爷世界第一帅</dc:creator>
  <cp:lastModifiedBy>二爷世界第一帅</cp:lastModifiedBy>
  <dcterms:modified xsi:type="dcterms:W3CDTF">2021-03-07T23:17:34Z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2052-11.1.0.10314</vt:lpwstr>
  </property>
</Properties>
</file>