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F1CB32B" w14:textId="7C508CE3" w:rsidR="006E070B" w:rsidRPr="00203AE6" w:rsidRDefault="0011379B" w:rsidP="0011379B">
      <w:pPr>
        <w:ind w:left="0" w:firstLine="0"/>
        <w:jc w:val="center"/>
        <w:rPr>
          <w:rFonts w:ascii="Times New Roman" w:hAnsi="Times New Roman"/>
        </w:rPr>
      </w:pPr>
      <w:r w:rsidRPr="00203AE6">
        <w:rPr>
          <w:rFonts w:ascii="Times New Roman" w:hAnsi="Times New Roman"/>
        </w:rPr>
        <w:t>Saint Peter’s church, Lampeter</w:t>
      </w:r>
    </w:p>
    <w:p w14:paraId="3D6D36F0" w14:textId="72C45C2B" w:rsidR="006E070B" w:rsidRPr="00203AE6" w:rsidRDefault="006E070B" w:rsidP="006E070B">
      <w:pPr>
        <w:ind w:left="0" w:firstLine="0"/>
        <w:jc w:val="center"/>
        <w:rPr>
          <w:rFonts w:ascii="Times New Roman" w:hAnsi="Times New Roman"/>
        </w:rPr>
      </w:pPr>
      <w:r w:rsidRPr="00203AE6">
        <w:rPr>
          <w:rFonts w:ascii="Times New Roman" w:hAnsi="Times New Roman"/>
        </w:rPr>
        <w:t>Graveyard Survey</w:t>
      </w:r>
    </w:p>
    <w:p w14:paraId="7210C758" w14:textId="02E3EB73" w:rsidR="006E070B" w:rsidRPr="00203AE6" w:rsidRDefault="006E070B" w:rsidP="006E070B">
      <w:pPr>
        <w:ind w:left="0" w:firstLine="0"/>
        <w:jc w:val="center"/>
        <w:rPr>
          <w:rFonts w:ascii="Times New Roman" w:hAnsi="Times New Roman"/>
        </w:rPr>
      </w:pPr>
      <w:r w:rsidRPr="00203AE6">
        <w:rPr>
          <w:rFonts w:ascii="Times New Roman" w:hAnsi="Times New Roman"/>
        </w:rPr>
        <w:t>Harriet Barber</w:t>
      </w:r>
    </w:p>
    <w:p w14:paraId="612AE8AD" w14:textId="77777777" w:rsidR="006E070B" w:rsidRPr="00203AE6" w:rsidRDefault="006E070B" w:rsidP="00C91C53">
      <w:pPr>
        <w:ind w:left="0" w:firstLine="0"/>
        <w:rPr>
          <w:rFonts w:ascii="Times New Roman" w:hAnsi="Times New Roman"/>
        </w:rPr>
      </w:pPr>
    </w:p>
    <w:p w14:paraId="32ED998C" w14:textId="4008F4DC" w:rsidR="00CC1365" w:rsidRPr="00203AE6" w:rsidRDefault="00CC1365" w:rsidP="00203AE6">
      <w:pPr>
        <w:ind w:left="0" w:firstLine="0"/>
        <w:jc w:val="center"/>
        <w:rPr>
          <w:rFonts w:ascii="Times New Roman" w:hAnsi="Times New Roman"/>
        </w:rPr>
      </w:pPr>
      <w:bookmarkStart w:id="0" w:name="_GoBack"/>
      <w:bookmarkEnd w:id="0"/>
      <w:r w:rsidRPr="00203AE6">
        <w:rPr>
          <w:rFonts w:ascii="Times New Roman" w:hAnsi="Times New Roman"/>
        </w:rPr>
        <w:t>Introduction:</w:t>
      </w:r>
    </w:p>
    <w:p w14:paraId="1A1FDFA5" w14:textId="447088D1" w:rsidR="00A518E2" w:rsidRPr="00203AE6" w:rsidRDefault="00905E64" w:rsidP="00203AE6">
      <w:pPr>
        <w:spacing w:after="0" w:line="480" w:lineRule="auto"/>
        <w:jc w:val="center"/>
        <w:rPr>
          <w:rFonts w:ascii="Times New Roman" w:hAnsi="Times New Roman"/>
        </w:rPr>
      </w:pPr>
      <w:r w:rsidRPr="00203AE6">
        <w:rPr>
          <w:rFonts w:ascii="Times New Roman" w:hAnsi="Times New Roman"/>
        </w:rPr>
        <w:t xml:space="preserve">Graveyards </w:t>
      </w:r>
      <w:r w:rsidR="00C4610C" w:rsidRPr="00203AE6">
        <w:rPr>
          <w:rFonts w:ascii="Times New Roman" w:hAnsi="Times New Roman"/>
        </w:rPr>
        <w:t xml:space="preserve">Surveys </w:t>
      </w:r>
      <w:r w:rsidRPr="00203AE6">
        <w:rPr>
          <w:rFonts w:ascii="Times New Roman" w:hAnsi="Times New Roman"/>
        </w:rPr>
        <w:t xml:space="preserve">are a way to collect data about some of the </w:t>
      </w:r>
      <w:r w:rsidR="00C4610C" w:rsidRPr="00203AE6">
        <w:rPr>
          <w:rFonts w:ascii="Times New Roman" w:hAnsi="Times New Roman"/>
        </w:rPr>
        <w:t>details about the deceased</w:t>
      </w:r>
      <w:r w:rsidRPr="00203AE6">
        <w:rPr>
          <w:rFonts w:ascii="Times New Roman" w:hAnsi="Times New Roman"/>
        </w:rPr>
        <w:t xml:space="preserve"> that are buried there</w:t>
      </w:r>
      <w:r w:rsidR="00C4610C" w:rsidRPr="00203AE6">
        <w:rPr>
          <w:rFonts w:ascii="Times New Roman" w:hAnsi="Times New Roman"/>
        </w:rPr>
        <w:t>. F</w:t>
      </w:r>
      <w:r w:rsidRPr="00203AE6">
        <w:rPr>
          <w:rFonts w:ascii="Times New Roman" w:hAnsi="Times New Roman"/>
        </w:rPr>
        <w:t>or example</w:t>
      </w:r>
      <w:r w:rsidR="00C4610C" w:rsidRPr="00203AE6">
        <w:rPr>
          <w:rFonts w:ascii="Times New Roman" w:hAnsi="Times New Roman"/>
        </w:rPr>
        <w:t xml:space="preserve">; </w:t>
      </w:r>
      <w:r w:rsidRPr="00203AE6">
        <w:rPr>
          <w:rFonts w:ascii="Times New Roman" w:hAnsi="Times New Roman"/>
        </w:rPr>
        <w:t xml:space="preserve">calculating the </w:t>
      </w:r>
      <w:r w:rsidR="00C43EEC" w:rsidRPr="00203AE6">
        <w:rPr>
          <w:rFonts w:ascii="Times New Roman" w:hAnsi="Times New Roman"/>
        </w:rPr>
        <w:t>number</w:t>
      </w:r>
      <w:r w:rsidRPr="00203AE6">
        <w:rPr>
          <w:rFonts w:ascii="Times New Roman" w:hAnsi="Times New Roman"/>
        </w:rPr>
        <w:t xml:space="preserve"> of graves which have addresses printed onto the headstone could indicate </w:t>
      </w:r>
      <w:r w:rsidR="00C43EEC" w:rsidRPr="00203AE6">
        <w:rPr>
          <w:rFonts w:ascii="Times New Roman" w:hAnsi="Times New Roman"/>
        </w:rPr>
        <w:t>the importance of t</w:t>
      </w:r>
      <w:r w:rsidR="00993565" w:rsidRPr="00203AE6">
        <w:rPr>
          <w:rFonts w:ascii="Times New Roman" w:hAnsi="Times New Roman"/>
        </w:rPr>
        <w:t xml:space="preserve">hat </w:t>
      </w:r>
      <w:r w:rsidR="00C43EEC" w:rsidRPr="00203AE6">
        <w:rPr>
          <w:rFonts w:ascii="Times New Roman" w:hAnsi="Times New Roman"/>
        </w:rPr>
        <w:t xml:space="preserve">location </w:t>
      </w:r>
      <w:r w:rsidR="00993565" w:rsidRPr="00203AE6">
        <w:rPr>
          <w:rFonts w:ascii="Times New Roman" w:hAnsi="Times New Roman"/>
        </w:rPr>
        <w:t xml:space="preserve">in </w:t>
      </w:r>
      <w:r w:rsidR="006E75BF" w:rsidRPr="00203AE6">
        <w:rPr>
          <w:rFonts w:ascii="Times New Roman" w:hAnsi="Times New Roman"/>
        </w:rPr>
        <w:t>the graveyard to that person</w:t>
      </w:r>
      <w:r w:rsidR="00C43EEC" w:rsidRPr="00203AE6">
        <w:rPr>
          <w:rFonts w:ascii="Times New Roman" w:hAnsi="Times New Roman"/>
        </w:rPr>
        <w:t>. This also is more of a memorial statement towards the deceased</w:t>
      </w:r>
      <w:r w:rsidR="006E75BF" w:rsidRPr="00203AE6">
        <w:rPr>
          <w:rFonts w:ascii="Times New Roman" w:hAnsi="Times New Roman"/>
        </w:rPr>
        <w:t xml:space="preserve"> as they are resting in their treasured location close to the address noted on the gravestone.</w:t>
      </w:r>
    </w:p>
    <w:p w14:paraId="1579B36B" w14:textId="2C3D97BD" w:rsidR="00C43EEC" w:rsidRPr="00203AE6" w:rsidRDefault="00C43EEC" w:rsidP="00203AE6">
      <w:pPr>
        <w:spacing w:after="0" w:line="480" w:lineRule="auto"/>
        <w:jc w:val="center"/>
        <w:rPr>
          <w:rFonts w:ascii="Times New Roman" w:hAnsi="Times New Roman"/>
        </w:rPr>
      </w:pPr>
      <w:r w:rsidRPr="00203AE6">
        <w:rPr>
          <w:rFonts w:ascii="Times New Roman" w:hAnsi="Times New Roman"/>
        </w:rPr>
        <w:t xml:space="preserve">On </w:t>
      </w:r>
      <w:proofErr w:type="gramStart"/>
      <w:r w:rsidR="006E75BF" w:rsidRPr="00203AE6">
        <w:rPr>
          <w:rFonts w:ascii="Times New Roman" w:hAnsi="Times New Roman"/>
        </w:rPr>
        <w:t xml:space="preserve">particular </w:t>
      </w:r>
      <w:r w:rsidR="00A518E2" w:rsidRPr="00203AE6">
        <w:rPr>
          <w:rFonts w:ascii="Times New Roman" w:hAnsi="Times New Roman"/>
        </w:rPr>
        <w:t>graves</w:t>
      </w:r>
      <w:proofErr w:type="gramEnd"/>
      <w:r w:rsidRPr="00203AE6">
        <w:rPr>
          <w:rFonts w:ascii="Times New Roman" w:hAnsi="Times New Roman"/>
        </w:rPr>
        <w:t xml:space="preserve"> </w:t>
      </w:r>
      <w:r w:rsidR="006E75BF" w:rsidRPr="00203AE6">
        <w:rPr>
          <w:rFonts w:ascii="Times New Roman" w:hAnsi="Times New Roman"/>
        </w:rPr>
        <w:t xml:space="preserve">addresses are </w:t>
      </w:r>
      <w:r w:rsidRPr="00203AE6">
        <w:rPr>
          <w:rFonts w:ascii="Times New Roman" w:hAnsi="Times New Roman"/>
        </w:rPr>
        <w:t xml:space="preserve">much more emphasised than kinship relationships </w:t>
      </w:r>
      <w:r w:rsidR="006E75BF" w:rsidRPr="00203AE6">
        <w:rPr>
          <w:rFonts w:ascii="Times New Roman" w:hAnsi="Times New Roman"/>
        </w:rPr>
        <w:t xml:space="preserve">which </w:t>
      </w:r>
      <w:r w:rsidRPr="00203AE6">
        <w:rPr>
          <w:rFonts w:ascii="Times New Roman" w:hAnsi="Times New Roman"/>
        </w:rPr>
        <w:t xml:space="preserve">highlights the </w:t>
      </w:r>
      <w:r w:rsidR="00C91C53" w:rsidRPr="00203AE6">
        <w:rPr>
          <w:rFonts w:ascii="Times New Roman" w:hAnsi="Times New Roman"/>
        </w:rPr>
        <w:t>significance and the uniqueness of the deceased as they would rather have an address than a relationship or an occupation.</w:t>
      </w:r>
    </w:p>
    <w:p w14:paraId="4A9BAC49" w14:textId="51F2F105" w:rsidR="0011379B" w:rsidRPr="00203AE6" w:rsidRDefault="00C43EEC" w:rsidP="00203AE6">
      <w:pPr>
        <w:spacing w:line="480" w:lineRule="auto"/>
        <w:jc w:val="center"/>
        <w:rPr>
          <w:rFonts w:ascii="Times New Roman" w:hAnsi="Times New Roman"/>
        </w:rPr>
      </w:pPr>
      <w:r w:rsidRPr="00203AE6">
        <w:rPr>
          <w:rFonts w:ascii="Times New Roman" w:hAnsi="Times New Roman"/>
        </w:rPr>
        <w:t>The meaning of inscriptions or carved messages on the headstones have changed</w:t>
      </w:r>
      <w:r w:rsidR="006E75BF" w:rsidRPr="00203AE6">
        <w:rPr>
          <w:rFonts w:ascii="Times New Roman" w:hAnsi="Times New Roman"/>
        </w:rPr>
        <w:t xml:space="preserve"> over history</w:t>
      </w:r>
      <w:r w:rsidRPr="00203AE6">
        <w:rPr>
          <w:rFonts w:ascii="Times New Roman" w:hAnsi="Times New Roman"/>
        </w:rPr>
        <w:t>, in older traditions the meaning of the memorial has more of direct impact towards the deceased</w:t>
      </w:r>
      <w:r w:rsidR="006E75BF" w:rsidRPr="00203AE6">
        <w:rPr>
          <w:rFonts w:ascii="Times New Roman" w:hAnsi="Times New Roman"/>
        </w:rPr>
        <w:t xml:space="preserve">. </w:t>
      </w:r>
      <w:r w:rsidRPr="00203AE6">
        <w:rPr>
          <w:rFonts w:ascii="Times New Roman" w:hAnsi="Times New Roman"/>
        </w:rPr>
        <w:t xml:space="preserve"> </w:t>
      </w:r>
      <w:r w:rsidR="006E75BF" w:rsidRPr="00203AE6">
        <w:rPr>
          <w:rFonts w:ascii="Times New Roman" w:hAnsi="Times New Roman"/>
        </w:rPr>
        <w:t>T</w:t>
      </w:r>
      <w:r w:rsidRPr="00203AE6">
        <w:rPr>
          <w:rFonts w:ascii="Times New Roman" w:hAnsi="Times New Roman"/>
        </w:rPr>
        <w:t xml:space="preserve">here is more emphasis in newer tradition towards </w:t>
      </w:r>
      <w:r w:rsidR="00C91C53" w:rsidRPr="00203AE6">
        <w:rPr>
          <w:rFonts w:ascii="Times New Roman" w:hAnsi="Times New Roman"/>
        </w:rPr>
        <w:t>commemorating</w:t>
      </w:r>
      <w:r w:rsidRPr="00203AE6">
        <w:rPr>
          <w:rFonts w:ascii="Times New Roman" w:hAnsi="Times New Roman"/>
        </w:rPr>
        <w:t xml:space="preserve"> the deceased rather than the inscribed writing being directed only towards the </w:t>
      </w:r>
      <w:r w:rsidR="006E75BF" w:rsidRPr="00203AE6">
        <w:rPr>
          <w:rFonts w:ascii="Times New Roman" w:hAnsi="Times New Roman"/>
        </w:rPr>
        <w:t>deceased</w:t>
      </w:r>
      <w:r w:rsidR="00A17AA4" w:rsidRPr="00203AE6">
        <w:rPr>
          <w:rFonts w:ascii="Times New Roman" w:hAnsi="Times New Roman"/>
        </w:rPr>
        <w:t xml:space="preserve"> (</w:t>
      </w:r>
      <w:proofErr w:type="spellStart"/>
      <w:r w:rsidR="00A17AA4" w:rsidRPr="00203AE6">
        <w:rPr>
          <w:rFonts w:ascii="Times New Roman" w:hAnsi="Times New Roman"/>
        </w:rPr>
        <w:t>Maytum</w:t>
      </w:r>
      <w:proofErr w:type="spellEnd"/>
      <w:r w:rsidR="00A17AA4" w:rsidRPr="00203AE6">
        <w:rPr>
          <w:rFonts w:ascii="Times New Roman" w:hAnsi="Times New Roman"/>
        </w:rPr>
        <w:t xml:space="preserve">, 1994). </w:t>
      </w:r>
      <w:r w:rsidR="006E75BF" w:rsidRPr="00203AE6">
        <w:rPr>
          <w:rFonts w:ascii="Times New Roman" w:hAnsi="Times New Roman"/>
        </w:rPr>
        <w:t>Some of the earlier graves are very simple and there are very basic details on the gravestone, there has been an evolution of the gravestone as they have become more personal</w:t>
      </w:r>
      <w:r w:rsidR="0011379B" w:rsidRPr="00203AE6">
        <w:rPr>
          <w:rFonts w:ascii="Times New Roman" w:hAnsi="Times New Roman"/>
        </w:rPr>
        <w:t xml:space="preserve"> </w:t>
      </w:r>
      <w:r w:rsidR="0011379B" w:rsidRPr="00203AE6">
        <w:rPr>
          <w:rFonts w:ascii="Times New Roman" w:hAnsi="Times New Roman"/>
        </w:rPr>
        <w:lastRenderedPageBreak/>
        <w:t>describing the person and their life rather than just their name and dates.</w:t>
      </w:r>
    </w:p>
    <w:p w14:paraId="1EB3ADD0" w14:textId="701531F8" w:rsidR="00C91C53" w:rsidRPr="00203AE6" w:rsidRDefault="0011379B" w:rsidP="00203AE6">
      <w:pPr>
        <w:spacing w:line="480" w:lineRule="auto"/>
        <w:jc w:val="center"/>
        <w:rPr>
          <w:rFonts w:ascii="Times New Roman" w:hAnsi="Times New Roman"/>
        </w:rPr>
      </w:pPr>
      <w:r w:rsidRPr="00203AE6">
        <w:rPr>
          <w:rFonts w:ascii="Times New Roman" w:hAnsi="Times New Roman"/>
        </w:rPr>
        <w:t xml:space="preserve">Very often symbols are used on gravestones and symbols can be religious or specific to the deceased.  </w:t>
      </w:r>
      <w:r w:rsidR="00C91C53" w:rsidRPr="00203AE6">
        <w:rPr>
          <w:rFonts w:ascii="Times New Roman" w:hAnsi="Times New Roman"/>
        </w:rPr>
        <w:t xml:space="preserve">Graveyard surveys can </w:t>
      </w:r>
      <w:r w:rsidR="00DB1C7D" w:rsidRPr="00203AE6">
        <w:rPr>
          <w:rFonts w:ascii="Times New Roman" w:hAnsi="Times New Roman"/>
        </w:rPr>
        <w:t xml:space="preserve">help </w:t>
      </w:r>
      <w:r w:rsidRPr="00203AE6">
        <w:rPr>
          <w:rFonts w:ascii="Times New Roman" w:hAnsi="Times New Roman"/>
        </w:rPr>
        <w:t xml:space="preserve">in understanding the significance of </w:t>
      </w:r>
      <w:proofErr w:type="gramStart"/>
      <w:r w:rsidR="00C91C53" w:rsidRPr="00203AE6">
        <w:rPr>
          <w:rFonts w:ascii="Times New Roman" w:hAnsi="Times New Roman"/>
        </w:rPr>
        <w:t xml:space="preserve">particular </w:t>
      </w:r>
      <w:r w:rsidRPr="00203AE6">
        <w:rPr>
          <w:rFonts w:ascii="Times New Roman" w:hAnsi="Times New Roman"/>
        </w:rPr>
        <w:t>symbols</w:t>
      </w:r>
      <w:proofErr w:type="gramEnd"/>
      <w:r w:rsidRPr="00203AE6">
        <w:rPr>
          <w:rFonts w:ascii="Times New Roman" w:hAnsi="Times New Roman"/>
        </w:rPr>
        <w:t xml:space="preserve"> on </w:t>
      </w:r>
      <w:r w:rsidR="00DB1C7D" w:rsidRPr="00203AE6">
        <w:rPr>
          <w:rFonts w:ascii="Times New Roman" w:hAnsi="Times New Roman"/>
        </w:rPr>
        <w:t xml:space="preserve">gravestones </w:t>
      </w:r>
      <w:r w:rsidRPr="00203AE6">
        <w:rPr>
          <w:rFonts w:ascii="Times New Roman" w:hAnsi="Times New Roman"/>
        </w:rPr>
        <w:t>and the deceased.</w:t>
      </w:r>
    </w:p>
    <w:p w14:paraId="0C31B88C" w14:textId="782AD92C" w:rsidR="00CC1365" w:rsidRPr="00203AE6" w:rsidRDefault="001336B5" w:rsidP="00203AE6">
      <w:pPr>
        <w:spacing w:line="480" w:lineRule="auto"/>
        <w:jc w:val="center"/>
        <w:rPr>
          <w:rFonts w:ascii="Times New Roman" w:hAnsi="Times New Roman"/>
        </w:rPr>
      </w:pPr>
      <w:r w:rsidRPr="00203AE6">
        <w:rPr>
          <w:rFonts w:ascii="Times New Roman" w:hAnsi="Times New Roman"/>
        </w:rPr>
        <w:t>Graveyard surveys help to find a correlation between the styles on grave and types of professions of the deceased.</w:t>
      </w:r>
    </w:p>
    <w:p w14:paraId="76A014C4" w14:textId="1EDA6459" w:rsidR="001336B5" w:rsidRPr="00203AE6" w:rsidRDefault="001336B5" w:rsidP="00203AE6">
      <w:pPr>
        <w:spacing w:line="480" w:lineRule="auto"/>
        <w:jc w:val="center"/>
        <w:rPr>
          <w:rFonts w:ascii="Times New Roman" w:hAnsi="Times New Roman"/>
        </w:rPr>
      </w:pPr>
      <w:r w:rsidRPr="00203AE6">
        <w:rPr>
          <w:rFonts w:ascii="Times New Roman" w:hAnsi="Times New Roman"/>
        </w:rPr>
        <w:t>Graveyard surveys give to good insight into the different languages used on gravestones and in the graveyard.</w:t>
      </w:r>
    </w:p>
    <w:p w14:paraId="685981D9" w14:textId="77777777" w:rsidR="001336B5" w:rsidRPr="00203AE6" w:rsidRDefault="001336B5" w:rsidP="00CC1365">
      <w:pPr>
        <w:spacing w:line="480" w:lineRule="auto"/>
        <w:jc w:val="left"/>
        <w:rPr>
          <w:rFonts w:ascii="Times New Roman" w:hAnsi="Times New Roman"/>
        </w:rPr>
      </w:pPr>
    </w:p>
    <w:p w14:paraId="042B5884" w14:textId="4CC54D75" w:rsidR="00CC1365" w:rsidRPr="00203AE6" w:rsidRDefault="00CC1365" w:rsidP="00203AE6">
      <w:pPr>
        <w:spacing w:after="0" w:line="480" w:lineRule="auto"/>
        <w:jc w:val="center"/>
        <w:rPr>
          <w:rFonts w:ascii="Times New Roman" w:hAnsi="Times New Roman"/>
        </w:rPr>
      </w:pPr>
      <w:r w:rsidRPr="00203AE6">
        <w:rPr>
          <w:rFonts w:ascii="Times New Roman" w:hAnsi="Times New Roman"/>
        </w:rPr>
        <w:t>Methods:</w:t>
      </w:r>
    </w:p>
    <w:p w14:paraId="4839648F" w14:textId="3B486B72" w:rsidR="00905E64" w:rsidRPr="00203AE6" w:rsidRDefault="00905E64" w:rsidP="00203AE6">
      <w:pPr>
        <w:spacing w:line="480" w:lineRule="auto"/>
        <w:jc w:val="center"/>
        <w:rPr>
          <w:rFonts w:ascii="Times New Roman" w:hAnsi="Times New Roman"/>
        </w:rPr>
      </w:pPr>
      <w:r w:rsidRPr="00203AE6">
        <w:rPr>
          <w:rFonts w:ascii="Times New Roman" w:hAnsi="Times New Roman"/>
        </w:rPr>
        <w:t xml:space="preserve">To get the data from the graveyard, I </w:t>
      </w:r>
      <w:r w:rsidR="001336B5" w:rsidRPr="00203AE6">
        <w:rPr>
          <w:rFonts w:ascii="Times New Roman" w:hAnsi="Times New Roman"/>
        </w:rPr>
        <w:t xml:space="preserve">went </w:t>
      </w:r>
      <w:r w:rsidRPr="00203AE6">
        <w:rPr>
          <w:rFonts w:ascii="Times New Roman" w:hAnsi="Times New Roman"/>
        </w:rPr>
        <w:t xml:space="preserve">many visits with </w:t>
      </w:r>
      <w:r w:rsidR="001336B5" w:rsidRPr="00203AE6">
        <w:rPr>
          <w:rFonts w:ascii="Times New Roman" w:hAnsi="Times New Roman"/>
        </w:rPr>
        <w:t xml:space="preserve">different </w:t>
      </w:r>
      <w:r w:rsidRPr="00203AE6">
        <w:rPr>
          <w:rFonts w:ascii="Times New Roman" w:hAnsi="Times New Roman"/>
        </w:rPr>
        <w:t xml:space="preserve">people from the </w:t>
      </w:r>
      <w:r w:rsidR="001336B5" w:rsidRPr="00203AE6">
        <w:rPr>
          <w:rFonts w:ascii="Times New Roman" w:hAnsi="Times New Roman"/>
        </w:rPr>
        <w:t xml:space="preserve">class </w:t>
      </w:r>
      <w:r w:rsidR="00A17AA4" w:rsidRPr="00203AE6">
        <w:rPr>
          <w:rFonts w:ascii="Times New Roman" w:hAnsi="Times New Roman"/>
        </w:rPr>
        <w:t>for</w:t>
      </w:r>
      <w:r w:rsidRPr="00203AE6">
        <w:rPr>
          <w:rFonts w:ascii="Times New Roman" w:hAnsi="Times New Roman"/>
        </w:rPr>
        <w:t xml:space="preserve"> example I visited with my flatmate before the task was set which allowed us both to have a </w:t>
      </w:r>
      <w:r w:rsidR="001336B5" w:rsidRPr="00203AE6">
        <w:rPr>
          <w:rFonts w:ascii="Times New Roman" w:hAnsi="Times New Roman"/>
        </w:rPr>
        <w:t xml:space="preserve">good general understanding of the graveyard before we visited with as a class. I took photographs to demonstrate some of the examples of gravestones and these were taken via </w:t>
      </w:r>
      <w:r w:rsidR="00A17AA4" w:rsidRPr="00203AE6">
        <w:rPr>
          <w:rFonts w:ascii="Times New Roman" w:hAnsi="Times New Roman"/>
        </w:rPr>
        <w:t>multiple,</w:t>
      </w:r>
      <w:r w:rsidRPr="00203AE6">
        <w:rPr>
          <w:rFonts w:ascii="Times New Roman" w:hAnsi="Times New Roman"/>
        </w:rPr>
        <w:t xml:space="preserve"> </w:t>
      </w:r>
      <w:r w:rsidR="001336B5" w:rsidRPr="00203AE6">
        <w:rPr>
          <w:rFonts w:ascii="Times New Roman" w:hAnsi="Times New Roman"/>
        </w:rPr>
        <w:t xml:space="preserve">and it helped me to formulate </w:t>
      </w:r>
      <w:r w:rsidRPr="00203AE6">
        <w:rPr>
          <w:rFonts w:ascii="Times New Roman" w:hAnsi="Times New Roman"/>
        </w:rPr>
        <w:t xml:space="preserve">on the results </w:t>
      </w:r>
      <w:r w:rsidR="001336B5" w:rsidRPr="00203AE6">
        <w:rPr>
          <w:rFonts w:ascii="Times New Roman" w:hAnsi="Times New Roman"/>
        </w:rPr>
        <w:t xml:space="preserve">as it gave me something to </w:t>
      </w:r>
      <w:proofErr w:type="gramStart"/>
      <w:r w:rsidR="001336B5" w:rsidRPr="00203AE6">
        <w:rPr>
          <w:rFonts w:ascii="Times New Roman" w:hAnsi="Times New Roman"/>
        </w:rPr>
        <w:t>refer back</w:t>
      </w:r>
      <w:proofErr w:type="gramEnd"/>
      <w:r w:rsidR="001336B5" w:rsidRPr="00203AE6">
        <w:rPr>
          <w:rFonts w:ascii="Times New Roman" w:hAnsi="Times New Roman"/>
        </w:rPr>
        <w:t xml:space="preserve"> too once I had left the graveyard following the various trips </w:t>
      </w:r>
      <w:r w:rsidRPr="00203AE6">
        <w:rPr>
          <w:rFonts w:ascii="Times New Roman" w:hAnsi="Times New Roman"/>
        </w:rPr>
        <w:t>to the graveyard</w:t>
      </w:r>
      <w:r w:rsidR="001336B5" w:rsidRPr="00203AE6">
        <w:rPr>
          <w:rFonts w:ascii="Times New Roman" w:hAnsi="Times New Roman"/>
        </w:rPr>
        <w:t xml:space="preserve">. Each trip we spent up to </w:t>
      </w:r>
      <w:r w:rsidRPr="00203AE6">
        <w:rPr>
          <w:rFonts w:ascii="Times New Roman" w:hAnsi="Times New Roman"/>
        </w:rPr>
        <w:t xml:space="preserve">an hour analysing the graves </w:t>
      </w:r>
      <w:r w:rsidR="001336B5" w:rsidRPr="00203AE6">
        <w:rPr>
          <w:rFonts w:ascii="Times New Roman" w:hAnsi="Times New Roman"/>
        </w:rPr>
        <w:t>in the graveyard, looking at the various information to build a picture of the whole graveyard.</w:t>
      </w:r>
    </w:p>
    <w:p w14:paraId="290DEB46" w14:textId="4DE3BAF3" w:rsidR="00CC1365" w:rsidRPr="00203AE6" w:rsidRDefault="00CC1365" w:rsidP="00203AE6">
      <w:pPr>
        <w:spacing w:after="0" w:line="480" w:lineRule="auto"/>
        <w:ind w:left="357" w:firstLine="0"/>
        <w:jc w:val="center"/>
        <w:rPr>
          <w:rFonts w:ascii="Times New Roman" w:hAnsi="Times New Roman"/>
        </w:rPr>
      </w:pPr>
      <w:r w:rsidRPr="00203AE6">
        <w:rPr>
          <w:rFonts w:ascii="Times New Roman" w:hAnsi="Times New Roman"/>
        </w:rPr>
        <w:t>There are many different methods which can be used to collect data from the graveyard</w:t>
      </w:r>
      <w:r w:rsidR="001336B5" w:rsidRPr="00203AE6">
        <w:rPr>
          <w:rFonts w:ascii="Times New Roman" w:hAnsi="Times New Roman"/>
        </w:rPr>
        <w:t>. T</w:t>
      </w:r>
      <w:r w:rsidRPr="00203AE6">
        <w:rPr>
          <w:rFonts w:ascii="Times New Roman" w:hAnsi="Times New Roman"/>
        </w:rPr>
        <w:t xml:space="preserve">he ones which I used to support me doing this survey </w:t>
      </w:r>
      <w:r w:rsidRPr="00203AE6">
        <w:rPr>
          <w:rFonts w:ascii="Times New Roman" w:hAnsi="Times New Roman"/>
        </w:rPr>
        <w:lastRenderedPageBreak/>
        <w:t>were the following;</w:t>
      </w:r>
      <w:r w:rsidR="001336B5" w:rsidRPr="00203AE6">
        <w:rPr>
          <w:rFonts w:ascii="Times New Roman" w:hAnsi="Times New Roman"/>
        </w:rPr>
        <w:t xml:space="preserve"> </w:t>
      </w:r>
      <w:r w:rsidR="00BE2154" w:rsidRPr="00203AE6">
        <w:rPr>
          <w:rFonts w:ascii="Times New Roman" w:hAnsi="Times New Roman"/>
        </w:rPr>
        <w:t>numerous photographs</w:t>
      </w:r>
      <w:r w:rsidR="00FD7F71" w:rsidRPr="00203AE6">
        <w:rPr>
          <w:rFonts w:ascii="Times New Roman" w:hAnsi="Times New Roman"/>
        </w:rPr>
        <w:t xml:space="preserve"> were taken during the </w:t>
      </w:r>
      <w:r w:rsidR="00F35994" w:rsidRPr="00203AE6">
        <w:rPr>
          <w:rFonts w:ascii="Times New Roman" w:hAnsi="Times New Roman"/>
        </w:rPr>
        <w:t>visits,</w:t>
      </w:r>
      <w:r w:rsidRPr="00203AE6">
        <w:rPr>
          <w:rFonts w:ascii="Times New Roman" w:hAnsi="Times New Roman"/>
        </w:rPr>
        <w:t xml:space="preserve"> </w:t>
      </w:r>
      <w:r w:rsidR="00466533" w:rsidRPr="00203AE6">
        <w:rPr>
          <w:rFonts w:ascii="Times New Roman" w:hAnsi="Times New Roman"/>
        </w:rPr>
        <w:t xml:space="preserve">a </w:t>
      </w:r>
      <w:r w:rsidRPr="00203AE6">
        <w:rPr>
          <w:rFonts w:ascii="Times New Roman" w:hAnsi="Times New Roman"/>
        </w:rPr>
        <w:t xml:space="preserve">database of all </w:t>
      </w:r>
      <w:r w:rsidR="001336B5" w:rsidRPr="00203AE6">
        <w:rPr>
          <w:rFonts w:ascii="Times New Roman" w:hAnsi="Times New Roman"/>
        </w:rPr>
        <w:t xml:space="preserve">key </w:t>
      </w:r>
      <w:r w:rsidR="00BE2154" w:rsidRPr="00203AE6">
        <w:rPr>
          <w:rFonts w:ascii="Times New Roman" w:hAnsi="Times New Roman"/>
        </w:rPr>
        <w:t>information</w:t>
      </w:r>
      <w:r w:rsidRPr="00203AE6">
        <w:rPr>
          <w:rFonts w:ascii="Times New Roman" w:hAnsi="Times New Roman"/>
        </w:rPr>
        <w:t>, note t</w:t>
      </w:r>
      <w:r w:rsidR="0047500E" w:rsidRPr="00203AE6">
        <w:rPr>
          <w:rFonts w:ascii="Times New Roman" w:hAnsi="Times New Roman"/>
        </w:rPr>
        <w:t xml:space="preserve">aking </w:t>
      </w:r>
      <w:r w:rsidR="00466533" w:rsidRPr="00203AE6">
        <w:rPr>
          <w:rFonts w:ascii="Times New Roman" w:hAnsi="Times New Roman"/>
        </w:rPr>
        <w:t xml:space="preserve">both on paper and electronically on a mobile phone. </w:t>
      </w:r>
      <w:r w:rsidR="00BE2154" w:rsidRPr="00203AE6">
        <w:rPr>
          <w:rFonts w:ascii="Times New Roman" w:hAnsi="Times New Roman"/>
        </w:rPr>
        <w:t>We were going to ask for information from one of the church officials but every time we attempted to do so the church was not open.</w:t>
      </w:r>
    </w:p>
    <w:p w14:paraId="19D4DB9C" w14:textId="68D918D1" w:rsidR="00CC1365" w:rsidRPr="00203AE6" w:rsidRDefault="0040189B" w:rsidP="00203AE6">
      <w:pPr>
        <w:spacing w:after="0" w:line="480" w:lineRule="auto"/>
        <w:ind w:left="357" w:firstLine="0"/>
        <w:jc w:val="center"/>
        <w:rPr>
          <w:rFonts w:ascii="Times New Roman" w:hAnsi="Times New Roman"/>
        </w:rPr>
      </w:pPr>
      <w:r w:rsidRPr="00203AE6">
        <w:rPr>
          <w:rFonts w:ascii="Times New Roman" w:hAnsi="Times New Roman"/>
        </w:rPr>
        <w:t>When exploring the graveyard and deciding which graves to collect as data, I took into consideration the type of inscriptions, the iconography</w:t>
      </w:r>
      <w:r w:rsidR="00BE2154" w:rsidRPr="00203AE6">
        <w:rPr>
          <w:rFonts w:ascii="Times New Roman" w:hAnsi="Times New Roman"/>
        </w:rPr>
        <w:t xml:space="preserve">, </w:t>
      </w:r>
      <w:r w:rsidRPr="00203AE6">
        <w:rPr>
          <w:rFonts w:ascii="Times New Roman" w:hAnsi="Times New Roman"/>
        </w:rPr>
        <w:t xml:space="preserve">location </w:t>
      </w:r>
      <w:r w:rsidR="00BE2154" w:rsidRPr="00203AE6">
        <w:rPr>
          <w:rFonts w:ascii="Times New Roman" w:hAnsi="Times New Roman"/>
        </w:rPr>
        <w:t>of t</w:t>
      </w:r>
      <w:r w:rsidRPr="00203AE6">
        <w:rPr>
          <w:rFonts w:ascii="Times New Roman" w:hAnsi="Times New Roman"/>
        </w:rPr>
        <w:t>he graves</w:t>
      </w:r>
      <w:r w:rsidR="00BE2154" w:rsidRPr="00203AE6">
        <w:rPr>
          <w:rFonts w:ascii="Times New Roman" w:hAnsi="Times New Roman"/>
        </w:rPr>
        <w:t xml:space="preserve"> and personal information.</w:t>
      </w:r>
      <w:r w:rsidRPr="00203AE6">
        <w:rPr>
          <w:rFonts w:ascii="Times New Roman" w:hAnsi="Times New Roman"/>
        </w:rPr>
        <w:t xml:space="preserve"> </w:t>
      </w:r>
      <w:r w:rsidR="00F35994" w:rsidRPr="00203AE6">
        <w:rPr>
          <w:rFonts w:ascii="Times New Roman" w:hAnsi="Times New Roman"/>
        </w:rPr>
        <w:t xml:space="preserve">I </w:t>
      </w:r>
      <w:r w:rsidR="00035617" w:rsidRPr="00203AE6">
        <w:rPr>
          <w:rFonts w:ascii="Times New Roman" w:hAnsi="Times New Roman"/>
        </w:rPr>
        <w:t xml:space="preserve">focused on the graves which had their addresses inscribed onto them, the ones with the professions labelled on the </w:t>
      </w:r>
      <w:r w:rsidR="00A43191" w:rsidRPr="00203AE6">
        <w:rPr>
          <w:rFonts w:ascii="Times New Roman" w:hAnsi="Times New Roman"/>
        </w:rPr>
        <w:t>headstone</w:t>
      </w:r>
      <w:r w:rsidR="00B2040D" w:rsidRPr="00203AE6">
        <w:rPr>
          <w:rFonts w:ascii="Times New Roman" w:hAnsi="Times New Roman"/>
        </w:rPr>
        <w:t>,</w:t>
      </w:r>
      <w:r w:rsidR="00BA33ED" w:rsidRPr="00203AE6">
        <w:rPr>
          <w:rFonts w:ascii="Times New Roman" w:hAnsi="Times New Roman"/>
        </w:rPr>
        <w:t xml:space="preserve"> the symbols which are placed either on the top of the gravestones or situated around the gravestone</w:t>
      </w:r>
      <w:r w:rsidR="00BE2154" w:rsidRPr="00203AE6">
        <w:rPr>
          <w:rFonts w:ascii="Times New Roman" w:hAnsi="Times New Roman"/>
        </w:rPr>
        <w:t>. The symbols helped to gain more information about the grave for example religious significance of the deceased</w:t>
      </w:r>
      <w:r w:rsidR="00BA33ED" w:rsidRPr="00203AE6">
        <w:rPr>
          <w:rFonts w:ascii="Times New Roman" w:hAnsi="Times New Roman"/>
        </w:rPr>
        <w:t xml:space="preserve">. As well as the professions, the addresses and the symbols, I recorded the language </w:t>
      </w:r>
      <w:r w:rsidR="0027408E" w:rsidRPr="00203AE6">
        <w:rPr>
          <w:rFonts w:ascii="Times New Roman" w:hAnsi="Times New Roman"/>
        </w:rPr>
        <w:t xml:space="preserve">of the inscriptions </w:t>
      </w:r>
      <w:r w:rsidR="00BE2154" w:rsidRPr="00203AE6">
        <w:rPr>
          <w:rFonts w:ascii="Times New Roman" w:hAnsi="Times New Roman"/>
        </w:rPr>
        <w:t xml:space="preserve">for example </w:t>
      </w:r>
      <w:r w:rsidR="0027408E" w:rsidRPr="00203AE6">
        <w:rPr>
          <w:rFonts w:ascii="Times New Roman" w:hAnsi="Times New Roman"/>
        </w:rPr>
        <w:t xml:space="preserve">English </w:t>
      </w:r>
      <w:r w:rsidR="00EC5983" w:rsidRPr="00203AE6">
        <w:rPr>
          <w:rFonts w:ascii="Times New Roman" w:hAnsi="Times New Roman"/>
        </w:rPr>
        <w:t xml:space="preserve">to </w:t>
      </w:r>
      <w:r w:rsidR="004E5F14" w:rsidRPr="00203AE6">
        <w:rPr>
          <w:rFonts w:ascii="Times New Roman" w:hAnsi="Times New Roman"/>
        </w:rPr>
        <w:t>W</w:t>
      </w:r>
      <w:r w:rsidR="0027408E" w:rsidRPr="00203AE6">
        <w:rPr>
          <w:rFonts w:ascii="Times New Roman" w:hAnsi="Times New Roman"/>
        </w:rPr>
        <w:t>elsh</w:t>
      </w:r>
      <w:r w:rsidRPr="00203AE6">
        <w:rPr>
          <w:rFonts w:ascii="Times New Roman" w:hAnsi="Times New Roman"/>
        </w:rPr>
        <w:t xml:space="preserve"> which are usually written at the bottom of the grave.</w:t>
      </w:r>
    </w:p>
    <w:p w14:paraId="4FBC8497" w14:textId="537521E3" w:rsidR="006273E2" w:rsidRPr="00203AE6" w:rsidRDefault="00EC5983" w:rsidP="00203AE6">
      <w:pPr>
        <w:spacing w:after="0" w:line="480" w:lineRule="auto"/>
        <w:jc w:val="center"/>
        <w:rPr>
          <w:rFonts w:ascii="Times New Roman" w:hAnsi="Times New Roman"/>
        </w:rPr>
      </w:pPr>
      <w:r w:rsidRPr="00203AE6">
        <w:rPr>
          <w:rFonts w:ascii="Times New Roman" w:hAnsi="Times New Roman"/>
        </w:rPr>
        <w:t>I managed to collect the data for</w:t>
      </w:r>
      <w:r w:rsidR="00B95908" w:rsidRPr="00203AE6">
        <w:rPr>
          <w:rFonts w:ascii="Times New Roman" w:hAnsi="Times New Roman"/>
        </w:rPr>
        <w:t xml:space="preserve"> at</w:t>
      </w:r>
      <w:r w:rsidR="0040189B" w:rsidRPr="00203AE6">
        <w:rPr>
          <w:rFonts w:ascii="Times New Roman" w:hAnsi="Times New Roman"/>
        </w:rPr>
        <w:t xml:space="preserve"> least 33 graves</w:t>
      </w:r>
      <w:r w:rsidRPr="00203AE6">
        <w:rPr>
          <w:rFonts w:ascii="Times New Roman" w:hAnsi="Times New Roman"/>
        </w:rPr>
        <w:t xml:space="preserve"> </w:t>
      </w:r>
      <w:r w:rsidR="0040189B" w:rsidRPr="00203AE6">
        <w:rPr>
          <w:rFonts w:ascii="Times New Roman" w:hAnsi="Times New Roman"/>
        </w:rPr>
        <w:t xml:space="preserve">which all had the symbol of Saint Peter crafted onto them this </w:t>
      </w:r>
      <w:r w:rsidR="00970D53" w:rsidRPr="00203AE6">
        <w:rPr>
          <w:rFonts w:ascii="Times New Roman" w:hAnsi="Times New Roman"/>
        </w:rPr>
        <w:t xml:space="preserve">helps to represent the religious aspect of the </w:t>
      </w:r>
      <w:r w:rsidR="00BE2154" w:rsidRPr="00203AE6">
        <w:rPr>
          <w:rFonts w:ascii="Times New Roman" w:hAnsi="Times New Roman"/>
        </w:rPr>
        <w:t>deceased</w:t>
      </w:r>
      <w:r w:rsidR="00970D53" w:rsidRPr="00203AE6">
        <w:rPr>
          <w:rFonts w:ascii="Times New Roman" w:hAnsi="Times New Roman"/>
        </w:rPr>
        <w:t xml:space="preserve"> who are buried there.</w:t>
      </w:r>
    </w:p>
    <w:p w14:paraId="01EB2237" w14:textId="6EC98CBE" w:rsidR="006273E2" w:rsidRPr="00203AE6" w:rsidRDefault="00815122" w:rsidP="00D3008A">
      <w:pPr>
        <w:spacing w:after="0" w:line="480" w:lineRule="auto"/>
        <w:jc w:val="left"/>
        <w:rPr>
          <w:rFonts w:ascii="Times New Roman" w:hAnsi="Times New Roman"/>
        </w:rPr>
      </w:pPr>
      <w:r w:rsidRPr="00203AE6">
        <w:rPr>
          <w:rFonts w:ascii="Times New Roman" w:hAnsi="Times New Roman"/>
        </w:rPr>
        <w:t xml:space="preserve"> </w:t>
      </w:r>
      <w:r w:rsidR="006273E2" w:rsidRPr="00203AE6">
        <w:rPr>
          <w:rFonts w:ascii="Times New Roman" w:hAnsi="Times New Roman"/>
        </w:rPr>
        <w:t xml:space="preserve">  </w:t>
      </w:r>
    </w:p>
    <w:p w14:paraId="5B5011B3" w14:textId="7DC5260F" w:rsidR="00FC06AC" w:rsidRPr="00203AE6" w:rsidRDefault="00A512D0" w:rsidP="00203AE6">
      <w:pPr>
        <w:spacing w:after="0" w:line="480" w:lineRule="auto"/>
        <w:jc w:val="center"/>
        <w:rPr>
          <w:rFonts w:ascii="Times New Roman" w:hAnsi="Times New Roman"/>
        </w:rPr>
      </w:pPr>
      <w:r w:rsidRPr="00203AE6">
        <w:rPr>
          <w:rFonts w:ascii="Times New Roman" w:hAnsi="Times New Roman"/>
        </w:rPr>
        <w:t>All</w:t>
      </w:r>
      <w:r w:rsidR="00EC5983" w:rsidRPr="00203AE6">
        <w:rPr>
          <w:rFonts w:ascii="Times New Roman" w:hAnsi="Times New Roman"/>
        </w:rPr>
        <w:t xml:space="preserve"> the graves that were recorded ha</w:t>
      </w:r>
      <w:r w:rsidR="00BE2154" w:rsidRPr="00203AE6">
        <w:rPr>
          <w:rFonts w:ascii="Times New Roman" w:hAnsi="Times New Roman"/>
        </w:rPr>
        <w:t xml:space="preserve">d </w:t>
      </w:r>
      <w:r w:rsidR="00EC5983" w:rsidRPr="00203AE6">
        <w:rPr>
          <w:rFonts w:ascii="Times New Roman" w:hAnsi="Times New Roman"/>
        </w:rPr>
        <w:t>numerous of language</w:t>
      </w:r>
      <w:r w:rsidR="00BE2154" w:rsidRPr="00203AE6">
        <w:rPr>
          <w:rFonts w:ascii="Times New Roman" w:hAnsi="Times New Roman"/>
        </w:rPr>
        <w:t>,</w:t>
      </w:r>
      <w:r w:rsidR="00EC5983" w:rsidRPr="00203AE6">
        <w:rPr>
          <w:rFonts w:ascii="Times New Roman" w:hAnsi="Times New Roman"/>
        </w:rPr>
        <w:t xml:space="preserve"> many of which are both Welsh and English on the same graves </w:t>
      </w:r>
      <w:r w:rsidR="00983B57" w:rsidRPr="00203AE6">
        <w:rPr>
          <w:rFonts w:ascii="Times New Roman" w:hAnsi="Times New Roman"/>
        </w:rPr>
        <w:t xml:space="preserve">an example of this is a grave located at the top of the graveyard, the grave is Martin Aubrey Palmer and Lilian May where they have </w:t>
      </w:r>
      <w:r w:rsidR="005E09FC" w:rsidRPr="00203AE6">
        <w:rPr>
          <w:rFonts w:ascii="Times New Roman" w:hAnsi="Times New Roman"/>
        </w:rPr>
        <w:t xml:space="preserve">21. </w:t>
      </w:r>
      <w:proofErr w:type="spellStart"/>
      <w:r w:rsidR="005E09FC" w:rsidRPr="00203AE6">
        <w:rPr>
          <w:rFonts w:ascii="Times New Roman" w:hAnsi="Times New Roman"/>
        </w:rPr>
        <w:t>Ffynnonbedr</w:t>
      </w:r>
      <w:proofErr w:type="spellEnd"/>
      <w:r w:rsidR="005E09FC" w:rsidRPr="00203AE6">
        <w:rPr>
          <w:rFonts w:ascii="Times New Roman" w:hAnsi="Times New Roman"/>
        </w:rPr>
        <w:t xml:space="preserve"> Lampeter</w:t>
      </w:r>
      <w:r w:rsidR="00750546" w:rsidRPr="00203AE6">
        <w:rPr>
          <w:rFonts w:ascii="Times New Roman" w:hAnsi="Times New Roman"/>
        </w:rPr>
        <w:t xml:space="preserve"> which is their address written in both Welsh and English. </w:t>
      </w:r>
      <w:r w:rsidR="007D3B03" w:rsidRPr="00203AE6">
        <w:rPr>
          <w:rFonts w:ascii="Times New Roman" w:hAnsi="Times New Roman"/>
        </w:rPr>
        <w:lastRenderedPageBreak/>
        <w:t>This grave was found with a cross on the left side o</w:t>
      </w:r>
      <w:r w:rsidR="00BE2154" w:rsidRPr="00203AE6">
        <w:rPr>
          <w:rFonts w:ascii="Times New Roman" w:hAnsi="Times New Roman"/>
        </w:rPr>
        <w:t xml:space="preserve">n the </w:t>
      </w:r>
      <w:r w:rsidR="007D3B03" w:rsidRPr="00203AE6">
        <w:rPr>
          <w:rFonts w:ascii="Times New Roman" w:hAnsi="Times New Roman"/>
        </w:rPr>
        <w:t>grave</w:t>
      </w:r>
      <w:r w:rsidR="00BE2154" w:rsidRPr="00203AE6">
        <w:rPr>
          <w:rFonts w:ascii="Times New Roman" w:hAnsi="Times New Roman"/>
        </w:rPr>
        <w:t>stone</w:t>
      </w:r>
      <w:r w:rsidR="007D3B03" w:rsidRPr="00203AE6">
        <w:rPr>
          <w:rFonts w:ascii="Times New Roman" w:hAnsi="Times New Roman"/>
        </w:rPr>
        <w:t xml:space="preserve"> in distinguishing colours and a necklace hanging down which appears to </w:t>
      </w:r>
      <w:r w:rsidR="00BE2154" w:rsidRPr="00203AE6">
        <w:rPr>
          <w:rFonts w:ascii="Times New Roman" w:hAnsi="Times New Roman"/>
        </w:rPr>
        <w:t xml:space="preserve">have been </w:t>
      </w:r>
      <w:r w:rsidR="007D3B03" w:rsidRPr="00203AE6">
        <w:rPr>
          <w:rFonts w:ascii="Times New Roman" w:hAnsi="Times New Roman"/>
        </w:rPr>
        <w:t>recently placed.</w:t>
      </w:r>
    </w:p>
    <w:p w14:paraId="40E65001" w14:textId="64F179A8" w:rsidR="00E57806" w:rsidRPr="00203AE6" w:rsidRDefault="00E57806" w:rsidP="00D3008A">
      <w:pPr>
        <w:spacing w:after="0" w:line="480" w:lineRule="auto"/>
        <w:jc w:val="left"/>
        <w:rPr>
          <w:rFonts w:ascii="Times New Roman" w:hAnsi="Times New Roman"/>
        </w:rPr>
      </w:pPr>
      <w:r w:rsidRPr="00203AE6">
        <w:rPr>
          <w:rFonts w:ascii="Times New Roman" w:hAnsi="Times New Roman"/>
          <w:noProof/>
        </w:rPr>
        <w:drawing>
          <wp:inline distT="0" distB="0" distL="0" distR="0" wp14:anchorId="0464854A" wp14:editId="0860C7BF">
            <wp:extent cx="2026129" cy="1560908"/>
            <wp:effectExtent l="3810" t="0" r="0" b="0"/>
            <wp:docPr id="3" name="Picture 3" descr="A picture containing tre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150.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2173468" cy="1674416"/>
                    </a:xfrm>
                    <a:prstGeom prst="rect">
                      <a:avLst/>
                    </a:prstGeom>
                  </pic:spPr>
                </pic:pic>
              </a:graphicData>
            </a:graphic>
          </wp:inline>
        </w:drawing>
      </w:r>
      <w:r w:rsidR="00AA3025" w:rsidRPr="00203AE6">
        <w:rPr>
          <w:rFonts w:ascii="Times New Roman" w:hAnsi="Times New Roman"/>
        </w:rPr>
        <w:t xml:space="preserve">                    </w:t>
      </w:r>
    </w:p>
    <w:p w14:paraId="062C48BA" w14:textId="1A0245DA" w:rsidR="004F5F0D" w:rsidRPr="00203AE6" w:rsidRDefault="004F5F0D" w:rsidP="00D3008A">
      <w:pPr>
        <w:spacing w:after="0" w:line="480" w:lineRule="auto"/>
        <w:jc w:val="left"/>
        <w:rPr>
          <w:rFonts w:ascii="Times New Roman" w:hAnsi="Times New Roman"/>
          <w:sz w:val="18"/>
        </w:rPr>
      </w:pPr>
      <w:r w:rsidRPr="00203AE6">
        <w:rPr>
          <w:rFonts w:ascii="Times New Roman" w:hAnsi="Times New Roman"/>
          <w:sz w:val="18"/>
        </w:rPr>
        <w:t>Figure 1, Gravestone</w:t>
      </w:r>
      <w:r w:rsidR="00A17AA4" w:rsidRPr="00203AE6">
        <w:rPr>
          <w:rFonts w:ascii="Times New Roman" w:hAnsi="Times New Roman"/>
          <w:sz w:val="18"/>
        </w:rPr>
        <w:t>, Barber 2018</w:t>
      </w:r>
    </w:p>
    <w:p w14:paraId="249A3EA4" w14:textId="25B0AEBD" w:rsidR="0040189B" w:rsidRPr="00203AE6" w:rsidRDefault="0040189B" w:rsidP="00203AE6">
      <w:pPr>
        <w:spacing w:after="0" w:line="480" w:lineRule="auto"/>
        <w:jc w:val="center"/>
        <w:rPr>
          <w:rFonts w:ascii="Times New Roman" w:hAnsi="Times New Roman"/>
        </w:rPr>
      </w:pPr>
      <w:r w:rsidRPr="00203AE6">
        <w:rPr>
          <w:rFonts w:ascii="Times New Roman" w:hAnsi="Times New Roman"/>
        </w:rPr>
        <w:t>Results:</w:t>
      </w:r>
    </w:p>
    <w:p w14:paraId="72075A37" w14:textId="644EC855" w:rsidR="0040189B" w:rsidRPr="00203AE6" w:rsidRDefault="00BE2154" w:rsidP="00203AE6">
      <w:pPr>
        <w:spacing w:after="0" w:line="480" w:lineRule="auto"/>
        <w:ind w:left="357" w:firstLine="0"/>
        <w:jc w:val="center"/>
        <w:rPr>
          <w:rFonts w:ascii="Times New Roman" w:hAnsi="Times New Roman"/>
        </w:rPr>
      </w:pPr>
      <w:r w:rsidRPr="00203AE6">
        <w:rPr>
          <w:rFonts w:ascii="Times New Roman" w:hAnsi="Times New Roman"/>
        </w:rPr>
        <w:t xml:space="preserve">Due to </w:t>
      </w:r>
      <w:r w:rsidR="00C91C53" w:rsidRPr="00203AE6">
        <w:rPr>
          <w:rFonts w:ascii="Times New Roman" w:hAnsi="Times New Roman"/>
        </w:rPr>
        <w:t>all</w:t>
      </w:r>
      <w:r w:rsidR="0047324A" w:rsidRPr="00203AE6">
        <w:rPr>
          <w:rFonts w:ascii="Times New Roman" w:hAnsi="Times New Roman"/>
        </w:rPr>
        <w:t xml:space="preserve"> the </w:t>
      </w:r>
      <w:r w:rsidRPr="00203AE6">
        <w:rPr>
          <w:rFonts w:ascii="Times New Roman" w:hAnsi="Times New Roman"/>
        </w:rPr>
        <w:t xml:space="preserve">various </w:t>
      </w:r>
      <w:r w:rsidR="0047324A" w:rsidRPr="00203AE6">
        <w:rPr>
          <w:rFonts w:ascii="Times New Roman" w:hAnsi="Times New Roman"/>
        </w:rPr>
        <w:t xml:space="preserve">methods that I used </w:t>
      </w:r>
      <w:r w:rsidRPr="00203AE6">
        <w:rPr>
          <w:rFonts w:ascii="Times New Roman" w:hAnsi="Times New Roman"/>
        </w:rPr>
        <w:t xml:space="preserve">in conducing the survey this was </w:t>
      </w:r>
      <w:r w:rsidR="0047324A" w:rsidRPr="00203AE6">
        <w:rPr>
          <w:rFonts w:ascii="Times New Roman" w:hAnsi="Times New Roman"/>
        </w:rPr>
        <w:t>able to give me the best results</w:t>
      </w:r>
      <w:r w:rsidRPr="00203AE6">
        <w:rPr>
          <w:rFonts w:ascii="Times New Roman" w:hAnsi="Times New Roman"/>
        </w:rPr>
        <w:t>. On</w:t>
      </w:r>
      <w:r w:rsidR="00336F37" w:rsidRPr="00203AE6">
        <w:rPr>
          <w:rFonts w:ascii="Times New Roman" w:hAnsi="Times New Roman"/>
        </w:rPr>
        <w:t xml:space="preserve">ce I had </w:t>
      </w:r>
      <w:r w:rsidRPr="00203AE6">
        <w:rPr>
          <w:rFonts w:ascii="Times New Roman" w:hAnsi="Times New Roman"/>
        </w:rPr>
        <w:t xml:space="preserve">recorded all </w:t>
      </w:r>
      <w:r w:rsidR="00336F37" w:rsidRPr="00203AE6">
        <w:rPr>
          <w:rFonts w:ascii="Times New Roman" w:hAnsi="Times New Roman"/>
        </w:rPr>
        <w:t xml:space="preserve">the data I placed it all into a database </w:t>
      </w:r>
      <w:r w:rsidR="00DD484C" w:rsidRPr="00203AE6">
        <w:rPr>
          <w:rFonts w:ascii="Times New Roman" w:hAnsi="Times New Roman"/>
        </w:rPr>
        <w:t xml:space="preserve">using Microsoft Access which meant it was </w:t>
      </w:r>
      <w:r w:rsidR="00336F37" w:rsidRPr="00203AE6">
        <w:rPr>
          <w:rFonts w:ascii="Times New Roman" w:hAnsi="Times New Roman"/>
        </w:rPr>
        <w:t xml:space="preserve">easier for me to compare each of the graves and calculate </w:t>
      </w:r>
      <w:r w:rsidR="009E2C55" w:rsidRPr="00203AE6">
        <w:rPr>
          <w:rFonts w:ascii="Times New Roman" w:hAnsi="Times New Roman"/>
        </w:rPr>
        <w:t>how many types I managed to collect.</w:t>
      </w:r>
    </w:p>
    <w:p w14:paraId="4BDC10F8" w14:textId="714E0761" w:rsidR="009E2C55" w:rsidRPr="00203AE6" w:rsidRDefault="00E250E9" w:rsidP="00D3008A">
      <w:pPr>
        <w:spacing w:after="0" w:line="480" w:lineRule="auto"/>
        <w:jc w:val="left"/>
        <w:rPr>
          <w:rFonts w:ascii="Times New Roman" w:hAnsi="Times New Roman"/>
        </w:rPr>
      </w:pPr>
      <w:r w:rsidRPr="00203AE6">
        <w:rPr>
          <w:rFonts w:ascii="Times New Roman" w:hAnsi="Times New Roman"/>
          <w:noProof/>
        </w:rPr>
        <w:drawing>
          <wp:inline distT="0" distB="0" distL="0" distR="0" wp14:anchorId="130D5494" wp14:editId="167B8965">
            <wp:extent cx="5731510" cy="23336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20394" b="7193"/>
                    <a:stretch/>
                  </pic:blipFill>
                  <pic:spPr bwMode="auto">
                    <a:xfrm>
                      <a:off x="0" y="0"/>
                      <a:ext cx="5731510" cy="2333625"/>
                    </a:xfrm>
                    <a:prstGeom prst="rect">
                      <a:avLst/>
                    </a:prstGeom>
                    <a:ln>
                      <a:noFill/>
                    </a:ln>
                    <a:extLst>
                      <a:ext uri="{53640926-AAD7-44D8-BBD7-CCE9431645EC}">
                        <a14:shadowObscured xmlns:a14="http://schemas.microsoft.com/office/drawing/2010/main"/>
                      </a:ext>
                    </a:extLst>
                  </pic:spPr>
                </pic:pic>
              </a:graphicData>
            </a:graphic>
          </wp:inline>
        </w:drawing>
      </w:r>
    </w:p>
    <w:p w14:paraId="06A95934" w14:textId="137E009F" w:rsidR="00E57806" w:rsidRPr="00203AE6" w:rsidRDefault="00E57806" w:rsidP="00D3008A">
      <w:pPr>
        <w:spacing w:after="0" w:line="480" w:lineRule="auto"/>
        <w:jc w:val="left"/>
        <w:rPr>
          <w:rFonts w:ascii="Times New Roman" w:hAnsi="Times New Roman"/>
        </w:rPr>
      </w:pPr>
      <w:r w:rsidRPr="00203AE6">
        <w:rPr>
          <w:rFonts w:ascii="Times New Roman" w:hAnsi="Times New Roman"/>
        </w:rPr>
        <w:t>Figure</w:t>
      </w:r>
      <w:r w:rsidR="00096F25" w:rsidRPr="00203AE6">
        <w:rPr>
          <w:rFonts w:ascii="Times New Roman" w:hAnsi="Times New Roman"/>
        </w:rPr>
        <w:t xml:space="preserve"> 2</w:t>
      </w:r>
      <w:r w:rsidRPr="00203AE6">
        <w:rPr>
          <w:rFonts w:ascii="Times New Roman" w:hAnsi="Times New Roman"/>
        </w:rPr>
        <w:t xml:space="preserve">, </w:t>
      </w:r>
      <w:r w:rsidR="00A17AA4" w:rsidRPr="00203AE6">
        <w:rPr>
          <w:rFonts w:ascii="Times New Roman" w:hAnsi="Times New Roman"/>
        </w:rPr>
        <w:t>D</w:t>
      </w:r>
      <w:r w:rsidRPr="00203AE6">
        <w:rPr>
          <w:rFonts w:ascii="Times New Roman" w:hAnsi="Times New Roman"/>
        </w:rPr>
        <w:t>atabase, Barber 2018</w:t>
      </w:r>
    </w:p>
    <w:p w14:paraId="10D7FDE5" w14:textId="1C91ED15" w:rsidR="00B81CAD" w:rsidRPr="00203AE6" w:rsidRDefault="00DD484C" w:rsidP="00203AE6">
      <w:pPr>
        <w:spacing w:after="0" w:line="480" w:lineRule="auto"/>
        <w:jc w:val="center"/>
        <w:rPr>
          <w:rFonts w:ascii="Times New Roman" w:hAnsi="Times New Roman"/>
        </w:rPr>
      </w:pPr>
      <w:r w:rsidRPr="00203AE6">
        <w:rPr>
          <w:rFonts w:ascii="Times New Roman" w:hAnsi="Times New Roman"/>
        </w:rPr>
        <w:lastRenderedPageBreak/>
        <w:t>Figure 2</w:t>
      </w:r>
      <w:r w:rsidR="00E250E9" w:rsidRPr="00203AE6">
        <w:rPr>
          <w:rFonts w:ascii="Times New Roman" w:hAnsi="Times New Roman"/>
        </w:rPr>
        <w:t xml:space="preserve"> above shows </w:t>
      </w:r>
      <w:r w:rsidRPr="00203AE6">
        <w:rPr>
          <w:rFonts w:ascii="Times New Roman" w:hAnsi="Times New Roman"/>
        </w:rPr>
        <w:t xml:space="preserve">the </w:t>
      </w:r>
      <w:r w:rsidR="00E250E9" w:rsidRPr="00203AE6">
        <w:rPr>
          <w:rFonts w:ascii="Times New Roman" w:hAnsi="Times New Roman"/>
        </w:rPr>
        <w:t xml:space="preserve">database </w:t>
      </w:r>
      <w:r w:rsidRPr="00203AE6">
        <w:rPr>
          <w:rFonts w:ascii="Times New Roman" w:hAnsi="Times New Roman"/>
        </w:rPr>
        <w:t xml:space="preserve">which I produced. This repository in analysing the information. </w:t>
      </w:r>
      <w:r w:rsidR="00E250E9" w:rsidRPr="00203AE6">
        <w:rPr>
          <w:rFonts w:ascii="Times New Roman" w:hAnsi="Times New Roman"/>
        </w:rPr>
        <w:t xml:space="preserve">I </w:t>
      </w:r>
      <w:r w:rsidR="00B1099C" w:rsidRPr="00203AE6">
        <w:rPr>
          <w:rFonts w:ascii="Times New Roman" w:hAnsi="Times New Roman"/>
        </w:rPr>
        <w:t>ordered the data into categories</w:t>
      </w:r>
      <w:r w:rsidRPr="00203AE6">
        <w:rPr>
          <w:rFonts w:ascii="Times New Roman" w:hAnsi="Times New Roman"/>
        </w:rPr>
        <w:t>;</w:t>
      </w:r>
      <w:r w:rsidR="00B1099C" w:rsidRPr="00203AE6">
        <w:rPr>
          <w:rFonts w:ascii="Times New Roman" w:hAnsi="Times New Roman"/>
        </w:rPr>
        <w:t xml:space="preserve"> for </w:t>
      </w:r>
      <w:r w:rsidRPr="00203AE6">
        <w:rPr>
          <w:rFonts w:ascii="Times New Roman" w:hAnsi="Times New Roman"/>
        </w:rPr>
        <w:t>example,</w:t>
      </w:r>
      <w:r w:rsidR="00B1099C" w:rsidRPr="00203AE6">
        <w:rPr>
          <w:rFonts w:ascii="Times New Roman" w:hAnsi="Times New Roman"/>
        </w:rPr>
        <w:t xml:space="preserve"> the </w:t>
      </w:r>
      <w:r w:rsidR="00D91A70" w:rsidRPr="00203AE6">
        <w:rPr>
          <w:rFonts w:ascii="Times New Roman" w:hAnsi="Times New Roman"/>
        </w:rPr>
        <w:t>number</w:t>
      </w:r>
      <w:r w:rsidR="00B1099C" w:rsidRPr="00203AE6">
        <w:rPr>
          <w:rFonts w:ascii="Times New Roman" w:hAnsi="Times New Roman"/>
        </w:rPr>
        <w:t xml:space="preserve"> of </w:t>
      </w:r>
      <w:r w:rsidRPr="00203AE6">
        <w:rPr>
          <w:rFonts w:ascii="Times New Roman" w:hAnsi="Times New Roman"/>
        </w:rPr>
        <w:t>deceased</w:t>
      </w:r>
      <w:r w:rsidR="00B1099C" w:rsidRPr="00203AE6">
        <w:rPr>
          <w:rFonts w:ascii="Times New Roman" w:hAnsi="Times New Roman"/>
        </w:rPr>
        <w:t xml:space="preserve"> who are buried in the same </w:t>
      </w:r>
      <w:r w:rsidRPr="00203AE6">
        <w:rPr>
          <w:rFonts w:ascii="Times New Roman" w:hAnsi="Times New Roman"/>
        </w:rPr>
        <w:t xml:space="preserve">grave </w:t>
      </w:r>
      <w:r w:rsidR="00B1099C" w:rsidRPr="00203AE6">
        <w:rPr>
          <w:rFonts w:ascii="Times New Roman" w:hAnsi="Times New Roman"/>
        </w:rPr>
        <w:t>and named on the headstone</w:t>
      </w:r>
      <w:r w:rsidRPr="00203AE6">
        <w:rPr>
          <w:rFonts w:ascii="Times New Roman" w:hAnsi="Times New Roman"/>
        </w:rPr>
        <w:t>. S</w:t>
      </w:r>
      <w:r w:rsidR="00B1099C" w:rsidRPr="00203AE6">
        <w:rPr>
          <w:rFonts w:ascii="Times New Roman" w:hAnsi="Times New Roman"/>
        </w:rPr>
        <w:t xml:space="preserve">ome graves have more than </w:t>
      </w:r>
      <w:r w:rsidR="00B95908" w:rsidRPr="00203AE6">
        <w:rPr>
          <w:rFonts w:ascii="Times New Roman" w:hAnsi="Times New Roman"/>
        </w:rPr>
        <w:t xml:space="preserve">one </w:t>
      </w:r>
      <w:r w:rsidR="00B1099C" w:rsidRPr="00203AE6">
        <w:rPr>
          <w:rFonts w:ascii="Times New Roman" w:hAnsi="Times New Roman"/>
        </w:rPr>
        <w:t xml:space="preserve">category that they fit into an example of this is the grave of Anna and Alexander </w:t>
      </w:r>
      <w:proofErr w:type="spellStart"/>
      <w:r w:rsidR="00B74CEA" w:rsidRPr="00203AE6">
        <w:rPr>
          <w:rFonts w:ascii="Times New Roman" w:hAnsi="Times New Roman"/>
        </w:rPr>
        <w:t>Valnycki</w:t>
      </w:r>
      <w:proofErr w:type="spellEnd"/>
      <w:r w:rsidR="00B74CEA" w:rsidRPr="00203AE6">
        <w:rPr>
          <w:rFonts w:ascii="Times New Roman" w:hAnsi="Times New Roman"/>
        </w:rPr>
        <w:t xml:space="preserve"> who have their profession, the number of symbols that are placed on the grave and the number of people who are occupying the grave.</w:t>
      </w:r>
    </w:p>
    <w:p w14:paraId="68AD253B" w14:textId="77777777" w:rsidR="00B81CAD" w:rsidRPr="00203AE6" w:rsidRDefault="00B81CAD" w:rsidP="00D3008A">
      <w:pPr>
        <w:spacing w:after="0" w:line="480" w:lineRule="auto"/>
        <w:jc w:val="left"/>
        <w:rPr>
          <w:rFonts w:ascii="Times New Roman" w:hAnsi="Times New Roman"/>
        </w:rPr>
      </w:pPr>
    </w:p>
    <w:p w14:paraId="4BFD527C" w14:textId="4933F0E4" w:rsidR="00E250E9" w:rsidRPr="00203AE6" w:rsidRDefault="00B74CEA" w:rsidP="00D3008A">
      <w:pPr>
        <w:spacing w:after="0" w:line="480" w:lineRule="auto"/>
        <w:jc w:val="left"/>
        <w:rPr>
          <w:rFonts w:ascii="Times New Roman" w:hAnsi="Times New Roman"/>
        </w:rPr>
      </w:pPr>
      <w:r w:rsidRPr="00203AE6">
        <w:rPr>
          <w:rFonts w:ascii="Times New Roman" w:hAnsi="Times New Roman"/>
        </w:rPr>
        <w:t xml:space="preserve"> </w:t>
      </w:r>
      <w:r w:rsidR="00231FD7" w:rsidRPr="00203AE6">
        <w:rPr>
          <w:rFonts w:ascii="Times New Roman" w:hAnsi="Times New Roman"/>
          <w:noProof/>
        </w:rPr>
        <w:t xml:space="preserve"> </w:t>
      </w:r>
    </w:p>
    <w:p w14:paraId="031D7766" w14:textId="0F23812D" w:rsidR="00B81CAD" w:rsidRPr="00203AE6" w:rsidRDefault="00B81CAD" w:rsidP="00B81CAD">
      <w:pPr>
        <w:spacing w:after="0" w:line="480" w:lineRule="auto"/>
        <w:jc w:val="left"/>
        <w:rPr>
          <w:rFonts w:ascii="Times New Roman" w:hAnsi="Times New Roman"/>
        </w:rPr>
      </w:pPr>
      <w:r w:rsidRPr="00203AE6">
        <w:rPr>
          <w:rFonts w:ascii="Times New Roman" w:hAnsi="Times New Roman"/>
          <w:noProof/>
        </w:rPr>
        <w:drawing>
          <wp:anchor distT="0" distB="0" distL="114300" distR="114300" simplePos="0" relativeHeight="251665408" behindDoc="0" locked="0" layoutInCell="1" allowOverlap="1" wp14:anchorId="5AE8D923" wp14:editId="2E7E4B0A">
            <wp:simplePos x="0" y="0"/>
            <wp:positionH relativeFrom="column">
              <wp:posOffset>171450</wp:posOffset>
            </wp:positionH>
            <wp:positionV relativeFrom="paragraph">
              <wp:posOffset>100965</wp:posOffset>
            </wp:positionV>
            <wp:extent cx="1746250" cy="1309370"/>
            <wp:effectExtent l="8890" t="0" r="0" b="0"/>
            <wp:wrapThrough wrapText="bothSides">
              <wp:wrapPolygon edited="0">
                <wp:start x="110" y="21747"/>
                <wp:lineTo x="21317" y="21747"/>
                <wp:lineTo x="21317" y="377"/>
                <wp:lineTo x="110" y="377"/>
                <wp:lineTo x="110" y="21747"/>
              </wp:wrapPolygon>
            </wp:wrapThrough>
            <wp:docPr id="7" name="Picture 7" descr="A picture containing tre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153.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1746250" cy="1309370"/>
                    </a:xfrm>
                    <a:prstGeom prst="rect">
                      <a:avLst/>
                    </a:prstGeom>
                  </pic:spPr>
                </pic:pic>
              </a:graphicData>
            </a:graphic>
          </wp:anchor>
        </w:drawing>
      </w:r>
      <w:r w:rsidR="00096F25" w:rsidRPr="00203AE6">
        <w:rPr>
          <w:rFonts w:ascii="Times New Roman" w:hAnsi="Times New Roman"/>
        </w:rPr>
        <w:t xml:space="preserve">                                               </w:t>
      </w:r>
      <w:r w:rsidR="00096F25" w:rsidRPr="00203AE6">
        <w:rPr>
          <w:rFonts w:ascii="Times New Roman" w:hAnsi="Times New Roman"/>
          <w:sz w:val="18"/>
        </w:rPr>
        <w:t xml:space="preserve">Figure </w:t>
      </w:r>
      <w:r w:rsidRPr="00203AE6">
        <w:rPr>
          <w:rFonts w:ascii="Times New Roman" w:hAnsi="Times New Roman"/>
          <w:sz w:val="18"/>
        </w:rPr>
        <w:t xml:space="preserve">3, Celtic grave, </w:t>
      </w:r>
      <w:r w:rsidR="00096F25" w:rsidRPr="00203AE6">
        <w:rPr>
          <w:rFonts w:ascii="Times New Roman" w:hAnsi="Times New Roman"/>
          <w:sz w:val="18"/>
        </w:rPr>
        <w:t xml:space="preserve">Barber 2018  </w:t>
      </w:r>
    </w:p>
    <w:p w14:paraId="1A20F205" w14:textId="51D44CFD" w:rsidR="00B81CAD" w:rsidRPr="00203AE6" w:rsidRDefault="00B81CAD" w:rsidP="00096F25">
      <w:pPr>
        <w:spacing w:after="0" w:line="480" w:lineRule="auto"/>
        <w:jc w:val="left"/>
        <w:rPr>
          <w:rFonts w:ascii="Times New Roman" w:hAnsi="Times New Roman"/>
          <w:sz w:val="18"/>
        </w:rPr>
      </w:pPr>
    </w:p>
    <w:p w14:paraId="542D058E" w14:textId="7B91784C" w:rsidR="00B81CAD" w:rsidRPr="00203AE6" w:rsidRDefault="00B81CAD" w:rsidP="00096F25">
      <w:pPr>
        <w:spacing w:after="0" w:line="480" w:lineRule="auto"/>
        <w:jc w:val="left"/>
        <w:rPr>
          <w:rFonts w:ascii="Times New Roman" w:hAnsi="Times New Roman"/>
          <w:sz w:val="18"/>
        </w:rPr>
      </w:pPr>
    </w:p>
    <w:p w14:paraId="14EC22DC" w14:textId="7902EF08" w:rsidR="00B81CAD" w:rsidRPr="00203AE6" w:rsidRDefault="00B81CAD" w:rsidP="00096F25">
      <w:pPr>
        <w:spacing w:after="0" w:line="480" w:lineRule="auto"/>
        <w:jc w:val="left"/>
        <w:rPr>
          <w:rFonts w:ascii="Times New Roman" w:hAnsi="Times New Roman"/>
          <w:sz w:val="18"/>
        </w:rPr>
      </w:pPr>
    </w:p>
    <w:p w14:paraId="50776E80" w14:textId="77777777" w:rsidR="00B81CAD" w:rsidRPr="00203AE6" w:rsidRDefault="00E261FE" w:rsidP="00096F25">
      <w:pPr>
        <w:spacing w:after="0" w:line="480" w:lineRule="auto"/>
        <w:jc w:val="left"/>
        <w:rPr>
          <w:rFonts w:ascii="Times New Roman" w:hAnsi="Times New Roman"/>
          <w:sz w:val="18"/>
        </w:rPr>
      </w:pPr>
      <w:r w:rsidRPr="00203AE6">
        <w:rPr>
          <w:rFonts w:ascii="Times New Roman" w:hAnsi="Times New Roman"/>
          <w:sz w:val="18"/>
        </w:rPr>
        <w:t xml:space="preserve"> </w:t>
      </w:r>
    </w:p>
    <w:p w14:paraId="2585E325" w14:textId="2CA1B2A7" w:rsidR="00B81CAD" w:rsidRPr="00203AE6" w:rsidRDefault="00B81CAD" w:rsidP="00096F25">
      <w:pPr>
        <w:spacing w:after="0" w:line="480" w:lineRule="auto"/>
        <w:jc w:val="left"/>
        <w:rPr>
          <w:rFonts w:ascii="Times New Roman" w:hAnsi="Times New Roman"/>
          <w:sz w:val="18"/>
        </w:rPr>
      </w:pPr>
      <w:r w:rsidRPr="00203AE6">
        <w:rPr>
          <w:rFonts w:ascii="Times New Roman" w:hAnsi="Times New Roman"/>
          <w:noProof/>
        </w:rPr>
        <w:drawing>
          <wp:anchor distT="0" distB="0" distL="114300" distR="114300" simplePos="0" relativeHeight="251660288" behindDoc="1" locked="0" layoutInCell="1" allowOverlap="1" wp14:anchorId="04061A7C" wp14:editId="0762B752">
            <wp:simplePos x="0" y="0"/>
            <wp:positionH relativeFrom="margin">
              <wp:posOffset>241935</wp:posOffset>
            </wp:positionH>
            <wp:positionV relativeFrom="paragraph">
              <wp:posOffset>226060</wp:posOffset>
            </wp:positionV>
            <wp:extent cx="1644015" cy="1232535"/>
            <wp:effectExtent l="0" t="3810" r="9525" b="9525"/>
            <wp:wrapThrough wrapText="bothSides">
              <wp:wrapPolygon edited="0">
                <wp:start x="-50" y="21533"/>
                <wp:lineTo x="21475" y="21533"/>
                <wp:lineTo x="21475" y="167"/>
                <wp:lineTo x="-50" y="167"/>
                <wp:lineTo x="-50" y="21533"/>
              </wp:wrapPolygon>
            </wp:wrapThrough>
            <wp:docPr id="9" name="Picture 9" descr="A picture containing 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155.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644015" cy="1232535"/>
                    </a:xfrm>
                    <a:prstGeom prst="rect">
                      <a:avLst/>
                    </a:prstGeom>
                  </pic:spPr>
                </pic:pic>
              </a:graphicData>
            </a:graphic>
            <wp14:sizeRelH relativeFrom="margin">
              <wp14:pctWidth>0</wp14:pctWidth>
            </wp14:sizeRelH>
            <wp14:sizeRelV relativeFrom="margin">
              <wp14:pctHeight>0</wp14:pctHeight>
            </wp14:sizeRelV>
          </wp:anchor>
        </w:drawing>
      </w:r>
    </w:p>
    <w:p w14:paraId="11078B03" w14:textId="635FCD4A" w:rsidR="00E261FE" w:rsidRPr="00203AE6" w:rsidRDefault="00096F25" w:rsidP="00096F25">
      <w:pPr>
        <w:spacing w:after="0" w:line="480" w:lineRule="auto"/>
        <w:jc w:val="left"/>
        <w:rPr>
          <w:rFonts w:ascii="Times New Roman" w:hAnsi="Times New Roman"/>
          <w:sz w:val="20"/>
        </w:rPr>
      </w:pPr>
      <w:r w:rsidRPr="00203AE6">
        <w:rPr>
          <w:rFonts w:ascii="Times New Roman" w:hAnsi="Times New Roman"/>
          <w:sz w:val="18"/>
        </w:rPr>
        <w:t xml:space="preserve">Figure </w:t>
      </w:r>
      <w:r w:rsidR="00B81CAD" w:rsidRPr="00203AE6">
        <w:rPr>
          <w:rFonts w:ascii="Times New Roman" w:hAnsi="Times New Roman"/>
          <w:sz w:val="18"/>
        </w:rPr>
        <w:t>4</w:t>
      </w:r>
      <w:r w:rsidR="005D3EEC" w:rsidRPr="00203AE6">
        <w:rPr>
          <w:rFonts w:ascii="Times New Roman" w:hAnsi="Times New Roman"/>
          <w:sz w:val="18"/>
        </w:rPr>
        <w:t xml:space="preserve">, </w:t>
      </w:r>
      <w:r w:rsidR="00B81CAD" w:rsidRPr="00203AE6">
        <w:rPr>
          <w:rFonts w:ascii="Times New Roman" w:hAnsi="Times New Roman"/>
          <w:sz w:val="18"/>
        </w:rPr>
        <w:t xml:space="preserve">Saint David’s crest, </w:t>
      </w:r>
      <w:r w:rsidR="005D3EEC" w:rsidRPr="00203AE6">
        <w:rPr>
          <w:rFonts w:ascii="Times New Roman" w:hAnsi="Times New Roman"/>
          <w:sz w:val="18"/>
        </w:rPr>
        <w:t xml:space="preserve">Barber 2018 </w:t>
      </w:r>
      <w:r w:rsidR="00E261FE" w:rsidRPr="00203AE6">
        <w:rPr>
          <w:rFonts w:ascii="Times New Roman" w:hAnsi="Times New Roman"/>
          <w:sz w:val="18"/>
        </w:rPr>
        <w:t xml:space="preserve">      </w:t>
      </w:r>
      <w:r w:rsidRPr="00203AE6">
        <w:rPr>
          <w:rFonts w:ascii="Times New Roman" w:hAnsi="Times New Roman"/>
          <w:sz w:val="18"/>
        </w:rPr>
        <w:t xml:space="preserve">                </w:t>
      </w:r>
      <w:r w:rsidR="00E261FE" w:rsidRPr="00203AE6">
        <w:rPr>
          <w:rFonts w:ascii="Times New Roman" w:hAnsi="Times New Roman"/>
          <w:sz w:val="18"/>
        </w:rPr>
        <w:t xml:space="preserve">  </w:t>
      </w:r>
    </w:p>
    <w:p w14:paraId="75E9A83E" w14:textId="1BEB4ACF" w:rsidR="00096F25" w:rsidRPr="00203AE6" w:rsidRDefault="00096F25" w:rsidP="007D3B03">
      <w:pPr>
        <w:spacing w:after="0" w:line="480" w:lineRule="auto"/>
        <w:jc w:val="left"/>
        <w:rPr>
          <w:rFonts w:ascii="Times New Roman" w:hAnsi="Times New Roman"/>
        </w:rPr>
      </w:pPr>
    </w:p>
    <w:p w14:paraId="2CE8D045" w14:textId="11F59DAE" w:rsidR="00096F25" w:rsidRPr="00203AE6" w:rsidRDefault="00096F25" w:rsidP="007D3B03">
      <w:pPr>
        <w:spacing w:after="0" w:line="480" w:lineRule="auto"/>
        <w:jc w:val="left"/>
        <w:rPr>
          <w:rFonts w:ascii="Times New Roman" w:hAnsi="Times New Roman"/>
        </w:rPr>
      </w:pPr>
    </w:p>
    <w:p w14:paraId="4D2948B0" w14:textId="77777777" w:rsidR="00B81CAD" w:rsidRPr="00203AE6" w:rsidRDefault="005D3EEC" w:rsidP="007D3B03">
      <w:pPr>
        <w:spacing w:after="0" w:line="480" w:lineRule="auto"/>
        <w:jc w:val="left"/>
        <w:rPr>
          <w:rFonts w:ascii="Times New Roman" w:hAnsi="Times New Roman"/>
        </w:rPr>
      </w:pPr>
      <w:r w:rsidRPr="00203AE6">
        <w:rPr>
          <w:rFonts w:ascii="Times New Roman" w:hAnsi="Times New Roman"/>
        </w:rPr>
        <w:t xml:space="preserve">      </w:t>
      </w:r>
    </w:p>
    <w:p w14:paraId="35A1D247" w14:textId="330012DB" w:rsidR="00096F25" w:rsidRPr="00203AE6" w:rsidRDefault="005D3EEC" w:rsidP="007D3B03">
      <w:pPr>
        <w:spacing w:after="0" w:line="480" w:lineRule="auto"/>
        <w:jc w:val="left"/>
        <w:rPr>
          <w:rFonts w:ascii="Times New Roman" w:hAnsi="Times New Roman"/>
        </w:rPr>
      </w:pPr>
      <w:r w:rsidRPr="00203AE6">
        <w:rPr>
          <w:rFonts w:ascii="Times New Roman" w:hAnsi="Times New Roman"/>
        </w:rPr>
        <w:t xml:space="preserve">   </w:t>
      </w:r>
      <w:r w:rsidR="00B81CAD" w:rsidRPr="00203AE6">
        <w:rPr>
          <w:rFonts w:ascii="Times New Roman" w:hAnsi="Times New Roman"/>
          <w:sz w:val="16"/>
        </w:rPr>
        <w:t>Figure 5, Gravestone, Barber 2018</w:t>
      </w:r>
      <w:r w:rsidRPr="00203AE6">
        <w:rPr>
          <w:rFonts w:ascii="Times New Roman" w:hAnsi="Times New Roman"/>
          <w:sz w:val="16"/>
        </w:rPr>
        <w:t xml:space="preserve">                </w:t>
      </w:r>
    </w:p>
    <w:p w14:paraId="78CFEA4F" w14:textId="1E525B7E" w:rsidR="00B81CAD" w:rsidRPr="00203AE6" w:rsidRDefault="00B81CAD" w:rsidP="00B81CAD">
      <w:pPr>
        <w:spacing w:after="0" w:line="480" w:lineRule="auto"/>
        <w:jc w:val="left"/>
        <w:rPr>
          <w:rFonts w:ascii="Times New Roman" w:hAnsi="Times New Roman"/>
          <w:sz w:val="18"/>
        </w:rPr>
      </w:pPr>
      <w:r w:rsidRPr="00203AE6">
        <w:rPr>
          <w:rFonts w:ascii="Times New Roman" w:hAnsi="Times New Roman"/>
          <w:noProof/>
        </w:rPr>
        <w:drawing>
          <wp:anchor distT="0" distB="0" distL="114300" distR="114300" simplePos="0" relativeHeight="251667456" behindDoc="0" locked="0" layoutInCell="1" allowOverlap="1" wp14:anchorId="628A1EDD" wp14:editId="5BE3E1C6">
            <wp:simplePos x="0" y="0"/>
            <wp:positionH relativeFrom="column">
              <wp:posOffset>3703757</wp:posOffset>
            </wp:positionH>
            <wp:positionV relativeFrom="paragraph">
              <wp:posOffset>346</wp:posOffset>
            </wp:positionV>
            <wp:extent cx="1304925" cy="1737360"/>
            <wp:effectExtent l="0" t="0" r="9525" b="0"/>
            <wp:wrapThrough wrapText="bothSides">
              <wp:wrapPolygon edited="0">
                <wp:start x="0" y="0"/>
                <wp:lineTo x="0" y="21316"/>
                <wp:lineTo x="21442" y="21316"/>
                <wp:lineTo x="21442"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4925" cy="1737360"/>
                    </a:xfrm>
                    <a:prstGeom prst="rect">
                      <a:avLst/>
                    </a:prstGeom>
                    <a:noFill/>
                  </pic:spPr>
                </pic:pic>
              </a:graphicData>
            </a:graphic>
          </wp:anchor>
        </w:drawing>
      </w:r>
      <w:r w:rsidRPr="00203AE6">
        <w:rPr>
          <w:rFonts w:ascii="Times New Roman" w:hAnsi="Times New Roman"/>
          <w:noProof/>
        </w:rPr>
        <w:drawing>
          <wp:anchor distT="0" distB="0" distL="114300" distR="114300" simplePos="0" relativeHeight="251666432" behindDoc="0" locked="0" layoutInCell="1" allowOverlap="1" wp14:anchorId="5AA2DFA7" wp14:editId="2BB53217">
            <wp:simplePos x="0" y="0"/>
            <wp:positionH relativeFrom="column">
              <wp:posOffset>564936</wp:posOffset>
            </wp:positionH>
            <wp:positionV relativeFrom="paragraph">
              <wp:posOffset>61323</wp:posOffset>
            </wp:positionV>
            <wp:extent cx="1164590" cy="1554480"/>
            <wp:effectExtent l="0" t="0" r="0" b="7620"/>
            <wp:wrapThrough wrapText="bothSides">
              <wp:wrapPolygon edited="0">
                <wp:start x="0" y="0"/>
                <wp:lineTo x="0" y="21441"/>
                <wp:lineTo x="21200" y="21441"/>
                <wp:lineTo x="2120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64590" cy="1554480"/>
                    </a:xfrm>
                    <a:prstGeom prst="rect">
                      <a:avLst/>
                    </a:prstGeom>
                    <a:noFill/>
                  </pic:spPr>
                </pic:pic>
              </a:graphicData>
            </a:graphic>
          </wp:anchor>
        </w:drawing>
      </w:r>
    </w:p>
    <w:p w14:paraId="26FADBAE" w14:textId="77777777" w:rsidR="00B81CAD" w:rsidRPr="00203AE6" w:rsidRDefault="00B81CAD" w:rsidP="00B81CAD">
      <w:pPr>
        <w:spacing w:after="0" w:line="480" w:lineRule="auto"/>
        <w:jc w:val="left"/>
        <w:rPr>
          <w:rFonts w:ascii="Times New Roman" w:hAnsi="Times New Roman"/>
          <w:sz w:val="18"/>
        </w:rPr>
      </w:pPr>
    </w:p>
    <w:p w14:paraId="0A5B059F" w14:textId="3DD4C79E" w:rsidR="00B81CAD" w:rsidRPr="00203AE6" w:rsidRDefault="00096F25" w:rsidP="00B81CAD">
      <w:pPr>
        <w:spacing w:after="0" w:line="480" w:lineRule="auto"/>
        <w:jc w:val="left"/>
        <w:rPr>
          <w:rFonts w:ascii="Times New Roman" w:hAnsi="Times New Roman"/>
          <w:sz w:val="18"/>
        </w:rPr>
      </w:pPr>
      <w:r w:rsidRPr="00203AE6">
        <w:rPr>
          <w:rFonts w:ascii="Times New Roman" w:hAnsi="Times New Roman"/>
          <w:sz w:val="18"/>
        </w:rPr>
        <w:t xml:space="preserve">Figure </w:t>
      </w:r>
      <w:r w:rsidR="005D3EEC" w:rsidRPr="00203AE6">
        <w:rPr>
          <w:rFonts w:ascii="Times New Roman" w:hAnsi="Times New Roman"/>
          <w:sz w:val="18"/>
        </w:rPr>
        <w:t xml:space="preserve">6, Barber 2018           </w:t>
      </w:r>
    </w:p>
    <w:p w14:paraId="003050CA" w14:textId="77777777" w:rsidR="00B81CAD" w:rsidRPr="00203AE6" w:rsidRDefault="00B81CAD" w:rsidP="00B81CAD">
      <w:pPr>
        <w:spacing w:after="0" w:line="480" w:lineRule="auto"/>
        <w:jc w:val="left"/>
        <w:rPr>
          <w:rFonts w:ascii="Times New Roman" w:hAnsi="Times New Roman"/>
          <w:sz w:val="18"/>
        </w:rPr>
      </w:pPr>
    </w:p>
    <w:p w14:paraId="5CD2037F" w14:textId="77777777" w:rsidR="00B81CAD" w:rsidRPr="00203AE6" w:rsidRDefault="00B81CAD" w:rsidP="00B81CAD">
      <w:pPr>
        <w:spacing w:after="0" w:line="480" w:lineRule="auto"/>
        <w:jc w:val="left"/>
        <w:rPr>
          <w:rFonts w:ascii="Times New Roman" w:hAnsi="Times New Roman"/>
          <w:sz w:val="18"/>
        </w:rPr>
      </w:pPr>
    </w:p>
    <w:p w14:paraId="36EF3C48" w14:textId="77777777" w:rsidR="00B81CAD" w:rsidRPr="00203AE6" w:rsidRDefault="00B81CAD" w:rsidP="00B81CAD">
      <w:pPr>
        <w:spacing w:after="0" w:line="480" w:lineRule="auto"/>
        <w:ind w:left="0" w:firstLine="0"/>
        <w:jc w:val="left"/>
        <w:rPr>
          <w:rFonts w:ascii="Times New Roman" w:hAnsi="Times New Roman"/>
          <w:sz w:val="18"/>
        </w:rPr>
      </w:pPr>
    </w:p>
    <w:p w14:paraId="289F84BD" w14:textId="67ED5C7D" w:rsidR="00B81CAD" w:rsidRPr="00203AE6" w:rsidRDefault="00B81CAD" w:rsidP="00B81CAD">
      <w:pPr>
        <w:spacing w:after="0" w:line="480" w:lineRule="auto"/>
        <w:jc w:val="left"/>
        <w:rPr>
          <w:rFonts w:ascii="Times New Roman" w:hAnsi="Times New Roman"/>
          <w:sz w:val="18"/>
        </w:rPr>
      </w:pPr>
      <w:r w:rsidRPr="00203AE6">
        <w:rPr>
          <w:rFonts w:ascii="Times New Roman" w:hAnsi="Times New Roman"/>
          <w:sz w:val="18"/>
        </w:rPr>
        <w:t xml:space="preserve">                                                                           </w:t>
      </w:r>
      <w:r w:rsidR="005D3EEC" w:rsidRPr="00203AE6">
        <w:rPr>
          <w:rFonts w:ascii="Times New Roman" w:hAnsi="Times New Roman"/>
          <w:sz w:val="18"/>
        </w:rPr>
        <w:t xml:space="preserve">Figure 7, </w:t>
      </w:r>
      <w:r w:rsidRPr="00203AE6">
        <w:rPr>
          <w:rFonts w:ascii="Times New Roman" w:hAnsi="Times New Roman"/>
          <w:sz w:val="18"/>
        </w:rPr>
        <w:t xml:space="preserve">Gravestone </w:t>
      </w:r>
      <w:r w:rsidR="005D3EEC" w:rsidRPr="00203AE6">
        <w:rPr>
          <w:rFonts w:ascii="Times New Roman" w:hAnsi="Times New Roman"/>
          <w:sz w:val="18"/>
        </w:rPr>
        <w:t xml:space="preserve">Barber 2018         </w:t>
      </w:r>
    </w:p>
    <w:p w14:paraId="3ABD06C5" w14:textId="018A9FF3" w:rsidR="00B81CAD" w:rsidRPr="00203AE6" w:rsidRDefault="00B81CAD" w:rsidP="00B81CAD">
      <w:pPr>
        <w:spacing w:after="0" w:line="480" w:lineRule="auto"/>
        <w:jc w:val="left"/>
        <w:rPr>
          <w:rFonts w:ascii="Times New Roman" w:hAnsi="Times New Roman"/>
          <w:sz w:val="18"/>
        </w:rPr>
      </w:pPr>
      <w:r w:rsidRPr="00203AE6">
        <w:rPr>
          <w:rFonts w:ascii="Times New Roman" w:hAnsi="Times New Roman"/>
          <w:noProof/>
        </w:rPr>
        <w:lastRenderedPageBreak/>
        <w:drawing>
          <wp:anchor distT="0" distB="0" distL="114300" distR="114300" simplePos="0" relativeHeight="251661312" behindDoc="0" locked="0" layoutInCell="1" allowOverlap="1" wp14:anchorId="53464246" wp14:editId="6B8A23A4">
            <wp:simplePos x="0" y="0"/>
            <wp:positionH relativeFrom="margin">
              <wp:align>left</wp:align>
            </wp:positionH>
            <wp:positionV relativeFrom="paragraph">
              <wp:posOffset>234315</wp:posOffset>
            </wp:positionV>
            <wp:extent cx="1687195" cy="1265555"/>
            <wp:effectExtent l="1270" t="0" r="9525" b="9525"/>
            <wp:wrapThrough wrapText="bothSides">
              <wp:wrapPolygon edited="0">
                <wp:start x="16" y="21622"/>
                <wp:lineTo x="21478" y="21622"/>
                <wp:lineTo x="21478" y="163"/>
                <wp:lineTo x="16" y="163"/>
                <wp:lineTo x="16" y="21622"/>
              </wp:wrapPolygon>
            </wp:wrapThrough>
            <wp:docPr id="8" name="Picture 8"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292.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687195" cy="1265555"/>
                    </a:xfrm>
                    <a:prstGeom prst="rect">
                      <a:avLst/>
                    </a:prstGeom>
                  </pic:spPr>
                </pic:pic>
              </a:graphicData>
            </a:graphic>
          </wp:anchor>
        </w:drawing>
      </w:r>
    </w:p>
    <w:p w14:paraId="74239ECE" w14:textId="4E1106AE" w:rsidR="00096F25" w:rsidRPr="00203AE6" w:rsidRDefault="005D3EEC" w:rsidP="00B81CAD">
      <w:pPr>
        <w:spacing w:after="0" w:line="480" w:lineRule="auto"/>
        <w:jc w:val="left"/>
        <w:rPr>
          <w:rFonts w:ascii="Times New Roman" w:hAnsi="Times New Roman"/>
        </w:rPr>
      </w:pPr>
      <w:r w:rsidRPr="00203AE6">
        <w:rPr>
          <w:rFonts w:ascii="Times New Roman" w:hAnsi="Times New Roman"/>
          <w:sz w:val="18"/>
        </w:rPr>
        <w:t xml:space="preserve">Figure 8, </w:t>
      </w:r>
      <w:r w:rsidR="00A17AA4" w:rsidRPr="00203AE6">
        <w:rPr>
          <w:rFonts w:ascii="Times New Roman" w:hAnsi="Times New Roman"/>
          <w:sz w:val="18"/>
        </w:rPr>
        <w:t>Gravestone, Barber</w:t>
      </w:r>
      <w:r w:rsidRPr="00203AE6">
        <w:rPr>
          <w:rFonts w:ascii="Times New Roman" w:hAnsi="Times New Roman"/>
          <w:sz w:val="18"/>
        </w:rPr>
        <w:t xml:space="preserve"> 2018</w:t>
      </w:r>
    </w:p>
    <w:p w14:paraId="79B348B1" w14:textId="5427F402" w:rsidR="005D3EEC" w:rsidRPr="00203AE6" w:rsidRDefault="00E67AAD" w:rsidP="007D3B03">
      <w:pPr>
        <w:spacing w:after="0" w:line="480" w:lineRule="auto"/>
        <w:jc w:val="left"/>
        <w:rPr>
          <w:rFonts w:ascii="Times New Roman" w:hAnsi="Times New Roman"/>
        </w:rPr>
      </w:pPr>
      <w:r w:rsidRPr="00203AE6">
        <w:rPr>
          <w:rFonts w:ascii="Times New Roman" w:hAnsi="Times New Roman"/>
        </w:rPr>
        <w:t xml:space="preserve">   </w:t>
      </w:r>
    </w:p>
    <w:p w14:paraId="59A5AAE2" w14:textId="7E3A301A" w:rsidR="00B81CAD" w:rsidRPr="00203AE6" w:rsidRDefault="00A17AA4" w:rsidP="007D3B03">
      <w:pPr>
        <w:spacing w:after="0" w:line="480" w:lineRule="auto"/>
        <w:jc w:val="left"/>
        <w:rPr>
          <w:rFonts w:ascii="Times New Roman" w:hAnsi="Times New Roman"/>
          <w:sz w:val="18"/>
        </w:rPr>
      </w:pPr>
      <w:r w:rsidRPr="00203AE6">
        <w:rPr>
          <w:rFonts w:ascii="Times New Roman" w:hAnsi="Times New Roman"/>
          <w:noProof/>
        </w:rPr>
        <w:drawing>
          <wp:anchor distT="0" distB="0" distL="114300" distR="114300" simplePos="0" relativeHeight="251662336" behindDoc="0" locked="0" layoutInCell="1" allowOverlap="1" wp14:anchorId="6FA616F4" wp14:editId="417B95BA">
            <wp:simplePos x="0" y="0"/>
            <wp:positionH relativeFrom="margin">
              <wp:posOffset>1790700</wp:posOffset>
            </wp:positionH>
            <wp:positionV relativeFrom="paragraph">
              <wp:posOffset>262255</wp:posOffset>
            </wp:positionV>
            <wp:extent cx="1525905" cy="1144270"/>
            <wp:effectExtent l="318" t="0" r="0" b="0"/>
            <wp:wrapSquare wrapText="bothSides"/>
            <wp:docPr id="4" name="Picture 4" descr="A sign in front of a fores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148.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525905" cy="1144270"/>
                    </a:xfrm>
                    <a:prstGeom prst="rect">
                      <a:avLst/>
                    </a:prstGeom>
                  </pic:spPr>
                </pic:pic>
              </a:graphicData>
            </a:graphic>
            <wp14:sizeRelH relativeFrom="margin">
              <wp14:pctWidth>0</wp14:pctWidth>
            </wp14:sizeRelH>
            <wp14:sizeRelV relativeFrom="margin">
              <wp14:pctHeight>0</wp14:pctHeight>
            </wp14:sizeRelV>
          </wp:anchor>
        </w:drawing>
      </w:r>
    </w:p>
    <w:p w14:paraId="73AB2FEA" w14:textId="56A873FE" w:rsidR="00B81CAD" w:rsidRPr="00203AE6" w:rsidRDefault="00B81CAD" w:rsidP="007D3B03">
      <w:pPr>
        <w:spacing w:after="0" w:line="480" w:lineRule="auto"/>
        <w:jc w:val="left"/>
        <w:rPr>
          <w:rFonts w:ascii="Times New Roman" w:hAnsi="Times New Roman"/>
          <w:sz w:val="18"/>
        </w:rPr>
      </w:pPr>
    </w:p>
    <w:p w14:paraId="7A0608B1" w14:textId="111B402F" w:rsidR="005D3EEC" w:rsidRPr="00203AE6" w:rsidRDefault="00B81CAD" w:rsidP="007D3B03">
      <w:pPr>
        <w:spacing w:after="0" w:line="480" w:lineRule="auto"/>
        <w:jc w:val="left"/>
        <w:rPr>
          <w:rFonts w:ascii="Times New Roman" w:hAnsi="Times New Roman"/>
          <w:sz w:val="18"/>
        </w:rPr>
      </w:pPr>
      <w:r w:rsidRPr="00203AE6">
        <w:rPr>
          <w:rFonts w:ascii="Times New Roman" w:hAnsi="Times New Roman"/>
          <w:sz w:val="18"/>
        </w:rPr>
        <w:t xml:space="preserve">                                                </w:t>
      </w:r>
      <w:r w:rsidR="00E67AAD" w:rsidRPr="00203AE6">
        <w:rPr>
          <w:rFonts w:ascii="Times New Roman" w:hAnsi="Times New Roman"/>
          <w:sz w:val="18"/>
        </w:rPr>
        <w:t xml:space="preserve">Figure 9, </w:t>
      </w:r>
      <w:r w:rsidR="00A17AA4" w:rsidRPr="00203AE6">
        <w:rPr>
          <w:rFonts w:ascii="Times New Roman" w:hAnsi="Times New Roman"/>
          <w:sz w:val="18"/>
        </w:rPr>
        <w:t xml:space="preserve">Gravestone, </w:t>
      </w:r>
      <w:r w:rsidR="00E67AAD" w:rsidRPr="00203AE6">
        <w:rPr>
          <w:rFonts w:ascii="Times New Roman" w:hAnsi="Times New Roman"/>
          <w:sz w:val="18"/>
        </w:rPr>
        <w:t>Barber 2018</w:t>
      </w:r>
      <w:r w:rsidRPr="00203AE6">
        <w:rPr>
          <w:rFonts w:ascii="Times New Roman" w:hAnsi="Times New Roman"/>
          <w:sz w:val="18"/>
        </w:rPr>
        <w:t xml:space="preserve">            </w:t>
      </w:r>
    </w:p>
    <w:p w14:paraId="4AF0FB32" w14:textId="78A39225" w:rsidR="00DD484C" w:rsidRPr="00203AE6" w:rsidRDefault="00A17AA4" w:rsidP="007D3B03">
      <w:pPr>
        <w:spacing w:after="0" w:line="480" w:lineRule="auto"/>
        <w:jc w:val="left"/>
        <w:rPr>
          <w:rFonts w:ascii="Times New Roman" w:hAnsi="Times New Roman"/>
        </w:rPr>
      </w:pPr>
      <w:r w:rsidRPr="00203AE6">
        <w:rPr>
          <w:rFonts w:ascii="Times New Roman" w:hAnsi="Times New Roman"/>
          <w:noProof/>
        </w:rPr>
        <w:drawing>
          <wp:anchor distT="0" distB="0" distL="114300" distR="114300" simplePos="0" relativeHeight="251668480" behindDoc="0" locked="0" layoutInCell="1" allowOverlap="1" wp14:anchorId="62B32C37" wp14:editId="3920BAE2">
            <wp:simplePos x="0" y="0"/>
            <wp:positionH relativeFrom="column">
              <wp:posOffset>-309880</wp:posOffset>
            </wp:positionH>
            <wp:positionV relativeFrom="paragraph">
              <wp:posOffset>297815</wp:posOffset>
            </wp:positionV>
            <wp:extent cx="1717675" cy="1288415"/>
            <wp:effectExtent l="5080" t="0" r="1905" b="1905"/>
            <wp:wrapThrough wrapText="bothSides">
              <wp:wrapPolygon edited="0">
                <wp:start x="64" y="21685"/>
                <wp:lineTo x="21384" y="21685"/>
                <wp:lineTo x="21384" y="287"/>
                <wp:lineTo x="64" y="287"/>
                <wp:lineTo x="64" y="21685"/>
              </wp:wrapPolygon>
            </wp:wrapThrough>
            <wp:docPr id="11" name="Picture 11" descr="A close up of some grass&#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146.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717675" cy="1288415"/>
                    </a:xfrm>
                    <a:prstGeom prst="rect">
                      <a:avLst/>
                    </a:prstGeom>
                  </pic:spPr>
                </pic:pic>
              </a:graphicData>
            </a:graphic>
          </wp:anchor>
        </w:drawing>
      </w:r>
    </w:p>
    <w:p w14:paraId="685C1890" w14:textId="2C66A3B8" w:rsidR="00B81CAD" w:rsidRPr="00203AE6" w:rsidRDefault="00B81CAD" w:rsidP="007D3B03">
      <w:pPr>
        <w:spacing w:after="0" w:line="480" w:lineRule="auto"/>
        <w:jc w:val="left"/>
        <w:rPr>
          <w:rFonts w:ascii="Times New Roman" w:hAnsi="Times New Roman"/>
        </w:rPr>
      </w:pPr>
    </w:p>
    <w:p w14:paraId="62E1154A" w14:textId="77777777" w:rsidR="00B81CAD" w:rsidRPr="00203AE6" w:rsidRDefault="00B81CAD" w:rsidP="007D3B03">
      <w:pPr>
        <w:spacing w:after="0" w:line="480" w:lineRule="auto"/>
        <w:jc w:val="left"/>
        <w:rPr>
          <w:rFonts w:ascii="Times New Roman" w:hAnsi="Times New Roman"/>
        </w:rPr>
      </w:pPr>
    </w:p>
    <w:p w14:paraId="7E10B135" w14:textId="77777777" w:rsidR="00B81CAD" w:rsidRPr="00203AE6" w:rsidRDefault="00B81CAD" w:rsidP="007D3B03">
      <w:pPr>
        <w:spacing w:after="0" w:line="480" w:lineRule="auto"/>
        <w:jc w:val="left"/>
        <w:rPr>
          <w:rFonts w:ascii="Times New Roman" w:hAnsi="Times New Roman"/>
        </w:rPr>
      </w:pPr>
    </w:p>
    <w:p w14:paraId="11199866" w14:textId="3C4053D3" w:rsidR="00B81CAD" w:rsidRPr="00203AE6" w:rsidRDefault="00B81CAD" w:rsidP="00A17AA4">
      <w:pPr>
        <w:spacing w:after="0" w:line="480" w:lineRule="auto"/>
        <w:ind w:left="0" w:firstLine="0"/>
        <w:jc w:val="left"/>
        <w:rPr>
          <w:rFonts w:ascii="Times New Roman" w:hAnsi="Times New Roman"/>
        </w:rPr>
      </w:pPr>
    </w:p>
    <w:p w14:paraId="0ADC9228" w14:textId="65BECD8B" w:rsidR="00A17AA4" w:rsidRDefault="00A17AA4" w:rsidP="00A17AA4">
      <w:pPr>
        <w:spacing w:after="0" w:line="480" w:lineRule="auto"/>
        <w:ind w:left="0" w:firstLine="0"/>
        <w:jc w:val="left"/>
        <w:rPr>
          <w:rFonts w:ascii="Times New Roman" w:hAnsi="Times New Roman"/>
          <w:sz w:val="20"/>
        </w:rPr>
      </w:pPr>
      <w:r w:rsidRPr="00203AE6">
        <w:rPr>
          <w:rFonts w:ascii="Times New Roman" w:hAnsi="Times New Roman"/>
          <w:sz w:val="20"/>
        </w:rPr>
        <w:t>Figure 10, Gravestone, Barber 2018</w:t>
      </w:r>
    </w:p>
    <w:p w14:paraId="63E04AD9" w14:textId="77777777" w:rsidR="00203AE6" w:rsidRPr="00203AE6" w:rsidRDefault="00203AE6" w:rsidP="00A17AA4">
      <w:pPr>
        <w:spacing w:after="0" w:line="480" w:lineRule="auto"/>
        <w:ind w:left="0" w:firstLine="0"/>
        <w:jc w:val="left"/>
        <w:rPr>
          <w:rFonts w:ascii="Times New Roman" w:hAnsi="Times New Roman"/>
          <w:sz w:val="20"/>
        </w:rPr>
      </w:pPr>
    </w:p>
    <w:p w14:paraId="3BEA7245" w14:textId="3D684F81" w:rsidR="00E57806" w:rsidRPr="00203AE6" w:rsidRDefault="00E57806" w:rsidP="00203AE6">
      <w:pPr>
        <w:spacing w:after="0" w:line="480" w:lineRule="auto"/>
        <w:jc w:val="center"/>
        <w:rPr>
          <w:rFonts w:ascii="Times New Roman" w:hAnsi="Times New Roman"/>
        </w:rPr>
      </w:pPr>
      <w:r w:rsidRPr="00203AE6">
        <w:rPr>
          <w:rFonts w:ascii="Times New Roman" w:hAnsi="Times New Roman"/>
        </w:rPr>
        <w:t>Discussion:</w:t>
      </w:r>
    </w:p>
    <w:p w14:paraId="1B174890" w14:textId="22A98CA0" w:rsidR="00E57806" w:rsidRPr="00203AE6" w:rsidRDefault="00E57806" w:rsidP="00203AE6">
      <w:pPr>
        <w:spacing w:after="0" w:line="480" w:lineRule="auto"/>
        <w:jc w:val="center"/>
        <w:rPr>
          <w:rFonts w:ascii="Times New Roman" w:hAnsi="Times New Roman"/>
        </w:rPr>
      </w:pPr>
      <w:r w:rsidRPr="00203AE6">
        <w:rPr>
          <w:rFonts w:ascii="Times New Roman" w:hAnsi="Times New Roman"/>
        </w:rPr>
        <w:t xml:space="preserve">Graveyards </w:t>
      </w:r>
      <w:r w:rsidR="00DD484C" w:rsidRPr="00203AE6">
        <w:rPr>
          <w:rFonts w:ascii="Times New Roman" w:hAnsi="Times New Roman"/>
        </w:rPr>
        <w:t xml:space="preserve">surveys </w:t>
      </w:r>
      <w:r w:rsidRPr="00203AE6">
        <w:rPr>
          <w:rFonts w:ascii="Times New Roman" w:hAnsi="Times New Roman"/>
        </w:rPr>
        <w:t xml:space="preserve">are used </w:t>
      </w:r>
      <w:r w:rsidR="00DD484C" w:rsidRPr="00203AE6">
        <w:rPr>
          <w:rFonts w:ascii="Times New Roman" w:hAnsi="Times New Roman"/>
        </w:rPr>
        <w:t xml:space="preserve">as a method to </w:t>
      </w:r>
      <w:r w:rsidRPr="00203AE6">
        <w:rPr>
          <w:rFonts w:ascii="Times New Roman" w:hAnsi="Times New Roman"/>
        </w:rPr>
        <w:t xml:space="preserve">gain information </w:t>
      </w:r>
      <w:r w:rsidR="00DD484C" w:rsidRPr="00203AE6">
        <w:rPr>
          <w:rFonts w:ascii="Times New Roman" w:hAnsi="Times New Roman"/>
        </w:rPr>
        <w:t xml:space="preserve">about </w:t>
      </w:r>
      <w:r w:rsidRPr="00203AE6">
        <w:rPr>
          <w:rFonts w:ascii="Times New Roman" w:hAnsi="Times New Roman"/>
        </w:rPr>
        <w:t xml:space="preserve">the deceased for different reasons </w:t>
      </w:r>
      <w:r w:rsidR="00DD484C" w:rsidRPr="00203AE6">
        <w:rPr>
          <w:rFonts w:ascii="Times New Roman" w:hAnsi="Times New Roman"/>
        </w:rPr>
        <w:t xml:space="preserve">for example; Addresses, profession, kinship relationship </w:t>
      </w:r>
      <w:r w:rsidRPr="00203AE6">
        <w:rPr>
          <w:rFonts w:ascii="Times New Roman" w:hAnsi="Times New Roman"/>
        </w:rPr>
        <w:t xml:space="preserve">and how each grave is presented in a different way. An example of this is some of the graves have different inscriptions and different </w:t>
      </w:r>
      <w:r w:rsidR="00A5208B" w:rsidRPr="00203AE6">
        <w:rPr>
          <w:rFonts w:ascii="Times New Roman" w:hAnsi="Times New Roman"/>
        </w:rPr>
        <w:t>languages</w:t>
      </w:r>
      <w:r w:rsidRPr="00203AE6">
        <w:rPr>
          <w:rFonts w:ascii="Times New Roman" w:hAnsi="Times New Roman"/>
        </w:rPr>
        <w:t xml:space="preserve"> printed on them </w:t>
      </w:r>
      <w:r w:rsidR="00A5208B" w:rsidRPr="00203AE6">
        <w:rPr>
          <w:rFonts w:ascii="Times New Roman" w:hAnsi="Times New Roman"/>
        </w:rPr>
        <w:t>to</w:t>
      </w:r>
      <w:r w:rsidRPr="00203AE6">
        <w:rPr>
          <w:rFonts w:ascii="Times New Roman" w:hAnsi="Times New Roman"/>
        </w:rPr>
        <w:t xml:space="preserve"> show the personal aspect of the grave, the much newer graves which are located closer to the top of the graveyard are presented in more of a </w:t>
      </w:r>
      <w:r w:rsidR="00A5208B" w:rsidRPr="00203AE6">
        <w:rPr>
          <w:rFonts w:ascii="Times New Roman" w:hAnsi="Times New Roman"/>
        </w:rPr>
        <w:t>memorable</w:t>
      </w:r>
      <w:r w:rsidRPr="00203AE6">
        <w:rPr>
          <w:rFonts w:ascii="Times New Roman" w:hAnsi="Times New Roman"/>
        </w:rPr>
        <w:t xml:space="preserve"> way to the older graves which are </w:t>
      </w:r>
      <w:r w:rsidR="00A5208B" w:rsidRPr="00203AE6">
        <w:rPr>
          <w:rFonts w:ascii="Times New Roman" w:hAnsi="Times New Roman"/>
        </w:rPr>
        <w:t>aimed at the occupant more directly rather than a memorial sense</w:t>
      </w:r>
      <w:r w:rsidR="00DD484C" w:rsidRPr="00203AE6">
        <w:rPr>
          <w:rFonts w:ascii="Times New Roman" w:hAnsi="Times New Roman"/>
        </w:rPr>
        <w:t xml:space="preserve"> (Refer to evolution of graves in introduction).</w:t>
      </w:r>
      <w:r w:rsidR="00A5208B" w:rsidRPr="00203AE6">
        <w:rPr>
          <w:rFonts w:ascii="Times New Roman" w:hAnsi="Times New Roman"/>
        </w:rPr>
        <w:t xml:space="preserve"> This does have negative aspects because it shows how society has changed </w:t>
      </w:r>
      <w:r w:rsidR="00DD484C" w:rsidRPr="00203AE6">
        <w:rPr>
          <w:rFonts w:ascii="Times New Roman" w:hAnsi="Times New Roman"/>
        </w:rPr>
        <w:t>over</w:t>
      </w:r>
      <w:r w:rsidR="00A5208B" w:rsidRPr="00203AE6">
        <w:rPr>
          <w:rFonts w:ascii="Times New Roman" w:hAnsi="Times New Roman"/>
        </w:rPr>
        <w:t xml:space="preserve"> the years in terms of how the deceased are cared for</w:t>
      </w:r>
      <w:r w:rsidR="00DD484C" w:rsidRPr="00203AE6">
        <w:rPr>
          <w:rFonts w:ascii="Times New Roman" w:hAnsi="Times New Roman"/>
        </w:rPr>
        <w:t>. T</w:t>
      </w:r>
      <w:r w:rsidR="00A5208B" w:rsidRPr="00203AE6">
        <w:rPr>
          <w:rFonts w:ascii="Times New Roman" w:hAnsi="Times New Roman"/>
        </w:rPr>
        <w:t xml:space="preserve">he older graves are </w:t>
      </w:r>
      <w:r w:rsidR="00DD484C" w:rsidRPr="00203AE6">
        <w:rPr>
          <w:rFonts w:ascii="Times New Roman" w:hAnsi="Times New Roman"/>
        </w:rPr>
        <w:t xml:space="preserve">giving more basic information about the </w:t>
      </w:r>
      <w:r w:rsidR="00A5208B" w:rsidRPr="00203AE6">
        <w:rPr>
          <w:rFonts w:ascii="Times New Roman" w:hAnsi="Times New Roman"/>
        </w:rPr>
        <w:t xml:space="preserve">deceased person and the newer graves are using the headstone as a way </w:t>
      </w:r>
      <w:r w:rsidR="00A5208B" w:rsidRPr="00203AE6">
        <w:rPr>
          <w:rFonts w:ascii="Times New Roman" w:hAnsi="Times New Roman"/>
        </w:rPr>
        <w:lastRenderedPageBreak/>
        <w:t xml:space="preserve">of presenting how the individual or the individuals were in their life through the headstone.  Symbols on headstones are much more popular than ever before and many of the graves that I recorded had one or more symbol designs on them, some of them show the religious view of the </w:t>
      </w:r>
      <w:r w:rsidR="00DD484C" w:rsidRPr="00203AE6">
        <w:rPr>
          <w:rFonts w:ascii="Times New Roman" w:hAnsi="Times New Roman"/>
        </w:rPr>
        <w:t>deceased</w:t>
      </w:r>
      <w:r w:rsidR="00A17AA4" w:rsidRPr="00203AE6">
        <w:rPr>
          <w:rFonts w:ascii="Times New Roman" w:hAnsi="Times New Roman"/>
        </w:rPr>
        <w:t xml:space="preserve"> (</w:t>
      </w:r>
      <w:proofErr w:type="spellStart"/>
      <w:r w:rsidR="00A17AA4" w:rsidRPr="00203AE6">
        <w:rPr>
          <w:rFonts w:ascii="Times New Roman" w:hAnsi="Times New Roman"/>
        </w:rPr>
        <w:t>Matym</w:t>
      </w:r>
      <w:proofErr w:type="spellEnd"/>
      <w:r w:rsidR="00A17AA4" w:rsidRPr="00203AE6">
        <w:rPr>
          <w:rFonts w:ascii="Times New Roman" w:hAnsi="Times New Roman"/>
        </w:rPr>
        <w:t>, 1994</w:t>
      </w:r>
      <w:proofErr w:type="gramStart"/>
      <w:r w:rsidR="00203AE6" w:rsidRPr="00203AE6">
        <w:rPr>
          <w:rFonts w:ascii="Times New Roman" w:hAnsi="Times New Roman"/>
        </w:rPr>
        <w:t>)</w:t>
      </w:r>
      <w:r w:rsidR="00203AE6">
        <w:rPr>
          <w:rFonts w:ascii="Times New Roman" w:hAnsi="Times New Roman"/>
        </w:rPr>
        <w:t>.</w:t>
      </w:r>
      <w:r w:rsidR="00203AE6" w:rsidRPr="00203AE6">
        <w:rPr>
          <w:rFonts w:ascii="Times New Roman" w:hAnsi="Times New Roman"/>
        </w:rPr>
        <w:t>For</w:t>
      </w:r>
      <w:proofErr w:type="gramEnd"/>
      <w:r w:rsidR="00A5208B" w:rsidRPr="00203AE6">
        <w:rPr>
          <w:rFonts w:ascii="Times New Roman" w:hAnsi="Times New Roman"/>
        </w:rPr>
        <w:t xml:space="preserve"> </w:t>
      </w:r>
      <w:r w:rsidR="00DD484C" w:rsidRPr="00203AE6">
        <w:rPr>
          <w:rFonts w:ascii="Times New Roman" w:hAnsi="Times New Roman"/>
        </w:rPr>
        <w:t>example,</w:t>
      </w:r>
      <w:r w:rsidR="00A5208B" w:rsidRPr="00203AE6">
        <w:rPr>
          <w:rFonts w:ascii="Times New Roman" w:hAnsi="Times New Roman"/>
        </w:rPr>
        <w:t xml:space="preserve"> </w:t>
      </w:r>
      <w:r w:rsidR="00DD484C" w:rsidRPr="00203AE6">
        <w:rPr>
          <w:rFonts w:ascii="Times New Roman" w:hAnsi="Times New Roman"/>
        </w:rPr>
        <w:t>as I walked round the graveyard I counted 33 graves with the symbols.</w:t>
      </w:r>
      <w:r w:rsidR="000C6DFD" w:rsidRPr="00203AE6">
        <w:rPr>
          <w:rFonts w:ascii="Times New Roman" w:hAnsi="Times New Roman"/>
        </w:rPr>
        <w:t xml:space="preserve"> </w:t>
      </w:r>
      <w:r w:rsidR="006273E2" w:rsidRPr="00203AE6">
        <w:rPr>
          <w:rFonts w:ascii="Times New Roman" w:hAnsi="Times New Roman"/>
        </w:rPr>
        <w:t xml:space="preserve">These Saint Peter symbols </w:t>
      </w:r>
      <w:r w:rsidR="007D3B03" w:rsidRPr="00203AE6">
        <w:rPr>
          <w:rFonts w:ascii="Times New Roman" w:hAnsi="Times New Roman"/>
        </w:rPr>
        <w:t xml:space="preserve">have a lot of significance to the ones that have them on their grave because this indicates </w:t>
      </w:r>
      <w:r w:rsidR="00DD484C" w:rsidRPr="00203AE6">
        <w:rPr>
          <w:rFonts w:ascii="Times New Roman" w:hAnsi="Times New Roman"/>
        </w:rPr>
        <w:t xml:space="preserve">the </w:t>
      </w:r>
      <w:r w:rsidR="00893537" w:rsidRPr="00203AE6">
        <w:rPr>
          <w:rFonts w:ascii="Times New Roman" w:hAnsi="Times New Roman"/>
        </w:rPr>
        <w:t xml:space="preserve">significance of religion in this area </w:t>
      </w:r>
      <w:r w:rsidR="007D3B03" w:rsidRPr="00203AE6">
        <w:rPr>
          <w:rFonts w:ascii="Times New Roman" w:hAnsi="Times New Roman"/>
        </w:rPr>
        <w:t>and where they are buried also resembles that as well.</w:t>
      </w:r>
    </w:p>
    <w:p w14:paraId="40ABBFBE" w14:textId="224B9BFE" w:rsidR="007D3B03" w:rsidRPr="00203AE6" w:rsidRDefault="00B6018A" w:rsidP="00D3008A">
      <w:pPr>
        <w:spacing w:after="0" w:line="480" w:lineRule="auto"/>
        <w:jc w:val="left"/>
        <w:rPr>
          <w:rFonts w:ascii="Times New Roman" w:hAnsi="Times New Roman"/>
        </w:rPr>
      </w:pPr>
      <w:r w:rsidRPr="00203AE6">
        <w:rPr>
          <w:rFonts w:ascii="Times New Roman" w:hAnsi="Times New Roman"/>
        </w:rPr>
        <w:t xml:space="preserve">There is a grave which I </w:t>
      </w:r>
      <w:r w:rsidR="005D3EEC" w:rsidRPr="00203AE6">
        <w:rPr>
          <w:rFonts w:ascii="Times New Roman" w:hAnsi="Times New Roman"/>
        </w:rPr>
        <w:t>discovered</w:t>
      </w:r>
      <w:r w:rsidR="00893537" w:rsidRPr="00203AE6">
        <w:rPr>
          <w:rFonts w:ascii="Times New Roman" w:hAnsi="Times New Roman"/>
        </w:rPr>
        <w:t xml:space="preserve"> because </w:t>
      </w:r>
      <w:r w:rsidRPr="00203AE6">
        <w:rPr>
          <w:rFonts w:ascii="Times New Roman" w:hAnsi="Times New Roman"/>
        </w:rPr>
        <w:t>it has a decorative symbol crafted onto it</w:t>
      </w:r>
      <w:r w:rsidR="00893537" w:rsidRPr="00203AE6">
        <w:rPr>
          <w:rFonts w:ascii="Times New Roman" w:hAnsi="Times New Roman"/>
        </w:rPr>
        <w:t>. I</w:t>
      </w:r>
      <w:r w:rsidRPr="00203AE6">
        <w:rPr>
          <w:rFonts w:ascii="Times New Roman" w:hAnsi="Times New Roman"/>
        </w:rPr>
        <w:t>t is different to the Saint Peter’s symbol</w:t>
      </w:r>
      <w:r w:rsidR="00893537" w:rsidRPr="00203AE6">
        <w:rPr>
          <w:rFonts w:ascii="Times New Roman" w:hAnsi="Times New Roman"/>
        </w:rPr>
        <w:t>,</w:t>
      </w:r>
      <w:r w:rsidRPr="00203AE6">
        <w:rPr>
          <w:rFonts w:ascii="Times New Roman" w:hAnsi="Times New Roman"/>
        </w:rPr>
        <w:t xml:space="preserve"> it is much more noticeable </w:t>
      </w:r>
      <w:r w:rsidR="007D3B03" w:rsidRPr="00203AE6">
        <w:rPr>
          <w:rFonts w:ascii="Times New Roman" w:hAnsi="Times New Roman"/>
        </w:rPr>
        <w:t>due to the chosen colouring and there is also a necklace hanging down on the corner where the cross</w:t>
      </w:r>
      <w:r w:rsidR="00893537" w:rsidRPr="00203AE6">
        <w:rPr>
          <w:rFonts w:ascii="Times New Roman" w:hAnsi="Times New Roman"/>
        </w:rPr>
        <w:t xml:space="preserve"> is (See Figure 1)</w:t>
      </w:r>
      <w:r w:rsidR="007D3B03" w:rsidRPr="00203AE6">
        <w:rPr>
          <w:rFonts w:ascii="Times New Roman" w:hAnsi="Times New Roman"/>
        </w:rPr>
        <w:t xml:space="preserve"> This necklace was </w:t>
      </w:r>
      <w:r w:rsidR="00893537" w:rsidRPr="00203AE6">
        <w:rPr>
          <w:rFonts w:ascii="Times New Roman" w:hAnsi="Times New Roman"/>
        </w:rPr>
        <w:t xml:space="preserve">probably </w:t>
      </w:r>
      <w:r w:rsidR="007D3B03" w:rsidRPr="00203AE6">
        <w:rPr>
          <w:rFonts w:ascii="Times New Roman" w:hAnsi="Times New Roman"/>
        </w:rPr>
        <w:t xml:space="preserve">placed by a family member </w:t>
      </w:r>
      <w:r w:rsidR="00893537" w:rsidRPr="00203AE6">
        <w:rPr>
          <w:rFonts w:ascii="Times New Roman" w:hAnsi="Times New Roman"/>
        </w:rPr>
        <w:t>because it is a sign of remembrance to deceased and with reference to religion.</w:t>
      </w:r>
    </w:p>
    <w:p w14:paraId="6C718173" w14:textId="7367FD92" w:rsidR="009F5B68" w:rsidRPr="00203AE6" w:rsidRDefault="00582C16" w:rsidP="00203AE6">
      <w:pPr>
        <w:spacing w:after="0" w:line="480" w:lineRule="auto"/>
        <w:jc w:val="center"/>
        <w:rPr>
          <w:rFonts w:ascii="Times New Roman" w:hAnsi="Times New Roman"/>
        </w:rPr>
      </w:pPr>
      <w:r w:rsidRPr="00203AE6">
        <w:rPr>
          <w:rFonts w:ascii="Times New Roman" w:hAnsi="Times New Roman"/>
        </w:rPr>
        <w:t>There are many threats that graveyards face and how they affect the survival of these graves, since most of the graves are made of stone there is the threat of erosion. As well as erosion there is the threat of moving of the graves to different areas of the graveyar</w:t>
      </w:r>
      <w:r w:rsidR="00303C0B" w:rsidRPr="00203AE6">
        <w:rPr>
          <w:rFonts w:ascii="Times New Roman" w:hAnsi="Times New Roman"/>
        </w:rPr>
        <w:t>d</w:t>
      </w:r>
      <w:r w:rsidR="00893537" w:rsidRPr="00203AE6">
        <w:rPr>
          <w:rFonts w:ascii="Times New Roman" w:hAnsi="Times New Roman"/>
        </w:rPr>
        <w:t xml:space="preserve">, this will distraught the results of the survey. </w:t>
      </w:r>
      <w:r w:rsidR="00303C0B" w:rsidRPr="00203AE6">
        <w:rPr>
          <w:rFonts w:ascii="Times New Roman" w:hAnsi="Times New Roman"/>
        </w:rPr>
        <w:t xml:space="preserve"> T</w:t>
      </w:r>
      <w:r w:rsidRPr="00203AE6">
        <w:rPr>
          <w:rFonts w:ascii="Times New Roman" w:hAnsi="Times New Roman"/>
        </w:rPr>
        <w:t xml:space="preserve">here is an expansion on the graveyard and from </w:t>
      </w:r>
      <w:r w:rsidR="00303C0B" w:rsidRPr="00203AE6">
        <w:rPr>
          <w:rFonts w:ascii="Times New Roman" w:hAnsi="Times New Roman"/>
        </w:rPr>
        <w:t xml:space="preserve">observing the graves it appears that the expansion happened during the late 1960’s and early to late 1970’s, the graves which have been placed in the section of the expansion have been spaced out </w:t>
      </w:r>
      <w:r w:rsidR="00B6018A" w:rsidRPr="00203AE6">
        <w:rPr>
          <w:rFonts w:ascii="Times New Roman" w:hAnsi="Times New Roman"/>
        </w:rPr>
        <w:t xml:space="preserve">enough to allow room for those walking around and respectable space between the other graves which are in the </w:t>
      </w:r>
      <w:r w:rsidR="00B6018A" w:rsidRPr="00203AE6">
        <w:rPr>
          <w:rFonts w:ascii="Times New Roman" w:hAnsi="Times New Roman"/>
        </w:rPr>
        <w:lastRenderedPageBreak/>
        <w:t xml:space="preserve">surrounding area. </w:t>
      </w:r>
      <w:r w:rsidR="00893537" w:rsidRPr="00203AE6">
        <w:rPr>
          <w:rFonts w:ascii="Times New Roman" w:hAnsi="Times New Roman"/>
        </w:rPr>
        <w:t>The objective of</w:t>
      </w:r>
      <w:r w:rsidR="00B6018A" w:rsidRPr="00203AE6">
        <w:rPr>
          <w:rFonts w:ascii="Times New Roman" w:hAnsi="Times New Roman"/>
        </w:rPr>
        <w:t xml:space="preserve"> the </w:t>
      </w:r>
      <w:r w:rsidR="005E13E4" w:rsidRPr="00203AE6">
        <w:rPr>
          <w:rFonts w:ascii="Times New Roman" w:hAnsi="Times New Roman"/>
        </w:rPr>
        <w:t>expansion allowing there to be more graves placed in the graveyard</w:t>
      </w:r>
      <w:r w:rsidR="00893537" w:rsidRPr="00203AE6">
        <w:rPr>
          <w:rFonts w:ascii="Times New Roman" w:hAnsi="Times New Roman"/>
        </w:rPr>
        <w:t>. T</w:t>
      </w:r>
      <w:r w:rsidR="005E13E4" w:rsidRPr="00203AE6">
        <w:rPr>
          <w:rFonts w:ascii="Times New Roman" w:hAnsi="Times New Roman"/>
        </w:rPr>
        <w:t xml:space="preserve">his </w:t>
      </w:r>
      <w:r w:rsidR="00893537" w:rsidRPr="00203AE6">
        <w:rPr>
          <w:rFonts w:ascii="Times New Roman" w:hAnsi="Times New Roman"/>
        </w:rPr>
        <w:t xml:space="preserve">added a complication to my survey results </w:t>
      </w:r>
      <w:r w:rsidR="005E13E4" w:rsidRPr="00203AE6">
        <w:rPr>
          <w:rFonts w:ascii="Times New Roman" w:hAnsi="Times New Roman"/>
        </w:rPr>
        <w:t>because</w:t>
      </w:r>
      <w:r w:rsidR="00893537" w:rsidRPr="00203AE6">
        <w:rPr>
          <w:rFonts w:ascii="Times New Roman" w:hAnsi="Times New Roman"/>
        </w:rPr>
        <w:t xml:space="preserve"> </w:t>
      </w:r>
      <w:r w:rsidR="005E13E4" w:rsidRPr="00203AE6">
        <w:rPr>
          <w:rFonts w:ascii="Times New Roman" w:hAnsi="Times New Roman"/>
        </w:rPr>
        <w:t>whilst doing my research I noticed that there were a mixture of time periods and this means that the older dated graves have been moved to the expanded part of the graveyard without explanation to those families of the deceased in which have been moved</w:t>
      </w:r>
      <w:r w:rsidR="00893537" w:rsidRPr="00203AE6">
        <w:rPr>
          <w:rFonts w:ascii="Times New Roman" w:hAnsi="Times New Roman"/>
        </w:rPr>
        <w:t xml:space="preserve"> (Drew 2018)</w:t>
      </w:r>
      <w:r w:rsidR="005E13E4" w:rsidRPr="00203AE6">
        <w:rPr>
          <w:rFonts w:ascii="Times New Roman" w:hAnsi="Times New Roman"/>
        </w:rPr>
        <w:t xml:space="preserve">. If the graves have been moved to the expansion bit, does this mean that the graveyard attendant dug up </w:t>
      </w:r>
      <w:r w:rsidR="00893537" w:rsidRPr="00203AE6">
        <w:rPr>
          <w:rFonts w:ascii="Times New Roman" w:hAnsi="Times New Roman"/>
        </w:rPr>
        <w:t>all</w:t>
      </w:r>
      <w:r w:rsidR="005E13E4" w:rsidRPr="00203AE6">
        <w:rPr>
          <w:rFonts w:ascii="Times New Roman" w:hAnsi="Times New Roman"/>
        </w:rPr>
        <w:t xml:space="preserve"> the remaining parts in the grave </w:t>
      </w:r>
      <w:r w:rsidR="00893537" w:rsidRPr="00203AE6">
        <w:rPr>
          <w:rFonts w:ascii="Times New Roman" w:hAnsi="Times New Roman"/>
        </w:rPr>
        <w:t>to</w:t>
      </w:r>
      <w:r w:rsidR="005E13E4" w:rsidRPr="00203AE6">
        <w:rPr>
          <w:rFonts w:ascii="Times New Roman" w:hAnsi="Times New Roman"/>
        </w:rPr>
        <w:t xml:space="preserve"> place the headstone within this certain part or was the headstone the only thing that had been moved? Whether or not the remains have been moved this still is a major threat to the graveyard because d</w:t>
      </w:r>
      <w:r w:rsidR="006C0BA6" w:rsidRPr="00203AE6">
        <w:rPr>
          <w:rFonts w:ascii="Times New Roman" w:hAnsi="Times New Roman"/>
        </w:rPr>
        <w:t>uring</w:t>
      </w:r>
      <w:r w:rsidR="005E13E4" w:rsidRPr="00203AE6">
        <w:rPr>
          <w:rFonts w:ascii="Times New Roman" w:hAnsi="Times New Roman"/>
        </w:rPr>
        <w:t xml:space="preserve"> </w:t>
      </w:r>
      <w:r w:rsidR="00231552" w:rsidRPr="00203AE6">
        <w:rPr>
          <w:rFonts w:ascii="Times New Roman" w:hAnsi="Times New Roman"/>
        </w:rPr>
        <w:t>a time</w:t>
      </w:r>
      <w:r w:rsidR="005E13E4" w:rsidRPr="00203AE6">
        <w:rPr>
          <w:rFonts w:ascii="Times New Roman" w:hAnsi="Times New Roman"/>
        </w:rPr>
        <w:t xml:space="preserve">, a family placed their trust in the church to respectfully look after </w:t>
      </w:r>
      <w:r w:rsidR="00231552" w:rsidRPr="00203AE6">
        <w:rPr>
          <w:rFonts w:ascii="Times New Roman" w:hAnsi="Times New Roman"/>
        </w:rPr>
        <w:t>the deceased and by moving them to a newer part doesn’t necessarily mean that they have respected the family’s views. Unless the church spoke to the families of the deceased to inform of them of the actions that will be taking place with the grave of their deceased.</w:t>
      </w:r>
    </w:p>
    <w:p w14:paraId="726BB09A" w14:textId="5D849031" w:rsidR="007D3B03" w:rsidRPr="00203AE6" w:rsidRDefault="003303DD" w:rsidP="00203AE6">
      <w:pPr>
        <w:spacing w:after="0" w:line="480" w:lineRule="auto"/>
        <w:jc w:val="center"/>
        <w:rPr>
          <w:rFonts w:ascii="Times New Roman" w:hAnsi="Times New Roman"/>
        </w:rPr>
      </w:pPr>
      <w:r w:rsidRPr="00203AE6">
        <w:rPr>
          <w:rFonts w:ascii="Times New Roman" w:hAnsi="Times New Roman"/>
        </w:rPr>
        <w:t xml:space="preserve">Another key detail that I </w:t>
      </w:r>
      <w:r w:rsidR="00893537" w:rsidRPr="00203AE6">
        <w:rPr>
          <w:rFonts w:ascii="Times New Roman" w:hAnsi="Times New Roman"/>
        </w:rPr>
        <w:t>focused on when analysing the results to the survey</w:t>
      </w:r>
      <w:r w:rsidRPr="00203AE6">
        <w:rPr>
          <w:rFonts w:ascii="Times New Roman" w:hAnsi="Times New Roman"/>
        </w:rPr>
        <w:t xml:space="preserve"> is the language detail on many of the gravestones</w:t>
      </w:r>
      <w:r w:rsidR="00893537" w:rsidRPr="00203AE6">
        <w:rPr>
          <w:rFonts w:ascii="Times New Roman" w:hAnsi="Times New Roman"/>
        </w:rPr>
        <w:t>. F</w:t>
      </w:r>
      <w:r w:rsidRPr="00203AE6">
        <w:rPr>
          <w:rFonts w:ascii="Times New Roman" w:hAnsi="Times New Roman"/>
        </w:rPr>
        <w:t xml:space="preserve">or </w:t>
      </w:r>
      <w:r w:rsidR="00893537" w:rsidRPr="00203AE6">
        <w:rPr>
          <w:rFonts w:ascii="Times New Roman" w:hAnsi="Times New Roman"/>
        </w:rPr>
        <w:t>example,</w:t>
      </w:r>
      <w:r w:rsidRPr="00203AE6">
        <w:rPr>
          <w:rFonts w:ascii="Times New Roman" w:hAnsi="Times New Roman"/>
        </w:rPr>
        <w:t xml:space="preserve"> the number of Polish graves I found compared to number of English graves and whether the fact that where they are placed has some importance. I calculated that many of the graves which were not written in English </w:t>
      </w:r>
      <w:r w:rsidR="00157E6F" w:rsidRPr="00203AE6">
        <w:rPr>
          <w:rFonts w:ascii="Times New Roman" w:hAnsi="Times New Roman"/>
        </w:rPr>
        <w:t>did have inscriptions in English or in the preferred language, the Polish graves for example w</w:t>
      </w:r>
      <w:r w:rsidR="00893537" w:rsidRPr="00203AE6">
        <w:rPr>
          <w:rFonts w:ascii="Times New Roman" w:hAnsi="Times New Roman"/>
        </w:rPr>
        <w:t xml:space="preserve">ere </w:t>
      </w:r>
      <w:r w:rsidR="00157E6F" w:rsidRPr="00203AE6">
        <w:rPr>
          <w:rFonts w:ascii="Times New Roman" w:hAnsi="Times New Roman"/>
        </w:rPr>
        <w:t>placed in the expansion part of the graveyard close</w:t>
      </w:r>
      <w:r w:rsidR="00893537" w:rsidRPr="00203AE6">
        <w:rPr>
          <w:rFonts w:ascii="Times New Roman" w:hAnsi="Times New Roman"/>
        </w:rPr>
        <w:t xml:space="preserve"> </w:t>
      </w:r>
      <w:r w:rsidR="00157E6F" w:rsidRPr="00203AE6">
        <w:rPr>
          <w:rFonts w:ascii="Times New Roman" w:hAnsi="Times New Roman"/>
        </w:rPr>
        <w:t xml:space="preserve">together with enough space to distinguish </w:t>
      </w:r>
      <w:r w:rsidR="00157E6F" w:rsidRPr="00203AE6">
        <w:rPr>
          <w:rFonts w:ascii="Times New Roman" w:hAnsi="Times New Roman"/>
        </w:rPr>
        <w:lastRenderedPageBreak/>
        <w:t>the families but the importance of them being placed in the same area together could suggest that they were community during their lives and to respect that they have been placed together.</w:t>
      </w:r>
    </w:p>
    <w:p w14:paraId="7F21F117" w14:textId="322FD320" w:rsidR="00157E6F" w:rsidRPr="00203AE6" w:rsidRDefault="00157E6F" w:rsidP="00D3008A">
      <w:pPr>
        <w:spacing w:after="0" w:line="480" w:lineRule="auto"/>
        <w:jc w:val="left"/>
        <w:rPr>
          <w:rFonts w:ascii="Times New Roman" w:hAnsi="Times New Roman"/>
        </w:rPr>
      </w:pPr>
      <w:r w:rsidRPr="00203AE6">
        <w:rPr>
          <w:rFonts w:ascii="Times New Roman" w:hAnsi="Times New Roman"/>
        </w:rPr>
        <w:t xml:space="preserve">The external graves are different to those situated outside as they are used with a much thicker material, but I was able to find a headstone that looks </w:t>
      </w:r>
      <w:r w:rsidR="008F4BBF" w:rsidRPr="00203AE6">
        <w:rPr>
          <w:rFonts w:ascii="Times New Roman" w:hAnsi="Times New Roman"/>
        </w:rPr>
        <w:t>like</w:t>
      </w:r>
      <w:r w:rsidRPr="00203AE6">
        <w:rPr>
          <w:rFonts w:ascii="Times New Roman" w:hAnsi="Times New Roman"/>
        </w:rPr>
        <w:t xml:space="preserve"> internal graves which are usually surrounding the inside of churches. </w:t>
      </w:r>
      <w:r w:rsidR="008F4BBF" w:rsidRPr="00203AE6">
        <w:rPr>
          <w:rFonts w:ascii="Times New Roman" w:hAnsi="Times New Roman"/>
        </w:rPr>
        <w:t xml:space="preserve">The problem with the external graves being very similar to the internal graves is that erosion or there is chance that they could fall and some people who visiting a deceased member could mistake an external grave with internal grave as the material is very similar. </w:t>
      </w:r>
    </w:p>
    <w:p w14:paraId="6FC343FF" w14:textId="77777777" w:rsidR="008F4BBF" w:rsidRPr="00203AE6" w:rsidRDefault="008F4BBF" w:rsidP="00D3008A">
      <w:pPr>
        <w:spacing w:after="0" w:line="480" w:lineRule="auto"/>
        <w:jc w:val="left"/>
        <w:rPr>
          <w:rFonts w:ascii="Times New Roman" w:hAnsi="Times New Roman"/>
        </w:rPr>
      </w:pPr>
    </w:p>
    <w:p w14:paraId="671CEDE4" w14:textId="158C3CE6" w:rsidR="00E57806" w:rsidRPr="00203AE6" w:rsidRDefault="00203AE6" w:rsidP="00203AE6">
      <w:pPr>
        <w:spacing w:after="0" w:line="480" w:lineRule="auto"/>
        <w:jc w:val="center"/>
        <w:rPr>
          <w:rFonts w:ascii="Times New Roman" w:hAnsi="Times New Roman"/>
        </w:rPr>
      </w:pPr>
      <w:r>
        <w:rPr>
          <w:rFonts w:ascii="Times New Roman" w:hAnsi="Times New Roman"/>
        </w:rPr>
        <w:t>Summary:</w:t>
      </w:r>
    </w:p>
    <w:p w14:paraId="7AA93434" w14:textId="3095AF2B" w:rsidR="00E57806" w:rsidRPr="00203AE6" w:rsidRDefault="00463B57" w:rsidP="00203AE6">
      <w:pPr>
        <w:spacing w:after="0" w:line="480" w:lineRule="auto"/>
        <w:jc w:val="center"/>
        <w:rPr>
          <w:rFonts w:ascii="Times New Roman" w:hAnsi="Times New Roman"/>
        </w:rPr>
      </w:pPr>
      <w:r w:rsidRPr="00203AE6">
        <w:rPr>
          <w:rFonts w:ascii="Times New Roman" w:hAnsi="Times New Roman"/>
        </w:rPr>
        <w:t xml:space="preserve">To summarise my graveyard survey results allowed me to collect a great deal of data with the methods that I used. The inscriptions on the gravestones helped me to understand the reasons of the messages at the bottom of the gravestone and the reasoning behind them. On gravestones there are many different </w:t>
      </w:r>
      <w:r w:rsidR="001E4055" w:rsidRPr="00203AE6">
        <w:rPr>
          <w:rFonts w:ascii="Times New Roman" w:hAnsi="Times New Roman"/>
        </w:rPr>
        <w:t>languages in</w:t>
      </w:r>
      <w:r w:rsidR="00C41A27" w:rsidRPr="00203AE6">
        <w:rPr>
          <w:rFonts w:ascii="Times New Roman" w:hAnsi="Times New Roman"/>
        </w:rPr>
        <w:t xml:space="preserve"> the graveyard</w:t>
      </w:r>
      <w:r w:rsidR="001B26AE" w:rsidRPr="00203AE6">
        <w:rPr>
          <w:rFonts w:ascii="Times New Roman" w:hAnsi="Times New Roman"/>
        </w:rPr>
        <w:t xml:space="preserve"> and how closely together some communities are including in the graveyard. Inscriptions with different languages was noticeable in the graveyard and the results that I collected from the graveyard survey helped me to notice this. </w:t>
      </w:r>
      <w:r w:rsidR="001E4055" w:rsidRPr="00203AE6">
        <w:rPr>
          <w:rFonts w:ascii="Times New Roman" w:hAnsi="Times New Roman"/>
        </w:rPr>
        <w:t xml:space="preserve">An example of this is the Polish graves which are located at the top part of the graveyard like mentioned above. The more personal details such as their addresses and professions helped me to collect all the data that I found whilst visiting the graveyard, it also gives insight into the deceased and how they lived. Symbols in the graveyard can </w:t>
      </w:r>
      <w:r w:rsidR="001E4055" w:rsidRPr="00203AE6">
        <w:rPr>
          <w:rFonts w:ascii="Times New Roman" w:hAnsi="Times New Roman"/>
        </w:rPr>
        <w:lastRenderedPageBreak/>
        <w:t>show uniqueness as they are very decorative even more so if they are religious because it means that religious was a part of who the person buried there was.</w:t>
      </w:r>
    </w:p>
    <w:p w14:paraId="5EEC14B5" w14:textId="419C9F3D" w:rsidR="001E4055" w:rsidRPr="00203AE6" w:rsidRDefault="001E4055" w:rsidP="00203AE6">
      <w:pPr>
        <w:spacing w:after="0" w:line="480" w:lineRule="auto"/>
        <w:jc w:val="center"/>
        <w:rPr>
          <w:rFonts w:ascii="Times New Roman" w:hAnsi="Times New Roman"/>
        </w:rPr>
      </w:pPr>
      <w:r w:rsidRPr="00203AE6">
        <w:rPr>
          <w:rFonts w:ascii="Times New Roman" w:hAnsi="Times New Roman"/>
        </w:rPr>
        <w:t xml:space="preserve">External and internal graves can be similar if they are designed the same way. Collecting the data for the graveyards and </w:t>
      </w:r>
      <w:r w:rsidR="001B26AE" w:rsidRPr="00203AE6">
        <w:rPr>
          <w:rFonts w:ascii="Times New Roman" w:hAnsi="Times New Roman"/>
        </w:rPr>
        <w:t>viewing different graves it helped me to understand how similar each types of graves are like and how they are both presented in different ways.</w:t>
      </w:r>
    </w:p>
    <w:p w14:paraId="43CB0E23" w14:textId="5FEA2077" w:rsidR="001B26AE" w:rsidRPr="00203AE6" w:rsidRDefault="001B26AE" w:rsidP="00D3008A">
      <w:pPr>
        <w:spacing w:after="0" w:line="480" w:lineRule="auto"/>
        <w:jc w:val="left"/>
        <w:rPr>
          <w:rFonts w:ascii="Times New Roman" w:hAnsi="Times New Roman"/>
        </w:rPr>
      </w:pPr>
    </w:p>
    <w:sdt>
      <w:sdtPr>
        <w:rPr>
          <w:rFonts w:ascii="Times New Roman" w:hAnsi="Times New Roman" w:cs="Times New Roman"/>
        </w:rPr>
        <w:id w:val="1140000797"/>
        <w:docPartObj>
          <w:docPartGallery w:val="Bibliographies"/>
          <w:docPartUnique/>
        </w:docPartObj>
      </w:sdtPr>
      <w:sdtEndPr>
        <w:rPr>
          <w:rFonts w:eastAsiaTheme="minorHAnsi"/>
          <w:color w:val="auto"/>
          <w:spacing w:val="20"/>
          <w:sz w:val="24"/>
          <w:szCs w:val="24"/>
          <w:lang w:val="en-GB"/>
        </w:rPr>
      </w:sdtEndPr>
      <w:sdtContent>
        <w:p w14:paraId="70A238C8" w14:textId="7ACC8838" w:rsidR="001B26AE" w:rsidRPr="00203AE6" w:rsidRDefault="001B26AE">
          <w:pPr>
            <w:pStyle w:val="Heading1"/>
            <w:rPr>
              <w:rFonts w:ascii="Times New Roman" w:hAnsi="Times New Roman" w:cs="Times New Roman"/>
            </w:rPr>
          </w:pPr>
          <w:r w:rsidRPr="00203AE6">
            <w:rPr>
              <w:rFonts w:ascii="Times New Roman" w:hAnsi="Times New Roman" w:cs="Times New Roman"/>
            </w:rPr>
            <w:t>Bibliography</w:t>
          </w:r>
        </w:p>
        <w:sdt>
          <w:sdtPr>
            <w:rPr>
              <w:rFonts w:ascii="Times New Roman" w:hAnsi="Times New Roman"/>
            </w:rPr>
            <w:id w:val="111145805"/>
            <w:showingPlcHdr/>
            <w:bibliography/>
          </w:sdtPr>
          <w:sdtContent>
            <w:p w14:paraId="48AAFCEB" w14:textId="77777777" w:rsidR="00F76EAE" w:rsidRPr="00203AE6" w:rsidRDefault="00F76EAE" w:rsidP="001B26AE">
              <w:pPr>
                <w:rPr>
                  <w:rFonts w:ascii="Times New Roman" w:hAnsi="Times New Roman"/>
                </w:rPr>
              </w:pPr>
              <w:r w:rsidRPr="00203AE6">
                <w:rPr>
                  <w:rFonts w:ascii="Times New Roman" w:hAnsi="Times New Roman"/>
                </w:rPr>
                <w:t xml:space="preserve">     </w:t>
              </w:r>
            </w:p>
          </w:sdtContent>
        </w:sdt>
      </w:sdtContent>
    </w:sdt>
    <w:p w14:paraId="7D595BE1" w14:textId="764FEFAE" w:rsidR="00A17AA4" w:rsidRPr="00203AE6" w:rsidRDefault="00A17AA4" w:rsidP="00203AE6">
      <w:pPr>
        <w:ind w:left="357" w:firstLine="0"/>
        <w:rPr>
          <w:rFonts w:ascii="Times New Roman" w:hAnsi="Times New Roman"/>
        </w:rPr>
      </w:pPr>
      <w:r w:rsidRPr="00203AE6">
        <w:rPr>
          <w:rFonts w:ascii="Times New Roman" w:hAnsi="Times New Roman"/>
        </w:rPr>
        <w:t xml:space="preserve">Barber, H. 2018. Gravestone. St Peter’s church. </w:t>
      </w:r>
    </w:p>
    <w:p w14:paraId="68F93073" w14:textId="75420558" w:rsidR="00A17AA4" w:rsidRPr="00203AE6" w:rsidRDefault="00A17AA4" w:rsidP="00203AE6">
      <w:pPr>
        <w:ind w:left="357" w:firstLine="0"/>
        <w:rPr>
          <w:rFonts w:ascii="Times New Roman" w:hAnsi="Times New Roman"/>
        </w:rPr>
      </w:pPr>
      <w:r w:rsidRPr="00203AE6">
        <w:rPr>
          <w:rFonts w:ascii="Times New Roman" w:hAnsi="Times New Roman"/>
        </w:rPr>
        <w:t xml:space="preserve">Barber, H. 2018. Celtic </w:t>
      </w:r>
      <w:r w:rsidR="00203AE6" w:rsidRPr="00203AE6">
        <w:rPr>
          <w:rFonts w:ascii="Times New Roman" w:hAnsi="Times New Roman"/>
        </w:rPr>
        <w:t>gravestone cross</w:t>
      </w:r>
      <w:r w:rsidRPr="00203AE6">
        <w:rPr>
          <w:rFonts w:ascii="Times New Roman" w:hAnsi="Times New Roman"/>
        </w:rPr>
        <w:t xml:space="preserve">. St Peter’s church </w:t>
      </w:r>
    </w:p>
    <w:p w14:paraId="0C88A7ED" w14:textId="2948C733" w:rsidR="00203AE6" w:rsidRPr="00203AE6" w:rsidRDefault="00203AE6" w:rsidP="00203AE6">
      <w:pPr>
        <w:ind w:left="357" w:firstLine="0"/>
        <w:rPr>
          <w:rFonts w:ascii="Times New Roman" w:hAnsi="Times New Roman"/>
        </w:rPr>
      </w:pPr>
      <w:r w:rsidRPr="00203AE6">
        <w:rPr>
          <w:rFonts w:ascii="Times New Roman" w:hAnsi="Times New Roman"/>
        </w:rPr>
        <w:t>Barber, H. 2018. St David’s Crest. St Peter’s church</w:t>
      </w:r>
    </w:p>
    <w:p w14:paraId="33EC6792" w14:textId="7C0F9879" w:rsidR="001B26AE" w:rsidRPr="00203AE6" w:rsidRDefault="00F76EAE" w:rsidP="001B26AE">
      <w:pPr>
        <w:rPr>
          <w:rFonts w:ascii="Times New Roman" w:hAnsi="Times New Roman"/>
        </w:rPr>
      </w:pPr>
      <w:proofErr w:type="spellStart"/>
      <w:r w:rsidRPr="00203AE6">
        <w:rPr>
          <w:rFonts w:ascii="Times New Roman" w:hAnsi="Times New Roman"/>
        </w:rPr>
        <w:t>Mytum</w:t>
      </w:r>
      <w:proofErr w:type="spellEnd"/>
      <w:r w:rsidRPr="00203AE6">
        <w:rPr>
          <w:rFonts w:ascii="Times New Roman" w:hAnsi="Times New Roman"/>
        </w:rPr>
        <w:t>, H. (1994). </w:t>
      </w:r>
      <w:r w:rsidRPr="00203AE6">
        <w:rPr>
          <w:rFonts w:ascii="Times New Roman" w:hAnsi="Times New Roman"/>
          <w:i/>
          <w:iCs/>
        </w:rPr>
        <w:t>Language as Symbol in Churchyard Monuments: The Use of Welsh in Nineteenth- and Twentieth-Century Pembrokeshire</w:t>
      </w:r>
      <w:r w:rsidRPr="00203AE6">
        <w:rPr>
          <w:rFonts w:ascii="Times New Roman" w:hAnsi="Times New Roman"/>
        </w:rPr>
        <w:t>. [</w:t>
      </w:r>
      <w:proofErr w:type="spellStart"/>
      <w:r w:rsidRPr="00203AE6">
        <w:rPr>
          <w:rFonts w:ascii="Times New Roman" w:hAnsi="Times New Roman"/>
        </w:rPr>
        <w:t>ebook</w:t>
      </w:r>
      <w:proofErr w:type="spellEnd"/>
      <w:r w:rsidRPr="00203AE6">
        <w:rPr>
          <w:rFonts w:ascii="Times New Roman" w:hAnsi="Times New Roman"/>
        </w:rPr>
        <w:t xml:space="preserve">] </w:t>
      </w:r>
      <w:proofErr w:type="spellStart"/>
      <w:r w:rsidRPr="00203AE6">
        <w:rPr>
          <w:rFonts w:ascii="Times New Roman" w:hAnsi="Times New Roman"/>
        </w:rPr>
        <w:t>Taylor&amp;Francis</w:t>
      </w:r>
      <w:proofErr w:type="spellEnd"/>
      <w:r w:rsidRPr="00203AE6">
        <w:rPr>
          <w:rFonts w:ascii="Times New Roman" w:hAnsi="Times New Roman"/>
        </w:rPr>
        <w:t xml:space="preserve"> LTD, pp.2,3. Available at: http://www.jstor.org/stable/124855?origin=JSTOR-pdf [Accessed 5 Jul. 2012].</w:t>
      </w:r>
    </w:p>
    <w:p w14:paraId="4848D53A" w14:textId="22F10B5A" w:rsidR="00D32E21" w:rsidRPr="00203AE6" w:rsidRDefault="00D32E21" w:rsidP="001B26AE">
      <w:pPr>
        <w:rPr>
          <w:rFonts w:ascii="Times New Roman" w:hAnsi="Times New Roman"/>
        </w:rPr>
      </w:pPr>
      <w:r w:rsidRPr="00203AE6">
        <w:rPr>
          <w:rFonts w:ascii="Times New Roman" w:hAnsi="Times New Roman"/>
        </w:rPr>
        <w:t xml:space="preserve">Harold </w:t>
      </w:r>
      <w:proofErr w:type="spellStart"/>
      <w:r w:rsidRPr="00203AE6">
        <w:rPr>
          <w:rFonts w:ascii="Times New Roman" w:hAnsi="Times New Roman"/>
        </w:rPr>
        <w:t>Mytum</w:t>
      </w:r>
      <w:proofErr w:type="spellEnd"/>
      <w:r w:rsidRPr="00203AE6">
        <w:rPr>
          <w:rFonts w:ascii="Times New Roman" w:hAnsi="Times New Roman"/>
        </w:rPr>
        <w:t xml:space="preserve"> (2013) Popular attitudes to memory, the body, and social identity: the rise of external commemoration in Britain, Ireland and New England, Post-Medieval Archaeology, 40:1, 96-110, DOI: 10.1179/174581306X143061 [Accessed 19 Jul. 2013] </w:t>
      </w:r>
    </w:p>
    <w:p w14:paraId="144D4AD3" w14:textId="440EE63C" w:rsidR="00D32E21" w:rsidRPr="00203AE6" w:rsidRDefault="004F5F0D" w:rsidP="001B26AE">
      <w:pPr>
        <w:rPr>
          <w:rFonts w:ascii="Times New Roman" w:hAnsi="Times New Roman"/>
        </w:rPr>
      </w:pPr>
      <w:r w:rsidRPr="00203AE6">
        <w:rPr>
          <w:rFonts w:ascii="Times New Roman" w:hAnsi="Times New Roman"/>
        </w:rPr>
        <w:t xml:space="preserve">Jones, J. (1984). How to record graveyards. 2nd ed. London: Council for British </w:t>
      </w:r>
      <w:proofErr w:type="spellStart"/>
      <w:r w:rsidRPr="00203AE6">
        <w:rPr>
          <w:rFonts w:ascii="Times New Roman" w:hAnsi="Times New Roman"/>
        </w:rPr>
        <w:t>Archaelogy</w:t>
      </w:r>
      <w:proofErr w:type="spellEnd"/>
      <w:r w:rsidRPr="00203AE6">
        <w:rPr>
          <w:rFonts w:ascii="Times New Roman" w:hAnsi="Times New Roman"/>
        </w:rPr>
        <w:t xml:space="preserve">/RESCUE, pp.10,29. </w:t>
      </w:r>
    </w:p>
    <w:sectPr w:rsidR="00D32E21" w:rsidRPr="00203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365"/>
    <w:rsid w:val="000141D6"/>
    <w:rsid w:val="00035617"/>
    <w:rsid w:val="00096F25"/>
    <w:rsid w:val="000C6DFD"/>
    <w:rsid w:val="0011379B"/>
    <w:rsid w:val="001336B5"/>
    <w:rsid w:val="00157E6F"/>
    <w:rsid w:val="001B26AE"/>
    <w:rsid w:val="001E4055"/>
    <w:rsid w:val="00203AE6"/>
    <w:rsid w:val="00226630"/>
    <w:rsid w:val="00231552"/>
    <w:rsid w:val="00231FD7"/>
    <w:rsid w:val="0027408E"/>
    <w:rsid w:val="002E3587"/>
    <w:rsid w:val="00303C0B"/>
    <w:rsid w:val="003303DD"/>
    <w:rsid w:val="00336F37"/>
    <w:rsid w:val="003961DB"/>
    <w:rsid w:val="003E0840"/>
    <w:rsid w:val="0040189B"/>
    <w:rsid w:val="0040453A"/>
    <w:rsid w:val="00463B57"/>
    <w:rsid w:val="00466533"/>
    <w:rsid w:val="0047324A"/>
    <w:rsid w:val="0047500E"/>
    <w:rsid w:val="004E5F14"/>
    <w:rsid w:val="004F5F0D"/>
    <w:rsid w:val="005058D5"/>
    <w:rsid w:val="00582C16"/>
    <w:rsid w:val="005A05D1"/>
    <w:rsid w:val="005D3EEC"/>
    <w:rsid w:val="005E09FC"/>
    <w:rsid w:val="005E13E4"/>
    <w:rsid w:val="006273E2"/>
    <w:rsid w:val="006C0BA6"/>
    <w:rsid w:val="006E070B"/>
    <w:rsid w:val="006E75BF"/>
    <w:rsid w:val="00750546"/>
    <w:rsid w:val="00794146"/>
    <w:rsid w:val="007D3B03"/>
    <w:rsid w:val="007E6E14"/>
    <w:rsid w:val="00815122"/>
    <w:rsid w:val="00825158"/>
    <w:rsid w:val="00885E0E"/>
    <w:rsid w:val="00893537"/>
    <w:rsid w:val="008D543D"/>
    <w:rsid w:val="008F4BBF"/>
    <w:rsid w:val="00905E64"/>
    <w:rsid w:val="00921E81"/>
    <w:rsid w:val="009406E0"/>
    <w:rsid w:val="00952D1D"/>
    <w:rsid w:val="00970D53"/>
    <w:rsid w:val="00983B57"/>
    <w:rsid w:val="00993565"/>
    <w:rsid w:val="009E2C55"/>
    <w:rsid w:val="009F5B68"/>
    <w:rsid w:val="00A17AA4"/>
    <w:rsid w:val="00A43191"/>
    <w:rsid w:val="00A512D0"/>
    <w:rsid w:val="00A518E2"/>
    <w:rsid w:val="00A5208B"/>
    <w:rsid w:val="00AA3025"/>
    <w:rsid w:val="00B1099C"/>
    <w:rsid w:val="00B2040D"/>
    <w:rsid w:val="00B559A0"/>
    <w:rsid w:val="00B6018A"/>
    <w:rsid w:val="00B74CEA"/>
    <w:rsid w:val="00B81CAD"/>
    <w:rsid w:val="00B95908"/>
    <w:rsid w:val="00B97057"/>
    <w:rsid w:val="00BA33ED"/>
    <w:rsid w:val="00BE2154"/>
    <w:rsid w:val="00C12145"/>
    <w:rsid w:val="00C41A27"/>
    <w:rsid w:val="00C43EEC"/>
    <w:rsid w:val="00C4610C"/>
    <w:rsid w:val="00C9054D"/>
    <w:rsid w:val="00C91C53"/>
    <w:rsid w:val="00C926F7"/>
    <w:rsid w:val="00CC1365"/>
    <w:rsid w:val="00CD753E"/>
    <w:rsid w:val="00D3008A"/>
    <w:rsid w:val="00D32E21"/>
    <w:rsid w:val="00D91A70"/>
    <w:rsid w:val="00DB1C7D"/>
    <w:rsid w:val="00DD484C"/>
    <w:rsid w:val="00E0705C"/>
    <w:rsid w:val="00E250E9"/>
    <w:rsid w:val="00E261FE"/>
    <w:rsid w:val="00E57806"/>
    <w:rsid w:val="00E67AAD"/>
    <w:rsid w:val="00E9587A"/>
    <w:rsid w:val="00EC5983"/>
    <w:rsid w:val="00EF6C0E"/>
    <w:rsid w:val="00F35994"/>
    <w:rsid w:val="00F62332"/>
    <w:rsid w:val="00F76EAE"/>
    <w:rsid w:val="00FC06AC"/>
    <w:rsid w:val="00FD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3496"/>
  <w15:chartTrackingRefBased/>
  <w15:docId w15:val="{46B3198A-BE13-470D-B3E4-7B48F885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after="160" w:line="360" w:lineRule="auto"/>
        <w:ind w:left="714" w:hanging="3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6AE"/>
    <w:pPr>
      <w:keepNext/>
      <w:keepLines/>
      <w:spacing w:before="240" w:after="0" w:line="259" w:lineRule="auto"/>
      <w:ind w:left="0" w:firstLine="0"/>
      <w:jc w:val="left"/>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6AE"/>
    <w:rPr>
      <w:rFonts w:asciiTheme="majorHAnsi" w:eastAsiaTheme="majorEastAsia" w:hAnsiTheme="majorHAnsi" w:cstheme="majorBidi"/>
      <w:color w:val="2F5496" w:themeColor="accent1" w:themeShade="BF"/>
      <w:spacing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0AB43-E48A-4C66-B826-2C6312DCE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Barber</dc:creator>
  <cp:keywords/>
  <dc:description/>
  <cp:lastModifiedBy>Harriet Barber (1703736)</cp:lastModifiedBy>
  <cp:revision>2</cp:revision>
  <dcterms:created xsi:type="dcterms:W3CDTF">2018-05-30T20:17:00Z</dcterms:created>
  <dcterms:modified xsi:type="dcterms:W3CDTF">2018-05-30T20:17:00Z</dcterms:modified>
</cp:coreProperties>
</file>