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E1C02" w14:textId="5B4CA591" w:rsidR="00365EE5" w:rsidRPr="00E35563" w:rsidRDefault="000D4A88" w:rsidP="00365EE5">
      <w:pPr>
        <w:jc w:val="center"/>
        <w:rPr>
          <w:b/>
          <w:bCs/>
          <w:sz w:val="28"/>
          <w:szCs w:val="28"/>
        </w:rPr>
      </w:pPr>
      <w:r w:rsidRPr="00E35563">
        <w:rPr>
          <w:b/>
          <w:bCs/>
          <w:sz w:val="28"/>
          <w:szCs w:val="28"/>
        </w:rPr>
        <w:t xml:space="preserve">Advertisement Analysis: </w:t>
      </w:r>
      <w:r w:rsidR="00365EE5" w:rsidRPr="00E35563">
        <w:rPr>
          <w:b/>
          <w:bCs/>
          <w:sz w:val="28"/>
          <w:szCs w:val="28"/>
        </w:rPr>
        <w:t>Blonde Bombshell</w:t>
      </w:r>
    </w:p>
    <w:p w14:paraId="018A7FC1" w14:textId="2D61CD79" w:rsidR="00DA6119" w:rsidRDefault="00FA3348">
      <w:r>
        <w:t>Semioti</w:t>
      </w:r>
      <w:r w:rsidR="008D556B">
        <w:t>c</w:t>
      </w:r>
      <w:r>
        <w:t xml:space="preserve">s is when logos, signs or symbols can </w:t>
      </w:r>
      <w:r w:rsidR="00F62C2A">
        <w:t xml:space="preserve">visually </w:t>
      </w:r>
      <w:r>
        <w:t>mean something to the viewer. These can be seen a lot in our society today. I am going to identify some semiotics</w:t>
      </w:r>
      <w:r w:rsidR="00695C73">
        <w:t>, by</w:t>
      </w:r>
      <w:r>
        <w:t xml:space="preserve"> </w:t>
      </w:r>
      <w:r w:rsidR="00695C73">
        <w:t>analysing</w:t>
      </w:r>
      <w:r>
        <w:t xml:space="preserve"> </w:t>
      </w:r>
      <w:r w:rsidR="00695C73">
        <w:t>the</w:t>
      </w:r>
      <w:r>
        <w:t xml:space="preserve"> advertisement called ‘Blonde Bombshell’ that was created in 1942</w:t>
      </w:r>
      <w:r w:rsidR="009D65C9">
        <w:t>.</w:t>
      </w:r>
      <w:r w:rsidR="00ED300B">
        <w:t xml:space="preserve"> The advertisement was created</w:t>
      </w:r>
      <w:r>
        <w:t xml:space="preserve"> by a </w:t>
      </w:r>
      <w:r w:rsidR="0069196A">
        <w:t>pr</w:t>
      </w:r>
      <w:r>
        <w:t xml:space="preserve">ofessional </w:t>
      </w:r>
      <w:r w:rsidR="0069196A">
        <w:t>w</w:t>
      </w:r>
      <w:r>
        <w:t xml:space="preserve">ar </w:t>
      </w:r>
      <w:r w:rsidR="0069196A">
        <w:t>a</w:t>
      </w:r>
      <w:r>
        <w:t xml:space="preserve">rtist called Abram Games. Games was known for creating over </w:t>
      </w:r>
      <w:r w:rsidR="008718E6">
        <w:t xml:space="preserve">one hundred </w:t>
      </w:r>
      <w:r>
        <w:t>propaganda posters</w:t>
      </w:r>
      <w:r w:rsidR="00ED5233">
        <w:t>,</w:t>
      </w:r>
      <w:r>
        <w:t xml:space="preserve"> during the </w:t>
      </w:r>
      <w:r w:rsidR="001C3607">
        <w:t xml:space="preserve">second world </w:t>
      </w:r>
      <w:r>
        <w:t>war era.</w:t>
      </w:r>
    </w:p>
    <w:p w14:paraId="60C0AD63" w14:textId="75E253E6" w:rsidR="00FA3348" w:rsidRDefault="00FA3348">
      <w:r>
        <w:t>At the beginning of 1941</w:t>
      </w:r>
      <w:r w:rsidR="00ED5233">
        <w:t>,</w:t>
      </w:r>
      <w:r>
        <w:t xml:space="preserve"> men who were aged over </w:t>
      </w:r>
      <w:r w:rsidR="008D556B">
        <w:t>forty-one</w:t>
      </w:r>
      <w:r>
        <w:t xml:space="preserve"> and women who were over the age of twenty</w:t>
      </w:r>
      <w:r w:rsidR="001C3607">
        <w:t>,</w:t>
      </w:r>
      <w:r>
        <w:t xml:space="preserve"> were told to register for jobs</w:t>
      </w:r>
      <w:r w:rsidR="00AD5FEB">
        <w:t xml:space="preserve">. This </w:t>
      </w:r>
      <w:r w:rsidR="003D0085">
        <w:t>ultimately</w:t>
      </w:r>
      <w:r w:rsidR="00AD5FEB">
        <w:t xml:space="preserve"> would benefit </w:t>
      </w:r>
      <w:r>
        <w:t>their country during the war</w:t>
      </w:r>
      <w:r w:rsidR="00AD5FEB">
        <w:t xml:space="preserve"> period</w:t>
      </w:r>
      <w:r>
        <w:t>. However</w:t>
      </w:r>
      <w:r w:rsidR="008D556B">
        <w:t>,</w:t>
      </w:r>
      <w:r>
        <w:t xml:space="preserve"> by the end of 1941</w:t>
      </w:r>
      <w:r w:rsidR="008D556B">
        <w:t>,</w:t>
      </w:r>
      <w:r>
        <w:t xml:space="preserve"> women were able to register </w:t>
      </w:r>
      <w:r w:rsidR="008D556B">
        <w:t xml:space="preserve">for the Women’s Armed Forces. They could also register for </w:t>
      </w:r>
      <w:r w:rsidR="00013316">
        <w:t>c</w:t>
      </w:r>
      <w:r w:rsidR="008D556B">
        <w:t xml:space="preserve">ivil </w:t>
      </w:r>
      <w:r w:rsidR="00013316">
        <w:t>d</w:t>
      </w:r>
      <w:r w:rsidR="008D556B">
        <w:t xml:space="preserve">efence and </w:t>
      </w:r>
      <w:r w:rsidR="00540605">
        <w:t>m</w:t>
      </w:r>
      <w:r w:rsidR="0097182E">
        <w:t xml:space="preserve">anufacturing </w:t>
      </w:r>
      <w:r w:rsidR="008F1112">
        <w:t>positions</w:t>
      </w:r>
      <w:r w:rsidR="008D556B">
        <w:t>. This did not involve married women.</w:t>
      </w:r>
    </w:p>
    <w:p w14:paraId="18E8B062" w14:textId="03B6E4D2" w:rsidR="008D556B" w:rsidRDefault="00E35563">
      <w:r>
        <w:rPr>
          <w:noProof/>
        </w:rPr>
        <w:drawing>
          <wp:anchor distT="0" distB="0" distL="114300" distR="114300" simplePos="0" relativeHeight="251660800" behindDoc="0" locked="0" layoutInCell="1" allowOverlap="1" wp14:anchorId="6D28EFE0" wp14:editId="4EDD4A62">
            <wp:simplePos x="0" y="0"/>
            <wp:positionH relativeFrom="column">
              <wp:posOffset>2021840</wp:posOffset>
            </wp:positionH>
            <wp:positionV relativeFrom="paragraph">
              <wp:posOffset>71969</wp:posOffset>
            </wp:positionV>
            <wp:extent cx="3750945" cy="5649595"/>
            <wp:effectExtent l="0" t="0" r="1905" b="8255"/>
            <wp:wrapThrough wrapText="bothSides">
              <wp:wrapPolygon edited="0">
                <wp:start x="0" y="0"/>
                <wp:lineTo x="0" y="21559"/>
                <wp:lineTo x="21501" y="21559"/>
                <wp:lineTo x="21501" y="0"/>
                <wp:lineTo x="0" y="0"/>
              </wp:wrapPolygon>
            </wp:wrapThrough>
            <wp:docPr id="1" name="Picture 1" descr="AntikBar Auction featuring Iconic Propaganda Posters - Art Auction at  AntikBar - Original Vintage Posters in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kBar Auction featuring Iconic Propaganda Posters - Art Auction at  AntikBar - Original Vintage Posters in Londo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750945" cy="5649595"/>
                    </a:xfrm>
                    <a:prstGeom prst="rect">
                      <a:avLst/>
                    </a:prstGeom>
                    <a:noFill/>
                    <a:ln>
                      <a:noFill/>
                    </a:ln>
                  </pic:spPr>
                </pic:pic>
              </a:graphicData>
            </a:graphic>
            <wp14:sizeRelH relativeFrom="page">
              <wp14:pctWidth>0</wp14:pctWidth>
            </wp14:sizeRelH>
            <wp14:sizeRelV relativeFrom="page">
              <wp14:pctHeight>0</wp14:pctHeight>
            </wp14:sizeRelV>
          </wp:anchor>
        </w:drawing>
      </w:r>
      <w:r w:rsidR="008D556B">
        <w:t xml:space="preserve">In 1942, </w:t>
      </w:r>
      <w:r w:rsidR="003D0085">
        <w:t>p</w:t>
      </w:r>
      <w:r w:rsidR="008D556B">
        <w:t>ropaganda posters were used to persuade women to work for ‘Auxiliary Territorial Service’ (ATS) and ‘Women’s Auxiliary Air Force’ (WAAF). At the end of 1942, it has been calculated that 8.5 million women signed up to work</w:t>
      </w:r>
      <w:r w:rsidR="002E4781">
        <w:t>,</w:t>
      </w:r>
      <w:r w:rsidR="008D556B">
        <w:t xml:space="preserve"> during the war era.</w:t>
      </w:r>
    </w:p>
    <w:p w14:paraId="1A8C9393" w14:textId="03E1AD02" w:rsidR="00FB7D3A" w:rsidRDefault="002E4781">
      <w:r>
        <w:rPr>
          <w:noProof/>
        </w:rPr>
        <w:t xml:space="preserve">Harvard Reference: </w:t>
      </w:r>
      <w:r w:rsidR="00A237A6">
        <w:rPr>
          <w:noProof/>
        </w:rPr>
        <w:t>Welch, D. (2022) ‘THE STORY OF PROPAGANDA IN 50 IMAGES’</w:t>
      </w:r>
      <w:r w:rsidR="00A237A6">
        <w:t>,</w:t>
      </w:r>
      <w:r w:rsidR="00FB7D3A">
        <w:t>85</w:t>
      </w:r>
    </w:p>
    <w:p w14:paraId="2CD0B10E" w14:textId="68D16FFA" w:rsidR="000C32BC" w:rsidRDefault="006A0B26">
      <w:r>
        <w:t>Withi</w:t>
      </w:r>
      <w:r w:rsidR="008D556B">
        <w:t>n the ‘Blonde Bombshell’ poster</w:t>
      </w:r>
      <w:r>
        <w:t xml:space="preserve">, </w:t>
      </w:r>
      <w:r w:rsidR="008D556B">
        <w:t>Games has used</w:t>
      </w:r>
      <w:r>
        <w:t xml:space="preserve"> many </w:t>
      </w:r>
      <w:r w:rsidR="008D556B">
        <w:t>bold colours</w:t>
      </w:r>
      <w:r w:rsidR="00DE6620">
        <w:t xml:space="preserve">. Games has used the colours </w:t>
      </w:r>
      <w:r w:rsidR="008D556B">
        <w:t xml:space="preserve">red, blue, </w:t>
      </w:r>
      <w:r w:rsidR="000C32BC">
        <w:t>white,</w:t>
      </w:r>
      <w:r w:rsidR="008D556B">
        <w:t xml:space="preserve"> and gold. </w:t>
      </w:r>
      <w:r w:rsidR="00FD1B15">
        <w:t xml:space="preserve">I </w:t>
      </w:r>
      <w:r w:rsidR="00DE6620">
        <w:t xml:space="preserve">believe </w:t>
      </w:r>
      <w:r w:rsidR="00FD1B15">
        <w:t xml:space="preserve">the red </w:t>
      </w:r>
      <w:r w:rsidR="00782DE9">
        <w:t>s</w:t>
      </w:r>
      <w:r w:rsidR="00113471">
        <w:t>ymbolise</w:t>
      </w:r>
      <w:r w:rsidR="00D60495">
        <w:t>s</w:t>
      </w:r>
      <w:r w:rsidR="00782DE9">
        <w:t xml:space="preserve"> the</w:t>
      </w:r>
      <w:r w:rsidR="00FD1B15">
        <w:t xml:space="preserve"> danger that the women may </w:t>
      </w:r>
      <w:r w:rsidR="00D60495">
        <w:t xml:space="preserve">have </w:t>
      </w:r>
      <w:r w:rsidR="00FD1B15">
        <w:t xml:space="preserve">come across, the sacrifices they </w:t>
      </w:r>
      <w:r w:rsidR="00351487">
        <w:t>were</w:t>
      </w:r>
      <w:r w:rsidR="00FD1B15">
        <w:t xml:space="preserve"> willing to make and the courage they ha</w:t>
      </w:r>
      <w:r w:rsidR="00351487">
        <w:t>d</w:t>
      </w:r>
      <w:r w:rsidR="00FD1B15">
        <w:t xml:space="preserve">. The colour blue </w:t>
      </w:r>
      <w:r w:rsidR="00123323">
        <w:t>o</w:t>
      </w:r>
      <w:r w:rsidR="00FD1B15">
        <w:t xml:space="preserve">n the poster </w:t>
      </w:r>
      <w:r w:rsidR="006E19BA">
        <w:t>expresses</w:t>
      </w:r>
      <w:r w:rsidR="00FD1B15">
        <w:t xml:space="preserve"> a sense of sensitivity and vulnerability the women</w:t>
      </w:r>
      <w:r w:rsidR="00351487">
        <w:t xml:space="preserve"> had.</w:t>
      </w:r>
      <w:r w:rsidR="00FD1B15">
        <w:t xml:space="preserve"> </w:t>
      </w:r>
      <w:r w:rsidR="006E19BA">
        <w:t xml:space="preserve">The </w:t>
      </w:r>
      <w:r w:rsidR="00FD1B15">
        <w:t>white</w:t>
      </w:r>
      <w:r w:rsidR="006E19BA">
        <w:t xml:space="preserve"> on the</w:t>
      </w:r>
      <w:r w:rsidR="008F5DF5">
        <w:t xml:space="preserve"> poster</w:t>
      </w:r>
      <w:r w:rsidR="00FD1B15">
        <w:t xml:space="preserve"> </w:t>
      </w:r>
      <w:r w:rsidR="008F5DF5">
        <w:t>symbolises</w:t>
      </w:r>
      <w:r w:rsidR="00FD1B15">
        <w:t xml:space="preserve"> the purity</w:t>
      </w:r>
      <w:r w:rsidR="008F5DF5">
        <w:t xml:space="preserve">, </w:t>
      </w:r>
      <w:r w:rsidR="000C32BC">
        <w:t>cleanliness,</w:t>
      </w:r>
      <w:r w:rsidR="00FD1B15">
        <w:t xml:space="preserve"> and femininity. I </w:t>
      </w:r>
      <w:r w:rsidR="008F5DF5">
        <w:t>believe</w:t>
      </w:r>
      <w:r w:rsidR="00FD1B15">
        <w:t xml:space="preserve"> that the gold </w:t>
      </w:r>
      <w:r w:rsidR="008F5DF5">
        <w:t>represents</w:t>
      </w:r>
      <w:r w:rsidR="00FD1B15">
        <w:t xml:space="preserve"> the amount of power the women ha</w:t>
      </w:r>
      <w:r w:rsidR="00631A15">
        <w:t>d</w:t>
      </w:r>
      <w:r w:rsidR="000C32BC">
        <w:t xml:space="preserve"> </w:t>
      </w:r>
      <w:r w:rsidR="00974E36">
        <w:t>and</w:t>
      </w:r>
      <w:r w:rsidR="00B71830">
        <w:t xml:space="preserve"> </w:t>
      </w:r>
      <w:r w:rsidR="00FD1B15">
        <w:t xml:space="preserve">how precious </w:t>
      </w:r>
      <w:r w:rsidR="000C32BC">
        <w:t>the</w:t>
      </w:r>
      <w:r w:rsidR="00FD1B15">
        <w:t xml:space="preserve"> people </w:t>
      </w:r>
      <w:r w:rsidR="00631A15">
        <w:t>were</w:t>
      </w:r>
      <w:r w:rsidR="00FD1B15">
        <w:t>.</w:t>
      </w:r>
    </w:p>
    <w:p w14:paraId="26017FFE" w14:textId="0649D628" w:rsidR="000A2BDC" w:rsidRDefault="00FD1B15">
      <w:r>
        <w:t>On the poster</w:t>
      </w:r>
      <w:r w:rsidR="003070F3">
        <w:t>,</w:t>
      </w:r>
      <w:r>
        <w:t xml:space="preserve"> it displays a woman turning her head</w:t>
      </w:r>
      <w:r w:rsidR="00E50591">
        <w:t xml:space="preserve"> to</w:t>
      </w:r>
      <w:r>
        <w:t xml:space="preserve"> </w:t>
      </w:r>
      <w:r w:rsidR="00FB4138">
        <w:t>one</w:t>
      </w:r>
      <w:r>
        <w:t xml:space="preserve"> side</w:t>
      </w:r>
      <w:r w:rsidR="00FB4138">
        <w:t>. T</w:t>
      </w:r>
      <w:r>
        <w:t>he woman</w:t>
      </w:r>
      <w:r w:rsidR="00FB4138">
        <w:t>’</w:t>
      </w:r>
      <w:r>
        <w:t xml:space="preserve">s facial expressions </w:t>
      </w:r>
      <w:r w:rsidR="00FB4138">
        <w:t xml:space="preserve">are </w:t>
      </w:r>
      <w:r>
        <w:t>very serious</w:t>
      </w:r>
      <w:r w:rsidR="00AE0848">
        <w:t>.</w:t>
      </w:r>
      <w:r>
        <w:t xml:space="preserve"> I feel that</w:t>
      </w:r>
      <w:r w:rsidR="00AE0848">
        <w:t xml:space="preserve"> her expressions are</w:t>
      </w:r>
      <w:r>
        <w:t xml:space="preserve"> trying to capture a sense of masculinity and show that </w:t>
      </w:r>
      <w:r>
        <w:lastRenderedPageBreak/>
        <w:t>women a</w:t>
      </w:r>
      <w:r w:rsidR="007636C9">
        <w:t xml:space="preserve">re as </w:t>
      </w:r>
      <w:r>
        <w:t>capable as</w:t>
      </w:r>
      <w:r w:rsidR="007636C9">
        <w:t xml:space="preserve"> </w:t>
      </w:r>
      <w:r>
        <w:t xml:space="preserve">men. The woman is </w:t>
      </w:r>
      <w:r w:rsidR="007636C9">
        <w:t xml:space="preserve">pictured </w:t>
      </w:r>
      <w:r>
        <w:t>wearing a military hat</w:t>
      </w:r>
      <w:r w:rsidR="00503932">
        <w:t xml:space="preserve">. </w:t>
      </w:r>
      <w:r w:rsidR="00A4075C">
        <w:t>T</w:t>
      </w:r>
      <w:r w:rsidR="00AE0848">
        <w:t>his</w:t>
      </w:r>
      <w:r>
        <w:t xml:space="preserve"> </w:t>
      </w:r>
      <w:r w:rsidR="007636C9">
        <w:t>symbolises the</w:t>
      </w:r>
      <w:r>
        <w:t xml:space="preserve"> authority </w:t>
      </w:r>
      <w:r w:rsidR="007636C9">
        <w:t>she must have</w:t>
      </w:r>
      <w:r>
        <w:t xml:space="preserve">. I </w:t>
      </w:r>
      <w:r w:rsidR="00131C42">
        <w:t>believe</w:t>
      </w:r>
      <w:r w:rsidR="00FC316C">
        <w:t xml:space="preserve"> </w:t>
      </w:r>
      <w:r>
        <w:t>that there is a lot of strength and courage</w:t>
      </w:r>
      <w:r w:rsidR="008F2A48">
        <w:t xml:space="preserve"> behind the </w:t>
      </w:r>
      <w:r>
        <w:t>poster.</w:t>
      </w:r>
    </w:p>
    <w:p w14:paraId="45222F91" w14:textId="1B073FEA" w:rsidR="00A237A6" w:rsidRDefault="002E4781">
      <w:r>
        <w:rPr>
          <w:noProof/>
        </w:rPr>
        <w:t xml:space="preserve">Harvard Referencing: </w:t>
      </w:r>
      <w:r w:rsidR="00A237A6">
        <w:rPr>
          <w:noProof/>
        </w:rPr>
        <w:t>Welch, D. (2022) ‘THE STORY OF PROPAGANDA IN 50 IMAGES’</w:t>
      </w:r>
      <w:r w:rsidR="00A237A6">
        <w:t>,87</w:t>
      </w:r>
    </w:p>
    <w:p w14:paraId="6FE17481" w14:textId="190D127C" w:rsidR="00D41307" w:rsidRDefault="00B57FD2">
      <w:r>
        <w:t xml:space="preserve">The poster </w:t>
      </w:r>
      <w:r w:rsidR="004F5246">
        <w:t xml:space="preserve">hardly displays any </w:t>
      </w:r>
      <w:r>
        <w:t>text</w:t>
      </w:r>
      <w:r w:rsidR="00C140EE">
        <w:t>, it does</w:t>
      </w:r>
      <w:r w:rsidR="003F5243">
        <w:t xml:space="preserve"> no</w:t>
      </w:r>
      <w:r w:rsidR="00C140EE">
        <w:t xml:space="preserve">t even tell the </w:t>
      </w:r>
      <w:r w:rsidR="00636A69">
        <w:t>women how to register</w:t>
      </w:r>
      <w:r w:rsidR="003F5243">
        <w:t xml:space="preserve">. </w:t>
      </w:r>
      <w:r w:rsidR="00636A69">
        <w:t xml:space="preserve">I feel that this is </w:t>
      </w:r>
      <w:r w:rsidR="003F5243">
        <w:t>trying to</w:t>
      </w:r>
      <w:r w:rsidR="00636A69">
        <w:t xml:space="preserve"> </w:t>
      </w:r>
      <w:r w:rsidR="00502958">
        <w:t>express a sense of independence</w:t>
      </w:r>
      <w:r w:rsidR="00F3529F">
        <w:t xml:space="preserve"> that the women </w:t>
      </w:r>
      <w:r w:rsidR="00726DB9">
        <w:t>would have needed</w:t>
      </w:r>
      <w:r w:rsidR="00F3529F">
        <w:t>.</w:t>
      </w:r>
    </w:p>
    <w:p w14:paraId="30D30D18" w14:textId="7F52E1AB" w:rsidR="00F3529F" w:rsidRDefault="007C1D22">
      <w:pPr>
        <w:rPr>
          <w:noProof/>
        </w:rPr>
      </w:pPr>
      <w:r>
        <w:t xml:space="preserve">The way the </w:t>
      </w:r>
      <w:r w:rsidR="007D3C43">
        <w:t xml:space="preserve">woman </w:t>
      </w:r>
      <w:r w:rsidR="006C30C0">
        <w:t>has</w:t>
      </w:r>
      <w:r w:rsidR="007D3C43">
        <w:t xml:space="preserve"> positioned</w:t>
      </w:r>
      <w:r w:rsidR="006C30C0">
        <w:t xml:space="preserve"> her head in the imagery</w:t>
      </w:r>
      <w:r w:rsidR="009E7D08">
        <w:t>,</w:t>
      </w:r>
      <w:r w:rsidR="006C30C0">
        <w:t xml:space="preserve"> is as</w:t>
      </w:r>
      <w:r w:rsidR="007D3C43">
        <w:t xml:space="preserve"> </w:t>
      </w:r>
      <w:r w:rsidR="005861AE">
        <w:t>if sh</w:t>
      </w:r>
      <w:r w:rsidR="00BB104B">
        <w:t>e will no</w:t>
      </w:r>
      <w:r w:rsidR="00E068DD">
        <w:t xml:space="preserve">t be </w:t>
      </w:r>
      <w:r w:rsidR="009742B7">
        <w:t>deterred by anything.</w:t>
      </w:r>
      <w:r w:rsidR="002E2A8A">
        <w:t xml:space="preserve"> I </w:t>
      </w:r>
      <w:r w:rsidR="00BB104B">
        <w:t>believe that by</w:t>
      </w:r>
      <w:r w:rsidR="00A832E5">
        <w:t xml:space="preserve"> her turning </w:t>
      </w:r>
      <w:r w:rsidR="00BB104B">
        <w:t xml:space="preserve">her head to </w:t>
      </w:r>
      <w:r w:rsidR="004D7127">
        <w:t xml:space="preserve">one </w:t>
      </w:r>
      <w:r w:rsidR="00A832E5">
        <w:t>side</w:t>
      </w:r>
      <w:r w:rsidR="004D7127">
        <w:t xml:space="preserve"> it</w:t>
      </w:r>
      <w:r w:rsidR="00A832E5">
        <w:t xml:space="preserve"> symbolises</w:t>
      </w:r>
      <w:r w:rsidR="001C3307">
        <w:t xml:space="preserve"> that</w:t>
      </w:r>
      <w:r w:rsidR="00A832E5">
        <w:t xml:space="preserve"> she is </w:t>
      </w:r>
      <w:r w:rsidR="006C3163">
        <w:t>‘turning the other cheek’.</w:t>
      </w:r>
      <w:r w:rsidR="006A6FCE">
        <w:t xml:space="preserve"> </w:t>
      </w:r>
      <w:r w:rsidR="001C3307">
        <w:t xml:space="preserve">Abram </w:t>
      </w:r>
      <w:r w:rsidR="00171BBB">
        <w:t>Games has used an abstract font</w:t>
      </w:r>
      <w:r w:rsidR="009E7D08">
        <w:t>,</w:t>
      </w:r>
      <w:r w:rsidR="00171BBB">
        <w:t xml:space="preserve"> </w:t>
      </w:r>
      <w:r w:rsidR="002C0D34">
        <w:t>which I feel</w:t>
      </w:r>
      <w:r w:rsidR="001C3307">
        <w:t xml:space="preserve"> represent</w:t>
      </w:r>
      <w:r w:rsidR="002C0D34">
        <w:t>s</w:t>
      </w:r>
      <w:r w:rsidR="001C3307">
        <w:t xml:space="preserve"> the amount of structure in the army</w:t>
      </w:r>
      <w:r w:rsidR="00F43A87">
        <w:t>.</w:t>
      </w:r>
      <w:r w:rsidR="00E662E7">
        <w:t xml:space="preserve"> Th</w:t>
      </w:r>
      <w:r w:rsidR="00DE01DA">
        <w:t xml:space="preserve">e condition of the poster </w:t>
      </w:r>
      <w:r w:rsidR="00E462F1">
        <w:t>appears to look</w:t>
      </w:r>
      <w:r w:rsidR="00DE7004">
        <w:t xml:space="preserve"> worn</w:t>
      </w:r>
      <w:r w:rsidR="00E462F1">
        <w:t xml:space="preserve"> and old</w:t>
      </w:r>
      <w:r w:rsidR="00DE7004">
        <w:t xml:space="preserve">. </w:t>
      </w:r>
      <w:r w:rsidR="00B10BCE">
        <w:t>On the poster</w:t>
      </w:r>
      <w:r w:rsidR="00FD6770">
        <w:t>,</w:t>
      </w:r>
      <w:r w:rsidR="006C4658">
        <w:t xml:space="preserve"> it shows two different contrasts between old and new</w:t>
      </w:r>
      <w:r w:rsidR="00DA1C77">
        <w:t>. T</w:t>
      </w:r>
      <w:r w:rsidR="006C4658">
        <w:t>h</w:t>
      </w:r>
      <w:r w:rsidR="00696F2E">
        <w:t>e</w:t>
      </w:r>
      <w:r w:rsidR="00DE7004">
        <w:t xml:space="preserve"> old being the</w:t>
      </w:r>
      <w:r w:rsidR="00696F2E">
        <w:t xml:space="preserve"> condition of the</w:t>
      </w:r>
      <w:r w:rsidR="00DE7004">
        <w:t xml:space="preserve"> poster and </w:t>
      </w:r>
      <w:r w:rsidR="00AE6F9A">
        <w:t xml:space="preserve">the </w:t>
      </w:r>
      <w:r w:rsidR="00DE7004">
        <w:t>new being the woman</w:t>
      </w:r>
      <w:r w:rsidR="00FD6770">
        <w:t>,</w:t>
      </w:r>
      <w:r w:rsidR="00DE7004">
        <w:t xml:space="preserve"> </w:t>
      </w:r>
      <w:r w:rsidR="00AD4C3E">
        <w:t>suggesting she</w:t>
      </w:r>
      <w:r w:rsidR="006F4FAA">
        <w:t xml:space="preserve"> will never </w:t>
      </w:r>
      <w:r w:rsidR="00FD6770">
        <w:t xml:space="preserve">be </w:t>
      </w:r>
      <w:r w:rsidR="00AD4C3E">
        <w:t>defeated.</w:t>
      </w:r>
      <w:r w:rsidR="000E17E5">
        <w:t xml:space="preserve"> </w:t>
      </w:r>
      <w:r w:rsidR="006B5034">
        <w:t>T</w:t>
      </w:r>
      <w:r w:rsidR="000E17E5">
        <w:t xml:space="preserve">he woman is </w:t>
      </w:r>
      <w:r w:rsidR="006B5034">
        <w:t xml:space="preserve">displayed </w:t>
      </w:r>
      <w:r w:rsidR="000E17E5">
        <w:t xml:space="preserve">wearing red lipstick and </w:t>
      </w:r>
      <w:r w:rsidR="00501CB0">
        <w:t xml:space="preserve">having </w:t>
      </w:r>
      <w:r w:rsidR="000E17E5">
        <w:t>blonde hair</w:t>
      </w:r>
      <w:r w:rsidR="00AE6F9A">
        <w:t>.</w:t>
      </w:r>
      <w:r w:rsidR="0094761D">
        <w:t xml:space="preserve"> T</w:t>
      </w:r>
      <w:r w:rsidR="0075296E">
        <w:t xml:space="preserve">his </w:t>
      </w:r>
      <w:r w:rsidR="0094761D">
        <w:t xml:space="preserve">displays </w:t>
      </w:r>
      <w:r w:rsidR="00DF22CB">
        <w:t>to the</w:t>
      </w:r>
      <w:r w:rsidR="00501CB0">
        <w:t xml:space="preserve"> viewer </w:t>
      </w:r>
      <w:r w:rsidR="0075296E">
        <w:t xml:space="preserve">that she is not the stereotypical </w:t>
      </w:r>
      <w:r w:rsidR="007E02FE">
        <w:t>military woman</w:t>
      </w:r>
      <w:r w:rsidR="00A23282">
        <w:t xml:space="preserve">. I </w:t>
      </w:r>
      <w:r w:rsidR="00DF22CB">
        <w:t>also noticed</w:t>
      </w:r>
      <w:r w:rsidR="00A23282">
        <w:t xml:space="preserve"> that her hair </w:t>
      </w:r>
      <w:r w:rsidR="007E02FE">
        <w:t xml:space="preserve">looks as </w:t>
      </w:r>
      <w:r w:rsidR="00A23282">
        <w:t>i</w:t>
      </w:r>
      <w:r w:rsidR="007E02FE">
        <w:t>f it is</w:t>
      </w:r>
      <w:r w:rsidR="00A23282">
        <w:t xml:space="preserve"> </w:t>
      </w:r>
      <w:r w:rsidR="00123D2F">
        <w:t xml:space="preserve">styled like the </w:t>
      </w:r>
      <w:r w:rsidR="007E02FE">
        <w:t>suffragettes.</w:t>
      </w:r>
      <w:r w:rsidR="00B257FB">
        <w:t xml:space="preserve"> </w:t>
      </w:r>
      <w:r w:rsidR="009E4133">
        <w:t xml:space="preserve">On </w:t>
      </w:r>
      <w:r w:rsidR="00B257FB">
        <w:t xml:space="preserve">half of the woman’s face is a </w:t>
      </w:r>
      <w:r w:rsidR="00C24764">
        <w:t>sh</w:t>
      </w:r>
      <w:r w:rsidR="00B257FB">
        <w:t>a</w:t>
      </w:r>
      <w:r w:rsidR="00C24764">
        <w:t>dow</w:t>
      </w:r>
      <w:r w:rsidR="00A60B27">
        <w:t>,</w:t>
      </w:r>
      <w:r w:rsidR="00C24764">
        <w:t xml:space="preserve"> I </w:t>
      </w:r>
      <w:r w:rsidR="00A60B27">
        <w:t>believe this</w:t>
      </w:r>
      <w:r w:rsidR="007A1FE9">
        <w:t xml:space="preserve"> is </w:t>
      </w:r>
      <w:r w:rsidR="00C24764">
        <w:t xml:space="preserve">suggesting that she is </w:t>
      </w:r>
      <w:r w:rsidR="002F5005">
        <w:t xml:space="preserve">coming </w:t>
      </w:r>
      <w:r w:rsidR="00655087">
        <w:t>away from being inside and d</w:t>
      </w:r>
      <w:r w:rsidR="00EE5743">
        <w:t>oing all the housework</w:t>
      </w:r>
      <w:r w:rsidR="00176DCB">
        <w:t>,</w:t>
      </w:r>
      <w:r w:rsidR="00EE5743">
        <w:t xml:space="preserve"> to</w:t>
      </w:r>
      <w:r w:rsidR="00176DCB">
        <w:t xml:space="preserve"> </w:t>
      </w:r>
      <w:r w:rsidR="002369FF">
        <w:t>working outside</w:t>
      </w:r>
      <w:r w:rsidR="00EE5743">
        <w:t xml:space="preserve"> on the </w:t>
      </w:r>
      <w:r w:rsidR="00B80E07">
        <w:t>battlefield</w:t>
      </w:r>
      <w:r w:rsidR="00EE5743">
        <w:t>.</w:t>
      </w:r>
      <w:r w:rsidR="000D4A88" w:rsidRPr="000D4A88">
        <w:rPr>
          <w:noProof/>
        </w:rPr>
        <w:t xml:space="preserve"> </w:t>
      </w:r>
    </w:p>
    <w:p w14:paraId="7C0E684C" w14:textId="25226437" w:rsidR="00E70FBC" w:rsidRDefault="00E70FBC">
      <w:pPr>
        <w:rPr>
          <w:noProof/>
        </w:rPr>
      </w:pPr>
      <w:r>
        <w:rPr>
          <w:noProof/>
        </w:rPr>
        <w:t xml:space="preserve">Harvard Reference : </w:t>
      </w:r>
    </w:p>
    <w:p w14:paraId="7C6ED058" w14:textId="262AB131" w:rsidR="00C4541E" w:rsidRDefault="00C4541E">
      <w:r>
        <w:rPr>
          <w:noProof/>
        </w:rPr>
        <w:t>Welch, D.</w:t>
      </w:r>
      <w:r w:rsidR="00977E0E">
        <w:rPr>
          <w:noProof/>
        </w:rPr>
        <w:t xml:space="preserve"> (2022)</w:t>
      </w:r>
      <w:r w:rsidR="00107CD7">
        <w:rPr>
          <w:noProof/>
        </w:rPr>
        <w:t xml:space="preserve"> ‘THE STORY OF PROPAGANDA IN 50 IMAGES</w:t>
      </w:r>
      <w:r w:rsidR="003A6484">
        <w:rPr>
          <w:noProof/>
        </w:rPr>
        <w:t>’</w:t>
      </w:r>
      <w:r w:rsidR="001C1C10">
        <w:rPr>
          <w:noProof/>
        </w:rPr>
        <w:t>,85,87</w:t>
      </w:r>
    </w:p>
    <w:p w14:paraId="1374D015" w14:textId="064B1421" w:rsidR="000D4A88" w:rsidRDefault="000D4A88"/>
    <w:sectPr w:rsidR="000D4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348"/>
    <w:rsid w:val="00013316"/>
    <w:rsid w:val="000A2BDC"/>
    <w:rsid w:val="000C32BC"/>
    <w:rsid w:val="000D4A88"/>
    <w:rsid w:val="000E17E5"/>
    <w:rsid w:val="00107CD7"/>
    <w:rsid w:val="00113471"/>
    <w:rsid w:val="0011435A"/>
    <w:rsid w:val="00123323"/>
    <w:rsid w:val="00123D2F"/>
    <w:rsid w:val="00131C42"/>
    <w:rsid w:val="00171BBB"/>
    <w:rsid w:val="00176DCB"/>
    <w:rsid w:val="001C1C10"/>
    <w:rsid w:val="001C3307"/>
    <w:rsid w:val="001C3607"/>
    <w:rsid w:val="002369FF"/>
    <w:rsid w:val="002C0D34"/>
    <w:rsid w:val="002E2A8A"/>
    <w:rsid w:val="002E4781"/>
    <w:rsid w:val="002F5005"/>
    <w:rsid w:val="003070F3"/>
    <w:rsid w:val="00324AEF"/>
    <w:rsid w:val="00351487"/>
    <w:rsid w:val="00365EE5"/>
    <w:rsid w:val="003A6484"/>
    <w:rsid w:val="003D0085"/>
    <w:rsid w:val="003F5243"/>
    <w:rsid w:val="004D7127"/>
    <w:rsid w:val="004F5246"/>
    <w:rsid w:val="00501CB0"/>
    <w:rsid w:val="00502958"/>
    <w:rsid w:val="00503932"/>
    <w:rsid w:val="00540605"/>
    <w:rsid w:val="005861AE"/>
    <w:rsid w:val="00590CC6"/>
    <w:rsid w:val="0059439D"/>
    <w:rsid w:val="00631A15"/>
    <w:rsid w:val="00636A69"/>
    <w:rsid w:val="00655087"/>
    <w:rsid w:val="0069196A"/>
    <w:rsid w:val="00695C73"/>
    <w:rsid w:val="00696F2E"/>
    <w:rsid w:val="006A0B26"/>
    <w:rsid w:val="006A6FCE"/>
    <w:rsid w:val="006B5034"/>
    <w:rsid w:val="006C30C0"/>
    <w:rsid w:val="006C3163"/>
    <w:rsid w:val="006C4658"/>
    <w:rsid w:val="006E19BA"/>
    <w:rsid w:val="006F4FAA"/>
    <w:rsid w:val="00726DB9"/>
    <w:rsid w:val="0075296E"/>
    <w:rsid w:val="007636C9"/>
    <w:rsid w:val="00782DE9"/>
    <w:rsid w:val="007A1FE9"/>
    <w:rsid w:val="007C1D22"/>
    <w:rsid w:val="007D3C43"/>
    <w:rsid w:val="007E02FE"/>
    <w:rsid w:val="007F5622"/>
    <w:rsid w:val="00853B54"/>
    <w:rsid w:val="008718E6"/>
    <w:rsid w:val="008D556B"/>
    <w:rsid w:val="008F1112"/>
    <w:rsid w:val="008F2A48"/>
    <w:rsid w:val="008F5DF5"/>
    <w:rsid w:val="0090394B"/>
    <w:rsid w:val="0094761D"/>
    <w:rsid w:val="0097182E"/>
    <w:rsid w:val="009742B7"/>
    <w:rsid w:val="00974E36"/>
    <w:rsid w:val="00977E0E"/>
    <w:rsid w:val="009D65C9"/>
    <w:rsid w:val="009E4133"/>
    <w:rsid w:val="009E7D08"/>
    <w:rsid w:val="00A23282"/>
    <w:rsid w:val="00A237A6"/>
    <w:rsid w:val="00A4075C"/>
    <w:rsid w:val="00A560ED"/>
    <w:rsid w:val="00A60B27"/>
    <w:rsid w:val="00A832E5"/>
    <w:rsid w:val="00AD4C3E"/>
    <w:rsid w:val="00AD5FEB"/>
    <w:rsid w:val="00AE0848"/>
    <w:rsid w:val="00AE6F9A"/>
    <w:rsid w:val="00B10BCE"/>
    <w:rsid w:val="00B257FB"/>
    <w:rsid w:val="00B57FD2"/>
    <w:rsid w:val="00B71830"/>
    <w:rsid w:val="00B80E07"/>
    <w:rsid w:val="00BB104B"/>
    <w:rsid w:val="00C000B6"/>
    <w:rsid w:val="00C140EE"/>
    <w:rsid w:val="00C24764"/>
    <w:rsid w:val="00C4541E"/>
    <w:rsid w:val="00C57013"/>
    <w:rsid w:val="00CD7C5C"/>
    <w:rsid w:val="00D41307"/>
    <w:rsid w:val="00D60495"/>
    <w:rsid w:val="00DA1C77"/>
    <w:rsid w:val="00DA2BC8"/>
    <w:rsid w:val="00DA6119"/>
    <w:rsid w:val="00DE01DA"/>
    <w:rsid w:val="00DE6620"/>
    <w:rsid w:val="00DE7004"/>
    <w:rsid w:val="00DF22CB"/>
    <w:rsid w:val="00E068DD"/>
    <w:rsid w:val="00E3464B"/>
    <w:rsid w:val="00E34C66"/>
    <w:rsid w:val="00E35563"/>
    <w:rsid w:val="00E462F1"/>
    <w:rsid w:val="00E50591"/>
    <w:rsid w:val="00E662E7"/>
    <w:rsid w:val="00E70FBC"/>
    <w:rsid w:val="00E7375D"/>
    <w:rsid w:val="00ED300B"/>
    <w:rsid w:val="00ED5233"/>
    <w:rsid w:val="00EE5743"/>
    <w:rsid w:val="00EF3A6A"/>
    <w:rsid w:val="00F3529F"/>
    <w:rsid w:val="00F43A87"/>
    <w:rsid w:val="00F62C2A"/>
    <w:rsid w:val="00FA3348"/>
    <w:rsid w:val="00FB4138"/>
    <w:rsid w:val="00FB7D3A"/>
    <w:rsid w:val="00FC316C"/>
    <w:rsid w:val="00FD1B15"/>
    <w:rsid w:val="00FD6770"/>
    <w:rsid w:val="00FE6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EA821"/>
  <w15:chartTrackingRefBased/>
  <w15:docId w15:val="{ED53649A-E1EB-4301-A5FB-288D6BE3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rhiannondavies2002@gmail.com</dc:creator>
  <cp:keywords/>
  <dc:description/>
  <cp:lastModifiedBy>rhiannondavies2002@gmail.com</cp:lastModifiedBy>
  <cp:revision>2</cp:revision>
  <dcterms:created xsi:type="dcterms:W3CDTF">2022-11-28T20:39:00Z</dcterms:created>
  <dcterms:modified xsi:type="dcterms:W3CDTF">2022-11-28T20:39:00Z</dcterms:modified>
</cp:coreProperties>
</file>