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7AAE4" w14:textId="77777777" w:rsidR="00E13D44" w:rsidRDefault="00E13D44" w:rsidP="00CE219B">
      <w:pPr>
        <w:pStyle w:val="NormalWeb"/>
        <w:spacing w:before="0" w:beforeAutospacing="0" w:after="0" w:afterAutospacing="0" w:line="360" w:lineRule="auto"/>
        <w:rPr>
          <w:rFonts w:ascii="Calibri" w:hAnsi="Calibri" w:cs="Calibri"/>
          <w:color w:val="0E101A"/>
        </w:rPr>
      </w:pPr>
    </w:p>
    <w:p w14:paraId="1E881F99" w14:textId="575402A9" w:rsidR="00E13D44" w:rsidRPr="00554293" w:rsidRDefault="00E13D44" w:rsidP="00E13D44">
      <w:pPr>
        <w:pStyle w:val="NormalWeb"/>
        <w:spacing w:before="0" w:beforeAutospacing="0" w:after="0" w:afterAutospacing="0" w:line="360" w:lineRule="auto"/>
        <w:jc w:val="center"/>
        <w:rPr>
          <w:rFonts w:ascii="Calibri" w:hAnsi="Calibri" w:cs="Calibri"/>
          <w:color w:val="0E101A"/>
          <w:u w:val="single"/>
        </w:rPr>
      </w:pPr>
      <w:r w:rsidRPr="00554293">
        <w:rPr>
          <w:rFonts w:ascii="Calibri" w:hAnsi="Calibri" w:cs="Calibri"/>
          <w:color w:val="0E101A"/>
          <w:u w:val="single"/>
        </w:rPr>
        <w:t>Introduction: Draft 1:</w:t>
      </w:r>
    </w:p>
    <w:p w14:paraId="15342104" w14:textId="77777777" w:rsid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As of 2022, there has been a significant decline in public confidence in the police, dropping from 70% in March 2021 to 62% in March 2022 (Tudor, 2023). This alarming downward trend, fuelled by growing perceptions of racism and sexism within the police force, underscores the urgent need for immediate action to address the rise in negative public sentiment.</w:t>
      </w:r>
    </w:p>
    <w:p w14:paraId="4E819D96" w14:textId="77777777" w:rsidR="0001098D" w:rsidRPr="0001098D" w:rsidRDefault="0001098D" w:rsidP="0001098D">
      <w:pPr>
        <w:pStyle w:val="NormalWeb"/>
        <w:spacing w:before="0" w:beforeAutospacing="0" w:after="0" w:afterAutospacing="0" w:line="360" w:lineRule="auto"/>
        <w:rPr>
          <w:rFonts w:ascii="Calibri" w:hAnsi="Calibri" w:cs="Calibri"/>
          <w:color w:val="0E101A"/>
        </w:rPr>
      </w:pPr>
    </w:p>
    <w:p w14:paraId="2BCF862B" w14:textId="77777777" w:rsid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Community trust in the police refers to the belief that police officers and the police institution will act reasonably, effectively, and with integrity during interactions with the public. It reflects the community's perception that the police can be relied upon to uphold justice and protect individuals' rights. Trust can be built through positive experiences, fair treatment, and transparent actions by the police (Brown and Hobbs, 2023).</w:t>
      </w:r>
    </w:p>
    <w:p w14:paraId="0BE360A3" w14:textId="5D8754DD"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Style w:val="apple-converted-space"/>
          <w:rFonts w:ascii="Calibri" w:eastAsiaTheme="majorEastAsia" w:hAnsi="Calibri" w:cs="Calibri"/>
          <w:color w:val="0E101A"/>
        </w:rPr>
        <w:t> </w:t>
      </w:r>
    </w:p>
    <w:p w14:paraId="2CFEF9F3" w14:textId="77777777"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In line with this, The College of Policing (2024) defines</w:t>
      </w:r>
      <w:r w:rsidRPr="0001098D">
        <w:rPr>
          <w:rStyle w:val="apple-converted-space"/>
          <w:rFonts w:ascii="Calibri" w:eastAsiaTheme="majorEastAsia" w:hAnsi="Calibri" w:cs="Calibri"/>
          <w:color w:val="0E101A"/>
        </w:rPr>
        <w:t> </w:t>
      </w:r>
      <w:r w:rsidRPr="0001098D">
        <w:rPr>
          <w:rStyle w:val="Emphasis"/>
          <w:rFonts w:ascii="Calibri" w:eastAsiaTheme="majorEastAsia" w:hAnsi="Calibri" w:cs="Calibri"/>
          <w:color w:val="0E101A"/>
        </w:rPr>
        <w:t>diversity</w:t>
      </w:r>
      <w:r w:rsidRPr="0001098D">
        <w:rPr>
          <w:rStyle w:val="apple-converted-space"/>
          <w:rFonts w:ascii="Calibri" w:eastAsiaTheme="majorEastAsia" w:hAnsi="Calibri" w:cs="Calibri"/>
          <w:color w:val="0E101A"/>
        </w:rPr>
        <w:t> </w:t>
      </w:r>
      <w:r w:rsidRPr="0001098D">
        <w:rPr>
          <w:rFonts w:ascii="Calibri" w:hAnsi="Calibri" w:cs="Calibri"/>
          <w:color w:val="0E101A"/>
        </w:rPr>
        <w:t>as recognising and valuing the unique differences of individuals, both within the organisation and in the communities they serve. Their diversity statement emphasises the importance of equality, diversity, and human rights. It highlights their commitment to creating an environment where diversity is welcomed and embraced across all aspects of their work.</w:t>
      </w:r>
    </w:p>
    <w:p w14:paraId="0E72A974" w14:textId="77777777" w:rsidR="0001098D" w:rsidRDefault="0001098D" w:rsidP="0001098D">
      <w:pPr>
        <w:pStyle w:val="NormalWeb"/>
        <w:spacing w:before="0" w:beforeAutospacing="0" w:after="0" w:afterAutospacing="0" w:line="360" w:lineRule="auto"/>
        <w:rPr>
          <w:rFonts w:ascii="Calibri" w:hAnsi="Calibri" w:cs="Calibri"/>
          <w:color w:val="0E101A"/>
        </w:rPr>
      </w:pPr>
    </w:p>
    <w:p w14:paraId="5F1C0F59" w14:textId="409562D9" w:rsidR="0001098D" w:rsidRPr="0001098D" w:rsidRDefault="0001098D" w:rsidP="0001098D">
      <w:pPr>
        <w:pStyle w:val="NormalWeb"/>
        <w:spacing w:before="0" w:beforeAutospacing="0" w:after="0" w:afterAutospacing="0" w:line="360" w:lineRule="auto"/>
        <w:rPr>
          <w:rFonts w:ascii="Calibri" w:eastAsiaTheme="majorEastAsia" w:hAnsi="Calibri" w:cs="Calibri"/>
          <w:color w:val="0E101A"/>
          <w:u w:val="single"/>
        </w:rPr>
      </w:pPr>
      <w:r w:rsidRPr="0001098D">
        <w:rPr>
          <w:rFonts w:ascii="Calibri" w:hAnsi="Calibri" w:cs="Calibri"/>
          <w:color w:val="0E101A"/>
          <w:u w:val="single"/>
        </w:rPr>
        <w:t>Aims and Objectives:</w:t>
      </w:r>
      <w:r w:rsidRPr="0001098D">
        <w:rPr>
          <w:rStyle w:val="apple-converted-space"/>
          <w:rFonts w:ascii="Calibri" w:eastAsiaTheme="majorEastAsia" w:hAnsi="Calibri" w:cs="Calibri"/>
          <w:color w:val="0E101A"/>
          <w:u w:val="single"/>
        </w:rPr>
        <w:t> </w:t>
      </w:r>
    </w:p>
    <w:p w14:paraId="21DC8AB0" w14:textId="3DFDEA96"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 xml:space="preserve">This study </w:t>
      </w:r>
      <w:r>
        <w:rPr>
          <w:rFonts w:ascii="Calibri" w:hAnsi="Calibri" w:cs="Calibri"/>
          <w:color w:val="0E101A"/>
        </w:rPr>
        <w:t xml:space="preserve">aims to </w:t>
      </w:r>
      <w:r w:rsidRPr="0001098D">
        <w:rPr>
          <w:rFonts w:ascii="Calibri" w:hAnsi="Calibri" w:cs="Calibri"/>
          <w:color w:val="0E101A"/>
        </w:rPr>
        <w:t>explore how the diversity of serving police officers influences community trust across different regions of England and Wales. Given the global focus on diversity and inclusion, this research is particularly relevant to academics, policymakers, and law enforcement agencies interested in community trust and diversity (Hebl, 2024). It seeks to assess whether greater diversity leads to higher levels of public trust, a question of significant importance in improving community relations with police.</w:t>
      </w:r>
      <w:r w:rsidRPr="0001098D">
        <w:rPr>
          <w:rStyle w:val="apple-converted-space"/>
          <w:rFonts w:ascii="Calibri" w:eastAsiaTheme="majorEastAsia" w:hAnsi="Calibri" w:cs="Calibri"/>
          <w:color w:val="0E101A"/>
        </w:rPr>
        <w:t> </w:t>
      </w:r>
    </w:p>
    <w:p w14:paraId="02851ED6" w14:textId="77777777" w:rsidR="0001098D" w:rsidRDefault="0001098D" w:rsidP="0001098D">
      <w:pPr>
        <w:pStyle w:val="NormalWeb"/>
        <w:spacing w:before="0" w:beforeAutospacing="0" w:after="0" w:afterAutospacing="0" w:line="360" w:lineRule="auto"/>
        <w:rPr>
          <w:rStyle w:val="Strong"/>
          <w:rFonts w:ascii="Calibri" w:eastAsiaTheme="majorEastAsia" w:hAnsi="Calibri" w:cs="Calibri"/>
          <w:color w:val="0E101A"/>
        </w:rPr>
      </w:pPr>
    </w:p>
    <w:p w14:paraId="45271F29" w14:textId="77777777" w:rsidR="0001098D" w:rsidRDefault="0001098D" w:rsidP="0001098D">
      <w:pPr>
        <w:pStyle w:val="NormalWeb"/>
        <w:spacing w:before="0" w:beforeAutospacing="0" w:after="0" w:afterAutospacing="0" w:line="360" w:lineRule="auto"/>
        <w:rPr>
          <w:rStyle w:val="Strong"/>
          <w:rFonts w:ascii="Calibri" w:eastAsiaTheme="majorEastAsia" w:hAnsi="Calibri" w:cs="Calibri"/>
          <w:color w:val="0E101A"/>
        </w:rPr>
      </w:pPr>
    </w:p>
    <w:p w14:paraId="13DBBE43" w14:textId="77777777" w:rsidR="0001098D" w:rsidRDefault="0001098D" w:rsidP="0001098D">
      <w:pPr>
        <w:pStyle w:val="NormalWeb"/>
        <w:spacing w:before="0" w:beforeAutospacing="0" w:after="0" w:afterAutospacing="0" w:line="360" w:lineRule="auto"/>
        <w:rPr>
          <w:rStyle w:val="Strong"/>
          <w:rFonts w:ascii="Calibri" w:eastAsiaTheme="majorEastAsia" w:hAnsi="Calibri" w:cs="Calibri"/>
          <w:color w:val="0E101A"/>
        </w:rPr>
      </w:pPr>
    </w:p>
    <w:p w14:paraId="24C154CF" w14:textId="08E3525F"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Style w:val="Strong"/>
          <w:rFonts w:ascii="Calibri" w:eastAsiaTheme="majorEastAsia" w:hAnsi="Calibri" w:cs="Calibri"/>
          <w:color w:val="0E101A"/>
        </w:rPr>
        <w:lastRenderedPageBreak/>
        <w:t>Objective one:</w:t>
      </w:r>
      <w:r w:rsidRPr="0001098D">
        <w:rPr>
          <w:rStyle w:val="apple-converted-space"/>
          <w:rFonts w:ascii="Calibri" w:eastAsiaTheme="majorEastAsia" w:hAnsi="Calibri" w:cs="Calibri"/>
          <w:color w:val="0E101A"/>
        </w:rPr>
        <w:t> </w:t>
      </w:r>
      <w:r w:rsidRPr="0001098D">
        <w:rPr>
          <w:rFonts w:ascii="Calibri" w:hAnsi="Calibri" w:cs="Calibri"/>
          <w:color w:val="0E101A"/>
        </w:rPr>
        <w:t>This objective is crucial as it will allow us to delve into the intricate relationships between serving police officers and community trust in England and Wales, a topic of significant interest and importance.</w:t>
      </w:r>
      <w:r w:rsidRPr="0001098D">
        <w:rPr>
          <w:rStyle w:val="apple-converted-space"/>
          <w:rFonts w:ascii="Calibri" w:eastAsiaTheme="majorEastAsia" w:hAnsi="Calibri" w:cs="Calibri"/>
          <w:color w:val="0E101A"/>
        </w:rPr>
        <w:t> </w:t>
      </w:r>
    </w:p>
    <w:p w14:paraId="27DF5EFE" w14:textId="2E666B82" w:rsidR="0001098D" w:rsidRPr="0001098D" w:rsidRDefault="0001098D" w:rsidP="0001098D">
      <w:pPr>
        <w:pStyle w:val="NormalWeb"/>
        <w:numPr>
          <w:ilvl w:val="0"/>
          <w:numId w:val="7"/>
        </w:numPr>
        <w:spacing w:before="0" w:beforeAutospacing="0" w:after="0" w:afterAutospacing="0" w:line="360" w:lineRule="auto"/>
        <w:rPr>
          <w:rFonts w:ascii="Calibri" w:hAnsi="Calibri" w:cs="Calibri"/>
          <w:color w:val="0E101A"/>
        </w:rPr>
      </w:pPr>
      <w:r w:rsidRPr="0001098D">
        <w:rPr>
          <w:rFonts w:ascii="Calibri" w:hAnsi="Calibri" w:cs="Calibri"/>
          <w:color w:val="0E101A"/>
        </w:rPr>
        <w:t>Provide a comprehensive overview of the current state of police diversity and community trust relationships.</w:t>
      </w:r>
    </w:p>
    <w:p w14:paraId="3F4C0F4A" w14:textId="1137C734" w:rsidR="0001098D" w:rsidRPr="0001098D" w:rsidRDefault="0001098D" w:rsidP="0001098D">
      <w:pPr>
        <w:pStyle w:val="NormalWeb"/>
        <w:numPr>
          <w:ilvl w:val="0"/>
          <w:numId w:val="7"/>
        </w:numPr>
        <w:spacing w:before="0" w:beforeAutospacing="0" w:after="0" w:afterAutospacing="0" w:line="360" w:lineRule="auto"/>
        <w:rPr>
          <w:rFonts w:ascii="Calibri" w:hAnsi="Calibri" w:cs="Calibri"/>
          <w:color w:val="0E101A"/>
        </w:rPr>
      </w:pPr>
      <w:r w:rsidRPr="0001098D">
        <w:rPr>
          <w:rFonts w:ascii="Calibri" w:hAnsi="Calibri" w:cs="Calibri"/>
          <w:color w:val="0E101A"/>
        </w:rPr>
        <w:t>Understanding the variation in community trust across different regions in England and Wales.</w:t>
      </w:r>
    </w:p>
    <w:p w14:paraId="16F48BF5" w14:textId="77777777" w:rsidR="0001098D" w:rsidRDefault="0001098D" w:rsidP="0001098D">
      <w:pPr>
        <w:pStyle w:val="NormalWeb"/>
        <w:spacing w:before="0" w:beforeAutospacing="0" w:after="0" w:afterAutospacing="0" w:line="360" w:lineRule="auto"/>
        <w:rPr>
          <w:rFonts w:ascii="Calibri" w:hAnsi="Calibri" w:cs="Calibri"/>
          <w:color w:val="0E101A"/>
        </w:rPr>
      </w:pPr>
    </w:p>
    <w:p w14:paraId="63F35BA1" w14:textId="2365E450"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b/>
          <w:bCs/>
          <w:color w:val="0E101A"/>
        </w:rPr>
        <w:t>Objective two:</w:t>
      </w:r>
      <w:r w:rsidRPr="0001098D">
        <w:rPr>
          <w:rFonts w:ascii="Calibri" w:hAnsi="Calibri" w:cs="Calibri"/>
          <w:color w:val="0E101A"/>
        </w:rPr>
        <w:t xml:space="preserve"> Assess the current level of diversity within serving police officers and forces:</w:t>
      </w:r>
    </w:p>
    <w:p w14:paraId="0A0F0FDA" w14:textId="01DA80A4" w:rsidR="0001098D" w:rsidRPr="0001098D" w:rsidRDefault="0001098D" w:rsidP="0001098D">
      <w:pPr>
        <w:pStyle w:val="NormalWeb"/>
        <w:numPr>
          <w:ilvl w:val="0"/>
          <w:numId w:val="8"/>
        </w:numPr>
        <w:spacing w:before="0" w:beforeAutospacing="0" w:after="0" w:afterAutospacing="0" w:line="360" w:lineRule="auto"/>
        <w:rPr>
          <w:rFonts w:ascii="Calibri" w:hAnsi="Calibri" w:cs="Calibri"/>
          <w:color w:val="0E101A"/>
        </w:rPr>
      </w:pPr>
      <w:r w:rsidRPr="0001098D">
        <w:rPr>
          <w:rFonts w:ascii="Calibri" w:hAnsi="Calibri" w:cs="Calibri"/>
          <w:color w:val="0E101A"/>
        </w:rPr>
        <w:t>How diverse are serving police officers across England and Wales now?</w:t>
      </w:r>
    </w:p>
    <w:p w14:paraId="7EDFC1EF" w14:textId="4097185D" w:rsidR="0001098D" w:rsidRPr="0001098D" w:rsidRDefault="0001098D" w:rsidP="0001098D">
      <w:pPr>
        <w:pStyle w:val="NormalWeb"/>
        <w:numPr>
          <w:ilvl w:val="0"/>
          <w:numId w:val="8"/>
        </w:numPr>
        <w:spacing w:before="0" w:beforeAutospacing="0" w:after="0" w:afterAutospacing="0" w:line="360" w:lineRule="auto"/>
        <w:rPr>
          <w:rFonts w:ascii="Calibri" w:hAnsi="Calibri" w:cs="Calibri"/>
          <w:color w:val="0E101A"/>
        </w:rPr>
      </w:pPr>
      <w:r w:rsidRPr="0001098D">
        <w:rPr>
          <w:rFonts w:ascii="Calibri" w:hAnsi="Calibri" w:cs="Calibri"/>
          <w:color w:val="0E101A"/>
        </w:rPr>
        <w:t>What are the latest statistics on race, ethnicity, and gender?</w:t>
      </w:r>
      <w:r w:rsidRPr="0001098D">
        <w:rPr>
          <w:rStyle w:val="apple-converted-space"/>
          <w:rFonts w:ascii="Calibri" w:eastAsiaTheme="majorEastAsia" w:hAnsi="Calibri" w:cs="Calibri"/>
          <w:color w:val="0E101A"/>
        </w:rPr>
        <w:t> </w:t>
      </w:r>
    </w:p>
    <w:p w14:paraId="691FE050" w14:textId="34E4D77A" w:rsidR="0001098D" w:rsidRPr="0001098D" w:rsidRDefault="0001098D" w:rsidP="0001098D">
      <w:pPr>
        <w:pStyle w:val="NormalWeb"/>
        <w:numPr>
          <w:ilvl w:val="0"/>
          <w:numId w:val="8"/>
        </w:numPr>
        <w:spacing w:before="0" w:beforeAutospacing="0" w:after="0" w:afterAutospacing="0" w:line="360" w:lineRule="auto"/>
        <w:rPr>
          <w:rFonts w:ascii="Calibri" w:hAnsi="Calibri" w:cs="Calibri"/>
          <w:color w:val="0E101A"/>
        </w:rPr>
      </w:pPr>
      <w:r w:rsidRPr="0001098D">
        <w:rPr>
          <w:rFonts w:ascii="Calibri" w:hAnsi="Calibri" w:cs="Calibri"/>
          <w:color w:val="0E101A"/>
        </w:rPr>
        <w:t>Quantify levels of trust across diverse demographic groups and geographical areas.</w:t>
      </w:r>
      <w:r w:rsidRPr="0001098D">
        <w:rPr>
          <w:rStyle w:val="apple-converted-space"/>
          <w:rFonts w:ascii="Calibri" w:eastAsiaTheme="majorEastAsia" w:hAnsi="Calibri" w:cs="Calibri"/>
          <w:color w:val="0E101A"/>
        </w:rPr>
        <w:t> </w:t>
      </w:r>
    </w:p>
    <w:p w14:paraId="06ED4BE3" w14:textId="34A74A41" w:rsidR="0001098D" w:rsidRPr="0001098D" w:rsidRDefault="0001098D" w:rsidP="0001098D">
      <w:pPr>
        <w:pStyle w:val="NormalWeb"/>
        <w:numPr>
          <w:ilvl w:val="0"/>
          <w:numId w:val="8"/>
        </w:numPr>
        <w:spacing w:before="0" w:beforeAutospacing="0" w:after="0" w:afterAutospacing="0" w:line="360" w:lineRule="auto"/>
        <w:rPr>
          <w:rFonts w:ascii="Calibri" w:hAnsi="Calibri" w:cs="Calibri"/>
          <w:color w:val="0E101A"/>
        </w:rPr>
      </w:pPr>
      <w:r w:rsidRPr="0001098D">
        <w:rPr>
          <w:rFonts w:ascii="Calibri" w:hAnsi="Calibri" w:cs="Calibri"/>
          <w:color w:val="0E101A"/>
        </w:rPr>
        <w:t>How do diversity levels in police forces compare in different major cities? For example, London and Cardiff.</w:t>
      </w:r>
      <w:r w:rsidRPr="0001098D">
        <w:rPr>
          <w:rStyle w:val="apple-converted-space"/>
          <w:rFonts w:ascii="Calibri" w:eastAsiaTheme="majorEastAsia" w:hAnsi="Calibri" w:cs="Calibri"/>
          <w:color w:val="0E101A"/>
        </w:rPr>
        <w:t> </w:t>
      </w:r>
    </w:p>
    <w:p w14:paraId="4E204D02" w14:textId="77777777" w:rsidR="0001098D" w:rsidRDefault="0001098D" w:rsidP="0001098D">
      <w:pPr>
        <w:pStyle w:val="NormalWeb"/>
        <w:spacing w:before="0" w:beforeAutospacing="0" w:after="0" w:afterAutospacing="0" w:line="360" w:lineRule="auto"/>
        <w:rPr>
          <w:rFonts w:ascii="Calibri" w:hAnsi="Calibri" w:cs="Calibri"/>
          <w:color w:val="0E101A"/>
        </w:rPr>
      </w:pPr>
    </w:p>
    <w:p w14:paraId="5884E961" w14:textId="7774925F"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b/>
          <w:bCs/>
          <w:color w:val="0E101A"/>
        </w:rPr>
        <w:t>Objective Three:</w:t>
      </w:r>
      <w:r w:rsidRPr="0001098D">
        <w:rPr>
          <w:rFonts w:ascii="Calibri" w:hAnsi="Calibri" w:cs="Calibri"/>
          <w:color w:val="0E101A"/>
        </w:rPr>
        <w:t xml:space="preserve"> Evaluate public perceptions and attitudes towards the range of diversity within their local police force and examine the impact on community trust:</w:t>
      </w:r>
      <w:r w:rsidRPr="0001098D">
        <w:rPr>
          <w:rStyle w:val="apple-converted-space"/>
          <w:rFonts w:ascii="Calibri" w:eastAsiaTheme="majorEastAsia" w:hAnsi="Calibri" w:cs="Calibri"/>
          <w:color w:val="0E101A"/>
        </w:rPr>
        <w:t> </w:t>
      </w:r>
    </w:p>
    <w:p w14:paraId="7DFA04A1" w14:textId="0607CC3F" w:rsidR="0001098D" w:rsidRPr="0001098D" w:rsidRDefault="0001098D" w:rsidP="0001098D">
      <w:pPr>
        <w:pStyle w:val="NormalWeb"/>
        <w:numPr>
          <w:ilvl w:val="0"/>
          <w:numId w:val="9"/>
        </w:numPr>
        <w:spacing w:before="0" w:beforeAutospacing="0" w:after="0" w:afterAutospacing="0" w:line="360" w:lineRule="auto"/>
        <w:rPr>
          <w:rFonts w:ascii="Calibri" w:hAnsi="Calibri" w:cs="Calibri"/>
          <w:color w:val="0E101A"/>
        </w:rPr>
      </w:pPr>
      <w:r w:rsidRPr="0001098D">
        <w:rPr>
          <w:rFonts w:ascii="Calibri" w:hAnsi="Calibri" w:cs="Calibri"/>
          <w:color w:val="0E101A"/>
        </w:rPr>
        <w:t>How do community members perceive the diversity in their local police force?</w:t>
      </w:r>
      <w:r w:rsidRPr="0001098D">
        <w:rPr>
          <w:rStyle w:val="apple-converted-space"/>
          <w:rFonts w:ascii="Calibri" w:eastAsiaTheme="majorEastAsia" w:hAnsi="Calibri" w:cs="Calibri"/>
          <w:color w:val="0E101A"/>
        </w:rPr>
        <w:t> </w:t>
      </w:r>
    </w:p>
    <w:p w14:paraId="7B907EE2" w14:textId="1599AEF1" w:rsidR="0001098D" w:rsidRDefault="0001098D" w:rsidP="0001098D">
      <w:pPr>
        <w:pStyle w:val="NormalWeb"/>
        <w:numPr>
          <w:ilvl w:val="0"/>
          <w:numId w:val="9"/>
        </w:numPr>
        <w:spacing w:before="0" w:beforeAutospacing="0" w:after="0" w:afterAutospacing="0" w:line="360" w:lineRule="auto"/>
        <w:rPr>
          <w:rFonts w:ascii="Calibri" w:hAnsi="Calibri" w:cs="Calibri"/>
          <w:color w:val="0E101A"/>
        </w:rPr>
      </w:pPr>
      <w:r w:rsidRPr="0001098D">
        <w:rPr>
          <w:rFonts w:ascii="Calibri" w:hAnsi="Calibri" w:cs="Calibri"/>
          <w:color w:val="0E101A"/>
        </w:rPr>
        <w:t>How do different demographic groups like women, ethnic minorities and younger or older individuals perceive police diversity, and does it affect their trust in their local force?  </w:t>
      </w:r>
    </w:p>
    <w:p w14:paraId="57595E53" w14:textId="77777777" w:rsidR="0001098D" w:rsidRPr="0001098D" w:rsidRDefault="0001098D" w:rsidP="0001098D">
      <w:pPr>
        <w:pStyle w:val="NormalWeb"/>
        <w:spacing w:before="0" w:beforeAutospacing="0" w:after="0" w:afterAutospacing="0" w:line="360" w:lineRule="auto"/>
        <w:rPr>
          <w:rFonts w:ascii="Calibri" w:hAnsi="Calibri" w:cs="Calibri"/>
          <w:color w:val="0E101A"/>
        </w:rPr>
      </w:pPr>
    </w:p>
    <w:p w14:paraId="7160A19B" w14:textId="77777777" w:rsidR="0001098D" w:rsidRPr="0001098D" w:rsidRDefault="0001098D" w:rsidP="0001098D">
      <w:pPr>
        <w:pStyle w:val="NormalWeb"/>
        <w:spacing w:before="0" w:beforeAutospacing="0" w:after="0" w:afterAutospacing="0" w:line="360" w:lineRule="auto"/>
        <w:rPr>
          <w:rFonts w:ascii="Calibri" w:hAnsi="Calibri" w:cs="Calibri"/>
          <w:color w:val="0E101A"/>
          <w:u w:val="single"/>
        </w:rPr>
      </w:pPr>
      <w:r w:rsidRPr="0001098D">
        <w:rPr>
          <w:rFonts w:ascii="Calibri" w:hAnsi="Calibri" w:cs="Calibri"/>
          <w:color w:val="0E101A"/>
          <w:u w:val="single"/>
        </w:rPr>
        <w:t>Background on police demographics and public trust:</w:t>
      </w:r>
      <w:r w:rsidRPr="0001098D">
        <w:rPr>
          <w:rStyle w:val="apple-converted-space"/>
          <w:rFonts w:ascii="Calibri" w:eastAsiaTheme="majorEastAsia" w:hAnsi="Calibri" w:cs="Calibri"/>
          <w:color w:val="0E101A"/>
          <w:u w:val="single"/>
        </w:rPr>
        <w:t> </w:t>
      </w:r>
    </w:p>
    <w:p w14:paraId="23249ABE" w14:textId="77777777"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As of the end of March 2022, there were 140,288 full-time serving police officers in England and Wales, with ethnicity data available for 136,274 (97.2%) (Home Office, 2023). Of these officers, 91.9% identified as white, while 8.1% came from ethnic minority backgrounds, including Asian, black, mixed, and other ethnic groups (Home Office, 2023). The data encompasses the 43 police forces across England and Wales, providing an overview of the ethnic composition of police personnel.</w:t>
      </w:r>
      <w:r w:rsidRPr="0001098D">
        <w:rPr>
          <w:rStyle w:val="apple-converted-space"/>
          <w:rFonts w:ascii="Calibri" w:eastAsiaTheme="majorEastAsia" w:hAnsi="Calibri" w:cs="Calibri"/>
          <w:color w:val="0E101A"/>
        </w:rPr>
        <w:t> </w:t>
      </w:r>
    </w:p>
    <w:p w14:paraId="4E511FFF" w14:textId="77777777" w:rsid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 xml:space="preserve">A police force that reflects the community's diversity fosters stronger relationships and increases trust. However, data showing that 49% of all stop and searches in England and </w:t>
      </w:r>
      <w:r w:rsidRPr="0001098D">
        <w:rPr>
          <w:rFonts w:ascii="Calibri" w:hAnsi="Calibri" w:cs="Calibri"/>
          <w:color w:val="0E101A"/>
        </w:rPr>
        <w:lastRenderedPageBreak/>
        <w:t>Wales were conducted by the Metropolitan Police—where 80% of stops involved Black individuals—illustrates a significant trust gap, especially in London, where 60% of Black people in England and Wales reside (Home Office, 2021). These disparities suggest systemic bias, undermining public confidence, particularly in minority communities. Despite the benefits of a diverse police force, the necessity of equitable practices in maintaining trust is clear (Donohue, 2019).</w:t>
      </w:r>
    </w:p>
    <w:p w14:paraId="6D29D0B0" w14:textId="77777777" w:rsidR="0001098D" w:rsidRPr="0001098D" w:rsidRDefault="0001098D" w:rsidP="0001098D">
      <w:pPr>
        <w:pStyle w:val="NormalWeb"/>
        <w:spacing w:before="0" w:beforeAutospacing="0" w:after="0" w:afterAutospacing="0" w:line="360" w:lineRule="auto"/>
        <w:rPr>
          <w:rFonts w:ascii="Calibri" w:hAnsi="Calibri" w:cs="Calibri"/>
          <w:color w:val="0E101A"/>
        </w:rPr>
      </w:pPr>
    </w:p>
    <w:p w14:paraId="19456397" w14:textId="77777777" w:rsid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As mentioned previously, the data reveals a significant disparity in police representation as of March 2022, with 91.9% of officers in England and Wales being white and only 8.1% from ethnic minority backgrounds (Home Office, 2023). This stark contrast underscores the ongoing efforts of police forces to fully mirror the diverse communities they serve, particularly in urban areas with high minority populations.</w:t>
      </w:r>
    </w:p>
    <w:p w14:paraId="11B74CDA" w14:textId="77777777" w:rsidR="0001098D" w:rsidRPr="0001098D" w:rsidRDefault="0001098D" w:rsidP="0001098D">
      <w:pPr>
        <w:pStyle w:val="NormalWeb"/>
        <w:spacing w:before="0" w:beforeAutospacing="0" w:after="0" w:afterAutospacing="0" w:line="360" w:lineRule="auto"/>
        <w:rPr>
          <w:rFonts w:ascii="Calibri" w:hAnsi="Calibri" w:cs="Calibri"/>
          <w:color w:val="0E101A"/>
        </w:rPr>
      </w:pPr>
    </w:p>
    <w:p w14:paraId="160A4531" w14:textId="77777777" w:rsid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One striking statistic is that the Metropolitan Police conducts 49% of all stops and searches, and within this, 80% of the stops involve Black individuals. This overrepresentation of Black individuals in stop-and-search incidents, especially in London, the residence of the majority of Black residents in England and Wales, underscores the issue of racial profiling, a significant factor contributing to community mistrust (Donohue, 2019).</w:t>
      </w:r>
    </w:p>
    <w:p w14:paraId="25323A74" w14:textId="77777777" w:rsidR="0001098D" w:rsidRPr="0001098D" w:rsidRDefault="0001098D" w:rsidP="0001098D">
      <w:pPr>
        <w:pStyle w:val="NormalWeb"/>
        <w:spacing w:before="0" w:beforeAutospacing="0" w:after="0" w:afterAutospacing="0" w:line="360" w:lineRule="auto"/>
        <w:rPr>
          <w:rFonts w:ascii="Calibri" w:hAnsi="Calibri" w:cs="Calibri"/>
          <w:color w:val="0E101A"/>
        </w:rPr>
      </w:pPr>
    </w:p>
    <w:p w14:paraId="230D1828" w14:textId="77777777"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However, when evaluating the disproportionate number of stop-and-search instances involving Black individuals—particularly in areas under the jurisdiction of the Metropolitan Police—it is essential to consider the demographics of these regions. Understanding local demographics is not just important; it is crucial (Hebl, 2024). It is crucial because it provides a more accurate understanding of stop-and-search figures. While Black people represent a substantial percentage of stop-and-search encounters, they also make up a significant portion of the population in urban areas, especially London, where 60% of Black individuals in England and Wales reside (Home Office, 2021). Notably, 46.2% of London's population identifies as Asian, Black, Mixed, or from other ethnic backgrounds. This context highlights the need to account for local population diversity when assessing police interactions, providing a more accurate understanding of stop-and-search figures (Home Office, 2022).</w:t>
      </w:r>
    </w:p>
    <w:p w14:paraId="24D4A1E8" w14:textId="77777777" w:rsidR="00554293" w:rsidRDefault="00554293" w:rsidP="0001098D">
      <w:pPr>
        <w:pStyle w:val="NormalWeb"/>
        <w:spacing w:before="0" w:beforeAutospacing="0" w:after="0" w:afterAutospacing="0" w:line="360" w:lineRule="auto"/>
        <w:rPr>
          <w:rFonts w:ascii="Calibri" w:hAnsi="Calibri" w:cs="Calibri"/>
          <w:color w:val="0E101A"/>
        </w:rPr>
      </w:pPr>
    </w:p>
    <w:p w14:paraId="48648894" w14:textId="5EA7BC53"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lastRenderedPageBreak/>
        <w:t>The statistics for serving police officers and the demographics of the public also show interesting statistics. As of March 2022, there were 140,288 full-time serving police officers in England and Wales, with ethnicity data available for 136,274 (97.2%) (Home Office, 2021). Of these officers, 91.9% identified as white, while 8.1% came from ethnic minority backgrounds, including Asian, Black, Mixed, and other groups (Home Office, 2021). However, compared with the overall population, 81.7% of people in England and Wales are white, and 18.3% are from ethnic minorities.</w:t>
      </w:r>
    </w:p>
    <w:p w14:paraId="0C1DE570" w14:textId="77777777" w:rsidR="00554293" w:rsidRDefault="00554293" w:rsidP="0001098D">
      <w:pPr>
        <w:pStyle w:val="NormalWeb"/>
        <w:spacing w:before="0" w:beforeAutospacing="0" w:after="0" w:afterAutospacing="0" w:line="360" w:lineRule="auto"/>
        <w:rPr>
          <w:rFonts w:ascii="Calibri" w:hAnsi="Calibri" w:cs="Calibri"/>
          <w:color w:val="0E101A"/>
        </w:rPr>
      </w:pPr>
    </w:p>
    <w:p w14:paraId="53D86BA2" w14:textId="0C53F655"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This gap suggests an apparent underrepresentation of ethnic minorities within the police force. Specifically:</w:t>
      </w:r>
    </w:p>
    <w:p w14:paraId="30A605D6" w14:textId="532E31E4" w:rsidR="0001098D" w:rsidRPr="0001098D" w:rsidRDefault="0001098D" w:rsidP="00554293">
      <w:pPr>
        <w:pStyle w:val="NormalWeb"/>
        <w:numPr>
          <w:ilvl w:val="0"/>
          <w:numId w:val="10"/>
        </w:numPr>
        <w:spacing w:before="0" w:beforeAutospacing="0" w:after="0" w:afterAutospacing="0" w:line="360" w:lineRule="auto"/>
        <w:rPr>
          <w:rFonts w:ascii="Calibri" w:hAnsi="Calibri" w:cs="Calibri"/>
          <w:color w:val="0E101A"/>
        </w:rPr>
      </w:pPr>
      <w:r w:rsidRPr="0001098D">
        <w:rPr>
          <w:rFonts w:ascii="Calibri" w:hAnsi="Calibri" w:cs="Calibri"/>
          <w:color w:val="0E101A"/>
        </w:rPr>
        <w:t>3.1% of police officers are Asian, compared to 6.8% of the general population.</w:t>
      </w:r>
    </w:p>
    <w:p w14:paraId="6C3AB05E" w14:textId="28CA6302" w:rsidR="0001098D" w:rsidRPr="0001098D" w:rsidRDefault="0001098D" w:rsidP="00554293">
      <w:pPr>
        <w:pStyle w:val="NormalWeb"/>
        <w:numPr>
          <w:ilvl w:val="0"/>
          <w:numId w:val="10"/>
        </w:numPr>
        <w:spacing w:before="0" w:beforeAutospacing="0" w:after="0" w:afterAutospacing="0" w:line="360" w:lineRule="auto"/>
        <w:rPr>
          <w:rFonts w:ascii="Calibri" w:hAnsi="Calibri" w:cs="Calibri"/>
          <w:color w:val="0E101A"/>
        </w:rPr>
      </w:pPr>
      <w:r w:rsidRPr="0001098D">
        <w:rPr>
          <w:rFonts w:ascii="Calibri" w:hAnsi="Calibri" w:cs="Calibri"/>
          <w:color w:val="0E101A"/>
        </w:rPr>
        <w:t>1.3% of police officers are Black, compared to 3.3% of the population.</w:t>
      </w:r>
    </w:p>
    <w:p w14:paraId="228CE6E2" w14:textId="1EFA54A5" w:rsidR="0001098D" w:rsidRPr="0001098D" w:rsidRDefault="0001098D" w:rsidP="00554293">
      <w:pPr>
        <w:pStyle w:val="NormalWeb"/>
        <w:numPr>
          <w:ilvl w:val="0"/>
          <w:numId w:val="10"/>
        </w:numPr>
        <w:spacing w:before="0" w:beforeAutospacing="0" w:after="0" w:afterAutospacing="0" w:line="360" w:lineRule="auto"/>
        <w:rPr>
          <w:rFonts w:ascii="Calibri" w:hAnsi="Calibri" w:cs="Calibri"/>
          <w:color w:val="0E101A"/>
        </w:rPr>
      </w:pPr>
      <w:r w:rsidRPr="0001098D">
        <w:rPr>
          <w:rFonts w:ascii="Calibri" w:hAnsi="Calibri" w:cs="Calibri"/>
          <w:color w:val="0E101A"/>
        </w:rPr>
        <w:t>92.7% of officers are White, compared to 86.0% of the population.</w:t>
      </w:r>
    </w:p>
    <w:p w14:paraId="128232C3" w14:textId="75944F47" w:rsidR="0001098D" w:rsidRPr="0001098D" w:rsidRDefault="0001098D" w:rsidP="00554293">
      <w:pPr>
        <w:pStyle w:val="NormalWeb"/>
        <w:numPr>
          <w:ilvl w:val="0"/>
          <w:numId w:val="10"/>
        </w:numPr>
        <w:spacing w:before="0" w:beforeAutospacing="0" w:after="0" w:afterAutospacing="0" w:line="360" w:lineRule="auto"/>
        <w:rPr>
          <w:rFonts w:ascii="Calibri" w:hAnsi="Calibri" w:cs="Calibri"/>
          <w:color w:val="0E101A"/>
        </w:rPr>
      </w:pPr>
      <w:r w:rsidRPr="0001098D">
        <w:rPr>
          <w:rFonts w:ascii="Calibri" w:hAnsi="Calibri" w:cs="Calibri"/>
          <w:color w:val="0E101A"/>
        </w:rPr>
        <w:t>The Mixed ethnic group is more proportionate, comprising 2.2% of the police force and the general population (Home Office, 2021).</w:t>
      </w:r>
    </w:p>
    <w:p w14:paraId="210FF36E" w14:textId="77777777" w:rsidR="00554293" w:rsidRDefault="00554293" w:rsidP="0001098D">
      <w:pPr>
        <w:pStyle w:val="NormalWeb"/>
        <w:spacing w:before="0" w:beforeAutospacing="0" w:after="0" w:afterAutospacing="0" w:line="360" w:lineRule="auto"/>
        <w:rPr>
          <w:rFonts w:ascii="Calibri" w:hAnsi="Calibri" w:cs="Calibri"/>
          <w:color w:val="0E101A"/>
        </w:rPr>
      </w:pPr>
    </w:p>
    <w:p w14:paraId="27E22155" w14:textId="63F09EFB" w:rsid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This disparity between police forces' ethnic diversity and the communities they serve has profound implications for community trust, particularly in ethnically diverse urban areas. The lack of representation can lead to a perceived disconnect and a significant decrease in trust, which is crucial for effective policing (Crest, 2022).</w:t>
      </w:r>
    </w:p>
    <w:p w14:paraId="32D01CE7" w14:textId="77777777" w:rsidR="00554293" w:rsidRPr="0001098D" w:rsidRDefault="00554293" w:rsidP="0001098D">
      <w:pPr>
        <w:pStyle w:val="NormalWeb"/>
        <w:spacing w:before="0" w:beforeAutospacing="0" w:after="0" w:afterAutospacing="0" w:line="360" w:lineRule="auto"/>
        <w:rPr>
          <w:rFonts w:ascii="Calibri" w:hAnsi="Calibri" w:cs="Calibri"/>
          <w:color w:val="0E101A"/>
        </w:rPr>
      </w:pPr>
    </w:p>
    <w:p w14:paraId="083EDFC8" w14:textId="050330C9" w:rsidR="00554293" w:rsidRP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While the College of Policing (2024) itself states that;</w:t>
      </w:r>
    </w:p>
    <w:p w14:paraId="155C6E8B" w14:textId="5EAB7803" w:rsidR="00554293" w:rsidRPr="00554293" w:rsidRDefault="0001098D" w:rsidP="0001098D">
      <w:pPr>
        <w:pStyle w:val="NormalWeb"/>
        <w:spacing w:before="0" w:beforeAutospacing="0" w:after="0" w:afterAutospacing="0" w:line="360" w:lineRule="auto"/>
        <w:rPr>
          <w:rFonts w:ascii="Calibri" w:eastAsiaTheme="majorEastAsia" w:hAnsi="Calibri" w:cs="Calibri"/>
          <w:i/>
          <w:iCs/>
          <w:color w:val="0E101A"/>
        </w:rPr>
      </w:pPr>
      <w:r w:rsidRPr="00554293">
        <w:rPr>
          <w:rFonts w:ascii="Calibri" w:hAnsi="Calibri" w:cs="Calibri"/>
          <w:i/>
          <w:iCs/>
          <w:color w:val="0E101A"/>
        </w:rPr>
        <w:t>"Our police service does not yet sufficiently represent the communities it serves, with a lack of representation of ethnic minority groups at all levels in the police workforce."</w:t>
      </w:r>
      <w:r w:rsidRPr="00554293">
        <w:rPr>
          <w:rStyle w:val="apple-converted-space"/>
          <w:rFonts w:ascii="Calibri" w:eastAsiaTheme="majorEastAsia" w:hAnsi="Calibri" w:cs="Calibri"/>
          <w:i/>
          <w:iCs/>
          <w:color w:val="0E101A"/>
        </w:rPr>
        <w:t> </w:t>
      </w:r>
    </w:p>
    <w:p w14:paraId="549C00FD" w14:textId="77777777" w:rsidR="0001098D" w:rsidRDefault="0001098D" w:rsidP="0001098D">
      <w:pPr>
        <w:pStyle w:val="NormalWeb"/>
        <w:spacing w:before="0" w:beforeAutospacing="0" w:after="0" w:afterAutospacing="0" w:line="360" w:lineRule="auto"/>
        <w:rPr>
          <w:rStyle w:val="apple-converted-space"/>
          <w:rFonts w:ascii="Calibri" w:eastAsiaTheme="majorEastAsia" w:hAnsi="Calibri" w:cs="Calibri"/>
          <w:color w:val="0E101A"/>
        </w:rPr>
      </w:pPr>
      <w:r w:rsidRPr="0001098D">
        <w:rPr>
          <w:rFonts w:ascii="Calibri" w:hAnsi="Calibri" w:cs="Calibri"/>
          <w:color w:val="0E101A"/>
        </w:rPr>
        <w:t>These statistics highlight a potential disconnect between police forces and the communities they serve, especially in urban, ethnically diverse areas.</w:t>
      </w:r>
      <w:r w:rsidRPr="0001098D">
        <w:rPr>
          <w:rStyle w:val="apple-converted-space"/>
          <w:rFonts w:ascii="Calibri" w:eastAsiaTheme="majorEastAsia" w:hAnsi="Calibri" w:cs="Calibri"/>
          <w:color w:val="0E101A"/>
        </w:rPr>
        <w:t> </w:t>
      </w:r>
    </w:p>
    <w:p w14:paraId="71B1A2D9" w14:textId="77777777" w:rsidR="00554293" w:rsidRDefault="00554293" w:rsidP="0001098D">
      <w:pPr>
        <w:pStyle w:val="NormalWeb"/>
        <w:spacing w:before="0" w:beforeAutospacing="0" w:after="0" w:afterAutospacing="0" w:line="360" w:lineRule="auto"/>
        <w:rPr>
          <w:rStyle w:val="apple-converted-space"/>
          <w:rFonts w:ascii="Calibri" w:eastAsiaTheme="majorEastAsia" w:hAnsi="Calibri" w:cs="Calibri"/>
          <w:color w:val="0E101A"/>
        </w:rPr>
      </w:pPr>
    </w:p>
    <w:p w14:paraId="0339B017" w14:textId="77777777" w:rsidR="00554293" w:rsidRDefault="00554293" w:rsidP="0001098D">
      <w:pPr>
        <w:pStyle w:val="NormalWeb"/>
        <w:spacing w:before="0" w:beforeAutospacing="0" w:after="0" w:afterAutospacing="0" w:line="360" w:lineRule="auto"/>
        <w:rPr>
          <w:rStyle w:val="apple-converted-space"/>
          <w:rFonts w:ascii="Calibri" w:eastAsiaTheme="majorEastAsia" w:hAnsi="Calibri" w:cs="Calibri"/>
          <w:color w:val="0E101A"/>
        </w:rPr>
      </w:pPr>
    </w:p>
    <w:p w14:paraId="441F856D" w14:textId="77777777" w:rsidR="00554293" w:rsidRDefault="00554293" w:rsidP="0001098D">
      <w:pPr>
        <w:pStyle w:val="NormalWeb"/>
        <w:spacing w:before="0" w:beforeAutospacing="0" w:after="0" w:afterAutospacing="0" w:line="360" w:lineRule="auto"/>
        <w:rPr>
          <w:rStyle w:val="apple-converted-space"/>
          <w:rFonts w:ascii="Calibri" w:eastAsiaTheme="majorEastAsia" w:hAnsi="Calibri" w:cs="Calibri"/>
          <w:color w:val="0E101A"/>
        </w:rPr>
      </w:pPr>
    </w:p>
    <w:p w14:paraId="44F8AD80" w14:textId="77777777" w:rsidR="00554293" w:rsidRPr="0001098D" w:rsidRDefault="00554293" w:rsidP="0001098D">
      <w:pPr>
        <w:pStyle w:val="NormalWeb"/>
        <w:spacing w:before="0" w:beforeAutospacing="0" w:after="0" w:afterAutospacing="0" w:line="360" w:lineRule="auto"/>
        <w:rPr>
          <w:rFonts w:ascii="Calibri" w:hAnsi="Calibri" w:cs="Calibri"/>
          <w:color w:val="0E101A"/>
        </w:rPr>
      </w:pPr>
    </w:p>
    <w:p w14:paraId="7FDEC911" w14:textId="77777777" w:rsid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lastRenderedPageBreak/>
        <w:t>In conclusion, the data reveals a substantial gap in ethnic diversity between police officers and the communities they serve in England and Wales, a disparity with far-reaching implications for public trust. The statistics demonstrate that while ethnic minorities make up 18.3% of the population, only 8.1% of police officers represent these groups, with specific underrepresentation among Asian and Black officers (Home Office 2021). This lack of alignment can create feelings of disconnect among community members, particularly in diverse urban areas, where research indicates that representation within institutions like the police can significantly affect perceptions of trustworthiness and fairness (University of Law, 2023).</w:t>
      </w:r>
    </w:p>
    <w:p w14:paraId="60E47DD3" w14:textId="77777777" w:rsidR="00554293" w:rsidRPr="0001098D" w:rsidRDefault="00554293" w:rsidP="0001098D">
      <w:pPr>
        <w:pStyle w:val="NormalWeb"/>
        <w:spacing w:before="0" w:beforeAutospacing="0" w:after="0" w:afterAutospacing="0" w:line="360" w:lineRule="auto"/>
        <w:rPr>
          <w:rFonts w:ascii="Calibri" w:hAnsi="Calibri" w:cs="Calibri"/>
          <w:color w:val="0E101A"/>
        </w:rPr>
      </w:pPr>
    </w:p>
    <w:p w14:paraId="20D4853E" w14:textId="77777777" w:rsid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Additionally, the overrepresentation of Black individuals in stop-and-search practices—especially in areas like London, which has a large Black population—highlights ongoing concerns about racial profiling (Crest, 2022). These practices further erode trust, especially when compounded by a police force that visibly lacks ethnic diversity. As underscored by the College of Policing's statement acknowledging a representation gap, addressing these disparities improves diversity and builds meaningful, equitable relationships with all communities (Crest, 2022).</w:t>
      </w:r>
    </w:p>
    <w:p w14:paraId="1BF162FF" w14:textId="77777777" w:rsidR="00554293" w:rsidRPr="0001098D" w:rsidRDefault="00554293" w:rsidP="0001098D">
      <w:pPr>
        <w:pStyle w:val="NormalWeb"/>
        <w:spacing w:before="0" w:beforeAutospacing="0" w:after="0" w:afterAutospacing="0" w:line="360" w:lineRule="auto"/>
        <w:rPr>
          <w:rFonts w:ascii="Calibri" w:hAnsi="Calibri" w:cs="Calibri"/>
          <w:color w:val="0E101A"/>
        </w:rPr>
      </w:pPr>
    </w:p>
    <w:p w14:paraId="14085CF0" w14:textId="77777777" w:rsidR="0001098D" w:rsidRPr="0001098D" w:rsidRDefault="0001098D" w:rsidP="0001098D">
      <w:pPr>
        <w:pStyle w:val="NormalWeb"/>
        <w:spacing w:before="0" w:beforeAutospacing="0" w:after="0" w:afterAutospacing="0" w:line="360" w:lineRule="auto"/>
        <w:rPr>
          <w:rFonts w:ascii="Calibri" w:hAnsi="Calibri" w:cs="Calibri"/>
          <w:color w:val="0E101A"/>
        </w:rPr>
      </w:pPr>
      <w:r w:rsidRPr="0001098D">
        <w:rPr>
          <w:rFonts w:ascii="Calibri" w:hAnsi="Calibri" w:cs="Calibri"/>
          <w:color w:val="0E101A"/>
        </w:rPr>
        <w:t>While increasing ethnic diversity within the police is essential, it must be paired with policies that promote fair treatment, transparent accountability, and community engagement (University of Law, 2023). Together, these steps can help bridge the trust gap, creating a policing environment that better reflects and supports the diverse needs of the population it serves.</w:t>
      </w:r>
    </w:p>
    <w:p w14:paraId="1F3835C4" w14:textId="77777777" w:rsidR="00E13D44" w:rsidRPr="0001098D" w:rsidRDefault="00E13D44" w:rsidP="0001098D">
      <w:pPr>
        <w:spacing w:line="360" w:lineRule="auto"/>
        <w:rPr>
          <w:rFonts w:ascii="Calibri" w:hAnsi="Calibri" w:cs="Calibri"/>
          <w:color w:val="000000"/>
        </w:rPr>
      </w:pPr>
    </w:p>
    <w:p w14:paraId="49631D95" w14:textId="77777777" w:rsidR="00E13D44" w:rsidRDefault="00E13D44" w:rsidP="00CE219B">
      <w:pPr>
        <w:spacing w:line="360" w:lineRule="auto"/>
        <w:rPr>
          <w:rFonts w:ascii="Calibri" w:hAnsi="Calibri" w:cs="Calibri"/>
          <w:color w:val="000000"/>
        </w:rPr>
      </w:pPr>
    </w:p>
    <w:p w14:paraId="20EFF697" w14:textId="77777777" w:rsidR="00E13D44" w:rsidRDefault="00E13D44" w:rsidP="00CE219B">
      <w:pPr>
        <w:spacing w:line="360" w:lineRule="auto"/>
        <w:rPr>
          <w:rFonts w:ascii="Calibri" w:hAnsi="Calibri" w:cs="Calibri"/>
          <w:color w:val="000000"/>
        </w:rPr>
      </w:pPr>
    </w:p>
    <w:p w14:paraId="48D9C599" w14:textId="77777777" w:rsidR="00E13D44" w:rsidRDefault="00E13D44" w:rsidP="00CE219B">
      <w:pPr>
        <w:spacing w:line="360" w:lineRule="auto"/>
        <w:rPr>
          <w:rFonts w:ascii="Calibri" w:hAnsi="Calibri" w:cs="Calibri"/>
          <w:color w:val="000000"/>
        </w:rPr>
      </w:pPr>
    </w:p>
    <w:p w14:paraId="39248F27" w14:textId="77777777" w:rsidR="00E13D44" w:rsidRDefault="00E13D44" w:rsidP="00CE219B">
      <w:pPr>
        <w:spacing w:line="360" w:lineRule="auto"/>
        <w:rPr>
          <w:rFonts w:ascii="Calibri" w:hAnsi="Calibri" w:cs="Calibri"/>
          <w:color w:val="000000"/>
        </w:rPr>
      </w:pPr>
    </w:p>
    <w:p w14:paraId="407772D6" w14:textId="77777777" w:rsidR="00E13D44" w:rsidRDefault="00E13D44" w:rsidP="00CE219B">
      <w:pPr>
        <w:spacing w:line="360" w:lineRule="auto"/>
        <w:rPr>
          <w:rFonts w:ascii="Calibri" w:hAnsi="Calibri" w:cs="Calibri"/>
          <w:color w:val="000000"/>
        </w:rPr>
      </w:pPr>
    </w:p>
    <w:p w14:paraId="7CF62D14" w14:textId="77777777" w:rsidR="00E13D44" w:rsidRDefault="00E13D44" w:rsidP="00CE219B">
      <w:pPr>
        <w:spacing w:line="360" w:lineRule="auto"/>
        <w:rPr>
          <w:rFonts w:ascii="Calibri" w:hAnsi="Calibri" w:cs="Calibri"/>
          <w:color w:val="000000"/>
        </w:rPr>
      </w:pPr>
    </w:p>
    <w:p w14:paraId="3E0E9391" w14:textId="77777777" w:rsidR="00E13D44" w:rsidRDefault="00E13D44" w:rsidP="00CE219B">
      <w:pPr>
        <w:spacing w:line="360" w:lineRule="auto"/>
        <w:rPr>
          <w:rFonts w:ascii="Calibri" w:hAnsi="Calibri" w:cs="Calibri"/>
          <w:color w:val="000000"/>
        </w:rPr>
      </w:pPr>
    </w:p>
    <w:p w14:paraId="418CA988" w14:textId="77777777" w:rsidR="00E13D44" w:rsidRDefault="00E13D44" w:rsidP="00CE219B">
      <w:pPr>
        <w:spacing w:line="360" w:lineRule="auto"/>
        <w:rPr>
          <w:rFonts w:ascii="Calibri" w:hAnsi="Calibri" w:cs="Calibri"/>
          <w:color w:val="000000"/>
        </w:rPr>
      </w:pPr>
    </w:p>
    <w:p w14:paraId="7A3A1E95" w14:textId="77777777" w:rsidR="00E13D44" w:rsidRPr="00E13D44" w:rsidRDefault="00E13D44" w:rsidP="00E13D44">
      <w:pPr>
        <w:pStyle w:val="Heading1"/>
        <w:spacing w:before="0" w:after="240" w:line="540" w:lineRule="atLeast"/>
        <w:rPr>
          <w:color w:val="000000"/>
          <w:sz w:val="36"/>
          <w:szCs w:val="36"/>
          <w:u w:val="single"/>
        </w:rPr>
      </w:pPr>
      <w:r w:rsidRPr="00E13D44">
        <w:rPr>
          <w:color w:val="000000"/>
          <w:sz w:val="36"/>
          <w:szCs w:val="36"/>
          <w:u w:val="single"/>
        </w:rPr>
        <w:lastRenderedPageBreak/>
        <w:t>Reference list</w:t>
      </w:r>
    </w:p>
    <w:p w14:paraId="22B420C8" w14:textId="6FC9D04F" w:rsidR="00E13D44" w:rsidRPr="00E13D44" w:rsidRDefault="00E13D44" w:rsidP="00E13D44">
      <w:pPr>
        <w:pStyle w:val="NormalWeb"/>
        <w:spacing w:before="0" w:beforeAutospacing="0" w:after="240" w:afterAutospacing="0" w:line="360" w:lineRule="auto"/>
        <w:rPr>
          <w:rFonts w:ascii="Calibri" w:hAnsi="Calibri" w:cs="Calibri"/>
          <w:color w:val="000000"/>
        </w:rPr>
      </w:pPr>
      <w:r w:rsidRPr="00E13D44">
        <w:rPr>
          <w:rFonts w:ascii="Calibri" w:hAnsi="Calibri" w:cs="Calibri"/>
          <w:color w:val="000000"/>
        </w:rPr>
        <w:t>Brown, R. and Hobbs, A. (2023).</w:t>
      </w:r>
      <w:r w:rsidRPr="00E13D44">
        <w:rPr>
          <w:rStyle w:val="apple-converted-space"/>
          <w:rFonts w:ascii="Calibri" w:eastAsiaTheme="majorEastAsia" w:hAnsi="Calibri" w:cs="Calibri"/>
          <w:color w:val="000000"/>
        </w:rPr>
        <w:t> </w:t>
      </w:r>
      <w:r w:rsidRPr="00E13D44">
        <w:rPr>
          <w:rFonts w:ascii="Calibri" w:hAnsi="Calibri" w:cs="Calibri"/>
          <w:i/>
          <w:iCs/>
          <w:color w:val="000000"/>
        </w:rPr>
        <w:t>POSTnote 693 Trust in the police Overview</w:t>
      </w:r>
      <w:r w:rsidRPr="00E13D44">
        <w:rPr>
          <w:rFonts w:ascii="Calibri" w:hAnsi="Calibri" w:cs="Calibri"/>
          <w:color w:val="000000"/>
        </w:rPr>
        <w:t xml:space="preserve">. Available at: https://researchbriefings.files.parliament.uk/documents/POST-PN-0693/POST-PN-0693.pdf </w:t>
      </w:r>
      <w:r>
        <w:rPr>
          <w:rFonts w:ascii="Calibri" w:hAnsi="Calibri" w:cs="Calibri"/>
          <w:color w:val="000000"/>
        </w:rPr>
        <w:t>(</w:t>
      </w:r>
      <w:r w:rsidRPr="00E13D44">
        <w:rPr>
          <w:rFonts w:ascii="Calibri" w:hAnsi="Calibri" w:cs="Calibri"/>
          <w:color w:val="000000"/>
        </w:rPr>
        <w:t>Accessed 21 Oct. 2024</w:t>
      </w:r>
      <w:r>
        <w:rPr>
          <w:rFonts w:ascii="Calibri" w:hAnsi="Calibri" w:cs="Calibri"/>
          <w:color w:val="000000"/>
        </w:rPr>
        <w:t>)</w:t>
      </w:r>
      <w:r w:rsidRPr="00E13D44">
        <w:rPr>
          <w:rFonts w:ascii="Calibri" w:hAnsi="Calibri" w:cs="Calibri"/>
          <w:color w:val="000000"/>
        </w:rPr>
        <w:t>.</w:t>
      </w:r>
    </w:p>
    <w:p w14:paraId="735A6CA6" w14:textId="038AF298" w:rsidR="00E13D44" w:rsidRPr="00E13D44" w:rsidRDefault="00E13D44" w:rsidP="00E13D44">
      <w:pPr>
        <w:pStyle w:val="NormalWeb"/>
        <w:spacing w:before="0" w:beforeAutospacing="0" w:after="240" w:afterAutospacing="0" w:line="360" w:lineRule="auto"/>
        <w:rPr>
          <w:rFonts w:ascii="Calibri" w:hAnsi="Calibri" w:cs="Calibri"/>
          <w:color w:val="000000"/>
        </w:rPr>
      </w:pPr>
      <w:r w:rsidRPr="00E13D44">
        <w:rPr>
          <w:rFonts w:ascii="Calibri" w:hAnsi="Calibri" w:cs="Calibri"/>
          <w:color w:val="000000"/>
        </w:rPr>
        <w:t>College of Policing (2023).</w:t>
      </w:r>
      <w:r w:rsidRPr="00E13D44">
        <w:rPr>
          <w:rStyle w:val="apple-converted-space"/>
          <w:rFonts w:ascii="Calibri" w:eastAsiaTheme="majorEastAsia" w:hAnsi="Calibri" w:cs="Calibri"/>
          <w:color w:val="000000"/>
        </w:rPr>
        <w:t> </w:t>
      </w:r>
      <w:r w:rsidRPr="00E13D44">
        <w:rPr>
          <w:rFonts w:ascii="Calibri" w:hAnsi="Calibri" w:cs="Calibri"/>
          <w:i/>
          <w:iCs/>
          <w:color w:val="000000"/>
        </w:rPr>
        <w:t>Building trust and a fair culture</w:t>
      </w:r>
      <w:r w:rsidRPr="00E13D44">
        <w:rPr>
          <w:rFonts w:ascii="Calibri" w:hAnsi="Calibri" w:cs="Calibri"/>
          <w:color w:val="000000"/>
        </w:rPr>
        <w:t>. College of Policing. Available at: https://www.college.police.uk/about/corporate-strategy-2022-2026/building-trust-and-fair-culture.</w:t>
      </w:r>
    </w:p>
    <w:p w14:paraId="6F070DE5" w14:textId="1CC240B3" w:rsidR="00E13D44" w:rsidRPr="00E13D44" w:rsidRDefault="00E13D44" w:rsidP="00E13D44">
      <w:pPr>
        <w:pStyle w:val="NormalWeb"/>
        <w:spacing w:before="0" w:beforeAutospacing="0" w:after="240" w:afterAutospacing="0" w:line="360" w:lineRule="auto"/>
        <w:rPr>
          <w:rFonts w:ascii="Calibri" w:hAnsi="Calibri" w:cs="Calibri"/>
          <w:color w:val="000000"/>
        </w:rPr>
      </w:pPr>
      <w:r w:rsidRPr="00E13D44">
        <w:rPr>
          <w:rFonts w:ascii="Calibri" w:hAnsi="Calibri" w:cs="Calibri"/>
          <w:color w:val="000000"/>
        </w:rPr>
        <w:t>College Of Policing (2024).</w:t>
      </w:r>
      <w:r w:rsidRPr="00E13D44">
        <w:rPr>
          <w:rStyle w:val="apple-converted-space"/>
          <w:rFonts w:ascii="Calibri" w:eastAsiaTheme="majorEastAsia" w:hAnsi="Calibri" w:cs="Calibri"/>
          <w:color w:val="000000"/>
        </w:rPr>
        <w:t> </w:t>
      </w:r>
      <w:r w:rsidRPr="00E13D44">
        <w:rPr>
          <w:rFonts w:ascii="Calibri" w:hAnsi="Calibri" w:cs="Calibri"/>
          <w:i/>
          <w:iCs/>
          <w:color w:val="000000"/>
        </w:rPr>
        <w:t>Diversity</w:t>
      </w:r>
      <w:r w:rsidRPr="00E13D44">
        <w:rPr>
          <w:rFonts w:ascii="Calibri" w:hAnsi="Calibri" w:cs="Calibri"/>
          <w:color w:val="000000"/>
        </w:rPr>
        <w:t>. College of Policing. Available at: https://profdev.college.police.uk/diversity/ [</w:t>
      </w:r>
      <w:r>
        <w:rPr>
          <w:rFonts w:ascii="Calibri" w:hAnsi="Calibri" w:cs="Calibri"/>
          <w:color w:val="000000"/>
        </w:rPr>
        <w:t>(</w:t>
      </w:r>
      <w:r w:rsidRPr="00E13D44">
        <w:rPr>
          <w:rFonts w:ascii="Calibri" w:hAnsi="Calibri" w:cs="Calibri"/>
          <w:color w:val="000000"/>
        </w:rPr>
        <w:t>Accessed 21 Oct. 2024</w:t>
      </w:r>
      <w:r>
        <w:rPr>
          <w:rFonts w:ascii="Calibri" w:hAnsi="Calibri" w:cs="Calibri"/>
          <w:color w:val="000000"/>
        </w:rPr>
        <w:t>)</w:t>
      </w:r>
      <w:r w:rsidRPr="00E13D44">
        <w:rPr>
          <w:rFonts w:ascii="Calibri" w:hAnsi="Calibri" w:cs="Calibri"/>
          <w:color w:val="000000"/>
        </w:rPr>
        <w:t>.</w:t>
      </w:r>
    </w:p>
    <w:p w14:paraId="7CACF21D" w14:textId="28FF65D4" w:rsidR="00E13D44" w:rsidRPr="00E13D44" w:rsidRDefault="00E13D44" w:rsidP="00E13D44">
      <w:pPr>
        <w:pStyle w:val="NormalWeb"/>
        <w:spacing w:before="0" w:beforeAutospacing="0" w:after="240" w:afterAutospacing="0" w:line="360" w:lineRule="auto"/>
        <w:rPr>
          <w:rFonts w:ascii="Calibri" w:hAnsi="Calibri" w:cs="Calibri"/>
          <w:color w:val="000000"/>
        </w:rPr>
      </w:pPr>
      <w:r w:rsidRPr="00E13D44">
        <w:rPr>
          <w:rFonts w:ascii="Calibri" w:hAnsi="Calibri" w:cs="Calibri"/>
          <w:color w:val="000000"/>
        </w:rPr>
        <w:t>Crest (2022).</w:t>
      </w:r>
      <w:r w:rsidRPr="00E13D44">
        <w:rPr>
          <w:rStyle w:val="apple-converted-space"/>
          <w:rFonts w:ascii="Calibri" w:eastAsiaTheme="majorEastAsia" w:hAnsi="Calibri" w:cs="Calibri"/>
          <w:color w:val="000000"/>
        </w:rPr>
        <w:t> </w:t>
      </w:r>
      <w:r w:rsidRPr="00E13D44">
        <w:rPr>
          <w:rFonts w:ascii="Calibri" w:hAnsi="Calibri" w:cs="Calibri"/>
          <w:i/>
          <w:iCs/>
          <w:color w:val="000000"/>
        </w:rPr>
        <w:t>Stop and Search: The Evidence</w:t>
      </w:r>
      <w:r w:rsidRPr="00E13D44">
        <w:rPr>
          <w:rFonts w:ascii="Calibri" w:hAnsi="Calibri" w:cs="Calibri"/>
          <w:color w:val="000000"/>
        </w:rPr>
        <w:t xml:space="preserve">. Crest Site Official. Available at: </w:t>
      </w:r>
      <w:hyperlink r:id="rId7" w:history="1">
        <w:r w:rsidRPr="006A357E">
          <w:rPr>
            <w:rStyle w:val="Hyperlink"/>
            <w:rFonts w:ascii="Calibri" w:hAnsi="Calibri" w:cs="Calibri"/>
          </w:rPr>
          <w:t>https://www.crestadvisory.com/post/report-stop-and-search-the-evidence</w:t>
        </w:r>
      </w:hyperlink>
      <w:r>
        <w:rPr>
          <w:rFonts w:ascii="Calibri" w:hAnsi="Calibri" w:cs="Calibri"/>
          <w:color w:val="000000"/>
        </w:rPr>
        <w:t xml:space="preserve"> (</w:t>
      </w:r>
      <w:r w:rsidRPr="00E13D44">
        <w:rPr>
          <w:rFonts w:ascii="Calibri" w:hAnsi="Calibri" w:cs="Calibri"/>
          <w:color w:val="000000"/>
        </w:rPr>
        <w:t>Accessed 22 Oct. 2024</w:t>
      </w:r>
      <w:r>
        <w:rPr>
          <w:rFonts w:ascii="Calibri" w:hAnsi="Calibri" w:cs="Calibri"/>
          <w:color w:val="000000"/>
        </w:rPr>
        <w:t>)</w:t>
      </w:r>
      <w:r w:rsidRPr="00E13D44">
        <w:rPr>
          <w:rFonts w:ascii="Calibri" w:hAnsi="Calibri" w:cs="Calibri"/>
          <w:color w:val="000000"/>
        </w:rPr>
        <w:t>.</w:t>
      </w:r>
    </w:p>
    <w:p w14:paraId="11D14058" w14:textId="77777777" w:rsidR="00E13D44" w:rsidRPr="00E13D44" w:rsidRDefault="00E13D44" w:rsidP="00E13D44">
      <w:pPr>
        <w:pStyle w:val="NormalWeb"/>
        <w:spacing w:before="0" w:beforeAutospacing="0" w:after="240" w:afterAutospacing="0" w:line="360" w:lineRule="auto"/>
        <w:rPr>
          <w:rFonts w:ascii="Calibri" w:hAnsi="Calibri" w:cs="Calibri"/>
          <w:color w:val="000000"/>
        </w:rPr>
      </w:pPr>
      <w:r w:rsidRPr="00E13D44">
        <w:rPr>
          <w:rFonts w:ascii="Calibri" w:hAnsi="Calibri" w:cs="Calibri"/>
          <w:color w:val="000000"/>
        </w:rPr>
        <w:t>Donohue, R.H. (2019). Shades of Blue: A review of the hiring, recruitment, and selection of female and minority police officers.</w:t>
      </w:r>
      <w:r w:rsidRPr="00E13D44">
        <w:rPr>
          <w:rStyle w:val="apple-converted-space"/>
          <w:rFonts w:ascii="Calibri" w:eastAsiaTheme="majorEastAsia" w:hAnsi="Calibri" w:cs="Calibri"/>
          <w:color w:val="000000"/>
        </w:rPr>
        <w:t> </w:t>
      </w:r>
      <w:r w:rsidRPr="00E13D44">
        <w:rPr>
          <w:rFonts w:ascii="Calibri" w:hAnsi="Calibri" w:cs="Calibri"/>
          <w:i/>
          <w:iCs/>
          <w:color w:val="000000"/>
        </w:rPr>
        <w:t>The Social Science Journal</w:t>
      </w:r>
      <w:r w:rsidRPr="00E13D44">
        <w:rPr>
          <w:rFonts w:ascii="Calibri" w:hAnsi="Calibri" w:cs="Calibri"/>
          <w:color w:val="000000"/>
        </w:rPr>
        <w:t>, 58(4). doi:https://doi.org/10.1016/j.soscij.2019.05.011.</w:t>
      </w:r>
    </w:p>
    <w:p w14:paraId="0395D7BE" w14:textId="21B70A6C" w:rsidR="00E13D44" w:rsidRPr="00E13D44" w:rsidRDefault="00E13D44" w:rsidP="00E13D44">
      <w:pPr>
        <w:spacing w:before="100" w:beforeAutospacing="1" w:after="100" w:afterAutospacing="1" w:line="360" w:lineRule="auto"/>
        <w:outlineLvl w:val="2"/>
        <w:rPr>
          <w:rFonts w:ascii="Calibri" w:hAnsi="Calibri" w:cs="Calibri"/>
          <w:color w:val="000000"/>
        </w:rPr>
      </w:pPr>
      <w:r w:rsidRPr="00E13D44">
        <w:rPr>
          <w:rFonts w:ascii="Calibri" w:hAnsi="Calibri" w:cs="Calibri"/>
          <w:color w:val="3A3A3A"/>
          <w:shd w:val="clear" w:color="auto" w:fill="FFFFFF"/>
        </w:rPr>
        <w:t>Hebl, M.R. (Michelle R. and King, E. (eds) (2024)</w:t>
      </w:r>
      <w:r w:rsidRPr="00E13D44">
        <w:rPr>
          <w:rStyle w:val="apple-converted-space"/>
          <w:rFonts w:ascii="Calibri" w:eastAsiaTheme="majorEastAsia" w:hAnsi="Calibri" w:cs="Calibri"/>
          <w:color w:val="3A3A3A"/>
          <w:shd w:val="clear" w:color="auto" w:fill="FFFFFF"/>
        </w:rPr>
        <w:t> </w:t>
      </w:r>
      <w:r w:rsidRPr="00E13D44">
        <w:rPr>
          <w:rFonts w:ascii="Calibri" w:hAnsi="Calibri" w:cs="Calibri"/>
          <w:i/>
          <w:iCs/>
          <w:color w:val="3A3A3A"/>
        </w:rPr>
        <w:t>Working together : practi</w:t>
      </w:r>
      <w:r>
        <w:rPr>
          <w:rFonts w:ascii="Calibri" w:hAnsi="Calibri" w:cs="Calibri"/>
          <w:i/>
          <w:iCs/>
          <w:color w:val="3A3A3A"/>
        </w:rPr>
        <w:t>s</w:t>
      </w:r>
      <w:r w:rsidRPr="00E13D44">
        <w:rPr>
          <w:rFonts w:ascii="Calibri" w:hAnsi="Calibri" w:cs="Calibri"/>
          <w:i/>
          <w:iCs/>
          <w:color w:val="3A3A3A"/>
        </w:rPr>
        <w:t>ing the science of diversity, equity, and inclusion</w:t>
      </w:r>
      <w:r w:rsidRPr="00E13D44">
        <w:rPr>
          <w:rFonts w:ascii="Calibri" w:hAnsi="Calibri" w:cs="Calibri"/>
          <w:color w:val="3A3A3A"/>
          <w:shd w:val="clear" w:color="auto" w:fill="FFFFFF"/>
        </w:rPr>
        <w:t>. New York, NY: Oxford University Press. Available at: https://doi.org/10.1093/oso/9780197744383.001.0001.</w:t>
      </w:r>
    </w:p>
    <w:p w14:paraId="239E228C" w14:textId="35F08D3B" w:rsidR="00E13D44" w:rsidRPr="00E13D44" w:rsidRDefault="00E13D44" w:rsidP="00E13D44">
      <w:pPr>
        <w:pStyle w:val="NormalWeb"/>
        <w:spacing w:before="0" w:beforeAutospacing="0" w:after="240" w:afterAutospacing="0" w:line="360" w:lineRule="auto"/>
        <w:rPr>
          <w:rFonts w:ascii="Calibri" w:hAnsi="Calibri" w:cs="Calibri"/>
          <w:color w:val="000000"/>
        </w:rPr>
      </w:pPr>
      <w:r w:rsidRPr="00E13D44">
        <w:rPr>
          <w:rFonts w:ascii="Calibri" w:hAnsi="Calibri" w:cs="Calibri"/>
          <w:color w:val="000000"/>
        </w:rPr>
        <w:t>Home Office (2021).</w:t>
      </w:r>
      <w:r w:rsidRPr="00E13D44">
        <w:rPr>
          <w:rStyle w:val="apple-converted-space"/>
          <w:rFonts w:ascii="Calibri" w:eastAsiaTheme="majorEastAsia" w:hAnsi="Calibri" w:cs="Calibri"/>
          <w:color w:val="000000"/>
        </w:rPr>
        <w:t> </w:t>
      </w:r>
      <w:r w:rsidRPr="00E13D44">
        <w:rPr>
          <w:rFonts w:ascii="Calibri" w:hAnsi="Calibri" w:cs="Calibri"/>
          <w:i/>
          <w:iCs/>
          <w:color w:val="000000"/>
        </w:rPr>
        <w:t>Crime and Policing</w:t>
      </w:r>
      <w:r w:rsidRPr="00E13D44">
        <w:rPr>
          <w:rFonts w:ascii="Calibri" w:hAnsi="Calibri" w:cs="Calibri"/>
          <w:color w:val="000000"/>
        </w:rPr>
        <w:t xml:space="preserve">. GOV.UK. Available at: https://www.gov.uk/government/publications/the-report-of-the-commission-on-race-and-ethnic-disparities/crime-and-policing#how-to-achieve-a-more-diverse-police-service </w:t>
      </w:r>
      <w:r>
        <w:rPr>
          <w:rFonts w:ascii="Calibri" w:hAnsi="Calibri" w:cs="Calibri"/>
          <w:color w:val="000000"/>
        </w:rPr>
        <w:t>(</w:t>
      </w:r>
      <w:r w:rsidRPr="00E13D44">
        <w:rPr>
          <w:rFonts w:ascii="Calibri" w:hAnsi="Calibri" w:cs="Calibri"/>
          <w:color w:val="000000"/>
        </w:rPr>
        <w:t>Accessed 23 Oct. 2024</w:t>
      </w:r>
      <w:r>
        <w:rPr>
          <w:rFonts w:ascii="Calibri" w:hAnsi="Calibri" w:cs="Calibri"/>
          <w:color w:val="000000"/>
        </w:rPr>
        <w:t>)</w:t>
      </w:r>
      <w:r w:rsidRPr="00E13D44">
        <w:rPr>
          <w:rFonts w:ascii="Calibri" w:hAnsi="Calibri" w:cs="Calibri"/>
          <w:color w:val="000000"/>
        </w:rPr>
        <w:t>.</w:t>
      </w:r>
    </w:p>
    <w:p w14:paraId="04A01FA4" w14:textId="061784CA" w:rsidR="00E13D44" w:rsidRPr="00E13D44" w:rsidRDefault="00E13D44" w:rsidP="00E13D44">
      <w:pPr>
        <w:pStyle w:val="NormalWeb"/>
        <w:spacing w:before="0" w:beforeAutospacing="0" w:after="240" w:afterAutospacing="0" w:line="360" w:lineRule="auto"/>
        <w:rPr>
          <w:rFonts w:ascii="Calibri" w:hAnsi="Calibri" w:cs="Calibri"/>
          <w:color w:val="000000"/>
        </w:rPr>
      </w:pPr>
      <w:r w:rsidRPr="00E13D44">
        <w:rPr>
          <w:rFonts w:ascii="Calibri" w:hAnsi="Calibri" w:cs="Calibri"/>
          <w:color w:val="000000"/>
        </w:rPr>
        <w:t>Home Office (2022).</w:t>
      </w:r>
      <w:r w:rsidRPr="00E13D44">
        <w:rPr>
          <w:rStyle w:val="apple-converted-space"/>
          <w:rFonts w:ascii="Calibri" w:eastAsiaTheme="majorEastAsia" w:hAnsi="Calibri" w:cs="Calibri"/>
          <w:color w:val="000000"/>
        </w:rPr>
        <w:t> </w:t>
      </w:r>
      <w:r w:rsidRPr="00E13D44">
        <w:rPr>
          <w:rFonts w:ascii="Calibri" w:hAnsi="Calibri" w:cs="Calibri"/>
          <w:i/>
          <w:iCs/>
          <w:color w:val="000000"/>
        </w:rPr>
        <w:t>Regional Ethnic Diversity</w:t>
      </w:r>
      <w:r w:rsidRPr="00E13D44">
        <w:rPr>
          <w:rFonts w:ascii="Calibri" w:hAnsi="Calibri" w:cs="Calibri"/>
          <w:color w:val="000000"/>
        </w:rPr>
        <w:t xml:space="preserve">. www.ethnicity-facts-figures.service.gov.uk. Available at: https://www.ethnicity-facts-figures.service.gov.uk/uk-population-by-ethnicity/national-and-regional-populations/regional-ethnic-diversity/latest/ </w:t>
      </w:r>
      <w:r>
        <w:rPr>
          <w:rFonts w:ascii="Calibri" w:hAnsi="Calibri" w:cs="Calibri"/>
          <w:color w:val="000000"/>
        </w:rPr>
        <w:t>(</w:t>
      </w:r>
      <w:r w:rsidRPr="00E13D44">
        <w:rPr>
          <w:rFonts w:ascii="Calibri" w:hAnsi="Calibri" w:cs="Calibri"/>
          <w:color w:val="000000"/>
        </w:rPr>
        <w:t>Accessed 10 2024</w:t>
      </w:r>
      <w:r>
        <w:rPr>
          <w:rFonts w:ascii="Calibri" w:hAnsi="Calibri" w:cs="Calibri"/>
          <w:color w:val="000000"/>
        </w:rPr>
        <w:t>)</w:t>
      </w:r>
      <w:r w:rsidRPr="00E13D44">
        <w:rPr>
          <w:rFonts w:ascii="Calibri" w:hAnsi="Calibri" w:cs="Calibri"/>
          <w:color w:val="000000"/>
        </w:rPr>
        <w:t>.</w:t>
      </w:r>
    </w:p>
    <w:p w14:paraId="0DEA94B2" w14:textId="3E7EB84D" w:rsidR="00E13D44" w:rsidRPr="00E13D44" w:rsidRDefault="00E13D44" w:rsidP="00E13D44">
      <w:pPr>
        <w:pStyle w:val="NormalWeb"/>
        <w:spacing w:before="0" w:beforeAutospacing="0" w:after="240" w:afterAutospacing="0" w:line="360" w:lineRule="auto"/>
        <w:rPr>
          <w:rFonts w:ascii="Calibri" w:hAnsi="Calibri" w:cs="Calibri"/>
          <w:color w:val="000000"/>
        </w:rPr>
      </w:pPr>
      <w:r w:rsidRPr="00E13D44">
        <w:rPr>
          <w:rFonts w:ascii="Calibri" w:hAnsi="Calibri" w:cs="Calibri"/>
          <w:color w:val="000000"/>
        </w:rPr>
        <w:lastRenderedPageBreak/>
        <w:t>Home Office (2023).</w:t>
      </w:r>
      <w:r w:rsidRPr="00E13D44">
        <w:rPr>
          <w:rStyle w:val="apple-converted-space"/>
          <w:rFonts w:ascii="Calibri" w:eastAsiaTheme="majorEastAsia" w:hAnsi="Calibri" w:cs="Calibri"/>
          <w:color w:val="000000"/>
        </w:rPr>
        <w:t> </w:t>
      </w:r>
      <w:r w:rsidRPr="00E13D44">
        <w:rPr>
          <w:rFonts w:ascii="Calibri" w:hAnsi="Calibri" w:cs="Calibri"/>
          <w:i/>
          <w:iCs/>
          <w:color w:val="000000"/>
        </w:rPr>
        <w:t>Police Workforce</w:t>
      </w:r>
      <w:r w:rsidRPr="00E13D44">
        <w:rPr>
          <w:rFonts w:ascii="Calibri" w:hAnsi="Calibri" w:cs="Calibri"/>
          <w:color w:val="000000"/>
        </w:rPr>
        <w:t xml:space="preserve">. www.ethnicity-facts-figures.service.gov.uk. Available at: https://www.ethnicity-facts-figures.service.gov.uk/workforce-and-business/workforce-diversity/police-workforce/latest/ </w:t>
      </w:r>
      <w:r>
        <w:rPr>
          <w:rFonts w:ascii="Calibri" w:hAnsi="Calibri" w:cs="Calibri"/>
          <w:color w:val="000000"/>
        </w:rPr>
        <w:t>(</w:t>
      </w:r>
      <w:r w:rsidRPr="00E13D44">
        <w:rPr>
          <w:rFonts w:ascii="Calibri" w:hAnsi="Calibri" w:cs="Calibri"/>
          <w:color w:val="000000"/>
        </w:rPr>
        <w:t>Accessed 21 Oct. 2024</w:t>
      </w:r>
      <w:r>
        <w:rPr>
          <w:rFonts w:ascii="Calibri" w:hAnsi="Calibri" w:cs="Calibri"/>
          <w:color w:val="000000"/>
        </w:rPr>
        <w:t>)</w:t>
      </w:r>
      <w:r w:rsidRPr="00E13D44">
        <w:rPr>
          <w:rFonts w:ascii="Calibri" w:hAnsi="Calibri" w:cs="Calibri"/>
          <w:color w:val="000000"/>
        </w:rPr>
        <w:t>.</w:t>
      </w:r>
    </w:p>
    <w:p w14:paraId="3C2862A2" w14:textId="77777777" w:rsidR="00E13D44" w:rsidRPr="00E13D44" w:rsidRDefault="00E13D44" w:rsidP="00E13D44">
      <w:pPr>
        <w:spacing w:before="100" w:beforeAutospacing="1" w:after="100" w:afterAutospacing="1" w:line="360" w:lineRule="auto"/>
        <w:outlineLvl w:val="2"/>
        <w:rPr>
          <w:rFonts w:ascii="Calibri" w:hAnsi="Calibri" w:cs="Calibri"/>
          <w:color w:val="000000"/>
        </w:rPr>
      </w:pPr>
      <w:r w:rsidRPr="00E13D44">
        <w:rPr>
          <w:rFonts w:ascii="Calibri" w:hAnsi="Calibri" w:cs="Calibri"/>
          <w:color w:val="333333"/>
          <w:shd w:val="clear" w:color="auto" w:fill="FBFBFB"/>
        </w:rPr>
        <w:t>Tudor, S. (2023) </w:t>
      </w:r>
      <w:r w:rsidRPr="00E13D44">
        <w:rPr>
          <w:rFonts w:ascii="Calibri" w:hAnsi="Calibri" w:cs="Calibri"/>
          <w:i/>
          <w:iCs/>
          <w:color w:val="333333"/>
        </w:rPr>
        <w:t>Police standards and culture: Restoring public trust </w:t>
      </w:r>
      <w:r w:rsidRPr="00E13D44">
        <w:rPr>
          <w:rFonts w:ascii="Calibri" w:hAnsi="Calibri" w:cs="Calibri"/>
          <w:color w:val="333333"/>
          <w:shd w:val="clear" w:color="auto" w:fill="FBFBFB"/>
        </w:rPr>
        <w:t>(Title of publication series and number). House of Lords Library:  Available at: </w:t>
      </w:r>
      <w:hyperlink r:id="rId8" w:history="1">
        <w:r w:rsidRPr="00E13D44">
          <w:rPr>
            <w:rStyle w:val="Hyperlink"/>
            <w:rFonts w:ascii="Calibri" w:eastAsiaTheme="majorEastAsia" w:hAnsi="Calibri" w:cs="Calibri"/>
            <w:color w:val="20366F"/>
          </w:rPr>
          <w:t>https://lordslibrary.parliament.uk/police-standards-and-culture-restoring-public-trust/</w:t>
        </w:r>
      </w:hyperlink>
      <w:r w:rsidRPr="00E13D44">
        <w:rPr>
          <w:rFonts w:ascii="Calibri" w:hAnsi="Calibri" w:cs="Calibri"/>
          <w:color w:val="333333"/>
          <w:shd w:val="clear" w:color="auto" w:fill="FBFBFB"/>
        </w:rPr>
        <w:t> (Accessed: 21st October 2024).</w:t>
      </w:r>
    </w:p>
    <w:p w14:paraId="7B573A64" w14:textId="1A1739E2" w:rsidR="00E13D44" w:rsidRPr="00E13D44" w:rsidRDefault="00E13D44" w:rsidP="00E13D44">
      <w:pPr>
        <w:pStyle w:val="NormalWeb"/>
        <w:spacing w:before="0" w:beforeAutospacing="0" w:after="240" w:afterAutospacing="0" w:line="360" w:lineRule="auto"/>
        <w:rPr>
          <w:rFonts w:ascii="Calibri" w:hAnsi="Calibri" w:cs="Calibri"/>
          <w:color w:val="000000"/>
        </w:rPr>
      </w:pPr>
      <w:r w:rsidRPr="00E13D44">
        <w:rPr>
          <w:rFonts w:ascii="Calibri" w:hAnsi="Calibri" w:cs="Calibri"/>
          <w:color w:val="000000"/>
        </w:rPr>
        <w:t>University of Law (2023).</w:t>
      </w:r>
      <w:r w:rsidRPr="00E13D44">
        <w:rPr>
          <w:rStyle w:val="apple-converted-space"/>
          <w:rFonts w:ascii="Calibri" w:eastAsiaTheme="majorEastAsia" w:hAnsi="Calibri" w:cs="Calibri"/>
          <w:color w:val="000000"/>
        </w:rPr>
        <w:t> </w:t>
      </w:r>
      <w:r w:rsidRPr="00E13D44">
        <w:rPr>
          <w:rFonts w:ascii="Calibri" w:hAnsi="Calibri" w:cs="Calibri"/>
          <w:i/>
          <w:iCs/>
          <w:color w:val="000000"/>
        </w:rPr>
        <w:t>Diversity in policing 2023: Do constabularies truly represent the communities they serve?</w:t>
      </w:r>
      <w:r>
        <w:rPr>
          <w:rFonts w:ascii="Calibri" w:hAnsi="Calibri" w:cs="Calibri"/>
          <w:color w:val="000000"/>
        </w:rPr>
        <w:t xml:space="preserve"> </w:t>
      </w:r>
      <w:r w:rsidRPr="00E13D44">
        <w:rPr>
          <w:rFonts w:ascii="Calibri" w:hAnsi="Calibri" w:cs="Calibri"/>
          <w:color w:val="000000"/>
        </w:rPr>
        <w:t xml:space="preserve">Law.ac.uk. Available at: https://www.law.ac.uk/resources/blog/diversity-in-policing/ </w:t>
      </w:r>
      <w:r>
        <w:rPr>
          <w:rFonts w:ascii="Calibri" w:hAnsi="Calibri" w:cs="Calibri"/>
          <w:color w:val="000000"/>
        </w:rPr>
        <w:t>(</w:t>
      </w:r>
      <w:r w:rsidRPr="00E13D44">
        <w:rPr>
          <w:rFonts w:ascii="Calibri" w:hAnsi="Calibri" w:cs="Calibri"/>
          <w:color w:val="000000"/>
        </w:rPr>
        <w:t>Accessed 21 Oct. 2024</w:t>
      </w:r>
      <w:r>
        <w:rPr>
          <w:rFonts w:ascii="Calibri" w:hAnsi="Calibri" w:cs="Calibri"/>
          <w:color w:val="000000"/>
        </w:rPr>
        <w:t>)</w:t>
      </w:r>
      <w:r w:rsidRPr="00E13D44">
        <w:rPr>
          <w:rFonts w:ascii="Calibri" w:hAnsi="Calibri" w:cs="Calibri"/>
          <w:color w:val="000000"/>
        </w:rPr>
        <w:t>.</w:t>
      </w:r>
    </w:p>
    <w:p w14:paraId="065FD0C7" w14:textId="77777777" w:rsidR="00E13D44" w:rsidRDefault="00E13D44" w:rsidP="00CE219B">
      <w:pPr>
        <w:spacing w:line="360" w:lineRule="auto"/>
      </w:pPr>
    </w:p>
    <w:sectPr w:rsidR="00E13D4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FB107" w14:textId="77777777" w:rsidR="00E13D44" w:rsidRDefault="00E13D44" w:rsidP="00E13D44">
      <w:r>
        <w:separator/>
      </w:r>
    </w:p>
  </w:endnote>
  <w:endnote w:type="continuationSeparator" w:id="0">
    <w:p w14:paraId="1ABCCAC9" w14:textId="77777777" w:rsidR="00E13D44" w:rsidRDefault="00E13D44" w:rsidP="00E13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73704" w14:textId="77777777" w:rsidR="00E13D44" w:rsidRDefault="00E13D44" w:rsidP="00E13D44">
      <w:r>
        <w:separator/>
      </w:r>
    </w:p>
  </w:footnote>
  <w:footnote w:type="continuationSeparator" w:id="0">
    <w:p w14:paraId="180FF97C" w14:textId="77777777" w:rsidR="00E13D44" w:rsidRDefault="00E13D44" w:rsidP="00E13D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066FA" w14:textId="5E6680D9" w:rsidR="00E13D44" w:rsidRDefault="00E13D44">
    <w:pPr>
      <w:pStyle w:val="Header"/>
    </w:pPr>
    <w:r w:rsidRPr="00B61956">
      <w:rPr>
        <w:rFonts w:asciiTheme="minorHAnsi" w:hAnsiTheme="minorHAnsi" w:cstheme="minorHAnsi"/>
        <w:noProof/>
        <w:sz w:val="22"/>
        <w:szCs w:val="22"/>
      </w:rPr>
      <w:drawing>
        <wp:anchor distT="0" distB="0" distL="114300" distR="114300" simplePos="0" relativeHeight="251659264" behindDoc="1" locked="0" layoutInCell="1" allowOverlap="1" wp14:anchorId="39082A88" wp14:editId="526EBCB4">
          <wp:simplePos x="0" y="0"/>
          <wp:positionH relativeFrom="margin">
            <wp:posOffset>2104604</wp:posOffset>
          </wp:positionH>
          <wp:positionV relativeFrom="paragraph">
            <wp:posOffset>-297815</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020F0D83" w14:textId="2F0E9B3F" w:rsidR="00E13D44" w:rsidRDefault="00E13D44">
    <w:pPr>
      <w:pStyle w:val="Header"/>
    </w:pPr>
    <w:r>
      <w:t xml:space="preserve">Kimberley Collins.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E4CE5"/>
    <w:multiLevelType w:val="hybridMultilevel"/>
    <w:tmpl w:val="A29EF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80534"/>
    <w:multiLevelType w:val="hybridMultilevel"/>
    <w:tmpl w:val="18D29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1407B"/>
    <w:multiLevelType w:val="hybridMultilevel"/>
    <w:tmpl w:val="D536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75E30"/>
    <w:multiLevelType w:val="multilevel"/>
    <w:tmpl w:val="B172F71A"/>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6151C"/>
    <w:multiLevelType w:val="hybridMultilevel"/>
    <w:tmpl w:val="56EE7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E35B1E"/>
    <w:multiLevelType w:val="hybridMultilevel"/>
    <w:tmpl w:val="06A2F1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405F31BF"/>
    <w:multiLevelType w:val="hybridMultilevel"/>
    <w:tmpl w:val="DC9C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1374CE"/>
    <w:multiLevelType w:val="hybridMultilevel"/>
    <w:tmpl w:val="800CB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7F0A19"/>
    <w:multiLevelType w:val="hybridMultilevel"/>
    <w:tmpl w:val="2C2AA08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15E01EA"/>
    <w:multiLevelType w:val="hybridMultilevel"/>
    <w:tmpl w:val="0F30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2229739">
    <w:abstractNumId w:val="3"/>
  </w:num>
  <w:num w:numId="2" w16cid:durableId="702940700">
    <w:abstractNumId w:val="0"/>
  </w:num>
  <w:num w:numId="3" w16cid:durableId="1250116533">
    <w:abstractNumId w:val="8"/>
  </w:num>
  <w:num w:numId="4" w16cid:durableId="2032022861">
    <w:abstractNumId w:val="1"/>
  </w:num>
  <w:num w:numId="5" w16cid:durableId="244147266">
    <w:abstractNumId w:val="9"/>
  </w:num>
  <w:num w:numId="6" w16cid:durableId="1541019216">
    <w:abstractNumId w:val="6"/>
  </w:num>
  <w:num w:numId="7" w16cid:durableId="924416720">
    <w:abstractNumId w:val="5"/>
  </w:num>
  <w:num w:numId="8" w16cid:durableId="1593464150">
    <w:abstractNumId w:val="2"/>
  </w:num>
  <w:num w:numId="9" w16cid:durableId="1924295934">
    <w:abstractNumId w:val="4"/>
  </w:num>
  <w:num w:numId="10" w16cid:durableId="20356166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761"/>
    <w:rsid w:val="00003009"/>
    <w:rsid w:val="0001098D"/>
    <w:rsid w:val="00234CBD"/>
    <w:rsid w:val="002F4234"/>
    <w:rsid w:val="00554293"/>
    <w:rsid w:val="00BC26F2"/>
    <w:rsid w:val="00CE219B"/>
    <w:rsid w:val="00E13D44"/>
    <w:rsid w:val="00E46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F2306C"/>
  <w15:chartTrackingRefBased/>
  <w15:docId w15:val="{7B94B4A4-081E-B746-A9B9-5126F05F7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19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467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67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67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67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67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676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76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76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76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7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67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67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67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67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67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7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7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761"/>
    <w:rPr>
      <w:rFonts w:eastAsiaTheme="majorEastAsia" w:cstheme="majorBidi"/>
      <w:color w:val="272727" w:themeColor="text1" w:themeTint="D8"/>
    </w:rPr>
  </w:style>
  <w:style w:type="paragraph" w:styleId="Title">
    <w:name w:val="Title"/>
    <w:basedOn w:val="Normal"/>
    <w:next w:val="Normal"/>
    <w:link w:val="TitleChar"/>
    <w:uiPriority w:val="10"/>
    <w:qFormat/>
    <w:rsid w:val="00E4676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7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76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7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76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46761"/>
    <w:rPr>
      <w:i/>
      <w:iCs/>
      <w:color w:val="404040" w:themeColor="text1" w:themeTint="BF"/>
    </w:rPr>
  </w:style>
  <w:style w:type="paragraph" w:styleId="ListParagraph">
    <w:name w:val="List Paragraph"/>
    <w:basedOn w:val="Normal"/>
    <w:uiPriority w:val="34"/>
    <w:qFormat/>
    <w:rsid w:val="00E46761"/>
    <w:pPr>
      <w:ind w:left="720"/>
      <w:contextualSpacing/>
    </w:pPr>
  </w:style>
  <w:style w:type="character" w:styleId="IntenseEmphasis">
    <w:name w:val="Intense Emphasis"/>
    <w:basedOn w:val="DefaultParagraphFont"/>
    <w:uiPriority w:val="21"/>
    <w:qFormat/>
    <w:rsid w:val="00E46761"/>
    <w:rPr>
      <w:i/>
      <w:iCs/>
      <w:color w:val="0F4761" w:themeColor="accent1" w:themeShade="BF"/>
    </w:rPr>
  </w:style>
  <w:style w:type="paragraph" w:styleId="IntenseQuote">
    <w:name w:val="Intense Quote"/>
    <w:basedOn w:val="Normal"/>
    <w:next w:val="Normal"/>
    <w:link w:val="IntenseQuoteChar"/>
    <w:uiPriority w:val="30"/>
    <w:qFormat/>
    <w:rsid w:val="00E467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761"/>
    <w:rPr>
      <w:i/>
      <w:iCs/>
      <w:color w:val="0F4761" w:themeColor="accent1" w:themeShade="BF"/>
    </w:rPr>
  </w:style>
  <w:style w:type="character" w:styleId="IntenseReference">
    <w:name w:val="Intense Reference"/>
    <w:basedOn w:val="DefaultParagraphFont"/>
    <w:uiPriority w:val="32"/>
    <w:qFormat/>
    <w:rsid w:val="00E46761"/>
    <w:rPr>
      <w:b/>
      <w:bCs/>
      <w:smallCaps/>
      <w:color w:val="0F4761" w:themeColor="accent1" w:themeShade="BF"/>
      <w:spacing w:val="5"/>
    </w:rPr>
  </w:style>
  <w:style w:type="character" w:styleId="Strong">
    <w:name w:val="Strong"/>
    <w:basedOn w:val="DefaultParagraphFont"/>
    <w:uiPriority w:val="22"/>
    <w:qFormat/>
    <w:rsid w:val="00CE219B"/>
    <w:rPr>
      <w:b/>
      <w:bCs/>
    </w:rPr>
  </w:style>
  <w:style w:type="paragraph" w:styleId="NormalWeb">
    <w:name w:val="Normal (Web)"/>
    <w:basedOn w:val="Normal"/>
    <w:uiPriority w:val="99"/>
    <w:unhideWhenUsed/>
    <w:rsid w:val="00CE219B"/>
    <w:pPr>
      <w:spacing w:before="100" w:beforeAutospacing="1" w:after="100" w:afterAutospacing="1"/>
    </w:pPr>
  </w:style>
  <w:style w:type="character" w:customStyle="1" w:styleId="apple-converted-space">
    <w:name w:val="apple-converted-space"/>
    <w:basedOn w:val="DefaultParagraphFont"/>
    <w:rsid w:val="00CE219B"/>
  </w:style>
  <w:style w:type="character" w:styleId="Emphasis">
    <w:name w:val="Emphasis"/>
    <w:basedOn w:val="DefaultParagraphFont"/>
    <w:uiPriority w:val="20"/>
    <w:qFormat/>
    <w:rsid w:val="00CE219B"/>
    <w:rPr>
      <w:i/>
      <w:iCs/>
    </w:rPr>
  </w:style>
  <w:style w:type="character" w:styleId="Hyperlink">
    <w:name w:val="Hyperlink"/>
    <w:basedOn w:val="DefaultParagraphFont"/>
    <w:uiPriority w:val="99"/>
    <w:unhideWhenUsed/>
    <w:rsid w:val="00E13D44"/>
    <w:rPr>
      <w:color w:val="0000FF"/>
      <w:u w:val="single"/>
    </w:rPr>
  </w:style>
  <w:style w:type="character" w:styleId="UnresolvedMention">
    <w:name w:val="Unresolved Mention"/>
    <w:basedOn w:val="DefaultParagraphFont"/>
    <w:uiPriority w:val="99"/>
    <w:semiHidden/>
    <w:unhideWhenUsed/>
    <w:rsid w:val="00E13D44"/>
    <w:rPr>
      <w:color w:val="605E5C"/>
      <w:shd w:val="clear" w:color="auto" w:fill="E1DFDD"/>
    </w:rPr>
  </w:style>
  <w:style w:type="paragraph" w:styleId="Header">
    <w:name w:val="header"/>
    <w:basedOn w:val="Normal"/>
    <w:link w:val="HeaderChar"/>
    <w:uiPriority w:val="99"/>
    <w:unhideWhenUsed/>
    <w:rsid w:val="00E13D44"/>
    <w:pPr>
      <w:tabs>
        <w:tab w:val="center" w:pos="4513"/>
        <w:tab w:val="right" w:pos="9026"/>
      </w:tabs>
    </w:pPr>
  </w:style>
  <w:style w:type="character" w:customStyle="1" w:styleId="HeaderChar">
    <w:name w:val="Header Char"/>
    <w:basedOn w:val="DefaultParagraphFont"/>
    <w:link w:val="Header"/>
    <w:uiPriority w:val="99"/>
    <w:rsid w:val="00E13D44"/>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13D44"/>
    <w:pPr>
      <w:tabs>
        <w:tab w:val="center" w:pos="4513"/>
        <w:tab w:val="right" w:pos="9026"/>
      </w:tabs>
    </w:pPr>
  </w:style>
  <w:style w:type="character" w:customStyle="1" w:styleId="FooterChar">
    <w:name w:val="Footer Char"/>
    <w:basedOn w:val="DefaultParagraphFont"/>
    <w:link w:val="Footer"/>
    <w:uiPriority w:val="99"/>
    <w:rsid w:val="00E13D44"/>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66834">
      <w:bodyDiv w:val="1"/>
      <w:marLeft w:val="0"/>
      <w:marRight w:val="0"/>
      <w:marTop w:val="0"/>
      <w:marBottom w:val="0"/>
      <w:divBdr>
        <w:top w:val="none" w:sz="0" w:space="0" w:color="auto"/>
        <w:left w:val="none" w:sz="0" w:space="0" w:color="auto"/>
        <w:bottom w:val="none" w:sz="0" w:space="0" w:color="auto"/>
        <w:right w:val="none" w:sz="0" w:space="0" w:color="auto"/>
      </w:divBdr>
    </w:div>
    <w:div w:id="672534426">
      <w:bodyDiv w:val="1"/>
      <w:marLeft w:val="0"/>
      <w:marRight w:val="0"/>
      <w:marTop w:val="0"/>
      <w:marBottom w:val="0"/>
      <w:divBdr>
        <w:top w:val="none" w:sz="0" w:space="0" w:color="auto"/>
        <w:left w:val="none" w:sz="0" w:space="0" w:color="auto"/>
        <w:bottom w:val="none" w:sz="0" w:space="0" w:color="auto"/>
        <w:right w:val="none" w:sz="0" w:space="0" w:color="auto"/>
      </w:divBdr>
      <w:divsChild>
        <w:div w:id="2067757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rdslibrary.parliament.uk/police-standards-and-culture-restoring-public-trust/" TargetMode="External"/><Relationship Id="rId3" Type="http://schemas.openxmlformats.org/officeDocument/2006/relationships/settings" Target="settings.xml"/><Relationship Id="rId7" Type="http://schemas.openxmlformats.org/officeDocument/2006/relationships/hyperlink" Target="https://www.crestadvisory.com/post/report-stop-and-search-the-evide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Collins (2223837)</dc:creator>
  <cp:keywords/>
  <dc:description/>
  <cp:lastModifiedBy>Kimberley Collins (2223837)</cp:lastModifiedBy>
  <cp:revision>3</cp:revision>
  <dcterms:created xsi:type="dcterms:W3CDTF">2024-10-25T19:47:00Z</dcterms:created>
  <dcterms:modified xsi:type="dcterms:W3CDTF">2024-10-25T22:04:00Z</dcterms:modified>
</cp:coreProperties>
</file>