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13C7440" w:rsidRDefault="113C7440" w14:paraId="493B4362" w14:textId="6D455DB2">
      <w:r w:rsidRPr="0FB7F517" w:rsidR="113C7440">
        <w:rPr>
          <w:rFonts w:ascii="Arial Nova" w:hAnsi="Arial Nova" w:eastAsia="Arial Nova" w:cs="Arial Nova" w:asciiTheme="minorAscii" w:hAnsiTheme="minorAscii" w:eastAsiaTheme="minorAscii" w:cstheme="minorAscii"/>
          <w:sz w:val="22"/>
          <w:szCs w:val="22"/>
        </w:rPr>
        <w:t>Name:</w:t>
      </w:r>
      <w:r w:rsidRPr="0FB7F517" w:rsidR="7270D41F">
        <w:rPr>
          <w:rFonts w:ascii="Arial Nova" w:hAnsi="Arial Nova" w:eastAsia="Arial Nova" w:cs="Arial Nova" w:asciiTheme="minorAscii" w:hAnsiTheme="minorAscii" w:eastAsiaTheme="minorAscii" w:cstheme="minorAscii"/>
          <w:sz w:val="22"/>
          <w:szCs w:val="22"/>
        </w:rPr>
        <w:t xml:space="preserve"> Bethany Eames</w:t>
      </w:r>
      <w:r>
        <w:br/>
      </w:r>
      <w:r w:rsidRPr="0FB7F517" w:rsidR="34C5F866">
        <w:rPr>
          <w:rFonts w:ascii="Arial Nova" w:hAnsi="Arial Nova" w:eastAsia="Arial Nova" w:cs="Arial Nova" w:asciiTheme="minorAscii" w:hAnsiTheme="minorAscii" w:eastAsiaTheme="minorAscii" w:cstheme="minorAscii"/>
          <w:sz w:val="22"/>
          <w:szCs w:val="22"/>
        </w:rPr>
        <w:t>Student Number:</w:t>
      </w:r>
      <w:r w:rsidRPr="0FB7F517" w:rsidR="487F754A">
        <w:rPr>
          <w:rFonts w:ascii="Arial Nova" w:hAnsi="Arial Nova" w:eastAsia="Arial Nova" w:cs="Arial Nova" w:asciiTheme="minorAscii" w:hAnsiTheme="minorAscii" w:eastAsiaTheme="minorAscii" w:cstheme="minorAscii"/>
          <w:sz w:val="22"/>
          <w:szCs w:val="22"/>
        </w:rPr>
        <w:t xml:space="preserve"> 2407215</w:t>
      </w:r>
      <w:r>
        <w:br/>
      </w:r>
      <w:r w:rsidRPr="0FB7F517" w:rsidR="16137588">
        <w:rPr>
          <w:rFonts w:ascii="Arial Nova" w:hAnsi="Arial Nova" w:eastAsia="Arial Nova" w:cs="Arial Nova" w:asciiTheme="minorAscii" w:hAnsiTheme="minorAscii" w:eastAsiaTheme="minorAscii" w:cstheme="minorAscii"/>
          <w:sz w:val="22"/>
          <w:szCs w:val="22"/>
        </w:rPr>
        <w:t>Module Code:</w:t>
      </w:r>
      <w:r w:rsidRPr="0FB7F517" w:rsidR="7065FB80">
        <w:rPr>
          <w:rFonts w:ascii="Arial Nova" w:hAnsi="Arial Nova" w:eastAsia="Arial Nova" w:cs="Arial Nova" w:asciiTheme="minorAscii" w:hAnsiTheme="minorAscii" w:eastAsiaTheme="minorAscii" w:cstheme="minorAscii"/>
          <w:sz w:val="22"/>
          <w:szCs w:val="22"/>
        </w:rPr>
        <w:t xml:space="preserve"> BMHP5019_BIRM</w:t>
      </w:r>
      <w:r>
        <w:br/>
      </w:r>
      <w:r w:rsidRPr="0FB7F517" w:rsidR="002C524E">
        <w:rPr>
          <w:rFonts w:ascii="Arial Nova" w:hAnsi="Arial Nova" w:eastAsia="Arial Nova" w:cs="Arial Nova" w:asciiTheme="minorAscii" w:hAnsiTheme="minorAscii" w:eastAsiaTheme="minorAscii" w:cstheme="minorAscii"/>
          <w:sz w:val="22"/>
          <w:szCs w:val="22"/>
        </w:rPr>
        <w:t xml:space="preserve">Lecturer: </w:t>
      </w:r>
      <w:r w:rsidRPr="0FB7F517" w:rsidR="2B4CE483">
        <w:rPr>
          <w:rFonts w:ascii="Arial Nova" w:hAnsi="Arial Nova" w:eastAsia="Arial Nova" w:cs="Arial Nova" w:asciiTheme="minorAscii" w:hAnsiTheme="minorAscii" w:eastAsiaTheme="minorAscii" w:cstheme="minorAscii"/>
          <w:sz w:val="22"/>
          <w:szCs w:val="22"/>
        </w:rPr>
        <w:t>Philip Jones</w:t>
      </w:r>
      <w:r>
        <w:br/>
      </w:r>
      <w:r w:rsidRPr="0FB7F517" w:rsidR="174552D3">
        <w:rPr>
          <w:rFonts w:ascii="Arial Nova" w:hAnsi="Arial Nova" w:eastAsia="Arial Nova" w:cs="Arial Nova" w:asciiTheme="minorAscii" w:hAnsiTheme="minorAscii" w:eastAsiaTheme="minorAscii" w:cstheme="minorAscii"/>
          <w:sz w:val="22"/>
          <w:szCs w:val="22"/>
        </w:rPr>
        <w:t>Assignment Title:</w:t>
      </w:r>
      <w:r w:rsidRPr="0FB7F517" w:rsidR="5D274230">
        <w:rPr>
          <w:rFonts w:ascii="Arial Nova" w:hAnsi="Arial Nova" w:eastAsia="Arial Nova" w:cs="Arial Nova" w:asciiTheme="minorAscii" w:hAnsiTheme="minorAscii" w:eastAsiaTheme="minorAscii" w:cstheme="minorAscii"/>
          <w:sz w:val="22"/>
          <w:szCs w:val="22"/>
        </w:rPr>
        <w:t xml:space="preserve"> </w:t>
      </w:r>
      <w:r w:rsidRPr="0FB7F517" w:rsidR="5D274230">
        <w:rPr>
          <w:rFonts w:ascii="Arial Nova" w:hAnsi="Arial Nova" w:eastAsia="Arial Nova" w:cs="Arial Nova" w:asciiTheme="minorAscii" w:hAnsiTheme="minorAscii" w:eastAsiaTheme="minorAscii" w:cstheme="minorAscii"/>
          <w:sz w:val="22"/>
          <w:szCs w:val="22"/>
        </w:rPr>
        <w:t>Component</w:t>
      </w:r>
      <w:r w:rsidRPr="0FB7F517" w:rsidR="5D274230">
        <w:rPr>
          <w:rFonts w:ascii="Arial Nova" w:hAnsi="Arial Nova" w:eastAsia="Arial Nova" w:cs="Arial Nova" w:asciiTheme="minorAscii" w:hAnsiTheme="minorAscii" w:eastAsiaTheme="minorAscii" w:cstheme="minorAscii"/>
          <w:sz w:val="22"/>
          <w:szCs w:val="22"/>
        </w:rPr>
        <w:t xml:space="preserve"> 1: Written Assignment (Research </w:t>
      </w:r>
      <w:r w:rsidRPr="0FB7F517" w:rsidR="5D274230">
        <w:rPr>
          <w:rFonts w:ascii="Arial Nova" w:hAnsi="Arial Nova" w:eastAsia="Arial Nova" w:cs="Arial Nova" w:asciiTheme="minorAscii" w:hAnsiTheme="minorAscii" w:eastAsiaTheme="minorAscii" w:cstheme="minorAscii"/>
          <w:sz w:val="22"/>
          <w:szCs w:val="22"/>
        </w:rPr>
        <w:t>Proposal)</w:t>
      </w:r>
    </w:p>
    <w:p w:rsidR="0FB7F517" w:rsidP="0FB7F517" w:rsidRDefault="0FB7F517" w14:paraId="08564AB1" w14:textId="57AED07F">
      <w:pPr>
        <w:rPr>
          <w:rFonts w:ascii="Arial Nova" w:hAnsi="Arial Nova" w:eastAsia="Arial Nova" w:cs="Arial Nova" w:asciiTheme="minorAscii" w:hAnsiTheme="minorAscii" w:eastAsiaTheme="minorAscii" w:cstheme="minorAscii"/>
          <w:sz w:val="22"/>
          <w:szCs w:val="22"/>
        </w:rPr>
      </w:pPr>
    </w:p>
    <w:p w:rsidR="0FB7F517" w:rsidP="0FB7F517" w:rsidRDefault="0FB7F517" w14:paraId="0783C91D" w14:textId="61EE4F66">
      <w:pPr>
        <w:rPr>
          <w:rFonts w:ascii="Arial Nova" w:hAnsi="Arial Nova" w:eastAsia="Arial Nova" w:cs="Arial Nova" w:asciiTheme="minorAscii" w:hAnsiTheme="minorAscii" w:eastAsiaTheme="minorAscii" w:cstheme="minorAscii"/>
          <w:sz w:val="22"/>
          <w:szCs w:val="22"/>
        </w:rPr>
      </w:pPr>
    </w:p>
    <w:p w:rsidR="0FB7F517" w:rsidP="0FB7F517" w:rsidRDefault="0FB7F517" w14:paraId="10DB363B" w14:textId="57B56470">
      <w:pPr>
        <w:rPr>
          <w:rFonts w:ascii="Arial Nova" w:hAnsi="Arial Nova" w:eastAsia="Arial Nova" w:cs="Arial Nova" w:asciiTheme="minorAscii" w:hAnsiTheme="minorAscii" w:eastAsiaTheme="minorAscii" w:cstheme="minorAscii"/>
          <w:sz w:val="22"/>
          <w:szCs w:val="22"/>
        </w:rPr>
      </w:pPr>
    </w:p>
    <w:p w:rsidR="0FB7F517" w:rsidP="0FB7F517" w:rsidRDefault="0FB7F517" w14:paraId="5C5CCD5F" w14:textId="55430A0E">
      <w:pPr>
        <w:rPr>
          <w:rFonts w:ascii="Arial Nova" w:hAnsi="Arial Nova" w:eastAsia="Arial Nova" w:cs="Arial Nova" w:asciiTheme="minorAscii" w:hAnsiTheme="minorAscii" w:eastAsiaTheme="minorAscii" w:cstheme="minorAscii"/>
          <w:sz w:val="22"/>
          <w:szCs w:val="22"/>
        </w:rPr>
      </w:pPr>
    </w:p>
    <w:p w:rsidR="0FB7F517" w:rsidP="0FB7F517" w:rsidRDefault="0FB7F517" w14:paraId="0E6A2388" w14:textId="0374D8CE">
      <w:pPr>
        <w:rPr>
          <w:rFonts w:ascii="Arial Nova" w:hAnsi="Arial Nova" w:eastAsia="Arial Nova" w:cs="Arial Nova" w:asciiTheme="minorAscii" w:hAnsiTheme="minorAscii" w:eastAsiaTheme="minorAscii" w:cstheme="minorAscii"/>
          <w:sz w:val="22"/>
          <w:szCs w:val="22"/>
        </w:rPr>
      </w:pPr>
    </w:p>
    <w:p w:rsidR="0FB7F517" w:rsidP="0FB7F517" w:rsidRDefault="0FB7F517" w14:paraId="6B3EFD25" w14:textId="712F80A3">
      <w:pPr>
        <w:rPr>
          <w:rFonts w:ascii="Arial Nova" w:hAnsi="Arial Nova" w:eastAsia="Arial Nova" w:cs="Arial Nova" w:asciiTheme="minorAscii" w:hAnsiTheme="minorAscii" w:eastAsiaTheme="minorAscii" w:cstheme="minorAscii"/>
          <w:sz w:val="22"/>
          <w:szCs w:val="22"/>
        </w:rPr>
      </w:pPr>
    </w:p>
    <w:p w:rsidR="0FB7F517" w:rsidP="0FB7F517" w:rsidRDefault="0FB7F517" w14:paraId="46175FB9" w14:textId="36289FC6">
      <w:pPr>
        <w:rPr>
          <w:rFonts w:ascii="Arial Nova" w:hAnsi="Arial Nova" w:eastAsia="Arial Nova" w:cs="Arial Nova" w:asciiTheme="minorAscii" w:hAnsiTheme="minorAscii" w:eastAsiaTheme="minorAscii" w:cstheme="minorAscii"/>
          <w:sz w:val="22"/>
          <w:szCs w:val="22"/>
        </w:rPr>
      </w:pPr>
    </w:p>
    <w:p w:rsidR="0FB7F517" w:rsidP="0FB7F517" w:rsidRDefault="0FB7F517" w14:paraId="7FF1A69E" w14:textId="4B16F49F">
      <w:pPr>
        <w:rPr>
          <w:rFonts w:ascii="Arial Nova" w:hAnsi="Arial Nova" w:eastAsia="Arial Nova" w:cs="Arial Nova" w:asciiTheme="minorAscii" w:hAnsiTheme="minorAscii" w:eastAsiaTheme="minorAscii" w:cstheme="minorAscii"/>
          <w:sz w:val="22"/>
          <w:szCs w:val="22"/>
        </w:rPr>
      </w:pPr>
    </w:p>
    <w:p w:rsidR="0FB7F517" w:rsidP="0FB7F517" w:rsidRDefault="0FB7F517" w14:paraId="6EF1F880" w14:textId="7A1E3596">
      <w:pPr>
        <w:rPr>
          <w:rFonts w:ascii="Arial Nova" w:hAnsi="Arial Nova" w:eastAsia="Arial Nova" w:cs="Arial Nova" w:asciiTheme="minorAscii" w:hAnsiTheme="minorAscii" w:eastAsiaTheme="minorAscii" w:cstheme="minorAscii"/>
          <w:sz w:val="22"/>
          <w:szCs w:val="22"/>
        </w:rPr>
      </w:pPr>
    </w:p>
    <w:p w:rsidR="0FB7F517" w:rsidP="0FB7F517" w:rsidRDefault="0FB7F517" w14:paraId="1DF3A78A" w14:textId="5CD2AEC4">
      <w:pPr>
        <w:rPr>
          <w:rFonts w:ascii="Arial Nova" w:hAnsi="Arial Nova" w:eastAsia="Arial Nova" w:cs="Arial Nova" w:asciiTheme="minorAscii" w:hAnsiTheme="minorAscii" w:eastAsiaTheme="minorAscii" w:cstheme="minorAscii"/>
          <w:sz w:val="22"/>
          <w:szCs w:val="22"/>
        </w:rPr>
      </w:pPr>
    </w:p>
    <w:p w:rsidR="0FB7F517" w:rsidP="0FB7F517" w:rsidRDefault="0FB7F517" w14:paraId="7820BAEB" w14:textId="16462224">
      <w:pPr>
        <w:rPr>
          <w:rFonts w:ascii="Arial Nova" w:hAnsi="Arial Nova" w:eastAsia="Arial Nova" w:cs="Arial Nova" w:asciiTheme="minorAscii" w:hAnsiTheme="minorAscii" w:eastAsiaTheme="minorAscii" w:cstheme="minorAscii"/>
          <w:sz w:val="22"/>
          <w:szCs w:val="22"/>
        </w:rPr>
      </w:pPr>
    </w:p>
    <w:p w:rsidR="0FB7F517" w:rsidP="0FB7F517" w:rsidRDefault="0FB7F517" w14:paraId="3AF3BA0B" w14:textId="53FF98D8">
      <w:pPr>
        <w:rPr>
          <w:rFonts w:ascii="Arial Nova" w:hAnsi="Arial Nova" w:eastAsia="Arial Nova" w:cs="Arial Nova" w:asciiTheme="minorAscii" w:hAnsiTheme="minorAscii" w:eastAsiaTheme="minorAscii" w:cstheme="minorAscii"/>
          <w:sz w:val="22"/>
          <w:szCs w:val="22"/>
        </w:rPr>
      </w:pPr>
    </w:p>
    <w:p w:rsidR="0FB7F517" w:rsidP="0FB7F517" w:rsidRDefault="0FB7F517" w14:paraId="2720F393" w14:textId="660B6D99">
      <w:pPr>
        <w:rPr>
          <w:rFonts w:ascii="Arial Nova" w:hAnsi="Arial Nova" w:eastAsia="Arial Nova" w:cs="Arial Nova" w:asciiTheme="minorAscii" w:hAnsiTheme="minorAscii" w:eastAsiaTheme="minorAscii" w:cstheme="minorAscii"/>
          <w:sz w:val="22"/>
          <w:szCs w:val="22"/>
        </w:rPr>
      </w:pPr>
    </w:p>
    <w:p w:rsidR="0FB7F517" w:rsidP="0FB7F517" w:rsidRDefault="0FB7F517" w14:paraId="160A556F" w14:textId="2505CEA9">
      <w:pPr>
        <w:rPr>
          <w:rFonts w:ascii="Arial Nova" w:hAnsi="Arial Nova" w:eastAsia="Arial Nova" w:cs="Arial Nova" w:asciiTheme="minorAscii" w:hAnsiTheme="minorAscii" w:eastAsiaTheme="minorAscii" w:cstheme="minorAscii"/>
          <w:sz w:val="22"/>
          <w:szCs w:val="22"/>
        </w:rPr>
      </w:pPr>
    </w:p>
    <w:p w:rsidR="0FB7F517" w:rsidP="0FB7F517" w:rsidRDefault="0FB7F517" w14:paraId="51377EF7" w14:textId="6B2C8ADD">
      <w:pPr>
        <w:rPr>
          <w:rFonts w:ascii="Arial Nova" w:hAnsi="Arial Nova" w:eastAsia="Arial Nova" w:cs="Arial Nova" w:asciiTheme="minorAscii" w:hAnsiTheme="minorAscii" w:eastAsiaTheme="minorAscii" w:cstheme="minorAscii"/>
          <w:sz w:val="22"/>
          <w:szCs w:val="22"/>
        </w:rPr>
      </w:pPr>
    </w:p>
    <w:p w:rsidR="0FB7F517" w:rsidP="0FB7F517" w:rsidRDefault="0FB7F517" w14:paraId="03304A81" w14:textId="69A96D03">
      <w:pPr>
        <w:rPr>
          <w:rFonts w:ascii="Arial Nova" w:hAnsi="Arial Nova" w:eastAsia="Arial Nova" w:cs="Arial Nova" w:asciiTheme="minorAscii" w:hAnsiTheme="minorAscii" w:eastAsiaTheme="minorAscii" w:cstheme="minorAscii"/>
          <w:sz w:val="22"/>
          <w:szCs w:val="22"/>
        </w:rPr>
      </w:pPr>
    </w:p>
    <w:p w:rsidR="0FB7F517" w:rsidP="0FB7F517" w:rsidRDefault="0FB7F517" w14:paraId="57F780F1" w14:textId="0C5DF19E">
      <w:pPr>
        <w:rPr>
          <w:rFonts w:ascii="Arial Nova" w:hAnsi="Arial Nova" w:eastAsia="Arial Nova" w:cs="Arial Nova" w:asciiTheme="minorAscii" w:hAnsiTheme="minorAscii" w:eastAsiaTheme="minorAscii" w:cstheme="minorAscii"/>
          <w:sz w:val="22"/>
          <w:szCs w:val="22"/>
        </w:rPr>
      </w:pPr>
    </w:p>
    <w:p w:rsidR="0FB7F517" w:rsidP="0FB7F517" w:rsidRDefault="0FB7F517" w14:paraId="61D1D029" w14:textId="07EB0975">
      <w:pPr>
        <w:rPr>
          <w:rFonts w:ascii="Arial Nova" w:hAnsi="Arial Nova" w:eastAsia="Arial Nova" w:cs="Arial Nova" w:asciiTheme="minorAscii" w:hAnsiTheme="minorAscii" w:eastAsiaTheme="minorAscii" w:cstheme="minorAscii"/>
          <w:sz w:val="22"/>
          <w:szCs w:val="22"/>
        </w:rPr>
      </w:pPr>
    </w:p>
    <w:p w:rsidR="0FB7F517" w:rsidP="0FB7F517" w:rsidRDefault="0FB7F517" w14:paraId="643C6C25" w14:textId="55BCFDBE">
      <w:pPr>
        <w:rPr>
          <w:rFonts w:ascii="Arial Nova" w:hAnsi="Arial Nova" w:eastAsia="Arial Nova" w:cs="Arial Nova" w:asciiTheme="minorAscii" w:hAnsiTheme="minorAscii" w:eastAsiaTheme="minorAscii" w:cstheme="minorAscii"/>
          <w:sz w:val="22"/>
          <w:szCs w:val="22"/>
        </w:rPr>
      </w:pPr>
    </w:p>
    <w:p w:rsidR="0FB7F517" w:rsidP="0FB7F517" w:rsidRDefault="0FB7F517" w14:paraId="4F8920F6" w14:textId="469B9C86">
      <w:pPr>
        <w:rPr>
          <w:rFonts w:ascii="Arial Nova" w:hAnsi="Arial Nova" w:eastAsia="Arial Nova" w:cs="Arial Nova" w:asciiTheme="minorAscii" w:hAnsiTheme="minorAscii" w:eastAsiaTheme="minorAscii" w:cstheme="minorAscii"/>
          <w:sz w:val="22"/>
          <w:szCs w:val="22"/>
        </w:rPr>
      </w:pPr>
    </w:p>
    <w:p w:rsidR="0FB7F517" w:rsidP="0FB7F517" w:rsidRDefault="0FB7F517" w14:paraId="32FE492E" w14:textId="6260F84D">
      <w:pPr>
        <w:rPr>
          <w:rFonts w:ascii="Arial Nova" w:hAnsi="Arial Nova" w:eastAsia="Arial Nova" w:cs="Arial Nova" w:asciiTheme="minorAscii" w:hAnsiTheme="minorAscii" w:eastAsiaTheme="minorAscii" w:cstheme="minorAscii"/>
          <w:sz w:val="22"/>
          <w:szCs w:val="22"/>
        </w:rPr>
      </w:pPr>
    </w:p>
    <w:p w:rsidR="0FB7F517" w:rsidP="0FB7F517" w:rsidRDefault="0FB7F517" w14:paraId="4F5CD736" w14:textId="72AE3605">
      <w:pPr>
        <w:rPr>
          <w:rFonts w:ascii="Arial Nova" w:hAnsi="Arial Nova" w:eastAsia="Arial Nova" w:cs="Arial Nova" w:asciiTheme="minorAscii" w:hAnsiTheme="minorAscii" w:eastAsiaTheme="minorAscii" w:cstheme="minorAscii"/>
          <w:sz w:val="22"/>
          <w:szCs w:val="22"/>
        </w:rPr>
      </w:pPr>
    </w:p>
    <w:p w:rsidR="0FB7F517" w:rsidP="0FB7F517" w:rsidRDefault="0FB7F517" w14:paraId="3E691E42" w14:textId="182325F1">
      <w:pPr>
        <w:rPr>
          <w:rFonts w:ascii="Arial Nova" w:hAnsi="Arial Nova" w:eastAsia="Arial Nova" w:cs="Arial Nova" w:asciiTheme="minorAscii" w:hAnsiTheme="minorAscii" w:eastAsiaTheme="minorAscii" w:cstheme="minorAscii"/>
          <w:sz w:val="22"/>
          <w:szCs w:val="22"/>
        </w:rPr>
      </w:pPr>
    </w:p>
    <w:p w:rsidR="0FB7F517" w:rsidP="0FB7F517" w:rsidRDefault="0FB7F517" w14:paraId="371E8D8E" w14:textId="1701D652">
      <w:pPr>
        <w:rPr>
          <w:rFonts w:ascii="Arial Nova" w:hAnsi="Arial Nova" w:eastAsia="Arial Nova" w:cs="Arial Nova" w:asciiTheme="minorAscii" w:hAnsiTheme="minorAscii" w:eastAsiaTheme="minorAscii" w:cstheme="minorAscii"/>
          <w:sz w:val="22"/>
          <w:szCs w:val="22"/>
        </w:rPr>
      </w:pPr>
    </w:p>
    <w:p w:rsidR="5D274230" w:rsidRDefault="5D274230" w14:paraId="5364A590" w14:textId="698635A0">
      <w:r w:rsidRPr="0FB7F517" w:rsidR="5D274230">
        <w:rPr>
          <w:rFonts w:ascii="Arial Nova" w:hAnsi="Arial Nova" w:eastAsia="Arial Nova" w:cs="Arial Nova" w:asciiTheme="minorAscii" w:hAnsiTheme="minorAscii" w:eastAsiaTheme="minorAscii" w:cstheme="minorAscii"/>
          <w:sz w:val="22"/>
          <w:szCs w:val="22"/>
        </w:rPr>
        <w:t>Component</w:t>
      </w:r>
      <w:r w:rsidRPr="0FB7F517" w:rsidR="5D274230">
        <w:rPr>
          <w:rFonts w:ascii="Arial Nova" w:hAnsi="Arial Nova" w:eastAsia="Arial Nova" w:cs="Arial Nova" w:asciiTheme="minorAscii" w:hAnsiTheme="minorAscii" w:eastAsiaTheme="minorAscii" w:cstheme="minorAscii"/>
          <w:sz w:val="22"/>
          <w:szCs w:val="22"/>
        </w:rPr>
        <w:t xml:space="preserve"> 1: Written Assignment (Research Proposal)</w:t>
      </w:r>
    </w:p>
    <w:p w:rsidR="6F278AA0" w:rsidRDefault="6F278AA0" w14:paraId="1A7EE825" w14:textId="760ABEAB">
      <w:r w:rsidRPr="0FB7F517" w:rsidR="6F278AA0">
        <w:rPr>
          <w:rFonts w:ascii="Arial Nova" w:hAnsi="Arial Nova" w:eastAsia="Arial Nova" w:cs="Arial Nova" w:asciiTheme="minorAscii" w:hAnsiTheme="minorAscii" w:eastAsiaTheme="minorAscii" w:cstheme="minorAscii"/>
          <w:sz w:val="22"/>
          <w:szCs w:val="22"/>
        </w:rPr>
        <w:t>Research Proposal: The use of Artificial Intelligence (AI) on supporting clinical decisi</w:t>
      </w:r>
      <w:r w:rsidRPr="0FB7F517" w:rsidR="230487A2">
        <w:rPr>
          <w:rFonts w:ascii="Arial Nova" w:hAnsi="Arial Nova" w:eastAsia="Arial Nova" w:cs="Arial Nova" w:asciiTheme="minorAscii" w:hAnsiTheme="minorAscii" w:eastAsiaTheme="minorAscii" w:cstheme="minorAscii"/>
          <w:sz w:val="22"/>
          <w:szCs w:val="22"/>
        </w:rPr>
        <w:t xml:space="preserve">on making in Health and Social Care. </w:t>
      </w:r>
    </w:p>
    <w:p w:rsidR="3CF4D75F" w:rsidRDefault="3CF4D75F" w14:paraId="05044B99" w14:textId="0CEA6419">
      <w:r w:rsidRPr="0FB7F517" w:rsidR="3CF4D75F">
        <w:rPr>
          <w:rFonts w:ascii="Arial Nova" w:hAnsi="Arial Nova" w:eastAsia="Arial Nova" w:cs="Arial Nova" w:asciiTheme="minorAscii" w:hAnsiTheme="minorAscii" w:eastAsiaTheme="minorAscii" w:cstheme="minorAscii"/>
          <w:b w:val="1"/>
          <w:bCs w:val="1"/>
          <w:sz w:val="22"/>
          <w:szCs w:val="22"/>
        </w:rPr>
        <w:t>Background and Rationale</w:t>
      </w:r>
    </w:p>
    <w:p w:rsidR="3AC176AC" w:rsidRDefault="3AC176AC" w14:paraId="579534AE" w14:textId="7A33A459">
      <w:r w:rsidRPr="0FB7F517" w:rsidR="3AC176AC">
        <w:rPr>
          <w:rFonts w:ascii="Arial Nova" w:hAnsi="Arial Nova" w:eastAsia="Arial Nova" w:cs="Arial Nova"/>
          <w:noProof w:val="0"/>
          <w:sz w:val="22"/>
          <w:szCs w:val="22"/>
          <w:lang w:val="en-US"/>
        </w:rPr>
        <w:t xml:space="preserve">With the potential to improve clinical decision-making, improve patient outcomes, and boost service efficiency, artificial intelligence (AI) has </w:t>
      </w:r>
      <w:r w:rsidRPr="0FB7F517" w:rsidR="223F9371">
        <w:rPr>
          <w:rFonts w:ascii="Arial Nova" w:hAnsi="Arial Nova" w:eastAsia="Arial Nova" w:cs="Arial Nova"/>
          <w:noProof w:val="0"/>
          <w:sz w:val="22"/>
          <w:szCs w:val="22"/>
          <w:lang w:val="en-US"/>
        </w:rPr>
        <w:t>developed</w:t>
      </w:r>
      <w:r w:rsidRPr="0FB7F517" w:rsidR="223F9371">
        <w:rPr>
          <w:rFonts w:ascii="Arial Nova" w:hAnsi="Arial Nova" w:eastAsia="Arial Nova" w:cs="Arial Nova"/>
          <w:noProof w:val="0"/>
          <w:sz w:val="22"/>
          <w:szCs w:val="22"/>
          <w:lang w:val="en-US"/>
        </w:rPr>
        <w:t xml:space="preserve"> into an innovative</w:t>
      </w:r>
      <w:r w:rsidRPr="0FB7F517" w:rsidR="3AC176AC">
        <w:rPr>
          <w:rFonts w:ascii="Arial Nova" w:hAnsi="Arial Nova" w:eastAsia="Arial Nova" w:cs="Arial Nova"/>
          <w:noProof w:val="0"/>
          <w:sz w:val="22"/>
          <w:szCs w:val="22"/>
          <w:lang w:val="en-US"/>
        </w:rPr>
        <w:t xml:space="preserve"> technology in the health and social care sector (Topol, 2019).</w:t>
      </w:r>
      <w:r w:rsidRPr="0FB7F517" w:rsidR="040EDB32">
        <w:rPr>
          <w:rFonts w:ascii="Arial Nova" w:hAnsi="Arial Nova" w:eastAsia="Arial Nova" w:cs="Arial Nova" w:asciiTheme="minorAscii" w:hAnsiTheme="minorAscii" w:eastAsiaTheme="minorAscii" w:cstheme="minorAscii"/>
          <w:b w:val="0"/>
          <w:bCs w:val="0"/>
          <w:sz w:val="22"/>
          <w:szCs w:val="22"/>
        </w:rPr>
        <w:t xml:space="preserve"> AI powered systems can </w:t>
      </w:r>
      <w:r w:rsidRPr="0FB7F517" w:rsidR="040EDB32">
        <w:rPr>
          <w:rFonts w:ascii="Arial Nova" w:hAnsi="Arial Nova" w:eastAsia="Arial Nova" w:cs="Arial Nova" w:asciiTheme="minorAscii" w:hAnsiTheme="minorAscii" w:eastAsiaTheme="minorAscii" w:cstheme="minorAscii"/>
          <w:b w:val="0"/>
          <w:bCs w:val="0"/>
          <w:sz w:val="22"/>
          <w:szCs w:val="22"/>
        </w:rPr>
        <w:t>assist</w:t>
      </w:r>
      <w:r w:rsidRPr="0FB7F517" w:rsidR="5B5F3522">
        <w:rPr>
          <w:rFonts w:ascii="Arial Nova" w:hAnsi="Arial Nova" w:eastAsia="Arial Nova" w:cs="Arial Nova" w:asciiTheme="minorAscii" w:hAnsiTheme="minorAscii" w:eastAsiaTheme="minorAscii" w:cstheme="minorAscii"/>
          <w:b w:val="0"/>
          <w:bCs w:val="0"/>
          <w:sz w:val="22"/>
          <w:szCs w:val="22"/>
        </w:rPr>
        <w:t xml:space="preserve"> healthcare professionals by </w:t>
      </w:r>
      <w:r w:rsidRPr="0FB7F517" w:rsidR="5B5F3522">
        <w:rPr>
          <w:rFonts w:ascii="Arial Nova" w:hAnsi="Arial Nova" w:eastAsia="Arial Nova" w:cs="Arial Nova" w:asciiTheme="minorAscii" w:hAnsiTheme="minorAscii" w:eastAsiaTheme="minorAscii" w:cstheme="minorAscii"/>
          <w:b w:val="0"/>
          <w:bCs w:val="0"/>
          <w:sz w:val="22"/>
          <w:szCs w:val="22"/>
        </w:rPr>
        <w:t>analysing</w:t>
      </w:r>
      <w:r w:rsidRPr="0FB7F517" w:rsidR="5B5F3522">
        <w:rPr>
          <w:rFonts w:ascii="Arial Nova" w:hAnsi="Arial Nova" w:eastAsia="Arial Nova" w:cs="Arial Nova" w:asciiTheme="minorAscii" w:hAnsiTheme="minorAscii" w:eastAsiaTheme="minorAscii" w:cstheme="minorAscii"/>
          <w:b w:val="0"/>
          <w:bCs w:val="0"/>
          <w:sz w:val="22"/>
          <w:szCs w:val="22"/>
        </w:rPr>
        <w:t xml:space="preserve"> large volumes of data, </w:t>
      </w:r>
      <w:r w:rsidRPr="0FB7F517" w:rsidR="5B5F3522">
        <w:rPr>
          <w:rFonts w:ascii="Arial Nova" w:hAnsi="Arial Nova" w:eastAsia="Arial Nova" w:cs="Arial Nova" w:asciiTheme="minorAscii" w:hAnsiTheme="minorAscii" w:eastAsiaTheme="minorAscii" w:cstheme="minorAscii"/>
          <w:b w:val="0"/>
          <w:bCs w:val="0"/>
          <w:sz w:val="22"/>
          <w:szCs w:val="22"/>
        </w:rPr>
        <w:t>identifying</w:t>
      </w:r>
      <w:r w:rsidRPr="0FB7F517" w:rsidR="5B5F3522">
        <w:rPr>
          <w:rFonts w:ascii="Arial Nova" w:hAnsi="Arial Nova" w:eastAsia="Arial Nova" w:cs="Arial Nova" w:asciiTheme="minorAscii" w:hAnsiTheme="minorAscii" w:eastAsiaTheme="minorAscii" w:cstheme="minorAscii"/>
          <w:b w:val="0"/>
          <w:bCs w:val="0"/>
          <w:sz w:val="22"/>
          <w:szCs w:val="22"/>
        </w:rPr>
        <w:t xml:space="preserve"> patterns, supporting</w:t>
      </w:r>
      <w:r w:rsidRPr="0FB7F517" w:rsidR="0D12167A">
        <w:rPr>
          <w:rFonts w:ascii="Arial Nova" w:hAnsi="Arial Nova" w:eastAsia="Arial Nova" w:cs="Arial Nova" w:asciiTheme="minorAscii" w:hAnsiTheme="minorAscii" w:eastAsiaTheme="minorAscii" w:cstheme="minorAscii"/>
          <w:b w:val="0"/>
          <w:bCs w:val="0"/>
          <w:sz w:val="22"/>
          <w:szCs w:val="22"/>
        </w:rPr>
        <w:t xml:space="preserve"> diagnoses, and predicting patient risks. The increasing integration of digital technologies into healthcare has generated significant interest in understa</w:t>
      </w:r>
      <w:r w:rsidRPr="0FB7F517" w:rsidR="731A3E3B">
        <w:rPr>
          <w:rFonts w:ascii="Arial Nova" w:hAnsi="Arial Nova" w:eastAsia="Arial Nova" w:cs="Arial Nova" w:asciiTheme="minorAscii" w:hAnsiTheme="minorAscii" w:eastAsiaTheme="minorAscii" w:cstheme="minorAscii"/>
          <w:b w:val="0"/>
          <w:bCs w:val="0"/>
          <w:sz w:val="22"/>
          <w:szCs w:val="22"/>
        </w:rPr>
        <w:t xml:space="preserve">nding the benefits and challenges associated with AI adoption in clinical practice (Topol, 2019). </w:t>
      </w:r>
    </w:p>
    <w:p w:rsidR="4F6B87D6" w:rsidRDefault="4F6B87D6" w14:paraId="5CBC6FC0" w14:textId="1E838CC5">
      <w:r w:rsidRPr="0FB7F517" w:rsidR="4F6B87D6">
        <w:rPr>
          <w:rFonts w:ascii="Arial Nova" w:hAnsi="Arial Nova" w:eastAsia="Arial Nova" w:cs="Arial Nova" w:asciiTheme="minorAscii" w:hAnsiTheme="minorAscii" w:eastAsiaTheme="minorAscii" w:cstheme="minorAscii"/>
          <w:b w:val="0"/>
          <w:bCs w:val="0"/>
          <w:sz w:val="22"/>
          <w:szCs w:val="22"/>
        </w:rPr>
        <w:t>Even though</w:t>
      </w:r>
      <w:r w:rsidRPr="0FB7F517" w:rsidR="46E2BA45">
        <w:rPr>
          <w:rFonts w:ascii="Arial Nova" w:hAnsi="Arial Nova" w:eastAsia="Arial Nova" w:cs="Arial Nova" w:asciiTheme="minorAscii" w:hAnsiTheme="minorAscii" w:eastAsiaTheme="minorAscii" w:cstheme="minorAscii"/>
          <w:b w:val="0"/>
          <w:bCs w:val="0"/>
          <w:sz w:val="22"/>
          <w:szCs w:val="22"/>
        </w:rPr>
        <w:t xml:space="preserve"> </w:t>
      </w:r>
      <w:r w:rsidRPr="0FB7F517" w:rsidR="597AA086">
        <w:rPr>
          <w:rFonts w:ascii="Arial Nova" w:hAnsi="Arial Nova" w:eastAsia="Arial Nova" w:cs="Arial Nova" w:asciiTheme="minorAscii" w:hAnsiTheme="minorAscii" w:eastAsiaTheme="minorAscii" w:cstheme="minorAscii"/>
          <w:b w:val="0"/>
          <w:bCs w:val="0"/>
          <w:sz w:val="22"/>
          <w:szCs w:val="22"/>
        </w:rPr>
        <w:t xml:space="preserve">the use of AI technologies in healthcare settings is expanding, there is still significant variance in how these technologies are applied and assessed. The incorporation of AI into everyday practice is still influenced by worries about accuracy, ethical implications, and user acceptability. A scoping review is a suitable tool for mapping the scope of available literature, </w:t>
      </w:r>
      <w:r w:rsidRPr="0FB7F517" w:rsidR="597AA086">
        <w:rPr>
          <w:rFonts w:ascii="Arial Nova" w:hAnsi="Arial Nova" w:eastAsia="Arial Nova" w:cs="Arial Nova" w:asciiTheme="minorAscii" w:hAnsiTheme="minorAscii" w:eastAsiaTheme="minorAscii" w:cstheme="minorAscii"/>
          <w:b w:val="0"/>
          <w:bCs w:val="0"/>
          <w:sz w:val="22"/>
          <w:szCs w:val="22"/>
        </w:rPr>
        <w:t>identifying</w:t>
      </w:r>
      <w:r w:rsidRPr="0FB7F517" w:rsidR="597AA086">
        <w:rPr>
          <w:rFonts w:ascii="Arial Nova" w:hAnsi="Arial Nova" w:eastAsia="Arial Nova" w:cs="Arial Nova" w:asciiTheme="minorAscii" w:hAnsiTheme="minorAscii" w:eastAsiaTheme="minorAscii" w:cstheme="minorAscii"/>
          <w:b w:val="0"/>
          <w:bCs w:val="0"/>
          <w:sz w:val="22"/>
          <w:szCs w:val="22"/>
        </w:rPr>
        <w:t xml:space="preserve"> important themes, and emphasizing gaps in current knowledge given the quickly growing </w:t>
      </w:r>
      <w:r w:rsidRPr="0FB7F517" w:rsidR="602EA767">
        <w:rPr>
          <w:rFonts w:ascii="Arial Nova" w:hAnsi="Arial Nova" w:eastAsia="Arial Nova" w:cs="Arial Nova" w:asciiTheme="minorAscii" w:hAnsiTheme="minorAscii" w:eastAsiaTheme="minorAscii" w:cstheme="minorAscii"/>
          <w:b w:val="0"/>
          <w:bCs w:val="0"/>
          <w:sz w:val="22"/>
          <w:szCs w:val="22"/>
        </w:rPr>
        <w:t>database</w:t>
      </w:r>
      <w:r w:rsidRPr="0FB7F517" w:rsidR="597AA086">
        <w:rPr>
          <w:rFonts w:ascii="Arial Nova" w:hAnsi="Arial Nova" w:eastAsia="Arial Nova" w:cs="Arial Nova" w:asciiTheme="minorAscii" w:hAnsiTheme="minorAscii" w:eastAsiaTheme="minorAscii" w:cstheme="minorAscii"/>
          <w:b w:val="0"/>
          <w:bCs w:val="0"/>
          <w:sz w:val="22"/>
          <w:szCs w:val="22"/>
        </w:rPr>
        <w:t xml:space="preserve"> (Arksey and O'Malley, 2005; Peters et al., 2020). </w:t>
      </w:r>
      <w:r w:rsidRPr="0FB7F517" w:rsidR="06C66F4A">
        <w:rPr>
          <w:rFonts w:ascii="Arial Nova" w:hAnsi="Arial Nova" w:eastAsia="Arial Nova" w:cs="Arial Nova" w:asciiTheme="minorAscii" w:hAnsiTheme="minorAscii" w:eastAsiaTheme="minorAscii" w:cstheme="minorAscii"/>
          <w:b w:val="0"/>
          <w:bCs w:val="0"/>
          <w:sz w:val="22"/>
          <w:szCs w:val="22"/>
        </w:rPr>
        <w:t xml:space="preserve">This review will contribute to a clearer </w:t>
      </w:r>
      <w:r w:rsidRPr="0FB7F517" w:rsidR="765E1065">
        <w:rPr>
          <w:rFonts w:ascii="Arial Nova" w:hAnsi="Arial Nova" w:eastAsia="Arial Nova" w:cs="Arial Nova" w:asciiTheme="minorAscii" w:hAnsiTheme="minorAscii" w:eastAsiaTheme="minorAscii" w:cstheme="minorAscii"/>
          <w:b w:val="0"/>
          <w:bCs w:val="0"/>
          <w:sz w:val="22"/>
          <w:szCs w:val="22"/>
        </w:rPr>
        <w:t xml:space="preserve">understanding of how AI is currently supporting clinical decision making within health and social care environments. </w:t>
      </w:r>
      <w:r w:rsidRPr="0FB7F517" w:rsidR="68156CF6">
        <w:rPr>
          <w:rFonts w:ascii="Arial Nova" w:hAnsi="Arial Nova" w:eastAsia="Arial Nova" w:cs="Arial Nova" w:asciiTheme="minorAscii" w:hAnsiTheme="minorAscii" w:eastAsiaTheme="minorAscii" w:cstheme="minorAscii"/>
          <w:b w:val="0"/>
          <w:bCs w:val="0"/>
          <w:sz w:val="22"/>
          <w:szCs w:val="22"/>
        </w:rPr>
        <w:t>Furthermore, recent evidence suggests that AI technologies have the potential to improve diagnostic accuracy and support healthcare profes</w:t>
      </w:r>
      <w:r w:rsidRPr="0FB7F517" w:rsidR="0F85E561">
        <w:rPr>
          <w:rFonts w:ascii="Arial Nova" w:hAnsi="Arial Nova" w:eastAsia="Arial Nova" w:cs="Arial Nova" w:asciiTheme="minorAscii" w:hAnsiTheme="minorAscii" w:eastAsiaTheme="minorAscii" w:cstheme="minorAscii"/>
          <w:b w:val="0"/>
          <w:bCs w:val="0"/>
          <w:sz w:val="22"/>
          <w:szCs w:val="22"/>
        </w:rPr>
        <w:t xml:space="preserve">sionals in making more informed clinical decisions when used </w:t>
      </w:r>
      <w:r w:rsidRPr="0FB7F517" w:rsidR="03045E66">
        <w:rPr>
          <w:rFonts w:ascii="Arial Nova" w:hAnsi="Arial Nova" w:eastAsia="Arial Nova" w:cs="Arial Nova" w:asciiTheme="minorAscii" w:hAnsiTheme="minorAscii" w:eastAsiaTheme="minorAscii" w:cstheme="minorAscii"/>
          <w:b w:val="0"/>
          <w:bCs w:val="0"/>
          <w:sz w:val="22"/>
          <w:szCs w:val="22"/>
        </w:rPr>
        <w:t>appropriately</w:t>
      </w:r>
      <w:r w:rsidRPr="0FB7F517" w:rsidR="0F85E561">
        <w:rPr>
          <w:rFonts w:ascii="Arial Nova" w:hAnsi="Arial Nova" w:eastAsia="Arial Nova" w:cs="Arial Nova" w:asciiTheme="minorAscii" w:hAnsiTheme="minorAscii" w:eastAsiaTheme="minorAscii" w:cstheme="minorAscii"/>
          <w:b w:val="0"/>
          <w:bCs w:val="0"/>
          <w:sz w:val="22"/>
          <w:szCs w:val="22"/>
        </w:rPr>
        <w:t xml:space="preserve"> alongside professional judgement (Jiang et al.,2017</w:t>
      </w:r>
      <w:r w:rsidRPr="0FB7F517" w:rsidR="3BA669C9">
        <w:rPr>
          <w:rFonts w:ascii="Arial Nova" w:hAnsi="Arial Nova" w:eastAsia="Arial Nova" w:cs="Arial Nova" w:asciiTheme="minorAscii" w:hAnsiTheme="minorAscii" w:eastAsiaTheme="minorAscii" w:cstheme="minorAscii"/>
          <w:b w:val="0"/>
          <w:bCs w:val="0"/>
          <w:sz w:val="22"/>
          <w:szCs w:val="22"/>
        </w:rPr>
        <w:t>).</w:t>
      </w:r>
    </w:p>
    <w:p w:rsidR="5FD22AAC" w:rsidRDefault="5FD22AAC" w14:paraId="228C62A3" w14:textId="23A2C233">
      <w:r w:rsidRPr="0FB7F517" w:rsidR="5FD22AAC">
        <w:rPr>
          <w:rFonts w:ascii="Arial Nova" w:hAnsi="Arial Nova" w:eastAsia="Arial Nova" w:cs="Arial Nova" w:asciiTheme="minorAscii" w:hAnsiTheme="minorAscii" w:eastAsiaTheme="minorAscii" w:cstheme="minorAscii"/>
          <w:b w:val="1"/>
          <w:bCs w:val="1"/>
          <w:sz w:val="22"/>
          <w:szCs w:val="22"/>
        </w:rPr>
        <w:t xml:space="preserve">Methodology </w:t>
      </w:r>
      <w:r>
        <w:br/>
      </w:r>
      <w:r w:rsidRPr="0FB7F517" w:rsidR="11049810">
        <w:rPr>
          <w:rFonts w:ascii="Arial Nova" w:hAnsi="Arial Nova" w:eastAsia="Arial Nova" w:cs="Arial Nova" w:asciiTheme="minorAscii" w:hAnsiTheme="minorAscii" w:eastAsiaTheme="minorAscii" w:cstheme="minorAscii"/>
          <w:b w:val="1"/>
          <w:bCs w:val="1"/>
          <w:sz w:val="22"/>
          <w:szCs w:val="22"/>
        </w:rPr>
        <w:t>Scoping review framework</w:t>
      </w:r>
    </w:p>
    <w:p w:rsidR="11049810" w:rsidP="0FB7F517" w:rsidRDefault="11049810" w14:paraId="2AFF9CE9" w14:textId="1CA086C1">
      <w:pPr>
        <w:rPr>
          <w:rFonts w:ascii="Arial Nova" w:hAnsi="Arial Nova" w:eastAsia="Arial Nova" w:cs="Arial Nova" w:asciiTheme="minorAscii" w:hAnsiTheme="minorAscii" w:eastAsiaTheme="minorAscii" w:cstheme="minorAscii"/>
          <w:b w:val="0"/>
          <w:bCs w:val="0"/>
          <w:sz w:val="22"/>
          <w:szCs w:val="22"/>
        </w:rPr>
      </w:pPr>
      <w:r w:rsidRPr="0FB7F517" w:rsidR="11049810">
        <w:rPr>
          <w:rFonts w:ascii="Arial Nova" w:hAnsi="Arial Nova" w:eastAsia="Arial Nova" w:cs="Arial Nova" w:asciiTheme="minorAscii" w:hAnsiTheme="minorAscii" w:eastAsiaTheme="minorAscii" w:cstheme="minorAscii"/>
          <w:b w:val="0"/>
          <w:bCs w:val="0"/>
          <w:sz w:val="22"/>
          <w:szCs w:val="22"/>
        </w:rPr>
        <w:t>The review will follow a</w:t>
      </w:r>
      <w:r w:rsidRPr="0FB7F517" w:rsidR="3721D017">
        <w:rPr>
          <w:rFonts w:ascii="Arial Nova" w:hAnsi="Arial Nova" w:eastAsia="Arial Nova" w:cs="Arial Nova" w:asciiTheme="minorAscii" w:hAnsiTheme="minorAscii" w:eastAsiaTheme="minorAscii" w:cstheme="minorAscii"/>
          <w:b w:val="0"/>
          <w:bCs w:val="0"/>
          <w:sz w:val="22"/>
          <w:szCs w:val="22"/>
        </w:rPr>
        <w:t xml:space="preserve"> well-known scoping review framework that was developed by Peters et al. (2020) and de</w:t>
      </w:r>
      <w:r w:rsidRPr="0FB7F517" w:rsidR="322E42C7">
        <w:rPr>
          <w:rFonts w:ascii="Arial Nova" w:hAnsi="Arial Nova" w:eastAsia="Arial Nova" w:cs="Arial Nova" w:asciiTheme="minorAscii" w:hAnsiTheme="minorAscii" w:eastAsiaTheme="minorAscii" w:cstheme="minorAscii"/>
          <w:b w:val="0"/>
          <w:bCs w:val="0"/>
          <w:sz w:val="22"/>
          <w:szCs w:val="22"/>
        </w:rPr>
        <w:t xml:space="preserve">fined </w:t>
      </w:r>
      <w:r w:rsidRPr="0FB7F517" w:rsidR="3721D017">
        <w:rPr>
          <w:rFonts w:ascii="Arial Nova" w:hAnsi="Arial Nova" w:eastAsia="Arial Nova" w:cs="Arial Nova" w:asciiTheme="minorAscii" w:hAnsiTheme="minorAscii" w:eastAsiaTheme="minorAscii" w:cstheme="minorAscii"/>
          <w:b w:val="0"/>
          <w:bCs w:val="0"/>
          <w:sz w:val="22"/>
          <w:szCs w:val="22"/>
        </w:rPr>
        <w:t>by Askey and O’Malley (2005)</w:t>
      </w:r>
      <w:r w:rsidRPr="0FB7F517" w:rsidR="426DEF03">
        <w:rPr>
          <w:rFonts w:ascii="Arial Nova" w:hAnsi="Arial Nova" w:eastAsia="Arial Nova" w:cs="Arial Nova" w:asciiTheme="minorAscii" w:hAnsiTheme="minorAscii" w:eastAsiaTheme="minorAscii" w:cstheme="minorAscii"/>
          <w:b w:val="0"/>
          <w:bCs w:val="0"/>
          <w:sz w:val="22"/>
          <w:szCs w:val="22"/>
        </w:rPr>
        <w:t>. This method works especially well for investigating and expanding fields of study</w:t>
      </w:r>
      <w:r w:rsidRPr="0FB7F517" w:rsidR="4A11B127">
        <w:rPr>
          <w:rFonts w:ascii="Arial Nova" w:hAnsi="Arial Nova" w:eastAsia="Arial Nova" w:cs="Arial Nova" w:asciiTheme="minorAscii" w:hAnsiTheme="minorAscii" w:eastAsiaTheme="minorAscii" w:cstheme="minorAscii"/>
          <w:b w:val="0"/>
          <w:bCs w:val="0"/>
          <w:sz w:val="22"/>
          <w:szCs w:val="22"/>
        </w:rPr>
        <w:t xml:space="preserve"> where the body of data is varied and changed quickly.</w:t>
      </w:r>
    </w:p>
    <w:p w:rsidR="742E9F9F" w:rsidRDefault="742E9F9F" w14:paraId="2F0EEDF6" w14:textId="5EBF4127">
      <w:r w:rsidRPr="0FB7F517" w:rsidR="742E9F9F">
        <w:rPr>
          <w:rFonts w:ascii="Arial Nova" w:hAnsi="Arial Nova" w:eastAsia="Arial Nova" w:cs="Arial Nova" w:asciiTheme="minorAscii" w:hAnsiTheme="minorAscii" w:eastAsiaTheme="minorAscii" w:cstheme="minorAscii"/>
          <w:b w:val="1"/>
          <w:bCs w:val="1"/>
          <w:sz w:val="22"/>
          <w:szCs w:val="22"/>
        </w:rPr>
        <w:t>Research Question</w:t>
      </w:r>
    </w:p>
    <w:p w:rsidR="1506526B" w:rsidRDefault="1506526B" w14:paraId="78706A0C" w14:textId="51B2C6F9">
      <w:r w:rsidRPr="0FB7F517" w:rsidR="1506526B">
        <w:rPr>
          <w:rFonts w:ascii="Arial Nova" w:hAnsi="Arial Nova" w:eastAsia="Arial Nova" w:cs="Arial Nova" w:asciiTheme="minorAscii" w:hAnsiTheme="minorAscii" w:eastAsiaTheme="minorAscii" w:cstheme="minorAscii"/>
          <w:b w:val="1"/>
          <w:bCs w:val="1"/>
          <w:sz w:val="22"/>
          <w:szCs w:val="22"/>
        </w:rPr>
        <w:t xml:space="preserve">‘What are the main themes found in peer-reviewed literature about the application of AI to </w:t>
      </w:r>
      <w:r w:rsidRPr="0FB7F517" w:rsidR="1506526B">
        <w:rPr>
          <w:rFonts w:ascii="Arial Nova" w:hAnsi="Arial Nova" w:eastAsia="Arial Nova" w:cs="Arial Nova" w:asciiTheme="minorAscii" w:hAnsiTheme="minorAscii" w:eastAsiaTheme="minorAscii" w:cstheme="minorAscii"/>
          <w:b w:val="1"/>
          <w:bCs w:val="1"/>
          <w:sz w:val="22"/>
          <w:szCs w:val="22"/>
        </w:rPr>
        <w:t>assist</w:t>
      </w:r>
      <w:r w:rsidRPr="0FB7F517" w:rsidR="1506526B">
        <w:rPr>
          <w:rFonts w:ascii="Arial Nova" w:hAnsi="Arial Nova" w:eastAsia="Arial Nova" w:cs="Arial Nova" w:asciiTheme="minorAscii" w:hAnsiTheme="minorAscii" w:eastAsiaTheme="minorAscii" w:cstheme="minorAscii"/>
          <w:b w:val="1"/>
          <w:bCs w:val="1"/>
          <w:sz w:val="22"/>
          <w:szCs w:val="22"/>
        </w:rPr>
        <w:t xml:space="preserve"> clinical decision making in health and social care settings?’</w:t>
      </w:r>
    </w:p>
    <w:p w:rsidR="0FB7F517" w:rsidP="0FB7F517" w:rsidRDefault="0FB7F517" w14:paraId="48340219" w14:textId="74B554A5">
      <w:pPr>
        <w:rPr>
          <w:rFonts w:ascii="Arial Nova" w:hAnsi="Arial Nova" w:eastAsia="Arial Nova" w:cs="Arial Nova" w:asciiTheme="minorAscii" w:hAnsiTheme="minorAscii" w:eastAsiaTheme="minorAscii" w:cstheme="minorAscii"/>
          <w:b w:val="1"/>
          <w:bCs w:val="1"/>
          <w:sz w:val="22"/>
          <w:szCs w:val="22"/>
        </w:rPr>
      </w:pPr>
    </w:p>
    <w:p w:rsidR="0FB7F517" w:rsidP="0FB7F517" w:rsidRDefault="0FB7F517" w14:paraId="29F6587A" w14:textId="7E450092">
      <w:pPr>
        <w:rPr>
          <w:rFonts w:ascii="Arial Nova" w:hAnsi="Arial Nova" w:eastAsia="Arial Nova" w:cs="Arial Nova" w:asciiTheme="minorAscii" w:hAnsiTheme="minorAscii" w:eastAsiaTheme="minorAscii" w:cstheme="minorAscii"/>
          <w:b w:val="1"/>
          <w:bCs w:val="1"/>
          <w:sz w:val="22"/>
          <w:szCs w:val="22"/>
        </w:rPr>
      </w:pPr>
    </w:p>
    <w:p w:rsidR="0FB7F517" w:rsidP="0FB7F517" w:rsidRDefault="0FB7F517" w14:paraId="1B4225C0" w14:textId="1BC34E22">
      <w:pPr>
        <w:rPr>
          <w:rFonts w:ascii="Arial Nova" w:hAnsi="Arial Nova" w:eastAsia="Arial Nova" w:cs="Arial Nova" w:asciiTheme="minorAscii" w:hAnsiTheme="minorAscii" w:eastAsiaTheme="minorAscii" w:cstheme="minorAscii"/>
          <w:b w:val="1"/>
          <w:bCs w:val="1"/>
          <w:sz w:val="22"/>
          <w:szCs w:val="22"/>
        </w:rPr>
      </w:pPr>
    </w:p>
    <w:p w:rsidR="0FB7F517" w:rsidP="0FB7F517" w:rsidRDefault="0FB7F517" w14:paraId="24531F72" w14:textId="3D218EED">
      <w:pPr>
        <w:rPr>
          <w:rFonts w:ascii="Arial Nova" w:hAnsi="Arial Nova" w:eastAsia="Arial Nova" w:cs="Arial Nova" w:asciiTheme="minorAscii" w:hAnsiTheme="minorAscii" w:eastAsiaTheme="minorAscii" w:cstheme="minorAscii"/>
          <w:b w:val="1"/>
          <w:bCs w:val="1"/>
          <w:sz w:val="22"/>
          <w:szCs w:val="22"/>
        </w:rPr>
      </w:pPr>
    </w:p>
    <w:p w:rsidR="6F7F6D1C" w:rsidRDefault="6F7F6D1C" w14:paraId="5F65C65A" w14:textId="66E54708">
      <w:r w:rsidRPr="0FB7F517" w:rsidR="6F7F6D1C">
        <w:rPr>
          <w:rFonts w:ascii="Arial Nova" w:hAnsi="Arial Nova" w:eastAsia="Arial Nova" w:cs="Arial Nova" w:asciiTheme="minorAscii" w:hAnsiTheme="minorAscii" w:eastAsiaTheme="minorAscii" w:cstheme="minorAscii"/>
          <w:b w:val="1"/>
          <w:bCs w:val="1"/>
          <w:sz w:val="22"/>
          <w:szCs w:val="22"/>
        </w:rPr>
        <w:t xml:space="preserve">Inclusion and Exclusion Criteria </w:t>
      </w:r>
    </w:p>
    <w:p w:rsidR="6F7F6D1C" w:rsidP="0FB7F517" w:rsidRDefault="6F7F6D1C" w14:paraId="29804C18" w14:textId="1750F883">
      <w:pPr>
        <w:pStyle w:val="ListParagraph"/>
        <w:numPr>
          <w:ilvl w:val="0"/>
          <w:numId w:val="1"/>
        </w:numPr>
        <w:rPr/>
      </w:pPr>
      <w:r w:rsidRPr="0FB7F517" w:rsidR="6F7F6D1C">
        <w:rPr>
          <w:rFonts w:ascii="Arial Nova" w:hAnsi="Arial Nova" w:eastAsia="Arial Nova" w:cs="Arial Nova" w:asciiTheme="minorAscii" w:hAnsiTheme="minorAscii" w:eastAsiaTheme="minorAscii" w:cstheme="minorAscii"/>
          <w:b w:val="0"/>
          <w:bCs w:val="0"/>
          <w:sz w:val="22"/>
          <w:szCs w:val="22"/>
        </w:rPr>
        <w:t>Inclusion:</w:t>
      </w:r>
      <w:r w:rsidRPr="0FB7F517" w:rsidR="38D4C52E">
        <w:rPr>
          <w:rFonts w:ascii="Arial Nova" w:hAnsi="Arial Nova" w:eastAsia="Arial Nova" w:cs="Arial Nova" w:asciiTheme="minorAscii" w:hAnsiTheme="minorAscii" w:eastAsiaTheme="minorAscii" w:cstheme="minorAscii"/>
          <w:b w:val="0"/>
          <w:bCs w:val="0"/>
          <w:sz w:val="22"/>
          <w:szCs w:val="22"/>
        </w:rPr>
        <w:t xml:space="preserve"> peer-reviewed</w:t>
      </w:r>
      <w:r w:rsidRPr="0FB7F517" w:rsidR="38D4C52E">
        <w:rPr>
          <w:rFonts w:ascii="Arial Nova" w:hAnsi="Arial Nova" w:eastAsia="Arial Nova" w:cs="Arial Nova" w:asciiTheme="minorAscii" w:hAnsiTheme="minorAscii" w:eastAsiaTheme="minorAscii" w:cstheme="minorAscii"/>
          <w:b w:val="0"/>
          <w:bCs w:val="0"/>
          <w:sz w:val="22"/>
          <w:szCs w:val="22"/>
        </w:rPr>
        <w:t xml:space="preserve"> research on AI tools for clinical decision </w:t>
      </w:r>
      <w:r w:rsidRPr="0FB7F517" w:rsidR="38D4C52E">
        <w:rPr>
          <w:rFonts w:ascii="Arial Nova" w:hAnsi="Arial Nova" w:eastAsia="Arial Nova" w:cs="Arial Nova" w:asciiTheme="minorAscii" w:hAnsiTheme="minorAscii" w:eastAsiaTheme="minorAscii" w:cstheme="minorAscii"/>
          <w:b w:val="0"/>
          <w:bCs w:val="0"/>
          <w:sz w:val="22"/>
          <w:szCs w:val="22"/>
        </w:rPr>
        <w:t>assistance</w:t>
      </w:r>
      <w:r w:rsidRPr="0FB7F517" w:rsidR="38D4C52E">
        <w:rPr>
          <w:rFonts w:ascii="Arial Nova" w:hAnsi="Arial Nova" w:eastAsia="Arial Nova" w:cs="Arial Nova" w:asciiTheme="minorAscii" w:hAnsiTheme="minorAscii" w:eastAsiaTheme="minorAscii" w:cstheme="minorAscii"/>
          <w:b w:val="0"/>
          <w:bCs w:val="0"/>
          <w:sz w:val="22"/>
          <w:szCs w:val="22"/>
        </w:rPr>
        <w:t xml:space="preserve"> in health and social care contexts that was published in English between 2016 and 2026.</w:t>
      </w:r>
    </w:p>
    <w:p w:rsidR="6F7F6D1C" w:rsidP="0FB7F517" w:rsidRDefault="6F7F6D1C" w14:paraId="1AA5CCDC" w14:textId="0D31CE5A">
      <w:pPr>
        <w:pStyle w:val="ListParagraph"/>
        <w:numPr>
          <w:ilvl w:val="0"/>
          <w:numId w:val="1"/>
        </w:numPr>
        <w:rPr>
          <w:rFonts w:ascii="Arial Nova" w:hAnsi="Arial Nova" w:eastAsia="Arial Nova" w:cs="Arial Nova" w:asciiTheme="minorAscii" w:hAnsiTheme="minorAscii" w:eastAsiaTheme="minorAscii" w:cstheme="minorAscii"/>
          <w:b w:val="0"/>
          <w:bCs w:val="0"/>
          <w:sz w:val="22"/>
          <w:szCs w:val="22"/>
        </w:rPr>
      </w:pPr>
      <w:r w:rsidRPr="0FB7F517" w:rsidR="6F7F6D1C">
        <w:rPr>
          <w:rFonts w:ascii="Arial Nova" w:hAnsi="Arial Nova" w:eastAsia="Arial Nova" w:cs="Arial Nova" w:asciiTheme="minorAscii" w:hAnsiTheme="minorAscii" w:eastAsiaTheme="minorAscii" w:cstheme="minorAscii"/>
          <w:b w:val="0"/>
          <w:bCs w:val="0"/>
          <w:sz w:val="22"/>
          <w:szCs w:val="22"/>
        </w:rPr>
        <w:t>Exclusion: Non-Peer reviewed publications, conference abstracts, studies not focused on clinical decision making, articles published outside the spe</w:t>
      </w:r>
      <w:r w:rsidRPr="0FB7F517" w:rsidR="65AEC323">
        <w:rPr>
          <w:rFonts w:ascii="Arial Nova" w:hAnsi="Arial Nova" w:eastAsia="Arial Nova" w:cs="Arial Nova" w:asciiTheme="minorAscii" w:hAnsiTheme="minorAscii" w:eastAsiaTheme="minorAscii" w:cstheme="minorAscii"/>
          <w:b w:val="0"/>
          <w:bCs w:val="0"/>
          <w:sz w:val="22"/>
          <w:szCs w:val="22"/>
        </w:rPr>
        <w:t xml:space="preserve">cified </w:t>
      </w:r>
      <w:r w:rsidRPr="0FB7F517" w:rsidR="65AEC323">
        <w:rPr>
          <w:rFonts w:ascii="Arial Nova" w:hAnsi="Arial Nova" w:eastAsia="Arial Nova" w:cs="Arial Nova" w:asciiTheme="minorAscii" w:hAnsiTheme="minorAscii" w:eastAsiaTheme="minorAscii" w:cstheme="minorAscii"/>
          <w:b w:val="0"/>
          <w:bCs w:val="0"/>
          <w:sz w:val="22"/>
          <w:szCs w:val="22"/>
        </w:rPr>
        <w:t>timeframe</w:t>
      </w:r>
      <w:r w:rsidRPr="0FB7F517" w:rsidR="65AEC323">
        <w:rPr>
          <w:rFonts w:ascii="Arial Nova" w:hAnsi="Arial Nova" w:eastAsia="Arial Nova" w:cs="Arial Nova" w:asciiTheme="minorAscii" w:hAnsiTheme="minorAscii" w:eastAsiaTheme="minorAscii" w:cstheme="minorAscii"/>
          <w:b w:val="0"/>
          <w:bCs w:val="0"/>
          <w:sz w:val="22"/>
          <w:szCs w:val="22"/>
        </w:rPr>
        <w:t>,</w:t>
      </w:r>
      <w:r w:rsidRPr="0FB7F517" w:rsidR="65AEC323">
        <w:rPr>
          <w:rFonts w:ascii="Arial Nova" w:hAnsi="Arial Nova" w:eastAsia="Arial Nova" w:cs="Arial Nova" w:asciiTheme="minorAscii" w:hAnsiTheme="minorAscii" w:eastAsiaTheme="minorAscii" w:cstheme="minorAscii"/>
          <w:b w:val="0"/>
          <w:bCs w:val="0"/>
          <w:sz w:val="22"/>
          <w:szCs w:val="22"/>
        </w:rPr>
        <w:t xml:space="preserve"> and studies unrelated to health or social care practice. </w:t>
      </w:r>
    </w:p>
    <w:p w:rsidR="65AEC323" w:rsidP="0FB7F517" w:rsidRDefault="65AEC323" w14:paraId="2D68AF3D" w14:textId="6DD9F297">
      <w:pPr>
        <w:pStyle w:val="Normal"/>
      </w:pPr>
      <w:r w:rsidRPr="0FB7F517" w:rsidR="65AEC323">
        <w:rPr>
          <w:rFonts w:ascii="Arial Nova" w:hAnsi="Arial Nova" w:eastAsia="Arial Nova" w:cs="Arial Nova" w:asciiTheme="minorAscii" w:hAnsiTheme="minorAscii" w:eastAsiaTheme="minorAscii" w:cstheme="minorAscii"/>
          <w:b w:val="1"/>
          <w:bCs w:val="1"/>
          <w:sz w:val="22"/>
          <w:szCs w:val="22"/>
        </w:rPr>
        <w:t>Data Collection and Analysis</w:t>
      </w:r>
    </w:p>
    <w:p w:rsidR="481E7110" w:rsidP="0FB7F517" w:rsidRDefault="481E7110" w14:paraId="104072E0" w14:textId="0475FD02">
      <w:pPr>
        <w:pStyle w:val="ListParagraph"/>
        <w:numPr>
          <w:ilvl w:val="0"/>
          <w:numId w:val="2"/>
        </w:numPr>
        <w:rPr>
          <w:rFonts w:ascii="Arial Nova" w:hAnsi="Arial Nova" w:eastAsia="Arial Nova" w:cs="Arial Nova" w:asciiTheme="minorAscii" w:hAnsiTheme="minorAscii" w:eastAsiaTheme="minorAscii" w:cstheme="minorAscii"/>
          <w:b w:val="0"/>
          <w:bCs w:val="0"/>
          <w:sz w:val="22"/>
          <w:szCs w:val="22"/>
        </w:rPr>
      </w:pPr>
      <w:r w:rsidRPr="0FB7F517" w:rsidR="481E7110">
        <w:rPr>
          <w:rFonts w:ascii="Arial Nova" w:hAnsi="Arial Nova" w:eastAsia="Arial Nova" w:cs="Arial Nova" w:asciiTheme="minorAscii" w:hAnsiTheme="minorAscii" w:eastAsiaTheme="minorAscii" w:cstheme="minorAscii"/>
          <w:b w:val="0"/>
          <w:bCs w:val="0"/>
          <w:sz w:val="22"/>
          <w:szCs w:val="22"/>
        </w:rPr>
        <w:t xml:space="preserve">Search strategy: </w:t>
      </w:r>
      <w:r w:rsidRPr="0FB7F517" w:rsidR="65FD7115">
        <w:rPr>
          <w:rFonts w:ascii="Arial Nova" w:hAnsi="Arial Nova" w:eastAsia="Arial Nova" w:cs="Arial Nova" w:asciiTheme="minorAscii" w:hAnsiTheme="minorAscii" w:eastAsiaTheme="minorAscii" w:cstheme="minorAscii"/>
          <w:b w:val="0"/>
          <w:bCs w:val="0"/>
          <w:sz w:val="22"/>
          <w:szCs w:val="22"/>
        </w:rPr>
        <w:t>U</w:t>
      </w:r>
      <w:r w:rsidRPr="0FB7F517" w:rsidR="481E7110">
        <w:rPr>
          <w:rFonts w:ascii="Arial Nova" w:hAnsi="Arial Nova" w:eastAsia="Arial Nova" w:cs="Arial Nova" w:asciiTheme="minorAscii" w:hAnsiTheme="minorAscii" w:eastAsiaTheme="minorAscii" w:cstheme="minorAscii"/>
          <w:b w:val="0"/>
          <w:bCs w:val="0"/>
          <w:sz w:val="22"/>
          <w:szCs w:val="22"/>
        </w:rPr>
        <w:t>sin</w:t>
      </w:r>
      <w:r w:rsidRPr="0FB7F517" w:rsidR="175F4757">
        <w:rPr>
          <w:rFonts w:ascii="Arial Nova" w:hAnsi="Arial Nova" w:eastAsia="Arial Nova" w:cs="Arial Nova" w:asciiTheme="minorAscii" w:hAnsiTheme="minorAscii" w:eastAsiaTheme="minorAscii" w:cstheme="minorAscii"/>
          <w:b w:val="0"/>
          <w:bCs w:val="0"/>
          <w:sz w:val="22"/>
          <w:szCs w:val="22"/>
        </w:rPr>
        <w:t xml:space="preserve">g electronic data bases </w:t>
      </w:r>
      <w:r w:rsidRPr="0FB7F517" w:rsidR="4FB499EF">
        <w:rPr>
          <w:rFonts w:ascii="Arial Nova" w:hAnsi="Arial Nova" w:eastAsia="Arial Nova" w:cs="Arial Nova" w:asciiTheme="minorAscii" w:hAnsiTheme="minorAscii" w:eastAsiaTheme="minorAscii" w:cstheme="minorAscii"/>
          <w:b w:val="0"/>
          <w:bCs w:val="0"/>
          <w:sz w:val="22"/>
          <w:szCs w:val="22"/>
        </w:rPr>
        <w:t>including CINAHL, MEDLINE, PubMed, Scopus, and Googl</w:t>
      </w:r>
      <w:r w:rsidRPr="0FB7F517" w:rsidR="0A2D1F14">
        <w:rPr>
          <w:rFonts w:ascii="Arial Nova" w:hAnsi="Arial Nova" w:eastAsia="Arial Nova" w:cs="Arial Nova" w:asciiTheme="minorAscii" w:hAnsiTheme="minorAscii" w:eastAsiaTheme="minorAscii" w:cstheme="minorAscii"/>
          <w:b w:val="0"/>
          <w:bCs w:val="0"/>
          <w:sz w:val="22"/>
          <w:szCs w:val="22"/>
        </w:rPr>
        <w:t>e Scholar</w:t>
      </w:r>
      <w:r w:rsidRPr="0FB7F517" w:rsidR="10AAB512">
        <w:rPr>
          <w:rFonts w:ascii="Arial Nova" w:hAnsi="Arial Nova" w:eastAsia="Arial Nova" w:cs="Arial Nova" w:asciiTheme="minorAscii" w:hAnsiTheme="minorAscii" w:eastAsiaTheme="minorAscii" w:cstheme="minorAscii"/>
          <w:b w:val="0"/>
          <w:bCs w:val="0"/>
          <w:sz w:val="22"/>
          <w:szCs w:val="22"/>
        </w:rPr>
        <w:t>, a methodical search will be carried out.</w:t>
      </w:r>
      <w:r w:rsidRPr="0FB7F517" w:rsidR="0A2D1F14">
        <w:rPr>
          <w:rFonts w:ascii="Arial Nova" w:hAnsi="Arial Nova" w:eastAsia="Arial Nova" w:cs="Arial Nova" w:asciiTheme="minorAscii" w:hAnsiTheme="minorAscii" w:eastAsiaTheme="minorAscii" w:cstheme="minorAscii"/>
          <w:b w:val="0"/>
          <w:bCs w:val="0"/>
          <w:sz w:val="22"/>
          <w:szCs w:val="22"/>
        </w:rPr>
        <w:t xml:space="preserve"> ‘Artificial Intelligence</w:t>
      </w:r>
      <w:r w:rsidRPr="0FB7F517" w:rsidR="0A2D1F14">
        <w:rPr>
          <w:rFonts w:ascii="Arial Nova" w:hAnsi="Arial Nova" w:eastAsia="Arial Nova" w:cs="Arial Nova" w:asciiTheme="minorAscii" w:hAnsiTheme="minorAscii" w:eastAsiaTheme="minorAscii" w:cstheme="minorAscii"/>
          <w:b w:val="0"/>
          <w:bCs w:val="0"/>
          <w:sz w:val="22"/>
          <w:szCs w:val="22"/>
        </w:rPr>
        <w:t>’,</w:t>
      </w:r>
      <w:r w:rsidRPr="0FB7F517" w:rsidR="0A2D1F14">
        <w:rPr>
          <w:rFonts w:ascii="Arial Nova" w:hAnsi="Arial Nova" w:eastAsia="Arial Nova" w:cs="Arial Nova" w:asciiTheme="minorAscii" w:hAnsiTheme="minorAscii" w:eastAsiaTheme="minorAscii" w:cstheme="minorAscii"/>
          <w:b w:val="0"/>
          <w:bCs w:val="0"/>
          <w:sz w:val="22"/>
          <w:szCs w:val="22"/>
        </w:rPr>
        <w:t xml:space="preserve"> ‘Clinical decision making</w:t>
      </w:r>
      <w:r w:rsidRPr="0FB7F517" w:rsidR="6EDCEF9B">
        <w:rPr>
          <w:rFonts w:ascii="Arial Nova" w:hAnsi="Arial Nova" w:eastAsia="Arial Nova" w:cs="Arial Nova" w:asciiTheme="minorAscii" w:hAnsiTheme="minorAscii" w:eastAsiaTheme="minorAscii" w:cstheme="minorAscii"/>
          <w:b w:val="0"/>
          <w:bCs w:val="0"/>
          <w:sz w:val="22"/>
          <w:szCs w:val="22"/>
        </w:rPr>
        <w:t>’,</w:t>
      </w:r>
      <w:r w:rsidRPr="0FB7F517" w:rsidR="6EDCEF9B">
        <w:rPr>
          <w:rFonts w:ascii="Arial Nova" w:hAnsi="Arial Nova" w:eastAsia="Arial Nova" w:cs="Arial Nova" w:asciiTheme="minorAscii" w:hAnsiTheme="minorAscii" w:eastAsiaTheme="minorAscii" w:cstheme="minorAscii"/>
          <w:b w:val="0"/>
          <w:bCs w:val="0"/>
          <w:sz w:val="22"/>
          <w:szCs w:val="22"/>
        </w:rPr>
        <w:t xml:space="preserve"> ‘digital health</w:t>
      </w:r>
      <w:r w:rsidRPr="0FB7F517" w:rsidR="6EDCEF9B">
        <w:rPr>
          <w:rFonts w:ascii="Arial Nova" w:hAnsi="Arial Nova" w:eastAsia="Arial Nova" w:cs="Arial Nova" w:asciiTheme="minorAscii" w:hAnsiTheme="minorAscii" w:eastAsiaTheme="minorAscii" w:cstheme="minorAscii"/>
          <w:b w:val="0"/>
          <w:bCs w:val="0"/>
          <w:sz w:val="22"/>
          <w:szCs w:val="22"/>
        </w:rPr>
        <w:t>’,</w:t>
      </w:r>
      <w:r w:rsidRPr="0FB7F517" w:rsidR="6EDCEF9B">
        <w:rPr>
          <w:rFonts w:ascii="Arial Nova" w:hAnsi="Arial Nova" w:eastAsia="Arial Nova" w:cs="Arial Nova" w:asciiTheme="minorAscii" w:hAnsiTheme="minorAscii" w:eastAsiaTheme="minorAscii" w:cstheme="minorAscii"/>
          <w:b w:val="0"/>
          <w:bCs w:val="0"/>
          <w:sz w:val="22"/>
          <w:szCs w:val="22"/>
        </w:rPr>
        <w:t xml:space="preserve"> ‘Healthcare professional’ and ‘Decision support systems</w:t>
      </w:r>
      <w:r w:rsidRPr="0FB7F517" w:rsidR="106AA3D3">
        <w:rPr>
          <w:rFonts w:ascii="Arial Nova" w:hAnsi="Arial Nova" w:eastAsia="Arial Nova" w:cs="Arial Nova" w:asciiTheme="minorAscii" w:hAnsiTheme="minorAscii" w:eastAsiaTheme="minorAscii" w:cstheme="minorAscii"/>
          <w:b w:val="0"/>
          <w:bCs w:val="0"/>
          <w:sz w:val="22"/>
          <w:szCs w:val="22"/>
        </w:rPr>
        <w:t>’</w:t>
      </w:r>
      <w:r w:rsidRPr="0FB7F517" w:rsidR="761D8677">
        <w:rPr>
          <w:rFonts w:ascii="Arial Nova" w:hAnsi="Arial Nova" w:eastAsia="Arial Nova" w:cs="Arial Nova" w:asciiTheme="minorAscii" w:hAnsiTheme="minorAscii" w:eastAsiaTheme="minorAscii" w:cstheme="minorAscii"/>
          <w:b w:val="0"/>
          <w:bCs w:val="0"/>
          <w:sz w:val="22"/>
          <w:szCs w:val="22"/>
        </w:rPr>
        <w:t xml:space="preserve"> are some of the search terms that will be used.</w:t>
      </w:r>
    </w:p>
    <w:p w:rsidR="2E9E4B8D" w:rsidP="0FB7F517" w:rsidRDefault="2E9E4B8D" w14:paraId="47226A24" w14:textId="6786839A">
      <w:pPr>
        <w:pStyle w:val="ListParagraph"/>
        <w:numPr>
          <w:ilvl w:val="0"/>
          <w:numId w:val="2"/>
        </w:numPr>
        <w:rPr/>
      </w:pPr>
      <w:r w:rsidRPr="0FB7F517" w:rsidR="2E9E4B8D">
        <w:rPr>
          <w:rFonts w:ascii="Arial Nova" w:hAnsi="Arial Nova" w:eastAsia="Arial Nova" w:cs="Arial Nova" w:asciiTheme="minorAscii" w:hAnsiTheme="minorAscii" w:eastAsiaTheme="minorAscii" w:cstheme="minorAscii"/>
          <w:b w:val="0"/>
          <w:bCs w:val="0"/>
          <w:sz w:val="22"/>
          <w:szCs w:val="22"/>
        </w:rPr>
        <w:t xml:space="preserve">Analysis: </w:t>
      </w:r>
      <w:r w:rsidRPr="0FB7F517" w:rsidR="153C9FFE">
        <w:rPr>
          <w:rFonts w:ascii="Arial Nova" w:hAnsi="Arial Nova" w:eastAsia="Arial Nova" w:cs="Arial Nova" w:asciiTheme="minorAscii" w:hAnsiTheme="minorAscii" w:eastAsiaTheme="minorAscii" w:cstheme="minorAscii"/>
          <w:b w:val="0"/>
          <w:bCs w:val="0"/>
          <w:sz w:val="22"/>
          <w:szCs w:val="22"/>
        </w:rPr>
        <w:t xml:space="preserve">To find recurrent themes </w:t>
      </w:r>
      <w:r w:rsidRPr="0FB7F517" w:rsidR="54285B59">
        <w:rPr>
          <w:rFonts w:ascii="Arial Nova" w:hAnsi="Arial Nova" w:eastAsia="Arial Nova" w:cs="Arial Nova" w:asciiTheme="minorAscii" w:hAnsiTheme="minorAscii" w:eastAsiaTheme="minorAscii" w:cstheme="minorAscii"/>
          <w:b w:val="0"/>
          <w:bCs w:val="0"/>
          <w:sz w:val="22"/>
          <w:szCs w:val="22"/>
        </w:rPr>
        <w:t>and patterns in particular research, Aveyard (2014) simplified thematic analy</w:t>
      </w:r>
      <w:r w:rsidRPr="0FB7F517" w:rsidR="0236DFD6">
        <w:rPr>
          <w:rFonts w:ascii="Arial Nova" w:hAnsi="Arial Nova" w:eastAsia="Arial Nova" w:cs="Arial Nova" w:asciiTheme="minorAscii" w:hAnsiTheme="minorAscii" w:eastAsiaTheme="minorAscii" w:cstheme="minorAscii"/>
          <w:b w:val="0"/>
          <w:bCs w:val="0"/>
          <w:sz w:val="22"/>
          <w:szCs w:val="22"/>
        </w:rPr>
        <w:t xml:space="preserve">sis will be applied. This technique offers an </w:t>
      </w:r>
      <w:r w:rsidRPr="0FB7F517" w:rsidR="0236DFD6">
        <w:rPr>
          <w:rFonts w:ascii="Arial Nova" w:hAnsi="Arial Nova" w:eastAsia="Arial Nova" w:cs="Arial Nova" w:asciiTheme="minorAscii" w:hAnsiTheme="minorAscii" w:eastAsiaTheme="minorAscii" w:cstheme="minorAscii"/>
          <w:b w:val="0"/>
          <w:bCs w:val="0"/>
          <w:sz w:val="22"/>
          <w:szCs w:val="22"/>
        </w:rPr>
        <w:t>organised</w:t>
      </w:r>
      <w:r w:rsidRPr="0FB7F517" w:rsidR="0236DFD6">
        <w:rPr>
          <w:rFonts w:ascii="Arial Nova" w:hAnsi="Arial Nova" w:eastAsia="Arial Nova" w:cs="Arial Nova" w:asciiTheme="minorAscii" w:hAnsiTheme="minorAscii" w:eastAsiaTheme="minorAscii" w:cstheme="minorAscii"/>
          <w:b w:val="0"/>
          <w:bCs w:val="0"/>
          <w:sz w:val="22"/>
          <w:szCs w:val="22"/>
        </w:rPr>
        <w:t xml:space="preserve"> way to combine information from several sources.</w:t>
      </w:r>
    </w:p>
    <w:p w:rsidR="549D88A4" w:rsidP="0FB7F517" w:rsidRDefault="549D88A4" w14:paraId="664C928F" w14:textId="3119540D">
      <w:pPr>
        <w:pStyle w:val="Normal"/>
        <w:rPr>
          <w:rFonts w:ascii="Arial Nova" w:hAnsi="Arial Nova" w:eastAsia="Arial Nova" w:cs="Arial Nova" w:asciiTheme="minorAscii" w:hAnsiTheme="minorAscii" w:eastAsiaTheme="minorAscii" w:cstheme="minorAscii"/>
          <w:b w:val="0"/>
          <w:bCs w:val="0"/>
          <w:sz w:val="22"/>
          <w:szCs w:val="22"/>
        </w:rPr>
      </w:pPr>
      <w:r w:rsidRPr="0FB7F517" w:rsidR="549D88A4">
        <w:rPr>
          <w:rFonts w:ascii="Arial Nova" w:hAnsi="Arial Nova" w:eastAsia="Arial Nova" w:cs="Arial Nova" w:asciiTheme="minorAscii" w:hAnsiTheme="minorAscii" w:eastAsiaTheme="minorAscii" w:cstheme="minorAscii"/>
          <w:b w:val="0"/>
          <w:bCs w:val="0"/>
          <w:sz w:val="22"/>
          <w:szCs w:val="22"/>
        </w:rPr>
        <w:t>Key steps include:</w:t>
      </w:r>
      <w:r w:rsidRPr="0FB7F517" w:rsidR="70503B15">
        <w:rPr>
          <w:rFonts w:ascii="Arial Nova" w:hAnsi="Arial Nova" w:eastAsia="Arial Nova" w:cs="Arial Nova" w:asciiTheme="minorAscii" w:hAnsiTheme="minorAscii" w:eastAsiaTheme="minorAscii" w:cstheme="minorAscii"/>
          <w:b w:val="0"/>
          <w:bCs w:val="0"/>
          <w:sz w:val="22"/>
          <w:szCs w:val="22"/>
        </w:rPr>
        <w:t xml:space="preserve"> </w:t>
      </w:r>
      <w:r>
        <w:br/>
      </w:r>
    </w:p>
    <w:p w:rsidR="25C763F1" w:rsidP="0FB7F517" w:rsidRDefault="25C763F1" w14:paraId="3706B5EC" w14:textId="2FFD6D64">
      <w:pPr>
        <w:pStyle w:val="ListParagraph"/>
        <w:numPr>
          <w:ilvl w:val="0"/>
          <w:numId w:val="4"/>
        </w:numPr>
        <w:rPr>
          <w:rFonts w:ascii="Arial Nova" w:hAnsi="Arial Nova" w:eastAsia="Arial Nova" w:cs="Arial Nova" w:asciiTheme="minorAscii" w:hAnsiTheme="minorAscii" w:eastAsiaTheme="minorAscii" w:cstheme="minorAscii"/>
          <w:b w:val="0"/>
          <w:bCs w:val="0"/>
          <w:sz w:val="22"/>
          <w:szCs w:val="22"/>
        </w:rPr>
      </w:pPr>
      <w:r w:rsidRPr="0FB7F517" w:rsidR="25C763F1">
        <w:rPr>
          <w:rFonts w:ascii="Arial Nova" w:hAnsi="Arial Nova" w:eastAsia="Arial Nova" w:cs="Arial Nova" w:asciiTheme="minorAscii" w:hAnsiTheme="minorAscii" w:eastAsiaTheme="minorAscii" w:cstheme="minorAscii"/>
          <w:b w:val="0"/>
          <w:bCs w:val="0"/>
          <w:sz w:val="22"/>
          <w:szCs w:val="22"/>
        </w:rPr>
        <w:t xml:space="preserve">Reading and </w:t>
      </w:r>
      <w:r w:rsidRPr="0FB7F517" w:rsidR="25C763F1">
        <w:rPr>
          <w:rFonts w:ascii="Arial Nova" w:hAnsi="Arial Nova" w:eastAsia="Arial Nova" w:cs="Arial Nova" w:asciiTheme="minorAscii" w:hAnsiTheme="minorAscii" w:eastAsiaTheme="minorAscii" w:cstheme="minorAscii"/>
          <w:b w:val="0"/>
          <w:bCs w:val="0"/>
          <w:sz w:val="22"/>
          <w:szCs w:val="22"/>
        </w:rPr>
        <w:t>familiarising</w:t>
      </w:r>
      <w:r w:rsidRPr="0FB7F517" w:rsidR="25C763F1">
        <w:rPr>
          <w:rFonts w:ascii="Arial Nova" w:hAnsi="Arial Nova" w:eastAsia="Arial Nova" w:cs="Arial Nova" w:asciiTheme="minorAscii" w:hAnsiTheme="minorAscii" w:eastAsiaTheme="minorAscii" w:cstheme="minorAscii"/>
          <w:b w:val="0"/>
          <w:bCs w:val="0"/>
          <w:sz w:val="22"/>
          <w:szCs w:val="22"/>
        </w:rPr>
        <w:t xml:space="preserve"> with selected studies.</w:t>
      </w:r>
    </w:p>
    <w:p w:rsidR="25C763F1" w:rsidP="0FB7F517" w:rsidRDefault="25C763F1" w14:paraId="3362F4CE" w14:textId="0973A36C">
      <w:pPr>
        <w:pStyle w:val="ListParagraph"/>
        <w:numPr>
          <w:ilvl w:val="0"/>
          <w:numId w:val="4"/>
        </w:numPr>
        <w:rPr>
          <w:rFonts w:ascii="Arial Nova" w:hAnsi="Arial Nova" w:eastAsia="Arial Nova" w:cs="Arial Nova" w:asciiTheme="minorAscii" w:hAnsiTheme="minorAscii" w:eastAsiaTheme="minorAscii" w:cstheme="minorAscii"/>
          <w:b w:val="0"/>
          <w:bCs w:val="0"/>
          <w:sz w:val="22"/>
          <w:szCs w:val="22"/>
        </w:rPr>
      </w:pPr>
      <w:r w:rsidRPr="0FB7F517" w:rsidR="25C763F1">
        <w:rPr>
          <w:rFonts w:ascii="Arial Nova" w:hAnsi="Arial Nova" w:eastAsia="Arial Nova" w:cs="Arial Nova" w:asciiTheme="minorAscii" w:hAnsiTheme="minorAscii" w:eastAsiaTheme="minorAscii" w:cstheme="minorAscii"/>
          <w:b w:val="0"/>
          <w:bCs w:val="0"/>
          <w:sz w:val="22"/>
          <w:szCs w:val="22"/>
        </w:rPr>
        <w:t>Extract</w:t>
      </w:r>
      <w:r w:rsidRPr="0FB7F517" w:rsidR="5542938E">
        <w:rPr>
          <w:rFonts w:ascii="Arial Nova" w:hAnsi="Arial Nova" w:eastAsia="Arial Nova" w:cs="Arial Nova" w:asciiTheme="minorAscii" w:hAnsiTheme="minorAscii" w:eastAsiaTheme="minorAscii" w:cstheme="minorAscii"/>
          <w:b w:val="0"/>
          <w:bCs w:val="0"/>
          <w:sz w:val="22"/>
          <w:szCs w:val="22"/>
        </w:rPr>
        <w:t xml:space="preserve">ing key findings and </w:t>
      </w:r>
      <w:r w:rsidRPr="0FB7F517" w:rsidR="5542938E">
        <w:rPr>
          <w:rFonts w:ascii="Arial Nova" w:hAnsi="Arial Nova" w:eastAsia="Arial Nova" w:cs="Arial Nova" w:asciiTheme="minorAscii" w:hAnsiTheme="minorAscii" w:eastAsiaTheme="minorAscii" w:cstheme="minorAscii"/>
          <w:b w:val="0"/>
          <w:bCs w:val="0"/>
          <w:sz w:val="22"/>
          <w:szCs w:val="22"/>
        </w:rPr>
        <w:t>identifying</w:t>
      </w:r>
      <w:r w:rsidRPr="0FB7F517" w:rsidR="5542938E">
        <w:rPr>
          <w:rFonts w:ascii="Arial Nova" w:hAnsi="Arial Nova" w:eastAsia="Arial Nova" w:cs="Arial Nova" w:asciiTheme="minorAscii" w:hAnsiTheme="minorAscii" w:eastAsiaTheme="minorAscii" w:cstheme="minorAscii"/>
          <w:b w:val="0"/>
          <w:bCs w:val="0"/>
          <w:sz w:val="22"/>
          <w:szCs w:val="22"/>
        </w:rPr>
        <w:t xml:space="preserve"> recurring concepts.</w:t>
      </w:r>
    </w:p>
    <w:p w:rsidR="5542938E" w:rsidP="0FB7F517" w:rsidRDefault="5542938E" w14:paraId="7C7D83E2" w14:textId="36EFDC17">
      <w:pPr>
        <w:pStyle w:val="ListParagraph"/>
        <w:numPr>
          <w:ilvl w:val="0"/>
          <w:numId w:val="4"/>
        </w:numPr>
        <w:rPr>
          <w:rFonts w:ascii="Arial Nova" w:hAnsi="Arial Nova" w:eastAsia="Arial Nova" w:cs="Arial Nova" w:asciiTheme="minorAscii" w:hAnsiTheme="minorAscii" w:eastAsiaTheme="minorAscii" w:cstheme="minorAscii"/>
          <w:b w:val="0"/>
          <w:bCs w:val="0"/>
          <w:sz w:val="22"/>
          <w:szCs w:val="22"/>
        </w:rPr>
      </w:pPr>
      <w:r w:rsidRPr="0FB7F517" w:rsidR="5542938E">
        <w:rPr>
          <w:rFonts w:ascii="Arial Nova" w:hAnsi="Arial Nova" w:eastAsia="Arial Nova" w:cs="Arial Nova" w:asciiTheme="minorAscii" w:hAnsiTheme="minorAscii" w:eastAsiaTheme="minorAscii" w:cstheme="minorAscii"/>
          <w:b w:val="0"/>
          <w:bCs w:val="0"/>
          <w:sz w:val="22"/>
          <w:szCs w:val="22"/>
        </w:rPr>
        <w:t>Comparing findings across studies.</w:t>
      </w:r>
    </w:p>
    <w:p w:rsidR="5542938E" w:rsidP="0FB7F517" w:rsidRDefault="5542938E" w14:paraId="0A4489C5" w14:textId="5ADE3439">
      <w:pPr>
        <w:pStyle w:val="ListParagraph"/>
        <w:numPr>
          <w:ilvl w:val="0"/>
          <w:numId w:val="4"/>
        </w:numPr>
        <w:rPr>
          <w:rFonts w:ascii="Arial Nova" w:hAnsi="Arial Nova" w:eastAsia="Arial Nova" w:cs="Arial Nova" w:asciiTheme="minorAscii" w:hAnsiTheme="minorAscii" w:eastAsiaTheme="minorAscii" w:cstheme="minorAscii"/>
          <w:b w:val="0"/>
          <w:bCs w:val="0"/>
          <w:sz w:val="22"/>
          <w:szCs w:val="22"/>
        </w:rPr>
      </w:pPr>
      <w:r w:rsidRPr="0FB7F517" w:rsidR="5542938E">
        <w:rPr>
          <w:rFonts w:ascii="Arial Nova" w:hAnsi="Arial Nova" w:eastAsia="Arial Nova" w:cs="Arial Nova" w:asciiTheme="minorAscii" w:hAnsiTheme="minorAscii" w:eastAsiaTheme="minorAscii" w:cstheme="minorAscii"/>
          <w:b w:val="0"/>
          <w:bCs w:val="0"/>
          <w:sz w:val="22"/>
          <w:szCs w:val="22"/>
        </w:rPr>
        <w:t>Grouping findings into overarching themes and subthemes.</w:t>
      </w:r>
    </w:p>
    <w:p w:rsidR="5542938E" w:rsidP="0FB7F517" w:rsidRDefault="5542938E" w14:paraId="27F52F29" w14:textId="67DB71CB">
      <w:pPr>
        <w:pStyle w:val="ListParagraph"/>
        <w:numPr>
          <w:ilvl w:val="0"/>
          <w:numId w:val="4"/>
        </w:numPr>
        <w:rPr>
          <w:rFonts w:ascii="Arial Nova" w:hAnsi="Arial Nova" w:eastAsia="Arial Nova" w:cs="Arial Nova" w:asciiTheme="minorAscii" w:hAnsiTheme="minorAscii" w:eastAsiaTheme="minorAscii" w:cstheme="minorAscii"/>
          <w:b w:val="0"/>
          <w:bCs w:val="0"/>
          <w:sz w:val="22"/>
          <w:szCs w:val="22"/>
        </w:rPr>
      </w:pPr>
      <w:r w:rsidRPr="0FB7F517" w:rsidR="5542938E">
        <w:rPr>
          <w:rFonts w:ascii="Arial Nova" w:hAnsi="Arial Nova" w:eastAsia="Arial Nova" w:cs="Arial Nova" w:asciiTheme="minorAscii" w:hAnsiTheme="minorAscii" w:eastAsiaTheme="minorAscii" w:cstheme="minorAscii"/>
          <w:b w:val="0"/>
          <w:bCs w:val="0"/>
          <w:sz w:val="22"/>
          <w:szCs w:val="22"/>
        </w:rPr>
        <w:t>Synthesising</w:t>
      </w:r>
      <w:r w:rsidRPr="0FB7F517" w:rsidR="5542938E">
        <w:rPr>
          <w:rFonts w:ascii="Arial Nova" w:hAnsi="Arial Nova" w:eastAsia="Arial Nova" w:cs="Arial Nova" w:asciiTheme="minorAscii" w:hAnsiTheme="minorAscii" w:eastAsiaTheme="minorAscii" w:cstheme="minorAscii"/>
          <w:b w:val="0"/>
          <w:bCs w:val="0"/>
          <w:sz w:val="22"/>
          <w:szCs w:val="22"/>
        </w:rPr>
        <w:t xml:space="preserve"> themes to produce a thematic map of the evidence (Aveyard 2014)</w:t>
      </w:r>
    </w:p>
    <w:p w:rsidR="176C35A7" w:rsidP="0FB7F517" w:rsidRDefault="176C35A7" w14:paraId="43439FEF" w14:textId="3237054A">
      <w:pPr>
        <w:pStyle w:val="Normal"/>
      </w:pPr>
      <w:r w:rsidRPr="0FB7F517" w:rsidR="176C35A7">
        <w:rPr>
          <w:rFonts w:ascii="Arial Nova" w:hAnsi="Arial Nova" w:eastAsia="Arial Nova" w:cs="Arial Nova" w:asciiTheme="minorAscii" w:hAnsiTheme="minorAscii" w:eastAsiaTheme="minorAscii" w:cstheme="minorAscii"/>
          <w:b w:val="1"/>
          <w:bCs w:val="1"/>
          <w:sz w:val="22"/>
          <w:szCs w:val="22"/>
        </w:rPr>
        <w:t xml:space="preserve">Expected outcomes </w:t>
      </w:r>
    </w:p>
    <w:p w:rsidR="176C35A7" w:rsidP="0FB7F517" w:rsidRDefault="176C35A7" w14:paraId="28A0BE70" w14:textId="0BC8A6FB">
      <w:pPr>
        <w:pStyle w:val="Normal"/>
      </w:pPr>
      <w:r w:rsidRPr="0FB7F517" w:rsidR="176C35A7">
        <w:rPr>
          <w:rFonts w:ascii="Arial Nova" w:hAnsi="Arial Nova" w:eastAsia="Arial Nova" w:cs="Arial Nova" w:asciiTheme="minorAscii" w:hAnsiTheme="minorAscii" w:eastAsiaTheme="minorAscii" w:cstheme="minorAscii"/>
          <w:b w:val="0"/>
          <w:bCs w:val="0"/>
          <w:sz w:val="22"/>
          <w:szCs w:val="22"/>
        </w:rPr>
        <w:t>The scoping review will provide a thematic overview of current research</w:t>
      </w:r>
      <w:r w:rsidRPr="0FB7F517" w:rsidR="08C6006A">
        <w:rPr>
          <w:rFonts w:ascii="Arial Nova" w:hAnsi="Arial Nova" w:eastAsia="Arial Nova" w:cs="Arial Nova" w:asciiTheme="minorAscii" w:hAnsiTheme="minorAscii" w:eastAsiaTheme="minorAscii" w:cstheme="minorAscii"/>
          <w:b w:val="0"/>
          <w:bCs w:val="0"/>
          <w:sz w:val="22"/>
          <w:szCs w:val="22"/>
        </w:rPr>
        <w:t xml:space="preserve"> relating to </w:t>
      </w:r>
      <w:bookmarkStart w:name="_Int_MUZZ7kGA" w:id="1578136084"/>
      <w:r w:rsidRPr="0FB7F517" w:rsidR="08C6006A">
        <w:rPr>
          <w:rFonts w:ascii="Arial Nova" w:hAnsi="Arial Nova" w:eastAsia="Arial Nova" w:cs="Arial Nova" w:asciiTheme="minorAscii" w:hAnsiTheme="minorAscii" w:eastAsiaTheme="minorAscii" w:cstheme="minorAscii"/>
          <w:b w:val="0"/>
          <w:bCs w:val="0"/>
          <w:sz w:val="22"/>
          <w:szCs w:val="22"/>
        </w:rPr>
        <w:t>AI supported</w:t>
      </w:r>
      <w:bookmarkEnd w:id="1578136084"/>
      <w:r w:rsidRPr="0FB7F517" w:rsidR="08C6006A">
        <w:rPr>
          <w:rFonts w:ascii="Arial Nova" w:hAnsi="Arial Nova" w:eastAsia="Arial Nova" w:cs="Arial Nova" w:asciiTheme="minorAscii" w:hAnsiTheme="minorAscii" w:eastAsiaTheme="minorAscii" w:cstheme="minorAscii"/>
          <w:b w:val="0"/>
          <w:bCs w:val="0"/>
          <w:sz w:val="22"/>
          <w:szCs w:val="22"/>
        </w:rPr>
        <w:t xml:space="preserve"> clinical decision making. It is </w:t>
      </w:r>
      <w:r w:rsidRPr="0FB7F517" w:rsidR="08C6006A">
        <w:rPr>
          <w:rFonts w:ascii="Arial Nova" w:hAnsi="Arial Nova" w:eastAsia="Arial Nova" w:cs="Arial Nova" w:asciiTheme="minorAscii" w:hAnsiTheme="minorAscii" w:eastAsiaTheme="minorAscii" w:cstheme="minorAscii"/>
          <w:b w:val="0"/>
          <w:bCs w:val="0"/>
          <w:sz w:val="22"/>
          <w:szCs w:val="22"/>
        </w:rPr>
        <w:t>anticipated</w:t>
      </w:r>
      <w:r w:rsidRPr="0FB7F517" w:rsidR="08C6006A">
        <w:rPr>
          <w:rFonts w:ascii="Arial Nova" w:hAnsi="Arial Nova" w:eastAsia="Arial Nova" w:cs="Arial Nova" w:asciiTheme="minorAscii" w:hAnsiTheme="minorAscii" w:eastAsiaTheme="minorAscii" w:cstheme="minorAscii"/>
          <w:b w:val="0"/>
          <w:bCs w:val="0"/>
          <w:sz w:val="22"/>
          <w:szCs w:val="22"/>
        </w:rPr>
        <w:t xml:space="preserve"> </w:t>
      </w:r>
      <w:r w:rsidRPr="0FB7F517" w:rsidR="2EF9D18C">
        <w:rPr>
          <w:rFonts w:ascii="Arial Nova" w:hAnsi="Arial Nova" w:eastAsia="Arial Nova" w:cs="Arial Nova" w:asciiTheme="minorAscii" w:hAnsiTheme="minorAscii" w:eastAsiaTheme="minorAscii" w:cstheme="minorAscii"/>
          <w:b w:val="0"/>
          <w:bCs w:val="0"/>
          <w:sz w:val="22"/>
          <w:szCs w:val="22"/>
        </w:rPr>
        <w:t>that themes concerning effectiveness, professional attitudes, ethical considerations, i</w:t>
      </w:r>
      <w:r w:rsidRPr="0FB7F517" w:rsidR="57D49A38">
        <w:rPr>
          <w:rFonts w:ascii="Arial Nova" w:hAnsi="Arial Nova" w:eastAsia="Arial Nova" w:cs="Arial Nova" w:asciiTheme="minorAscii" w:hAnsiTheme="minorAscii" w:eastAsiaTheme="minorAscii" w:cstheme="minorAscii"/>
          <w:b w:val="0"/>
          <w:bCs w:val="0"/>
          <w:sz w:val="22"/>
          <w:szCs w:val="22"/>
        </w:rPr>
        <w:t xml:space="preserve">mplementation barriers, and patient outcomes will </w:t>
      </w:r>
      <w:r w:rsidRPr="0FB7F517" w:rsidR="57D49A38">
        <w:rPr>
          <w:rFonts w:ascii="Arial Nova" w:hAnsi="Arial Nova" w:eastAsia="Arial Nova" w:cs="Arial Nova" w:asciiTheme="minorAscii" w:hAnsiTheme="minorAscii" w:eastAsiaTheme="minorAscii" w:cstheme="minorAscii"/>
          <w:b w:val="0"/>
          <w:bCs w:val="0"/>
          <w:sz w:val="22"/>
          <w:szCs w:val="22"/>
        </w:rPr>
        <w:t>emerge</w:t>
      </w:r>
      <w:r w:rsidRPr="0FB7F517" w:rsidR="57D49A38">
        <w:rPr>
          <w:rFonts w:ascii="Arial Nova" w:hAnsi="Arial Nova" w:eastAsia="Arial Nova" w:cs="Arial Nova" w:asciiTheme="minorAscii" w:hAnsiTheme="minorAscii" w:eastAsiaTheme="minorAscii" w:cstheme="minorAscii"/>
          <w:b w:val="0"/>
          <w:bCs w:val="0"/>
          <w:sz w:val="22"/>
          <w:szCs w:val="22"/>
        </w:rPr>
        <w:t xml:space="preserve">. The review will also </w:t>
      </w:r>
      <w:r w:rsidRPr="0FB7F517" w:rsidR="57D49A38">
        <w:rPr>
          <w:rFonts w:ascii="Arial Nova" w:hAnsi="Arial Nova" w:eastAsia="Arial Nova" w:cs="Arial Nova" w:asciiTheme="minorAscii" w:hAnsiTheme="minorAscii" w:eastAsiaTheme="minorAscii" w:cstheme="minorAscii"/>
          <w:b w:val="0"/>
          <w:bCs w:val="0"/>
          <w:sz w:val="22"/>
          <w:szCs w:val="22"/>
        </w:rPr>
        <w:t>identify</w:t>
      </w:r>
      <w:r w:rsidRPr="0FB7F517" w:rsidR="57D49A38">
        <w:rPr>
          <w:rFonts w:ascii="Arial Nova" w:hAnsi="Arial Nova" w:eastAsia="Arial Nova" w:cs="Arial Nova" w:asciiTheme="minorAscii" w:hAnsiTheme="minorAscii" w:eastAsiaTheme="minorAscii" w:cstheme="minorAscii"/>
          <w:b w:val="0"/>
          <w:bCs w:val="0"/>
          <w:sz w:val="22"/>
          <w:szCs w:val="22"/>
        </w:rPr>
        <w:t xml:space="preserve"> areas where evidence </w:t>
      </w:r>
      <w:r w:rsidRPr="0FB7F517" w:rsidR="57D49A38">
        <w:rPr>
          <w:rFonts w:ascii="Arial Nova" w:hAnsi="Arial Nova" w:eastAsia="Arial Nova" w:cs="Arial Nova" w:asciiTheme="minorAscii" w:hAnsiTheme="minorAscii" w:eastAsiaTheme="minorAscii" w:cstheme="minorAscii"/>
          <w:b w:val="0"/>
          <w:bCs w:val="0"/>
          <w:sz w:val="22"/>
          <w:szCs w:val="22"/>
        </w:rPr>
        <w:t>remains</w:t>
      </w:r>
      <w:r w:rsidRPr="0FB7F517" w:rsidR="57D49A38">
        <w:rPr>
          <w:rFonts w:ascii="Arial Nova" w:hAnsi="Arial Nova" w:eastAsia="Arial Nova" w:cs="Arial Nova" w:asciiTheme="minorAscii" w:hAnsiTheme="minorAscii" w:eastAsiaTheme="minorAscii" w:cstheme="minorAscii"/>
          <w:b w:val="0"/>
          <w:bCs w:val="0"/>
          <w:sz w:val="22"/>
          <w:szCs w:val="22"/>
        </w:rPr>
        <w:t xml:space="preserve"> limited </w:t>
      </w:r>
      <w:r w:rsidRPr="0FB7F517" w:rsidR="11E93940">
        <w:rPr>
          <w:rFonts w:ascii="Arial Nova" w:hAnsi="Arial Nova" w:eastAsia="Arial Nova" w:cs="Arial Nova" w:asciiTheme="minorAscii" w:hAnsiTheme="minorAscii" w:eastAsiaTheme="minorAscii" w:cstheme="minorAscii"/>
          <w:b w:val="0"/>
          <w:bCs w:val="0"/>
          <w:sz w:val="22"/>
          <w:szCs w:val="22"/>
        </w:rPr>
        <w:t xml:space="preserve">and where further research may be </w:t>
      </w:r>
      <w:r w:rsidRPr="0FB7F517" w:rsidR="11E93940">
        <w:rPr>
          <w:rFonts w:ascii="Arial Nova" w:hAnsi="Arial Nova" w:eastAsia="Arial Nova" w:cs="Arial Nova" w:asciiTheme="minorAscii" w:hAnsiTheme="minorAscii" w:eastAsiaTheme="minorAscii" w:cstheme="minorAscii"/>
          <w:b w:val="0"/>
          <w:bCs w:val="0"/>
          <w:sz w:val="22"/>
          <w:szCs w:val="22"/>
        </w:rPr>
        <w:t>required</w:t>
      </w:r>
      <w:r w:rsidRPr="0FB7F517" w:rsidR="11E93940">
        <w:rPr>
          <w:rFonts w:ascii="Arial Nova" w:hAnsi="Arial Nova" w:eastAsia="Arial Nova" w:cs="Arial Nova" w:asciiTheme="minorAscii" w:hAnsiTheme="minorAscii" w:eastAsiaTheme="minorAscii" w:cstheme="minorAscii"/>
          <w:b w:val="0"/>
          <w:bCs w:val="0"/>
          <w:sz w:val="22"/>
          <w:szCs w:val="22"/>
        </w:rPr>
        <w:t xml:space="preserve"> to support future implementations within health and social care </w:t>
      </w:r>
      <w:r w:rsidRPr="0FB7F517" w:rsidR="11E93940">
        <w:rPr>
          <w:rFonts w:ascii="Arial Nova" w:hAnsi="Arial Nova" w:eastAsia="Arial Nova" w:cs="Arial Nova" w:asciiTheme="minorAscii" w:hAnsiTheme="minorAscii" w:eastAsiaTheme="minorAscii" w:cstheme="minorAscii"/>
          <w:b w:val="0"/>
          <w:bCs w:val="0"/>
          <w:sz w:val="22"/>
          <w:szCs w:val="22"/>
        </w:rPr>
        <w:t>practices</w:t>
      </w:r>
      <w:r w:rsidRPr="0FB7F517" w:rsidR="11E93940">
        <w:rPr>
          <w:rFonts w:ascii="Arial Nova" w:hAnsi="Arial Nova" w:eastAsia="Arial Nova" w:cs="Arial Nova" w:asciiTheme="minorAscii" w:hAnsiTheme="minorAscii" w:eastAsiaTheme="minorAscii" w:cstheme="minorAscii"/>
          <w:b w:val="0"/>
          <w:bCs w:val="0"/>
          <w:sz w:val="22"/>
          <w:szCs w:val="22"/>
        </w:rPr>
        <w:t xml:space="preserve">. </w:t>
      </w:r>
    </w:p>
    <w:p w:rsidR="11E93940" w:rsidP="0FB7F517" w:rsidRDefault="11E93940" w14:paraId="5B73BE8B" w14:textId="1A60EF82">
      <w:pPr>
        <w:pStyle w:val="Normal"/>
      </w:pPr>
      <w:r w:rsidRPr="0FB7F517" w:rsidR="11E93940">
        <w:rPr>
          <w:rFonts w:ascii="Arial Nova" w:hAnsi="Arial Nova" w:eastAsia="Arial Nova" w:cs="Arial Nova" w:asciiTheme="minorAscii" w:hAnsiTheme="minorAscii" w:eastAsiaTheme="minorAscii" w:cstheme="minorAscii"/>
          <w:b w:val="1"/>
          <w:bCs w:val="1"/>
          <w:sz w:val="22"/>
          <w:szCs w:val="22"/>
        </w:rPr>
        <w:t xml:space="preserve">Ethical Considerations </w:t>
      </w:r>
    </w:p>
    <w:p w:rsidR="60A56956" w:rsidP="0FB7F517" w:rsidRDefault="60A56956" w14:paraId="0A0D2212" w14:textId="2D235229">
      <w:pPr>
        <w:pStyle w:val="Normal"/>
      </w:pPr>
      <w:r w:rsidRPr="0FB7F517" w:rsidR="60A56956">
        <w:rPr>
          <w:rFonts w:ascii="Arial Nova" w:hAnsi="Arial Nova" w:eastAsia="Arial Nova" w:cs="Arial Nova" w:asciiTheme="minorAscii" w:hAnsiTheme="minorAscii" w:eastAsiaTheme="minorAscii" w:cstheme="minorAscii"/>
          <w:b w:val="0"/>
          <w:bCs w:val="0"/>
          <w:sz w:val="22"/>
          <w:szCs w:val="22"/>
        </w:rPr>
        <w:t>Since this study is a secondary analysis of already published literature, formal ethical approval is not required. Nonetheless, employing transparent reporting protocols, accurately presenting study findings, and correctly citing all sources will uphold adherence to ethical research norms (Aveyard, 2014).</w:t>
      </w:r>
    </w:p>
    <w:p w:rsidR="0FB7F517" w:rsidP="0FB7F517" w:rsidRDefault="0FB7F517" w14:paraId="5CBAB629" w14:textId="511FF214">
      <w:pPr>
        <w:pStyle w:val="Normal"/>
        <w:rPr>
          <w:rFonts w:ascii="Arial Nova" w:hAnsi="Arial Nova" w:eastAsia="Arial Nova" w:cs="Arial Nova" w:asciiTheme="minorAscii" w:hAnsiTheme="minorAscii" w:eastAsiaTheme="minorAscii" w:cstheme="minorAscii"/>
          <w:b w:val="0"/>
          <w:bCs w:val="0"/>
          <w:sz w:val="22"/>
          <w:szCs w:val="22"/>
        </w:rPr>
      </w:pPr>
    </w:p>
    <w:p w:rsidR="0FB7F517" w:rsidP="0FB7F517" w:rsidRDefault="0FB7F517" w14:paraId="5A8CA89C" w14:textId="46CFEC20">
      <w:pPr>
        <w:pStyle w:val="Normal"/>
        <w:rPr>
          <w:rFonts w:ascii="Arial Nova" w:hAnsi="Arial Nova" w:eastAsia="Arial Nova" w:cs="Arial Nova" w:asciiTheme="minorAscii" w:hAnsiTheme="minorAscii" w:eastAsiaTheme="minorAscii" w:cstheme="minorAscii"/>
          <w:b w:val="0"/>
          <w:bCs w:val="0"/>
          <w:sz w:val="22"/>
          <w:szCs w:val="22"/>
        </w:rPr>
      </w:pPr>
    </w:p>
    <w:p w:rsidR="0FB7F517" w:rsidP="0FB7F517" w:rsidRDefault="0FB7F517" w14:paraId="358DDC18" w14:textId="7E784B2E">
      <w:pPr>
        <w:pStyle w:val="Normal"/>
        <w:rPr>
          <w:rFonts w:ascii="Arial Nova" w:hAnsi="Arial Nova" w:eastAsia="Arial Nova" w:cs="Arial Nova" w:asciiTheme="minorAscii" w:hAnsiTheme="minorAscii" w:eastAsiaTheme="minorAscii" w:cstheme="minorAscii"/>
          <w:b w:val="0"/>
          <w:bCs w:val="0"/>
          <w:sz w:val="22"/>
          <w:szCs w:val="22"/>
        </w:rPr>
      </w:pPr>
    </w:p>
    <w:p w:rsidR="0FB7F517" w:rsidP="0FB7F517" w:rsidRDefault="0FB7F517" w14:paraId="1D9F8C3D" w14:textId="1FB2F7BC">
      <w:pPr>
        <w:pStyle w:val="Normal"/>
        <w:rPr>
          <w:rFonts w:ascii="Arial Nova" w:hAnsi="Arial Nova" w:eastAsia="Arial Nova" w:cs="Arial Nova" w:asciiTheme="minorAscii" w:hAnsiTheme="minorAscii" w:eastAsiaTheme="minorAscii" w:cstheme="minorAscii"/>
          <w:b w:val="0"/>
          <w:bCs w:val="0"/>
          <w:sz w:val="22"/>
          <w:szCs w:val="22"/>
        </w:rPr>
      </w:pPr>
    </w:p>
    <w:p w:rsidR="5747D60F" w:rsidP="0FB7F517" w:rsidRDefault="5747D60F" w14:paraId="7A9D3390" w14:textId="130B4D25">
      <w:pPr>
        <w:pStyle w:val="Normal"/>
      </w:pPr>
      <w:r w:rsidRPr="0FB7F517" w:rsidR="5747D60F">
        <w:rPr>
          <w:rFonts w:ascii="Arial Nova" w:hAnsi="Arial Nova" w:eastAsia="Arial Nova" w:cs="Arial Nova" w:asciiTheme="minorAscii" w:hAnsiTheme="minorAscii" w:eastAsiaTheme="minorAscii" w:cstheme="minorAscii"/>
          <w:b w:val="1"/>
          <w:bCs w:val="1"/>
          <w:sz w:val="22"/>
          <w:szCs w:val="22"/>
        </w:rPr>
        <w:t xml:space="preserve">References </w:t>
      </w:r>
    </w:p>
    <w:p w:rsidR="5747D60F" w:rsidP="0FB7F517" w:rsidRDefault="5747D60F" w14:paraId="53E4A063" w14:textId="5FCF83B3">
      <w:pPr>
        <w:pStyle w:val="ListParagraph"/>
        <w:numPr>
          <w:ilvl w:val="0"/>
          <w:numId w:val="5"/>
        </w:numPr>
        <w:rPr>
          <w:rFonts w:ascii="Arial" w:hAnsi="Arial" w:eastAsia="Arial" w:cs="Arial"/>
          <w:b w:val="0"/>
          <w:bCs w:val="0"/>
          <w:i w:val="0"/>
          <w:iCs w:val="0"/>
          <w:caps w:val="0"/>
          <w:smallCaps w:val="0"/>
          <w:noProof w:val="0"/>
          <w:color w:val="222222"/>
          <w:sz w:val="22"/>
          <w:szCs w:val="22"/>
          <w:lang w:val="en-US"/>
        </w:rPr>
      </w:pPr>
      <w:r w:rsidRPr="0FB7F517" w:rsidR="5747D60F">
        <w:rPr>
          <w:rFonts w:ascii="Arial" w:hAnsi="Arial" w:eastAsia="Arial" w:cs="Arial"/>
          <w:b w:val="0"/>
          <w:bCs w:val="0"/>
          <w:i w:val="0"/>
          <w:iCs w:val="0"/>
          <w:caps w:val="0"/>
          <w:smallCaps w:val="0"/>
          <w:noProof w:val="0"/>
          <w:color w:val="222222"/>
          <w:sz w:val="22"/>
          <w:szCs w:val="22"/>
          <w:lang w:val="en-US"/>
        </w:rPr>
        <w:t>Arksey, H. and O'Malley, L. (2005) ‘Scoping studies: towards a methodological framework’, International Journal of Social Research Methodology, 8(1), pp. 19–32.</w:t>
      </w:r>
    </w:p>
    <w:p w:rsidR="5747D60F" w:rsidP="0FB7F517" w:rsidRDefault="5747D60F" w14:paraId="25AC6FB7" w14:textId="5B3E25DE">
      <w:pPr>
        <w:pStyle w:val="ListParagraph"/>
        <w:numPr>
          <w:ilvl w:val="0"/>
          <w:numId w:val="5"/>
        </w:numPr>
        <w:rPr>
          <w:rFonts w:ascii="Arial" w:hAnsi="Arial" w:eastAsia="Arial" w:cs="Arial"/>
          <w:b w:val="0"/>
          <w:bCs w:val="0"/>
          <w:i w:val="0"/>
          <w:iCs w:val="0"/>
          <w:caps w:val="0"/>
          <w:smallCaps w:val="0"/>
          <w:noProof w:val="0"/>
          <w:color w:val="222222"/>
          <w:sz w:val="22"/>
          <w:szCs w:val="22"/>
          <w:lang w:val="en-US"/>
        </w:rPr>
      </w:pPr>
      <w:r w:rsidRPr="0FB7F517" w:rsidR="5747D60F">
        <w:rPr>
          <w:rFonts w:ascii="Arial" w:hAnsi="Arial" w:eastAsia="Arial" w:cs="Arial"/>
          <w:b w:val="0"/>
          <w:bCs w:val="0"/>
          <w:i w:val="0"/>
          <w:iCs w:val="0"/>
          <w:caps w:val="0"/>
          <w:smallCaps w:val="0"/>
          <w:noProof w:val="0"/>
          <w:color w:val="222222"/>
          <w:sz w:val="22"/>
          <w:szCs w:val="22"/>
          <w:lang w:val="en-US"/>
        </w:rPr>
        <w:t>Aveyard, H. (2014) Doing a Literature Review in Health and Social Care: A Practical Guide. 3rd edn. Maidenhead: Open University Press.</w:t>
      </w:r>
    </w:p>
    <w:p w:rsidR="5747D60F" w:rsidP="0FB7F517" w:rsidRDefault="5747D60F" w14:paraId="034F35B2" w14:textId="3AB4398B">
      <w:pPr>
        <w:pStyle w:val="ListParagraph"/>
        <w:numPr>
          <w:ilvl w:val="0"/>
          <w:numId w:val="5"/>
        </w:numPr>
        <w:shd w:val="clear" w:color="auto" w:fill="FFFFFF" w:themeFill="background1"/>
        <w:rPr>
          <w:rFonts w:ascii="Arial" w:hAnsi="Arial" w:eastAsia="Arial" w:cs="Arial"/>
          <w:b w:val="0"/>
          <w:bCs w:val="0"/>
          <w:i w:val="0"/>
          <w:iCs w:val="0"/>
          <w:caps w:val="0"/>
          <w:smallCaps w:val="0"/>
          <w:noProof w:val="0"/>
          <w:color w:val="222222"/>
          <w:sz w:val="22"/>
          <w:szCs w:val="22"/>
          <w:lang w:val="en-US"/>
        </w:rPr>
      </w:pPr>
      <w:r w:rsidRPr="0FB7F517" w:rsidR="5747D60F">
        <w:rPr>
          <w:rFonts w:ascii="Arial" w:hAnsi="Arial" w:eastAsia="Arial" w:cs="Arial"/>
          <w:b w:val="0"/>
          <w:bCs w:val="0"/>
          <w:i w:val="0"/>
          <w:iCs w:val="0"/>
          <w:caps w:val="0"/>
          <w:smallCaps w:val="0"/>
          <w:noProof w:val="0"/>
          <w:color w:val="222222"/>
          <w:sz w:val="22"/>
          <w:szCs w:val="22"/>
          <w:lang w:val="en-US"/>
        </w:rPr>
        <w:t xml:space="preserve">  Jiang, F., Jiang, Y., Zhi, H., Dong, Y., Li, H., Ma, S., Wang, Y., Dong, Q., Shen, H. and Wang, Y. (2017) ‘Artificial intelligence in healthcare: past, present and future’, Stroke and Vascular Neurology, 2(4), pp. 230–243.  </w:t>
      </w:r>
    </w:p>
    <w:p w:rsidR="5747D60F" w:rsidP="0FB7F517" w:rsidRDefault="5747D60F" w14:paraId="6448BB4A" w14:textId="5CFCEB75">
      <w:pPr>
        <w:pStyle w:val="ListParagraph"/>
        <w:numPr>
          <w:ilvl w:val="0"/>
          <w:numId w:val="5"/>
        </w:numPr>
        <w:rPr>
          <w:rFonts w:ascii="Arial" w:hAnsi="Arial" w:eastAsia="Arial" w:cs="Arial"/>
          <w:b w:val="0"/>
          <w:bCs w:val="0"/>
          <w:i w:val="0"/>
          <w:iCs w:val="0"/>
          <w:caps w:val="0"/>
          <w:smallCaps w:val="0"/>
          <w:noProof w:val="0"/>
          <w:color w:val="222222"/>
          <w:sz w:val="22"/>
          <w:szCs w:val="22"/>
          <w:lang w:val="en-US"/>
        </w:rPr>
      </w:pPr>
      <w:r w:rsidRPr="0FB7F517" w:rsidR="5747D60F">
        <w:rPr>
          <w:rFonts w:ascii="Arial" w:hAnsi="Arial" w:eastAsia="Arial" w:cs="Arial"/>
          <w:b w:val="0"/>
          <w:bCs w:val="0"/>
          <w:i w:val="0"/>
          <w:iCs w:val="0"/>
          <w:caps w:val="0"/>
          <w:smallCaps w:val="0"/>
          <w:noProof w:val="0"/>
          <w:color w:val="222222"/>
          <w:sz w:val="22"/>
          <w:szCs w:val="22"/>
          <w:lang w:val="en-US"/>
        </w:rPr>
        <w:t>Peters, M.D.J., Godfrey, C., McInerney, P., Munn, Z., Tricco, A.C. and Khalil, H. (2020) Chapter 11: Scoping Reviews. In: Aromataris, E. and Munn, Z. (eds.) JBI Manual for Evidence Synthesis. Adelaide: JBI.</w:t>
      </w:r>
    </w:p>
    <w:p w:rsidR="5747D60F" w:rsidP="0FB7F517" w:rsidRDefault="5747D60F" w14:paraId="38F2F4BC" w14:textId="08467480">
      <w:pPr>
        <w:pStyle w:val="ListParagraph"/>
        <w:numPr>
          <w:ilvl w:val="0"/>
          <w:numId w:val="5"/>
        </w:numPr>
        <w:rPr>
          <w:rFonts w:ascii="Arial" w:hAnsi="Arial" w:eastAsia="Arial" w:cs="Arial"/>
          <w:b w:val="0"/>
          <w:bCs w:val="0"/>
          <w:i w:val="0"/>
          <w:iCs w:val="0"/>
          <w:caps w:val="0"/>
          <w:smallCaps w:val="0"/>
          <w:noProof w:val="0"/>
          <w:color w:val="222222"/>
          <w:sz w:val="22"/>
          <w:szCs w:val="22"/>
          <w:lang w:val="en-US"/>
        </w:rPr>
      </w:pPr>
      <w:r w:rsidRPr="0FB7F517" w:rsidR="5747D60F">
        <w:rPr>
          <w:rFonts w:ascii="Arial" w:hAnsi="Arial" w:eastAsia="Arial" w:cs="Arial"/>
          <w:b w:val="0"/>
          <w:bCs w:val="0"/>
          <w:i w:val="0"/>
          <w:iCs w:val="0"/>
          <w:caps w:val="0"/>
          <w:smallCaps w:val="0"/>
          <w:noProof w:val="0"/>
          <w:color w:val="222222"/>
          <w:sz w:val="22"/>
          <w:szCs w:val="22"/>
          <w:lang w:val="en-US"/>
        </w:rPr>
        <w:t>Topol, E. (2019) Deep Medicine: How Artificial Intelligence Can Make Healthcare Human Again. New York: Basic Books.</w:t>
      </w:r>
    </w:p>
    <w:p w:rsidR="0FB7F517" w:rsidP="0FB7F517" w:rsidRDefault="0FB7F517" w14:paraId="3C620E07" w14:textId="2F204317">
      <w:pPr>
        <w:pStyle w:val="Normal"/>
        <w:rPr>
          <w:rFonts w:ascii="Arial Nova" w:hAnsi="Arial Nova" w:eastAsia="Arial Nova" w:cs="Arial Nova" w:asciiTheme="minorAscii" w:hAnsiTheme="minorAscii" w:eastAsiaTheme="minorAscii" w:cstheme="minorAscii"/>
          <w:b w:val="1"/>
          <w:bCs w:val="1"/>
          <w:sz w:val="22"/>
          <w:szCs w:val="22"/>
        </w:rPr>
      </w:pPr>
    </w:p>
    <w:p w:rsidR="08C6006A" w:rsidP="0FB7F517" w:rsidRDefault="08C6006A" w14:paraId="0A9BE9E0" w14:textId="004B1C8A">
      <w:pPr>
        <w:pStyle w:val="Normal"/>
        <w:rPr>
          <w:rFonts w:ascii="Arial Nova" w:hAnsi="Arial Nova" w:eastAsia="Arial Nova" w:cs="Arial Nova" w:asciiTheme="minorAscii" w:hAnsiTheme="minorAscii" w:eastAsiaTheme="minorAscii" w:cstheme="minorAscii"/>
          <w:b w:val="0"/>
          <w:bCs w:val="0"/>
          <w:sz w:val="22"/>
          <w:szCs w:val="22"/>
        </w:rPr>
      </w:pPr>
      <w:r w:rsidRPr="0FB7F517" w:rsidR="08C6006A">
        <w:rPr>
          <w:rFonts w:ascii="Arial Nova" w:hAnsi="Arial Nova" w:eastAsia="Arial Nova" w:cs="Arial Nova" w:asciiTheme="minorAscii" w:hAnsiTheme="minorAscii" w:eastAsiaTheme="minorAscii" w:cstheme="minorAscii"/>
          <w:b w:val="0"/>
          <w:bCs w:val="0"/>
          <w:sz w:val="22"/>
          <w:szCs w:val="22"/>
        </w:rPr>
        <w:t xml:space="preserve"> </w:t>
      </w:r>
    </w:p>
    <w:p w:rsidR="0FB7F517" w:rsidP="0FB7F517" w:rsidRDefault="0FB7F517" w14:paraId="1EF07BAE" w14:textId="3F6E4956">
      <w:pPr>
        <w:pStyle w:val="Normal"/>
        <w:rPr>
          <w:rFonts w:ascii="Arial Nova" w:hAnsi="Arial Nova" w:eastAsia="Arial Nova" w:cs="Arial Nova" w:asciiTheme="minorAscii" w:hAnsiTheme="minorAscii" w:eastAsiaTheme="minorAscii" w:cstheme="minorAscii"/>
          <w:b w:val="0"/>
          <w:bCs w:val="0"/>
          <w:sz w:val="22"/>
          <w:szCs w:val="22"/>
        </w:rPr>
      </w:pPr>
    </w:p>
    <w:p w:rsidR="0FB7F517" w:rsidP="0FB7F517" w:rsidRDefault="0FB7F517" w14:paraId="6A5F1A3E" w14:textId="15B4CD50">
      <w:pPr>
        <w:rPr>
          <w:rFonts w:ascii="Arial Nova" w:hAnsi="Arial Nova" w:eastAsia="Arial Nova" w:cs="Arial Nova" w:asciiTheme="minorAscii" w:hAnsiTheme="minorAscii" w:eastAsiaTheme="minorAscii" w:cstheme="minorAscii"/>
          <w:b w:val="0"/>
          <w:bCs w:val="0"/>
          <w:sz w:val="22"/>
          <w:szCs w:val="22"/>
        </w:rPr>
      </w:pPr>
    </w:p>
    <w:sectPr>
      <w:pgSz w:w="12240" w:h="15840" w:orient="portrait"/>
      <w:pgMar w:top="1440" w:right="1440" w:bottom="1440" w:left="1440" w:header="720" w:footer="720" w:gutter="0"/>
      <w:cols w:space="720"/>
      <w:docGrid w:linePitch="360"/>
      <w:headerReference w:type="default" r:id="Rc6ccb5b845c04192"/>
      <w:footerReference w:type="default" r:id="R2d80f9ad37c5481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FB7F517" w:rsidTr="0FB7F517" w14:paraId="3BCC5842">
      <w:trPr>
        <w:trHeight w:val="300"/>
      </w:trPr>
      <w:tc>
        <w:tcPr>
          <w:tcW w:w="3120" w:type="dxa"/>
          <w:tcMar/>
        </w:tcPr>
        <w:p w:rsidR="0FB7F517" w:rsidP="0FB7F517" w:rsidRDefault="0FB7F517" w14:paraId="18A6DF49" w14:textId="3DC259BA">
          <w:pPr>
            <w:pStyle w:val="Header"/>
            <w:bidi w:val="0"/>
            <w:ind w:left="-115"/>
            <w:jc w:val="left"/>
          </w:pPr>
        </w:p>
      </w:tc>
      <w:tc>
        <w:tcPr>
          <w:tcW w:w="3120" w:type="dxa"/>
          <w:tcMar/>
        </w:tcPr>
        <w:p w:rsidR="0FB7F517" w:rsidP="0FB7F517" w:rsidRDefault="0FB7F517" w14:paraId="2206694B" w14:textId="14B41818">
          <w:pPr>
            <w:pStyle w:val="Header"/>
            <w:bidi w:val="0"/>
            <w:jc w:val="center"/>
          </w:pPr>
        </w:p>
      </w:tc>
      <w:tc>
        <w:tcPr>
          <w:tcW w:w="3120" w:type="dxa"/>
          <w:tcMar/>
        </w:tcPr>
        <w:p w:rsidR="0FB7F517" w:rsidP="0FB7F517" w:rsidRDefault="0FB7F517" w14:paraId="17299B69" w14:textId="7572707B">
          <w:pPr>
            <w:pStyle w:val="Header"/>
            <w:bidi w:val="0"/>
            <w:ind w:right="-115"/>
            <w:jc w:val="right"/>
          </w:pPr>
        </w:p>
      </w:tc>
    </w:tr>
  </w:tbl>
  <w:p w:rsidR="0FB7F517" w:rsidP="0FB7F517" w:rsidRDefault="0FB7F517" w14:paraId="541E8879" w14:textId="68A9315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FB7F517" w:rsidTr="0FB7F517" w14:paraId="32CD510C">
      <w:trPr>
        <w:trHeight w:val="300"/>
      </w:trPr>
      <w:tc>
        <w:tcPr>
          <w:tcW w:w="3120" w:type="dxa"/>
          <w:tcMar/>
        </w:tcPr>
        <w:p w:rsidR="0FB7F517" w:rsidP="0FB7F517" w:rsidRDefault="0FB7F517" w14:paraId="13951F1C" w14:textId="437105BD">
          <w:pPr>
            <w:pStyle w:val="Header"/>
            <w:bidi w:val="0"/>
            <w:ind w:left="-115"/>
            <w:jc w:val="left"/>
          </w:pPr>
        </w:p>
      </w:tc>
      <w:tc>
        <w:tcPr>
          <w:tcW w:w="3120" w:type="dxa"/>
          <w:tcMar/>
        </w:tcPr>
        <w:p w:rsidR="0FB7F517" w:rsidP="0FB7F517" w:rsidRDefault="0FB7F517" w14:paraId="7FB3EE76" w14:textId="57EA0450">
          <w:pPr>
            <w:pStyle w:val="Header"/>
            <w:bidi w:val="0"/>
            <w:jc w:val="center"/>
          </w:pPr>
        </w:p>
      </w:tc>
      <w:tc>
        <w:tcPr>
          <w:tcW w:w="3120" w:type="dxa"/>
          <w:tcMar/>
        </w:tcPr>
        <w:p w:rsidR="0FB7F517" w:rsidP="0FB7F517" w:rsidRDefault="0FB7F517" w14:paraId="4AB6DFDD" w14:textId="42D9F331">
          <w:pPr>
            <w:pStyle w:val="Header"/>
            <w:bidi w:val="0"/>
            <w:ind w:right="-115"/>
            <w:jc w:val="right"/>
          </w:pPr>
          <w:r w:rsidR="0FB7F517">
            <w:rPr/>
            <w:t>Bethany Eames</w:t>
          </w:r>
          <w:r>
            <w:br/>
          </w:r>
          <w:r w:rsidR="0FB7F517">
            <w:rPr/>
            <w:t>2407215</w:t>
          </w:r>
        </w:p>
      </w:tc>
    </w:tr>
  </w:tbl>
  <w:p w:rsidR="0FB7F517" w:rsidP="0FB7F517" w:rsidRDefault="0FB7F517" w14:paraId="6EFDC402" w14:textId="337E983D">
    <w:pPr>
      <w:pStyle w:val="Header"/>
      <w:bidi w:val="0"/>
    </w:pPr>
  </w:p>
</w:hdr>
</file>

<file path=word/intelligence2.xml><?xml version="1.0" encoding="utf-8"?>
<int2:intelligence xmlns:int2="http://schemas.microsoft.com/office/intelligence/2020/intelligence">
  <int2:observations>
    <int2:textHash int2:hashCode="P1t9DnuMzsiEcY" int2:id="hnZADOWx">
      <int2:state int2:type="spell" int2:value="Rejected"/>
    </int2:textHash>
    <int2:textHash int2:hashCode="VQnqy4xhZZ9q1R" int2:id="ROvk2k8e">
      <int2:state int2:type="spell" int2:value="Rejected"/>
    </int2:textHash>
    <int2:textHash int2:hashCode="oeff1ehZcQUllU" int2:id="KSpSwAj8">
      <int2:state int2:type="spell" int2:value="Rejected"/>
    </int2:textHash>
    <int2:textHash int2:hashCode="pz2QIEqb0rZQkg" int2:id="fAPWV0MY">
      <int2:state int2:type="spell" int2:value="Rejected"/>
    </int2:textHash>
    <int2:textHash int2:hashCode="zqhYDntAHb/qEo" int2:id="WGo0mdQy">
      <int2:state int2:type="spell" int2:value="Rejected"/>
    </int2:textHash>
    <int2:bookmark int2:bookmarkName="_Int_MUZZ7kGA" int2:invalidationBookmarkName="" int2:hashCode="YiHxFMHtIZ4ubv" int2:id="OP3aBhl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1a990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941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b5314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69e0b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989d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1DA66C"/>
    <w:rsid w:val="0011FE4D"/>
    <w:rsid w:val="002C524E"/>
    <w:rsid w:val="01869141"/>
    <w:rsid w:val="0236DFD6"/>
    <w:rsid w:val="03045E66"/>
    <w:rsid w:val="03296859"/>
    <w:rsid w:val="040EDB32"/>
    <w:rsid w:val="04B484E6"/>
    <w:rsid w:val="06252F5C"/>
    <w:rsid w:val="064B3157"/>
    <w:rsid w:val="066AB800"/>
    <w:rsid w:val="067890D6"/>
    <w:rsid w:val="06C66F4A"/>
    <w:rsid w:val="0796B0A8"/>
    <w:rsid w:val="0848854E"/>
    <w:rsid w:val="08B592FD"/>
    <w:rsid w:val="08C6006A"/>
    <w:rsid w:val="095AC173"/>
    <w:rsid w:val="098284F6"/>
    <w:rsid w:val="0A09750A"/>
    <w:rsid w:val="0A2D1F14"/>
    <w:rsid w:val="0A37EA56"/>
    <w:rsid w:val="0B272FAC"/>
    <w:rsid w:val="0BBD5BCF"/>
    <w:rsid w:val="0CF833ED"/>
    <w:rsid w:val="0D12167A"/>
    <w:rsid w:val="0E8A1C5E"/>
    <w:rsid w:val="0EBAC9B4"/>
    <w:rsid w:val="0F118361"/>
    <w:rsid w:val="0F85E561"/>
    <w:rsid w:val="0FB7F517"/>
    <w:rsid w:val="106AA3D3"/>
    <w:rsid w:val="10AAB512"/>
    <w:rsid w:val="11049810"/>
    <w:rsid w:val="113C7440"/>
    <w:rsid w:val="11DAFCDE"/>
    <w:rsid w:val="11E93940"/>
    <w:rsid w:val="1283D755"/>
    <w:rsid w:val="13A1CEDD"/>
    <w:rsid w:val="14446B6C"/>
    <w:rsid w:val="145D7B81"/>
    <w:rsid w:val="14F098E9"/>
    <w:rsid w:val="1506526B"/>
    <w:rsid w:val="153C9FFE"/>
    <w:rsid w:val="16137588"/>
    <w:rsid w:val="162413E3"/>
    <w:rsid w:val="16EC76CC"/>
    <w:rsid w:val="1728DF34"/>
    <w:rsid w:val="173729E1"/>
    <w:rsid w:val="174552D3"/>
    <w:rsid w:val="175F4757"/>
    <w:rsid w:val="176C35A7"/>
    <w:rsid w:val="17867E6E"/>
    <w:rsid w:val="189E4243"/>
    <w:rsid w:val="18BC1B98"/>
    <w:rsid w:val="196F7F5E"/>
    <w:rsid w:val="19C93FCB"/>
    <w:rsid w:val="19CE6A4B"/>
    <w:rsid w:val="1B71EEB3"/>
    <w:rsid w:val="1EE184CD"/>
    <w:rsid w:val="2028EECD"/>
    <w:rsid w:val="22071AB8"/>
    <w:rsid w:val="223F9371"/>
    <w:rsid w:val="22FA924F"/>
    <w:rsid w:val="230487A2"/>
    <w:rsid w:val="231F0644"/>
    <w:rsid w:val="246C34BB"/>
    <w:rsid w:val="25C763F1"/>
    <w:rsid w:val="2713A552"/>
    <w:rsid w:val="28045F76"/>
    <w:rsid w:val="289B2E87"/>
    <w:rsid w:val="2ABD67BD"/>
    <w:rsid w:val="2B4CE483"/>
    <w:rsid w:val="2BD5DFBC"/>
    <w:rsid w:val="2C92E893"/>
    <w:rsid w:val="2D5982BB"/>
    <w:rsid w:val="2DDD3461"/>
    <w:rsid w:val="2E9E4B8D"/>
    <w:rsid w:val="2EE24E42"/>
    <w:rsid w:val="2EF9D18C"/>
    <w:rsid w:val="2F1B0248"/>
    <w:rsid w:val="2F7C9EB4"/>
    <w:rsid w:val="2FAD85A6"/>
    <w:rsid w:val="303B47EB"/>
    <w:rsid w:val="30E4241C"/>
    <w:rsid w:val="322E42C7"/>
    <w:rsid w:val="34A25814"/>
    <w:rsid w:val="34C5F866"/>
    <w:rsid w:val="3524D759"/>
    <w:rsid w:val="3582BD2C"/>
    <w:rsid w:val="3668B11E"/>
    <w:rsid w:val="3672CF2B"/>
    <w:rsid w:val="36C5DA12"/>
    <w:rsid w:val="3721D017"/>
    <w:rsid w:val="38153A51"/>
    <w:rsid w:val="3823930F"/>
    <w:rsid w:val="383B0818"/>
    <w:rsid w:val="38D4C52E"/>
    <w:rsid w:val="392F5134"/>
    <w:rsid w:val="3956141F"/>
    <w:rsid w:val="39C3C9EE"/>
    <w:rsid w:val="3AC176AC"/>
    <w:rsid w:val="3B6D8E1D"/>
    <w:rsid w:val="3BA669C9"/>
    <w:rsid w:val="3BD3F25F"/>
    <w:rsid w:val="3C1DA66C"/>
    <w:rsid w:val="3CF4D75F"/>
    <w:rsid w:val="3D397509"/>
    <w:rsid w:val="3E01F5E9"/>
    <w:rsid w:val="3E181FBC"/>
    <w:rsid w:val="3E8CAD92"/>
    <w:rsid w:val="3F5DF853"/>
    <w:rsid w:val="41132751"/>
    <w:rsid w:val="4209B95E"/>
    <w:rsid w:val="4269B168"/>
    <w:rsid w:val="426DEF03"/>
    <w:rsid w:val="42F850B1"/>
    <w:rsid w:val="4407FBE0"/>
    <w:rsid w:val="443909F0"/>
    <w:rsid w:val="44F90A76"/>
    <w:rsid w:val="4564C9E3"/>
    <w:rsid w:val="456522D0"/>
    <w:rsid w:val="45FDC63B"/>
    <w:rsid w:val="465E649A"/>
    <w:rsid w:val="46E2BA45"/>
    <w:rsid w:val="46E71CDB"/>
    <w:rsid w:val="47423DB3"/>
    <w:rsid w:val="481E7110"/>
    <w:rsid w:val="4820FF6F"/>
    <w:rsid w:val="487F754A"/>
    <w:rsid w:val="48CE9D44"/>
    <w:rsid w:val="48DBFB47"/>
    <w:rsid w:val="4A11B127"/>
    <w:rsid w:val="4B8359B3"/>
    <w:rsid w:val="4BB177DB"/>
    <w:rsid w:val="4BB1CB5E"/>
    <w:rsid w:val="4BEE315C"/>
    <w:rsid w:val="4E1693A8"/>
    <w:rsid w:val="4F6B87D6"/>
    <w:rsid w:val="4FB499EF"/>
    <w:rsid w:val="5169228F"/>
    <w:rsid w:val="517A24D0"/>
    <w:rsid w:val="54285B59"/>
    <w:rsid w:val="549D88A4"/>
    <w:rsid w:val="54A5CD5A"/>
    <w:rsid w:val="5542938E"/>
    <w:rsid w:val="55FF6F23"/>
    <w:rsid w:val="5747D60F"/>
    <w:rsid w:val="5797FB4D"/>
    <w:rsid w:val="57AD9892"/>
    <w:rsid w:val="57CF9147"/>
    <w:rsid w:val="57D49A38"/>
    <w:rsid w:val="597AA086"/>
    <w:rsid w:val="5A9A289D"/>
    <w:rsid w:val="5B5F3522"/>
    <w:rsid w:val="5BF691F1"/>
    <w:rsid w:val="5D274230"/>
    <w:rsid w:val="5E1EFDD8"/>
    <w:rsid w:val="5E27BDFE"/>
    <w:rsid w:val="5EF930EE"/>
    <w:rsid w:val="5FD22AAC"/>
    <w:rsid w:val="602EA767"/>
    <w:rsid w:val="60A56956"/>
    <w:rsid w:val="60BA0015"/>
    <w:rsid w:val="63605B07"/>
    <w:rsid w:val="63FDEEA4"/>
    <w:rsid w:val="65AEC323"/>
    <w:rsid w:val="65FD085F"/>
    <w:rsid w:val="65FD7115"/>
    <w:rsid w:val="68156CF6"/>
    <w:rsid w:val="68A46E0C"/>
    <w:rsid w:val="68ACAC95"/>
    <w:rsid w:val="69126B2D"/>
    <w:rsid w:val="69C91F8B"/>
    <w:rsid w:val="6BB83850"/>
    <w:rsid w:val="6C9CE579"/>
    <w:rsid w:val="6EDCEF9B"/>
    <w:rsid w:val="6F278AA0"/>
    <w:rsid w:val="6F7F6D1C"/>
    <w:rsid w:val="6FD57C66"/>
    <w:rsid w:val="701E6CB8"/>
    <w:rsid w:val="70503B15"/>
    <w:rsid w:val="7065FB80"/>
    <w:rsid w:val="7270D41F"/>
    <w:rsid w:val="731A3E3B"/>
    <w:rsid w:val="73BCE6EE"/>
    <w:rsid w:val="742E9F9F"/>
    <w:rsid w:val="761D8677"/>
    <w:rsid w:val="765E1065"/>
    <w:rsid w:val="77C3BCBF"/>
    <w:rsid w:val="7A4EC3F6"/>
    <w:rsid w:val="7D5E66AC"/>
    <w:rsid w:val="7F7AA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F261C"/>
  <w15:chartTrackingRefBased/>
  <w15:docId w15:val="{21320DB5-AA0D-4D2B-9AEE-67EC3C93C9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FB7F517"/>
    <w:pPr>
      <w:tabs>
        <w:tab w:val="center" w:leader="none" w:pos="4680"/>
        <w:tab w:val="right" w:leader="none" w:pos="9360"/>
      </w:tabs>
      <w:spacing w:after="0" w:line="240" w:lineRule="auto"/>
    </w:pPr>
  </w:style>
  <w:style w:type="paragraph" w:styleId="Footer">
    <w:uiPriority w:val="99"/>
    <w:name w:val="footer"/>
    <w:basedOn w:val="Normal"/>
    <w:unhideWhenUsed/>
    <w:rsid w:val="0FB7F517"/>
    <w:pPr>
      <w:tabs>
        <w:tab w:val="center" w:leader="none" w:pos="4680"/>
        <w:tab w:val="right" w:leader="none" w:pos="9360"/>
      </w:tabs>
      <w:spacing w:after="0" w:line="240" w:lineRule="auto"/>
    </w:pPr>
  </w:style>
  <w:style w:type="paragraph" w:styleId="ListParagraph">
    <w:uiPriority w:val="34"/>
    <w:name w:val="List Paragraph"/>
    <w:basedOn w:val="Normal"/>
    <w:qFormat/>
    <w:rsid w:val="0FB7F51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6ccb5b845c04192" /><Relationship Type="http://schemas.openxmlformats.org/officeDocument/2006/relationships/footer" Target="footer.xml" Id="R2d80f9ad37c5481d" /><Relationship Type="http://schemas.microsoft.com/office/2020/10/relationships/intelligence" Target="intelligence2.xml" Id="Rab643b493c464622" /><Relationship Type="http://schemas.openxmlformats.org/officeDocument/2006/relationships/numbering" Target="numbering.xml" Id="R38b56674e5844d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2026-06-13T21:57:44.6039514Z</dcterms:created>
  <dcterms:modified xsi:type="dcterms:W3CDTF">2026-06-15T09:05:58.8910681Z</dcterms:modified>
  <dc:creator>Bethany Eames (2407215)</dc:creator>
  <lastModifiedBy>Bethany Eames (2407215)</lastModifiedBy>
</coreProperties>
</file>