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08901" w14:textId="77777777" w:rsidR="00752AFC" w:rsidRPr="00752AFC" w:rsidRDefault="003D3A1C" w:rsidP="00752AFC">
      <w:pPr>
        <w:rPr>
          <w:rFonts w:ascii="Times New Roman" w:eastAsia="Times New Roman" w:hAnsi="Times New Roman" w:cs="Times New Roman"/>
        </w:rPr>
      </w:pPr>
      <w:r w:rsidRPr="00752AFC">
        <w:rPr>
          <w:rFonts w:ascii="Times New Roman" w:eastAsia="Times New Roman" w:hAnsi="Times New Roman" w:cs="Times New Roman"/>
        </w:rPr>
        <w:fldChar w:fldCharType="begin"/>
      </w:r>
      <w:r w:rsidRPr="00752AFC">
        <w:rPr>
          <w:rFonts w:ascii="Times New Roman" w:eastAsia="Times New Roman" w:hAnsi="Times New Roman" w:cs="Times New Roman"/>
        </w:rPr>
        <w:instrText xml:space="preserve"> INCLUDEPICTURE "/var/folders/s3/f2_xjhvs1r18r1lwps1m5fmm0000gn/T/com.microsoft.Word/WebArchiveCopyPasteTempFiles/page1image41864240" \* MERGEFORMATINET </w:instrText>
      </w:r>
      <w:r w:rsidRPr="00752AFC">
        <w:rPr>
          <w:rFonts w:ascii="Times New Roman" w:eastAsia="Times New Roman" w:hAnsi="Times New Roman" w:cs="Times New Roman"/>
        </w:rPr>
        <w:fldChar w:fldCharType="separate"/>
      </w:r>
      <w:r w:rsidRPr="00752AFC">
        <w:rPr>
          <w:rFonts w:ascii="Times New Roman" w:eastAsia="Times New Roman" w:hAnsi="Times New Roman" w:cs="Times New Roman"/>
          <w:noProof/>
        </w:rPr>
        <w:drawing>
          <wp:inline distT="0" distB="0" distL="0" distR="0" wp14:anchorId="0DAD76A8" wp14:editId="52ADBB22">
            <wp:extent cx="1803400" cy="723900"/>
            <wp:effectExtent l="0" t="0" r="0" b="0"/>
            <wp:docPr id="1" name="Picture 1" descr="page1image4186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18642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3400" cy="723900"/>
                    </a:xfrm>
                    <a:prstGeom prst="rect">
                      <a:avLst/>
                    </a:prstGeom>
                    <a:noFill/>
                    <a:ln>
                      <a:noFill/>
                    </a:ln>
                  </pic:spPr>
                </pic:pic>
              </a:graphicData>
            </a:graphic>
          </wp:inline>
        </w:drawing>
      </w:r>
      <w:r w:rsidRPr="00752AFC">
        <w:rPr>
          <w:rFonts w:ascii="Times New Roman" w:eastAsia="Times New Roman" w:hAnsi="Times New Roman" w:cs="Times New Roman"/>
        </w:rPr>
        <w:fldChar w:fldCharType="end"/>
      </w:r>
    </w:p>
    <w:p w14:paraId="7DA4AC9F" w14:textId="77777777" w:rsidR="00752AFC" w:rsidRDefault="00735B6F" w:rsidP="003D3A1C">
      <w:pPr>
        <w:spacing w:before="100" w:beforeAutospacing="1" w:after="100" w:afterAutospacing="1"/>
        <w:ind w:left="3600"/>
        <w:rPr>
          <w:rFonts w:ascii="Cambria" w:eastAsia="Times New Roman" w:hAnsi="Cambria" w:cs="Times New Roman"/>
          <w:b/>
          <w:bCs/>
          <w:sz w:val="32"/>
          <w:szCs w:val="32"/>
        </w:rPr>
      </w:pPr>
      <w:r>
        <w:rPr>
          <w:rFonts w:ascii="Cambria" w:eastAsia="Times New Roman" w:hAnsi="Cambria" w:cs="Times New Roman"/>
          <w:b/>
          <w:bCs/>
          <w:sz w:val="32"/>
          <w:szCs w:val="32"/>
        </w:rPr>
        <w:t>BA International Hotel Management</w:t>
      </w:r>
    </w:p>
    <w:p w14:paraId="317F57FC" w14:textId="77777777" w:rsidR="00735B6F" w:rsidRDefault="00735B6F"/>
    <w:p w14:paraId="7D5F1AB6" w14:textId="77777777" w:rsidR="00735B6F" w:rsidRDefault="00735B6F"/>
    <w:p w14:paraId="4490B2DA" w14:textId="77777777" w:rsidR="003D3A1C" w:rsidRDefault="003D3A1C"/>
    <w:p w14:paraId="7E2A1D0C" w14:textId="77777777" w:rsidR="003D3A1C" w:rsidRDefault="003D3A1C"/>
    <w:p w14:paraId="30A95CFB" w14:textId="77777777" w:rsidR="003D3A1C" w:rsidRDefault="003D3A1C"/>
    <w:p w14:paraId="6C60DA54" w14:textId="77777777" w:rsidR="003D3A1C" w:rsidRDefault="003D3A1C"/>
    <w:p w14:paraId="5AA4BDDA" w14:textId="77777777" w:rsidR="00735B6F" w:rsidRDefault="00735B6F"/>
    <w:p w14:paraId="7D143F6A" w14:textId="77777777" w:rsidR="00735B6F" w:rsidRDefault="00735B6F"/>
    <w:p w14:paraId="0CD1C2F1" w14:textId="77777777" w:rsidR="00735B6F" w:rsidRPr="003D3A1C" w:rsidRDefault="00735B6F" w:rsidP="00FB7FF0">
      <w:pPr>
        <w:jc w:val="center"/>
        <w:rPr>
          <w:rFonts w:cstheme="minorHAnsi"/>
          <w:sz w:val="52"/>
          <w:szCs w:val="52"/>
        </w:rPr>
      </w:pPr>
    </w:p>
    <w:p w14:paraId="66304DB9" w14:textId="66537149" w:rsidR="00735B6F" w:rsidRDefault="003D3A1C" w:rsidP="00FB7FF0">
      <w:pPr>
        <w:jc w:val="center"/>
        <w:rPr>
          <w:rFonts w:cstheme="minorHAnsi"/>
          <w:sz w:val="52"/>
          <w:szCs w:val="52"/>
        </w:rPr>
      </w:pPr>
      <w:r w:rsidRPr="003D3A1C">
        <w:rPr>
          <w:rFonts w:cstheme="minorHAnsi"/>
          <w:sz w:val="52"/>
          <w:szCs w:val="52"/>
        </w:rPr>
        <w:t xml:space="preserve">Reflective </w:t>
      </w:r>
      <w:r>
        <w:rPr>
          <w:rFonts w:cstheme="minorHAnsi"/>
          <w:sz w:val="52"/>
          <w:szCs w:val="52"/>
        </w:rPr>
        <w:t>l</w:t>
      </w:r>
      <w:r w:rsidRPr="003D3A1C">
        <w:rPr>
          <w:rFonts w:cstheme="minorHAnsi"/>
          <w:sz w:val="52"/>
          <w:szCs w:val="52"/>
        </w:rPr>
        <w:t>earning log</w:t>
      </w:r>
    </w:p>
    <w:p w14:paraId="5AE8AF1F" w14:textId="139DBFBC" w:rsidR="00FB7FF0" w:rsidRPr="003D3A1C" w:rsidRDefault="00FB7FF0" w:rsidP="00FB7FF0">
      <w:pPr>
        <w:jc w:val="center"/>
        <w:rPr>
          <w:rFonts w:cstheme="minorHAnsi"/>
          <w:sz w:val="52"/>
          <w:szCs w:val="52"/>
        </w:rPr>
      </w:pPr>
      <w:r>
        <w:rPr>
          <w:rFonts w:cstheme="minorHAnsi"/>
          <w:sz w:val="52"/>
          <w:szCs w:val="52"/>
        </w:rPr>
        <w:t>Managing Guest Service Operations:</w:t>
      </w:r>
    </w:p>
    <w:p w14:paraId="6622988F" w14:textId="4489D83D" w:rsidR="00735B6F" w:rsidRPr="003D3A1C" w:rsidRDefault="00FB7FF0" w:rsidP="00FB7FF0">
      <w:pPr>
        <w:jc w:val="center"/>
        <w:rPr>
          <w:rFonts w:cstheme="minorHAnsi"/>
          <w:sz w:val="52"/>
          <w:szCs w:val="52"/>
        </w:rPr>
      </w:pPr>
      <w:r>
        <w:rPr>
          <w:rFonts w:cstheme="minorHAnsi"/>
          <w:sz w:val="52"/>
          <w:szCs w:val="52"/>
        </w:rPr>
        <w:t>Conference and Events Department</w:t>
      </w:r>
    </w:p>
    <w:p w14:paraId="5843846F" w14:textId="77777777" w:rsidR="00735B6F" w:rsidRDefault="00735B6F"/>
    <w:p w14:paraId="313C720A" w14:textId="77777777" w:rsidR="00735B6F" w:rsidRDefault="00735B6F"/>
    <w:p w14:paraId="76EFA9B2" w14:textId="77777777" w:rsidR="00735B6F" w:rsidRDefault="00735B6F"/>
    <w:p w14:paraId="634DF71D" w14:textId="77777777" w:rsidR="00735B6F" w:rsidRDefault="00735B6F"/>
    <w:p w14:paraId="410E11A4" w14:textId="77777777" w:rsidR="00735B6F" w:rsidRDefault="00735B6F"/>
    <w:p w14:paraId="53C78EF4" w14:textId="77777777" w:rsidR="003D3A1C" w:rsidRDefault="003D3A1C"/>
    <w:p w14:paraId="29C40055" w14:textId="77777777" w:rsidR="003D3A1C" w:rsidRDefault="003D3A1C"/>
    <w:p w14:paraId="5F4D809D" w14:textId="77777777" w:rsidR="003D3A1C" w:rsidRDefault="003D3A1C"/>
    <w:p w14:paraId="3B4BE8AB" w14:textId="77777777" w:rsidR="003D3A1C" w:rsidRDefault="003D3A1C"/>
    <w:p w14:paraId="6A29B598" w14:textId="77777777" w:rsidR="003D3A1C" w:rsidRDefault="003D3A1C"/>
    <w:p w14:paraId="5E3369AC" w14:textId="77777777" w:rsidR="003D3A1C" w:rsidRDefault="003D3A1C"/>
    <w:p w14:paraId="7569DC8C" w14:textId="77777777" w:rsidR="003D3A1C" w:rsidRDefault="003D3A1C"/>
    <w:p w14:paraId="793EEABB" w14:textId="77777777" w:rsidR="00735B6F" w:rsidRDefault="00735B6F"/>
    <w:p w14:paraId="7DBFFC25" w14:textId="77777777" w:rsidR="00735B6F" w:rsidRDefault="00735B6F"/>
    <w:p w14:paraId="49390D27" w14:textId="77777777" w:rsidR="00735B6F" w:rsidRDefault="00735B6F">
      <w:r>
        <w:t>Student name: Elena Luca</w:t>
      </w:r>
    </w:p>
    <w:p w14:paraId="2CBA78CC" w14:textId="77777777" w:rsidR="00735B6F" w:rsidRDefault="00735B6F">
      <w:r>
        <w:t xml:space="preserve">Student number: </w:t>
      </w:r>
      <w:r w:rsidR="003D3A1C">
        <w:t>2206171</w:t>
      </w:r>
    </w:p>
    <w:p w14:paraId="08B8E59B" w14:textId="77777777" w:rsidR="003D3A1C" w:rsidRDefault="003D3A1C">
      <w:r>
        <w:t>Module name: Managing Guest Service Operation</w:t>
      </w:r>
    </w:p>
    <w:p w14:paraId="384D2754" w14:textId="77777777" w:rsidR="003D3A1C" w:rsidRDefault="003D3A1C">
      <w:r>
        <w:t>Module code: BMIH6003</w:t>
      </w:r>
    </w:p>
    <w:p w14:paraId="02EA87F4" w14:textId="77777777" w:rsidR="003D3A1C" w:rsidRDefault="003D3A1C">
      <w:r>
        <w:t>Lecturer’s name: Jessica Newport</w:t>
      </w:r>
    </w:p>
    <w:p w14:paraId="6840747F" w14:textId="77777777" w:rsidR="00FB7FF0" w:rsidRDefault="00FB7FF0"/>
    <w:p w14:paraId="2FC7BE56" w14:textId="77777777" w:rsidR="00FB7FF0" w:rsidRDefault="00FB7FF0"/>
    <w:p w14:paraId="7A6E4539" w14:textId="77777777" w:rsidR="00B44BCF" w:rsidRDefault="00B44BCF"/>
    <w:p w14:paraId="2B4D4321" w14:textId="77777777" w:rsidR="00C74A9A" w:rsidRDefault="00C74A9A"/>
    <w:p w14:paraId="18D813DE" w14:textId="77777777" w:rsidR="00C74A9A" w:rsidRDefault="00C74A9A"/>
    <w:p w14:paraId="269EEBFE" w14:textId="4A9ADC0B" w:rsidR="00823238" w:rsidRDefault="00823238" w:rsidP="00823238">
      <w:pPr>
        <w:pStyle w:val="NormalWeb"/>
      </w:pPr>
      <w:r>
        <w:rPr>
          <w:rFonts w:ascii="Aptos" w:hAnsi="Aptos"/>
        </w:rPr>
        <w:t xml:space="preserve">I </w:t>
      </w:r>
      <w:r>
        <w:rPr>
          <w:rFonts w:ascii="Aptos" w:hAnsi="Aptos"/>
        </w:rPr>
        <w:t xml:space="preserve">acknowledge the use of Grammarly (https://www.grammarly.com/) on </w:t>
      </w:r>
      <w:r>
        <w:rPr>
          <w:rFonts w:ascii="Aptos" w:hAnsi="Aptos"/>
        </w:rPr>
        <w:t xml:space="preserve">5 </w:t>
      </w:r>
      <w:r>
        <w:rPr>
          <w:rFonts w:ascii="Aptos" w:hAnsi="Aptos"/>
        </w:rPr>
        <w:t xml:space="preserve">February 2024 to check my work using the prompt(s): </w:t>
      </w:r>
    </w:p>
    <w:p w14:paraId="39D032C9" w14:textId="55F98D4D" w:rsidR="00823238" w:rsidRDefault="00823238" w:rsidP="00823238">
      <w:pPr>
        <w:pStyle w:val="NormalWeb"/>
      </w:pPr>
      <w:r>
        <w:rPr>
          <w:rFonts w:ascii="Aptos" w:hAnsi="Aptos"/>
        </w:rPr>
        <w:t>1. Please</w:t>
      </w:r>
      <w:r>
        <w:rPr>
          <w:rFonts w:ascii="Aptos" w:hAnsi="Aptos"/>
        </w:rPr>
        <w:t xml:space="preserve"> </w:t>
      </w:r>
      <w:r>
        <w:rPr>
          <w:rFonts w:ascii="Aptos" w:hAnsi="Aptos"/>
        </w:rPr>
        <w:t>check</w:t>
      </w:r>
      <w:r>
        <w:rPr>
          <w:rFonts w:ascii="Aptos" w:hAnsi="Aptos"/>
        </w:rPr>
        <w:t xml:space="preserve"> </w:t>
      </w:r>
      <w:r>
        <w:rPr>
          <w:rFonts w:ascii="Aptos" w:hAnsi="Aptos"/>
        </w:rPr>
        <w:t>the</w:t>
      </w:r>
      <w:r>
        <w:rPr>
          <w:rFonts w:ascii="Aptos" w:hAnsi="Aptos"/>
        </w:rPr>
        <w:t xml:space="preserve"> </w:t>
      </w:r>
      <w:r>
        <w:rPr>
          <w:rFonts w:ascii="Aptos" w:hAnsi="Aptos"/>
        </w:rPr>
        <w:t>following</w:t>
      </w:r>
      <w:r>
        <w:rPr>
          <w:rFonts w:ascii="Aptos" w:hAnsi="Aptos"/>
        </w:rPr>
        <w:t xml:space="preserve"> </w:t>
      </w:r>
      <w:r>
        <w:rPr>
          <w:rFonts w:ascii="Aptos" w:hAnsi="Aptos"/>
        </w:rPr>
        <w:t>text</w:t>
      </w:r>
      <w:r>
        <w:rPr>
          <w:rFonts w:ascii="Aptos" w:hAnsi="Aptos"/>
        </w:rPr>
        <w:t xml:space="preserve"> for r</w:t>
      </w:r>
      <w:r>
        <w:rPr>
          <w:rFonts w:ascii="Aptos" w:hAnsi="Aptos"/>
        </w:rPr>
        <w:t>eadability,</w:t>
      </w:r>
      <w:r>
        <w:rPr>
          <w:rFonts w:ascii="Aptos" w:hAnsi="Aptos"/>
        </w:rPr>
        <w:t xml:space="preserve"> grammar, </w:t>
      </w:r>
      <w:r>
        <w:rPr>
          <w:rFonts w:ascii="Aptos" w:hAnsi="Aptos"/>
        </w:rPr>
        <w:t>and</w:t>
      </w:r>
      <w:r>
        <w:rPr>
          <w:rFonts w:ascii="Aptos" w:hAnsi="Aptos"/>
        </w:rPr>
        <w:t xml:space="preserve"> </w:t>
      </w:r>
      <w:r>
        <w:rPr>
          <w:rFonts w:ascii="Aptos" w:hAnsi="Aptos"/>
        </w:rPr>
        <w:t xml:space="preserve">syntax. </w:t>
      </w:r>
    </w:p>
    <w:p w14:paraId="033915C0" w14:textId="77777777" w:rsidR="00823238" w:rsidRDefault="00823238" w:rsidP="00823238">
      <w:pPr>
        <w:pStyle w:val="NormalWeb"/>
      </w:pPr>
      <w:r>
        <w:rPr>
          <w:rFonts w:ascii="Aptos" w:hAnsi="Aptos"/>
        </w:rPr>
        <w:t xml:space="preserve">I confirm that I have not presented any AI generated text as my own work. I confirm I have copies of my drafts, notes, and other resources I used before, and after the use of AI tools which I may be asked to provide in evidence. </w:t>
      </w:r>
    </w:p>
    <w:p w14:paraId="03735298" w14:textId="77777777" w:rsidR="00C74A9A" w:rsidRDefault="00C74A9A"/>
    <w:p w14:paraId="3FF1CCB8" w14:textId="77777777" w:rsidR="00C74A9A" w:rsidRDefault="00C74A9A"/>
    <w:p w14:paraId="64C97974" w14:textId="77777777" w:rsidR="00C74A9A" w:rsidRDefault="00C74A9A"/>
    <w:p w14:paraId="1A49954A" w14:textId="77777777" w:rsidR="00C74A9A" w:rsidRDefault="00C74A9A"/>
    <w:p w14:paraId="1CBB7782" w14:textId="77777777" w:rsidR="00C74A9A" w:rsidRDefault="00C74A9A"/>
    <w:p w14:paraId="008BF875" w14:textId="77777777" w:rsidR="00C74A9A" w:rsidRDefault="00C74A9A"/>
    <w:p w14:paraId="3CC2A34F" w14:textId="77777777" w:rsidR="00C74A9A" w:rsidRDefault="00C74A9A"/>
    <w:p w14:paraId="1E479E9A" w14:textId="77777777" w:rsidR="00C74A9A" w:rsidRDefault="00C74A9A"/>
    <w:p w14:paraId="5305262D" w14:textId="77777777" w:rsidR="00C74A9A" w:rsidRDefault="00C74A9A"/>
    <w:p w14:paraId="2FF7CFD1" w14:textId="77777777" w:rsidR="00C74A9A" w:rsidRDefault="00C74A9A"/>
    <w:p w14:paraId="167DDC91" w14:textId="77777777" w:rsidR="00C74A9A" w:rsidRDefault="00C74A9A"/>
    <w:p w14:paraId="4F426C82" w14:textId="77777777" w:rsidR="00C74A9A" w:rsidRDefault="00C74A9A"/>
    <w:p w14:paraId="196C2094" w14:textId="77777777" w:rsidR="00C74A9A" w:rsidRDefault="00C74A9A"/>
    <w:p w14:paraId="4DE0B6DE" w14:textId="77777777" w:rsidR="00C74A9A" w:rsidRDefault="00C74A9A"/>
    <w:p w14:paraId="2971D576" w14:textId="77777777" w:rsidR="00C74A9A" w:rsidRDefault="00C74A9A"/>
    <w:p w14:paraId="7CF3D7B7" w14:textId="77777777" w:rsidR="00C74A9A" w:rsidRDefault="00C74A9A"/>
    <w:p w14:paraId="03691230" w14:textId="77777777" w:rsidR="00C74A9A" w:rsidRDefault="00C74A9A"/>
    <w:p w14:paraId="11810A67" w14:textId="77777777" w:rsidR="00C74A9A" w:rsidRDefault="00C74A9A"/>
    <w:p w14:paraId="18772A44" w14:textId="77777777" w:rsidR="00C74A9A" w:rsidRDefault="00C74A9A"/>
    <w:p w14:paraId="5E63FDA8" w14:textId="77777777" w:rsidR="00C74A9A" w:rsidRDefault="00C74A9A"/>
    <w:p w14:paraId="507D350B" w14:textId="77777777" w:rsidR="00C74A9A" w:rsidRDefault="00C74A9A"/>
    <w:p w14:paraId="42EBACBA" w14:textId="77777777" w:rsidR="00C74A9A" w:rsidRDefault="00C74A9A"/>
    <w:p w14:paraId="5FD160EC" w14:textId="77777777" w:rsidR="00C74A9A" w:rsidRDefault="00C74A9A"/>
    <w:p w14:paraId="133D7244" w14:textId="77777777" w:rsidR="00C74A9A" w:rsidRDefault="00C74A9A"/>
    <w:p w14:paraId="616DEC4F" w14:textId="77777777" w:rsidR="00C74A9A" w:rsidRDefault="00C74A9A"/>
    <w:p w14:paraId="59C364C9" w14:textId="77777777" w:rsidR="00C74A9A" w:rsidRDefault="00C74A9A"/>
    <w:p w14:paraId="3113EE64" w14:textId="77777777" w:rsidR="00C74A9A" w:rsidRDefault="00C74A9A"/>
    <w:p w14:paraId="633F4E1B" w14:textId="77777777" w:rsidR="00C74A9A" w:rsidRDefault="00C74A9A"/>
    <w:p w14:paraId="5298E70A" w14:textId="77777777" w:rsidR="00C74A9A" w:rsidRDefault="00C74A9A"/>
    <w:p w14:paraId="255A70AF" w14:textId="77777777" w:rsidR="00C74A9A" w:rsidRDefault="00C74A9A"/>
    <w:p w14:paraId="6AFE2BC4" w14:textId="77777777" w:rsidR="00C74A9A" w:rsidRDefault="00C74A9A"/>
    <w:p w14:paraId="003FE9A7" w14:textId="77777777" w:rsidR="00C74A9A" w:rsidRDefault="00C74A9A"/>
    <w:p w14:paraId="357C4BC5" w14:textId="77777777" w:rsidR="00C74A9A" w:rsidRDefault="00C74A9A"/>
    <w:p w14:paraId="78B962A9" w14:textId="77777777" w:rsidR="00C74A9A" w:rsidRDefault="00C74A9A"/>
    <w:p w14:paraId="736294A4" w14:textId="77777777" w:rsidR="00B44BCF" w:rsidRDefault="00B44BCF"/>
    <w:p w14:paraId="145D7E5A" w14:textId="0AC6A345" w:rsidR="00753381" w:rsidRDefault="00C04669" w:rsidP="00FB7FF0">
      <w:pPr>
        <w:spacing w:line="360" w:lineRule="auto"/>
        <w:jc w:val="both"/>
        <w:rPr>
          <w:rFonts w:ascii="Times New Roman" w:hAnsi="Times New Roman" w:cs="Times New Roman"/>
        </w:rPr>
      </w:pPr>
      <w:r>
        <w:rPr>
          <w:rFonts w:ascii="Times New Roman" w:hAnsi="Times New Roman" w:cs="Times New Roman"/>
        </w:rPr>
        <w:lastRenderedPageBreak/>
        <w:t>Doubletree by Hilton Cadbury House is situated in the picturesque countryside of North Somerset, England, providing a tranquil setting for both business and leisure guests. The hotel features a dedicated conference and events department designed to cater to a variety of gatherings, from corporate meetings and conferences to weddings and social events. The hotel boasts a range of flexible meeting room and event spaces, accommodating groups of various sizes</w:t>
      </w:r>
      <w:r w:rsidR="00397AA5">
        <w:rPr>
          <w:rFonts w:ascii="Times New Roman" w:hAnsi="Times New Roman" w:cs="Times New Roman"/>
        </w:rPr>
        <w:t xml:space="preserve"> (DoubleTree by Hilton, 2025). </w:t>
      </w:r>
      <w:r>
        <w:rPr>
          <w:rFonts w:ascii="Times New Roman" w:hAnsi="Times New Roman" w:cs="Times New Roman"/>
        </w:rPr>
        <w:t>The events department offers a full suite of services, including event planning assistance, catering options, audio-visual equipment rental, and technical support. Their team of experienced event coordinators is dedicated to ensuring smooth execution and personalised service. A selection of catering options is available, ranging from coffee breaks to buffet lunches and formal dinners. The conference facilities are equipped with modern technology, including high-speed Wi-Fi, projectors, screens, and sound systems, ensuring all technical needs are met for presentations and conferences.</w:t>
      </w:r>
      <w:r w:rsidR="009A7BC6">
        <w:rPr>
          <w:rFonts w:ascii="Times New Roman" w:hAnsi="Times New Roman" w:cs="Times New Roman"/>
        </w:rPr>
        <w:t xml:space="preserve"> The hotel’s unique blend of contemporary design and traditional charm creates an inviting atmosphere for events. The scenic surroundings and landscaped gardens offer opportunities for outdoor events or relaxation breaks</w:t>
      </w:r>
      <w:r w:rsidR="00397AA5">
        <w:rPr>
          <w:rFonts w:ascii="Times New Roman" w:hAnsi="Times New Roman" w:cs="Times New Roman"/>
        </w:rPr>
        <w:t xml:space="preserve"> (DoubleTree by Hilton, 2025).</w:t>
      </w:r>
    </w:p>
    <w:p w14:paraId="78719272" w14:textId="2664CC7F" w:rsidR="007A5A65" w:rsidRDefault="007A5A65" w:rsidP="00FB7FF0">
      <w:pPr>
        <w:spacing w:line="360" w:lineRule="auto"/>
        <w:jc w:val="both"/>
        <w:rPr>
          <w:rFonts w:ascii="Times New Roman" w:hAnsi="Times New Roman" w:cs="Times New Roman"/>
        </w:rPr>
      </w:pPr>
      <w:r>
        <w:rPr>
          <w:rFonts w:ascii="Times New Roman" w:hAnsi="Times New Roman" w:cs="Times New Roman"/>
        </w:rPr>
        <w:t>My learning objectives for the placement within the Conference and Events Department are:</w:t>
      </w:r>
    </w:p>
    <w:p w14:paraId="0405E2C8" w14:textId="6F451DF7" w:rsidR="007A5A65" w:rsidRDefault="007A5A65" w:rsidP="00FB7FF0">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To comprehend the event planning process</w:t>
      </w:r>
      <w:r w:rsidR="00AF2669">
        <w:rPr>
          <w:rFonts w:ascii="Times New Roman" w:hAnsi="Times New Roman" w:cs="Times New Roman"/>
        </w:rPr>
        <w:t>: gain a comprehensive understanding of the event planning lifecycle, including budgeting, scheduling, and execution.</w:t>
      </w:r>
    </w:p>
    <w:p w14:paraId="49BDC6EB" w14:textId="38E3EACB" w:rsidR="00AF2669" w:rsidRPr="00AF2669" w:rsidRDefault="007A5A65" w:rsidP="00FB7FF0">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Enhance communication skills</w:t>
      </w:r>
      <w:r w:rsidR="00AF2669">
        <w:rPr>
          <w:rFonts w:ascii="Times New Roman" w:hAnsi="Times New Roman" w:cs="Times New Roman"/>
        </w:rPr>
        <w:t>: enhance verbal and written communication skills through interaction with clients, vendors, and team members.</w:t>
      </w:r>
    </w:p>
    <w:p w14:paraId="2245EF0F" w14:textId="173AE3B4" w:rsidR="007A5A65" w:rsidRDefault="007A5A65" w:rsidP="00FB7FF0">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Familiarise with event technology tools</w:t>
      </w:r>
      <w:r w:rsidR="00AF2669">
        <w:rPr>
          <w:rFonts w:ascii="Times New Roman" w:hAnsi="Times New Roman" w:cs="Times New Roman"/>
        </w:rPr>
        <w:t>: familiarise myself with the technology and software tools used in event planning and management.</w:t>
      </w:r>
    </w:p>
    <w:p w14:paraId="5724F061" w14:textId="31C20824" w:rsidR="007A5A65" w:rsidRDefault="007A5A65" w:rsidP="00FB7FF0">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Understand health and safety protocols</w:t>
      </w:r>
      <w:r w:rsidR="00AF2669">
        <w:rPr>
          <w:rFonts w:ascii="Times New Roman" w:hAnsi="Times New Roman" w:cs="Times New Roman"/>
        </w:rPr>
        <w:t>: gain knowledge of health and safety protocols relevant to event management, including risk assessment and compliance.</w:t>
      </w:r>
    </w:p>
    <w:p w14:paraId="1D636A60" w14:textId="053C9C6E" w:rsidR="007A5A65" w:rsidRDefault="007A5A65" w:rsidP="00FB7FF0">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Evaluate event success and gather feedback</w:t>
      </w:r>
      <w:r w:rsidR="00AF2669">
        <w:rPr>
          <w:rFonts w:ascii="Times New Roman" w:hAnsi="Times New Roman" w:cs="Times New Roman"/>
        </w:rPr>
        <w:t>: learn how to measure the success of events through feedback and evaluation methods.</w:t>
      </w:r>
    </w:p>
    <w:p w14:paraId="0266C822" w14:textId="720651A1" w:rsidR="007A5A65" w:rsidRDefault="007A5A65" w:rsidP="00FB7FF0">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Network and build professional relationships</w:t>
      </w:r>
      <w:r w:rsidR="00AF2669">
        <w:rPr>
          <w:rFonts w:ascii="Times New Roman" w:hAnsi="Times New Roman" w:cs="Times New Roman"/>
        </w:rPr>
        <w:t xml:space="preserve">: build a professional network within the industry by engaging with colleagues, clients, and vendors. </w:t>
      </w:r>
      <w:r w:rsidR="00E022F3">
        <w:rPr>
          <w:rFonts w:ascii="Times New Roman" w:hAnsi="Times New Roman" w:cs="Times New Roman"/>
        </w:rPr>
        <w:t>(ASET, 2017).</w:t>
      </w:r>
    </w:p>
    <w:p w14:paraId="79A2A18D" w14:textId="77777777" w:rsidR="007A5A65" w:rsidRPr="007A5A65" w:rsidRDefault="007A5A65" w:rsidP="00FB7FF0">
      <w:pPr>
        <w:pStyle w:val="ListParagraph"/>
        <w:spacing w:line="360" w:lineRule="auto"/>
        <w:jc w:val="both"/>
        <w:rPr>
          <w:rFonts w:ascii="Times New Roman" w:hAnsi="Times New Roman" w:cs="Times New Roman"/>
        </w:rPr>
      </w:pPr>
    </w:p>
    <w:p w14:paraId="27ED4EF1" w14:textId="0DCF7FF1" w:rsidR="00B44BCF" w:rsidRDefault="007A5A65" w:rsidP="00FB7FF0">
      <w:pPr>
        <w:spacing w:line="360" w:lineRule="auto"/>
        <w:jc w:val="both"/>
        <w:rPr>
          <w:rFonts w:ascii="Times New Roman" w:hAnsi="Times New Roman" w:cs="Times New Roman"/>
        </w:rPr>
      </w:pPr>
      <w:r>
        <w:rPr>
          <w:rFonts w:ascii="Times New Roman" w:hAnsi="Times New Roman" w:cs="Times New Roman"/>
        </w:rPr>
        <w:t xml:space="preserve">As a reflection model to </w:t>
      </w:r>
      <w:r w:rsidR="00340A00">
        <w:rPr>
          <w:rFonts w:ascii="Times New Roman" w:hAnsi="Times New Roman" w:cs="Times New Roman"/>
        </w:rPr>
        <w:t xml:space="preserve">guide my reflection on my experience at Doubletree by Hilton Cadbury House Hotel conference and events department I used </w:t>
      </w:r>
      <w:r w:rsidR="00B44BCF">
        <w:rPr>
          <w:rFonts w:ascii="Times New Roman" w:hAnsi="Times New Roman" w:cs="Times New Roman"/>
        </w:rPr>
        <w:t>Gibbs’s Reflective Cycle</w:t>
      </w:r>
      <w:r w:rsidR="00340A00">
        <w:rPr>
          <w:rFonts w:ascii="Times New Roman" w:hAnsi="Times New Roman" w:cs="Times New Roman"/>
        </w:rPr>
        <w:t xml:space="preserve">. This </w:t>
      </w:r>
      <w:r w:rsidR="00B44BCF">
        <w:rPr>
          <w:rFonts w:ascii="Times New Roman" w:hAnsi="Times New Roman" w:cs="Times New Roman"/>
        </w:rPr>
        <w:t xml:space="preserve">is a popular framework </w:t>
      </w:r>
      <w:r w:rsidR="00F81407">
        <w:rPr>
          <w:rFonts w:ascii="Times New Roman" w:hAnsi="Times New Roman" w:cs="Times New Roman"/>
        </w:rPr>
        <w:t xml:space="preserve">for reflection, developed by Graham Gibbs in 1988. It is commonly used in educational and professional development to help individuals think systematically about the </w:t>
      </w:r>
      <w:r w:rsidR="00F81407">
        <w:rPr>
          <w:rFonts w:ascii="Times New Roman" w:hAnsi="Times New Roman" w:cs="Times New Roman"/>
        </w:rPr>
        <w:lastRenderedPageBreak/>
        <w:t xml:space="preserve">phases of an experience or activity. This model consists of six stages that guide the reflective process: </w:t>
      </w:r>
    </w:p>
    <w:p w14:paraId="55FA34AA" w14:textId="77777777" w:rsidR="00F81407" w:rsidRDefault="00F81407" w:rsidP="00FB7FF0">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Description: what happened? In this stage it is described the experience in detail. What occurred? Who was involved? What was your role? </w:t>
      </w:r>
    </w:p>
    <w:p w14:paraId="7AC331AD" w14:textId="77777777" w:rsidR="00F81407" w:rsidRDefault="00F81407" w:rsidP="00FB7FF0">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Feelings: what were I thinking and feeling? This stage reflects on emotions and thoughts during the experience. How did I feel? What were my initial reactions?</w:t>
      </w:r>
    </w:p>
    <w:p w14:paraId="2D55A479" w14:textId="77777777" w:rsidR="00F81407" w:rsidRDefault="00F81407" w:rsidP="00FB7FF0">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Evaluation: what was good about the experience? What was challenging? Analyse the positive and negative aspects of the experience. What w</w:t>
      </w:r>
      <w:r w:rsidR="009D576E">
        <w:rPr>
          <w:rFonts w:ascii="Times New Roman" w:hAnsi="Times New Roman" w:cs="Times New Roman"/>
        </w:rPr>
        <w:t>ent well? What didn’t? Were there any challenges faced? How did these elements impact the overall outcome?</w:t>
      </w:r>
    </w:p>
    <w:p w14:paraId="49937BB7" w14:textId="77777777" w:rsidR="009D576E" w:rsidRDefault="009D576E" w:rsidP="00FB7FF0">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Analysis: what sense can I make of the situation? Delve deeper into the experience. Why did things happen the way they did? </w:t>
      </w:r>
    </w:p>
    <w:p w14:paraId="39FDF971" w14:textId="77777777" w:rsidR="009D576E" w:rsidRDefault="009D576E" w:rsidP="00FB7FF0">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Conclusion: what did I learn from the experience? Summarise the key takeaways from the refection. What have I learned about myself, others, or the situation. How this will impact my future behaviour or decisions?</w:t>
      </w:r>
    </w:p>
    <w:p w14:paraId="5F573559" w14:textId="6F770476" w:rsidR="009D576E" w:rsidRDefault="009D576E" w:rsidP="00FB7FF0">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Action Plan: Develop a plan for future situations based on my reflections. What would I do different next time? </w:t>
      </w:r>
      <w:r w:rsidR="00897DDC">
        <w:rPr>
          <w:rFonts w:ascii="Times New Roman" w:hAnsi="Times New Roman" w:cs="Times New Roman"/>
        </w:rPr>
        <w:t>(University of Cumbria, 2020).</w:t>
      </w:r>
    </w:p>
    <w:p w14:paraId="2FA6743F" w14:textId="2B81C7AF" w:rsidR="009D576E" w:rsidRPr="009D576E" w:rsidRDefault="009D576E" w:rsidP="00FB7FF0">
      <w:pPr>
        <w:spacing w:line="360" w:lineRule="auto"/>
        <w:jc w:val="both"/>
        <w:rPr>
          <w:rFonts w:ascii="Times New Roman" w:hAnsi="Times New Roman" w:cs="Times New Roman"/>
        </w:rPr>
      </w:pPr>
      <w:r>
        <w:rPr>
          <w:rFonts w:ascii="Times New Roman" w:hAnsi="Times New Roman" w:cs="Times New Roman"/>
        </w:rPr>
        <w:t>Gibbs’ Reflective Cycle is a useful tool for continuous learning and improvement, allowing individuals to critically assess their experiences and apply insights in future situations</w:t>
      </w:r>
      <w:r w:rsidR="004B5252">
        <w:rPr>
          <w:rFonts w:ascii="Times New Roman" w:hAnsi="Times New Roman" w:cs="Times New Roman"/>
        </w:rPr>
        <w:t xml:space="preserve"> (The University of Edinburgh</w:t>
      </w:r>
      <w:r w:rsidR="007C190F">
        <w:rPr>
          <w:rFonts w:ascii="Times New Roman" w:hAnsi="Times New Roman" w:cs="Times New Roman"/>
        </w:rPr>
        <w:t>, 2024</w:t>
      </w:r>
      <w:r w:rsidR="004B5252">
        <w:rPr>
          <w:rFonts w:ascii="Times New Roman" w:hAnsi="Times New Roman" w:cs="Times New Roman"/>
        </w:rPr>
        <w:t>).</w:t>
      </w:r>
    </w:p>
    <w:p w14:paraId="1FC6515B" w14:textId="135FF22C" w:rsidR="00F81407" w:rsidRDefault="00354CF0" w:rsidP="00FB7FF0">
      <w:pPr>
        <w:spacing w:line="360" w:lineRule="auto"/>
        <w:jc w:val="both"/>
        <w:rPr>
          <w:rFonts w:ascii="Times New Roman" w:hAnsi="Times New Roman" w:cs="Times New Roman"/>
        </w:rPr>
      </w:pPr>
      <w:r>
        <w:rPr>
          <w:rFonts w:ascii="Times New Roman" w:hAnsi="Times New Roman" w:cs="Times New Roman"/>
        </w:rPr>
        <w:t>During my time shadowing the supervisor within the Meetings and Events department at DoubleTree by Hilton Cadbury House Hotel, I observed various aspects of event planning and management. I was involved in the setup of conference rooms, assisting with catering arrangements, and interacting with customers to understand their needs. I observed staff meetings where the supervisor discussed event logistics and addressed any challenges that arose. Additionally, I learned about the importance of teamwork and communication in ensuring successful events</w:t>
      </w:r>
      <w:r w:rsidR="007C190F">
        <w:rPr>
          <w:rFonts w:ascii="Times New Roman" w:hAnsi="Times New Roman" w:cs="Times New Roman"/>
        </w:rPr>
        <w:t xml:space="preserve"> (created by the author).</w:t>
      </w:r>
    </w:p>
    <w:p w14:paraId="162BD9F1" w14:textId="7321FFCC" w:rsidR="00354CF0" w:rsidRDefault="00354CF0" w:rsidP="00FB7FF0">
      <w:pPr>
        <w:spacing w:line="360" w:lineRule="auto"/>
        <w:jc w:val="both"/>
        <w:rPr>
          <w:rFonts w:ascii="Times New Roman" w:hAnsi="Times New Roman" w:cs="Times New Roman"/>
        </w:rPr>
      </w:pPr>
      <w:r>
        <w:rPr>
          <w:rFonts w:ascii="Times New Roman" w:hAnsi="Times New Roman" w:cs="Times New Roman"/>
        </w:rPr>
        <w:t xml:space="preserve">Initially, I felt a mix of excitement </w:t>
      </w:r>
      <w:r w:rsidR="0031666C">
        <w:rPr>
          <w:rFonts w:ascii="Times New Roman" w:hAnsi="Times New Roman" w:cs="Times New Roman"/>
        </w:rPr>
        <w:t>and nervousness. I was eager to learn about the supervisory role but also apprehensive about the responsibilities that come with it. As I engaged with the team and witnessed the dynamics of the department, my confidence grew. I felt inspired by the supervisor’s leadership style and how they managed stress and maintained calm during busy periods</w:t>
      </w:r>
      <w:r w:rsidR="007C190F">
        <w:rPr>
          <w:rFonts w:ascii="Times New Roman" w:hAnsi="Times New Roman" w:cs="Times New Roman"/>
        </w:rPr>
        <w:t xml:space="preserve"> (created by the author).</w:t>
      </w:r>
    </w:p>
    <w:p w14:paraId="2B54A9C6" w14:textId="06F7CB14" w:rsidR="0031666C" w:rsidRDefault="0031666C" w:rsidP="00FB7FF0">
      <w:pPr>
        <w:spacing w:line="360" w:lineRule="auto"/>
        <w:jc w:val="both"/>
        <w:rPr>
          <w:rFonts w:ascii="Times New Roman" w:hAnsi="Times New Roman" w:cs="Times New Roman"/>
        </w:rPr>
      </w:pPr>
      <w:r>
        <w:rPr>
          <w:rFonts w:ascii="Times New Roman" w:hAnsi="Times New Roman" w:cs="Times New Roman"/>
        </w:rPr>
        <w:t xml:space="preserve">As positive aspects of my experience I can say that I gained first-hand experience in the operational process of event management. The supportive team environment made it easier to </w:t>
      </w:r>
      <w:r>
        <w:rPr>
          <w:rFonts w:ascii="Times New Roman" w:hAnsi="Times New Roman" w:cs="Times New Roman"/>
        </w:rPr>
        <w:lastRenderedPageBreak/>
        <w:t>ask questions and learn and I appreciated the supervisor’s ability to handle unexpected challenges with grace.</w:t>
      </w:r>
      <w:r w:rsidR="00AF2669">
        <w:rPr>
          <w:rFonts w:ascii="Times New Roman" w:hAnsi="Times New Roman" w:cs="Times New Roman"/>
        </w:rPr>
        <w:t xml:space="preserve"> The supervisor of the department explained me how budgets are created and managed, including tracking expenses and making adjustments as needed. I learned how important is the resource allocation and how to prioritise spending to align with the client expectation while maintaining quality</w:t>
      </w:r>
      <w:r w:rsidR="00B932DD">
        <w:rPr>
          <w:rFonts w:ascii="Times New Roman" w:hAnsi="Times New Roman" w:cs="Times New Roman"/>
        </w:rPr>
        <w:t xml:space="preserve"> (Asana, 2025).</w:t>
      </w:r>
    </w:p>
    <w:p w14:paraId="534E559D" w14:textId="57EE9715" w:rsidR="00B932DD" w:rsidRDefault="00B932DD" w:rsidP="00FB7FF0">
      <w:pPr>
        <w:spacing w:line="360" w:lineRule="auto"/>
        <w:jc w:val="both"/>
        <w:rPr>
          <w:rFonts w:ascii="Times New Roman" w:hAnsi="Times New Roman" w:cs="Times New Roman"/>
        </w:rPr>
      </w:pPr>
      <w:r>
        <w:rPr>
          <w:rFonts w:ascii="Times New Roman" w:hAnsi="Times New Roman" w:cs="Times New Roman"/>
        </w:rPr>
        <w:t>Health and Safety is crucial for success of the events. I learned all health and safety measures that must be in place to protect guests and staff during the events, including risk assessments and emergency planning. Knowing these protocols showed me the importance of creating a safe environment (HSE, 2025).</w:t>
      </w:r>
    </w:p>
    <w:p w14:paraId="6A01E5BF" w14:textId="77777777" w:rsidR="0031666C" w:rsidRDefault="0031666C" w:rsidP="00FB7FF0">
      <w:pPr>
        <w:spacing w:line="360" w:lineRule="auto"/>
        <w:jc w:val="both"/>
        <w:rPr>
          <w:rFonts w:ascii="Times New Roman" w:hAnsi="Times New Roman" w:cs="Times New Roman"/>
        </w:rPr>
      </w:pPr>
      <w:r>
        <w:rPr>
          <w:rFonts w:ascii="Times New Roman" w:hAnsi="Times New Roman" w:cs="Times New Roman"/>
        </w:rPr>
        <w:t xml:space="preserve">At times, the fast-paced nature of the work was overwhelming, and I found it difficult to absorb all the information. I also noticed that some communication gaps existed between team members, leading to minor misunderstanding. </w:t>
      </w:r>
    </w:p>
    <w:p w14:paraId="65D7C1E7" w14:textId="1EC5C514" w:rsidR="0031666C" w:rsidRDefault="0031666C" w:rsidP="00FB7FF0">
      <w:pPr>
        <w:spacing w:line="360" w:lineRule="auto"/>
        <w:jc w:val="both"/>
        <w:rPr>
          <w:rFonts w:ascii="Times New Roman" w:hAnsi="Times New Roman" w:cs="Times New Roman"/>
        </w:rPr>
      </w:pPr>
      <w:r>
        <w:rPr>
          <w:rFonts w:ascii="Times New Roman" w:hAnsi="Times New Roman" w:cs="Times New Roman"/>
        </w:rPr>
        <w:t>The experience highlighted the importance of effective communication in a supervisory role. The supervisor’s ability to delegate tasks and provide clear instructions was crucial for the team’s efficiency. I realised that stress management is vital in high-pressure environments, and I observed techniques the supervisor used to maintain a calm atmosphere. Furthermore, the challenges I witnessed emphasised the need for continuous team-building exercises to enhance collaboration and minimise misunderstanding</w:t>
      </w:r>
      <w:r w:rsidR="007C190F">
        <w:rPr>
          <w:rFonts w:ascii="Times New Roman" w:hAnsi="Times New Roman" w:cs="Times New Roman"/>
        </w:rPr>
        <w:t xml:space="preserve"> (Ericka </w:t>
      </w:r>
      <w:proofErr w:type="spellStart"/>
      <w:r w:rsidR="007C190F">
        <w:rPr>
          <w:rFonts w:ascii="Times New Roman" w:hAnsi="Times New Roman" w:cs="Times New Roman"/>
        </w:rPr>
        <w:t>Krystalyn</w:t>
      </w:r>
      <w:proofErr w:type="spellEnd"/>
      <w:r w:rsidR="007C190F">
        <w:rPr>
          <w:rFonts w:ascii="Times New Roman" w:hAnsi="Times New Roman" w:cs="Times New Roman"/>
        </w:rPr>
        <w:t>, 2023).</w:t>
      </w:r>
    </w:p>
    <w:p w14:paraId="21369BE1" w14:textId="76E5A897" w:rsidR="006227E7" w:rsidRDefault="006227E7" w:rsidP="00FB7FF0">
      <w:pPr>
        <w:spacing w:line="360" w:lineRule="auto"/>
        <w:jc w:val="both"/>
        <w:rPr>
          <w:rFonts w:ascii="Times New Roman" w:hAnsi="Times New Roman" w:cs="Times New Roman"/>
        </w:rPr>
      </w:pPr>
      <w:r>
        <w:rPr>
          <w:rFonts w:ascii="Times New Roman" w:hAnsi="Times New Roman" w:cs="Times New Roman"/>
        </w:rPr>
        <w:t>From my experience at the Conference and Events department I learned that strong leadership is characterised by effective communication, empathy, and adaptability. I also recognised the importance of being proactive in anticipating challenges and addressing them before they escalate. This experience thought me about the complexities of managing a team and the significance of fostering a positive work environment</w:t>
      </w:r>
      <w:r w:rsidR="00AB782E">
        <w:rPr>
          <w:rFonts w:ascii="Times New Roman" w:hAnsi="Times New Roman" w:cs="Times New Roman"/>
        </w:rPr>
        <w:t xml:space="preserve"> (Stephen King, 2024).</w:t>
      </w:r>
    </w:p>
    <w:p w14:paraId="4706BBDD" w14:textId="210A135B" w:rsidR="006227E7" w:rsidRDefault="006227E7" w:rsidP="00FB7FF0">
      <w:pPr>
        <w:spacing w:line="360" w:lineRule="auto"/>
        <w:jc w:val="both"/>
        <w:rPr>
          <w:rFonts w:ascii="Times New Roman" w:hAnsi="Times New Roman" w:cs="Times New Roman"/>
        </w:rPr>
      </w:pPr>
      <w:r>
        <w:rPr>
          <w:rFonts w:ascii="Times New Roman" w:hAnsi="Times New Roman" w:cs="Times New Roman"/>
        </w:rPr>
        <w:t xml:space="preserve">If I were to work as a supervisor in Conference and </w:t>
      </w:r>
      <w:r w:rsidR="000D008D">
        <w:rPr>
          <w:rFonts w:ascii="Times New Roman" w:hAnsi="Times New Roman" w:cs="Times New Roman"/>
        </w:rPr>
        <w:t>Events department,</w:t>
      </w:r>
      <w:r>
        <w:rPr>
          <w:rFonts w:ascii="Times New Roman" w:hAnsi="Times New Roman" w:cs="Times New Roman"/>
        </w:rPr>
        <w:t xml:space="preserve"> I will </w:t>
      </w:r>
      <w:r w:rsidR="002D05BB">
        <w:rPr>
          <w:rFonts w:ascii="Times New Roman" w:hAnsi="Times New Roman" w:cs="Times New Roman"/>
        </w:rPr>
        <w:t>actively hold team meetings and seek feedback from the team members, focus on observing communication strategies and how they can be improved among team members</w:t>
      </w:r>
      <w:r w:rsidR="000D008D">
        <w:rPr>
          <w:rFonts w:ascii="Times New Roman" w:hAnsi="Times New Roman" w:cs="Times New Roman"/>
        </w:rPr>
        <w:t xml:space="preserve"> (Asana, 2025).</w:t>
      </w:r>
    </w:p>
    <w:p w14:paraId="4265E0CB" w14:textId="5E6C1437" w:rsidR="00F840B8" w:rsidRDefault="002D05BB" w:rsidP="00FB7FF0">
      <w:pPr>
        <w:spacing w:line="360" w:lineRule="auto"/>
        <w:jc w:val="both"/>
        <w:rPr>
          <w:rFonts w:ascii="Times New Roman" w:hAnsi="Times New Roman" w:cs="Times New Roman"/>
        </w:rPr>
      </w:pPr>
      <w:r>
        <w:rPr>
          <w:rFonts w:ascii="Times New Roman" w:hAnsi="Times New Roman" w:cs="Times New Roman"/>
        </w:rPr>
        <w:t>This reflective learning log has allowed me to critically assess my experience of shadowing a supervisory position at Doubletree by Hilton Cadbury House Hotel. By reflecting on my observations, feelings, and the overall learning process, I feel better equipped to purse future opportunities in event management and leadership roles</w:t>
      </w:r>
      <w:r w:rsidR="00FB7FF0">
        <w:rPr>
          <w:rFonts w:ascii="Times New Roman" w:hAnsi="Times New Roman" w:cs="Times New Roman"/>
        </w:rPr>
        <w:t xml:space="preserve"> (created by the author).</w:t>
      </w:r>
    </w:p>
    <w:p w14:paraId="5E3A27C2" w14:textId="7814264C" w:rsidR="00F840B8" w:rsidRDefault="00F840B8" w:rsidP="009D576E">
      <w:pPr>
        <w:spacing w:line="360" w:lineRule="auto"/>
        <w:jc w:val="both"/>
        <w:rPr>
          <w:rFonts w:ascii="Times New Roman" w:hAnsi="Times New Roman" w:cs="Times New Roman"/>
        </w:rPr>
      </w:pPr>
    </w:p>
    <w:p w14:paraId="380E363C" w14:textId="144362C2" w:rsidR="00F840B8" w:rsidRDefault="00F840B8" w:rsidP="009D576E">
      <w:pPr>
        <w:spacing w:line="360" w:lineRule="auto"/>
        <w:jc w:val="both"/>
        <w:rPr>
          <w:rFonts w:ascii="Times New Roman" w:hAnsi="Times New Roman" w:cs="Times New Roman"/>
        </w:rPr>
      </w:pPr>
    </w:p>
    <w:p w14:paraId="2340DBF6" w14:textId="77777777" w:rsidR="001E6970" w:rsidRDefault="001E6970" w:rsidP="009D576E">
      <w:pPr>
        <w:spacing w:line="360" w:lineRule="auto"/>
        <w:jc w:val="both"/>
        <w:rPr>
          <w:rFonts w:ascii="Times New Roman" w:hAnsi="Times New Roman" w:cs="Times New Roman"/>
        </w:rPr>
      </w:pPr>
    </w:p>
    <w:p w14:paraId="735782C5" w14:textId="7F40ACE2" w:rsidR="000D008D" w:rsidRDefault="00F840B8" w:rsidP="009D576E">
      <w:pPr>
        <w:spacing w:line="360" w:lineRule="auto"/>
        <w:jc w:val="both"/>
        <w:rPr>
          <w:rFonts w:ascii="Times New Roman" w:hAnsi="Times New Roman" w:cs="Times New Roman"/>
        </w:rPr>
      </w:pPr>
      <w:r>
        <w:rPr>
          <w:rFonts w:ascii="Times New Roman" w:hAnsi="Times New Roman" w:cs="Times New Roman"/>
        </w:rPr>
        <w:lastRenderedPageBreak/>
        <w:t>References:</w:t>
      </w:r>
    </w:p>
    <w:p w14:paraId="6CED330C" w14:textId="77777777" w:rsidR="000D008D" w:rsidRDefault="000D008D" w:rsidP="009D576E">
      <w:pPr>
        <w:spacing w:line="360" w:lineRule="auto"/>
        <w:jc w:val="both"/>
        <w:rPr>
          <w:rFonts w:ascii="Times New Roman" w:hAnsi="Times New Roman" w:cs="Times New Roman"/>
        </w:rPr>
      </w:pPr>
    </w:p>
    <w:p w14:paraId="228E1982" w14:textId="6B5E1177" w:rsidR="00B932DD" w:rsidRPr="00CE68ED" w:rsidRDefault="00B932DD" w:rsidP="00CE68ED">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 xml:space="preserve">Asana (2025) </w:t>
      </w:r>
      <w:r w:rsidRPr="00B932DD">
        <w:rPr>
          <w:rFonts w:ascii="Times New Roman" w:hAnsi="Times New Roman" w:cs="Times New Roman"/>
          <w:i/>
          <w:iCs/>
        </w:rPr>
        <w:t>What is resource allocation? Learn how to allocate resources</w:t>
      </w:r>
      <w:r>
        <w:rPr>
          <w:rFonts w:ascii="Times New Roman" w:hAnsi="Times New Roman" w:cs="Times New Roman"/>
          <w:i/>
          <w:iCs/>
        </w:rPr>
        <w:t xml:space="preserve">. </w:t>
      </w:r>
      <w:r>
        <w:rPr>
          <w:rFonts w:ascii="Times New Roman" w:hAnsi="Times New Roman" w:cs="Times New Roman"/>
        </w:rPr>
        <w:t xml:space="preserve">Available at: </w:t>
      </w:r>
      <w:hyperlink r:id="rId8" w:history="1">
        <w:r w:rsidRPr="001949A6">
          <w:rPr>
            <w:rStyle w:val="Hyperlink"/>
            <w:rFonts w:ascii="Times New Roman" w:hAnsi="Times New Roman" w:cs="Times New Roman"/>
          </w:rPr>
          <w:t>https://asana.com/resources/resource-allocation</w:t>
        </w:r>
      </w:hyperlink>
      <w:r>
        <w:rPr>
          <w:rFonts w:ascii="Times New Roman" w:hAnsi="Times New Roman" w:cs="Times New Roman"/>
        </w:rPr>
        <w:t xml:space="preserve"> (Accessed: 11 February 2025).</w:t>
      </w:r>
    </w:p>
    <w:p w14:paraId="4FBABA95" w14:textId="5D6B0BAA" w:rsidR="000D008D" w:rsidRPr="00CE68ED" w:rsidRDefault="000D008D" w:rsidP="000D008D">
      <w:pPr>
        <w:pStyle w:val="ListParagraph"/>
        <w:numPr>
          <w:ilvl w:val="0"/>
          <w:numId w:val="3"/>
        </w:numPr>
        <w:spacing w:line="360" w:lineRule="auto"/>
        <w:jc w:val="both"/>
        <w:rPr>
          <w:rFonts w:ascii="Times New Roman" w:hAnsi="Times New Roman" w:cs="Times New Roman"/>
          <w:i/>
          <w:iCs/>
        </w:rPr>
      </w:pPr>
      <w:r>
        <w:rPr>
          <w:rFonts w:ascii="Times New Roman" w:hAnsi="Times New Roman" w:cs="Times New Roman"/>
        </w:rPr>
        <w:t xml:space="preserve">Asana (2025) </w:t>
      </w:r>
      <w:r w:rsidRPr="000D008D">
        <w:rPr>
          <w:rFonts w:ascii="Times New Roman" w:hAnsi="Times New Roman" w:cs="Times New Roman"/>
          <w:i/>
          <w:iCs/>
        </w:rPr>
        <w:t>How to improve team communication: 6 strategies and tips</w:t>
      </w:r>
      <w:r>
        <w:rPr>
          <w:rFonts w:ascii="Times New Roman" w:hAnsi="Times New Roman" w:cs="Times New Roman"/>
          <w:i/>
          <w:iCs/>
        </w:rPr>
        <w:t xml:space="preserve">. </w:t>
      </w:r>
      <w:r>
        <w:rPr>
          <w:rFonts w:ascii="Times New Roman" w:hAnsi="Times New Roman" w:cs="Times New Roman"/>
        </w:rPr>
        <w:t xml:space="preserve">Available at: </w:t>
      </w:r>
      <w:hyperlink r:id="rId9" w:history="1">
        <w:r w:rsidRPr="001949A6">
          <w:rPr>
            <w:rStyle w:val="Hyperlink"/>
            <w:rFonts w:ascii="Times New Roman" w:hAnsi="Times New Roman" w:cs="Times New Roman"/>
          </w:rPr>
          <w:t>https://asana.com/resources/team-communication</w:t>
        </w:r>
      </w:hyperlink>
      <w:r>
        <w:rPr>
          <w:rFonts w:ascii="Times New Roman" w:hAnsi="Times New Roman" w:cs="Times New Roman"/>
        </w:rPr>
        <w:t>. (Accessed: 11 February 2025).</w:t>
      </w:r>
    </w:p>
    <w:p w14:paraId="751C6C60" w14:textId="513EAF04" w:rsidR="00E022F3" w:rsidRPr="00E022F3" w:rsidRDefault="00E022F3" w:rsidP="00397AA5">
      <w:pPr>
        <w:pStyle w:val="ListParagraph"/>
        <w:numPr>
          <w:ilvl w:val="0"/>
          <w:numId w:val="3"/>
        </w:numPr>
        <w:spacing w:line="360" w:lineRule="auto"/>
        <w:jc w:val="both"/>
        <w:rPr>
          <w:rFonts w:ascii="Times New Roman" w:hAnsi="Times New Roman" w:cs="Times New Roman"/>
          <w:b/>
          <w:bCs/>
        </w:rPr>
      </w:pPr>
      <w:r>
        <w:rPr>
          <w:rFonts w:ascii="Times New Roman" w:hAnsi="Times New Roman" w:cs="Times New Roman"/>
          <w:bCs/>
        </w:rPr>
        <w:t xml:space="preserve">ASET (2017) </w:t>
      </w:r>
      <w:r w:rsidR="00CB2A0C" w:rsidRPr="00CB2A0C">
        <w:rPr>
          <w:rFonts w:ascii="Times New Roman" w:hAnsi="Times New Roman" w:cs="Times New Roman"/>
          <w:bCs/>
          <w:i/>
        </w:rPr>
        <w:t>ASET Good Practice Guide for Work based and Placement Learning in Higher Education</w:t>
      </w:r>
      <w:r w:rsidR="00CB2A0C">
        <w:rPr>
          <w:rFonts w:ascii="Times New Roman" w:hAnsi="Times New Roman" w:cs="Times New Roman"/>
          <w:bCs/>
          <w:i/>
        </w:rPr>
        <w:t>.</w:t>
      </w:r>
      <w:r w:rsidR="00CB2A0C">
        <w:rPr>
          <w:rFonts w:ascii="Times New Roman" w:hAnsi="Times New Roman" w:cs="Times New Roman"/>
          <w:bCs/>
        </w:rPr>
        <w:t xml:space="preserve"> Available at: </w:t>
      </w:r>
      <w:hyperlink r:id="rId10" w:history="1">
        <w:r w:rsidR="00CB2A0C" w:rsidRPr="00EB28EE">
          <w:rPr>
            <w:rStyle w:val="Hyperlink"/>
            <w:rFonts w:ascii="Times New Roman" w:hAnsi="Times New Roman" w:cs="Times New Roman"/>
            <w:bCs/>
          </w:rPr>
          <w:t>https://www.asetonline.org/wp-content/uploads/2024/04/ASET-Good-Practice-Guide-Work-based-and-Placement-Learning.pdf</w:t>
        </w:r>
      </w:hyperlink>
      <w:r w:rsidR="00CB2A0C">
        <w:rPr>
          <w:rFonts w:ascii="Times New Roman" w:hAnsi="Times New Roman" w:cs="Times New Roman"/>
          <w:bCs/>
        </w:rPr>
        <w:t xml:space="preserve"> (Accessed: 29 January 2025).</w:t>
      </w:r>
    </w:p>
    <w:p w14:paraId="5ABDE9DF" w14:textId="629123EF" w:rsidR="00F840B8" w:rsidRPr="00397AA5" w:rsidRDefault="00397AA5" w:rsidP="00397AA5">
      <w:pPr>
        <w:pStyle w:val="ListParagraph"/>
        <w:numPr>
          <w:ilvl w:val="0"/>
          <w:numId w:val="3"/>
        </w:numPr>
        <w:spacing w:line="360" w:lineRule="auto"/>
        <w:jc w:val="both"/>
        <w:rPr>
          <w:rFonts w:ascii="Times New Roman" w:hAnsi="Times New Roman" w:cs="Times New Roman"/>
          <w:b/>
          <w:bCs/>
        </w:rPr>
      </w:pPr>
      <w:r>
        <w:rPr>
          <w:rFonts w:ascii="Times New Roman" w:hAnsi="Times New Roman" w:cs="Times New Roman"/>
        </w:rPr>
        <w:t xml:space="preserve">DoubleTree by Hilton (2025) </w:t>
      </w:r>
      <w:r w:rsidRPr="00397AA5">
        <w:rPr>
          <w:rFonts w:ascii="Times New Roman" w:hAnsi="Times New Roman" w:cs="Times New Roman"/>
          <w:bCs/>
          <w:i/>
        </w:rPr>
        <w:t>FOUR-STAR, BOUTIQUE-STYLE HOTEL IN SOMERSET</w:t>
      </w:r>
      <w:r>
        <w:rPr>
          <w:rFonts w:ascii="Times New Roman" w:hAnsi="Times New Roman" w:cs="Times New Roman"/>
        </w:rPr>
        <w:t xml:space="preserve">. Available at: </w:t>
      </w:r>
      <w:hyperlink r:id="rId11" w:history="1">
        <w:r w:rsidRPr="00EB28EE">
          <w:rPr>
            <w:rStyle w:val="Hyperlink"/>
            <w:rFonts w:ascii="Times New Roman" w:hAnsi="Times New Roman" w:cs="Times New Roman"/>
          </w:rPr>
          <w:t>https://www.cadburyhotelbristol.co.uk</w:t>
        </w:r>
      </w:hyperlink>
      <w:r>
        <w:rPr>
          <w:rFonts w:ascii="Times New Roman" w:hAnsi="Times New Roman" w:cs="Times New Roman"/>
        </w:rPr>
        <w:t xml:space="preserve"> (Accessed: 28 January 2025).</w:t>
      </w:r>
    </w:p>
    <w:p w14:paraId="15C534A1" w14:textId="5C0F6D5F" w:rsidR="00397AA5" w:rsidRPr="00B932DD" w:rsidRDefault="00397AA5" w:rsidP="00397AA5">
      <w:pPr>
        <w:pStyle w:val="ListParagraph"/>
        <w:numPr>
          <w:ilvl w:val="0"/>
          <w:numId w:val="3"/>
        </w:numPr>
        <w:spacing w:line="360" w:lineRule="auto"/>
        <w:jc w:val="both"/>
        <w:rPr>
          <w:rFonts w:ascii="Times New Roman" w:hAnsi="Times New Roman" w:cs="Times New Roman"/>
          <w:b/>
          <w:bCs/>
        </w:rPr>
      </w:pPr>
      <w:r>
        <w:rPr>
          <w:rFonts w:ascii="Times New Roman" w:hAnsi="Times New Roman" w:cs="Times New Roman"/>
          <w:bCs/>
        </w:rPr>
        <w:t xml:space="preserve">DoubleTree by Hilton (2025) </w:t>
      </w:r>
      <w:r w:rsidRPr="003D2003">
        <w:rPr>
          <w:rFonts w:ascii="Times New Roman" w:hAnsi="Times New Roman" w:cs="Times New Roman"/>
          <w:bCs/>
          <w:i/>
        </w:rPr>
        <w:t>Meeting Space.</w:t>
      </w:r>
      <w:r>
        <w:rPr>
          <w:rFonts w:ascii="Times New Roman" w:hAnsi="Times New Roman" w:cs="Times New Roman"/>
          <w:bCs/>
        </w:rPr>
        <w:t xml:space="preserve"> Available at: </w:t>
      </w:r>
      <w:hyperlink r:id="rId12" w:history="1">
        <w:r w:rsidRPr="00EB28EE">
          <w:rPr>
            <w:rStyle w:val="Hyperlink"/>
            <w:rFonts w:ascii="Times New Roman" w:hAnsi="Times New Roman" w:cs="Times New Roman"/>
            <w:bCs/>
          </w:rPr>
          <w:t>https://www.cadburyhotelbristol.co.uk/function-rooms/</w:t>
        </w:r>
      </w:hyperlink>
      <w:r w:rsidR="003D2003">
        <w:rPr>
          <w:rFonts w:ascii="Times New Roman" w:hAnsi="Times New Roman" w:cs="Times New Roman"/>
          <w:bCs/>
        </w:rPr>
        <w:t xml:space="preserve"> (Accessed: 28 January 2025).</w:t>
      </w:r>
    </w:p>
    <w:p w14:paraId="2CB9CFAD" w14:textId="7BB6790A" w:rsidR="00B932DD" w:rsidRPr="007C190F" w:rsidRDefault="00B932DD" w:rsidP="00397AA5">
      <w:pPr>
        <w:pStyle w:val="ListParagraph"/>
        <w:numPr>
          <w:ilvl w:val="0"/>
          <w:numId w:val="3"/>
        </w:numPr>
        <w:spacing w:line="360" w:lineRule="auto"/>
        <w:jc w:val="both"/>
        <w:rPr>
          <w:rFonts w:ascii="Times New Roman" w:hAnsi="Times New Roman" w:cs="Times New Roman"/>
          <w:b/>
          <w:bCs/>
        </w:rPr>
      </w:pPr>
      <w:r>
        <w:rPr>
          <w:rFonts w:ascii="Times New Roman" w:hAnsi="Times New Roman" w:cs="Times New Roman"/>
          <w:bCs/>
        </w:rPr>
        <w:t xml:space="preserve">HSE (2025) </w:t>
      </w:r>
      <w:r>
        <w:rPr>
          <w:rFonts w:ascii="Times New Roman" w:hAnsi="Times New Roman" w:cs="Times New Roman"/>
          <w:bCs/>
          <w:i/>
          <w:iCs/>
        </w:rPr>
        <w:t xml:space="preserve">Managing an event. </w:t>
      </w:r>
      <w:r w:rsidR="00CE68ED">
        <w:rPr>
          <w:rFonts w:ascii="Times New Roman" w:hAnsi="Times New Roman" w:cs="Times New Roman"/>
          <w:bCs/>
        </w:rPr>
        <w:t xml:space="preserve">Available at: </w:t>
      </w:r>
      <w:hyperlink r:id="rId13" w:history="1">
        <w:r w:rsidR="00CE68ED" w:rsidRPr="001949A6">
          <w:rPr>
            <w:rStyle w:val="Hyperlink"/>
            <w:rFonts w:ascii="Times New Roman" w:hAnsi="Times New Roman" w:cs="Times New Roman"/>
            <w:bCs/>
          </w:rPr>
          <w:t>https://www.hse.gov.uk/event-safety/managing-an-event.htm</w:t>
        </w:r>
      </w:hyperlink>
      <w:r w:rsidR="00CE68ED">
        <w:rPr>
          <w:rFonts w:ascii="Times New Roman" w:hAnsi="Times New Roman" w:cs="Times New Roman"/>
          <w:bCs/>
        </w:rPr>
        <w:t xml:space="preserve"> (Accessed: 11 February 2025).</w:t>
      </w:r>
    </w:p>
    <w:p w14:paraId="6D4C074F" w14:textId="33674FB8" w:rsidR="007C190F" w:rsidRPr="00AB782E" w:rsidRDefault="007C190F" w:rsidP="00397AA5">
      <w:pPr>
        <w:pStyle w:val="ListParagraph"/>
        <w:numPr>
          <w:ilvl w:val="0"/>
          <w:numId w:val="3"/>
        </w:numPr>
        <w:spacing w:line="360" w:lineRule="auto"/>
        <w:jc w:val="both"/>
        <w:rPr>
          <w:rFonts w:ascii="Times New Roman" w:hAnsi="Times New Roman" w:cs="Times New Roman"/>
          <w:b/>
          <w:bCs/>
        </w:rPr>
      </w:pPr>
      <w:proofErr w:type="spellStart"/>
      <w:r>
        <w:rPr>
          <w:rFonts w:ascii="Times New Roman" w:hAnsi="Times New Roman" w:cs="Times New Roman"/>
          <w:bCs/>
        </w:rPr>
        <w:t>Krystalyn</w:t>
      </w:r>
      <w:proofErr w:type="spellEnd"/>
      <w:r w:rsidR="00AB782E">
        <w:rPr>
          <w:rFonts w:ascii="Times New Roman" w:hAnsi="Times New Roman" w:cs="Times New Roman"/>
          <w:bCs/>
        </w:rPr>
        <w:t>, E.</w:t>
      </w:r>
      <w:r>
        <w:rPr>
          <w:rFonts w:ascii="Times New Roman" w:hAnsi="Times New Roman" w:cs="Times New Roman"/>
          <w:bCs/>
        </w:rPr>
        <w:t xml:space="preserve"> (2023) </w:t>
      </w:r>
      <w:r w:rsidRPr="007C190F">
        <w:rPr>
          <w:rFonts w:ascii="Times New Roman" w:hAnsi="Times New Roman" w:cs="Times New Roman"/>
          <w:bCs/>
          <w:i/>
          <w:iCs/>
        </w:rPr>
        <w:t>Essential Supervisory Skills: Communication &amp; Delegation.</w:t>
      </w:r>
      <w:r>
        <w:rPr>
          <w:rFonts w:ascii="Times New Roman" w:hAnsi="Times New Roman" w:cs="Times New Roman"/>
          <w:bCs/>
          <w:i/>
          <w:iCs/>
        </w:rPr>
        <w:t xml:space="preserve"> </w:t>
      </w:r>
      <w:r>
        <w:rPr>
          <w:rFonts w:ascii="Times New Roman" w:hAnsi="Times New Roman" w:cs="Times New Roman"/>
          <w:bCs/>
        </w:rPr>
        <w:t>Available at:</w:t>
      </w:r>
      <w:r w:rsidRPr="007C190F">
        <w:t xml:space="preserve"> </w:t>
      </w:r>
      <w:hyperlink r:id="rId14" w:history="1">
        <w:r w:rsidRPr="001949A6">
          <w:rPr>
            <w:rStyle w:val="Hyperlink"/>
            <w:rFonts w:ascii="Times New Roman" w:hAnsi="Times New Roman" w:cs="Times New Roman"/>
            <w:bCs/>
          </w:rPr>
          <w:t>https://www.linkedin.com/pulse/essential-supervisory-skills-communication-delegation-krystalyn</w:t>
        </w:r>
      </w:hyperlink>
      <w:r>
        <w:rPr>
          <w:rFonts w:ascii="Times New Roman" w:hAnsi="Times New Roman" w:cs="Times New Roman"/>
          <w:bCs/>
        </w:rPr>
        <w:t xml:space="preserve"> (Accessed: 1</w:t>
      </w:r>
      <w:r w:rsidRPr="007C190F">
        <w:rPr>
          <w:rFonts w:ascii="Times New Roman" w:hAnsi="Times New Roman" w:cs="Times New Roman"/>
          <w:bCs/>
          <w:vertAlign w:val="superscript"/>
        </w:rPr>
        <w:t>st</w:t>
      </w:r>
      <w:r>
        <w:rPr>
          <w:rFonts w:ascii="Times New Roman" w:hAnsi="Times New Roman" w:cs="Times New Roman"/>
          <w:bCs/>
        </w:rPr>
        <w:t xml:space="preserve"> February 2025).</w:t>
      </w:r>
    </w:p>
    <w:p w14:paraId="7F25C2DE" w14:textId="6ACA5833" w:rsidR="00AB782E" w:rsidRPr="00AB782E" w:rsidRDefault="00AB782E" w:rsidP="00AB782E">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bCs/>
        </w:rPr>
        <w:t>King, S. (2024) ‘</w:t>
      </w:r>
      <w:r w:rsidRPr="00AB782E">
        <w:rPr>
          <w:rFonts w:ascii="Times New Roman" w:hAnsi="Times New Roman" w:cs="Times New Roman"/>
        </w:rPr>
        <w:t>The Importance of Adaptability in Successful Leadership</w:t>
      </w:r>
      <w:r>
        <w:rPr>
          <w:rFonts w:ascii="Times New Roman" w:hAnsi="Times New Roman" w:cs="Times New Roman"/>
        </w:rPr>
        <w:t xml:space="preserve">’, </w:t>
      </w:r>
      <w:proofErr w:type="spellStart"/>
      <w:r w:rsidRPr="00AB782E">
        <w:rPr>
          <w:rFonts w:ascii="Times New Roman" w:hAnsi="Times New Roman" w:cs="Times New Roman"/>
          <w:i/>
          <w:iCs/>
        </w:rPr>
        <w:t>GrowthForce</w:t>
      </w:r>
      <w:proofErr w:type="spellEnd"/>
      <w:r>
        <w:rPr>
          <w:rFonts w:ascii="Times New Roman" w:hAnsi="Times New Roman" w:cs="Times New Roman"/>
          <w:i/>
          <w:iCs/>
        </w:rPr>
        <w:t xml:space="preserve"> </w:t>
      </w:r>
      <w:r>
        <w:rPr>
          <w:rFonts w:ascii="Times New Roman" w:hAnsi="Times New Roman" w:cs="Times New Roman"/>
        </w:rPr>
        <w:t xml:space="preserve">[blog], 30 April. Available at: </w:t>
      </w:r>
      <w:hyperlink r:id="rId15" w:history="1">
        <w:r w:rsidRPr="001949A6">
          <w:rPr>
            <w:rStyle w:val="Hyperlink"/>
            <w:rFonts w:ascii="Times New Roman" w:hAnsi="Times New Roman" w:cs="Times New Roman"/>
          </w:rPr>
          <w:t>https://www.growthforce.com/blog/the-importance-of-adaptability-in-successful-leadership</w:t>
        </w:r>
      </w:hyperlink>
      <w:r>
        <w:rPr>
          <w:rFonts w:ascii="Times New Roman" w:hAnsi="Times New Roman" w:cs="Times New Roman"/>
        </w:rPr>
        <w:t xml:space="preserve"> (accessed: 02 February 2025).</w:t>
      </w:r>
    </w:p>
    <w:p w14:paraId="56E3BB30" w14:textId="6054DD53" w:rsidR="004B5252" w:rsidRPr="00897DDC" w:rsidRDefault="004B5252" w:rsidP="00397AA5">
      <w:pPr>
        <w:pStyle w:val="ListParagraph"/>
        <w:numPr>
          <w:ilvl w:val="0"/>
          <w:numId w:val="3"/>
        </w:numPr>
        <w:spacing w:line="360" w:lineRule="auto"/>
        <w:jc w:val="both"/>
        <w:rPr>
          <w:rFonts w:ascii="Times New Roman" w:hAnsi="Times New Roman" w:cs="Times New Roman"/>
          <w:b/>
          <w:bCs/>
        </w:rPr>
      </w:pPr>
      <w:r>
        <w:rPr>
          <w:rFonts w:ascii="Times New Roman" w:hAnsi="Times New Roman" w:cs="Times New Roman"/>
          <w:bCs/>
        </w:rPr>
        <w:t xml:space="preserve">The University of Edinburgh (2024) </w:t>
      </w:r>
      <w:r w:rsidRPr="004B5252">
        <w:rPr>
          <w:rFonts w:ascii="Times New Roman" w:hAnsi="Times New Roman" w:cs="Times New Roman"/>
          <w:bCs/>
          <w:i/>
        </w:rPr>
        <w:t>Refection Toolkit</w:t>
      </w:r>
      <w:r>
        <w:rPr>
          <w:rFonts w:ascii="Times New Roman" w:hAnsi="Times New Roman" w:cs="Times New Roman"/>
          <w:bCs/>
          <w:i/>
        </w:rPr>
        <w:t xml:space="preserve">. </w:t>
      </w:r>
      <w:r>
        <w:rPr>
          <w:rFonts w:ascii="Times New Roman" w:hAnsi="Times New Roman" w:cs="Times New Roman"/>
          <w:bCs/>
        </w:rPr>
        <w:t xml:space="preserve">Available at: </w:t>
      </w:r>
      <w:hyperlink r:id="rId16" w:history="1">
        <w:r w:rsidRPr="00EB28EE">
          <w:rPr>
            <w:rStyle w:val="Hyperlink"/>
            <w:rFonts w:ascii="Times New Roman" w:hAnsi="Times New Roman" w:cs="Times New Roman"/>
            <w:bCs/>
          </w:rPr>
          <w:t>https://reflection.ed.ac.uk/reflectors-toolkit/reflecting-on-experience/gibbs-reflective-cycle</w:t>
        </w:r>
      </w:hyperlink>
      <w:r>
        <w:rPr>
          <w:rFonts w:ascii="Times New Roman" w:hAnsi="Times New Roman" w:cs="Times New Roman"/>
          <w:bCs/>
        </w:rPr>
        <w:t xml:space="preserve"> (Accessed: 29 January 2025).</w:t>
      </w:r>
    </w:p>
    <w:p w14:paraId="60FFC202" w14:textId="4C5501B8" w:rsidR="00897DDC" w:rsidRPr="004B5252" w:rsidRDefault="00897DDC" w:rsidP="00397AA5">
      <w:pPr>
        <w:pStyle w:val="ListParagraph"/>
        <w:numPr>
          <w:ilvl w:val="0"/>
          <w:numId w:val="3"/>
        </w:numPr>
        <w:spacing w:line="360" w:lineRule="auto"/>
        <w:jc w:val="both"/>
        <w:rPr>
          <w:rFonts w:ascii="Times New Roman" w:hAnsi="Times New Roman" w:cs="Times New Roman"/>
          <w:b/>
          <w:bCs/>
        </w:rPr>
      </w:pPr>
      <w:r>
        <w:rPr>
          <w:rFonts w:ascii="Times New Roman" w:hAnsi="Times New Roman" w:cs="Times New Roman"/>
          <w:bCs/>
        </w:rPr>
        <w:t xml:space="preserve">University of Cumbria (2020) </w:t>
      </w:r>
      <w:r w:rsidR="004B5252" w:rsidRPr="004B5252">
        <w:rPr>
          <w:rFonts w:ascii="Times New Roman" w:hAnsi="Times New Roman" w:cs="Times New Roman"/>
          <w:bCs/>
          <w:i/>
        </w:rPr>
        <w:t>Gibbs’ reflective cycle</w:t>
      </w:r>
      <w:r w:rsidR="004B5252">
        <w:rPr>
          <w:rFonts w:ascii="Times New Roman" w:hAnsi="Times New Roman" w:cs="Times New Roman"/>
          <w:bCs/>
          <w:i/>
        </w:rPr>
        <w:t xml:space="preserve">. </w:t>
      </w:r>
      <w:r w:rsidR="004B5252">
        <w:rPr>
          <w:rFonts w:ascii="Times New Roman" w:hAnsi="Times New Roman" w:cs="Times New Roman"/>
          <w:bCs/>
        </w:rPr>
        <w:t xml:space="preserve">Available at: </w:t>
      </w:r>
      <w:hyperlink r:id="rId17" w:history="1">
        <w:r w:rsidR="004B5252" w:rsidRPr="00EB28EE">
          <w:rPr>
            <w:rStyle w:val="Hyperlink"/>
            <w:rFonts w:ascii="Times New Roman" w:hAnsi="Times New Roman" w:cs="Times New Roman"/>
            <w:bCs/>
          </w:rPr>
          <w:t>https://my.cumbria.ac.uk/media/MyCumbria/Documents/ReflectiveCycleGibbs.pdf</w:t>
        </w:r>
      </w:hyperlink>
      <w:r w:rsidR="004B5252">
        <w:rPr>
          <w:rFonts w:ascii="Times New Roman" w:hAnsi="Times New Roman" w:cs="Times New Roman"/>
          <w:bCs/>
        </w:rPr>
        <w:t xml:space="preserve"> (Accessed: 29 January 2025).</w:t>
      </w:r>
    </w:p>
    <w:p w14:paraId="742FCE1A" w14:textId="77777777" w:rsidR="004B5252" w:rsidRDefault="004B5252" w:rsidP="00CE68ED">
      <w:pPr>
        <w:pStyle w:val="ListParagraph"/>
        <w:spacing w:line="360" w:lineRule="auto"/>
        <w:jc w:val="both"/>
        <w:rPr>
          <w:rFonts w:ascii="Times New Roman" w:hAnsi="Times New Roman" w:cs="Times New Roman"/>
          <w:b/>
          <w:bCs/>
        </w:rPr>
      </w:pPr>
    </w:p>
    <w:p w14:paraId="2FB38C12" w14:textId="77777777" w:rsidR="000443EE" w:rsidRPr="00B72F43" w:rsidRDefault="000443EE" w:rsidP="00B72F43">
      <w:pPr>
        <w:spacing w:line="360" w:lineRule="auto"/>
        <w:jc w:val="both"/>
        <w:rPr>
          <w:rFonts w:ascii="Times New Roman" w:hAnsi="Times New Roman" w:cs="Times New Roman"/>
          <w:b/>
          <w:bCs/>
        </w:rPr>
      </w:pPr>
    </w:p>
    <w:p w14:paraId="2211126B" w14:textId="56880C43" w:rsidR="000443EE" w:rsidRDefault="000443EE" w:rsidP="000443EE">
      <w:pPr>
        <w:rPr>
          <w:rFonts w:ascii="Times New Roman" w:eastAsia="Times New Roman" w:hAnsi="Times New Roman" w:cs="Times New Roman"/>
          <w:lang w:eastAsia="en-GB"/>
        </w:rPr>
      </w:pPr>
    </w:p>
    <w:p w14:paraId="7E19F1B2" w14:textId="77777777" w:rsidR="00513E2C" w:rsidRPr="000443EE" w:rsidRDefault="00513E2C" w:rsidP="000443EE">
      <w:pPr>
        <w:rPr>
          <w:rFonts w:ascii="Times New Roman" w:eastAsia="Times New Roman" w:hAnsi="Times New Roman" w:cs="Times New Roman"/>
          <w:lang w:eastAsia="en-GB"/>
        </w:rPr>
      </w:pPr>
    </w:p>
    <w:p w14:paraId="0DEE6A3A" w14:textId="122C69B0" w:rsidR="00513E2C" w:rsidRPr="00C74A9A" w:rsidRDefault="00513E2C" w:rsidP="000443EE">
      <w:pPr>
        <w:spacing w:line="360" w:lineRule="auto"/>
        <w:jc w:val="both"/>
        <w:rPr>
          <w:rFonts w:ascii="Helvetica" w:hAnsi="Helvetica" w:cs="Helvetica"/>
        </w:rPr>
      </w:pPr>
      <w:r>
        <w:rPr>
          <w:rFonts w:ascii="Helvetica" w:hAnsi="Helvetica" w:cs="Helvetica"/>
        </w:rPr>
        <w:t xml:space="preserve">      </w:t>
      </w:r>
    </w:p>
    <w:p w14:paraId="4E15F548" w14:textId="11C0E6ED" w:rsidR="00513E2C" w:rsidRDefault="00361662" w:rsidP="000443EE">
      <w:pPr>
        <w:spacing w:line="360" w:lineRule="auto"/>
        <w:jc w:val="both"/>
        <w:rPr>
          <w:rFonts w:ascii="Times New Roman" w:hAnsi="Times New Roman" w:cs="Times New Roman"/>
          <w:b/>
          <w:bCs/>
        </w:rPr>
      </w:pPr>
      <w:r>
        <w:rPr>
          <w:rFonts w:ascii="Times New Roman" w:hAnsi="Times New Roman" w:cs="Times New Roman"/>
          <w:b/>
          <w:bCs/>
          <w:noProof/>
        </w:rPr>
        <w:lastRenderedPageBreak/>
        <w:drawing>
          <wp:inline distT="0" distB="0" distL="0" distR="0" wp14:anchorId="3067CD24" wp14:editId="3DA0FB40">
            <wp:extent cx="5194300" cy="3886200"/>
            <wp:effectExtent l="0" t="0" r="0" b="0"/>
            <wp:docPr id="143258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58122" name="Picture 143258122"/>
                    <pic:cNvPicPr/>
                  </pic:nvPicPr>
                  <pic:blipFill>
                    <a:blip r:embed="rId18">
                      <a:extLst>
                        <a:ext uri="{28A0092B-C50C-407E-A947-70E740481C1C}">
                          <a14:useLocalDpi xmlns:a14="http://schemas.microsoft.com/office/drawing/2010/main" val="0"/>
                        </a:ext>
                      </a:extLst>
                    </a:blip>
                    <a:stretch>
                      <a:fillRect/>
                    </a:stretch>
                  </pic:blipFill>
                  <pic:spPr>
                    <a:xfrm>
                      <a:off x="0" y="0"/>
                      <a:ext cx="5194300" cy="3886200"/>
                    </a:xfrm>
                    <a:prstGeom prst="rect">
                      <a:avLst/>
                    </a:prstGeom>
                  </pic:spPr>
                </pic:pic>
              </a:graphicData>
            </a:graphic>
          </wp:inline>
        </w:drawing>
      </w:r>
    </w:p>
    <w:p w14:paraId="46DFB8FA" w14:textId="07C3B775" w:rsidR="00361662" w:rsidRDefault="00361662" w:rsidP="000443EE">
      <w:pPr>
        <w:spacing w:line="360" w:lineRule="auto"/>
        <w:jc w:val="both"/>
        <w:rPr>
          <w:rFonts w:ascii="Times New Roman" w:hAnsi="Times New Roman" w:cs="Times New Roman"/>
          <w:b/>
          <w:bCs/>
        </w:rPr>
      </w:pPr>
      <w:r>
        <w:rPr>
          <w:rFonts w:ascii="Times New Roman" w:hAnsi="Times New Roman" w:cs="Times New Roman"/>
          <w:b/>
          <w:bCs/>
          <w:noProof/>
        </w:rPr>
        <w:drawing>
          <wp:inline distT="0" distB="0" distL="0" distR="0" wp14:anchorId="7A61C177" wp14:editId="3C1C4A0F">
            <wp:extent cx="5105400" cy="3759200"/>
            <wp:effectExtent l="0" t="0" r="0" b="0"/>
            <wp:docPr id="420709896" name="Picture 2" descr="A document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709896" name="Picture 2" descr="A document with writing on i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105400" cy="3759200"/>
                    </a:xfrm>
                    <a:prstGeom prst="rect">
                      <a:avLst/>
                    </a:prstGeom>
                  </pic:spPr>
                </pic:pic>
              </a:graphicData>
            </a:graphic>
          </wp:inline>
        </w:drawing>
      </w:r>
    </w:p>
    <w:p w14:paraId="750E7AFD" w14:textId="26691C90" w:rsidR="00361662" w:rsidRDefault="00361662" w:rsidP="000443EE">
      <w:pPr>
        <w:spacing w:line="360" w:lineRule="auto"/>
        <w:jc w:val="both"/>
        <w:rPr>
          <w:rFonts w:ascii="Times New Roman" w:hAnsi="Times New Roman" w:cs="Times New Roman"/>
          <w:b/>
          <w:bCs/>
        </w:rPr>
      </w:pPr>
      <w:r>
        <w:rPr>
          <w:rFonts w:ascii="Times New Roman" w:hAnsi="Times New Roman" w:cs="Times New Roman"/>
          <w:b/>
          <w:bCs/>
          <w:noProof/>
        </w:rPr>
        <w:lastRenderedPageBreak/>
        <w:drawing>
          <wp:inline distT="0" distB="0" distL="0" distR="0" wp14:anchorId="297998E1" wp14:editId="79528C43">
            <wp:extent cx="5130800" cy="3683000"/>
            <wp:effectExtent l="0" t="0" r="0" b="0"/>
            <wp:docPr id="1026069516" name="Picture 3" descr="A document with signatur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069516" name="Picture 3" descr="A document with signature on i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130800" cy="3683000"/>
                    </a:xfrm>
                    <a:prstGeom prst="rect">
                      <a:avLst/>
                    </a:prstGeom>
                  </pic:spPr>
                </pic:pic>
              </a:graphicData>
            </a:graphic>
          </wp:inline>
        </w:drawing>
      </w:r>
    </w:p>
    <w:p w14:paraId="03D50382" w14:textId="3E42A626" w:rsidR="00361662" w:rsidRDefault="00361662" w:rsidP="000443EE">
      <w:pPr>
        <w:spacing w:line="360" w:lineRule="auto"/>
        <w:jc w:val="both"/>
        <w:rPr>
          <w:rFonts w:ascii="Times New Roman" w:hAnsi="Times New Roman" w:cs="Times New Roman"/>
          <w:b/>
          <w:bCs/>
        </w:rPr>
      </w:pPr>
      <w:r>
        <w:rPr>
          <w:rFonts w:ascii="Times New Roman" w:hAnsi="Times New Roman" w:cs="Times New Roman"/>
          <w:b/>
          <w:bCs/>
          <w:noProof/>
        </w:rPr>
        <w:drawing>
          <wp:inline distT="0" distB="0" distL="0" distR="0" wp14:anchorId="1DECE7BC" wp14:editId="37818AC7">
            <wp:extent cx="5181600" cy="3746500"/>
            <wp:effectExtent l="0" t="0" r="0" b="0"/>
            <wp:docPr id="1269174059" name="Picture 4" descr="A document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174059" name="Picture 4" descr="A document with writing on i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181600" cy="3746500"/>
                    </a:xfrm>
                    <a:prstGeom prst="rect">
                      <a:avLst/>
                    </a:prstGeom>
                  </pic:spPr>
                </pic:pic>
              </a:graphicData>
            </a:graphic>
          </wp:inline>
        </w:drawing>
      </w:r>
    </w:p>
    <w:p w14:paraId="7AC081DC" w14:textId="0953A847" w:rsidR="00361662" w:rsidRDefault="00361662" w:rsidP="000443EE">
      <w:pPr>
        <w:spacing w:line="360" w:lineRule="auto"/>
        <w:jc w:val="both"/>
        <w:rPr>
          <w:rFonts w:ascii="Times New Roman" w:hAnsi="Times New Roman" w:cs="Times New Roman"/>
          <w:b/>
          <w:bCs/>
        </w:rPr>
      </w:pPr>
      <w:r>
        <w:rPr>
          <w:rFonts w:ascii="Times New Roman" w:hAnsi="Times New Roman" w:cs="Times New Roman"/>
          <w:b/>
          <w:bCs/>
          <w:noProof/>
        </w:rPr>
        <w:lastRenderedPageBreak/>
        <w:drawing>
          <wp:inline distT="0" distB="0" distL="0" distR="0" wp14:anchorId="696B5E4B" wp14:editId="1146E93C">
            <wp:extent cx="5029200" cy="3759200"/>
            <wp:effectExtent l="0" t="0" r="0" b="0"/>
            <wp:docPr id="623138494" name="Picture 5" descr="A document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138494" name="Picture 5" descr="A document with writing on i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029200" cy="3759200"/>
                    </a:xfrm>
                    <a:prstGeom prst="rect">
                      <a:avLst/>
                    </a:prstGeom>
                  </pic:spPr>
                </pic:pic>
              </a:graphicData>
            </a:graphic>
          </wp:inline>
        </w:drawing>
      </w:r>
    </w:p>
    <w:p w14:paraId="6F82A3F9" w14:textId="10393B86" w:rsidR="00361662" w:rsidRDefault="00361662" w:rsidP="000443EE">
      <w:pPr>
        <w:spacing w:line="360" w:lineRule="auto"/>
        <w:jc w:val="both"/>
        <w:rPr>
          <w:rFonts w:ascii="Times New Roman" w:hAnsi="Times New Roman" w:cs="Times New Roman"/>
          <w:b/>
          <w:bCs/>
        </w:rPr>
      </w:pPr>
      <w:r>
        <w:rPr>
          <w:rFonts w:ascii="Times New Roman" w:hAnsi="Times New Roman" w:cs="Times New Roman"/>
          <w:b/>
          <w:bCs/>
          <w:noProof/>
        </w:rPr>
        <w:drawing>
          <wp:inline distT="0" distB="0" distL="0" distR="0" wp14:anchorId="7EAD4F0E" wp14:editId="41C64788">
            <wp:extent cx="5143500" cy="3708400"/>
            <wp:effectExtent l="0" t="0" r="0" b="0"/>
            <wp:docPr id="173590897" name="Picture 6" descr="A document with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90897" name="Picture 6" descr="A document with a signatur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143500" cy="3708400"/>
                    </a:xfrm>
                    <a:prstGeom prst="rect">
                      <a:avLst/>
                    </a:prstGeom>
                  </pic:spPr>
                </pic:pic>
              </a:graphicData>
            </a:graphic>
          </wp:inline>
        </w:drawing>
      </w:r>
    </w:p>
    <w:p w14:paraId="2CDFFB51" w14:textId="00D398B5" w:rsidR="00361662" w:rsidRDefault="00361662" w:rsidP="000443EE">
      <w:pPr>
        <w:spacing w:line="360" w:lineRule="auto"/>
        <w:jc w:val="both"/>
        <w:rPr>
          <w:rFonts w:ascii="Times New Roman" w:hAnsi="Times New Roman" w:cs="Times New Roman"/>
          <w:b/>
          <w:bCs/>
        </w:rPr>
      </w:pPr>
      <w:r>
        <w:rPr>
          <w:rFonts w:ascii="Times New Roman" w:hAnsi="Times New Roman" w:cs="Times New Roman"/>
          <w:b/>
          <w:bCs/>
          <w:noProof/>
        </w:rPr>
        <w:lastRenderedPageBreak/>
        <w:drawing>
          <wp:inline distT="0" distB="0" distL="0" distR="0" wp14:anchorId="5095F593" wp14:editId="42BA5E7F">
            <wp:extent cx="5080000" cy="3670300"/>
            <wp:effectExtent l="0" t="0" r="0" b="0"/>
            <wp:docPr id="955692448" name="Picture 7" descr="A document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692448" name="Picture 7" descr="A document with writing on i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080000" cy="3670300"/>
                    </a:xfrm>
                    <a:prstGeom prst="rect">
                      <a:avLst/>
                    </a:prstGeom>
                  </pic:spPr>
                </pic:pic>
              </a:graphicData>
            </a:graphic>
          </wp:inline>
        </w:drawing>
      </w:r>
    </w:p>
    <w:p w14:paraId="50F7BBB2" w14:textId="54386FCB" w:rsidR="00361662" w:rsidRPr="000443EE" w:rsidRDefault="00361662" w:rsidP="000443EE">
      <w:pPr>
        <w:spacing w:line="360" w:lineRule="auto"/>
        <w:jc w:val="both"/>
        <w:rPr>
          <w:rFonts w:ascii="Times New Roman" w:hAnsi="Times New Roman" w:cs="Times New Roman"/>
          <w:b/>
          <w:bCs/>
        </w:rPr>
      </w:pPr>
      <w:r>
        <w:rPr>
          <w:rFonts w:ascii="Times New Roman" w:hAnsi="Times New Roman" w:cs="Times New Roman"/>
          <w:b/>
          <w:bCs/>
          <w:noProof/>
        </w:rPr>
        <w:drawing>
          <wp:inline distT="0" distB="0" distL="0" distR="0" wp14:anchorId="1425ABFF" wp14:editId="55E41FBA">
            <wp:extent cx="5130800" cy="3606800"/>
            <wp:effectExtent l="0" t="0" r="0" b="0"/>
            <wp:docPr id="2110334273" name="Picture 8" descr="A close-up of a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334273" name="Picture 8" descr="A close-up of a certificat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130800" cy="3606800"/>
                    </a:xfrm>
                    <a:prstGeom prst="rect">
                      <a:avLst/>
                    </a:prstGeom>
                  </pic:spPr>
                </pic:pic>
              </a:graphicData>
            </a:graphic>
          </wp:inline>
        </w:drawing>
      </w:r>
    </w:p>
    <w:sectPr w:rsidR="00361662" w:rsidRPr="000443EE" w:rsidSect="00316267">
      <w:footerReference w:type="even" r:id="rId26"/>
      <w:footerReference w:type="default" r:id="rId2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332FA" w14:textId="77777777" w:rsidR="003E6266" w:rsidRDefault="003E6266" w:rsidP="00513E2C">
      <w:r>
        <w:separator/>
      </w:r>
    </w:p>
  </w:endnote>
  <w:endnote w:type="continuationSeparator" w:id="0">
    <w:p w14:paraId="7B67AAE8" w14:textId="77777777" w:rsidR="003E6266" w:rsidRDefault="003E6266" w:rsidP="00513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ptos">
    <w:panose1 w:val="020B06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1572374"/>
      <w:docPartObj>
        <w:docPartGallery w:val="Page Numbers (Bottom of Page)"/>
        <w:docPartUnique/>
      </w:docPartObj>
    </w:sdtPr>
    <w:sdtContent>
      <w:p w14:paraId="56AE2884" w14:textId="4C084D31" w:rsidR="00513E2C" w:rsidRDefault="00513E2C" w:rsidP="00B5738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DC8D1E" w14:textId="77777777" w:rsidR="00513E2C" w:rsidRDefault="00513E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10740315"/>
      <w:docPartObj>
        <w:docPartGallery w:val="Page Numbers (Bottom of Page)"/>
        <w:docPartUnique/>
      </w:docPartObj>
    </w:sdtPr>
    <w:sdtContent>
      <w:p w14:paraId="20366AEB" w14:textId="737AA441" w:rsidR="00513E2C" w:rsidRDefault="00513E2C" w:rsidP="00B5738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779C6A" w14:textId="4B4BA2EB" w:rsidR="00513E2C" w:rsidRDefault="00513E2C">
    <w:pPr>
      <w:pStyle w:val="Footer"/>
    </w:pPr>
  </w:p>
  <w:p w14:paraId="152C4BCF" w14:textId="77777777" w:rsidR="00513E2C" w:rsidRDefault="00513E2C">
    <w:pPr>
      <w:pStyle w:val="Footer"/>
    </w:pPr>
  </w:p>
  <w:p w14:paraId="267630B2" w14:textId="77777777" w:rsidR="00513E2C" w:rsidRDefault="00513E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67755" w14:textId="77777777" w:rsidR="003E6266" w:rsidRDefault="003E6266" w:rsidP="00513E2C">
      <w:r>
        <w:separator/>
      </w:r>
    </w:p>
  </w:footnote>
  <w:footnote w:type="continuationSeparator" w:id="0">
    <w:p w14:paraId="0645124C" w14:textId="77777777" w:rsidR="003E6266" w:rsidRDefault="003E6266" w:rsidP="00513E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891EA0"/>
    <w:multiLevelType w:val="hybridMultilevel"/>
    <w:tmpl w:val="F09E9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C123C1"/>
    <w:multiLevelType w:val="hybridMultilevel"/>
    <w:tmpl w:val="D4BE2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D86CB7"/>
    <w:multiLevelType w:val="hybridMultilevel"/>
    <w:tmpl w:val="F11A3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0668255">
    <w:abstractNumId w:val="0"/>
  </w:num>
  <w:num w:numId="2" w16cid:durableId="1374577983">
    <w:abstractNumId w:val="2"/>
  </w:num>
  <w:num w:numId="3" w16cid:durableId="21015626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AFC"/>
    <w:rsid w:val="000443EE"/>
    <w:rsid w:val="000D008D"/>
    <w:rsid w:val="001B1E06"/>
    <w:rsid w:val="001E6970"/>
    <w:rsid w:val="00221ECD"/>
    <w:rsid w:val="00225C2D"/>
    <w:rsid w:val="002D05BB"/>
    <w:rsid w:val="00316267"/>
    <w:rsid w:val="0031666C"/>
    <w:rsid w:val="00340A00"/>
    <w:rsid w:val="00354CF0"/>
    <w:rsid w:val="00361662"/>
    <w:rsid w:val="00397AA5"/>
    <w:rsid w:val="003D2003"/>
    <w:rsid w:val="003D3A1C"/>
    <w:rsid w:val="003E6266"/>
    <w:rsid w:val="004B5252"/>
    <w:rsid w:val="00511C23"/>
    <w:rsid w:val="00513E2C"/>
    <w:rsid w:val="006227E7"/>
    <w:rsid w:val="0064477D"/>
    <w:rsid w:val="00735B6F"/>
    <w:rsid w:val="00752AFC"/>
    <w:rsid w:val="00753381"/>
    <w:rsid w:val="007A5A65"/>
    <w:rsid w:val="007C190F"/>
    <w:rsid w:val="00823238"/>
    <w:rsid w:val="00897DDC"/>
    <w:rsid w:val="009A7BC6"/>
    <w:rsid w:val="009D576E"/>
    <w:rsid w:val="00A756EF"/>
    <w:rsid w:val="00AB782E"/>
    <w:rsid w:val="00AC632A"/>
    <w:rsid w:val="00AF2669"/>
    <w:rsid w:val="00B44BCF"/>
    <w:rsid w:val="00B72F43"/>
    <w:rsid w:val="00B932DD"/>
    <w:rsid w:val="00C04669"/>
    <w:rsid w:val="00C74A9A"/>
    <w:rsid w:val="00C824D1"/>
    <w:rsid w:val="00CB2A0C"/>
    <w:rsid w:val="00CE68ED"/>
    <w:rsid w:val="00E022F3"/>
    <w:rsid w:val="00F81407"/>
    <w:rsid w:val="00F840B8"/>
    <w:rsid w:val="00FB7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27DDD"/>
  <w15:chartTrackingRefBased/>
  <w15:docId w15:val="{C92C0321-1E20-3845-A3D7-21692ECAF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7AA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2AFC"/>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F81407"/>
    <w:pPr>
      <w:ind w:left="720"/>
      <w:contextualSpacing/>
    </w:pPr>
  </w:style>
  <w:style w:type="character" w:customStyle="1" w:styleId="Heading1Char">
    <w:name w:val="Heading 1 Char"/>
    <w:basedOn w:val="DefaultParagraphFont"/>
    <w:link w:val="Heading1"/>
    <w:uiPriority w:val="9"/>
    <w:rsid w:val="00397AA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97AA5"/>
    <w:rPr>
      <w:color w:val="0563C1" w:themeColor="hyperlink"/>
      <w:u w:val="single"/>
    </w:rPr>
  </w:style>
  <w:style w:type="character" w:styleId="UnresolvedMention">
    <w:name w:val="Unresolved Mention"/>
    <w:basedOn w:val="DefaultParagraphFont"/>
    <w:uiPriority w:val="99"/>
    <w:semiHidden/>
    <w:unhideWhenUsed/>
    <w:rsid w:val="00397AA5"/>
    <w:rPr>
      <w:color w:val="605E5C"/>
      <w:shd w:val="clear" w:color="auto" w:fill="E1DFDD"/>
    </w:rPr>
  </w:style>
  <w:style w:type="paragraph" w:styleId="Header">
    <w:name w:val="header"/>
    <w:basedOn w:val="Normal"/>
    <w:link w:val="HeaderChar"/>
    <w:uiPriority w:val="99"/>
    <w:unhideWhenUsed/>
    <w:rsid w:val="00513E2C"/>
    <w:pPr>
      <w:tabs>
        <w:tab w:val="center" w:pos="4680"/>
        <w:tab w:val="right" w:pos="9360"/>
      </w:tabs>
    </w:pPr>
  </w:style>
  <w:style w:type="character" w:customStyle="1" w:styleId="HeaderChar">
    <w:name w:val="Header Char"/>
    <w:basedOn w:val="DefaultParagraphFont"/>
    <w:link w:val="Header"/>
    <w:uiPriority w:val="99"/>
    <w:rsid w:val="00513E2C"/>
  </w:style>
  <w:style w:type="paragraph" w:styleId="Footer">
    <w:name w:val="footer"/>
    <w:basedOn w:val="Normal"/>
    <w:link w:val="FooterChar"/>
    <w:uiPriority w:val="99"/>
    <w:unhideWhenUsed/>
    <w:rsid w:val="00513E2C"/>
    <w:pPr>
      <w:tabs>
        <w:tab w:val="center" w:pos="4680"/>
        <w:tab w:val="right" w:pos="9360"/>
      </w:tabs>
    </w:pPr>
  </w:style>
  <w:style w:type="character" w:customStyle="1" w:styleId="FooterChar">
    <w:name w:val="Footer Char"/>
    <w:basedOn w:val="DefaultParagraphFont"/>
    <w:link w:val="Footer"/>
    <w:uiPriority w:val="99"/>
    <w:rsid w:val="00513E2C"/>
  </w:style>
  <w:style w:type="character" w:styleId="PageNumber">
    <w:name w:val="page number"/>
    <w:basedOn w:val="DefaultParagraphFont"/>
    <w:uiPriority w:val="99"/>
    <w:semiHidden/>
    <w:unhideWhenUsed/>
    <w:rsid w:val="00513E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64322">
      <w:bodyDiv w:val="1"/>
      <w:marLeft w:val="0"/>
      <w:marRight w:val="0"/>
      <w:marTop w:val="0"/>
      <w:marBottom w:val="0"/>
      <w:divBdr>
        <w:top w:val="none" w:sz="0" w:space="0" w:color="auto"/>
        <w:left w:val="none" w:sz="0" w:space="0" w:color="auto"/>
        <w:bottom w:val="none" w:sz="0" w:space="0" w:color="auto"/>
        <w:right w:val="none" w:sz="0" w:space="0" w:color="auto"/>
      </w:divBdr>
      <w:divsChild>
        <w:div w:id="346712005">
          <w:marLeft w:val="0"/>
          <w:marRight w:val="0"/>
          <w:marTop w:val="0"/>
          <w:marBottom w:val="0"/>
          <w:divBdr>
            <w:top w:val="none" w:sz="0" w:space="0" w:color="auto"/>
            <w:left w:val="none" w:sz="0" w:space="0" w:color="auto"/>
            <w:bottom w:val="none" w:sz="0" w:space="0" w:color="auto"/>
            <w:right w:val="none" w:sz="0" w:space="0" w:color="auto"/>
          </w:divBdr>
          <w:divsChild>
            <w:div w:id="451099789">
              <w:marLeft w:val="0"/>
              <w:marRight w:val="0"/>
              <w:marTop w:val="0"/>
              <w:marBottom w:val="0"/>
              <w:divBdr>
                <w:top w:val="none" w:sz="0" w:space="0" w:color="auto"/>
                <w:left w:val="none" w:sz="0" w:space="0" w:color="auto"/>
                <w:bottom w:val="none" w:sz="0" w:space="0" w:color="auto"/>
                <w:right w:val="none" w:sz="0" w:space="0" w:color="auto"/>
              </w:divBdr>
              <w:divsChild>
                <w:div w:id="1855263139">
                  <w:marLeft w:val="0"/>
                  <w:marRight w:val="0"/>
                  <w:marTop w:val="0"/>
                  <w:marBottom w:val="0"/>
                  <w:divBdr>
                    <w:top w:val="none" w:sz="0" w:space="0" w:color="auto"/>
                    <w:left w:val="none" w:sz="0" w:space="0" w:color="auto"/>
                    <w:bottom w:val="none" w:sz="0" w:space="0" w:color="auto"/>
                    <w:right w:val="none" w:sz="0" w:space="0" w:color="auto"/>
                  </w:divBdr>
                  <w:divsChild>
                    <w:div w:id="133275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083282">
      <w:bodyDiv w:val="1"/>
      <w:marLeft w:val="0"/>
      <w:marRight w:val="0"/>
      <w:marTop w:val="0"/>
      <w:marBottom w:val="0"/>
      <w:divBdr>
        <w:top w:val="none" w:sz="0" w:space="0" w:color="auto"/>
        <w:left w:val="none" w:sz="0" w:space="0" w:color="auto"/>
        <w:bottom w:val="none" w:sz="0" w:space="0" w:color="auto"/>
        <w:right w:val="none" w:sz="0" w:space="0" w:color="auto"/>
      </w:divBdr>
    </w:div>
    <w:div w:id="426269517">
      <w:bodyDiv w:val="1"/>
      <w:marLeft w:val="0"/>
      <w:marRight w:val="0"/>
      <w:marTop w:val="0"/>
      <w:marBottom w:val="0"/>
      <w:divBdr>
        <w:top w:val="none" w:sz="0" w:space="0" w:color="auto"/>
        <w:left w:val="none" w:sz="0" w:space="0" w:color="auto"/>
        <w:bottom w:val="none" w:sz="0" w:space="0" w:color="auto"/>
        <w:right w:val="none" w:sz="0" w:space="0" w:color="auto"/>
      </w:divBdr>
    </w:div>
    <w:div w:id="477966303">
      <w:bodyDiv w:val="1"/>
      <w:marLeft w:val="0"/>
      <w:marRight w:val="0"/>
      <w:marTop w:val="0"/>
      <w:marBottom w:val="0"/>
      <w:divBdr>
        <w:top w:val="none" w:sz="0" w:space="0" w:color="auto"/>
        <w:left w:val="none" w:sz="0" w:space="0" w:color="auto"/>
        <w:bottom w:val="none" w:sz="0" w:space="0" w:color="auto"/>
        <w:right w:val="none" w:sz="0" w:space="0" w:color="auto"/>
      </w:divBdr>
    </w:div>
    <w:div w:id="532617081">
      <w:bodyDiv w:val="1"/>
      <w:marLeft w:val="0"/>
      <w:marRight w:val="0"/>
      <w:marTop w:val="0"/>
      <w:marBottom w:val="0"/>
      <w:divBdr>
        <w:top w:val="none" w:sz="0" w:space="0" w:color="auto"/>
        <w:left w:val="none" w:sz="0" w:space="0" w:color="auto"/>
        <w:bottom w:val="none" w:sz="0" w:space="0" w:color="auto"/>
        <w:right w:val="none" w:sz="0" w:space="0" w:color="auto"/>
      </w:divBdr>
      <w:divsChild>
        <w:div w:id="317999777">
          <w:marLeft w:val="0"/>
          <w:marRight w:val="0"/>
          <w:marTop w:val="0"/>
          <w:marBottom w:val="0"/>
          <w:divBdr>
            <w:top w:val="none" w:sz="0" w:space="0" w:color="auto"/>
            <w:left w:val="none" w:sz="0" w:space="0" w:color="auto"/>
            <w:bottom w:val="none" w:sz="0" w:space="0" w:color="auto"/>
            <w:right w:val="none" w:sz="0" w:space="0" w:color="auto"/>
          </w:divBdr>
        </w:div>
      </w:divsChild>
    </w:div>
    <w:div w:id="694044858">
      <w:bodyDiv w:val="1"/>
      <w:marLeft w:val="0"/>
      <w:marRight w:val="0"/>
      <w:marTop w:val="0"/>
      <w:marBottom w:val="0"/>
      <w:divBdr>
        <w:top w:val="none" w:sz="0" w:space="0" w:color="auto"/>
        <w:left w:val="none" w:sz="0" w:space="0" w:color="auto"/>
        <w:bottom w:val="none" w:sz="0" w:space="0" w:color="auto"/>
        <w:right w:val="none" w:sz="0" w:space="0" w:color="auto"/>
      </w:divBdr>
    </w:div>
    <w:div w:id="785781451">
      <w:bodyDiv w:val="1"/>
      <w:marLeft w:val="0"/>
      <w:marRight w:val="0"/>
      <w:marTop w:val="0"/>
      <w:marBottom w:val="0"/>
      <w:divBdr>
        <w:top w:val="none" w:sz="0" w:space="0" w:color="auto"/>
        <w:left w:val="none" w:sz="0" w:space="0" w:color="auto"/>
        <w:bottom w:val="none" w:sz="0" w:space="0" w:color="auto"/>
        <w:right w:val="none" w:sz="0" w:space="0" w:color="auto"/>
      </w:divBdr>
    </w:div>
    <w:div w:id="826440438">
      <w:bodyDiv w:val="1"/>
      <w:marLeft w:val="0"/>
      <w:marRight w:val="0"/>
      <w:marTop w:val="0"/>
      <w:marBottom w:val="0"/>
      <w:divBdr>
        <w:top w:val="none" w:sz="0" w:space="0" w:color="auto"/>
        <w:left w:val="none" w:sz="0" w:space="0" w:color="auto"/>
        <w:bottom w:val="none" w:sz="0" w:space="0" w:color="auto"/>
        <w:right w:val="none" w:sz="0" w:space="0" w:color="auto"/>
      </w:divBdr>
      <w:divsChild>
        <w:div w:id="1135832780">
          <w:marLeft w:val="0"/>
          <w:marRight w:val="0"/>
          <w:marTop w:val="0"/>
          <w:marBottom w:val="0"/>
          <w:divBdr>
            <w:top w:val="none" w:sz="0" w:space="0" w:color="auto"/>
            <w:left w:val="none" w:sz="0" w:space="0" w:color="auto"/>
            <w:bottom w:val="none" w:sz="0" w:space="0" w:color="auto"/>
            <w:right w:val="none" w:sz="0" w:space="0" w:color="auto"/>
          </w:divBdr>
        </w:div>
      </w:divsChild>
    </w:div>
    <w:div w:id="884830632">
      <w:bodyDiv w:val="1"/>
      <w:marLeft w:val="0"/>
      <w:marRight w:val="0"/>
      <w:marTop w:val="0"/>
      <w:marBottom w:val="0"/>
      <w:divBdr>
        <w:top w:val="none" w:sz="0" w:space="0" w:color="auto"/>
        <w:left w:val="none" w:sz="0" w:space="0" w:color="auto"/>
        <w:bottom w:val="none" w:sz="0" w:space="0" w:color="auto"/>
        <w:right w:val="none" w:sz="0" w:space="0" w:color="auto"/>
      </w:divBdr>
      <w:divsChild>
        <w:div w:id="320744449">
          <w:marLeft w:val="0"/>
          <w:marRight w:val="0"/>
          <w:marTop w:val="0"/>
          <w:marBottom w:val="0"/>
          <w:divBdr>
            <w:top w:val="none" w:sz="0" w:space="0" w:color="auto"/>
            <w:left w:val="none" w:sz="0" w:space="0" w:color="auto"/>
            <w:bottom w:val="none" w:sz="0" w:space="0" w:color="auto"/>
            <w:right w:val="none" w:sz="0" w:space="0" w:color="auto"/>
          </w:divBdr>
        </w:div>
      </w:divsChild>
    </w:div>
    <w:div w:id="995495477">
      <w:bodyDiv w:val="1"/>
      <w:marLeft w:val="0"/>
      <w:marRight w:val="0"/>
      <w:marTop w:val="0"/>
      <w:marBottom w:val="0"/>
      <w:divBdr>
        <w:top w:val="none" w:sz="0" w:space="0" w:color="auto"/>
        <w:left w:val="none" w:sz="0" w:space="0" w:color="auto"/>
        <w:bottom w:val="none" w:sz="0" w:space="0" w:color="auto"/>
        <w:right w:val="none" w:sz="0" w:space="0" w:color="auto"/>
      </w:divBdr>
      <w:divsChild>
        <w:div w:id="1232345925">
          <w:marLeft w:val="0"/>
          <w:marRight w:val="0"/>
          <w:marTop w:val="0"/>
          <w:marBottom w:val="0"/>
          <w:divBdr>
            <w:top w:val="none" w:sz="0" w:space="0" w:color="auto"/>
            <w:left w:val="none" w:sz="0" w:space="0" w:color="auto"/>
            <w:bottom w:val="none" w:sz="0" w:space="0" w:color="auto"/>
            <w:right w:val="none" w:sz="0" w:space="0" w:color="auto"/>
          </w:divBdr>
          <w:divsChild>
            <w:div w:id="296885018">
              <w:marLeft w:val="0"/>
              <w:marRight w:val="0"/>
              <w:marTop w:val="0"/>
              <w:marBottom w:val="0"/>
              <w:divBdr>
                <w:top w:val="none" w:sz="0" w:space="0" w:color="auto"/>
                <w:left w:val="none" w:sz="0" w:space="0" w:color="auto"/>
                <w:bottom w:val="none" w:sz="0" w:space="0" w:color="auto"/>
                <w:right w:val="none" w:sz="0" w:space="0" w:color="auto"/>
              </w:divBdr>
              <w:divsChild>
                <w:div w:id="195455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870492">
      <w:bodyDiv w:val="1"/>
      <w:marLeft w:val="0"/>
      <w:marRight w:val="0"/>
      <w:marTop w:val="0"/>
      <w:marBottom w:val="0"/>
      <w:divBdr>
        <w:top w:val="none" w:sz="0" w:space="0" w:color="auto"/>
        <w:left w:val="none" w:sz="0" w:space="0" w:color="auto"/>
        <w:bottom w:val="none" w:sz="0" w:space="0" w:color="auto"/>
        <w:right w:val="none" w:sz="0" w:space="0" w:color="auto"/>
      </w:divBdr>
      <w:divsChild>
        <w:div w:id="2096513727">
          <w:marLeft w:val="0"/>
          <w:marRight w:val="0"/>
          <w:marTop w:val="0"/>
          <w:marBottom w:val="0"/>
          <w:divBdr>
            <w:top w:val="none" w:sz="0" w:space="0" w:color="auto"/>
            <w:left w:val="none" w:sz="0" w:space="0" w:color="auto"/>
            <w:bottom w:val="none" w:sz="0" w:space="0" w:color="auto"/>
            <w:right w:val="none" w:sz="0" w:space="0" w:color="auto"/>
          </w:divBdr>
          <w:divsChild>
            <w:div w:id="1270508968">
              <w:marLeft w:val="0"/>
              <w:marRight w:val="0"/>
              <w:marTop w:val="0"/>
              <w:marBottom w:val="0"/>
              <w:divBdr>
                <w:top w:val="none" w:sz="0" w:space="0" w:color="auto"/>
                <w:left w:val="none" w:sz="0" w:space="0" w:color="auto"/>
                <w:bottom w:val="none" w:sz="0" w:space="0" w:color="auto"/>
                <w:right w:val="none" w:sz="0" w:space="0" w:color="auto"/>
              </w:divBdr>
              <w:divsChild>
                <w:div w:id="39192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541914">
      <w:bodyDiv w:val="1"/>
      <w:marLeft w:val="0"/>
      <w:marRight w:val="0"/>
      <w:marTop w:val="0"/>
      <w:marBottom w:val="0"/>
      <w:divBdr>
        <w:top w:val="none" w:sz="0" w:space="0" w:color="auto"/>
        <w:left w:val="none" w:sz="0" w:space="0" w:color="auto"/>
        <w:bottom w:val="none" w:sz="0" w:space="0" w:color="auto"/>
        <w:right w:val="none" w:sz="0" w:space="0" w:color="auto"/>
      </w:divBdr>
    </w:div>
    <w:div w:id="1222403150">
      <w:bodyDiv w:val="1"/>
      <w:marLeft w:val="0"/>
      <w:marRight w:val="0"/>
      <w:marTop w:val="0"/>
      <w:marBottom w:val="0"/>
      <w:divBdr>
        <w:top w:val="none" w:sz="0" w:space="0" w:color="auto"/>
        <w:left w:val="none" w:sz="0" w:space="0" w:color="auto"/>
        <w:bottom w:val="none" w:sz="0" w:space="0" w:color="auto"/>
        <w:right w:val="none" w:sz="0" w:space="0" w:color="auto"/>
      </w:divBdr>
    </w:div>
    <w:div w:id="1491754620">
      <w:bodyDiv w:val="1"/>
      <w:marLeft w:val="0"/>
      <w:marRight w:val="0"/>
      <w:marTop w:val="0"/>
      <w:marBottom w:val="0"/>
      <w:divBdr>
        <w:top w:val="none" w:sz="0" w:space="0" w:color="auto"/>
        <w:left w:val="none" w:sz="0" w:space="0" w:color="auto"/>
        <w:bottom w:val="none" w:sz="0" w:space="0" w:color="auto"/>
        <w:right w:val="none" w:sz="0" w:space="0" w:color="auto"/>
      </w:divBdr>
      <w:divsChild>
        <w:div w:id="1349795997">
          <w:marLeft w:val="0"/>
          <w:marRight w:val="0"/>
          <w:marTop w:val="0"/>
          <w:marBottom w:val="0"/>
          <w:divBdr>
            <w:top w:val="none" w:sz="0" w:space="0" w:color="auto"/>
            <w:left w:val="none" w:sz="0" w:space="0" w:color="auto"/>
            <w:bottom w:val="none" w:sz="0" w:space="0" w:color="auto"/>
            <w:right w:val="none" w:sz="0" w:space="0" w:color="auto"/>
          </w:divBdr>
          <w:divsChild>
            <w:div w:id="1803186196">
              <w:marLeft w:val="0"/>
              <w:marRight w:val="0"/>
              <w:marTop w:val="0"/>
              <w:marBottom w:val="0"/>
              <w:divBdr>
                <w:top w:val="none" w:sz="0" w:space="0" w:color="auto"/>
                <w:left w:val="none" w:sz="0" w:space="0" w:color="auto"/>
                <w:bottom w:val="none" w:sz="0" w:space="0" w:color="auto"/>
                <w:right w:val="none" w:sz="0" w:space="0" w:color="auto"/>
              </w:divBdr>
              <w:divsChild>
                <w:div w:id="63872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915333">
      <w:bodyDiv w:val="1"/>
      <w:marLeft w:val="0"/>
      <w:marRight w:val="0"/>
      <w:marTop w:val="0"/>
      <w:marBottom w:val="0"/>
      <w:divBdr>
        <w:top w:val="none" w:sz="0" w:space="0" w:color="auto"/>
        <w:left w:val="none" w:sz="0" w:space="0" w:color="auto"/>
        <w:bottom w:val="none" w:sz="0" w:space="0" w:color="auto"/>
        <w:right w:val="none" w:sz="0" w:space="0" w:color="auto"/>
      </w:divBdr>
    </w:div>
    <w:div w:id="1699237287">
      <w:bodyDiv w:val="1"/>
      <w:marLeft w:val="0"/>
      <w:marRight w:val="0"/>
      <w:marTop w:val="0"/>
      <w:marBottom w:val="0"/>
      <w:divBdr>
        <w:top w:val="none" w:sz="0" w:space="0" w:color="auto"/>
        <w:left w:val="none" w:sz="0" w:space="0" w:color="auto"/>
        <w:bottom w:val="none" w:sz="0" w:space="0" w:color="auto"/>
        <w:right w:val="none" w:sz="0" w:space="0" w:color="auto"/>
      </w:divBdr>
      <w:divsChild>
        <w:div w:id="532966227">
          <w:marLeft w:val="0"/>
          <w:marRight w:val="0"/>
          <w:marTop w:val="0"/>
          <w:marBottom w:val="0"/>
          <w:divBdr>
            <w:top w:val="none" w:sz="0" w:space="0" w:color="auto"/>
            <w:left w:val="none" w:sz="0" w:space="0" w:color="auto"/>
            <w:bottom w:val="none" w:sz="0" w:space="0" w:color="auto"/>
            <w:right w:val="none" w:sz="0" w:space="0" w:color="auto"/>
          </w:divBdr>
          <w:divsChild>
            <w:div w:id="950432834">
              <w:marLeft w:val="0"/>
              <w:marRight w:val="0"/>
              <w:marTop w:val="0"/>
              <w:marBottom w:val="0"/>
              <w:divBdr>
                <w:top w:val="none" w:sz="0" w:space="0" w:color="auto"/>
                <w:left w:val="none" w:sz="0" w:space="0" w:color="auto"/>
                <w:bottom w:val="none" w:sz="0" w:space="0" w:color="auto"/>
                <w:right w:val="none" w:sz="0" w:space="0" w:color="auto"/>
              </w:divBdr>
              <w:divsChild>
                <w:div w:id="63911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230416">
      <w:bodyDiv w:val="1"/>
      <w:marLeft w:val="0"/>
      <w:marRight w:val="0"/>
      <w:marTop w:val="0"/>
      <w:marBottom w:val="0"/>
      <w:divBdr>
        <w:top w:val="none" w:sz="0" w:space="0" w:color="auto"/>
        <w:left w:val="none" w:sz="0" w:space="0" w:color="auto"/>
        <w:bottom w:val="none" w:sz="0" w:space="0" w:color="auto"/>
        <w:right w:val="none" w:sz="0" w:space="0" w:color="auto"/>
      </w:divBdr>
    </w:div>
    <w:div w:id="1943487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ana.com/resources/resource-allocation" TargetMode="External"/><Relationship Id="rId13" Type="http://schemas.openxmlformats.org/officeDocument/2006/relationships/hyperlink" Target="https://www.hse.gov.uk/event-safety/managing-an-event.htm" TargetMode="External"/><Relationship Id="rId18" Type="http://schemas.openxmlformats.org/officeDocument/2006/relationships/image" Target="media/image2.jp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5.jpg"/><Relationship Id="rId7" Type="http://schemas.openxmlformats.org/officeDocument/2006/relationships/image" Target="media/image1.png"/><Relationship Id="rId12" Type="http://schemas.openxmlformats.org/officeDocument/2006/relationships/hyperlink" Target="https://www.cadburyhotelbristol.co.uk/function-rooms/" TargetMode="External"/><Relationship Id="rId17" Type="http://schemas.openxmlformats.org/officeDocument/2006/relationships/hyperlink" Target="https://my.cumbria.ac.uk/media/MyCumbria/Documents/ReflectiveCycleGibbs.pdf" TargetMode="External"/><Relationship Id="rId25" Type="http://schemas.openxmlformats.org/officeDocument/2006/relationships/image" Target="media/image9.jpg"/><Relationship Id="rId2" Type="http://schemas.openxmlformats.org/officeDocument/2006/relationships/styles" Target="styles.xml"/><Relationship Id="rId16" Type="http://schemas.openxmlformats.org/officeDocument/2006/relationships/hyperlink" Target="https://reflection.ed.ac.uk/reflectors-toolkit/reflecting-on-experience/gibbs-reflective-cycle" TargetMode="External"/><Relationship Id="rId20" Type="http://schemas.openxmlformats.org/officeDocument/2006/relationships/image" Target="media/image4.jp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dburyhotelbristol.co.uk" TargetMode="External"/><Relationship Id="rId24" Type="http://schemas.openxmlformats.org/officeDocument/2006/relationships/image" Target="media/image8.jpg"/><Relationship Id="rId5" Type="http://schemas.openxmlformats.org/officeDocument/2006/relationships/footnotes" Target="footnotes.xml"/><Relationship Id="rId15" Type="http://schemas.openxmlformats.org/officeDocument/2006/relationships/hyperlink" Target="https://www.growthforce.com/blog/the-importance-of-adaptability-in-successful-leadership" TargetMode="External"/><Relationship Id="rId23" Type="http://schemas.openxmlformats.org/officeDocument/2006/relationships/image" Target="media/image7.jpg"/><Relationship Id="rId28" Type="http://schemas.openxmlformats.org/officeDocument/2006/relationships/fontTable" Target="fontTable.xml"/><Relationship Id="rId10" Type="http://schemas.openxmlformats.org/officeDocument/2006/relationships/hyperlink" Target="https://www.asetonline.org/wp-content/uploads/2024/04/ASET-Good-Practice-Guide-Work-based-and-Placement-Learning.pdf" TargetMode="External"/><Relationship Id="rId19"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hyperlink" Target="https://asana.com/resources/team-communication" TargetMode="External"/><Relationship Id="rId14" Type="http://schemas.openxmlformats.org/officeDocument/2006/relationships/hyperlink" Target="https://www.linkedin.com/pulse/essential-supervisory-skills-communication-delegation-krystalyn" TargetMode="External"/><Relationship Id="rId22" Type="http://schemas.openxmlformats.org/officeDocument/2006/relationships/image" Target="media/image6.jp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10</Pages>
  <Words>1556</Words>
  <Characters>9836</Characters>
  <Application>Microsoft Office Word</Application>
  <DocSecurity>0</DocSecurity>
  <Lines>223</Lines>
  <Paragraphs>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11333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Luca (2206171)</dc:creator>
  <cp:keywords/>
  <dc:description/>
  <cp:lastModifiedBy>Elena Luca (2206171)</cp:lastModifiedBy>
  <cp:revision>20</cp:revision>
  <cp:lastPrinted>2025-03-05T21:55:00Z</cp:lastPrinted>
  <dcterms:created xsi:type="dcterms:W3CDTF">2025-01-27T05:09:00Z</dcterms:created>
  <dcterms:modified xsi:type="dcterms:W3CDTF">2025-03-05T22:36:00Z</dcterms:modified>
  <cp:category/>
</cp:coreProperties>
</file>