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kern w:val="2"/>
          <w:sz w:val="24"/>
          <w:szCs w:val="24"/>
          <w:lang w:val="en-GB"/>
          <w14:ligatures w14:val="standardContextual"/>
        </w:rPr>
        <w:id w:val="-806465599"/>
        <w:docPartObj>
          <w:docPartGallery w:val="Cover Pages"/>
          <w:docPartUnique/>
        </w:docPartObj>
      </w:sdtPr>
      <w:sdtEndPr>
        <w:rPr>
          <w:rFonts w:ascii="Arial" w:hAnsi="Arial" w:cs="Arial"/>
          <w:lang w:val="en-US"/>
        </w:rPr>
      </w:sdtEndPr>
      <w:sdtContent>
        <w:p w14:paraId="5E92B405" w14:textId="77777777" w:rsidR="003F01A6" w:rsidRDefault="003F01A6" w:rsidP="003F01A6">
          <w:pPr>
            <w:pStyle w:val="NoSpacing"/>
          </w:pPr>
          <w:r>
            <w:rPr>
              <w:noProof/>
              <w:lang w:val="en-GB" w:eastAsia="en-GB"/>
            </w:rPr>
            <mc:AlternateContent>
              <mc:Choice Requires="wpg">
                <w:drawing>
                  <wp:anchor distT="0" distB="0" distL="114300" distR="114300" simplePos="0" relativeHeight="251659264" behindDoc="1" locked="0" layoutInCell="1" allowOverlap="1" wp14:anchorId="542FB60B" wp14:editId="456793CB">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11" name="Group 1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2" name="Rectangle 12"/>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3"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3T00:00:00Z">
                                      <w:dateFormat w:val="M/d/yyyy"/>
                                      <w:lid w:val="en-US"/>
                                      <w:storeMappedDataAs w:val="dateTime"/>
                                      <w:calendar w:val="gregorian"/>
                                    </w:date>
                                  </w:sdtPr>
                                  <w:sdtContent>
                                    <w:p w14:paraId="2A92B6C8" w14:textId="2B9005FA" w:rsidR="003F01A6" w:rsidRDefault="0001260D" w:rsidP="003F01A6">
                                      <w:pPr>
                                        <w:pStyle w:val="NoSpacing"/>
                                        <w:jc w:val="right"/>
                                        <w:rPr>
                                          <w:color w:val="FFFFFF" w:themeColor="background1"/>
                                          <w:sz w:val="28"/>
                                          <w:szCs w:val="28"/>
                                        </w:rPr>
                                      </w:pPr>
                                      <w:r>
                                        <w:rPr>
                                          <w:color w:val="FFFFFF" w:themeColor="background1"/>
                                          <w:sz w:val="28"/>
                                          <w:szCs w:val="28"/>
                                        </w:rPr>
                                        <w:t>8/13/2026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4" name="Group 14"/>
                            <wpg:cNvGrpSpPr/>
                            <wpg:grpSpPr>
                              <a:xfrm>
                                <a:off x="76200" y="4210050"/>
                                <a:ext cx="2057400" cy="4910328"/>
                                <a:chOff x="80645" y="4211812"/>
                                <a:chExt cx="1306273" cy="3121026"/>
                              </a:xfrm>
                            </wpg:grpSpPr>
                            <wpg:grpSp>
                              <wpg:cNvPr id="15" name="Group 15"/>
                              <wpg:cNvGrpSpPr>
                                <a:grpSpLocks noChangeAspect="1"/>
                              </wpg:cNvGrpSpPr>
                              <wpg:grpSpPr>
                                <a:xfrm>
                                  <a:off x="141062" y="4211812"/>
                                  <a:ext cx="1047750" cy="3121026"/>
                                  <a:chOff x="141062" y="4211812"/>
                                  <a:chExt cx="1047750" cy="3121026"/>
                                </a:xfrm>
                              </wpg:grpSpPr>
                              <wps:wsp>
                                <wps:cNvPr id="16"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8" name="Group 28"/>
                              <wpg:cNvGrpSpPr>
                                <a:grpSpLocks noChangeAspect="1"/>
                              </wpg:cNvGrpSpPr>
                              <wpg:grpSpPr>
                                <a:xfrm>
                                  <a:off x="80645" y="4826972"/>
                                  <a:ext cx="1306273" cy="2505863"/>
                                  <a:chOff x="80645" y="4649964"/>
                                  <a:chExt cx="874712" cy="1677988"/>
                                </a:xfrm>
                              </wpg:grpSpPr>
                              <wps:wsp>
                                <wps:cNvPr id="29"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42FB60B" id="Group 1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">
                    <v:rect id="Rectangle 12"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3T00:00:00Z">
                                <w:dateFormat w:val="M/d/yyyy"/>
                                <w:lid w:val="en-US"/>
                                <w:storeMappedDataAs w:val="dateTime"/>
                                <w:calendar w:val="gregorian"/>
                              </w:date>
                            </w:sdtPr>
                            <w:sdtContent>
                              <w:p w14:paraId="2A92B6C8" w14:textId="2B9005FA" w:rsidR="003F01A6" w:rsidRDefault="0001260D" w:rsidP="003F01A6">
                                <w:pPr>
                                  <w:pStyle w:val="NoSpacing"/>
                                  <w:jc w:val="right"/>
                                  <w:rPr>
                                    <w:color w:val="FFFFFF" w:themeColor="background1"/>
                                    <w:sz w:val="28"/>
                                    <w:szCs w:val="28"/>
                                  </w:rPr>
                                </w:pPr>
                                <w:r>
                                  <w:rPr>
                                    <w:color w:val="FFFFFF" w:themeColor="background1"/>
                                    <w:sz w:val="28"/>
                                    <w:szCs w:val="28"/>
                                  </w:rPr>
                                  <w:t>8/13/2026</w:t>
                                </w:r>
                              </w:p>
                            </w:sdtContent>
                          </w:sdt>
                        </w:txbxContent>
                      </v:textbox>
                    </v:shape>
                    <v:group id="Group 14"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group id="Group 15"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28"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319DBDBF" wp14:editId="0B850A8D">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40" name="Text Box 4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EDF1E6" w14:textId="77777777" w:rsidR="003F01A6" w:rsidRPr="00C779A2" w:rsidRDefault="00000000" w:rsidP="003F01A6">
                                <w:pPr>
                                  <w:pStyle w:val="NoSpacing"/>
                                  <w:rPr>
                                    <w:rFonts w:asciiTheme="majorHAnsi" w:eastAsiaTheme="majorEastAsia" w:hAnsiTheme="majorHAnsi" w:cstheme="majorBidi"/>
                                    <w:b/>
                                    <w:color w:val="262626" w:themeColor="text1" w:themeTint="D9"/>
                                    <w:sz w:val="72"/>
                                  </w:rPr>
                                </w:pPr>
                                <w:sdt>
                                  <w:sdtPr>
                                    <w:rPr>
                                      <w:rFonts w:asciiTheme="majorHAnsi" w:eastAsiaTheme="majorEastAsia" w:hAnsiTheme="majorHAnsi" w:cstheme="majorBidi"/>
                                      <w:b/>
                                      <w:color w:val="262626" w:themeColor="text1" w:themeTint="D9"/>
                                      <w:sz w:val="72"/>
                                      <w:szCs w:val="72"/>
                                    </w:rPr>
                                    <w:alias w:val="Title"/>
                                    <w:tag w:val=""/>
                                    <w:id w:val="-2059925944"/>
                                    <w:showingPlcHdr/>
                                    <w:dataBinding w:prefixMappings="xmlns:ns0='http://purl.org/dc/elements/1.1/' xmlns:ns1='http://schemas.openxmlformats.org/package/2006/metadata/core-properties' " w:xpath="/ns1:coreProperties[1]/ns0:title[1]" w:storeItemID="{6C3C8BC8-F283-45AE-878A-BAB7291924A1}"/>
                                    <w:text/>
                                  </w:sdtPr>
                                  <w:sdtContent>
                                    <w:r w:rsidR="003F01A6">
                                      <w:rPr>
                                        <w:rFonts w:asciiTheme="majorHAnsi" w:eastAsiaTheme="majorEastAsia" w:hAnsiTheme="majorHAnsi" w:cstheme="majorBidi"/>
                                        <w:b/>
                                        <w:color w:val="262626" w:themeColor="text1" w:themeTint="D9"/>
                                        <w:sz w:val="72"/>
                                        <w:szCs w:val="72"/>
                                      </w:rPr>
                                      <w:t xml:space="preserve">     </w:t>
                                    </w:r>
                                  </w:sdtContent>
                                </w:sdt>
                              </w:p>
                              <w:p w14:paraId="3B65E97C" w14:textId="77777777" w:rsidR="003F01A6" w:rsidRDefault="00000000" w:rsidP="003F01A6">
                                <w:pPr>
                                  <w:spacing w:before="120"/>
                                  <w:rPr>
                                    <w:color w:val="404040" w:themeColor="text1" w:themeTint="BF"/>
                                    <w:sz w:val="36"/>
                                    <w:szCs w:val="36"/>
                                  </w:rPr>
                                </w:pPr>
                                <w:sdt>
                                  <w:sdtPr>
                                    <w:rPr>
                                      <w:color w:val="404040" w:themeColor="text1" w:themeTint="BF"/>
                                      <w:sz w:val="36"/>
                                      <w:szCs w:val="36"/>
                                    </w:rPr>
                                    <w:alias w:val="Subtitle"/>
                                    <w:tag w:val=""/>
                                    <w:id w:val="1338734225"/>
                                    <w:showingPlcHdr/>
                                    <w:dataBinding w:prefixMappings="xmlns:ns0='http://purl.org/dc/elements/1.1/' xmlns:ns1='http://schemas.openxmlformats.org/package/2006/metadata/core-properties' " w:xpath="/ns1:coreProperties[1]/ns0:subject[1]" w:storeItemID="{6C3C8BC8-F283-45AE-878A-BAB7291924A1}"/>
                                    <w:text/>
                                  </w:sdtPr>
                                  <w:sdtContent>
                                    <w:r w:rsidR="003F01A6">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9DBDBF" id="_x0000_t202" coordsize="21600,21600" o:spt="202" path="m,l,21600r21600,l21600,xe">
                    <v:stroke joinstyle="miter"/>
                    <v:path gradientshapeok="t" o:connecttype="rect"/>
                  </v:shapetype>
                  <v:shape id="Text Box 40"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58EDF1E6" w14:textId="77777777" w:rsidR="003F01A6" w:rsidRPr="00C779A2" w:rsidRDefault="00000000" w:rsidP="003F01A6">
                          <w:pPr>
                            <w:pStyle w:val="NoSpacing"/>
                            <w:rPr>
                              <w:rFonts w:asciiTheme="majorHAnsi" w:eastAsiaTheme="majorEastAsia" w:hAnsiTheme="majorHAnsi" w:cstheme="majorBidi"/>
                              <w:b/>
                              <w:color w:val="262626" w:themeColor="text1" w:themeTint="D9"/>
                              <w:sz w:val="72"/>
                            </w:rPr>
                          </w:pPr>
                          <w:sdt>
                            <w:sdtPr>
                              <w:rPr>
                                <w:rFonts w:asciiTheme="majorHAnsi" w:eastAsiaTheme="majorEastAsia" w:hAnsiTheme="majorHAnsi" w:cstheme="majorBidi"/>
                                <w:b/>
                                <w:color w:val="262626" w:themeColor="text1" w:themeTint="D9"/>
                                <w:sz w:val="72"/>
                                <w:szCs w:val="72"/>
                              </w:rPr>
                              <w:alias w:val="Title"/>
                              <w:tag w:val=""/>
                              <w:id w:val="-2059925944"/>
                              <w:showingPlcHdr/>
                              <w:dataBinding w:prefixMappings="xmlns:ns0='http://purl.org/dc/elements/1.1/' xmlns:ns1='http://schemas.openxmlformats.org/package/2006/metadata/core-properties' " w:xpath="/ns1:coreProperties[1]/ns0:title[1]" w:storeItemID="{6C3C8BC8-F283-45AE-878A-BAB7291924A1}"/>
                              <w:text/>
                            </w:sdtPr>
                            <w:sdtContent>
                              <w:r w:rsidR="003F01A6">
                                <w:rPr>
                                  <w:rFonts w:asciiTheme="majorHAnsi" w:eastAsiaTheme="majorEastAsia" w:hAnsiTheme="majorHAnsi" w:cstheme="majorBidi"/>
                                  <w:b/>
                                  <w:color w:val="262626" w:themeColor="text1" w:themeTint="D9"/>
                                  <w:sz w:val="72"/>
                                  <w:szCs w:val="72"/>
                                </w:rPr>
                                <w:t xml:space="preserve">     </w:t>
                              </w:r>
                            </w:sdtContent>
                          </w:sdt>
                        </w:p>
                        <w:p w14:paraId="3B65E97C" w14:textId="77777777" w:rsidR="003F01A6" w:rsidRDefault="00000000" w:rsidP="003F01A6">
                          <w:pPr>
                            <w:spacing w:before="120"/>
                            <w:rPr>
                              <w:color w:val="404040" w:themeColor="text1" w:themeTint="BF"/>
                              <w:sz w:val="36"/>
                              <w:szCs w:val="36"/>
                            </w:rPr>
                          </w:pPr>
                          <w:sdt>
                            <w:sdtPr>
                              <w:rPr>
                                <w:color w:val="404040" w:themeColor="text1" w:themeTint="BF"/>
                                <w:sz w:val="36"/>
                                <w:szCs w:val="36"/>
                              </w:rPr>
                              <w:alias w:val="Subtitle"/>
                              <w:tag w:val=""/>
                              <w:id w:val="1338734225"/>
                              <w:showingPlcHdr/>
                              <w:dataBinding w:prefixMappings="xmlns:ns0='http://purl.org/dc/elements/1.1/' xmlns:ns1='http://schemas.openxmlformats.org/package/2006/metadata/core-properties' " w:xpath="/ns1:coreProperties[1]/ns0:subject[1]" w:storeItemID="{6C3C8BC8-F283-45AE-878A-BAB7291924A1}"/>
                              <w:text/>
                            </w:sdtPr>
                            <w:sdtContent>
                              <w:r w:rsidR="003F01A6">
                                <w:rPr>
                                  <w:color w:val="404040" w:themeColor="text1" w:themeTint="BF"/>
                                  <w:sz w:val="36"/>
                                  <w:szCs w:val="36"/>
                                </w:rPr>
                                <w:t xml:space="preserve">     </w:t>
                              </w:r>
                            </w:sdtContent>
                          </w:sdt>
                        </w:p>
                      </w:txbxContent>
                    </v:textbox>
                    <w10:wrap anchorx="page" anchory="page"/>
                  </v:shape>
                </w:pict>
              </mc:Fallback>
            </mc:AlternateContent>
          </w:r>
        </w:p>
        <w:p w14:paraId="3D111A6E" w14:textId="77777777" w:rsidR="003F01A6" w:rsidRDefault="003F01A6" w:rsidP="003F01A6">
          <w:pPr>
            <w:rPr>
              <w:rFonts w:ascii="Arial" w:hAnsi="Arial" w:cs="Arial"/>
            </w:rPr>
          </w:pPr>
          <w:r w:rsidRPr="006A40DA">
            <w:rPr>
              <w:rFonts w:ascii="Arial" w:hAnsi="Arial" w:cs="Arial"/>
              <w:noProof/>
              <w:lang w:eastAsia="en-GB"/>
            </w:rPr>
            <mc:AlternateContent>
              <mc:Choice Requires="wps">
                <w:drawing>
                  <wp:anchor distT="45720" distB="45720" distL="114300" distR="114300" simplePos="0" relativeHeight="251663360" behindDoc="0" locked="0" layoutInCell="1" allowOverlap="1" wp14:anchorId="09F2859D" wp14:editId="37FC88F7">
                    <wp:simplePos x="0" y="0"/>
                    <wp:positionH relativeFrom="column">
                      <wp:posOffset>2914650</wp:posOffset>
                    </wp:positionH>
                    <wp:positionV relativeFrom="paragraph">
                      <wp:posOffset>8163560</wp:posOffset>
                    </wp:positionV>
                    <wp:extent cx="3409950" cy="4953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9950" cy="495300"/>
                            </a:xfrm>
                            <a:prstGeom prst="rect">
                              <a:avLst/>
                            </a:prstGeom>
                            <a:solidFill>
                              <a:srgbClr val="FFFFFF"/>
                            </a:solidFill>
                            <a:ln w="9525">
                              <a:solidFill>
                                <a:srgbClr val="000000"/>
                              </a:solidFill>
                              <a:miter lim="800000"/>
                              <a:headEnd/>
                              <a:tailEnd/>
                            </a:ln>
                          </wps:spPr>
                          <wps:txbx>
                            <w:txbxContent>
                              <w:p w14:paraId="5510F2FE" w14:textId="77777777" w:rsidR="003F01A6" w:rsidRPr="006A40DA" w:rsidRDefault="003F01A6" w:rsidP="003F01A6">
                                <w:pPr>
                                  <w:rPr>
                                    <w:sz w:val="28"/>
                                    <w:szCs w:val="28"/>
                                  </w:rPr>
                                </w:pPr>
                                <w:r w:rsidRPr="006A40DA">
                                  <w:rPr>
                                    <w:sz w:val="28"/>
                                    <w:szCs w:val="28"/>
                                  </w:rPr>
                                  <w:t xml:space="preserve">Lecturer’s Name: Dr Kwame </w:t>
                                </w:r>
                                <w:proofErr w:type="spellStart"/>
                                <w:r w:rsidRPr="006A40DA">
                                  <w:rPr>
                                    <w:sz w:val="28"/>
                                    <w:szCs w:val="28"/>
                                  </w:rPr>
                                  <w:t>Assa</w:t>
                                </w:r>
                                <w:proofErr w:type="spellEnd"/>
                                <w:r w:rsidRPr="006A40DA">
                                  <w:rPr>
                                    <w:sz w:val="28"/>
                                    <w:szCs w:val="28"/>
                                  </w:rPr>
                                  <w:t>-Agyei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F2859D" id="Text Box 2" o:spid="_x0000_s1056" type="#_x0000_t202" style="position:absolute;left:0;text-align:left;margin-left:229.5pt;margin-top:642.8pt;width:268.5pt;height:39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">
                    <v:textbox>
                      <w:txbxContent>
                        <w:p w14:paraId="5510F2FE" w14:textId="77777777" w:rsidR="003F01A6" w:rsidRPr="006A40DA" w:rsidRDefault="003F01A6" w:rsidP="003F01A6">
                          <w:pPr>
                            <w:rPr>
                              <w:sz w:val="28"/>
                              <w:szCs w:val="28"/>
                            </w:rPr>
                          </w:pPr>
                          <w:r w:rsidRPr="006A40DA">
                            <w:rPr>
                              <w:sz w:val="28"/>
                              <w:szCs w:val="28"/>
                            </w:rPr>
                            <w:t xml:space="preserve">Lecturer’s Name: Dr Kwame </w:t>
                          </w:r>
                          <w:proofErr w:type="spellStart"/>
                          <w:r w:rsidRPr="006A40DA">
                            <w:rPr>
                              <w:sz w:val="28"/>
                              <w:szCs w:val="28"/>
                            </w:rPr>
                            <w:t>Assa</w:t>
                          </w:r>
                          <w:proofErr w:type="spellEnd"/>
                          <w:r w:rsidRPr="006A40DA">
                            <w:rPr>
                              <w:sz w:val="28"/>
                              <w:szCs w:val="28"/>
                            </w:rPr>
                            <w:t>-Agyei</w:t>
                          </w:r>
                        </w:p>
                      </w:txbxContent>
                    </v:textbox>
                    <w10:wrap type="square"/>
                  </v:shape>
                </w:pict>
              </mc:Fallback>
            </mc:AlternateContent>
          </w:r>
          <w:r w:rsidRPr="00C779A2">
            <w:rPr>
              <w:rFonts w:ascii="Arial" w:hAnsi="Arial" w:cs="Arial"/>
              <w:noProof/>
              <w:lang w:eastAsia="en-GB"/>
            </w:rPr>
            <mc:AlternateContent>
              <mc:Choice Requires="wps">
                <w:drawing>
                  <wp:anchor distT="91440" distB="91440" distL="114300" distR="114300" simplePos="0" relativeHeight="251662336" behindDoc="0" locked="0" layoutInCell="1" allowOverlap="1" wp14:anchorId="6E1F36A8" wp14:editId="3E80BD72">
                    <wp:simplePos x="0" y="0"/>
                    <wp:positionH relativeFrom="margin">
                      <wp:align>right</wp:align>
                    </wp:positionH>
                    <wp:positionV relativeFrom="paragraph">
                      <wp:posOffset>6362700</wp:posOffset>
                    </wp:positionV>
                    <wp:extent cx="3648075" cy="109537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8075" cy="1095375"/>
                            </a:xfrm>
                            <a:prstGeom prst="rect">
                              <a:avLst/>
                            </a:prstGeom>
                            <a:noFill/>
                            <a:ln w="9525">
                              <a:noFill/>
                              <a:miter lim="800000"/>
                              <a:headEnd/>
                              <a:tailEnd/>
                            </a:ln>
                          </wps:spPr>
                          <wps:txbx>
                            <w:txbxContent>
                              <w:p w14:paraId="671604C4" w14:textId="77777777" w:rsidR="003F01A6" w:rsidRPr="00647344" w:rsidRDefault="003F01A6" w:rsidP="003F01A6">
                                <w:pPr>
                                  <w:pBdr>
                                    <w:top w:val="single" w:sz="24" w:space="8" w:color="156082" w:themeColor="accent1"/>
                                    <w:bottom w:val="single" w:sz="24" w:space="8" w:color="156082" w:themeColor="accent1"/>
                                  </w:pBdr>
                                  <w:spacing w:after="0"/>
                                  <w:rPr>
                                    <w:color w:val="156082" w:themeColor="accent1"/>
                                  </w:rPr>
                                </w:pPr>
                                <w:r>
                                  <w:rPr>
                                    <w:i/>
                                    <w:iCs/>
                                    <w:color w:val="156082" w:themeColor="accent1"/>
                                  </w:rPr>
                                  <w:t xml:space="preserve">Student Name:     </w:t>
                                </w:r>
                                <w:r>
                                  <w:rPr>
                                    <w:color w:val="156082" w:themeColor="accent1"/>
                                  </w:rPr>
                                  <w:t xml:space="preserve"> Anane Frimpong</w:t>
                                </w:r>
                              </w:p>
                              <w:p w14:paraId="52C1B2A9" w14:textId="77777777" w:rsidR="003F01A6" w:rsidRPr="00647344" w:rsidRDefault="003F01A6" w:rsidP="003F01A6">
                                <w:pPr>
                                  <w:pBdr>
                                    <w:top w:val="single" w:sz="24" w:space="8" w:color="156082" w:themeColor="accent1"/>
                                    <w:bottom w:val="single" w:sz="24" w:space="8" w:color="156082" w:themeColor="accent1"/>
                                  </w:pBdr>
                                  <w:spacing w:after="0"/>
                                  <w:rPr>
                                    <w:color w:val="156082" w:themeColor="accent1"/>
                                  </w:rPr>
                                </w:pPr>
                                <w:r>
                                  <w:rPr>
                                    <w:i/>
                                    <w:iCs/>
                                    <w:color w:val="156082" w:themeColor="accent1"/>
                                  </w:rPr>
                                  <w:t>Student Number</w:t>
                                </w:r>
                                <w:r>
                                  <w:rPr>
                                    <w:color w:val="156082" w:themeColor="accent1"/>
                                  </w:rPr>
                                  <w:t>:   2436557</w:t>
                                </w:r>
                              </w:p>
                              <w:p w14:paraId="6BEFE6F7" w14:textId="77777777" w:rsidR="003F01A6" w:rsidRPr="00647344" w:rsidRDefault="003F01A6" w:rsidP="003F01A6">
                                <w:pPr>
                                  <w:pBdr>
                                    <w:top w:val="single" w:sz="24" w:space="8" w:color="156082" w:themeColor="accent1"/>
                                    <w:bottom w:val="single" w:sz="24" w:space="8" w:color="156082" w:themeColor="accent1"/>
                                  </w:pBdr>
                                  <w:spacing w:after="0"/>
                                  <w:rPr>
                                    <w:i/>
                                    <w:iCs/>
                                    <w:color w:val="156082" w:themeColor="accent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1F36A8" id="_x0000_s1057" type="#_x0000_t202" style="position:absolute;left:0;text-align:left;margin-left:236.05pt;margin-top:501pt;width:287.25pt;height:86.25pt;z-index:251662336;visibility:visible;mso-wrap-style:square;mso-width-percent:0;mso-height-percent:0;mso-wrap-distance-left:9pt;mso-wrap-distance-top:7.2pt;mso-wrap-distance-right:9pt;mso-wrap-distance-bottom:7.2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" filled="f" stroked="f">
                    <v:textbox>
                      <w:txbxContent>
                        <w:p w14:paraId="671604C4" w14:textId="77777777" w:rsidR="003F01A6" w:rsidRPr="00647344" w:rsidRDefault="003F01A6" w:rsidP="003F01A6">
                          <w:pPr>
                            <w:pBdr>
                              <w:top w:val="single" w:sz="24" w:space="8" w:color="156082" w:themeColor="accent1"/>
                              <w:bottom w:val="single" w:sz="24" w:space="8" w:color="156082" w:themeColor="accent1"/>
                            </w:pBdr>
                            <w:spacing w:after="0"/>
                            <w:rPr>
                              <w:color w:val="156082" w:themeColor="accent1"/>
                            </w:rPr>
                          </w:pPr>
                          <w:r>
                            <w:rPr>
                              <w:i/>
                              <w:iCs/>
                              <w:color w:val="156082" w:themeColor="accent1"/>
                            </w:rPr>
                            <w:t xml:space="preserve">Student Name:     </w:t>
                          </w:r>
                          <w:r>
                            <w:rPr>
                              <w:color w:val="156082" w:themeColor="accent1"/>
                            </w:rPr>
                            <w:t xml:space="preserve"> Anane Frimpong</w:t>
                          </w:r>
                        </w:p>
                        <w:p w14:paraId="52C1B2A9" w14:textId="77777777" w:rsidR="003F01A6" w:rsidRPr="00647344" w:rsidRDefault="003F01A6" w:rsidP="003F01A6">
                          <w:pPr>
                            <w:pBdr>
                              <w:top w:val="single" w:sz="24" w:space="8" w:color="156082" w:themeColor="accent1"/>
                              <w:bottom w:val="single" w:sz="24" w:space="8" w:color="156082" w:themeColor="accent1"/>
                            </w:pBdr>
                            <w:spacing w:after="0"/>
                            <w:rPr>
                              <w:color w:val="156082" w:themeColor="accent1"/>
                            </w:rPr>
                          </w:pPr>
                          <w:r>
                            <w:rPr>
                              <w:i/>
                              <w:iCs/>
                              <w:color w:val="156082" w:themeColor="accent1"/>
                            </w:rPr>
                            <w:t>Student Number</w:t>
                          </w:r>
                          <w:r>
                            <w:rPr>
                              <w:color w:val="156082" w:themeColor="accent1"/>
                            </w:rPr>
                            <w:t>:   2436557</w:t>
                          </w:r>
                        </w:p>
                        <w:p w14:paraId="6BEFE6F7" w14:textId="77777777" w:rsidR="003F01A6" w:rsidRPr="00647344" w:rsidRDefault="003F01A6" w:rsidP="003F01A6">
                          <w:pPr>
                            <w:pBdr>
                              <w:top w:val="single" w:sz="24" w:space="8" w:color="156082" w:themeColor="accent1"/>
                              <w:bottom w:val="single" w:sz="24" w:space="8" w:color="156082" w:themeColor="accent1"/>
                            </w:pBdr>
                            <w:spacing w:after="0"/>
                            <w:rPr>
                              <w:i/>
                              <w:iCs/>
                              <w:color w:val="156082" w:themeColor="accent1"/>
                            </w:rPr>
                          </w:pPr>
                        </w:p>
                      </w:txbxContent>
                    </v:textbox>
                    <w10:wrap type="topAndBottom" anchorx="margin"/>
                  </v:shape>
                </w:pict>
              </mc:Fallback>
            </mc:AlternateContent>
          </w:r>
          <w:r w:rsidRPr="009A1164">
            <w:rPr>
              <w:rFonts w:ascii="Arial" w:hAnsi="Arial" w:cs="Arial"/>
              <w:noProof/>
              <w:lang w:eastAsia="en-GB"/>
            </w:rPr>
            <w:drawing>
              <wp:anchor distT="0" distB="0" distL="114300" distR="114300" simplePos="0" relativeHeight="251661312" behindDoc="0" locked="0" layoutInCell="1" allowOverlap="1" wp14:anchorId="6BF0A656" wp14:editId="0A2A2EFA">
                <wp:simplePos x="0" y="0"/>
                <wp:positionH relativeFrom="column">
                  <wp:posOffset>2905125</wp:posOffset>
                </wp:positionH>
                <wp:positionV relativeFrom="paragraph">
                  <wp:posOffset>3114040</wp:posOffset>
                </wp:positionV>
                <wp:extent cx="1666875" cy="1657350"/>
                <wp:effectExtent l="0" t="0" r="9525" b="0"/>
                <wp:wrapNone/>
                <wp:docPr id="729052935" name="Picture 1" descr="A blue background with a black and yellow shield with yellow flowers and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052935" name="Picture 1" descr="A blue background with a black and yellow shield with yellow flowers and leaves&#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1666875" cy="1657350"/>
                        </a:xfrm>
                        <a:prstGeom prst="rect">
                          <a:avLst/>
                        </a:prstGeom>
                      </pic:spPr>
                    </pic:pic>
                  </a:graphicData>
                </a:graphic>
              </wp:anchor>
            </w:drawing>
          </w:r>
          <w:r>
            <w:rPr>
              <w:rFonts w:ascii="Arial" w:hAnsi="Arial" w:cs="Arial"/>
            </w:rPr>
            <w:br w:type="page"/>
          </w:r>
        </w:p>
      </w:sdtContent>
    </w:sdt>
    <w:p w14:paraId="39511890" w14:textId="59975FFC" w:rsidR="00C561EB" w:rsidRPr="00C561EB" w:rsidRDefault="00C561EB" w:rsidP="00C561EB">
      <w:pPr>
        <w:rPr>
          <w:b/>
          <w:bCs/>
          <w:sz w:val="40"/>
          <w:szCs w:val="40"/>
        </w:rPr>
      </w:pPr>
      <w:r w:rsidRPr="00C561EB">
        <w:rPr>
          <w:b/>
          <w:bCs/>
          <w:sz w:val="40"/>
          <w:szCs w:val="40"/>
        </w:rPr>
        <w:lastRenderedPageBreak/>
        <w:t>Executive Summary</w:t>
      </w:r>
    </w:p>
    <w:p w14:paraId="5CF8621B" w14:textId="42217FE3" w:rsidR="00C561EB" w:rsidRDefault="00BB171D" w:rsidP="00BB171D">
      <w:r>
        <w:t>SteelForm Manufacturing Ltd. (SFM) has improved its operational efficiency by adopting Industry 4.0 technologies such as cloud-based production systems, IoT-enabled machinery, and automated manufacturing processes. While these technologies support more efficient manufacturing, they also increase the organization's reliance on interconnected digital systems and expand its exposure to cyber threats. Recent incidents involving phishing attempts, malware infections, and unauthorized access show that existing security measures require further improvement. This report examines the cybersecurity risks facing SFM and proposes a governance framework to address them. The framework combines preventive security controls, appropriate risk treatment strategies, continuous monitoring, and employee awareness programs. Its recommendations are informed by established standards, including ISO/IEC 27001, the NIST Cybersecurity Framework, and the CIA Triad. Together, these measures are intended to improve the organization's ability to manage cyber risks, protect critical assets, and support secure manufacturing operations.</w:t>
      </w:r>
      <w:r w:rsidR="00562C4A">
        <w:fldChar w:fldCharType="begin" w:fldLock="1"/>
      </w:r>
      <w:r w:rsidR="00562C4A">
        <w:instrText>ADDIN CSL_CITATION {"citationItems":[{"id":"ITEM-1","itemData":{"author":[{"dropping-particle":"","family":"International Organization for Standardization","given":"","non-dropping-particle":"","parse-names":false,"suffix":""}],"id":"ITEM-1","issue":"ISO/IEC 27001:2022","issued":{"date-parts":[["2022"]]},"title":"Information Security, Cybersecurity and Privacy Protection --- Information Security Management Systems --- Requirements","type":"article"},"uris":["http://www.mendeley.com/documents/?uuid=23ab7184-f106-4fed-9fa7-fb509f51e7a1"]}],"mendeley":{"formattedCitation":"[1]","plainTextFormattedCitation":"[1]","previouslyFormattedCitation":"[1]"},"properties":{"noteIndex":0},"schema":"https://github.com/citation-style-language/schema/raw/master/csl-citation.json"}</w:instrText>
      </w:r>
      <w:r w:rsidR="00562C4A">
        <w:fldChar w:fldCharType="separate"/>
      </w:r>
      <w:r w:rsidR="00562C4A" w:rsidRPr="00562C4A">
        <w:rPr>
          <w:noProof/>
        </w:rPr>
        <w:t>[1]</w:t>
      </w:r>
      <w:r w:rsidR="00562C4A">
        <w:fldChar w:fldCharType="end"/>
      </w:r>
      <w:r w:rsidR="00562C4A">
        <w:fldChar w:fldCharType="begin" w:fldLock="1"/>
      </w:r>
      <w:r w:rsidR="00562C4A">
        <w:instrText>ADDIN CSL_CITATION {"citationItems":[{"id":"ITEM-1","itemData":{"abstract":"The NIST Cybersecurity Framework (CSF) 2.0 provides guidance to industry, government agencies, and other organizations to manage cybersecurity risks. It offers a taxonomy of high-level cybersecurity outcomes that can be used by any organization — regardless of its size, sector, or maturity — to better understand, assess, prioritize, and communicate its cybersecurity efforts. The CSF does not prescribe how outcomes should be achieved. Rather, it links to online resources that provide additional guidance on practices and controls that could be used to achieve those outcomes. This document describes CSF 2.0, its components, and some of the many ways that it can be used.","author":[{"dropping-particle":"","family":"Moore","given":"Tyler","non-dropping-particle":"","parse-names":false,"suffix":""}],"id":"ITEM-1","issued":{"date-parts":[["2024"]]},"page":"32","title":"The NIST Cybersecurity","type":"article-journal"},"uris":["http://www.mendeley.com/documents/?uuid=40f3477a-0d7f-48fa-b82d-1b7f2679373b"]}],"mendeley":{"formattedCitation":"[2]","plainTextFormattedCitation":"[2]","previouslyFormattedCitation":"[2]"},"properties":{"noteIndex":0},"schema":"https://github.com/citation-style-language/schema/raw/master/csl-citation.json"}</w:instrText>
      </w:r>
      <w:r w:rsidR="00562C4A">
        <w:fldChar w:fldCharType="separate"/>
      </w:r>
      <w:r w:rsidR="00562C4A" w:rsidRPr="00562C4A">
        <w:rPr>
          <w:noProof/>
        </w:rPr>
        <w:t>[2]</w:t>
      </w:r>
      <w:r w:rsidR="00562C4A">
        <w:fldChar w:fldCharType="end"/>
      </w:r>
      <w:r w:rsidR="00562C4A">
        <w:fldChar w:fldCharType="begin" w:fldLock="1"/>
      </w:r>
      <w:r w:rsidR="00562C4A">
        <w:instrText>ADDIN CSL_CITATION {"citationItems":[{"id":"ITEM-1","itemData":{"author":[{"dropping-particle":"","family":"European Union Agency for Cybersecurity (ENISA)","given":"","non-dropping-particle":"","parse-names":false,"suffix":""}],"id":"ITEM-1","issued":{"date-parts":[["2024"]]},"title":"ENISA Threat Landscape 2024","type":"report"},"uris":["http://www.mendeley.com/documents/?uuid=8c9ef180-b303-46ed-90c7-7e887f8b4c24"]}],"mendeley":{"formattedCitation":"[3]","plainTextFormattedCitation":"[3]","previouslyFormattedCitation":"[3]"},"properties":{"noteIndex":0},"schema":"https://github.com/citation-style-language/schema/raw/master/csl-citation.json"}</w:instrText>
      </w:r>
      <w:r w:rsidR="00562C4A">
        <w:fldChar w:fldCharType="separate"/>
      </w:r>
      <w:r w:rsidR="00562C4A" w:rsidRPr="00562C4A">
        <w:rPr>
          <w:noProof/>
        </w:rPr>
        <w:t>[3]</w:t>
      </w:r>
      <w:r w:rsidR="00562C4A">
        <w:fldChar w:fldCharType="end"/>
      </w:r>
      <w:r w:rsidR="00C561EB">
        <w:t>.</w:t>
      </w:r>
    </w:p>
    <w:p w14:paraId="312FC449" w14:textId="77777777" w:rsidR="00C561EB" w:rsidRDefault="00C561EB">
      <w:pPr>
        <w:spacing w:line="278" w:lineRule="auto"/>
        <w:jc w:val="left"/>
      </w:pPr>
      <w:r>
        <w:br w:type="page"/>
      </w:r>
    </w:p>
    <w:sdt>
      <w:sdtPr>
        <w:rPr>
          <w:rFonts w:ascii="Times New Roman" w:eastAsiaTheme="minorHAnsi" w:hAnsi="Times New Roman" w:cs="Times New Roman"/>
          <w:color w:val="auto"/>
          <w:kern w:val="2"/>
          <w:sz w:val="24"/>
          <w:szCs w:val="24"/>
          <w14:ligatures w14:val="standardContextual"/>
        </w:rPr>
        <w:id w:val="-325139293"/>
        <w:docPartObj>
          <w:docPartGallery w:val="Table of Contents"/>
          <w:docPartUnique/>
        </w:docPartObj>
      </w:sdtPr>
      <w:sdtEndPr>
        <w:rPr>
          <w:rFonts w:cstheme="minorBidi"/>
          <w:b/>
          <w:bCs/>
          <w:noProof/>
        </w:rPr>
      </w:sdtEndPr>
      <w:sdtContent>
        <w:p w14:paraId="342697AE" w14:textId="2CE8F29A" w:rsidR="006269A8" w:rsidRPr="006269A8" w:rsidRDefault="006269A8" w:rsidP="006269A8">
          <w:pPr>
            <w:pStyle w:val="TOCHeading"/>
            <w:jc w:val="center"/>
            <w:rPr>
              <w:rFonts w:ascii="Times New Roman" w:hAnsi="Times New Roman" w:cs="Times New Roman"/>
            </w:rPr>
          </w:pPr>
          <w:r>
            <w:rPr>
              <w:rFonts w:ascii="Times New Roman" w:hAnsi="Times New Roman" w:cs="Times New Roman"/>
            </w:rPr>
            <w:t xml:space="preserve">Table of </w:t>
          </w:r>
          <w:r w:rsidRPr="006269A8">
            <w:rPr>
              <w:rFonts w:ascii="Times New Roman" w:hAnsi="Times New Roman" w:cs="Times New Roman"/>
            </w:rPr>
            <w:t>Contents</w:t>
          </w:r>
        </w:p>
        <w:p w14:paraId="27BC3693" w14:textId="0F69D71D" w:rsidR="00EB67E8" w:rsidRDefault="006269A8">
          <w:pPr>
            <w:pStyle w:val="TOC1"/>
            <w:tabs>
              <w:tab w:val="right" w:leader="dot" w:pos="9350"/>
            </w:tabs>
            <w:rPr>
              <w:rFonts w:asciiTheme="minorHAnsi" w:eastAsiaTheme="minorEastAsia" w:hAnsiTheme="minorHAnsi"/>
              <w:noProof/>
              <w:kern w:val="0"/>
              <w:sz w:val="22"/>
              <w:szCs w:val="22"/>
              <w:lang w:val="en-GB" w:eastAsia="en-GB"/>
              <w14:ligatures w14:val="none"/>
            </w:rPr>
          </w:pPr>
          <w:r w:rsidRPr="006269A8">
            <w:rPr>
              <w:rFonts w:cs="Times New Roman"/>
            </w:rPr>
            <w:fldChar w:fldCharType="begin"/>
          </w:r>
          <w:r w:rsidRPr="006269A8">
            <w:rPr>
              <w:rFonts w:cs="Times New Roman"/>
            </w:rPr>
            <w:instrText xml:space="preserve"> TOC \o "1-3" \h \z \u </w:instrText>
          </w:r>
          <w:r w:rsidRPr="006269A8">
            <w:rPr>
              <w:rFonts w:cs="Times New Roman"/>
            </w:rPr>
            <w:fldChar w:fldCharType="separate"/>
          </w:r>
          <w:hyperlink w:anchor="_Toc237471580" w:history="1">
            <w:r w:rsidR="00EB67E8" w:rsidRPr="00A34702">
              <w:rPr>
                <w:rStyle w:val="Hyperlink"/>
                <w:noProof/>
              </w:rPr>
              <w:t>Abstract</w:t>
            </w:r>
            <w:r w:rsidR="00EB67E8">
              <w:rPr>
                <w:noProof/>
                <w:webHidden/>
              </w:rPr>
              <w:tab/>
            </w:r>
            <w:r w:rsidR="00EB67E8">
              <w:rPr>
                <w:noProof/>
                <w:webHidden/>
              </w:rPr>
              <w:fldChar w:fldCharType="begin"/>
            </w:r>
            <w:r w:rsidR="00EB67E8">
              <w:rPr>
                <w:noProof/>
                <w:webHidden/>
              </w:rPr>
              <w:instrText xml:space="preserve"> PAGEREF _Toc237471580 \h </w:instrText>
            </w:r>
            <w:r w:rsidR="00EB67E8">
              <w:rPr>
                <w:noProof/>
                <w:webHidden/>
              </w:rPr>
            </w:r>
            <w:r w:rsidR="00EB67E8">
              <w:rPr>
                <w:noProof/>
                <w:webHidden/>
              </w:rPr>
              <w:fldChar w:fldCharType="separate"/>
            </w:r>
            <w:r w:rsidR="00EB67E8">
              <w:rPr>
                <w:noProof/>
                <w:webHidden/>
              </w:rPr>
              <w:t>4</w:t>
            </w:r>
            <w:r w:rsidR="00EB67E8">
              <w:rPr>
                <w:noProof/>
                <w:webHidden/>
              </w:rPr>
              <w:fldChar w:fldCharType="end"/>
            </w:r>
          </w:hyperlink>
        </w:p>
        <w:p w14:paraId="7A8666A9" w14:textId="1F0C8306" w:rsidR="00EB67E8" w:rsidRDefault="00000000">
          <w:pPr>
            <w:pStyle w:val="TOC1"/>
            <w:tabs>
              <w:tab w:val="right" w:leader="dot" w:pos="9350"/>
            </w:tabs>
            <w:rPr>
              <w:rFonts w:asciiTheme="minorHAnsi" w:eastAsiaTheme="minorEastAsia" w:hAnsiTheme="minorHAnsi"/>
              <w:noProof/>
              <w:kern w:val="0"/>
              <w:sz w:val="22"/>
              <w:szCs w:val="22"/>
              <w:lang w:val="en-GB" w:eastAsia="en-GB"/>
              <w14:ligatures w14:val="none"/>
            </w:rPr>
          </w:pPr>
          <w:hyperlink w:anchor="_Toc237471581" w:history="1">
            <w:r w:rsidR="00EB67E8" w:rsidRPr="00A34702">
              <w:rPr>
                <w:rStyle w:val="Hyperlink"/>
                <w:noProof/>
              </w:rPr>
              <w:t>Introduction</w:t>
            </w:r>
            <w:r w:rsidR="00EB67E8">
              <w:rPr>
                <w:noProof/>
                <w:webHidden/>
              </w:rPr>
              <w:tab/>
            </w:r>
            <w:r w:rsidR="00EB67E8">
              <w:rPr>
                <w:noProof/>
                <w:webHidden/>
              </w:rPr>
              <w:fldChar w:fldCharType="begin"/>
            </w:r>
            <w:r w:rsidR="00EB67E8">
              <w:rPr>
                <w:noProof/>
                <w:webHidden/>
              </w:rPr>
              <w:instrText xml:space="preserve"> PAGEREF _Toc237471581 \h </w:instrText>
            </w:r>
            <w:r w:rsidR="00EB67E8">
              <w:rPr>
                <w:noProof/>
                <w:webHidden/>
              </w:rPr>
            </w:r>
            <w:r w:rsidR="00EB67E8">
              <w:rPr>
                <w:noProof/>
                <w:webHidden/>
              </w:rPr>
              <w:fldChar w:fldCharType="separate"/>
            </w:r>
            <w:r w:rsidR="00EB67E8">
              <w:rPr>
                <w:noProof/>
                <w:webHidden/>
              </w:rPr>
              <w:t>4</w:t>
            </w:r>
            <w:r w:rsidR="00EB67E8">
              <w:rPr>
                <w:noProof/>
                <w:webHidden/>
              </w:rPr>
              <w:fldChar w:fldCharType="end"/>
            </w:r>
          </w:hyperlink>
        </w:p>
        <w:p w14:paraId="111D699E" w14:textId="4C5B2374" w:rsidR="00EB67E8" w:rsidRDefault="00000000">
          <w:pPr>
            <w:pStyle w:val="TOC1"/>
            <w:tabs>
              <w:tab w:val="right" w:leader="dot" w:pos="9350"/>
            </w:tabs>
            <w:rPr>
              <w:rFonts w:asciiTheme="minorHAnsi" w:eastAsiaTheme="minorEastAsia" w:hAnsiTheme="minorHAnsi"/>
              <w:noProof/>
              <w:kern w:val="0"/>
              <w:sz w:val="22"/>
              <w:szCs w:val="22"/>
              <w:lang w:val="en-GB" w:eastAsia="en-GB"/>
              <w14:ligatures w14:val="none"/>
            </w:rPr>
          </w:pPr>
          <w:hyperlink w:anchor="_Toc237471582" w:history="1">
            <w:r w:rsidR="00EB67E8" w:rsidRPr="00A34702">
              <w:rPr>
                <w:rStyle w:val="Hyperlink"/>
                <w:noProof/>
              </w:rPr>
              <w:t>1. Identification of Modern Threats</w:t>
            </w:r>
            <w:r w:rsidR="00EB67E8">
              <w:rPr>
                <w:noProof/>
                <w:webHidden/>
              </w:rPr>
              <w:tab/>
            </w:r>
            <w:r w:rsidR="00EB67E8">
              <w:rPr>
                <w:noProof/>
                <w:webHidden/>
              </w:rPr>
              <w:fldChar w:fldCharType="begin"/>
            </w:r>
            <w:r w:rsidR="00EB67E8">
              <w:rPr>
                <w:noProof/>
                <w:webHidden/>
              </w:rPr>
              <w:instrText xml:space="preserve"> PAGEREF _Toc237471582 \h </w:instrText>
            </w:r>
            <w:r w:rsidR="00EB67E8">
              <w:rPr>
                <w:noProof/>
                <w:webHidden/>
              </w:rPr>
            </w:r>
            <w:r w:rsidR="00EB67E8">
              <w:rPr>
                <w:noProof/>
                <w:webHidden/>
              </w:rPr>
              <w:fldChar w:fldCharType="separate"/>
            </w:r>
            <w:r w:rsidR="00EB67E8">
              <w:rPr>
                <w:noProof/>
                <w:webHidden/>
              </w:rPr>
              <w:t>5</w:t>
            </w:r>
            <w:r w:rsidR="00EB67E8">
              <w:rPr>
                <w:noProof/>
                <w:webHidden/>
              </w:rPr>
              <w:fldChar w:fldCharType="end"/>
            </w:r>
          </w:hyperlink>
        </w:p>
        <w:p w14:paraId="30698E91" w14:textId="29C12C3E" w:rsidR="00EB67E8" w:rsidRDefault="00000000">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37471583" w:history="1">
            <w:r w:rsidR="00EB67E8" w:rsidRPr="00A34702">
              <w:rPr>
                <w:rStyle w:val="Hyperlink"/>
                <w:noProof/>
              </w:rPr>
              <w:t>1.1 Overview of Organizational Risks</w:t>
            </w:r>
            <w:r w:rsidR="00EB67E8">
              <w:rPr>
                <w:noProof/>
                <w:webHidden/>
              </w:rPr>
              <w:tab/>
            </w:r>
            <w:r w:rsidR="00EB67E8">
              <w:rPr>
                <w:noProof/>
                <w:webHidden/>
              </w:rPr>
              <w:fldChar w:fldCharType="begin"/>
            </w:r>
            <w:r w:rsidR="00EB67E8">
              <w:rPr>
                <w:noProof/>
                <w:webHidden/>
              </w:rPr>
              <w:instrText xml:space="preserve"> PAGEREF _Toc237471583 \h </w:instrText>
            </w:r>
            <w:r w:rsidR="00EB67E8">
              <w:rPr>
                <w:noProof/>
                <w:webHidden/>
              </w:rPr>
            </w:r>
            <w:r w:rsidR="00EB67E8">
              <w:rPr>
                <w:noProof/>
                <w:webHidden/>
              </w:rPr>
              <w:fldChar w:fldCharType="separate"/>
            </w:r>
            <w:r w:rsidR="00EB67E8">
              <w:rPr>
                <w:noProof/>
                <w:webHidden/>
              </w:rPr>
              <w:t>5</w:t>
            </w:r>
            <w:r w:rsidR="00EB67E8">
              <w:rPr>
                <w:noProof/>
                <w:webHidden/>
              </w:rPr>
              <w:fldChar w:fldCharType="end"/>
            </w:r>
          </w:hyperlink>
        </w:p>
        <w:p w14:paraId="5C8F250B" w14:textId="4B20398D" w:rsidR="00EB67E8" w:rsidRDefault="00000000">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37471584" w:history="1">
            <w:r w:rsidR="00EB67E8" w:rsidRPr="00A34702">
              <w:rPr>
                <w:rStyle w:val="Hyperlink"/>
                <w:noProof/>
              </w:rPr>
              <w:t>1.2 Internal Risk Factors</w:t>
            </w:r>
            <w:r w:rsidR="00EB67E8">
              <w:rPr>
                <w:noProof/>
                <w:webHidden/>
              </w:rPr>
              <w:tab/>
            </w:r>
            <w:r w:rsidR="00EB67E8">
              <w:rPr>
                <w:noProof/>
                <w:webHidden/>
              </w:rPr>
              <w:fldChar w:fldCharType="begin"/>
            </w:r>
            <w:r w:rsidR="00EB67E8">
              <w:rPr>
                <w:noProof/>
                <w:webHidden/>
              </w:rPr>
              <w:instrText xml:space="preserve"> PAGEREF _Toc237471584 \h </w:instrText>
            </w:r>
            <w:r w:rsidR="00EB67E8">
              <w:rPr>
                <w:noProof/>
                <w:webHidden/>
              </w:rPr>
            </w:r>
            <w:r w:rsidR="00EB67E8">
              <w:rPr>
                <w:noProof/>
                <w:webHidden/>
              </w:rPr>
              <w:fldChar w:fldCharType="separate"/>
            </w:r>
            <w:r w:rsidR="00EB67E8">
              <w:rPr>
                <w:noProof/>
                <w:webHidden/>
              </w:rPr>
              <w:t>6</w:t>
            </w:r>
            <w:r w:rsidR="00EB67E8">
              <w:rPr>
                <w:noProof/>
                <w:webHidden/>
              </w:rPr>
              <w:fldChar w:fldCharType="end"/>
            </w:r>
          </w:hyperlink>
        </w:p>
        <w:p w14:paraId="7A8D0510" w14:textId="7BBF80FB" w:rsidR="00EB67E8" w:rsidRDefault="00000000">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37471585" w:history="1">
            <w:r w:rsidR="00EB67E8" w:rsidRPr="00A34702">
              <w:rPr>
                <w:rStyle w:val="Hyperlink"/>
                <w:noProof/>
              </w:rPr>
              <w:t>1.3 External Risk Factors</w:t>
            </w:r>
            <w:r w:rsidR="00EB67E8">
              <w:rPr>
                <w:noProof/>
                <w:webHidden/>
              </w:rPr>
              <w:tab/>
            </w:r>
            <w:r w:rsidR="00EB67E8">
              <w:rPr>
                <w:noProof/>
                <w:webHidden/>
              </w:rPr>
              <w:fldChar w:fldCharType="begin"/>
            </w:r>
            <w:r w:rsidR="00EB67E8">
              <w:rPr>
                <w:noProof/>
                <w:webHidden/>
              </w:rPr>
              <w:instrText xml:space="preserve"> PAGEREF _Toc237471585 \h </w:instrText>
            </w:r>
            <w:r w:rsidR="00EB67E8">
              <w:rPr>
                <w:noProof/>
                <w:webHidden/>
              </w:rPr>
            </w:r>
            <w:r w:rsidR="00EB67E8">
              <w:rPr>
                <w:noProof/>
                <w:webHidden/>
              </w:rPr>
              <w:fldChar w:fldCharType="separate"/>
            </w:r>
            <w:r w:rsidR="00EB67E8">
              <w:rPr>
                <w:noProof/>
                <w:webHidden/>
              </w:rPr>
              <w:t>6</w:t>
            </w:r>
            <w:r w:rsidR="00EB67E8">
              <w:rPr>
                <w:noProof/>
                <w:webHidden/>
              </w:rPr>
              <w:fldChar w:fldCharType="end"/>
            </w:r>
          </w:hyperlink>
        </w:p>
        <w:p w14:paraId="0F083080" w14:textId="69CD4381" w:rsidR="00EB67E8" w:rsidRDefault="00000000">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37471586" w:history="1">
            <w:r w:rsidR="00EB67E8" w:rsidRPr="00A34702">
              <w:rPr>
                <w:rStyle w:val="Hyperlink"/>
                <w:noProof/>
              </w:rPr>
              <w:t>1.4 Risk Prioritization</w:t>
            </w:r>
            <w:r w:rsidR="00EB67E8">
              <w:rPr>
                <w:noProof/>
                <w:webHidden/>
              </w:rPr>
              <w:tab/>
            </w:r>
            <w:r w:rsidR="00EB67E8">
              <w:rPr>
                <w:noProof/>
                <w:webHidden/>
              </w:rPr>
              <w:fldChar w:fldCharType="begin"/>
            </w:r>
            <w:r w:rsidR="00EB67E8">
              <w:rPr>
                <w:noProof/>
                <w:webHidden/>
              </w:rPr>
              <w:instrText xml:space="preserve"> PAGEREF _Toc237471586 \h </w:instrText>
            </w:r>
            <w:r w:rsidR="00EB67E8">
              <w:rPr>
                <w:noProof/>
                <w:webHidden/>
              </w:rPr>
            </w:r>
            <w:r w:rsidR="00EB67E8">
              <w:rPr>
                <w:noProof/>
                <w:webHidden/>
              </w:rPr>
              <w:fldChar w:fldCharType="separate"/>
            </w:r>
            <w:r w:rsidR="00EB67E8">
              <w:rPr>
                <w:noProof/>
                <w:webHidden/>
              </w:rPr>
              <w:t>7</w:t>
            </w:r>
            <w:r w:rsidR="00EB67E8">
              <w:rPr>
                <w:noProof/>
                <w:webHidden/>
              </w:rPr>
              <w:fldChar w:fldCharType="end"/>
            </w:r>
          </w:hyperlink>
        </w:p>
        <w:p w14:paraId="48395160" w14:textId="1EB8DE21" w:rsidR="00EB67E8" w:rsidRDefault="00000000">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37471587" w:history="1">
            <w:r w:rsidR="00EB67E8" w:rsidRPr="00A34702">
              <w:rPr>
                <w:rStyle w:val="Hyperlink"/>
                <w:noProof/>
              </w:rPr>
              <w:t>1.5 Assessment Summary</w:t>
            </w:r>
            <w:r w:rsidR="00EB67E8">
              <w:rPr>
                <w:noProof/>
                <w:webHidden/>
              </w:rPr>
              <w:tab/>
            </w:r>
            <w:r w:rsidR="00EB67E8">
              <w:rPr>
                <w:noProof/>
                <w:webHidden/>
              </w:rPr>
              <w:fldChar w:fldCharType="begin"/>
            </w:r>
            <w:r w:rsidR="00EB67E8">
              <w:rPr>
                <w:noProof/>
                <w:webHidden/>
              </w:rPr>
              <w:instrText xml:space="preserve"> PAGEREF _Toc237471587 \h </w:instrText>
            </w:r>
            <w:r w:rsidR="00EB67E8">
              <w:rPr>
                <w:noProof/>
                <w:webHidden/>
              </w:rPr>
            </w:r>
            <w:r w:rsidR="00EB67E8">
              <w:rPr>
                <w:noProof/>
                <w:webHidden/>
              </w:rPr>
              <w:fldChar w:fldCharType="separate"/>
            </w:r>
            <w:r w:rsidR="00EB67E8">
              <w:rPr>
                <w:noProof/>
                <w:webHidden/>
              </w:rPr>
              <w:t>8</w:t>
            </w:r>
            <w:r w:rsidR="00EB67E8">
              <w:rPr>
                <w:noProof/>
                <w:webHidden/>
              </w:rPr>
              <w:fldChar w:fldCharType="end"/>
            </w:r>
          </w:hyperlink>
        </w:p>
        <w:p w14:paraId="59F3B687" w14:textId="6C9F0A27" w:rsidR="00EB67E8" w:rsidRDefault="00000000">
          <w:pPr>
            <w:pStyle w:val="TOC1"/>
            <w:tabs>
              <w:tab w:val="right" w:leader="dot" w:pos="9350"/>
            </w:tabs>
            <w:rPr>
              <w:rFonts w:asciiTheme="minorHAnsi" w:eastAsiaTheme="minorEastAsia" w:hAnsiTheme="minorHAnsi"/>
              <w:noProof/>
              <w:kern w:val="0"/>
              <w:sz w:val="22"/>
              <w:szCs w:val="22"/>
              <w:lang w:val="en-GB" w:eastAsia="en-GB"/>
              <w14:ligatures w14:val="none"/>
            </w:rPr>
          </w:pPr>
          <w:hyperlink w:anchor="_Toc237471588" w:history="1">
            <w:r w:rsidR="00EB67E8" w:rsidRPr="00A34702">
              <w:rPr>
                <w:rStyle w:val="Hyperlink"/>
                <w:noProof/>
              </w:rPr>
              <w:t>2. Modern Security Policies</w:t>
            </w:r>
            <w:r w:rsidR="00EB67E8">
              <w:rPr>
                <w:noProof/>
                <w:webHidden/>
              </w:rPr>
              <w:tab/>
            </w:r>
            <w:r w:rsidR="00EB67E8">
              <w:rPr>
                <w:noProof/>
                <w:webHidden/>
              </w:rPr>
              <w:fldChar w:fldCharType="begin"/>
            </w:r>
            <w:r w:rsidR="00EB67E8">
              <w:rPr>
                <w:noProof/>
                <w:webHidden/>
              </w:rPr>
              <w:instrText xml:space="preserve"> PAGEREF _Toc237471588 \h </w:instrText>
            </w:r>
            <w:r w:rsidR="00EB67E8">
              <w:rPr>
                <w:noProof/>
                <w:webHidden/>
              </w:rPr>
            </w:r>
            <w:r w:rsidR="00EB67E8">
              <w:rPr>
                <w:noProof/>
                <w:webHidden/>
              </w:rPr>
              <w:fldChar w:fldCharType="separate"/>
            </w:r>
            <w:r w:rsidR="00EB67E8">
              <w:rPr>
                <w:noProof/>
                <w:webHidden/>
              </w:rPr>
              <w:t>9</w:t>
            </w:r>
            <w:r w:rsidR="00EB67E8">
              <w:rPr>
                <w:noProof/>
                <w:webHidden/>
              </w:rPr>
              <w:fldChar w:fldCharType="end"/>
            </w:r>
          </w:hyperlink>
        </w:p>
        <w:p w14:paraId="75AE2D09" w14:textId="45964C7C" w:rsidR="00EB67E8" w:rsidRDefault="00000000">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37471589" w:history="1">
            <w:r w:rsidR="00EB67E8" w:rsidRPr="00A34702">
              <w:rPr>
                <w:rStyle w:val="Hyperlink"/>
                <w:noProof/>
              </w:rPr>
              <w:t>2.1 Governance Overview</w:t>
            </w:r>
            <w:r w:rsidR="00EB67E8">
              <w:rPr>
                <w:noProof/>
                <w:webHidden/>
              </w:rPr>
              <w:tab/>
            </w:r>
            <w:r w:rsidR="00EB67E8">
              <w:rPr>
                <w:noProof/>
                <w:webHidden/>
              </w:rPr>
              <w:fldChar w:fldCharType="begin"/>
            </w:r>
            <w:r w:rsidR="00EB67E8">
              <w:rPr>
                <w:noProof/>
                <w:webHidden/>
              </w:rPr>
              <w:instrText xml:space="preserve"> PAGEREF _Toc237471589 \h </w:instrText>
            </w:r>
            <w:r w:rsidR="00EB67E8">
              <w:rPr>
                <w:noProof/>
                <w:webHidden/>
              </w:rPr>
            </w:r>
            <w:r w:rsidR="00EB67E8">
              <w:rPr>
                <w:noProof/>
                <w:webHidden/>
              </w:rPr>
              <w:fldChar w:fldCharType="separate"/>
            </w:r>
            <w:r w:rsidR="00EB67E8">
              <w:rPr>
                <w:noProof/>
                <w:webHidden/>
              </w:rPr>
              <w:t>9</w:t>
            </w:r>
            <w:r w:rsidR="00EB67E8">
              <w:rPr>
                <w:noProof/>
                <w:webHidden/>
              </w:rPr>
              <w:fldChar w:fldCharType="end"/>
            </w:r>
          </w:hyperlink>
        </w:p>
        <w:p w14:paraId="3602A3DD" w14:textId="563FCCD7" w:rsidR="00EB67E8" w:rsidRDefault="00000000">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37471590" w:history="1">
            <w:r w:rsidR="00EB67E8" w:rsidRPr="00A34702">
              <w:rPr>
                <w:rStyle w:val="Hyperlink"/>
                <w:noProof/>
              </w:rPr>
              <w:t>2.2 Identity and Access Governance</w:t>
            </w:r>
            <w:r w:rsidR="00EB67E8">
              <w:rPr>
                <w:noProof/>
                <w:webHidden/>
              </w:rPr>
              <w:tab/>
            </w:r>
            <w:r w:rsidR="00EB67E8">
              <w:rPr>
                <w:noProof/>
                <w:webHidden/>
              </w:rPr>
              <w:fldChar w:fldCharType="begin"/>
            </w:r>
            <w:r w:rsidR="00EB67E8">
              <w:rPr>
                <w:noProof/>
                <w:webHidden/>
              </w:rPr>
              <w:instrText xml:space="preserve"> PAGEREF _Toc237471590 \h </w:instrText>
            </w:r>
            <w:r w:rsidR="00EB67E8">
              <w:rPr>
                <w:noProof/>
                <w:webHidden/>
              </w:rPr>
            </w:r>
            <w:r w:rsidR="00EB67E8">
              <w:rPr>
                <w:noProof/>
                <w:webHidden/>
              </w:rPr>
              <w:fldChar w:fldCharType="separate"/>
            </w:r>
            <w:r w:rsidR="00EB67E8">
              <w:rPr>
                <w:noProof/>
                <w:webHidden/>
              </w:rPr>
              <w:t>9</w:t>
            </w:r>
            <w:r w:rsidR="00EB67E8">
              <w:rPr>
                <w:noProof/>
                <w:webHidden/>
              </w:rPr>
              <w:fldChar w:fldCharType="end"/>
            </w:r>
          </w:hyperlink>
        </w:p>
        <w:p w14:paraId="1E5516DA" w14:textId="422AA968" w:rsidR="00EB67E8" w:rsidRDefault="00000000">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37471591" w:history="1">
            <w:r w:rsidR="00EB67E8" w:rsidRPr="00A34702">
              <w:rPr>
                <w:rStyle w:val="Hyperlink"/>
                <w:noProof/>
              </w:rPr>
              <w:t>2.3 Infrastructure Security Governance</w:t>
            </w:r>
            <w:r w:rsidR="00EB67E8">
              <w:rPr>
                <w:noProof/>
                <w:webHidden/>
              </w:rPr>
              <w:tab/>
            </w:r>
            <w:r w:rsidR="00EB67E8">
              <w:rPr>
                <w:noProof/>
                <w:webHidden/>
              </w:rPr>
              <w:fldChar w:fldCharType="begin"/>
            </w:r>
            <w:r w:rsidR="00EB67E8">
              <w:rPr>
                <w:noProof/>
                <w:webHidden/>
              </w:rPr>
              <w:instrText xml:space="preserve"> PAGEREF _Toc237471591 \h </w:instrText>
            </w:r>
            <w:r w:rsidR="00EB67E8">
              <w:rPr>
                <w:noProof/>
                <w:webHidden/>
              </w:rPr>
            </w:r>
            <w:r w:rsidR="00EB67E8">
              <w:rPr>
                <w:noProof/>
                <w:webHidden/>
              </w:rPr>
              <w:fldChar w:fldCharType="separate"/>
            </w:r>
            <w:r w:rsidR="00EB67E8">
              <w:rPr>
                <w:noProof/>
                <w:webHidden/>
              </w:rPr>
              <w:t>10</w:t>
            </w:r>
            <w:r w:rsidR="00EB67E8">
              <w:rPr>
                <w:noProof/>
                <w:webHidden/>
              </w:rPr>
              <w:fldChar w:fldCharType="end"/>
            </w:r>
          </w:hyperlink>
        </w:p>
        <w:p w14:paraId="415A5A33" w14:textId="3746CA42" w:rsidR="00EB67E8" w:rsidRDefault="00000000">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37471592" w:history="1">
            <w:r w:rsidR="00EB67E8" w:rsidRPr="00A34702">
              <w:rPr>
                <w:rStyle w:val="Hyperlink"/>
                <w:noProof/>
              </w:rPr>
              <w:t>2.4 Information Management Governance</w:t>
            </w:r>
            <w:r w:rsidR="00EB67E8">
              <w:rPr>
                <w:noProof/>
                <w:webHidden/>
              </w:rPr>
              <w:tab/>
            </w:r>
            <w:r w:rsidR="00EB67E8">
              <w:rPr>
                <w:noProof/>
                <w:webHidden/>
              </w:rPr>
              <w:fldChar w:fldCharType="begin"/>
            </w:r>
            <w:r w:rsidR="00EB67E8">
              <w:rPr>
                <w:noProof/>
                <w:webHidden/>
              </w:rPr>
              <w:instrText xml:space="preserve"> PAGEREF _Toc237471592 \h </w:instrText>
            </w:r>
            <w:r w:rsidR="00EB67E8">
              <w:rPr>
                <w:noProof/>
                <w:webHidden/>
              </w:rPr>
            </w:r>
            <w:r w:rsidR="00EB67E8">
              <w:rPr>
                <w:noProof/>
                <w:webHidden/>
              </w:rPr>
              <w:fldChar w:fldCharType="separate"/>
            </w:r>
            <w:r w:rsidR="00EB67E8">
              <w:rPr>
                <w:noProof/>
                <w:webHidden/>
              </w:rPr>
              <w:t>10</w:t>
            </w:r>
            <w:r w:rsidR="00EB67E8">
              <w:rPr>
                <w:noProof/>
                <w:webHidden/>
              </w:rPr>
              <w:fldChar w:fldCharType="end"/>
            </w:r>
          </w:hyperlink>
        </w:p>
        <w:p w14:paraId="4243286D" w14:textId="0A7FC38D" w:rsidR="00EB67E8" w:rsidRDefault="00000000">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37471593" w:history="1">
            <w:r w:rsidR="00EB67E8" w:rsidRPr="00A34702">
              <w:rPr>
                <w:rStyle w:val="Hyperlink"/>
                <w:noProof/>
              </w:rPr>
              <w:t>2.5 Compliance and Risk Governance</w:t>
            </w:r>
            <w:r w:rsidR="00EB67E8">
              <w:rPr>
                <w:noProof/>
                <w:webHidden/>
              </w:rPr>
              <w:tab/>
            </w:r>
            <w:r w:rsidR="00EB67E8">
              <w:rPr>
                <w:noProof/>
                <w:webHidden/>
              </w:rPr>
              <w:fldChar w:fldCharType="begin"/>
            </w:r>
            <w:r w:rsidR="00EB67E8">
              <w:rPr>
                <w:noProof/>
                <w:webHidden/>
              </w:rPr>
              <w:instrText xml:space="preserve"> PAGEREF _Toc237471593 \h </w:instrText>
            </w:r>
            <w:r w:rsidR="00EB67E8">
              <w:rPr>
                <w:noProof/>
                <w:webHidden/>
              </w:rPr>
            </w:r>
            <w:r w:rsidR="00EB67E8">
              <w:rPr>
                <w:noProof/>
                <w:webHidden/>
              </w:rPr>
              <w:fldChar w:fldCharType="separate"/>
            </w:r>
            <w:r w:rsidR="00EB67E8">
              <w:rPr>
                <w:noProof/>
                <w:webHidden/>
              </w:rPr>
              <w:t>10</w:t>
            </w:r>
            <w:r w:rsidR="00EB67E8">
              <w:rPr>
                <w:noProof/>
                <w:webHidden/>
              </w:rPr>
              <w:fldChar w:fldCharType="end"/>
            </w:r>
          </w:hyperlink>
        </w:p>
        <w:p w14:paraId="2572A588" w14:textId="61C933CE" w:rsidR="00EB67E8" w:rsidRDefault="00000000">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37471594" w:history="1">
            <w:r w:rsidR="00EB67E8" w:rsidRPr="00A34702">
              <w:rPr>
                <w:rStyle w:val="Hyperlink"/>
                <w:noProof/>
              </w:rPr>
              <w:t>2.6 Governance Summary</w:t>
            </w:r>
            <w:r w:rsidR="00EB67E8">
              <w:rPr>
                <w:noProof/>
                <w:webHidden/>
              </w:rPr>
              <w:tab/>
            </w:r>
            <w:r w:rsidR="00EB67E8">
              <w:rPr>
                <w:noProof/>
                <w:webHidden/>
              </w:rPr>
              <w:fldChar w:fldCharType="begin"/>
            </w:r>
            <w:r w:rsidR="00EB67E8">
              <w:rPr>
                <w:noProof/>
                <w:webHidden/>
              </w:rPr>
              <w:instrText xml:space="preserve"> PAGEREF _Toc237471594 \h </w:instrText>
            </w:r>
            <w:r w:rsidR="00EB67E8">
              <w:rPr>
                <w:noProof/>
                <w:webHidden/>
              </w:rPr>
            </w:r>
            <w:r w:rsidR="00EB67E8">
              <w:rPr>
                <w:noProof/>
                <w:webHidden/>
              </w:rPr>
              <w:fldChar w:fldCharType="separate"/>
            </w:r>
            <w:r w:rsidR="00EB67E8">
              <w:rPr>
                <w:noProof/>
                <w:webHidden/>
              </w:rPr>
              <w:t>11</w:t>
            </w:r>
            <w:r w:rsidR="00EB67E8">
              <w:rPr>
                <w:noProof/>
                <w:webHidden/>
              </w:rPr>
              <w:fldChar w:fldCharType="end"/>
            </w:r>
          </w:hyperlink>
        </w:p>
        <w:p w14:paraId="3A451445" w14:textId="5D7E0851" w:rsidR="00EB67E8" w:rsidRDefault="00000000">
          <w:pPr>
            <w:pStyle w:val="TOC1"/>
            <w:tabs>
              <w:tab w:val="right" w:leader="dot" w:pos="9350"/>
            </w:tabs>
            <w:rPr>
              <w:rFonts w:asciiTheme="minorHAnsi" w:eastAsiaTheme="minorEastAsia" w:hAnsiTheme="minorHAnsi"/>
              <w:noProof/>
              <w:kern w:val="0"/>
              <w:sz w:val="22"/>
              <w:szCs w:val="22"/>
              <w:lang w:val="en-GB" w:eastAsia="en-GB"/>
              <w14:ligatures w14:val="none"/>
            </w:rPr>
          </w:pPr>
          <w:hyperlink w:anchor="_Toc237471595" w:history="1">
            <w:r w:rsidR="00EB67E8" w:rsidRPr="00A34702">
              <w:rPr>
                <w:rStyle w:val="Hyperlink"/>
                <w:noProof/>
              </w:rPr>
              <w:t>3. Technical Mitigation Measures</w:t>
            </w:r>
            <w:r w:rsidR="00EB67E8">
              <w:rPr>
                <w:noProof/>
                <w:webHidden/>
              </w:rPr>
              <w:tab/>
            </w:r>
            <w:r w:rsidR="00EB67E8">
              <w:rPr>
                <w:noProof/>
                <w:webHidden/>
              </w:rPr>
              <w:fldChar w:fldCharType="begin"/>
            </w:r>
            <w:r w:rsidR="00EB67E8">
              <w:rPr>
                <w:noProof/>
                <w:webHidden/>
              </w:rPr>
              <w:instrText xml:space="preserve"> PAGEREF _Toc237471595 \h </w:instrText>
            </w:r>
            <w:r w:rsidR="00EB67E8">
              <w:rPr>
                <w:noProof/>
                <w:webHidden/>
              </w:rPr>
            </w:r>
            <w:r w:rsidR="00EB67E8">
              <w:rPr>
                <w:noProof/>
                <w:webHidden/>
              </w:rPr>
              <w:fldChar w:fldCharType="separate"/>
            </w:r>
            <w:r w:rsidR="00EB67E8">
              <w:rPr>
                <w:noProof/>
                <w:webHidden/>
              </w:rPr>
              <w:t>11</w:t>
            </w:r>
            <w:r w:rsidR="00EB67E8">
              <w:rPr>
                <w:noProof/>
                <w:webHidden/>
              </w:rPr>
              <w:fldChar w:fldCharType="end"/>
            </w:r>
          </w:hyperlink>
        </w:p>
        <w:p w14:paraId="072767F2" w14:textId="31A3EF65" w:rsidR="00EB67E8" w:rsidRDefault="00000000">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37471596" w:history="1">
            <w:r w:rsidR="00EB67E8" w:rsidRPr="00A34702">
              <w:rPr>
                <w:rStyle w:val="Hyperlink"/>
                <w:noProof/>
              </w:rPr>
              <w:t>3.1 Risk Treatment Approach</w:t>
            </w:r>
            <w:r w:rsidR="00EB67E8">
              <w:rPr>
                <w:noProof/>
                <w:webHidden/>
              </w:rPr>
              <w:tab/>
            </w:r>
            <w:r w:rsidR="00EB67E8">
              <w:rPr>
                <w:noProof/>
                <w:webHidden/>
              </w:rPr>
              <w:fldChar w:fldCharType="begin"/>
            </w:r>
            <w:r w:rsidR="00EB67E8">
              <w:rPr>
                <w:noProof/>
                <w:webHidden/>
              </w:rPr>
              <w:instrText xml:space="preserve"> PAGEREF _Toc237471596 \h </w:instrText>
            </w:r>
            <w:r w:rsidR="00EB67E8">
              <w:rPr>
                <w:noProof/>
                <w:webHidden/>
              </w:rPr>
            </w:r>
            <w:r w:rsidR="00EB67E8">
              <w:rPr>
                <w:noProof/>
                <w:webHidden/>
              </w:rPr>
              <w:fldChar w:fldCharType="separate"/>
            </w:r>
            <w:r w:rsidR="00EB67E8">
              <w:rPr>
                <w:noProof/>
                <w:webHidden/>
              </w:rPr>
              <w:t>11</w:t>
            </w:r>
            <w:r w:rsidR="00EB67E8">
              <w:rPr>
                <w:noProof/>
                <w:webHidden/>
              </w:rPr>
              <w:fldChar w:fldCharType="end"/>
            </w:r>
          </w:hyperlink>
        </w:p>
        <w:p w14:paraId="0DCB7054" w14:textId="2AAD9E49" w:rsidR="00EB67E8" w:rsidRDefault="00000000">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37471597" w:history="1">
            <w:r w:rsidR="00EB67E8" w:rsidRPr="00A34702">
              <w:rPr>
                <w:rStyle w:val="Hyperlink"/>
                <w:noProof/>
              </w:rPr>
              <w:t>3.2 Recommended Security Controls</w:t>
            </w:r>
            <w:r w:rsidR="00EB67E8">
              <w:rPr>
                <w:noProof/>
                <w:webHidden/>
              </w:rPr>
              <w:tab/>
            </w:r>
            <w:r w:rsidR="00EB67E8">
              <w:rPr>
                <w:noProof/>
                <w:webHidden/>
              </w:rPr>
              <w:fldChar w:fldCharType="begin"/>
            </w:r>
            <w:r w:rsidR="00EB67E8">
              <w:rPr>
                <w:noProof/>
                <w:webHidden/>
              </w:rPr>
              <w:instrText xml:space="preserve"> PAGEREF _Toc237471597 \h </w:instrText>
            </w:r>
            <w:r w:rsidR="00EB67E8">
              <w:rPr>
                <w:noProof/>
                <w:webHidden/>
              </w:rPr>
            </w:r>
            <w:r w:rsidR="00EB67E8">
              <w:rPr>
                <w:noProof/>
                <w:webHidden/>
              </w:rPr>
              <w:fldChar w:fldCharType="separate"/>
            </w:r>
            <w:r w:rsidR="00EB67E8">
              <w:rPr>
                <w:noProof/>
                <w:webHidden/>
              </w:rPr>
              <w:t>12</w:t>
            </w:r>
            <w:r w:rsidR="00EB67E8">
              <w:rPr>
                <w:noProof/>
                <w:webHidden/>
              </w:rPr>
              <w:fldChar w:fldCharType="end"/>
            </w:r>
          </w:hyperlink>
        </w:p>
        <w:p w14:paraId="50A10FF2" w14:textId="3F9C4BB1" w:rsidR="00EB67E8" w:rsidRDefault="00000000">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37471598" w:history="1">
            <w:r w:rsidR="00EB67E8" w:rsidRPr="00A34702">
              <w:rPr>
                <w:rStyle w:val="Hyperlink"/>
                <w:noProof/>
              </w:rPr>
              <w:t>3.3 Strategy Summary</w:t>
            </w:r>
            <w:r w:rsidR="00EB67E8">
              <w:rPr>
                <w:noProof/>
                <w:webHidden/>
              </w:rPr>
              <w:tab/>
            </w:r>
            <w:r w:rsidR="00EB67E8">
              <w:rPr>
                <w:noProof/>
                <w:webHidden/>
              </w:rPr>
              <w:fldChar w:fldCharType="begin"/>
            </w:r>
            <w:r w:rsidR="00EB67E8">
              <w:rPr>
                <w:noProof/>
                <w:webHidden/>
              </w:rPr>
              <w:instrText xml:space="preserve"> PAGEREF _Toc237471598 \h </w:instrText>
            </w:r>
            <w:r w:rsidR="00EB67E8">
              <w:rPr>
                <w:noProof/>
                <w:webHidden/>
              </w:rPr>
            </w:r>
            <w:r w:rsidR="00EB67E8">
              <w:rPr>
                <w:noProof/>
                <w:webHidden/>
              </w:rPr>
              <w:fldChar w:fldCharType="separate"/>
            </w:r>
            <w:r w:rsidR="00EB67E8">
              <w:rPr>
                <w:noProof/>
                <w:webHidden/>
              </w:rPr>
              <w:t>13</w:t>
            </w:r>
            <w:r w:rsidR="00EB67E8">
              <w:rPr>
                <w:noProof/>
                <w:webHidden/>
              </w:rPr>
              <w:fldChar w:fldCharType="end"/>
            </w:r>
          </w:hyperlink>
        </w:p>
        <w:p w14:paraId="4DED910D" w14:textId="0522FF24" w:rsidR="00EB67E8" w:rsidRDefault="00000000">
          <w:pPr>
            <w:pStyle w:val="TOC1"/>
            <w:tabs>
              <w:tab w:val="right" w:leader="dot" w:pos="9350"/>
            </w:tabs>
            <w:rPr>
              <w:rFonts w:asciiTheme="minorHAnsi" w:eastAsiaTheme="minorEastAsia" w:hAnsiTheme="minorHAnsi"/>
              <w:noProof/>
              <w:kern w:val="0"/>
              <w:sz w:val="22"/>
              <w:szCs w:val="22"/>
              <w:lang w:val="en-GB" w:eastAsia="en-GB"/>
              <w14:ligatures w14:val="none"/>
            </w:rPr>
          </w:pPr>
          <w:hyperlink w:anchor="_Toc237471599" w:history="1">
            <w:r w:rsidR="00EB67E8" w:rsidRPr="00A34702">
              <w:rPr>
                <w:rStyle w:val="Hyperlink"/>
                <w:noProof/>
              </w:rPr>
              <w:t>4. Proactive Monitoring &amp; Incident Response</w:t>
            </w:r>
            <w:r w:rsidR="00EB67E8">
              <w:rPr>
                <w:noProof/>
                <w:webHidden/>
              </w:rPr>
              <w:tab/>
            </w:r>
            <w:r w:rsidR="00EB67E8">
              <w:rPr>
                <w:noProof/>
                <w:webHidden/>
              </w:rPr>
              <w:fldChar w:fldCharType="begin"/>
            </w:r>
            <w:r w:rsidR="00EB67E8">
              <w:rPr>
                <w:noProof/>
                <w:webHidden/>
              </w:rPr>
              <w:instrText xml:space="preserve"> PAGEREF _Toc237471599 \h </w:instrText>
            </w:r>
            <w:r w:rsidR="00EB67E8">
              <w:rPr>
                <w:noProof/>
                <w:webHidden/>
              </w:rPr>
            </w:r>
            <w:r w:rsidR="00EB67E8">
              <w:rPr>
                <w:noProof/>
                <w:webHidden/>
              </w:rPr>
              <w:fldChar w:fldCharType="separate"/>
            </w:r>
            <w:r w:rsidR="00EB67E8">
              <w:rPr>
                <w:noProof/>
                <w:webHidden/>
              </w:rPr>
              <w:t>14</w:t>
            </w:r>
            <w:r w:rsidR="00EB67E8">
              <w:rPr>
                <w:noProof/>
                <w:webHidden/>
              </w:rPr>
              <w:fldChar w:fldCharType="end"/>
            </w:r>
          </w:hyperlink>
        </w:p>
        <w:p w14:paraId="2DE28D45" w14:textId="77B9909D" w:rsidR="00EB67E8" w:rsidRDefault="00000000">
          <w:pPr>
            <w:pStyle w:val="TOC1"/>
            <w:tabs>
              <w:tab w:val="right" w:leader="dot" w:pos="9350"/>
            </w:tabs>
            <w:rPr>
              <w:rFonts w:asciiTheme="minorHAnsi" w:eastAsiaTheme="minorEastAsia" w:hAnsiTheme="minorHAnsi"/>
              <w:noProof/>
              <w:kern w:val="0"/>
              <w:sz w:val="22"/>
              <w:szCs w:val="22"/>
              <w:lang w:val="en-GB" w:eastAsia="en-GB"/>
              <w14:ligatures w14:val="none"/>
            </w:rPr>
          </w:pPr>
          <w:hyperlink w:anchor="_Toc237471600" w:history="1">
            <w:r w:rsidR="00EB67E8" w:rsidRPr="00A34702">
              <w:rPr>
                <w:rStyle w:val="Hyperlink"/>
                <w:noProof/>
              </w:rPr>
              <w:t>5. Continuous Training &amp; Awareness</w:t>
            </w:r>
            <w:r w:rsidR="00EB67E8">
              <w:rPr>
                <w:noProof/>
                <w:webHidden/>
              </w:rPr>
              <w:tab/>
            </w:r>
            <w:r w:rsidR="00EB67E8">
              <w:rPr>
                <w:noProof/>
                <w:webHidden/>
              </w:rPr>
              <w:fldChar w:fldCharType="begin"/>
            </w:r>
            <w:r w:rsidR="00EB67E8">
              <w:rPr>
                <w:noProof/>
                <w:webHidden/>
              </w:rPr>
              <w:instrText xml:space="preserve"> PAGEREF _Toc237471600 \h </w:instrText>
            </w:r>
            <w:r w:rsidR="00EB67E8">
              <w:rPr>
                <w:noProof/>
                <w:webHidden/>
              </w:rPr>
            </w:r>
            <w:r w:rsidR="00EB67E8">
              <w:rPr>
                <w:noProof/>
                <w:webHidden/>
              </w:rPr>
              <w:fldChar w:fldCharType="separate"/>
            </w:r>
            <w:r w:rsidR="00EB67E8">
              <w:rPr>
                <w:noProof/>
                <w:webHidden/>
              </w:rPr>
              <w:t>15</w:t>
            </w:r>
            <w:r w:rsidR="00EB67E8">
              <w:rPr>
                <w:noProof/>
                <w:webHidden/>
              </w:rPr>
              <w:fldChar w:fldCharType="end"/>
            </w:r>
          </w:hyperlink>
        </w:p>
        <w:p w14:paraId="675258F8" w14:textId="4980214C" w:rsidR="00EB67E8" w:rsidRDefault="00000000">
          <w:pPr>
            <w:pStyle w:val="TOC1"/>
            <w:tabs>
              <w:tab w:val="right" w:leader="dot" w:pos="9350"/>
            </w:tabs>
            <w:rPr>
              <w:rFonts w:asciiTheme="minorHAnsi" w:eastAsiaTheme="minorEastAsia" w:hAnsiTheme="minorHAnsi"/>
              <w:noProof/>
              <w:kern w:val="0"/>
              <w:sz w:val="22"/>
              <w:szCs w:val="22"/>
              <w:lang w:val="en-GB" w:eastAsia="en-GB"/>
              <w14:ligatures w14:val="none"/>
            </w:rPr>
          </w:pPr>
          <w:hyperlink w:anchor="_Toc237471601" w:history="1">
            <w:r w:rsidR="00EB67E8" w:rsidRPr="00A34702">
              <w:rPr>
                <w:rStyle w:val="Hyperlink"/>
                <w:noProof/>
              </w:rPr>
              <w:t>6. Conclusion</w:t>
            </w:r>
            <w:r w:rsidR="00EB67E8">
              <w:rPr>
                <w:noProof/>
                <w:webHidden/>
              </w:rPr>
              <w:tab/>
            </w:r>
            <w:r w:rsidR="00EB67E8">
              <w:rPr>
                <w:noProof/>
                <w:webHidden/>
              </w:rPr>
              <w:fldChar w:fldCharType="begin"/>
            </w:r>
            <w:r w:rsidR="00EB67E8">
              <w:rPr>
                <w:noProof/>
                <w:webHidden/>
              </w:rPr>
              <w:instrText xml:space="preserve"> PAGEREF _Toc237471601 \h </w:instrText>
            </w:r>
            <w:r w:rsidR="00EB67E8">
              <w:rPr>
                <w:noProof/>
                <w:webHidden/>
              </w:rPr>
            </w:r>
            <w:r w:rsidR="00EB67E8">
              <w:rPr>
                <w:noProof/>
                <w:webHidden/>
              </w:rPr>
              <w:fldChar w:fldCharType="separate"/>
            </w:r>
            <w:r w:rsidR="00EB67E8">
              <w:rPr>
                <w:noProof/>
                <w:webHidden/>
              </w:rPr>
              <w:t>16</w:t>
            </w:r>
            <w:r w:rsidR="00EB67E8">
              <w:rPr>
                <w:noProof/>
                <w:webHidden/>
              </w:rPr>
              <w:fldChar w:fldCharType="end"/>
            </w:r>
          </w:hyperlink>
        </w:p>
        <w:p w14:paraId="5D2C182E" w14:textId="092EEA2F" w:rsidR="00EB67E8" w:rsidRDefault="00000000">
          <w:pPr>
            <w:pStyle w:val="TOC1"/>
            <w:tabs>
              <w:tab w:val="right" w:leader="dot" w:pos="9350"/>
            </w:tabs>
            <w:rPr>
              <w:rFonts w:asciiTheme="minorHAnsi" w:eastAsiaTheme="minorEastAsia" w:hAnsiTheme="minorHAnsi"/>
              <w:noProof/>
              <w:kern w:val="0"/>
              <w:sz w:val="22"/>
              <w:szCs w:val="22"/>
              <w:lang w:val="en-GB" w:eastAsia="en-GB"/>
              <w14:ligatures w14:val="none"/>
            </w:rPr>
          </w:pPr>
          <w:hyperlink w:anchor="_Toc237471602" w:history="1">
            <w:r w:rsidR="00EB67E8" w:rsidRPr="00A34702">
              <w:rPr>
                <w:rStyle w:val="Hyperlink"/>
                <w:noProof/>
              </w:rPr>
              <w:t>7. References</w:t>
            </w:r>
            <w:r w:rsidR="00EB67E8">
              <w:rPr>
                <w:noProof/>
                <w:webHidden/>
              </w:rPr>
              <w:tab/>
            </w:r>
            <w:r w:rsidR="00EB67E8">
              <w:rPr>
                <w:noProof/>
                <w:webHidden/>
              </w:rPr>
              <w:fldChar w:fldCharType="begin"/>
            </w:r>
            <w:r w:rsidR="00EB67E8">
              <w:rPr>
                <w:noProof/>
                <w:webHidden/>
              </w:rPr>
              <w:instrText xml:space="preserve"> PAGEREF _Toc237471602 \h </w:instrText>
            </w:r>
            <w:r w:rsidR="00EB67E8">
              <w:rPr>
                <w:noProof/>
                <w:webHidden/>
              </w:rPr>
            </w:r>
            <w:r w:rsidR="00EB67E8">
              <w:rPr>
                <w:noProof/>
                <w:webHidden/>
              </w:rPr>
              <w:fldChar w:fldCharType="separate"/>
            </w:r>
            <w:r w:rsidR="00EB67E8">
              <w:rPr>
                <w:noProof/>
                <w:webHidden/>
              </w:rPr>
              <w:t>17</w:t>
            </w:r>
            <w:r w:rsidR="00EB67E8">
              <w:rPr>
                <w:noProof/>
                <w:webHidden/>
              </w:rPr>
              <w:fldChar w:fldCharType="end"/>
            </w:r>
          </w:hyperlink>
        </w:p>
        <w:p w14:paraId="7FA880BD" w14:textId="2DFA2462" w:rsidR="00EB67E8" w:rsidRDefault="00000000">
          <w:pPr>
            <w:pStyle w:val="TOC1"/>
            <w:tabs>
              <w:tab w:val="right" w:leader="dot" w:pos="9350"/>
            </w:tabs>
            <w:rPr>
              <w:rFonts w:asciiTheme="minorHAnsi" w:eastAsiaTheme="minorEastAsia" w:hAnsiTheme="minorHAnsi"/>
              <w:noProof/>
              <w:kern w:val="0"/>
              <w:sz w:val="22"/>
              <w:szCs w:val="22"/>
              <w:lang w:val="en-GB" w:eastAsia="en-GB"/>
              <w14:ligatures w14:val="none"/>
            </w:rPr>
          </w:pPr>
          <w:hyperlink w:anchor="_Toc237471603" w:history="1">
            <w:r w:rsidR="00EB67E8" w:rsidRPr="00A34702">
              <w:rPr>
                <w:rStyle w:val="Hyperlink"/>
                <w:noProof/>
              </w:rPr>
              <w:t>Appendix A</w:t>
            </w:r>
            <w:r w:rsidR="00EB67E8">
              <w:rPr>
                <w:noProof/>
                <w:webHidden/>
              </w:rPr>
              <w:tab/>
            </w:r>
            <w:r w:rsidR="00EB67E8">
              <w:rPr>
                <w:noProof/>
                <w:webHidden/>
              </w:rPr>
              <w:fldChar w:fldCharType="begin"/>
            </w:r>
            <w:r w:rsidR="00EB67E8">
              <w:rPr>
                <w:noProof/>
                <w:webHidden/>
              </w:rPr>
              <w:instrText xml:space="preserve"> PAGEREF _Toc237471603 \h </w:instrText>
            </w:r>
            <w:r w:rsidR="00EB67E8">
              <w:rPr>
                <w:noProof/>
                <w:webHidden/>
              </w:rPr>
            </w:r>
            <w:r w:rsidR="00EB67E8">
              <w:rPr>
                <w:noProof/>
                <w:webHidden/>
              </w:rPr>
              <w:fldChar w:fldCharType="separate"/>
            </w:r>
            <w:r w:rsidR="00EB67E8">
              <w:rPr>
                <w:noProof/>
                <w:webHidden/>
              </w:rPr>
              <w:t>18</w:t>
            </w:r>
            <w:r w:rsidR="00EB67E8">
              <w:rPr>
                <w:noProof/>
                <w:webHidden/>
              </w:rPr>
              <w:fldChar w:fldCharType="end"/>
            </w:r>
          </w:hyperlink>
        </w:p>
        <w:p w14:paraId="7E249574" w14:textId="2CED4409" w:rsidR="00C561EB" w:rsidRDefault="006269A8" w:rsidP="00EB67E8">
          <w:pPr>
            <w:pStyle w:val="TOC1"/>
            <w:tabs>
              <w:tab w:val="right" w:leader="dot" w:pos="9350"/>
            </w:tabs>
          </w:pPr>
          <w:r w:rsidRPr="006269A8">
            <w:rPr>
              <w:rFonts w:cs="Times New Roman"/>
              <w:b/>
              <w:bCs/>
              <w:noProof/>
            </w:rPr>
            <w:lastRenderedPageBreak/>
            <w:fldChar w:fldCharType="end"/>
          </w:r>
        </w:p>
      </w:sdtContent>
    </w:sdt>
    <w:p w14:paraId="03A55BF9" w14:textId="5EEEA734" w:rsidR="00C561EB" w:rsidRDefault="00C37AD1" w:rsidP="006269A8">
      <w:pPr>
        <w:pStyle w:val="Heading1"/>
      </w:pPr>
      <w:bookmarkStart w:id="0" w:name="_Toc237471580"/>
      <w:r>
        <w:t>Abstract</w:t>
      </w:r>
      <w:bookmarkEnd w:id="0"/>
    </w:p>
    <w:p w14:paraId="144CF5DB" w14:textId="4F2B02C7" w:rsidR="006269A8" w:rsidRPr="006269A8" w:rsidRDefault="00CF37CE" w:rsidP="00822071">
      <w:r w:rsidRPr="00CF37CE">
        <w:t>Manufacturing organizations are increasingly targeted by cyberattacks because they rely on connected production environments and store valuable intellectual property. Technologies such as cloud computing, the Industrial Internet of Things (IIoT), and automation have become central to modern manufacturing. At the same time, they have expanded the range of cyber risks that organizations must manage through effective cybersecurity governance. A successful attack can disrupt production, expose sensitive engineering information, and affect customer trust as well as regulatory compliance.</w:t>
      </w:r>
      <w:r w:rsidR="00822071">
        <w:rPr>
          <w:b/>
        </w:rPr>
        <w:t xml:space="preserve"> </w:t>
      </w:r>
      <w:r w:rsidRPr="00CF37CE">
        <w:t>SteelForm Manufacturing Ltd. has recently experienced several cybersecurity incidents, including phishing emails, malware infections, and unauthorized attempts to access its production environment. These incidents point to weaknesses in the organization's current security practices and indicate the need for a more structured cybersecurity program. This report assesses the cyber risks facing the organization and recommends an information security governance framework that addresses those risks. It also proposes practical risk treatment strategies, outlines incident management procedures, and presents a sustainable cybersecurity awareness program. Taken together, these recommendations are intended to improve the organization's security posture while supporting safe and reliable manufacturing operations</w:t>
      </w:r>
      <w:r w:rsidR="00562C4A">
        <w:fldChar w:fldCharType="begin" w:fldLock="1"/>
      </w:r>
      <w:r w:rsidR="00562C4A">
        <w:instrText>ADDIN CSL_CITATION {"citationItems":[{"id":"ITEM-1","itemData":{"author":[{"dropping-particle":"","family":"IBM Security","given":"","non-dropping-particle":"","parse-names":false,"suffix":""}],"id":"ITEM-1","issued":{"date-parts":[["2024"]]},"title":"Cost of a Data Breach Report 2024","type":"report"},"uris":["http://www.mendeley.com/documents/?uuid=f6728a92-872b-4bca-b58f-5737429c2fbc"]}],"mendeley":{"formattedCitation":"[4]","plainTextFormattedCitation":"[4]","previouslyFormattedCitation":"[4]"},"properties":{"noteIndex":0},"schema":"https://github.com/citation-style-language/schema/raw/master/csl-citation.json"}</w:instrText>
      </w:r>
      <w:r w:rsidR="00562C4A">
        <w:fldChar w:fldCharType="separate"/>
      </w:r>
      <w:r w:rsidR="00562C4A" w:rsidRPr="00562C4A">
        <w:rPr>
          <w:noProof/>
        </w:rPr>
        <w:t>[4]</w:t>
      </w:r>
      <w:r w:rsidR="00562C4A">
        <w:fldChar w:fldCharType="end"/>
      </w:r>
      <w:r w:rsidR="006269A8">
        <w:t>.</w:t>
      </w:r>
    </w:p>
    <w:p w14:paraId="79C62330" w14:textId="0AC72DF0" w:rsidR="00C561EB" w:rsidRDefault="00C37AD1" w:rsidP="006269A8">
      <w:pPr>
        <w:pStyle w:val="Heading1"/>
      </w:pPr>
      <w:bookmarkStart w:id="1" w:name="_Toc237471581"/>
      <w:r>
        <w:t>Introduction</w:t>
      </w:r>
      <w:bookmarkEnd w:id="1"/>
    </w:p>
    <w:p w14:paraId="7B9BBFD6" w14:textId="69502E38" w:rsidR="008B650C" w:rsidRDefault="00FB151B" w:rsidP="008B650C">
      <w:r w:rsidRPr="00FB151B">
        <w:t>SteelForm Manufacturing Ltd. is a medium-sized manufacturer that supplies custom-engineered components to the automotive and aerospace industries. To improve production efficiency and increase operational visibility, the company has adopted Industry 4.0 technologies such as Industrial Internet of Things (IIoT) sensors, automated production equipment, and a cloud-based production management platform. These technologies support real-time monitoring and data-driven decision-making, but they also increase the organization's exposure to cyber threats by expanding its digital attack surface. Recent cybersecurity incidents have exposed weaknesses across both the company's information technology (IT) and operational technology (OT) environments. As a result, protecting production systems, confidential engineering designs, customer information, and supply chain communications has become a key business priority</w:t>
      </w:r>
      <w:r w:rsidR="00562C4A">
        <w:fldChar w:fldCharType="begin" w:fldLock="1"/>
      </w:r>
      <w:r w:rsidR="00562C4A">
        <w:instrText>ADDIN CSL_CITATION {"citationItems":[{"id":"ITEM-1","itemData":{"author":[{"dropping-particle":"","family":"IBM Security","given":"","non-dropping-particle":"","parse-names":false,"suffix":""}],"id":"ITEM-1","issued":{"date-parts":[["2024"]]},"title":"Cost of a Data Breach Report 2024","type":"report"},"uris":["http://www.mendeley.com/documents/?uuid=f6728a92-872b-4bca-b58f-5737429c2fbc"]}],"mendeley":{"formattedCitation":"[4]","plainTextFormattedCitation":"[4]","previouslyFormattedCitation":"[4]"},"properties":{"noteIndex":0},"schema":"https://github.com/citation-style-language/schema/raw/master/csl-citation.json"}</w:instrText>
      </w:r>
      <w:r w:rsidR="00562C4A">
        <w:fldChar w:fldCharType="separate"/>
      </w:r>
      <w:r w:rsidR="00562C4A" w:rsidRPr="00562C4A">
        <w:rPr>
          <w:noProof/>
        </w:rPr>
        <w:t>[4]</w:t>
      </w:r>
      <w:r w:rsidR="00562C4A">
        <w:fldChar w:fldCharType="end"/>
      </w:r>
      <w:r w:rsidR="00562C4A">
        <w:fldChar w:fldCharType="begin" w:fldLock="1"/>
      </w:r>
      <w:r w:rsidR="00562C4A">
        <w:instrText>ADDIN CSL_CITATION {"citationItems":[{"id":"ITEM-1","itemData":{"abstract":"F rom the early days of electronic data processing (EDP) to modern cybersecurity, IS audits have come a long way. The landscape around information systems has been changing, but as in any journey, an eye on the rearview mirror enables better decision-making and safer travel forward. By considering the lessons learned and avoiding the mistakes of the past, the world of information systems audit can be shaped and prepared to respond to the future. Changing Contexts The factors that play a significant role in information systems audit can be broadly classified into a few contexts, including: • The business environment • The technology landscape • Sociopolitical global trends • The need for governance Information systems audits do not live in a world of their own; they are performed in the context of these environments. Understanding the current state of each of these contexts can help the auditors determine how the world of information systems audit needs to change to stay relevant and useful. The Business Environment Organizations that dominate the rankings in terms of revenue and market capitalization today are very different from those that were leaders a few decades ago. In fact, many of those former leaders have fallen out of the rankings or even ceased to exist. From a brick-and-mortar world of material things and commodities, the modern global economy now leans heavily on technology and services. This has caused organizations to prioritize innovation and creativity over functioning and growth. Innovation ANANTHA SAYANA | CIS A , CIS M, CIA Has experienced the evolution of IT since its early days in the 1980s. After conducting information systems audits for more than a decade across systems in banking, finance, manufacturing, supply chain and project management in a variety of IT infrastructure landscapes, Sayana moved to a leadership role in core IT. He managed the implementation and maintenance of many solutions, including enterprise resource planning (ERP), web portals and the related IT setups used to build and manage information security in different software and domain environments. He has led digital transformation, including the implementation of new digital technologies such as the Internet of Things, augmented reality, virtual reality, mobile applications, big data analytics, machine learning and artificial intelligence for various solutions in engineering, manufacturing and project management. Four decades of experience have given him trem…","author":[{"dropping-particle":"","family":"Sayana","given":"Anantha","non-dropping-particle":"","parse-names":false,"suffix":""}],"container-title":"ISACA Information Systems Audit and Control Association Journal","id":"ITEM-1","issued":{"date-parts":[["2022"]]},"title":"The Evolution of Information Systems Audit","type":"article-journal","volume":"1"},"uris":["http://www.mendeley.com/documents/?uuid=7de4a16e-2547-3a48-992e-20844ce78521"]}],"mendeley":{"formattedCitation":"[5]","plainTextFormattedCitation":"[5]","previouslyFormattedCitation":"[5]"},"properties":{"noteIndex":0},"schema":"https://github.com/citation-style-language/schema/raw/master/csl-citation.json"}</w:instrText>
      </w:r>
      <w:r w:rsidR="00562C4A">
        <w:fldChar w:fldCharType="separate"/>
      </w:r>
      <w:r w:rsidR="00562C4A" w:rsidRPr="00562C4A">
        <w:rPr>
          <w:noProof/>
        </w:rPr>
        <w:t>[5]</w:t>
      </w:r>
      <w:r w:rsidR="00562C4A">
        <w:fldChar w:fldCharType="end"/>
      </w:r>
      <w:r w:rsidR="008B650C">
        <w:t>.</w:t>
      </w:r>
    </w:p>
    <w:p w14:paraId="2F7EF106" w14:textId="77777777" w:rsidR="006F0FE0" w:rsidRDefault="006F0FE0" w:rsidP="006F0FE0">
      <w:pPr>
        <w:keepNext/>
        <w:jc w:val="center"/>
      </w:pPr>
      <w:r>
        <w:rPr>
          <w:noProof/>
          <w:lang w:val="en-GB" w:eastAsia="en-GB"/>
        </w:rPr>
        <w:lastRenderedPageBreak/>
        <w:drawing>
          <wp:inline distT="0" distB="0" distL="0" distR="0" wp14:anchorId="59CEFBC1" wp14:editId="464D5074">
            <wp:extent cx="5943600" cy="3006725"/>
            <wp:effectExtent l="0" t="0" r="0" b="0"/>
            <wp:docPr id="87000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00649" name="Picture 87000649"/>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3006725"/>
                    </a:xfrm>
                    <a:prstGeom prst="rect">
                      <a:avLst/>
                    </a:prstGeom>
                  </pic:spPr>
                </pic:pic>
              </a:graphicData>
            </a:graphic>
          </wp:inline>
        </w:drawing>
      </w:r>
    </w:p>
    <w:p w14:paraId="3E3C8A80" w14:textId="309AF0DD" w:rsidR="006F0FE0" w:rsidRPr="008B650C" w:rsidRDefault="006F0FE0" w:rsidP="006F0FE0">
      <w:pPr>
        <w:pStyle w:val="Caption"/>
        <w:jc w:val="center"/>
      </w:pPr>
      <w:r>
        <w:t xml:space="preserve">Figure </w:t>
      </w:r>
      <w:r w:rsidR="00EB67E8">
        <w:fldChar w:fldCharType="begin"/>
      </w:r>
      <w:r w:rsidR="00EB67E8">
        <w:instrText xml:space="preserve"> SEQ Figure \* ARABIC </w:instrText>
      </w:r>
      <w:r w:rsidR="00EB67E8">
        <w:fldChar w:fldCharType="separate"/>
      </w:r>
      <w:r w:rsidR="00A8169B">
        <w:rPr>
          <w:noProof/>
        </w:rPr>
        <w:t>1</w:t>
      </w:r>
      <w:r w:rsidR="00EB67E8">
        <w:rPr>
          <w:noProof/>
        </w:rPr>
        <w:fldChar w:fldCharType="end"/>
      </w:r>
      <w:r w:rsidRPr="00CF6ED2">
        <w:t>: Digital infrastructure supporting manufacturing operations at SteelForm Manufacturing Ltd.</w:t>
      </w:r>
    </w:p>
    <w:p w14:paraId="4140F06F" w14:textId="224B811E" w:rsidR="00C561EB" w:rsidRDefault="00C561EB" w:rsidP="006269A8">
      <w:pPr>
        <w:pStyle w:val="Heading1"/>
      </w:pPr>
      <w:bookmarkStart w:id="2" w:name="_Toc237471582"/>
      <w:r>
        <w:t xml:space="preserve">1. </w:t>
      </w:r>
      <w:r w:rsidR="00C37AD1">
        <w:t>Identification of Modern Threats</w:t>
      </w:r>
      <w:bookmarkEnd w:id="2"/>
    </w:p>
    <w:p w14:paraId="486A4A14" w14:textId="77777777" w:rsidR="008F0825" w:rsidRDefault="008F0825" w:rsidP="008F0825">
      <w:pPr>
        <w:pStyle w:val="Heading2"/>
      </w:pPr>
      <w:bookmarkStart w:id="3" w:name="_Toc237471583"/>
      <w:r>
        <w:t>1.1 Overview of Organizational Risks</w:t>
      </w:r>
      <w:bookmarkEnd w:id="3"/>
    </w:p>
    <w:p w14:paraId="7F720395" w14:textId="02B325C8" w:rsidR="008F0825" w:rsidRDefault="00596CF6" w:rsidP="008F0825">
      <w:r w:rsidRPr="00596CF6">
        <w:t>As SteelForm Manufacturing Ltd. continues to expand its digital infrastructure, its cybersecurity risk landscape has become more complex. The adoption of cloud services, Industrial Internet of Things (IIoT) devices, and automated production systems has improved operational efficiency while increasing the number of potential entry points for cyberattacks. This greater connectivity requires a more systematic approach to identifying and managing security risks. A cyber risk assessment provides a structured method for identifying vulnerabilities, evaluating the likelihood and potential impact of threats, and determining which risks require the most immediate attention.</w:t>
      </w:r>
    </w:p>
    <w:p w14:paraId="4DEA41A5" w14:textId="77777777" w:rsidR="008F0825" w:rsidRDefault="008F0825" w:rsidP="008F0825">
      <w:pPr>
        <w:keepNext/>
        <w:jc w:val="center"/>
      </w:pPr>
      <w:r>
        <w:rPr>
          <w:noProof/>
          <w:lang w:val="en-GB" w:eastAsia="en-GB"/>
        </w:rPr>
        <w:lastRenderedPageBreak/>
        <w:drawing>
          <wp:inline distT="0" distB="0" distL="0" distR="0" wp14:anchorId="3CD7009A" wp14:editId="2CCA4AA5">
            <wp:extent cx="5943600" cy="3496310"/>
            <wp:effectExtent l="0" t="0" r="0" b="0"/>
            <wp:docPr id="1322665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66551" name="Picture 13226655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496310"/>
                    </a:xfrm>
                    <a:prstGeom prst="rect">
                      <a:avLst/>
                    </a:prstGeom>
                  </pic:spPr>
                </pic:pic>
              </a:graphicData>
            </a:graphic>
          </wp:inline>
        </w:drawing>
      </w:r>
    </w:p>
    <w:p w14:paraId="791E4856" w14:textId="160840F7" w:rsidR="008F0825" w:rsidRPr="008F0825" w:rsidRDefault="008F0825" w:rsidP="008F0825">
      <w:pPr>
        <w:pStyle w:val="Caption"/>
        <w:jc w:val="center"/>
      </w:pPr>
      <w:r>
        <w:t xml:space="preserve">Figure </w:t>
      </w:r>
      <w:r w:rsidR="00EB67E8">
        <w:fldChar w:fldCharType="begin"/>
      </w:r>
      <w:r w:rsidR="00EB67E8">
        <w:instrText xml:space="preserve"> SEQ Figure \* ARABIC </w:instrText>
      </w:r>
      <w:r w:rsidR="00EB67E8">
        <w:fldChar w:fldCharType="separate"/>
      </w:r>
      <w:r w:rsidR="00A8169B">
        <w:rPr>
          <w:noProof/>
        </w:rPr>
        <w:t>2</w:t>
      </w:r>
      <w:r w:rsidR="00EB67E8">
        <w:rPr>
          <w:noProof/>
        </w:rPr>
        <w:fldChar w:fldCharType="end"/>
      </w:r>
      <w:r w:rsidRPr="00CB3C44">
        <w:t>: Risk matrix illustrating the likelihood and potential business impact of major cyber risks.</w:t>
      </w:r>
    </w:p>
    <w:p w14:paraId="549A66EB" w14:textId="77777777" w:rsidR="008F0825" w:rsidRDefault="008F0825" w:rsidP="008F0825">
      <w:pPr>
        <w:pStyle w:val="Heading2"/>
      </w:pPr>
      <w:bookmarkStart w:id="4" w:name="_Toc237471584"/>
      <w:r>
        <w:t>1.2 Internal Risk Factors</w:t>
      </w:r>
      <w:bookmarkEnd w:id="4"/>
    </w:p>
    <w:p w14:paraId="0B59ECF2" w14:textId="3E1E9A0F" w:rsidR="008F0825" w:rsidRPr="008F0825" w:rsidRDefault="006134D8" w:rsidP="008F0825">
      <w:r w:rsidRPr="006134D8">
        <w:t>Several internal factors contribute to the organization's cybersecurity risk. Employees can unintentionally compromise systems by using weak passwords, opening malicious email attachments, or handling confidential information improperly. Human error remains a common cause of security incidents, particularly in environments where users have access to critical business and production systems. Excessive user privileges and weak access management practices can further increase risk by allowing unauthorized users to view, modify, or disclose sensitive production data. Technical weaknesses also increase the organization's exposure to cyber threats. Delayed software updates, inadequate device management, and the unauthorized use of removable storage devices create opportunities for malware infections, unauthorized access, and data loss</w:t>
      </w:r>
      <w:r w:rsidR="00562C4A">
        <w:fldChar w:fldCharType="begin" w:fldLock="1"/>
      </w:r>
      <w:r w:rsidR="00562C4A">
        <w:instrText>ADDIN CSL_CITATION {"citationItems":[{"id":"ITEM-1","itemData":{"author":[{"dropping-particle":"","family":"Verizon","given":"","non-dropping-particle":"","parse-names":false,"suffix":""}],"id":"ITEM-1","issued":{"date-parts":[["2024"]]},"title":"2024 Data Breach Investigations Report (DBIR)","type":"report"},"uris":["http://www.mendeley.com/documents/?uuid=519d9d8c-b75a-4b22-b5e0-fa6d183bb585"]}],"mendeley":{"formattedCitation":"[6]","plainTextFormattedCitation":"[6]","previouslyFormattedCitation":"[6]"},"properties":{"noteIndex":0},"schema":"https://github.com/citation-style-language/schema/raw/master/csl-citation.json"}</w:instrText>
      </w:r>
      <w:r w:rsidR="00562C4A">
        <w:fldChar w:fldCharType="separate"/>
      </w:r>
      <w:r w:rsidR="00562C4A" w:rsidRPr="00562C4A">
        <w:rPr>
          <w:noProof/>
        </w:rPr>
        <w:t>[6]</w:t>
      </w:r>
      <w:r w:rsidR="00562C4A">
        <w:fldChar w:fldCharType="end"/>
      </w:r>
      <w:r w:rsidR="00562C4A">
        <w:fldChar w:fldCharType="begin" w:fldLock="1"/>
      </w:r>
      <w:r w:rsidR="00562C4A">
        <w:instrText>ADDIN CSL_CITATION {"citationItems":[{"id":"ITEM-1","itemData":{"author":[{"dropping-particle":"","family":"Stallings","given":"William","non-dropping-particle":"","parse-names":false,"suffix":""}],"edition":"7th","id":"ITEM-1","issued":{"date-parts":[["2023"]]},"publisher":"Pearson","title":"Network Security Essentials: Applications and Standards","type":"book"},"uris":["http://www.mendeley.com/documents/?uuid=4956ce70-4ca2-41ea-b186-8c802f749405"]}],"mendeley":{"formattedCitation":"[7]","plainTextFormattedCitation":"[7]","previouslyFormattedCitation":"[7]"},"properties":{"noteIndex":0},"schema":"https://github.com/citation-style-language/schema/raw/master/csl-citation.json"}</w:instrText>
      </w:r>
      <w:r w:rsidR="00562C4A">
        <w:fldChar w:fldCharType="separate"/>
      </w:r>
      <w:r w:rsidR="00562C4A" w:rsidRPr="00562C4A">
        <w:rPr>
          <w:noProof/>
        </w:rPr>
        <w:t>[7]</w:t>
      </w:r>
      <w:r w:rsidR="00562C4A">
        <w:fldChar w:fldCharType="end"/>
      </w:r>
      <w:r w:rsidR="008F0825" w:rsidRPr="008F0825">
        <w:t>.</w:t>
      </w:r>
    </w:p>
    <w:p w14:paraId="24B873D9" w14:textId="77777777" w:rsidR="008F0825" w:rsidRDefault="008F0825" w:rsidP="008F0825">
      <w:pPr>
        <w:pStyle w:val="Heading2"/>
      </w:pPr>
      <w:bookmarkStart w:id="5" w:name="_Toc237471585"/>
      <w:r>
        <w:t>1.3 External Risk Factors</w:t>
      </w:r>
      <w:bookmarkEnd w:id="5"/>
    </w:p>
    <w:p w14:paraId="4C5F83A3" w14:textId="246BE34E" w:rsidR="008F0825" w:rsidRPr="008F0825" w:rsidRDefault="00C110BC" w:rsidP="008F0825">
      <w:r w:rsidRPr="00C110BC">
        <w:t xml:space="preserve">External threats to SteelForm Manufacturing Ltd. primarily come from cybercriminals seeking financial gain or access to valuable intellectual property. Ransomware is one of the most significant risks because it can disrupt manufacturing operations by encrypting production systems and </w:t>
      </w:r>
      <w:r w:rsidRPr="00C110BC">
        <w:lastRenderedPageBreak/>
        <w:t>demanding payment for their recovery. In a manufacturing environment, even a short disruption can affect production schedules, supply chain activities, and customer commitments. Phishing campaigns remain a common attack method, using fraudulent emails to trick employees into revealing credentials or downloading malicious files. Malware can also enter the organization's network through compromised websites, infected software, or vulnerabilities introduced by third-party suppliers. Industrial Internet of Things (IIoT) devices present additional security challenges if they are poorly configured or not updated with security patches. These weaknesses may provide attackers with access to connected production systems</w:t>
      </w:r>
      <w:r w:rsidR="008F0825" w:rsidRPr="008F0825">
        <w:t>.</w:t>
      </w:r>
    </w:p>
    <w:p w14:paraId="03803DFB" w14:textId="77777777" w:rsidR="008F0825" w:rsidRDefault="008F0825" w:rsidP="008F0825">
      <w:pPr>
        <w:pStyle w:val="Heading2"/>
      </w:pPr>
      <w:bookmarkStart w:id="6" w:name="_Toc237471586"/>
      <w:r>
        <w:t>1.4 Risk Prioritization</w:t>
      </w:r>
      <w:bookmarkEnd w:id="6"/>
    </w:p>
    <w:p w14:paraId="640778AA" w14:textId="78C0E7BD" w:rsidR="008F0825" w:rsidRDefault="003638C1" w:rsidP="008F0825">
      <w:r w:rsidRPr="003638C1">
        <w:t>Not all cybersecurity risks have the same effect on business operations, so they should be prioritized according to their potential impact and likelihood. Ransomware, insider threats, and data breaches represent the highest-priority risks because they can disrupt production, damage the organization's reputation, and lead to substantial financial losses. Phishing attacks, malware infections, and the exploitation of Industrial Internet of Things (IIoT) devices are also significant concerns, although they may have a lower business impact depending on the circumstances and the effectiveness of existing controls. Lower-priority risks should continue to be monitored through regular security reviews to ensure that changes in the threat environment are identified and addressed</w:t>
      </w:r>
      <w:r w:rsidR="008F0825" w:rsidRPr="008F0825">
        <w:t>.</w:t>
      </w:r>
    </w:p>
    <w:p w14:paraId="34F77EDA" w14:textId="77777777" w:rsidR="008F0825" w:rsidRDefault="008F0825" w:rsidP="008F0825">
      <w:pPr>
        <w:keepNext/>
        <w:jc w:val="center"/>
      </w:pPr>
      <w:r>
        <w:rPr>
          <w:noProof/>
          <w:lang w:val="en-GB" w:eastAsia="en-GB"/>
        </w:rPr>
        <w:lastRenderedPageBreak/>
        <w:drawing>
          <wp:inline distT="0" distB="0" distL="0" distR="0" wp14:anchorId="6AA2EB61" wp14:editId="64305218">
            <wp:extent cx="5943600" cy="4370070"/>
            <wp:effectExtent l="0" t="0" r="0" b="0"/>
            <wp:docPr id="12465908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590826" name="Picture 1246590826"/>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4370070"/>
                    </a:xfrm>
                    <a:prstGeom prst="rect">
                      <a:avLst/>
                    </a:prstGeom>
                  </pic:spPr>
                </pic:pic>
              </a:graphicData>
            </a:graphic>
          </wp:inline>
        </w:drawing>
      </w:r>
    </w:p>
    <w:p w14:paraId="029F0157" w14:textId="55672C56" w:rsidR="008F0825" w:rsidRPr="008F0825" w:rsidRDefault="008F0825" w:rsidP="008F0825">
      <w:pPr>
        <w:pStyle w:val="Caption"/>
        <w:jc w:val="center"/>
      </w:pPr>
      <w:r>
        <w:t xml:space="preserve">Figure </w:t>
      </w:r>
      <w:r w:rsidR="00EB67E8">
        <w:fldChar w:fldCharType="begin"/>
      </w:r>
      <w:r w:rsidR="00EB67E8">
        <w:instrText xml:space="preserve"> SEQ Figure \* ARABIC </w:instrText>
      </w:r>
      <w:r w:rsidR="00EB67E8">
        <w:fldChar w:fldCharType="separate"/>
      </w:r>
      <w:r w:rsidR="00A8169B">
        <w:rPr>
          <w:noProof/>
        </w:rPr>
        <w:t>3</w:t>
      </w:r>
      <w:r w:rsidR="00EB67E8">
        <w:rPr>
          <w:noProof/>
        </w:rPr>
        <w:fldChar w:fldCharType="end"/>
      </w:r>
      <w:r w:rsidRPr="00053190">
        <w:t>: Risk assessment lifecycle used to evaluate and prioritize cybersecurity risks.</w:t>
      </w:r>
    </w:p>
    <w:p w14:paraId="2354CD95" w14:textId="65A6E750" w:rsidR="006F0FE0" w:rsidRDefault="008F0825" w:rsidP="008F0825">
      <w:pPr>
        <w:pStyle w:val="Heading2"/>
      </w:pPr>
      <w:bookmarkStart w:id="7" w:name="_Toc237471587"/>
      <w:r>
        <w:t>1.5 Assessment Summary</w:t>
      </w:r>
      <w:bookmarkEnd w:id="7"/>
    </w:p>
    <w:p w14:paraId="06D081F0" w14:textId="195FFDBC" w:rsidR="008F0825" w:rsidRPr="008F0825" w:rsidRDefault="00B8662E" w:rsidP="008F0825">
      <w:r w:rsidRPr="00B8662E">
        <w:t>The cyber risk assessment shows that SteelForm Manufacturing Ltd. faces a combination of internal vulnerabilities and external cyber threats. Assessing the likelihood and potential impact of these risks allows the organization to identify its most critical security priorities and implement appropriate controls. This approach strengthens the protection of production systems and sensitive information, supports operational continuity, and improves the organization's ability to respond to evolving cybersecurity threats over time</w:t>
      </w:r>
      <w:r w:rsidR="008F0825" w:rsidRPr="008F0825">
        <w:t>.</w:t>
      </w:r>
    </w:p>
    <w:p w14:paraId="73549FDF" w14:textId="00743B10" w:rsidR="00C561EB" w:rsidRDefault="00C561EB" w:rsidP="006269A8">
      <w:pPr>
        <w:pStyle w:val="Heading1"/>
      </w:pPr>
      <w:bookmarkStart w:id="8" w:name="_Toc237471588"/>
      <w:r>
        <w:lastRenderedPageBreak/>
        <w:t xml:space="preserve">2. </w:t>
      </w:r>
      <w:r w:rsidR="00C37AD1">
        <w:t>Modern Security Policies</w:t>
      </w:r>
      <w:bookmarkEnd w:id="8"/>
    </w:p>
    <w:p w14:paraId="1BEC3FC5" w14:textId="77777777" w:rsidR="00E72DFB" w:rsidRDefault="00E72DFB" w:rsidP="00E72DFB">
      <w:pPr>
        <w:pStyle w:val="Heading2"/>
      </w:pPr>
      <w:bookmarkStart w:id="9" w:name="_Toc237471589"/>
      <w:r>
        <w:t>2.1 Governance Overview</w:t>
      </w:r>
      <w:bookmarkEnd w:id="9"/>
    </w:p>
    <w:p w14:paraId="2BAB8DB4" w14:textId="6CA370B0" w:rsidR="00F56D06" w:rsidRDefault="00F8171C" w:rsidP="00F56D06">
      <w:r w:rsidRPr="00F8171C">
        <w:t>An effective cybersecurity program depends on more than technical safeguards. It also requires a governance framework that defines responsibilities, establishes security policies, and ensures that cybersecurity activities support the organization's broader business objectives. Information security governance provides the structure needed to manage cyber risks consistently while promoting accountability and compliance across the organization</w:t>
      </w:r>
      <w:r w:rsidR="00F56D06" w:rsidRPr="00F56D06">
        <w:t>.</w:t>
      </w:r>
    </w:p>
    <w:p w14:paraId="4EF8A968" w14:textId="77777777" w:rsidR="00F56D06" w:rsidRDefault="00F56D06" w:rsidP="00F56D06">
      <w:pPr>
        <w:keepNext/>
        <w:jc w:val="center"/>
      </w:pPr>
      <w:r>
        <w:rPr>
          <w:noProof/>
          <w:lang w:val="en-GB" w:eastAsia="en-GB"/>
        </w:rPr>
        <w:drawing>
          <wp:inline distT="0" distB="0" distL="0" distR="0" wp14:anchorId="5A0E56D7" wp14:editId="3C46262B">
            <wp:extent cx="5010150" cy="3315476"/>
            <wp:effectExtent l="0" t="0" r="0" b="0"/>
            <wp:docPr id="204628583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285839" name="Picture 204628583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022063" cy="3323359"/>
                    </a:xfrm>
                    <a:prstGeom prst="rect">
                      <a:avLst/>
                    </a:prstGeom>
                  </pic:spPr>
                </pic:pic>
              </a:graphicData>
            </a:graphic>
          </wp:inline>
        </w:drawing>
      </w:r>
    </w:p>
    <w:p w14:paraId="556190B2" w14:textId="1BDD00D4" w:rsidR="00F56D06" w:rsidRPr="00F56D06" w:rsidRDefault="00F56D06" w:rsidP="00F56D06">
      <w:pPr>
        <w:pStyle w:val="Caption"/>
        <w:jc w:val="center"/>
      </w:pPr>
      <w:r>
        <w:t xml:space="preserve">Figure </w:t>
      </w:r>
      <w:r w:rsidR="00EB67E8">
        <w:fldChar w:fldCharType="begin"/>
      </w:r>
      <w:r w:rsidR="00EB67E8">
        <w:instrText xml:space="preserve"> SEQ Figure \* ARABIC </w:instrText>
      </w:r>
      <w:r w:rsidR="00EB67E8">
        <w:fldChar w:fldCharType="separate"/>
      </w:r>
      <w:r w:rsidR="00A8169B">
        <w:rPr>
          <w:noProof/>
        </w:rPr>
        <w:t>4</w:t>
      </w:r>
      <w:r w:rsidR="00EB67E8">
        <w:rPr>
          <w:noProof/>
        </w:rPr>
        <w:fldChar w:fldCharType="end"/>
      </w:r>
      <w:r w:rsidRPr="00A645FA">
        <w:t>: Governance framework supporting cybersecurity across SteelForm Manufacturing Ltd.</w:t>
      </w:r>
    </w:p>
    <w:p w14:paraId="178230A9" w14:textId="77777777" w:rsidR="00E72DFB" w:rsidRDefault="00E72DFB" w:rsidP="00E72DFB">
      <w:pPr>
        <w:pStyle w:val="Heading2"/>
      </w:pPr>
      <w:bookmarkStart w:id="10" w:name="_Toc237471590"/>
      <w:r>
        <w:t>2.2 Identity and Access Governance</w:t>
      </w:r>
      <w:bookmarkEnd w:id="10"/>
    </w:p>
    <w:p w14:paraId="2AA1BCF3" w14:textId="6DC6FAFE" w:rsidR="0034451E" w:rsidRPr="0034451E" w:rsidRDefault="00F8171C" w:rsidP="0034451E">
      <w:r w:rsidRPr="00F8171C">
        <w:t>Access to organizational systems should be managed through a structured identity and access management process. Employees should receive permissions based on their job responsibilities by using Role-Based Access Control (RBAC). Limiting access according to business needs reduces the likelihood of unauthorized access and minimizes the potential impact of compromised user accounts</w:t>
      </w:r>
      <w:r w:rsidR="0034451E" w:rsidRPr="0034451E">
        <w:t>.</w:t>
      </w:r>
    </w:p>
    <w:p w14:paraId="00AC6DA0" w14:textId="77777777" w:rsidR="00E72DFB" w:rsidRDefault="00E72DFB" w:rsidP="00E72DFB">
      <w:pPr>
        <w:pStyle w:val="Heading2"/>
      </w:pPr>
      <w:bookmarkStart w:id="11" w:name="_Toc237471591"/>
      <w:r>
        <w:lastRenderedPageBreak/>
        <w:t>2.3 Infrastructure Security Governance</w:t>
      </w:r>
      <w:bookmarkEnd w:id="11"/>
    </w:p>
    <w:p w14:paraId="1456EBEC" w14:textId="043810EE" w:rsidR="0034451E" w:rsidRPr="0034451E" w:rsidRDefault="008F5764" w:rsidP="0034451E">
      <w:r w:rsidRPr="008F5764">
        <w:t>SteelForm Manufacturing Ltd. should protect its information technology (IT) and operational technology (OT) environments by applying multiple layers of security controls. Firewalls, Intrusion Detection Systems (IDS), and Intrusion Prevention Systems (IPS) should be deployed to monitor network traffic, detect suspicious activity, and prevent unauthorized access. Using several complementary controls improves the organization's ability to identify and respond to potential threats before they affect production systems</w:t>
      </w:r>
      <w:r w:rsidR="0034451E" w:rsidRPr="0034451E">
        <w:t>.</w:t>
      </w:r>
    </w:p>
    <w:p w14:paraId="10CE4A4F" w14:textId="77777777" w:rsidR="00E72DFB" w:rsidRDefault="00E72DFB" w:rsidP="00E72DFB">
      <w:pPr>
        <w:pStyle w:val="Heading2"/>
      </w:pPr>
      <w:bookmarkStart w:id="12" w:name="_Toc237471592"/>
      <w:r>
        <w:t>2.4 Information Management Governance</w:t>
      </w:r>
      <w:bookmarkEnd w:id="12"/>
    </w:p>
    <w:p w14:paraId="620475C3" w14:textId="4F442C78" w:rsidR="0034451E" w:rsidRPr="0034451E" w:rsidRDefault="008F5764" w:rsidP="0034451E">
      <w:r w:rsidRPr="008F5764">
        <w:t>Sensitive organizational information should be managed according to its level of confidentiality. Data should be classified as Public, Internal, Confidential, or Highly Confidential so appropriate protection measures can be applied. Confidential information, including engineering designs, customer records, and financial documents, should be encrypted during storage and transmission. Regular backups and defined data retention schedules help maintain data availability and support business continuity during security incidents</w:t>
      </w:r>
      <w:r w:rsidR="0034451E" w:rsidRPr="0034451E">
        <w:t>.</w:t>
      </w:r>
    </w:p>
    <w:p w14:paraId="4F44274A" w14:textId="77777777" w:rsidR="00E72DFB" w:rsidRDefault="00E72DFB" w:rsidP="00E72DFB">
      <w:pPr>
        <w:pStyle w:val="Heading2"/>
      </w:pPr>
      <w:bookmarkStart w:id="13" w:name="_Toc237471593"/>
      <w:r>
        <w:t>2.5 Compliance and Risk Governance</w:t>
      </w:r>
      <w:bookmarkEnd w:id="13"/>
    </w:p>
    <w:p w14:paraId="1BEA4D27" w14:textId="48E484D7" w:rsidR="0034451E" w:rsidRDefault="008F5764" w:rsidP="0034451E">
      <w:r w:rsidRPr="008F5764">
        <w:t>Compliance is a key part of cybersecurity governance. SteelForm Manufacturing Ltd. should regularly review its security controls against ISO/IEC 27001, the NIST Cybersecurity Framework, and GDPR principles where applicable. Periodic security audits, internal assessments, and risk reviews should identify weaknesses and verify that organizational policies remain effective. Regular evaluation helps the company respond to emerging cyber threats and changing regulatory requirements</w:t>
      </w:r>
      <w:r w:rsidR="00562C4A">
        <w:fldChar w:fldCharType="begin" w:fldLock="1"/>
      </w:r>
      <w:r w:rsidR="00562C4A">
        <w:instrText>ADDIN CSL_CITATION {"citationItems":[{"id":"ITEM-1","itemData":{"author":[{"dropping-particle":"","family":"International Organization for Standardization","given":"","non-dropping-particle":"","parse-names":false,"suffix":""}],"id":"ITEM-1","issue":"ISO/IEC 27001:2022","issued":{"date-parts":[["2022"]]},"title":"Information Security, Cybersecurity and Privacy Protection --- Information Security Management Systems --- Requirements","type":"article"},"uris":["http://www.mendeley.com/documents/?uuid=23ab7184-f106-4fed-9fa7-fb509f51e7a1"]}],"mendeley":{"formattedCitation":"[1]","plainTextFormattedCitation":"[1]","previouslyFormattedCitation":"[1]"},"properties":{"noteIndex":0},"schema":"https://github.com/citation-style-language/schema/raw/master/csl-citation.json"}</w:instrText>
      </w:r>
      <w:r w:rsidR="00562C4A">
        <w:fldChar w:fldCharType="separate"/>
      </w:r>
      <w:r w:rsidR="00562C4A" w:rsidRPr="00562C4A">
        <w:rPr>
          <w:noProof/>
        </w:rPr>
        <w:t>[1]</w:t>
      </w:r>
      <w:r w:rsidR="00562C4A">
        <w:fldChar w:fldCharType="end"/>
      </w:r>
      <w:r w:rsidR="00562C4A">
        <w:fldChar w:fldCharType="begin" w:fldLock="1"/>
      </w:r>
      <w:r w:rsidR="00562C4A">
        <w:instrText>ADDIN CSL_CITATION {"citationItems":[{"id":"ITEM-1","itemData":{"abstract":"The NIST Cybersecurity Framework (CSF) 2.0 provides guidance to industry, government agencies, and other organizations to manage cybersecurity risks. It offers a taxonomy of high-level cybersecurity outcomes that can be used by any organization — regardless of its size, sector, or maturity — to better understand, assess, prioritize, and communicate its cybersecurity efforts. The CSF does not prescribe how outcomes should be achieved. Rather, it links to online resources that provide additional guidance on practices and controls that could be used to achieve those outcomes. This document describes CSF 2.0, its components, and some of the many ways that it can be used.","author":[{"dropping-particle":"","family":"Moore","given":"Tyler","non-dropping-particle":"","parse-names":false,"suffix":""}],"id":"ITEM-1","issued":{"date-parts":[["2024"]]},"page":"32","title":"The NIST Cybersecurity","type":"article-journal"},"uris":["http://www.mendeley.com/documents/?uuid=40f3477a-0d7f-48fa-b82d-1b7f2679373b"]}],"mendeley":{"formattedCitation":"[2]","plainTextFormattedCitation":"[2]","previouslyFormattedCitation":"[2]"},"properties":{"noteIndex":0},"schema":"https://github.com/citation-style-language/schema/raw/master/csl-citation.json"}</w:instrText>
      </w:r>
      <w:r w:rsidR="00562C4A">
        <w:fldChar w:fldCharType="separate"/>
      </w:r>
      <w:r w:rsidR="00562C4A" w:rsidRPr="00562C4A">
        <w:rPr>
          <w:noProof/>
        </w:rPr>
        <w:t>[2]</w:t>
      </w:r>
      <w:r w:rsidR="00562C4A">
        <w:fldChar w:fldCharType="end"/>
      </w:r>
      <w:r w:rsidR="0034451E" w:rsidRPr="0034451E">
        <w:t>.</w:t>
      </w:r>
    </w:p>
    <w:p w14:paraId="298CB05F" w14:textId="77777777" w:rsidR="0034451E" w:rsidRDefault="0034451E" w:rsidP="0034451E">
      <w:pPr>
        <w:keepNext/>
        <w:jc w:val="center"/>
      </w:pPr>
      <w:r>
        <w:rPr>
          <w:noProof/>
          <w:lang w:val="en-GB" w:eastAsia="en-GB"/>
        </w:rPr>
        <w:lastRenderedPageBreak/>
        <w:drawing>
          <wp:inline distT="0" distB="0" distL="0" distR="0" wp14:anchorId="67E9CD0B" wp14:editId="2367B608">
            <wp:extent cx="5943600" cy="3583940"/>
            <wp:effectExtent l="0" t="0" r="0" b="0"/>
            <wp:docPr id="19057354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735414" name="Picture 190573541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583940"/>
                    </a:xfrm>
                    <a:prstGeom prst="rect">
                      <a:avLst/>
                    </a:prstGeom>
                  </pic:spPr>
                </pic:pic>
              </a:graphicData>
            </a:graphic>
          </wp:inline>
        </w:drawing>
      </w:r>
    </w:p>
    <w:p w14:paraId="4F7AA0B4" w14:textId="330ED0A5" w:rsidR="0034451E" w:rsidRPr="0034451E" w:rsidRDefault="0034451E" w:rsidP="0034451E">
      <w:pPr>
        <w:pStyle w:val="Caption"/>
        <w:jc w:val="center"/>
      </w:pPr>
      <w:r>
        <w:t xml:space="preserve">Figure </w:t>
      </w:r>
      <w:r w:rsidR="00EB67E8">
        <w:fldChar w:fldCharType="begin"/>
      </w:r>
      <w:r w:rsidR="00EB67E8">
        <w:instrText xml:space="preserve"> SEQ Figure \* ARABIC </w:instrText>
      </w:r>
      <w:r w:rsidR="00EB67E8">
        <w:fldChar w:fldCharType="separate"/>
      </w:r>
      <w:r w:rsidR="00A8169B">
        <w:rPr>
          <w:noProof/>
        </w:rPr>
        <w:t>5</w:t>
      </w:r>
      <w:r w:rsidR="00EB67E8">
        <w:rPr>
          <w:noProof/>
        </w:rPr>
        <w:fldChar w:fldCharType="end"/>
      </w:r>
      <w:r w:rsidRPr="00B97BFF">
        <w:t>: Continuous improvement cycle for information security governance.</w:t>
      </w:r>
    </w:p>
    <w:p w14:paraId="27F02296" w14:textId="298B7A11" w:rsidR="00E72DFB" w:rsidRDefault="00E72DFB" w:rsidP="00E72DFB">
      <w:pPr>
        <w:pStyle w:val="Heading2"/>
      </w:pPr>
      <w:bookmarkStart w:id="14" w:name="_Toc237471594"/>
      <w:r>
        <w:t>2.6 Governance Summary</w:t>
      </w:r>
      <w:bookmarkEnd w:id="14"/>
    </w:p>
    <w:p w14:paraId="7E93839A" w14:textId="712FA46B" w:rsidR="0034451E" w:rsidRPr="0034451E" w:rsidRDefault="000E7ADB" w:rsidP="0034451E">
      <w:r w:rsidRPr="000E7ADB">
        <w:t>The proposed governance framework establishes clear responsibilities, protects critical infrastructure, secures sensitive information, and supports regulatory compliance. By integrating governance into daily operations, SteelForm Manufacturing Ltd. can strengthen its cybersecurity posture, improve operational resilience, and protect its business assets over the long term</w:t>
      </w:r>
      <w:r w:rsidR="0034451E" w:rsidRPr="0034451E">
        <w:t>.</w:t>
      </w:r>
    </w:p>
    <w:p w14:paraId="10862E24" w14:textId="5B5AF951" w:rsidR="00C561EB" w:rsidRDefault="00C561EB" w:rsidP="006269A8">
      <w:pPr>
        <w:pStyle w:val="Heading1"/>
      </w:pPr>
      <w:bookmarkStart w:id="15" w:name="_Toc237471595"/>
      <w:r>
        <w:t xml:space="preserve">3. </w:t>
      </w:r>
      <w:r w:rsidR="00C37AD1">
        <w:t>Technical Mitigation Measures</w:t>
      </w:r>
      <w:bookmarkEnd w:id="15"/>
    </w:p>
    <w:p w14:paraId="68334896" w14:textId="77777777" w:rsidR="0034451E" w:rsidRDefault="0034451E" w:rsidP="0034451E">
      <w:pPr>
        <w:pStyle w:val="Heading2"/>
      </w:pPr>
      <w:bookmarkStart w:id="16" w:name="_Toc237471596"/>
      <w:r>
        <w:t>3.1 Risk Treatment Approach</w:t>
      </w:r>
      <w:bookmarkEnd w:id="16"/>
    </w:p>
    <w:p w14:paraId="2C667DFB" w14:textId="7AC1C64F" w:rsidR="0034451E" w:rsidRDefault="00DC683A" w:rsidP="0034451E">
      <w:r w:rsidRPr="00DC683A">
        <w:t>Following the risk assessment, SteelForm Manufacturing Ltd. should adopt a layered security approach that combines preventive, detective, and recovery controls. Preventive measures reduce the likelihood of cyberattacks, detective controls identify suspicious activity at an early stage, and recovery mechanisms support business continuity when incidents occur. This approach minimizes operational disruption while protecting critical manufacturing systems and sensitive information</w:t>
      </w:r>
      <w:r w:rsidR="0034451E" w:rsidRPr="0034451E">
        <w:t>.</w:t>
      </w:r>
    </w:p>
    <w:p w14:paraId="1FAEDE2D" w14:textId="77777777" w:rsidR="0034451E" w:rsidRDefault="0034451E" w:rsidP="0034451E">
      <w:pPr>
        <w:keepNext/>
        <w:jc w:val="center"/>
      </w:pPr>
      <w:r>
        <w:rPr>
          <w:noProof/>
          <w:lang w:val="en-GB" w:eastAsia="en-GB"/>
        </w:rPr>
        <w:lastRenderedPageBreak/>
        <w:drawing>
          <wp:inline distT="0" distB="0" distL="0" distR="0" wp14:anchorId="5C2DF984" wp14:editId="471FA0C6">
            <wp:extent cx="5943600" cy="2621915"/>
            <wp:effectExtent l="0" t="0" r="0" b="0"/>
            <wp:docPr id="184141536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415363" name="Picture 184141536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2621915"/>
                    </a:xfrm>
                    <a:prstGeom prst="rect">
                      <a:avLst/>
                    </a:prstGeom>
                  </pic:spPr>
                </pic:pic>
              </a:graphicData>
            </a:graphic>
          </wp:inline>
        </w:drawing>
      </w:r>
    </w:p>
    <w:p w14:paraId="51F4DF81" w14:textId="4B9DCB98" w:rsidR="0034451E" w:rsidRPr="0034451E" w:rsidRDefault="0034451E" w:rsidP="0034451E">
      <w:pPr>
        <w:pStyle w:val="Caption"/>
        <w:jc w:val="center"/>
      </w:pPr>
      <w:r>
        <w:t xml:space="preserve">Figure </w:t>
      </w:r>
      <w:r w:rsidR="00EB67E8">
        <w:fldChar w:fldCharType="begin"/>
      </w:r>
      <w:r w:rsidR="00EB67E8">
        <w:instrText xml:space="preserve"> SEQ Figure \* ARABIC </w:instrText>
      </w:r>
      <w:r w:rsidR="00EB67E8">
        <w:fldChar w:fldCharType="separate"/>
      </w:r>
      <w:r w:rsidR="00A8169B">
        <w:rPr>
          <w:noProof/>
        </w:rPr>
        <w:t>6</w:t>
      </w:r>
      <w:r w:rsidR="00EB67E8">
        <w:rPr>
          <w:noProof/>
        </w:rPr>
        <w:fldChar w:fldCharType="end"/>
      </w:r>
      <w:r w:rsidRPr="0026186C">
        <w:t>: Risk treatment strategy for reducing cybersecurity risks across SteelForm Manufacturing Ltd.</w:t>
      </w:r>
    </w:p>
    <w:p w14:paraId="1DA3EE95" w14:textId="77777777" w:rsidR="0034451E" w:rsidRDefault="0034451E" w:rsidP="0034451E">
      <w:pPr>
        <w:pStyle w:val="Heading2"/>
      </w:pPr>
      <w:bookmarkStart w:id="17" w:name="_Toc237471597"/>
      <w:r>
        <w:t>3.2 Recommended Security Controls</w:t>
      </w:r>
      <w:bookmarkEnd w:id="17"/>
    </w:p>
    <w:tbl>
      <w:tblPr>
        <w:tblStyle w:val="PlainTable5"/>
        <w:tblW w:w="0" w:type="auto"/>
        <w:tblLook w:val="04A0" w:firstRow="1" w:lastRow="0" w:firstColumn="1" w:lastColumn="0" w:noHBand="0" w:noVBand="1"/>
      </w:tblPr>
      <w:tblGrid>
        <w:gridCol w:w="1946"/>
        <w:gridCol w:w="3945"/>
        <w:gridCol w:w="3469"/>
      </w:tblGrid>
      <w:tr w:rsidR="0034451E" w:rsidRPr="0034451E" w14:paraId="5521AF52" w14:textId="77777777" w:rsidTr="0034451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12976116" w14:textId="77777777" w:rsidR="0034451E" w:rsidRPr="0034451E" w:rsidRDefault="0034451E" w:rsidP="0034451E">
            <w:pPr>
              <w:spacing w:line="240" w:lineRule="auto"/>
              <w:jc w:val="center"/>
              <w:rPr>
                <w:rFonts w:eastAsia="Times New Roman" w:cs="Times New Roman"/>
                <w:b/>
                <w:bCs/>
                <w:kern w:val="0"/>
                <w14:ligatures w14:val="none"/>
              </w:rPr>
            </w:pPr>
            <w:r w:rsidRPr="0034451E">
              <w:rPr>
                <w:rFonts w:eastAsia="Times New Roman" w:cs="Times New Roman"/>
                <w:b/>
                <w:bCs/>
                <w:kern w:val="0"/>
                <w14:ligatures w14:val="none"/>
              </w:rPr>
              <w:t>Risk</w:t>
            </w:r>
          </w:p>
        </w:tc>
        <w:tc>
          <w:tcPr>
            <w:tcW w:w="0" w:type="auto"/>
            <w:hideMark/>
          </w:tcPr>
          <w:p w14:paraId="54744F80" w14:textId="77777777" w:rsidR="0034451E" w:rsidRPr="0034451E" w:rsidRDefault="0034451E" w:rsidP="0034451E">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bCs/>
                <w:kern w:val="0"/>
                <w14:ligatures w14:val="none"/>
              </w:rPr>
            </w:pPr>
            <w:r w:rsidRPr="0034451E">
              <w:rPr>
                <w:rFonts w:eastAsia="Times New Roman" w:cs="Times New Roman"/>
                <w:b/>
                <w:bCs/>
                <w:kern w:val="0"/>
                <w14:ligatures w14:val="none"/>
              </w:rPr>
              <w:t>Security Control</w:t>
            </w:r>
          </w:p>
        </w:tc>
        <w:tc>
          <w:tcPr>
            <w:tcW w:w="0" w:type="auto"/>
            <w:hideMark/>
          </w:tcPr>
          <w:p w14:paraId="0D1AB86C" w14:textId="77777777" w:rsidR="0034451E" w:rsidRPr="0034451E" w:rsidRDefault="0034451E" w:rsidP="0034451E">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bCs/>
                <w:kern w:val="0"/>
                <w14:ligatures w14:val="none"/>
              </w:rPr>
            </w:pPr>
            <w:r w:rsidRPr="0034451E">
              <w:rPr>
                <w:rFonts w:eastAsia="Times New Roman" w:cs="Times New Roman"/>
                <w:b/>
                <w:bCs/>
                <w:kern w:val="0"/>
                <w14:ligatures w14:val="none"/>
              </w:rPr>
              <w:t>Expected Outcome</w:t>
            </w:r>
          </w:p>
        </w:tc>
      </w:tr>
      <w:tr w:rsidR="0034451E" w:rsidRPr="0034451E" w14:paraId="053D1733" w14:textId="77777777" w:rsidTr="003445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4FBD73" w14:textId="77777777" w:rsidR="0034451E" w:rsidRPr="0034451E" w:rsidRDefault="0034451E" w:rsidP="0034451E">
            <w:pPr>
              <w:spacing w:line="240" w:lineRule="auto"/>
              <w:jc w:val="left"/>
              <w:rPr>
                <w:rFonts w:eastAsia="Times New Roman" w:cs="Times New Roman"/>
                <w:kern w:val="0"/>
                <w14:ligatures w14:val="none"/>
              </w:rPr>
            </w:pPr>
            <w:r w:rsidRPr="0034451E">
              <w:rPr>
                <w:rFonts w:eastAsia="Times New Roman" w:cs="Times New Roman"/>
                <w:kern w:val="0"/>
                <w14:ligatures w14:val="none"/>
              </w:rPr>
              <w:t>Phishing</w:t>
            </w:r>
          </w:p>
        </w:tc>
        <w:tc>
          <w:tcPr>
            <w:tcW w:w="0" w:type="auto"/>
            <w:hideMark/>
          </w:tcPr>
          <w:p w14:paraId="7623A463" w14:textId="77777777" w:rsidR="0034451E" w:rsidRPr="0034451E" w:rsidRDefault="0034451E" w:rsidP="0034451E">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34451E">
              <w:rPr>
                <w:rFonts w:eastAsia="Times New Roman" w:cs="Times New Roman"/>
                <w:kern w:val="0"/>
                <w14:ligatures w14:val="none"/>
              </w:rPr>
              <w:t>Email filtering &amp; awareness training</w:t>
            </w:r>
          </w:p>
        </w:tc>
        <w:tc>
          <w:tcPr>
            <w:tcW w:w="0" w:type="auto"/>
            <w:hideMark/>
          </w:tcPr>
          <w:p w14:paraId="50667255" w14:textId="77777777" w:rsidR="0034451E" w:rsidRPr="0034451E" w:rsidRDefault="0034451E" w:rsidP="0034451E">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34451E">
              <w:rPr>
                <w:rFonts w:eastAsia="Times New Roman" w:cs="Times New Roman"/>
                <w:kern w:val="0"/>
                <w14:ligatures w14:val="none"/>
              </w:rPr>
              <w:t>Reduced phishing success</w:t>
            </w:r>
          </w:p>
        </w:tc>
      </w:tr>
      <w:tr w:rsidR="0034451E" w:rsidRPr="0034451E" w14:paraId="69E84F9D" w14:textId="77777777" w:rsidTr="0034451E">
        <w:tc>
          <w:tcPr>
            <w:cnfStyle w:val="001000000000" w:firstRow="0" w:lastRow="0" w:firstColumn="1" w:lastColumn="0" w:oddVBand="0" w:evenVBand="0" w:oddHBand="0" w:evenHBand="0" w:firstRowFirstColumn="0" w:firstRowLastColumn="0" w:lastRowFirstColumn="0" w:lastRowLastColumn="0"/>
            <w:tcW w:w="0" w:type="auto"/>
            <w:hideMark/>
          </w:tcPr>
          <w:p w14:paraId="13AFBDB9" w14:textId="77777777" w:rsidR="0034451E" w:rsidRPr="0034451E" w:rsidRDefault="0034451E" w:rsidP="0034451E">
            <w:pPr>
              <w:spacing w:line="240" w:lineRule="auto"/>
              <w:jc w:val="left"/>
              <w:rPr>
                <w:rFonts w:eastAsia="Times New Roman" w:cs="Times New Roman"/>
                <w:kern w:val="0"/>
                <w14:ligatures w14:val="none"/>
              </w:rPr>
            </w:pPr>
            <w:r w:rsidRPr="0034451E">
              <w:rPr>
                <w:rFonts w:eastAsia="Times New Roman" w:cs="Times New Roman"/>
                <w:kern w:val="0"/>
                <w14:ligatures w14:val="none"/>
              </w:rPr>
              <w:t>Malware</w:t>
            </w:r>
          </w:p>
        </w:tc>
        <w:tc>
          <w:tcPr>
            <w:tcW w:w="0" w:type="auto"/>
            <w:hideMark/>
          </w:tcPr>
          <w:p w14:paraId="580E0C8A" w14:textId="77777777" w:rsidR="0034451E" w:rsidRPr="0034451E" w:rsidRDefault="0034451E" w:rsidP="0034451E">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34451E">
              <w:rPr>
                <w:rFonts w:eastAsia="Times New Roman" w:cs="Times New Roman"/>
                <w:kern w:val="0"/>
                <w14:ligatures w14:val="none"/>
              </w:rPr>
              <w:t>Endpoint Detection and Response (EDR)</w:t>
            </w:r>
          </w:p>
        </w:tc>
        <w:tc>
          <w:tcPr>
            <w:tcW w:w="0" w:type="auto"/>
            <w:hideMark/>
          </w:tcPr>
          <w:p w14:paraId="2E03FC06" w14:textId="77777777" w:rsidR="0034451E" w:rsidRPr="0034451E" w:rsidRDefault="0034451E" w:rsidP="0034451E">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34451E">
              <w:rPr>
                <w:rFonts w:eastAsia="Times New Roman" w:cs="Times New Roman"/>
                <w:kern w:val="0"/>
                <w14:ligatures w14:val="none"/>
              </w:rPr>
              <w:t>Faster malware detection</w:t>
            </w:r>
          </w:p>
        </w:tc>
      </w:tr>
      <w:tr w:rsidR="0034451E" w:rsidRPr="0034451E" w14:paraId="46D8C37E" w14:textId="77777777" w:rsidTr="003445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432749" w14:textId="77777777" w:rsidR="0034451E" w:rsidRPr="0034451E" w:rsidRDefault="0034451E" w:rsidP="0034451E">
            <w:pPr>
              <w:spacing w:line="240" w:lineRule="auto"/>
              <w:jc w:val="left"/>
              <w:rPr>
                <w:rFonts w:eastAsia="Times New Roman" w:cs="Times New Roman"/>
                <w:kern w:val="0"/>
                <w14:ligatures w14:val="none"/>
              </w:rPr>
            </w:pPr>
            <w:r w:rsidRPr="0034451E">
              <w:rPr>
                <w:rFonts w:eastAsia="Times New Roman" w:cs="Times New Roman"/>
                <w:kern w:val="0"/>
                <w14:ligatures w14:val="none"/>
              </w:rPr>
              <w:t>Ransomware</w:t>
            </w:r>
          </w:p>
        </w:tc>
        <w:tc>
          <w:tcPr>
            <w:tcW w:w="0" w:type="auto"/>
            <w:hideMark/>
          </w:tcPr>
          <w:p w14:paraId="7B46C88C" w14:textId="77777777" w:rsidR="0034451E" w:rsidRPr="0034451E" w:rsidRDefault="0034451E" w:rsidP="0034451E">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34451E">
              <w:rPr>
                <w:rFonts w:eastAsia="Times New Roman" w:cs="Times New Roman"/>
                <w:kern w:val="0"/>
                <w14:ligatures w14:val="none"/>
              </w:rPr>
              <w:t>Offline backups &amp; recovery testing</w:t>
            </w:r>
          </w:p>
        </w:tc>
        <w:tc>
          <w:tcPr>
            <w:tcW w:w="0" w:type="auto"/>
            <w:hideMark/>
          </w:tcPr>
          <w:p w14:paraId="6588A96E" w14:textId="77777777" w:rsidR="0034451E" w:rsidRPr="0034451E" w:rsidRDefault="0034451E" w:rsidP="0034451E">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34451E">
              <w:rPr>
                <w:rFonts w:eastAsia="Times New Roman" w:cs="Times New Roman"/>
                <w:kern w:val="0"/>
                <w14:ligatures w14:val="none"/>
              </w:rPr>
              <w:t>Rapid system restoration</w:t>
            </w:r>
          </w:p>
        </w:tc>
      </w:tr>
      <w:tr w:rsidR="0034451E" w:rsidRPr="0034451E" w14:paraId="236EE1DE" w14:textId="77777777" w:rsidTr="0034451E">
        <w:tc>
          <w:tcPr>
            <w:cnfStyle w:val="001000000000" w:firstRow="0" w:lastRow="0" w:firstColumn="1" w:lastColumn="0" w:oddVBand="0" w:evenVBand="0" w:oddHBand="0" w:evenHBand="0" w:firstRowFirstColumn="0" w:firstRowLastColumn="0" w:lastRowFirstColumn="0" w:lastRowLastColumn="0"/>
            <w:tcW w:w="0" w:type="auto"/>
            <w:hideMark/>
          </w:tcPr>
          <w:p w14:paraId="04D08D26" w14:textId="77777777" w:rsidR="0034451E" w:rsidRPr="0034451E" w:rsidRDefault="0034451E" w:rsidP="0034451E">
            <w:pPr>
              <w:spacing w:line="240" w:lineRule="auto"/>
              <w:jc w:val="left"/>
              <w:rPr>
                <w:rFonts w:eastAsia="Times New Roman" w:cs="Times New Roman"/>
                <w:kern w:val="0"/>
                <w14:ligatures w14:val="none"/>
              </w:rPr>
            </w:pPr>
            <w:r w:rsidRPr="0034451E">
              <w:rPr>
                <w:rFonts w:eastAsia="Times New Roman" w:cs="Times New Roman"/>
                <w:kern w:val="0"/>
                <w14:ligatures w14:val="none"/>
              </w:rPr>
              <w:t>Insider Misuse</w:t>
            </w:r>
          </w:p>
        </w:tc>
        <w:tc>
          <w:tcPr>
            <w:tcW w:w="0" w:type="auto"/>
            <w:hideMark/>
          </w:tcPr>
          <w:p w14:paraId="4FC38C26" w14:textId="77777777" w:rsidR="0034451E" w:rsidRPr="0034451E" w:rsidRDefault="0034451E" w:rsidP="0034451E">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34451E">
              <w:rPr>
                <w:rFonts w:eastAsia="Times New Roman" w:cs="Times New Roman"/>
                <w:kern w:val="0"/>
                <w14:ligatures w14:val="none"/>
              </w:rPr>
              <w:t>RBAC &amp; Multi-Factor Authentication</w:t>
            </w:r>
          </w:p>
        </w:tc>
        <w:tc>
          <w:tcPr>
            <w:tcW w:w="0" w:type="auto"/>
            <w:hideMark/>
          </w:tcPr>
          <w:p w14:paraId="1BE46121" w14:textId="77777777" w:rsidR="0034451E" w:rsidRPr="0034451E" w:rsidRDefault="0034451E" w:rsidP="0034451E">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34451E">
              <w:rPr>
                <w:rFonts w:eastAsia="Times New Roman" w:cs="Times New Roman"/>
                <w:kern w:val="0"/>
                <w14:ligatures w14:val="none"/>
              </w:rPr>
              <w:t>Controlled system access</w:t>
            </w:r>
          </w:p>
        </w:tc>
      </w:tr>
      <w:tr w:rsidR="0034451E" w:rsidRPr="0034451E" w14:paraId="285537C5" w14:textId="77777777" w:rsidTr="003445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DBC1EF" w14:textId="77777777" w:rsidR="0034451E" w:rsidRPr="0034451E" w:rsidRDefault="0034451E" w:rsidP="0034451E">
            <w:pPr>
              <w:spacing w:line="240" w:lineRule="auto"/>
              <w:jc w:val="left"/>
              <w:rPr>
                <w:rFonts w:eastAsia="Times New Roman" w:cs="Times New Roman"/>
                <w:kern w:val="0"/>
                <w14:ligatures w14:val="none"/>
              </w:rPr>
            </w:pPr>
            <w:r w:rsidRPr="0034451E">
              <w:rPr>
                <w:rFonts w:eastAsia="Times New Roman" w:cs="Times New Roman"/>
                <w:kern w:val="0"/>
                <w14:ligatures w14:val="none"/>
              </w:rPr>
              <w:t>IIoT Exploitation</w:t>
            </w:r>
          </w:p>
        </w:tc>
        <w:tc>
          <w:tcPr>
            <w:tcW w:w="0" w:type="auto"/>
            <w:hideMark/>
          </w:tcPr>
          <w:p w14:paraId="5CABE82E" w14:textId="77777777" w:rsidR="0034451E" w:rsidRPr="0034451E" w:rsidRDefault="0034451E" w:rsidP="0034451E">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34451E">
              <w:rPr>
                <w:rFonts w:eastAsia="Times New Roman" w:cs="Times New Roman"/>
                <w:kern w:val="0"/>
                <w14:ligatures w14:val="none"/>
              </w:rPr>
              <w:t>Network segmentation &amp; firmware updates</w:t>
            </w:r>
          </w:p>
        </w:tc>
        <w:tc>
          <w:tcPr>
            <w:tcW w:w="0" w:type="auto"/>
            <w:hideMark/>
          </w:tcPr>
          <w:p w14:paraId="49F71E60" w14:textId="77777777" w:rsidR="0034451E" w:rsidRPr="0034451E" w:rsidRDefault="0034451E" w:rsidP="0034451E">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34451E">
              <w:rPr>
                <w:rFonts w:eastAsia="Times New Roman" w:cs="Times New Roman"/>
                <w:kern w:val="0"/>
                <w14:ligatures w14:val="none"/>
              </w:rPr>
              <w:t>Improved device security</w:t>
            </w:r>
          </w:p>
        </w:tc>
      </w:tr>
      <w:tr w:rsidR="0034451E" w:rsidRPr="0034451E" w14:paraId="6FB9ADC9" w14:textId="77777777" w:rsidTr="0034451E">
        <w:tc>
          <w:tcPr>
            <w:cnfStyle w:val="001000000000" w:firstRow="0" w:lastRow="0" w:firstColumn="1" w:lastColumn="0" w:oddVBand="0" w:evenVBand="0" w:oddHBand="0" w:evenHBand="0" w:firstRowFirstColumn="0" w:firstRowLastColumn="0" w:lastRowFirstColumn="0" w:lastRowLastColumn="0"/>
            <w:tcW w:w="0" w:type="auto"/>
            <w:hideMark/>
          </w:tcPr>
          <w:p w14:paraId="684953CF" w14:textId="77777777" w:rsidR="0034451E" w:rsidRPr="0034451E" w:rsidRDefault="0034451E" w:rsidP="0034451E">
            <w:pPr>
              <w:spacing w:line="240" w:lineRule="auto"/>
              <w:jc w:val="left"/>
              <w:rPr>
                <w:rFonts w:eastAsia="Times New Roman" w:cs="Times New Roman"/>
                <w:kern w:val="0"/>
                <w14:ligatures w14:val="none"/>
              </w:rPr>
            </w:pPr>
            <w:r w:rsidRPr="0034451E">
              <w:rPr>
                <w:rFonts w:eastAsia="Times New Roman" w:cs="Times New Roman"/>
                <w:kern w:val="0"/>
                <w14:ligatures w14:val="none"/>
              </w:rPr>
              <w:t>Data Breach</w:t>
            </w:r>
          </w:p>
        </w:tc>
        <w:tc>
          <w:tcPr>
            <w:tcW w:w="0" w:type="auto"/>
            <w:hideMark/>
          </w:tcPr>
          <w:p w14:paraId="602124D5" w14:textId="77777777" w:rsidR="0034451E" w:rsidRPr="0034451E" w:rsidRDefault="0034451E" w:rsidP="0034451E">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34451E">
              <w:rPr>
                <w:rFonts w:eastAsia="Times New Roman" w:cs="Times New Roman"/>
                <w:kern w:val="0"/>
                <w14:ligatures w14:val="none"/>
              </w:rPr>
              <w:t>Data encryption</w:t>
            </w:r>
          </w:p>
        </w:tc>
        <w:tc>
          <w:tcPr>
            <w:tcW w:w="0" w:type="auto"/>
            <w:hideMark/>
          </w:tcPr>
          <w:p w14:paraId="728EEA26" w14:textId="77777777" w:rsidR="0034451E" w:rsidRPr="0034451E" w:rsidRDefault="0034451E" w:rsidP="0034451E">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34451E">
              <w:rPr>
                <w:rFonts w:eastAsia="Times New Roman" w:cs="Times New Roman"/>
                <w:kern w:val="0"/>
                <w14:ligatures w14:val="none"/>
              </w:rPr>
              <w:t>Protection of confidential information</w:t>
            </w:r>
          </w:p>
        </w:tc>
      </w:tr>
    </w:tbl>
    <w:p w14:paraId="37CF9AF0" w14:textId="0B3AA0E0" w:rsidR="0034451E" w:rsidRDefault="0034451E" w:rsidP="0034451E">
      <w:r w:rsidRPr="0034451E">
        <w:t>Regular vulnerability assessments and software patching should complement these controls to address newly discovered vulnerabilities and strengthen the organization's overall security posture.</w:t>
      </w:r>
    </w:p>
    <w:p w14:paraId="29005ED7" w14:textId="77777777" w:rsidR="00D733B3" w:rsidRDefault="00D733B3" w:rsidP="00D733B3">
      <w:pPr>
        <w:keepNext/>
        <w:jc w:val="center"/>
      </w:pPr>
      <w:r>
        <w:rPr>
          <w:noProof/>
          <w:lang w:val="en-GB" w:eastAsia="en-GB"/>
        </w:rPr>
        <w:lastRenderedPageBreak/>
        <w:drawing>
          <wp:inline distT="0" distB="0" distL="0" distR="0" wp14:anchorId="3FDCEA25" wp14:editId="267D27A9">
            <wp:extent cx="5943600" cy="4894580"/>
            <wp:effectExtent l="0" t="0" r="0" b="0"/>
            <wp:docPr id="120426418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264188" name="Picture 120426418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4894580"/>
                    </a:xfrm>
                    <a:prstGeom prst="rect">
                      <a:avLst/>
                    </a:prstGeom>
                  </pic:spPr>
                </pic:pic>
              </a:graphicData>
            </a:graphic>
          </wp:inline>
        </w:drawing>
      </w:r>
    </w:p>
    <w:p w14:paraId="1105841E" w14:textId="423BEC30" w:rsidR="00D733B3" w:rsidRPr="0034451E" w:rsidRDefault="00D733B3" w:rsidP="00D733B3">
      <w:pPr>
        <w:pStyle w:val="Caption"/>
        <w:jc w:val="center"/>
      </w:pPr>
      <w:r>
        <w:t xml:space="preserve">Figure </w:t>
      </w:r>
      <w:r w:rsidR="00EB67E8">
        <w:fldChar w:fldCharType="begin"/>
      </w:r>
      <w:r w:rsidR="00EB67E8">
        <w:instrText xml:space="preserve"> SEQ Figure \* ARABIC </w:instrText>
      </w:r>
      <w:r w:rsidR="00EB67E8">
        <w:fldChar w:fldCharType="separate"/>
      </w:r>
      <w:r w:rsidR="00A8169B">
        <w:rPr>
          <w:noProof/>
        </w:rPr>
        <w:t>7</w:t>
      </w:r>
      <w:r w:rsidR="00EB67E8">
        <w:rPr>
          <w:noProof/>
        </w:rPr>
        <w:fldChar w:fldCharType="end"/>
      </w:r>
      <w:r w:rsidRPr="0079310B">
        <w:t>: Layered defense model protecting organizational assets.</w:t>
      </w:r>
    </w:p>
    <w:p w14:paraId="7681EAD6" w14:textId="0AFF9634" w:rsidR="0034451E" w:rsidRDefault="0034451E" w:rsidP="0034451E">
      <w:pPr>
        <w:pStyle w:val="Heading2"/>
      </w:pPr>
      <w:bookmarkStart w:id="18" w:name="_Toc237471598"/>
      <w:r>
        <w:t>3.3 Strategy Summary</w:t>
      </w:r>
      <w:bookmarkEnd w:id="18"/>
    </w:p>
    <w:p w14:paraId="5CF841FF" w14:textId="6E8746C0" w:rsidR="0034451E" w:rsidRPr="0034451E" w:rsidRDefault="00001FDB" w:rsidP="0034451E">
      <w:r w:rsidRPr="00001FDB">
        <w:t>Implementing preventive, detective, and recovery controls enables SteelForm Manufacturing Ltd. to reduce cyber risks while maintaining operational resilience. Regular reviews and continuous improvement help ensure that security measures remain effective as technologies and cyber threats continue to evolve</w:t>
      </w:r>
      <w:r w:rsidR="0034451E" w:rsidRPr="0034451E">
        <w:t>.</w:t>
      </w:r>
    </w:p>
    <w:p w14:paraId="06A4E5EF" w14:textId="1ADDEA41" w:rsidR="00C561EB" w:rsidRDefault="00C561EB" w:rsidP="006269A8">
      <w:pPr>
        <w:pStyle w:val="Heading1"/>
      </w:pPr>
      <w:bookmarkStart w:id="19" w:name="_Toc237471599"/>
      <w:r>
        <w:lastRenderedPageBreak/>
        <w:t xml:space="preserve">4. </w:t>
      </w:r>
      <w:r w:rsidR="00C37AD1">
        <w:t>Proactive Monitoring &amp; Incident Response</w:t>
      </w:r>
      <w:bookmarkEnd w:id="19"/>
    </w:p>
    <w:p w14:paraId="66F7444A" w14:textId="77777777" w:rsidR="00A8169B" w:rsidRDefault="00A8169B" w:rsidP="00A8169B">
      <w:pPr>
        <w:keepNext/>
        <w:jc w:val="center"/>
      </w:pPr>
      <w:r>
        <w:rPr>
          <w:noProof/>
          <w:lang w:val="en-GB" w:eastAsia="en-GB"/>
        </w:rPr>
        <w:drawing>
          <wp:inline distT="0" distB="0" distL="0" distR="0" wp14:anchorId="3082254A" wp14:editId="514CC54C">
            <wp:extent cx="5943600" cy="4894580"/>
            <wp:effectExtent l="0" t="0" r="0" b="0"/>
            <wp:docPr id="122064536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645368" name="Picture 122064536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4894580"/>
                    </a:xfrm>
                    <a:prstGeom prst="rect">
                      <a:avLst/>
                    </a:prstGeom>
                  </pic:spPr>
                </pic:pic>
              </a:graphicData>
            </a:graphic>
          </wp:inline>
        </w:drawing>
      </w:r>
    </w:p>
    <w:p w14:paraId="6AD5ECF0" w14:textId="21410490" w:rsidR="00A8169B" w:rsidRDefault="00A8169B" w:rsidP="00A8169B">
      <w:pPr>
        <w:pStyle w:val="Caption"/>
        <w:jc w:val="center"/>
      </w:pPr>
      <w:r>
        <w:t xml:space="preserve">Figure </w:t>
      </w:r>
      <w:r w:rsidR="00EB67E8">
        <w:fldChar w:fldCharType="begin"/>
      </w:r>
      <w:r w:rsidR="00EB67E8">
        <w:instrText xml:space="preserve"> SEQ Figure \* ARABIC </w:instrText>
      </w:r>
      <w:r w:rsidR="00EB67E8">
        <w:fldChar w:fldCharType="separate"/>
      </w:r>
      <w:r>
        <w:rPr>
          <w:noProof/>
        </w:rPr>
        <w:t>8</w:t>
      </w:r>
      <w:r w:rsidR="00EB67E8">
        <w:rPr>
          <w:noProof/>
        </w:rPr>
        <w:fldChar w:fldCharType="end"/>
      </w:r>
      <w:r w:rsidRPr="007B3A6D">
        <w:t>: Security incident management lifecycle adopted by SteelForm Manufacturing Ltd.</w:t>
      </w:r>
    </w:p>
    <w:p w14:paraId="38B6F77C" w14:textId="3F73BC7C" w:rsidR="00A8169B" w:rsidRPr="00A8169B" w:rsidRDefault="00F84D28" w:rsidP="00A8169B">
      <w:r w:rsidRPr="00F84D28">
        <w:t xml:space="preserve">To maintain secure manufacturing operations, SteelForm Manufacturing Ltd. should establish a Security Operations and Incident Management process that continuously monitors both IT and Operational Technology (OT) environments. Security Information and Event Management (SIEM) solutions, together with Intrusion Detection Systems (IDS), Intrusion Prevention Systems (IPS), and centralized log monitoring, should identify suspicious activity in real time and generate alerts for the security team. When a cybersecurity incident occurs, the organization should follow a structured response process that includes detecting and validating the incident, containing affected systems, removing the threat, restoring services from verified backups, and conducting a post-incident review to identify lessons learned. Regular vulnerability assessments, patch management, </w:t>
      </w:r>
      <w:r w:rsidRPr="00F84D28">
        <w:lastRenderedPageBreak/>
        <w:t>and security audits should also identify weaknesses before they are exploited. This approach improves business continuity, reduces operational downtime, and strengthens the organization's ability to respond to evolving cyber threats</w:t>
      </w:r>
      <w:r w:rsidR="00A8169B" w:rsidRPr="00A8169B">
        <w:t>.</w:t>
      </w:r>
    </w:p>
    <w:p w14:paraId="7F15C6E8" w14:textId="40A45617" w:rsidR="00C561EB" w:rsidRDefault="00C561EB" w:rsidP="006269A8">
      <w:pPr>
        <w:pStyle w:val="Heading1"/>
      </w:pPr>
      <w:bookmarkStart w:id="20" w:name="_Toc237471600"/>
      <w:r>
        <w:t xml:space="preserve">5. </w:t>
      </w:r>
      <w:r w:rsidR="00C37AD1">
        <w:t>Continuous Training &amp; Awareness</w:t>
      </w:r>
      <w:bookmarkEnd w:id="20"/>
    </w:p>
    <w:p w14:paraId="3772A0A8" w14:textId="77777777" w:rsidR="00A8169B" w:rsidRDefault="00A8169B" w:rsidP="00A8169B">
      <w:pPr>
        <w:keepNext/>
        <w:jc w:val="center"/>
      </w:pPr>
      <w:r>
        <w:rPr>
          <w:noProof/>
          <w:lang w:val="en-GB" w:eastAsia="en-GB"/>
        </w:rPr>
        <w:drawing>
          <wp:inline distT="0" distB="0" distL="0" distR="0" wp14:anchorId="458F7B20" wp14:editId="2F830B14">
            <wp:extent cx="5943600" cy="4283075"/>
            <wp:effectExtent l="0" t="0" r="0" b="0"/>
            <wp:docPr id="26997660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976600" name="Picture 26997660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4283075"/>
                    </a:xfrm>
                    <a:prstGeom prst="rect">
                      <a:avLst/>
                    </a:prstGeom>
                  </pic:spPr>
                </pic:pic>
              </a:graphicData>
            </a:graphic>
          </wp:inline>
        </w:drawing>
      </w:r>
    </w:p>
    <w:p w14:paraId="672DE84C" w14:textId="352B5077" w:rsidR="00A8169B" w:rsidRDefault="00A8169B" w:rsidP="00A8169B">
      <w:pPr>
        <w:pStyle w:val="Caption"/>
        <w:jc w:val="center"/>
      </w:pPr>
      <w:r>
        <w:t xml:space="preserve">Figure </w:t>
      </w:r>
      <w:r w:rsidR="00EB67E8">
        <w:fldChar w:fldCharType="begin"/>
      </w:r>
      <w:r w:rsidR="00EB67E8">
        <w:instrText xml:space="preserve"> SEQ Figure \* ARABIC </w:instrText>
      </w:r>
      <w:r w:rsidR="00EB67E8">
        <w:fldChar w:fldCharType="separate"/>
      </w:r>
      <w:r>
        <w:rPr>
          <w:noProof/>
        </w:rPr>
        <w:t>9</w:t>
      </w:r>
      <w:r w:rsidR="00EB67E8">
        <w:rPr>
          <w:noProof/>
        </w:rPr>
        <w:fldChar w:fldCharType="end"/>
      </w:r>
      <w:r w:rsidRPr="00A3018C">
        <w:t>: Continuous employee cybersecurity awareness cycle.</w:t>
      </w:r>
    </w:p>
    <w:p w14:paraId="4921420E" w14:textId="31F21A13" w:rsidR="00A8169B" w:rsidRPr="00A8169B" w:rsidRDefault="00613321" w:rsidP="00A8169B">
      <w:r w:rsidRPr="00613321">
        <w:t xml:space="preserve">Technology alone cannot protect an organization without knowledgeable employees. SteelForm Manufacturing Ltd. should establish a continuous cybersecurity awareness program for all staff. Employees should receive cybersecurity training during induction, followed by regular refresher sessions covering password security, phishing awareness, secure handling of confidential information, safe internet use, and organizational security policies. Periodic phishing simulations should measure employee awareness and reinforce secure behavior, while clear incident reporting procedures should encourage prompt reporting of suspicious emails, unusual system activity, or </w:t>
      </w:r>
      <w:r w:rsidRPr="00613321">
        <w:lastRenderedPageBreak/>
        <w:t>potential security breaches. The training program should be evaluated through quizzes, phishing simulation results, and compliance reviews to identify areas for improvement. By building a strong security culture, employees become an active part of the organization's defense strategy, reducing human error and improving the protection of critical business assets</w:t>
      </w:r>
      <w:r w:rsidR="00A8169B" w:rsidRPr="00A8169B">
        <w:t>.</w:t>
      </w:r>
    </w:p>
    <w:p w14:paraId="017C9E42" w14:textId="7445B763" w:rsidR="00C561EB" w:rsidRDefault="00C37AD1" w:rsidP="006269A8">
      <w:pPr>
        <w:pStyle w:val="Heading1"/>
      </w:pPr>
      <w:bookmarkStart w:id="21" w:name="_Toc237471601"/>
      <w:r>
        <w:t>6. Conclusion</w:t>
      </w:r>
      <w:bookmarkEnd w:id="21"/>
    </w:p>
    <w:p w14:paraId="68BA4FD1" w14:textId="74972E73" w:rsidR="00A8169B" w:rsidRDefault="0078744E" w:rsidP="00A8169B">
      <w:r w:rsidRPr="0078744E">
        <w:t>SteelForm Manufacturing Ltd. operates in an increasingly connected manufacturing environment where cybersecurity is essential to protect business operations, intellectual property, and customer trust. This report assessed the organization's cyber risks and proposed a governance-based security strategy that includes structured risk management, effective security controls, continuous monitoring, incident response procedures, and employee awareness initiatives. Implementing these recommendations in line with internationally recognized frameworks such as ISO/IEC 27001, the NIST Cybersecurity Framework, and the CIA Triad will improve the confidentiality, integrity, and availability of organizational information while strengthening operational resilience. Regular security assessments, continuous improvement, and a proactive security culture will help the organization prevent, detect, and respond to evolving cyber threats while supporting secure and reliable manufacturing operations</w:t>
      </w:r>
      <w:r w:rsidR="00A8169B" w:rsidRPr="00A8169B">
        <w:t>.</w:t>
      </w:r>
    </w:p>
    <w:p w14:paraId="538B93A8" w14:textId="77777777" w:rsidR="0044142D" w:rsidRDefault="0044142D" w:rsidP="00A8169B"/>
    <w:p w14:paraId="01B9C442" w14:textId="77777777" w:rsidR="0044142D" w:rsidRDefault="0044142D" w:rsidP="00A8169B"/>
    <w:p w14:paraId="74CFC608" w14:textId="77777777" w:rsidR="0044142D" w:rsidRDefault="0044142D" w:rsidP="00A8169B"/>
    <w:p w14:paraId="04CB93B8" w14:textId="77777777" w:rsidR="0044142D" w:rsidRDefault="0044142D" w:rsidP="00A8169B"/>
    <w:p w14:paraId="5944CE4A" w14:textId="77777777" w:rsidR="0044142D" w:rsidRDefault="0044142D" w:rsidP="00A8169B"/>
    <w:p w14:paraId="5611F410" w14:textId="77777777" w:rsidR="0044142D" w:rsidRDefault="0044142D" w:rsidP="00A8169B"/>
    <w:p w14:paraId="6054F794" w14:textId="77777777" w:rsidR="0044142D" w:rsidRDefault="0044142D" w:rsidP="00A8169B"/>
    <w:p w14:paraId="480BC760" w14:textId="77777777" w:rsidR="0044142D" w:rsidRPr="00A8169B" w:rsidRDefault="0044142D" w:rsidP="00A8169B"/>
    <w:p w14:paraId="14527640" w14:textId="25BEB05A" w:rsidR="00C561EB" w:rsidRDefault="00C37AD1" w:rsidP="006269A8">
      <w:pPr>
        <w:pStyle w:val="Heading1"/>
      </w:pPr>
      <w:bookmarkStart w:id="22" w:name="_Toc237471602"/>
      <w:r>
        <w:lastRenderedPageBreak/>
        <w:t xml:space="preserve">7. </w:t>
      </w:r>
      <w:r w:rsidR="00C561EB">
        <w:t>References</w:t>
      </w:r>
      <w:bookmarkEnd w:id="22"/>
    </w:p>
    <w:p w14:paraId="6D5B2716" w14:textId="5C7BC80A" w:rsidR="00562C4A" w:rsidRPr="00562C4A" w:rsidRDefault="00562C4A" w:rsidP="00562C4A">
      <w:pPr>
        <w:widowControl w:val="0"/>
        <w:autoSpaceDE w:val="0"/>
        <w:autoSpaceDN w:val="0"/>
        <w:adjustRightInd w:val="0"/>
        <w:ind w:left="640" w:hanging="640"/>
        <w:rPr>
          <w:rFonts w:cs="Times New Roman"/>
          <w:noProof/>
          <w:kern w:val="0"/>
        </w:rPr>
      </w:pPr>
      <w:r>
        <w:fldChar w:fldCharType="begin" w:fldLock="1"/>
      </w:r>
      <w:r>
        <w:instrText xml:space="preserve">ADDIN Mendeley Bibliography CSL_BIBLIOGRAPHY </w:instrText>
      </w:r>
      <w:r>
        <w:fldChar w:fldCharType="separate"/>
      </w:r>
      <w:r w:rsidRPr="00562C4A">
        <w:rPr>
          <w:rFonts w:cs="Times New Roman"/>
          <w:noProof/>
          <w:kern w:val="0"/>
        </w:rPr>
        <w:t>[1]</w:t>
      </w:r>
      <w:r w:rsidRPr="00562C4A">
        <w:rPr>
          <w:rFonts w:cs="Times New Roman"/>
          <w:noProof/>
          <w:kern w:val="0"/>
        </w:rPr>
        <w:tab/>
        <w:t>International Organization for Standardization, “Information Security, Cybersecurity and Privacy Protection --- Information Security Management Systems --- Requirements,” 2022.</w:t>
      </w:r>
    </w:p>
    <w:p w14:paraId="5CF7662F" w14:textId="77777777" w:rsidR="00562C4A" w:rsidRPr="00562C4A" w:rsidRDefault="00562C4A" w:rsidP="00562C4A">
      <w:pPr>
        <w:widowControl w:val="0"/>
        <w:autoSpaceDE w:val="0"/>
        <w:autoSpaceDN w:val="0"/>
        <w:adjustRightInd w:val="0"/>
        <w:ind w:left="640" w:hanging="640"/>
        <w:rPr>
          <w:rFonts w:cs="Times New Roman"/>
          <w:noProof/>
          <w:kern w:val="0"/>
        </w:rPr>
      </w:pPr>
      <w:r w:rsidRPr="00562C4A">
        <w:rPr>
          <w:rFonts w:cs="Times New Roman"/>
          <w:noProof/>
          <w:kern w:val="0"/>
        </w:rPr>
        <w:t>[2]</w:t>
      </w:r>
      <w:r w:rsidRPr="00562C4A">
        <w:rPr>
          <w:rFonts w:cs="Times New Roman"/>
          <w:noProof/>
          <w:kern w:val="0"/>
        </w:rPr>
        <w:tab/>
        <w:t>T. Moore, “The NIST Cybersecurity,” p. 32, 2024, [Online]. Available: https://nvlpubs.nist.gov/nistpubs/CSWP/NIST.CSWP.29.pdf</w:t>
      </w:r>
    </w:p>
    <w:p w14:paraId="1A180832" w14:textId="77777777" w:rsidR="00562C4A" w:rsidRPr="00562C4A" w:rsidRDefault="00562C4A" w:rsidP="00562C4A">
      <w:pPr>
        <w:widowControl w:val="0"/>
        <w:autoSpaceDE w:val="0"/>
        <w:autoSpaceDN w:val="0"/>
        <w:adjustRightInd w:val="0"/>
        <w:ind w:left="640" w:hanging="640"/>
        <w:rPr>
          <w:rFonts w:cs="Times New Roman"/>
          <w:noProof/>
          <w:kern w:val="0"/>
        </w:rPr>
      </w:pPr>
      <w:r w:rsidRPr="00562C4A">
        <w:rPr>
          <w:rFonts w:cs="Times New Roman"/>
          <w:noProof/>
          <w:kern w:val="0"/>
        </w:rPr>
        <w:t>[3]</w:t>
      </w:r>
      <w:r w:rsidRPr="00562C4A">
        <w:rPr>
          <w:rFonts w:cs="Times New Roman"/>
          <w:noProof/>
          <w:kern w:val="0"/>
        </w:rPr>
        <w:tab/>
        <w:t>European Union Agency for Cybersecurity (ENISA), “ENISA Threat Landscape 2024,” 2024.</w:t>
      </w:r>
    </w:p>
    <w:p w14:paraId="26FF27F4" w14:textId="77777777" w:rsidR="00562C4A" w:rsidRPr="00562C4A" w:rsidRDefault="00562C4A" w:rsidP="00562C4A">
      <w:pPr>
        <w:widowControl w:val="0"/>
        <w:autoSpaceDE w:val="0"/>
        <w:autoSpaceDN w:val="0"/>
        <w:adjustRightInd w:val="0"/>
        <w:ind w:left="640" w:hanging="640"/>
        <w:rPr>
          <w:rFonts w:cs="Times New Roman"/>
          <w:noProof/>
          <w:kern w:val="0"/>
        </w:rPr>
      </w:pPr>
      <w:r w:rsidRPr="00562C4A">
        <w:rPr>
          <w:rFonts w:cs="Times New Roman"/>
          <w:noProof/>
          <w:kern w:val="0"/>
        </w:rPr>
        <w:t>[4]</w:t>
      </w:r>
      <w:r w:rsidRPr="00562C4A">
        <w:rPr>
          <w:rFonts w:cs="Times New Roman"/>
          <w:noProof/>
          <w:kern w:val="0"/>
        </w:rPr>
        <w:tab/>
        <w:t>IBM Security, “Cost of a Data Breach Report 2024,” 2024.</w:t>
      </w:r>
    </w:p>
    <w:p w14:paraId="25AC818D" w14:textId="77777777" w:rsidR="00562C4A" w:rsidRPr="00562C4A" w:rsidRDefault="00562C4A" w:rsidP="00562C4A">
      <w:pPr>
        <w:widowControl w:val="0"/>
        <w:autoSpaceDE w:val="0"/>
        <w:autoSpaceDN w:val="0"/>
        <w:adjustRightInd w:val="0"/>
        <w:ind w:left="640" w:hanging="640"/>
        <w:rPr>
          <w:rFonts w:cs="Times New Roman"/>
          <w:noProof/>
          <w:kern w:val="0"/>
        </w:rPr>
      </w:pPr>
      <w:r w:rsidRPr="00562C4A">
        <w:rPr>
          <w:rFonts w:cs="Times New Roman"/>
          <w:noProof/>
          <w:kern w:val="0"/>
        </w:rPr>
        <w:t>[5]</w:t>
      </w:r>
      <w:r w:rsidRPr="00562C4A">
        <w:rPr>
          <w:rFonts w:cs="Times New Roman"/>
          <w:noProof/>
          <w:kern w:val="0"/>
        </w:rPr>
        <w:tab/>
        <w:t xml:space="preserve">A. Sayana, “The Evolution of Information Systems Audit,” </w:t>
      </w:r>
      <w:r w:rsidRPr="00562C4A">
        <w:rPr>
          <w:rFonts w:cs="Times New Roman"/>
          <w:i/>
          <w:iCs/>
          <w:noProof/>
          <w:kern w:val="0"/>
        </w:rPr>
        <w:t>ISACA Inf. Syst. Audit Control Assoc. J.</w:t>
      </w:r>
      <w:r w:rsidRPr="00562C4A">
        <w:rPr>
          <w:rFonts w:cs="Times New Roman"/>
          <w:noProof/>
          <w:kern w:val="0"/>
        </w:rPr>
        <w:t>, vol. 1, 2022.</w:t>
      </w:r>
    </w:p>
    <w:p w14:paraId="65F2C3C1" w14:textId="77777777" w:rsidR="00562C4A" w:rsidRPr="00562C4A" w:rsidRDefault="00562C4A" w:rsidP="00562C4A">
      <w:pPr>
        <w:widowControl w:val="0"/>
        <w:autoSpaceDE w:val="0"/>
        <w:autoSpaceDN w:val="0"/>
        <w:adjustRightInd w:val="0"/>
        <w:ind w:left="640" w:hanging="640"/>
        <w:rPr>
          <w:rFonts w:cs="Times New Roman"/>
          <w:noProof/>
          <w:kern w:val="0"/>
        </w:rPr>
      </w:pPr>
      <w:r w:rsidRPr="00562C4A">
        <w:rPr>
          <w:rFonts w:cs="Times New Roman"/>
          <w:noProof/>
          <w:kern w:val="0"/>
        </w:rPr>
        <w:t>[6]</w:t>
      </w:r>
      <w:r w:rsidRPr="00562C4A">
        <w:rPr>
          <w:rFonts w:cs="Times New Roman"/>
          <w:noProof/>
          <w:kern w:val="0"/>
        </w:rPr>
        <w:tab/>
        <w:t>Verizon, “2024 Data Breach Investigations Report (DBIR),” 2024.</w:t>
      </w:r>
    </w:p>
    <w:p w14:paraId="2D4CB288" w14:textId="4B7E73CC" w:rsidR="00562C4A" w:rsidRDefault="00562C4A" w:rsidP="00562C4A">
      <w:pPr>
        <w:widowControl w:val="0"/>
        <w:autoSpaceDE w:val="0"/>
        <w:autoSpaceDN w:val="0"/>
        <w:adjustRightInd w:val="0"/>
        <w:ind w:left="640" w:hanging="640"/>
        <w:rPr>
          <w:rFonts w:cs="Times New Roman"/>
          <w:noProof/>
          <w:kern w:val="0"/>
        </w:rPr>
      </w:pPr>
      <w:r w:rsidRPr="00562C4A">
        <w:rPr>
          <w:rFonts w:cs="Times New Roman"/>
          <w:noProof/>
          <w:kern w:val="0"/>
        </w:rPr>
        <w:t>[7]</w:t>
      </w:r>
      <w:r w:rsidRPr="00562C4A">
        <w:rPr>
          <w:rFonts w:cs="Times New Roman"/>
          <w:noProof/>
          <w:kern w:val="0"/>
        </w:rPr>
        <w:tab/>
        <w:t xml:space="preserve">W. Stallings, </w:t>
      </w:r>
      <w:r w:rsidRPr="00562C4A">
        <w:rPr>
          <w:rFonts w:cs="Times New Roman"/>
          <w:i/>
          <w:iCs/>
          <w:noProof/>
          <w:kern w:val="0"/>
        </w:rPr>
        <w:t>Network Security Essentials: Applications and Standards</w:t>
      </w:r>
      <w:r w:rsidRPr="00562C4A">
        <w:rPr>
          <w:rFonts w:cs="Times New Roman"/>
          <w:noProof/>
          <w:kern w:val="0"/>
        </w:rPr>
        <w:t>, 7th ed. Pearson, 2023.</w:t>
      </w:r>
    </w:p>
    <w:p w14:paraId="4D2D26A9" w14:textId="77777777" w:rsidR="00C37AD1" w:rsidRPr="00562C4A" w:rsidRDefault="00C37AD1" w:rsidP="00562C4A">
      <w:pPr>
        <w:widowControl w:val="0"/>
        <w:autoSpaceDE w:val="0"/>
        <w:autoSpaceDN w:val="0"/>
        <w:adjustRightInd w:val="0"/>
        <w:ind w:left="640" w:hanging="640"/>
        <w:rPr>
          <w:rFonts w:cs="Times New Roman"/>
          <w:noProof/>
        </w:rPr>
      </w:pPr>
    </w:p>
    <w:p w14:paraId="701104EC" w14:textId="0511B70E" w:rsidR="00562C4A" w:rsidRDefault="00562C4A" w:rsidP="00C37AD1">
      <w:pPr>
        <w:pStyle w:val="Heading1"/>
      </w:pPr>
      <w:r>
        <w:lastRenderedPageBreak/>
        <w:fldChar w:fldCharType="end"/>
      </w:r>
      <w:bookmarkStart w:id="23" w:name="_Toc237471603"/>
      <w:r w:rsidR="00C37AD1">
        <w:t>Appendix A</w:t>
      </w:r>
      <w:bookmarkEnd w:id="23"/>
    </w:p>
    <w:p w14:paraId="13A83C67" w14:textId="5F520DB6" w:rsidR="00C37AD1" w:rsidRDefault="00EB67E8" w:rsidP="00C37AD1">
      <w:r w:rsidRPr="00EB67E8">
        <w:rPr>
          <w:noProof/>
        </w:rPr>
        <w:drawing>
          <wp:inline distT="0" distB="0" distL="0" distR="0" wp14:anchorId="09559770" wp14:editId="69B852EC">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14:paraId="69E4E11F" w14:textId="614011C2" w:rsidR="00EB67E8" w:rsidRDefault="00EB67E8" w:rsidP="00C37AD1">
      <w:r w:rsidRPr="00EB67E8">
        <w:rPr>
          <w:noProof/>
        </w:rPr>
        <w:drawing>
          <wp:inline distT="0" distB="0" distL="0" distR="0" wp14:anchorId="7C179FE7" wp14:editId="39AA9C6F">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14:paraId="71F62B98" w14:textId="066F64FD" w:rsidR="00EB67E8" w:rsidRDefault="00EB67E8" w:rsidP="00C37AD1">
      <w:r w:rsidRPr="00EB67E8">
        <w:rPr>
          <w:noProof/>
        </w:rPr>
        <w:lastRenderedPageBreak/>
        <w:drawing>
          <wp:inline distT="0" distB="0" distL="0" distR="0" wp14:anchorId="14F4CF6D" wp14:editId="464955DA">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inline>
        </w:drawing>
      </w:r>
    </w:p>
    <w:p w14:paraId="7A81FAC0" w14:textId="03F3E387" w:rsidR="00EB67E8" w:rsidRDefault="00EB67E8" w:rsidP="00C37AD1">
      <w:r w:rsidRPr="00EB67E8">
        <w:rPr>
          <w:noProof/>
        </w:rPr>
        <w:drawing>
          <wp:inline distT="0" distB="0" distL="0" distR="0" wp14:anchorId="6E4D150E" wp14:editId="5A2CCE51">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2640"/>
                    </a:xfrm>
                    <a:prstGeom prst="rect">
                      <a:avLst/>
                    </a:prstGeom>
                  </pic:spPr>
                </pic:pic>
              </a:graphicData>
            </a:graphic>
          </wp:inline>
        </w:drawing>
      </w:r>
    </w:p>
    <w:p w14:paraId="3E6C6D50" w14:textId="2795134F" w:rsidR="00EB67E8" w:rsidRDefault="00EB67E8" w:rsidP="00C37AD1">
      <w:r w:rsidRPr="00EB67E8">
        <w:rPr>
          <w:noProof/>
        </w:rPr>
        <w:lastRenderedPageBreak/>
        <w:drawing>
          <wp:inline distT="0" distB="0" distL="0" distR="0" wp14:anchorId="3F5EA804" wp14:editId="4783D527">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2640"/>
                    </a:xfrm>
                    <a:prstGeom prst="rect">
                      <a:avLst/>
                    </a:prstGeom>
                  </pic:spPr>
                </pic:pic>
              </a:graphicData>
            </a:graphic>
          </wp:inline>
        </w:drawing>
      </w:r>
    </w:p>
    <w:p w14:paraId="1D1284E2" w14:textId="3EEF68B9" w:rsidR="00EB67E8" w:rsidRDefault="00EB67E8" w:rsidP="00C37AD1">
      <w:r w:rsidRPr="00EB67E8">
        <w:rPr>
          <w:noProof/>
        </w:rPr>
        <w:drawing>
          <wp:inline distT="0" distB="0" distL="0" distR="0" wp14:anchorId="7E0F368D" wp14:editId="6C2412BA">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2640"/>
                    </a:xfrm>
                    <a:prstGeom prst="rect">
                      <a:avLst/>
                    </a:prstGeom>
                  </pic:spPr>
                </pic:pic>
              </a:graphicData>
            </a:graphic>
          </wp:inline>
        </w:drawing>
      </w:r>
    </w:p>
    <w:p w14:paraId="0191647E" w14:textId="24DF1A48" w:rsidR="00EB67E8" w:rsidRDefault="00EB67E8" w:rsidP="00C37AD1">
      <w:r w:rsidRPr="00EB67E8">
        <w:rPr>
          <w:noProof/>
        </w:rPr>
        <w:lastRenderedPageBreak/>
        <w:drawing>
          <wp:inline distT="0" distB="0" distL="0" distR="0" wp14:anchorId="52DA1C3F" wp14:editId="2F8538C1">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42640"/>
                    </a:xfrm>
                    <a:prstGeom prst="rect">
                      <a:avLst/>
                    </a:prstGeom>
                  </pic:spPr>
                </pic:pic>
              </a:graphicData>
            </a:graphic>
          </wp:inline>
        </w:drawing>
      </w:r>
    </w:p>
    <w:p w14:paraId="1E0011A7" w14:textId="5CDE325A" w:rsidR="00EB67E8" w:rsidRDefault="00EB67E8" w:rsidP="00C37AD1">
      <w:r w:rsidRPr="00EB67E8">
        <w:rPr>
          <w:noProof/>
        </w:rPr>
        <w:drawing>
          <wp:inline distT="0" distB="0" distL="0" distR="0" wp14:anchorId="27AD2789" wp14:editId="7ACE7151">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342640"/>
                    </a:xfrm>
                    <a:prstGeom prst="rect">
                      <a:avLst/>
                    </a:prstGeom>
                  </pic:spPr>
                </pic:pic>
              </a:graphicData>
            </a:graphic>
          </wp:inline>
        </w:drawing>
      </w:r>
    </w:p>
    <w:p w14:paraId="533E7F56" w14:textId="01A78A6E" w:rsidR="00EB67E8" w:rsidRDefault="00EB67E8" w:rsidP="00C37AD1">
      <w:r w:rsidRPr="00EB67E8">
        <w:rPr>
          <w:noProof/>
        </w:rPr>
        <w:lastRenderedPageBreak/>
        <w:drawing>
          <wp:inline distT="0" distB="0" distL="0" distR="0" wp14:anchorId="24B78518" wp14:editId="4C15F6BD">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342640"/>
                    </a:xfrm>
                    <a:prstGeom prst="rect">
                      <a:avLst/>
                    </a:prstGeom>
                  </pic:spPr>
                </pic:pic>
              </a:graphicData>
            </a:graphic>
          </wp:inline>
        </w:drawing>
      </w:r>
    </w:p>
    <w:p w14:paraId="1376424E" w14:textId="73228C7A" w:rsidR="00EB67E8" w:rsidRPr="00C37AD1" w:rsidRDefault="00EB67E8" w:rsidP="00C37AD1">
      <w:r w:rsidRPr="00EB67E8">
        <w:rPr>
          <w:noProof/>
        </w:rPr>
        <w:drawing>
          <wp:inline distT="0" distB="0" distL="0" distR="0" wp14:anchorId="0F7414A4" wp14:editId="62B7BFD0">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3342640"/>
                    </a:xfrm>
                    <a:prstGeom prst="rect">
                      <a:avLst/>
                    </a:prstGeom>
                  </pic:spPr>
                </pic:pic>
              </a:graphicData>
            </a:graphic>
          </wp:inline>
        </w:drawing>
      </w:r>
    </w:p>
    <w:sectPr w:rsidR="00EB67E8" w:rsidRPr="00C37AD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61EB"/>
    <w:rsid w:val="00001FDB"/>
    <w:rsid w:val="0001260D"/>
    <w:rsid w:val="000E7ADB"/>
    <w:rsid w:val="00201733"/>
    <w:rsid w:val="0025670D"/>
    <w:rsid w:val="00273D24"/>
    <w:rsid w:val="0034451E"/>
    <w:rsid w:val="0036202A"/>
    <w:rsid w:val="003638C1"/>
    <w:rsid w:val="003F01A6"/>
    <w:rsid w:val="0044142D"/>
    <w:rsid w:val="00562C4A"/>
    <w:rsid w:val="00596CF6"/>
    <w:rsid w:val="005A6A34"/>
    <w:rsid w:val="00613321"/>
    <w:rsid w:val="006134D8"/>
    <w:rsid w:val="006269A8"/>
    <w:rsid w:val="006F0FE0"/>
    <w:rsid w:val="00727EFD"/>
    <w:rsid w:val="0078744E"/>
    <w:rsid w:val="00822071"/>
    <w:rsid w:val="0086068D"/>
    <w:rsid w:val="0089036C"/>
    <w:rsid w:val="008B650C"/>
    <w:rsid w:val="008F0825"/>
    <w:rsid w:val="008F5764"/>
    <w:rsid w:val="008F7D07"/>
    <w:rsid w:val="00A8169B"/>
    <w:rsid w:val="00A843AA"/>
    <w:rsid w:val="00B166CE"/>
    <w:rsid w:val="00B3676B"/>
    <w:rsid w:val="00B650B4"/>
    <w:rsid w:val="00B8662E"/>
    <w:rsid w:val="00BA3D28"/>
    <w:rsid w:val="00BB171D"/>
    <w:rsid w:val="00C110BC"/>
    <w:rsid w:val="00C37AD1"/>
    <w:rsid w:val="00C561EB"/>
    <w:rsid w:val="00CF37CE"/>
    <w:rsid w:val="00D1206B"/>
    <w:rsid w:val="00D733B3"/>
    <w:rsid w:val="00DA53F8"/>
    <w:rsid w:val="00DC683A"/>
    <w:rsid w:val="00E5103A"/>
    <w:rsid w:val="00E72DFB"/>
    <w:rsid w:val="00EB67E8"/>
    <w:rsid w:val="00EF4FD2"/>
    <w:rsid w:val="00F56D06"/>
    <w:rsid w:val="00F8171C"/>
    <w:rsid w:val="00F84D28"/>
    <w:rsid w:val="00FA2E41"/>
    <w:rsid w:val="00FB15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AF1E8"/>
  <w15:chartTrackingRefBased/>
  <w15:docId w15:val="{26995988-EB64-42F3-B374-CE345BCD1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61EB"/>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C561EB"/>
    <w:pPr>
      <w:keepNext/>
      <w:keepLines/>
      <w:spacing w:before="360" w:after="80"/>
      <w:outlineLvl w:val="0"/>
    </w:pPr>
    <w:rPr>
      <w:rFonts w:eastAsiaTheme="majorEastAsia" w:cstheme="majorBidi"/>
      <w:b/>
      <w:color w:val="0F4761" w:themeColor="accent1" w:themeShade="BF"/>
      <w:sz w:val="40"/>
      <w:szCs w:val="40"/>
    </w:rPr>
  </w:style>
  <w:style w:type="paragraph" w:styleId="Heading2">
    <w:name w:val="heading 2"/>
    <w:basedOn w:val="Normal"/>
    <w:next w:val="Normal"/>
    <w:link w:val="Heading2Char"/>
    <w:uiPriority w:val="9"/>
    <w:unhideWhenUsed/>
    <w:qFormat/>
    <w:rsid w:val="00C561EB"/>
    <w:pPr>
      <w:keepNext/>
      <w:keepLines/>
      <w:spacing w:before="160" w:after="80"/>
      <w:outlineLvl w:val="1"/>
    </w:pPr>
    <w:rPr>
      <w:rFonts w:eastAsiaTheme="majorEastAsia" w:cstheme="majorBidi"/>
      <w:b/>
      <w:color w:val="0F4761" w:themeColor="accent1" w:themeShade="BF"/>
      <w:sz w:val="32"/>
      <w:szCs w:val="32"/>
    </w:rPr>
  </w:style>
  <w:style w:type="paragraph" w:styleId="Heading3">
    <w:name w:val="heading 3"/>
    <w:basedOn w:val="Normal"/>
    <w:next w:val="Normal"/>
    <w:link w:val="Heading3Char"/>
    <w:uiPriority w:val="9"/>
    <w:semiHidden/>
    <w:unhideWhenUsed/>
    <w:qFormat/>
    <w:rsid w:val="00C561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61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61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61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61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61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61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1EB"/>
    <w:rPr>
      <w:rFonts w:ascii="Times New Roman" w:eastAsiaTheme="majorEastAsia" w:hAnsi="Times New Roman" w:cstheme="majorBidi"/>
      <w:b/>
      <w:color w:val="0F4761" w:themeColor="accent1" w:themeShade="BF"/>
      <w:sz w:val="40"/>
      <w:szCs w:val="40"/>
    </w:rPr>
  </w:style>
  <w:style w:type="character" w:customStyle="1" w:styleId="Heading2Char">
    <w:name w:val="Heading 2 Char"/>
    <w:basedOn w:val="DefaultParagraphFont"/>
    <w:link w:val="Heading2"/>
    <w:uiPriority w:val="9"/>
    <w:rsid w:val="00C561EB"/>
    <w:rPr>
      <w:rFonts w:ascii="Times New Roman" w:eastAsiaTheme="majorEastAsia" w:hAnsi="Times New Roman" w:cstheme="majorBidi"/>
      <w:b/>
      <w:color w:val="0F4761" w:themeColor="accent1" w:themeShade="BF"/>
      <w:sz w:val="32"/>
      <w:szCs w:val="32"/>
    </w:rPr>
  </w:style>
  <w:style w:type="character" w:customStyle="1" w:styleId="Heading3Char">
    <w:name w:val="Heading 3 Char"/>
    <w:basedOn w:val="DefaultParagraphFont"/>
    <w:link w:val="Heading3"/>
    <w:uiPriority w:val="9"/>
    <w:semiHidden/>
    <w:rsid w:val="00C561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61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61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61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61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61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61EB"/>
    <w:rPr>
      <w:rFonts w:eastAsiaTheme="majorEastAsia" w:cstheme="majorBidi"/>
      <w:color w:val="272727" w:themeColor="text1" w:themeTint="D8"/>
    </w:rPr>
  </w:style>
  <w:style w:type="paragraph" w:styleId="Title">
    <w:name w:val="Title"/>
    <w:basedOn w:val="Normal"/>
    <w:next w:val="Normal"/>
    <w:link w:val="TitleChar"/>
    <w:uiPriority w:val="10"/>
    <w:qFormat/>
    <w:rsid w:val="00C561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61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61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61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61EB"/>
    <w:pPr>
      <w:spacing w:before="160"/>
      <w:jc w:val="center"/>
    </w:pPr>
    <w:rPr>
      <w:i/>
      <w:iCs/>
      <w:color w:val="404040" w:themeColor="text1" w:themeTint="BF"/>
    </w:rPr>
  </w:style>
  <w:style w:type="character" w:customStyle="1" w:styleId="QuoteChar">
    <w:name w:val="Quote Char"/>
    <w:basedOn w:val="DefaultParagraphFont"/>
    <w:link w:val="Quote"/>
    <w:uiPriority w:val="29"/>
    <w:rsid w:val="00C561EB"/>
    <w:rPr>
      <w:i/>
      <w:iCs/>
      <w:color w:val="404040" w:themeColor="text1" w:themeTint="BF"/>
    </w:rPr>
  </w:style>
  <w:style w:type="paragraph" w:styleId="ListParagraph">
    <w:name w:val="List Paragraph"/>
    <w:basedOn w:val="Normal"/>
    <w:uiPriority w:val="34"/>
    <w:qFormat/>
    <w:rsid w:val="00C561EB"/>
    <w:pPr>
      <w:ind w:left="720"/>
      <w:contextualSpacing/>
    </w:pPr>
  </w:style>
  <w:style w:type="character" w:styleId="IntenseEmphasis">
    <w:name w:val="Intense Emphasis"/>
    <w:basedOn w:val="DefaultParagraphFont"/>
    <w:uiPriority w:val="21"/>
    <w:qFormat/>
    <w:rsid w:val="00C561EB"/>
    <w:rPr>
      <w:i/>
      <w:iCs/>
      <w:color w:val="0F4761" w:themeColor="accent1" w:themeShade="BF"/>
    </w:rPr>
  </w:style>
  <w:style w:type="paragraph" w:styleId="IntenseQuote">
    <w:name w:val="Intense Quote"/>
    <w:basedOn w:val="Normal"/>
    <w:next w:val="Normal"/>
    <w:link w:val="IntenseQuoteChar"/>
    <w:uiPriority w:val="30"/>
    <w:qFormat/>
    <w:rsid w:val="00C561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61EB"/>
    <w:rPr>
      <w:i/>
      <w:iCs/>
      <w:color w:val="0F4761" w:themeColor="accent1" w:themeShade="BF"/>
    </w:rPr>
  </w:style>
  <w:style w:type="character" w:styleId="IntenseReference">
    <w:name w:val="Intense Reference"/>
    <w:basedOn w:val="DefaultParagraphFont"/>
    <w:uiPriority w:val="32"/>
    <w:qFormat/>
    <w:rsid w:val="00C561EB"/>
    <w:rPr>
      <w:b/>
      <w:bCs/>
      <w:smallCaps/>
      <w:color w:val="0F4761" w:themeColor="accent1" w:themeShade="BF"/>
      <w:spacing w:val="5"/>
    </w:rPr>
  </w:style>
  <w:style w:type="paragraph" w:styleId="TOCHeading">
    <w:name w:val="TOC Heading"/>
    <w:basedOn w:val="Heading1"/>
    <w:next w:val="Normal"/>
    <w:uiPriority w:val="39"/>
    <w:unhideWhenUsed/>
    <w:qFormat/>
    <w:rsid w:val="006269A8"/>
    <w:pPr>
      <w:spacing w:before="240" w:after="0" w:line="259" w:lineRule="auto"/>
      <w:jc w:val="left"/>
      <w:outlineLvl w:val="9"/>
    </w:pPr>
    <w:rPr>
      <w:rFonts w:asciiTheme="majorHAnsi" w:hAnsiTheme="majorHAnsi"/>
      <w:b w:val="0"/>
      <w:kern w:val="0"/>
      <w:sz w:val="32"/>
      <w:szCs w:val="32"/>
      <w14:ligatures w14:val="none"/>
    </w:rPr>
  </w:style>
  <w:style w:type="paragraph" w:styleId="TOC1">
    <w:name w:val="toc 1"/>
    <w:basedOn w:val="Normal"/>
    <w:next w:val="Normal"/>
    <w:autoRedefine/>
    <w:uiPriority w:val="39"/>
    <w:unhideWhenUsed/>
    <w:rsid w:val="006269A8"/>
    <w:pPr>
      <w:spacing w:after="100"/>
    </w:pPr>
  </w:style>
  <w:style w:type="character" w:styleId="Hyperlink">
    <w:name w:val="Hyperlink"/>
    <w:basedOn w:val="DefaultParagraphFont"/>
    <w:uiPriority w:val="99"/>
    <w:unhideWhenUsed/>
    <w:rsid w:val="006269A8"/>
    <w:rPr>
      <w:color w:val="467886" w:themeColor="hyperlink"/>
      <w:u w:val="single"/>
    </w:rPr>
  </w:style>
  <w:style w:type="paragraph" w:styleId="Caption">
    <w:name w:val="caption"/>
    <w:basedOn w:val="Normal"/>
    <w:next w:val="Normal"/>
    <w:uiPriority w:val="35"/>
    <w:unhideWhenUsed/>
    <w:qFormat/>
    <w:rsid w:val="006F0FE0"/>
    <w:pPr>
      <w:spacing w:after="200" w:line="240" w:lineRule="auto"/>
    </w:pPr>
    <w:rPr>
      <w:i/>
      <w:iCs/>
      <w:color w:val="0E2841" w:themeColor="text2"/>
      <w:sz w:val="18"/>
      <w:szCs w:val="18"/>
    </w:rPr>
  </w:style>
  <w:style w:type="table" w:styleId="PlainTable5">
    <w:name w:val="Plain Table 5"/>
    <w:basedOn w:val="TableNormal"/>
    <w:uiPriority w:val="45"/>
    <w:rsid w:val="0034451E"/>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2">
    <w:name w:val="toc 2"/>
    <w:basedOn w:val="Normal"/>
    <w:next w:val="Normal"/>
    <w:autoRedefine/>
    <w:uiPriority w:val="39"/>
    <w:unhideWhenUsed/>
    <w:rsid w:val="00DA53F8"/>
    <w:pPr>
      <w:spacing w:after="100"/>
      <w:ind w:left="240"/>
    </w:pPr>
  </w:style>
  <w:style w:type="table" w:styleId="TableGrid">
    <w:name w:val="Table Grid"/>
    <w:basedOn w:val="TableNormal"/>
    <w:uiPriority w:val="39"/>
    <w:rsid w:val="00A843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3F01A6"/>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3F01A6"/>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customXml" Target="../customXml/item2.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607083-AAE7-4B6B-88AB-89599622C5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TotalTime>
  <Pages>22</Pages>
  <Words>4488</Words>
  <Characters>25585</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Anane Frimpong</dc:creator>
  <cp:keywords/>
  <dc:description/>
  <cp:lastModifiedBy>Anane Frimpong</cp:lastModifiedBy>
  <cp:revision>43</cp:revision>
  <dcterms:created xsi:type="dcterms:W3CDTF">2026-07-26T08:02:00Z</dcterms:created>
  <dcterms:modified xsi:type="dcterms:W3CDTF">2026-08-13T11:13:00Z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929663f4-16f3-311c-ac0f-8d687fa5c166</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AMA Manual of Style 11th edition</vt:lpwstr>
  </property>
  <property fmtid="{D5CDD505-2E9C-101B-9397-08002B2CF9AE}" pid="7" name="Mendeley Recent Style Id 1_1">
    <vt:lpwstr>http://www.zotero.org/styles/apa</vt:lpwstr>
  </property>
  <property fmtid="{D5CDD505-2E9C-101B-9397-08002B2CF9AE}" pid="8" name="Mendeley Recent Style Name 1_1">
    <vt:lpwstr>APA Style 7th edition</vt:lpwstr>
  </property>
  <property fmtid="{D5CDD505-2E9C-101B-9397-08002B2CF9AE}" pid="9" name="Mendeley Recent Style Id 2_1">
    <vt:lpwstr>http://www.zotero.org/styles/american-political-science-association</vt:lpwstr>
  </property>
  <property fmtid="{D5CDD505-2E9C-101B-9397-08002B2CF9AE}" pid="10" name="Mendeley Recent Style Name 2_1">
    <vt:lpwstr>APSA Style Manual revised 2018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ASA Style Guide 6th/7th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18th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12th edition (author-date/Harvard)</vt:lpwstr>
  </property>
  <property fmtid="{D5CDD505-2E9C-101B-9397-08002B2CF9AE}" pid="17" name="Mendeley Recent Style Id 6_1">
    <vt:lpwstr>http://www.zotero.org/styles/ieee</vt:lpwstr>
  </property>
  <property fmtid="{D5CDD505-2E9C-101B-9397-08002B2CF9AE}" pid="18" name="Mendeley Recent Style Name 6_1">
    <vt:lpwstr>IEEE Reference Guide version 11.29.2023</vt:lpwstr>
  </property>
  <property fmtid="{D5CDD505-2E9C-101B-9397-08002B2CF9AE}" pid="19" name="Mendeley Recent Style Id 7_1">
    <vt:lpwstr>http://www.zotero.org/styles/modern-language-association</vt:lpwstr>
  </property>
  <property fmtid="{D5CDD505-2E9C-101B-9397-08002B2CF9AE}" pid="20" name="Mendeley Recent Style Name 7_1">
    <vt:lpwstr>MLA Handbook 9th edition (in-text citations)</vt:lpwstr>
  </property>
  <property fmtid="{D5CDD505-2E9C-101B-9397-08002B2CF9AE}" pid="21" name="Mendeley Recent Style Id 8_1">
    <vt:lpwstr>http://www.zotero.org/styles/modern-humanities-research-association</vt:lpwstr>
  </property>
  <property fmtid="{D5CDD505-2E9C-101B-9397-08002B2CF9AE}" pid="22" name="Mendeley Recent Style Name 8_1">
    <vt:lpwstr>Modern Humanities Research Association 3rd edition (note with bibliography)</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