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color w:val="4472C4" w:themeColor="accent1"/>
        </w:rPr>
        <w:id w:val="-950937822"/>
        <w:docPartObj>
          <w:docPartGallery w:val="Cover Pages"/>
          <w:docPartUnique/>
        </w:docPartObj>
      </w:sdtPr>
      <w:sdtEndPr>
        <w:rPr>
          <w:rFonts w:eastAsia="Times New Roman"/>
          <w:b/>
          <w:bCs/>
          <w:color w:val="auto"/>
          <w:sz w:val="24"/>
          <w:szCs w:val="24"/>
        </w:rPr>
      </w:sdtEndPr>
      <w:sdtContent>
        <w:sdt>
          <w:sdtPr>
            <w:rPr>
              <w:rFonts w:ascii="Times New Roman" w:eastAsiaTheme="majorEastAsia" w:hAnsi="Times New Roman" w:cs="Times New Roman"/>
              <w:caps/>
              <w:color w:val="4472C4" w:themeColor="accent1"/>
              <w:sz w:val="72"/>
              <w:szCs w:val="72"/>
            </w:rPr>
            <w:alias w:val="Título"/>
            <w:id w:val="1735040861"/>
            <w:dataBinding w:prefixMappings="xmlns:ns0='http://purl.org/dc/elements/1.1/' xmlns:ns1='http://schemas.openxmlformats.org/package/2006/metadata/core-properties' " w:xpath="/ns1:coreProperties[1]/ns0:title[1]" w:storeItemID="{6C3C8BC8-F283-45AE-878A-BAB7291924A1}"/>
            <w:text/>
          </w:sdtPr>
          <w:sdtEndPr/>
          <w:sdtContent>
            <w:p w:rsidR="00BD6105" w:rsidRPr="00351345" w:rsidRDefault="00BD6105" w:rsidP="00BD6105">
              <w:pPr>
                <w:pStyle w:val="Sinespaciado"/>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351345">
                <w:rPr>
                  <w:rFonts w:ascii="Times New Roman" w:eastAsiaTheme="majorEastAsia" w:hAnsi="Times New Roman" w:cs="Times New Roman"/>
                  <w:caps/>
                  <w:color w:val="4472C4" w:themeColor="accent1"/>
                  <w:sz w:val="72"/>
                  <w:szCs w:val="72"/>
                </w:rPr>
                <w:t>to evaluate the relevance and significance of diversity and inclusion strategies in a tight labour market.</w:t>
              </w:r>
            </w:p>
          </w:sdtContent>
        </w:sdt>
        <w:sdt>
          <w:sdtPr>
            <w:rPr>
              <w:rFonts w:ascii="Times New Roman" w:hAnsi="Times New Roman" w:cs="Times New Roman"/>
              <w:b/>
              <w:i/>
              <w:color w:val="4472C4" w:themeColor="accent1"/>
              <w:sz w:val="36"/>
              <w:szCs w:val="36"/>
            </w:rPr>
            <w:alias w:val="Subtítulo"/>
            <w:id w:val="328029620"/>
            <w:dataBinding w:prefixMappings="xmlns:ns0='http://purl.org/dc/elements/1.1/' xmlns:ns1='http://schemas.openxmlformats.org/package/2006/metadata/core-properties' " w:xpath="/ns1:coreProperties[1]/ns0:subject[1]" w:storeItemID="{6C3C8BC8-F283-45AE-878A-BAB7291924A1}"/>
            <w:text/>
          </w:sdtPr>
          <w:sdtEndPr/>
          <w:sdtContent>
            <w:p w:rsidR="00BD6105" w:rsidRPr="00BD6105" w:rsidRDefault="00BD6105" w:rsidP="00BD6105">
              <w:pPr>
                <w:pStyle w:val="Sinespaciado"/>
                <w:jc w:val="center"/>
                <w:rPr>
                  <w:rFonts w:ascii="Times New Roman" w:hAnsi="Times New Roman" w:cs="Times New Roman"/>
                  <w:b/>
                  <w:i/>
                  <w:color w:val="4472C4" w:themeColor="accent1"/>
                  <w:sz w:val="36"/>
                  <w:szCs w:val="36"/>
                </w:rPr>
              </w:pPr>
              <w:r w:rsidRPr="00BD6105">
                <w:rPr>
                  <w:rFonts w:ascii="Times New Roman" w:hAnsi="Times New Roman" w:cs="Times New Roman"/>
                  <w:b/>
                  <w:i/>
                  <w:color w:val="4472C4" w:themeColor="accent1"/>
                  <w:sz w:val="36"/>
                  <w:szCs w:val="36"/>
                </w:rPr>
                <w:t>Research proposal</w:t>
              </w:r>
            </w:p>
          </w:sdtContent>
        </w:sdt>
        <w:p w:rsidR="002C1FF6" w:rsidRPr="00BD6105" w:rsidRDefault="00BD6105" w:rsidP="00BD6105">
          <w:pPr>
            <w:pStyle w:val="Sinespaciado"/>
            <w:spacing w:before="1540" w:after="240"/>
            <w:jc w:val="center"/>
            <w:rPr>
              <w:rFonts w:ascii="Times New Roman" w:hAnsi="Times New Roman" w:cs="Times New Roman"/>
              <w:color w:val="4472C4" w:themeColor="accent1"/>
            </w:rPr>
          </w:pPr>
          <w:r w:rsidRPr="00081D83">
            <w:rPr>
              <w:rFonts w:ascii="Times New Roman" w:hAnsi="Times New Roman" w:cs="Times New Roman"/>
              <w:noProof/>
              <w:color w:val="4472C4" w:themeColor="accent1"/>
              <w:lang w:eastAsia="en-GB"/>
            </w:rPr>
            <mc:AlternateContent>
              <mc:Choice Requires="wps">
                <w:drawing>
                  <wp:anchor distT="91440" distB="91440" distL="365760" distR="365760" simplePos="0" relativeHeight="251659264" behindDoc="1" locked="0" layoutInCell="1" allowOverlap="1" wp14:anchorId="24758557" wp14:editId="4B892070">
                    <wp:simplePos x="0" y="0"/>
                    <wp:positionH relativeFrom="margin">
                      <wp:align>center</wp:align>
                    </wp:positionH>
                    <wp:positionV relativeFrom="margin">
                      <wp:posOffset>6649720</wp:posOffset>
                    </wp:positionV>
                    <wp:extent cx="3476625" cy="2689860"/>
                    <wp:effectExtent l="0" t="0" r="0" b="0"/>
                    <wp:wrapNone/>
                    <wp:docPr id="146" name="Rectángulo 146"/>
                    <wp:cNvGraphicFramePr/>
                    <a:graphic xmlns:a="http://schemas.openxmlformats.org/drawingml/2006/main">
                      <a:graphicData uri="http://schemas.microsoft.com/office/word/2010/wordprocessingShape">
                        <wps:wsp>
                          <wps:cNvSpPr/>
                          <wps:spPr>
                            <a:xfrm>
                              <a:off x="0" y="0"/>
                              <a:ext cx="3476625" cy="2689860"/>
                            </a:xfrm>
                            <a:prstGeom prst="rect">
                              <a:avLst/>
                            </a:prstGeom>
                            <a:noFill/>
                            <a:ln w="12700" cap="flat" cmpd="sng" algn="ctr">
                              <a:noFill/>
                              <a:prstDash val="solid"/>
                              <a:miter lim="800000"/>
                            </a:ln>
                            <a:effectLst/>
                          </wps:spPr>
                          <wps:txbx>
                            <w:txbxContent>
                              <w:p w:rsidR="00934291" w:rsidRDefault="00934291" w:rsidP="00934291">
                                <w:pPr>
                                  <w:pStyle w:val="Sinespaciado"/>
                                  <w:jc w:val="center"/>
                                  <w:rPr>
                                    <w:color w:val="4472C4" w:themeColor="accent1"/>
                                  </w:rPr>
                                </w:pPr>
                              </w:p>
                              <w:p w:rsidR="00BD6105" w:rsidRDefault="00BD6105" w:rsidP="00934291">
                                <w:pPr>
                                  <w:pStyle w:val="Sinespaciado"/>
                                  <w:rPr>
                                    <w:color w:val="4472C4" w:themeColor="accent1"/>
                                  </w:rPr>
                                </w:pPr>
                                <w:r>
                                  <w:rPr>
                                    <w:color w:val="4472C4" w:themeColor="accent1"/>
                                  </w:rPr>
                                  <w:t xml:space="preserve">                                                        </w:t>
                                </w:r>
                                <w:r>
                                  <w:rPr>
                                    <w:noProof/>
                                    <w:color w:val="4472C4" w:themeColor="accent1"/>
                                    <w:lang w:eastAsia="en-GB"/>
                                  </w:rPr>
                                  <w:drawing>
                                    <wp:inline distT="0" distB="0" distL="0" distR="0" wp14:anchorId="27B0771A" wp14:editId="37D5F09F">
                                      <wp:extent cx="374904" cy="237744"/>
                                      <wp:effectExtent l="0" t="0" r="635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10800000">
                                                <a:off x="0" y="0"/>
                                                <a:ext cx="374904" cy="237744"/>
                                              </a:xfrm>
                                              <a:prstGeom prst="rect">
                                                <a:avLst/>
                                              </a:prstGeom>
                                            </pic:spPr>
                                          </pic:pic>
                                        </a:graphicData>
                                      </a:graphic>
                                    </wp:inline>
                                  </w:drawing>
                                </w:r>
                              </w:p>
                              <w:p w:rsidR="00BD6105" w:rsidRDefault="00BD6105" w:rsidP="00934291">
                                <w:pPr>
                                  <w:pStyle w:val="Sinespaciado"/>
                                  <w:rPr>
                                    <w:color w:val="4472C4" w:themeColor="accent1"/>
                                  </w:rPr>
                                </w:pPr>
                              </w:p>
                              <w:p w:rsidR="00934291"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0B4C1F">
                                  <w:rPr>
                                    <w:b/>
                                    <w:color w:val="4472C4" w:themeColor="accent1"/>
                                    <w:sz w:val="24"/>
                                    <w:szCs w:val="24"/>
                                  </w:rPr>
                                  <w:t>Module Name:</w:t>
                                </w:r>
                                <w:r>
                                  <w:rPr>
                                    <w:color w:val="4472C4" w:themeColor="accent1"/>
                                    <w:sz w:val="24"/>
                                    <w:szCs w:val="24"/>
                                  </w:rPr>
                                  <w:t xml:space="preserve"> Dissertation (M3X9083).</w:t>
                                </w:r>
                              </w:p>
                              <w:p w:rsidR="00934291"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0B4C1F">
                                  <w:rPr>
                                    <w:b/>
                                    <w:color w:val="4472C4" w:themeColor="accent1"/>
                                    <w:sz w:val="24"/>
                                    <w:szCs w:val="24"/>
                                  </w:rPr>
                                  <w:t>Supervisor Name:</w:t>
                                </w:r>
                                <w:r>
                                  <w:rPr>
                                    <w:color w:val="4472C4" w:themeColor="accent1"/>
                                    <w:sz w:val="24"/>
                                    <w:szCs w:val="24"/>
                                  </w:rPr>
                                  <w:t xml:space="preserve"> Julie Thomas.</w:t>
                                </w:r>
                              </w:p>
                              <w:p w:rsidR="00934291"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0B4C1F">
                                  <w:rPr>
                                    <w:b/>
                                    <w:color w:val="4472C4" w:themeColor="accent1"/>
                                    <w:sz w:val="24"/>
                                    <w:szCs w:val="24"/>
                                  </w:rPr>
                                  <w:t>Student Name:</w:t>
                                </w:r>
                                <w:r>
                                  <w:rPr>
                                    <w:color w:val="4472C4" w:themeColor="accent1"/>
                                    <w:sz w:val="24"/>
                                    <w:szCs w:val="24"/>
                                  </w:rPr>
                                  <w:t xml:space="preserve"> Jose Antonio Martinez Aviles (P147114).</w:t>
                                </w:r>
                              </w:p>
                              <w:p w:rsidR="00934291" w:rsidRPr="00081D83"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673B8B">
                                  <w:rPr>
                                    <w:b/>
                                    <w:color w:val="4472C4" w:themeColor="accent1"/>
                                    <w:sz w:val="24"/>
                                    <w:szCs w:val="24"/>
                                  </w:rPr>
                                  <w:t>Date:</w:t>
                                </w:r>
                                <w:r>
                                  <w:rPr>
                                    <w:color w:val="4472C4" w:themeColor="accent1"/>
                                    <w:sz w:val="24"/>
                                    <w:szCs w:val="24"/>
                                  </w:rPr>
                                  <w:t xml:space="preserve"> 20/11/2017.</w:t>
                                </w:r>
                              </w:p>
                              <w:p w:rsidR="00934291" w:rsidRDefault="00934291" w:rsidP="00934291">
                                <w:pPr>
                                  <w:pStyle w:val="Sinespaciado"/>
                                  <w:spacing w:before="240"/>
                                  <w:jc w:val="center"/>
                                  <w:rPr>
                                    <w:color w:val="4472C4" w:themeColor="accent1"/>
                                  </w:rPr>
                                </w:pPr>
                                <w:r>
                                  <w:rPr>
                                    <w:noProof/>
                                    <w:color w:val="4472C4" w:themeColor="accent1"/>
                                    <w:lang w:eastAsia="en-GB"/>
                                  </w:rPr>
                                  <w:drawing>
                                    <wp:inline distT="0" distB="0" distL="0" distR="0" wp14:anchorId="1D6808D2" wp14:editId="3B27248D">
                                      <wp:extent cx="374904" cy="237744"/>
                                      <wp:effectExtent l="0" t="0" r="635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70000</wp14:pctWidth>
                    </wp14:sizeRelH>
                    <wp14:sizeRelV relativeFrom="margin">
                      <wp14:pctHeight>0</wp14:pctHeight>
                    </wp14:sizeRelV>
                  </wp:anchor>
                </w:drawing>
              </mc:Choice>
              <mc:Fallback>
                <w:pict>
                  <v:rect w14:anchorId="24758557" id="Rectángulo 146" o:spid="_x0000_s1026" style="position:absolute;left:0;text-align:left;margin-left:0;margin-top:523.6pt;width:273.75pt;height:211.8pt;z-index:-251657216;visibility:visible;mso-wrap-style:square;mso-width-percent:700;mso-height-percent:0;mso-wrap-distance-left:28.8pt;mso-wrap-distance-top:7.2pt;mso-wrap-distance-right:28.8pt;mso-wrap-distance-bottom:7.2pt;mso-position-horizontal:center;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" filled="f" stroked="f" strokeweight="1pt">
                    <v:textbox inset="10.8pt,0,10.8pt,0">
                      <w:txbxContent>
                        <w:p w:rsidR="00934291" w:rsidRDefault="00934291" w:rsidP="00934291">
                          <w:pPr>
                            <w:pStyle w:val="Sinespaciado"/>
                            <w:jc w:val="center"/>
                            <w:rPr>
                              <w:color w:val="4472C4" w:themeColor="accent1"/>
                            </w:rPr>
                          </w:pPr>
                        </w:p>
                        <w:p w:rsidR="00BD6105" w:rsidRDefault="00BD6105" w:rsidP="00934291">
                          <w:pPr>
                            <w:pStyle w:val="Sinespaciado"/>
                            <w:rPr>
                              <w:color w:val="4472C4" w:themeColor="accent1"/>
                            </w:rPr>
                          </w:pPr>
                          <w:r>
                            <w:rPr>
                              <w:color w:val="4472C4" w:themeColor="accent1"/>
                            </w:rPr>
                            <w:t xml:space="preserve">                                                        </w:t>
                          </w:r>
                          <w:r>
                            <w:rPr>
                              <w:noProof/>
                              <w:color w:val="4472C4" w:themeColor="accent1"/>
                              <w:lang w:eastAsia="en-GB"/>
                            </w:rPr>
                            <w:drawing>
                              <wp:inline distT="0" distB="0" distL="0" distR="0" wp14:anchorId="27B0771A" wp14:editId="37D5F09F">
                                <wp:extent cx="374904" cy="237744"/>
                                <wp:effectExtent l="0" t="0" r="635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10800000">
                                          <a:off x="0" y="0"/>
                                          <a:ext cx="374904" cy="237744"/>
                                        </a:xfrm>
                                        <a:prstGeom prst="rect">
                                          <a:avLst/>
                                        </a:prstGeom>
                                      </pic:spPr>
                                    </pic:pic>
                                  </a:graphicData>
                                </a:graphic>
                              </wp:inline>
                            </w:drawing>
                          </w:r>
                        </w:p>
                        <w:p w:rsidR="00BD6105" w:rsidRDefault="00BD6105" w:rsidP="00934291">
                          <w:pPr>
                            <w:pStyle w:val="Sinespaciado"/>
                            <w:rPr>
                              <w:color w:val="4472C4" w:themeColor="accent1"/>
                            </w:rPr>
                          </w:pPr>
                        </w:p>
                        <w:p w:rsidR="00934291"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0B4C1F">
                            <w:rPr>
                              <w:b/>
                              <w:color w:val="4472C4" w:themeColor="accent1"/>
                              <w:sz w:val="24"/>
                              <w:szCs w:val="24"/>
                            </w:rPr>
                            <w:t>Module Name:</w:t>
                          </w:r>
                          <w:r>
                            <w:rPr>
                              <w:color w:val="4472C4" w:themeColor="accent1"/>
                              <w:sz w:val="24"/>
                              <w:szCs w:val="24"/>
                            </w:rPr>
                            <w:t xml:space="preserve"> Dissertation (M3X9083).</w:t>
                          </w:r>
                        </w:p>
                        <w:p w:rsidR="00934291"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0B4C1F">
                            <w:rPr>
                              <w:b/>
                              <w:color w:val="4472C4" w:themeColor="accent1"/>
                              <w:sz w:val="24"/>
                              <w:szCs w:val="24"/>
                            </w:rPr>
                            <w:t>Supervisor Name:</w:t>
                          </w:r>
                          <w:r>
                            <w:rPr>
                              <w:color w:val="4472C4" w:themeColor="accent1"/>
                              <w:sz w:val="24"/>
                              <w:szCs w:val="24"/>
                            </w:rPr>
                            <w:t xml:space="preserve"> Julie Thomas.</w:t>
                          </w:r>
                        </w:p>
                        <w:p w:rsidR="00934291"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0B4C1F">
                            <w:rPr>
                              <w:b/>
                              <w:color w:val="4472C4" w:themeColor="accent1"/>
                              <w:sz w:val="24"/>
                              <w:szCs w:val="24"/>
                            </w:rPr>
                            <w:t>Student Name:</w:t>
                          </w:r>
                          <w:r>
                            <w:rPr>
                              <w:color w:val="4472C4" w:themeColor="accent1"/>
                              <w:sz w:val="24"/>
                              <w:szCs w:val="24"/>
                            </w:rPr>
                            <w:t xml:space="preserve"> Jose Antonio Martinez Aviles (P147114).</w:t>
                          </w:r>
                        </w:p>
                        <w:p w:rsidR="00934291" w:rsidRPr="00081D83" w:rsidRDefault="00934291" w:rsidP="00673B8B">
                          <w:pPr>
                            <w:pStyle w:val="Sinespaciado"/>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line="259" w:lineRule="auto"/>
                            <w:jc w:val="center"/>
                            <w:rPr>
                              <w:color w:val="4472C4" w:themeColor="accent1"/>
                              <w:sz w:val="24"/>
                              <w:szCs w:val="24"/>
                            </w:rPr>
                          </w:pPr>
                          <w:r w:rsidRPr="00673B8B">
                            <w:rPr>
                              <w:b/>
                              <w:color w:val="4472C4" w:themeColor="accent1"/>
                              <w:sz w:val="24"/>
                              <w:szCs w:val="24"/>
                            </w:rPr>
                            <w:t>Date:</w:t>
                          </w:r>
                          <w:r>
                            <w:rPr>
                              <w:color w:val="4472C4" w:themeColor="accent1"/>
                              <w:sz w:val="24"/>
                              <w:szCs w:val="24"/>
                            </w:rPr>
                            <w:t xml:space="preserve"> 20/11/2017.</w:t>
                          </w:r>
                        </w:p>
                        <w:p w:rsidR="00934291" w:rsidRDefault="00934291" w:rsidP="00934291">
                          <w:pPr>
                            <w:pStyle w:val="Sinespaciado"/>
                            <w:spacing w:before="240"/>
                            <w:jc w:val="center"/>
                            <w:rPr>
                              <w:color w:val="4472C4" w:themeColor="accent1"/>
                            </w:rPr>
                          </w:pPr>
                          <w:r>
                            <w:rPr>
                              <w:noProof/>
                              <w:color w:val="4472C4" w:themeColor="accent1"/>
                              <w:lang w:eastAsia="en-GB"/>
                            </w:rPr>
                            <w:drawing>
                              <wp:inline distT="0" distB="0" distL="0" distR="0" wp14:anchorId="1D6808D2" wp14:editId="3B27248D">
                                <wp:extent cx="374904" cy="237744"/>
                                <wp:effectExtent l="0" t="0" r="635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anchorx="margin" anchory="margin"/>
                  </v:rect>
                </w:pict>
              </mc:Fallback>
            </mc:AlternateContent>
          </w:r>
          <w:r w:rsidRPr="00351345">
            <w:rPr>
              <w:rFonts w:ascii="Times New Roman" w:hAnsi="Times New Roman" w:cs="Times New Roman"/>
              <w:noProof/>
              <w:color w:val="4472C4" w:themeColor="accent1"/>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253365</wp:posOffset>
                </wp:positionV>
                <wp:extent cx="1417320" cy="750570"/>
                <wp:effectExtent l="0" t="0" r="0" b="0"/>
                <wp:wrapNone/>
                <wp:docPr id="143" name="Imagen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10800000">
                          <a:off x="0" y="0"/>
                          <a:ext cx="1417320" cy="750570"/>
                        </a:xfrm>
                        <a:prstGeom prst="rect">
                          <a:avLst/>
                        </a:prstGeom>
                        <a:noFill/>
                        <a:ln>
                          <a:noFill/>
                        </a:ln>
                      </pic:spPr>
                    </pic:pic>
                  </a:graphicData>
                </a:graphic>
              </wp:anchor>
            </w:drawing>
          </w:r>
          <w:r w:rsidRPr="00351345">
            <w:rPr>
              <w:rFonts w:ascii="Times New Roman" w:hAnsi="Times New Roman" w:cs="Times New Roman"/>
              <w:noProof/>
              <w:color w:val="4472C4" w:themeColor="accent1"/>
              <w:lang w:eastAsia="en-GB"/>
            </w:rPr>
            <w:t xml:space="preserve"> </w:t>
          </w:r>
          <w:r w:rsidR="00D30141" w:rsidRPr="00351345">
            <w:rPr>
              <w:rFonts w:ascii="Times New Roman" w:eastAsia="Times New Roman" w:hAnsi="Times New Roman" w:cs="Times New Roman"/>
              <w:b/>
              <w:bCs/>
              <w:sz w:val="24"/>
              <w:szCs w:val="24"/>
            </w:rPr>
            <w:br w:type="page"/>
          </w:r>
          <w:r>
            <w:rPr>
              <w:rFonts w:ascii="Times New Roman" w:eastAsia="Times New Roman" w:hAnsi="Times New Roman" w:cs="Times New Roman"/>
              <w:b/>
              <w:bCs/>
              <w:sz w:val="24"/>
              <w:szCs w:val="24"/>
            </w:rPr>
            <w:lastRenderedPageBreak/>
            <w:tab/>
          </w:r>
        </w:p>
      </w:sdtContent>
    </w:sdt>
    <w:sdt>
      <w:sdtPr>
        <w:rPr>
          <w:rFonts w:ascii="Times New Roman" w:eastAsia="Times New Roman" w:hAnsi="Times New Roman" w:cs="Times New Roman"/>
          <w:b/>
          <w:bCs/>
          <w:color w:val="auto"/>
          <w:sz w:val="24"/>
          <w:szCs w:val="24"/>
        </w:rPr>
        <w:id w:val="7398769"/>
        <w:docPartObj>
          <w:docPartGallery w:val="Table of Contents"/>
          <w:docPartUnique/>
        </w:docPartObj>
      </w:sdtPr>
      <w:sdtEndPr>
        <w:rPr>
          <w:rFonts w:eastAsiaTheme="minorEastAsia"/>
          <w:b w:val="0"/>
          <w:bCs w:val="0"/>
        </w:rPr>
      </w:sdtEndPr>
      <w:sdtContent>
        <w:p w:rsidR="002C1FF6" w:rsidRPr="005A55E5" w:rsidRDefault="00D30141" w:rsidP="005A55E5">
          <w:pPr>
            <w:pStyle w:val="TtulodeTDC"/>
            <w:spacing w:before="100" w:beforeAutospacing="1" w:after="100" w:line="360" w:lineRule="auto"/>
            <w:rPr>
              <w:rFonts w:ascii="Times New Roman" w:hAnsi="Times New Roman" w:cs="Times New Roman"/>
              <w:color w:val="auto"/>
              <w:sz w:val="24"/>
              <w:szCs w:val="24"/>
            </w:rPr>
          </w:pPr>
          <w:r w:rsidRPr="005A55E5">
            <w:rPr>
              <w:rFonts w:ascii="Times New Roman" w:hAnsi="Times New Roman" w:cs="Times New Roman"/>
              <w:color w:val="auto"/>
              <w:sz w:val="24"/>
              <w:szCs w:val="24"/>
            </w:rPr>
            <w:t>Table of Contents</w:t>
          </w:r>
        </w:p>
        <w:p w:rsidR="005A55E5" w:rsidRPr="005A55E5" w:rsidRDefault="00556768" w:rsidP="005A55E5">
          <w:pPr>
            <w:pStyle w:val="TDC1"/>
            <w:spacing w:line="360" w:lineRule="auto"/>
            <w:rPr>
              <w:rFonts w:asciiTheme="minorHAnsi" w:eastAsiaTheme="minorEastAsia" w:hAnsiTheme="minorHAnsi" w:cstheme="minorBidi"/>
              <w:noProof/>
              <w:color w:val="auto"/>
              <w:kern w:val="0"/>
              <w:sz w:val="24"/>
              <w:szCs w:val="24"/>
              <w:lang w:val="en-US"/>
            </w:rPr>
          </w:pPr>
          <w:r w:rsidRPr="005A55E5">
            <w:rPr>
              <w:sz w:val="24"/>
              <w:szCs w:val="24"/>
            </w:rPr>
            <w:fldChar w:fldCharType="begin"/>
          </w:r>
          <w:r w:rsidR="00D30141" w:rsidRPr="005A55E5">
            <w:rPr>
              <w:sz w:val="24"/>
              <w:szCs w:val="24"/>
            </w:rPr>
            <w:instrText xml:space="preserve"> TOC \o "1-3" \h \z \u </w:instrText>
          </w:r>
          <w:r w:rsidRPr="005A55E5">
            <w:rPr>
              <w:sz w:val="24"/>
              <w:szCs w:val="24"/>
            </w:rPr>
            <w:fldChar w:fldCharType="separate"/>
          </w:r>
          <w:hyperlink w:anchor="_Toc498375584" w:history="1">
            <w:r w:rsidR="00D30141" w:rsidRPr="005A55E5">
              <w:rPr>
                <w:rStyle w:val="Hipervnculo"/>
                <w:noProof/>
                <w:sz w:val="24"/>
                <w:szCs w:val="24"/>
              </w:rPr>
              <w:t>1. INTRODUCTION</w:t>
            </w:r>
            <w:r w:rsidR="00D30141" w:rsidRPr="005A55E5">
              <w:rPr>
                <w:noProof/>
                <w:webHidden/>
                <w:sz w:val="24"/>
                <w:szCs w:val="24"/>
              </w:rPr>
              <w:tab/>
            </w:r>
            <w:r w:rsidRPr="005A55E5">
              <w:rPr>
                <w:noProof/>
                <w:webHidden/>
                <w:sz w:val="24"/>
                <w:szCs w:val="24"/>
              </w:rPr>
              <w:fldChar w:fldCharType="begin"/>
            </w:r>
            <w:r w:rsidR="00D30141" w:rsidRPr="005A55E5">
              <w:rPr>
                <w:noProof/>
                <w:webHidden/>
                <w:sz w:val="24"/>
                <w:szCs w:val="24"/>
              </w:rPr>
              <w:instrText xml:space="preserve"> PAGEREF _Toc498375584 \h </w:instrText>
            </w:r>
            <w:r w:rsidRPr="005A55E5">
              <w:rPr>
                <w:noProof/>
                <w:webHidden/>
                <w:sz w:val="24"/>
                <w:szCs w:val="24"/>
              </w:rPr>
            </w:r>
            <w:r w:rsidRPr="005A55E5">
              <w:rPr>
                <w:noProof/>
                <w:webHidden/>
                <w:sz w:val="24"/>
                <w:szCs w:val="24"/>
              </w:rPr>
              <w:fldChar w:fldCharType="separate"/>
            </w:r>
            <w:r w:rsidR="00BD6105">
              <w:rPr>
                <w:noProof/>
                <w:webHidden/>
                <w:sz w:val="24"/>
                <w:szCs w:val="24"/>
              </w:rPr>
              <w:t>1</w:t>
            </w:r>
            <w:r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85" w:history="1">
            <w:r w:rsidR="00D30141" w:rsidRPr="005A55E5">
              <w:rPr>
                <w:rStyle w:val="Hipervnculo"/>
                <w:noProof/>
                <w:sz w:val="24"/>
                <w:szCs w:val="24"/>
              </w:rPr>
              <w:t>1.1 Background and Overview</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_Toc498375585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2</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86" w:history="1">
            <w:r w:rsidR="00D30141" w:rsidRPr="005A55E5">
              <w:rPr>
                <w:rStyle w:val="Hipervnculo"/>
                <w:noProof/>
                <w:sz w:val="24"/>
                <w:szCs w:val="24"/>
              </w:rPr>
              <w:t>1.2 Problem Definition and Rationale</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_Toc498375586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3</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87" w:history="1">
            <w:r w:rsidR="00D30141" w:rsidRPr="005A55E5">
              <w:rPr>
                <w:rStyle w:val="Hipervnculo"/>
                <w:noProof/>
                <w:sz w:val="24"/>
                <w:szCs w:val="24"/>
              </w:rPr>
              <w:t>1.3 Aims and Objectives</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_Toc498375587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5</w:t>
            </w:r>
            <w:r w:rsidR="00556768" w:rsidRPr="005A55E5">
              <w:rPr>
                <w:noProof/>
                <w:webHidden/>
                <w:sz w:val="24"/>
                <w:szCs w:val="24"/>
              </w:rPr>
              <w:fldChar w:fldCharType="end"/>
            </w:r>
          </w:hyperlink>
        </w:p>
        <w:p w:rsidR="005A55E5" w:rsidRPr="005A55E5" w:rsidRDefault="004D3D55" w:rsidP="005A55E5">
          <w:pPr>
            <w:pStyle w:val="TDC1"/>
            <w:spacing w:line="360" w:lineRule="auto"/>
            <w:rPr>
              <w:rFonts w:asciiTheme="minorHAnsi" w:eastAsiaTheme="minorEastAsia" w:hAnsiTheme="minorHAnsi" w:cstheme="minorBidi"/>
              <w:noProof/>
              <w:color w:val="auto"/>
              <w:kern w:val="0"/>
              <w:sz w:val="24"/>
              <w:szCs w:val="24"/>
              <w:lang w:val="en-US"/>
            </w:rPr>
          </w:pPr>
          <w:hyperlink w:anchor="_Toc498375588" w:history="1">
            <w:r w:rsidR="00D30141" w:rsidRPr="005A55E5">
              <w:rPr>
                <w:rStyle w:val="Hipervnculo"/>
                <w:noProof/>
                <w:sz w:val="24"/>
                <w:szCs w:val="24"/>
              </w:rPr>
              <w:t>2. RESEARCH METHODOLOGY AND DESIGN</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_Toc498375588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6</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89" w:history="1">
            <w:r w:rsidR="00D30141" w:rsidRPr="005A55E5">
              <w:rPr>
                <w:rStyle w:val="Hipervnculo"/>
                <w:noProof/>
                <w:sz w:val="24"/>
                <w:szCs w:val="24"/>
              </w:rPr>
              <w:t>2.1 Research Method and Strategy</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_Toc498375589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6</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0" w:history="1">
            <w:r w:rsidR="00D30141" w:rsidRPr="005A55E5">
              <w:rPr>
                <w:rStyle w:val="Hipervnculo"/>
                <w:noProof/>
                <w:sz w:val="24"/>
                <w:szCs w:val="24"/>
              </w:rPr>
              <w:t>2.2 Philosophy</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_Toc498375590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7</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1" w:history="1">
            <w:r w:rsidR="00D30141" w:rsidRPr="005A55E5">
              <w:rPr>
                <w:rStyle w:val="Hipervnculo"/>
                <w:noProof/>
                <w:sz w:val="24"/>
                <w:szCs w:val="24"/>
              </w:rPr>
              <w:t>2.3 Research Method and Data Collection Strategy</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_Toc498375591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7</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2" w:history="1">
            <w:r w:rsidR="00D30141" w:rsidRPr="005A55E5">
              <w:rPr>
                <w:rStyle w:val="Hipervnculo"/>
                <w:noProof/>
                <w:sz w:val="24"/>
                <w:szCs w:val="24"/>
              </w:rPr>
              <w:t>2.4 Data Analysis</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_Toc498375592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7</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3" w:history="1">
            <w:r w:rsidR="00D30141" w:rsidRPr="005A55E5">
              <w:rPr>
                <w:rStyle w:val="Hipervnculo"/>
                <w:noProof/>
                <w:sz w:val="24"/>
                <w:szCs w:val="24"/>
              </w:rPr>
              <w:t>2.5 Methodological Limitations</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_Toc498375593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7</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4" w:history="1">
            <w:r w:rsidR="00D30141" w:rsidRPr="005A55E5">
              <w:rPr>
                <w:rStyle w:val="Hipervnculo"/>
                <w:noProof/>
                <w:sz w:val="24"/>
                <w:szCs w:val="24"/>
              </w:rPr>
              <w:t>2.6 Reliability and Validity</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_Toc498375594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8</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5" w:history="1">
            <w:r w:rsidR="00D30141" w:rsidRPr="005A55E5">
              <w:rPr>
                <w:rStyle w:val="Hipervnculo"/>
                <w:noProof/>
                <w:sz w:val="24"/>
                <w:szCs w:val="24"/>
              </w:rPr>
              <w:t>2.7 Ethical Considerations</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_Toc498375595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8</w:t>
            </w:r>
            <w:r w:rsidR="00556768" w:rsidRPr="005A55E5">
              <w:rPr>
                <w:noProof/>
                <w:webHidden/>
                <w:sz w:val="24"/>
                <w:szCs w:val="24"/>
              </w:rPr>
              <w:fldChar w:fldCharType="end"/>
            </w:r>
          </w:hyperlink>
        </w:p>
        <w:p w:rsidR="005A55E5" w:rsidRPr="005A55E5" w:rsidRDefault="004D3D55" w:rsidP="005A55E5">
          <w:pPr>
            <w:pStyle w:val="TDC1"/>
            <w:spacing w:line="360" w:lineRule="auto"/>
            <w:rPr>
              <w:rFonts w:asciiTheme="minorHAnsi" w:eastAsiaTheme="minorEastAsia" w:hAnsiTheme="minorHAnsi" w:cstheme="minorBidi"/>
              <w:noProof/>
              <w:color w:val="auto"/>
              <w:kern w:val="0"/>
              <w:sz w:val="24"/>
              <w:szCs w:val="24"/>
              <w:lang w:val="en-US"/>
            </w:rPr>
          </w:pPr>
          <w:hyperlink w:anchor="_Toc498375596" w:history="1">
            <w:r w:rsidR="00D30141" w:rsidRPr="005A55E5">
              <w:rPr>
                <w:rStyle w:val="Hipervnculo"/>
                <w:noProof/>
                <w:sz w:val="24"/>
                <w:szCs w:val="24"/>
              </w:rPr>
              <w:t>3.0 RESOURCES AND PLANNING</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_Toc498375596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9</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7" w:history="1">
            <w:r w:rsidR="00D30141" w:rsidRPr="005A55E5">
              <w:rPr>
                <w:rStyle w:val="Hipervnculo"/>
                <w:noProof/>
                <w:sz w:val="24"/>
                <w:szCs w:val="24"/>
              </w:rPr>
              <w:t>3.1 Resources</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_Toc498375597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9</w:t>
            </w:r>
            <w:r w:rsidR="00556768" w:rsidRPr="005A55E5">
              <w:rPr>
                <w:noProof/>
                <w:webHidden/>
                <w:sz w:val="24"/>
                <w:szCs w:val="24"/>
              </w:rPr>
              <w:fldChar w:fldCharType="end"/>
            </w:r>
          </w:hyperlink>
        </w:p>
        <w:p w:rsidR="005A55E5" w:rsidRPr="005A55E5" w:rsidRDefault="004D3D55" w:rsidP="005A55E5">
          <w:pPr>
            <w:pStyle w:val="TDC2"/>
            <w:tabs>
              <w:tab w:val="right" w:leader="dot" w:pos="9017"/>
            </w:tabs>
            <w:spacing w:line="360" w:lineRule="auto"/>
            <w:rPr>
              <w:rFonts w:asciiTheme="minorHAnsi" w:eastAsiaTheme="minorEastAsia" w:hAnsiTheme="minorHAnsi" w:cstheme="minorBidi"/>
              <w:noProof/>
              <w:color w:val="auto"/>
              <w:kern w:val="0"/>
              <w:sz w:val="24"/>
              <w:szCs w:val="24"/>
              <w:lang w:val="en-US"/>
            </w:rPr>
          </w:pPr>
          <w:hyperlink w:anchor="_Toc498375598" w:history="1">
            <w:r w:rsidR="00D30141" w:rsidRPr="005A55E5">
              <w:rPr>
                <w:rStyle w:val="Hipervnculo"/>
                <w:noProof/>
                <w:sz w:val="24"/>
                <w:szCs w:val="24"/>
              </w:rPr>
              <w:t>3.2 Research Timelines (Gantt chart)</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_Toc498375598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9</w:t>
            </w:r>
            <w:r w:rsidR="00556768" w:rsidRPr="005A55E5">
              <w:rPr>
                <w:noProof/>
                <w:webHidden/>
                <w:sz w:val="24"/>
                <w:szCs w:val="24"/>
              </w:rPr>
              <w:fldChar w:fldCharType="end"/>
            </w:r>
          </w:hyperlink>
        </w:p>
        <w:p w:rsidR="005A55E5" w:rsidRPr="005A55E5" w:rsidRDefault="004D3D55" w:rsidP="005A55E5">
          <w:pPr>
            <w:pStyle w:val="TDC1"/>
            <w:spacing w:line="360" w:lineRule="auto"/>
            <w:rPr>
              <w:rFonts w:asciiTheme="minorHAnsi" w:eastAsiaTheme="minorEastAsia" w:hAnsiTheme="minorHAnsi" w:cstheme="minorBidi"/>
              <w:noProof/>
              <w:color w:val="auto"/>
              <w:kern w:val="0"/>
              <w:sz w:val="24"/>
              <w:szCs w:val="24"/>
              <w:lang w:val="en-US"/>
            </w:rPr>
          </w:pPr>
          <w:hyperlink w:anchor="_Toc498375599" w:history="1">
            <w:r w:rsidR="00D30141" w:rsidRPr="005A55E5">
              <w:rPr>
                <w:rStyle w:val="Hipervnculo"/>
                <w:noProof/>
                <w:sz w:val="24"/>
                <w:szCs w:val="24"/>
              </w:rPr>
              <w:t>4.0 REFERENCES</w:t>
            </w:r>
            <w:r w:rsidR="00D30141" w:rsidRPr="005A55E5">
              <w:rPr>
                <w:noProof/>
                <w:webHidden/>
                <w:sz w:val="24"/>
                <w:szCs w:val="24"/>
              </w:rPr>
              <w:tab/>
            </w:r>
            <w:r w:rsidR="00556768" w:rsidRPr="005A55E5">
              <w:rPr>
                <w:noProof/>
                <w:webHidden/>
                <w:sz w:val="24"/>
                <w:szCs w:val="24"/>
              </w:rPr>
              <w:fldChar w:fldCharType="begin"/>
            </w:r>
            <w:r w:rsidR="00D30141" w:rsidRPr="005A55E5">
              <w:rPr>
                <w:noProof/>
                <w:webHidden/>
                <w:sz w:val="24"/>
                <w:szCs w:val="24"/>
              </w:rPr>
              <w:instrText xml:space="preserve"> PAGEREF _Toc498375599 \h </w:instrText>
            </w:r>
            <w:r w:rsidR="00556768" w:rsidRPr="005A55E5">
              <w:rPr>
                <w:noProof/>
                <w:webHidden/>
                <w:sz w:val="24"/>
                <w:szCs w:val="24"/>
              </w:rPr>
            </w:r>
            <w:r w:rsidR="00556768" w:rsidRPr="005A55E5">
              <w:rPr>
                <w:noProof/>
                <w:webHidden/>
                <w:sz w:val="24"/>
                <w:szCs w:val="24"/>
              </w:rPr>
              <w:fldChar w:fldCharType="separate"/>
            </w:r>
            <w:r w:rsidR="00BD6105">
              <w:rPr>
                <w:noProof/>
                <w:webHidden/>
                <w:sz w:val="24"/>
                <w:szCs w:val="24"/>
              </w:rPr>
              <w:t>10</w:t>
            </w:r>
            <w:r w:rsidR="00556768" w:rsidRPr="005A55E5">
              <w:rPr>
                <w:noProof/>
                <w:webHidden/>
                <w:sz w:val="24"/>
                <w:szCs w:val="24"/>
              </w:rPr>
              <w:fldChar w:fldCharType="end"/>
            </w:r>
          </w:hyperlink>
        </w:p>
        <w:p w:rsidR="00E835F4" w:rsidRPr="00351345" w:rsidRDefault="00556768" w:rsidP="005A55E5">
          <w:pPr>
            <w:spacing w:before="100" w:beforeAutospacing="1" w:after="100" w:line="360" w:lineRule="auto"/>
            <w:rPr>
              <w:rFonts w:ascii="Times New Roman" w:hAnsi="Times New Roman" w:cs="Times New Roman"/>
              <w:sz w:val="24"/>
              <w:szCs w:val="24"/>
            </w:rPr>
          </w:pPr>
          <w:r w:rsidRPr="005A55E5">
            <w:rPr>
              <w:rFonts w:ascii="Times New Roman" w:hAnsi="Times New Roman" w:cs="Times New Roman"/>
              <w:sz w:val="24"/>
              <w:szCs w:val="24"/>
            </w:rPr>
            <w:fldChar w:fldCharType="end"/>
          </w:r>
        </w:p>
      </w:sdtContent>
    </w:sdt>
    <w:p w:rsidR="00E835F4" w:rsidRPr="00351345" w:rsidRDefault="004D3D55" w:rsidP="00E835F4">
      <w:pPr>
        <w:rPr>
          <w:rFonts w:ascii="Times New Roman" w:hAnsi="Times New Roman" w:cs="Times New Roman"/>
          <w:sz w:val="24"/>
          <w:szCs w:val="24"/>
        </w:rPr>
      </w:pPr>
    </w:p>
    <w:p w:rsidR="00E835F4" w:rsidRPr="00351345" w:rsidRDefault="00D30141" w:rsidP="00E835F4">
      <w:pPr>
        <w:tabs>
          <w:tab w:val="left" w:pos="3960"/>
        </w:tabs>
        <w:rPr>
          <w:rFonts w:ascii="Times New Roman" w:hAnsi="Times New Roman" w:cs="Times New Roman"/>
          <w:sz w:val="24"/>
          <w:szCs w:val="24"/>
        </w:rPr>
      </w:pPr>
      <w:r w:rsidRPr="00351345">
        <w:rPr>
          <w:rFonts w:ascii="Times New Roman" w:hAnsi="Times New Roman" w:cs="Times New Roman"/>
          <w:sz w:val="24"/>
          <w:szCs w:val="24"/>
        </w:rPr>
        <w:tab/>
      </w:r>
    </w:p>
    <w:p w:rsidR="002C1FF6" w:rsidRPr="00351345" w:rsidRDefault="00D30141" w:rsidP="00E835F4">
      <w:pPr>
        <w:tabs>
          <w:tab w:val="left" w:pos="3960"/>
        </w:tabs>
        <w:rPr>
          <w:rFonts w:ascii="Times New Roman" w:hAnsi="Times New Roman" w:cs="Times New Roman"/>
          <w:sz w:val="24"/>
          <w:szCs w:val="24"/>
        </w:rPr>
        <w:sectPr w:rsidR="002C1FF6" w:rsidRPr="00351345" w:rsidSect="00C5573D">
          <w:footerReference w:type="first" r:id="rId11"/>
          <w:pgSz w:w="11907" w:h="16839" w:code="9"/>
          <w:pgMar w:top="1440" w:right="1440" w:bottom="1440" w:left="1440" w:header="720" w:footer="720" w:gutter="0"/>
          <w:pgNumType w:fmt="lowerRoman" w:start="0"/>
          <w:cols w:space="720"/>
          <w:titlePg/>
          <w:docGrid w:linePitch="360"/>
        </w:sectPr>
      </w:pPr>
      <w:r w:rsidRPr="00351345">
        <w:rPr>
          <w:rFonts w:ascii="Times New Roman" w:hAnsi="Times New Roman" w:cs="Times New Roman"/>
          <w:sz w:val="24"/>
          <w:szCs w:val="24"/>
        </w:rPr>
        <w:tab/>
      </w:r>
    </w:p>
    <w:p w:rsidR="00435601" w:rsidRPr="00351345" w:rsidRDefault="00D30141" w:rsidP="002C1FF6">
      <w:pPr>
        <w:pStyle w:val="Ttulo1"/>
        <w:jc w:val="left"/>
        <w:rPr>
          <w:rStyle w:val="linkify"/>
          <w:rFonts w:ascii="Times New Roman" w:hAnsi="Times New Roman" w:cs="Times New Roman"/>
          <w:b/>
          <w:sz w:val="24"/>
          <w:szCs w:val="24"/>
        </w:rPr>
      </w:pPr>
      <w:bookmarkStart w:id="0" w:name="_Toc498375584"/>
      <w:r w:rsidRPr="00351345">
        <w:rPr>
          <w:rStyle w:val="linkify"/>
          <w:rFonts w:ascii="Times New Roman" w:hAnsi="Times New Roman" w:cs="Times New Roman"/>
          <w:b/>
          <w:sz w:val="24"/>
          <w:szCs w:val="24"/>
        </w:rPr>
        <w:lastRenderedPageBreak/>
        <w:t>1. INTRODUCTION</w:t>
      </w:r>
      <w:bookmarkEnd w:id="0"/>
    </w:p>
    <w:p w:rsidR="00AF6FB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 xml:space="preserve">The workplace in the present century has gone through notable tremendous changes including the embrace of diversity and inclusion as a part of business best practices. The </w:t>
      </w:r>
      <w:r w:rsidRPr="00351345">
        <w:rPr>
          <w:rFonts w:ascii="Times New Roman" w:hAnsi="Times New Roman" w:cs="Times New Roman"/>
          <w:sz w:val="24"/>
          <w:szCs w:val="24"/>
        </w:rPr>
        <w:t xml:space="preserve">Deloitte University Press (2017) report on global human capital trends show that about 69% of its survey respondents believe that diversity and inclusion is an important component of an effective workforce. </w:t>
      </w:r>
      <w:r w:rsidRPr="00351345">
        <w:rPr>
          <w:rStyle w:val="linkify"/>
          <w:rFonts w:ascii="Times New Roman" w:hAnsi="Times New Roman" w:cs="Times New Roman"/>
          <w:sz w:val="24"/>
          <w:szCs w:val="24"/>
        </w:rPr>
        <w:t>For example, there has been a notable increase in the number of women, people with disability, and individuals from minority groups holding high management positions. These trends have not been any different in the United Kingdom (UK). Today’s workforce in any part of the world including the UK is characterized by a diverse workforce (</w:t>
      </w:r>
      <w:proofErr w:type="spellStart"/>
      <w:r w:rsidRPr="00351345">
        <w:rPr>
          <w:rFonts w:ascii="Times New Roman" w:hAnsi="Times New Roman" w:cs="Times New Roman"/>
          <w:sz w:val="24"/>
          <w:szCs w:val="24"/>
        </w:rPr>
        <w:t>Aluttis</w:t>
      </w:r>
      <w:proofErr w:type="spellEnd"/>
      <w:r w:rsidRPr="00351345">
        <w:rPr>
          <w:rFonts w:ascii="Times New Roman" w:hAnsi="Times New Roman" w:cs="Times New Roman"/>
          <w:sz w:val="24"/>
          <w:szCs w:val="24"/>
        </w:rPr>
        <w:t xml:space="preserve">, </w:t>
      </w:r>
      <w:proofErr w:type="spellStart"/>
      <w:r w:rsidRPr="00351345">
        <w:rPr>
          <w:rFonts w:ascii="Times New Roman" w:hAnsi="Times New Roman" w:cs="Times New Roman"/>
          <w:sz w:val="24"/>
          <w:szCs w:val="24"/>
        </w:rPr>
        <w:t>Bishaw</w:t>
      </w:r>
      <w:proofErr w:type="spellEnd"/>
      <w:r w:rsidRPr="00351345">
        <w:rPr>
          <w:rFonts w:ascii="Times New Roman" w:hAnsi="Times New Roman" w:cs="Times New Roman"/>
          <w:sz w:val="24"/>
          <w:szCs w:val="24"/>
        </w:rPr>
        <w:t>, &amp; Frank, 2014</w:t>
      </w:r>
      <w:r w:rsidRPr="00351345">
        <w:rPr>
          <w:rStyle w:val="linkify"/>
          <w:rFonts w:ascii="Times New Roman" w:hAnsi="Times New Roman" w:cs="Times New Roman"/>
          <w:sz w:val="24"/>
          <w:szCs w:val="24"/>
        </w:rPr>
        <w:t xml:space="preserve">). However, the trend as it is, the minorities in the UK only hold 6% </w:t>
      </w:r>
      <w:r>
        <w:rPr>
          <w:rStyle w:val="linkify"/>
          <w:rFonts w:ascii="Times New Roman" w:hAnsi="Times New Roman" w:cs="Times New Roman"/>
          <w:sz w:val="24"/>
          <w:szCs w:val="24"/>
        </w:rPr>
        <w:t xml:space="preserve">of the </w:t>
      </w:r>
      <w:r w:rsidRPr="00351345">
        <w:rPr>
          <w:rStyle w:val="linkify"/>
          <w:rFonts w:ascii="Times New Roman" w:hAnsi="Times New Roman" w:cs="Times New Roman"/>
          <w:sz w:val="24"/>
          <w:szCs w:val="24"/>
        </w:rPr>
        <w:t xml:space="preserve">management jobs </w:t>
      </w:r>
      <w:sdt>
        <w:sdtPr>
          <w:rPr>
            <w:rStyle w:val="linkify"/>
            <w:rFonts w:ascii="Times New Roman" w:hAnsi="Times New Roman" w:cs="Times New Roman"/>
            <w:sz w:val="24"/>
            <w:szCs w:val="24"/>
          </w:rPr>
          <w:id w:val="5296909"/>
          <w:citation/>
        </w:sdtPr>
        <w:sdtEndPr>
          <w:rPr>
            <w:rStyle w:val="linkify"/>
          </w:rPr>
        </w:sdtEndPr>
        <w:sdtContent>
          <w:r w:rsidR="00556768" w:rsidRPr="00351345">
            <w:rPr>
              <w:rStyle w:val="linkify"/>
              <w:rFonts w:ascii="Times New Roman" w:hAnsi="Times New Roman" w:cs="Times New Roman"/>
              <w:sz w:val="24"/>
              <w:szCs w:val="24"/>
            </w:rPr>
            <w:fldChar w:fldCharType="begin"/>
          </w:r>
          <w:r w:rsidRPr="00351345">
            <w:rPr>
              <w:rStyle w:val="linkify"/>
              <w:rFonts w:ascii="Times New Roman" w:hAnsi="Times New Roman" w:cs="Times New Roman"/>
              <w:sz w:val="24"/>
              <w:szCs w:val="24"/>
            </w:rPr>
            <w:instrText xml:space="preserve"> CITATION Cha17 \l 1033 </w:instrText>
          </w:r>
          <w:r w:rsidR="00556768" w:rsidRPr="00351345">
            <w:rPr>
              <w:rStyle w:val="linkify"/>
              <w:rFonts w:ascii="Times New Roman" w:hAnsi="Times New Roman" w:cs="Times New Roman"/>
              <w:sz w:val="24"/>
              <w:szCs w:val="24"/>
            </w:rPr>
            <w:fldChar w:fldCharType="separate"/>
          </w:r>
          <w:r w:rsidRPr="00351345">
            <w:rPr>
              <w:rFonts w:ascii="Times New Roman" w:hAnsi="Times New Roman" w:cs="Times New Roman"/>
              <w:sz w:val="24"/>
              <w:szCs w:val="24"/>
            </w:rPr>
            <w:t>(Chartered Management Institute, 2017)</w:t>
          </w:r>
          <w:r w:rsidR="00556768" w:rsidRPr="00351345">
            <w:rPr>
              <w:rStyle w:val="linkify"/>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w:t>
      </w:r>
    </w:p>
    <w:p w:rsidR="0064612E" w:rsidRPr="00351345" w:rsidRDefault="00D30141" w:rsidP="0064612E">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 xml:space="preserve">From an organizational policy context, diversity refers to the dimensions adopted to delineate the differences that exist between individuals and groups </w:t>
      </w:r>
      <w:sdt>
        <w:sdtPr>
          <w:rPr>
            <w:rStyle w:val="linkify"/>
            <w:rFonts w:ascii="Times New Roman" w:hAnsi="Times New Roman" w:cs="Times New Roman"/>
            <w:sz w:val="24"/>
            <w:szCs w:val="24"/>
          </w:rPr>
          <w:id w:val="5296890"/>
          <w:citation/>
        </w:sdtPr>
        <w:sdtEndPr>
          <w:rPr>
            <w:rStyle w:val="linkify"/>
          </w:rPr>
        </w:sdtEndPr>
        <w:sdtContent>
          <w:r w:rsidR="00556768" w:rsidRPr="00351345">
            <w:rPr>
              <w:rStyle w:val="linkify"/>
              <w:rFonts w:ascii="Times New Roman" w:hAnsi="Times New Roman" w:cs="Times New Roman"/>
              <w:sz w:val="24"/>
              <w:szCs w:val="24"/>
            </w:rPr>
            <w:fldChar w:fldCharType="begin"/>
          </w:r>
          <w:r w:rsidRPr="00351345">
            <w:rPr>
              <w:rStyle w:val="linkify"/>
              <w:rFonts w:ascii="Times New Roman" w:hAnsi="Times New Roman" w:cs="Times New Roman"/>
              <w:sz w:val="24"/>
              <w:szCs w:val="24"/>
            </w:rPr>
            <w:instrText xml:space="preserve"> CITATION Kat17 \l 1033 </w:instrText>
          </w:r>
          <w:r w:rsidR="00556768" w:rsidRPr="00351345">
            <w:rPr>
              <w:rStyle w:val="linkify"/>
              <w:rFonts w:ascii="Times New Roman" w:hAnsi="Times New Roman" w:cs="Times New Roman"/>
              <w:sz w:val="24"/>
              <w:szCs w:val="24"/>
            </w:rPr>
            <w:fldChar w:fldCharType="separate"/>
          </w:r>
          <w:r w:rsidRPr="00351345">
            <w:rPr>
              <w:rFonts w:ascii="Times New Roman" w:hAnsi="Times New Roman" w:cs="Times New Roman"/>
              <w:sz w:val="24"/>
              <w:szCs w:val="24"/>
            </w:rPr>
            <w:t>(Earley, 2017)</w:t>
          </w:r>
          <w:r w:rsidR="00556768" w:rsidRPr="00351345">
            <w:rPr>
              <w:rStyle w:val="linkify"/>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 Such differences may be on the precepts of elements such as gender, ethnicity, age, disability, nationality, religion, education or sexual orientation</w:t>
      </w:r>
      <w:r>
        <w:rPr>
          <w:rStyle w:val="linkify"/>
          <w:rFonts w:ascii="Times New Roman" w:hAnsi="Times New Roman" w:cs="Times New Roman"/>
          <w:sz w:val="24"/>
          <w:szCs w:val="24"/>
        </w:rPr>
        <w:t xml:space="preserve"> </w:t>
      </w:r>
      <w:sdt>
        <w:sdtPr>
          <w:rPr>
            <w:rStyle w:val="linkify"/>
            <w:rFonts w:ascii="Times New Roman" w:hAnsi="Times New Roman" w:cs="Times New Roman"/>
            <w:sz w:val="24"/>
            <w:szCs w:val="24"/>
          </w:rPr>
          <w:id w:val="5296915"/>
          <w:citation/>
        </w:sdtPr>
        <w:sdtEndPr>
          <w:rPr>
            <w:rStyle w:val="linkify"/>
          </w:rPr>
        </w:sdtEndPr>
        <w:sdtContent>
          <w:r w:rsidR="00556768">
            <w:rPr>
              <w:rStyle w:val="linkify"/>
              <w:rFonts w:ascii="Times New Roman" w:hAnsi="Times New Roman" w:cs="Times New Roman"/>
              <w:sz w:val="24"/>
              <w:szCs w:val="24"/>
            </w:rPr>
            <w:fldChar w:fldCharType="begin"/>
          </w:r>
          <w:r>
            <w:rPr>
              <w:rStyle w:val="linkify"/>
              <w:rFonts w:ascii="Times New Roman" w:hAnsi="Times New Roman" w:cs="Times New Roman"/>
              <w:sz w:val="24"/>
              <w:szCs w:val="24"/>
              <w:lang w:val="en-US"/>
            </w:rPr>
            <w:instrText xml:space="preserve"> CITATION Cha172 \l 1033 </w:instrText>
          </w:r>
          <w:r w:rsidR="00556768">
            <w:rPr>
              <w:rStyle w:val="linkify"/>
              <w:rFonts w:ascii="Times New Roman" w:hAnsi="Times New Roman" w:cs="Times New Roman"/>
              <w:sz w:val="24"/>
              <w:szCs w:val="24"/>
            </w:rPr>
            <w:fldChar w:fldCharType="separate"/>
          </w:r>
          <w:r w:rsidRPr="005D2133">
            <w:rPr>
              <w:rFonts w:ascii="Times New Roman" w:hAnsi="Times New Roman" w:cs="Times New Roman"/>
              <w:noProof/>
              <w:sz w:val="24"/>
              <w:szCs w:val="24"/>
              <w:lang w:val="en-US"/>
            </w:rPr>
            <w:t>(Chartered Institute of Personnel and Development, 2017)</w:t>
          </w:r>
          <w:r w:rsidR="00556768">
            <w:rPr>
              <w:rStyle w:val="linkify"/>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 xml:space="preserve">. A proper adoption of diversity in the workplace can be a great source and driver of business innovation especially when there is an unequivocal placement of value and respect for diversity. Inclusion, on the other hand, refers to the value, respect and support granted to the different individuals and groups representing various diversity orientations with the aim of ensuring each individual is able to realise his or her full potential at the workplace </w:t>
      </w:r>
      <w:r w:rsidRPr="00351345">
        <w:rPr>
          <w:rFonts w:ascii="Times New Roman" w:hAnsi="Times New Roman" w:cs="Times New Roman"/>
          <w:sz w:val="24"/>
          <w:szCs w:val="24"/>
        </w:rPr>
        <w:t>(</w:t>
      </w:r>
      <w:proofErr w:type="spellStart"/>
      <w:r w:rsidRPr="00351345">
        <w:rPr>
          <w:rFonts w:ascii="Times New Roman" w:hAnsi="Times New Roman" w:cs="Times New Roman"/>
          <w:sz w:val="24"/>
          <w:szCs w:val="24"/>
        </w:rPr>
        <w:t>Earley</w:t>
      </w:r>
      <w:proofErr w:type="spellEnd"/>
      <w:r w:rsidRPr="00351345">
        <w:rPr>
          <w:rFonts w:ascii="Times New Roman" w:hAnsi="Times New Roman" w:cs="Times New Roman"/>
          <w:sz w:val="24"/>
          <w:szCs w:val="24"/>
        </w:rPr>
        <w:t>, 2017</w:t>
      </w:r>
      <w:r>
        <w:rPr>
          <w:rFonts w:ascii="Times New Roman" w:hAnsi="Times New Roman" w:cs="Times New Roman"/>
          <w:sz w:val="24"/>
          <w:szCs w:val="24"/>
        </w:rPr>
        <w:t xml:space="preserve">; </w:t>
      </w:r>
      <w:r w:rsidRPr="00CD16B5">
        <w:rPr>
          <w:rFonts w:ascii="Times New Roman" w:hAnsi="Times New Roman" w:cs="Times New Roman"/>
          <w:noProof/>
          <w:sz w:val="24"/>
          <w:szCs w:val="24"/>
          <w:lang w:val="en-US"/>
        </w:rPr>
        <w:t>Chartered Institute of Personnel and Development, 2017</w:t>
      </w:r>
      <w:r w:rsidRPr="00351345">
        <w:rPr>
          <w:rFonts w:ascii="Times New Roman" w:hAnsi="Times New Roman" w:cs="Times New Roman"/>
          <w:sz w:val="24"/>
          <w:szCs w:val="24"/>
        </w:rPr>
        <w:t>)</w:t>
      </w:r>
      <w:r w:rsidRPr="00351345">
        <w:rPr>
          <w:rStyle w:val="linkify"/>
          <w:rFonts w:ascii="Times New Roman" w:hAnsi="Times New Roman" w:cs="Times New Roman"/>
          <w:sz w:val="24"/>
          <w:szCs w:val="24"/>
        </w:rPr>
        <w:t>. In summary, while diversity refers to the different individual and group mix at the workplace, inclusion entails the facilitation of the mix to work together effectively and efficiently.</w:t>
      </w:r>
    </w:p>
    <w:p w:rsidR="00345CDC" w:rsidRPr="00351345" w:rsidRDefault="00D30141" w:rsidP="000D494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The opening up of the global labour market ensures that it is possible for individuals from varying backgrounds and diversities to work together. In essence, the phrase “Tight Labour Market” is a connotation of the existence of a greater supply of jobs against a backdrop of low supply of labour (</w:t>
      </w:r>
      <w:r w:rsidRPr="00351345">
        <w:rPr>
          <w:rFonts w:ascii="Times New Roman" w:hAnsi="Times New Roman" w:cs="Times New Roman"/>
          <w:sz w:val="24"/>
          <w:szCs w:val="24"/>
        </w:rPr>
        <w:t>Chapple &amp; Lester, 2010</w:t>
      </w:r>
      <w:r w:rsidRPr="00351345">
        <w:rPr>
          <w:rStyle w:val="linkify"/>
          <w:rFonts w:ascii="Times New Roman" w:hAnsi="Times New Roman" w:cs="Times New Roman"/>
          <w:sz w:val="24"/>
          <w:szCs w:val="24"/>
        </w:rPr>
        <w:t xml:space="preserve">). Globalisation has increasingly led to the occurrence of a huge supply of jobs especially with the opening up of international boundaries to workers which mean that there is a greater demand for workers. </w:t>
      </w:r>
      <w:r>
        <w:rPr>
          <w:rStyle w:val="linkify"/>
          <w:rFonts w:ascii="Times New Roman" w:hAnsi="Times New Roman" w:cs="Times New Roman"/>
          <w:sz w:val="24"/>
          <w:szCs w:val="24"/>
        </w:rPr>
        <w:t>In addition</w:t>
      </w:r>
      <w:r w:rsidRPr="00351345">
        <w:rPr>
          <w:rStyle w:val="linkify"/>
          <w:rFonts w:ascii="Times New Roman" w:hAnsi="Times New Roman" w:cs="Times New Roman"/>
          <w:sz w:val="24"/>
          <w:szCs w:val="24"/>
        </w:rPr>
        <w:t xml:space="preserve">, different workers from different backgrounds </w:t>
      </w:r>
      <w:r w:rsidRPr="00351345">
        <w:rPr>
          <w:rStyle w:val="linkify"/>
          <w:rFonts w:ascii="Times New Roman" w:hAnsi="Times New Roman" w:cs="Times New Roman"/>
          <w:sz w:val="24"/>
          <w:szCs w:val="24"/>
        </w:rPr>
        <w:lastRenderedPageBreak/>
        <w:t>present varying socio-cultural diversities that must be taken into account if there should be any attempt to bridge the gap created by the greater supply of jobs against the low supply of the necessary workforce across the globe</w:t>
      </w:r>
      <w:r>
        <w:rPr>
          <w:rStyle w:val="linkify"/>
          <w:rFonts w:ascii="Times New Roman" w:hAnsi="Times New Roman" w:cs="Times New Roman"/>
          <w:sz w:val="24"/>
          <w:szCs w:val="24"/>
        </w:rPr>
        <w:t xml:space="preserve"> </w:t>
      </w:r>
      <w:r w:rsidRPr="00A54A4A">
        <w:rPr>
          <w:rFonts w:ascii="Times New Roman" w:hAnsi="Times New Roman" w:cs="Times New Roman"/>
          <w:noProof/>
          <w:sz w:val="24"/>
          <w:szCs w:val="24"/>
          <w:lang w:val="en-US"/>
        </w:rPr>
        <w:t>(</w:t>
      </w:r>
      <w:r w:rsidRPr="00351345">
        <w:rPr>
          <w:rFonts w:ascii="Times New Roman" w:hAnsi="Times New Roman" w:cs="Times New Roman"/>
          <w:sz w:val="24"/>
          <w:szCs w:val="24"/>
        </w:rPr>
        <w:t xml:space="preserve">Armstrong </w:t>
      </w:r>
      <w:r>
        <w:rPr>
          <w:rFonts w:ascii="Times New Roman" w:hAnsi="Times New Roman" w:cs="Times New Roman"/>
          <w:sz w:val="24"/>
          <w:szCs w:val="24"/>
        </w:rPr>
        <w:t>&amp; Taylor,</w:t>
      </w:r>
      <w:r w:rsidRPr="00351345">
        <w:rPr>
          <w:rFonts w:ascii="Times New Roman" w:hAnsi="Times New Roman" w:cs="Times New Roman"/>
          <w:sz w:val="24"/>
          <w:szCs w:val="24"/>
        </w:rPr>
        <w:t xml:space="preserve"> 2014</w:t>
      </w:r>
      <w:r>
        <w:rPr>
          <w:rFonts w:ascii="Times New Roman" w:hAnsi="Times New Roman" w:cs="Times New Roman"/>
          <w:sz w:val="24"/>
          <w:szCs w:val="24"/>
        </w:rPr>
        <w:t xml:space="preserve">; </w:t>
      </w:r>
      <w:r w:rsidRPr="00A54A4A">
        <w:rPr>
          <w:rFonts w:ascii="Times New Roman" w:hAnsi="Times New Roman" w:cs="Times New Roman"/>
          <w:noProof/>
          <w:sz w:val="24"/>
          <w:szCs w:val="24"/>
          <w:lang w:val="en-US"/>
        </w:rPr>
        <w:t>Chartered Institute of Personnel and Development, 2016)</w:t>
      </w:r>
      <w:r w:rsidRPr="00351345">
        <w:rPr>
          <w:rStyle w:val="linkify"/>
          <w:rFonts w:ascii="Times New Roman" w:hAnsi="Times New Roman" w:cs="Times New Roman"/>
          <w:sz w:val="24"/>
          <w:szCs w:val="24"/>
        </w:rPr>
        <w:t xml:space="preserve">. </w:t>
      </w:r>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On the other hand, the continued expansion of multinationals into new territories also leads to the experience of labour transfer which subsequently orchestrates the exposure of individuals to new dimensions as well as facilitates them to express their diversities in the new environment</w:t>
      </w:r>
      <w:r>
        <w:rPr>
          <w:rStyle w:val="linkify"/>
          <w:rFonts w:ascii="Times New Roman" w:hAnsi="Times New Roman" w:cs="Times New Roman"/>
          <w:sz w:val="24"/>
          <w:szCs w:val="24"/>
        </w:rPr>
        <w:t xml:space="preserve"> </w:t>
      </w:r>
      <w:r>
        <w:rPr>
          <w:rFonts w:ascii="Times New Roman" w:hAnsi="Times New Roman" w:cs="Times New Roman"/>
          <w:sz w:val="24"/>
          <w:szCs w:val="24"/>
        </w:rPr>
        <w:t>(</w:t>
      </w:r>
      <w:r w:rsidRPr="00351345">
        <w:rPr>
          <w:rFonts w:ascii="Times New Roman" w:hAnsi="Times New Roman" w:cs="Times New Roman"/>
          <w:sz w:val="24"/>
          <w:szCs w:val="24"/>
        </w:rPr>
        <w:t xml:space="preserve">Armstrong </w:t>
      </w:r>
      <w:r>
        <w:rPr>
          <w:rFonts w:ascii="Times New Roman" w:hAnsi="Times New Roman" w:cs="Times New Roman"/>
          <w:sz w:val="24"/>
          <w:szCs w:val="24"/>
        </w:rPr>
        <w:t>&amp; Taylor,</w:t>
      </w:r>
      <w:r w:rsidRPr="00351345">
        <w:rPr>
          <w:rFonts w:ascii="Times New Roman" w:hAnsi="Times New Roman" w:cs="Times New Roman"/>
          <w:sz w:val="24"/>
          <w:szCs w:val="24"/>
        </w:rPr>
        <w:t xml:space="preserve"> 2014</w:t>
      </w:r>
      <w:r>
        <w:rPr>
          <w:rFonts w:ascii="Times New Roman" w:hAnsi="Times New Roman" w:cs="Times New Roman"/>
          <w:sz w:val="24"/>
          <w:szCs w:val="24"/>
        </w:rPr>
        <w:t xml:space="preserve">; </w:t>
      </w:r>
      <w:r w:rsidRPr="00A54A4A">
        <w:rPr>
          <w:rFonts w:ascii="Times New Roman" w:hAnsi="Times New Roman" w:cs="Times New Roman"/>
          <w:noProof/>
          <w:sz w:val="24"/>
          <w:szCs w:val="24"/>
          <w:lang w:val="en-US"/>
        </w:rPr>
        <w:t>Chartered Institute of Personnel and Development, 2016)</w:t>
      </w:r>
      <w:r w:rsidRPr="00351345">
        <w:rPr>
          <w:rStyle w:val="linkify"/>
          <w:rFonts w:ascii="Times New Roman" w:hAnsi="Times New Roman" w:cs="Times New Roman"/>
          <w:sz w:val="24"/>
          <w:szCs w:val="24"/>
        </w:rPr>
        <w:t xml:space="preserve">. It is thus important to incorporate inclusion strategies and mechanisms as part of the adopted </w:t>
      </w:r>
      <w:r w:rsidRPr="00351345">
        <w:rPr>
          <w:rStyle w:val="fontstyle01"/>
          <w:rFonts w:ascii="Times New Roman" w:eastAsiaTheme="majorEastAsia" w:hAnsi="Times New Roman" w:cs="Times New Roman"/>
        </w:rPr>
        <w:t>management practices in an organization (</w:t>
      </w:r>
      <w:r w:rsidRPr="00351345">
        <w:rPr>
          <w:rFonts w:ascii="Times New Roman" w:hAnsi="Times New Roman" w:cs="Times New Roman"/>
          <w:sz w:val="24"/>
          <w:szCs w:val="24"/>
        </w:rPr>
        <w:t>Martín et al 2013)</w:t>
      </w:r>
      <w:r w:rsidRPr="00351345">
        <w:rPr>
          <w:rStyle w:val="fontstyle01"/>
          <w:rFonts w:ascii="Times New Roman" w:eastAsiaTheme="majorEastAsia" w:hAnsi="Times New Roman" w:cs="Times New Roman"/>
        </w:rPr>
        <w:t xml:space="preserve">. </w:t>
      </w:r>
      <w:r w:rsidRPr="00351345">
        <w:rPr>
          <w:rStyle w:val="linkify"/>
          <w:rFonts w:ascii="Times New Roman" w:hAnsi="Times New Roman" w:cs="Times New Roman"/>
          <w:sz w:val="24"/>
          <w:szCs w:val="24"/>
        </w:rPr>
        <w:t xml:space="preserve"> Management of diversity and inclusion in the global workplace is a significant preceptor for achieving organizational success satiated by a socio-culturally diverse workforce (</w:t>
      </w:r>
      <w:r w:rsidRPr="00351345">
        <w:rPr>
          <w:rFonts w:ascii="Times New Roman" w:hAnsi="Times New Roman" w:cs="Times New Roman"/>
          <w:sz w:val="24"/>
          <w:szCs w:val="24"/>
        </w:rPr>
        <w:t>Guillaume et al., 2017)</w:t>
      </w:r>
      <w:r w:rsidRPr="00351345">
        <w:rPr>
          <w:rStyle w:val="linkify"/>
          <w:rFonts w:ascii="Times New Roman" w:hAnsi="Times New Roman" w:cs="Times New Roman"/>
          <w:sz w:val="24"/>
          <w:szCs w:val="24"/>
        </w:rPr>
        <w:t>. This study seeks to investigate the dynamics of workforce diversity and inclusion in the UK, the parameters and management practices that define successful embrace and management of diversity and inclusion, as well as the benefits and challenges associated with adopting diversity and inclusion management practices at the workplace.</w:t>
      </w:r>
    </w:p>
    <w:p w:rsidR="00435601" w:rsidRPr="00351345" w:rsidRDefault="00D30141" w:rsidP="002C1FF6">
      <w:pPr>
        <w:pStyle w:val="Ttulo2"/>
        <w:ind w:firstLine="720"/>
        <w:jc w:val="left"/>
        <w:rPr>
          <w:rStyle w:val="linkify"/>
          <w:rFonts w:ascii="Times New Roman" w:hAnsi="Times New Roman" w:cs="Times New Roman"/>
          <w:b/>
          <w:sz w:val="24"/>
          <w:szCs w:val="24"/>
        </w:rPr>
      </w:pPr>
      <w:bookmarkStart w:id="1" w:name="_Toc498375585"/>
      <w:r w:rsidRPr="00351345">
        <w:rPr>
          <w:rStyle w:val="linkify"/>
          <w:rFonts w:ascii="Times New Roman" w:hAnsi="Times New Roman" w:cs="Times New Roman"/>
          <w:b/>
          <w:sz w:val="24"/>
          <w:szCs w:val="24"/>
        </w:rPr>
        <w:t>1.1 Background and Overview</w:t>
      </w:r>
      <w:bookmarkEnd w:id="1"/>
      <w:r w:rsidRPr="00351345">
        <w:rPr>
          <w:rStyle w:val="linkify"/>
          <w:rFonts w:ascii="Times New Roman" w:hAnsi="Times New Roman" w:cs="Times New Roman"/>
          <w:b/>
          <w:sz w:val="24"/>
          <w:szCs w:val="24"/>
        </w:rPr>
        <w:t xml:space="preserve"> </w:t>
      </w:r>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The global economy is currently supported by an array of a workforce which reflects a wide spectrum of diversity. The level of workforce diversity in the UK is quite high. There are increased numbers of young people as well as women taking echelons of leadership in various organizations (</w:t>
      </w:r>
      <w:r w:rsidRPr="00351345">
        <w:rPr>
          <w:rFonts w:ascii="Times New Roman" w:eastAsia="Times New Roman" w:hAnsi="Times New Roman" w:cs="Times New Roman"/>
          <w:sz w:val="24"/>
          <w:szCs w:val="24"/>
        </w:rPr>
        <w:t>Pfeiffer &amp; Wechsler, 2013; Downs et al., 2014))</w:t>
      </w:r>
      <w:r w:rsidRPr="00351345">
        <w:rPr>
          <w:rStyle w:val="linkify"/>
          <w:rFonts w:ascii="Times New Roman" w:hAnsi="Times New Roman" w:cs="Times New Roman"/>
          <w:sz w:val="24"/>
          <w:szCs w:val="24"/>
        </w:rPr>
        <w:t>.  As it is, the continued impact of globalisation can only lead to the transfer of new employees together with their wide array of diversity to new locations across the globe (</w:t>
      </w:r>
      <w:r w:rsidRPr="00351345">
        <w:rPr>
          <w:rFonts w:ascii="Times New Roman" w:hAnsi="Times New Roman" w:cs="Times New Roman"/>
          <w:sz w:val="24"/>
          <w:szCs w:val="24"/>
        </w:rPr>
        <w:t>Wang, 2015</w:t>
      </w:r>
      <w:r w:rsidRPr="00351345">
        <w:rPr>
          <w:rStyle w:val="linkify"/>
          <w:rFonts w:ascii="Times New Roman" w:hAnsi="Times New Roman" w:cs="Times New Roman"/>
          <w:sz w:val="24"/>
          <w:szCs w:val="24"/>
        </w:rPr>
        <w:t>). An increased entry of workers subscribing to different faiths as well as varying socio-cultural orientations has been evident in the UK (</w:t>
      </w:r>
      <w:r w:rsidRPr="00351345">
        <w:rPr>
          <w:rFonts w:ascii="Times New Roman" w:eastAsia="Times New Roman" w:hAnsi="Times New Roman" w:cs="Times New Roman"/>
          <w:sz w:val="24"/>
          <w:szCs w:val="24"/>
        </w:rPr>
        <w:t xml:space="preserve">Hardy, </w:t>
      </w:r>
      <w:proofErr w:type="spellStart"/>
      <w:r w:rsidRPr="00351345">
        <w:rPr>
          <w:rFonts w:ascii="Times New Roman" w:eastAsia="Times New Roman" w:hAnsi="Times New Roman" w:cs="Times New Roman"/>
          <w:sz w:val="24"/>
          <w:szCs w:val="24"/>
        </w:rPr>
        <w:t>Eldring</w:t>
      </w:r>
      <w:proofErr w:type="spellEnd"/>
      <w:r w:rsidRPr="00351345">
        <w:rPr>
          <w:rFonts w:ascii="Times New Roman" w:eastAsia="Times New Roman" w:hAnsi="Times New Roman" w:cs="Times New Roman"/>
          <w:sz w:val="24"/>
          <w:szCs w:val="24"/>
        </w:rPr>
        <w:t xml:space="preserve">, &amp; </w:t>
      </w:r>
      <w:proofErr w:type="spellStart"/>
      <w:r w:rsidRPr="00351345">
        <w:rPr>
          <w:rFonts w:ascii="Times New Roman" w:eastAsia="Times New Roman" w:hAnsi="Times New Roman" w:cs="Times New Roman"/>
          <w:sz w:val="24"/>
          <w:szCs w:val="24"/>
        </w:rPr>
        <w:t>Schulten</w:t>
      </w:r>
      <w:proofErr w:type="spellEnd"/>
      <w:r w:rsidRPr="00351345">
        <w:rPr>
          <w:rFonts w:ascii="Times New Roman" w:eastAsia="Times New Roman" w:hAnsi="Times New Roman" w:cs="Times New Roman"/>
          <w:sz w:val="24"/>
          <w:szCs w:val="24"/>
        </w:rPr>
        <w:t>, 2012</w:t>
      </w:r>
      <w:r w:rsidRPr="00351345">
        <w:rPr>
          <w:rStyle w:val="linkify"/>
          <w:rFonts w:ascii="Times New Roman" w:hAnsi="Times New Roman" w:cs="Times New Roman"/>
          <w:sz w:val="24"/>
          <w:szCs w:val="24"/>
        </w:rPr>
        <w:t>).   It is expected that the trend will grow and thus it is not possible to wish away the issue of diversity in the workplace. Individuals with vital skills and competencies that may lead to the successful performance of an organization may identify with what may somehow appear as conflicting diversity and their inclusion in the organization can be a useful undertaking (</w:t>
      </w:r>
      <w:r w:rsidRPr="00351345">
        <w:rPr>
          <w:rFonts w:ascii="Times New Roman" w:hAnsi="Times New Roman" w:cs="Times New Roman"/>
          <w:sz w:val="24"/>
          <w:szCs w:val="24"/>
        </w:rPr>
        <w:t>Wang, 2015</w:t>
      </w:r>
      <w:r w:rsidRPr="00351345">
        <w:rPr>
          <w:rStyle w:val="linkify"/>
          <w:rFonts w:ascii="Times New Roman" w:hAnsi="Times New Roman" w:cs="Times New Roman"/>
          <w:sz w:val="24"/>
          <w:szCs w:val="24"/>
        </w:rPr>
        <w:t xml:space="preserve">). It is therefore paramount to devise subtle management practices that will both tap into the resourcefulness of such individuals as well as address the issues of diversity and inclusion wisely </w:t>
      </w:r>
      <w:r w:rsidRPr="00351345">
        <w:rPr>
          <w:rStyle w:val="linkify"/>
          <w:rFonts w:ascii="Times New Roman" w:hAnsi="Times New Roman" w:cs="Times New Roman"/>
          <w:sz w:val="24"/>
          <w:szCs w:val="24"/>
        </w:rPr>
        <w:lastRenderedPageBreak/>
        <w:t>and amicably. Institutional capacity development on the capability to implement diversity and inclusion sensitive policies should be a head-start that many organizations should pursue (</w:t>
      </w:r>
      <w:r w:rsidRPr="00351345">
        <w:rPr>
          <w:rFonts w:ascii="Times New Roman" w:hAnsi="Times New Roman" w:cs="Times New Roman"/>
          <w:sz w:val="24"/>
          <w:szCs w:val="24"/>
        </w:rPr>
        <w:t xml:space="preserve">van </w:t>
      </w:r>
      <w:proofErr w:type="spellStart"/>
      <w:r w:rsidRPr="00351345">
        <w:rPr>
          <w:rFonts w:ascii="Times New Roman" w:hAnsi="Times New Roman" w:cs="Times New Roman"/>
          <w:sz w:val="24"/>
          <w:szCs w:val="24"/>
        </w:rPr>
        <w:t>Kerkhoff</w:t>
      </w:r>
      <w:proofErr w:type="spellEnd"/>
      <w:r w:rsidRPr="00351345">
        <w:rPr>
          <w:rFonts w:ascii="Times New Roman" w:hAnsi="Times New Roman" w:cs="Times New Roman"/>
          <w:sz w:val="24"/>
          <w:szCs w:val="24"/>
        </w:rPr>
        <w:t xml:space="preserve"> &amp; </w:t>
      </w:r>
      <w:proofErr w:type="spellStart"/>
      <w:r w:rsidRPr="00351345">
        <w:rPr>
          <w:rFonts w:ascii="Times New Roman" w:hAnsi="Times New Roman" w:cs="Times New Roman"/>
          <w:sz w:val="24"/>
          <w:szCs w:val="24"/>
        </w:rPr>
        <w:t>Lebel</w:t>
      </w:r>
      <w:proofErr w:type="spellEnd"/>
      <w:r w:rsidRPr="00351345">
        <w:rPr>
          <w:rFonts w:ascii="Times New Roman" w:hAnsi="Times New Roman" w:cs="Times New Roman"/>
          <w:sz w:val="24"/>
          <w:szCs w:val="24"/>
        </w:rPr>
        <w:t>, 2015</w:t>
      </w:r>
      <w:r w:rsidRPr="00351345">
        <w:rPr>
          <w:rStyle w:val="linkify"/>
          <w:rFonts w:ascii="Times New Roman" w:hAnsi="Times New Roman" w:cs="Times New Roman"/>
          <w:sz w:val="24"/>
          <w:szCs w:val="24"/>
        </w:rPr>
        <w:t xml:space="preserve">). Diversity and inclusion management practices in the UK companies just like anywhere else around the world have the potential of easing human resource management. The capability of an organization to implement diversity and inclusion sensitive policies creates a favourable working condition for its workers and will not only help in enhancing the resourcefulness of the human capital but also contribute immensely to the overall performance of the firm (Sabharwal, 2014). </w:t>
      </w:r>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Supporting and managing diversity and inclusion in the workplace is not an easy endeavour and it is actually one of the fundamental issues that human resource personnel grapple with more often than not</w:t>
      </w:r>
      <w:r>
        <w:rPr>
          <w:rStyle w:val="linkify"/>
          <w:rFonts w:ascii="Times New Roman" w:hAnsi="Times New Roman" w:cs="Times New Roman"/>
          <w:sz w:val="24"/>
          <w:szCs w:val="24"/>
        </w:rPr>
        <w:t xml:space="preserve"> </w:t>
      </w:r>
      <w:r>
        <w:rPr>
          <w:rFonts w:ascii="Times New Roman" w:hAnsi="Times New Roman" w:cs="Times New Roman"/>
          <w:sz w:val="24"/>
          <w:szCs w:val="24"/>
        </w:rPr>
        <w:t>(</w:t>
      </w:r>
      <w:r w:rsidRPr="00351345">
        <w:rPr>
          <w:rFonts w:ascii="Times New Roman" w:hAnsi="Times New Roman" w:cs="Times New Roman"/>
          <w:sz w:val="24"/>
          <w:szCs w:val="24"/>
        </w:rPr>
        <w:t xml:space="preserve">Armstrong </w:t>
      </w:r>
      <w:r>
        <w:rPr>
          <w:rFonts w:ascii="Times New Roman" w:hAnsi="Times New Roman" w:cs="Times New Roman"/>
          <w:sz w:val="24"/>
          <w:szCs w:val="24"/>
        </w:rPr>
        <w:t>&amp; Taylor,</w:t>
      </w:r>
      <w:r w:rsidRPr="00351345">
        <w:rPr>
          <w:rFonts w:ascii="Times New Roman" w:hAnsi="Times New Roman" w:cs="Times New Roman"/>
          <w:sz w:val="24"/>
          <w:szCs w:val="24"/>
        </w:rPr>
        <w:t xml:space="preserve"> 2014</w:t>
      </w:r>
      <w:r>
        <w:rPr>
          <w:rFonts w:ascii="Times New Roman" w:hAnsi="Times New Roman" w:cs="Times New Roman"/>
          <w:sz w:val="24"/>
          <w:szCs w:val="24"/>
        </w:rPr>
        <w:t>)</w:t>
      </w:r>
      <w:r w:rsidRPr="00351345">
        <w:rPr>
          <w:rStyle w:val="linkify"/>
          <w:rFonts w:ascii="Times New Roman" w:hAnsi="Times New Roman" w:cs="Times New Roman"/>
          <w:sz w:val="24"/>
          <w:szCs w:val="24"/>
        </w:rPr>
        <w:t xml:space="preserve">. Therefore it calls for the adoption of innovative approaches to ensure the attribute of succinct diversity and inclusion is addressed satisfactorily.  While diversity and inclusion management in the workplace has the capacity to contribute to employee empowerment and satisfaction, employee productivity, bridging of organizational labour demands, increased organizational performance, and increase in organizational market share, failure to incorporate it within the adopted management practices can result in serious repercussions </w:t>
      </w:r>
      <w:sdt>
        <w:sdtPr>
          <w:rPr>
            <w:rStyle w:val="linkify"/>
            <w:rFonts w:ascii="Times New Roman" w:hAnsi="Times New Roman" w:cs="Times New Roman"/>
            <w:sz w:val="24"/>
            <w:szCs w:val="24"/>
          </w:rPr>
          <w:id w:val="5296892"/>
          <w:citation/>
        </w:sdtPr>
        <w:sdtEndPr>
          <w:rPr>
            <w:rStyle w:val="linkify"/>
          </w:rPr>
        </w:sdtEndPr>
        <w:sdtContent>
          <w:r w:rsidR="00556768" w:rsidRPr="00351345">
            <w:rPr>
              <w:rStyle w:val="linkify"/>
              <w:rFonts w:ascii="Times New Roman" w:hAnsi="Times New Roman" w:cs="Times New Roman"/>
              <w:sz w:val="24"/>
              <w:szCs w:val="24"/>
            </w:rPr>
            <w:fldChar w:fldCharType="begin"/>
          </w:r>
          <w:r w:rsidRPr="00351345">
            <w:rPr>
              <w:rStyle w:val="linkify"/>
              <w:rFonts w:ascii="Times New Roman" w:hAnsi="Times New Roman" w:cs="Times New Roman"/>
              <w:sz w:val="24"/>
              <w:szCs w:val="24"/>
            </w:rPr>
            <w:instrText xml:space="preserve"> CITATION Kat17 \l 1033 </w:instrText>
          </w:r>
          <w:r w:rsidR="00556768" w:rsidRPr="00351345">
            <w:rPr>
              <w:rStyle w:val="linkify"/>
              <w:rFonts w:ascii="Times New Roman" w:hAnsi="Times New Roman" w:cs="Times New Roman"/>
              <w:sz w:val="24"/>
              <w:szCs w:val="24"/>
            </w:rPr>
            <w:fldChar w:fldCharType="separate"/>
          </w:r>
          <w:r w:rsidRPr="00351345">
            <w:rPr>
              <w:rFonts w:ascii="Times New Roman" w:hAnsi="Times New Roman" w:cs="Times New Roman"/>
              <w:sz w:val="24"/>
              <w:szCs w:val="24"/>
            </w:rPr>
            <w:t>(Earley, 2017)</w:t>
          </w:r>
          <w:r w:rsidR="00556768" w:rsidRPr="00351345">
            <w:rPr>
              <w:rStyle w:val="linkify"/>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 xml:space="preserve">.  </w:t>
      </w:r>
    </w:p>
    <w:p w:rsidR="00435601" w:rsidRPr="00351345" w:rsidRDefault="00D30141" w:rsidP="002C1FF6">
      <w:pPr>
        <w:pStyle w:val="Ttulo2"/>
        <w:ind w:firstLine="720"/>
        <w:jc w:val="left"/>
        <w:rPr>
          <w:rStyle w:val="linkify"/>
          <w:rFonts w:ascii="Times New Roman" w:hAnsi="Times New Roman" w:cs="Times New Roman"/>
          <w:b/>
          <w:sz w:val="24"/>
          <w:szCs w:val="24"/>
        </w:rPr>
      </w:pPr>
      <w:bookmarkStart w:id="2" w:name="_Toc498375586"/>
      <w:r w:rsidRPr="00351345">
        <w:rPr>
          <w:rStyle w:val="linkify"/>
          <w:rFonts w:ascii="Times New Roman" w:hAnsi="Times New Roman" w:cs="Times New Roman"/>
          <w:b/>
          <w:sz w:val="24"/>
          <w:szCs w:val="24"/>
        </w:rPr>
        <w:t>1.2 Problem Definition and Rationale</w:t>
      </w:r>
      <w:bookmarkEnd w:id="2"/>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051299">
        <w:rPr>
          <w:rStyle w:val="linkify"/>
          <w:rFonts w:ascii="Times New Roman" w:hAnsi="Times New Roman" w:cs="Times New Roman"/>
          <w:sz w:val="24"/>
          <w:szCs w:val="24"/>
        </w:rPr>
        <w:t>In the present day organizational workforce development, the diversity and inclusion factor is increasingly becoming an unavoidable management practice for many organizations (</w:t>
      </w:r>
      <w:proofErr w:type="spellStart"/>
      <w:r w:rsidRPr="00051299">
        <w:rPr>
          <w:rStyle w:val="linkify"/>
          <w:rFonts w:ascii="Times New Roman" w:hAnsi="Times New Roman" w:cs="Times New Roman"/>
          <w:sz w:val="24"/>
          <w:szCs w:val="24"/>
        </w:rPr>
        <w:t>Kumra</w:t>
      </w:r>
      <w:proofErr w:type="spellEnd"/>
      <w:r w:rsidRPr="00051299">
        <w:rPr>
          <w:rStyle w:val="linkify"/>
          <w:rFonts w:ascii="Times New Roman" w:hAnsi="Times New Roman" w:cs="Times New Roman"/>
          <w:sz w:val="24"/>
          <w:szCs w:val="24"/>
        </w:rPr>
        <w:t>, 2014). Importantly</w:t>
      </w:r>
      <w:r w:rsidRPr="00351345">
        <w:rPr>
          <w:rStyle w:val="linkify"/>
          <w:rFonts w:ascii="Times New Roman" w:hAnsi="Times New Roman" w:cs="Times New Roman"/>
          <w:sz w:val="24"/>
          <w:szCs w:val="24"/>
        </w:rPr>
        <w:t xml:space="preserve">, depending on the level of significance, diversity management can depict from the individual, organisational, and national/ global levels (Al </w:t>
      </w:r>
      <w:proofErr w:type="spellStart"/>
      <w:r w:rsidRPr="00351345">
        <w:rPr>
          <w:rStyle w:val="linkify"/>
          <w:rFonts w:ascii="Times New Roman" w:hAnsi="Times New Roman" w:cs="Times New Roman"/>
          <w:sz w:val="24"/>
          <w:szCs w:val="24"/>
        </w:rPr>
        <w:t>Ariss</w:t>
      </w:r>
      <w:proofErr w:type="spellEnd"/>
      <w:r w:rsidRPr="00351345">
        <w:rPr>
          <w:rStyle w:val="linkify"/>
          <w:rFonts w:ascii="Times New Roman" w:hAnsi="Times New Roman" w:cs="Times New Roman"/>
          <w:sz w:val="24"/>
          <w:szCs w:val="24"/>
        </w:rPr>
        <w:t xml:space="preserve">, </w:t>
      </w:r>
      <w:proofErr w:type="spellStart"/>
      <w:r w:rsidRPr="00351345">
        <w:rPr>
          <w:rStyle w:val="linkify"/>
          <w:rFonts w:ascii="Times New Roman" w:hAnsi="Times New Roman" w:cs="Times New Roman"/>
          <w:sz w:val="24"/>
          <w:szCs w:val="24"/>
        </w:rPr>
        <w:t>Cascio</w:t>
      </w:r>
      <w:proofErr w:type="spellEnd"/>
      <w:r w:rsidRPr="00351345">
        <w:rPr>
          <w:rStyle w:val="linkify"/>
          <w:rFonts w:ascii="Times New Roman" w:hAnsi="Times New Roman" w:cs="Times New Roman"/>
          <w:sz w:val="24"/>
          <w:szCs w:val="24"/>
        </w:rPr>
        <w:t xml:space="preserve">, &amp; </w:t>
      </w:r>
      <w:proofErr w:type="spellStart"/>
      <w:r w:rsidRPr="00351345">
        <w:rPr>
          <w:rStyle w:val="linkify"/>
          <w:rFonts w:ascii="Times New Roman" w:hAnsi="Times New Roman" w:cs="Times New Roman"/>
          <w:sz w:val="24"/>
          <w:szCs w:val="24"/>
        </w:rPr>
        <w:t>Paauwe</w:t>
      </w:r>
      <w:proofErr w:type="spellEnd"/>
      <w:r w:rsidRPr="00351345">
        <w:rPr>
          <w:rStyle w:val="linkify"/>
          <w:rFonts w:ascii="Times New Roman" w:hAnsi="Times New Roman" w:cs="Times New Roman"/>
          <w:sz w:val="24"/>
          <w:szCs w:val="24"/>
        </w:rPr>
        <w:t>, 2014). Therefore, a subtle interpretation of these elements grants a vantage point in the implementation of successful diversity management and inclusion practices and policies at the workplace. The basis of diversity management is to be able to achieve equitable employment outcomes for every worker in a firm (</w:t>
      </w:r>
      <w:r w:rsidRPr="00351345">
        <w:rPr>
          <w:rFonts w:ascii="Times New Roman" w:hAnsi="Times New Roman" w:cs="Times New Roman"/>
          <w:sz w:val="24"/>
          <w:szCs w:val="24"/>
        </w:rPr>
        <w:t xml:space="preserve">Armstrong </w:t>
      </w:r>
      <w:r>
        <w:rPr>
          <w:rFonts w:ascii="Times New Roman" w:hAnsi="Times New Roman" w:cs="Times New Roman"/>
          <w:sz w:val="24"/>
          <w:szCs w:val="24"/>
        </w:rPr>
        <w:t>&amp; Taylor,</w:t>
      </w:r>
      <w:r w:rsidRPr="00351345">
        <w:rPr>
          <w:rFonts w:ascii="Times New Roman" w:hAnsi="Times New Roman" w:cs="Times New Roman"/>
          <w:sz w:val="24"/>
          <w:szCs w:val="24"/>
        </w:rPr>
        <w:t xml:space="preserve"> 2014</w:t>
      </w:r>
      <w:r>
        <w:rPr>
          <w:rFonts w:ascii="Times New Roman" w:hAnsi="Times New Roman" w:cs="Times New Roman"/>
          <w:sz w:val="24"/>
          <w:szCs w:val="24"/>
        </w:rPr>
        <w:t xml:space="preserve">; </w:t>
      </w:r>
      <w:r w:rsidRPr="00351345">
        <w:rPr>
          <w:rStyle w:val="linkify"/>
          <w:rFonts w:ascii="Times New Roman" w:hAnsi="Times New Roman" w:cs="Times New Roman"/>
          <w:sz w:val="24"/>
          <w:szCs w:val="24"/>
        </w:rPr>
        <w:t xml:space="preserve">Konrad, Yang, &amp; Maurer, 2016). </w:t>
      </w:r>
    </w:p>
    <w:p w:rsidR="00225FBD" w:rsidRDefault="00D30141" w:rsidP="008C0FEA">
      <w:pPr>
        <w:spacing w:before="240" w:after="240" w:line="360" w:lineRule="auto"/>
        <w:jc w:val="both"/>
        <w:rPr>
          <w:rStyle w:val="linkify"/>
          <w:rFonts w:ascii="Times New Roman" w:hAnsi="Times New Roman" w:cs="Times New Roman"/>
          <w:sz w:val="24"/>
          <w:szCs w:val="24"/>
        </w:rPr>
      </w:pPr>
      <w:r w:rsidRPr="00BE164D">
        <w:rPr>
          <w:rStyle w:val="linkify"/>
          <w:rFonts w:ascii="Times New Roman" w:hAnsi="Times New Roman" w:cs="Times New Roman"/>
          <w:sz w:val="24"/>
          <w:szCs w:val="24"/>
        </w:rPr>
        <w:t xml:space="preserve">New developments and trends such as Brexit have impacted the UK labour market tremendously. For instance, it is evident that the impact of Brexit has included the reduction of migrant labourers from the European Union into the UK which has consequently led to a notable shortage of workers </w:t>
      </w:r>
      <w:r w:rsidRPr="00BE164D">
        <w:rPr>
          <w:rStyle w:val="linkify"/>
          <w:rFonts w:ascii="Times New Roman" w:hAnsi="Times New Roman" w:cs="Times New Roman"/>
          <w:sz w:val="24"/>
          <w:szCs w:val="24"/>
        </w:rPr>
        <w:lastRenderedPageBreak/>
        <w:t xml:space="preserve">in sectors such as accounting, IT, cleaning and nursing </w:t>
      </w:r>
      <w:sdt>
        <w:sdtPr>
          <w:rPr>
            <w:rStyle w:val="linkify"/>
            <w:rFonts w:ascii="Times New Roman" w:hAnsi="Times New Roman" w:cs="Times New Roman"/>
            <w:sz w:val="24"/>
            <w:szCs w:val="24"/>
          </w:rPr>
          <w:id w:val="6242026"/>
          <w:citation/>
        </w:sdtPr>
        <w:sdtEndPr>
          <w:rPr>
            <w:rStyle w:val="linkify"/>
          </w:rPr>
        </w:sdtEndPr>
        <w:sdtContent>
          <w:r w:rsidR="00556768" w:rsidRPr="00BE164D">
            <w:rPr>
              <w:rStyle w:val="linkify"/>
              <w:rFonts w:ascii="Times New Roman" w:hAnsi="Times New Roman" w:cs="Times New Roman"/>
              <w:sz w:val="24"/>
              <w:szCs w:val="24"/>
            </w:rPr>
            <w:fldChar w:fldCharType="begin"/>
          </w:r>
          <w:r w:rsidRPr="00BE164D">
            <w:rPr>
              <w:rStyle w:val="linkify"/>
              <w:rFonts w:ascii="Times New Roman" w:hAnsi="Times New Roman" w:cs="Times New Roman"/>
              <w:sz w:val="24"/>
              <w:szCs w:val="24"/>
              <w:lang w:val="en-US"/>
            </w:rPr>
            <w:instrText xml:space="preserve"> CITATION Cha173 \l 1033  </w:instrText>
          </w:r>
          <w:r w:rsidR="00556768" w:rsidRPr="00BE164D">
            <w:rPr>
              <w:rStyle w:val="linkify"/>
              <w:rFonts w:ascii="Times New Roman" w:hAnsi="Times New Roman" w:cs="Times New Roman"/>
              <w:sz w:val="24"/>
              <w:szCs w:val="24"/>
            </w:rPr>
            <w:fldChar w:fldCharType="separate"/>
          </w:r>
          <w:r w:rsidRPr="00BE164D">
            <w:rPr>
              <w:rFonts w:ascii="Times New Roman" w:hAnsi="Times New Roman" w:cs="Times New Roman"/>
              <w:noProof/>
              <w:sz w:val="24"/>
              <w:szCs w:val="24"/>
              <w:lang w:val="en-US"/>
            </w:rPr>
            <w:t>(Chu, 2017)</w:t>
          </w:r>
          <w:r w:rsidR="00556768" w:rsidRPr="00BE164D">
            <w:rPr>
              <w:rStyle w:val="linkify"/>
              <w:rFonts w:ascii="Times New Roman" w:hAnsi="Times New Roman" w:cs="Times New Roman"/>
              <w:sz w:val="24"/>
              <w:szCs w:val="24"/>
            </w:rPr>
            <w:fldChar w:fldCharType="end"/>
          </w:r>
        </w:sdtContent>
      </w:sdt>
      <w:r w:rsidRPr="00BE164D">
        <w:rPr>
          <w:rStyle w:val="linkify"/>
          <w:rFonts w:ascii="Times New Roman" w:hAnsi="Times New Roman" w:cs="Times New Roman"/>
          <w:sz w:val="24"/>
          <w:szCs w:val="24"/>
        </w:rPr>
        <w:t xml:space="preserve">. Few EU nationals are increasingly becoming unwilling to take up jobs in the UK especially because </w:t>
      </w:r>
      <w:r w:rsidR="009A259E" w:rsidRPr="00BE164D">
        <w:rPr>
          <w:rStyle w:val="linkify"/>
          <w:rFonts w:ascii="Times New Roman" w:hAnsi="Times New Roman" w:cs="Times New Roman"/>
          <w:sz w:val="24"/>
          <w:szCs w:val="24"/>
        </w:rPr>
        <w:t>of</w:t>
      </w:r>
      <w:r w:rsidRPr="00BE164D">
        <w:rPr>
          <w:rStyle w:val="linkify"/>
          <w:rFonts w:ascii="Times New Roman" w:hAnsi="Times New Roman" w:cs="Times New Roman"/>
          <w:sz w:val="24"/>
          <w:szCs w:val="24"/>
        </w:rPr>
        <w:t xml:space="preserve"> the uncertainty that is surrounding the Brexit aftermath </w:t>
      </w:r>
      <w:sdt>
        <w:sdtPr>
          <w:rPr>
            <w:rStyle w:val="linkify"/>
            <w:rFonts w:ascii="Times New Roman" w:hAnsi="Times New Roman" w:cs="Times New Roman"/>
            <w:sz w:val="24"/>
            <w:szCs w:val="24"/>
          </w:rPr>
          <w:id w:val="6242028"/>
          <w:citation/>
        </w:sdtPr>
        <w:sdtEndPr>
          <w:rPr>
            <w:rStyle w:val="linkify"/>
          </w:rPr>
        </w:sdtEndPr>
        <w:sdtContent>
          <w:r w:rsidR="00556768" w:rsidRPr="00BE164D">
            <w:rPr>
              <w:rStyle w:val="linkify"/>
              <w:rFonts w:ascii="Times New Roman" w:hAnsi="Times New Roman" w:cs="Times New Roman"/>
              <w:sz w:val="24"/>
              <w:szCs w:val="24"/>
            </w:rPr>
            <w:fldChar w:fldCharType="begin"/>
          </w:r>
          <w:r w:rsidRPr="00BE164D">
            <w:rPr>
              <w:rStyle w:val="linkify"/>
              <w:rFonts w:ascii="Times New Roman" w:hAnsi="Times New Roman" w:cs="Times New Roman"/>
              <w:sz w:val="24"/>
              <w:szCs w:val="24"/>
              <w:lang w:val="en-US"/>
            </w:rPr>
            <w:instrText xml:space="preserve"> CITATION Cha173 \l 1033  </w:instrText>
          </w:r>
          <w:r w:rsidR="00556768" w:rsidRPr="00BE164D">
            <w:rPr>
              <w:rStyle w:val="linkify"/>
              <w:rFonts w:ascii="Times New Roman" w:hAnsi="Times New Roman" w:cs="Times New Roman"/>
              <w:sz w:val="24"/>
              <w:szCs w:val="24"/>
            </w:rPr>
            <w:fldChar w:fldCharType="separate"/>
          </w:r>
          <w:r w:rsidRPr="00BE164D">
            <w:rPr>
              <w:rFonts w:ascii="Times New Roman" w:hAnsi="Times New Roman" w:cs="Times New Roman"/>
              <w:noProof/>
              <w:sz w:val="24"/>
              <w:szCs w:val="24"/>
              <w:lang w:val="en-US"/>
            </w:rPr>
            <w:t>(Chu, 2017)</w:t>
          </w:r>
          <w:r w:rsidR="00556768" w:rsidRPr="00BE164D">
            <w:rPr>
              <w:rStyle w:val="linkify"/>
              <w:rFonts w:ascii="Times New Roman" w:hAnsi="Times New Roman" w:cs="Times New Roman"/>
              <w:sz w:val="24"/>
              <w:szCs w:val="24"/>
            </w:rPr>
            <w:fldChar w:fldCharType="end"/>
          </w:r>
        </w:sdtContent>
      </w:sdt>
      <w:r w:rsidRPr="00BE164D">
        <w:rPr>
          <w:rStyle w:val="linkify"/>
          <w:rFonts w:ascii="Times New Roman" w:hAnsi="Times New Roman" w:cs="Times New Roman"/>
          <w:sz w:val="24"/>
          <w:szCs w:val="24"/>
        </w:rPr>
        <w:t xml:space="preserve">. This occurrence has led to the existence of a greater supply of jobs than the potential workers in the UK. A possible way of offsetting this demand may be through adoption of mechanisms fostering diversity and inclusion of minority and disadvantaged groups within the already tighter UK labour market. Furthermore, post-Brexit developments have included increased workplace racism, discrimination and bullying </w:t>
      </w:r>
      <w:sdt>
        <w:sdtPr>
          <w:rPr>
            <w:rStyle w:val="linkify"/>
            <w:rFonts w:ascii="Times New Roman" w:hAnsi="Times New Roman" w:cs="Times New Roman"/>
            <w:sz w:val="24"/>
            <w:szCs w:val="24"/>
          </w:rPr>
          <w:id w:val="6242029"/>
          <w:citation/>
        </w:sdtPr>
        <w:sdtEndPr>
          <w:rPr>
            <w:rStyle w:val="linkify"/>
          </w:rPr>
        </w:sdtEndPr>
        <w:sdtContent>
          <w:r w:rsidR="00556768" w:rsidRPr="00BE164D">
            <w:rPr>
              <w:rStyle w:val="linkify"/>
              <w:rFonts w:ascii="Times New Roman" w:hAnsi="Times New Roman" w:cs="Times New Roman"/>
              <w:sz w:val="24"/>
              <w:szCs w:val="24"/>
            </w:rPr>
            <w:fldChar w:fldCharType="begin"/>
          </w:r>
          <w:r w:rsidRPr="00BE164D">
            <w:rPr>
              <w:rStyle w:val="linkify"/>
              <w:rFonts w:ascii="Times New Roman" w:hAnsi="Times New Roman" w:cs="Times New Roman"/>
              <w:sz w:val="24"/>
              <w:szCs w:val="24"/>
              <w:lang w:val="en-US"/>
            </w:rPr>
            <w:instrText xml:space="preserve"> CITATION Mar164 \l 1033  </w:instrText>
          </w:r>
          <w:r w:rsidR="00556768" w:rsidRPr="00BE164D">
            <w:rPr>
              <w:rStyle w:val="linkify"/>
              <w:rFonts w:ascii="Times New Roman" w:hAnsi="Times New Roman" w:cs="Times New Roman"/>
              <w:sz w:val="24"/>
              <w:szCs w:val="24"/>
            </w:rPr>
            <w:fldChar w:fldCharType="separate"/>
          </w:r>
          <w:r w:rsidRPr="00BE164D">
            <w:rPr>
              <w:rFonts w:ascii="Times New Roman" w:hAnsi="Times New Roman" w:cs="Times New Roman"/>
              <w:noProof/>
              <w:sz w:val="24"/>
              <w:szCs w:val="24"/>
              <w:lang w:val="en-US"/>
            </w:rPr>
            <w:t>(Calnan, 2016)</w:t>
          </w:r>
          <w:r w:rsidR="00556768" w:rsidRPr="00BE164D">
            <w:rPr>
              <w:rStyle w:val="linkify"/>
              <w:rFonts w:ascii="Times New Roman" w:hAnsi="Times New Roman" w:cs="Times New Roman"/>
              <w:sz w:val="24"/>
              <w:szCs w:val="24"/>
            </w:rPr>
            <w:fldChar w:fldCharType="end"/>
          </w:r>
        </w:sdtContent>
      </w:sdt>
      <w:r w:rsidRPr="00BE164D">
        <w:rPr>
          <w:rStyle w:val="linkify"/>
          <w:rFonts w:ascii="Times New Roman" w:hAnsi="Times New Roman" w:cs="Times New Roman"/>
          <w:sz w:val="24"/>
          <w:szCs w:val="24"/>
        </w:rPr>
        <w:t>.</w:t>
      </w:r>
    </w:p>
    <w:p w:rsidR="008C0FEA" w:rsidRPr="00351345" w:rsidRDefault="00D30141" w:rsidP="008C0FEA">
      <w:pPr>
        <w:spacing w:before="240" w:after="240" w:line="360" w:lineRule="auto"/>
        <w:jc w:val="both"/>
        <w:rPr>
          <w:rStyle w:val="st"/>
          <w:rFonts w:ascii="Times New Roman" w:hAnsi="Times New Roman" w:cs="Times New Roman"/>
          <w:sz w:val="24"/>
          <w:szCs w:val="24"/>
        </w:rPr>
      </w:pPr>
      <w:r w:rsidRPr="009A259E">
        <w:rPr>
          <w:rStyle w:val="linkify"/>
          <w:rFonts w:ascii="Times New Roman" w:hAnsi="Times New Roman" w:cs="Times New Roman"/>
          <w:sz w:val="24"/>
          <w:szCs w:val="24"/>
        </w:rPr>
        <w:t xml:space="preserve">Therefore, this study intends to contribute to the bridging of the knowledge gap surrounding the dynamics of the issue of diversity and inclusion in UK companies </w:t>
      </w:r>
      <w:r w:rsidRPr="00BE164D">
        <w:rPr>
          <w:rStyle w:val="linkify"/>
          <w:rFonts w:ascii="Times New Roman" w:hAnsi="Times New Roman" w:cs="Times New Roman"/>
          <w:sz w:val="24"/>
          <w:szCs w:val="24"/>
        </w:rPr>
        <w:t xml:space="preserve">especially in the wake of occurrences such as Brexit. </w:t>
      </w:r>
      <w:r w:rsidRPr="00BE164D">
        <w:rPr>
          <w:rStyle w:val="st"/>
          <w:rFonts w:ascii="Times New Roman" w:hAnsi="Times New Roman" w:cs="Times New Roman"/>
          <w:sz w:val="24"/>
          <w:szCs w:val="24"/>
        </w:rPr>
        <w:t xml:space="preserve">One of the possible facets of diversity and inclusion is the element of organizational policy review aimed at promoting diversity appreciation (Sabharwal, 2014; Davis, </w:t>
      </w:r>
      <w:proofErr w:type="spellStart"/>
      <w:r w:rsidRPr="00BE164D">
        <w:rPr>
          <w:rStyle w:val="st"/>
          <w:rFonts w:ascii="Times New Roman" w:hAnsi="Times New Roman" w:cs="Times New Roman"/>
          <w:sz w:val="24"/>
          <w:szCs w:val="24"/>
        </w:rPr>
        <w:t>Frolova</w:t>
      </w:r>
      <w:proofErr w:type="spellEnd"/>
      <w:r w:rsidRPr="00BE164D">
        <w:rPr>
          <w:rStyle w:val="st"/>
          <w:rFonts w:ascii="Times New Roman" w:hAnsi="Times New Roman" w:cs="Times New Roman"/>
          <w:sz w:val="24"/>
          <w:szCs w:val="24"/>
        </w:rPr>
        <w:t>, &amp; Callahan, 2016). This is one of the possible areas that this paper will attempt to probe. Companies must develop and promote a culture of diversity and inclusion if they want to attract some of the best talents across the globe as part of their workforce. Establishment</w:t>
      </w:r>
      <w:r w:rsidRPr="00351345">
        <w:rPr>
          <w:rStyle w:val="st"/>
          <w:rFonts w:ascii="Times New Roman" w:hAnsi="Times New Roman" w:cs="Times New Roman"/>
          <w:sz w:val="24"/>
          <w:szCs w:val="24"/>
        </w:rPr>
        <w:t xml:space="preserve"> of the elements that influence the successful implementation of diversity and inclusion sensitive policies at the organizational level is definitely a pivotal step that should draw the attention of the senior management of an organization as a modality of seeking solutions to overcoming setbacks that can hinder successful implementation of diversity and exclusion at the workplace. It calls for developing a ‘global </w:t>
      </w:r>
      <w:proofErr w:type="spellStart"/>
      <w:r w:rsidRPr="00351345">
        <w:rPr>
          <w:rStyle w:val="st"/>
          <w:rFonts w:ascii="Times New Roman" w:hAnsi="Times New Roman" w:cs="Times New Roman"/>
          <w:sz w:val="24"/>
          <w:szCs w:val="24"/>
        </w:rPr>
        <w:t>mindset</w:t>
      </w:r>
      <w:proofErr w:type="spellEnd"/>
      <w:r w:rsidRPr="00351345">
        <w:rPr>
          <w:rStyle w:val="st"/>
          <w:rFonts w:ascii="Times New Roman" w:hAnsi="Times New Roman" w:cs="Times New Roman"/>
          <w:sz w:val="24"/>
          <w:szCs w:val="24"/>
        </w:rPr>
        <w:t>' and ‘cultural intelligence’ (</w:t>
      </w:r>
      <w:proofErr w:type="spellStart"/>
      <w:r w:rsidRPr="00351345">
        <w:rPr>
          <w:rFonts w:ascii="Times New Roman" w:eastAsia="Times New Roman" w:hAnsi="Times New Roman" w:cs="Times New Roman"/>
          <w:sz w:val="24"/>
          <w:szCs w:val="24"/>
        </w:rPr>
        <w:t>Cerdin</w:t>
      </w:r>
      <w:proofErr w:type="spellEnd"/>
      <w:r w:rsidRPr="00351345">
        <w:rPr>
          <w:rFonts w:ascii="Times New Roman" w:eastAsia="Times New Roman" w:hAnsi="Times New Roman" w:cs="Times New Roman"/>
          <w:sz w:val="24"/>
          <w:szCs w:val="24"/>
        </w:rPr>
        <w:t xml:space="preserve"> &amp; Brewster, 2014</w:t>
      </w:r>
      <w:r w:rsidRPr="00351345">
        <w:rPr>
          <w:rStyle w:val="st"/>
          <w:rFonts w:ascii="Times New Roman" w:hAnsi="Times New Roman" w:cs="Times New Roman"/>
          <w:sz w:val="24"/>
          <w:szCs w:val="24"/>
        </w:rPr>
        <w:t>)</w:t>
      </w:r>
      <w:r>
        <w:rPr>
          <w:rStyle w:val="st"/>
          <w:rFonts w:ascii="Times New Roman" w:hAnsi="Times New Roman" w:cs="Times New Roman"/>
          <w:sz w:val="24"/>
          <w:szCs w:val="24"/>
        </w:rPr>
        <w:t xml:space="preserve">. </w:t>
      </w:r>
      <w:r w:rsidRPr="00D70519">
        <w:rPr>
          <w:rStyle w:val="st"/>
          <w:rFonts w:ascii="Times New Roman" w:hAnsi="Times New Roman" w:cs="Times New Roman"/>
          <w:sz w:val="24"/>
          <w:szCs w:val="24"/>
        </w:rPr>
        <w:t xml:space="preserve">Diversity management </w:t>
      </w:r>
      <w:r>
        <w:rPr>
          <w:rStyle w:val="st"/>
          <w:rFonts w:ascii="Times New Roman" w:hAnsi="Times New Roman" w:cs="Times New Roman"/>
          <w:sz w:val="24"/>
          <w:szCs w:val="24"/>
        </w:rPr>
        <w:t xml:space="preserve">contributes significantly to talent management which entails the identification, attraction, engaging, retaining and deployment of individuals that can add value to an organization </w:t>
      </w:r>
      <w:sdt>
        <w:sdtPr>
          <w:rPr>
            <w:rStyle w:val="st"/>
            <w:rFonts w:ascii="Times New Roman" w:hAnsi="Times New Roman" w:cs="Times New Roman"/>
            <w:sz w:val="24"/>
            <w:szCs w:val="24"/>
          </w:rPr>
          <w:id w:val="6242023"/>
          <w:citation/>
        </w:sdtPr>
        <w:sdtEndPr>
          <w:rPr>
            <w:rStyle w:val="st"/>
          </w:rPr>
        </w:sdtEndPr>
        <w:sdtContent>
          <w:r w:rsidR="00556768">
            <w:rPr>
              <w:rStyle w:val="st"/>
              <w:rFonts w:ascii="Times New Roman" w:hAnsi="Times New Roman" w:cs="Times New Roman"/>
              <w:sz w:val="24"/>
              <w:szCs w:val="24"/>
            </w:rPr>
            <w:fldChar w:fldCharType="begin"/>
          </w:r>
          <w:r w:rsidR="00940ABD">
            <w:rPr>
              <w:rStyle w:val="st"/>
              <w:rFonts w:ascii="Times New Roman" w:hAnsi="Times New Roman" w:cs="Times New Roman"/>
              <w:sz w:val="24"/>
              <w:szCs w:val="24"/>
              <w:lang w:val="en-US"/>
            </w:rPr>
            <w:instrText xml:space="preserve">CITATION Cha171 \l 1033 </w:instrText>
          </w:r>
          <w:r w:rsidR="00556768">
            <w:rPr>
              <w:rStyle w:val="st"/>
              <w:rFonts w:ascii="Times New Roman" w:hAnsi="Times New Roman" w:cs="Times New Roman"/>
              <w:sz w:val="24"/>
              <w:szCs w:val="24"/>
            </w:rPr>
            <w:fldChar w:fldCharType="separate"/>
          </w:r>
          <w:r w:rsidR="00940ABD" w:rsidRPr="00940ABD">
            <w:rPr>
              <w:rFonts w:ascii="Times New Roman" w:hAnsi="Times New Roman" w:cs="Times New Roman"/>
              <w:noProof/>
              <w:sz w:val="24"/>
              <w:szCs w:val="24"/>
              <w:lang w:val="en-US"/>
            </w:rPr>
            <w:t>(Chartered Institute of Personnel and Development, 2017)</w:t>
          </w:r>
          <w:r w:rsidR="00556768">
            <w:rPr>
              <w:rStyle w:val="st"/>
              <w:rFonts w:ascii="Times New Roman" w:hAnsi="Times New Roman" w:cs="Times New Roman"/>
              <w:sz w:val="24"/>
              <w:szCs w:val="24"/>
            </w:rPr>
            <w:fldChar w:fldCharType="end"/>
          </w:r>
        </w:sdtContent>
      </w:sdt>
      <w:r>
        <w:rPr>
          <w:rStyle w:val="st"/>
          <w:rFonts w:ascii="Times New Roman" w:hAnsi="Times New Roman" w:cs="Times New Roman"/>
          <w:sz w:val="24"/>
          <w:szCs w:val="24"/>
        </w:rPr>
        <w:t xml:space="preserve">. </w:t>
      </w:r>
      <w:r w:rsidRPr="00351345">
        <w:rPr>
          <w:rStyle w:val="st"/>
          <w:rFonts w:ascii="Times New Roman" w:hAnsi="Times New Roman" w:cs="Times New Roman"/>
          <w:sz w:val="24"/>
          <w:szCs w:val="24"/>
        </w:rPr>
        <w:t xml:space="preserve"> However, it will be more vital for them to be cognizant of some of the factors that can promote or hinder a successful implementation of diversity and inclusion culture within their operations. This way, they may be able to come up with cautionary measures that can help them develop a renowned identity of diversity and inclusion and hence attract the best talents in the global marketplace (</w:t>
      </w:r>
      <w:r w:rsidRPr="00351345">
        <w:rPr>
          <w:rFonts w:ascii="Times New Roman" w:hAnsi="Times New Roman" w:cs="Times New Roman"/>
          <w:sz w:val="24"/>
          <w:szCs w:val="24"/>
        </w:rPr>
        <w:t>Ng &amp; Burke, 2005</w:t>
      </w:r>
      <w:r>
        <w:rPr>
          <w:rFonts w:ascii="Times New Roman" w:hAnsi="Times New Roman" w:cs="Times New Roman"/>
          <w:sz w:val="24"/>
          <w:szCs w:val="24"/>
        </w:rPr>
        <w:t xml:space="preserve">; </w:t>
      </w:r>
      <w:r w:rsidRPr="00532808">
        <w:rPr>
          <w:rFonts w:ascii="Times New Roman" w:hAnsi="Times New Roman" w:cs="Times New Roman"/>
          <w:noProof/>
          <w:sz w:val="24"/>
          <w:szCs w:val="24"/>
          <w:lang w:val="en-US"/>
        </w:rPr>
        <w:t>Chartered Institute of Personnel and Development, 2017</w:t>
      </w:r>
      <w:r w:rsidRPr="00351345">
        <w:rPr>
          <w:rStyle w:val="st"/>
          <w:rFonts w:ascii="Times New Roman" w:hAnsi="Times New Roman" w:cs="Times New Roman"/>
          <w:sz w:val="24"/>
          <w:szCs w:val="24"/>
        </w:rPr>
        <w:t>).</w:t>
      </w:r>
    </w:p>
    <w:p w:rsidR="00435601" w:rsidRPr="00351345" w:rsidRDefault="00D30141" w:rsidP="002C1FF6">
      <w:pPr>
        <w:pStyle w:val="Ttulo2"/>
        <w:ind w:firstLine="720"/>
        <w:jc w:val="left"/>
        <w:rPr>
          <w:rStyle w:val="linkify"/>
          <w:rFonts w:ascii="Times New Roman" w:hAnsi="Times New Roman" w:cs="Times New Roman"/>
          <w:b/>
          <w:sz w:val="24"/>
          <w:szCs w:val="24"/>
        </w:rPr>
      </w:pPr>
      <w:bookmarkStart w:id="3" w:name="_Toc498375587"/>
      <w:r w:rsidRPr="00351345">
        <w:rPr>
          <w:rStyle w:val="linkify"/>
          <w:rFonts w:ascii="Times New Roman" w:hAnsi="Times New Roman" w:cs="Times New Roman"/>
          <w:b/>
          <w:sz w:val="24"/>
          <w:szCs w:val="24"/>
        </w:rPr>
        <w:lastRenderedPageBreak/>
        <w:t>1.3 Aims and Objectives</w:t>
      </w:r>
      <w:bookmarkEnd w:id="3"/>
    </w:p>
    <w:p w:rsidR="00435601" w:rsidRPr="00351345" w:rsidRDefault="00D30141" w:rsidP="00435601">
      <w:pPr>
        <w:spacing w:before="240" w:after="240" w:line="360" w:lineRule="auto"/>
        <w:jc w:val="both"/>
        <w:rPr>
          <w:rStyle w:val="st"/>
          <w:rFonts w:ascii="Times New Roman" w:hAnsi="Times New Roman" w:cs="Times New Roman"/>
          <w:sz w:val="24"/>
          <w:szCs w:val="24"/>
        </w:rPr>
      </w:pPr>
      <w:r w:rsidRPr="00351345">
        <w:rPr>
          <w:rStyle w:val="linkify"/>
          <w:rFonts w:ascii="Times New Roman" w:hAnsi="Times New Roman" w:cs="Times New Roman"/>
          <w:sz w:val="24"/>
          <w:szCs w:val="24"/>
        </w:rPr>
        <w:t xml:space="preserve">This dissertation will aim to evaluate the relevance and significance of diversity and inclusion strategies in a tight labour market. </w:t>
      </w:r>
      <w:r w:rsidRPr="00351345">
        <w:rPr>
          <w:rStyle w:val="st"/>
          <w:rFonts w:ascii="Times New Roman" w:hAnsi="Times New Roman" w:cs="Times New Roman"/>
          <w:sz w:val="24"/>
          <w:szCs w:val="24"/>
        </w:rPr>
        <w:t>Through relevant data collection and analysis strategies, the study will aim to achieve the following objectives:</w:t>
      </w:r>
    </w:p>
    <w:p w:rsidR="00D20964" w:rsidRPr="00BE164D" w:rsidRDefault="00D30141" w:rsidP="002D5775">
      <w:pPr>
        <w:pStyle w:val="Prrafodelista"/>
        <w:numPr>
          <w:ilvl w:val="0"/>
          <w:numId w:val="14"/>
        </w:numPr>
        <w:spacing w:before="240" w:after="240" w:line="360" w:lineRule="auto"/>
        <w:jc w:val="both"/>
        <w:rPr>
          <w:rFonts w:ascii="Times New Roman" w:hAnsi="Times New Roman" w:cs="Times New Roman"/>
          <w:sz w:val="24"/>
          <w:szCs w:val="24"/>
        </w:rPr>
      </w:pPr>
      <w:r w:rsidRPr="00351345">
        <w:rPr>
          <w:rFonts w:ascii="Times New Roman" w:hAnsi="Times New Roman" w:cs="Times New Roman"/>
          <w:sz w:val="24"/>
          <w:szCs w:val="24"/>
        </w:rPr>
        <w:t xml:space="preserve">Objective </w:t>
      </w:r>
      <w:r w:rsidR="002A7814">
        <w:rPr>
          <w:rFonts w:ascii="Times New Roman" w:hAnsi="Times New Roman" w:cs="Times New Roman"/>
          <w:sz w:val="24"/>
          <w:szCs w:val="24"/>
        </w:rPr>
        <w:t>one</w:t>
      </w:r>
      <w:r w:rsidRPr="00351345">
        <w:rPr>
          <w:rFonts w:ascii="Times New Roman" w:hAnsi="Times New Roman" w:cs="Times New Roman"/>
          <w:sz w:val="24"/>
          <w:szCs w:val="24"/>
        </w:rPr>
        <w:t xml:space="preserve"> – to explore the business benefits of adopting comprehensive diversity and inclusion strategies within UK companies, particularly in the context of a tight UK labour </w:t>
      </w:r>
      <w:r w:rsidRPr="00BE164D">
        <w:rPr>
          <w:rFonts w:ascii="Times New Roman" w:hAnsi="Times New Roman" w:cs="Times New Roman"/>
          <w:sz w:val="24"/>
          <w:szCs w:val="24"/>
        </w:rPr>
        <w:t xml:space="preserve">market. </w:t>
      </w:r>
    </w:p>
    <w:p w:rsidR="002A7814" w:rsidRPr="00BE164D" w:rsidRDefault="002A7814" w:rsidP="002D5775">
      <w:pPr>
        <w:pStyle w:val="Prrafodelista"/>
        <w:numPr>
          <w:ilvl w:val="0"/>
          <w:numId w:val="14"/>
        </w:numPr>
        <w:spacing w:before="240" w:after="240" w:line="360" w:lineRule="auto"/>
        <w:jc w:val="both"/>
        <w:rPr>
          <w:rFonts w:ascii="Times New Roman" w:hAnsi="Times New Roman" w:cs="Times New Roman"/>
          <w:sz w:val="24"/>
          <w:szCs w:val="24"/>
        </w:rPr>
      </w:pPr>
      <w:r w:rsidRPr="00BE164D">
        <w:rPr>
          <w:rFonts w:ascii="Times New Roman" w:hAnsi="Times New Roman" w:cs="Times New Roman"/>
          <w:sz w:val="24"/>
          <w:szCs w:val="24"/>
        </w:rPr>
        <w:t>Objective two – to critically analyse the impact of Brexit on the already tight UK labour market.</w:t>
      </w:r>
    </w:p>
    <w:p w:rsidR="002A7814" w:rsidRPr="00BE164D" w:rsidRDefault="002A7814" w:rsidP="002D5775">
      <w:pPr>
        <w:pStyle w:val="Prrafodelista"/>
        <w:numPr>
          <w:ilvl w:val="0"/>
          <w:numId w:val="14"/>
        </w:numPr>
        <w:spacing w:before="240" w:after="240" w:line="360" w:lineRule="auto"/>
        <w:jc w:val="both"/>
        <w:rPr>
          <w:rFonts w:ascii="Times New Roman" w:hAnsi="Times New Roman" w:cs="Times New Roman"/>
          <w:sz w:val="24"/>
          <w:szCs w:val="24"/>
        </w:rPr>
      </w:pPr>
      <w:r w:rsidRPr="00BE164D">
        <w:rPr>
          <w:rFonts w:ascii="Times New Roman" w:hAnsi="Times New Roman" w:cs="Times New Roman"/>
          <w:sz w:val="24"/>
          <w:szCs w:val="24"/>
        </w:rPr>
        <w:t>Objective three – to identify and critically analyse best practice in adopting and implementing workplace diversity and inclusion in the UK.</w:t>
      </w:r>
    </w:p>
    <w:p w:rsidR="00D20964" w:rsidRPr="00351345" w:rsidRDefault="002A7814" w:rsidP="002D5775">
      <w:pPr>
        <w:pStyle w:val="Prrafodelista"/>
        <w:numPr>
          <w:ilvl w:val="0"/>
          <w:numId w:val="14"/>
        </w:numPr>
        <w:spacing w:before="240" w:after="240" w:line="360" w:lineRule="auto"/>
        <w:jc w:val="both"/>
        <w:rPr>
          <w:rStyle w:val="linkify"/>
          <w:rFonts w:ascii="Times New Roman" w:hAnsi="Times New Roman" w:cs="Times New Roman"/>
          <w:sz w:val="24"/>
          <w:szCs w:val="24"/>
        </w:rPr>
      </w:pPr>
      <w:r>
        <w:rPr>
          <w:rFonts w:ascii="Times New Roman" w:hAnsi="Times New Roman" w:cs="Times New Roman"/>
          <w:sz w:val="24"/>
          <w:szCs w:val="24"/>
        </w:rPr>
        <w:t xml:space="preserve">Final Objective </w:t>
      </w:r>
      <w:r w:rsidR="00D30141" w:rsidRPr="00351345">
        <w:rPr>
          <w:rFonts w:ascii="Times New Roman" w:hAnsi="Times New Roman" w:cs="Times New Roman"/>
          <w:sz w:val="24"/>
          <w:szCs w:val="24"/>
        </w:rPr>
        <w:t>– to present recommendations for the successful implementation of diversity and inclusion strategies within UK companies in order to achieve competitive advantage in a tight UK labour market.</w:t>
      </w:r>
      <w:r w:rsidR="00D30141" w:rsidRPr="00351345">
        <w:rPr>
          <w:rStyle w:val="linkify"/>
          <w:rFonts w:ascii="Times New Roman" w:hAnsi="Times New Roman" w:cs="Times New Roman"/>
          <w:sz w:val="24"/>
          <w:szCs w:val="24"/>
        </w:rPr>
        <w:t xml:space="preserve"> </w:t>
      </w:r>
    </w:p>
    <w:p w:rsidR="00435601" w:rsidRDefault="004D3D55" w:rsidP="00435601">
      <w:pPr>
        <w:spacing w:before="240" w:after="240" w:line="360" w:lineRule="auto"/>
        <w:jc w:val="both"/>
        <w:rPr>
          <w:rStyle w:val="linkify"/>
          <w:rFonts w:ascii="Times New Roman" w:hAnsi="Times New Roman" w:cs="Times New Roman"/>
          <w:sz w:val="24"/>
          <w:szCs w:val="24"/>
        </w:rPr>
      </w:pPr>
    </w:p>
    <w:p w:rsidR="00DA201F" w:rsidRDefault="004D3D55" w:rsidP="00435601">
      <w:pPr>
        <w:spacing w:before="240" w:after="240" w:line="360" w:lineRule="auto"/>
        <w:jc w:val="both"/>
        <w:rPr>
          <w:rStyle w:val="linkify"/>
          <w:rFonts w:ascii="Times New Roman" w:hAnsi="Times New Roman" w:cs="Times New Roman"/>
          <w:sz w:val="24"/>
          <w:szCs w:val="24"/>
        </w:rPr>
      </w:pPr>
    </w:p>
    <w:p w:rsidR="00DA201F" w:rsidRDefault="004D3D55" w:rsidP="00435601">
      <w:pPr>
        <w:spacing w:before="240" w:after="240" w:line="360" w:lineRule="auto"/>
        <w:jc w:val="both"/>
        <w:rPr>
          <w:rStyle w:val="linkify"/>
          <w:rFonts w:ascii="Times New Roman" w:hAnsi="Times New Roman" w:cs="Times New Roman"/>
          <w:sz w:val="24"/>
          <w:szCs w:val="24"/>
        </w:rPr>
      </w:pPr>
    </w:p>
    <w:p w:rsidR="00DA201F" w:rsidRDefault="004D3D55" w:rsidP="00435601">
      <w:pPr>
        <w:spacing w:before="240" w:after="240" w:line="360" w:lineRule="auto"/>
        <w:jc w:val="both"/>
        <w:rPr>
          <w:rStyle w:val="linkify"/>
          <w:rFonts w:ascii="Times New Roman" w:hAnsi="Times New Roman" w:cs="Times New Roman"/>
          <w:sz w:val="24"/>
          <w:szCs w:val="24"/>
        </w:rPr>
      </w:pPr>
    </w:p>
    <w:p w:rsidR="00DA201F" w:rsidRDefault="004D3D55" w:rsidP="00435601">
      <w:pPr>
        <w:spacing w:before="240" w:after="240" w:line="360" w:lineRule="auto"/>
        <w:jc w:val="both"/>
        <w:rPr>
          <w:rStyle w:val="linkify"/>
          <w:rFonts w:ascii="Times New Roman" w:hAnsi="Times New Roman" w:cs="Times New Roman"/>
          <w:sz w:val="24"/>
          <w:szCs w:val="24"/>
        </w:rPr>
      </w:pPr>
    </w:p>
    <w:p w:rsidR="00DA201F" w:rsidRDefault="004D3D55" w:rsidP="00435601">
      <w:pPr>
        <w:spacing w:before="240" w:after="240" w:line="360" w:lineRule="auto"/>
        <w:jc w:val="both"/>
        <w:rPr>
          <w:rStyle w:val="linkify"/>
          <w:rFonts w:ascii="Times New Roman" w:hAnsi="Times New Roman" w:cs="Times New Roman"/>
          <w:sz w:val="24"/>
          <w:szCs w:val="24"/>
        </w:rPr>
      </w:pPr>
    </w:p>
    <w:p w:rsidR="00DA201F" w:rsidRDefault="004D3D55" w:rsidP="00435601">
      <w:pPr>
        <w:spacing w:before="240" w:after="240" w:line="360" w:lineRule="auto"/>
        <w:jc w:val="both"/>
        <w:rPr>
          <w:rStyle w:val="linkify"/>
          <w:rFonts w:ascii="Times New Roman" w:hAnsi="Times New Roman" w:cs="Times New Roman"/>
          <w:sz w:val="24"/>
          <w:szCs w:val="24"/>
        </w:rPr>
      </w:pPr>
    </w:p>
    <w:p w:rsidR="00DA201F" w:rsidRDefault="004D3D55" w:rsidP="00435601">
      <w:pPr>
        <w:spacing w:before="240" w:after="240" w:line="360" w:lineRule="auto"/>
        <w:jc w:val="both"/>
        <w:rPr>
          <w:rStyle w:val="linkify"/>
          <w:rFonts w:ascii="Times New Roman" w:hAnsi="Times New Roman" w:cs="Times New Roman"/>
          <w:sz w:val="24"/>
          <w:szCs w:val="24"/>
        </w:rPr>
      </w:pPr>
    </w:p>
    <w:p w:rsidR="00DA201F"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D30141" w:rsidP="00366675">
      <w:pPr>
        <w:pStyle w:val="Ttulo1"/>
        <w:spacing w:line="360" w:lineRule="auto"/>
        <w:jc w:val="left"/>
        <w:rPr>
          <w:rStyle w:val="linkify"/>
          <w:rFonts w:ascii="Times New Roman" w:hAnsi="Times New Roman" w:cs="Times New Roman"/>
          <w:b/>
          <w:sz w:val="24"/>
          <w:szCs w:val="24"/>
        </w:rPr>
      </w:pPr>
      <w:bookmarkStart w:id="4" w:name="_Toc498375588"/>
      <w:r w:rsidRPr="00351345">
        <w:rPr>
          <w:rStyle w:val="linkify"/>
          <w:rFonts w:ascii="Times New Roman" w:hAnsi="Times New Roman" w:cs="Times New Roman"/>
          <w:b/>
          <w:sz w:val="24"/>
          <w:szCs w:val="24"/>
        </w:rPr>
        <w:lastRenderedPageBreak/>
        <w:t>2. RESEARCH METHODOLOGY AND DESIGN</w:t>
      </w:r>
      <w:bookmarkEnd w:id="4"/>
    </w:p>
    <w:p w:rsidR="00435601" w:rsidRPr="00351345" w:rsidRDefault="00D30141" w:rsidP="00366675">
      <w:pPr>
        <w:pStyle w:val="Ttulo2"/>
        <w:spacing w:line="360" w:lineRule="auto"/>
        <w:ind w:firstLine="720"/>
        <w:jc w:val="left"/>
        <w:rPr>
          <w:rStyle w:val="linkify"/>
          <w:rFonts w:ascii="Times New Roman" w:hAnsi="Times New Roman" w:cs="Times New Roman"/>
          <w:b/>
          <w:sz w:val="24"/>
          <w:szCs w:val="24"/>
        </w:rPr>
      </w:pPr>
      <w:bookmarkStart w:id="5" w:name="_Toc498375589"/>
      <w:r w:rsidRPr="00351345">
        <w:rPr>
          <w:rStyle w:val="linkify"/>
          <w:rFonts w:ascii="Times New Roman" w:hAnsi="Times New Roman" w:cs="Times New Roman"/>
          <w:b/>
          <w:sz w:val="24"/>
          <w:szCs w:val="24"/>
        </w:rPr>
        <w:t>2.1 Research Method and Strategy</w:t>
      </w:r>
      <w:bookmarkEnd w:id="5"/>
    </w:p>
    <w:p w:rsidR="00E049EC" w:rsidRPr="00351345" w:rsidRDefault="00D30141" w:rsidP="00366675">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The basis of research is to collect and analyse information in order to get a better and proven understanding of an issue of concern (</w:t>
      </w:r>
      <w:r w:rsidRPr="00351345">
        <w:rPr>
          <w:rFonts w:ascii="Times New Roman" w:hAnsi="Times New Roman" w:cs="Times New Roman"/>
          <w:sz w:val="24"/>
          <w:szCs w:val="24"/>
        </w:rPr>
        <w:t>Arena et al., 2015)</w:t>
      </w:r>
      <w:r w:rsidRPr="00351345">
        <w:rPr>
          <w:rStyle w:val="linkify"/>
          <w:rFonts w:ascii="Times New Roman" w:hAnsi="Times New Roman" w:cs="Times New Roman"/>
          <w:sz w:val="24"/>
          <w:szCs w:val="24"/>
        </w:rPr>
        <w:t xml:space="preserve">. A research methodology is thus a useful approach employed in the collection and analysis of data. An effective research methodology must reflect a clear pathway of undertakings/ activities aimed at reaching an anticipated end where informed deductions and recommendations can be made from proven inferences. In keeping with the </w:t>
      </w:r>
      <w:r w:rsidRPr="00351345">
        <w:rPr>
          <w:rFonts w:ascii="Times New Roman" w:hAnsi="Times New Roman" w:cs="Times New Roman"/>
          <w:sz w:val="24"/>
          <w:szCs w:val="24"/>
        </w:rPr>
        <w:t>Saunders et al. (2009)</w:t>
      </w:r>
      <w:r w:rsidRPr="00351345">
        <w:rPr>
          <w:rStyle w:val="linkify"/>
          <w:rFonts w:ascii="Times New Roman" w:hAnsi="Times New Roman" w:cs="Times New Roman"/>
          <w:sz w:val="24"/>
          <w:szCs w:val="24"/>
        </w:rPr>
        <w:t xml:space="preserve"> “Research Onion,” this study will adopt the pathway indicated in the figure below.</w:t>
      </w:r>
    </w:p>
    <w:p w:rsidR="00435601" w:rsidRPr="00351345" w:rsidRDefault="00D30141" w:rsidP="00E279F3">
      <w:pPr>
        <w:spacing w:before="240" w:after="240" w:line="360" w:lineRule="auto"/>
        <w:jc w:val="center"/>
        <w:rPr>
          <w:rFonts w:ascii="Times New Roman" w:hAnsi="Times New Roman" w:cs="Times New Roman"/>
          <w:sz w:val="24"/>
          <w:szCs w:val="24"/>
        </w:rPr>
      </w:pPr>
      <w:r w:rsidRPr="00351345">
        <w:rPr>
          <w:rFonts w:ascii="Times New Roman" w:hAnsi="Times New Roman" w:cs="Times New Roman"/>
          <w:noProof/>
          <w:sz w:val="24"/>
          <w:szCs w:val="24"/>
          <w:lang w:eastAsia="en-GB"/>
        </w:rPr>
        <w:drawing>
          <wp:inline distT="0" distB="0" distL="0" distR="0">
            <wp:extent cx="5559726" cy="4416150"/>
            <wp:effectExtent l="19050" t="0" r="2874" b="0"/>
            <wp:docPr id="1" name="Picture 0" descr="Pic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96519" name="Picture1.png"/>
                    <pic:cNvPicPr/>
                  </pic:nvPicPr>
                  <pic:blipFill>
                    <a:blip r:embed="rId12" cstate="print"/>
                    <a:stretch>
                      <a:fillRect/>
                    </a:stretch>
                  </pic:blipFill>
                  <pic:spPr>
                    <a:xfrm>
                      <a:off x="0" y="0"/>
                      <a:ext cx="5559726" cy="4416150"/>
                    </a:xfrm>
                    <a:prstGeom prst="rect">
                      <a:avLst/>
                    </a:prstGeom>
                  </pic:spPr>
                </pic:pic>
              </a:graphicData>
            </a:graphic>
          </wp:inline>
        </w:drawing>
      </w:r>
    </w:p>
    <w:p w:rsidR="00435601" w:rsidRPr="00351345" w:rsidRDefault="00D30141" w:rsidP="005F4F34">
      <w:pPr>
        <w:pStyle w:val="Descripcin"/>
        <w:jc w:val="center"/>
        <w:rPr>
          <w:rFonts w:ascii="Times New Roman" w:hAnsi="Times New Roman" w:cs="Times New Roman"/>
          <w:b w:val="0"/>
          <w:color w:val="auto"/>
          <w:sz w:val="24"/>
          <w:szCs w:val="24"/>
        </w:rPr>
      </w:pPr>
      <w:r w:rsidRPr="00351345">
        <w:rPr>
          <w:rFonts w:ascii="Times New Roman" w:hAnsi="Times New Roman" w:cs="Times New Roman"/>
          <w:b w:val="0"/>
          <w:color w:val="auto"/>
          <w:sz w:val="24"/>
          <w:szCs w:val="24"/>
        </w:rPr>
        <w:t xml:space="preserve">Figure </w:t>
      </w:r>
      <w:r w:rsidR="00556768" w:rsidRPr="00351345">
        <w:rPr>
          <w:rFonts w:ascii="Times New Roman" w:hAnsi="Times New Roman" w:cs="Times New Roman"/>
          <w:b w:val="0"/>
          <w:color w:val="auto"/>
          <w:sz w:val="24"/>
          <w:szCs w:val="24"/>
        </w:rPr>
        <w:fldChar w:fldCharType="begin"/>
      </w:r>
      <w:r w:rsidRPr="00351345">
        <w:rPr>
          <w:rFonts w:ascii="Times New Roman" w:hAnsi="Times New Roman" w:cs="Times New Roman"/>
          <w:b w:val="0"/>
          <w:color w:val="auto"/>
          <w:sz w:val="24"/>
          <w:szCs w:val="24"/>
        </w:rPr>
        <w:instrText xml:space="preserve"> SEQ Figure \* ARABIC </w:instrText>
      </w:r>
      <w:r w:rsidR="00556768" w:rsidRPr="00351345">
        <w:rPr>
          <w:rFonts w:ascii="Times New Roman" w:hAnsi="Times New Roman" w:cs="Times New Roman"/>
          <w:b w:val="0"/>
          <w:color w:val="auto"/>
          <w:sz w:val="24"/>
          <w:szCs w:val="24"/>
        </w:rPr>
        <w:fldChar w:fldCharType="separate"/>
      </w:r>
      <w:r w:rsidR="00BD6105">
        <w:rPr>
          <w:rFonts w:ascii="Times New Roman" w:hAnsi="Times New Roman" w:cs="Times New Roman"/>
          <w:b w:val="0"/>
          <w:noProof/>
          <w:color w:val="auto"/>
          <w:sz w:val="24"/>
          <w:szCs w:val="24"/>
        </w:rPr>
        <w:t>1</w:t>
      </w:r>
      <w:r w:rsidR="00556768" w:rsidRPr="00351345">
        <w:rPr>
          <w:rFonts w:ascii="Times New Roman" w:hAnsi="Times New Roman" w:cs="Times New Roman"/>
          <w:b w:val="0"/>
          <w:color w:val="auto"/>
          <w:sz w:val="24"/>
          <w:szCs w:val="24"/>
        </w:rPr>
        <w:fldChar w:fldCharType="end"/>
      </w:r>
      <w:r w:rsidRPr="00351345">
        <w:rPr>
          <w:rFonts w:ascii="Times New Roman" w:hAnsi="Times New Roman" w:cs="Times New Roman"/>
          <w:b w:val="0"/>
          <w:color w:val="auto"/>
          <w:sz w:val="24"/>
          <w:szCs w:val="24"/>
        </w:rPr>
        <w:t>: Saunders’s “Research Onion” (Saunders et al., 2009)</w:t>
      </w:r>
    </w:p>
    <w:p w:rsidR="00435601" w:rsidRPr="00351345" w:rsidRDefault="00D30141" w:rsidP="002C1FF6">
      <w:pPr>
        <w:pStyle w:val="Ttulo2"/>
        <w:ind w:firstLine="720"/>
        <w:jc w:val="left"/>
        <w:rPr>
          <w:rStyle w:val="linkify"/>
          <w:rFonts w:ascii="Times New Roman" w:hAnsi="Times New Roman" w:cs="Times New Roman"/>
          <w:b/>
          <w:sz w:val="24"/>
          <w:szCs w:val="24"/>
        </w:rPr>
      </w:pPr>
      <w:bookmarkStart w:id="6" w:name="_Toc498375590"/>
      <w:r w:rsidRPr="00351345">
        <w:rPr>
          <w:rStyle w:val="linkify"/>
          <w:rFonts w:ascii="Times New Roman" w:hAnsi="Times New Roman" w:cs="Times New Roman"/>
          <w:b/>
          <w:sz w:val="24"/>
          <w:szCs w:val="24"/>
        </w:rPr>
        <w:lastRenderedPageBreak/>
        <w:t>2.2 Philosophy</w:t>
      </w:r>
      <w:bookmarkEnd w:id="6"/>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The study will adopt the interpretivism philosophy while investigating the concepts associated with the subject of this research. The interpretive paradigm outlines the meanings people subscribe to or identify within their social world (Taylor &amp; Medina, 2013).</w:t>
      </w:r>
    </w:p>
    <w:p w:rsidR="00435601" w:rsidRPr="00351345" w:rsidRDefault="00D30141" w:rsidP="002C1FF6">
      <w:pPr>
        <w:pStyle w:val="Ttulo2"/>
        <w:ind w:firstLine="720"/>
        <w:jc w:val="left"/>
        <w:rPr>
          <w:rStyle w:val="linkify"/>
          <w:rFonts w:ascii="Times New Roman" w:hAnsi="Times New Roman" w:cs="Times New Roman"/>
          <w:b/>
          <w:sz w:val="24"/>
          <w:szCs w:val="24"/>
        </w:rPr>
      </w:pPr>
      <w:bookmarkStart w:id="7" w:name="_Toc498375591"/>
      <w:r w:rsidRPr="00351345">
        <w:rPr>
          <w:rStyle w:val="linkify"/>
          <w:rFonts w:ascii="Times New Roman" w:hAnsi="Times New Roman" w:cs="Times New Roman"/>
          <w:b/>
          <w:sz w:val="24"/>
          <w:szCs w:val="24"/>
        </w:rPr>
        <w:t>2.3 Research Method and Data Collection Strategy</w:t>
      </w:r>
      <w:bookmarkEnd w:id="7"/>
    </w:p>
    <w:p w:rsidR="00435601" w:rsidRPr="00351345" w:rsidRDefault="00D30141" w:rsidP="004900A3">
      <w:pPr>
        <w:spacing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 xml:space="preserve">The study will employ quantitative, qualitative, and archival research as the choice approach to collecting data. This is known as a mixed research approach where more than one research approach is employed to grant the research a wider scope and perspectives </w:t>
      </w:r>
      <w:sdt>
        <w:sdtPr>
          <w:rPr>
            <w:rFonts w:ascii="Times New Roman" w:eastAsia="Times New Roman" w:hAnsi="Times New Roman" w:cs="Times New Roman"/>
            <w:sz w:val="24"/>
            <w:szCs w:val="24"/>
          </w:rPr>
          <w:id w:val="642381"/>
          <w:citation/>
        </w:sdtPr>
        <w:sdtEndPr/>
        <w:sdtContent>
          <w:r w:rsidR="00556768" w:rsidRPr="00351345">
            <w:rPr>
              <w:rFonts w:ascii="Times New Roman" w:eastAsia="Times New Roman" w:hAnsi="Times New Roman" w:cs="Times New Roman"/>
              <w:sz w:val="24"/>
              <w:szCs w:val="24"/>
            </w:rPr>
            <w:fldChar w:fldCharType="begin"/>
          </w:r>
          <w:r w:rsidRPr="00351345">
            <w:rPr>
              <w:rFonts w:ascii="Times New Roman" w:eastAsia="Times New Roman" w:hAnsi="Times New Roman" w:cs="Times New Roman"/>
              <w:sz w:val="24"/>
              <w:szCs w:val="24"/>
            </w:rPr>
            <w:instrText xml:space="preserve"> CITATION Oma15 \l 1033  </w:instrText>
          </w:r>
          <w:r w:rsidR="00556768" w:rsidRPr="00351345">
            <w:rPr>
              <w:rFonts w:ascii="Times New Roman" w:eastAsia="Times New Roman" w:hAnsi="Times New Roman" w:cs="Times New Roman"/>
              <w:sz w:val="24"/>
              <w:szCs w:val="24"/>
            </w:rPr>
            <w:fldChar w:fldCharType="separate"/>
          </w:r>
          <w:r w:rsidRPr="00351345">
            <w:rPr>
              <w:rFonts w:ascii="Times New Roman" w:eastAsia="Times New Roman" w:hAnsi="Times New Roman" w:cs="Times New Roman"/>
              <w:sz w:val="24"/>
              <w:szCs w:val="24"/>
            </w:rPr>
            <w:t>(Bentahar &amp; Cameron, 2015)</w:t>
          </w:r>
          <w:r w:rsidR="00556768" w:rsidRPr="00351345">
            <w:rPr>
              <w:rFonts w:ascii="Times New Roman" w:eastAsia="Times New Roman" w:hAnsi="Times New Roman" w:cs="Times New Roman"/>
              <w:sz w:val="24"/>
              <w:szCs w:val="24"/>
            </w:rPr>
            <w:fldChar w:fldCharType="end"/>
          </w:r>
        </w:sdtContent>
      </w:sdt>
      <w:r w:rsidRPr="00351345">
        <w:rPr>
          <w:rStyle w:val="linkify"/>
          <w:rFonts w:ascii="Times New Roman" w:hAnsi="Times New Roman" w:cs="Times New Roman"/>
          <w:sz w:val="24"/>
          <w:szCs w:val="24"/>
        </w:rPr>
        <w:t xml:space="preserve">. </w:t>
      </w:r>
      <w:r w:rsidRPr="00351345">
        <w:rPr>
          <w:rFonts w:ascii="Times New Roman" w:hAnsi="Times New Roman" w:cs="Times New Roman"/>
          <w:sz w:val="24"/>
          <w:szCs w:val="24"/>
        </w:rPr>
        <w:t xml:space="preserve">Data will be collected quantitatively and qualitatively as well as the incorporation of archival research as part of this study. For quantitative data collection, questionnaires will be employed to gather data on the campus from HR managers, CIPD students, NHS, Tesco, Tan salons, the Police force, and other public and private organisations around the Swansea and Wales regions. Qualitative data will also be gathered through interviews with select representatives from these organizations. </w:t>
      </w:r>
      <w:r w:rsidRPr="00351345">
        <w:rPr>
          <w:rStyle w:val="linkify"/>
          <w:rFonts w:ascii="Times New Roman" w:hAnsi="Times New Roman" w:cs="Times New Roman"/>
          <w:sz w:val="24"/>
          <w:szCs w:val="24"/>
        </w:rPr>
        <w:t xml:space="preserve">Archival research involves the gathering of information from published materials of past research in the form of journals, books, periodicals, conference proceedings, reports, and websites </w:t>
      </w:r>
      <w:sdt>
        <w:sdtPr>
          <w:rPr>
            <w:rFonts w:ascii="Times New Roman" w:hAnsi="Times New Roman" w:cs="Times New Roman"/>
            <w:sz w:val="24"/>
            <w:szCs w:val="24"/>
          </w:rPr>
          <w:id w:val="7398797"/>
          <w:citation/>
        </w:sdtPr>
        <w:sdtEndPr/>
        <w:sdtContent>
          <w:r w:rsidR="00556768" w:rsidRPr="00351345">
            <w:rPr>
              <w:rFonts w:ascii="Times New Roman" w:hAnsi="Times New Roman" w:cs="Times New Roman"/>
              <w:sz w:val="24"/>
              <w:szCs w:val="24"/>
            </w:rPr>
            <w:fldChar w:fldCharType="begin"/>
          </w:r>
          <w:r w:rsidRPr="00351345">
            <w:rPr>
              <w:rFonts w:ascii="Times New Roman" w:hAnsi="Times New Roman" w:cs="Times New Roman"/>
              <w:sz w:val="24"/>
              <w:szCs w:val="24"/>
            </w:rPr>
            <w:instrText xml:space="preserve"> CITATION Bel02 \l 1033 </w:instrText>
          </w:r>
          <w:r w:rsidR="00556768" w:rsidRPr="00351345">
            <w:rPr>
              <w:rFonts w:ascii="Times New Roman" w:hAnsi="Times New Roman" w:cs="Times New Roman"/>
              <w:sz w:val="24"/>
              <w:szCs w:val="24"/>
            </w:rPr>
            <w:fldChar w:fldCharType="separate"/>
          </w:r>
          <w:r w:rsidRPr="00351345">
            <w:rPr>
              <w:rFonts w:ascii="Times New Roman" w:hAnsi="Times New Roman" w:cs="Times New Roman"/>
              <w:sz w:val="24"/>
              <w:szCs w:val="24"/>
            </w:rPr>
            <w:t>(Alex, 2002)</w:t>
          </w:r>
          <w:r w:rsidR="00556768" w:rsidRPr="00351345">
            <w:rPr>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 xml:space="preserve">.  This approach has the advantage of accessing a large volume of related literature, as well as minimal use of time and resources </w:t>
      </w:r>
      <w:sdt>
        <w:sdtPr>
          <w:rPr>
            <w:rFonts w:ascii="Times New Roman" w:hAnsi="Times New Roman" w:cs="Times New Roman"/>
            <w:sz w:val="24"/>
            <w:szCs w:val="24"/>
          </w:rPr>
          <w:id w:val="5311162"/>
          <w:citation/>
        </w:sdtPr>
        <w:sdtEndPr/>
        <w:sdtContent>
          <w:r w:rsidR="00556768" w:rsidRPr="00351345">
            <w:rPr>
              <w:rFonts w:ascii="Times New Roman" w:hAnsi="Times New Roman" w:cs="Times New Roman"/>
              <w:sz w:val="24"/>
              <w:szCs w:val="24"/>
            </w:rPr>
            <w:fldChar w:fldCharType="begin"/>
          </w:r>
          <w:r w:rsidRPr="00351345">
            <w:rPr>
              <w:rFonts w:ascii="Times New Roman" w:hAnsi="Times New Roman" w:cs="Times New Roman"/>
              <w:sz w:val="24"/>
              <w:szCs w:val="24"/>
            </w:rPr>
            <w:instrText xml:space="preserve"> CITATION Tar131 \l 1033  </w:instrText>
          </w:r>
          <w:r w:rsidR="00556768" w:rsidRPr="00351345">
            <w:rPr>
              <w:rFonts w:ascii="Times New Roman" w:hAnsi="Times New Roman" w:cs="Times New Roman"/>
              <w:sz w:val="24"/>
              <w:szCs w:val="24"/>
            </w:rPr>
            <w:fldChar w:fldCharType="separate"/>
          </w:r>
          <w:r w:rsidRPr="00351345">
            <w:rPr>
              <w:rFonts w:ascii="Times New Roman" w:hAnsi="Times New Roman" w:cs="Times New Roman"/>
              <w:sz w:val="24"/>
              <w:szCs w:val="24"/>
            </w:rPr>
            <w:t>(Tariq &amp; Woodman, 2013)</w:t>
          </w:r>
          <w:r w:rsidR="00556768" w:rsidRPr="00351345">
            <w:rPr>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 xml:space="preserve">. </w:t>
      </w:r>
    </w:p>
    <w:p w:rsidR="00435601" w:rsidRPr="00351345" w:rsidRDefault="00D30141" w:rsidP="00CD34AC">
      <w:pPr>
        <w:pStyle w:val="Ttulo2"/>
        <w:jc w:val="left"/>
        <w:rPr>
          <w:rStyle w:val="linkify"/>
          <w:rFonts w:ascii="Times New Roman" w:hAnsi="Times New Roman" w:cs="Times New Roman"/>
          <w:b/>
          <w:sz w:val="24"/>
          <w:szCs w:val="24"/>
        </w:rPr>
      </w:pPr>
      <w:r w:rsidRPr="00351345">
        <w:rPr>
          <w:rStyle w:val="linkify"/>
          <w:rFonts w:ascii="Times New Roman" w:hAnsi="Times New Roman" w:cs="Times New Roman"/>
          <w:sz w:val="24"/>
          <w:szCs w:val="24"/>
        </w:rPr>
        <w:t xml:space="preserve"> </w:t>
      </w:r>
      <w:r w:rsidRPr="00351345">
        <w:rPr>
          <w:rStyle w:val="linkify"/>
          <w:rFonts w:ascii="Times New Roman" w:hAnsi="Times New Roman" w:cs="Times New Roman"/>
          <w:sz w:val="24"/>
          <w:szCs w:val="24"/>
        </w:rPr>
        <w:tab/>
      </w:r>
      <w:bookmarkStart w:id="8" w:name="_Toc498375592"/>
      <w:r w:rsidRPr="00351345">
        <w:rPr>
          <w:rStyle w:val="linkify"/>
          <w:rFonts w:ascii="Times New Roman" w:hAnsi="Times New Roman" w:cs="Times New Roman"/>
          <w:b/>
          <w:sz w:val="24"/>
          <w:szCs w:val="24"/>
        </w:rPr>
        <w:t>2.4 Data Analysis</w:t>
      </w:r>
      <w:bookmarkEnd w:id="8"/>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 xml:space="preserve">The basis of data analysis will be to present the findings of the study in a more relevant and comprehensible manner </w:t>
      </w:r>
      <w:sdt>
        <w:sdtPr>
          <w:rPr>
            <w:rFonts w:ascii="Times New Roman" w:hAnsi="Times New Roman" w:cs="Times New Roman"/>
            <w:sz w:val="24"/>
            <w:szCs w:val="24"/>
          </w:rPr>
          <w:id w:val="7398801"/>
          <w:citation/>
        </w:sdtPr>
        <w:sdtEndPr/>
        <w:sdtContent>
          <w:r w:rsidR="00556768" w:rsidRPr="00351345">
            <w:rPr>
              <w:rFonts w:ascii="Times New Roman" w:hAnsi="Times New Roman" w:cs="Times New Roman"/>
              <w:sz w:val="24"/>
              <w:szCs w:val="24"/>
            </w:rPr>
            <w:fldChar w:fldCharType="begin"/>
          </w:r>
          <w:r w:rsidRPr="00351345">
            <w:rPr>
              <w:rFonts w:ascii="Times New Roman" w:hAnsi="Times New Roman" w:cs="Times New Roman"/>
              <w:sz w:val="24"/>
              <w:szCs w:val="24"/>
            </w:rPr>
            <w:instrText xml:space="preserve"> CITATION Lor12 \l 1033  </w:instrText>
          </w:r>
          <w:r w:rsidR="00556768" w:rsidRPr="00351345">
            <w:rPr>
              <w:rFonts w:ascii="Times New Roman" w:hAnsi="Times New Roman" w:cs="Times New Roman"/>
              <w:sz w:val="24"/>
              <w:szCs w:val="24"/>
            </w:rPr>
            <w:fldChar w:fldCharType="separate"/>
          </w:r>
          <w:r w:rsidRPr="00351345">
            <w:rPr>
              <w:rFonts w:ascii="Times New Roman" w:hAnsi="Times New Roman" w:cs="Times New Roman"/>
              <w:sz w:val="24"/>
              <w:szCs w:val="24"/>
            </w:rPr>
            <w:t>(Andrews, et al., 2012)</w:t>
          </w:r>
          <w:r w:rsidR="00556768" w:rsidRPr="00351345">
            <w:rPr>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 xml:space="preserve">. Data from the survey will be analysed using the current version of the </w:t>
      </w:r>
      <w:r w:rsidRPr="00351345">
        <w:rPr>
          <w:rFonts w:ascii="Times New Roman" w:eastAsia="Times New Roman" w:hAnsi="Times New Roman" w:cs="Times New Roman"/>
          <w:color w:val="000000"/>
          <w:sz w:val="24"/>
          <w:szCs w:val="24"/>
          <w:lang w:eastAsia="en-GB"/>
        </w:rPr>
        <w:t xml:space="preserve">Statistical Package for Social Sciences (SPSS) </w:t>
      </w:r>
      <w:r w:rsidRPr="00351345">
        <w:rPr>
          <w:rStyle w:val="linkify"/>
          <w:rFonts w:ascii="Times New Roman" w:hAnsi="Times New Roman" w:cs="Times New Roman"/>
          <w:sz w:val="24"/>
          <w:szCs w:val="24"/>
        </w:rPr>
        <w:t xml:space="preserve">version 24.0 while qualitative data will be analysed through narrative analysis. On the other hand, the findings of the dissertation will be presented through a thematic analysis approach. The thematic analysis approach presents data in terms of the commonality of themes </w:t>
      </w:r>
      <w:sdt>
        <w:sdtPr>
          <w:rPr>
            <w:rFonts w:ascii="Times New Roman" w:hAnsi="Times New Roman" w:cs="Times New Roman"/>
            <w:sz w:val="24"/>
            <w:szCs w:val="24"/>
          </w:rPr>
          <w:id w:val="21155691"/>
          <w:citation/>
        </w:sdtPr>
        <w:sdtEndPr/>
        <w:sdtContent>
          <w:r w:rsidR="00556768" w:rsidRPr="00351345">
            <w:rPr>
              <w:rFonts w:ascii="Times New Roman" w:hAnsi="Times New Roman" w:cs="Times New Roman"/>
              <w:sz w:val="24"/>
              <w:szCs w:val="24"/>
            </w:rPr>
            <w:fldChar w:fldCharType="begin"/>
          </w:r>
          <w:r w:rsidRPr="00351345">
            <w:rPr>
              <w:rFonts w:ascii="Times New Roman" w:hAnsi="Times New Roman" w:cs="Times New Roman"/>
              <w:sz w:val="24"/>
              <w:szCs w:val="24"/>
            </w:rPr>
            <w:instrText xml:space="preserve"> CITATION Ben06 \l 1033 </w:instrText>
          </w:r>
          <w:r w:rsidR="00556768" w:rsidRPr="00351345">
            <w:rPr>
              <w:rFonts w:ascii="Times New Roman" w:hAnsi="Times New Roman" w:cs="Times New Roman"/>
              <w:sz w:val="24"/>
              <w:szCs w:val="24"/>
            </w:rPr>
            <w:fldChar w:fldCharType="separate"/>
          </w:r>
          <w:r w:rsidRPr="00351345">
            <w:rPr>
              <w:rFonts w:ascii="Times New Roman" w:hAnsi="Times New Roman" w:cs="Times New Roman"/>
              <w:sz w:val="24"/>
              <w:szCs w:val="24"/>
            </w:rPr>
            <w:t xml:space="preserve"> (Jacob &amp; William, 2006)</w:t>
          </w:r>
          <w:r w:rsidR="00556768" w:rsidRPr="00351345">
            <w:rPr>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 xml:space="preserve">. </w:t>
      </w:r>
    </w:p>
    <w:p w:rsidR="00435601" w:rsidRPr="00351345" w:rsidRDefault="00D30141" w:rsidP="00C5573D">
      <w:pPr>
        <w:pStyle w:val="Ttulo2"/>
        <w:jc w:val="left"/>
        <w:rPr>
          <w:rStyle w:val="linkify"/>
          <w:rFonts w:ascii="Times New Roman" w:hAnsi="Times New Roman" w:cs="Times New Roman"/>
          <w:b/>
          <w:sz w:val="24"/>
          <w:szCs w:val="24"/>
        </w:rPr>
      </w:pPr>
      <w:r w:rsidRPr="00351345">
        <w:rPr>
          <w:rStyle w:val="linkify"/>
          <w:rFonts w:ascii="Times New Roman" w:hAnsi="Times New Roman" w:cs="Times New Roman"/>
          <w:sz w:val="24"/>
          <w:szCs w:val="24"/>
        </w:rPr>
        <w:t xml:space="preserve"> </w:t>
      </w:r>
      <w:r w:rsidRPr="00351345">
        <w:rPr>
          <w:rStyle w:val="linkify"/>
          <w:rFonts w:ascii="Times New Roman" w:hAnsi="Times New Roman" w:cs="Times New Roman"/>
          <w:sz w:val="24"/>
          <w:szCs w:val="24"/>
        </w:rPr>
        <w:tab/>
      </w:r>
      <w:bookmarkStart w:id="9" w:name="_Toc498375593"/>
      <w:r w:rsidRPr="00351345">
        <w:rPr>
          <w:rStyle w:val="linkify"/>
          <w:rFonts w:ascii="Times New Roman" w:hAnsi="Times New Roman" w:cs="Times New Roman"/>
          <w:b/>
          <w:sz w:val="24"/>
          <w:szCs w:val="24"/>
        </w:rPr>
        <w:t>2.5 Methodological Limitations</w:t>
      </w:r>
      <w:bookmarkEnd w:id="9"/>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 xml:space="preserve">Firstly carrying out primary research for instance through surveys and interviews are always hectic compared to secondary research since they involve the assembling of research participants which takes time and is also costly (Wright, 2005). One of the possible limitations associated with archival research is the fact that every research is done under a unique circumstantial context. </w:t>
      </w:r>
      <w:r w:rsidRPr="00351345">
        <w:rPr>
          <w:rStyle w:val="linkify"/>
          <w:rFonts w:ascii="Times New Roman" w:hAnsi="Times New Roman" w:cs="Times New Roman"/>
          <w:sz w:val="24"/>
          <w:szCs w:val="24"/>
        </w:rPr>
        <w:lastRenderedPageBreak/>
        <w:t xml:space="preserve">Therefore, a researcher referring to information from such publications may not fully understand the context in which such a study was carried out. This form of research also requires that the researcher possess excellent information literacy skills in order to be able to avoid the use of unauthentic data sources </w:t>
      </w:r>
      <w:sdt>
        <w:sdtPr>
          <w:rPr>
            <w:rFonts w:ascii="Times New Roman" w:hAnsi="Times New Roman" w:cs="Times New Roman"/>
            <w:sz w:val="24"/>
            <w:szCs w:val="24"/>
          </w:rPr>
          <w:id w:val="58429441"/>
          <w:citation/>
        </w:sdtPr>
        <w:sdtEndPr/>
        <w:sdtContent>
          <w:r w:rsidR="00556768" w:rsidRPr="00351345">
            <w:rPr>
              <w:rFonts w:ascii="Times New Roman" w:hAnsi="Times New Roman" w:cs="Times New Roman"/>
              <w:sz w:val="24"/>
              <w:szCs w:val="24"/>
            </w:rPr>
            <w:fldChar w:fldCharType="begin"/>
          </w:r>
          <w:r w:rsidRPr="00351345">
            <w:rPr>
              <w:rFonts w:ascii="Times New Roman" w:hAnsi="Times New Roman" w:cs="Times New Roman"/>
              <w:sz w:val="24"/>
              <w:szCs w:val="24"/>
            </w:rPr>
            <w:instrText xml:space="preserve"> CITATION Pet131 \l 1033 </w:instrText>
          </w:r>
          <w:r w:rsidR="00556768" w:rsidRPr="00351345">
            <w:rPr>
              <w:rFonts w:ascii="Times New Roman" w:hAnsi="Times New Roman" w:cs="Times New Roman"/>
              <w:sz w:val="24"/>
              <w:szCs w:val="24"/>
            </w:rPr>
            <w:fldChar w:fldCharType="separate"/>
          </w:r>
          <w:r w:rsidRPr="00351345">
            <w:rPr>
              <w:rFonts w:ascii="Times New Roman" w:hAnsi="Times New Roman" w:cs="Times New Roman"/>
              <w:sz w:val="24"/>
              <w:szCs w:val="24"/>
            </w:rPr>
            <w:t>(Peters, 2013)</w:t>
          </w:r>
          <w:r w:rsidR="00556768" w:rsidRPr="00351345">
            <w:rPr>
              <w:rFonts w:ascii="Times New Roman" w:hAnsi="Times New Roman" w:cs="Times New Roman"/>
              <w:sz w:val="24"/>
              <w:szCs w:val="24"/>
            </w:rPr>
            <w:fldChar w:fldCharType="end"/>
          </w:r>
        </w:sdtContent>
      </w:sdt>
      <w:r w:rsidRPr="00351345">
        <w:rPr>
          <w:rStyle w:val="linkify"/>
          <w:rFonts w:ascii="Times New Roman" w:hAnsi="Times New Roman" w:cs="Times New Roman"/>
          <w:sz w:val="24"/>
          <w:szCs w:val="24"/>
        </w:rPr>
        <w:t>.</w:t>
      </w:r>
    </w:p>
    <w:p w:rsidR="00435601" w:rsidRPr="00351345" w:rsidRDefault="00D30141" w:rsidP="00C5573D">
      <w:pPr>
        <w:pStyle w:val="Ttulo2"/>
        <w:ind w:firstLine="720"/>
        <w:jc w:val="both"/>
        <w:rPr>
          <w:rStyle w:val="linkify"/>
          <w:rFonts w:ascii="Times New Roman" w:hAnsi="Times New Roman" w:cs="Times New Roman"/>
          <w:b/>
          <w:sz w:val="24"/>
          <w:szCs w:val="24"/>
        </w:rPr>
      </w:pPr>
      <w:bookmarkStart w:id="10" w:name="_Toc498375594"/>
      <w:r w:rsidRPr="00351345">
        <w:rPr>
          <w:rStyle w:val="linkify"/>
          <w:rFonts w:ascii="Times New Roman" w:hAnsi="Times New Roman" w:cs="Times New Roman"/>
          <w:b/>
          <w:sz w:val="24"/>
          <w:szCs w:val="24"/>
        </w:rPr>
        <w:t>2.6 Reliability and Validity</w:t>
      </w:r>
      <w:bookmarkEnd w:id="10"/>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 xml:space="preserve"> </w:t>
      </w:r>
      <w:r w:rsidRPr="00351345">
        <w:rPr>
          <w:rFonts w:ascii="Times New Roman" w:hAnsi="Times New Roman" w:cs="Times New Roman"/>
          <w:sz w:val="24"/>
          <w:szCs w:val="24"/>
        </w:rPr>
        <w:t xml:space="preserve">Validity is a measure of the truthfulness and generalizability of the research with regards to the data collected in measuring the variables that informed the investigation </w:t>
      </w:r>
      <w:sdt>
        <w:sdtPr>
          <w:rPr>
            <w:rFonts w:ascii="Times New Roman" w:hAnsi="Times New Roman" w:cs="Times New Roman"/>
            <w:sz w:val="24"/>
            <w:szCs w:val="24"/>
            <w:lang w:bidi="en-US"/>
          </w:rPr>
          <w:id w:val="7398810"/>
          <w:citation/>
        </w:sdtPr>
        <w:sdtEndPr/>
        <w:sdtContent>
          <w:r w:rsidR="00556768" w:rsidRPr="00351345">
            <w:rPr>
              <w:rFonts w:ascii="Times New Roman" w:hAnsi="Times New Roman" w:cs="Times New Roman"/>
              <w:sz w:val="24"/>
              <w:szCs w:val="24"/>
              <w:lang w:bidi="en-US"/>
            </w:rPr>
            <w:fldChar w:fldCharType="begin"/>
          </w:r>
          <w:r w:rsidRPr="00351345">
            <w:rPr>
              <w:rFonts w:ascii="Times New Roman" w:hAnsi="Times New Roman" w:cs="Times New Roman"/>
              <w:sz w:val="24"/>
              <w:szCs w:val="24"/>
              <w:lang w:bidi="en-US"/>
            </w:rPr>
            <w:instrText xml:space="preserve"> CITATION Mel131 \l 1033 </w:instrText>
          </w:r>
          <w:r w:rsidR="00556768" w:rsidRPr="00351345">
            <w:rPr>
              <w:rFonts w:ascii="Times New Roman" w:hAnsi="Times New Roman" w:cs="Times New Roman"/>
              <w:sz w:val="24"/>
              <w:szCs w:val="24"/>
              <w:lang w:bidi="en-US"/>
            </w:rPr>
            <w:fldChar w:fldCharType="separate"/>
          </w:r>
          <w:r w:rsidRPr="00351345">
            <w:rPr>
              <w:rFonts w:ascii="Times New Roman" w:hAnsi="Times New Roman" w:cs="Times New Roman"/>
              <w:sz w:val="24"/>
              <w:szCs w:val="24"/>
              <w:lang w:bidi="en-US"/>
            </w:rPr>
            <w:t>(Deniz &amp; Alsaffar, 2013)</w:t>
          </w:r>
          <w:r w:rsidR="00556768" w:rsidRPr="00351345">
            <w:rPr>
              <w:rFonts w:ascii="Times New Roman" w:hAnsi="Times New Roman" w:cs="Times New Roman"/>
              <w:sz w:val="24"/>
              <w:szCs w:val="24"/>
              <w:lang w:bidi="en-US"/>
            </w:rPr>
            <w:fldChar w:fldCharType="end"/>
          </w:r>
        </w:sdtContent>
      </w:sdt>
      <w:r w:rsidRPr="00351345">
        <w:rPr>
          <w:rFonts w:ascii="Times New Roman" w:hAnsi="Times New Roman" w:cs="Times New Roman"/>
          <w:sz w:val="24"/>
          <w:szCs w:val="24"/>
        </w:rPr>
        <w:t xml:space="preserve">. Reliability, on the other hand, refers to the occurrence of consistency in the data collected in the process of the research </w:t>
      </w:r>
      <w:sdt>
        <w:sdtPr>
          <w:rPr>
            <w:rFonts w:ascii="Times New Roman" w:hAnsi="Times New Roman" w:cs="Times New Roman"/>
            <w:sz w:val="24"/>
            <w:szCs w:val="24"/>
          </w:rPr>
          <w:id w:val="5296900"/>
          <w:citation/>
        </w:sdtPr>
        <w:sdtEndPr/>
        <w:sdtContent>
          <w:r w:rsidR="00556768" w:rsidRPr="00351345">
            <w:rPr>
              <w:rFonts w:ascii="Times New Roman" w:hAnsi="Times New Roman" w:cs="Times New Roman"/>
              <w:sz w:val="24"/>
              <w:szCs w:val="24"/>
            </w:rPr>
            <w:fldChar w:fldCharType="begin"/>
          </w:r>
          <w:r w:rsidRPr="00351345">
            <w:rPr>
              <w:rFonts w:ascii="Times New Roman" w:hAnsi="Times New Roman" w:cs="Times New Roman"/>
              <w:sz w:val="24"/>
              <w:szCs w:val="24"/>
            </w:rPr>
            <w:instrText xml:space="preserve"> CITATION Mel131 \l 1033 </w:instrText>
          </w:r>
          <w:r w:rsidR="00556768" w:rsidRPr="00351345">
            <w:rPr>
              <w:rFonts w:ascii="Times New Roman" w:hAnsi="Times New Roman" w:cs="Times New Roman"/>
              <w:sz w:val="24"/>
              <w:szCs w:val="24"/>
            </w:rPr>
            <w:fldChar w:fldCharType="separate"/>
          </w:r>
          <w:r w:rsidRPr="00351345">
            <w:rPr>
              <w:rFonts w:ascii="Times New Roman" w:hAnsi="Times New Roman" w:cs="Times New Roman"/>
              <w:sz w:val="24"/>
              <w:szCs w:val="24"/>
            </w:rPr>
            <w:t>(Deniz &amp; Alsaffar, 2013)</w:t>
          </w:r>
          <w:r w:rsidR="00556768" w:rsidRPr="00351345">
            <w:rPr>
              <w:rFonts w:ascii="Times New Roman" w:hAnsi="Times New Roman" w:cs="Times New Roman"/>
              <w:sz w:val="24"/>
              <w:szCs w:val="24"/>
            </w:rPr>
            <w:fldChar w:fldCharType="end"/>
          </w:r>
        </w:sdtContent>
      </w:sdt>
      <w:r w:rsidRPr="00351345">
        <w:rPr>
          <w:rFonts w:ascii="Times New Roman" w:hAnsi="Times New Roman" w:cs="Times New Roman"/>
          <w:sz w:val="24"/>
          <w:szCs w:val="24"/>
        </w:rPr>
        <w:t>. Therefore, the researcher will put in place measures that will ensure that the data collected is consistent.</w:t>
      </w:r>
    </w:p>
    <w:p w:rsidR="00435601" w:rsidRPr="00351345" w:rsidRDefault="00D30141" w:rsidP="00C5573D">
      <w:pPr>
        <w:pStyle w:val="Ttulo2"/>
        <w:ind w:firstLine="720"/>
        <w:jc w:val="left"/>
        <w:rPr>
          <w:rStyle w:val="linkify"/>
          <w:rFonts w:ascii="Times New Roman" w:hAnsi="Times New Roman" w:cs="Times New Roman"/>
          <w:b/>
          <w:sz w:val="24"/>
          <w:szCs w:val="24"/>
        </w:rPr>
      </w:pPr>
      <w:bookmarkStart w:id="11" w:name="_Toc498375595"/>
      <w:r w:rsidRPr="00351345">
        <w:rPr>
          <w:rStyle w:val="linkify"/>
          <w:rFonts w:ascii="Times New Roman" w:hAnsi="Times New Roman" w:cs="Times New Roman"/>
          <w:b/>
          <w:sz w:val="24"/>
          <w:szCs w:val="24"/>
        </w:rPr>
        <w:t>2.7 Ethical Considerations</w:t>
      </w:r>
      <w:bookmarkEnd w:id="11"/>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The benefits of incorporating ethics in research are that it solidifies the reliability, validity, and acceptability of that research. It is, therefore, a necessary component of any research (</w:t>
      </w:r>
      <w:proofErr w:type="spellStart"/>
      <w:r w:rsidRPr="00351345">
        <w:rPr>
          <w:rFonts w:ascii="Times New Roman" w:hAnsi="Times New Roman" w:cs="Times New Roman"/>
          <w:sz w:val="24"/>
          <w:szCs w:val="24"/>
        </w:rPr>
        <w:t>Resnik</w:t>
      </w:r>
      <w:proofErr w:type="spellEnd"/>
      <w:r w:rsidRPr="00351345">
        <w:rPr>
          <w:rFonts w:ascii="Times New Roman" w:hAnsi="Times New Roman" w:cs="Times New Roman"/>
          <w:sz w:val="24"/>
          <w:szCs w:val="24"/>
        </w:rPr>
        <w:t>, 2011</w:t>
      </w:r>
      <w:r w:rsidRPr="00351345">
        <w:rPr>
          <w:rStyle w:val="linkify"/>
          <w:rFonts w:ascii="Times New Roman" w:hAnsi="Times New Roman" w:cs="Times New Roman"/>
          <w:sz w:val="24"/>
          <w:szCs w:val="24"/>
        </w:rPr>
        <w:t xml:space="preserve">). In dealing with potential participants for the survey, the possible respondents will be informed of the intents and objectives of the research and thus be able to give informed consent to participate. Secondly, the participants will be guaranteed of their confidentiality and privacy as well as non-divulging of their sensitive details. Considering that this study will adopt archival research, the fundamental ethical considerations that will be employed in this study will include acknowledgement of all literature used through proper in-text citation as well as a presentation of all sources used in a bibliography. Multiple sources will also be referred as a measure of avoiding a narrowed point of view as well as biased inferences. </w:t>
      </w: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D30141" w:rsidP="00C5573D">
      <w:pPr>
        <w:pStyle w:val="Ttulo1"/>
        <w:jc w:val="left"/>
        <w:rPr>
          <w:rStyle w:val="linkify"/>
          <w:rFonts w:ascii="Times New Roman" w:hAnsi="Times New Roman" w:cs="Times New Roman"/>
          <w:b/>
          <w:sz w:val="24"/>
          <w:szCs w:val="24"/>
        </w:rPr>
      </w:pPr>
      <w:bookmarkStart w:id="12" w:name="_Toc498375596"/>
      <w:r w:rsidRPr="00351345">
        <w:rPr>
          <w:rStyle w:val="linkify"/>
          <w:rFonts w:ascii="Times New Roman" w:hAnsi="Times New Roman" w:cs="Times New Roman"/>
          <w:b/>
          <w:sz w:val="24"/>
          <w:szCs w:val="24"/>
        </w:rPr>
        <w:lastRenderedPageBreak/>
        <w:t>3.0 RESOURCES AND PLANNING</w:t>
      </w:r>
      <w:bookmarkEnd w:id="12"/>
    </w:p>
    <w:p w:rsidR="00435601" w:rsidRPr="00351345" w:rsidRDefault="00D30141" w:rsidP="00C5573D">
      <w:pPr>
        <w:pStyle w:val="Ttulo2"/>
        <w:spacing w:after="240"/>
        <w:ind w:firstLine="720"/>
        <w:jc w:val="left"/>
        <w:rPr>
          <w:rStyle w:val="linkify"/>
          <w:rFonts w:ascii="Times New Roman" w:hAnsi="Times New Roman" w:cs="Times New Roman"/>
          <w:b/>
          <w:sz w:val="24"/>
          <w:szCs w:val="24"/>
        </w:rPr>
      </w:pPr>
      <w:bookmarkStart w:id="13" w:name="_Toc498375597"/>
      <w:r w:rsidRPr="00351345">
        <w:rPr>
          <w:rStyle w:val="linkify"/>
          <w:rFonts w:ascii="Times New Roman" w:hAnsi="Times New Roman" w:cs="Times New Roman"/>
          <w:b/>
          <w:sz w:val="24"/>
          <w:szCs w:val="24"/>
        </w:rPr>
        <w:t>3.1 Resources</w:t>
      </w:r>
      <w:bookmarkEnd w:id="13"/>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BE164D">
        <w:rPr>
          <w:rStyle w:val="linkify"/>
          <w:rFonts w:ascii="Times New Roman" w:hAnsi="Times New Roman" w:cs="Times New Roman"/>
          <w:sz w:val="24"/>
          <w:szCs w:val="24"/>
        </w:rPr>
        <w:t>As a mixed research-based study employing quantitative, qualitative, and archival research, this dissertation will carry out a survey, individual interviews as well as carry out secondary research on published</w:t>
      </w:r>
      <w:r w:rsidRPr="00351345">
        <w:rPr>
          <w:rStyle w:val="linkify"/>
          <w:rFonts w:ascii="Times New Roman" w:hAnsi="Times New Roman" w:cs="Times New Roman"/>
          <w:sz w:val="24"/>
          <w:szCs w:val="24"/>
        </w:rPr>
        <w:t xml:space="preserve"> peer-reviewed as well as authentic literature to inform the findings of the study. </w:t>
      </w:r>
      <w:r>
        <w:rPr>
          <w:rStyle w:val="linkify"/>
          <w:rFonts w:ascii="Times New Roman" w:hAnsi="Times New Roman" w:cs="Times New Roman"/>
          <w:sz w:val="24"/>
          <w:szCs w:val="24"/>
        </w:rPr>
        <w:t>Review of literature will be based on</w:t>
      </w:r>
      <w:r w:rsidRPr="00351345">
        <w:rPr>
          <w:rStyle w:val="linkify"/>
          <w:rFonts w:ascii="Times New Roman" w:hAnsi="Times New Roman" w:cs="Times New Roman"/>
          <w:sz w:val="24"/>
          <w:szCs w:val="24"/>
        </w:rPr>
        <w:t xml:space="preserve"> online published journals, books, periodicals, conference proceedings, reports, and websites</w:t>
      </w:r>
    </w:p>
    <w:p w:rsidR="00435601" w:rsidRPr="00351345" w:rsidRDefault="00D30141" w:rsidP="00C5573D">
      <w:pPr>
        <w:pStyle w:val="Ttulo2"/>
        <w:spacing w:after="240"/>
        <w:jc w:val="left"/>
        <w:rPr>
          <w:rStyle w:val="linkify"/>
          <w:rFonts w:ascii="Times New Roman" w:hAnsi="Times New Roman" w:cs="Times New Roman"/>
          <w:b/>
          <w:sz w:val="24"/>
          <w:szCs w:val="24"/>
        </w:rPr>
      </w:pPr>
      <w:r w:rsidRPr="00351345">
        <w:rPr>
          <w:rStyle w:val="linkify"/>
          <w:rFonts w:ascii="Times New Roman" w:hAnsi="Times New Roman" w:cs="Times New Roman"/>
          <w:sz w:val="24"/>
          <w:szCs w:val="24"/>
        </w:rPr>
        <w:t xml:space="preserve"> </w:t>
      </w:r>
      <w:r w:rsidRPr="00351345">
        <w:rPr>
          <w:rStyle w:val="linkify"/>
          <w:rFonts w:ascii="Times New Roman" w:hAnsi="Times New Roman" w:cs="Times New Roman"/>
          <w:sz w:val="24"/>
          <w:szCs w:val="24"/>
        </w:rPr>
        <w:tab/>
      </w:r>
      <w:bookmarkStart w:id="14" w:name="_Toc498375598"/>
      <w:r w:rsidRPr="00351345">
        <w:rPr>
          <w:rStyle w:val="linkify"/>
          <w:rFonts w:ascii="Times New Roman" w:hAnsi="Times New Roman" w:cs="Times New Roman"/>
          <w:b/>
          <w:sz w:val="24"/>
          <w:szCs w:val="24"/>
        </w:rPr>
        <w:t>3.2 Research Timelines (Gantt chart)</w:t>
      </w:r>
      <w:bookmarkEnd w:id="14"/>
    </w:p>
    <w:p w:rsidR="00435601" w:rsidRPr="00351345" w:rsidRDefault="00D30141" w:rsidP="00435601">
      <w:pPr>
        <w:spacing w:before="240" w:after="240" w:line="360" w:lineRule="auto"/>
        <w:jc w:val="both"/>
        <w:rPr>
          <w:rStyle w:val="linkify"/>
          <w:rFonts w:ascii="Times New Roman" w:hAnsi="Times New Roman" w:cs="Times New Roman"/>
          <w:sz w:val="24"/>
          <w:szCs w:val="24"/>
        </w:rPr>
      </w:pPr>
      <w:r w:rsidRPr="00351345">
        <w:rPr>
          <w:rStyle w:val="linkify"/>
          <w:rFonts w:ascii="Times New Roman" w:hAnsi="Times New Roman" w:cs="Times New Roman"/>
          <w:sz w:val="24"/>
          <w:szCs w:val="24"/>
        </w:rPr>
        <w:t>The specific activities that will contribute towards the realisation of the dissertation will be presented systematically in a more elaborate step by step approach guided by defined timelines. The proposed tasks are as outlined in the Gantt chart presented below.</w:t>
      </w:r>
    </w:p>
    <w:tbl>
      <w:tblPr>
        <w:tblStyle w:val="Tablaconcuadrcula"/>
        <w:tblW w:w="10331" w:type="dxa"/>
        <w:tblLayout w:type="fixed"/>
        <w:tblLook w:val="04A0" w:firstRow="1" w:lastRow="0" w:firstColumn="1" w:lastColumn="0" w:noHBand="0" w:noVBand="1"/>
      </w:tblPr>
      <w:tblGrid>
        <w:gridCol w:w="5553"/>
        <w:gridCol w:w="682"/>
        <w:gridCol w:w="683"/>
        <w:gridCol w:w="682"/>
        <w:gridCol w:w="683"/>
        <w:gridCol w:w="682"/>
        <w:gridCol w:w="683"/>
        <w:gridCol w:w="683"/>
      </w:tblGrid>
      <w:tr w:rsidR="00556768" w:rsidTr="003C5967">
        <w:trPr>
          <w:trHeight w:val="287"/>
        </w:trPr>
        <w:tc>
          <w:tcPr>
            <w:tcW w:w="5553" w:type="dxa"/>
          </w:tcPr>
          <w:p w:rsidR="00435601" w:rsidRPr="00351345" w:rsidRDefault="00D30141" w:rsidP="003C5967">
            <w:pPr>
              <w:jc w:val="center"/>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Task Description</w:t>
            </w:r>
          </w:p>
        </w:tc>
        <w:tc>
          <w:tcPr>
            <w:tcW w:w="4778" w:type="dxa"/>
            <w:gridSpan w:val="7"/>
          </w:tcPr>
          <w:p w:rsidR="00435601" w:rsidRPr="00351345" w:rsidRDefault="00D30141" w:rsidP="003C5967">
            <w:pPr>
              <w:jc w:val="center"/>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Timelines</w:t>
            </w:r>
          </w:p>
        </w:tc>
      </w:tr>
      <w:tr w:rsidR="00556768" w:rsidTr="003C5967">
        <w:trPr>
          <w:trHeight w:val="395"/>
        </w:trPr>
        <w:tc>
          <w:tcPr>
            <w:tcW w:w="555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D30141" w:rsidP="003C5967">
            <w:pPr>
              <w:jc w:val="both"/>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Nov</w:t>
            </w:r>
          </w:p>
        </w:tc>
        <w:tc>
          <w:tcPr>
            <w:tcW w:w="683" w:type="dxa"/>
          </w:tcPr>
          <w:p w:rsidR="00435601" w:rsidRPr="00351345" w:rsidRDefault="00D30141" w:rsidP="003C5967">
            <w:pPr>
              <w:jc w:val="both"/>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Dec</w:t>
            </w:r>
          </w:p>
        </w:tc>
        <w:tc>
          <w:tcPr>
            <w:tcW w:w="682" w:type="dxa"/>
          </w:tcPr>
          <w:p w:rsidR="00435601" w:rsidRPr="00351345" w:rsidRDefault="00D30141" w:rsidP="003C5967">
            <w:pPr>
              <w:jc w:val="both"/>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Jan</w:t>
            </w:r>
          </w:p>
        </w:tc>
        <w:tc>
          <w:tcPr>
            <w:tcW w:w="683" w:type="dxa"/>
          </w:tcPr>
          <w:p w:rsidR="00435601" w:rsidRPr="00351345" w:rsidRDefault="00D30141" w:rsidP="003C5967">
            <w:pPr>
              <w:jc w:val="both"/>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Feb</w:t>
            </w:r>
          </w:p>
        </w:tc>
        <w:tc>
          <w:tcPr>
            <w:tcW w:w="682" w:type="dxa"/>
          </w:tcPr>
          <w:p w:rsidR="00435601" w:rsidRPr="00351345" w:rsidRDefault="00D30141" w:rsidP="003C5967">
            <w:pPr>
              <w:jc w:val="both"/>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Mar</w:t>
            </w:r>
          </w:p>
        </w:tc>
        <w:tc>
          <w:tcPr>
            <w:tcW w:w="683" w:type="dxa"/>
          </w:tcPr>
          <w:p w:rsidR="00435601" w:rsidRPr="00351345" w:rsidRDefault="00D30141" w:rsidP="003C5967">
            <w:pPr>
              <w:jc w:val="both"/>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Apr</w:t>
            </w:r>
          </w:p>
        </w:tc>
        <w:tc>
          <w:tcPr>
            <w:tcW w:w="683" w:type="dxa"/>
          </w:tcPr>
          <w:p w:rsidR="00435601" w:rsidRPr="00351345" w:rsidRDefault="00D30141" w:rsidP="003C5967">
            <w:pPr>
              <w:jc w:val="both"/>
              <w:rPr>
                <w:rStyle w:val="linkify"/>
                <w:rFonts w:ascii="Times New Roman" w:hAnsi="Times New Roman" w:cs="Times New Roman"/>
                <w:b/>
                <w:sz w:val="24"/>
                <w:szCs w:val="24"/>
                <w:lang w:val="en-GB"/>
              </w:rPr>
            </w:pPr>
            <w:r w:rsidRPr="00351345">
              <w:rPr>
                <w:rStyle w:val="linkify"/>
                <w:rFonts w:ascii="Times New Roman" w:hAnsi="Times New Roman" w:cs="Times New Roman"/>
                <w:b/>
                <w:sz w:val="24"/>
                <w:szCs w:val="24"/>
                <w:lang w:val="en-GB"/>
              </w:rPr>
              <w:t>May</w:t>
            </w:r>
          </w:p>
        </w:tc>
      </w:tr>
      <w:tr w:rsidR="00556768" w:rsidTr="00051299">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Literature search</w:t>
            </w:r>
          </w:p>
        </w:tc>
        <w:tc>
          <w:tcPr>
            <w:tcW w:w="682" w:type="dxa"/>
            <w:shd w:val="clear" w:color="auto" w:fill="A5A5A5" w:themeFill="accent3"/>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5A5A5" w:themeFill="accent3"/>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A5A5A5" w:themeFill="accent3"/>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6A6A6" w:themeFill="background1" w:themeFillShade="A6"/>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auto"/>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uto"/>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uto"/>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051299">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Literature review</w:t>
            </w:r>
          </w:p>
        </w:tc>
        <w:tc>
          <w:tcPr>
            <w:tcW w:w="682" w:type="dxa"/>
            <w:shd w:val="clear" w:color="auto" w:fill="A5A5A5" w:themeFill="accent3"/>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5A5A5" w:themeFill="accent3"/>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A5A5A5" w:themeFill="accent3"/>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6A6A6" w:themeFill="background1" w:themeFillShade="A6"/>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auto"/>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uto"/>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auto"/>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Proposal development</w:t>
            </w:r>
          </w:p>
        </w:tc>
        <w:tc>
          <w:tcPr>
            <w:tcW w:w="682" w:type="dxa"/>
            <w:shd w:val="clear" w:color="auto" w:fill="5B9BD5" w:themeFill="accent5"/>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 xml:space="preserve">Submission of proposal </w:t>
            </w:r>
          </w:p>
        </w:tc>
        <w:tc>
          <w:tcPr>
            <w:tcW w:w="682" w:type="dxa"/>
            <w:shd w:val="clear" w:color="auto" w:fill="5B9BD5" w:themeFill="accent5"/>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Review draft with the professor</w:t>
            </w:r>
          </w:p>
        </w:tc>
        <w:tc>
          <w:tcPr>
            <w:tcW w:w="682" w:type="dxa"/>
            <w:shd w:val="clear" w:color="auto" w:fill="5B9BD5" w:themeFill="accent5"/>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Submission of ethics form</w:t>
            </w:r>
          </w:p>
        </w:tc>
        <w:tc>
          <w:tcPr>
            <w:tcW w:w="682" w:type="dxa"/>
            <w:shd w:val="clear" w:color="auto" w:fill="5B9BD5" w:themeFill="accent5"/>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 xml:space="preserve">Data </w:t>
            </w:r>
            <w:r w:rsidRPr="00051299">
              <w:rPr>
                <w:rStyle w:val="linkify"/>
                <w:rFonts w:ascii="Times New Roman" w:hAnsi="Times New Roman" w:cs="Times New Roman"/>
                <w:sz w:val="24"/>
                <w:szCs w:val="24"/>
                <w:lang w:val="en-GB"/>
              </w:rPr>
              <w:t>collection (Survey, individual interviews, and archival research)</w:t>
            </w:r>
            <w:r w:rsidRPr="00351345">
              <w:rPr>
                <w:rStyle w:val="linkify"/>
                <w:rFonts w:ascii="Times New Roman" w:hAnsi="Times New Roman" w:cs="Times New Roman"/>
                <w:sz w:val="24"/>
                <w:szCs w:val="24"/>
                <w:lang w:val="en-GB"/>
              </w:rPr>
              <w:t xml:space="preserve"> </w:t>
            </w: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525252" w:themeFill="accent3" w:themeFillShade="80"/>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525252" w:themeFill="accent3" w:themeFillShade="80"/>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525252" w:themeFill="accent3" w:themeFillShade="80"/>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525252" w:themeFill="accent3" w:themeFillShade="80"/>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Review draft with the professor</w:t>
            </w: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BF8F00" w:themeFill="accent4" w:themeFillShade="BF"/>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Data analysis and presentation of findings</w:t>
            </w: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shd w:val="clear" w:color="auto" w:fill="BF8F00" w:themeFill="accent4" w:themeFillShade="BF"/>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BF8F00" w:themeFill="accent4" w:themeFillShade="BF"/>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Review first complete dissertation draft with the professor</w:t>
            </w: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7030A0"/>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Revision of the first complete dissertation draft reviewed by the professor</w:t>
            </w: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7030A0"/>
          </w:tcPr>
          <w:p w:rsidR="00435601" w:rsidRPr="00351345" w:rsidRDefault="004D3D55" w:rsidP="003C5967">
            <w:pPr>
              <w:jc w:val="both"/>
              <w:rPr>
                <w:rStyle w:val="linkify"/>
                <w:rFonts w:ascii="Times New Roman" w:hAnsi="Times New Roman" w:cs="Times New Roman"/>
                <w:sz w:val="24"/>
                <w:szCs w:val="24"/>
                <w:lang w:val="en-GB"/>
              </w:rPr>
            </w:pPr>
          </w:p>
        </w:tc>
      </w:tr>
      <w:tr w:rsidR="00556768" w:rsidTr="003C5967">
        <w:trPr>
          <w:trHeight w:val="287"/>
        </w:trPr>
        <w:tc>
          <w:tcPr>
            <w:tcW w:w="5553" w:type="dxa"/>
          </w:tcPr>
          <w:p w:rsidR="00435601" w:rsidRPr="00351345" w:rsidRDefault="00D30141" w:rsidP="003C5967">
            <w:pPr>
              <w:jc w:val="both"/>
              <w:rPr>
                <w:rStyle w:val="linkify"/>
                <w:rFonts w:ascii="Times New Roman" w:hAnsi="Times New Roman" w:cs="Times New Roman"/>
                <w:sz w:val="24"/>
                <w:szCs w:val="24"/>
                <w:lang w:val="en-GB"/>
              </w:rPr>
            </w:pPr>
            <w:r w:rsidRPr="00351345">
              <w:rPr>
                <w:rStyle w:val="linkify"/>
                <w:rFonts w:ascii="Times New Roman" w:hAnsi="Times New Roman" w:cs="Times New Roman"/>
                <w:sz w:val="24"/>
                <w:szCs w:val="24"/>
                <w:lang w:val="en-GB"/>
              </w:rPr>
              <w:t>Proof-reading and submission of the final dissertation</w:t>
            </w: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2"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tcPr>
          <w:p w:rsidR="00435601" w:rsidRPr="00351345" w:rsidRDefault="004D3D55" w:rsidP="003C5967">
            <w:pPr>
              <w:jc w:val="both"/>
              <w:rPr>
                <w:rStyle w:val="linkify"/>
                <w:rFonts w:ascii="Times New Roman" w:hAnsi="Times New Roman" w:cs="Times New Roman"/>
                <w:sz w:val="24"/>
                <w:szCs w:val="24"/>
                <w:lang w:val="en-GB"/>
              </w:rPr>
            </w:pPr>
          </w:p>
        </w:tc>
        <w:tc>
          <w:tcPr>
            <w:tcW w:w="683" w:type="dxa"/>
            <w:shd w:val="clear" w:color="auto" w:fill="7030A0"/>
          </w:tcPr>
          <w:p w:rsidR="00435601" w:rsidRPr="00351345" w:rsidRDefault="004D3D55" w:rsidP="003C5967">
            <w:pPr>
              <w:jc w:val="both"/>
              <w:rPr>
                <w:rStyle w:val="linkify"/>
                <w:rFonts w:ascii="Times New Roman" w:hAnsi="Times New Roman" w:cs="Times New Roman"/>
                <w:sz w:val="24"/>
                <w:szCs w:val="24"/>
                <w:lang w:val="en-GB"/>
              </w:rPr>
            </w:pPr>
          </w:p>
        </w:tc>
      </w:tr>
    </w:tbl>
    <w:p w:rsidR="00435601" w:rsidRPr="00351345" w:rsidRDefault="004D3D55" w:rsidP="00435601">
      <w:pPr>
        <w:spacing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jc w:val="both"/>
        <w:rPr>
          <w:rStyle w:val="linkify"/>
          <w:rFonts w:ascii="Times New Roman" w:hAnsi="Times New Roman" w:cs="Times New Roman"/>
          <w:sz w:val="24"/>
          <w:szCs w:val="24"/>
        </w:rPr>
      </w:pPr>
    </w:p>
    <w:p w:rsidR="00435601" w:rsidRPr="00351345" w:rsidRDefault="004D3D55" w:rsidP="00435601">
      <w:pPr>
        <w:spacing w:before="240" w:after="240" w:line="360" w:lineRule="auto"/>
        <w:rPr>
          <w:rStyle w:val="linkify"/>
          <w:rFonts w:ascii="Times New Roman" w:hAnsi="Times New Roman" w:cs="Times New Roman"/>
          <w:sz w:val="24"/>
          <w:szCs w:val="24"/>
        </w:rPr>
      </w:pPr>
    </w:p>
    <w:p w:rsidR="00435601" w:rsidRPr="00351345" w:rsidRDefault="00D30141" w:rsidP="00C5573D">
      <w:pPr>
        <w:pStyle w:val="Ttulo1"/>
        <w:jc w:val="left"/>
        <w:rPr>
          <w:rStyle w:val="linkify"/>
          <w:rFonts w:ascii="Times New Roman" w:hAnsi="Times New Roman" w:cs="Times New Roman"/>
          <w:b/>
          <w:sz w:val="24"/>
          <w:szCs w:val="24"/>
        </w:rPr>
      </w:pPr>
      <w:bookmarkStart w:id="15" w:name="_Toc498375599"/>
      <w:r w:rsidRPr="00351345">
        <w:rPr>
          <w:rStyle w:val="linkify"/>
          <w:rFonts w:ascii="Times New Roman" w:hAnsi="Times New Roman" w:cs="Times New Roman"/>
          <w:b/>
          <w:sz w:val="24"/>
          <w:szCs w:val="24"/>
        </w:rPr>
        <w:lastRenderedPageBreak/>
        <w:t>4.0 REFERENCES</w:t>
      </w:r>
      <w:bookmarkEnd w:id="15"/>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Al </w:t>
      </w:r>
      <w:proofErr w:type="spellStart"/>
      <w:r w:rsidRPr="004F553F">
        <w:rPr>
          <w:rFonts w:ascii="Times New Roman" w:hAnsi="Times New Roman" w:cs="Times New Roman"/>
          <w:sz w:val="24"/>
          <w:szCs w:val="24"/>
        </w:rPr>
        <w:t>Ariss</w:t>
      </w:r>
      <w:proofErr w:type="spellEnd"/>
      <w:r w:rsidRPr="004F553F">
        <w:rPr>
          <w:rFonts w:ascii="Times New Roman" w:hAnsi="Times New Roman" w:cs="Times New Roman"/>
          <w:sz w:val="24"/>
          <w:szCs w:val="24"/>
        </w:rPr>
        <w:t xml:space="preserve">, A., </w:t>
      </w:r>
      <w:proofErr w:type="spellStart"/>
      <w:r w:rsidRPr="004F553F">
        <w:rPr>
          <w:rFonts w:ascii="Times New Roman" w:hAnsi="Times New Roman" w:cs="Times New Roman"/>
          <w:sz w:val="24"/>
          <w:szCs w:val="24"/>
        </w:rPr>
        <w:t>Cascio</w:t>
      </w:r>
      <w:proofErr w:type="spellEnd"/>
      <w:r w:rsidRPr="004F553F">
        <w:rPr>
          <w:rFonts w:ascii="Times New Roman" w:hAnsi="Times New Roman" w:cs="Times New Roman"/>
          <w:sz w:val="24"/>
          <w:szCs w:val="24"/>
        </w:rPr>
        <w:t xml:space="preserve">, W.F. and </w:t>
      </w:r>
      <w:proofErr w:type="spellStart"/>
      <w:r w:rsidRPr="004F553F">
        <w:rPr>
          <w:rFonts w:ascii="Times New Roman" w:hAnsi="Times New Roman" w:cs="Times New Roman"/>
          <w:sz w:val="24"/>
          <w:szCs w:val="24"/>
        </w:rPr>
        <w:t>Paauwe</w:t>
      </w:r>
      <w:proofErr w:type="spellEnd"/>
      <w:r w:rsidRPr="004F553F">
        <w:rPr>
          <w:rFonts w:ascii="Times New Roman" w:hAnsi="Times New Roman" w:cs="Times New Roman"/>
          <w:sz w:val="24"/>
          <w:szCs w:val="24"/>
        </w:rPr>
        <w:t xml:space="preserve">, J., 2014. Talent management: Current theories and future research directions. </w:t>
      </w:r>
      <w:r w:rsidRPr="004F553F">
        <w:rPr>
          <w:rFonts w:ascii="Times New Roman" w:hAnsi="Times New Roman" w:cs="Times New Roman"/>
          <w:i/>
          <w:iCs/>
          <w:sz w:val="24"/>
          <w:szCs w:val="24"/>
        </w:rPr>
        <w:t>Journal of World Business</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49</w:t>
      </w:r>
      <w:r w:rsidRPr="004F553F">
        <w:rPr>
          <w:rFonts w:ascii="Times New Roman" w:hAnsi="Times New Roman" w:cs="Times New Roman"/>
          <w:sz w:val="24"/>
          <w:szCs w:val="24"/>
        </w:rPr>
        <w:t xml:space="preserve">(2), pp.173-179. Available at </w:t>
      </w:r>
      <w:hyperlink r:id="rId13" w:history="1">
        <w:r w:rsidRPr="004F553F">
          <w:rPr>
            <w:rStyle w:val="Hipervnculo"/>
            <w:rFonts w:ascii="Times New Roman" w:hAnsi="Times New Roman" w:cs="Times New Roman"/>
            <w:sz w:val="24"/>
            <w:szCs w:val="24"/>
          </w:rPr>
          <w:t>http://www.academia.edu/download/45139710/talent_management.pdf</w:t>
        </w:r>
      </w:hyperlink>
    </w:p>
    <w:p w:rsidR="004F553F" w:rsidRPr="004F553F" w:rsidRDefault="00D30141" w:rsidP="004F553F">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Alex, B., 2002. </w:t>
      </w:r>
      <w:proofErr w:type="spellStart"/>
      <w:r w:rsidRPr="004F553F">
        <w:rPr>
          <w:rFonts w:ascii="Times New Roman" w:hAnsi="Times New Roman" w:cs="Times New Roman"/>
          <w:sz w:val="24"/>
          <w:szCs w:val="24"/>
        </w:rPr>
        <w:t>Futebol</w:t>
      </w:r>
      <w:proofErr w:type="spellEnd"/>
      <w:r w:rsidRPr="004F553F">
        <w:rPr>
          <w:rFonts w:ascii="Times New Roman" w:hAnsi="Times New Roman" w:cs="Times New Roman"/>
          <w:sz w:val="24"/>
          <w:szCs w:val="24"/>
        </w:rPr>
        <w:t xml:space="preserve">: the Brazilian way of life. London. </w:t>
      </w:r>
      <w:r w:rsidRPr="004F553F">
        <w:rPr>
          <w:rFonts w:ascii="Times New Roman" w:hAnsi="Times New Roman" w:cs="Times New Roman"/>
          <w:i/>
          <w:iCs/>
          <w:sz w:val="24"/>
          <w:szCs w:val="24"/>
        </w:rPr>
        <w:t xml:space="preserve">Bloomsburg, </w:t>
      </w:r>
      <w:r w:rsidRPr="004F553F">
        <w:rPr>
          <w:rFonts w:ascii="Times New Roman" w:hAnsi="Times New Roman" w:cs="Times New Roman"/>
          <w:sz w:val="24"/>
          <w:szCs w:val="24"/>
        </w:rPr>
        <w:t>p. 37.</w:t>
      </w:r>
    </w:p>
    <w:p w:rsidR="004F553F" w:rsidRPr="004F553F" w:rsidRDefault="00D30141" w:rsidP="00C834F5">
      <w:pPr>
        <w:spacing w:before="240" w:line="360" w:lineRule="auto"/>
        <w:ind w:left="720" w:hanging="720"/>
        <w:rPr>
          <w:rFonts w:ascii="Times New Roman" w:hAnsi="Times New Roman" w:cs="Times New Roman"/>
          <w:sz w:val="24"/>
          <w:szCs w:val="24"/>
        </w:rPr>
      </w:pPr>
      <w:proofErr w:type="spellStart"/>
      <w:r w:rsidRPr="004F553F">
        <w:rPr>
          <w:rFonts w:ascii="Times New Roman" w:hAnsi="Times New Roman" w:cs="Times New Roman"/>
          <w:sz w:val="24"/>
          <w:szCs w:val="24"/>
        </w:rPr>
        <w:t>Aluttis</w:t>
      </w:r>
      <w:proofErr w:type="spellEnd"/>
      <w:r w:rsidRPr="004F553F">
        <w:rPr>
          <w:rFonts w:ascii="Times New Roman" w:hAnsi="Times New Roman" w:cs="Times New Roman"/>
          <w:sz w:val="24"/>
          <w:szCs w:val="24"/>
        </w:rPr>
        <w:t xml:space="preserve">, C., </w:t>
      </w:r>
      <w:proofErr w:type="spellStart"/>
      <w:r w:rsidRPr="004F553F">
        <w:rPr>
          <w:rFonts w:ascii="Times New Roman" w:hAnsi="Times New Roman" w:cs="Times New Roman"/>
          <w:sz w:val="24"/>
          <w:szCs w:val="24"/>
        </w:rPr>
        <w:t>Bishaw</w:t>
      </w:r>
      <w:proofErr w:type="spellEnd"/>
      <w:r w:rsidRPr="004F553F">
        <w:rPr>
          <w:rFonts w:ascii="Times New Roman" w:hAnsi="Times New Roman" w:cs="Times New Roman"/>
          <w:sz w:val="24"/>
          <w:szCs w:val="24"/>
        </w:rPr>
        <w:t xml:space="preserve">, T. and Frank, M.W., 2014. The workforce for health in a globalized context–global shortages and international migration. </w:t>
      </w:r>
      <w:r w:rsidRPr="004F553F">
        <w:rPr>
          <w:rFonts w:ascii="Times New Roman" w:hAnsi="Times New Roman" w:cs="Times New Roman"/>
          <w:i/>
          <w:iCs/>
          <w:sz w:val="24"/>
          <w:szCs w:val="24"/>
        </w:rPr>
        <w:t>Global health action</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7</w:t>
      </w:r>
      <w:r w:rsidRPr="004F553F">
        <w:rPr>
          <w:rFonts w:ascii="Times New Roman" w:hAnsi="Times New Roman" w:cs="Times New Roman"/>
          <w:sz w:val="24"/>
          <w:szCs w:val="24"/>
        </w:rPr>
        <w:t xml:space="preserve">(1), p.23611. Available at </w:t>
      </w:r>
      <w:hyperlink r:id="rId14" w:history="1">
        <w:r w:rsidRPr="004F553F">
          <w:rPr>
            <w:rStyle w:val="Hipervnculo"/>
            <w:rFonts w:ascii="Times New Roman" w:hAnsi="Times New Roman" w:cs="Times New Roman"/>
            <w:sz w:val="24"/>
            <w:szCs w:val="24"/>
          </w:rPr>
          <w:t>http://www.tandfonline.com/doi/full/10.3402/gha.v7.23611%40zgha20.2014.7.issue-s2</w:t>
        </w:r>
      </w:hyperlink>
    </w:p>
    <w:p w:rsidR="004F553F" w:rsidRPr="004F553F" w:rsidRDefault="00D30141" w:rsidP="00C834F5">
      <w:pPr>
        <w:widowControl w:val="0"/>
        <w:spacing w:before="240" w:after="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Andrews, L., Higgins, A., Andrews, M. W. &amp; </w:t>
      </w:r>
      <w:proofErr w:type="spellStart"/>
      <w:r w:rsidRPr="004F553F">
        <w:rPr>
          <w:rFonts w:ascii="Times New Roman" w:hAnsi="Times New Roman" w:cs="Times New Roman"/>
          <w:sz w:val="24"/>
          <w:szCs w:val="24"/>
        </w:rPr>
        <w:t>Lalor</w:t>
      </w:r>
      <w:proofErr w:type="spellEnd"/>
      <w:r w:rsidRPr="004F553F">
        <w:rPr>
          <w:rFonts w:ascii="Times New Roman" w:hAnsi="Times New Roman" w:cs="Times New Roman"/>
          <w:sz w:val="24"/>
          <w:szCs w:val="24"/>
        </w:rPr>
        <w:t xml:space="preserve">, J. G., 2012. Classic Grounded Theory to Analyse Secondary Data: Reality and Reflections. </w:t>
      </w:r>
      <w:r w:rsidRPr="004F553F">
        <w:rPr>
          <w:rFonts w:ascii="Times New Roman" w:hAnsi="Times New Roman" w:cs="Times New Roman"/>
          <w:i/>
          <w:iCs/>
          <w:sz w:val="24"/>
          <w:szCs w:val="24"/>
        </w:rPr>
        <w:t xml:space="preserve">The Grounded Theory Review, </w:t>
      </w:r>
      <w:r w:rsidRPr="004F553F">
        <w:rPr>
          <w:rFonts w:ascii="Times New Roman" w:hAnsi="Times New Roman" w:cs="Times New Roman"/>
          <w:sz w:val="24"/>
          <w:szCs w:val="24"/>
        </w:rPr>
        <w:t xml:space="preserve">11(1), pp. 12-26. </w:t>
      </w:r>
    </w:p>
    <w:p w:rsidR="004F553F" w:rsidRPr="004F553F" w:rsidRDefault="00D30141" w:rsidP="00C834F5">
      <w:pPr>
        <w:widowControl w:val="0"/>
        <w:spacing w:before="240" w:after="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Arena, R., Chambers, S., </w:t>
      </w:r>
      <w:proofErr w:type="spellStart"/>
      <w:r w:rsidRPr="004F553F">
        <w:rPr>
          <w:rFonts w:ascii="Times New Roman" w:hAnsi="Times New Roman" w:cs="Times New Roman"/>
          <w:sz w:val="24"/>
          <w:szCs w:val="24"/>
        </w:rPr>
        <w:t>Rhames</w:t>
      </w:r>
      <w:proofErr w:type="spellEnd"/>
      <w:r w:rsidRPr="004F553F">
        <w:rPr>
          <w:rFonts w:ascii="Times New Roman" w:hAnsi="Times New Roman" w:cs="Times New Roman"/>
          <w:sz w:val="24"/>
          <w:szCs w:val="24"/>
        </w:rPr>
        <w:t xml:space="preserve">, A. and </w:t>
      </w:r>
      <w:proofErr w:type="spellStart"/>
      <w:r w:rsidRPr="004F553F">
        <w:rPr>
          <w:rFonts w:ascii="Times New Roman" w:hAnsi="Times New Roman" w:cs="Times New Roman"/>
          <w:sz w:val="24"/>
          <w:szCs w:val="24"/>
        </w:rPr>
        <w:t>Donahoe</w:t>
      </w:r>
      <w:proofErr w:type="spellEnd"/>
      <w:r w:rsidRPr="004F553F">
        <w:rPr>
          <w:rFonts w:ascii="Times New Roman" w:hAnsi="Times New Roman" w:cs="Times New Roman"/>
          <w:sz w:val="24"/>
          <w:szCs w:val="24"/>
        </w:rPr>
        <w:t xml:space="preserve">, K., 2015. The importance of research—a student perspective. </w:t>
      </w:r>
      <w:proofErr w:type="spellStart"/>
      <w:r w:rsidRPr="004F553F">
        <w:rPr>
          <w:rFonts w:ascii="Times New Roman" w:hAnsi="Times New Roman" w:cs="Times New Roman"/>
          <w:i/>
          <w:iCs/>
          <w:sz w:val="24"/>
          <w:szCs w:val="24"/>
        </w:rPr>
        <w:t>Behavior</w:t>
      </w:r>
      <w:proofErr w:type="spellEnd"/>
      <w:r w:rsidRPr="004F553F">
        <w:rPr>
          <w:rFonts w:ascii="Times New Roman" w:hAnsi="Times New Roman" w:cs="Times New Roman"/>
          <w:i/>
          <w:iCs/>
          <w:sz w:val="24"/>
          <w:szCs w:val="24"/>
        </w:rPr>
        <w:t xml:space="preserve"> analysis in practice</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8</w:t>
      </w:r>
      <w:r w:rsidRPr="004F553F">
        <w:rPr>
          <w:rFonts w:ascii="Times New Roman" w:hAnsi="Times New Roman" w:cs="Times New Roman"/>
          <w:sz w:val="24"/>
          <w:szCs w:val="24"/>
        </w:rPr>
        <w:t xml:space="preserve">(2), pp.152-153. Available at </w:t>
      </w:r>
      <w:hyperlink r:id="rId15" w:history="1">
        <w:r w:rsidRPr="004F553F">
          <w:rPr>
            <w:rStyle w:val="Hipervnculo"/>
            <w:rFonts w:ascii="Times New Roman" w:hAnsi="Times New Roman" w:cs="Times New Roman"/>
            <w:sz w:val="24"/>
            <w:szCs w:val="24"/>
          </w:rPr>
          <w:t>https://www.ncbi.nlm.nih.gov/pmc/articles/PMC5048280/</w:t>
        </w:r>
      </w:hyperlink>
    </w:p>
    <w:p w:rsidR="004F553F" w:rsidRDefault="00D30141" w:rsidP="00690971">
      <w:pPr>
        <w:widowControl w:val="0"/>
        <w:spacing w:before="240" w:after="240" w:line="360" w:lineRule="auto"/>
        <w:ind w:left="720" w:hanging="720"/>
      </w:pPr>
      <w:r w:rsidRPr="004F553F">
        <w:rPr>
          <w:rFonts w:ascii="Times New Roman" w:hAnsi="Times New Roman" w:cs="Times New Roman"/>
          <w:sz w:val="24"/>
          <w:szCs w:val="24"/>
        </w:rPr>
        <w:t xml:space="preserve">Armstrong, M. and Taylor, S., 2014. </w:t>
      </w:r>
      <w:r w:rsidRPr="004F553F">
        <w:rPr>
          <w:rFonts w:ascii="Times New Roman" w:hAnsi="Times New Roman" w:cs="Times New Roman"/>
          <w:i/>
          <w:iCs/>
          <w:sz w:val="24"/>
          <w:szCs w:val="24"/>
        </w:rPr>
        <w:t>Armstrong's handbook of human resource management practice</w:t>
      </w:r>
      <w:r w:rsidRPr="004F553F">
        <w:rPr>
          <w:rFonts w:ascii="Times New Roman" w:hAnsi="Times New Roman" w:cs="Times New Roman"/>
          <w:sz w:val="24"/>
          <w:szCs w:val="24"/>
        </w:rPr>
        <w:t xml:space="preserve">. </w:t>
      </w:r>
      <w:proofErr w:type="spellStart"/>
      <w:r w:rsidRPr="004F553F">
        <w:rPr>
          <w:rFonts w:ascii="Times New Roman" w:hAnsi="Times New Roman" w:cs="Times New Roman"/>
          <w:sz w:val="24"/>
          <w:szCs w:val="24"/>
        </w:rPr>
        <w:t>Kogan</w:t>
      </w:r>
      <w:proofErr w:type="spellEnd"/>
      <w:r w:rsidRPr="004F553F">
        <w:rPr>
          <w:rFonts w:ascii="Times New Roman" w:hAnsi="Times New Roman" w:cs="Times New Roman"/>
          <w:sz w:val="24"/>
          <w:szCs w:val="24"/>
        </w:rPr>
        <w:t xml:space="preserve"> Page Publishers. </w:t>
      </w:r>
      <w:hyperlink r:id="rId16" w:history="1">
        <w:r w:rsidRPr="004F553F">
          <w:rPr>
            <w:rStyle w:val="Hipervnculo"/>
            <w:rFonts w:ascii="Times New Roman" w:hAnsi="Times New Roman" w:cs="Times New Roman"/>
            <w:sz w:val="24"/>
            <w:szCs w:val="24"/>
          </w:rPr>
          <w:t>http://www.academia.edu/download/31856253/Human_resource_managment_practices.pdf</w:t>
        </w:r>
      </w:hyperlink>
    </w:p>
    <w:p w:rsidR="00B10848" w:rsidRDefault="00D30141" w:rsidP="00B10848">
      <w:pPr>
        <w:widowControl w:val="0"/>
        <w:spacing w:before="240" w:after="240" w:line="360" w:lineRule="auto"/>
        <w:ind w:left="720" w:hanging="720"/>
        <w:rPr>
          <w:rFonts w:ascii="Times New Roman" w:hAnsi="Times New Roman" w:cs="Times New Roman"/>
          <w:sz w:val="24"/>
          <w:szCs w:val="24"/>
        </w:rPr>
      </w:pPr>
      <w:proofErr w:type="spellStart"/>
      <w:r w:rsidRPr="00BE164D">
        <w:rPr>
          <w:rFonts w:ascii="Times New Roman" w:hAnsi="Times New Roman" w:cs="Times New Roman"/>
          <w:sz w:val="24"/>
          <w:szCs w:val="24"/>
        </w:rPr>
        <w:t>Calnan</w:t>
      </w:r>
      <w:proofErr w:type="spellEnd"/>
      <w:r w:rsidRPr="00BE164D">
        <w:rPr>
          <w:rFonts w:ascii="Times New Roman" w:hAnsi="Times New Roman" w:cs="Times New Roman"/>
          <w:sz w:val="24"/>
          <w:szCs w:val="24"/>
        </w:rPr>
        <w:t xml:space="preserve">, M., 2016. </w:t>
      </w:r>
      <w:r w:rsidRPr="00BE164D">
        <w:rPr>
          <w:rFonts w:ascii="Times New Roman" w:hAnsi="Times New Roman" w:cs="Times New Roman"/>
          <w:i/>
          <w:iCs/>
          <w:sz w:val="24"/>
          <w:szCs w:val="24"/>
        </w:rPr>
        <w:t xml:space="preserve">Employers must ‘dampen down conflict’ amid fears of increased workplace racism. </w:t>
      </w:r>
      <w:r w:rsidRPr="00BE164D">
        <w:rPr>
          <w:rFonts w:ascii="Times New Roman" w:hAnsi="Times New Roman" w:cs="Times New Roman"/>
          <w:sz w:val="24"/>
          <w:szCs w:val="24"/>
        </w:rPr>
        <w:t xml:space="preserve">[Online] Available at: </w:t>
      </w:r>
      <w:r w:rsidRPr="00BE164D">
        <w:rPr>
          <w:rFonts w:ascii="Times New Roman" w:hAnsi="Times New Roman" w:cs="Times New Roman"/>
          <w:sz w:val="24"/>
          <w:szCs w:val="24"/>
          <w:u w:val="single"/>
        </w:rPr>
        <w:t>http://www2.cipd.co.uk/pm/peoplemanagement/b/weblog/archive/2016/06/30/employers-must-dampen-down-conflict-amid-fears-of-increased-workplace-</w:t>
      </w:r>
      <w:proofErr w:type="gramStart"/>
      <w:r w:rsidRPr="00BE164D">
        <w:rPr>
          <w:rFonts w:ascii="Times New Roman" w:hAnsi="Times New Roman" w:cs="Times New Roman"/>
          <w:sz w:val="24"/>
          <w:szCs w:val="24"/>
          <w:u w:val="single"/>
        </w:rPr>
        <w:t>racism.aspx</w:t>
      </w:r>
      <w:proofErr w:type="gramEnd"/>
      <w:r w:rsidRPr="00BE164D">
        <w:rPr>
          <w:rFonts w:ascii="Times New Roman" w:hAnsi="Times New Roman" w:cs="Times New Roman"/>
          <w:sz w:val="24"/>
          <w:szCs w:val="24"/>
        </w:rPr>
        <w:br/>
        <w:t>[Accessed 18 November 2017].</w:t>
      </w:r>
    </w:p>
    <w:p w:rsidR="00051299" w:rsidRPr="00B10848" w:rsidRDefault="00051299" w:rsidP="00B10848">
      <w:pPr>
        <w:widowControl w:val="0"/>
        <w:spacing w:before="240" w:after="240" w:line="360" w:lineRule="auto"/>
        <w:ind w:left="720" w:hanging="720"/>
        <w:rPr>
          <w:rFonts w:ascii="Times New Roman" w:hAnsi="Times New Roman" w:cs="Times New Roman"/>
          <w:sz w:val="24"/>
          <w:szCs w:val="24"/>
        </w:rPr>
      </w:pPr>
    </w:p>
    <w:p w:rsidR="004F553F" w:rsidRPr="004F553F" w:rsidRDefault="00D30141" w:rsidP="000776F0">
      <w:pPr>
        <w:spacing w:before="240" w:line="360" w:lineRule="auto"/>
        <w:ind w:left="720" w:hanging="720"/>
        <w:rPr>
          <w:rFonts w:ascii="Times New Roman" w:hAnsi="Times New Roman" w:cs="Times New Roman"/>
          <w:sz w:val="24"/>
          <w:szCs w:val="24"/>
        </w:rPr>
      </w:pPr>
      <w:proofErr w:type="spellStart"/>
      <w:r w:rsidRPr="004F553F">
        <w:rPr>
          <w:rFonts w:ascii="Times New Roman" w:hAnsi="Times New Roman" w:cs="Times New Roman"/>
          <w:sz w:val="24"/>
          <w:szCs w:val="24"/>
        </w:rPr>
        <w:lastRenderedPageBreak/>
        <w:t>Cerdin</w:t>
      </w:r>
      <w:proofErr w:type="spellEnd"/>
      <w:r w:rsidRPr="004F553F">
        <w:rPr>
          <w:rFonts w:ascii="Times New Roman" w:hAnsi="Times New Roman" w:cs="Times New Roman"/>
          <w:sz w:val="24"/>
          <w:szCs w:val="24"/>
        </w:rPr>
        <w:t xml:space="preserve">, J.L. and Brewster, C., 2014. Talent management and expatriation: Bridging two streams of research and practice. </w:t>
      </w:r>
      <w:r w:rsidRPr="004F553F">
        <w:rPr>
          <w:rFonts w:ascii="Times New Roman" w:hAnsi="Times New Roman" w:cs="Times New Roman"/>
          <w:i/>
          <w:iCs/>
          <w:sz w:val="24"/>
          <w:szCs w:val="24"/>
        </w:rPr>
        <w:t>Journal of World Business</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49</w:t>
      </w:r>
      <w:r w:rsidRPr="004F553F">
        <w:rPr>
          <w:rFonts w:ascii="Times New Roman" w:hAnsi="Times New Roman" w:cs="Times New Roman"/>
          <w:sz w:val="24"/>
          <w:szCs w:val="24"/>
        </w:rPr>
        <w:t xml:space="preserve">(2), pp.245-252. Available at </w:t>
      </w:r>
      <w:hyperlink r:id="rId17" w:history="1">
        <w:r w:rsidRPr="004F553F">
          <w:rPr>
            <w:rStyle w:val="Hipervnculo"/>
            <w:rFonts w:ascii="Times New Roman" w:hAnsi="Times New Roman" w:cs="Times New Roman"/>
            <w:sz w:val="24"/>
            <w:szCs w:val="24"/>
          </w:rPr>
          <w:t>https://www.researchgate.net/profile/Chris_Brewster/publication/259521069_Talent_management_and_expatriation_Bridging_two_streams_of_research_and_practice/links/00b7d52ca942487029000000</w:t>
        </w:r>
      </w:hyperlink>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Chapple, K. and Lester, T.W., 2010. The resilient regional labour market? The US case. </w:t>
      </w:r>
      <w:r w:rsidRPr="004F553F">
        <w:rPr>
          <w:rFonts w:ascii="Times New Roman" w:hAnsi="Times New Roman" w:cs="Times New Roman"/>
          <w:i/>
          <w:iCs/>
          <w:sz w:val="24"/>
          <w:szCs w:val="24"/>
        </w:rPr>
        <w:t>Cambridge Journal of Regions, Economy and Society</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3</w:t>
      </w:r>
      <w:r w:rsidRPr="004F553F">
        <w:rPr>
          <w:rFonts w:ascii="Times New Roman" w:hAnsi="Times New Roman" w:cs="Times New Roman"/>
          <w:sz w:val="24"/>
          <w:szCs w:val="24"/>
        </w:rPr>
        <w:t xml:space="preserve">(1), pp.85-104. Available at </w:t>
      </w:r>
      <w:hyperlink r:id="rId18" w:history="1">
        <w:r w:rsidRPr="004F553F">
          <w:rPr>
            <w:rStyle w:val="Hipervnculo"/>
            <w:rFonts w:ascii="Times New Roman" w:hAnsi="Times New Roman" w:cs="Times New Roman"/>
            <w:sz w:val="24"/>
            <w:szCs w:val="24"/>
          </w:rPr>
          <w:t>https://academic.oup.com/cjres/article/3/1/85/339465</w:t>
        </w:r>
      </w:hyperlink>
    </w:p>
    <w:p w:rsidR="004F553F" w:rsidRPr="004F553F" w:rsidRDefault="00D30141" w:rsidP="004F553F">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Chartered Institute of Personnel and Development, 2016. </w:t>
      </w:r>
      <w:r w:rsidRPr="004F553F">
        <w:rPr>
          <w:rFonts w:ascii="Times New Roman" w:hAnsi="Times New Roman" w:cs="Times New Roman"/>
          <w:i/>
          <w:iCs/>
          <w:sz w:val="24"/>
          <w:szCs w:val="24"/>
        </w:rPr>
        <w:t xml:space="preserve">International diversity management. </w:t>
      </w:r>
      <w:r w:rsidRPr="004F553F">
        <w:rPr>
          <w:rFonts w:ascii="Times New Roman" w:hAnsi="Times New Roman" w:cs="Times New Roman"/>
          <w:sz w:val="24"/>
          <w:szCs w:val="24"/>
        </w:rPr>
        <w:t xml:space="preserve">[Online] </w:t>
      </w:r>
      <w:r w:rsidRPr="004F553F">
        <w:rPr>
          <w:rFonts w:ascii="Times New Roman" w:hAnsi="Times New Roman" w:cs="Times New Roman"/>
          <w:sz w:val="24"/>
          <w:szCs w:val="24"/>
        </w:rPr>
        <w:br/>
        <w:t xml:space="preserve">Available at: </w:t>
      </w:r>
      <w:r w:rsidRPr="004F553F">
        <w:rPr>
          <w:rFonts w:ascii="Times New Roman" w:hAnsi="Times New Roman" w:cs="Times New Roman"/>
          <w:sz w:val="24"/>
          <w:szCs w:val="24"/>
          <w:u w:val="single"/>
        </w:rPr>
        <w:t>https://www.cipd.co.uk/knowledge/fundamentals/relations/diversity/international-</w:t>
      </w:r>
      <w:proofErr w:type="gramStart"/>
      <w:r w:rsidRPr="004F553F">
        <w:rPr>
          <w:rFonts w:ascii="Times New Roman" w:hAnsi="Times New Roman" w:cs="Times New Roman"/>
          <w:sz w:val="24"/>
          <w:szCs w:val="24"/>
          <w:u w:val="single"/>
        </w:rPr>
        <w:t>management</w:t>
      </w:r>
      <w:proofErr w:type="gramEnd"/>
      <w:r w:rsidRPr="004F553F">
        <w:rPr>
          <w:rFonts w:ascii="Times New Roman" w:hAnsi="Times New Roman" w:cs="Times New Roman"/>
          <w:sz w:val="24"/>
          <w:szCs w:val="24"/>
        </w:rPr>
        <w:br/>
        <w:t>[Accessed 13 November 2017].</w:t>
      </w:r>
    </w:p>
    <w:p w:rsidR="004F553F" w:rsidRPr="004F553F" w:rsidRDefault="00D30141" w:rsidP="004F553F">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Chartered Institute of Personnel and Development, 2017. </w:t>
      </w:r>
      <w:r w:rsidRPr="004F553F">
        <w:rPr>
          <w:rFonts w:ascii="Times New Roman" w:hAnsi="Times New Roman" w:cs="Times New Roman"/>
          <w:i/>
          <w:iCs/>
          <w:sz w:val="24"/>
          <w:szCs w:val="24"/>
        </w:rPr>
        <w:t xml:space="preserve">Diversity and inclusion in the workplace. </w:t>
      </w:r>
      <w:r w:rsidRPr="004F553F">
        <w:rPr>
          <w:rFonts w:ascii="Times New Roman" w:hAnsi="Times New Roman" w:cs="Times New Roman"/>
          <w:sz w:val="24"/>
          <w:szCs w:val="24"/>
        </w:rPr>
        <w:t xml:space="preserve">[Online] </w:t>
      </w:r>
      <w:r w:rsidRPr="004F553F">
        <w:rPr>
          <w:rFonts w:ascii="Times New Roman" w:hAnsi="Times New Roman" w:cs="Times New Roman"/>
          <w:sz w:val="24"/>
          <w:szCs w:val="24"/>
        </w:rPr>
        <w:br/>
        <w:t xml:space="preserve">Available at: </w:t>
      </w:r>
      <w:r w:rsidRPr="004F553F">
        <w:rPr>
          <w:rFonts w:ascii="Times New Roman" w:hAnsi="Times New Roman" w:cs="Times New Roman"/>
          <w:sz w:val="24"/>
          <w:szCs w:val="24"/>
          <w:u w:val="single"/>
        </w:rPr>
        <w:t>https://www.cipd.co.uk/knowledge/fundamentals/relations/diversity/</w:t>
      </w:r>
      <w:proofErr w:type="gramStart"/>
      <w:r w:rsidRPr="004F553F">
        <w:rPr>
          <w:rFonts w:ascii="Times New Roman" w:hAnsi="Times New Roman" w:cs="Times New Roman"/>
          <w:sz w:val="24"/>
          <w:szCs w:val="24"/>
          <w:u w:val="single"/>
        </w:rPr>
        <w:t>factsheet</w:t>
      </w:r>
      <w:proofErr w:type="gramEnd"/>
      <w:r w:rsidRPr="004F553F">
        <w:rPr>
          <w:rFonts w:ascii="Times New Roman" w:hAnsi="Times New Roman" w:cs="Times New Roman"/>
          <w:sz w:val="24"/>
          <w:szCs w:val="24"/>
        </w:rPr>
        <w:br/>
        <w:t>[Accessed 13 November 2017].</w:t>
      </w:r>
    </w:p>
    <w:p w:rsidR="004F553F" w:rsidRPr="004F553F" w:rsidRDefault="00D30141" w:rsidP="004F553F">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Chartered Institute of Personnel and Development, 2017. </w:t>
      </w:r>
      <w:r w:rsidRPr="004F553F">
        <w:rPr>
          <w:rFonts w:ascii="Times New Roman" w:hAnsi="Times New Roman" w:cs="Times New Roman"/>
          <w:i/>
          <w:iCs/>
          <w:sz w:val="24"/>
          <w:szCs w:val="24"/>
        </w:rPr>
        <w:t xml:space="preserve">Talent management. </w:t>
      </w:r>
      <w:r w:rsidRPr="004F553F">
        <w:rPr>
          <w:rFonts w:ascii="Times New Roman" w:hAnsi="Times New Roman" w:cs="Times New Roman"/>
          <w:sz w:val="24"/>
          <w:szCs w:val="24"/>
        </w:rPr>
        <w:t xml:space="preserve">[Online] </w:t>
      </w:r>
      <w:r w:rsidRPr="004F553F">
        <w:rPr>
          <w:rFonts w:ascii="Times New Roman" w:hAnsi="Times New Roman" w:cs="Times New Roman"/>
          <w:sz w:val="24"/>
          <w:szCs w:val="24"/>
        </w:rPr>
        <w:br/>
        <w:t xml:space="preserve">Available at: </w:t>
      </w:r>
      <w:r w:rsidRPr="004F553F">
        <w:rPr>
          <w:rFonts w:ascii="Times New Roman" w:hAnsi="Times New Roman" w:cs="Times New Roman"/>
          <w:sz w:val="24"/>
          <w:szCs w:val="24"/>
          <w:u w:val="single"/>
        </w:rPr>
        <w:t>https://www.cipd.co.uk/knowledge/strategy/resourcing/talent-</w:t>
      </w:r>
      <w:proofErr w:type="gramStart"/>
      <w:r w:rsidRPr="004F553F">
        <w:rPr>
          <w:rFonts w:ascii="Times New Roman" w:hAnsi="Times New Roman" w:cs="Times New Roman"/>
          <w:sz w:val="24"/>
          <w:szCs w:val="24"/>
          <w:u w:val="single"/>
        </w:rPr>
        <w:t>factsheet</w:t>
      </w:r>
      <w:proofErr w:type="gramEnd"/>
      <w:r w:rsidRPr="004F553F">
        <w:rPr>
          <w:rFonts w:ascii="Times New Roman" w:hAnsi="Times New Roman" w:cs="Times New Roman"/>
          <w:sz w:val="24"/>
          <w:szCs w:val="24"/>
        </w:rPr>
        <w:br/>
        <w:t>[</w:t>
      </w:r>
      <w:r w:rsidR="00051299" w:rsidRPr="00051299">
        <w:rPr>
          <w:rFonts w:ascii="Times New Roman" w:hAnsi="Times New Roman" w:cs="Times New Roman"/>
          <w:sz w:val="24"/>
          <w:szCs w:val="24"/>
        </w:rPr>
        <w:t>Accessed 15 November</w:t>
      </w:r>
      <w:r w:rsidRPr="00051299">
        <w:rPr>
          <w:rFonts w:ascii="Times New Roman" w:hAnsi="Times New Roman" w:cs="Times New Roman"/>
          <w:sz w:val="24"/>
          <w:szCs w:val="24"/>
        </w:rPr>
        <w:t xml:space="preserve"> 2017].</w:t>
      </w:r>
    </w:p>
    <w:p w:rsidR="004F553F" w:rsidRDefault="00D30141" w:rsidP="004F553F">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Chartered Management Institute, 2017. </w:t>
      </w:r>
      <w:r w:rsidRPr="004F553F">
        <w:rPr>
          <w:rFonts w:ascii="Times New Roman" w:hAnsi="Times New Roman" w:cs="Times New Roman"/>
          <w:i/>
          <w:iCs/>
          <w:sz w:val="24"/>
          <w:szCs w:val="24"/>
        </w:rPr>
        <w:t xml:space="preserve">Top British companies unable or unwilling to publicise ethnic makeup of management. </w:t>
      </w:r>
      <w:r w:rsidRPr="004F553F">
        <w:rPr>
          <w:rFonts w:ascii="Times New Roman" w:hAnsi="Times New Roman" w:cs="Times New Roman"/>
          <w:sz w:val="24"/>
          <w:szCs w:val="24"/>
        </w:rPr>
        <w:t xml:space="preserve">[Online] </w:t>
      </w:r>
      <w:r w:rsidRPr="004F553F">
        <w:rPr>
          <w:rFonts w:ascii="Times New Roman" w:hAnsi="Times New Roman" w:cs="Times New Roman"/>
          <w:sz w:val="24"/>
          <w:szCs w:val="24"/>
        </w:rPr>
        <w:br/>
        <w:t xml:space="preserve">Available at: </w:t>
      </w:r>
      <w:r w:rsidRPr="004F553F">
        <w:rPr>
          <w:rFonts w:ascii="Times New Roman" w:hAnsi="Times New Roman" w:cs="Times New Roman"/>
          <w:sz w:val="24"/>
          <w:szCs w:val="24"/>
          <w:u w:val="single"/>
        </w:rPr>
        <w:t>http://www.managers.org.uk/insights/news/2017/july/top-british-companies-unable-or-unwilling-to-publicise-ethnic-makeup-of-</w:t>
      </w:r>
      <w:proofErr w:type="gramStart"/>
      <w:r w:rsidRPr="004F553F">
        <w:rPr>
          <w:rFonts w:ascii="Times New Roman" w:hAnsi="Times New Roman" w:cs="Times New Roman"/>
          <w:sz w:val="24"/>
          <w:szCs w:val="24"/>
          <w:u w:val="single"/>
        </w:rPr>
        <w:t>management</w:t>
      </w:r>
      <w:proofErr w:type="gramEnd"/>
      <w:r w:rsidRPr="004F553F">
        <w:rPr>
          <w:rFonts w:ascii="Times New Roman" w:hAnsi="Times New Roman" w:cs="Times New Roman"/>
          <w:sz w:val="24"/>
          <w:szCs w:val="24"/>
        </w:rPr>
        <w:br/>
        <w:t>[Accessed 13 November 2017].</w:t>
      </w:r>
    </w:p>
    <w:p w:rsidR="00337212" w:rsidRPr="00337212" w:rsidRDefault="00D30141" w:rsidP="00337212">
      <w:pPr>
        <w:spacing w:before="240" w:line="360" w:lineRule="auto"/>
        <w:ind w:left="720" w:hanging="720"/>
        <w:rPr>
          <w:rFonts w:ascii="Times New Roman" w:hAnsi="Times New Roman" w:cs="Times New Roman"/>
          <w:sz w:val="24"/>
          <w:szCs w:val="24"/>
        </w:rPr>
      </w:pPr>
      <w:r w:rsidRPr="00BE164D">
        <w:rPr>
          <w:rFonts w:ascii="Times New Roman" w:hAnsi="Times New Roman" w:cs="Times New Roman"/>
          <w:sz w:val="24"/>
          <w:szCs w:val="24"/>
        </w:rPr>
        <w:lastRenderedPageBreak/>
        <w:t xml:space="preserve">Chu, B., 2017. Brexit latest: Slowing immigration from the European Union already hurting labour market say recruiters. </w:t>
      </w:r>
      <w:r w:rsidRPr="00BE164D">
        <w:rPr>
          <w:rFonts w:ascii="Times New Roman" w:hAnsi="Times New Roman" w:cs="Times New Roman"/>
          <w:i/>
          <w:iCs/>
          <w:sz w:val="24"/>
          <w:szCs w:val="24"/>
        </w:rPr>
        <w:t>Independent</w:t>
      </w:r>
      <w:r w:rsidRPr="00BE164D">
        <w:rPr>
          <w:rFonts w:ascii="Times New Roman" w:hAnsi="Times New Roman" w:cs="Times New Roman"/>
          <w:sz w:val="24"/>
          <w:szCs w:val="24"/>
        </w:rPr>
        <w:t>, 8 May.</w:t>
      </w:r>
      <w:r w:rsidRPr="00337212">
        <w:rPr>
          <w:rFonts w:ascii="Times New Roman" w:hAnsi="Times New Roman" w:cs="Times New Roman"/>
          <w:sz w:val="24"/>
          <w:szCs w:val="24"/>
        </w:rPr>
        <w:t xml:space="preserve"> </w:t>
      </w:r>
    </w:p>
    <w:p w:rsidR="004F553F" w:rsidRPr="004F553F" w:rsidRDefault="00D30141" w:rsidP="00C834F5">
      <w:pPr>
        <w:spacing w:before="240" w:line="360" w:lineRule="auto"/>
        <w:ind w:left="720" w:hanging="720"/>
        <w:rPr>
          <w:rFonts w:ascii="Times New Roman" w:hAnsi="Times New Roman" w:cs="Times New Roman"/>
          <w:sz w:val="24"/>
          <w:szCs w:val="24"/>
        </w:rPr>
      </w:pPr>
      <w:proofErr w:type="spellStart"/>
      <w:r w:rsidRPr="004F553F">
        <w:rPr>
          <w:rFonts w:ascii="Times New Roman" w:hAnsi="Times New Roman" w:cs="Times New Roman"/>
          <w:sz w:val="24"/>
          <w:szCs w:val="24"/>
        </w:rPr>
        <w:t>Colgan</w:t>
      </w:r>
      <w:proofErr w:type="spellEnd"/>
      <w:r w:rsidRPr="004F553F">
        <w:rPr>
          <w:rFonts w:ascii="Times New Roman" w:hAnsi="Times New Roman" w:cs="Times New Roman"/>
          <w:sz w:val="24"/>
          <w:szCs w:val="24"/>
        </w:rPr>
        <w:t xml:space="preserve">, F., 2011. Equality, diversity and corporate responsibility: Sexual orientation and diversity management in the UK private sector. </w:t>
      </w:r>
      <w:r w:rsidRPr="004F553F">
        <w:rPr>
          <w:rFonts w:ascii="Times New Roman" w:hAnsi="Times New Roman" w:cs="Times New Roman"/>
          <w:i/>
          <w:iCs/>
          <w:sz w:val="24"/>
          <w:szCs w:val="24"/>
        </w:rPr>
        <w:t>Equality, Diversity and Inclusion: An International Journal</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30</w:t>
      </w:r>
      <w:r w:rsidRPr="004F553F">
        <w:rPr>
          <w:rFonts w:ascii="Times New Roman" w:hAnsi="Times New Roman" w:cs="Times New Roman"/>
          <w:sz w:val="24"/>
          <w:szCs w:val="24"/>
        </w:rPr>
        <w:t>(8), pp.719-734.</w:t>
      </w: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Davis, P.J., </w:t>
      </w:r>
      <w:proofErr w:type="spellStart"/>
      <w:r w:rsidRPr="004F553F">
        <w:rPr>
          <w:rFonts w:ascii="Times New Roman" w:hAnsi="Times New Roman" w:cs="Times New Roman"/>
          <w:sz w:val="24"/>
          <w:szCs w:val="24"/>
        </w:rPr>
        <w:t>Frolova</w:t>
      </w:r>
      <w:proofErr w:type="spellEnd"/>
      <w:r w:rsidRPr="004F553F">
        <w:rPr>
          <w:rFonts w:ascii="Times New Roman" w:hAnsi="Times New Roman" w:cs="Times New Roman"/>
          <w:sz w:val="24"/>
          <w:szCs w:val="24"/>
        </w:rPr>
        <w:t>, Y. and Callahan, W., 2016. Workplace diversity management in Australia: What do managers think and what are organisations doing</w:t>
      </w:r>
      <w:proofErr w:type="gramStart"/>
      <w:r w:rsidRPr="004F553F">
        <w:rPr>
          <w:rFonts w:ascii="Times New Roman" w:hAnsi="Times New Roman" w:cs="Times New Roman"/>
          <w:sz w:val="24"/>
          <w:szCs w:val="24"/>
        </w:rPr>
        <w:t>?.</w:t>
      </w:r>
      <w:proofErr w:type="gramEnd"/>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Equality, Diversity and Inclusion: An International Journal</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35</w:t>
      </w:r>
      <w:r w:rsidRPr="004F553F">
        <w:rPr>
          <w:rFonts w:ascii="Times New Roman" w:hAnsi="Times New Roman" w:cs="Times New Roman"/>
          <w:sz w:val="24"/>
          <w:szCs w:val="24"/>
        </w:rPr>
        <w:t xml:space="preserve">(2), pp.81-98. Available at </w:t>
      </w:r>
      <w:hyperlink r:id="rId19" w:history="1">
        <w:r w:rsidRPr="004F553F">
          <w:rPr>
            <w:rStyle w:val="Hipervnculo"/>
            <w:rFonts w:ascii="Times New Roman" w:hAnsi="Times New Roman" w:cs="Times New Roman"/>
            <w:sz w:val="24"/>
            <w:szCs w:val="24"/>
          </w:rPr>
          <w:t>http://www.emeraldinsight.com/doi/full/10.1108/EDI-03-2015-0020</w:t>
        </w:r>
      </w:hyperlink>
    </w:p>
    <w:p w:rsidR="004F553F" w:rsidRPr="004F553F" w:rsidRDefault="00D30141" w:rsidP="004F553F">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Deloitte University Press, 2017. </w:t>
      </w:r>
      <w:r w:rsidRPr="004F553F">
        <w:rPr>
          <w:rFonts w:ascii="Times New Roman" w:hAnsi="Times New Roman" w:cs="Times New Roman"/>
          <w:i/>
          <w:iCs/>
          <w:sz w:val="24"/>
          <w:szCs w:val="24"/>
        </w:rPr>
        <w:t xml:space="preserve">Rewriting the rules for the digital age: 2017 Deloitte Global Human Capital Trends. </w:t>
      </w:r>
      <w:r w:rsidRPr="004F553F">
        <w:rPr>
          <w:rFonts w:ascii="Times New Roman" w:hAnsi="Times New Roman" w:cs="Times New Roman"/>
          <w:sz w:val="24"/>
          <w:szCs w:val="24"/>
        </w:rPr>
        <w:t xml:space="preserve">[Online] </w:t>
      </w:r>
      <w:r w:rsidRPr="004F553F">
        <w:rPr>
          <w:rFonts w:ascii="Times New Roman" w:hAnsi="Times New Roman" w:cs="Times New Roman"/>
          <w:sz w:val="24"/>
          <w:szCs w:val="24"/>
        </w:rPr>
        <w:br/>
        <w:t xml:space="preserve">Available at: </w:t>
      </w:r>
      <w:r w:rsidRPr="004F553F">
        <w:rPr>
          <w:rFonts w:ascii="Times New Roman" w:hAnsi="Times New Roman" w:cs="Times New Roman"/>
          <w:sz w:val="24"/>
          <w:szCs w:val="24"/>
          <w:u w:val="single"/>
        </w:rPr>
        <w:t>https://www2.deloitte.com/content/dam/Deloitte/global/Documents/About-Deloitte/central-europe/ce-global-human-capital-</w:t>
      </w:r>
      <w:proofErr w:type="gramStart"/>
      <w:r w:rsidRPr="004F553F">
        <w:rPr>
          <w:rFonts w:ascii="Times New Roman" w:hAnsi="Times New Roman" w:cs="Times New Roman"/>
          <w:sz w:val="24"/>
          <w:szCs w:val="24"/>
          <w:u w:val="single"/>
        </w:rPr>
        <w:t>trends.pdf</w:t>
      </w:r>
      <w:proofErr w:type="gramEnd"/>
      <w:r w:rsidRPr="004F553F">
        <w:rPr>
          <w:rFonts w:ascii="Times New Roman" w:hAnsi="Times New Roman" w:cs="Times New Roman"/>
          <w:sz w:val="24"/>
          <w:szCs w:val="24"/>
        </w:rPr>
        <w:br/>
        <w:t>[Accessed 13 November 2017].</w:t>
      </w:r>
    </w:p>
    <w:p w:rsidR="004F553F" w:rsidRPr="004F553F" w:rsidRDefault="00D30141" w:rsidP="00C834F5">
      <w:pPr>
        <w:widowControl w:val="0"/>
        <w:spacing w:before="240" w:after="240" w:line="360" w:lineRule="auto"/>
        <w:ind w:left="720" w:hanging="720"/>
        <w:rPr>
          <w:rFonts w:ascii="Times New Roman" w:hAnsi="Times New Roman" w:cs="Times New Roman"/>
          <w:sz w:val="24"/>
          <w:szCs w:val="24"/>
        </w:rPr>
      </w:pPr>
      <w:proofErr w:type="spellStart"/>
      <w:r w:rsidRPr="004F553F">
        <w:rPr>
          <w:rFonts w:ascii="Times New Roman" w:hAnsi="Times New Roman" w:cs="Times New Roman"/>
          <w:sz w:val="24"/>
          <w:szCs w:val="24"/>
        </w:rPr>
        <w:t>Deniz</w:t>
      </w:r>
      <w:proofErr w:type="spellEnd"/>
      <w:r w:rsidRPr="004F553F">
        <w:rPr>
          <w:rFonts w:ascii="Times New Roman" w:hAnsi="Times New Roman" w:cs="Times New Roman"/>
          <w:sz w:val="24"/>
          <w:szCs w:val="24"/>
        </w:rPr>
        <w:t xml:space="preserve">, M. S. &amp; </w:t>
      </w:r>
      <w:proofErr w:type="spellStart"/>
      <w:r w:rsidRPr="004F553F">
        <w:rPr>
          <w:rFonts w:ascii="Times New Roman" w:hAnsi="Times New Roman" w:cs="Times New Roman"/>
          <w:sz w:val="24"/>
          <w:szCs w:val="24"/>
        </w:rPr>
        <w:t>Alsaffar</w:t>
      </w:r>
      <w:proofErr w:type="spellEnd"/>
      <w:r w:rsidRPr="004F553F">
        <w:rPr>
          <w:rFonts w:ascii="Times New Roman" w:hAnsi="Times New Roman" w:cs="Times New Roman"/>
          <w:sz w:val="24"/>
          <w:szCs w:val="24"/>
        </w:rPr>
        <w:t xml:space="preserve">, A. A., 2013. Assessing the validity and reliability of a questionnaire on dietary fibre-related knowledge in a Turkish student population. </w:t>
      </w:r>
      <w:r w:rsidRPr="004F553F">
        <w:rPr>
          <w:rFonts w:ascii="Times New Roman" w:hAnsi="Times New Roman" w:cs="Times New Roman"/>
          <w:i/>
          <w:iCs/>
          <w:sz w:val="24"/>
          <w:szCs w:val="24"/>
        </w:rPr>
        <w:t xml:space="preserve">Journal of health, population, and nutrition, </w:t>
      </w:r>
      <w:r w:rsidRPr="004F553F">
        <w:rPr>
          <w:rFonts w:ascii="Times New Roman" w:hAnsi="Times New Roman" w:cs="Times New Roman"/>
          <w:sz w:val="24"/>
          <w:szCs w:val="24"/>
        </w:rPr>
        <w:t>31(4), p. 497–503.</w:t>
      </w: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Downs, J.A., </w:t>
      </w:r>
      <w:proofErr w:type="spellStart"/>
      <w:r w:rsidRPr="004F553F">
        <w:rPr>
          <w:rFonts w:ascii="Times New Roman" w:hAnsi="Times New Roman" w:cs="Times New Roman"/>
          <w:sz w:val="24"/>
          <w:szCs w:val="24"/>
        </w:rPr>
        <w:t>Reif</w:t>
      </w:r>
      <w:proofErr w:type="spellEnd"/>
      <w:r w:rsidRPr="004F553F">
        <w:rPr>
          <w:rFonts w:ascii="Times New Roman" w:hAnsi="Times New Roman" w:cs="Times New Roman"/>
          <w:sz w:val="24"/>
          <w:szCs w:val="24"/>
        </w:rPr>
        <w:t xml:space="preserve">, M.L.K., </w:t>
      </w:r>
      <w:proofErr w:type="spellStart"/>
      <w:r w:rsidRPr="004F553F">
        <w:rPr>
          <w:rFonts w:ascii="Times New Roman" w:hAnsi="Times New Roman" w:cs="Times New Roman"/>
          <w:sz w:val="24"/>
          <w:szCs w:val="24"/>
        </w:rPr>
        <w:t>Hokororo</w:t>
      </w:r>
      <w:proofErr w:type="spellEnd"/>
      <w:r w:rsidRPr="004F553F">
        <w:rPr>
          <w:rFonts w:ascii="Times New Roman" w:hAnsi="Times New Roman" w:cs="Times New Roman"/>
          <w:sz w:val="24"/>
          <w:szCs w:val="24"/>
        </w:rPr>
        <w:t xml:space="preserve">, A. and Fitzgerald, D.W., 2014. Increasing women in leadership in global health. </w:t>
      </w:r>
      <w:r w:rsidRPr="004F553F">
        <w:rPr>
          <w:rFonts w:ascii="Times New Roman" w:hAnsi="Times New Roman" w:cs="Times New Roman"/>
          <w:i/>
          <w:iCs/>
          <w:sz w:val="24"/>
          <w:szCs w:val="24"/>
        </w:rPr>
        <w:t>Academic medicine: journal of the Association of American Medical Colleges</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89</w:t>
      </w:r>
      <w:r w:rsidRPr="004F553F">
        <w:rPr>
          <w:rFonts w:ascii="Times New Roman" w:hAnsi="Times New Roman" w:cs="Times New Roman"/>
          <w:sz w:val="24"/>
          <w:szCs w:val="24"/>
        </w:rPr>
        <w:t>(8), p.1103.</w:t>
      </w: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Guerrier, Y. &amp; Wilson, C. 2011 "Representing diversity on UK company websites", </w:t>
      </w:r>
      <w:r w:rsidRPr="004F553F">
        <w:rPr>
          <w:rFonts w:ascii="Times New Roman" w:hAnsi="Times New Roman" w:cs="Times New Roman"/>
          <w:i/>
          <w:sz w:val="24"/>
          <w:szCs w:val="24"/>
        </w:rPr>
        <w:t>Equality, Diversity and Inclusion: An International Journal</w:t>
      </w:r>
      <w:r w:rsidRPr="004F553F">
        <w:rPr>
          <w:rFonts w:ascii="Times New Roman" w:hAnsi="Times New Roman" w:cs="Times New Roman"/>
          <w:sz w:val="24"/>
          <w:szCs w:val="24"/>
        </w:rPr>
        <w:t xml:space="preserve">, </w:t>
      </w:r>
      <w:r w:rsidRPr="004F553F">
        <w:rPr>
          <w:rFonts w:ascii="Times New Roman" w:hAnsi="Times New Roman" w:cs="Times New Roman"/>
          <w:i/>
          <w:sz w:val="24"/>
          <w:szCs w:val="24"/>
        </w:rPr>
        <w:t>30(3)</w:t>
      </w:r>
      <w:r w:rsidRPr="004F553F">
        <w:rPr>
          <w:rFonts w:ascii="Times New Roman" w:hAnsi="Times New Roman" w:cs="Times New Roman"/>
          <w:sz w:val="24"/>
          <w:szCs w:val="24"/>
        </w:rPr>
        <w:t xml:space="preserve">, pp.183-195, </w:t>
      </w:r>
      <w:hyperlink r:id="rId20" w:history="1">
        <w:r w:rsidRPr="004F553F">
          <w:rPr>
            <w:rStyle w:val="Hipervnculo"/>
            <w:rFonts w:ascii="Times New Roman" w:hAnsi="Times New Roman" w:cs="Times New Roman"/>
            <w:sz w:val="24"/>
            <w:szCs w:val="24"/>
          </w:rPr>
          <w:t>https://doi.org/10.1108/02610151111124932</w:t>
        </w:r>
      </w:hyperlink>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Guillaume, Y.R., Dawson, J.F., </w:t>
      </w:r>
      <w:proofErr w:type="spellStart"/>
      <w:r w:rsidRPr="004F553F">
        <w:rPr>
          <w:rFonts w:ascii="Times New Roman" w:hAnsi="Times New Roman" w:cs="Times New Roman"/>
          <w:sz w:val="24"/>
          <w:szCs w:val="24"/>
        </w:rPr>
        <w:t>Otaye</w:t>
      </w:r>
      <w:r w:rsidRPr="004F553F">
        <w:rPr>
          <w:rFonts w:ascii="Cambria Math" w:hAnsi="Cambria Math" w:cs="Times New Roman"/>
          <w:sz w:val="24"/>
          <w:szCs w:val="24"/>
        </w:rPr>
        <w:t>‐</w:t>
      </w:r>
      <w:r w:rsidRPr="004F553F">
        <w:rPr>
          <w:rFonts w:ascii="Times New Roman" w:hAnsi="Times New Roman" w:cs="Times New Roman"/>
          <w:sz w:val="24"/>
          <w:szCs w:val="24"/>
        </w:rPr>
        <w:t>Ebede</w:t>
      </w:r>
      <w:proofErr w:type="spellEnd"/>
      <w:r w:rsidRPr="004F553F">
        <w:rPr>
          <w:rFonts w:ascii="Times New Roman" w:hAnsi="Times New Roman" w:cs="Times New Roman"/>
          <w:sz w:val="24"/>
          <w:szCs w:val="24"/>
        </w:rPr>
        <w:t>, L., Woods, S.A. and West, M.A., 2017. Harnessing demographic differences in organizations: What moderates the effects of workplace diversity</w:t>
      </w:r>
      <w:proofErr w:type="gramStart"/>
      <w:r w:rsidRPr="004F553F">
        <w:rPr>
          <w:rFonts w:ascii="Times New Roman" w:hAnsi="Times New Roman" w:cs="Times New Roman"/>
          <w:sz w:val="24"/>
          <w:szCs w:val="24"/>
        </w:rPr>
        <w:t>?.</w:t>
      </w:r>
      <w:proofErr w:type="gramEnd"/>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 xml:space="preserve">Journal of Organizational </w:t>
      </w:r>
      <w:proofErr w:type="spellStart"/>
      <w:r w:rsidRPr="004F553F">
        <w:rPr>
          <w:rFonts w:ascii="Times New Roman" w:hAnsi="Times New Roman" w:cs="Times New Roman"/>
          <w:i/>
          <w:iCs/>
          <w:sz w:val="24"/>
          <w:szCs w:val="24"/>
        </w:rPr>
        <w:t>Behavior</w:t>
      </w:r>
      <w:proofErr w:type="spellEnd"/>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38</w:t>
      </w:r>
      <w:r w:rsidRPr="004F553F">
        <w:rPr>
          <w:rFonts w:ascii="Times New Roman" w:hAnsi="Times New Roman" w:cs="Times New Roman"/>
          <w:sz w:val="24"/>
          <w:szCs w:val="24"/>
        </w:rPr>
        <w:t xml:space="preserve">(2), pp.276-303. Available at </w:t>
      </w:r>
      <w:hyperlink r:id="rId21" w:history="1">
        <w:r w:rsidRPr="004F553F">
          <w:rPr>
            <w:rStyle w:val="Hipervnculo"/>
            <w:rFonts w:ascii="Times New Roman" w:hAnsi="Times New Roman" w:cs="Times New Roman"/>
            <w:sz w:val="24"/>
            <w:szCs w:val="24"/>
          </w:rPr>
          <w:t>http://onlinelibrary.wiley.com/doi/10.1002/job.2040/full</w:t>
        </w:r>
      </w:hyperlink>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lastRenderedPageBreak/>
        <w:t xml:space="preserve">Hardy, J., </w:t>
      </w:r>
      <w:proofErr w:type="spellStart"/>
      <w:r w:rsidRPr="004F553F">
        <w:rPr>
          <w:rFonts w:ascii="Times New Roman" w:hAnsi="Times New Roman" w:cs="Times New Roman"/>
          <w:sz w:val="24"/>
          <w:szCs w:val="24"/>
        </w:rPr>
        <w:t>Eldring</w:t>
      </w:r>
      <w:proofErr w:type="spellEnd"/>
      <w:r w:rsidRPr="004F553F">
        <w:rPr>
          <w:rFonts w:ascii="Times New Roman" w:hAnsi="Times New Roman" w:cs="Times New Roman"/>
          <w:sz w:val="24"/>
          <w:szCs w:val="24"/>
        </w:rPr>
        <w:t xml:space="preserve">, L. and </w:t>
      </w:r>
      <w:proofErr w:type="spellStart"/>
      <w:r w:rsidRPr="004F553F">
        <w:rPr>
          <w:rFonts w:ascii="Times New Roman" w:hAnsi="Times New Roman" w:cs="Times New Roman"/>
          <w:sz w:val="24"/>
          <w:szCs w:val="24"/>
        </w:rPr>
        <w:t>Schulten</w:t>
      </w:r>
      <w:proofErr w:type="spellEnd"/>
      <w:r w:rsidRPr="004F553F">
        <w:rPr>
          <w:rFonts w:ascii="Times New Roman" w:hAnsi="Times New Roman" w:cs="Times New Roman"/>
          <w:sz w:val="24"/>
          <w:szCs w:val="24"/>
        </w:rPr>
        <w:t xml:space="preserve">, T., 2012. Trade union responses to migrant workers from the ‘new Europe': A three-sector comparison in the UK, Norway and Germany. </w:t>
      </w:r>
      <w:r w:rsidRPr="004F553F">
        <w:rPr>
          <w:rFonts w:ascii="Times New Roman" w:hAnsi="Times New Roman" w:cs="Times New Roman"/>
          <w:i/>
          <w:iCs/>
          <w:sz w:val="24"/>
          <w:szCs w:val="24"/>
        </w:rPr>
        <w:t>European Journal of Industrial Relations</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18</w:t>
      </w:r>
      <w:r w:rsidRPr="004F553F">
        <w:rPr>
          <w:rFonts w:ascii="Times New Roman" w:hAnsi="Times New Roman" w:cs="Times New Roman"/>
          <w:sz w:val="24"/>
          <w:szCs w:val="24"/>
        </w:rPr>
        <w:t>(4), pp.347-363.</w:t>
      </w: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Konrad, A.M., Yang, Y. and Maurer, C.C., 2016. Antecedents and outcomes of diversity and equality management systems: an integrated institutional agency and strategic human resource management approach. </w:t>
      </w:r>
      <w:r w:rsidRPr="004F553F">
        <w:rPr>
          <w:rFonts w:ascii="Times New Roman" w:hAnsi="Times New Roman" w:cs="Times New Roman"/>
          <w:i/>
          <w:iCs/>
          <w:sz w:val="24"/>
          <w:szCs w:val="24"/>
        </w:rPr>
        <w:t>Human Resource Management</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55</w:t>
      </w:r>
      <w:r w:rsidRPr="004F553F">
        <w:rPr>
          <w:rFonts w:ascii="Times New Roman" w:hAnsi="Times New Roman" w:cs="Times New Roman"/>
          <w:sz w:val="24"/>
          <w:szCs w:val="24"/>
        </w:rPr>
        <w:t xml:space="preserve">(1), pp.83-107. Available at </w:t>
      </w:r>
      <w:hyperlink r:id="rId22" w:history="1">
        <w:r w:rsidRPr="004F553F">
          <w:rPr>
            <w:rStyle w:val="Hipervnculo"/>
            <w:rFonts w:ascii="Times New Roman" w:hAnsi="Times New Roman" w:cs="Times New Roman"/>
            <w:sz w:val="24"/>
            <w:szCs w:val="24"/>
          </w:rPr>
          <w:t>http://obweb.org/wp-content/uploads/2017/07/Konrad-Yang-Maurer-2016-HRM1.pdf</w:t>
        </w:r>
      </w:hyperlink>
    </w:p>
    <w:p w:rsidR="004F553F" w:rsidRPr="004F553F" w:rsidRDefault="00D30141" w:rsidP="00C834F5">
      <w:pPr>
        <w:spacing w:before="240" w:line="360" w:lineRule="auto"/>
        <w:ind w:left="720" w:hanging="720"/>
        <w:rPr>
          <w:rFonts w:ascii="Times New Roman" w:hAnsi="Times New Roman" w:cs="Times New Roman"/>
          <w:sz w:val="24"/>
          <w:szCs w:val="24"/>
        </w:rPr>
      </w:pPr>
      <w:proofErr w:type="spellStart"/>
      <w:r w:rsidRPr="004F553F">
        <w:rPr>
          <w:rFonts w:ascii="Times New Roman" w:hAnsi="Times New Roman" w:cs="Times New Roman"/>
          <w:sz w:val="24"/>
          <w:szCs w:val="24"/>
        </w:rPr>
        <w:t>Kumra</w:t>
      </w:r>
      <w:proofErr w:type="spellEnd"/>
      <w:r w:rsidRPr="004F553F">
        <w:rPr>
          <w:rFonts w:ascii="Times New Roman" w:hAnsi="Times New Roman" w:cs="Times New Roman"/>
          <w:sz w:val="24"/>
          <w:szCs w:val="24"/>
        </w:rPr>
        <w:t xml:space="preserve">, S., 2014. Busy doing nothing: An exploration of </w:t>
      </w:r>
      <w:proofErr w:type="gramStart"/>
      <w:r w:rsidRPr="004F553F">
        <w:rPr>
          <w:rFonts w:ascii="Times New Roman" w:hAnsi="Times New Roman" w:cs="Times New Roman"/>
          <w:sz w:val="24"/>
          <w:szCs w:val="24"/>
        </w:rPr>
        <w:t>the disconnect</w:t>
      </w:r>
      <w:proofErr w:type="gramEnd"/>
      <w:r w:rsidRPr="004F553F">
        <w:rPr>
          <w:rFonts w:ascii="Times New Roman" w:hAnsi="Times New Roman" w:cs="Times New Roman"/>
          <w:sz w:val="24"/>
          <w:szCs w:val="24"/>
        </w:rPr>
        <w:t xml:space="preserve"> between gender equity issues faced by large law firms in the United Kingdom and the diversity management initiatives devised to address them. </w:t>
      </w:r>
      <w:r w:rsidRPr="004F553F">
        <w:rPr>
          <w:rFonts w:ascii="Times New Roman" w:hAnsi="Times New Roman" w:cs="Times New Roman"/>
          <w:i/>
          <w:iCs/>
          <w:sz w:val="24"/>
          <w:szCs w:val="24"/>
        </w:rPr>
        <w:t>Fordham L. Rev.</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83</w:t>
      </w:r>
      <w:r w:rsidRPr="004F553F">
        <w:rPr>
          <w:rFonts w:ascii="Times New Roman" w:hAnsi="Times New Roman" w:cs="Times New Roman"/>
          <w:sz w:val="24"/>
          <w:szCs w:val="24"/>
        </w:rPr>
        <w:t xml:space="preserve">, p.2277. Available at </w:t>
      </w:r>
      <w:hyperlink r:id="rId23" w:history="1">
        <w:r w:rsidRPr="004F553F">
          <w:rPr>
            <w:rStyle w:val="Hipervnculo"/>
            <w:rFonts w:ascii="Times New Roman" w:hAnsi="Times New Roman" w:cs="Times New Roman"/>
            <w:sz w:val="24"/>
            <w:szCs w:val="24"/>
          </w:rPr>
          <w:t>http://ir.lawnet.fordham.edu/cgi/viewcontent.cgi?article=5087&amp;context=flr</w:t>
        </w:r>
      </w:hyperlink>
    </w:p>
    <w:p w:rsidR="004F553F" w:rsidRPr="004F553F" w:rsidRDefault="00D30141" w:rsidP="00C834F5">
      <w:pPr>
        <w:spacing w:before="240" w:line="360" w:lineRule="auto"/>
        <w:ind w:left="720" w:hanging="720"/>
        <w:rPr>
          <w:rFonts w:ascii="Times New Roman" w:hAnsi="Times New Roman" w:cs="Times New Roman"/>
          <w:sz w:val="24"/>
          <w:szCs w:val="24"/>
        </w:rPr>
      </w:pPr>
      <w:r w:rsidRPr="009A259E">
        <w:rPr>
          <w:rFonts w:ascii="Times New Roman" w:hAnsi="Times New Roman" w:cs="Times New Roman"/>
          <w:sz w:val="24"/>
          <w:szCs w:val="24"/>
          <w:lang w:val="es-ES"/>
        </w:rPr>
        <w:t xml:space="preserve">Martín A. F., Miguel Romero Fernández, P. and Sánchez </w:t>
      </w:r>
      <w:proofErr w:type="spellStart"/>
      <w:r w:rsidRPr="009A259E">
        <w:rPr>
          <w:rFonts w:ascii="Times New Roman" w:hAnsi="Times New Roman" w:cs="Times New Roman"/>
          <w:sz w:val="24"/>
          <w:szCs w:val="24"/>
          <w:lang w:val="es-ES"/>
        </w:rPr>
        <w:t>Gardey</w:t>
      </w:r>
      <w:proofErr w:type="spellEnd"/>
      <w:r w:rsidRPr="009A259E">
        <w:rPr>
          <w:rFonts w:ascii="Times New Roman" w:hAnsi="Times New Roman" w:cs="Times New Roman"/>
          <w:sz w:val="24"/>
          <w:szCs w:val="24"/>
          <w:lang w:val="es-ES"/>
        </w:rPr>
        <w:t xml:space="preserve">, G., 2013. </w:t>
      </w:r>
      <w:r w:rsidRPr="004F553F">
        <w:rPr>
          <w:rFonts w:ascii="Times New Roman" w:hAnsi="Times New Roman" w:cs="Times New Roman"/>
          <w:sz w:val="24"/>
          <w:szCs w:val="24"/>
        </w:rPr>
        <w:t xml:space="preserve">Workforce diversity in strategic human resource management models: A critical review of the literature and implications for future research. </w:t>
      </w:r>
      <w:r w:rsidRPr="004F553F">
        <w:rPr>
          <w:rFonts w:ascii="Times New Roman" w:hAnsi="Times New Roman" w:cs="Times New Roman"/>
          <w:i/>
          <w:iCs/>
          <w:sz w:val="24"/>
          <w:szCs w:val="24"/>
        </w:rPr>
        <w:t>Cross-Cultural Management: An International Journal</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20</w:t>
      </w:r>
      <w:r w:rsidRPr="004F553F">
        <w:rPr>
          <w:rFonts w:ascii="Times New Roman" w:hAnsi="Times New Roman" w:cs="Times New Roman"/>
          <w:sz w:val="24"/>
          <w:szCs w:val="24"/>
        </w:rPr>
        <w:t>(1), pp.39-49.</w:t>
      </w: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Ng, E.S. and Burke, R.J., 2005. Person-organization fit and the war for talent: does diversity management make a difference</w:t>
      </w:r>
      <w:proofErr w:type="gramStart"/>
      <w:r w:rsidRPr="004F553F">
        <w:rPr>
          <w:rFonts w:ascii="Times New Roman" w:hAnsi="Times New Roman" w:cs="Times New Roman"/>
          <w:sz w:val="24"/>
          <w:szCs w:val="24"/>
        </w:rPr>
        <w:t>?.</w:t>
      </w:r>
      <w:proofErr w:type="gramEnd"/>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The International Journal of Human Resource Management</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16</w:t>
      </w:r>
      <w:r w:rsidRPr="004F553F">
        <w:rPr>
          <w:rFonts w:ascii="Times New Roman" w:hAnsi="Times New Roman" w:cs="Times New Roman"/>
          <w:sz w:val="24"/>
          <w:szCs w:val="24"/>
        </w:rPr>
        <w:t>(7), pp.1195-1210.</w:t>
      </w: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Pfeiffer, S.I. and Wechsler, S.M., 2013. Youth leadership: A proposal for identifying and developing creativity and giftedness. </w:t>
      </w:r>
      <w:proofErr w:type="spellStart"/>
      <w:r w:rsidRPr="004F553F">
        <w:rPr>
          <w:rFonts w:ascii="Times New Roman" w:hAnsi="Times New Roman" w:cs="Times New Roman"/>
          <w:i/>
          <w:iCs/>
          <w:sz w:val="24"/>
          <w:szCs w:val="24"/>
        </w:rPr>
        <w:t>Estudos</w:t>
      </w:r>
      <w:proofErr w:type="spellEnd"/>
      <w:r w:rsidRPr="004F553F">
        <w:rPr>
          <w:rFonts w:ascii="Times New Roman" w:hAnsi="Times New Roman" w:cs="Times New Roman"/>
          <w:i/>
          <w:iCs/>
          <w:sz w:val="24"/>
          <w:szCs w:val="24"/>
        </w:rPr>
        <w:t xml:space="preserve"> de </w:t>
      </w:r>
      <w:proofErr w:type="spellStart"/>
      <w:r w:rsidRPr="004F553F">
        <w:rPr>
          <w:rFonts w:ascii="Times New Roman" w:hAnsi="Times New Roman" w:cs="Times New Roman"/>
          <w:i/>
          <w:iCs/>
          <w:sz w:val="24"/>
          <w:szCs w:val="24"/>
        </w:rPr>
        <w:t>Psicologia</w:t>
      </w:r>
      <w:proofErr w:type="spellEnd"/>
      <w:r w:rsidRPr="004F553F">
        <w:rPr>
          <w:rFonts w:ascii="Times New Roman" w:hAnsi="Times New Roman" w:cs="Times New Roman"/>
          <w:i/>
          <w:iCs/>
          <w:sz w:val="24"/>
          <w:szCs w:val="24"/>
        </w:rPr>
        <w:t xml:space="preserve"> (Campinas)</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30</w:t>
      </w:r>
      <w:r w:rsidRPr="004F553F">
        <w:rPr>
          <w:rFonts w:ascii="Times New Roman" w:hAnsi="Times New Roman" w:cs="Times New Roman"/>
          <w:sz w:val="24"/>
          <w:szCs w:val="24"/>
        </w:rPr>
        <w:t>(2), pp.219-229.</w:t>
      </w:r>
    </w:p>
    <w:p w:rsidR="004F553F" w:rsidRPr="004F553F" w:rsidRDefault="00D30141" w:rsidP="00C834F5">
      <w:pPr>
        <w:spacing w:before="240" w:line="360" w:lineRule="auto"/>
        <w:ind w:left="720" w:hanging="720"/>
        <w:rPr>
          <w:rFonts w:ascii="Times New Roman" w:hAnsi="Times New Roman" w:cs="Times New Roman"/>
          <w:sz w:val="24"/>
          <w:szCs w:val="24"/>
        </w:rPr>
      </w:pPr>
      <w:proofErr w:type="spellStart"/>
      <w:r w:rsidRPr="004F553F">
        <w:rPr>
          <w:rFonts w:ascii="Times New Roman" w:hAnsi="Times New Roman" w:cs="Times New Roman"/>
          <w:sz w:val="24"/>
          <w:szCs w:val="24"/>
        </w:rPr>
        <w:t>Resnik</w:t>
      </w:r>
      <w:proofErr w:type="spellEnd"/>
      <w:r w:rsidRPr="004F553F">
        <w:rPr>
          <w:rFonts w:ascii="Times New Roman" w:hAnsi="Times New Roman" w:cs="Times New Roman"/>
          <w:sz w:val="24"/>
          <w:szCs w:val="24"/>
        </w:rPr>
        <w:t xml:space="preserve">, D.B., 2011, May. What is ethics in research &amp; why is it important. In </w:t>
      </w:r>
      <w:r w:rsidRPr="004F553F">
        <w:rPr>
          <w:rFonts w:ascii="Times New Roman" w:hAnsi="Times New Roman" w:cs="Times New Roman"/>
          <w:i/>
          <w:iCs/>
          <w:sz w:val="24"/>
          <w:szCs w:val="24"/>
        </w:rPr>
        <w:t>The national</w:t>
      </w:r>
      <w:r w:rsidRPr="004F553F">
        <w:rPr>
          <w:rFonts w:ascii="Times New Roman" w:hAnsi="Times New Roman" w:cs="Times New Roman"/>
          <w:sz w:val="24"/>
          <w:szCs w:val="24"/>
        </w:rPr>
        <w:t xml:space="preserve">. Available at </w:t>
      </w:r>
      <w:hyperlink r:id="rId24" w:history="1">
        <w:r w:rsidRPr="004F553F">
          <w:rPr>
            <w:rStyle w:val="Hipervnculo"/>
            <w:rFonts w:ascii="Times New Roman" w:hAnsi="Times New Roman" w:cs="Times New Roman"/>
            <w:sz w:val="24"/>
            <w:szCs w:val="24"/>
          </w:rPr>
          <w:t>https://www.niehs.nih.gov/research/resources/bioethics/whatis/index.cfm?links=false</w:t>
        </w:r>
      </w:hyperlink>
    </w:p>
    <w:p w:rsidR="00126A84" w:rsidRDefault="00126A84" w:rsidP="00C834F5">
      <w:pPr>
        <w:spacing w:before="240" w:line="360" w:lineRule="auto"/>
        <w:ind w:left="720" w:hanging="720"/>
        <w:rPr>
          <w:rFonts w:ascii="Times New Roman" w:hAnsi="Times New Roman" w:cs="Times New Roman"/>
          <w:sz w:val="24"/>
          <w:szCs w:val="24"/>
        </w:rPr>
      </w:pP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lastRenderedPageBreak/>
        <w:t xml:space="preserve">Sabharwal, M., 2014. Is diversity management sufficient? Organizational inclusion to further performance. </w:t>
      </w:r>
      <w:r w:rsidRPr="004F553F">
        <w:rPr>
          <w:rFonts w:ascii="Times New Roman" w:hAnsi="Times New Roman" w:cs="Times New Roman"/>
          <w:i/>
          <w:iCs/>
          <w:sz w:val="24"/>
          <w:szCs w:val="24"/>
        </w:rPr>
        <w:t>Public Personnel Management</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43</w:t>
      </w:r>
      <w:r w:rsidRPr="004F553F">
        <w:rPr>
          <w:rFonts w:ascii="Times New Roman" w:hAnsi="Times New Roman" w:cs="Times New Roman"/>
          <w:sz w:val="24"/>
          <w:szCs w:val="24"/>
        </w:rPr>
        <w:t xml:space="preserve">(2), pp.197-217. Available at </w:t>
      </w:r>
      <w:hyperlink r:id="rId25" w:history="1">
        <w:r w:rsidRPr="004F553F">
          <w:rPr>
            <w:rStyle w:val="Hipervnculo"/>
            <w:rFonts w:ascii="Times New Roman" w:hAnsi="Times New Roman" w:cs="Times New Roman"/>
            <w:sz w:val="24"/>
            <w:szCs w:val="24"/>
          </w:rPr>
          <w:t>https://www.researchgate.net/profile/Meghna_Sabharwal/publication/260284093_Is_Diversity_Management_Sufficient_Organizational_Inclusion_to_Further_Performance/links/00b7d53611e8ed36ff000000.pdf</w:t>
        </w:r>
      </w:hyperlink>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Saunders, M., Lewis, P. and Thornhill, A., 2009. Research Onion. </w:t>
      </w:r>
      <w:r w:rsidRPr="004F553F">
        <w:rPr>
          <w:rFonts w:ascii="Times New Roman" w:hAnsi="Times New Roman" w:cs="Times New Roman"/>
          <w:i/>
          <w:iCs/>
          <w:sz w:val="24"/>
          <w:szCs w:val="24"/>
        </w:rPr>
        <w:t>Research methods for business students</w:t>
      </w:r>
      <w:r w:rsidRPr="004F553F">
        <w:rPr>
          <w:rFonts w:ascii="Times New Roman" w:hAnsi="Times New Roman" w:cs="Times New Roman"/>
          <w:sz w:val="24"/>
          <w:szCs w:val="24"/>
        </w:rPr>
        <w:t>, pp.136-162.</w:t>
      </w:r>
    </w:p>
    <w:p w:rsidR="004F553F" w:rsidRPr="004F553F" w:rsidRDefault="00D30141" w:rsidP="00C834F5">
      <w:pPr>
        <w:spacing w:before="240" w:line="360" w:lineRule="auto"/>
        <w:ind w:left="720" w:hanging="720"/>
        <w:rPr>
          <w:rFonts w:ascii="Times New Roman" w:hAnsi="Times New Roman" w:cs="Times New Roman"/>
          <w:sz w:val="24"/>
          <w:szCs w:val="24"/>
        </w:rPr>
      </w:pPr>
      <w:proofErr w:type="spellStart"/>
      <w:r w:rsidRPr="004F553F">
        <w:rPr>
          <w:rFonts w:ascii="Times New Roman" w:hAnsi="Times New Roman" w:cs="Times New Roman"/>
          <w:sz w:val="24"/>
          <w:szCs w:val="24"/>
        </w:rPr>
        <w:t>Tatli</w:t>
      </w:r>
      <w:proofErr w:type="spellEnd"/>
      <w:r w:rsidRPr="004F553F">
        <w:rPr>
          <w:rFonts w:ascii="Times New Roman" w:hAnsi="Times New Roman" w:cs="Times New Roman"/>
          <w:sz w:val="24"/>
          <w:szCs w:val="24"/>
        </w:rPr>
        <w:t>, A., 2011. A multi</w:t>
      </w:r>
      <w:r w:rsidRPr="004F553F">
        <w:rPr>
          <w:rFonts w:ascii="Cambria Math" w:hAnsi="Cambria Math" w:cs="Times New Roman"/>
          <w:sz w:val="24"/>
          <w:szCs w:val="24"/>
        </w:rPr>
        <w:t>‐</w:t>
      </w:r>
      <w:r w:rsidRPr="004F553F">
        <w:rPr>
          <w:rFonts w:ascii="Times New Roman" w:hAnsi="Times New Roman" w:cs="Times New Roman"/>
          <w:sz w:val="24"/>
          <w:szCs w:val="24"/>
        </w:rPr>
        <w:t xml:space="preserve">layered exploration of the diversity management field: diversity discourses, practices and practitioners in the UK. </w:t>
      </w:r>
      <w:r w:rsidRPr="004F553F">
        <w:rPr>
          <w:rFonts w:ascii="Times New Roman" w:hAnsi="Times New Roman" w:cs="Times New Roman"/>
          <w:i/>
          <w:iCs/>
          <w:sz w:val="24"/>
          <w:szCs w:val="24"/>
        </w:rPr>
        <w:t>British Journal of Management</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22</w:t>
      </w:r>
      <w:r w:rsidRPr="004F553F">
        <w:rPr>
          <w:rFonts w:ascii="Times New Roman" w:hAnsi="Times New Roman" w:cs="Times New Roman"/>
          <w:sz w:val="24"/>
          <w:szCs w:val="24"/>
        </w:rPr>
        <w:t>(2), pp.238-253.</w:t>
      </w:r>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Taylor, P.C. and Medina, M.N.D., 2013. Educational research paradigms: From positivism to </w:t>
      </w:r>
      <w:proofErr w:type="spellStart"/>
      <w:r w:rsidRPr="004F553F">
        <w:rPr>
          <w:rFonts w:ascii="Times New Roman" w:hAnsi="Times New Roman" w:cs="Times New Roman"/>
          <w:sz w:val="24"/>
          <w:szCs w:val="24"/>
        </w:rPr>
        <w:t>multiparadigmatic</w:t>
      </w:r>
      <w:proofErr w:type="spellEnd"/>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The Journal of Meaning-</w:t>
      </w:r>
      <w:proofErr w:type="spellStart"/>
      <w:r w:rsidRPr="004F553F">
        <w:rPr>
          <w:rFonts w:ascii="Times New Roman" w:hAnsi="Times New Roman" w:cs="Times New Roman"/>
          <w:i/>
          <w:iCs/>
          <w:sz w:val="24"/>
          <w:szCs w:val="24"/>
        </w:rPr>
        <w:t>Centered</w:t>
      </w:r>
      <w:proofErr w:type="spellEnd"/>
      <w:r w:rsidRPr="004F553F">
        <w:rPr>
          <w:rFonts w:ascii="Times New Roman" w:hAnsi="Times New Roman" w:cs="Times New Roman"/>
          <w:i/>
          <w:iCs/>
          <w:sz w:val="24"/>
          <w:szCs w:val="24"/>
        </w:rPr>
        <w:t xml:space="preserve"> Education</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1</w:t>
      </w:r>
      <w:r w:rsidRPr="004F553F">
        <w:rPr>
          <w:rFonts w:ascii="Times New Roman" w:hAnsi="Times New Roman" w:cs="Times New Roman"/>
          <w:sz w:val="24"/>
          <w:szCs w:val="24"/>
        </w:rPr>
        <w:t>(2), pp.1-13. Available at http://www.meaningcentered.org/educational-research-paradigms-from-positivism-to-multiparadigmatic/</w:t>
      </w:r>
    </w:p>
    <w:p w:rsidR="004F553F" w:rsidRPr="004F553F" w:rsidRDefault="00D30141" w:rsidP="00C834F5">
      <w:pPr>
        <w:spacing w:before="240" w:line="360" w:lineRule="auto"/>
        <w:ind w:left="720" w:hanging="720"/>
        <w:rPr>
          <w:rFonts w:ascii="Times New Roman" w:hAnsi="Times New Roman" w:cs="Times New Roman"/>
          <w:sz w:val="24"/>
          <w:szCs w:val="24"/>
        </w:rPr>
      </w:pPr>
      <w:proofErr w:type="gramStart"/>
      <w:r w:rsidRPr="004F553F">
        <w:rPr>
          <w:rFonts w:ascii="Times New Roman" w:hAnsi="Times New Roman" w:cs="Times New Roman"/>
          <w:sz w:val="24"/>
          <w:szCs w:val="24"/>
        </w:rPr>
        <w:t>van</w:t>
      </w:r>
      <w:proofErr w:type="gramEnd"/>
      <w:r w:rsidRPr="004F553F">
        <w:rPr>
          <w:rFonts w:ascii="Times New Roman" w:hAnsi="Times New Roman" w:cs="Times New Roman"/>
          <w:sz w:val="24"/>
          <w:szCs w:val="24"/>
        </w:rPr>
        <w:t xml:space="preserve"> </w:t>
      </w:r>
      <w:proofErr w:type="spellStart"/>
      <w:r w:rsidRPr="004F553F">
        <w:rPr>
          <w:rFonts w:ascii="Times New Roman" w:hAnsi="Times New Roman" w:cs="Times New Roman"/>
          <w:sz w:val="24"/>
          <w:szCs w:val="24"/>
        </w:rPr>
        <w:t>Kerkhoff</w:t>
      </w:r>
      <w:proofErr w:type="spellEnd"/>
      <w:r w:rsidRPr="004F553F">
        <w:rPr>
          <w:rFonts w:ascii="Times New Roman" w:hAnsi="Times New Roman" w:cs="Times New Roman"/>
          <w:sz w:val="24"/>
          <w:szCs w:val="24"/>
        </w:rPr>
        <w:t xml:space="preserve">, L. and </w:t>
      </w:r>
      <w:proofErr w:type="spellStart"/>
      <w:r w:rsidRPr="004F553F">
        <w:rPr>
          <w:rFonts w:ascii="Times New Roman" w:hAnsi="Times New Roman" w:cs="Times New Roman"/>
          <w:sz w:val="24"/>
          <w:szCs w:val="24"/>
        </w:rPr>
        <w:t>Lebel</w:t>
      </w:r>
      <w:proofErr w:type="spellEnd"/>
      <w:r w:rsidRPr="004F553F">
        <w:rPr>
          <w:rFonts w:ascii="Times New Roman" w:hAnsi="Times New Roman" w:cs="Times New Roman"/>
          <w:sz w:val="24"/>
          <w:szCs w:val="24"/>
        </w:rPr>
        <w:t xml:space="preserve">, L., 2015. </w:t>
      </w:r>
      <w:proofErr w:type="spellStart"/>
      <w:r w:rsidRPr="004F553F">
        <w:rPr>
          <w:rFonts w:ascii="Times New Roman" w:hAnsi="Times New Roman" w:cs="Times New Roman"/>
          <w:sz w:val="24"/>
          <w:szCs w:val="24"/>
        </w:rPr>
        <w:t>Coproductive</w:t>
      </w:r>
      <w:proofErr w:type="spellEnd"/>
      <w:r w:rsidRPr="004F553F">
        <w:rPr>
          <w:rFonts w:ascii="Times New Roman" w:hAnsi="Times New Roman" w:cs="Times New Roman"/>
          <w:sz w:val="24"/>
          <w:szCs w:val="24"/>
        </w:rPr>
        <w:t xml:space="preserve"> capacities: rethinking science-governance relations in a diverse world. </w:t>
      </w:r>
      <w:r w:rsidRPr="004F553F">
        <w:rPr>
          <w:rFonts w:ascii="Times New Roman" w:hAnsi="Times New Roman" w:cs="Times New Roman"/>
          <w:i/>
          <w:iCs/>
          <w:sz w:val="24"/>
          <w:szCs w:val="24"/>
        </w:rPr>
        <w:t>Ecology and Society</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20</w:t>
      </w:r>
      <w:r w:rsidRPr="004F553F">
        <w:rPr>
          <w:rFonts w:ascii="Times New Roman" w:hAnsi="Times New Roman" w:cs="Times New Roman"/>
          <w:sz w:val="24"/>
          <w:szCs w:val="24"/>
        </w:rPr>
        <w:t xml:space="preserve">(1). Available at </w:t>
      </w:r>
      <w:hyperlink r:id="rId26" w:history="1">
        <w:r w:rsidRPr="004F553F">
          <w:rPr>
            <w:rStyle w:val="Hipervnculo"/>
            <w:rFonts w:ascii="Times New Roman" w:hAnsi="Times New Roman" w:cs="Times New Roman"/>
            <w:sz w:val="24"/>
            <w:szCs w:val="24"/>
          </w:rPr>
          <w:t>https://www.consecol.org/vol20/iss1/art14/</w:t>
        </w:r>
      </w:hyperlink>
    </w:p>
    <w:p w:rsidR="004F553F" w:rsidRPr="004F553F" w:rsidRDefault="00D30141" w:rsidP="00C834F5">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 xml:space="preserve">Wang, D., 2015. Activating cross-border brokerage: </w:t>
      </w:r>
      <w:proofErr w:type="spellStart"/>
      <w:r w:rsidRPr="004F553F">
        <w:rPr>
          <w:rFonts w:ascii="Times New Roman" w:hAnsi="Times New Roman" w:cs="Times New Roman"/>
          <w:sz w:val="24"/>
          <w:szCs w:val="24"/>
        </w:rPr>
        <w:t>Interorganizational</w:t>
      </w:r>
      <w:proofErr w:type="spellEnd"/>
      <w:r w:rsidRPr="004F553F">
        <w:rPr>
          <w:rFonts w:ascii="Times New Roman" w:hAnsi="Times New Roman" w:cs="Times New Roman"/>
          <w:sz w:val="24"/>
          <w:szCs w:val="24"/>
        </w:rPr>
        <w:t xml:space="preserve"> knowledge transfer through skilled return migration. </w:t>
      </w:r>
      <w:r w:rsidRPr="004F553F">
        <w:rPr>
          <w:rFonts w:ascii="Times New Roman" w:hAnsi="Times New Roman" w:cs="Times New Roman"/>
          <w:i/>
          <w:iCs/>
          <w:sz w:val="24"/>
          <w:szCs w:val="24"/>
        </w:rPr>
        <w:t>Administrative Science Quarterly</w:t>
      </w:r>
      <w:r w:rsidRPr="004F553F">
        <w:rPr>
          <w:rFonts w:ascii="Times New Roman" w:hAnsi="Times New Roman" w:cs="Times New Roman"/>
          <w:sz w:val="24"/>
          <w:szCs w:val="24"/>
        </w:rPr>
        <w:t xml:space="preserve">, </w:t>
      </w:r>
      <w:r w:rsidRPr="004F553F">
        <w:rPr>
          <w:rFonts w:ascii="Times New Roman" w:hAnsi="Times New Roman" w:cs="Times New Roman"/>
          <w:i/>
          <w:iCs/>
          <w:sz w:val="24"/>
          <w:szCs w:val="24"/>
        </w:rPr>
        <w:t>60</w:t>
      </w:r>
      <w:r w:rsidRPr="004F553F">
        <w:rPr>
          <w:rFonts w:ascii="Times New Roman" w:hAnsi="Times New Roman" w:cs="Times New Roman"/>
          <w:sz w:val="24"/>
          <w:szCs w:val="24"/>
        </w:rPr>
        <w:t>(1), pp.133-176.</w:t>
      </w:r>
    </w:p>
    <w:p w:rsidR="00C834F5" w:rsidRDefault="00D30141" w:rsidP="0075697D">
      <w:pPr>
        <w:spacing w:before="240" w:line="360" w:lineRule="auto"/>
        <w:ind w:left="720" w:hanging="720"/>
        <w:rPr>
          <w:rFonts w:ascii="Times New Roman" w:hAnsi="Times New Roman" w:cs="Times New Roman"/>
          <w:sz w:val="24"/>
          <w:szCs w:val="24"/>
        </w:rPr>
      </w:pPr>
      <w:r w:rsidRPr="004F553F">
        <w:rPr>
          <w:rFonts w:ascii="Times New Roman" w:hAnsi="Times New Roman" w:cs="Times New Roman"/>
          <w:sz w:val="24"/>
          <w:szCs w:val="24"/>
        </w:rPr>
        <w:t>Wright, K. B. 2005. Researching Internet</w:t>
      </w:r>
      <w:r w:rsidRPr="004F553F">
        <w:rPr>
          <w:rFonts w:ascii="Cambria Math" w:hAnsi="Cambria Math" w:cs="Times New Roman"/>
          <w:sz w:val="24"/>
          <w:szCs w:val="24"/>
        </w:rPr>
        <w:t>‐</w:t>
      </w:r>
      <w:r w:rsidRPr="004F553F">
        <w:rPr>
          <w:rFonts w:ascii="Times New Roman" w:hAnsi="Times New Roman" w:cs="Times New Roman"/>
          <w:sz w:val="24"/>
          <w:szCs w:val="24"/>
        </w:rPr>
        <w:t xml:space="preserve">based populations: Advantages and disadvantages of online survey research, online questionnaire authoring software packages, and web survey services. </w:t>
      </w:r>
      <w:r w:rsidRPr="004F553F">
        <w:rPr>
          <w:rFonts w:ascii="Times New Roman" w:hAnsi="Times New Roman" w:cs="Times New Roman"/>
          <w:i/>
          <w:iCs/>
          <w:sz w:val="24"/>
          <w:szCs w:val="24"/>
        </w:rPr>
        <w:t>Journal of Computer</w:t>
      </w:r>
      <w:r w:rsidRPr="004F553F">
        <w:rPr>
          <w:rFonts w:ascii="Cambria Math" w:hAnsi="Cambria Math" w:cs="Times New Roman"/>
          <w:i/>
          <w:iCs/>
          <w:sz w:val="24"/>
          <w:szCs w:val="24"/>
        </w:rPr>
        <w:t>‐</w:t>
      </w:r>
      <w:r w:rsidRPr="004F553F">
        <w:rPr>
          <w:rFonts w:ascii="Times New Roman" w:hAnsi="Times New Roman" w:cs="Times New Roman"/>
          <w:i/>
          <w:iCs/>
          <w:sz w:val="24"/>
          <w:szCs w:val="24"/>
        </w:rPr>
        <w:t>Mediated Communication, 10</w:t>
      </w:r>
      <w:r w:rsidRPr="004F553F">
        <w:rPr>
          <w:rFonts w:ascii="Times New Roman" w:hAnsi="Times New Roman" w:cs="Times New Roman"/>
          <w:sz w:val="24"/>
          <w:szCs w:val="24"/>
        </w:rPr>
        <w:t xml:space="preserve">(3), </w:t>
      </w:r>
      <w:proofErr w:type="gramStart"/>
      <w:r w:rsidRPr="004F553F">
        <w:rPr>
          <w:rFonts w:ascii="Times New Roman" w:hAnsi="Times New Roman" w:cs="Times New Roman"/>
          <w:sz w:val="24"/>
          <w:szCs w:val="24"/>
        </w:rPr>
        <w:t>Retrieved</w:t>
      </w:r>
      <w:proofErr w:type="gramEnd"/>
      <w:r w:rsidRPr="004F553F">
        <w:rPr>
          <w:rFonts w:ascii="Times New Roman" w:hAnsi="Times New Roman" w:cs="Times New Roman"/>
          <w:sz w:val="24"/>
          <w:szCs w:val="24"/>
        </w:rPr>
        <w:t xml:space="preserve"> from </w:t>
      </w:r>
      <w:hyperlink r:id="rId27" w:history="1">
        <w:r w:rsidRPr="004F553F">
          <w:rPr>
            <w:rStyle w:val="Hipervnculo"/>
            <w:rFonts w:ascii="Times New Roman" w:hAnsi="Times New Roman" w:cs="Times New Roman"/>
            <w:sz w:val="24"/>
            <w:szCs w:val="24"/>
          </w:rPr>
          <w:t>http://onlinelibrary.wiley.com/doi/10.1111/j.1083-6101.2005.tb00259.x/full</w:t>
        </w:r>
      </w:hyperlink>
      <w:r w:rsidRPr="004F553F">
        <w:rPr>
          <w:rFonts w:ascii="Times New Roman" w:hAnsi="Times New Roman" w:cs="Times New Roman"/>
          <w:sz w:val="24"/>
          <w:szCs w:val="24"/>
        </w:rPr>
        <w:t>.</w:t>
      </w:r>
      <w:bookmarkStart w:id="16" w:name="_GoBack"/>
      <w:bookmarkEnd w:id="16"/>
    </w:p>
    <w:sectPr w:rsidR="00C834F5" w:rsidSect="003C5967">
      <w:footerReference w:type="default" r:id="rId28"/>
      <w:footerReference w:type="first" r:id="rId29"/>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3D55" w:rsidRDefault="004D3D55" w:rsidP="00556768">
      <w:pPr>
        <w:spacing w:after="0" w:line="240" w:lineRule="auto"/>
      </w:pPr>
      <w:r>
        <w:separator/>
      </w:r>
    </w:p>
  </w:endnote>
  <w:endnote w:type="continuationSeparator" w:id="0">
    <w:p w:rsidR="004D3D55" w:rsidRDefault="004D3D55" w:rsidP="00556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Roman">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9036461"/>
      <w:docPartObj>
        <w:docPartGallery w:val="Page Numbers (Bottom of Page)"/>
        <w:docPartUnique/>
      </w:docPartObj>
    </w:sdtPr>
    <w:sdtEndPr/>
    <w:sdtContent>
      <w:p w:rsidR="003C5967" w:rsidRDefault="00556768">
        <w:pPr>
          <w:pStyle w:val="Piedepgina"/>
          <w:jc w:val="center"/>
        </w:pPr>
        <w:r>
          <w:fldChar w:fldCharType="begin"/>
        </w:r>
        <w:r w:rsidR="00D30141">
          <w:instrText xml:space="preserve"> PAGE   \* MERGEFORMAT </w:instrText>
        </w:r>
        <w:r>
          <w:fldChar w:fldCharType="separate"/>
        </w:r>
        <w:r w:rsidR="00BE164D">
          <w:rPr>
            <w:noProof/>
          </w:rPr>
          <w:t xml:space="preserve"> </w:t>
        </w:r>
        <w:r>
          <w:rPr>
            <w:noProof/>
          </w:rPr>
          <w:fldChar w:fldCharType="end"/>
        </w:r>
      </w:p>
    </w:sdtContent>
  </w:sdt>
  <w:p w:rsidR="003C5967" w:rsidRDefault="004D3D55">
    <w:pPr>
      <w:pStyle w:val="Piedepgina"/>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67649797"/>
      <w:docPartObj>
        <w:docPartGallery w:val="Page Numbers (Bottom of Page)"/>
        <w:docPartUnique/>
      </w:docPartObj>
    </w:sdtPr>
    <w:sdtEndPr/>
    <w:sdtContent>
      <w:p w:rsidR="003C5967" w:rsidRPr="004163DE" w:rsidRDefault="00BD6105">
        <w:pPr>
          <w:pStyle w:val="Piedepgina"/>
        </w:pPr>
        <w:r>
          <w:rPr>
            <w:noProof/>
            <w:lang w:eastAsia="en-GB"/>
          </w:rPr>
          <mc:AlternateContent>
            <mc:Choice Requires="wpg">
              <w:drawing>
                <wp:anchor distT="0" distB="0" distL="114300" distR="114300" simplePos="0" relativeHeight="251661312" behindDoc="0" locked="0" layoutInCell="1" allowOverlap="1">
                  <wp:simplePos x="0" y="0"/>
                  <wp:positionH relativeFrom="margin">
                    <wp:align>right</wp:align>
                  </wp:positionH>
                  <wp:positionV relativeFrom="page">
                    <wp:align>bottom</wp:align>
                  </wp:positionV>
                  <wp:extent cx="436880" cy="716915"/>
                  <wp:effectExtent l="7620" t="9525" r="12700" b="6985"/>
                  <wp:wrapNone/>
                  <wp:docPr id="7" name="Grupo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8"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10"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rsidR="00BD6105" w:rsidRDefault="00BD6105">
                                <w:pPr>
                                  <w:pStyle w:val="Piedepgina"/>
                                  <w:jc w:val="center"/>
                                  <w:rPr>
                                    <w:sz w:val="16"/>
                                    <w:szCs w:val="16"/>
                                  </w:rPr>
                                </w:pPr>
                                <w:r>
                                  <w:rPr>
                                    <w:sz w:val="22"/>
                                    <w:szCs w:val="22"/>
                                  </w:rPr>
                                  <w:fldChar w:fldCharType="begin"/>
                                </w:r>
                                <w:r>
                                  <w:instrText>PAGE    \* MERGEFORMAT</w:instrText>
                                </w:r>
                                <w:r>
                                  <w:rPr>
                                    <w:sz w:val="22"/>
                                    <w:szCs w:val="22"/>
                                  </w:rPr>
                                  <w:fldChar w:fldCharType="separate"/>
                                </w:r>
                                <w:r w:rsidR="00BE164D" w:rsidRPr="00BE164D">
                                  <w:rPr>
                                    <w:noProof/>
                                    <w:sz w:val="16"/>
                                    <w:szCs w:val="16"/>
                                    <w:lang w:val="es-ES"/>
                                  </w:rPr>
                                  <w:t>14</w:t>
                                </w:r>
                                <w:r>
                                  <w:rPr>
                                    <w:sz w:val="16"/>
                                    <w:szCs w:val="16"/>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upo 7" o:spid="_x0000_s1027" style="position:absolute;margin-left:-16.8pt;margin-top:0;width:34.4pt;height:56.45pt;z-index:251661312;mso-position-horizontal:right;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">
                  <v:shapetype id="_x0000_t32" coordsize="21600,21600" o:spt="32" o:oned="t" path="m,l21600,21600e" filled="f">
                    <v:path arrowok="t" fillok="f" o:connecttype="none"/>
                    <o:lock v:ext="edit" shapetype="t"/>
                  </v:shapetype>
                  <v:shape id="AutoShape 77" o:spid="_x0000_s1028" type="#_x0000_t32" style="position:absolute;left:2111;top:15387;width:0;height:44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QeKkMAAAADaAAAADwAAAGRycy9kb3ducmV2LnhtbERPy0rDQBTdC/7DcIXu7MRCq8ROgghC&#10;NqUkaV1fMtckmrkTMpNH+/WdRcHl4bz36WI6MdHgWssKXtYRCOLK6pZrBafy6/kNhPPIGjvLpOBC&#10;DtLk8WGPsbYz5zQVvhYhhF2MChrv+1hKVzVk0K1tTxy4HzsY9AEOtdQDziHcdHITRTtpsOXQ0GBP&#10;nw1Vf8VoFGyzV/PrsjK/elkevqfu2I9nqdTqafl4B+Fp8f/iuzvTCsLWcCXcAJnc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BkHipDAAAAA2gAAAA8AAAAAAAAAAAAAAAAA&#10;oQIAAGRycy9kb3ducmV2LnhtbFBLBQYAAAAABAAEAPkAAACOAwAAAAA=&#10;" strokecolor="#7f7f7f"/>
                  <v:rect id="Rectangle 78" o:spid="_x0000_s1029" style="position:absolute;left:1743;top:14699;width:688;height:6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UqwcUA&#10;AADbAAAADwAAAGRycy9kb3ducmV2LnhtbESPQU/DMAyF70j8h8iTuLF0HBCUZRMqICFxGdu0sZvV&#10;eE1p41RNaLt/jw9I3Gy95/c+L9eTb9VAfawDG1jMM1DEZbA1Vwb2u7fbB1AxIVtsA5OBC0VYr66v&#10;lpjbMPInDdtUKQnhmKMBl1KXax1LRx7jPHTEop1D7zHJ2lfa9jhKuG/1XZbda481S4PDjgpHZbP9&#10;8QYa9/L9+tFcii8+DMVxk8bH03FjzM1sen4ClWhK/+a/63cr+EIvv8gAevU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9SrBxQAAANsAAAAPAAAAAAAAAAAAAAAAAJgCAABkcnMv&#10;ZG93bnJldi54bWxQSwUGAAAAAAQABAD1AAAAigMAAAAA&#10;" filled="f" strokecolor="#7f7f7f">
                    <v:textbox>
                      <w:txbxContent>
                        <w:p w:rsidR="00BD6105" w:rsidRDefault="00BD6105">
                          <w:pPr>
                            <w:pStyle w:val="Piedepgina"/>
                            <w:jc w:val="center"/>
                            <w:rPr>
                              <w:sz w:val="16"/>
                              <w:szCs w:val="16"/>
                            </w:rPr>
                          </w:pPr>
                          <w:r>
                            <w:rPr>
                              <w:sz w:val="22"/>
                              <w:szCs w:val="22"/>
                            </w:rPr>
                            <w:fldChar w:fldCharType="begin"/>
                          </w:r>
                          <w:r>
                            <w:instrText>PAGE    \* MERGEFORMAT</w:instrText>
                          </w:r>
                          <w:r>
                            <w:rPr>
                              <w:sz w:val="22"/>
                              <w:szCs w:val="22"/>
                            </w:rPr>
                            <w:fldChar w:fldCharType="separate"/>
                          </w:r>
                          <w:r w:rsidR="00BE164D" w:rsidRPr="00BE164D">
                            <w:rPr>
                              <w:noProof/>
                              <w:sz w:val="16"/>
                              <w:szCs w:val="16"/>
                              <w:lang w:val="es-ES"/>
                            </w:rPr>
                            <w:t>14</w:t>
                          </w:r>
                          <w:r>
                            <w:rPr>
                              <w:sz w:val="16"/>
                              <w:szCs w:val="16"/>
                            </w:rPr>
                            <w:fldChar w:fldCharType="end"/>
                          </w:r>
                        </w:p>
                      </w:txbxContent>
                    </v:textbox>
                  </v:rect>
                  <w10:wrap anchorx="margin" anchory="page"/>
                </v:group>
              </w:pict>
            </mc:Fallback>
          </mc:AlternateContent>
        </w:r>
      </w:p>
    </w:sdtContent>
  </w:sdt>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9586915"/>
      <w:docPartObj>
        <w:docPartGallery w:val="Page Numbers (Bottom of Page)"/>
        <w:docPartUnique/>
      </w:docPartObj>
    </w:sdtPr>
    <w:sdtEndPr/>
    <w:sdtContent>
      <w:p w:rsidR="003C5967" w:rsidRDefault="00BD6105">
        <w:pPr>
          <w:pStyle w:val="Piedepgina"/>
        </w:pPr>
        <w:r>
          <w:rPr>
            <w:noProof/>
            <w:lang w:eastAsia="en-GB"/>
          </w:rPr>
          <mc:AlternateContent>
            <mc:Choice Requires="wpg">
              <w:drawing>
                <wp:anchor distT="0" distB="0" distL="114300" distR="114300" simplePos="0" relativeHeight="251659264" behindDoc="0" locked="0" layoutInCell="1" allowOverlap="1">
                  <wp:simplePos x="0" y="0"/>
                  <wp:positionH relativeFrom="margin">
                    <wp:align>right</wp:align>
                  </wp:positionH>
                  <wp:positionV relativeFrom="page">
                    <wp:align>bottom</wp:align>
                  </wp:positionV>
                  <wp:extent cx="436880" cy="716915"/>
                  <wp:effectExtent l="7620" t="9525" r="12700" b="6985"/>
                  <wp:wrapNone/>
                  <wp:docPr id="4" name="Grupo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5"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6"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rsidR="00BD6105" w:rsidRDefault="00BD6105">
                                <w:pPr>
                                  <w:pStyle w:val="Piedepgina"/>
                                  <w:jc w:val="center"/>
                                  <w:rPr>
                                    <w:sz w:val="16"/>
                                    <w:szCs w:val="16"/>
                                  </w:rPr>
                                </w:pPr>
                                <w:r>
                                  <w:rPr>
                                    <w:sz w:val="22"/>
                                    <w:szCs w:val="22"/>
                                  </w:rPr>
                                  <w:fldChar w:fldCharType="begin"/>
                                </w:r>
                                <w:r>
                                  <w:instrText>PAGE    \* MERGEFORMAT</w:instrText>
                                </w:r>
                                <w:r>
                                  <w:rPr>
                                    <w:sz w:val="22"/>
                                    <w:szCs w:val="22"/>
                                  </w:rPr>
                                  <w:fldChar w:fldCharType="separate"/>
                                </w:r>
                                <w:r w:rsidR="00BE164D" w:rsidRPr="00BE164D">
                                  <w:rPr>
                                    <w:noProof/>
                                    <w:sz w:val="16"/>
                                    <w:szCs w:val="16"/>
                                    <w:lang w:val="es-ES"/>
                                  </w:rPr>
                                  <w:t>1</w:t>
                                </w:r>
                                <w:r>
                                  <w:rPr>
                                    <w:sz w:val="16"/>
                                    <w:szCs w:val="16"/>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upo 4" o:spid="_x0000_s1030" style="position:absolute;margin-left:-16.8pt;margin-top:0;width:34.4pt;height:56.45pt;z-index:251659264;mso-position-horizontal:right;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">
                  <v:shapetype id="_x0000_t32" coordsize="21600,21600" o:spt="32" o:oned="t" path="m,l21600,21600e" filled="f">
                    <v:path arrowok="t" fillok="f" o:connecttype="none"/>
                    <o:lock v:ext="edit" shapetype="t"/>
                  </v:shapetype>
                  <v:shape id="AutoShape 77" o:spid="_x0000_s1031" type="#_x0000_t32" style="position:absolute;left:2111;top:15387;width:0;height:44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wYlDsIAAADaAAAADwAAAGRycy9kb3ducmV2LnhtbESPQWvCQBSE74X+h+UJvdWNQq1EV5GC&#10;kEspMer5kX0m0ezbsLsmaX+9Wyj0OMx8M8x6O5pW9OR8Y1nBbJqAIC6tbrhScCz2r0sQPiBrbC2T&#10;gm/ysN08P60x1XbgnPpDqEQsYZ+igjqELpXSlzUZ9FPbEUfvYp3BEKWrpHY4xHLTynmSLKTBhuNC&#10;jR191FTeDnej4C17N1efFflPkMXnuW+/uvtJKvUyGXcrEIHG8B/+ozMdOfi9Em+A3Dw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9wYlDsIAAADaAAAADwAAAAAAAAAAAAAA&#10;AAChAgAAZHJzL2Rvd25yZXYueG1sUEsFBgAAAAAEAAQA+QAAAJADAAAAAA==&#10;" strokecolor="#7f7f7f"/>
                  <v:rect id="Rectangle 78" o:spid="_x0000_s1032" style="position:absolute;left:1743;top:14699;width:688;height:6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ocDMQA&#10;AADaAAAADwAAAGRycy9kb3ducmV2LnhtbESPS2vDMBCE74X8B7GF3hq5PYTGiRKK00Khl7zI47ZY&#10;G8u1tTKWajv/PgoUehxm5htmvhxsLTpqfelYwcs4AUGcO11yoWC/+3x+A+EDssbaMSm4koflYvQw&#10;x1S7njfUbUMhIoR9igpMCE0qpc8NWfRj1xBH7+JaiyHKtpC6xT7CbS1fk2QiLZYcFww2lBnKq+2v&#10;VVCZ1c/Hd3XNTnzosuM69NPzca3U0+PwPgMRaAj/4b/2l1YwgfuVeAPk4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c6HAzEAAAA2gAAAA8AAAAAAAAAAAAAAAAAmAIAAGRycy9k&#10;b3ducmV2LnhtbFBLBQYAAAAABAAEAPUAAACJAwAAAAA=&#10;" filled="f" strokecolor="#7f7f7f">
                    <v:textbox>
                      <w:txbxContent>
                        <w:p w:rsidR="00BD6105" w:rsidRDefault="00BD6105">
                          <w:pPr>
                            <w:pStyle w:val="Piedepgina"/>
                            <w:jc w:val="center"/>
                            <w:rPr>
                              <w:sz w:val="16"/>
                              <w:szCs w:val="16"/>
                            </w:rPr>
                          </w:pPr>
                          <w:r>
                            <w:rPr>
                              <w:sz w:val="22"/>
                              <w:szCs w:val="22"/>
                            </w:rPr>
                            <w:fldChar w:fldCharType="begin"/>
                          </w:r>
                          <w:r>
                            <w:instrText>PAGE    \* MERGEFORMAT</w:instrText>
                          </w:r>
                          <w:r>
                            <w:rPr>
                              <w:sz w:val="22"/>
                              <w:szCs w:val="22"/>
                            </w:rPr>
                            <w:fldChar w:fldCharType="separate"/>
                          </w:r>
                          <w:r w:rsidR="00BE164D" w:rsidRPr="00BE164D">
                            <w:rPr>
                              <w:noProof/>
                              <w:sz w:val="16"/>
                              <w:szCs w:val="16"/>
                              <w:lang w:val="es-ES"/>
                            </w:rPr>
                            <w:t>1</w:t>
                          </w:r>
                          <w:r>
                            <w:rPr>
                              <w:sz w:val="16"/>
                              <w:szCs w:val="16"/>
                            </w:rPr>
                            <w:fldChar w:fldCharType="end"/>
                          </w:r>
                        </w:p>
                      </w:txbxContent>
                    </v:textbox>
                  </v:rect>
                  <w10:wrap anchorx="margin" anchory="page"/>
                </v:group>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3D55" w:rsidRDefault="004D3D55" w:rsidP="00556768">
      <w:pPr>
        <w:spacing w:after="0" w:line="240" w:lineRule="auto"/>
      </w:pPr>
      <w:r>
        <w:separator/>
      </w:r>
    </w:p>
  </w:footnote>
  <w:footnote w:type="continuationSeparator" w:id="0">
    <w:p w:rsidR="004D3D55" w:rsidRDefault="004D3D55" w:rsidP="005567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B5489"/>
    <w:multiLevelType w:val="hybridMultilevel"/>
    <w:tmpl w:val="BAC8040E"/>
    <w:lvl w:ilvl="0" w:tplc="8ACEA396">
      <w:start w:val="1"/>
      <w:numFmt w:val="decimal"/>
      <w:lvlText w:val="%1."/>
      <w:lvlJc w:val="left"/>
      <w:pPr>
        <w:ind w:left="720" w:hanging="360"/>
      </w:pPr>
    </w:lvl>
    <w:lvl w:ilvl="1" w:tplc="3D6A55F8" w:tentative="1">
      <w:start w:val="1"/>
      <w:numFmt w:val="lowerLetter"/>
      <w:lvlText w:val="%2."/>
      <w:lvlJc w:val="left"/>
      <w:pPr>
        <w:ind w:left="1440" w:hanging="360"/>
      </w:pPr>
    </w:lvl>
    <w:lvl w:ilvl="2" w:tplc="78863CE0" w:tentative="1">
      <w:start w:val="1"/>
      <w:numFmt w:val="lowerRoman"/>
      <w:lvlText w:val="%3."/>
      <w:lvlJc w:val="right"/>
      <w:pPr>
        <w:ind w:left="2160" w:hanging="180"/>
      </w:pPr>
    </w:lvl>
    <w:lvl w:ilvl="3" w:tplc="B6F0A284" w:tentative="1">
      <w:start w:val="1"/>
      <w:numFmt w:val="decimal"/>
      <w:lvlText w:val="%4."/>
      <w:lvlJc w:val="left"/>
      <w:pPr>
        <w:ind w:left="2880" w:hanging="360"/>
      </w:pPr>
    </w:lvl>
    <w:lvl w:ilvl="4" w:tplc="49D01218" w:tentative="1">
      <w:start w:val="1"/>
      <w:numFmt w:val="lowerLetter"/>
      <w:lvlText w:val="%5."/>
      <w:lvlJc w:val="left"/>
      <w:pPr>
        <w:ind w:left="3600" w:hanging="360"/>
      </w:pPr>
    </w:lvl>
    <w:lvl w:ilvl="5" w:tplc="6F4C5060" w:tentative="1">
      <w:start w:val="1"/>
      <w:numFmt w:val="lowerRoman"/>
      <w:lvlText w:val="%6."/>
      <w:lvlJc w:val="right"/>
      <w:pPr>
        <w:ind w:left="4320" w:hanging="180"/>
      </w:pPr>
    </w:lvl>
    <w:lvl w:ilvl="6" w:tplc="0D444CA6" w:tentative="1">
      <w:start w:val="1"/>
      <w:numFmt w:val="decimal"/>
      <w:lvlText w:val="%7."/>
      <w:lvlJc w:val="left"/>
      <w:pPr>
        <w:ind w:left="5040" w:hanging="360"/>
      </w:pPr>
    </w:lvl>
    <w:lvl w:ilvl="7" w:tplc="CF56AC26" w:tentative="1">
      <w:start w:val="1"/>
      <w:numFmt w:val="lowerLetter"/>
      <w:lvlText w:val="%8."/>
      <w:lvlJc w:val="left"/>
      <w:pPr>
        <w:ind w:left="5760" w:hanging="360"/>
      </w:pPr>
    </w:lvl>
    <w:lvl w:ilvl="8" w:tplc="C1A6766A"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13A5BB4"/>
    <w:multiLevelType w:val="hybridMultilevel"/>
    <w:tmpl w:val="6DB08EF4"/>
    <w:lvl w:ilvl="0" w:tplc="13BC75BE">
      <w:start w:val="2"/>
      <w:numFmt w:val="bullet"/>
      <w:lvlText w:val="-"/>
      <w:lvlJc w:val="left"/>
      <w:pPr>
        <w:ind w:left="720" w:hanging="360"/>
      </w:pPr>
      <w:rPr>
        <w:rFonts w:ascii="Calibri" w:eastAsiaTheme="minorEastAsia" w:hAnsi="Calibri" w:cs="Calibri" w:hint="default"/>
      </w:rPr>
    </w:lvl>
    <w:lvl w:ilvl="1" w:tplc="55DEBCBE" w:tentative="1">
      <w:start w:val="1"/>
      <w:numFmt w:val="bullet"/>
      <w:lvlText w:val="o"/>
      <w:lvlJc w:val="left"/>
      <w:pPr>
        <w:ind w:left="1440" w:hanging="360"/>
      </w:pPr>
      <w:rPr>
        <w:rFonts w:ascii="Courier New" w:hAnsi="Courier New" w:cs="Courier New" w:hint="default"/>
      </w:rPr>
    </w:lvl>
    <w:lvl w:ilvl="2" w:tplc="4992CB6A" w:tentative="1">
      <w:start w:val="1"/>
      <w:numFmt w:val="bullet"/>
      <w:lvlText w:val=""/>
      <w:lvlJc w:val="left"/>
      <w:pPr>
        <w:ind w:left="2160" w:hanging="360"/>
      </w:pPr>
      <w:rPr>
        <w:rFonts w:ascii="Wingdings" w:hAnsi="Wingdings" w:hint="default"/>
      </w:rPr>
    </w:lvl>
    <w:lvl w:ilvl="3" w:tplc="47422690" w:tentative="1">
      <w:start w:val="1"/>
      <w:numFmt w:val="bullet"/>
      <w:lvlText w:val=""/>
      <w:lvlJc w:val="left"/>
      <w:pPr>
        <w:ind w:left="2880" w:hanging="360"/>
      </w:pPr>
      <w:rPr>
        <w:rFonts w:ascii="Symbol" w:hAnsi="Symbol" w:hint="default"/>
      </w:rPr>
    </w:lvl>
    <w:lvl w:ilvl="4" w:tplc="B0A08212" w:tentative="1">
      <w:start w:val="1"/>
      <w:numFmt w:val="bullet"/>
      <w:lvlText w:val="o"/>
      <w:lvlJc w:val="left"/>
      <w:pPr>
        <w:ind w:left="3600" w:hanging="360"/>
      </w:pPr>
      <w:rPr>
        <w:rFonts w:ascii="Courier New" w:hAnsi="Courier New" w:cs="Courier New" w:hint="default"/>
      </w:rPr>
    </w:lvl>
    <w:lvl w:ilvl="5" w:tplc="5698A140" w:tentative="1">
      <w:start w:val="1"/>
      <w:numFmt w:val="bullet"/>
      <w:lvlText w:val=""/>
      <w:lvlJc w:val="left"/>
      <w:pPr>
        <w:ind w:left="4320" w:hanging="360"/>
      </w:pPr>
      <w:rPr>
        <w:rFonts w:ascii="Wingdings" w:hAnsi="Wingdings" w:hint="default"/>
      </w:rPr>
    </w:lvl>
    <w:lvl w:ilvl="6" w:tplc="B0123996" w:tentative="1">
      <w:start w:val="1"/>
      <w:numFmt w:val="bullet"/>
      <w:lvlText w:val=""/>
      <w:lvlJc w:val="left"/>
      <w:pPr>
        <w:ind w:left="5040" w:hanging="360"/>
      </w:pPr>
      <w:rPr>
        <w:rFonts w:ascii="Symbol" w:hAnsi="Symbol" w:hint="default"/>
      </w:rPr>
    </w:lvl>
    <w:lvl w:ilvl="7" w:tplc="9376BB98" w:tentative="1">
      <w:start w:val="1"/>
      <w:numFmt w:val="bullet"/>
      <w:lvlText w:val="o"/>
      <w:lvlJc w:val="left"/>
      <w:pPr>
        <w:ind w:left="5760" w:hanging="360"/>
      </w:pPr>
      <w:rPr>
        <w:rFonts w:ascii="Courier New" w:hAnsi="Courier New" w:cs="Courier New" w:hint="default"/>
      </w:rPr>
    </w:lvl>
    <w:lvl w:ilvl="8" w:tplc="452C32EE" w:tentative="1">
      <w:start w:val="1"/>
      <w:numFmt w:val="bullet"/>
      <w:lvlText w:val=""/>
      <w:lvlJc w:val="left"/>
      <w:pPr>
        <w:ind w:left="6480" w:hanging="360"/>
      </w:pPr>
      <w:rPr>
        <w:rFonts w:ascii="Wingdings" w:hAnsi="Wingdings" w:hint="default"/>
      </w:rPr>
    </w:lvl>
  </w:abstractNum>
  <w:abstractNum w:abstractNumId="3" w15:restartNumberingAfterBreak="0">
    <w:nsid w:val="3EA5071F"/>
    <w:multiLevelType w:val="hybridMultilevel"/>
    <w:tmpl w:val="BAC8040E"/>
    <w:lvl w:ilvl="0" w:tplc="1D34B226">
      <w:start w:val="1"/>
      <w:numFmt w:val="decimal"/>
      <w:lvlText w:val="%1."/>
      <w:lvlJc w:val="left"/>
      <w:pPr>
        <w:ind w:left="720" w:hanging="360"/>
      </w:pPr>
    </w:lvl>
    <w:lvl w:ilvl="1" w:tplc="DB5A95C6" w:tentative="1">
      <w:start w:val="1"/>
      <w:numFmt w:val="lowerLetter"/>
      <w:lvlText w:val="%2."/>
      <w:lvlJc w:val="left"/>
      <w:pPr>
        <w:ind w:left="1440" w:hanging="360"/>
      </w:pPr>
    </w:lvl>
    <w:lvl w:ilvl="2" w:tplc="510806B6" w:tentative="1">
      <w:start w:val="1"/>
      <w:numFmt w:val="lowerRoman"/>
      <w:lvlText w:val="%3."/>
      <w:lvlJc w:val="right"/>
      <w:pPr>
        <w:ind w:left="2160" w:hanging="180"/>
      </w:pPr>
    </w:lvl>
    <w:lvl w:ilvl="3" w:tplc="B806468E" w:tentative="1">
      <w:start w:val="1"/>
      <w:numFmt w:val="decimal"/>
      <w:lvlText w:val="%4."/>
      <w:lvlJc w:val="left"/>
      <w:pPr>
        <w:ind w:left="2880" w:hanging="360"/>
      </w:pPr>
    </w:lvl>
    <w:lvl w:ilvl="4" w:tplc="1FBA7454" w:tentative="1">
      <w:start w:val="1"/>
      <w:numFmt w:val="lowerLetter"/>
      <w:lvlText w:val="%5."/>
      <w:lvlJc w:val="left"/>
      <w:pPr>
        <w:ind w:left="3600" w:hanging="360"/>
      </w:pPr>
    </w:lvl>
    <w:lvl w:ilvl="5" w:tplc="2166AB7E" w:tentative="1">
      <w:start w:val="1"/>
      <w:numFmt w:val="lowerRoman"/>
      <w:lvlText w:val="%6."/>
      <w:lvlJc w:val="right"/>
      <w:pPr>
        <w:ind w:left="4320" w:hanging="180"/>
      </w:pPr>
    </w:lvl>
    <w:lvl w:ilvl="6" w:tplc="6B4A5294" w:tentative="1">
      <w:start w:val="1"/>
      <w:numFmt w:val="decimal"/>
      <w:lvlText w:val="%7."/>
      <w:lvlJc w:val="left"/>
      <w:pPr>
        <w:ind w:left="5040" w:hanging="360"/>
      </w:pPr>
    </w:lvl>
    <w:lvl w:ilvl="7" w:tplc="7DCECC64" w:tentative="1">
      <w:start w:val="1"/>
      <w:numFmt w:val="lowerLetter"/>
      <w:lvlText w:val="%8."/>
      <w:lvlJc w:val="left"/>
      <w:pPr>
        <w:ind w:left="5760" w:hanging="360"/>
      </w:pPr>
    </w:lvl>
    <w:lvl w:ilvl="8" w:tplc="AB8CBF0C" w:tentative="1">
      <w:start w:val="1"/>
      <w:numFmt w:val="lowerRoman"/>
      <w:lvlText w:val="%9."/>
      <w:lvlJc w:val="right"/>
      <w:pPr>
        <w:ind w:left="6480" w:hanging="180"/>
      </w:pPr>
    </w:lvl>
  </w:abstractNum>
  <w:abstractNum w:abstractNumId="4" w15:restartNumberingAfterBreak="0">
    <w:nsid w:val="5922299E"/>
    <w:multiLevelType w:val="hybridMultilevel"/>
    <w:tmpl w:val="B7C0B138"/>
    <w:lvl w:ilvl="0" w:tplc="040A0005">
      <w:start w:val="1"/>
      <w:numFmt w:val="bullet"/>
      <w:lvlText w:val=""/>
      <w:lvlJc w:val="left"/>
      <w:pPr>
        <w:ind w:left="720" w:hanging="360"/>
      </w:pPr>
      <w:rPr>
        <w:rFonts w:ascii="Wingdings" w:hAnsi="Wingdings" w:hint="default"/>
      </w:rPr>
    </w:lvl>
    <w:lvl w:ilvl="1" w:tplc="3D6A55F8" w:tentative="1">
      <w:start w:val="1"/>
      <w:numFmt w:val="lowerLetter"/>
      <w:lvlText w:val="%2."/>
      <w:lvlJc w:val="left"/>
      <w:pPr>
        <w:ind w:left="1440" w:hanging="360"/>
      </w:pPr>
    </w:lvl>
    <w:lvl w:ilvl="2" w:tplc="78863CE0" w:tentative="1">
      <w:start w:val="1"/>
      <w:numFmt w:val="lowerRoman"/>
      <w:lvlText w:val="%3."/>
      <w:lvlJc w:val="right"/>
      <w:pPr>
        <w:ind w:left="2160" w:hanging="180"/>
      </w:pPr>
    </w:lvl>
    <w:lvl w:ilvl="3" w:tplc="B6F0A284" w:tentative="1">
      <w:start w:val="1"/>
      <w:numFmt w:val="decimal"/>
      <w:lvlText w:val="%4."/>
      <w:lvlJc w:val="left"/>
      <w:pPr>
        <w:ind w:left="2880" w:hanging="360"/>
      </w:pPr>
    </w:lvl>
    <w:lvl w:ilvl="4" w:tplc="49D01218" w:tentative="1">
      <w:start w:val="1"/>
      <w:numFmt w:val="lowerLetter"/>
      <w:lvlText w:val="%5."/>
      <w:lvlJc w:val="left"/>
      <w:pPr>
        <w:ind w:left="3600" w:hanging="360"/>
      </w:pPr>
    </w:lvl>
    <w:lvl w:ilvl="5" w:tplc="6F4C5060" w:tentative="1">
      <w:start w:val="1"/>
      <w:numFmt w:val="lowerRoman"/>
      <w:lvlText w:val="%6."/>
      <w:lvlJc w:val="right"/>
      <w:pPr>
        <w:ind w:left="4320" w:hanging="180"/>
      </w:pPr>
    </w:lvl>
    <w:lvl w:ilvl="6" w:tplc="0D444CA6" w:tentative="1">
      <w:start w:val="1"/>
      <w:numFmt w:val="decimal"/>
      <w:lvlText w:val="%7."/>
      <w:lvlJc w:val="left"/>
      <w:pPr>
        <w:ind w:left="5040" w:hanging="360"/>
      </w:pPr>
    </w:lvl>
    <w:lvl w:ilvl="7" w:tplc="CF56AC26" w:tentative="1">
      <w:start w:val="1"/>
      <w:numFmt w:val="lowerLetter"/>
      <w:lvlText w:val="%8."/>
      <w:lvlJc w:val="left"/>
      <w:pPr>
        <w:ind w:left="5760" w:hanging="360"/>
      </w:pPr>
    </w:lvl>
    <w:lvl w:ilvl="8" w:tplc="C1A6766A"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6768"/>
    <w:rsid w:val="00051299"/>
    <w:rsid w:val="00126A84"/>
    <w:rsid w:val="00264238"/>
    <w:rsid w:val="002A7814"/>
    <w:rsid w:val="002D5775"/>
    <w:rsid w:val="004D3D55"/>
    <w:rsid w:val="00556768"/>
    <w:rsid w:val="00585DAC"/>
    <w:rsid w:val="00673B8B"/>
    <w:rsid w:val="008E0C4B"/>
    <w:rsid w:val="008F2EDD"/>
    <w:rsid w:val="00934291"/>
    <w:rsid w:val="00940ABD"/>
    <w:rsid w:val="009A259E"/>
    <w:rsid w:val="00B8635C"/>
    <w:rsid w:val="00BD6105"/>
    <w:rsid w:val="00BE164D"/>
    <w:rsid w:val="00CE25C9"/>
    <w:rsid w:val="00D30141"/>
    <w:rsid w:val="00D41076"/>
    <w:rsid w:val="00D779F8"/>
    <w:rsid w:val="00F270A8"/>
    <w:rsid w:val="00F73B41"/>
    <w:rsid w:val="00FE05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DEB6DB0-099C-489B-BA8B-1CAF073E7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601"/>
  </w:style>
  <w:style w:type="paragraph" w:styleId="Ttulo1">
    <w:name w:val="heading 1"/>
    <w:basedOn w:val="Normal"/>
    <w:next w:val="Normal"/>
    <w:link w:val="Ttulo1Car"/>
    <w:uiPriority w:val="9"/>
    <w:qFormat/>
    <w:rsid w:val="0043560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unhideWhenUsed/>
    <w:qFormat/>
    <w:rsid w:val="0043560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Ttulo3">
    <w:name w:val="heading 3"/>
    <w:basedOn w:val="Normal"/>
    <w:next w:val="Normal"/>
    <w:link w:val="Ttulo3Car"/>
    <w:uiPriority w:val="9"/>
    <w:semiHidden/>
    <w:unhideWhenUsed/>
    <w:qFormat/>
    <w:rsid w:val="00435601"/>
    <w:pPr>
      <w:keepNext/>
      <w:keepLines/>
      <w:spacing w:before="160" w:after="0" w:line="240" w:lineRule="auto"/>
      <w:outlineLvl w:val="2"/>
    </w:pPr>
    <w:rPr>
      <w:rFonts w:asciiTheme="majorHAnsi" w:eastAsiaTheme="majorEastAsia" w:hAnsiTheme="majorHAnsi" w:cstheme="majorBidi"/>
      <w:sz w:val="32"/>
      <w:szCs w:val="32"/>
    </w:rPr>
  </w:style>
  <w:style w:type="paragraph" w:styleId="Ttulo4">
    <w:name w:val="heading 4"/>
    <w:basedOn w:val="Normal"/>
    <w:next w:val="Normal"/>
    <w:link w:val="Ttulo4Car"/>
    <w:uiPriority w:val="9"/>
    <w:semiHidden/>
    <w:unhideWhenUsed/>
    <w:qFormat/>
    <w:rsid w:val="00435601"/>
    <w:pPr>
      <w:keepNext/>
      <w:keepLines/>
      <w:spacing w:before="80" w:after="0"/>
      <w:outlineLvl w:val="3"/>
    </w:pPr>
    <w:rPr>
      <w:rFonts w:asciiTheme="majorHAnsi" w:eastAsiaTheme="majorEastAsia" w:hAnsiTheme="majorHAnsi" w:cstheme="majorBidi"/>
      <w:i/>
      <w:iCs/>
      <w:sz w:val="30"/>
      <w:szCs w:val="30"/>
    </w:rPr>
  </w:style>
  <w:style w:type="paragraph" w:styleId="Ttulo5">
    <w:name w:val="heading 5"/>
    <w:basedOn w:val="Normal"/>
    <w:next w:val="Normal"/>
    <w:link w:val="Ttulo5Car"/>
    <w:uiPriority w:val="9"/>
    <w:semiHidden/>
    <w:unhideWhenUsed/>
    <w:qFormat/>
    <w:rsid w:val="00435601"/>
    <w:pPr>
      <w:keepNext/>
      <w:keepLines/>
      <w:spacing w:before="40" w:after="0"/>
      <w:outlineLvl w:val="4"/>
    </w:pPr>
    <w:rPr>
      <w:rFonts w:asciiTheme="majorHAnsi" w:eastAsiaTheme="majorEastAsia" w:hAnsiTheme="majorHAnsi" w:cstheme="majorBidi"/>
      <w:sz w:val="28"/>
      <w:szCs w:val="28"/>
    </w:rPr>
  </w:style>
  <w:style w:type="paragraph" w:styleId="Ttulo6">
    <w:name w:val="heading 6"/>
    <w:basedOn w:val="Normal"/>
    <w:next w:val="Normal"/>
    <w:link w:val="Ttulo6Car"/>
    <w:uiPriority w:val="9"/>
    <w:semiHidden/>
    <w:unhideWhenUsed/>
    <w:qFormat/>
    <w:rsid w:val="00435601"/>
    <w:pPr>
      <w:keepNext/>
      <w:keepLines/>
      <w:spacing w:before="40" w:after="0"/>
      <w:outlineLvl w:val="5"/>
    </w:pPr>
    <w:rPr>
      <w:rFonts w:asciiTheme="majorHAnsi" w:eastAsiaTheme="majorEastAsia" w:hAnsiTheme="majorHAnsi" w:cstheme="majorBidi"/>
      <w:i/>
      <w:iCs/>
      <w:sz w:val="26"/>
      <w:szCs w:val="26"/>
    </w:rPr>
  </w:style>
  <w:style w:type="paragraph" w:styleId="Ttulo7">
    <w:name w:val="heading 7"/>
    <w:basedOn w:val="Normal"/>
    <w:next w:val="Normal"/>
    <w:link w:val="Ttulo7Car"/>
    <w:uiPriority w:val="9"/>
    <w:semiHidden/>
    <w:unhideWhenUsed/>
    <w:qFormat/>
    <w:rsid w:val="00435601"/>
    <w:pPr>
      <w:keepNext/>
      <w:keepLines/>
      <w:spacing w:before="40" w:after="0"/>
      <w:outlineLvl w:val="6"/>
    </w:pPr>
    <w:rPr>
      <w:rFonts w:asciiTheme="majorHAnsi" w:eastAsiaTheme="majorEastAsia" w:hAnsiTheme="majorHAnsi" w:cstheme="majorBidi"/>
      <w:sz w:val="24"/>
      <w:szCs w:val="24"/>
    </w:rPr>
  </w:style>
  <w:style w:type="paragraph" w:styleId="Ttulo8">
    <w:name w:val="heading 8"/>
    <w:basedOn w:val="Normal"/>
    <w:next w:val="Normal"/>
    <w:link w:val="Ttulo8Car"/>
    <w:uiPriority w:val="9"/>
    <w:semiHidden/>
    <w:unhideWhenUsed/>
    <w:qFormat/>
    <w:rsid w:val="00435601"/>
    <w:pPr>
      <w:keepNext/>
      <w:keepLines/>
      <w:spacing w:before="40" w:after="0"/>
      <w:outlineLvl w:val="7"/>
    </w:pPr>
    <w:rPr>
      <w:rFonts w:asciiTheme="majorHAnsi" w:eastAsiaTheme="majorEastAsia" w:hAnsiTheme="majorHAnsi" w:cstheme="majorBidi"/>
      <w:i/>
      <w:iCs/>
      <w:sz w:val="22"/>
      <w:szCs w:val="22"/>
    </w:rPr>
  </w:style>
  <w:style w:type="paragraph" w:styleId="Ttulo9">
    <w:name w:val="heading 9"/>
    <w:basedOn w:val="Normal"/>
    <w:next w:val="Normal"/>
    <w:link w:val="Ttulo9Car"/>
    <w:uiPriority w:val="9"/>
    <w:semiHidden/>
    <w:unhideWhenUsed/>
    <w:qFormat/>
    <w:rsid w:val="00435601"/>
    <w:pPr>
      <w:keepNext/>
      <w:keepLines/>
      <w:spacing w:before="40" w:after="0"/>
      <w:outlineLvl w:val="8"/>
    </w:pPr>
    <w:rPr>
      <w:b/>
      <w:bCs/>
      <w:i/>
      <w:iC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435601"/>
    <w:rPr>
      <w:rFonts w:asciiTheme="majorHAnsi" w:eastAsiaTheme="majorEastAsia" w:hAnsiTheme="majorHAnsi" w:cstheme="majorBidi"/>
      <w:color w:val="2F5496" w:themeColor="accent1" w:themeShade="BF"/>
      <w:sz w:val="40"/>
      <w:szCs w:val="40"/>
    </w:rPr>
  </w:style>
  <w:style w:type="character" w:customStyle="1" w:styleId="Ttulo2Car">
    <w:name w:val="Título 2 Car"/>
    <w:basedOn w:val="Fuentedeprrafopredeter"/>
    <w:link w:val="Ttulo2"/>
    <w:uiPriority w:val="9"/>
    <w:rsid w:val="00435601"/>
    <w:rPr>
      <w:rFonts w:asciiTheme="majorHAnsi" w:eastAsiaTheme="majorEastAsia" w:hAnsiTheme="majorHAnsi" w:cstheme="majorBidi"/>
      <w:sz w:val="32"/>
      <w:szCs w:val="32"/>
    </w:rPr>
  </w:style>
  <w:style w:type="paragraph" w:styleId="Piedepgina">
    <w:name w:val="footer"/>
    <w:basedOn w:val="Normal"/>
    <w:link w:val="PiedepginaCar"/>
    <w:uiPriority w:val="99"/>
    <w:unhideWhenUsed/>
    <w:rsid w:val="00435601"/>
    <w:pPr>
      <w:tabs>
        <w:tab w:val="center" w:pos="4680"/>
        <w:tab w:val="right" w:pos="9360"/>
      </w:tabs>
      <w:spacing w:after="0" w:line="240" w:lineRule="auto"/>
    </w:pPr>
    <w:rPr>
      <w:rFonts w:ascii="Times New Roman" w:eastAsia="Times New Roman" w:hAnsi="Times New Roman" w:cs="Times New Roman"/>
      <w:color w:val="000000"/>
      <w:kern w:val="28"/>
      <w:sz w:val="20"/>
      <w:szCs w:val="20"/>
    </w:rPr>
  </w:style>
  <w:style w:type="character" w:customStyle="1" w:styleId="PiedepginaCar">
    <w:name w:val="Pie de página Car"/>
    <w:basedOn w:val="Fuentedeprrafopredeter"/>
    <w:link w:val="Piedepgina"/>
    <w:uiPriority w:val="99"/>
    <w:rsid w:val="00435601"/>
    <w:rPr>
      <w:rFonts w:ascii="Times New Roman" w:eastAsia="Times New Roman" w:hAnsi="Times New Roman" w:cs="Times New Roman"/>
      <w:color w:val="000000"/>
      <w:kern w:val="28"/>
      <w:sz w:val="20"/>
      <w:szCs w:val="20"/>
    </w:rPr>
  </w:style>
  <w:style w:type="character" w:customStyle="1" w:styleId="linkify">
    <w:name w:val="linkify"/>
    <w:basedOn w:val="Fuentedeprrafopredeter"/>
    <w:rsid w:val="00435601"/>
  </w:style>
  <w:style w:type="paragraph" w:styleId="TtulodeTDC">
    <w:name w:val="TOC Heading"/>
    <w:basedOn w:val="Ttulo1"/>
    <w:next w:val="Normal"/>
    <w:uiPriority w:val="39"/>
    <w:semiHidden/>
    <w:unhideWhenUsed/>
    <w:qFormat/>
    <w:rsid w:val="00435601"/>
    <w:pPr>
      <w:outlineLvl w:val="9"/>
    </w:pPr>
  </w:style>
  <w:style w:type="character" w:customStyle="1" w:styleId="fontstyle01">
    <w:name w:val="fontstyle01"/>
    <w:basedOn w:val="Fuentedeprrafopredeter"/>
    <w:rsid w:val="00435601"/>
    <w:rPr>
      <w:rFonts w:ascii="Times-Roman" w:hAnsi="Times-Roman" w:hint="default"/>
      <w:b w:val="0"/>
      <w:bCs w:val="0"/>
      <w:i w:val="0"/>
      <w:iCs w:val="0"/>
      <w:color w:val="000000"/>
      <w:sz w:val="24"/>
      <w:szCs w:val="24"/>
    </w:rPr>
  </w:style>
  <w:style w:type="character" w:customStyle="1" w:styleId="st">
    <w:name w:val="st"/>
    <w:basedOn w:val="Fuentedeprrafopredeter"/>
    <w:rsid w:val="00435601"/>
  </w:style>
  <w:style w:type="paragraph" w:styleId="Prrafodelista">
    <w:name w:val="List Paragraph"/>
    <w:basedOn w:val="Normal"/>
    <w:uiPriority w:val="34"/>
    <w:qFormat/>
    <w:rsid w:val="00435601"/>
    <w:pPr>
      <w:ind w:left="720"/>
      <w:contextualSpacing/>
    </w:pPr>
  </w:style>
  <w:style w:type="paragraph" w:styleId="Descripcin">
    <w:name w:val="caption"/>
    <w:basedOn w:val="Normal"/>
    <w:next w:val="Normal"/>
    <w:uiPriority w:val="35"/>
    <w:unhideWhenUsed/>
    <w:qFormat/>
    <w:rsid w:val="00435601"/>
    <w:pPr>
      <w:spacing w:line="240" w:lineRule="auto"/>
    </w:pPr>
    <w:rPr>
      <w:b/>
      <w:bCs/>
      <w:color w:val="404040" w:themeColor="text1" w:themeTint="BF"/>
      <w:sz w:val="16"/>
      <w:szCs w:val="16"/>
    </w:rPr>
  </w:style>
  <w:style w:type="table" w:styleId="Tablaconcuadrcula">
    <w:name w:val="Table Grid"/>
    <w:basedOn w:val="Tablanormal"/>
    <w:uiPriority w:val="59"/>
    <w:rsid w:val="0043560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435601"/>
    <w:rPr>
      <w:color w:val="0563C1" w:themeColor="hyperlink"/>
      <w:u w:val="single"/>
    </w:rPr>
  </w:style>
  <w:style w:type="paragraph" w:styleId="TDC1">
    <w:name w:val="toc 1"/>
    <w:basedOn w:val="Normal"/>
    <w:next w:val="Normal"/>
    <w:autoRedefine/>
    <w:uiPriority w:val="39"/>
    <w:unhideWhenUsed/>
    <w:rsid w:val="00EC7112"/>
    <w:pPr>
      <w:tabs>
        <w:tab w:val="right" w:leader="dot" w:pos="9017"/>
      </w:tabs>
      <w:spacing w:after="100" w:line="240" w:lineRule="auto"/>
    </w:pPr>
    <w:rPr>
      <w:rFonts w:ascii="Times New Roman" w:eastAsia="Times New Roman" w:hAnsi="Times New Roman" w:cs="Times New Roman"/>
      <w:color w:val="000000"/>
      <w:kern w:val="28"/>
      <w:sz w:val="20"/>
      <w:szCs w:val="20"/>
    </w:rPr>
  </w:style>
  <w:style w:type="paragraph" w:styleId="TDC2">
    <w:name w:val="toc 2"/>
    <w:basedOn w:val="Normal"/>
    <w:next w:val="Normal"/>
    <w:autoRedefine/>
    <w:uiPriority w:val="39"/>
    <w:unhideWhenUsed/>
    <w:rsid w:val="00435601"/>
    <w:pPr>
      <w:spacing w:after="100" w:line="240" w:lineRule="auto"/>
      <w:ind w:left="200"/>
    </w:pPr>
    <w:rPr>
      <w:rFonts w:ascii="Times New Roman" w:eastAsia="Times New Roman" w:hAnsi="Times New Roman" w:cs="Times New Roman"/>
      <w:color w:val="000000"/>
      <w:kern w:val="28"/>
      <w:sz w:val="20"/>
      <w:szCs w:val="20"/>
    </w:rPr>
  </w:style>
  <w:style w:type="character" w:customStyle="1" w:styleId="Ttulo3Car">
    <w:name w:val="Título 3 Car"/>
    <w:basedOn w:val="Fuentedeprrafopredeter"/>
    <w:link w:val="Ttulo3"/>
    <w:uiPriority w:val="9"/>
    <w:semiHidden/>
    <w:rsid w:val="00435601"/>
    <w:rPr>
      <w:rFonts w:asciiTheme="majorHAnsi" w:eastAsiaTheme="majorEastAsia" w:hAnsiTheme="majorHAnsi" w:cstheme="majorBidi"/>
      <w:sz w:val="32"/>
      <w:szCs w:val="32"/>
    </w:rPr>
  </w:style>
  <w:style w:type="character" w:customStyle="1" w:styleId="Ttulo4Car">
    <w:name w:val="Título 4 Car"/>
    <w:basedOn w:val="Fuentedeprrafopredeter"/>
    <w:link w:val="Ttulo4"/>
    <w:uiPriority w:val="9"/>
    <w:semiHidden/>
    <w:rsid w:val="00435601"/>
    <w:rPr>
      <w:rFonts w:asciiTheme="majorHAnsi" w:eastAsiaTheme="majorEastAsia" w:hAnsiTheme="majorHAnsi" w:cstheme="majorBidi"/>
      <w:i/>
      <w:iCs/>
      <w:sz w:val="30"/>
      <w:szCs w:val="30"/>
    </w:rPr>
  </w:style>
  <w:style w:type="character" w:customStyle="1" w:styleId="Ttulo5Car">
    <w:name w:val="Título 5 Car"/>
    <w:basedOn w:val="Fuentedeprrafopredeter"/>
    <w:link w:val="Ttulo5"/>
    <w:uiPriority w:val="9"/>
    <w:semiHidden/>
    <w:rsid w:val="00435601"/>
    <w:rPr>
      <w:rFonts w:asciiTheme="majorHAnsi" w:eastAsiaTheme="majorEastAsia" w:hAnsiTheme="majorHAnsi" w:cstheme="majorBidi"/>
      <w:sz w:val="28"/>
      <w:szCs w:val="28"/>
    </w:rPr>
  </w:style>
  <w:style w:type="character" w:customStyle="1" w:styleId="Ttulo6Car">
    <w:name w:val="Título 6 Car"/>
    <w:basedOn w:val="Fuentedeprrafopredeter"/>
    <w:link w:val="Ttulo6"/>
    <w:uiPriority w:val="9"/>
    <w:semiHidden/>
    <w:rsid w:val="00435601"/>
    <w:rPr>
      <w:rFonts w:asciiTheme="majorHAnsi" w:eastAsiaTheme="majorEastAsia" w:hAnsiTheme="majorHAnsi" w:cstheme="majorBidi"/>
      <w:i/>
      <w:iCs/>
      <w:sz w:val="26"/>
      <w:szCs w:val="26"/>
    </w:rPr>
  </w:style>
  <w:style w:type="character" w:customStyle="1" w:styleId="Ttulo7Car">
    <w:name w:val="Título 7 Car"/>
    <w:basedOn w:val="Fuentedeprrafopredeter"/>
    <w:link w:val="Ttulo7"/>
    <w:uiPriority w:val="9"/>
    <w:semiHidden/>
    <w:rsid w:val="00435601"/>
    <w:rPr>
      <w:rFonts w:asciiTheme="majorHAnsi" w:eastAsiaTheme="majorEastAsia" w:hAnsiTheme="majorHAnsi" w:cstheme="majorBidi"/>
      <w:sz w:val="24"/>
      <w:szCs w:val="24"/>
    </w:rPr>
  </w:style>
  <w:style w:type="character" w:customStyle="1" w:styleId="Ttulo8Car">
    <w:name w:val="Título 8 Car"/>
    <w:basedOn w:val="Fuentedeprrafopredeter"/>
    <w:link w:val="Ttulo8"/>
    <w:uiPriority w:val="9"/>
    <w:semiHidden/>
    <w:rsid w:val="00435601"/>
    <w:rPr>
      <w:rFonts w:asciiTheme="majorHAnsi" w:eastAsiaTheme="majorEastAsia" w:hAnsiTheme="majorHAnsi" w:cstheme="majorBidi"/>
      <w:i/>
      <w:iCs/>
      <w:sz w:val="22"/>
      <w:szCs w:val="22"/>
    </w:rPr>
  </w:style>
  <w:style w:type="character" w:customStyle="1" w:styleId="Ttulo9Car">
    <w:name w:val="Título 9 Car"/>
    <w:basedOn w:val="Fuentedeprrafopredeter"/>
    <w:link w:val="Ttulo9"/>
    <w:uiPriority w:val="9"/>
    <w:semiHidden/>
    <w:rsid w:val="00435601"/>
    <w:rPr>
      <w:b/>
      <w:bCs/>
      <w:i/>
      <w:iCs/>
    </w:rPr>
  </w:style>
  <w:style w:type="paragraph" w:styleId="Puesto">
    <w:name w:val="Title"/>
    <w:basedOn w:val="Normal"/>
    <w:next w:val="Normal"/>
    <w:link w:val="PuestoCar"/>
    <w:uiPriority w:val="10"/>
    <w:qFormat/>
    <w:rsid w:val="0043560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PuestoCar">
    <w:name w:val="Puesto Car"/>
    <w:basedOn w:val="Fuentedeprrafopredeter"/>
    <w:link w:val="Puesto"/>
    <w:uiPriority w:val="10"/>
    <w:rsid w:val="00435601"/>
    <w:rPr>
      <w:rFonts w:asciiTheme="majorHAnsi" w:eastAsiaTheme="majorEastAsia" w:hAnsiTheme="majorHAnsi" w:cstheme="majorBidi"/>
      <w:caps/>
      <w:color w:val="44546A" w:themeColor="text2"/>
      <w:spacing w:val="30"/>
      <w:sz w:val="72"/>
      <w:szCs w:val="72"/>
    </w:rPr>
  </w:style>
  <w:style w:type="paragraph" w:styleId="Subttulo">
    <w:name w:val="Subtitle"/>
    <w:basedOn w:val="Normal"/>
    <w:next w:val="Normal"/>
    <w:link w:val="SubttuloCar"/>
    <w:uiPriority w:val="11"/>
    <w:qFormat/>
    <w:rsid w:val="00435601"/>
    <w:pPr>
      <w:numPr>
        <w:ilvl w:val="1"/>
      </w:numPr>
      <w:jc w:val="center"/>
    </w:pPr>
    <w:rPr>
      <w:color w:val="44546A" w:themeColor="text2"/>
      <w:sz w:val="28"/>
      <w:szCs w:val="28"/>
    </w:rPr>
  </w:style>
  <w:style w:type="character" w:customStyle="1" w:styleId="SubttuloCar">
    <w:name w:val="Subtítulo Car"/>
    <w:basedOn w:val="Fuentedeprrafopredeter"/>
    <w:link w:val="Subttulo"/>
    <w:uiPriority w:val="11"/>
    <w:rsid w:val="00435601"/>
    <w:rPr>
      <w:color w:val="44546A" w:themeColor="text2"/>
      <w:sz w:val="28"/>
      <w:szCs w:val="28"/>
    </w:rPr>
  </w:style>
  <w:style w:type="character" w:styleId="Textoennegrita">
    <w:name w:val="Strong"/>
    <w:basedOn w:val="Fuentedeprrafopredeter"/>
    <w:uiPriority w:val="22"/>
    <w:qFormat/>
    <w:rsid w:val="00435601"/>
    <w:rPr>
      <w:b/>
      <w:bCs/>
    </w:rPr>
  </w:style>
  <w:style w:type="character" w:styleId="nfasis">
    <w:name w:val="Emphasis"/>
    <w:basedOn w:val="Fuentedeprrafopredeter"/>
    <w:uiPriority w:val="20"/>
    <w:qFormat/>
    <w:rsid w:val="00435601"/>
    <w:rPr>
      <w:i/>
      <w:iCs/>
      <w:color w:val="000000" w:themeColor="text1"/>
    </w:rPr>
  </w:style>
  <w:style w:type="paragraph" w:styleId="Sinespaciado">
    <w:name w:val="No Spacing"/>
    <w:link w:val="SinespaciadoCar"/>
    <w:uiPriority w:val="1"/>
    <w:qFormat/>
    <w:rsid w:val="00435601"/>
    <w:pPr>
      <w:spacing w:after="0" w:line="240" w:lineRule="auto"/>
    </w:pPr>
  </w:style>
  <w:style w:type="paragraph" w:styleId="Cita">
    <w:name w:val="Quote"/>
    <w:basedOn w:val="Normal"/>
    <w:next w:val="Normal"/>
    <w:link w:val="CitaCar"/>
    <w:uiPriority w:val="29"/>
    <w:qFormat/>
    <w:rsid w:val="00435601"/>
    <w:pPr>
      <w:spacing w:before="160"/>
      <w:ind w:left="720" w:right="720"/>
      <w:jc w:val="center"/>
    </w:pPr>
    <w:rPr>
      <w:i/>
      <w:iCs/>
      <w:color w:val="7B7B7B" w:themeColor="accent3" w:themeShade="BF"/>
      <w:sz w:val="24"/>
      <w:szCs w:val="24"/>
    </w:rPr>
  </w:style>
  <w:style w:type="character" w:customStyle="1" w:styleId="CitaCar">
    <w:name w:val="Cita Car"/>
    <w:basedOn w:val="Fuentedeprrafopredeter"/>
    <w:link w:val="Cita"/>
    <w:uiPriority w:val="29"/>
    <w:rsid w:val="00435601"/>
    <w:rPr>
      <w:i/>
      <w:iCs/>
      <w:color w:val="7B7B7B" w:themeColor="accent3" w:themeShade="BF"/>
      <w:sz w:val="24"/>
      <w:szCs w:val="24"/>
    </w:rPr>
  </w:style>
  <w:style w:type="paragraph" w:styleId="Citadestacada">
    <w:name w:val="Intense Quote"/>
    <w:basedOn w:val="Normal"/>
    <w:next w:val="Normal"/>
    <w:link w:val="CitadestacadaCar"/>
    <w:uiPriority w:val="30"/>
    <w:qFormat/>
    <w:rsid w:val="00435601"/>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CitadestacadaCar">
    <w:name w:val="Cita destacada Car"/>
    <w:basedOn w:val="Fuentedeprrafopredeter"/>
    <w:link w:val="Citadestacada"/>
    <w:uiPriority w:val="30"/>
    <w:rsid w:val="00435601"/>
    <w:rPr>
      <w:rFonts w:asciiTheme="majorHAnsi" w:eastAsiaTheme="majorEastAsia" w:hAnsiTheme="majorHAnsi" w:cstheme="majorBidi"/>
      <w:caps/>
      <w:color w:val="2F5496" w:themeColor="accent1" w:themeShade="BF"/>
      <w:sz w:val="28"/>
      <w:szCs w:val="28"/>
    </w:rPr>
  </w:style>
  <w:style w:type="character" w:styleId="nfasissutil">
    <w:name w:val="Subtle Emphasis"/>
    <w:basedOn w:val="Fuentedeprrafopredeter"/>
    <w:uiPriority w:val="19"/>
    <w:qFormat/>
    <w:rsid w:val="00435601"/>
    <w:rPr>
      <w:i/>
      <w:iCs/>
      <w:color w:val="595959" w:themeColor="text1" w:themeTint="A6"/>
    </w:rPr>
  </w:style>
  <w:style w:type="character" w:styleId="nfasisintenso">
    <w:name w:val="Intense Emphasis"/>
    <w:basedOn w:val="Fuentedeprrafopredeter"/>
    <w:uiPriority w:val="21"/>
    <w:qFormat/>
    <w:rsid w:val="00435601"/>
    <w:rPr>
      <w:b/>
      <w:bCs/>
      <w:i/>
      <w:iCs/>
      <w:color w:val="auto"/>
    </w:rPr>
  </w:style>
  <w:style w:type="character" w:styleId="Referenciasutil">
    <w:name w:val="Subtle Reference"/>
    <w:basedOn w:val="Fuentedeprrafopredeter"/>
    <w:uiPriority w:val="31"/>
    <w:qFormat/>
    <w:rsid w:val="00435601"/>
    <w:rPr>
      <w:caps w:val="0"/>
      <w:smallCaps/>
      <w:color w:val="404040" w:themeColor="text1" w:themeTint="BF"/>
      <w:spacing w:val="0"/>
      <w:u w:val="single" w:color="7F7F7F"/>
    </w:rPr>
  </w:style>
  <w:style w:type="character" w:styleId="Referenciaintensa">
    <w:name w:val="Intense Reference"/>
    <w:basedOn w:val="Fuentedeprrafopredeter"/>
    <w:uiPriority w:val="32"/>
    <w:qFormat/>
    <w:rsid w:val="00435601"/>
    <w:rPr>
      <w:b/>
      <w:bCs/>
      <w:caps w:val="0"/>
      <w:smallCaps/>
      <w:color w:val="auto"/>
      <w:spacing w:val="0"/>
      <w:u w:val="single"/>
    </w:rPr>
  </w:style>
  <w:style w:type="character" w:styleId="Ttulodellibro">
    <w:name w:val="Book Title"/>
    <w:basedOn w:val="Fuentedeprrafopredeter"/>
    <w:uiPriority w:val="33"/>
    <w:qFormat/>
    <w:rsid w:val="00435601"/>
    <w:rPr>
      <w:b/>
      <w:bCs/>
      <w:caps w:val="0"/>
      <w:smallCaps/>
      <w:spacing w:val="0"/>
    </w:rPr>
  </w:style>
  <w:style w:type="paragraph" w:styleId="Encabezado">
    <w:name w:val="header"/>
    <w:basedOn w:val="Normal"/>
    <w:link w:val="EncabezadoCar"/>
    <w:uiPriority w:val="99"/>
    <w:unhideWhenUsed/>
    <w:rsid w:val="002C1FF6"/>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2C1FF6"/>
  </w:style>
  <w:style w:type="character" w:customStyle="1" w:styleId="SinespaciadoCar">
    <w:name w:val="Sin espaciado Car"/>
    <w:basedOn w:val="Fuentedeprrafopredeter"/>
    <w:link w:val="Sinespaciado"/>
    <w:uiPriority w:val="1"/>
    <w:rsid w:val="002C1FF6"/>
  </w:style>
  <w:style w:type="character" w:customStyle="1" w:styleId="Textodemarcadordeposicin">
    <w:name w:val="Texto de marcador de posición"/>
    <w:basedOn w:val="Fuentedeprrafopredeter"/>
    <w:uiPriority w:val="99"/>
    <w:semiHidden/>
    <w:rsid w:val="00D873AF"/>
    <w:rPr>
      <w:color w:val="808080"/>
    </w:rPr>
  </w:style>
  <w:style w:type="character" w:styleId="Refdecomentario">
    <w:name w:val="annotation reference"/>
    <w:basedOn w:val="Fuentedeprrafopredeter"/>
    <w:uiPriority w:val="99"/>
    <w:semiHidden/>
    <w:unhideWhenUsed/>
    <w:rsid w:val="00D873AF"/>
    <w:rPr>
      <w:sz w:val="16"/>
      <w:szCs w:val="16"/>
    </w:rPr>
  </w:style>
  <w:style w:type="paragraph" w:styleId="Textocomentario">
    <w:name w:val="annotation text"/>
    <w:basedOn w:val="Normal"/>
    <w:link w:val="TextocomentarioCar"/>
    <w:uiPriority w:val="99"/>
    <w:semiHidden/>
    <w:unhideWhenUsed/>
    <w:rsid w:val="00D873AF"/>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D873AF"/>
    <w:rPr>
      <w:sz w:val="20"/>
      <w:szCs w:val="20"/>
    </w:rPr>
  </w:style>
  <w:style w:type="paragraph" w:styleId="Asuntodelcomentario">
    <w:name w:val="annotation subject"/>
    <w:basedOn w:val="Textocomentario"/>
    <w:next w:val="Textocomentario"/>
    <w:link w:val="AsuntodelcomentarioCar"/>
    <w:uiPriority w:val="99"/>
    <w:semiHidden/>
    <w:unhideWhenUsed/>
    <w:rsid w:val="00D873AF"/>
    <w:rPr>
      <w:b/>
      <w:bCs/>
    </w:rPr>
  </w:style>
  <w:style w:type="character" w:customStyle="1" w:styleId="AsuntodelcomentarioCar">
    <w:name w:val="Asunto del comentario Car"/>
    <w:basedOn w:val="TextocomentarioCar"/>
    <w:link w:val="Asuntodelcomentario"/>
    <w:uiPriority w:val="99"/>
    <w:semiHidden/>
    <w:rsid w:val="00D873AF"/>
    <w:rPr>
      <w:b/>
      <w:bCs/>
      <w:sz w:val="20"/>
      <w:szCs w:val="20"/>
    </w:rPr>
  </w:style>
  <w:style w:type="paragraph" w:styleId="Textodeglobo">
    <w:name w:val="Balloon Text"/>
    <w:basedOn w:val="Normal"/>
    <w:link w:val="TextodegloboCar"/>
    <w:uiPriority w:val="99"/>
    <w:semiHidden/>
    <w:unhideWhenUsed/>
    <w:rsid w:val="00D873AF"/>
    <w:pPr>
      <w:spacing w:after="0"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D873AF"/>
    <w:rPr>
      <w:rFonts w:ascii="Segoe UI" w:hAnsi="Segoe UI" w:cs="Segoe UI"/>
      <w:sz w:val="18"/>
      <w:szCs w:val="18"/>
    </w:rPr>
  </w:style>
  <w:style w:type="paragraph" w:styleId="NormalWeb">
    <w:name w:val="Normal (Web)"/>
    <w:basedOn w:val="Normal"/>
    <w:uiPriority w:val="99"/>
    <w:semiHidden/>
    <w:unhideWhenUsed/>
    <w:rsid w:val="00345CD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ibliografa">
    <w:name w:val="Bibliography"/>
    <w:basedOn w:val="Normal"/>
    <w:next w:val="Normal"/>
    <w:uiPriority w:val="37"/>
    <w:unhideWhenUsed/>
    <w:rsid w:val="004F5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3719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cademia.edu/download/45139710/talent_management.pdf" TargetMode="External"/><Relationship Id="rId18" Type="http://schemas.openxmlformats.org/officeDocument/2006/relationships/hyperlink" Target="https://academic.oup.com/cjres/article/3/1/85/339465" TargetMode="External"/><Relationship Id="rId26" Type="http://schemas.openxmlformats.org/officeDocument/2006/relationships/hyperlink" Target="https://www.consecol.org/vol20/iss1/art14/" TargetMode="External"/><Relationship Id="rId3" Type="http://schemas.openxmlformats.org/officeDocument/2006/relationships/numbering" Target="numbering.xml"/><Relationship Id="rId21" Type="http://schemas.openxmlformats.org/officeDocument/2006/relationships/hyperlink" Target="http://onlinelibrary.wiley.com/doi/10.1002/job.2040/full"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researchgate.net/profile/Chris_Brewster/publication/259521069_Talent_management_and_expatriation_Bridging_two_streams_of_research_and_practice/links/00b7d52ca942487029000000" TargetMode="External"/><Relationship Id="rId25" Type="http://schemas.openxmlformats.org/officeDocument/2006/relationships/hyperlink" Target="https://www.researchgate.net/profile/Meghna_Sabharwal/publication/260284093_Is_Diversity_Management_Sufficient_Organizational_Inclusion_to_Further_Performance/links/00b7d53611e8ed36ff000000.pdf" TargetMode="External"/><Relationship Id="rId2" Type="http://schemas.openxmlformats.org/officeDocument/2006/relationships/customXml" Target="../customXml/item2.xml"/><Relationship Id="rId16" Type="http://schemas.openxmlformats.org/officeDocument/2006/relationships/hyperlink" Target="http://www.academia.edu/download/31856253/Human_resource_managment_practices.pdf" TargetMode="External"/><Relationship Id="rId20" Type="http://schemas.openxmlformats.org/officeDocument/2006/relationships/hyperlink" Target="https://doi.org/10.1108/02610151111124932"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www.niehs.nih.gov/research/resources/bioethics/whatis/index.cfm?links=false" TargetMode="External"/><Relationship Id="rId5" Type="http://schemas.openxmlformats.org/officeDocument/2006/relationships/settings" Target="settings.xml"/><Relationship Id="rId15" Type="http://schemas.openxmlformats.org/officeDocument/2006/relationships/hyperlink" Target="https://www.ncbi.nlm.nih.gov/pmc/articles/PMC5048280/" TargetMode="External"/><Relationship Id="rId23" Type="http://schemas.openxmlformats.org/officeDocument/2006/relationships/hyperlink" Target="http://ir.lawnet.fordham.edu/cgi/viewcontent.cgi?article=5087&amp;context=flr"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www.emeraldinsight.com/doi/full/10.1108/EDI-03-2015-0020"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tandfonline.com/doi/full/10.3402/gha.v7.23611%40zgha20.2014.7.issue-s2" TargetMode="External"/><Relationship Id="rId22" Type="http://schemas.openxmlformats.org/officeDocument/2006/relationships/hyperlink" Target="http://obweb.org/wp-content/uploads/2017/07/Konrad-Yang-Maurer-2016-HRM1.pdf" TargetMode="External"/><Relationship Id="rId27" Type="http://schemas.openxmlformats.org/officeDocument/2006/relationships/hyperlink" Target="http://onlinelibrary.wiley.com/doi/10.1111/j.1083-6101.2005.tb00259.x/full" TargetMode="External"/><Relationship Id="rId30"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
  <b:Source>
    <b:Tag>Bel02</b:Tag>
    <b:SourceType>JournalArticle</b:SourceType>
    <b:Guid>{6EC0A8AC-2C4D-40CD-94F4-EEC9B65A7CD6}</b:Guid>
    <b:Author>
      <b:Author>
        <b:NameList>
          <b:Person>
            <b:Last>Alex</b:Last>
            <b:First>Bellos</b:First>
          </b:Person>
        </b:NameList>
      </b:Author>
    </b:Author>
    <b:Title>Futebol: the Brazilian way of life. London</b:Title>
    <b:JournalName>Bloomsburg</b:JournalName>
    <b:Year>2002</b:Year>
    <b:Pages> 37</b:Pages>
    <b:RefOrder>8</b:RefOrder>
  </b:Source>
  <b:Source>
    <b:Tag>Lor12</b:Tag>
    <b:SourceType>JournalArticle</b:SourceType>
    <b:Guid>{8AA2940B-6036-4AB4-A91B-E22BBB3A72A1}</b:Guid>
    <b:Author>
      <b:Author>
        <b:NameList>
          <b:Person>
            <b:Last>Andrews</b:Last>
            <b:First>Lorraine</b:First>
          </b:Person>
          <b:Person>
            <b:Last>Higgins</b:Last>
            <b:First>Agnes</b:First>
          </b:Person>
          <b:Person>
            <b:Last>Andrews</b:Last>
            <b:First>Michael</b:First>
            <b:Middle>Waring</b:Middle>
          </b:Person>
          <b:Person>
            <b:Last>Lalor</b:Last>
            <b:First>Joan</b:First>
            <b:Middle>G.</b:Middle>
          </b:Person>
        </b:NameList>
      </b:Author>
    </b:Author>
    <b:Title>Classic Grounded Theory to Analyse Secondary Data: Reality and Reflections</b:Title>
    <b:JournalName>The Grounded Theory Review</b:JournalName>
    <b:Year>2012</b:Year>
    <b:Pages>12-26</b:Pages>
    <b:Volume>11</b:Volume>
    <b:Issue>1</b:Issue>
    <b:Medium>Online</b:Medium>
    <b:URL>http://groundedtheoryreview.com/2012/06/01/classic-grounded-theory-to-analyse-secondary-data-reality-and-reflections/</b:URL>
    <b:RefOrder>10</b:RefOrder>
  </b:Source>
  <b:Source>
    <b:Tag>Mel131</b:Tag>
    <b:SourceType>JournalArticle</b:SourceType>
    <b:Guid>{ED189909-3B37-42AF-A77C-2E0020186497}</b:Guid>
    <b:Author>
      <b:Author>
        <b:NameList>
          <b:Person>
            <b:Last>Deniz</b:Last>
            <b:First>Melike</b:First>
            <b:Middle>S.</b:Middle>
          </b:Person>
          <b:Person>
            <b:Last>Alsaffar</b:Last>
            <b:First>Ayten</b:First>
            <b:Middle>A.</b:Middle>
          </b:Person>
        </b:NameList>
      </b:Author>
    </b:Author>
    <b:Title>Assessing the validity and reliability of a questionnaire on dietary fibre-related knowledge in a Turkish student population</b:Title>
    <b:JournalName>Journal of health, population, and nutrition </b:JournalName>
    <b:Year>2013</b:Year>
    <b:Pages>497–503</b:Pages>
    <b:Volume>31</b:Volume>
    <b:Issue>4</b:Issue>
    <b:URL>https://www.ncbi.nlm.nih.gov/pmc/articles/PMC3905644/</b:URL>
    <b:RefOrder>13</b:RefOrder>
  </b:Source>
  <b:Source>
    <b:Tag>Kat17</b:Tag>
    <b:SourceType>ArticleInAPeriodical</b:SourceType>
    <b:Guid>{BB2D4E36-7EB8-44EC-8289-AF61BE329FAE}</b:Guid>
    <b:Author>
      <b:Author>
        <b:NameList>
          <b:Person>
            <b:Last>Earley</b:Last>
            <b:First>Katharine</b:First>
          </b:Person>
        </b:NameList>
      </b:Author>
    </b:Author>
    <b:Title>The business benefits of promoting diversity and inclusion</b:Title>
    <b:Year>2017</b:Year>
    <b:PeriodicalTitle>The Telegraph</b:PeriodicalTitle>
    <b:Month>August</b:Month>
    <b:Day>22</b:Day>
    <b:URL>http://www.telegraph.co.uk/connect/better-business/business-sustainability/business-benefits-diversity-inclusion/</b:URL>
    <b:RefOrder>2</b:RefOrder>
  </b:Source>
  <b:Source>
    <b:Tag>Oma15</b:Tag>
    <b:SourceType>JournalArticle</b:SourceType>
    <b:Guid>{DE6B170D-2DC5-43F2-B814-DE3D3936DAA5}</b:Guid>
    <b:Author>
      <b:Author>
        <b:NameList>
          <b:Person>
            <b:Last>Bentahar</b:Last>
            <b:First>Omar</b:First>
          </b:Person>
          <b:Person>
            <b:Last>Cameron</b:Last>
            <b:First>Roslyn</b:First>
            <b:Middle>A.</b:Middle>
          </b:Person>
        </b:NameList>
      </b:Author>
    </b:Author>
    <b:Title>Design and implementation of a mixed method research study in project management</b:Title>
    <b:JournalName>Electronic Journal of Business Research Methods</b:JournalName>
    <b:Year>2015</b:Year>
    <b:Pages>3-15</b:Pages>
    <b:Volume>13</b:Volume>
    <b:Issue>2</b:Issue>
    <b:URL>https://www.researchgate.net/profile/Roslyn_Cameron3/publication/299736667_Bentahar_O_and_Cameron_R_2015_'Design_and_implementation_of_a_mixed_method_research_study_in_project_management'_Electronic_Journal_of_Business_Research_Methods_Vol_13_No_1_Novembe</b:URL>
    <b:RefOrder>7</b:RefOrder>
  </b:Source>
  <b:Source>
    <b:Tag>Tar131</b:Tag>
    <b:SourceType>JournalArticle</b:SourceType>
    <b:Guid>{2EFBC7ED-734D-4CB6-BD05-6D233802D443}</b:Guid>
    <b:Author>
      <b:Author>
        <b:NameList>
          <b:Person>
            <b:Last>Tariq</b:Last>
            <b:First>Shema</b:First>
          </b:Person>
          <b:Person>
            <b:Last>Woodman</b:Last>
            <b:First>Jenny</b:First>
          </b:Person>
        </b:NameList>
      </b:Author>
    </b:Author>
    <b:Title>Using mixed methods in health research</b:Title>
    <b:JournalName>Journal of the Royal Society of Medicine</b:JournalName>
    <b:Year>2013</b:Year>
    <b:Volume>4</b:Volume>
    <b:Issue>6</b:Issue>
    <b:URL>https://www.ncbi.nlm.nih.gov/pmc/articles/PMC3697857/pdf/10.1177_2042533313479197.pdf</b:URL>
    <b:Pages>1-8</b:Pages>
    <b:RefOrder>9</b:RefOrder>
  </b:Source>
  <b:Source>
    <b:Tag>Ben06</b:Tag>
    <b:SourceType>JournalArticle</b:SourceType>
    <b:Guid>{8E8AB654-AE74-4A46-99CD-67CBADC11204}</b:Guid>
    <b:Author>
      <b:Author>
        <b:NameList>
          <b:Person>
            <b:Last>Jacob</b:Last>
            <b:First>Benfield</b:First>
            <b:Middle>A.</b:Middle>
          </b:Person>
          <b:Person>
            <b:Last>William</b:Last>
            <b:First>Szlemko</b:First>
            <b:Middle>J.</b:Middle>
          </b:Person>
        </b:NameList>
      </b:Author>
    </b:Author>
    <b:Title>Internet-Based Data Collection: Promises and Realities</b:Title>
    <b:JournalName>Journal of Research Practice Volume 2, Issue 2</b:JournalName>
    <b:Year>2006</b:Year>
    <b:RefOrder>11</b:RefOrder>
  </b:Source>
  <b:Source>
    <b:Tag>Pet131</b:Tag>
    <b:SourceType>Report</b:SourceType>
    <b:Guid>{D6CA9029-A1D2-42DC-814F-11921DE284F9}</b:Guid>
    <b:Author>
      <b:Author>
        <b:NameList>
          <b:Person>
            <b:Last>Peters</b:Last>
            <b:First>Alicia</b:First>
          </b:Person>
        </b:NameList>
      </b:Author>
    </b:Author>
    <b:Title>Scholarship, Leadership and Practice: The Post-Secondary Educator’s Role in Developing Information Literacy in Students</b:Title>
    <b:Year>2013</b:Year>
    <b:Pages>1-6</b:Pages>
    <b:Publisher>University of Phoenix</b:Publisher>
    <b:Department>University of Phoenix College of Nursing and Healthcare Programs</b:Department>
    <b:Institution>Healthcare Administration University of Phoenix</b:Institution>
    <b:RefOrder>12</b:RefOrder>
  </b:Source>
  <b:Source>
    <b:Tag>Cha17</b:Tag>
    <b:SourceType>InternetSite</b:SourceType>
    <b:Guid>{883E66E5-FC5B-4C57-9F7B-C577DF628877}</b:Guid>
    <b:Author>
      <b:Author>
        <b:Corporate>Chartered Management Institute</b:Corporate>
      </b:Author>
    </b:Author>
    <b:Title>Top British companies unable or unwilling to publicise ethnic makeup of management</b:Title>
    <b:Year>2017</b:Year>
    <b:YearAccessed>2017</b:YearAccessed>
    <b:MonthAccessed>November</b:MonthAccessed>
    <b:DayAccessed>13</b:DayAccessed>
    <b:URL>http://www.managers.org.uk/insights/news/2017/july/top-british-companies-unable-or-unwilling-to-publicise-ethnic-makeup-of-management</b:URL>
    <b:RefOrder>1</b:RefOrder>
  </b:Source>
  <b:Source>
    <b:Tag>Del17</b:Tag>
    <b:SourceType>DocumentFromInternetSite</b:SourceType>
    <b:Guid>{42FFB06F-A573-4AD3-B040-527D84A8C0B1}</b:Guid>
    <b:Author>
      <b:Author>
        <b:Corporate>Deloitte University Press </b:Corporate>
      </b:Author>
    </b:Author>
    <b:Title>Rewriting the rules for the digital age: 2017 Deloitte Global Human Capital Trends</b:Title>
    <b:Year>2017</b:Year>
    <b:YearAccessed>2017</b:YearAccessed>
    <b:MonthAccessed>November</b:MonthAccessed>
    <b:DayAccessed>13</b:DayAccessed>
    <b:URL>https://www2.deloitte.com/content/dam/Deloitte/global/Documents/About-Deloitte/central-europe/ce-global-human-capital-trends.pdf</b:URL>
    <b:RefOrder>14</b:RefOrder>
  </b:Source>
  <b:Source>
    <b:Tag>Cha172</b:Tag>
    <b:SourceType>InternetSite</b:SourceType>
    <b:Guid>{C1DD0793-2BBA-46CA-B169-EB68B373EB88}</b:Guid>
    <b:Author>
      <b:Author>
        <b:Corporate>Chartered Institute of Personnel and Development</b:Corporate>
      </b:Author>
    </b:Author>
    <b:Title>Diversity and inclusion in the workplace</b:Title>
    <b:Year>2017</b:Year>
    <b:YearAccessed>2017</b:YearAccessed>
    <b:MonthAccessed>November</b:MonthAccessed>
    <b:DayAccessed>13</b:DayAccessed>
    <b:URL>https://www.cipd.co.uk/knowledge/fundamentals/relations/diversity/factsheet</b:URL>
    <b:RefOrder>3</b:RefOrder>
  </b:Source>
  <b:Source>
    <b:Tag>Cha161</b:Tag>
    <b:SourceType>InternetSite</b:SourceType>
    <b:Guid>{B3EA0FBA-397A-4AE2-AAC1-E7BB37811291}</b:Guid>
    <b:Author>
      <b:Author>
        <b:Corporate>Chartered Institute of Personnel and Development</b:Corporate>
      </b:Author>
    </b:Author>
    <b:Title>International diversity management</b:Title>
    <b:Year>2016</b:Year>
    <b:YearAccessed>2017</b:YearAccessed>
    <b:MonthAccessed>November</b:MonthAccessed>
    <b:DayAccessed>13</b:DayAccessed>
    <b:URL>https://www.cipd.co.uk/knowledge/fundamentals/relations/diversity/international-management</b:URL>
    <b:RefOrder>15</b:RefOrder>
  </b:Source>
  <b:Source>
    <b:Tag>Cha173</b:Tag>
    <b:SourceType>ArticleInAPeriodical</b:SourceType>
    <b:Guid>{BCA1DDD4-96FA-4CDD-8F8D-35DEDB3C90FC}</b:Guid>
    <b:Author>
      <b:Author>
        <b:NameList>
          <b:Person>
            <b:Last>Chu</b:Last>
            <b:First>Ben</b:First>
          </b:Person>
        </b:NameList>
      </b:Author>
    </b:Author>
    <b:Title>Brexit latest: Slowing immigration from European Union already hurting labour market say recruiters</b:Title>
    <b:Year>2017</b:Year>
    <b:YearAccessed>2017</b:YearAccessed>
    <b:MonthAccessed>November</b:MonthAccessed>
    <b:DayAccessed>18</b:DayAccessed>
    <b:URL>http://www.independent.co.uk/news/business/news/brexit-immigration-european-union-labour-market-recruiters-a7724061.html</b:URL>
    <b:PeriodicalTitle>Independent</b:PeriodicalTitle>
    <b:Month>May</b:Month>
    <b:Day>8</b:Day>
    <b:RefOrder>4</b:RefOrder>
  </b:Source>
  <b:Source>
    <b:Tag>Mar164</b:Tag>
    <b:SourceType>InternetSite</b:SourceType>
    <b:Guid>{DDEF7F0B-1C0D-4E77-AB96-9639857F4546}</b:Guid>
    <b:Author>
      <b:Author>
        <b:NameList>
          <b:Person>
            <b:Last>Calnan</b:Last>
            <b:First>Marianne</b:First>
          </b:Person>
        </b:NameList>
      </b:Author>
    </b:Author>
    <b:Title>Employers must ‘dampen down conflict’ amid fears of increased workplace racism</b:Title>
    <b:Year>2016</b:Year>
    <b:YearAccessed>2017</b:YearAccessed>
    <b:MonthAccessed>November</b:MonthAccessed>
    <b:DayAccessed>18</b:DayAccessed>
    <b:URL>http://www2.cipd.co.uk/pm/peoplemanagement/b/weblog/archive/2016/06/30/employers-must-dampen-down-conflict-amid-fears-of-increased-workplace-racism.aspx</b:URL>
    <b:RefOrder>5</b:RefOrder>
  </b:Source>
  <b:Source>
    <b:Tag>Cha171</b:Tag>
    <b:SourceType>InternetSite</b:SourceType>
    <b:Guid>{4C70440D-1F7D-4C38-9779-C9D4AF4A8165}</b:Guid>
    <b:Author>
      <b:Author>
        <b:Corporate>Chartered Institute of Personnel and Development</b:Corporate>
      </b:Author>
    </b:Author>
    <b:Title>Talent management</b:Title>
    <b:Year>2017</b:Year>
    <b:YearAccessed>2017</b:YearAccessed>
    <b:MonthAccessed>November </b:MonthAccessed>
    <b:DayAccessed>15</b:DayAccessed>
    <b:URL>https://www.cipd.co.uk/knowledge/strategy/resourcing/talent-factsheet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8962E9-DAB0-4203-8F72-DC7B2E861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1859</TotalTime>
  <Pages>16</Pages>
  <Words>4430</Words>
  <Characters>25251</Characters>
  <Application>Microsoft Office Word</Application>
  <DocSecurity>0</DocSecurity>
  <Lines>210</Lines>
  <Paragraphs>59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to evaluate the relevance and significance of diversity and inclusion strategies in a tight labour market.</vt:lpstr>
      <vt:lpstr>to evaluate the relevance and significance of diversity and inclusion strategies in a tight labour market.</vt:lpstr>
    </vt:vector>
  </TitlesOfParts>
  <Company/>
  <LinksUpToDate>false</LinksUpToDate>
  <CharactersWithSpaces>29622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evaluate the relevance and significance of diversity and inclusion strategies in a tight labour market.</dc:title>
  <dc:subject>Research proposal</dc:subject>
  <dc:creator>Jose Antonio Martinez Aviles</dc:creator>
  <cp:lastModifiedBy>Jose Antonio Martinez Aviles</cp:lastModifiedBy>
  <cp:revision>7</cp:revision>
  <dcterms:created xsi:type="dcterms:W3CDTF">2017-11-18T13:27:00Z</dcterms:created>
  <dcterms:modified xsi:type="dcterms:W3CDTF">2017-11-20T15:14:00Z</dcterms:modified>
</cp:coreProperties>
</file>